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s="宋体"/>
          <w:b/>
          <w:spacing w:val="76"/>
          <w:sz w:val="24"/>
        </w:rPr>
      </w:pPr>
      <w:r>
        <w:rPr>
          <w:rFonts w:ascii="宋体" w:hAnsi="宋体" w:cs="宋体"/>
          <w:b/>
          <w:spacing w:val="76"/>
          <w:sz w:val="24"/>
        </w:rPr>
      </w:r>
      <w:r/>
    </w:p>
    <w:p>
      <w:pPr>
        <w:pStyle w:val="775"/>
        <w:ind w:left="0" w:firstLine="0"/>
        <w:jc w:val="center"/>
        <w:rPr>
          <w:rFonts w:hint="eastAsia"/>
          <w:lang w:eastAsia="zh-CN"/>
        </w:rPr>
      </w:pPr>
      <w:r>
        <w:rPr>
          <w:rFonts w:hint="eastAsia" w:eastAsia="宋体" w:cs="宋体"/>
          <w:sz w:val="44"/>
          <w:szCs w:val="44"/>
          <w:lang w:eastAsia="zh-CN"/>
        </w:rPr>
        <w:t xml:space="preserve">2026年新沂市镇级排水管网清淤检测工程</w:t>
      </w:r>
      <w:r/>
    </w:p>
    <w:p>
      <w:pPr>
        <w:pStyle w:val="775"/>
      </w:pPr>
      <w:r/>
      <w:r/>
    </w:p>
    <w:p>
      <w:pPr>
        <w:rPr>
          <w:rFonts w:ascii="宋体" w:hAnsi="宋体" w:cs="宋体"/>
          <w:b/>
          <w:spacing w:val="76"/>
          <w:sz w:val="96"/>
          <w:szCs w:val="20"/>
          <w:lang w:val="zh-CN" w:bidi="zh-CN"/>
        </w:rPr>
      </w:pPr>
      <w:r>
        <w:rPr>
          <w:rFonts w:ascii="宋体" w:hAnsi="宋体" w:cs="宋体"/>
          <w:b/>
          <w:spacing w:val="76"/>
          <w:sz w:val="96"/>
          <w:szCs w:val="20"/>
          <w:lang w:val="zh-CN" w:bidi="zh-CN"/>
        </w:rPr>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竞</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争</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性</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磋</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商</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文</w:t>
      </w:r>
      <w:r/>
    </w:p>
    <w:p>
      <w:pPr>
        <w:jc w:val="center"/>
        <w:rPr>
          <w:rFonts w:ascii="宋体" w:hAnsi="宋体" w:cs="宋体"/>
          <w:b/>
          <w:spacing w:val="76"/>
          <w:sz w:val="72"/>
          <w:szCs w:val="72"/>
          <w:lang w:val="zh-CN" w:bidi="zh-CN"/>
        </w:rPr>
      </w:pPr>
      <w:r>
        <w:rPr>
          <w:rFonts w:hint="eastAsia" w:ascii="宋体" w:hAnsi="宋体" w:cs="宋体"/>
          <w:b/>
          <w:spacing w:val="76"/>
          <w:sz w:val="72"/>
          <w:szCs w:val="72"/>
          <w:lang w:val="zh-CN" w:bidi="zh-CN"/>
        </w:rPr>
        <w:t xml:space="preserve">件</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842"/>
        <w:ind w:firstLine="480"/>
        <w:rPr>
          <w:rFonts w:ascii="宋体" w:hAnsi="宋体" w:eastAsia="宋体" w:cs="宋体"/>
          <w:sz w:val="24"/>
          <w:szCs w:val="24"/>
        </w:rPr>
      </w:pPr>
      <w:r>
        <w:rPr>
          <w:rFonts w:ascii="宋体" w:hAnsi="宋体" w:eastAsia="宋体" w:cs="宋体"/>
          <w:sz w:val="24"/>
          <w:szCs w:val="24"/>
        </w:rPr>
      </w:r>
      <w:r/>
    </w:p>
    <w:p>
      <w:pPr>
        <w:pStyle w:val="842"/>
        <w:ind w:firstLine="480"/>
        <w:rPr>
          <w:rFonts w:ascii="宋体" w:hAnsi="宋体" w:eastAsia="宋体" w:cs="宋体"/>
          <w:sz w:val="24"/>
          <w:szCs w:val="24"/>
        </w:rPr>
      </w:pPr>
      <w:r>
        <w:rPr>
          <w:rFonts w:ascii="宋体" w:hAnsi="宋体" w:eastAsia="宋体" w:cs="宋体"/>
          <w:sz w:val="24"/>
          <w:szCs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ascii="宋体" w:hAnsi="宋体" w:cs="宋体"/>
          <w:sz w:val="24"/>
        </w:rPr>
      </w:r>
      <w:r/>
    </w:p>
    <w:p>
      <w:pPr>
        <w:ind w:firstLine="1807"/>
        <w:jc w:val="left"/>
        <w:spacing w:line="360" w:lineRule="auto"/>
        <w:rPr>
          <w:rFonts w:hint="eastAsia" w:ascii="宋体" w:hAnsi="宋体" w:eastAsia="宋体"/>
          <w:b/>
          <w:bCs/>
          <w:sz w:val="30"/>
          <w:szCs w:val="30"/>
          <w:lang w:eastAsia="zh-CN"/>
        </w:rPr>
      </w:pPr>
      <w:r>
        <w:rPr>
          <w:rFonts w:hint="eastAsia" w:ascii="宋体" w:hAnsi="宋体"/>
          <w:b/>
          <w:bCs/>
          <w:sz w:val="30"/>
          <w:szCs w:val="30"/>
        </w:rPr>
        <w:t xml:space="preserve">采 购 人：</w:t>
      </w:r>
      <w:r>
        <w:rPr>
          <w:rFonts w:hint="eastAsia" w:ascii="宋体" w:hAnsi="宋体"/>
          <w:b/>
          <w:bCs/>
          <w:sz w:val="30"/>
          <w:szCs w:val="30"/>
          <w:lang w:eastAsia="zh-CN"/>
        </w:rPr>
        <w:t xml:space="preserve">新沂市住房和城乡建设局</w:t>
      </w:r>
      <w:r/>
    </w:p>
    <w:p>
      <w:pPr>
        <w:ind w:firstLine="1807"/>
        <w:jc w:val="left"/>
        <w:spacing w:line="360" w:lineRule="auto"/>
        <w:rPr>
          <w:rFonts w:hint="eastAsia" w:ascii="宋体" w:hAnsi="宋体" w:eastAsia="宋体"/>
          <w:b/>
          <w:bCs/>
          <w:sz w:val="30"/>
          <w:szCs w:val="30"/>
          <w:lang w:eastAsia="zh-CN"/>
        </w:rPr>
      </w:pPr>
      <w:r>
        <w:rPr>
          <w:rFonts w:hint="eastAsia" w:ascii="宋体" w:hAnsi="宋体"/>
          <w:b/>
          <w:bCs/>
          <w:sz w:val="30"/>
          <w:szCs w:val="30"/>
        </w:rPr>
        <w:t xml:space="preserve">代理机构：</w:t>
      </w:r>
      <w:r>
        <w:rPr>
          <w:rFonts w:hint="eastAsia" w:ascii="宋体" w:hAnsi="宋体"/>
          <w:b/>
          <w:bCs/>
          <w:sz w:val="30"/>
          <w:szCs w:val="30"/>
          <w:lang w:eastAsia="zh-CN"/>
        </w:rPr>
        <w:t xml:space="preserve">江苏泰控项目管理咨询有限公司</w:t>
      </w:r>
      <w:r/>
    </w:p>
    <w:p>
      <w:pPr>
        <w:ind w:firstLine="1807"/>
        <w:jc w:val="left"/>
        <w:spacing w:line="360" w:lineRule="auto"/>
        <w:sectPr>
          <w:headerReference w:type="first" r:id="rId9"/>
          <w:footnotePr/>
          <w:endnotePr/>
          <w:type w:val="nextColumn"/>
          <w:pgSz w:w="11906" w:h="16838" w:orient="portrait"/>
          <w:pgMar w:top="1440" w:right="1588" w:bottom="1440" w:left="1588" w:header="624" w:footer="992" w:gutter="0"/>
          <w:pgNumType w:start="1"/>
          <w:cols w:num="1" w:sep="0" w:space="1701" w:equalWidth="1"/>
          <w:docGrid w:linePitch="360"/>
        </w:sectPr>
      </w:pPr>
      <w:r>
        <w:rPr>
          <w:rFonts w:hint="eastAsia" w:ascii="宋体" w:hAnsi="宋体"/>
          <w:b/>
          <w:bCs/>
          <w:sz w:val="30"/>
          <w:szCs w:val="30"/>
        </w:rPr>
        <w:t xml:space="preserve">编制时间：</w:t>
      </w:r>
      <w:r>
        <w:rPr>
          <w:rFonts w:hint="eastAsia" w:ascii="宋体" w:hAnsi="宋体"/>
          <w:b/>
          <w:bCs/>
          <w:sz w:val="30"/>
          <w:szCs w:val="30"/>
          <w:lang w:eastAsia="zh-CN"/>
        </w:rPr>
        <w:t xml:space="preserve">202</w:t>
      </w:r>
      <w:r>
        <w:rPr>
          <w:rFonts w:hint="eastAsia" w:ascii="宋体" w:hAnsi="宋体"/>
          <w:b/>
          <w:bCs/>
          <w:sz w:val="30"/>
          <w:szCs w:val="30"/>
          <w:lang w:val="en-US" w:eastAsia="zh-CN"/>
        </w:rPr>
        <w:t xml:space="preserve">6</w:t>
      </w:r>
      <w:r>
        <w:rPr>
          <w:rFonts w:hint="eastAsia" w:ascii="宋体" w:hAnsi="宋体"/>
          <w:b/>
          <w:bCs/>
          <w:sz w:val="30"/>
          <w:szCs w:val="30"/>
          <w:lang w:eastAsia="zh-CN"/>
        </w:rPr>
        <w:t xml:space="preserve">年</w:t>
      </w:r>
      <w:r>
        <w:rPr>
          <w:rFonts w:hint="eastAsia" w:ascii="宋体" w:hAnsi="宋体"/>
          <w:b/>
          <w:bCs/>
          <w:sz w:val="30"/>
          <w:szCs w:val="30"/>
          <w:lang w:val="en-US" w:eastAsia="zh-CN"/>
        </w:rPr>
        <w:t xml:space="preserve">9</w:t>
      </w:r>
      <w:r>
        <w:rPr>
          <w:rFonts w:hint="eastAsia" w:ascii="宋体" w:hAnsi="宋体"/>
          <w:b/>
          <w:bCs/>
          <w:sz w:val="30"/>
          <w:szCs w:val="30"/>
          <w:lang w:eastAsia="zh-CN"/>
        </w:rPr>
        <w:t xml:space="preserve">月</w:t>
      </w:r>
      <w:r>
        <w:rPr>
          <w:rFonts w:hint="eastAsia"/>
        </w:rPr>
        <w:br w:type="page" w:clear="all"/>
      </w:r>
      <w:r/>
    </w:p>
    <w:p>
      <w:pPr>
        <w:pStyle w:val="760"/>
        <w:rPr>
          <w:rFonts w:ascii="宋体" w:hAnsi="宋体" w:cs="宋体"/>
          <w:b w:val="0"/>
          <w:bCs w:val="0"/>
          <w:szCs w:val="24"/>
        </w:rPr>
      </w:pPr>
      <w:r>
        <w:rPr>
          <w:rFonts w:hint="eastAsia"/>
        </w:rPr>
        <w:t xml:space="preserve">竞争性磋商文件</w:t>
      </w:r>
      <w:r/>
    </w:p>
    <w:p>
      <w:pPr>
        <w:jc w:val="center"/>
        <w:spacing w:line="360" w:lineRule="auto"/>
        <w:rPr>
          <w:rFonts w:ascii="宋体" w:hAnsi="宋体" w:cs="宋体"/>
          <w:sz w:val="24"/>
        </w:rPr>
      </w:pPr>
      <w:r>
        <w:rPr>
          <w:rFonts w:ascii="宋体" w:hAnsi="宋体" w:cs="宋体"/>
          <w:sz w:val="24"/>
        </w:rPr>
      </w:r>
      <w:r/>
    </w:p>
    <w:p>
      <w:pPr>
        <w:ind w:firstLine="472"/>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按照《中华人民共和国政府采购法》《中华人民共和国政府采购法实施条例》及《政府采购非招标采购方式管理办法》的规定,受</w:t>
      </w:r>
      <w:r>
        <w:rPr>
          <w:rFonts w:hint="eastAsia" w:ascii="宋体" w:hAnsi="宋体" w:cs="宋体"/>
          <w:sz w:val="24"/>
          <w:u w:val="single"/>
          <w:lang w:eastAsia="zh-CN"/>
        </w:rPr>
        <w:t xml:space="preserve">新沂市住房和城乡建设局</w:t>
      </w:r>
      <w:r>
        <w:rPr>
          <w:rFonts w:hint="eastAsia" w:ascii="宋体" w:hAnsi="宋体" w:cs="宋体"/>
          <w:sz w:val="24"/>
        </w:rPr>
        <w:t xml:space="preserve">委托，</w:t>
      </w:r>
      <w:r>
        <w:rPr>
          <w:rFonts w:hint="eastAsia" w:ascii="宋体" w:hAnsi="宋体" w:cs="宋体"/>
          <w:sz w:val="24"/>
          <w:u w:val="single"/>
          <w:lang w:eastAsia="zh-CN"/>
        </w:rPr>
        <w:t xml:space="preserve">江苏泰控项目管理咨询有限公司</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lang w:eastAsia="zh-CN"/>
        </w:rPr>
        <w:t xml:space="preserve">2026年新沂市镇级排水管网清淤检测工程</w:t>
      </w:r>
      <w:r>
        <w:rPr>
          <w:rFonts w:hint="eastAsia" w:ascii="宋体" w:hAnsi="宋体" w:cs="宋体"/>
          <w:sz w:val="24"/>
          <w:u w:val="single"/>
        </w:rPr>
        <w:t xml:space="preserve"> </w:t>
      </w:r>
      <w:r>
        <w:rPr>
          <w:rFonts w:hint="eastAsia" w:ascii="宋体" w:hAnsi="宋体" w:cs="宋体"/>
          <w:sz w:val="24"/>
        </w:rPr>
        <w:t xml:space="preserve">采取竞争性磋商发布公告方式进行采购。如贵单位有意与本单位合作，请按以下要求参加磋商。</w:t>
      </w:r>
      <w:r/>
    </w:p>
    <w:p>
      <w:pPr>
        <w:pStyle w:val="760"/>
        <w:rPr>
          <w:rFonts w:ascii="宋体" w:hAnsi="宋体" w:cs="宋体"/>
          <w:sz w:val="24"/>
          <w:szCs w:val="24"/>
          <w:highlight w:val="none"/>
        </w:rPr>
      </w:pPr>
      <w:r>
        <w:rPr>
          <w:rFonts w:hint="eastAsia" w:ascii="宋体" w:hAnsi="宋体" w:cs="宋体"/>
          <w:sz w:val="24"/>
          <w:szCs w:val="24"/>
          <w:highlight w:val="none"/>
        </w:rPr>
        <w:t xml:space="preserve">第一章 项目说明</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一、采购人：</w:t>
      </w:r>
      <w:r>
        <w:rPr>
          <w:rFonts w:hint="eastAsia" w:ascii="宋体" w:hAnsi="宋体" w:cs="宋体"/>
          <w:b/>
          <w:sz w:val="24"/>
          <w:highlight w:val="none"/>
          <w:lang w:eastAsia="zh-CN"/>
        </w:rPr>
        <w:t xml:space="preserve">新沂市住房和城乡建设局</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二、项目名称：</w:t>
      </w:r>
      <w:r>
        <w:rPr>
          <w:rFonts w:hint="eastAsia" w:ascii="宋体" w:hAnsi="宋体" w:cs="宋体"/>
          <w:b/>
          <w:sz w:val="24"/>
          <w:highlight w:val="none"/>
          <w:lang w:eastAsia="zh-CN"/>
        </w:rPr>
        <w:t xml:space="preserve">2026年新沂市镇级排水管网清淤检测工程</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三、项目编号：</w:t>
      </w:r>
      <w:r>
        <w:rPr>
          <w:rFonts w:hint="eastAsia" w:ascii="宋体" w:hAnsi="宋体" w:cs="宋体"/>
          <w:b/>
          <w:sz w:val="24"/>
          <w:highlight w:val="none"/>
          <w:lang w:eastAsia="zh-CN"/>
        </w:rPr>
        <w:t xml:space="preserve">JSZC-320381-JSTK-C2026-0002</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四、采购方式：本项目采用竞争性磋商采购。</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五、供应商资格条件：</w:t>
      </w:r>
      <w:r/>
    </w:p>
    <w:p>
      <w:pPr>
        <w:pStyle w:val="1004"/>
        <w:ind w:firstLine="472"/>
        <w:spacing w:line="460" w:lineRule="exact"/>
        <w:rPr>
          <w:rFonts w:hint="eastAsia" w:hAnsi="宋体" w:eastAsia="宋体"/>
          <w:sz w:val="24"/>
          <w:szCs w:val="24"/>
          <w:highlight w:val="none"/>
          <w:lang w:eastAsia="zh-CN"/>
        </w:rPr>
      </w:pPr>
      <w:r>
        <w:rPr>
          <w:rFonts w:hint="eastAsia" w:hAnsi="宋体"/>
          <w:sz w:val="24"/>
          <w:szCs w:val="24"/>
          <w:highlight w:val="none"/>
        </w:rPr>
        <w:t xml:space="preserve">5.1符合《中华人民共和国政府采购法》第二十二条的规定</w:t>
      </w:r>
      <w:r>
        <w:rPr>
          <w:rFonts w:hint="eastAsia" w:hAnsi="宋体"/>
          <w:sz w:val="24"/>
          <w:szCs w:val="24"/>
          <w:highlight w:val="none"/>
          <w:lang w:eastAsia="zh-CN"/>
        </w:rPr>
        <w:t xml:space="preserve">。</w:t>
      </w:r>
      <w:r/>
    </w:p>
    <w:p>
      <w:pPr>
        <w:pStyle w:val="1004"/>
        <w:ind w:firstLine="472"/>
        <w:spacing w:line="460" w:lineRule="exact"/>
        <w:rPr>
          <w:rFonts w:hAnsi="宋体"/>
          <w:sz w:val="24"/>
          <w:szCs w:val="24"/>
          <w:highlight w:val="none"/>
        </w:rPr>
      </w:pPr>
      <w:r>
        <w:rPr>
          <w:rFonts w:hint="eastAsia" w:hAnsi="宋体"/>
          <w:sz w:val="24"/>
          <w:szCs w:val="24"/>
          <w:highlight w:val="none"/>
        </w:rPr>
        <w:t xml:space="preserve">5.2 采购项目需要落实的政府采购政策：</w:t>
      </w:r>
      <w:r>
        <w:rPr>
          <w:rFonts w:hint="eastAsia" w:ascii="宋体" w:hAnsi="宋体" w:cs="宋体"/>
          <w:sz w:val="24"/>
          <w:highlight w:val="none"/>
        </w:rPr>
        <w:t xml:space="preserve">此项目属于专门面向中小微企业采购的项目，供应商应为中小微企业、监狱企业、残疾人福利性单位。</w:t>
      </w:r>
      <w:r/>
    </w:p>
    <w:p>
      <w:pPr>
        <w:pStyle w:val="1004"/>
        <w:ind w:firstLine="472"/>
        <w:spacing w:line="460" w:lineRule="exact"/>
        <w:rPr>
          <w:rFonts w:hAnsi="宋体"/>
          <w:sz w:val="24"/>
          <w:szCs w:val="24"/>
          <w:highlight w:val="none"/>
        </w:rPr>
      </w:pPr>
      <w:r>
        <w:rPr>
          <w:rFonts w:hint="eastAsia" w:hAnsi="宋体"/>
          <w:sz w:val="24"/>
          <w:szCs w:val="24"/>
          <w:highlight w:val="none"/>
        </w:rPr>
        <w:t xml:space="preserve">5.3（一）投标人基本条件</w:t>
      </w:r>
      <w:r/>
    </w:p>
    <w:p>
      <w:pPr>
        <w:pStyle w:val="1004"/>
        <w:numPr>
          <w:ilvl w:val="0"/>
          <w:numId w:val="0"/>
        </w:numPr>
        <w:ind w:firstLine="480"/>
        <w:spacing w:line="460" w:lineRule="exact"/>
        <w:rPr>
          <w:rFonts w:hAnsi="宋体"/>
          <w:sz w:val="24"/>
          <w:szCs w:val="24"/>
          <w:highlight w:val="none"/>
        </w:rPr>
      </w:pPr>
      <w:r>
        <w:rPr>
          <w:rFonts w:hint="eastAsia" w:hAnsi="宋体"/>
          <w:sz w:val="24"/>
          <w:szCs w:val="24"/>
          <w:highlight w:val="none"/>
          <w:lang w:val="en-US" w:eastAsia="zh-CN"/>
        </w:rPr>
        <w:t xml:space="preserve">1.</w:t>
      </w:r>
      <w:r>
        <w:rPr>
          <w:rFonts w:hAnsi="宋体"/>
          <w:sz w:val="24"/>
          <w:szCs w:val="24"/>
          <w:highlight w:val="none"/>
        </w:rPr>
        <w:t xml:space="preserve">具有独立承担民事责任的能力；</w:t>
      </w:r>
      <w:r/>
    </w:p>
    <w:p>
      <w:pPr>
        <w:pStyle w:val="1004"/>
        <w:ind w:firstLine="472"/>
        <w:spacing w:line="460" w:lineRule="exact"/>
        <w:rPr>
          <w:rFonts w:hAnsi="宋体"/>
          <w:sz w:val="24"/>
          <w:szCs w:val="24"/>
          <w:highlight w:val="none"/>
        </w:rPr>
      </w:pPr>
      <w:r>
        <w:rPr>
          <w:rFonts w:hAnsi="宋体"/>
          <w:sz w:val="24"/>
          <w:szCs w:val="24"/>
          <w:highlight w:val="none"/>
        </w:rPr>
        <w:t xml:space="preserve">2.具有良好的商业信誉和健全的财务会计制度；</w:t>
      </w:r>
      <w:r/>
    </w:p>
    <w:p>
      <w:pPr>
        <w:pStyle w:val="1004"/>
        <w:ind w:firstLine="472"/>
        <w:spacing w:line="460" w:lineRule="exact"/>
        <w:rPr>
          <w:rFonts w:hAnsi="宋体"/>
          <w:sz w:val="24"/>
          <w:szCs w:val="24"/>
          <w:highlight w:val="none"/>
        </w:rPr>
      </w:pPr>
      <w:r>
        <w:rPr>
          <w:rFonts w:hAnsi="宋体"/>
          <w:sz w:val="24"/>
          <w:szCs w:val="24"/>
          <w:highlight w:val="none"/>
        </w:rPr>
        <w:t xml:space="preserve">3.具有履行合同所必需的设备和专业技术能力；</w:t>
      </w:r>
      <w:r/>
    </w:p>
    <w:p>
      <w:pPr>
        <w:pStyle w:val="1004"/>
        <w:ind w:firstLine="472"/>
        <w:spacing w:line="460" w:lineRule="exact"/>
        <w:rPr>
          <w:rFonts w:hAnsi="宋体"/>
          <w:sz w:val="24"/>
          <w:szCs w:val="24"/>
          <w:highlight w:val="none"/>
        </w:rPr>
      </w:pPr>
      <w:r>
        <w:rPr>
          <w:rFonts w:hAnsi="宋体"/>
          <w:sz w:val="24"/>
          <w:szCs w:val="24"/>
          <w:highlight w:val="none"/>
        </w:rPr>
        <w:t xml:space="preserve">4.有依法缴纳税收和社会保障资金的良好记录；</w:t>
      </w:r>
      <w:r/>
    </w:p>
    <w:p>
      <w:pPr>
        <w:pStyle w:val="1004"/>
        <w:ind w:firstLine="472"/>
        <w:spacing w:line="460" w:lineRule="exact"/>
        <w:rPr>
          <w:rFonts w:hAnsi="宋体"/>
          <w:sz w:val="24"/>
          <w:szCs w:val="24"/>
          <w:highlight w:val="none"/>
        </w:rPr>
      </w:pPr>
      <w:r>
        <w:rPr>
          <w:rFonts w:hAnsi="宋体"/>
          <w:sz w:val="24"/>
          <w:szCs w:val="24"/>
          <w:highlight w:val="none"/>
        </w:rPr>
        <w:t xml:space="preserve">5.参加投标活动前三年内，在经营活动中没有重大违法记录；</w:t>
      </w:r>
      <w:r/>
    </w:p>
    <w:p>
      <w:pPr>
        <w:ind w:firstLine="472"/>
        <w:spacing w:line="400" w:lineRule="exact"/>
        <w:rPr>
          <w:rFonts w:ascii="宋体" w:hAnsi="宋体"/>
          <w:sz w:val="24"/>
          <w:highlight w:val="none"/>
        </w:rPr>
      </w:pPr>
      <w:r>
        <w:rPr>
          <w:rFonts w:hint="eastAsia" w:ascii="宋体" w:hAnsi="宋体"/>
          <w:sz w:val="24"/>
          <w:highlight w:val="none"/>
        </w:rPr>
        <w:t xml:space="preserve">6.法律、行政法规规定的其他条件。</w:t>
      </w:r>
      <w:r/>
    </w:p>
    <w:p>
      <w:pPr>
        <w:ind w:firstLine="708"/>
        <w:jc w:val="left"/>
        <w:spacing w:line="400" w:lineRule="exact"/>
        <w:widowControl/>
        <w:rPr>
          <w:rFonts w:ascii="仿宋_GB2312" w:hAnsi="华文楷体" w:eastAsia="仿宋_GB2312" w:cs="Arial"/>
          <w:b/>
          <w:sz w:val="24"/>
          <w:highlight w:val="none"/>
        </w:rPr>
      </w:pPr>
      <w:r>
        <w:rPr>
          <w:rFonts w:hint="eastAsia" w:ascii="宋体" w:hAnsi="宋体"/>
          <w:sz w:val="24"/>
          <w:highlight w:val="none"/>
        </w:rPr>
        <w:t xml:space="preserve">（二）项目要求投标人具备的特定条件</w:t>
      </w:r>
      <w:r/>
    </w:p>
    <w:p>
      <w:pPr>
        <w:ind w:left="0" w:right="0" w:firstLine="480"/>
        <w:keepLines w:val="0"/>
        <w:keepNext w:val="0"/>
        <w:pageBreakBefore w:val="0"/>
        <w:spacing w:line="440" w:lineRule="atLeas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（1）供应商具备</w:t>
      </w:r>
      <w:r>
        <w:rPr>
          <w:rFonts w:hint="eastAsia" w:ascii="宋体" w:hAnsi="宋体" w:eastAsia="宋体" w:cs="宋体"/>
          <w:color w:val="auto"/>
          <w:sz w:val="24"/>
          <w:highlight w:val="none"/>
          <w:lang w:val="en-US" w:eastAsia="zh-CN"/>
        </w:rPr>
        <w:t xml:space="preserve">最新且</w:t>
      </w:r>
      <w:r>
        <w:rPr>
          <w:rFonts w:ascii="宋体" w:hAnsi="宋体" w:eastAsia="宋体" w:cs="宋体"/>
          <w:color w:val="auto"/>
          <w:sz w:val="24"/>
          <w:highlight w:val="none"/>
        </w:rPr>
        <w:t xml:space="preserve">有效的市政公用工程施工总承包</w:t>
      </w:r>
      <w:r>
        <w:rPr>
          <w:rFonts w:hint="eastAsia" w:ascii="宋体" w:hAnsi="宋体" w:cs="宋体"/>
          <w:color w:val="auto"/>
          <w:sz w:val="24"/>
          <w:highlight w:val="none"/>
          <w:lang w:val="en-US" w:eastAsia="zh-CN"/>
        </w:rPr>
        <w:t xml:space="preserve">叁</w:t>
      </w:r>
      <w:r>
        <w:rPr>
          <w:rFonts w:ascii="宋体" w:hAnsi="宋体" w:eastAsia="宋体" w:cs="宋体"/>
          <w:color w:val="auto"/>
          <w:sz w:val="24"/>
          <w:highlight w:val="none"/>
        </w:rPr>
        <w:t xml:space="preserve">级（含）以上资质</w:t>
      </w:r>
      <w:r>
        <w:rPr>
          <w:rFonts w:hint="eastAsia" w:ascii="宋体" w:hAnsi="宋体" w:eastAsia="宋体" w:cs="宋体"/>
          <w:b w:val="0"/>
          <w:bCs w:val="0"/>
          <w:i w:val="0"/>
          <w:iCs w:val="0"/>
          <w:caps w:val="0"/>
          <w:color w:val="auto"/>
          <w:spacing w:val="0"/>
          <w:sz w:val="24"/>
          <w:szCs w:val="24"/>
          <w:highlight w:val="none"/>
          <w:lang w:val="en-US" w:eastAsia="zh-CN" w:bidi="ar"/>
        </w:rPr>
        <w:t xml:space="preserve">（提供原件扫描件并加盖电子签章）</w:t>
      </w:r>
      <w:r>
        <w:rPr>
          <w:rFonts w:ascii="宋体" w:hAnsi="宋体" w:eastAsia="宋体" w:cs="宋体"/>
          <w:color w:val="auto"/>
          <w:sz w:val="24"/>
          <w:highlight w:val="none"/>
        </w:rPr>
        <w:t xml:space="preserve">；</w:t>
      </w:r>
      <w:r/>
    </w:p>
    <w:p>
      <w:pPr>
        <w:ind w:left="0" w:right="0" w:firstLine="480"/>
        <w:keepLines w:val="0"/>
        <w:keepNext w:val="0"/>
        <w:pageBreakBefore w:val="0"/>
        <w:spacing w:line="440" w:lineRule="atLeas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（2）供应商拟选派项目负责人须具备</w:t>
      </w:r>
      <w:r>
        <w:rPr>
          <w:rFonts w:hint="eastAsia" w:ascii="宋体" w:hAnsi="宋体" w:eastAsia="宋体" w:cs="宋体"/>
          <w:color w:val="auto"/>
          <w:sz w:val="24"/>
          <w:highlight w:val="none"/>
          <w:lang w:val="en-US" w:eastAsia="zh-CN"/>
        </w:rPr>
        <w:t xml:space="preserve">最新且</w:t>
      </w:r>
      <w:r>
        <w:rPr>
          <w:rFonts w:ascii="宋体" w:hAnsi="宋体" w:eastAsia="宋体" w:cs="宋体"/>
          <w:color w:val="auto"/>
          <w:sz w:val="24"/>
          <w:highlight w:val="none"/>
        </w:rPr>
        <w:t xml:space="preserve">有效的市政公用工程专业</w:t>
      </w:r>
      <w:r>
        <w:rPr>
          <w:rFonts w:hint="eastAsia" w:ascii="宋体" w:hAnsi="宋体" w:cs="宋体"/>
          <w:color w:val="auto"/>
          <w:sz w:val="24"/>
          <w:highlight w:val="none"/>
          <w:lang w:val="en-US" w:eastAsia="zh-CN"/>
        </w:rPr>
        <w:t xml:space="preserve">贰</w:t>
      </w:r>
      <w:r>
        <w:rPr>
          <w:rFonts w:ascii="宋体" w:hAnsi="宋体" w:eastAsia="宋体" w:cs="宋体"/>
          <w:color w:val="auto"/>
          <w:sz w:val="24"/>
          <w:highlight w:val="none"/>
        </w:rPr>
        <w:t xml:space="preserve">级（含）以上注册建造师资格证书及具有有效的安全生产考核合格证B证</w:t>
      </w:r>
      <w:r>
        <w:rPr>
          <w:rFonts w:hint="eastAsia" w:ascii="宋体" w:hAnsi="宋体" w:eastAsia="宋体" w:cs="宋体"/>
          <w:b w:val="0"/>
          <w:bCs w:val="0"/>
          <w:i w:val="0"/>
          <w:iCs w:val="0"/>
          <w:caps w:val="0"/>
          <w:color w:val="auto"/>
          <w:spacing w:val="0"/>
          <w:sz w:val="24"/>
          <w:szCs w:val="24"/>
          <w:highlight w:val="none"/>
          <w:lang w:val="en-US" w:eastAsia="zh-CN" w:bidi="ar"/>
        </w:rPr>
        <w:t xml:space="preserve">(提供原件扫描件并加盖电子签章）</w:t>
      </w:r>
      <w:r>
        <w:rPr>
          <w:rFonts w:ascii="宋体" w:hAnsi="宋体" w:eastAsia="宋体" w:cs="宋体"/>
          <w:color w:val="auto"/>
          <w:sz w:val="24"/>
          <w:highlight w:val="none"/>
        </w:rPr>
        <w:t xml:space="preserve">；</w:t>
      </w:r>
      <w:r/>
    </w:p>
    <w:p>
      <w:pPr>
        <w:ind w:left="0" w:right="0" w:firstLine="480"/>
        <w:keepLines w:val="0"/>
        <w:keepNext w:val="0"/>
        <w:pageBreakBefore w:val="0"/>
        <w:spacing w:line="440" w:lineRule="atLeast"/>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w:t>
      </w:r>
      <w:r>
        <w:rPr>
          <w:rFonts w:hint="eastAsia" w:ascii="宋体" w:hAnsi="宋体" w:eastAsia="宋体" w:cs="宋体"/>
          <w:color w:val="auto"/>
          <w:sz w:val="24"/>
          <w:highlight w:val="none"/>
          <w:lang w:val="en-US" w:eastAsia="zh-CN"/>
        </w:rPr>
        <w:t xml:space="preserve">具备最新且</w:t>
      </w:r>
      <w:r>
        <w:rPr>
          <w:rFonts w:ascii="宋体" w:hAnsi="宋体" w:eastAsia="宋体" w:cs="宋体"/>
          <w:color w:val="auto"/>
          <w:sz w:val="24"/>
          <w:highlight w:val="none"/>
        </w:rPr>
        <w:t xml:space="preserve">有效的《安全生产许可证》证书</w:t>
      </w:r>
      <w:r>
        <w:rPr>
          <w:rFonts w:hint="eastAsia" w:ascii="宋体" w:hAnsi="宋体" w:eastAsia="宋体" w:cs="宋体"/>
          <w:b w:val="0"/>
          <w:bCs w:val="0"/>
          <w:i w:val="0"/>
          <w:iCs w:val="0"/>
          <w:caps w:val="0"/>
          <w:color w:val="auto"/>
          <w:spacing w:val="0"/>
          <w:sz w:val="24"/>
          <w:szCs w:val="24"/>
          <w:highlight w:val="none"/>
          <w:lang w:val="en-US" w:eastAsia="zh-CN" w:bidi="ar"/>
        </w:rPr>
        <w:t xml:space="preserve">（提供原件扫描件</w:t>
      </w:r>
      <w:bookmarkStart w:id="8" w:name="_GoBack"/>
      <w:r/>
      <w:bookmarkEnd w:id="8"/>
      <w:r>
        <w:rPr>
          <w:rFonts w:hint="eastAsia" w:ascii="宋体" w:hAnsi="宋体" w:eastAsia="宋体" w:cs="宋体"/>
          <w:b w:val="0"/>
          <w:bCs w:val="0"/>
          <w:i w:val="0"/>
          <w:iCs w:val="0"/>
          <w:caps w:val="0"/>
          <w:color w:val="auto"/>
          <w:spacing w:val="0"/>
          <w:sz w:val="24"/>
          <w:szCs w:val="24"/>
          <w:highlight w:val="none"/>
          <w:lang w:val="en-US" w:eastAsia="zh-CN" w:bidi="ar"/>
        </w:rPr>
        <w:t xml:space="preserve">并加盖电子签章）</w:t>
      </w:r>
      <w:r>
        <w:rPr>
          <w:rFonts w:ascii="宋体" w:hAnsi="宋体" w:eastAsia="宋体" w:cs="宋体"/>
          <w:color w:val="auto"/>
          <w:sz w:val="24"/>
          <w:highlight w:val="none"/>
        </w:rPr>
        <w:t xml:space="preserve">。</w:t>
      </w:r>
      <w:r/>
    </w:p>
    <w:p>
      <w:pPr>
        <w:contextualSpacing/>
        <w:ind w:firstLine="472"/>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本项目不接受联合体投标。</w:t>
      </w:r>
      <w:r/>
    </w:p>
    <w:p>
      <w:pPr>
        <w:contextualSpacing/>
        <w:ind w:firstLine="480"/>
        <w:jc w:val="left"/>
        <w:spacing w:line="440" w:lineRule="exact"/>
        <w:widowControl/>
        <w:rPr>
          <w:rFonts w:ascii="宋体" w:hAnsi="宋体" w:cs="宋体"/>
          <w:color w:val="000000"/>
          <w:sz w:val="24"/>
          <w:highlight w:val="none"/>
        </w:rPr>
      </w:pPr>
      <w:r>
        <w:rPr>
          <w:rFonts w:hint="eastAsia" w:ascii="宋体" w:hAnsi="宋体" w:cs="宋体"/>
          <w:color w:val="000000"/>
          <w:sz w:val="24"/>
          <w:highlight w:val="none"/>
        </w:rPr>
        <w:t xml:space="preserve">5.4.查询及使用供应商信用记录：</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（1）由采购人查询信用信息；</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（2）查询渠道包括：</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①“信用中国”网（www.creditchina.gov.cn）；</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②“中国政府采购”网（www.ccgp.gov.cn）；</w:t>
      </w:r>
      <w:r/>
    </w:p>
    <w:p>
      <w:pPr>
        <w:ind w:firstLine="472"/>
        <w:spacing w:line="360" w:lineRule="auto"/>
        <w:rPr>
          <w:rFonts w:ascii="宋体" w:hAnsi="宋体" w:cs="宋体"/>
          <w:color w:val="000000"/>
          <w:sz w:val="24"/>
          <w:highlight w:val="red"/>
        </w:rPr>
      </w:pPr>
      <w:r>
        <w:rPr>
          <w:rFonts w:hint="eastAsia" w:ascii="宋体" w:hAnsi="宋体" w:cs="宋体"/>
          <w:sz w:val="24"/>
        </w:rPr>
        <w:t xml:space="preserve">③</w:t>
      </w:r>
      <w:r>
        <w:rPr>
          <w:rFonts w:ascii="宋体" w:hAnsi="宋体" w:cs="宋体"/>
          <w:color w:val="000000"/>
          <w:sz w:val="24"/>
        </w:rPr>
        <w:t xml:space="preserve">“信用江苏”网（http://credit.jiangsu.gov.cn/）</w:t>
      </w:r>
      <w:r>
        <w:rPr>
          <w:rFonts w:hint="eastAsia" w:ascii="宋体" w:hAnsi="宋体" w:cs="宋体"/>
          <w:color w:val="000000"/>
          <w:sz w:val="24"/>
        </w:rPr>
        <w:t xml:space="preserve">；</w:t>
      </w:r>
      <w:r/>
    </w:p>
    <w:p>
      <w:pPr>
        <w:ind w:firstLine="472"/>
        <w:spacing w:line="360" w:lineRule="auto"/>
        <w:rPr>
          <w:rFonts w:ascii="宋体" w:hAnsi="宋体" w:cs="宋体"/>
          <w:sz w:val="24"/>
        </w:rPr>
      </w:pPr>
      <w:r>
        <w:rPr>
          <w:rFonts w:hint="eastAsia" w:ascii="宋体" w:hAnsi="宋体" w:cs="宋体"/>
          <w:sz w:val="24"/>
        </w:rPr>
        <w:t xml:space="preserve">④</w:t>
      </w:r>
      <w:r>
        <w:rPr>
          <w:rFonts w:hint="eastAsia" w:ascii="宋体" w:hAnsi="宋体" w:cs="宋体"/>
          <w:color w:val="000000"/>
          <w:sz w:val="24"/>
        </w:rPr>
        <w:t xml:space="preserve">“信用中国(江苏徐州)”网</w:t>
      </w:r>
      <w:r>
        <w:rPr>
          <w:rFonts w:hint="eastAsia" w:ascii="宋体" w:hAnsi="宋体" w:cs="宋体"/>
          <w:sz w:val="24"/>
        </w:rPr>
        <w:t xml:space="preserve">（</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t xml:space="preserve">）；</w:t>
      </w:r>
      <w:r/>
    </w:p>
    <w:p>
      <w:pPr>
        <w:ind w:firstLine="472"/>
        <w:spacing w:line="360" w:lineRule="auto"/>
        <w:rPr>
          <w:rFonts w:ascii="宋体" w:hAnsi="宋体" w:cs="宋体"/>
          <w:sz w:val="24"/>
        </w:rPr>
      </w:pPr>
      <w:r>
        <w:rPr>
          <w:rFonts w:hint="eastAsia" w:ascii="宋体" w:hAnsi="宋体" w:cs="宋体"/>
          <w:sz w:val="24"/>
        </w:rPr>
        <w:t xml:space="preserve">（3）截止时点（查询环节）：磋商结束前；</w:t>
      </w:r>
      <w:r/>
    </w:p>
    <w:p>
      <w:pPr>
        <w:ind w:firstLine="472"/>
        <w:spacing w:line="360" w:lineRule="auto"/>
        <w:rPr>
          <w:rFonts w:ascii="宋体" w:hAnsi="宋体" w:cs="宋体"/>
          <w:sz w:val="24"/>
        </w:rPr>
      </w:pPr>
      <w:r>
        <w:rPr>
          <w:rFonts w:hint="eastAsia" w:ascii="宋体" w:hAnsi="宋体" w:cs="宋体"/>
          <w:sz w:val="24"/>
        </w:rPr>
        <w:t xml:space="preserve">（4）信用信息查询记录和证据留存方式：网页截屏打印，与其他采购文件一并保存；</w:t>
      </w:r>
      <w:r/>
    </w:p>
    <w:p>
      <w:pPr>
        <w:ind w:firstLine="472"/>
        <w:spacing w:line="360" w:lineRule="auto"/>
        <w:rPr>
          <w:rFonts w:ascii="宋体" w:hAnsi="宋体" w:cs="宋体"/>
          <w:sz w:val="24"/>
        </w:rPr>
      </w:pPr>
      <w:r>
        <w:rPr>
          <w:rFonts w:hint="eastAsia" w:ascii="宋体" w:hAnsi="宋体" w:cs="宋体"/>
          <w:sz w:val="24"/>
        </w:rPr>
        <w:t xml:space="preserve">（5）信用信息的使用规则：</w:t>
      </w:r>
      <w:r/>
    </w:p>
    <w:p>
      <w:pPr>
        <w:ind w:firstLine="472"/>
        <w:spacing w:line="360" w:lineRule="auto"/>
        <w:rPr>
          <w:highlight w:val="none"/>
        </w:rPr>
      </w:pPr>
      <w:r>
        <w:rPr>
          <w:rFonts w:hint="eastAsia" w:ascii="宋体" w:hAnsi="宋体" w:cs="宋体"/>
          <w:sz w:val="24"/>
        </w:rPr>
        <w:t xml:space="preserve">采购人对供应商信用记录进行甄别，对列入失信被执行人、重大税收违法失信主体、政府采购严重违法失信行为记录名单及其他不符合《中华人民共和国政</w:t>
      </w:r>
      <w:r>
        <w:rPr>
          <w:rFonts w:hint="eastAsia" w:ascii="宋体" w:hAnsi="宋体" w:cs="宋体"/>
          <w:sz w:val="24"/>
          <w:highlight w:val="none"/>
        </w:rPr>
        <w:t xml:space="preserve">府采购法》第二十二条规定条件的供应商，拒绝其参与采购活动；供应商信用评价结果参考期限从项目开标之日前三年起算，具体按照《江苏省政府采购信用管理暂行办法》（苏财规[2018]18号）执行。</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六、项目预算金额：</w:t>
      </w:r>
      <w:r>
        <w:rPr>
          <w:rFonts w:hint="eastAsia" w:ascii="宋体" w:hAnsi="宋体" w:cs="宋体"/>
          <w:b/>
          <w:sz w:val="24"/>
          <w:highlight w:val="none"/>
          <w:lang w:val="en-US" w:eastAsia="zh-CN"/>
        </w:rPr>
        <w:t xml:space="preserve">304万</w:t>
      </w:r>
      <w:r>
        <w:rPr>
          <w:rFonts w:hint="eastAsia" w:ascii="宋体" w:hAnsi="宋体" w:cs="宋体"/>
          <w:b/>
          <w:sz w:val="24"/>
          <w:highlight w:val="none"/>
        </w:rPr>
        <w:t xml:space="preserve">元，本项目不接受超过</w:t>
      </w:r>
      <w:r>
        <w:rPr>
          <w:rFonts w:hint="eastAsia" w:ascii="宋体" w:hAnsi="宋体" w:cs="宋体"/>
          <w:b/>
          <w:sz w:val="24"/>
          <w:highlight w:val="none"/>
          <w:lang w:val="en-US" w:eastAsia="zh-CN"/>
        </w:rPr>
        <w:t xml:space="preserve">304万</w:t>
      </w:r>
      <w:r>
        <w:rPr>
          <w:rFonts w:hint="eastAsia" w:ascii="宋体" w:hAnsi="宋体" w:cs="宋体"/>
          <w:b/>
          <w:sz w:val="24"/>
          <w:highlight w:val="none"/>
        </w:rPr>
        <w:t xml:space="preserve">元以上报价。</w:t>
      </w:r>
      <w:r/>
    </w:p>
    <w:p>
      <w:pPr>
        <w:ind w:firstLine="472"/>
        <w:spacing w:line="360" w:lineRule="auto"/>
        <w:rPr>
          <w:rFonts w:hint="eastAsia" w:ascii="宋体" w:hAnsi="宋体" w:eastAsia="宋体" w:cs="宋体"/>
          <w:b/>
          <w:sz w:val="24"/>
          <w:highlight w:val="none"/>
          <w:lang w:eastAsia="zh-CN"/>
        </w:rPr>
      </w:pPr>
      <w:r>
        <w:rPr>
          <w:rFonts w:hint="eastAsia" w:ascii="宋体" w:hAnsi="宋体" w:cs="宋体"/>
          <w:b/>
          <w:sz w:val="24"/>
          <w:highlight w:val="none"/>
        </w:rPr>
        <w:t xml:space="preserve">七、采购需求：详见《磋商文件》第八章附件《采购需求》</w:t>
      </w:r>
      <w:r>
        <w:rPr>
          <w:rFonts w:hint="eastAsia" w:ascii="宋体" w:hAnsi="宋体" w:cs="宋体"/>
          <w:b/>
          <w:sz w:val="24"/>
          <w:highlight w:val="none"/>
          <w:lang w:eastAsia="zh-CN"/>
        </w:rPr>
        <w:t xml:space="preserve">。</w:t>
      </w:r>
      <w:r/>
    </w:p>
    <w:p>
      <w:pPr>
        <w:ind w:firstLine="472"/>
        <w:spacing w:line="360" w:lineRule="auto"/>
        <w:rPr>
          <w:rFonts w:ascii="宋体" w:hAnsi="宋体" w:cs="宋体"/>
          <w:b/>
          <w:sz w:val="24"/>
          <w:highlight w:val="none"/>
        </w:rPr>
      </w:pPr>
      <w:r>
        <w:rPr>
          <w:rFonts w:hint="eastAsia" w:ascii="宋体" w:hAnsi="宋体" w:cs="宋体"/>
          <w:b/>
          <w:sz w:val="24"/>
          <w:highlight w:val="none"/>
        </w:rPr>
        <w:t xml:space="preserve">八、合同草案条款：详见《磋商文件》第八章附件《合同草案条款》。</w:t>
      </w:r>
      <w:r/>
    </w:p>
    <w:p>
      <w:pPr>
        <w:ind w:firstLine="472"/>
        <w:spacing w:line="360" w:lineRule="auto"/>
        <w:rPr>
          <w:rFonts w:ascii="宋体" w:hAnsi="宋体" w:cs="宋体"/>
          <w:b/>
          <w:sz w:val="24"/>
        </w:rPr>
      </w:pPr>
      <w:r>
        <w:rPr>
          <w:rFonts w:hint="eastAsia" w:ascii="宋体" w:hAnsi="宋体" w:cs="宋体"/>
          <w:b/>
          <w:sz w:val="24"/>
        </w:rPr>
        <w:t xml:space="preserve">九、报价要求：</w:t>
      </w:r>
      <w:r/>
    </w:p>
    <w:p>
      <w:pPr>
        <w:ind w:firstLine="472"/>
        <w:spacing w:line="360" w:lineRule="auto"/>
        <w:rPr>
          <w:rFonts w:ascii="宋体" w:hAnsi="宋体" w:cs="宋体"/>
          <w:sz w:val="24"/>
        </w:rPr>
      </w:pPr>
      <w:r>
        <w:rPr>
          <w:rFonts w:hint="eastAsia" w:ascii="宋体" w:hAnsi="宋体" w:cs="宋体"/>
          <w:sz w:val="24"/>
        </w:rPr>
        <w:t xml:space="preserve">1、供应商报价为要约，采购人无承诺表示时视为未成交，采购人认为必要时可重新进行竞争性磋商采购或采取其它方式采购。</w:t>
      </w:r>
      <w:r/>
    </w:p>
    <w:p>
      <w:pPr>
        <w:ind w:firstLine="472"/>
        <w:spacing w:line="360" w:lineRule="auto"/>
        <w:rPr>
          <w:rFonts w:ascii="宋体" w:hAnsi="宋体" w:cs="宋体"/>
          <w:sz w:val="24"/>
        </w:rPr>
      </w:pPr>
      <w:r>
        <w:rPr>
          <w:rFonts w:hint="eastAsia" w:ascii="宋体" w:hAnsi="宋体" w:cs="宋体"/>
          <w:sz w:val="24"/>
        </w:rPr>
        <w:t xml:space="preserve">2、按照《磋商报价表》要求填写首次报价：详见《磋商文件》第八章附件《磋商报价表》。</w:t>
      </w:r>
      <w:r/>
    </w:p>
    <w:p>
      <w:pPr>
        <w:ind w:firstLine="472"/>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pStyle w:val="760"/>
        <w:rPr>
          <w:rFonts w:ascii="宋体" w:hAnsi="宋体" w:cs="宋体"/>
          <w:sz w:val="24"/>
          <w:szCs w:val="24"/>
        </w:rPr>
      </w:pPr>
      <w:r>
        <w:rPr>
          <w:rFonts w:hint="eastAsia" w:ascii="宋体" w:hAnsi="宋体" w:cs="宋体"/>
          <w:sz w:val="24"/>
          <w:szCs w:val="24"/>
        </w:rPr>
        <w:t xml:space="preserve">第二章 磋商保证金</w:t>
      </w:r>
      <w:r/>
    </w:p>
    <w:p>
      <w:pPr>
        <w:pStyle w:val="761"/>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十、供应商提交磋商保证金</w:t>
      </w:r>
      <w:r/>
    </w:p>
    <w:p>
      <w:pPr>
        <w:pStyle w:val="761"/>
        <w:ind w:firstLine="48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rPr>
        <w:t xml:space="preserve">磋商保证金交纳数额和形式：不需交纳。</w:t>
      </w:r>
      <w:r/>
    </w:p>
    <w:p>
      <w:pPr>
        <w:pStyle w:val="760"/>
        <w:rPr>
          <w:rFonts w:ascii="宋体" w:hAnsi="宋体" w:cs="宋体"/>
          <w:sz w:val="24"/>
          <w:szCs w:val="24"/>
        </w:rPr>
      </w:pPr>
      <w:r>
        <w:rPr>
          <w:rFonts w:hint="eastAsia" w:ascii="宋体" w:hAnsi="宋体" w:cs="宋体"/>
          <w:sz w:val="24"/>
          <w:szCs w:val="24"/>
        </w:rPr>
        <w:t xml:space="preserve">第三章 响应文件</w:t>
      </w:r>
      <w:r/>
    </w:p>
    <w:p>
      <w:pPr>
        <w:ind w:firstLine="472"/>
        <w:spacing w:line="360" w:lineRule="auto"/>
        <w:rPr>
          <w:rFonts w:ascii="宋体" w:hAnsi="宋体" w:cs="宋体"/>
          <w:sz w:val="24"/>
        </w:rPr>
      </w:pPr>
      <w:r>
        <w:rPr>
          <w:rFonts w:hint="eastAsia" w:ascii="宋体" w:hAnsi="宋体" w:cs="宋体"/>
          <w:b/>
          <w:sz w:val="24"/>
        </w:rPr>
        <w:t xml:space="preserve">十一、响应文件编制要求</w:t>
      </w:r>
      <w:r/>
    </w:p>
    <w:p>
      <w:pPr>
        <w:pStyle w:val="760"/>
        <w:rPr>
          <w:rFonts w:ascii="宋体" w:hAnsi="宋体" w:cs="宋体"/>
          <w:sz w:val="24"/>
          <w:szCs w:val="24"/>
        </w:rPr>
      </w:pPr>
      <w:r>
        <w:rPr>
          <w:rFonts w:hint="eastAsia" w:ascii="宋体" w:hAnsi="宋体" w:cs="宋体"/>
          <w:sz w:val="24"/>
          <w:szCs w:val="24"/>
        </w:rPr>
        <w:t xml:space="preserve">第一部分 基本要求</w:t>
      </w:r>
      <w:r/>
    </w:p>
    <w:p>
      <w:pPr>
        <w:ind w:firstLine="472"/>
        <w:spacing w:line="360" w:lineRule="auto"/>
        <w:rPr>
          <w:rFonts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ind w:firstLine="472"/>
        <w:spacing w:line="360" w:lineRule="auto"/>
        <w:rPr>
          <w:rFonts w:ascii="宋体" w:hAnsi="宋体" w:cs="宋体"/>
          <w:sz w:val="24"/>
        </w:rPr>
      </w:pPr>
      <w:r>
        <w:rPr>
          <w:rFonts w:hint="eastAsia" w:ascii="宋体" w:hAnsi="宋体" w:cs="宋体"/>
          <w:sz w:val="24"/>
        </w:rPr>
        <w:t xml:space="preserve">2、电子响应文件要求</w:t>
      </w:r>
      <w:r/>
    </w:p>
    <w:p>
      <w:pPr>
        <w:ind w:firstLine="472"/>
        <w:spacing w:line="360" w:lineRule="auto"/>
        <w:rPr>
          <w:rFonts w:ascii="宋体" w:hAnsi="宋体" w:cs="宋体"/>
          <w:sz w:val="24"/>
        </w:rPr>
      </w:pPr>
      <w:r>
        <w:rPr>
          <w:rFonts w:hint="eastAsia" w:ascii="宋体" w:hAnsi="宋体" w:cs="宋体"/>
          <w:sz w:val="24"/>
        </w:rPr>
        <w:t xml:space="preserve">（1）供应商应由其法定代表人或法定代表人授权代表在规定的网上响应时间，使用“政府采购客户端”编制电子响应文件，并在提交响应文件截止时间之前上传响应文件。</w:t>
      </w:r>
      <w:r/>
    </w:p>
    <w:p>
      <w:pPr>
        <w:ind w:firstLine="472"/>
        <w:spacing w:line="360" w:lineRule="auto"/>
        <w:rPr>
          <w:rFonts w:ascii="宋体" w:hAnsi="宋体" w:cs="宋体"/>
          <w:sz w:val="24"/>
        </w:rPr>
      </w:pPr>
      <w:r>
        <w:rPr>
          <w:rFonts w:hint="eastAsia" w:ascii="宋体" w:hAnsi="宋体" w:cs="宋体"/>
          <w:sz w:val="24"/>
        </w:rPr>
        <w:t xml:space="preserve">（2）供应商应对 CA 证书妥善保管，如被他人盗用投标，因此带来的结果均由供应商自行承担。</w:t>
      </w:r>
      <w:r/>
    </w:p>
    <w:p>
      <w:pPr>
        <w:ind w:firstLine="472"/>
        <w:spacing w:line="360" w:lineRule="auto"/>
        <w:rPr>
          <w:rFonts w:ascii="宋体" w:hAnsi="宋体" w:cs="宋体"/>
          <w:b/>
          <w:bCs/>
          <w:sz w:val="24"/>
          <w:highlight w:val="none"/>
        </w:rPr>
      </w:pPr>
      <w:r>
        <w:rPr>
          <w:rFonts w:hint="eastAsia" w:ascii="宋体" w:hAnsi="宋体" w:cs="宋体"/>
          <w:sz w:val="24"/>
        </w:rPr>
        <w:t xml:space="preserve">（3）投标人应</w:t>
      </w:r>
      <w:r>
        <w:rPr>
          <w:rFonts w:hint="eastAsia" w:ascii="宋体" w:hAnsi="宋体" w:cs="宋体"/>
          <w:sz w:val="24"/>
          <w:highlight w:val="none"/>
        </w:rPr>
        <w:t xml:space="preserve">凭CA数字证书以及自备的能够登录“苏采云”系统的笔记本电脑，在达到开标时间后，使用CA数字证书解密各自投标文件。因此带来的结果均由供应商自行承担。</w:t>
      </w:r>
      <w:r>
        <w:rPr>
          <w:rFonts w:hint="eastAsia" w:ascii="宋体" w:hAnsi="宋体" w:cs="宋体"/>
          <w:b/>
          <w:bCs/>
          <w:sz w:val="24"/>
          <w:highlight w:val="none"/>
        </w:rPr>
        <w:t xml:space="preserve">本项目开标时间为：202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3</w:t>
      </w:r>
      <w:r>
        <w:rPr>
          <w:rFonts w:hint="eastAsia" w:ascii="宋体" w:hAnsi="宋体" w:cs="宋体"/>
          <w:b/>
          <w:bCs/>
          <w:sz w:val="24"/>
          <w:highlight w:val="none"/>
          <w:lang w:val="en-US" w:eastAsia="zh-CN"/>
        </w:rPr>
        <w:t xml:space="preserve">0</w:t>
      </w:r>
      <w:r>
        <w:rPr>
          <w:rFonts w:hint="eastAsia" w:ascii="宋体" w:hAnsi="宋体" w:cs="宋体"/>
          <w:b/>
          <w:bCs/>
          <w:sz w:val="24"/>
          <w:highlight w:val="none"/>
        </w:rPr>
        <w:t xml:space="preserve">日北京时间上午09：30分。 </w:t>
      </w:r>
      <w:r/>
    </w:p>
    <w:p>
      <w:pPr>
        <w:ind w:firstLine="472"/>
        <w:spacing w:line="360" w:lineRule="auto"/>
        <w:rPr>
          <w:rFonts w:ascii="宋体" w:hAnsi="宋体" w:cs="宋体"/>
          <w:sz w:val="24"/>
          <w:highlight w:val="none"/>
        </w:rPr>
      </w:pPr>
      <w:r>
        <w:rPr>
          <w:rFonts w:hint="eastAsia" w:ascii="宋体" w:hAnsi="宋体" w:cs="宋体"/>
          <w:sz w:val="24"/>
          <w:highlight w:val="none"/>
        </w:rPr>
        <w:t xml:space="preserve">（4）供应商应当对《磋商文件》提出的要求和条件作出实质性响应，并在电子投标系统逐条应答。</w:t>
      </w:r>
      <w:r/>
    </w:p>
    <w:p>
      <w:pPr>
        <w:ind w:firstLine="472"/>
        <w:spacing w:line="360" w:lineRule="auto"/>
        <w:rPr>
          <w:rFonts w:ascii="宋体" w:hAnsi="宋体" w:cs="宋体"/>
          <w:sz w:val="24"/>
        </w:rPr>
      </w:pPr>
      <w:r>
        <w:rPr>
          <w:rFonts w:hint="eastAsia" w:ascii="宋体" w:hAnsi="宋体" w:cs="宋体"/>
          <w:sz w:val="24"/>
          <w:highlight w:val="none"/>
        </w:rPr>
        <w:t xml:space="preserve">（5）供应商应对要求提供的资格证</w:t>
      </w:r>
      <w:r>
        <w:rPr>
          <w:rFonts w:hint="eastAsia" w:ascii="宋体" w:hAnsi="宋体" w:cs="宋体"/>
          <w:sz w:val="24"/>
        </w:rPr>
        <w:t xml:space="preserve">明文件（如资质证书、资格证书）、技术资料（如白皮书、彩页、手册、检测报告等）原件扫描上传。</w:t>
      </w:r>
      <w:r/>
    </w:p>
    <w:p>
      <w:pPr>
        <w:ind w:firstLine="472"/>
        <w:spacing w:line="360" w:lineRule="auto"/>
        <w:rPr>
          <w:rFonts w:ascii="宋体" w:hAnsi="宋体" w:cs="宋体"/>
          <w:sz w:val="24"/>
        </w:rPr>
      </w:pPr>
      <w:r>
        <w:rPr>
          <w:rFonts w:hint="eastAsia" w:ascii="宋体" w:hAnsi="宋体" w:cs="宋体"/>
          <w:sz w:val="24"/>
        </w:rPr>
        <w:t xml:space="preserve">3、获取竞争性磋商文件</w:t>
      </w:r>
      <w:r/>
    </w:p>
    <w:p>
      <w:pPr>
        <w:ind w:firstLine="472"/>
        <w:spacing w:line="360" w:lineRule="auto"/>
        <w:rPr>
          <w:rFonts w:ascii="宋体" w:hAnsi="宋体" w:cs="宋体"/>
          <w:sz w:val="24"/>
        </w:rPr>
      </w:pPr>
      <w:r>
        <w:rPr>
          <w:rFonts w:hint="eastAsia" w:ascii="宋体" w:hAnsi="宋体" w:cs="宋体"/>
          <w:sz w:val="24"/>
        </w:rPr>
        <w:t xml:space="preserve">（1）潜在供应商访问电子招标投标交易平台的网络地址和方法：</w:t>
      </w:r>
      <w:r/>
    </w:p>
    <w:p>
      <w:pPr>
        <w:ind w:firstLine="472"/>
        <w:spacing w:line="360" w:lineRule="auto"/>
        <w:rPr>
          <w:rFonts w:ascii="宋体" w:hAnsi="宋体" w:cs="宋体"/>
          <w:sz w:val="24"/>
        </w:rPr>
      </w:pPr>
      <w:r>
        <w:rPr>
          <w:rFonts w:hint="eastAsia" w:ascii="宋体" w:hAnsi="宋体" w:cs="宋体"/>
          <w:sz w:val="24"/>
        </w:rPr>
        <w:t xml:space="preserve">①登录 https://jszfcg.jsczt.cn/jszc/login。</w:t>
      </w:r>
      <w:r/>
    </w:p>
    <w:p>
      <w:pPr>
        <w:ind w:firstLine="472"/>
        <w:spacing w:line="360" w:lineRule="auto"/>
        <w:rPr>
          <w:rFonts w:ascii="宋体" w:hAnsi="宋体" w:cs="宋体"/>
          <w:sz w:val="24"/>
        </w:rPr>
      </w:pPr>
      <w:r>
        <w:rPr>
          <w:rFonts w:hint="eastAsia" w:ascii="宋体" w:hAnsi="宋体" w:cs="宋体"/>
          <w:sz w:val="24"/>
        </w:rPr>
        <w:t xml:space="preserve">②“CA数字证书”的获取：供应商需办理CA锁，</w:t>
      </w:r>
      <w:r>
        <w:rPr>
          <w:rFonts w:hint="eastAsia" w:ascii="宋体" w:hAnsi="宋体" w:cs="宋体"/>
          <w:sz w:val="24"/>
          <w:lang w:eastAsia="zh-CN"/>
        </w:rPr>
        <w:t xml:space="preserve">详见http://www.ccgp-jiangsu.gov.cn/help/help.html</w:t>
      </w:r>
      <w:r>
        <w:rPr>
          <w:rFonts w:hint="eastAsia" w:ascii="宋体" w:hAnsi="宋体" w:cs="宋体"/>
          <w:sz w:val="24"/>
        </w:rPr>
        <w:t xml:space="preserve">。</w:t>
      </w:r>
      <w:r/>
    </w:p>
    <w:p>
      <w:pPr>
        <w:ind w:firstLine="472"/>
        <w:spacing w:line="360" w:lineRule="auto"/>
        <w:rPr>
          <w:rFonts w:ascii="宋体" w:hAnsi="宋体" w:cs="宋体"/>
          <w:sz w:val="24"/>
        </w:rPr>
      </w:pPr>
      <w:r>
        <w:rPr>
          <w:rFonts w:hint="eastAsia" w:ascii="宋体" w:hAnsi="宋体" w:cs="宋体"/>
          <w:sz w:val="24"/>
        </w:rPr>
        <w:t xml:space="preserve">投标客户端工具及供应商操作手册可访问徐州市政府采购网，选中“业务工作”，“下载专区”进行下载《江苏省政府采购管理交易系统（苏采云）供应商操作手册及政府采购客户端》。</w:t>
      </w:r>
      <w:r/>
    </w:p>
    <w:p>
      <w:pPr>
        <w:ind w:firstLine="472"/>
        <w:spacing w:line="360" w:lineRule="auto"/>
        <w:rPr>
          <w:rFonts w:ascii="宋体" w:hAnsi="宋体" w:cs="宋体"/>
          <w:sz w:val="24"/>
        </w:rPr>
      </w:pPr>
      <w:r>
        <w:rPr>
          <w:rFonts w:hint="eastAsia" w:ascii="宋体" w:hAnsi="宋体" w:cs="宋体"/>
          <w:sz w:val="24"/>
        </w:rPr>
        <w:t xml:space="preserve">（2）采购代理机构将数据电文形式的采购文件加载至电子招标投标交易平台，供潜在供应商下载或者查阅。</w:t>
      </w:r>
      <w:r/>
    </w:p>
    <w:p>
      <w:pPr>
        <w:ind w:firstLine="472"/>
        <w:spacing w:line="360" w:lineRule="auto"/>
        <w:rPr>
          <w:rFonts w:ascii="宋体" w:hAnsi="宋体" w:cs="宋体"/>
          <w:sz w:val="24"/>
        </w:rPr>
      </w:pPr>
      <w:r>
        <w:rPr>
          <w:rFonts w:hint="eastAsia" w:ascii="宋体" w:hAnsi="宋体" w:cs="宋体"/>
          <w:sz w:val="24"/>
        </w:rPr>
        <w:t xml:space="preserve">（3）售价：免费。</w:t>
      </w:r>
      <w:r/>
    </w:p>
    <w:p>
      <w:pPr>
        <w:ind w:firstLine="472"/>
        <w:spacing w:line="360" w:lineRule="auto"/>
        <w:rPr>
          <w:rFonts w:ascii="宋体" w:hAnsi="宋体" w:cs="宋体"/>
          <w:sz w:val="24"/>
        </w:rPr>
      </w:pPr>
      <w:r>
        <w:rPr>
          <w:rFonts w:hint="eastAsia" w:ascii="宋体" w:hAnsi="宋体" w:cs="宋体"/>
          <w:sz w:val="24"/>
        </w:rPr>
        <w:t xml:space="preserve">（4）技术支持</w:t>
      </w:r>
      <w:r/>
    </w:p>
    <w:p>
      <w:pPr>
        <w:ind w:firstLine="472"/>
        <w:spacing w:line="360" w:lineRule="auto"/>
        <w:rPr>
          <w:rFonts w:ascii="宋体" w:hAnsi="宋体" w:cs="宋体"/>
          <w:sz w:val="24"/>
        </w:rPr>
      </w:pPr>
      <w:r>
        <w:rPr>
          <w:rFonts w:hint="eastAsia" w:ascii="宋体" w:hAnsi="宋体" w:cs="宋体"/>
          <w:sz w:val="24"/>
        </w:rPr>
        <w:t xml:space="preserve">如有疑问，请联系客服人员。（工作时间：法定工作日9:00-17:00）</w:t>
      </w:r>
      <w:r/>
    </w:p>
    <w:p>
      <w:pPr>
        <w:ind w:firstLine="472"/>
        <w:spacing w:line="360" w:lineRule="auto"/>
        <w:rPr>
          <w:rFonts w:ascii="宋体" w:hAnsi="宋体" w:cs="宋体"/>
          <w:sz w:val="24"/>
        </w:rPr>
      </w:pPr>
      <w:r>
        <w:rPr>
          <w:rFonts w:hint="eastAsia" w:ascii="宋体" w:hAnsi="宋体" w:cs="宋体"/>
          <w:sz w:val="24"/>
        </w:rPr>
        <w:t xml:space="preserve">进入政府采购交易系统，遇到任何问题，请联系</w:t>
      </w:r>
      <w:r/>
    </w:p>
    <w:p>
      <w:pPr>
        <w:ind w:firstLine="472"/>
        <w:spacing w:line="360" w:lineRule="auto"/>
        <w:rPr>
          <w:rFonts w:ascii="宋体" w:hAnsi="宋体" w:cs="宋体"/>
          <w:sz w:val="24"/>
        </w:rPr>
      </w:pPr>
      <w:r>
        <w:rPr>
          <w:rFonts w:hint="eastAsia" w:ascii="宋体" w:hAnsi="宋体" w:cs="宋体"/>
          <w:sz w:val="24"/>
        </w:rPr>
        <w:t xml:space="preserve">电话：0516-67669051 、0516-67669158</w:t>
      </w:r>
      <w:r/>
    </w:p>
    <w:p>
      <w:pPr>
        <w:ind w:firstLine="472"/>
        <w:spacing w:line="360" w:lineRule="auto"/>
        <w:rPr>
          <w:rFonts w:ascii="宋体" w:hAnsi="宋体" w:cs="宋体"/>
          <w:sz w:val="24"/>
        </w:rPr>
      </w:pPr>
      <w:r>
        <w:rPr>
          <w:rFonts w:hint="eastAsia" w:ascii="宋体" w:hAnsi="宋体" w:cs="宋体"/>
          <w:sz w:val="24"/>
        </w:rPr>
        <w:t xml:space="preserve">4、有下列情形之一的，其投标无效：</w:t>
      </w:r>
      <w:r/>
    </w:p>
    <w:p>
      <w:pPr>
        <w:ind w:left="0"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1</w:t>
      </w:r>
      <w:r>
        <w:rPr>
          <w:rFonts w:hint="eastAsia" w:ascii="宋体" w:hAnsi="宋体" w:cs="宋体"/>
          <w:sz w:val="24"/>
        </w:rPr>
        <w:t xml:space="preserve">)电子响应文件未按规定期限投标的；</w:t>
      </w:r>
      <w:r/>
    </w:p>
    <w:p>
      <w:pPr>
        <w:ind w:left="0" w:firstLine="480"/>
        <w:spacing w:line="360" w:lineRule="auto"/>
        <w:rPr>
          <w:rFonts w:ascii="宋体" w:hAnsi="宋体" w:cs="宋体"/>
          <w:sz w:val="24"/>
        </w:rPr>
      </w:pPr>
      <w:r>
        <w:rPr>
          <w:rFonts w:hint="eastAsia" w:ascii="宋体" w:hAnsi="宋体" w:cs="宋体"/>
          <w:sz w:val="24"/>
        </w:rPr>
        <w:t xml:space="preserve">(2)电子响应文件未按磋商文件要求签章的； </w:t>
      </w:r>
      <w:r/>
    </w:p>
    <w:p>
      <w:pPr>
        <w:ind w:firstLine="472"/>
        <w:spacing w:line="360" w:lineRule="auto"/>
        <w:rPr>
          <w:rFonts w:ascii="宋体" w:hAnsi="宋体" w:cs="宋体"/>
          <w:sz w:val="24"/>
        </w:rPr>
      </w:pPr>
      <w:r>
        <w:rPr>
          <w:rFonts w:hint="eastAsia" w:ascii="宋体" w:hAnsi="宋体" w:cs="宋体"/>
          <w:sz w:val="24"/>
        </w:rPr>
        <w:t xml:space="preserve">(3)供应商未在规定时间内解密电子响应文件的；</w:t>
      </w:r>
      <w:r/>
    </w:p>
    <w:p>
      <w:pPr>
        <w:ind w:firstLine="472"/>
        <w:spacing w:line="360" w:lineRule="auto"/>
        <w:rPr>
          <w:rFonts w:ascii="宋体" w:hAnsi="宋体" w:cs="宋体"/>
          <w:sz w:val="24"/>
        </w:rPr>
      </w:pPr>
      <w:r>
        <w:rPr>
          <w:rFonts w:hint="eastAsia" w:ascii="宋体" w:hAnsi="宋体" w:cs="宋体"/>
          <w:sz w:val="24"/>
        </w:rPr>
        <w:t xml:space="preserve">(4)不同供应商响应文件内容存在非正常一致、项目组成员出现同一人、响应文件中错误（或异常）一致或雷同、电子文档信息一致或雷同的、报价呈规律性差异的。</w:t>
      </w:r>
      <w:r/>
    </w:p>
    <w:p>
      <w:pPr>
        <w:pStyle w:val="760"/>
        <w:rPr>
          <w:rFonts w:ascii="宋体" w:hAnsi="宋体" w:cs="宋体"/>
          <w:sz w:val="24"/>
          <w:szCs w:val="24"/>
        </w:rPr>
      </w:pPr>
      <w:r>
        <w:rPr>
          <w:rFonts w:hint="eastAsia" w:ascii="宋体" w:hAnsi="宋体" w:cs="宋体"/>
          <w:sz w:val="24"/>
          <w:szCs w:val="24"/>
        </w:rPr>
        <w:t xml:space="preserve">第二部分 响应文件的组成</w:t>
      </w:r>
      <w:r/>
    </w:p>
    <w:p>
      <w:pPr>
        <w:ind w:firstLine="480"/>
        <w:pageBreakBefore w:val="0"/>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请按照以下要求（包括但不限于以下要求）制作：</w:t>
      </w:r>
      <w:r/>
    </w:p>
    <w:p>
      <w:pPr>
        <w:numPr>
          <w:ilvl w:val="0"/>
          <w:numId w:val="0"/>
        </w:numPr>
        <w:pageBreakBefore w:val="0"/>
        <w:spacing w:after="0"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基本目录</w:t>
      </w:r>
      <w:r/>
    </w:p>
    <w:p>
      <w:pPr>
        <w:numPr>
          <w:ilvl w:val="0"/>
          <w:numId w:val="0"/>
        </w:numPr>
        <w:ind w:firstLine="480"/>
        <w:pageBreakBefore w:val="0"/>
        <w:spacing w:after="0" w:line="360" w:lineRule="auto"/>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《目录》（格式自拟，盖电子签章）；</w:t>
      </w:r>
      <w:r/>
    </w:p>
    <w:p>
      <w:pPr>
        <w:pStyle w:val="742"/>
        <w:ind w:firstLine="240"/>
        <w:pageBreakBefore w:val="0"/>
        <w:spacing w:line="360" w:lineRule="auto"/>
        <w:rPr>
          <w:rFonts w:hint="default" w:ascii="宋体" w:hAnsi="宋体" w:eastAsia="宋体" w:cs="宋体"/>
          <w:b w:val="0"/>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0"/>
          <w:highlight w:val="none"/>
          <w:lang w:val="en-US" w:eastAsia="zh-CN" w:bidi="ar-SA"/>
          <w14:textFill>
            <w14:solidFill>
              <w14:schemeClr w14:val="tx1"/>
            </w14:solidFill>
          </w14:textFill>
        </w:rPr>
        <w:t xml:space="preserve">2.《磋商报价表》（盖电子签章，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政府采购客户端工具输入报价自动生成）；</w:t>
      </w:r>
      <w:r/>
    </w:p>
    <w:p>
      <w:pPr>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）资格条件（必须提供，否则响应无效）</w:t>
      </w:r>
      <w:r/>
    </w:p>
    <w:p>
      <w:pPr>
        <w:ind w:right="26" w:firstLine="480"/>
        <w:keepLines w:val="0"/>
        <w:keepNext w:val="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具有独立承担民事责任的能力，提供投标人合法有效的法人的营业执照(或事业单位法人证书)或其他组织应提供合法证明文件的原件扫描件(加盖电子签章)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财务状况报告；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提供投标人的本项目开标时间前6个月内任何1月（不含开标当月）资产负债表原件的扫描件1份；投标人的本项目开标时间前6个月内任何1月（不含开标当月）利润表月报表原件的扫描件1份或供应商的本项目开标时间前6个月内银行出具的资信证明原件的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pStyle w:val="794"/>
        <w:ind w:left="0" w:right="0" w:firstLine="480"/>
        <w:jc w:val="both"/>
        <w:keepLines w:val="0"/>
        <w:keepNext w:val="0"/>
        <w:pageBreakBefore w:val="0"/>
        <w:spacing w:before="0" w:beforeAutospacing="0" w:after="0" w:afterAutospacing="0" w:line="360" w:lineRule="auto"/>
        <w:widowControl/>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投标人在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开标时间前6个月内任何1月（不含开标当月）的依法缴纳税收和社会保障资金的相关材料扫描件；依法免税或不需要缴纳社会保障资金的投标人应提供相应其依法免税或不需要缴纳社会保障资金的证明文件扫描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(加盖电子签章)</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right="26" w:firstLine="480"/>
        <w:keepLines w:val="0"/>
        <w:keepNext w:val="0"/>
        <w:pageBreakBefore w:val="0"/>
        <w:spacing w:after="0" w:line="360" w:lineRule="auto"/>
        <w:rPr>
          <w:rFonts w:ascii="宋体" w:hAnsi="宋体" w:eastAsia="宋体" w:cs="宋体"/>
          <w:b w:val="0"/>
          <w:bCs w:val="0"/>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r/>
    </w:p>
    <w:p>
      <w:pPr>
        <w:ind w:right="26" w:firstLine="480"/>
        <w:keepLines w:val="0"/>
        <w:keepNext w:val="0"/>
        <w:pageBreakBefore w:val="0"/>
        <w:spacing w:after="0"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投标人参加政府采购活动前3年内在经营活动中没有重大违法记录的书面声明（加盖电子签章，格式见《磋商文件》附件）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61"/>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w:t>
      </w:r>
      <w:r>
        <w:rPr>
          <w:rFonts w:hint="eastAsia" w:ascii="宋体" w:hAnsi="宋体" w:cs="宋体"/>
          <w:bCs/>
          <w:color w:val="000000" w:themeColor="text1"/>
          <w:sz w:val="24"/>
          <w:highlight w:val="none"/>
          <w:lang w:val="en-US" w:eastAsia="zh-CN"/>
          <w14:textFill>
            <w14:solidFill>
              <w14:schemeClr w14:val="tx1"/>
            </w14:solidFill>
          </w14:textFill>
        </w:rPr>
        <w:t xml:space="preserve">须</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为中小微企业（含中型、小型、微型企业，下同），提供《中小企业声明函》原件（</w:t>
      </w:r>
      <w:r>
        <w:rPr>
          <w:rFonts w:hint="eastAsia" w:ascii="宋体" w:hAnsi="宋体" w:cs="宋体"/>
          <w:bCs/>
          <w:color w:val="000000" w:themeColor="text1"/>
          <w:sz w:val="24"/>
          <w:highlight w:val="none"/>
          <w:lang w:val="en-US" w:eastAsia="zh-CN"/>
          <w14:textFill>
            <w14:solidFill>
              <w14:schemeClr w14:val="tx1"/>
            </w14:solidFill>
          </w14:textFill>
        </w:rPr>
        <w:t xml:space="preserve">加盖</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电子签章，填写完整</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必须提供，格式见《磋商文件》附件）。《中小企业声明函》查询渠道参考工业和信息化部发布的中小企业规模自测小程序。</w:t>
      </w:r>
      <w:r/>
    </w:p>
    <w:p>
      <w:pPr>
        <w:pStyle w:val="761"/>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注：中小微企业，应当同时符合以下条件：</w:t>
      </w:r>
      <w:r/>
    </w:p>
    <w:p>
      <w:pPr>
        <w:pStyle w:val="761"/>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61"/>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761"/>
        <w:ind w:right="-334" w:firstLine="480"/>
        <w:keepLines w:val="0"/>
        <w:keepNext w:val="0"/>
        <w:pageBreakBefore w:val="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）符合条件（必须提供，否则响应无效）</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1.《承诺书》（加盖电子签章，格式见《磋商文件》附件）；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2.《磋商报价表》（加盖电子签章，格式见《磋商文件》附件）；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3.《分项价格表》（加盖电子签章，格式见《磋商文件》附件）；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4.《授权委托书》（加盖电子签章，格式见《磋商文件》附件）；</w:t>
      </w:r>
      <w:r/>
    </w:p>
    <w:p>
      <w:pPr>
        <w:ind w:firstLine="480"/>
        <w:pageBreakBefore w:val="0"/>
        <w:spacing w:after="0" w:line="360" w:lineRule="auto"/>
        <w:rPr>
          <w:rFonts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5.《偏离表》（加盖电子签章，格式见《磋商文件》附件）；</w:t>
      </w:r>
      <w:r/>
    </w:p>
    <w:p>
      <w:pPr>
        <w:ind w:firstLine="480"/>
        <w:pageBreakBefore w:val="0"/>
        <w:spacing w:after="0" w:line="360" w:lineRule="auto"/>
        <w:rPr>
          <w:rFonts w:ascii="宋体" w:hAnsi="宋体" w:eastAsia="宋体" w:cs="宋体"/>
          <w:b/>
          <w:bCs/>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）综合评审评分项</w:t>
      </w:r>
      <w:r/>
    </w:p>
    <w:p>
      <w:pPr>
        <w:ind w:firstLine="480"/>
        <w:keepLines w:val="0"/>
        <w:keepNext w:val="0"/>
        <w:pageBreakBefore w:val="0"/>
        <w:spacing w:after="0" w:line="360" w:lineRule="auto"/>
        <w:widowControl/>
        <w:rPr>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（1）要求见本文</w:t>
      </w:r>
      <w:r>
        <w:rPr>
          <w:rFonts w:hint="eastAsia" w:ascii="宋体" w:hAnsi="宋体" w:cs="宋体"/>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《评分细则》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p>
      <w:pPr>
        <w:ind w:firstLine="472"/>
        <w:spacing w:line="360" w:lineRule="auto"/>
        <w:rPr>
          <w:rFonts w:ascii="宋体" w:hAnsi="宋体" w:cs="宋体"/>
          <w:sz w:val="24"/>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：无</w:t>
      </w:r>
      <w:r>
        <w:rPr>
          <w:rFonts w:hint="eastAsia" w:ascii="宋体" w:hAnsi="宋体" w:cs="宋体"/>
          <w:sz w:val="24"/>
        </w:rPr>
        <w:t xml:space="preserve">。</w:t>
      </w:r>
      <w:r/>
    </w:p>
    <w:p>
      <w:pPr>
        <w:pStyle w:val="760"/>
        <w:rPr>
          <w:rFonts w:ascii="宋体" w:hAnsi="宋体" w:cs="宋体"/>
          <w:sz w:val="24"/>
          <w:szCs w:val="24"/>
        </w:rPr>
      </w:pPr>
      <w:r>
        <w:rPr>
          <w:rFonts w:hint="eastAsia" w:ascii="宋体" w:hAnsi="宋体" w:cs="宋体"/>
          <w:sz w:val="24"/>
          <w:szCs w:val="24"/>
        </w:rPr>
        <w:t xml:space="preserve">第四章 磋商相关说明</w:t>
      </w:r>
      <w:r/>
    </w:p>
    <w:p>
      <w:pPr>
        <w:ind w:firstLine="472"/>
        <w:spacing w:line="360" w:lineRule="auto"/>
        <w:rPr>
          <w:rFonts w:ascii="宋体" w:hAnsi="宋体" w:cs="宋体"/>
          <w:b/>
          <w:sz w:val="24"/>
        </w:rPr>
      </w:pPr>
      <w:r>
        <w:rPr>
          <w:rFonts w:hint="eastAsia" w:ascii="宋体" w:hAnsi="宋体" w:cs="宋体"/>
          <w:b/>
          <w:sz w:val="24"/>
        </w:rPr>
        <w:t xml:space="preserve">十二、评审程序：</w:t>
      </w:r>
      <w:r/>
    </w:p>
    <w:p>
      <w:pPr>
        <w:ind w:firstLine="472"/>
        <w:spacing w:line="360" w:lineRule="auto"/>
        <w:rPr>
          <w:rFonts w:ascii="宋体" w:hAnsi="宋体" w:cs="宋体"/>
          <w:b/>
          <w:bCs/>
          <w:sz w:val="24"/>
          <w:highlight w:val="none"/>
        </w:rPr>
      </w:pPr>
      <w:r>
        <w:rPr>
          <w:rFonts w:hint="eastAsia" w:ascii="宋体" w:hAnsi="宋体" w:cs="宋体"/>
          <w:sz w:val="24"/>
          <w:highlight w:val="none"/>
        </w:rPr>
        <w:t xml:space="preserve">磋商方式：本次磋商采用“苏采云”系统中的视频会议，供应商自行选择任意地点参加远程磋商会议。请供应商在磋商前等候在开标大厅，随时接听磋商小组发出的磋商</w:t>
      </w:r>
      <w:r>
        <w:rPr>
          <w:rFonts w:hint="eastAsia" w:ascii="宋体" w:hAnsi="宋体" w:cs="宋体"/>
          <w:sz w:val="24"/>
          <w:highlight w:val="none"/>
          <w:lang w:eastAsia="zh-CN"/>
        </w:rPr>
        <w:t xml:space="preserve">（</w:t>
      </w:r>
      <w:r>
        <w:rPr>
          <w:rFonts w:hint="eastAsia" w:ascii="宋体" w:hAnsi="宋体" w:cs="宋体"/>
          <w:sz w:val="24"/>
          <w:highlight w:val="none"/>
        </w:rPr>
        <w:t xml:space="preserve">视频</w:t>
      </w:r>
      <w:r>
        <w:rPr>
          <w:rFonts w:hint="eastAsia" w:ascii="宋体" w:hAnsi="宋体" w:cs="宋体"/>
          <w:sz w:val="24"/>
          <w:highlight w:val="none"/>
          <w:lang w:eastAsia="zh-CN"/>
        </w:rPr>
        <w:t xml:space="preserve">）</w:t>
      </w:r>
      <w:r>
        <w:rPr>
          <w:rFonts w:hint="eastAsia" w:ascii="宋体" w:hAnsi="宋体" w:cs="宋体"/>
          <w:sz w:val="24"/>
          <w:highlight w:val="none"/>
        </w:rPr>
        <w:t xml:space="preserve">邀请</w:t>
      </w:r>
      <w:r>
        <w:rPr>
          <w:rFonts w:hint="eastAsia" w:ascii="宋体" w:hAnsi="宋体" w:cs="宋体"/>
          <w:b/>
          <w:bCs/>
          <w:sz w:val="24"/>
          <w:highlight w:val="none"/>
        </w:rPr>
        <w:t xml:space="preserve">（所有邀请等待时间2分钟，2分钟内被邀请的供应商无响应，视同放弃磋商的权利，不再重复邀请）</w:t>
      </w:r>
      <w:r/>
    </w:p>
    <w:p>
      <w:pPr>
        <w:ind w:firstLine="472"/>
        <w:spacing w:line="360" w:lineRule="auto"/>
        <w:rPr>
          <w:rFonts w:hint="eastAsia" w:ascii="宋体" w:hAnsi="宋体" w:cs="宋体"/>
          <w:b/>
          <w:bCs/>
          <w:sz w:val="24"/>
        </w:rPr>
      </w:pPr>
      <w:r>
        <w:rPr>
          <w:rFonts w:hint="eastAsia" w:ascii="宋体" w:hAnsi="宋体" w:cs="宋体"/>
          <w:b/>
          <w:bCs/>
          <w:sz w:val="24"/>
        </w:rPr>
        <w:t xml:space="preserve">本项目报价采用二轮报价，投标人应凭CA数字证书以及自备的能够登录“苏采云”系统的电脑在规定时间内进行二轮报价，如未报价，视为响应无效，将不参与后续评标。</w:t>
      </w:r>
      <w:r/>
    </w:p>
    <w:p>
      <w:pPr>
        <w:ind w:firstLine="472"/>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firstLine="472"/>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72"/>
        <w:spacing w:line="360" w:lineRule="auto"/>
        <w:rPr>
          <w:rFonts w:hint="eastAsia" w:ascii="宋体" w:hAnsi="宋体" w:cs="宋体"/>
          <w:b w:val="0"/>
          <w:bCs w:val="0"/>
          <w:sz w:val="24"/>
        </w:rPr>
      </w:pPr>
      <w:r>
        <w:rPr>
          <w:rFonts w:hint="eastAsia" w:ascii="宋体" w:hAnsi="宋体" w:cs="宋体"/>
          <w:sz w:val="24"/>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w:t>
      </w:r>
      <w:r>
        <w:rPr>
          <w:rFonts w:hint="eastAsia" w:ascii="宋体" w:hAnsi="宋体" w:cs="宋体"/>
          <w:b w:val="0"/>
          <w:bCs w:val="0"/>
          <w:sz w:val="24"/>
        </w:rPr>
        <w:t xml:space="preserve">按响应无效处理。</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val="0"/>
          <w:bCs w:val="0"/>
          <w:color w:val="000000"/>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hint="eastAsia" w:ascii="宋体" w:hAnsi="宋体" w:cs="宋体"/>
          <w:b w:val="0"/>
          <w:bCs w:val="0"/>
          <w:sz w:val="24"/>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firstLine="472"/>
        <w:spacing w:line="360" w:lineRule="auto"/>
        <w:rPr>
          <w:rFonts w:ascii="宋体" w:hAnsi="宋体" w:cs="宋体"/>
          <w:sz w:val="24"/>
        </w:rPr>
      </w:pPr>
      <w:r>
        <w:rPr>
          <w:rFonts w:hint="eastAsia" w:ascii="宋体" w:hAnsi="宋体" w:cs="宋体"/>
          <w:sz w:val="24"/>
        </w:rPr>
        <w:t xml:space="preserve">在评审过程中，磋商小组应当要求其在评审现场合理的时间内提供成本构成书面说明，并递交相关证明材料。供应商书面说明应当按照国家财务会计制度的规定要求，逐项就供应商提供的货物和服务的主营业务成本（应根据供应商企业类型予以区别）、税金及附加、销售费用、管理费用、财务费用等成本构成事项详细陈述。</w:t>
      </w:r>
      <w:r/>
    </w:p>
    <w:p>
      <w:pPr>
        <w:ind w:firstLine="472"/>
        <w:spacing w:line="360" w:lineRule="auto"/>
        <w:rPr>
          <w:rFonts w:ascii="宋体" w:hAnsi="宋体" w:cs="宋体"/>
          <w:sz w:val="24"/>
        </w:rPr>
      </w:pPr>
      <w:r>
        <w:rPr>
          <w:rFonts w:hint="eastAsia" w:ascii="宋体" w:hAnsi="宋体" w:cs="宋体"/>
          <w:sz w:val="24"/>
        </w:rPr>
        <w:t xml:space="preserve">供应商书面说明应当签字确认或者加盖公章，否则无效。书面说明的签字确认，供应商为法人的，由其法定代表人或者授权代表签字确认；供应商为其他组织的，由其主要负责人或者授权代表签字确认；供应商为自然人的，由其本人或者授权代表签字确认。</w:t>
      </w:r>
      <w:r/>
    </w:p>
    <w:p>
      <w:pPr>
        <w:ind w:firstLine="472"/>
        <w:spacing w:line="360" w:lineRule="auto"/>
        <w:rPr>
          <w:rFonts w:ascii="宋体" w:hAnsi="宋体" w:cs="宋体"/>
          <w:sz w:val="24"/>
        </w:rPr>
      </w:pPr>
      <w:r>
        <w:rPr>
          <w:rFonts w:hint="eastAsia" w:ascii="宋体" w:hAnsi="宋体" w:cs="宋体"/>
          <w:sz w:val="24"/>
        </w:rPr>
        <w:t xml:space="preserve">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响应处理。</w:t>
      </w:r>
      <w:r/>
    </w:p>
    <w:p>
      <w:pPr>
        <w:ind w:firstLine="472"/>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72"/>
        <w:spacing w:line="360" w:lineRule="auto"/>
        <w:rPr>
          <w:rFonts w:ascii="宋体" w:hAnsi="宋体" w:cs="宋体"/>
          <w:b/>
          <w:sz w:val="24"/>
        </w:rPr>
      </w:pPr>
      <w:r>
        <w:rPr>
          <w:rFonts w:hint="eastAsia" w:ascii="宋体" w:hAnsi="宋体" w:cs="宋体"/>
          <w:b/>
          <w:sz w:val="24"/>
        </w:rPr>
        <w:t xml:space="preserve">十三、评审方法和评审标准：</w:t>
      </w:r>
      <w:r/>
    </w:p>
    <w:p>
      <w:pPr>
        <w:ind w:firstLine="472"/>
        <w:spacing w:line="360" w:lineRule="auto"/>
        <w:rPr>
          <w:rFonts w:ascii="宋体" w:hAnsi="宋体" w:cs="宋体"/>
          <w:sz w:val="24"/>
        </w:rPr>
      </w:pPr>
      <w:r>
        <w:rPr>
          <w:rFonts w:hint="eastAsia" w:ascii="宋体" w:hAnsi="宋体" w:cs="宋体"/>
          <w:sz w:val="24"/>
        </w:rPr>
        <w:t xml:space="preserve">1、评审方法：综合评分法</w:t>
      </w:r>
      <w:r/>
    </w:p>
    <w:p>
      <w:pPr>
        <w:ind w:firstLine="472"/>
        <w:spacing w:line="360" w:lineRule="auto"/>
        <w:rPr>
          <w:rFonts w:ascii="宋体" w:hAnsi="宋体" w:cs="宋体"/>
          <w:sz w:val="24"/>
        </w:rPr>
      </w:pPr>
      <w:r>
        <w:rPr>
          <w:rFonts w:hint="eastAsia" w:ascii="宋体" w:hAnsi="宋体" w:cs="宋体"/>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综合实力、实施方案、售后服务，以及相应的比重或者权值等。详见《磋商文件》第八章附件《评分细则》。</w:t>
      </w:r>
      <w:r/>
    </w:p>
    <w:p>
      <w:pPr>
        <w:ind w:firstLine="472"/>
        <w:spacing w:line="360" w:lineRule="auto"/>
        <w:rPr>
          <w:rFonts w:ascii="宋体" w:hAnsi="宋体" w:cs="宋体"/>
          <w:b/>
          <w:sz w:val="24"/>
        </w:rPr>
      </w:pPr>
      <w:r>
        <w:rPr>
          <w:rFonts w:hint="eastAsia" w:ascii="宋体" w:hAnsi="宋体" w:cs="宋体"/>
          <w:b/>
          <w:sz w:val="24"/>
        </w:rPr>
        <w:t xml:space="preserve">十四、磋商过程中可能实质性变动的内容：</w:t>
      </w:r>
      <w:r/>
    </w:p>
    <w:p>
      <w:pPr>
        <w:ind w:firstLine="472"/>
        <w:spacing w:line="360" w:lineRule="auto"/>
      </w:pPr>
      <w:r>
        <w:rPr>
          <w:rFonts w:hint="eastAsia" w:ascii="宋体" w:hAnsi="宋体" w:cs="宋体"/>
          <w:sz w:val="24"/>
        </w:rPr>
        <w:t xml:space="preserve">在磋商过程中，磋商小组可以根据《磋商文件》和磋商情况实质性变动采购需求中的技术、服务要求以及合同草案条款。</w:t>
      </w:r>
      <w:r/>
    </w:p>
    <w:p>
      <w:pPr>
        <w:ind w:firstLine="472"/>
        <w:spacing w:line="360" w:lineRule="auto"/>
        <w:rPr>
          <w:rFonts w:ascii="宋体" w:hAnsi="宋体" w:cs="宋体"/>
          <w:sz w:val="24"/>
        </w:rPr>
      </w:pPr>
      <w:r>
        <w:rPr>
          <w:rFonts w:hint="eastAsia" w:ascii="宋体" w:hAnsi="宋体" w:cs="宋体"/>
          <w:b/>
          <w:bCs/>
          <w:sz w:val="24"/>
        </w:rPr>
        <w:t xml:space="preserve">十五、</w:t>
      </w:r>
      <w:r>
        <w:rPr>
          <w:rFonts w:hint="eastAsia" w:ascii="宋体" w:hAnsi="宋体" w:cs="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60"/>
        <w:rPr>
          <w:rFonts w:ascii="宋体" w:hAnsi="宋体" w:cs="宋体"/>
          <w:bCs w:val="0"/>
          <w:sz w:val="24"/>
          <w:szCs w:val="24"/>
        </w:rPr>
      </w:pPr>
      <w:r>
        <w:rPr>
          <w:rFonts w:hint="eastAsia" w:ascii="宋体" w:hAnsi="宋体" w:cs="宋体"/>
          <w:sz w:val="24"/>
          <w:szCs w:val="24"/>
        </w:rPr>
        <w:t xml:space="preserve">第五章 确定成交供应商及合同签订等</w:t>
      </w:r>
      <w:r/>
    </w:p>
    <w:p>
      <w:pPr>
        <w:ind w:firstLine="472"/>
        <w:spacing w:line="360" w:lineRule="auto"/>
        <w:rPr>
          <w:rFonts w:ascii="宋体" w:hAnsi="宋体" w:cs="宋体"/>
          <w:b/>
          <w:sz w:val="24"/>
        </w:rPr>
      </w:pPr>
      <w:r>
        <w:rPr>
          <w:rFonts w:hint="eastAsia" w:ascii="宋体" w:hAnsi="宋体" w:cs="宋体"/>
          <w:b/>
          <w:sz w:val="24"/>
        </w:rPr>
        <w:t xml:space="preserve">十六、成交结果确认：</w:t>
      </w:r>
      <w:r/>
    </w:p>
    <w:p>
      <w:pPr>
        <w:ind w:firstLine="472"/>
        <w:spacing w:line="360" w:lineRule="auto"/>
        <w:rPr>
          <w:rFonts w:ascii="宋体" w:hAnsi="宋体" w:cs="宋体"/>
          <w:bCs/>
          <w:sz w:val="24"/>
        </w:rPr>
      </w:pPr>
      <w:r>
        <w:rPr>
          <w:rFonts w:hint="eastAsia" w:ascii="宋体" w:hAnsi="宋体" w:cs="宋体"/>
          <w:bCs/>
          <w:sz w:val="24"/>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72"/>
        <w:spacing w:line="360" w:lineRule="auto"/>
        <w:rPr>
          <w:rFonts w:ascii="宋体" w:hAnsi="宋体" w:cs="宋体"/>
          <w:bCs/>
          <w:sz w:val="24"/>
        </w:rPr>
      </w:pPr>
      <w:r>
        <w:rPr>
          <w:rFonts w:hint="eastAsia" w:ascii="宋体" w:hAnsi="宋体" w:cs="宋体"/>
          <w:b/>
          <w:sz w:val="24"/>
        </w:rPr>
        <w:t xml:space="preserve">十七、</w:t>
      </w:r>
      <w:r>
        <w:rPr>
          <w:rFonts w:hint="eastAsia" w:ascii="宋体" w:hAnsi="宋体" w:cs="宋体"/>
          <w:bCs/>
          <w:sz w:val="24"/>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72"/>
        <w:spacing w:line="360" w:lineRule="auto"/>
        <w:rPr>
          <w:rFonts w:ascii="宋体" w:hAnsi="宋体" w:cs="宋体"/>
          <w:bCs/>
          <w:sz w:val="24"/>
        </w:rPr>
      </w:pPr>
      <w:r>
        <w:rPr>
          <w:rFonts w:hint="eastAsia" w:ascii="宋体" w:hAnsi="宋体" w:cs="宋体"/>
          <w:b/>
          <w:sz w:val="24"/>
        </w:rPr>
        <w:t xml:space="preserve">十八、</w:t>
      </w:r>
      <w:r>
        <w:rPr>
          <w:rFonts w:hint="eastAsia" w:ascii="宋体" w:hAnsi="宋体" w:cs="宋体"/>
          <w:bCs/>
          <w:sz w:val="24"/>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72"/>
        <w:spacing w:line="360" w:lineRule="auto"/>
        <w:rPr>
          <w:rFonts w:ascii="宋体" w:hAnsi="宋体" w:cs="宋体"/>
          <w:b/>
          <w:sz w:val="24"/>
        </w:rPr>
      </w:pPr>
      <w:r>
        <w:rPr>
          <w:rFonts w:hint="eastAsia" w:ascii="宋体" w:hAnsi="宋体" w:cs="宋体"/>
          <w:b/>
          <w:sz w:val="24"/>
        </w:rPr>
        <w:t xml:space="preserve">十九、成交结果公告</w:t>
      </w:r>
      <w:r/>
    </w:p>
    <w:p>
      <w:pPr>
        <w:ind w:firstLine="472"/>
        <w:spacing w:line="360" w:lineRule="auto"/>
        <w:rPr>
          <w:rFonts w:ascii="宋体" w:hAnsi="宋体" w:cs="宋体"/>
          <w:sz w:val="24"/>
        </w:rPr>
      </w:pPr>
      <w:r>
        <w:rPr>
          <w:rFonts w:hint="eastAsia" w:ascii="宋体" w:hAnsi="宋体" w:cs="宋体"/>
          <w:sz w:val="24"/>
        </w:rPr>
        <w:t xml:space="preserve">自在采购结果确认后，采购代理机构将在法定网站发布成交公告，将采购结果告知采购当事人，成交结果在</w:t>
      </w:r>
      <w:r>
        <w:rPr>
          <w:rFonts w:hint="eastAsia" w:ascii="宋体" w:hAnsi="宋体" w:cs="宋体"/>
          <w:b/>
          <w:sz w:val="24"/>
        </w:rPr>
        <w:t xml:space="preserve">徐州政府采购网</w:t>
      </w:r>
      <w:r>
        <w:rPr>
          <w:rFonts w:hint="eastAsia" w:ascii="宋体" w:hAnsi="宋体" w:cs="宋体"/>
          <w:sz w:val="24"/>
        </w:rPr>
        <w:t xml:space="preserve">上公布。</w:t>
      </w:r>
      <w:r/>
    </w:p>
    <w:p>
      <w:pPr>
        <w:ind w:firstLine="47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采购人：</w:t>
      </w:r>
      <w:r>
        <w:rPr>
          <w:rFonts w:hint="eastAsia" w:ascii="宋体" w:hAnsi="宋体" w:cs="宋体"/>
          <w:sz w:val="24"/>
          <w:highlight w:val="none"/>
          <w:lang w:eastAsia="zh-CN"/>
        </w:rPr>
        <w:t xml:space="preserve">新沂市住房和城乡建设局</w:t>
      </w:r>
      <w:r/>
    </w:p>
    <w:p>
      <w:pPr>
        <w:ind w:firstLine="472"/>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联系人：</w:t>
      </w:r>
      <w:r>
        <w:rPr>
          <w:rFonts w:hint="eastAsia" w:ascii="宋体" w:hAnsi="宋体" w:cs="宋体"/>
          <w:sz w:val="24"/>
          <w:highlight w:val="none"/>
          <w:lang w:val="en-US" w:eastAsia="zh-CN"/>
        </w:rPr>
        <w:t xml:space="preserve"> 张超</w:t>
      </w:r>
      <w:r/>
    </w:p>
    <w:p>
      <w:pPr>
        <w:ind w:firstLine="472"/>
        <w:spacing w:line="360" w:lineRule="auto"/>
        <w:rPr>
          <w:rFonts w:hint="default" w:ascii="宋体" w:hAnsi="宋体" w:cs="宋体"/>
          <w:sz w:val="24"/>
          <w:highlight w:val="none"/>
          <w:lang w:val="en-US" w:eastAsia="zh-CN"/>
        </w:rPr>
      </w:pP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 18121756775</w:t>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采购代理公司：</w:t>
      </w:r>
      <w:r>
        <w:rPr>
          <w:rFonts w:hint="eastAsia" w:ascii="宋体" w:hAnsi="宋体" w:cs="宋体"/>
          <w:sz w:val="24"/>
          <w:lang w:eastAsia="zh-CN"/>
        </w:rPr>
        <w:t xml:space="preserve">江苏泰控项目管理咨询有限公司</w:t>
      </w:r>
      <w:r/>
    </w:p>
    <w:p>
      <w:pPr>
        <w:ind w:firstLine="472"/>
        <w:spacing w:line="360" w:lineRule="auto"/>
        <w:rPr>
          <w:rFonts w:ascii="宋体" w:hAnsi="宋体" w:cs="宋体"/>
          <w:sz w:val="24"/>
        </w:rPr>
      </w:pPr>
      <w:r>
        <w:rPr>
          <w:rFonts w:hint="eastAsia" w:ascii="宋体" w:hAnsi="宋体" w:cs="宋体"/>
          <w:sz w:val="24"/>
        </w:rPr>
        <w:t xml:space="preserve">联系人：王旭</w:t>
      </w:r>
      <w:r/>
    </w:p>
    <w:p>
      <w:pPr>
        <w:ind w:firstLine="472"/>
        <w:spacing w:line="360" w:lineRule="auto"/>
        <w:rPr>
          <w:rFonts w:ascii="宋体" w:hAnsi="宋体" w:cs="宋体"/>
          <w:sz w:val="24"/>
        </w:rPr>
      </w:pPr>
      <w:r>
        <w:rPr>
          <w:rFonts w:hint="eastAsia" w:ascii="宋体" w:hAnsi="宋体" w:cs="宋体"/>
          <w:sz w:val="24"/>
        </w:rPr>
        <w:t xml:space="preserve">电  话：15396826007</w:t>
      </w:r>
      <w:r/>
    </w:p>
    <w:p>
      <w:pPr>
        <w:ind w:firstLine="472"/>
        <w:spacing w:line="360" w:lineRule="auto"/>
        <w:rPr>
          <w:rFonts w:ascii="宋体" w:hAnsi="宋体" w:cs="宋体"/>
          <w:b/>
          <w:bCs/>
          <w:sz w:val="24"/>
        </w:rPr>
      </w:pPr>
      <w:r>
        <w:rPr>
          <w:rFonts w:hint="eastAsia" w:ascii="宋体" w:hAnsi="宋体" w:cs="宋体"/>
          <w:sz w:val="24"/>
        </w:rPr>
        <w:t xml:space="preserve">联系地址：盛世茗居18号公寓1单元462室</w:t>
      </w:r>
      <w:r/>
    </w:p>
    <w:p>
      <w:pPr>
        <w:pStyle w:val="760"/>
        <w:rPr>
          <w:rFonts w:ascii="宋体" w:hAnsi="宋体" w:cs="宋体"/>
          <w:sz w:val="24"/>
          <w:szCs w:val="24"/>
        </w:rPr>
      </w:pPr>
      <w:r>
        <w:rPr>
          <w:rFonts w:hint="eastAsia" w:ascii="宋体" w:hAnsi="宋体" w:cs="宋体"/>
          <w:sz w:val="24"/>
          <w:szCs w:val="24"/>
        </w:rPr>
        <w:t xml:space="preserve">第六章 磋商文件的澄清或者修改</w:t>
      </w:r>
      <w:r/>
    </w:p>
    <w:p>
      <w:pPr>
        <w:ind w:firstLine="472"/>
        <w:spacing w:line="360" w:lineRule="auto"/>
        <w:rPr>
          <w:rFonts w:ascii="宋体" w:hAnsi="宋体" w:cs="宋体"/>
          <w:b/>
          <w:sz w:val="24"/>
        </w:rPr>
      </w:pPr>
      <w:r>
        <w:rPr>
          <w:rFonts w:hint="eastAsia" w:ascii="宋体" w:hAnsi="宋体" w:cs="宋体"/>
          <w:b/>
          <w:sz w:val="24"/>
        </w:rPr>
        <w:t xml:space="preserve">二十、《磋商文件》的澄清或者修改：</w:t>
      </w:r>
      <w:r/>
    </w:p>
    <w:p>
      <w:pPr>
        <w:ind w:firstLine="472"/>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60"/>
        <w:rPr>
          <w:rFonts w:ascii="宋体" w:hAnsi="宋体" w:cs="宋体"/>
          <w:sz w:val="24"/>
          <w:szCs w:val="24"/>
        </w:rPr>
      </w:pPr>
      <w:r>
        <w:rPr>
          <w:rFonts w:hint="eastAsia" w:ascii="宋体" w:hAnsi="宋体" w:cs="宋体"/>
          <w:sz w:val="24"/>
          <w:szCs w:val="24"/>
        </w:rPr>
        <w:t xml:space="preserve">第七章 询问和质疑</w:t>
      </w:r>
      <w:r/>
    </w:p>
    <w:p>
      <w:pPr>
        <w:ind w:firstLine="472"/>
        <w:spacing w:line="360" w:lineRule="auto"/>
        <w:widowControl/>
        <w:rPr>
          <w:rFonts w:ascii="宋体" w:hAnsi="宋体" w:cs="宋体"/>
          <w:b/>
          <w:sz w:val="24"/>
        </w:rPr>
      </w:pPr>
      <w:r>
        <w:rPr>
          <w:rFonts w:hint="eastAsia" w:ascii="宋体" w:hAnsi="宋体" w:cs="宋体"/>
          <w:b/>
          <w:sz w:val="24"/>
        </w:rPr>
        <w:t xml:space="preserve">二十一、询问和质疑：</w:t>
      </w:r>
      <w:r/>
    </w:p>
    <w:p>
      <w:pPr>
        <w:ind w:firstLine="472"/>
        <w:spacing w:line="360" w:lineRule="auto"/>
        <w:widowControl/>
        <w:rPr>
          <w:rFonts w:ascii="宋体" w:hAnsi="宋体" w:cs="宋体"/>
          <w:sz w:val="24"/>
        </w:rPr>
      </w:pPr>
      <w:r>
        <w:rPr>
          <w:rFonts w:hint="eastAsia" w:ascii="宋体" w:hAnsi="宋体" w:cs="宋体"/>
          <w:sz w:val="24"/>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72"/>
        <w:spacing w:line="360" w:lineRule="auto"/>
        <w:widowControl/>
        <w:rPr>
          <w:rFonts w:ascii="宋体" w:hAnsi="宋体" w:cs="宋体"/>
          <w:sz w:val="24"/>
        </w:rPr>
      </w:pPr>
      <w:r>
        <w:rPr>
          <w:rFonts w:hint="eastAsia" w:ascii="宋体" w:hAnsi="宋体" w:cs="宋体"/>
          <w:sz w:val="24"/>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72"/>
        <w:spacing w:line="360" w:lineRule="auto"/>
        <w:rPr>
          <w:rFonts w:ascii="宋体" w:hAnsi="宋体" w:cs="宋体"/>
          <w:sz w:val="24"/>
        </w:rPr>
      </w:pPr>
      <w:r>
        <w:rPr>
          <w:rFonts w:hint="eastAsia" w:ascii="宋体" w:hAnsi="宋体" w:cs="宋体"/>
          <w:sz w:val="24"/>
        </w:rPr>
        <w:t xml:space="preserve">质疑接收人：王旭      联系电话：15396826007</w:t>
      </w:r>
      <w:r/>
    </w:p>
    <w:p>
      <w:pPr>
        <w:ind w:firstLine="472"/>
        <w:spacing w:line="360" w:lineRule="auto"/>
        <w:widowControl/>
        <w:rPr>
          <w:rFonts w:ascii="宋体" w:hAnsi="宋体" w:cs="宋体"/>
          <w:sz w:val="24"/>
        </w:rPr>
      </w:pPr>
      <w:r>
        <w:rPr>
          <w:rFonts w:hint="eastAsia" w:ascii="宋体" w:hAnsi="宋体" w:cs="宋体"/>
          <w:sz w:val="24"/>
        </w:rPr>
        <w:t xml:space="preserve">地址：盛世茗居18号公寓1单元462室</w:t>
      </w:r>
      <w:r/>
    </w:p>
    <w:p>
      <w:pPr>
        <w:pStyle w:val="760"/>
        <w:numPr>
          <w:ilvl w:val="0"/>
          <w:numId w:val="1"/>
        </w:numPr>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  件</w:t>
      </w:r>
      <w:r/>
    </w:p>
    <w:p>
      <w:pPr>
        <w:ind w:firstLine="472"/>
        <w:spacing w:line="360" w:lineRule="auto"/>
        <w:widowControl/>
        <w:rPr>
          <w:rFonts w:ascii="宋体" w:hAnsi="宋体" w:cs="宋体"/>
          <w:b/>
          <w:sz w:val="24"/>
        </w:rPr>
      </w:pPr>
      <w:r>
        <w:rPr>
          <w:rFonts w:hint="eastAsia" w:ascii="宋体" w:hAnsi="宋体" w:cs="宋体"/>
          <w:b/>
          <w:sz w:val="24"/>
        </w:rPr>
        <w:t xml:space="preserve">二十二、附件：附后</w:t>
      </w:r>
      <w:r/>
    </w:p>
    <w:p>
      <w:pPr>
        <w:pStyle w:val="758"/>
        <w:ind w:firstLine="472"/>
        <w:spacing w:line="360" w:lineRule="auto"/>
        <w:rPr>
          <w:rFonts w:ascii="宋体" w:hAnsi="宋体"/>
          <w:sz w:val="24"/>
          <w:highlight w:val="none"/>
        </w:rPr>
      </w:pPr>
      <w:r>
        <w:rPr>
          <w:rFonts w:ascii="宋体" w:hAnsi="宋体"/>
          <w:sz w:val="24"/>
          <w:highlight w:val="none"/>
        </w:rPr>
        <w:t xml:space="preserve">1、《评分细则》</w:t>
      </w:r>
      <w:r/>
    </w:p>
    <w:p>
      <w:pPr>
        <w:pStyle w:val="758"/>
        <w:ind w:firstLine="472"/>
        <w:spacing w:line="360" w:lineRule="auto"/>
        <w:rPr>
          <w:rFonts w:ascii="宋体" w:hAnsi="宋体"/>
          <w:sz w:val="24"/>
          <w:highlight w:val="none"/>
        </w:rPr>
      </w:pPr>
      <w:r>
        <w:rPr>
          <w:rFonts w:ascii="宋体" w:hAnsi="宋体"/>
          <w:sz w:val="24"/>
          <w:highlight w:val="none"/>
        </w:rPr>
        <w:t xml:space="preserve">2、《采购需求》</w:t>
      </w:r>
      <w:r/>
    </w:p>
    <w:p>
      <w:pPr>
        <w:pStyle w:val="758"/>
        <w:ind w:firstLine="472"/>
        <w:spacing w:line="360" w:lineRule="auto"/>
        <w:rPr>
          <w:rFonts w:ascii="宋体" w:hAnsi="宋体"/>
          <w:sz w:val="24"/>
          <w:highlight w:val="none"/>
        </w:rPr>
      </w:pPr>
      <w:r>
        <w:rPr>
          <w:rFonts w:ascii="宋体" w:hAnsi="宋体"/>
          <w:sz w:val="24"/>
          <w:highlight w:val="none"/>
        </w:rPr>
        <w:t xml:space="preserve">3、《磋商报价表》</w:t>
      </w:r>
      <w:r/>
    </w:p>
    <w:p>
      <w:pPr>
        <w:pStyle w:val="761"/>
        <w:ind w:firstLine="480"/>
        <w:spacing w:line="360" w:lineRule="auto"/>
        <w:rPr>
          <w:rFonts w:hint="eastAsia" w:eastAsia="宋体"/>
          <w:lang w:eastAsia="zh-CN"/>
        </w:rPr>
      </w:pPr>
      <w:r>
        <w:rPr>
          <w:rFonts w:ascii="宋体" w:hAnsi="宋体"/>
          <w:sz w:val="24"/>
          <w:highlight w:val="none"/>
          <w:lang w:val="en-US" w:eastAsia="zh-CN"/>
        </w:rPr>
        <w:t xml:space="preserve">4、</w:t>
      </w:r>
      <w:r>
        <w:rPr>
          <w:rFonts w:ascii="宋体" w:hAnsi="宋体"/>
          <w:sz w:val="24"/>
          <w:highlight w:val="none"/>
        </w:rPr>
        <w:t xml:space="preserve">《</w:t>
      </w:r>
      <w:r>
        <w:rPr>
          <w:rFonts w:hint="eastAsia" w:ascii="宋体" w:hAnsi="宋体"/>
          <w:sz w:val="24"/>
          <w:highlight w:val="none"/>
          <w:lang w:eastAsia="zh-CN"/>
        </w:rPr>
        <w:t xml:space="preserve">报价明细表</w:t>
      </w:r>
      <w:r>
        <w:rPr>
          <w:rFonts w:ascii="宋体" w:hAnsi="宋体"/>
          <w:sz w:val="24"/>
          <w:highlight w:val="none"/>
        </w:rPr>
        <w:t xml:space="preserve">》</w:t>
      </w:r>
      <w:r/>
    </w:p>
    <w:p>
      <w:pPr>
        <w:pStyle w:val="758"/>
        <w:ind w:firstLine="472"/>
        <w:spacing w:line="360" w:lineRule="auto"/>
        <w:rPr>
          <w:rFonts w:ascii="宋体" w:hAnsi="宋体"/>
          <w:sz w:val="24"/>
          <w:highlight w:val="none"/>
        </w:rPr>
      </w:pPr>
      <w:r>
        <w:rPr>
          <w:rFonts w:hint="eastAsia" w:ascii="宋体" w:hAnsi="宋体"/>
          <w:sz w:val="24"/>
          <w:highlight w:val="none"/>
          <w:lang w:val="en-US" w:eastAsia="zh-CN"/>
        </w:rPr>
        <w:t xml:space="preserve">5</w:t>
      </w:r>
      <w:r>
        <w:rPr>
          <w:rFonts w:ascii="宋体" w:hAnsi="宋体"/>
          <w:sz w:val="24"/>
          <w:highlight w:val="none"/>
        </w:rPr>
        <w:t xml:space="preserve">、《偏离表》</w:t>
      </w:r>
      <w:r/>
    </w:p>
    <w:p>
      <w:pPr>
        <w:pStyle w:val="758"/>
        <w:ind w:firstLine="472"/>
        <w:spacing w:line="360" w:lineRule="auto"/>
        <w:rPr>
          <w:rFonts w:ascii="宋体" w:hAnsi="宋体"/>
          <w:sz w:val="24"/>
          <w:highlight w:val="none"/>
        </w:rPr>
      </w:pPr>
      <w:r>
        <w:rPr>
          <w:rFonts w:hint="eastAsia" w:ascii="宋体" w:hAnsi="宋体"/>
          <w:sz w:val="24"/>
          <w:highlight w:val="none"/>
          <w:lang w:val="en-US" w:eastAsia="zh-CN"/>
        </w:rPr>
        <w:t xml:space="preserve">6</w:t>
      </w:r>
      <w:r>
        <w:rPr>
          <w:rFonts w:ascii="宋体" w:hAnsi="宋体"/>
          <w:sz w:val="24"/>
          <w:highlight w:val="none"/>
        </w:rPr>
        <w:t xml:space="preserve">、《承诺书》</w:t>
      </w:r>
      <w:r/>
    </w:p>
    <w:p>
      <w:pPr>
        <w:pStyle w:val="758"/>
        <w:ind w:firstLine="472"/>
        <w:spacing w:line="360" w:lineRule="auto"/>
        <w:rPr>
          <w:rFonts w:ascii="宋体" w:hAnsi="宋体"/>
          <w:sz w:val="24"/>
          <w:highlight w:val="none"/>
          <w:lang w:val="en-US" w:eastAsia="zh-CN"/>
        </w:rPr>
      </w:pPr>
      <w:r>
        <w:rPr>
          <w:rFonts w:hint="eastAsia" w:ascii="宋体" w:hAnsi="宋体"/>
          <w:sz w:val="24"/>
          <w:highlight w:val="none"/>
          <w:lang w:val="en-US" w:eastAsia="zh-CN"/>
        </w:rPr>
        <w:t xml:space="preserve">7</w:t>
      </w:r>
      <w:r>
        <w:rPr>
          <w:rFonts w:ascii="宋体" w:hAnsi="宋体"/>
          <w:sz w:val="24"/>
          <w:highlight w:val="none"/>
          <w:lang w:val="en-US" w:eastAsia="zh-CN"/>
        </w:rPr>
        <w:t xml:space="preserve">、《法人授权委托书》</w:t>
      </w:r>
      <w:r/>
    </w:p>
    <w:p>
      <w:pPr>
        <w:pStyle w:val="758"/>
        <w:ind w:firstLine="472"/>
        <w:spacing w:line="360" w:lineRule="auto"/>
        <w:rPr>
          <w:rFonts w:ascii="宋体" w:hAnsi="宋体"/>
          <w:sz w:val="24"/>
          <w:highlight w:val="none"/>
        </w:rPr>
      </w:pPr>
      <w:r>
        <w:rPr>
          <w:rFonts w:hint="eastAsia" w:ascii="宋体" w:hAnsi="宋体"/>
          <w:sz w:val="24"/>
          <w:highlight w:val="none"/>
          <w:lang w:val="en-US" w:eastAsia="zh-CN"/>
        </w:rPr>
        <w:t xml:space="preserve">8</w:t>
      </w:r>
      <w:r>
        <w:rPr>
          <w:rFonts w:ascii="宋体" w:hAnsi="宋体"/>
          <w:sz w:val="24"/>
          <w:highlight w:val="none"/>
        </w:rPr>
        <w:t xml:space="preserve">、《供应商参加政府采购活动前3年内在经营活动中没有重大违法记录的书面声明》</w:t>
      </w:r>
      <w:r/>
    </w:p>
    <w:p>
      <w:pPr>
        <w:ind w:firstLine="472"/>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w:t>
      </w:r>
      <w:r/>
    </w:p>
    <w:p>
      <w:pPr>
        <w:ind w:firstLine="472"/>
        <w:spacing w:line="360" w:lineRule="auto"/>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、《残疾人福利性单位声明函》</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、《方案》</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、《合同草案条款》</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、《具备履行合同所必需的设备和专业技术能力的书面声明》</w:t>
      </w:r>
      <w:r/>
    </w:p>
    <w:p>
      <w:pPr>
        <w:ind w:firstLine="47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、《招标代理服务收费标准》</w:t>
      </w:r>
      <w:r/>
    </w:p>
    <w:p>
      <w:pPr>
        <w:pStyle w:val="1006"/>
        <w:rPr>
          <w:rFonts w:ascii="宋体" w:hAnsi="宋体" w:cs="宋体"/>
          <w:sz w:val="24"/>
        </w:rPr>
      </w:pPr>
      <w:r>
        <w:rPr>
          <w:rFonts w:ascii="宋体" w:hAnsi="宋体" w:cs="宋体"/>
          <w:sz w:val="24"/>
        </w:rPr>
      </w:r>
      <w:r/>
    </w:p>
    <w:p>
      <w:pPr>
        <w:ind w:firstLine="5782"/>
        <w:spacing w:line="400" w:lineRule="exact"/>
        <w:rPr>
          <w:rFonts w:ascii="宋体" w:hAnsi="宋体" w:cs="宋体"/>
          <w:sz w:val="24"/>
        </w:rPr>
      </w:pPr>
      <w:r>
        <w:rPr>
          <w:rFonts w:ascii="宋体" w:hAnsi="宋体" w:cs="宋体"/>
          <w:sz w:val="24"/>
        </w:rPr>
      </w:r>
      <w:r/>
    </w:p>
    <w:p>
      <w:pPr>
        <w:ind w:firstLine="5782"/>
        <w:spacing w:line="400" w:lineRule="exact"/>
        <w:rPr>
          <w:rFonts w:ascii="宋体" w:hAnsi="宋体" w:cs="宋体"/>
          <w:sz w:val="24"/>
        </w:rPr>
      </w:pPr>
      <w:r>
        <w:rPr>
          <w:rFonts w:ascii="宋体" w:hAnsi="宋体" w:cs="宋体"/>
          <w:sz w:val="24"/>
        </w:rPr>
      </w:r>
      <w:r/>
    </w:p>
    <w:p>
      <w:pPr>
        <w:pStyle w:val="842"/>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842"/>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842"/>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842"/>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pStyle w:val="842"/>
        <w:ind w:left="0" w:right="0" w:firstLine="0"/>
        <w:rPr>
          <w:rFonts w:ascii="宋体" w:hAnsi="宋体" w:eastAsia="宋体" w:cs="宋体"/>
          <w:color w:val="0000ff"/>
          <w:sz w:val="24"/>
          <w:szCs w:val="24"/>
        </w:rPr>
      </w:pPr>
      <w:r>
        <w:rPr>
          <w:rFonts w:ascii="宋体" w:hAnsi="宋体" w:eastAsia="宋体" w:cs="宋体"/>
          <w:color w:val="0000ff"/>
          <w:sz w:val="24"/>
          <w:szCs w:val="24"/>
        </w:rPr>
      </w:r>
      <w:r/>
    </w:p>
    <w:p>
      <w:pPr>
        <w:rPr>
          <w:rFonts w:ascii="宋体" w:hAnsi="宋体" w:cs="宋体"/>
          <w:color w:val="0000ff"/>
          <w:sz w:val="24"/>
        </w:rPr>
      </w:pPr>
      <w:r>
        <w:rPr>
          <w:rFonts w:ascii="宋体" w:hAnsi="宋体" w:cs="宋体"/>
          <w:color w:val="0000ff"/>
          <w:sz w:val="24"/>
        </w:rPr>
      </w:r>
      <w:r/>
    </w:p>
    <w:p>
      <w:pPr>
        <w:pStyle w:val="773"/>
        <w:rPr>
          <w:rFonts w:ascii="宋体" w:hAnsi="宋体" w:cs="宋体"/>
          <w:color w:val="0000ff"/>
          <w:sz w:val="24"/>
        </w:rPr>
      </w:pPr>
      <w:r>
        <w:rPr>
          <w:rFonts w:ascii="宋体" w:hAnsi="宋体" w:cs="宋体"/>
          <w:color w:val="0000ff"/>
          <w:sz w:val="24"/>
        </w:rPr>
      </w:r>
      <w:r/>
    </w:p>
    <w:p>
      <w:pPr>
        <w:pStyle w:val="773"/>
        <w:rPr>
          <w:rFonts w:ascii="宋体" w:hAnsi="宋体" w:cs="宋体"/>
          <w:color w:val="0000ff"/>
          <w:sz w:val="24"/>
        </w:rPr>
      </w:pPr>
      <w:r>
        <w:rPr>
          <w:rFonts w:ascii="宋体" w:hAnsi="宋体" w:cs="宋体"/>
          <w:color w:val="0000ff"/>
          <w:sz w:val="24"/>
        </w:rPr>
      </w:r>
      <w:r/>
    </w:p>
    <w:p>
      <w:pPr>
        <w:pStyle w:val="773"/>
        <w:rPr>
          <w:rFonts w:ascii="宋体" w:hAnsi="宋体" w:cs="宋体"/>
          <w:color w:val="0000ff"/>
          <w:sz w:val="24"/>
        </w:rPr>
      </w:pPr>
      <w:r>
        <w:rPr>
          <w:rFonts w:ascii="宋体" w:hAnsi="宋体" w:cs="宋体"/>
          <w:color w:val="0000ff"/>
          <w:sz w:val="24"/>
        </w:rPr>
      </w:r>
      <w:r/>
    </w:p>
    <w:p>
      <w:pPr>
        <w:pStyle w:val="773"/>
        <w:rPr>
          <w:rFonts w:ascii="宋体" w:hAnsi="宋体" w:cs="宋体"/>
          <w:color w:val="0000ff"/>
          <w:sz w:val="24"/>
        </w:rPr>
      </w:pPr>
      <w:r>
        <w:rPr>
          <w:rFonts w:ascii="宋体" w:hAnsi="宋体" w:cs="宋体"/>
          <w:color w:val="0000ff"/>
          <w:sz w:val="24"/>
        </w:rPr>
      </w:r>
      <w:r/>
    </w:p>
    <w:p>
      <w:pPr>
        <w:pStyle w:val="773"/>
        <w:rPr>
          <w:rFonts w:ascii="宋体" w:hAnsi="宋体" w:cs="宋体"/>
          <w:color w:val="0000ff"/>
          <w:sz w:val="24"/>
        </w:rPr>
      </w:pPr>
      <w:r>
        <w:rPr>
          <w:rFonts w:ascii="宋体" w:hAnsi="宋体" w:cs="宋体"/>
          <w:color w:val="0000ff"/>
          <w:sz w:val="24"/>
        </w:rPr>
      </w:r>
      <w:r/>
    </w:p>
    <w:p>
      <w:pPr>
        <w:jc w:val="center"/>
        <w:rPr>
          <w:rStyle w:val="999"/>
          <w:rFonts w:ascii="宋体" w:hAnsi="宋体" w:cs="宋体"/>
          <w:sz w:val="24"/>
          <w:szCs w:val="24"/>
        </w:rPr>
      </w:pPr>
      <w:r>
        <w:rPr>
          <w:rFonts w:hint="eastAsia" w:ascii="宋体" w:hAnsi="宋体" w:cs="宋体"/>
          <w:color w:val="0000ff"/>
          <w:sz w:val="24"/>
        </w:rPr>
        <w:br w:type="page" w:clear="all"/>
      </w:r>
      <w:r>
        <w:rPr>
          <w:rFonts w:hint="eastAsia" w:ascii="宋体" w:hAnsi="宋体" w:cs="宋体"/>
          <w:b/>
          <w:bCs/>
          <w:sz w:val="24"/>
          <w:szCs w:val="24"/>
          <w:lang w:val="en-US" w:eastAsia="zh-CN" w:bidi="ar-SA"/>
        </w:rPr>
        <w:t xml:space="preserve">1</w:t>
      </w:r>
      <w:r>
        <w:rPr>
          <w:rFonts w:ascii="宋体" w:hAnsi="宋体" w:eastAsia="宋体" w:cs="宋体"/>
          <w:b/>
          <w:bCs/>
          <w:sz w:val="24"/>
          <w:szCs w:val="24"/>
          <w:lang w:val="en-US" w:eastAsia="zh-CN" w:bidi="ar-SA"/>
        </w:rPr>
        <w:t xml:space="preserve">、</w:t>
      </w:r>
      <w:r>
        <w:rPr>
          <w:rStyle w:val="999"/>
          <w:rFonts w:hint="eastAsia" w:ascii="宋体" w:hAnsi="宋体" w:cs="宋体"/>
          <w:sz w:val="24"/>
          <w:szCs w:val="24"/>
        </w:rPr>
        <w:t xml:space="preserve">评分细则</w:t>
      </w:r>
      <w:bookmarkStart w:id="0" w:name="第六章__采购需求"/>
      <w:r/>
      <w:bookmarkEnd w:id="0"/>
      <w:r/>
      <w:r/>
    </w:p>
    <w:tbl>
      <w:tblPr>
        <w:tblStyle w:val="798"/>
        <w:tblW w:w="924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1320"/>
        <w:gridCol w:w="6688"/>
      </w:tblGrid>
      <w:tr>
        <w:trPr>
          <w:trHeight w:val="379"/>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5" w:type="dxa"/>
            <w:vAlign w:val="center"/>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评分细则</w:t>
            </w:r>
            <w:r/>
          </w:p>
        </w:tc>
      </w:tr>
      <w:tr>
        <w:trPr>
          <w:trHeight w:val="13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5" w:type="dxa"/>
            <w:vAlign w:val="center"/>
            <w:textDirection w:val="lrTb"/>
            <w:noWrap w:val="false"/>
          </w:tcPr>
          <w:p>
            <w:pPr>
              <w:jc w:val="center"/>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价格部分</w:t>
            </w:r>
            <w:r/>
          </w:p>
          <w:p>
            <w:pPr>
              <w:jc w:val="center"/>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价格</w:t>
            </w:r>
            <w:r/>
          </w:p>
          <w:p>
            <w:pPr>
              <w:jc w:val="center"/>
              <w:spacing w:after="12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磋商报价得分=（磋商基准价/最后磋商报价）×10（小数点后四舍五入保留二位）。</w:t>
            </w:r>
            <w:r/>
          </w:p>
        </w:tc>
      </w:tr>
      <w:tr>
        <w:trPr>
          <w:trHeight w:val="995"/>
        </w:trPr>
        <w:tc>
          <w:tcPr>
            <w:tcBorders>
              <w:top w:val="single" w:color="000000" w:sz="4" w:space="0"/>
              <w:left w:val="single" w:color="000000" w:sz="4" w:space="0"/>
              <w:right w:val="single" w:color="000000" w:sz="4" w:space="0"/>
            </w:tcBorders>
            <w:tcMar>
              <w:left w:w="108" w:type="dxa"/>
              <w:top w:w="0" w:type="dxa"/>
              <w:right w:w="108" w:type="dxa"/>
              <w:bottom w:w="0" w:type="dxa"/>
            </w:tcMar>
            <w:tcW w:w="1235" w:type="dxa"/>
            <w:vAlign w:val="center"/>
            <w:vMerge w:val="restart"/>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商务部分</w:t>
            </w:r>
            <w:r/>
          </w:p>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业绩</w:t>
            </w:r>
            <w:r/>
          </w:p>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供应商自2022年</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月1日（含）以来承担过类似工程，以中标通知书、施工合同及竣工验收合格证明书为准，三者必须同时具备，时间</w:t>
            </w:r>
            <w:r>
              <w:rPr>
                <w:rFonts w:hint="eastAsia" w:ascii="宋体" w:hAnsi="宋体" w:eastAsia="宋体" w:cs="宋体"/>
                <w:b w:val="0"/>
                <w:bCs w:val="0"/>
                <w:color w:val="auto"/>
                <w:sz w:val="21"/>
                <w:szCs w:val="21"/>
                <w:highlight w:val="none"/>
                <w:lang w:val="en-US" w:eastAsia="zh-CN" w:bidi="ar-SA"/>
              </w:rPr>
              <w:t xml:space="preserve">以竣工验收时间为准，每有一项得2分，最高得4分，最低得0分。</w:t>
            </w:r>
            <w:r/>
          </w:p>
          <w:p>
            <w:pPr>
              <w:jc w:val="both"/>
              <w:spacing w:after="0" w:line="40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提供证明材料原件扫描件加盖投标人电子签章，否则不得分</w:t>
            </w:r>
            <w:r>
              <w:rPr>
                <w:rFonts w:hint="eastAsia" w:ascii="宋体" w:hAnsi="宋体" w:eastAsia="宋体" w:cs="宋体"/>
                <w:color w:val="auto"/>
                <w:sz w:val="21"/>
                <w:szCs w:val="21"/>
                <w:highlight w:val="none"/>
                <w:lang w:val="en-US" w:eastAsia="zh-CN" w:bidi="ar-SA"/>
              </w:rPr>
              <w:t xml:space="preserve">。</w:t>
            </w:r>
            <w:r/>
          </w:p>
        </w:tc>
      </w:tr>
      <w:tr>
        <w:trPr>
          <w:trHeight w:val="995"/>
        </w:trPr>
        <w:tc>
          <w:tcPr>
            <w:tcBorders>
              <w:left w:val="single" w:color="000000" w:sz="4" w:space="0"/>
              <w:bottom w:val="single" w:color="auto" w:sz="4" w:space="0"/>
              <w:right w:val="single" w:color="000000" w:sz="4" w:space="0"/>
            </w:tcBorders>
            <w:tcMar>
              <w:left w:w="108" w:type="dxa"/>
              <w:top w:w="0" w:type="dxa"/>
              <w:right w:w="108" w:type="dxa"/>
              <w:bottom w:w="0" w:type="dxa"/>
            </w:tcMar>
            <w:tcW w:w="1235" w:type="dxa"/>
            <w:vAlign w:val="center"/>
            <w:vMerge w:val="continue"/>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企业认证</w:t>
            </w:r>
            <w:r/>
          </w:p>
          <w:p>
            <w:pPr>
              <w:jc w:val="center"/>
              <w:spacing w:after="12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（4分）</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供应商具有有效期内的企业认证体系，即质量管理体系证书、环境管理体系证书、健康安全管理体系证书。全部提供得4分，提供两个得2分，提供一个得1分，未提供的不得分。</w:t>
            </w:r>
            <w:r/>
          </w:p>
          <w:p>
            <w:pPr>
              <w:jc w:val="left"/>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注：提供证书扫描件并加盖投标人电子签章。</w:t>
            </w:r>
            <w:r/>
          </w:p>
        </w:tc>
      </w:tr>
      <w:tr>
        <w:trPr>
          <w:trHeight w:val="6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35" w:type="dxa"/>
            <w:vAlign w:val="center"/>
            <w:vMerge w:val="restart"/>
            <w:textDirection w:val="lrTb"/>
            <w:noWrap w:val="false"/>
          </w:tcPr>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施工组织设计</w:t>
            </w:r>
            <w:r/>
          </w:p>
          <w:p>
            <w:pPr>
              <w:jc w:val="center"/>
              <w:spacing w:after="0" w:line="65"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（68分）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after="0" w:line="360" w:lineRule="exac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总体概述</w:t>
            </w: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en-US" w:bidi="ar-SA"/>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根据供应商提供的总体概述:施工组织总体设想、方案针对性及施工标段划分等方面进行总体评价。</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（1）以上内容不存在瑕疵：12分；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（2）以上内容存在1处瑕疵：10分；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（3）以上内容存在2处瑕疵：8分；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（4）以上内容存在3处瑕疵：6分；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（5）以上内容存在4处瑕疵：4分；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（6）以上内容存在5处瑕疵：2分；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（7）未提供方案或不满足施工要求或内容存在6处及以上瑕疵:0分。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1412"/>
        </w:trPr>
        <w:tc>
          <w:tcPr>
            <w:tcBorders>
              <w:top w:val="single" w:color="auto" w:sz="4" w:space="0"/>
              <w:left w:val="single" w:color="auto" w:sz="4" w:space="0"/>
              <w:bottom w:val="single" w:color="auto" w:sz="4" w:space="0"/>
              <w:right w:val="single" w:color="auto" w:sz="4" w:space="0"/>
            </w:tcBorders>
            <w:tcW w:w="1235" w:type="dxa"/>
            <w:vMerge w:val="continue"/>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进度及保证措施</w:t>
            </w:r>
            <w:r/>
          </w:p>
          <w:p>
            <w:pPr>
              <w:jc w:val="cente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（1）以上内容不存在瑕疵:10分；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（2）以上内容存在1处瑕疵:8分；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（3）以上内容存在2处瑕疵：6分；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（4）以上内容存在3处瑕疵：4分；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（5）以上内容存在4处瑕疵：2分；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（6）未提供方案或不满足施工要求或内容存在5处及以上瑕疵:0分。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1438"/>
        </w:trPr>
        <w:tc>
          <w:tcPr>
            <w:tcBorders>
              <w:top w:val="single" w:color="auto" w:sz="4" w:space="0"/>
              <w:left w:val="single" w:color="auto" w:sz="4" w:space="0"/>
              <w:bottom w:val="single" w:color="auto" w:sz="4" w:space="0"/>
              <w:right w:val="single" w:color="auto" w:sz="4" w:space="0"/>
            </w:tcBorders>
            <w:tcW w:w="1235" w:type="dxa"/>
            <w:vMerge w:val="continue"/>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施工过程各阶段质量保证措施（10分）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根据供应商提供的质量保证措施，对施工质量管理规划及目标、施工质量保证措施及突发情况预防方式等方面进行总体评价。</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（1）以上内容不存在瑕疵：10分；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（2）以上内容存在1处瑕疵：8分；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（3）以上内容存在2处瑕疵：6分；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（4）以上内容存在3处瑕疵：4分；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（5）以上内容存在4处瑕疵：2分；</w:t>
            </w:r>
            <w:r/>
          </w:p>
          <w:p>
            <w:pPr>
              <w:ind w:left="0" w:right="0" w:firstLine="0"/>
              <w:jc w:val="both"/>
              <w:spacing w:before="0" w:after="0" w:line="320" w:lineRule="atLeast"/>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（6）未提供方案或不满足施工要求或内容存在5处及以上瑕疵:0分。</w:t>
            </w:r>
            <w:r/>
          </w:p>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2857"/>
        </w:trPr>
        <w:tc>
          <w:tcPr>
            <w:tcBorders>
              <w:top w:val="single" w:color="auto" w:sz="4" w:space="0"/>
              <w:left w:val="single" w:color="auto" w:sz="4" w:space="0"/>
              <w:bottom w:val="single" w:color="auto" w:sz="4" w:space="0"/>
              <w:right w:val="single" w:color="auto" w:sz="4" w:space="0"/>
            </w:tcBorders>
            <w:tcW w:w="1235" w:type="dxa"/>
            <w:vMerge w:val="continue"/>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机械设备投入计划（9分）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688" w:type="dxa"/>
            <w:vAlign w:val="center"/>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根据供应商提供的施工机具配置及保障措施等方面进行总体评价。</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（1）以上内容不存在瑕疵：9分；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（2）以上内容存在1处瑕疵：7分；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（3）以上内容存在2处瑕疵：5分；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（4）以上内容存在3处瑕疵：3分；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（5）未提供方案或不满足施工要求或内容存在4处及以上瑕疵:0分。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673"/>
        </w:trPr>
        <w:tc>
          <w:tcPr>
            <w:tcBorders>
              <w:top w:val="single" w:color="auto" w:sz="4" w:space="0"/>
              <w:left w:val="single" w:color="auto" w:sz="4" w:space="0"/>
              <w:right w:val="single" w:color="000000" w:sz="4" w:space="0"/>
            </w:tcBorders>
            <w:tcW w:w="1235" w:type="dxa"/>
            <w:vMerge w:val="continue"/>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关键施工技术、工艺及工程项目实施的重点、难点和解决方案（9分）</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根据供应商提供的关键施工技术、工艺及工程项目实施的重点、难点和解决办法等方面进行总体评价。</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（1）以上内容不存在瑕疵：9分；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（2）以上内容存在1处瑕疵：7分；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（3）以上内容存在2处瑕疵：5分；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（4）以上内容存在3处瑕疵：3分；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（5）未提供方案或不满足施工要求或内容存在4处及以上瑕疵:0分。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673"/>
        </w:trPr>
        <w:tc>
          <w:tcPr>
            <w:tcBorders>
              <w:left w:val="single" w:color="auto" w:sz="4" w:space="0"/>
              <w:right w:val="single" w:color="000000" w:sz="4" w:space="0"/>
            </w:tcBorders>
            <w:tcW w:w="1235" w:type="dxa"/>
            <w:vMerge w:val="continue"/>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项目管理班子的人员配备（9分）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根据供应商提供的项目部组成主要施工管理人员、劳动力配置、组织机构管理、各人员岗位职责及施工人员保障措施等方面进行总体评价。</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（1）以上内容不存在瑕疵：9分；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（2）以上内容存在1处瑕疵：7分；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（3）以上内容存在2处瑕疵：5分；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（4）以上内容存在3处瑕疵：3分；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（5）未提供方案或不满足施工要求或内容存在4处及以上瑕疵:0分。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673"/>
        </w:trPr>
        <w:tc>
          <w:tcPr>
            <w:tcBorders>
              <w:left w:val="single" w:color="auto" w:sz="4" w:space="0"/>
              <w:bottom w:val="single" w:color="000000" w:sz="4" w:space="0"/>
              <w:right w:val="single" w:color="000000" w:sz="4" w:space="0"/>
            </w:tcBorders>
            <w:tcW w:w="1235" w:type="dxa"/>
            <w:vMerge w:val="continue"/>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0" w:type="dxa"/>
            <w:vAlign w:val="center"/>
            <w:textDirection w:val="lrTb"/>
            <w:noWrap w:val="false"/>
          </w:tcPr>
          <w:p>
            <w:pPr>
              <w:jc w:val="center"/>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安全文明施工及环境保护措施（9分）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根据供应商提供的安全文明施工措施中安全生产管理措施、文明施工管理措施、环境保护措施等方面进行总体评价。</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（1）以上内容不存在瑕疵：9分；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（2）以上内容存在1处瑕疵：7分；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（3）以上内容存在2处瑕疵：5分；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（4）以上内容存在3处瑕疵：3分；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（5）未提供方案或不满足施工要求或内容存在4处及以上瑕疵:0分。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trHeight w:val="97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55" w:type="dxa"/>
            <w:vAlign w:val="center"/>
            <w:textDirection w:val="lrTb"/>
            <w:noWrap w:val="false"/>
          </w:tcPr>
          <w:p>
            <w:pPr>
              <w:jc w:val="center"/>
              <w:spacing w:after="0" w:line="3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售后服务方案（14分）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8" w:type="dxa"/>
            <w:vAlign w:val="center"/>
            <w:textDirection w:val="lrTb"/>
            <w:noWrap w:val="false"/>
          </w:tcPr>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w:t>
            </w:r>
            <w:r>
              <w:rPr>
                <w:rFonts w:hint="eastAsia" w:ascii="宋体" w:hAnsi="宋体" w:eastAsia="宋体" w:cs="宋体"/>
                <w:b/>
                <w:bCs/>
                <w:color w:val="auto"/>
                <w:sz w:val="21"/>
                <w:szCs w:val="21"/>
                <w:highlight w:val="none"/>
                <w:lang w:val="en-US" w:eastAsia="zh-CN" w:bidi="ar-SA"/>
              </w:rPr>
              <w:t xml:space="preserve">缺陷责任期内</w:t>
            </w:r>
            <w:r>
              <w:rPr>
                <w:rFonts w:hint="eastAsia" w:ascii="宋体" w:hAnsi="宋体" w:eastAsia="宋体" w:cs="宋体"/>
                <w:color w:val="auto"/>
                <w:sz w:val="21"/>
                <w:szCs w:val="21"/>
                <w:highlight w:val="none"/>
                <w:lang w:val="en-US" w:eastAsia="zh-CN" w:bidi="ar-SA"/>
              </w:rPr>
              <w:t xml:space="preserve">及</w:t>
            </w:r>
            <w:r>
              <w:rPr>
                <w:rFonts w:hint="eastAsia" w:ascii="宋体" w:hAnsi="宋体" w:eastAsia="宋体" w:cs="宋体"/>
                <w:b/>
                <w:bCs/>
                <w:color w:val="auto"/>
                <w:sz w:val="21"/>
                <w:szCs w:val="21"/>
                <w:highlight w:val="none"/>
                <w:lang w:val="en-US" w:eastAsia="zh-CN" w:bidi="ar-SA"/>
              </w:rPr>
              <w:t xml:space="preserve">缺陷责任期外</w:t>
            </w:r>
            <w:r>
              <w:rPr>
                <w:rFonts w:hint="eastAsia" w:ascii="宋体" w:hAnsi="宋体" w:eastAsia="宋体" w:cs="宋体"/>
                <w:color w:val="auto"/>
                <w:sz w:val="21"/>
                <w:szCs w:val="21"/>
                <w:highlight w:val="none"/>
                <w:lang w:val="en-US" w:eastAsia="zh-CN" w:bidi="ar-SA"/>
              </w:rPr>
              <w:t xml:space="preserve">的服务方案进行评价：</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缺陷责任期内</w:t>
            </w:r>
            <w:r>
              <w:rPr>
                <w:rFonts w:hint="eastAsia" w:ascii="宋体" w:hAnsi="宋体" w:eastAsia="宋体" w:cs="宋体"/>
                <w:color w:val="auto"/>
                <w:sz w:val="21"/>
                <w:szCs w:val="21"/>
                <w:highlight w:val="none"/>
                <w:lang w:val="zh-TW" w:eastAsia="zh-CN" w:bidi="ar-SA"/>
              </w:rPr>
              <w:t xml:space="preserve">的服务方案（</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TW" w:eastAsia="zh-CN" w:bidi="ar-SA"/>
              </w:rPr>
              <w:t xml:space="preserve">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（1）以上内容不存在瑕疵：7分；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（2）以上内容存在1处瑕疵：5分；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（3）以上内容存在2处瑕疵：3分；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（4）未提供方案或不满足施工要求或内容存在3处及以上瑕疵:0分。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p>
            <w:pPr>
              <w:jc w:val="both"/>
              <w:spacing w:after="0" w:line="320" w:lineRule="exact"/>
              <w:widowControl/>
              <w:rPr>
                <w:rFonts w:hint="eastAsia" w:ascii="宋体" w:hAnsi="宋体" w:eastAsia="宋体" w:cs="宋体"/>
                <w:color w:val="auto"/>
                <w:sz w:val="21"/>
                <w:szCs w:val="21"/>
                <w:highlight w:val="none"/>
                <w:lang w:val="zh-TW" w:eastAsia="zh-CN" w:bidi="ar-SA"/>
              </w:rPr>
            </w:pPr>
            <w:r>
              <w:rPr>
                <w:rFonts w:hint="eastAsia" w:ascii="宋体" w:hAnsi="宋体" w:eastAsia="宋体" w:cs="宋体"/>
                <w:b/>
                <w:bCs/>
                <w:color w:val="auto"/>
                <w:sz w:val="21"/>
                <w:szCs w:val="21"/>
                <w:highlight w:val="none"/>
                <w:lang w:val="en-US" w:eastAsia="zh-CN" w:bidi="ar-SA"/>
              </w:rPr>
              <w:t xml:space="preserve">缺陷责任期外</w:t>
            </w:r>
            <w:r>
              <w:rPr>
                <w:rFonts w:hint="eastAsia" w:ascii="宋体" w:hAnsi="宋体" w:eastAsia="宋体" w:cs="宋体"/>
                <w:color w:val="auto"/>
                <w:sz w:val="21"/>
                <w:szCs w:val="21"/>
                <w:highlight w:val="none"/>
                <w:lang w:val="zh-TW" w:eastAsia="zh-CN" w:bidi="ar-SA"/>
              </w:rPr>
              <w:t xml:space="preserve">的服务方案（</w:t>
            </w:r>
            <w:r>
              <w:rPr>
                <w:rFonts w:hint="eastAsia"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zh-TW" w:eastAsia="zh-CN" w:bidi="ar-SA"/>
              </w:rPr>
              <w:t xml:space="preserve">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（1）以上内容不存在瑕疵：7分；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（2）以上内容存在1处瑕疵：5分；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（3）以上内容存在2处瑕疵：3分；</w:t>
            </w:r>
            <w:r/>
          </w:p>
          <w:p>
            <w:pPr>
              <w:numPr>
                <w:ilvl w:val="0"/>
                <w:numId w:val="0"/>
              </w:num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（4）未提供方案或不满足施工要求或内容存在3处及以上瑕疵:0分。</w:t>
            </w:r>
            <w:r/>
          </w:p>
          <w:p>
            <w:pPr>
              <w:jc w:val="both"/>
              <w:spacing w:after="0" w:line="3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sectPr>
          <w:footnotePr/>
          <w:endnotePr/>
          <w:type w:val="nextColumn"/>
          <w:pgSz w:w="11906" w:h="16838" w:orient="portrait"/>
          <w:pgMar w:top="1440" w:right="1800" w:bottom="1440" w:left="1800" w:header="851" w:footer="992" w:gutter="0"/>
          <w:cols w:num="1" w:sep="0" w:space="720" w:equalWidth="1"/>
          <w:docGrid w:linePitch="360"/>
        </w:sectPr>
      </w:pPr>
      <w:r/>
      <w:r/>
    </w:p>
    <w:p>
      <w:pPr>
        <w:jc w:val="center"/>
        <w:spacing w:line="360" w:lineRule="auto"/>
        <w:widowControl/>
        <w:rPr>
          <w:rFonts w:ascii="宋体" w:hAnsi="宋体" w:cs="宋体"/>
          <w:sz w:val="32"/>
          <w:szCs w:val="32"/>
        </w:rPr>
      </w:pPr>
      <w:r>
        <w:rPr>
          <w:rStyle w:val="999"/>
          <w:rFonts w:hint="eastAsia" w:ascii="宋体" w:hAnsi="宋体" w:cs="宋体"/>
          <w:b w:val="0"/>
          <w:bCs w:val="0"/>
          <w:sz w:val="32"/>
        </w:rPr>
        <w:t xml:space="preserve">2、采购需求</w:t>
      </w:r>
      <w:r/>
    </w:p>
    <w:p>
      <w:pPr>
        <w:ind w:left="0" w:right="0" w:firstLine="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4"/>
          <w:highlight w:val="none"/>
        </w:rPr>
        <w:t xml:space="preserve">一、采购预算</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本项目不接受超过总价</w:t>
      </w:r>
      <w:r>
        <w:rPr>
          <w:rFonts w:hint="eastAsia" w:ascii="宋体" w:hAnsi="宋体" w:cs="宋体"/>
          <w:b/>
          <w:color w:val="auto"/>
          <w:sz w:val="24"/>
          <w:highlight w:val="none"/>
          <w:u w:val="single"/>
          <w:lang w:val="en-US" w:eastAsia="zh-CN"/>
        </w:rPr>
        <w:t xml:space="preserve">304</w:t>
      </w:r>
      <w:r>
        <w:rPr>
          <w:rFonts w:ascii="宋体" w:hAnsi="宋体" w:eastAsia="宋体" w:cs="宋体"/>
          <w:b/>
          <w:color w:val="auto"/>
          <w:sz w:val="24"/>
          <w:highlight w:val="none"/>
          <w:u w:val="single"/>
        </w:rPr>
        <w:t xml:space="preserve">万</w:t>
      </w:r>
      <w:r>
        <w:rPr>
          <w:rFonts w:ascii="宋体" w:hAnsi="宋体" w:eastAsia="宋体" w:cs="宋体"/>
          <w:b/>
          <w:color w:val="auto"/>
          <w:sz w:val="24"/>
          <w:highlight w:val="none"/>
        </w:rPr>
        <w:t xml:space="preserve">元</w:t>
      </w:r>
      <w:r>
        <w:rPr>
          <w:rFonts w:ascii="宋体" w:hAnsi="宋体" w:eastAsia="宋体" w:cs="宋体"/>
          <w:color w:val="auto"/>
          <w:sz w:val="24"/>
          <w:highlight w:val="none"/>
        </w:rPr>
        <w:t xml:space="preserve">人民币的报价。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ind w:left="0" w:right="0" w:firstLine="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4"/>
          <w:highlight w:val="none"/>
        </w:rPr>
        <w:t xml:space="preserve">二、项目概况：</w:t>
      </w:r>
      <w:r/>
    </w:p>
    <w:p>
      <w:pPr>
        <w:ind w:left="0" w:right="0" w:firstLine="480"/>
        <w:spacing w:before="240" w:after="240" w:line="439"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Calibri" w:hAnsi="Calibri" w:eastAsia="Calibri" w:cs="Calibri"/>
          <w:color w:val="auto"/>
          <w:sz w:val="24"/>
          <w:highlight w:val="none"/>
        </w:rPr>
        <w:t xml:space="preserve">、项目名称：</w:t>
      </w:r>
      <w:r>
        <w:rPr>
          <w:rFonts w:hint="eastAsia" w:ascii="Calibri" w:hAnsi="Calibri" w:eastAsia="Calibri" w:cs="Calibri"/>
          <w:color w:val="auto"/>
          <w:sz w:val="24"/>
          <w:highlight w:val="none"/>
          <w:lang w:eastAsia="zh-CN"/>
        </w:rPr>
        <w:t xml:space="preserve">2026年新沂市镇级排水管网清淤检测工程</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2、本项目主要内容：详见工程量清单所含全部内容。</w:t>
      </w:r>
      <w:r/>
    </w:p>
    <w:p>
      <w:pPr>
        <w:ind w:left="0" w:right="0" w:firstLine="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3、工程地点：新沂市</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4、工 期：</w:t>
      </w:r>
      <w:r>
        <w:rPr>
          <w:rFonts w:hint="eastAsia" w:ascii="宋体" w:hAnsi="宋体" w:cs="宋体"/>
          <w:color w:val="auto"/>
          <w:sz w:val="24"/>
          <w:highlight w:val="none"/>
          <w:u w:val="single"/>
          <w:lang w:val="en-US" w:eastAsia="zh-CN"/>
        </w:rPr>
        <w:t xml:space="preserve">70</w:t>
      </w:r>
      <w:r>
        <w:rPr>
          <w:rFonts w:ascii="宋体" w:hAnsi="宋体" w:eastAsia="宋体" w:cs="宋体"/>
          <w:color w:val="auto"/>
          <w:sz w:val="24"/>
          <w:highlight w:val="none"/>
        </w:rPr>
        <w:t xml:space="preserve">日历天。    </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rPr>
          <w:rFonts w:ascii="Calibri" w:hAnsi="Calibri" w:eastAsia="Calibri" w:cs="Calibri"/>
          <w:color w:val="auto"/>
          <w:sz w:val="24"/>
          <w:highlight w:val="none"/>
        </w:rPr>
        <w:t xml:space="preserve">、质量标准：合格（符合国家标准及行业要求，满足采购人需求）通过相关部门验收；</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rPr>
          <w:rFonts w:ascii="Calibri" w:hAnsi="Calibri" w:eastAsia="Calibri" w:cs="Calibri"/>
          <w:color w:val="auto"/>
          <w:sz w:val="24"/>
          <w:highlight w:val="none"/>
        </w:rPr>
        <w:t xml:space="preserve">、承包方式：包工包料。</w:t>
      </w:r>
      <w:r/>
    </w:p>
    <w:p>
      <w:pPr>
        <w:ind w:left="0" w:right="0" w:firstLine="0"/>
        <w:spacing w:before="240" w:after="240" w:line="439" w:lineRule="atLeast"/>
        <w:rPr>
          <w:rFonts w:ascii="Calibri" w:hAnsi="Calibri" w:eastAsia="Calibri" w:cs="Calibri"/>
          <w:b/>
          <w:color w:val="auto"/>
          <w:sz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4"/>
          <w:highlight w:val="none"/>
        </w:rPr>
        <w:t xml:space="preserve">三、报价要求</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1、响应报价内容</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1.1响应报价应包括磋商文件所确定的招标范围内工程量清单中所含的全部内容，以及为完成上述内容所需的全部费用，其根据为供应商提交的已标价的工程量清单及附表。</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1.2供应商应按采购人提供的工程量清单填报价格。填写的项目编码、项目名称、项目特征、计量单位、工程量必须与采购人提供的一致。</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1.3实行工程量清单招标的工程建设项目，量的风险由发包人承担，价的风险在约定风险范围内的，由承包人承担，风险范围以外的按合同约定。</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供应商应按采购人提供的工程量计算工程项目的单价和合价。工程量清单中的每一单项均需计算填写单价和合价，供应商没有填写单价和合价的项目将不予支付，认为此项费用已包括在工程量清单的其他单价和合价中。</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 施工组织设计所描述的技术措施所发生的费用，视为已体现在供应商响应报价的非实体性消耗所发生的费用中。</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 供应商应充分了解周边原有建筑、设施，事先视察工地，取得所有有关资料及充分了解工程位置、邻近建筑物、工地情况、开挖的土质，通路、储存空间、起卸限制、及任何其它足以影响投标价之情况，供应商须按接收工地日的现况，接收工地及自费清理任何遗留在工地上之废物，施工过程中因工地特殊情况而引起二次搬运、安全防护等。施工供应商在投标时应考虑这样因素，并在投标报价中予以考虑，采购人不接受供应商关于此类费用的任何诉讼或索赔。</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1.8由供应商负责办理相关建设、城管、市政、安全、环保等部门的手续，施工供应商在投标时应考虑这样因素，费用包含在响应报价中，采购人不接受供应商关于此类费用的任何诉讼或索赔。</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1.9垃圾外运，运距及运输方式供应商自行考虑。</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1.10实行工程量清单采购的工程建设项目，量的风险由采购人承担，价的风险在约定风险范围内的，由供应商承担，风险范围以外的按合同约定。</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1.11清单项目中特征描述不全的工序，如是常规工艺必须的工序，应包括在报价中。</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spacing w:after="12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1.13场地障碍物（包括地表、地下及围档增设开口）清除（包含挖填等处理）、场地内的积水处理、周边关系、第三方关系的协调及其它的一切相关配合等均在风险系数内考虑。</w:t>
      </w:r>
      <w:r/>
    </w:p>
    <w:p>
      <w:pPr>
        <w:ind w:left="0" w:right="0" w:firstLine="480"/>
        <w:spacing w:before="0" w:after="0" w:line="439"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2、报价方式</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2.1本工程采用固定单价合同（除另有规定外）。供应商应充分考虑施工期间各类建材的市场风险，并计入总报价，供应商在计算报价时应考虑一定的风险系数。</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w:t>
      </w:r>
      <w:bookmarkStart w:id="1" w:name="OLE_LINK1"/>
      <w:r>
        <w:rPr>
          <w:rFonts w:hint="eastAsia" w:ascii="宋体" w:hAnsi="宋体" w:eastAsia="宋体" w:cs="宋体"/>
          <w:color w:val="auto"/>
          <w:sz w:val="24"/>
          <w:highlight w:val="none"/>
        </w:rPr>
        <w:t xml:space="preserve">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以及为完成上述内容所需的全部费用</w:t>
      </w:r>
      <w:bookmarkEnd w:id="1"/>
      <w:r>
        <w:rPr>
          <w:rFonts w:ascii="宋体" w:hAnsi="宋体" w:eastAsia="宋体" w:cs="宋体"/>
          <w:color w:val="auto"/>
          <w:sz w:val="24"/>
          <w:highlight w:val="none"/>
        </w:rPr>
        <w:t xml:space="preserve">。</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3、报价的计价方法</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4、报价编制依据及要求：</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详见工程量清单。</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5、低于成本报价</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评标过程中，磋商小组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投标文件应作无效投标文件处理。</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投标文件应作无效投标文件处理。持有异议的评标委员会成员可以书面方式阐述其不同意见和理由，拒绝签字且不陈述其不同意见和理由的，视为同意。</w:t>
      </w:r>
      <w:r/>
    </w:p>
    <w:p>
      <w:pPr>
        <w:ind w:left="0" w:right="0" w:firstLine="482"/>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四、项目实施要求</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1、供应商报价时需考虑完成本项目内容所涉及的人工费、材料费、机械费、税费、验收等相关的一切费用。</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4、承包人对工程建设期间扬尘治理工作负主体责任。应制定施工现场扬尘污染防治专项方案，按照承包工程范围做好扬尘污染防治措施的落实。</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5、质量要求标准：合格，通过相关部门验收。</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95"/>
        <w:rPr>
          <w:rFonts w:hint="eastAsia"/>
          <w:lang w:val="en-US" w:eastAsia="zh-CN"/>
        </w:rPr>
      </w:pPr>
      <w:r>
        <w:rPr>
          <w:rFonts w:ascii="宋体" w:hAnsi="宋体" w:eastAsia="宋体" w:cs="宋体"/>
          <w:b/>
          <w:color w:val="auto"/>
          <w:sz w:val="24"/>
          <w:highlight w:val="none"/>
        </w:rPr>
        <w:t xml:space="preserve">五、其他要求：见磋商文件《拟签订的合同文本》</w:t>
      </w:r>
      <w:r/>
    </w:p>
    <w:p>
      <w:pPr>
        <w:rPr>
          <w:rStyle w:val="999"/>
          <w:rFonts w:ascii="宋体" w:hAnsi="宋体" w:cs="宋体"/>
          <w:sz w:val="24"/>
          <w:szCs w:val="24"/>
        </w:rPr>
      </w:pPr>
      <w:r>
        <w:rPr>
          <w:rStyle w:val="999"/>
          <w:rFonts w:hint="eastAsia" w:ascii="宋体" w:hAnsi="宋体" w:cs="宋体"/>
          <w:sz w:val="24"/>
          <w:szCs w:val="24"/>
        </w:rPr>
        <w:br w:type="page" w:clear="all"/>
      </w:r>
      <w:r/>
    </w:p>
    <w:p>
      <w:pPr>
        <w:jc w:val="center"/>
        <w:spacing w:before="157" w:line="360" w:lineRule="auto"/>
        <w:rPr>
          <w:rStyle w:val="999"/>
          <w:rFonts w:ascii="宋体" w:hAnsi="宋体" w:cs="宋体"/>
          <w:sz w:val="24"/>
          <w:szCs w:val="24"/>
        </w:rPr>
      </w:pPr>
      <w:r>
        <w:rPr>
          <w:rStyle w:val="999"/>
          <w:rFonts w:hint="eastAsia" w:ascii="宋体" w:hAnsi="宋体" w:cs="宋体"/>
          <w:sz w:val="24"/>
          <w:szCs w:val="24"/>
        </w:rPr>
        <w:t xml:space="preserve">3、（一）磋商报价表</w:t>
      </w:r>
      <w:r/>
    </w:p>
    <w:p>
      <w:pPr>
        <w:jc w:val="center"/>
        <w:spacing w:line="360" w:lineRule="auto"/>
        <w:rPr>
          <w:rFonts w:ascii="宋体" w:hAnsi="宋体" w:cs="宋体"/>
          <w:sz w:val="24"/>
        </w:rPr>
      </w:pPr>
      <w:r>
        <w:rPr>
          <w:rFonts w:hint="eastAsia" w:ascii="宋体" w:hAnsi="宋体" w:cs="宋体"/>
          <w:sz w:val="24"/>
        </w:rPr>
        <w:t xml:space="preserve">（首次报价）</w:t>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JSZC-320381-JSTK-C2026-0002</w:t>
      </w:r>
      <w:r/>
    </w:p>
    <w:p>
      <w:pPr>
        <w:ind w:firstLine="472"/>
        <w:spacing w:line="360" w:lineRule="auto"/>
        <w:rPr>
          <w:rFonts w:ascii="宋体" w:hAnsi="宋体" w:cs="宋体"/>
          <w:sz w:val="24"/>
        </w:rPr>
      </w:pPr>
      <w:r>
        <w:rPr>
          <w:rFonts w:hint="eastAsia" w:ascii="宋体" w:hAnsi="宋体" w:cs="宋体"/>
          <w:sz w:val="24"/>
        </w:rPr>
        <w:t xml:space="preserve">货币单位：人民币元</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15"/>
        <w:gridCol w:w="1470"/>
        <w:gridCol w:w="1421"/>
        <w:gridCol w:w="1458"/>
        <w:gridCol w:w="1458"/>
      </w:tblGrid>
      <w:tr>
        <w:trPr>
          <w:trHeight w:val="110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0"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总价（小写）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8"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工期（日历天）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8"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5" w:type="dxa"/>
            <w:vAlign w:val="center"/>
            <w:textDirection w:val="lrTb"/>
            <w:noWrap w:val="false"/>
          </w:tcPr>
          <w:p>
            <w:pPr>
              <w:ind w:left="0" w:right="0" w:firstLine="0"/>
              <w:jc w:val="center"/>
              <w:spacing w:before="200" w:after="200" w:line="240" w:lineRule="auto"/>
              <w:rPr>
                <w:rFonts w:hint="eastAsia" w:eastAsia="宋体"/>
                <w:b w:val="0"/>
                <w:bCs w:val="0"/>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eastAsia="zh-CN"/>
              </w:rPr>
            </w:r>
            <w:r>
              <w:rPr>
                <w:rFonts w:hint="eastAsia" w:ascii="宋体" w:hAnsi="宋体" w:cs="宋体"/>
                <w:b w:val="0"/>
                <w:bCs w:val="0"/>
                <w:sz w:val="24"/>
                <w:highlight w:val="none"/>
                <w:lang w:eastAsia="zh-CN"/>
              </w:rPr>
              <w:t xml:space="preserve">2026年新沂市镇级排水管网清淤检测工程</w:t>
            </w:r>
            <w:r>
              <w:rPr>
                <w:b w:val="0"/>
                <w:bCs w:val="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70" w:type="dxa"/>
            <w:vAlign w:val="center"/>
            <w:textDirection w:val="lrTb"/>
            <w:noWrap w:val="false"/>
          </w:tcPr>
          <w:p>
            <w:pPr>
              <w:ind w:left="0" w:right="0" w:firstLine="0"/>
              <w:jc w:val="center"/>
              <w:spacing w:before="200" w:after="200" w:line="240" w:lineRule="auto"/>
              <w:rPr>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详见响应文件</w:t>
            </w:r>
            <w:r>
              <w:rPr>
                <w:b w:val="0"/>
                <w:bCs w:val="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21"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8"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58" w:type="dxa"/>
            <w:vAlign w:val="center"/>
            <w:vMerge w:val="restart"/>
            <w:textDirection w:val="lrTb"/>
            <w:noWrap w:val="false"/>
          </w:tcPr>
          <w:p>
            <w:pPr>
              <w:ind w:left="0" w:right="0" w:firstLine="0"/>
              <w:spacing w:before="200" w:after="200" w:line="240" w:lineRule="auto"/>
              <w:tabs>
                <w:tab w:val="left" w:pos="552"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报价为《已标价的工程量清单》的总价。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15"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总价（大写）：</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349" w:type="dxa"/>
            <w:vAlign w:val="center"/>
            <w:textDirection w:val="lrTb"/>
            <w:noWrap w:val="false"/>
          </w:tcPr>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rPr>
                <w:color w:val="auto"/>
                <w:highlight w:val="none"/>
              </w:rPr>
            </w:pPr>
            <w:r>
              <w:rPr>
                <w:color w:val="auto"/>
                <w:highlight w:val="none"/>
              </w:rPr>
            </w:r>
            <w:r/>
          </w:p>
        </w:tc>
      </w:tr>
    </w:tbl>
    <w:p>
      <w:pPr>
        <w:jc w:val="left"/>
        <w:spacing w:line="360" w:lineRule="auto"/>
        <w:widowControl/>
        <w:rPr>
          <w:rFonts w:ascii="宋体" w:hAnsi="宋体" w:cs="宋体"/>
          <w:sz w:val="24"/>
        </w:rPr>
      </w:pPr>
      <w:r>
        <w:rPr>
          <w:rFonts w:hint="eastAsia" w:ascii="宋体" w:hAnsi="宋体" w:cs="宋体"/>
          <w:sz w:val="24"/>
        </w:rPr>
        <w:t xml:space="preserve">供应商承诺：本报价（总价）为供应商本企业提供的服务。</w:t>
      </w:r>
      <w:r/>
    </w:p>
    <w:p>
      <w:pPr>
        <w:ind w:firstLine="472"/>
        <w:jc w:val="left"/>
        <w:spacing w:line="360" w:lineRule="auto"/>
        <w:widowControl/>
        <w:rPr>
          <w:rFonts w:ascii="宋体" w:hAnsi="宋体" w:cs="宋体"/>
          <w:sz w:val="24"/>
        </w:rPr>
      </w:pPr>
      <w:r>
        <w:rPr>
          <w:rFonts w:hint="eastAsia" w:ascii="宋体" w:hAnsi="宋体" w:cs="宋体"/>
          <w:sz w:val="24"/>
        </w:rPr>
        <w:t xml:space="preserve">报价说明：</w:t>
      </w:r>
      <w:r/>
    </w:p>
    <w:p>
      <w:pPr>
        <w:jc w:val="left"/>
        <w:spacing w:line="360" w:lineRule="auto"/>
        <w:widowControl/>
        <w:rPr>
          <w:rFonts w:ascii="宋体" w:hAnsi="宋体" w:cs="宋体"/>
          <w:sz w:val="24"/>
        </w:rPr>
      </w:pPr>
      <w:r>
        <w:rPr>
          <w:rFonts w:hint="eastAsia" w:ascii="宋体" w:hAnsi="宋体" w:cs="宋体"/>
          <w:sz w:val="24"/>
        </w:rPr>
        <w:t xml:space="preserve">1、报价包括完成项目的所有费用。采购人不再支付报价以外的任何费用。</w:t>
      </w:r>
      <w:r/>
    </w:p>
    <w:p>
      <w:pPr>
        <w:jc w:val="left"/>
        <w:spacing w:line="360" w:lineRule="auto"/>
        <w:widowControl/>
        <w:rPr>
          <w:rFonts w:ascii="宋体" w:hAnsi="宋体" w:cs="宋体"/>
          <w:sz w:val="24"/>
        </w:rPr>
      </w:pPr>
      <w:r>
        <w:rPr>
          <w:rFonts w:hint="eastAsia" w:ascii="宋体" w:hAnsi="宋体" w:cs="宋体"/>
          <w:sz w:val="24"/>
        </w:rPr>
        <w:t xml:space="preserve">2、报价以总价为准，大小写不一致以大写为准；</w:t>
      </w:r>
      <w:r/>
    </w:p>
    <w:p>
      <w:pPr>
        <w:jc w:val="left"/>
        <w:spacing w:line="360" w:lineRule="auto"/>
        <w:widowControl/>
        <w:rPr>
          <w:rFonts w:ascii="宋体" w:hAnsi="宋体" w:cs="宋体"/>
          <w:sz w:val="24"/>
        </w:rPr>
      </w:pPr>
      <w:r>
        <w:rPr>
          <w:rFonts w:hint="eastAsia" w:ascii="宋体" w:hAnsi="宋体" w:cs="宋体"/>
          <w:sz w:val="24"/>
        </w:rPr>
        <w:t xml:space="preserve">3、偏离说明：详见《偏离表》；</w:t>
      </w:r>
      <w:r/>
    </w:p>
    <w:p>
      <w:pPr>
        <w:jc w:val="left"/>
        <w:spacing w:line="360" w:lineRule="auto"/>
        <w:widowControl/>
        <w:rPr>
          <w:rFonts w:ascii="宋体" w:hAnsi="宋体" w:cs="宋体"/>
          <w:sz w:val="24"/>
        </w:rPr>
      </w:pPr>
      <w:r>
        <w:rPr>
          <w:rFonts w:hint="eastAsia" w:ascii="宋体" w:hAnsi="宋体" w:cs="宋体"/>
          <w:sz w:val="24"/>
        </w:rPr>
        <w:t xml:space="preserve">4、如最后报价未列明单价，则最后所报各项单价计算方法为：（最后总价/最初总价）*各项最初报价的单价。</w:t>
      </w:r>
      <w:r/>
    </w:p>
    <w:p>
      <w:pPr>
        <w:ind w:firstLine="472"/>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rPr>
          <w:rFonts w:ascii="宋体" w:hAnsi="宋体" w:cs="宋体"/>
          <w:sz w:val="24"/>
        </w:rPr>
      </w:pPr>
      <w:r>
        <w:rPr>
          <w:rFonts w:hint="eastAsia" w:ascii="宋体" w:hAnsi="宋体" w:cs="宋体"/>
          <w:sz w:val="24"/>
        </w:rPr>
        <w:t xml:space="preserve">供应商名称：</w:t>
      </w:r>
      <w:r/>
    </w:p>
    <w:p>
      <w:pPr>
        <w:ind w:firstLine="472"/>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widowControl/>
        <w:rPr>
          <w:rFonts w:ascii="宋体" w:hAnsi="宋体" w:cs="宋体"/>
          <w:sz w:val="24"/>
        </w:rPr>
      </w:pPr>
      <w:r>
        <w:rPr>
          <w:rFonts w:hint="eastAsia" w:ascii="宋体" w:hAnsi="宋体" w:cs="宋体"/>
          <w:sz w:val="24"/>
        </w:rPr>
        <w:t xml:space="preserve">供应商（公章）：</w:t>
      </w:r>
      <w:r/>
    </w:p>
    <w:p>
      <w:pPr>
        <w:jc w:val="left"/>
        <w:spacing w:line="360" w:lineRule="auto"/>
        <w:widowControl/>
        <w:rPr>
          <w:rFonts w:ascii="宋体" w:hAnsi="宋体" w:cs="宋体"/>
          <w:sz w:val="24"/>
        </w:rPr>
      </w:pPr>
      <w:r>
        <w:rPr>
          <w:rFonts w:ascii="宋体" w:hAnsi="宋体" w:cs="宋体"/>
          <w:sz w:val="24"/>
        </w:rPr>
      </w:r>
      <w:r/>
    </w:p>
    <w:p>
      <w:pPr>
        <w:ind w:firstLine="472"/>
        <w:jc w:val="left"/>
        <w:spacing w:line="360" w:lineRule="auto"/>
        <w:widowControl/>
        <w:rPr>
          <w:rFonts w:ascii="宋体" w:hAnsi="宋体" w:cs="宋体"/>
          <w:sz w:val="24"/>
        </w:rPr>
      </w:pPr>
      <w:r>
        <w:rPr>
          <w:rFonts w:hint="eastAsia" w:ascii="宋体" w:hAnsi="宋体" w:cs="宋体"/>
          <w:sz w:val="24"/>
        </w:rPr>
        <w:t xml:space="preserve">法定代表人(负责人)或授权代表（签字或盖章）：</w:t>
      </w:r>
      <w:r/>
    </w:p>
    <w:p>
      <w:pPr>
        <w:ind w:firstLine="472"/>
        <w:jc w:val="left"/>
        <w:spacing w:line="360" w:lineRule="auto"/>
        <w:rPr>
          <w:rFonts w:ascii="宋体" w:hAnsi="宋体" w:cs="宋体"/>
          <w:sz w:val="24"/>
        </w:rPr>
      </w:pPr>
      <w:r>
        <w:rPr>
          <w:rFonts w:ascii="宋体" w:hAnsi="宋体" w:cs="宋体"/>
          <w:sz w:val="24"/>
        </w:rPr>
      </w:r>
      <w:r/>
    </w:p>
    <w:p>
      <w:pPr>
        <w:ind w:firstLine="472"/>
        <w:jc w:val="left"/>
        <w:spacing w:line="360" w:lineRule="auto"/>
        <w:rPr>
          <w:rFonts w:ascii="宋体" w:hAnsi="宋体" w:cs="宋体"/>
          <w:sz w:val="24"/>
        </w:rPr>
      </w:pPr>
      <w:r>
        <w:rPr>
          <w:rFonts w:hint="eastAsia" w:ascii="宋体" w:hAnsi="宋体" w:cs="宋体"/>
          <w:sz w:val="24"/>
        </w:rPr>
        <w:t xml:space="preserve">日期：   年  月  日</w:t>
      </w:r>
      <w:r/>
    </w:p>
    <w:p>
      <w:pPr>
        <w:pStyle w:val="1003"/>
        <w:ind w:left="0" w:firstLine="0"/>
        <w:rPr>
          <w:rFonts w:ascii="宋体" w:hAnsi="宋体" w:cs="宋体"/>
          <w:sz w:val="24"/>
        </w:rPr>
      </w:pPr>
      <w:r>
        <w:rPr>
          <w:rFonts w:ascii="宋体" w:hAnsi="宋体" w:cs="宋体"/>
          <w:sz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pStyle w:val="758"/>
        <w:jc w:val="center"/>
        <w:keepLines w:val="0"/>
        <w:keepNext w:val="0"/>
        <w:pageBreakBefore/>
        <w:spacing w:line="480" w:lineRule="exact"/>
        <w:widowControl w:val="off"/>
        <w:rPr>
          <w:rStyle w:val="999"/>
          <w:rFonts w:hint="eastAsia" w:ascii="宋体" w:hAnsi="宋体" w:eastAsia="宋体" w:cs="Times New Roman"/>
          <w:sz w:val="24"/>
          <w:szCs w:val="24"/>
          <w:highlight w:val="none"/>
          <w:lang w:val="en-US" w:eastAsia="zh-CN"/>
        </w:rPr>
      </w:pPr>
      <w:r>
        <w:rPr>
          <w:rStyle w:val="999"/>
          <w:rFonts w:ascii="宋体" w:hAnsi="宋体" w:cs="Times New Roman"/>
          <w:sz w:val="24"/>
          <w:szCs w:val="24"/>
          <w:highlight w:val="none"/>
          <w:lang w:val="en-US" w:eastAsia="zh-CN"/>
        </w:rPr>
        <w:t xml:space="preserve">4、</w:t>
      </w:r>
      <w:r>
        <w:rPr>
          <w:rStyle w:val="999"/>
          <w:rFonts w:hint="eastAsia" w:ascii="宋体" w:hAnsi="宋体" w:cs="Times New Roman"/>
          <w:sz w:val="24"/>
          <w:szCs w:val="24"/>
          <w:highlight w:val="none"/>
          <w:lang w:eastAsia="zh-CN"/>
        </w:rPr>
        <w:t xml:space="preserve">报价明细表</w:t>
      </w:r>
      <w:r/>
    </w:p>
    <w:p>
      <w:pPr>
        <w:pStyle w:val="843"/>
        <w:numPr>
          <w:ilvl w:val="0"/>
          <w:numId w:val="0"/>
        </w:numPr>
        <w:jc w:val="center"/>
        <w:keepLines/>
        <w:keepNext/>
        <w:pageBreakBefore w:val="0"/>
        <w:spacing w:line="440" w:lineRule="exact"/>
        <w:widowControl w:val="off"/>
        <w:rPr>
          <w:rFonts w:eastAsia="宋体"/>
          <w:highlight w:val="none"/>
          <w:lang w:val="en-US" w:eastAsia="zh-CN"/>
        </w:rPr>
      </w:pPr>
      <w:r>
        <w:rPr>
          <w:rFonts w:eastAsia="宋体"/>
          <w:highlight w:val="none"/>
          <w:lang w:val="en-US" w:eastAsia="zh-CN"/>
        </w:rPr>
      </w:r>
      <w:r/>
    </w:p>
    <w:p>
      <w:pPr>
        <w:pStyle w:val="842"/>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1"/>
        <w:jc w:val="center"/>
        <w:rPr>
          <w:rFonts w:ascii="宋体" w:hAnsi="宋体" w:eastAsia="宋体"/>
          <w:b/>
          <w:bCs/>
          <w:color w:val="000000"/>
          <w:sz w:val="36"/>
          <w:highlight w:val="none"/>
          <w:lang w:val="en-US" w:eastAsia="zh-CN"/>
        </w:rPr>
      </w:pPr>
      <w:r/>
      <w:bookmarkStart w:id="2" w:name="_Toc8229"/>
      <w:r/>
      <w:bookmarkStart w:id="3" w:name="_Toc4459"/>
      <w:r/>
      <w:bookmarkStart w:id="4" w:name="_Toc15200"/>
      <w:r/>
      <w:bookmarkStart w:id="5" w:name="_Toc7930"/>
      <w:r/>
      <w:bookmarkStart w:id="6" w:name="_Toc14702"/>
      <w:r/>
      <w:bookmarkStart w:id="7" w:name="_Toc21846"/>
      <w:r>
        <w:rPr>
          <w:rFonts w:ascii="宋体" w:hAnsi="宋体" w:eastAsia="宋体"/>
          <w:b/>
          <w:bCs/>
          <w:color w:val="000000"/>
          <w:sz w:val="36"/>
          <w:highlight w:val="none"/>
          <w:lang w:val="en-US" w:eastAsia="zh-CN"/>
        </w:rPr>
        <w:t xml:space="preserve">（具有标价的工程量清单）</w:t>
      </w:r>
      <w:bookmarkEnd w:id="2"/>
      <w:r/>
      <w:bookmarkEnd w:id="3"/>
      <w:r/>
      <w:bookmarkEnd w:id="4"/>
      <w:r/>
      <w:bookmarkEnd w:id="5"/>
      <w:r/>
      <w:bookmarkEnd w:id="6"/>
      <w:r/>
      <w:bookmarkEnd w:id="7"/>
      <w:r/>
      <w:r/>
    </w:p>
    <w:p>
      <w:pPr>
        <w:pStyle w:val="761"/>
        <w:jc w:val="center"/>
        <w:rPr>
          <w:rFonts w:ascii="宋体" w:hAnsi="宋体" w:eastAsia="宋体"/>
          <w:b/>
          <w:bCs/>
          <w:sz w:val="24"/>
          <w:highlight w:val="none"/>
        </w:rPr>
      </w:pPr>
      <w:r>
        <w:rPr>
          <w:rFonts w:ascii="宋体" w:hAnsi="宋体" w:eastAsia="宋体"/>
          <w:b/>
          <w:bCs/>
          <w:sz w:val="24"/>
          <w:highlight w:val="none"/>
        </w:rPr>
      </w:r>
      <w:r/>
    </w:p>
    <w:p>
      <w:pPr>
        <w:pStyle w:val="761"/>
        <w:rPr>
          <w:rFonts w:ascii="宋体" w:hAnsi="宋体" w:eastAsia="宋体"/>
          <w:sz w:val="24"/>
          <w:highlight w:val="none"/>
        </w:rPr>
      </w:pPr>
      <w:r>
        <w:rPr>
          <w:rFonts w:ascii="宋体" w:hAnsi="宋体" w:eastAsia="宋体"/>
          <w:sz w:val="24"/>
          <w:highlight w:val="none"/>
        </w:rPr>
      </w:r>
      <w:r/>
    </w:p>
    <w:p>
      <w:pPr>
        <w:pStyle w:val="761"/>
        <w:jc w:val="center"/>
        <w:rPr>
          <w:rFonts w:hint="eastAsia" w:ascii="宋体" w:hAnsi="宋体" w:eastAsia="宋体"/>
          <w:sz w:val="24"/>
          <w:highlight w:val="none"/>
          <w:lang w:eastAsia="zh-CN"/>
        </w:rPr>
      </w:pPr>
      <w:r>
        <w:rPr>
          <w:rFonts w:ascii="宋体" w:hAnsi="宋体" w:eastAsia="宋体"/>
          <w:sz w:val="24"/>
          <w:highlight w:val="none"/>
        </w:rPr>
        <w:t xml:space="preserve">本次为首次报价</w:t>
      </w:r>
      <w:r>
        <w:rPr>
          <w:rFonts w:hint="eastAsia" w:ascii="宋体" w:hAnsi="宋体"/>
          <w:sz w:val="24"/>
          <w:highlight w:val="none"/>
          <w:lang w:eastAsia="zh-CN"/>
        </w:rPr>
        <w:t xml:space="preserve">，按照工程量清单格式编写</w:t>
      </w:r>
      <w:r/>
    </w:p>
    <w:p>
      <w:pPr>
        <w:pStyle w:val="842"/>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42"/>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42"/>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42"/>
        <w:ind w:right="6"/>
        <w:jc w:val="both"/>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61"/>
        <w:ind w:firstLine="480"/>
        <w:rPr>
          <w:rFonts w:ascii="宋体" w:hAnsi="宋体" w:eastAsia="宋体"/>
          <w:sz w:val="24"/>
          <w:highlight w:val="none"/>
          <w:shd w:val="clear" w:color="auto" w:fill="auto"/>
        </w:rPr>
      </w:pPr>
      <w:r>
        <w:rPr>
          <w:rFonts w:ascii="宋体" w:hAnsi="宋体" w:eastAsia="宋体"/>
          <w:sz w:val="24"/>
          <w:highlight w:val="none"/>
          <w:shd w:val="clear" w:color="auto" w:fill="auto"/>
        </w:rPr>
        <w:t xml:space="preserve">注：1</w:t>
      </w:r>
      <w:r>
        <w:rPr>
          <w:rFonts w:ascii="宋体" w:hAnsi="宋体" w:eastAsia="宋体"/>
          <w:sz w:val="24"/>
          <w:highlight w:val="none"/>
          <w:shd w:val="clear" w:color="auto" w:fill="auto"/>
          <w:lang w:eastAsia="zh-CN"/>
        </w:rPr>
        <w:t xml:space="preserve">、</w:t>
      </w:r>
      <w:r>
        <w:rPr>
          <w:rFonts w:ascii="宋体" w:hAnsi="宋体" w:eastAsia="宋体"/>
          <w:sz w:val="24"/>
          <w:highlight w:val="none"/>
          <w:shd w:val="clear" w:color="auto" w:fill="auto"/>
        </w:rPr>
        <w:t xml:space="preserve">如果不提供详细分项报价将视为没有实质性响应。</w:t>
      </w:r>
      <w:r/>
    </w:p>
    <w:p>
      <w:pPr>
        <w:pStyle w:val="761"/>
        <w:ind w:firstLine="480"/>
        <w:rPr>
          <w:rFonts w:ascii="宋体" w:hAnsi="宋体" w:eastAsia="宋体"/>
          <w:sz w:val="24"/>
          <w:highlight w:val="none"/>
          <w:shd w:val="clear" w:color="auto" w:fill="auto"/>
        </w:rPr>
      </w:pPr>
      <w:r>
        <w:rPr>
          <w:rFonts w:ascii="宋体" w:hAnsi="宋体"/>
          <w:sz w:val="24"/>
          <w:highlight w:val="none"/>
          <w:shd w:val="clear" w:color="auto" w:fill="auto"/>
          <w:lang w:val="en-US" w:eastAsia="zh-CN"/>
        </w:rPr>
        <w:t xml:space="preserve">2</w:t>
      </w:r>
      <w:r>
        <w:rPr>
          <w:rFonts w:ascii="宋体" w:hAnsi="宋体" w:eastAsia="宋体"/>
          <w:sz w:val="24"/>
          <w:highlight w:val="none"/>
          <w:shd w:val="clear" w:color="auto" w:fill="auto"/>
          <w:lang w:val="en-US" w:eastAsia="zh-CN"/>
        </w:rPr>
        <w:t xml:space="preserve">、</w:t>
      </w:r>
      <w:r>
        <w:rPr>
          <w:rFonts w:ascii="宋体" w:hAnsi="宋体" w:eastAsia="宋体"/>
          <w:sz w:val="24"/>
          <w:highlight w:val="none"/>
          <w:shd w:val="clear" w:color="auto" w:fill="auto"/>
        </w:rPr>
        <w:t xml:space="preserve">供应商对以上数据的真实性负责。</w:t>
      </w:r>
      <w:r/>
    </w:p>
    <w:p>
      <w:pPr>
        <w:pStyle w:val="761"/>
        <w:ind w:firstLine="482"/>
        <w:rPr>
          <w:rFonts w:ascii="宋体" w:hAnsi="宋体" w:eastAsia="宋体"/>
          <w:b/>
          <w:i w:val="0"/>
          <w:iCs/>
          <w:sz w:val="24"/>
          <w:highlight w:val="none"/>
          <w:u w:val="none"/>
          <w:shd w:val="clear" w:color="auto" w:fill="auto"/>
        </w:rPr>
      </w:pPr>
      <w:r>
        <w:rPr>
          <w:rFonts w:ascii="宋体" w:hAnsi="宋体" w:eastAsia="宋体"/>
          <w:b/>
          <w:i w:val="0"/>
          <w:iCs/>
          <w:sz w:val="24"/>
          <w:highlight w:val="none"/>
          <w:u w:val="none"/>
          <w:shd w:val="clear" w:color="auto" w:fill="auto"/>
        </w:rPr>
        <w:t xml:space="preserve">采购人或采购代理机构有权将以上内容进行公示。</w:t>
      </w:r>
      <w:r/>
    </w:p>
    <w:p>
      <w:pPr>
        <w:jc w:val="center"/>
        <w:rPr>
          <w:rStyle w:val="999"/>
          <w:rFonts w:hint="eastAsia" w:ascii="宋体" w:hAnsi="宋体" w:cs="宋体"/>
          <w:sz w:val="24"/>
          <w:szCs w:val="24"/>
          <w:lang w:val="en-US" w:eastAsia="zh-CN"/>
        </w:rPr>
        <w:sectPr>
          <w:footnotePr/>
          <w:endnotePr/>
          <w:type w:val="nextColumn"/>
          <w:pgSz w:w="11906" w:h="16838" w:orient="portrait"/>
          <w:pgMar w:top="1701" w:right="1474" w:bottom="1701" w:left="1588" w:header="851" w:footer="1418" w:gutter="0"/>
          <w:cols w:num="1" w:sep="0" w:space="1701" w:equalWidth="1"/>
          <w:docGrid w:linePitch="360"/>
        </w:sectPr>
      </w:pPr>
      <w:r>
        <w:rPr>
          <w:rFonts w:hint="eastAsia" w:ascii="宋体" w:hAnsi="宋体" w:cs="宋体"/>
          <w:sz w:val="24"/>
          <w:szCs w:val="24"/>
          <w:lang w:val="en-US" w:eastAsia="zh-CN"/>
        </w:rPr>
      </w:r>
      <w:r/>
    </w:p>
    <w:p>
      <w:pPr>
        <w:jc w:val="center"/>
        <w:rPr>
          <w:rFonts w:ascii="宋体" w:hAnsi="宋体" w:cs="宋体"/>
          <w:b/>
          <w:bCs/>
          <w:sz w:val="24"/>
        </w:rPr>
      </w:pPr>
      <w:r>
        <w:rPr>
          <w:rStyle w:val="999"/>
          <w:rFonts w:hint="eastAsia" w:ascii="宋体" w:hAnsi="宋体" w:cs="宋体"/>
          <w:sz w:val="24"/>
          <w:szCs w:val="24"/>
          <w:lang w:val="en-US" w:eastAsia="zh-CN"/>
        </w:rPr>
        <w:t xml:space="preserve">5</w:t>
      </w:r>
      <w:r>
        <w:rPr>
          <w:rStyle w:val="999"/>
          <w:rFonts w:hint="eastAsia" w:ascii="宋体" w:hAnsi="宋体" w:cs="宋体"/>
          <w:sz w:val="24"/>
          <w:szCs w:val="24"/>
        </w:rPr>
        <w:t xml:space="preserve">、偏离表</w:t>
      </w:r>
      <w:r/>
    </w:p>
    <w:p>
      <w:pPr>
        <w:ind w:firstLine="472"/>
        <w:spacing w:line="360" w:lineRule="auto"/>
        <w:rPr>
          <w:rFonts w:ascii="宋体" w:hAnsi="宋体" w:cs="宋体"/>
          <w:sz w:val="24"/>
        </w:rPr>
      </w:pPr>
      <w:r>
        <w:rPr>
          <w:rFonts w:ascii="宋体" w:hAnsi="宋体" w:cs="宋体"/>
          <w:sz w:val="24"/>
        </w:rPr>
      </w:r>
      <w:r/>
    </w:p>
    <w:p>
      <w:pPr>
        <w:ind w:firstLine="472"/>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JSZC-320381-JSTK-C2026-0002</w:t>
      </w:r>
      <w:r/>
    </w:p>
    <w:tbl>
      <w:tblPr>
        <w:tblStyle w:val="750"/>
        <w:tblW w:w="0" w:type="auto"/>
        <w:tblInd w:w="26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序号</w:t>
            </w:r>
            <w:r/>
          </w:p>
        </w:tc>
        <w:tc>
          <w:tcPr>
            <w:tcW w:w="1273"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内容</w:t>
            </w:r>
            <w:r/>
          </w:p>
        </w:tc>
        <w:tc>
          <w:tcPr>
            <w:tcW w:w="135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磋商文件要求</w:t>
            </w:r>
            <w:r/>
          </w:p>
        </w:tc>
        <w:tc>
          <w:tcPr>
            <w:tcW w:w="176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供应商首次响应文件内容</w:t>
            </w:r>
            <w:r/>
          </w:p>
        </w:tc>
        <w:tc>
          <w:tcPr>
            <w:tcW w:w="1595"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（正/负/无）偏离</w:t>
            </w:r>
            <w:r/>
          </w:p>
        </w:tc>
        <w:tc>
          <w:tcPr>
            <w:tcW w:w="198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说明</w:t>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r>
        <w:trPr>
          <w:trHeight w:val="794"/>
        </w:trPr>
        <w:tc>
          <w:tcPr>
            <w:tcW w:w="959"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273"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356"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76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595"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c>
          <w:tcPr>
            <w:tcW w:w="1980" w:type="dxa"/>
            <w:textDirection w:val="lrTb"/>
            <w:noWrap w:val="false"/>
          </w:tcPr>
          <w:p>
            <w:pPr>
              <w:ind w:left="0" w:right="0"/>
              <w:keepLines w:val="0"/>
              <w:keepNext w:val="0"/>
              <w:spacing w:before="0" w:beforeAutospacing="0" w:after="0" w:afterAutospacing="0"/>
              <w:rPr>
                <w:rFonts w:hint="default" w:ascii="宋体" w:hAnsi="宋体" w:cs="宋体"/>
                <w:b/>
                <w:sz w:val="24"/>
              </w:rPr>
              <w:suppressLineNumbers w:val="0"/>
            </w:pPr>
            <w:r>
              <w:rPr>
                <w:rFonts w:hint="default" w:ascii="宋体" w:hAnsi="宋体" w:cs="宋体"/>
                <w:b/>
                <w:sz w:val="24"/>
              </w:rPr>
            </w:r>
            <w:r/>
          </w:p>
        </w:tc>
      </w:tr>
    </w:tbl>
    <w:p>
      <w:pPr>
        <w:rPr>
          <w:rFonts w:ascii="宋体" w:hAnsi="宋体" w:cs="宋体"/>
          <w:sz w:val="24"/>
        </w:rPr>
      </w:pPr>
      <w:r>
        <w:rPr>
          <w:rFonts w:hint="eastAsia" w:ascii="宋体" w:hAnsi="宋体" w:cs="宋体"/>
          <w:sz w:val="24"/>
        </w:rPr>
        <w:t xml:space="preserve">注：供应商递交的首次响应文件中与《磋商文件》和《磋商文件修改（澄清）》（如有）的要求有不同时，应逐条列在偏离表中，否则将认为供应商接受磋商文件的要求。</w:t>
      </w:r>
      <w:r/>
    </w:p>
    <w:p>
      <w:pPr>
        <w:ind w:firstLine="472"/>
        <w:spacing w:line="400" w:lineRule="exact"/>
        <w:rPr>
          <w:rFonts w:ascii="宋体" w:hAnsi="宋体" w:cs="宋体"/>
          <w:sz w:val="24"/>
        </w:rPr>
      </w:pPr>
      <w:r>
        <w:rPr>
          <w:rFonts w:ascii="宋体" w:hAnsi="宋体" w:cs="宋体"/>
          <w:sz w:val="24"/>
        </w:rPr>
      </w:r>
      <w:r/>
    </w:p>
    <w:p>
      <w:pPr>
        <w:ind w:firstLine="472"/>
        <w:spacing w:line="360" w:lineRule="auto"/>
        <w:rPr>
          <w:rFonts w:ascii="宋体" w:hAnsi="宋体" w:cs="宋体"/>
          <w:sz w:val="24"/>
        </w:rPr>
      </w:pPr>
      <w:r>
        <w:rPr>
          <w:rFonts w:hint="eastAsia" w:ascii="宋体" w:hAnsi="宋体" w:cs="宋体"/>
          <w:sz w:val="24"/>
        </w:rPr>
        <w:t xml:space="preserve">供应商名称： _____________________ </w:t>
      </w:r>
      <w:r/>
    </w:p>
    <w:p>
      <w:pPr>
        <w:ind w:firstLine="472"/>
        <w:spacing w:line="360" w:lineRule="auto"/>
        <w:rPr>
          <w:rFonts w:ascii="宋体" w:hAnsi="宋体" w:cs="宋体"/>
          <w:sz w:val="24"/>
        </w:rPr>
      </w:pPr>
      <w:r>
        <w:rPr>
          <w:rFonts w:hint="eastAsia" w:ascii="宋体" w:hAnsi="宋体" w:cs="宋体"/>
          <w:sz w:val="24"/>
        </w:rPr>
        <w:t xml:space="preserve">供应商公章：</w:t>
      </w:r>
      <w:r/>
    </w:p>
    <w:p>
      <w:pPr>
        <w:ind w:firstLine="472"/>
        <w:spacing w:line="360" w:lineRule="auto"/>
        <w:rPr>
          <w:rFonts w:ascii="宋体" w:hAnsi="宋体" w:cs="宋体"/>
          <w:sz w:val="24"/>
        </w:rPr>
      </w:pPr>
      <w:r>
        <w:rPr>
          <w:rFonts w:hint="eastAsia" w:ascii="宋体" w:hAnsi="宋体" w:cs="宋体"/>
          <w:sz w:val="24"/>
        </w:rPr>
        <w:t xml:space="preserve">法定代表人(负责人)或授权代表（签字或盖章）：________________</w:t>
      </w:r>
      <w:r/>
    </w:p>
    <w:p>
      <w:pPr>
        <w:ind w:firstLine="472"/>
        <w:spacing w:line="360" w:lineRule="auto"/>
        <w:rPr>
          <w:rStyle w:val="999"/>
          <w:rFonts w:ascii="宋体" w:hAnsi="宋体" w:cs="宋体"/>
          <w:b w:val="0"/>
          <w:bCs w:val="0"/>
          <w:sz w:val="24"/>
          <w:szCs w:val="24"/>
        </w:rPr>
      </w:pPr>
      <w:r>
        <w:rPr>
          <w:rStyle w:val="999"/>
          <w:rFonts w:hint="eastAsia" w:ascii="宋体" w:hAnsi="宋体" w:cs="宋体"/>
          <w:b w:val="0"/>
          <w:bCs w:val="0"/>
          <w:sz w:val="24"/>
          <w:szCs w:val="24"/>
        </w:rPr>
        <w:t xml:space="preserve">日期：    年   月   日</w:t>
      </w:r>
      <w:r/>
    </w:p>
    <w:p>
      <w:pPr>
        <w:jc w:val="center"/>
        <w:spacing w:line="360" w:lineRule="auto"/>
        <w:rPr>
          <w:rStyle w:val="999"/>
          <w:rFonts w:ascii="宋体" w:hAnsi="宋体" w:cs="宋体"/>
          <w:sz w:val="24"/>
          <w:szCs w:val="24"/>
        </w:rPr>
      </w:pPr>
      <w:r>
        <w:rPr>
          <w:rFonts w:ascii="宋体" w:hAnsi="宋体" w:cs="宋体"/>
          <w:sz w:val="24"/>
          <w:szCs w:val="24"/>
        </w:rPr>
      </w:r>
      <w:r/>
    </w:p>
    <w:p>
      <w:pPr>
        <w:pStyle w:val="774"/>
        <w:ind w:firstLine="0"/>
      </w:pPr>
      <w:r/>
      <w:r/>
    </w:p>
    <w:p>
      <w:pPr>
        <w:spacing w:line="360" w:lineRule="auto"/>
        <w:rPr>
          <w:rStyle w:val="999"/>
          <w:rFonts w:ascii="宋体" w:hAnsi="宋体" w:cs="宋体"/>
          <w:sz w:val="24"/>
          <w:szCs w:val="24"/>
        </w:rPr>
      </w:pPr>
      <w:r>
        <w:rPr>
          <w:rFonts w:ascii="宋体" w:hAnsi="宋体" w:cs="宋体"/>
          <w:sz w:val="24"/>
          <w:szCs w:val="24"/>
        </w:rPr>
      </w:r>
      <w:r/>
    </w:p>
    <w:p>
      <w:pPr>
        <w:jc w:val="center"/>
        <w:spacing w:line="360" w:lineRule="auto"/>
        <w:rPr>
          <w:rStyle w:val="999"/>
          <w:rFonts w:hint="eastAsia" w:ascii="宋体" w:hAnsi="宋体" w:cs="宋体"/>
          <w:sz w:val="24"/>
          <w:szCs w:val="24"/>
          <w:lang w:val="en-US" w:eastAsia="zh-CN"/>
        </w:rPr>
        <w:sectPr>
          <w:headerReference w:type="default" r:id="rId10"/>
          <w:headerReference w:type="first" r:id="rId11"/>
          <w:footerReference w:type="default" r:id="rId12"/>
          <w:footerReference w:type="even" r:id="rId13"/>
          <w:footerReference w:type="first" r:id="rId14"/>
          <w:footnotePr/>
          <w:endnotePr/>
          <w:type w:val="nextColumn"/>
          <w:pgSz w:w="11906" w:h="16838" w:orient="portrait"/>
          <w:pgMar w:top="1440" w:right="1588" w:bottom="1440" w:left="1588" w:header="851" w:footer="992" w:gutter="0"/>
          <w:cols w:num="1" w:sep="0" w:space="1701" w:equalWidth="1"/>
          <w:docGrid w:linePitch="360"/>
        </w:sectPr>
      </w:pPr>
      <w:r>
        <w:rPr>
          <w:rFonts w:hint="eastAsia" w:ascii="宋体" w:hAnsi="宋体" w:cs="宋体"/>
          <w:sz w:val="24"/>
          <w:szCs w:val="24"/>
          <w:lang w:val="en-US" w:eastAsia="zh-CN"/>
        </w:rPr>
      </w:r>
      <w:r/>
    </w:p>
    <w:p>
      <w:pPr>
        <w:jc w:val="center"/>
        <w:spacing w:line="360" w:lineRule="auto"/>
        <w:rPr>
          <w:rFonts w:ascii="宋体" w:hAnsi="宋体" w:cs="宋体"/>
          <w:b/>
          <w:sz w:val="24"/>
        </w:rPr>
      </w:pPr>
      <w:r>
        <w:rPr>
          <w:rStyle w:val="999"/>
          <w:rFonts w:hint="eastAsia" w:ascii="宋体" w:hAnsi="宋体" w:cs="宋体"/>
          <w:sz w:val="24"/>
          <w:szCs w:val="24"/>
          <w:lang w:val="en-US" w:eastAsia="zh-CN"/>
        </w:rPr>
        <w:t xml:space="preserve">6</w:t>
      </w:r>
      <w:r>
        <w:rPr>
          <w:rStyle w:val="999"/>
          <w:rFonts w:hint="eastAsia" w:ascii="宋体" w:hAnsi="宋体" w:cs="宋体"/>
          <w:sz w:val="24"/>
          <w:szCs w:val="24"/>
        </w:rPr>
        <w:t xml:space="preserve">、承诺书</w:t>
      </w:r>
      <w:r/>
    </w:p>
    <w:p>
      <w:pPr>
        <w:ind w:firstLine="472"/>
        <w:widowControl/>
        <w:rPr>
          <w:rFonts w:hint="eastAsia" w:ascii="宋体" w:hAnsi="宋体" w:eastAsia="宋体" w:cs="宋体"/>
          <w:sz w:val="24"/>
          <w:lang w:eastAsia="zh-CN"/>
        </w:rPr>
      </w:pPr>
      <w:r>
        <w:rPr>
          <w:rFonts w:hint="eastAsia" w:ascii="宋体" w:hAnsi="宋体" w:cs="宋体"/>
          <w:sz w:val="24"/>
        </w:rPr>
        <w:t xml:space="preserve">致：</w:t>
      </w:r>
      <w:r>
        <w:rPr>
          <w:rFonts w:hint="eastAsia" w:ascii="宋体" w:hAnsi="宋体" w:cs="宋体"/>
          <w:sz w:val="24"/>
          <w:lang w:eastAsia="zh-CN"/>
        </w:rPr>
        <w:t xml:space="preserve">江苏泰控项目管理咨询有限公司</w:t>
      </w:r>
      <w:r/>
    </w:p>
    <w:p>
      <w:pPr>
        <w:ind w:firstLine="472"/>
        <w:widowControl/>
        <w:rPr>
          <w:rFonts w:ascii="宋体" w:hAnsi="宋体" w:cs="宋体"/>
          <w:sz w:val="24"/>
        </w:rPr>
      </w:pPr>
      <w:r>
        <w:rPr>
          <w:rFonts w:ascii="宋体" w:hAnsi="宋体" w:cs="宋体"/>
          <w:sz w:val="24"/>
        </w:rPr>
      </w:r>
      <w:r/>
    </w:p>
    <w:p>
      <w:pPr>
        <w:ind w:firstLine="472"/>
        <w:widowControl/>
        <w:rPr>
          <w:rFonts w:ascii="宋体" w:hAnsi="宋体" w:cs="宋体"/>
          <w:sz w:val="24"/>
        </w:rPr>
      </w:pPr>
      <w:r>
        <w:rPr>
          <w:rFonts w:hint="eastAsia" w:ascii="宋体" w:hAnsi="宋体" w:cs="宋体"/>
          <w:sz w:val="24"/>
        </w:rPr>
        <w:t xml:space="preserve">根据贵方</w:t>
      </w:r>
      <w:r>
        <w:rPr>
          <w:rFonts w:hint="eastAsia" w:ascii="宋体" w:hAnsi="宋体" w:cs="宋体"/>
          <w:sz w:val="24"/>
          <w:u w:val="single"/>
          <w:lang w:eastAsia="zh-CN"/>
        </w:rPr>
        <w:t xml:space="preserve">2026年新沂市镇级排水管网清淤检测工程</w:t>
      </w:r>
      <w:r>
        <w:rPr>
          <w:rFonts w:hint="eastAsia" w:ascii="宋体" w:hAnsi="宋体" w:cs="宋体"/>
          <w:sz w:val="24"/>
        </w:rPr>
        <w:t xml:space="preserve">《竞争性磋商文件》（项目编号：</w:t>
      </w:r>
      <w:r>
        <w:rPr>
          <w:rFonts w:hint="eastAsia" w:ascii="宋体" w:hAnsi="宋体" w:cs="宋体"/>
          <w:sz w:val="24"/>
          <w:lang w:eastAsia="zh-CN"/>
        </w:rPr>
        <w:t xml:space="preserve">JSZC-320381-JSTK-C2026-0002</w:t>
      </w:r>
      <w:r>
        <w:rPr>
          <w:rFonts w:hint="eastAsia" w:ascii="宋体" w:hAnsi="宋体" w:cs="宋体"/>
          <w:sz w:val="24"/>
        </w:rPr>
        <w:t xml:space="preserve">）要求，本供应商正式提交以下首次响应文件。</w:t>
      </w:r>
      <w:r/>
    </w:p>
    <w:p>
      <w:pPr>
        <w:ind w:firstLine="472"/>
        <w:widowControl/>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rPr>
        <w:t xml:space="preserve">（1）承诺书；</w:t>
      </w:r>
      <w:r/>
    </w:p>
    <w:p>
      <w:pPr>
        <w:ind w:firstLine="472"/>
        <w:widowControl/>
      </w:pPr>
      <w:r>
        <w:rPr>
          <w:rFonts w:hint="eastAsia" w:ascii="宋体" w:hAnsi="宋体" w:cs="宋体"/>
          <w:sz w:val="24"/>
        </w:rPr>
        <w:t xml:space="preserve">（2）磋商报价表</w:t>
      </w:r>
      <w:r>
        <w:rPr>
          <w:rFonts w:hint="eastAsia" w:cs="宋体"/>
          <w:sz w:val="24"/>
        </w:rPr>
        <w:t xml:space="preserve">；</w:t>
      </w:r>
      <w:r/>
    </w:p>
    <w:p>
      <w:pPr>
        <w:ind w:firstLine="472"/>
        <w:widowControl/>
        <w:rPr>
          <w:rFonts w:ascii="宋体" w:hAnsi="宋体" w:cs="宋体"/>
          <w:sz w:val="24"/>
        </w:rPr>
      </w:pPr>
      <w:r>
        <w:rPr>
          <w:rFonts w:hint="eastAsia" w:ascii="宋体" w:hAnsi="宋体" w:cs="宋体"/>
          <w:sz w:val="24"/>
        </w:rPr>
        <w:t xml:space="preserve">（3）偏离表；</w:t>
      </w:r>
      <w:r/>
    </w:p>
    <w:p>
      <w:pPr>
        <w:ind w:firstLine="472"/>
        <w:widowControl/>
        <w:rPr>
          <w:rFonts w:ascii="宋体" w:hAnsi="宋体" w:cs="宋体"/>
          <w:sz w:val="24"/>
        </w:rPr>
      </w:pPr>
      <w:r>
        <w:rPr>
          <w:rFonts w:hint="eastAsia" w:ascii="宋体" w:hAnsi="宋体" w:cs="宋体"/>
          <w:sz w:val="24"/>
        </w:rPr>
        <w:t xml:space="preserve">（4）磋商文件要求提供的其他响应文件。</w:t>
      </w:r>
      <w:r/>
    </w:p>
    <w:p>
      <w:pPr>
        <w:ind w:firstLine="472"/>
        <w:widowControl/>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72"/>
        <w:widowControl/>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72"/>
        <w:widowControl/>
        <w:rPr>
          <w:rFonts w:ascii="宋体" w:hAnsi="宋体" w:cs="宋体"/>
          <w:sz w:val="24"/>
        </w:rPr>
      </w:pPr>
      <w:r>
        <w:rPr>
          <w:rFonts w:hint="eastAsia" w:ascii="宋体" w:hAnsi="宋体" w:cs="宋体"/>
          <w:sz w:val="24"/>
        </w:rPr>
        <w:t xml:space="preserve">供应商兹宣布同意如下: </w:t>
      </w:r>
      <w:r/>
    </w:p>
    <w:p>
      <w:pPr>
        <w:ind w:firstLine="472"/>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rPr>
        <w:t xml:space="preserve">一、完全承担根据《磋商文件》规定完成合同的责任和义务（如有偏离，将全部填写在偏离表中）。</w:t>
      </w:r>
      <w:r/>
    </w:p>
    <w:p>
      <w:pPr>
        <w:ind w:firstLine="472"/>
        <w:widowControl/>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rPr>
        <w:t xml:space="preserve">二、保证所提供的响应文件及所有材料的真实、合法、有效，并对其负责。</w:t>
      </w:r>
      <w:r/>
    </w:p>
    <w:p>
      <w:pPr>
        <w:ind w:firstLine="472"/>
        <w:widowControl/>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72"/>
        <w:widowControl/>
        <w:rPr>
          <w:rFonts w:ascii="宋体" w:hAnsi="宋体" w:cs="宋体"/>
          <w:sz w:val="24"/>
        </w:rPr>
      </w:pPr>
      <w:r>
        <w:rPr>
          <w:rFonts w:hint="eastAsia" w:ascii="宋体" w:hAnsi="宋体" w:cs="宋体"/>
          <w:sz w:val="24"/>
        </w:rPr>
        <w:t xml:space="preserve">四、所供服务保证符合国家有关产品质量、性能和安全标准，无权利瑕疵。</w:t>
      </w:r>
      <w:r/>
    </w:p>
    <w:p>
      <w:pPr>
        <w:ind w:firstLine="472"/>
        <w:widowControl/>
        <w:rPr>
          <w:rFonts w:ascii="宋体" w:hAnsi="宋体" w:cs="宋体"/>
          <w:sz w:val="24"/>
        </w:rPr>
      </w:pPr>
      <w:r>
        <w:rPr>
          <w:rFonts w:hint="eastAsia" w:ascii="宋体" w:hAnsi="宋体" w:cs="宋体"/>
          <w:sz w:val="24"/>
        </w:rPr>
        <w:t xml:space="preserve">五、同意向贵方提供贵方可能要求的与本次磋商采购有关的任何证据或资料。</w:t>
      </w:r>
      <w:r/>
    </w:p>
    <w:p>
      <w:pPr>
        <w:ind w:firstLine="472"/>
        <w:widowControl/>
        <w:rPr>
          <w:rFonts w:ascii="宋体" w:hAnsi="宋体" w:cs="宋体"/>
          <w:sz w:val="24"/>
        </w:rPr>
      </w:pPr>
      <w:r>
        <w:rPr>
          <w:rFonts w:hint="eastAsia" w:ascii="宋体" w:hAnsi="宋体" w:cs="宋体"/>
          <w:sz w:val="24"/>
        </w:rPr>
        <w:t xml:space="preserve">六、</w:t>
      </w:r>
      <w:r>
        <w:rPr>
          <w:rFonts w:hint="eastAsia" w:ascii="宋体" w:hAnsi="宋体" w:cs="宋体"/>
          <w:sz w:val="24"/>
          <w:lang w:eastAsia="zh-CN"/>
        </w:rPr>
        <w:t xml:space="preserve">江苏泰控项目管理咨询有限公司</w:t>
      </w:r>
      <w:r>
        <w:rPr>
          <w:rFonts w:hint="eastAsia" w:ascii="宋体" w:hAnsi="宋体" w:cs="宋体"/>
          <w:sz w:val="24"/>
        </w:rPr>
        <w:t xml:space="preserve">有权将我单位本项目的《磋商报价表》予以公示，公示的方式由</w:t>
      </w:r>
      <w:r>
        <w:rPr>
          <w:rFonts w:hint="eastAsia" w:ascii="宋体" w:hAnsi="宋体" w:cs="宋体"/>
          <w:sz w:val="24"/>
          <w:lang w:eastAsia="zh-CN"/>
        </w:rPr>
        <w:t xml:space="preserve">江苏泰控项目管理咨询有限公司</w:t>
      </w:r>
      <w:r>
        <w:rPr>
          <w:rFonts w:hint="eastAsia" w:ascii="宋体" w:hAnsi="宋体" w:cs="宋体"/>
          <w:sz w:val="24"/>
        </w:rPr>
        <w:t xml:space="preserve">确定。</w:t>
      </w:r>
      <w:r/>
    </w:p>
    <w:p>
      <w:pPr>
        <w:ind w:firstLine="472"/>
        <w:rPr>
          <w:rFonts w:ascii="宋体" w:hAnsi="宋体" w:cs="宋体"/>
          <w:sz w:val="24"/>
        </w:rPr>
      </w:pPr>
      <w:r>
        <w:rPr>
          <w:rFonts w:hint="eastAsia" w:ascii="宋体" w:hAnsi="宋体" w:cs="宋体"/>
          <w:sz w:val="24"/>
        </w:rPr>
        <w:t xml:space="preserve">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72"/>
        <w:spacing w:line="360" w:lineRule="auto"/>
        <w:rPr>
          <w:rFonts w:ascii="宋体" w:hAnsi="宋体" w:cs="宋体"/>
          <w:sz w:val="24"/>
        </w:rPr>
      </w:pPr>
      <w:r>
        <w:rPr>
          <w:rFonts w:hint="eastAsia" w:ascii="宋体" w:hAnsi="宋体" w:cs="宋体"/>
          <w:sz w:val="24"/>
        </w:rPr>
        <w:t xml:space="preserve">八、同意在收到成交通知书后，按照有关规定支付代理服务费。</w:t>
      </w:r>
      <w:r/>
    </w:p>
    <w:p>
      <w:pPr>
        <w:ind w:firstLine="472"/>
        <w:rPr>
          <w:rFonts w:ascii="宋体" w:hAnsi="宋体" w:cs="宋体"/>
          <w:sz w:val="24"/>
        </w:rPr>
      </w:pPr>
      <w:r>
        <w:rPr>
          <w:rFonts w:ascii="宋体" w:hAnsi="宋体" w:cs="宋体"/>
          <w:sz w:val="24"/>
        </w:rPr>
      </w:r>
      <w:r/>
    </w:p>
    <w:p>
      <w:pPr>
        <w:widowControl/>
        <w:rPr>
          <w:rFonts w:ascii="宋体" w:hAnsi="宋体" w:cs="宋体"/>
          <w:sz w:val="24"/>
        </w:rPr>
      </w:pPr>
      <w:r>
        <w:rPr>
          <w:rFonts w:ascii="宋体" w:hAnsi="宋体" w:cs="宋体"/>
          <w:sz w:val="24"/>
        </w:rPr>
      </w:r>
      <w:r/>
    </w:p>
    <w:p>
      <w:pPr>
        <w:pStyle w:val="773"/>
        <w:rPr>
          <w:rFonts w:ascii="宋体" w:hAnsi="宋体" w:cs="宋体"/>
          <w:sz w:val="24"/>
        </w:rPr>
      </w:pPr>
      <w:r>
        <w:rPr>
          <w:rFonts w:ascii="宋体" w:hAnsi="宋体" w:cs="宋体"/>
          <w:sz w:val="24"/>
        </w:rPr>
      </w:r>
      <w:r/>
    </w:p>
    <w:p>
      <w:pPr>
        <w:ind w:firstLine="472"/>
        <w:widowControl/>
        <w:rPr>
          <w:rFonts w:ascii="宋体" w:hAnsi="宋体" w:cs="宋体"/>
          <w:sz w:val="24"/>
        </w:rPr>
      </w:pPr>
      <w:r>
        <w:rPr>
          <w:rFonts w:hint="eastAsia" w:ascii="宋体" w:hAnsi="宋体" w:cs="宋体"/>
          <w:sz w:val="24"/>
        </w:rPr>
        <w:t xml:space="preserve">供应商（公章）：</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法定代表人(负责人)或授权代表（签字或盖章）：  </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联系电话：</w:t>
      </w:r>
      <w:r/>
    </w:p>
    <w:p>
      <w:pPr>
        <w:ind w:firstLine="472"/>
        <w:widowControl/>
        <w:rPr>
          <w:rFonts w:ascii="宋体" w:hAnsi="宋体" w:cs="宋体"/>
          <w:sz w:val="24"/>
        </w:rPr>
      </w:pPr>
      <w:r>
        <w:rPr>
          <w:rFonts w:hint="eastAsia" w:ascii="宋体" w:hAnsi="宋体" w:cs="宋体"/>
          <w:sz w:val="24"/>
        </w:rPr>
        <w:t xml:space="preserve">              </w:t>
      </w:r>
      <w:r/>
    </w:p>
    <w:p>
      <w:pPr>
        <w:ind w:firstLine="472"/>
        <w:widowControl/>
        <w:rPr>
          <w:rFonts w:ascii="宋体" w:hAnsi="宋体" w:cs="宋体"/>
          <w:sz w:val="24"/>
        </w:rPr>
      </w:pPr>
      <w:r>
        <w:rPr>
          <w:rFonts w:hint="eastAsia" w:ascii="宋体" w:hAnsi="宋体" w:cs="宋体"/>
          <w:sz w:val="24"/>
        </w:rPr>
        <w:t xml:space="preserve">日期：</w:t>
      </w:r>
      <w:r/>
    </w:p>
    <w:p>
      <w:pPr>
        <w:pStyle w:val="774"/>
        <w:ind w:firstLine="0"/>
      </w:pPr>
      <w:r/>
      <w:r/>
    </w:p>
    <w:p>
      <w:pPr>
        <w:jc w:val="center"/>
        <w:widowControl/>
        <w:rPr>
          <w:rStyle w:val="999"/>
          <w:rFonts w:ascii="宋体" w:hAnsi="宋体" w:cs="宋体"/>
          <w:sz w:val="24"/>
          <w:szCs w:val="24"/>
        </w:rPr>
      </w:pPr>
      <w:r>
        <w:rPr>
          <w:rFonts w:ascii="宋体" w:hAnsi="宋体" w:cs="宋体"/>
          <w:sz w:val="24"/>
          <w:szCs w:val="24"/>
        </w:rPr>
      </w:r>
      <w:r/>
    </w:p>
    <w:p>
      <w:pPr>
        <w:pStyle w:val="773"/>
        <w:sectPr>
          <w:footnotePr/>
          <w:endnotePr/>
          <w:type w:val="nextPage"/>
          <w:pgSz w:w="11906" w:h="16838" w:orient="portrait"/>
          <w:pgMar w:top="1440" w:right="1588" w:bottom="1440" w:left="1588" w:header="851" w:footer="992" w:gutter="0"/>
          <w:cols w:num="1" w:sep="0" w:space="1701" w:equalWidth="1"/>
          <w:docGrid w:linePitch="360"/>
        </w:sectPr>
      </w:pPr>
      <w:r/>
      <w:r/>
    </w:p>
    <w:p>
      <w:pPr>
        <w:pStyle w:val="773"/>
      </w:pPr>
      <w:r/>
      <w:r/>
    </w:p>
    <w:p>
      <w:pPr>
        <w:jc w:val="center"/>
        <w:widowControl/>
        <w:rPr>
          <w:rFonts w:ascii="宋体" w:hAnsi="宋体" w:cs="宋体"/>
          <w:b/>
          <w:sz w:val="24"/>
        </w:rPr>
      </w:pPr>
      <w:r>
        <w:rPr>
          <w:rStyle w:val="999"/>
          <w:rFonts w:hint="eastAsia" w:ascii="宋体" w:hAnsi="宋体" w:cs="宋体"/>
          <w:sz w:val="24"/>
          <w:szCs w:val="24"/>
          <w:lang w:val="en-US" w:eastAsia="zh-CN"/>
        </w:rPr>
        <w:t xml:space="preserve">7</w:t>
      </w:r>
      <w:r>
        <w:rPr>
          <w:rStyle w:val="999"/>
          <w:rFonts w:hint="eastAsia" w:ascii="宋体" w:hAnsi="宋体" w:cs="宋体"/>
          <w:sz w:val="24"/>
          <w:szCs w:val="24"/>
        </w:rPr>
        <w:t xml:space="preserve">、法人授权委托书</w:t>
      </w:r>
      <w:r/>
    </w:p>
    <w:p>
      <w:pPr>
        <w:ind w:firstLine="472"/>
        <w:spacing w:line="400" w:lineRule="exact"/>
        <w:rPr>
          <w:rFonts w:ascii="宋体" w:hAnsi="宋体" w:cs="宋体"/>
          <w:sz w:val="24"/>
        </w:rPr>
      </w:pPr>
      <w:r>
        <w:rPr>
          <w:rFonts w:hint="eastAsia" w:ascii="宋体" w:hAnsi="宋体" w:cs="宋体"/>
          <w:sz w:val="24"/>
        </w:rPr>
        <w:t xml:space="preserve">委托人（全称）：</w:t>
      </w:r>
      <w:r/>
    </w:p>
    <w:p>
      <w:pPr>
        <w:ind w:firstLine="472"/>
        <w:spacing w:line="400" w:lineRule="exact"/>
        <w:rPr>
          <w:rFonts w:ascii="宋体" w:hAnsi="宋体" w:cs="宋体"/>
          <w:sz w:val="24"/>
        </w:rPr>
      </w:pPr>
      <w:r>
        <w:rPr>
          <w:rFonts w:hint="eastAsia" w:ascii="宋体" w:hAnsi="宋体" w:cs="宋体"/>
          <w:sz w:val="24"/>
        </w:rPr>
        <w:t xml:space="preserve">地  址：</w:t>
      </w:r>
      <w:r/>
    </w:p>
    <w:p>
      <w:pPr>
        <w:ind w:firstLine="472"/>
        <w:spacing w:line="400" w:lineRule="exact"/>
        <w:rPr>
          <w:rFonts w:ascii="宋体" w:hAnsi="宋体" w:cs="宋体"/>
          <w:sz w:val="24"/>
        </w:rPr>
      </w:pPr>
      <w:r>
        <w:rPr>
          <w:rFonts w:hint="eastAsia" w:ascii="宋体" w:hAnsi="宋体" w:cs="宋体"/>
          <w:sz w:val="24"/>
        </w:rPr>
        <w:t xml:space="preserve">法定代表人：               </w:t>
      </w:r>
      <w:r/>
    </w:p>
    <w:p>
      <w:pPr>
        <w:ind w:firstLine="472"/>
        <w:spacing w:line="400" w:lineRule="exact"/>
        <w:rPr>
          <w:rFonts w:ascii="宋体" w:hAnsi="宋体" w:cs="宋体"/>
          <w:sz w:val="24"/>
        </w:rPr>
      </w:pPr>
      <w:r>
        <w:rPr>
          <w:rFonts w:hint="eastAsia" w:ascii="宋体" w:hAnsi="宋体" w:cs="宋体"/>
          <w:sz w:val="24"/>
        </w:rPr>
        <w:t xml:space="preserve">法人营业执照注册号（统一社会信用代码）：</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                  先生（女士）  </w:t>
      </w:r>
      <w:r/>
    </w:p>
    <w:p>
      <w:pPr>
        <w:ind w:firstLine="472"/>
        <w:spacing w:line="400" w:lineRule="exact"/>
        <w:rPr>
          <w:rFonts w:ascii="宋体" w:hAnsi="宋体" w:cs="宋体"/>
          <w:sz w:val="24"/>
        </w:rPr>
      </w:pPr>
      <w:r>
        <w:rPr>
          <w:rFonts w:hint="eastAsia" w:ascii="宋体" w:hAnsi="宋体" w:cs="宋体"/>
          <w:sz w:val="24"/>
        </w:rPr>
        <w:t xml:space="preserve">联系电话：                     </w:t>
      </w:r>
      <w:r/>
    </w:p>
    <w:p>
      <w:pPr>
        <w:ind w:firstLine="472"/>
        <w:spacing w:line="400" w:lineRule="exact"/>
        <w:rPr>
          <w:rFonts w:ascii="宋体" w:hAnsi="宋体" w:cs="宋体"/>
          <w:sz w:val="24"/>
        </w:rPr>
      </w:pPr>
      <w:r>
        <w:rPr>
          <w:rFonts w:hint="eastAsia" w:ascii="宋体" w:hAnsi="宋体" w:cs="宋体"/>
          <w:sz w:val="24"/>
        </w:rPr>
        <w:t xml:space="preserve">身份证号：</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2026年新沂市镇级排水管网清淤检测工程</w:t>
      </w:r>
      <w:r>
        <w:rPr>
          <w:rFonts w:hint="eastAsia" w:ascii="宋体" w:hAnsi="宋体" w:cs="宋体"/>
          <w:sz w:val="24"/>
        </w:rPr>
        <w:t xml:space="preserve">[</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JSZC-320381-JSTK-C2026-0002</w:t>
      </w:r>
      <w:r>
        <w:rPr>
          <w:rFonts w:hint="eastAsia" w:ascii="宋体" w:hAnsi="宋体" w:cs="宋体"/>
          <w:sz w:val="24"/>
          <w:highlight w:val="none"/>
        </w:rPr>
        <w:t xml:space="preserve">]的磋商活动。（           ）以我单位名义所为的行为及签署的文件，我单位均予以认可。有关法律责任均由我单位承担。（           ）无转委托权</w:t>
      </w:r>
      <w:r>
        <w:rPr>
          <w:rFonts w:hint="eastAsia" w:ascii="宋体" w:hAnsi="宋体" w:cs="宋体"/>
          <w:sz w:val="24"/>
        </w:rPr>
        <w:t xml:space="preserve">。</w:t>
      </w:r>
      <w:r/>
    </w:p>
    <w:p>
      <w:pPr>
        <w:ind w:firstLine="472"/>
        <w:spacing w:line="400" w:lineRule="exact"/>
        <w:rPr>
          <w:rFonts w:ascii="宋体" w:hAnsi="宋体" w:cs="宋体"/>
          <w:sz w:val="24"/>
        </w:rPr>
      </w:pPr>
      <w:r>
        <w:rPr>
          <w:rFonts w:hint="eastAsia" w:ascii="宋体" w:hAnsi="宋体" w:cs="宋体"/>
          <w:sz w:val="24"/>
        </w:rPr>
        <w:t xml:space="preserve">委托期限自     年   月  日起至    年   月   日止。</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委托人（公章）：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受托人（签字）：</w:t>
      </w:r>
      <w:r/>
    </w:p>
    <w:p>
      <w:pPr>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(受托人身份证正反面附后)</w:t>
      </w:r>
      <w:r/>
    </w:p>
    <w:p>
      <w:pPr>
        <w:jc w:val="center"/>
        <w:rPr>
          <w:rStyle w:val="999"/>
          <w:rFonts w:ascii="宋体" w:hAnsi="宋体" w:cs="宋体"/>
          <w:sz w:val="24"/>
          <w:szCs w:val="24"/>
        </w:rPr>
      </w:pPr>
      <w:r>
        <w:rPr>
          <w:rFonts w:hint="eastAsia" w:ascii="宋体" w:hAnsi="宋体" w:cs="宋体"/>
          <w:b/>
          <w:sz w:val="24"/>
        </w:rPr>
        <w:br w:type="page" w:clear="all"/>
      </w:r>
      <w:r>
        <w:rPr>
          <w:rFonts w:hint="eastAsia" w:ascii="宋体" w:hAnsi="宋体" w:cs="宋体"/>
          <w:b/>
          <w:sz w:val="24"/>
          <w:lang w:val="en-US" w:eastAsia="zh-CN"/>
        </w:rPr>
        <w:t xml:space="preserve">8</w:t>
      </w:r>
      <w:r>
        <w:rPr>
          <w:rStyle w:val="999"/>
          <w:rFonts w:hint="eastAsia" w:ascii="宋体" w:hAnsi="宋体" w:cs="宋体"/>
          <w:sz w:val="24"/>
          <w:szCs w:val="24"/>
        </w:rPr>
        <w:t xml:space="preserve">、供应商参加政府采购活动前3年内在经营活动中没有重大违法记录的书面声明</w:t>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lang w:eastAsia="zh-CN"/>
        </w:rPr>
        <w:t xml:space="preserve">2026年新沂市镇级排水管网清淤检测工程</w:t>
      </w:r>
      <w:r>
        <w:rPr>
          <w:rFonts w:hint="eastAsia" w:ascii="宋体" w:hAnsi="宋体" w:cs="宋体"/>
          <w:sz w:val="24"/>
        </w:rPr>
        <w:t xml:space="preserve">[项目编号：</w:t>
      </w:r>
      <w:r>
        <w:rPr>
          <w:rFonts w:hint="eastAsia" w:ascii="宋体" w:hAnsi="宋体" w:cs="宋体"/>
          <w:sz w:val="24"/>
          <w:lang w:eastAsia="zh-CN"/>
        </w:rPr>
        <w:t xml:space="preserve">JSZC-320381-JSTK-C2026-0002</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2"/>
        <w:spacing w:line="4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72"/>
        <w:spacing w:line="400" w:lineRule="exact"/>
        <w:rPr>
          <w:rFonts w:ascii="宋体" w:hAnsi="宋体" w:cs="宋体"/>
          <w:sz w:val="24"/>
        </w:rPr>
      </w:pPr>
      <w:r>
        <w:rPr>
          <w:rFonts w:hint="eastAsia" w:ascii="宋体" w:hAnsi="宋体" w:cs="宋体"/>
          <w:sz w:val="24"/>
        </w:rPr>
        <w:t xml:space="preserve"> </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法定代表人或授权代表（签字或盖章）：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供应商名称：</w:t>
      </w:r>
      <w:r/>
    </w:p>
    <w:p>
      <w:pPr>
        <w:pStyle w:val="773"/>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公章：</w:t>
      </w:r>
      <w:r/>
    </w:p>
    <w:p>
      <w:pPr>
        <w:pStyle w:val="773"/>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ind w:firstLine="472"/>
        <w:spacing w:line="400" w:lineRule="exact"/>
        <w:rPr>
          <w:rFonts w:ascii="宋体" w:hAnsi="宋体" w:cs="宋体"/>
          <w:b/>
          <w:sz w:val="24"/>
        </w:rPr>
      </w:pPr>
      <w:r>
        <w:rPr>
          <w:rFonts w:ascii="宋体" w:hAnsi="宋体" w:cs="宋体"/>
          <w:b/>
          <w:sz w:val="24"/>
        </w:rPr>
      </w:r>
      <w:r/>
    </w:p>
    <w:p>
      <w:pPr>
        <w:ind w:firstLine="472"/>
        <w:spacing w:line="400" w:lineRule="exact"/>
        <w:rPr>
          <w:rFonts w:ascii="宋体" w:hAnsi="宋体" w:cs="宋体"/>
          <w:b/>
          <w:sz w:val="24"/>
        </w:rPr>
      </w:pPr>
      <w:r>
        <w:rPr>
          <w:rFonts w:ascii="宋体" w:hAnsi="宋体" w:cs="宋体"/>
          <w:b/>
          <w:sz w:val="24"/>
        </w:rPr>
      </w:r>
      <w:r/>
    </w:p>
    <w:p>
      <w:pPr>
        <w:jc w:val="center"/>
        <w:rPr>
          <w:rFonts w:ascii="宋体" w:hAnsi="宋体" w:cs="宋体"/>
          <w:b/>
          <w:sz w:val="24"/>
        </w:rPr>
      </w:pPr>
      <w:r>
        <w:rPr>
          <w:rFonts w:hint="eastAsia" w:ascii="宋体" w:hAnsi="宋体" w:cs="宋体"/>
          <w:b/>
          <w:sz w:val="24"/>
        </w:rPr>
        <w:br w:type="page" w:clear="all"/>
      </w:r>
      <w:r>
        <w:rPr>
          <w:rFonts w:hint="eastAsia" w:ascii="宋体" w:hAnsi="宋体" w:cs="宋体"/>
          <w:b/>
          <w:sz w:val="24"/>
          <w:lang w:val="en-US" w:eastAsia="zh-CN"/>
        </w:rPr>
        <w:t xml:space="preserve">9</w:t>
      </w:r>
      <w:r>
        <w:rPr>
          <w:rStyle w:val="999"/>
          <w:rFonts w:hint="eastAsia" w:ascii="宋体" w:hAnsi="宋体" w:cs="宋体"/>
          <w:sz w:val="24"/>
          <w:szCs w:val="24"/>
        </w:rPr>
        <w:t xml:space="preserve">、中小企业声明函</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2026年新沂市镇级排水管网清淤检测工程</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JSZC-320381-JSTK-C2026-0002</w:t>
      </w:r>
      <w:r/>
    </w:p>
    <w:p>
      <w:pPr>
        <w:ind w:firstLine="472"/>
        <w:spacing w:line="480" w:lineRule="exact"/>
        <w:rPr>
          <w:rFonts w:ascii="宋体" w:hAnsi="宋体"/>
          <w:sz w:val="24"/>
        </w:rPr>
      </w:pPr>
      <w:r>
        <w:rPr>
          <w:rFonts w:ascii="宋体" w:hAnsi="宋体"/>
          <w:sz w:val="24"/>
        </w:rPr>
        <w:t xml:space="preserve">本公司（联合体）郑重声明，根据《政府采购促进中小企业发展管理办法》（财库﹝2020﹞46 号）的规定，本公司（联合体）参加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w:t>
      </w:r>
      <w:r>
        <w:rPr>
          <w:rFonts w:hint="eastAsia" w:ascii="宋体" w:hAnsi="宋体"/>
          <w:sz w:val="24"/>
        </w:rPr>
        <w:t xml:space="preserve">，</w:t>
      </w:r>
      <w:r>
        <w:rPr>
          <w:rFonts w:hint="eastAsia" w:ascii="宋体" w:hAnsi="宋体"/>
          <w:sz w:val="24"/>
          <w:lang w:val="en-US" w:eastAsia="zh-CN"/>
        </w:rPr>
        <w:t xml:space="preserve">工程</w:t>
      </w:r>
      <w:r>
        <w:rPr>
          <w:rFonts w:hint="eastAsia" w:ascii="宋体" w:hAnsi="宋体"/>
          <w:sz w:val="24"/>
        </w:rPr>
        <w:t xml:space="preserve">全部由符合政策要求的中小企业承接</w:t>
      </w:r>
      <w:r>
        <w:rPr>
          <w:rFonts w:ascii="宋体" w:hAnsi="宋体"/>
          <w:sz w:val="24"/>
        </w:rPr>
        <w:t xml:space="preserve">。相关企业（含联合体中的中小企业、签订分包意向协议的中小企业）的具体情况如下：</w:t>
      </w:r>
      <w:r/>
    </w:p>
    <w:p>
      <w:pPr>
        <w:ind w:firstLine="472"/>
        <w:spacing w:line="480" w:lineRule="exact"/>
        <w:rPr>
          <w:rFonts w:ascii="宋体" w:hAnsi="宋体"/>
          <w:sz w:val="24"/>
        </w:rPr>
      </w:pPr>
      <w:r>
        <w:rPr>
          <w:rFonts w:ascii="宋体" w:hAnsi="宋体"/>
          <w:sz w:val="24"/>
          <w:highlight w:val="none"/>
        </w:rPr>
        <w:t xml:space="preserve">1.</w:t>
      </w:r>
      <w:r>
        <w:rPr>
          <w:rFonts w:ascii="宋体" w:hAnsi="宋体"/>
          <w:sz w:val="24"/>
          <w:highlight w:val="none"/>
          <w:u w:val="single"/>
        </w:rPr>
        <w:t xml:space="preserve">（标的名称）</w:t>
      </w:r>
      <w:r>
        <w:rPr>
          <w:rFonts w:ascii="宋体" w:hAnsi="宋体"/>
          <w:sz w:val="24"/>
          <w:highlight w:val="none"/>
        </w:rPr>
        <w:t xml:space="preserve"> ，属于</w:t>
      </w:r>
      <w:r>
        <w:rPr>
          <w:rFonts w:ascii="宋体" w:hAnsi="宋体"/>
          <w:sz w:val="24"/>
          <w:highlight w:val="none"/>
          <w:u w:val="single"/>
        </w:rPr>
        <w:t xml:space="preserve">（</w:t>
      </w:r>
      <w:r>
        <w:rPr>
          <w:rFonts w:hint="eastAsia" w:ascii="宋体" w:hAnsi="宋体"/>
          <w:sz w:val="24"/>
          <w:highlight w:val="none"/>
          <w:u w:val="single"/>
          <w:lang w:eastAsia="zh-CN"/>
        </w:rPr>
        <w:t xml:space="preserve">建筑业</w:t>
      </w:r>
      <w:r>
        <w:rPr>
          <w:rFonts w:ascii="宋体" w:hAnsi="宋体"/>
          <w:sz w:val="24"/>
          <w:highlight w:val="none"/>
          <w:u w:val="single"/>
        </w:rPr>
        <w:t xml:space="preserve">）</w:t>
      </w:r>
      <w:r>
        <w:rPr>
          <w:rFonts w:ascii="宋体" w:hAnsi="宋体"/>
          <w:sz w:val="24"/>
          <w:highlight w:val="none"/>
        </w:rPr>
        <w:t xml:space="preserve">； 承建（承接）企业为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 xml:space="preserve">      </w:t>
      </w:r>
      <w:r>
        <w:rPr>
          <w:rFonts w:ascii="宋体" w:hAnsi="宋体"/>
          <w:sz w:val="24"/>
          <w:highlight w:val="none"/>
        </w:rPr>
        <w:t xml:space="preserve">人，营业收入为</w:t>
      </w:r>
      <w:r>
        <w:rPr>
          <w:rFonts w:ascii="宋体" w:hAnsi="宋体"/>
          <w:sz w:val="24"/>
          <w:highlight w:val="none"/>
          <w:u w:val="single"/>
        </w:rPr>
        <w:t xml:space="preserve">      </w:t>
      </w:r>
      <w:r>
        <w:rPr>
          <w:rFonts w:ascii="宋体" w:hAnsi="宋体"/>
          <w:sz w:val="24"/>
          <w:highlight w:val="none"/>
        </w:rPr>
        <w:t xml:space="preserve">万元，资产总额为</w:t>
      </w:r>
      <w:r>
        <w:rPr>
          <w:rFonts w:ascii="宋体" w:hAnsi="宋体"/>
          <w:sz w:val="24"/>
          <w:highlight w:val="none"/>
          <w:u w:val="single"/>
        </w:rPr>
        <w:t xml:space="preserve">   </w:t>
      </w:r>
      <w:r>
        <w:rPr>
          <w:rFonts w:ascii="宋体" w:hAnsi="宋体"/>
          <w:sz w:val="24"/>
          <w:highlight w:val="none"/>
        </w:rPr>
        <w:t xml:space="preserve">万元 ，属于</w:t>
      </w:r>
      <w:r>
        <w:rPr>
          <w:rFonts w:ascii="宋体" w:hAnsi="宋体"/>
          <w:sz w:val="24"/>
          <w:highlight w:val="none"/>
          <w:u w:val="single"/>
        </w:rPr>
        <w:t xml:space="preserve">（中型企业、 小型企业、微型企业）</w:t>
      </w:r>
      <w:r>
        <w:rPr>
          <w:rFonts w:ascii="宋体" w:hAnsi="宋体"/>
          <w:sz w:val="24"/>
        </w:rPr>
        <w:t xml:space="preserve">；</w:t>
      </w:r>
      <w:r/>
    </w:p>
    <w:p>
      <w:pPr>
        <w:ind w:firstLine="472"/>
        <w:rPr>
          <w:rFonts w:ascii="宋体" w:hAnsi="宋体" w:cs="宋体"/>
          <w:sz w:val="24"/>
        </w:rPr>
      </w:pPr>
      <w:r>
        <w:rPr>
          <w:rFonts w:hint="eastAsia" w:ascii="宋体" w:hAnsi="宋体"/>
          <w:b/>
          <w:sz w:val="24"/>
        </w:rPr>
        <w:t xml:space="preserve">.........</w:t>
      </w:r>
      <w:r>
        <w:rPr>
          <w:rFonts w:hint="eastAsia" w:ascii="宋体" w:hAnsi="宋体" w:cs="宋体"/>
          <w:sz w:val="24"/>
        </w:rPr>
        <w:t xml:space="preserve"> </w:t>
      </w:r>
      <w:r/>
    </w:p>
    <w:p>
      <w:pPr>
        <w:spacing w:before="100" w:beforeAutospacing="1" w:after="100" w:afterAutospacing="1"/>
        <w:widowControl/>
        <w:rPr>
          <w:rFonts w:ascii="宋体" w:hAnsi="宋体" w:cs="宋体"/>
          <w:sz w:val="24"/>
        </w:rPr>
      </w:pPr>
      <w:r>
        <w:rPr>
          <w:rFonts w:hint="eastAsia" w:ascii="宋体" w:hAnsi="宋体" w:cs="宋体"/>
          <w:sz w:val="24"/>
        </w:rPr>
        <w:t xml:space="preserve">以上企业，不属于大企业的分支机构，不存在控股股东 为大企业的情形，也不存在与大企业的负责人为同一人的情形。 </w:t>
      </w:r>
      <w:r/>
    </w:p>
    <w:p>
      <w:pPr>
        <w:spacing w:before="100" w:beforeAutospacing="1" w:after="100" w:afterAutospacing="1"/>
        <w:widowControl/>
        <w:rPr>
          <w:rFonts w:ascii="宋体" w:hAnsi="宋体" w:cs="宋体"/>
          <w:sz w:val="24"/>
        </w:rPr>
      </w:pPr>
      <w:r>
        <w:rPr>
          <w:rFonts w:hint="eastAsia" w:ascii="宋体" w:hAnsi="宋体" w:cs="宋体"/>
          <w:sz w:val="24"/>
        </w:rPr>
        <w:t xml:space="preserve">本企业对上述声明内容的真实性负责。如有虚假，将依法承担相应责任。 </w:t>
      </w:r>
      <w:r/>
    </w:p>
    <w:p>
      <w:pPr>
        <w:jc w:val="center"/>
        <w:spacing w:before="100" w:beforeAutospacing="1" w:after="100" w:afterAutospacing="1"/>
        <w:widowControl/>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企业名称（盖章）： </w:t>
      </w:r>
      <w:r/>
    </w:p>
    <w:p>
      <w:pPr>
        <w:spacing w:before="100" w:beforeAutospacing="1" w:after="100" w:afterAutospacing="1"/>
        <w:widowControl/>
        <w:rPr>
          <w:rFonts w:ascii="宋体" w:hAnsi="宋体" w:cs="宋体"/>
          <w:sz w:val="24"/>
        </w:rPr>
      </w:pPr>
      <w:r>
        <w:rPr>
          <w:rFonts w:hint="eastAsia" w:ascii="宋体" w:hAnsi="宋体" w:cs="宋体"/>
          <w:sz w:val="24"/>
        </w:rPr>
        <w:t xml:space="preserve">                                                日 期：   年  月  日</w:t>
      </w:r>
      <w:r/>
    </w:p>
    <w:p>
      <w:pPr>
        <w:spacing w:before="100" w:beforeAutospacing="1" w:after="100" w:afterAutospacing="1"/>
        <w:widowControl/>
        <w:rPr>
          <w:rFonts w:ascii="宋体" w:hAnsi="宋体" w:cs="宋体"/>
          <w:sz w:val="24"/>
        </w:rPr>
      </w:pPr>
      <w:r>
        <w:rPr>
          <w:rFonts w:ascii="宋体" w:hAnsi="宋体" w:cs="宋体"/>
          <w:sz w:val="24"/>
        </w:rPr>
      </w:r>
      <w:r/>
    </w:p>
    <w:p>
      <w:pPr>
        <w:spacing w:before="100" w:beforeAutospacing="1" w:after="100" w:afterAutospacing="1"/>
        <w:widowControl/>
        <w:rPr>
          <w:rFonts w:ascii="宋体" w:hAnsi="宋体" w:cs="宋体"/>
          <w:sz w:val="24"/>
        </w:rPr>
      </w:pPr>
      <w:r>
        <w:rPr>
          <w:rFonts w:hint="eastAsia" w:ascii="宋体" w:hAnsi="宋体" w:cs="宋体"/>
          <w:sz w:val="24"/>
        </w:rPr>
        <w:t xml:space="preserve">说明：如提供虚假中小企业声明函的，则采购人有权取消投标、中标候选或中标资格，有权终止合同，并报政府采购监管部门。</w:t>
      </w:r>
      <w:r/>
    </w:p>
    <w:p>
      <w:pPr>
        <w:jc w:val="center"/>
        <w:rPr>
          <w:rStyle w:val="999"/>
          <w:rFonts w:ascii="宋体" w:hAnsi="宋体" w:cs="宋体"/>
          <w:sz w:val="24"/>
          <w:szCs w:val="24"/>
        </w:rPr>
      </w:pPr>
      <w:r>
        <w:rPr>
          <w:rFonts w:ascii="宋体" w:hAnsi="宋体" w:cs="宋体"/>
          <w:sz w:val="24"/>
          <w:szCs w:val="24"/>
        </w:rPr>
      </w:r>
      <w:r/>
    </w:p>
    <w:p>
      <w:pPr>
        <w:pStyle w:val="993"/>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3"/>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3"/>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3"/>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993"/>
        <w:jc w:val="center"/>
        <w:keepLines w:val="0"/>
        <w:keepNext w:val="0"/>
        <w:spacing w:before="0" w:after="210" w:line="21" w:lineRule="atLeast"/>
        <w:shd w:val="clear" w:color="auto" w:fill="ffffff"/>
        <w:widowControl/>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rPr>
          <w:rFonts w:ascii="宋体" w:hAnsi="宋体" w:cs="宋体"/>
          <w:color w:val="333333"/>
          <w:spacing w:val="8"/>
          <w:sz w:val="33"/>
          <w:szCs w:val="33"/>
          <w:shd w:val="clear" w:color="auto" w:fill="ffffff"/>
        </w:rPr>
      </w:pPr>
      <w:r>
        <w:rPr>
          <w:rFonts w:ascii="宋体" w:hAnsi="宋体" w:cs="宋体"/>
          <w:color w:val="333333"/>
          <w:spacing w:val="8"/>
          <w:sz w:val="33"/>
          <w:szCs w:val="33"/>
          <w:shd w:val="clear" w:color="auto" w:fill="ffffff"/>
        </w:rPr>
      </w:r>
      <w:r/>
    </w:p>
    <w:p>
      <w:pPr>
        <w:pStyle w:val="773"/>
      </w:pPr>
      <w:r/>
      <w:r/>
    </w:p>
    <w:p>
      <w:pPr>
        <w:pStyle w:val="993"/>
        <w:jc w:val="center"/>
        <w:keepLines w:val="0"/>
        <w:keepNext w:val="0"/>
        <w:spacing w:before="0" w:after="210" w:line="21" w:lineRule="atLeast"/>
        <w:shd w:val="clear" w:color="auto" w:fill="ffffff"/>
        <w:widowControl/>
        <w:rPr>
          <w:rFonts w:hint="eastAsia" w:ascii="宋体" w:hAnsi="宋体" w:cs="宋体"/>
          <w:color w:val="333333"/>
          <w:spacing w:val="8"/>
          <w:sz w:val="33"/>
          <w:szCs w:val="33"/>
          <w:shd w:val="clear" w:color="auto" w:fill="ffffff"/>
        </w:rPr>
      </w:pPr>
      <w:r>
        <w:rPr>
          <w:rFonts w:hint="eastAsia" w:ascii="宋体" w:hAnsi="宋体" w:cs="宋体"/>
          <w:color w:val="333333"/>
          <w:spacing w:val="8"/>
          <w:sz w:val="33"/>
          <w:szCs w:val="33"/>
          <w:shd w:val="clear" w:color="auto" w:fill="ffffff"/>
        </w:rPr>
      </w:r>
      <w:r/>
    </w:p>
    <w:p>
      <w:pPr>
        <w:pStyle w:val="993"/>
        <w:jc w:val="center"/>
        <w:keepLines w:val="0"/>
        <w:keepNext w:val="0"/>
        <w:spacing w:before="0" w:after="210" w:line="21" w:lineRule="atLeast"/>
        <w:shd w:val="clear" w:color="auto" w:fill="ffffff"/>
        <w:widowControl/>
        <w:rPr>
          <w:rFonts w:ascii="Microsoft YaHei UI" w:hAnsi="Microsoft YaHei UI" w:eastAsia="Microsoft YaHei UI" w:cs="Microsoft YaHei UI"/>
          <w:color w:val="333333"/>
          <w:spacing w:val="8"/>
          <w:sz w:val="33"/>
          <w:szCs w:val="33"/>
        </w:rPr>
      </w:pPr>
      <w:r>
        <w:rPr>
          <w:rFonts w:hint="eastAsia" w:ascii="宋体" w:hAnsi="宋体" w:cs="宋体"/>
          <w:color w:val="333333"/>
          <w:spacing w:val="8"/>
          <w:sz w:val="33"/>
          <w:szCs w:val="33"/>
          <w:shd w:val="clear" w:color="auto" w:fill="ffffff"/>
        </w:rPr>
        <w:t xml:space="preserve">中小企业规模类型自测小程序</w:t>
      </w:r>
      <w:r/>
    </w:p>
    <w:p>
      <w:pPr>
        <w:pStyle w:val="842"/>
        <w:rPr>
          <w:rFonts w:ascii="宋体" w:hAnsi="宋体" w:eastAsia="宋体" w:cs="宋体"/>
          <w:sz w:val="24"/>
        </w:rPr>
      </w:pPr>
      <w:r>
        <w:rPr>
          <w:rFonts w:hint="eastAsia" w:ascii="宋体" w:hAnsi="宋体" w:eastAsia="宋体" w:cs="宋体"/>
          <w:b/>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1416050</wp:posOffset>
                </wp:positionH>
                <wp:positionV relativeFrom="page">
                  <wp:posOffset>1919605</wp:posOffset>
                </wp:positionV>
                <wp:extent cx="2974975" cy="4843145"/>
                <wp:effectExtent l="0" t="0" r="15875" b="14604"/>
                <wp:wrapSquare wrapText="bothSides"/>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2974975" cy="4843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1.5pt;mso-position-horizontal:absolute;mso-position-vertical-relative:page;margin-top:151.2pt;mso-position-vertical:absolute;width:234.2pt;height:381.3pt;mso-wrap-distance-left:9.0pt;mso-wrap-distance-top:0.0pt;mso-wrap-distance-right:9.0pt;mso-wrap-distance-bottom:0.0pt;" stroked="f">
                <v:path textboxrect="0,0,0,0"/>
                <w10:wrap type="square"/>
                <v:imagedata r:id="rId16" o:title=""/>
              </v:shape>
            </w:pict>
          </mc:Fallback>
        </mc:AlternateContent>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pStyle w:val="842"/>
        <w:rPr>
          <w:rFonts w:ascii="宋体" w:hAnsi="宋体" w:eastAsia="宋体" w:cs="宋体"/>
          <w:sz w:val="24"/>
        </w:rPr>
      </w:pPr>
      <w:r>
        <w:rPr>
          <w:rFonts w:ascii="宋体" w:hAnsi="宋体" w:eastAsia="宋体" w:cs="宋体"/>
          <w:sz w:val="24"/>
        </w:rPr>
      </w:r>
      <w:r/>
    </w:p>
    <w:p>
      <w:pP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ascii="宋体" w:hAnsi="宋体" w:cs="宋体"/>
          <w:sz w:val="24"/>
          <w:szCs w:val="24"/>
        </w:rPr>
      </w:pPr>
      <w:r>
        <w:rPr>
          <w:rFonts w:ascii="宋体" w:hAnsi="宋体" w:cs="宋体"/>
          <w:sz w:val="24"/>
          <w:szCs w:val="24"/>
        </w:rPr>
      </w:r>
      <w:r/>
    </w:p>
    <w:p>
      <w:pPr>
        <w:jc w:val="center"/>
        <w:rPr>
          <w:rStyle w:val="999"/>
          <w:rFonts w:hint="eastAsia" w:ascii="宋体" w:hAnsi="宋体" w:cs="宋体"/>
          <w:sz w:val="24"/>
          <w:szCs w:val="24"/>
          <w:lang w:val="en-US" w:eastAsia="zh-CN"/>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sz w:val="24"/>
          <w:szCs w:val="24"/>
          <w:lang w:val="en-US" w:eastAsia="zh-CN"/>
        </w:rPr>
      </w:r>
      <w:r/>
    </w:p>
    <w:p>
      <w:pPr>
        <w:jc w:val="center"/>
        <w:rPr>
          <w:rStyle w:val="999"/>
          <w:rFonts w:ascii="宋体" w:hAnsi="宋体" w:cs="宋体"/>
          <w:sz w:val="24"/>
          <w:szCs w:val="24"/>
        </w:rPr>
      </w:pPr>
      <w:r>
        <w:rPr>
          <w:rStyle w:val="999"/>
          <w:rFonts w:hint="eastAsia" w:ascii="宋体" w:hAnsi="宋体" w:cs="宋体"/>
          <w:sz w:val="24"/>
          <w:szCs w:val="24"/>
          <w:lang w:val="en-US" w:eastAsia="zh-CN"/>
        </w:rPr>
        <w:t xml:space="preserve">10</w:t>
      </w:r>
      <w:r>
        <w:rPr>
          <w:rStyle w:val="999"/>
          <w:rFonts w:hint="eastAsia" w:ascii="宋体" w:hAnsi="宋体" w:cs="宋体"/>
          <w:sz w:val="24"/>
          <w:szCs w:val="24"/>
        </w:rPr>
        <w:t xml:space="preserve">、残疾人福利性单位声明函</w:t>
      </w:r>
      <w:r/>
    </w:p>
    <w:p>
      <w:pPr>
        <w:spacing w:line="400" w:lineRule="exact"/>
        <w:rPr>
          <w:rFonts w:ascii="宋体" w:hAnsi="宋体" w:cs="宋体"/>
          <w:b/>
          <w:sz w:val="24"/>
        </w:rPr>
      </w:pPr>
      <w:r>
        <w:rPr>
          <w:rFonts w:ascii="宋体" w:hAnsi="宋体" w:cs="宋体"/>
          <w:b/>
          <w:sz w:val="24"/>
        </w:rPr>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2026年新沂市镇级排水管网清淤检测工程</w:t>
      </w:r>
      <w:r/>
    </w:p>
    <w:p>
      <w:pPr>
        <w:ind w:firstLine="472"/>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JSZC-320381-JSTK-C2026-0002</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72"/>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供应商：（盖单位公章）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法定代表人或授权代表（签字或盖章）：</w:t>
      </w:r>
      <w:r/>
    </w:p>
    <w:p>
      <w:pPr>
        <w:ind w:firstLine="472"/>
        <w:spacing w:line="400" w:lineRule="exact"/>
        <w:rPr>
          <w:rFonts w:ascii="宋体" w:hAnsi="宋体" w:cs="宋体"/>
          <w:sz w:val="24"/>
        </w:rPr>
      </w:pPr>
      <w:r>
        <w:rPr>
          <w:rFonts w:ascii="宋体" w:hAnsi="宋体" w:cs="宋体"/>
          <w:sz w:val="24"/>
        </w:rPr>
      </w:r>
      <w:r/>
    </w:p>
    <w:p>
      <w:pPr>
        <w:ind w:firstLine="472"/>
        <w:spacing w:line="400" w:lineRule="exact"/>
        <w:rPr>
          <w:rFonts w:ascii="宋体" w:hAnsi="宋体" w:cs="宋体"/>
          <w:sz w:val="24"/>
        </w:rPr>
      </w:pPr>
      <w:r>
        <w:rPr>
          <w:rFonts w:hint="eastAsia" w:ascii="宋体" w:hAnsi="宋体" w:cs="宋体"/>
          <w:sz w:val="24"/>
        </w:rPr>
        <w:t xml:space="preserve">            </w:t>
      </w:r>
      <w:r/>
    </w:p>
    <w:p>
      <w:pPr>
        <w:ind w:firstLine="472"/>
        <w:spacing w:line="400" w:lineRule="exact"/>
        <w:rPr>
          <w:rFonts w:ascii="宋体" w:hAnsi="宋体" w:cs="宋体"/>
          <w:sz w:val="24"/>
        </w:rPr>
      </w:pPr>
      <w:r>
        <w:rPr>
          <w:rFonts w:hint="eastAsia" w:ascii="宋体" w:hAnsi="宋体" w:cs="宋体"/>
          <w:sz w:val="24"/>
        </w:rPr>
        <w:t xml:space="preserve">日期：   年  月  日</w:t>
      </w:r>
      <w:r/>
    </w:p>
    <w:p>
      <w:pPr>
        <w:pStyle w:val="993"/>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br w:type="page" w:clear="all"/>
      </w:r>
      <w:r>
        <w:rPr>
          <w:rFonts w:hint="eastAsia" w:ascii="宋体" w:hAnsi="宋体" w:cs="宋体"/>
          <w:b/>
          <w:sz w:val="24"/>
        </w:rPr>
        <w:t xml:space="preserve">1</w:t>
      </w:r>
      <w:r>
        <w:rPr>
          <w:rFonts w:hint="eastAsia" w:ascii="宋体" w:hAnsi="宋体" w:cs="宋体"/>
          <w:b/>
          <w:sz w:val="24"/>
          <w:lang w:val="en-US" w:eastAsia="zh-CN"/>
        </w:rPr>
        <w:t xml:space="preserve">1</w:t>
      </w:r>
      <w:r>
        <w:rPr>
          <w:rFonts w:hint="eastAsia" w:ascii="宋体" w:hAnsi="宋体" w:cs="宋体"/>
          <w:b/>
          <w:sz w:val="24"/>
        </w:rPr>
        <w:t xml:space="preserve">、</w:t>
      </w:r>
      <w:r>
        <w:rPr>
          <w:rFonts w:hint="eastAsia" w:ascii="宋体" w:hAnsi="宋体" w:cs="宋体"/>
          <w:b/>
          <w:bCs/>
          <w:sz w:val="24"/>
        </w:rPr>
        <w:t xml:space="preserve">方案</w:t>
      </w:r>
      <w:r/>
    </w:p>
    <w:p>
      <w:pPr>
        <w:pStyle w:val="1006"/>
        <w:ind w:left="1275" w:firstLine="0"/>
        <w:jc w:val="center"/>
        <w:rPr>
          <w:sz w:val="28"/>
          <w:szCs w:val="28"/>
        </w:rPr>
      </w:pPr>
      <w:r>
        <w:rPr>
          <w:sz w:val="28"/>
          <w:szCs w:val="28"/>
        </w:rPr>
      </w:r>
      <w:r/>
    </w:p>
    <w:p>
      <w:pPr>
        <w:pStyle w:val="1006"/>
        <w:ind w:left="0" w:firstLine="0"/>
        <w:jc w:val="center"/>
        <w:rPr>
          <w:sz w:val="28"/>
          <w:szCs w:val="28"/>
        </w:rPr>
      </w:pPr>
      <w:r>
        <w:rPr>
          <w:rFonts w:hint="eastAsia"/>
          <w:sz w:val="28"/>
          <w:szCs w:val="28"/>
        </w:rPr>
        <w:t xml:space="preserve">（格式自拟</w:t>
      </w:r>
      <w:r>
        <w:rPr>
          <w:rFonts w:hint="eastAsia"/>
          <w:sz w:val="28"/>
          <w:szCs w:val="28"/>
          <w:lang w:eastAsia="zh-CN"/>
        </w:rPr>
        <w:t xml:space="preserve">，要求见本文</w:t>
      </w:r>
      <w:r>
        <w:rPr>
          <w:rFonts w:hint="eastAsia"/>
          <w:sz w:val="28"/>
          <w:szCs w:val="28"/>
          <w:lang w:val="en-US" w:eastAsia="zh-CN"/>
        </w:rPr>
        <w:t xml:space="preserve">附件</w:t>
      </w:r>
      <w:r>
        <w:rPr>
          <w:rFonts w:hint="eastAsia"/>
          <w:sz w:val="28"/>
          <w:szCs w:val="28"/>
          <w:lang w:eastAsia="zh-CN"/>
        </w:rPr>
        <w:t xml:space="preserve">《评分细则》</w:t>
      </w:r>
      <w:r>
        <w:rPr>
          <w:rFonts w:hint="eastAsia"/>
          <w:sz w:val="28"/>
          <w:szCs w:val="28"/>
        </w:rPr>
        <w:t xml:space="preserve">）</w:t>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1275" w:firstLine="0"/>
      </w:pPr>
      <w:r/>
      <w:r/>
    </w:p>
    <w:p>
      <w:pPr>
        <w:pStyle w:val="1006"/>
        <w:ind w:left="0" w:firstLine="0"/>
      </w:p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pPr>
      <w:r>
        <w:rPr>
          <w:rFonts w:hint="eastAsia" w:ascii="宋体" w:hAnsi="宋体" w:cs="宋体"/>
          <w:b/>
          <w:sz w:val="24"/>
        </w:rPr>
      </w:r>
      <w:r/>
    </w:p>
    <w:p>
      <w:pPr>
        <w:jc w:val="center"/>
        <w:rPr>
          <w:rFonts w:hint="eastAsia" w:ascii="宋体" w:hAnsi="宋体" w:cs="宋体"/>
          <w:b/>
          <w:sz w:val="24"/>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b/>
          <w:sz w:val="24"/>
        </w:rPr>
      </w:r>
      <w:r/>
    </w:p>
    <w:p>
      <w:pPr>
        <w:pStyle w:val="758"/>
        <w:numPr>
          <w:ilvl w:val="0"/>
          <w:numId w:val="0"/>
        </w:numPr>
        <w:jc w:val="center"/>
        <w:keepLines w:val="0"/>
        <w:keepNext w:val="0"/>
        <w:pageBreakBefore w:val="0"/>
        <w:spacing w:beforeAutospacing="0" w:line="400" w:lineRule="exact"/>
        <w:rPr>
          <w:rFonts w:hint="eastAsia" w:ascii="宋体" w:hAnsi="宋体" w:eastAsia="宋体" w:cs="宋体"/>
          <w:b/>
          <w:bCs/>
          <w:sz w:val="24"/>
          <w:szCs w:val="24"/>
          <w:highlight w:val="none"/>
          <w:lang w:eastAsia="zh-CN"/>
        </w:rPr>
      </w:pPr>
      <w:r>
        <w:rPr>
          <w:rFonts w:hint="eastAsia" w:ascii="宋体" w:hAnsi="宋体" w:cs="宋体"/>
          <w:b/>
          <w:sz w:val="24"/>
        </w:rPr>
        <w:t xml:space="preserve">1</w:t>
      </w:r>
      <w:r>
        <w:rPr>
          <w:rFonts w:hint="eastAsia" w:ascii="宋体" w:hAnsi="宋体" w:cs="宋体"/>
          <w:b/>
          <w:sz w:val="24"/>
          <w:lang w:val="en-US" w:eastAsia="zh-CN"/>
        </w:rPr>
        <w:t xml:space="preserve">2</w:t>
      </w:r>
      <w:r>
        <w:rPr>
          <w:rFonts w:hint="eastAsia" w:ascii="宋体" w:hAnsi="宋体" w:cs="宋体"/>
          <w:b/>
          <w:sz w:val="24"/>
        </w:rPr>
        <w:t xml:space="preserve">、合同草案条款</w:t>
      </w:r>
      <w:r/>
    </w:p>
    <w:p>
      <w:pPr>
        <w:pStyle w:val="741"/>
        <w:ind w:left="0" w:right="0" w:firstLine="0"/>
        <w:jc w:val="center"/>
        <w:spacing w:before="260" w:after="260" w:line="5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u w:val="none"/>
        </w:rPr>
        <w:t xml:space="preserve">第一部分协议书</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发包人（全称）：</w:t>
      </w:r>
      <w:r>
        <w:rPr>
          <w:rFonts w:ascii="宋体" w:hAnsi="宋体" w:eastAsia="宋体" w:cs="宋体"/>
          <w:color w:val="auto"/>
          <w:sz w:val="24"/>
          <w:highlight w:val="none"/>
          <w:u w:val="singl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承包人（全称）：</w:t>
      </w:r>
      <w:r>
        <w:rPr>
          <w:rFonts w:ascii="宋体" w:hAnsi="宋体" w:eastAsia="宋体" w:cs="宋体"/>
          <w:color w:val="auto"/>
          <w:sz w:val="24"/>
          <w:highlight w:val="none"/>
          <w:u w:val="single"/>
        </w:rPr>
        <w:t xml:space="preserve">                    </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施工及有关事项协商一致，共同达成如下协议：</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一、工程概况</w:t>
      </w:r>
      <w:r/>
    </w:p>
    <w:p>
      <w:pPr>
        <w:ind w:left="0" w:right="0" w:firstLine="588"/>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1.工程名称：</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w:t>
      </w:r>
      <w:r/>
    </w:p>
    <w:p>
      <w:pPr>
        <w:ind w:left="0" w:right="0" w:firstLine="588"/>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2.工程地点：</w:t>
      </w:r>
      <w:r>
        <w:rPr>
          <w:rFonts w:ascii="宋体" w:hAnsi="宋体" w:eastAsia="宋体" w:cs="宋体"/>
          <w:color w:val="auto"/>
          <w:sz w:val="24"/>
          <w:highlight w:val="none"/>
          <w:u w:val="single"/>
        </w:rPr>
        <w:t xml:space="preserve">新沂市。</w:t>
      </w:r>
      <w:r/>
    </w:p>
    <w:p>
      <w:pPr>
        <w:ind w:left="0" w:right="0" w:firstLine="588"/>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3.工程立项批准文号：</w:t>
      </w:r>
      <w:r>
        <w:rPr>
          <w:rFonts w:ascii="宋体" w:hAnsi="宋体" w:eastAsia="宋体" w:cs="宋体"/>
          <w:color w:val="auto"/>
          <w:sz w:val="24"/>
          <w:highlight w:val="none"/>
          <w:u w:val="single"/>
        </w:rPr>
        <w:t xml:space="preserve">/。</w:t>
      </w:r>
      <w:r/>
    </w:p>
    <w:p>
      <w:pPr>
        <w:ind w:left="0" w:right="0" w:firstLine="588"/>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4.资金来源：财政。</w:t>
      </w:r>
      <w:r/>
    </w:p>
    <w:p>
      <w:pPr>
        <w:ind w:left="0" w:right="0" w:firstLine="588"/>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5.工程内容：</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，具体详见工程量清单及图纸所包含的全部内容。</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6.工程承包范围：</w:t>
      </w:r>
      <w:r>
        <w:rPr>
          <w:rFonts w:ascii="宋体" w:hAnsi="宋体" w:eastAsia="宋体" w:cs="宋体"/>
          <w:color w:val="auto"/>
          <w:sz w:val="24"/>
          <w:highlight w:val="none"/>
          <w:u w:val="single"/>
        </w:rPr>
        <w:t xml:space="preserve">详见工程量清单及图纸所包含项目全部内容。</w:t>
      </w:r>
      <w:r/>
    </w:p>
    <w:p>
      <w:pPr>
        <w:ind w:left="0" w:right="0" w:firstLine="588"/>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7.承包方式：</w:t>
      </w:r>
      <w:r>
        <w:rPr>
          <w:rFonts w:ascii="宋体" w:hAnsi="宋体" w:eastAsia="宋体" w:cs="宋体"/>
          <w:color w:val="auto"/>
          <w:sz w:val="24"/>
          <w:highlight w:val="none"/>
          <w:u w:val="single"/>
        </w:rPr>
        <w:t xml:space="preserve">包工包料。</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二、合同工期</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计划开工日期：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日。（实际开工日期以发包人书面通知的开工日期为准）</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计划竣工日期：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日。（实际竣工日期以工程接收证书中写明的日期为准）</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工期总日历天数：</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天。工期总日历天数与根据前述计划开竣工日期计算的工期天数不一致的，以工期总日历天数为准。</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三、质量标准</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质量要求标准：</w:t>
      </w:r>
      <w:r>
        <w:rPr>
          <w:rFonts w:ascii="宋体" w:hAnsi="宋体" w:eastAsia="宋体" w:cs="宋体"/>
          <w:color w:val="auto"/>
          <w:sz w:val="24"/>
          <w:highlight w:val="none"/>
          <w:u w:val="single"/>
        </w:rPr>
        <w:t xml:space="preserve">合格（符合国家标准及行业要求）。</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四、签约合同价与合同价格形式</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1.签约合同价为：</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人民币（大写）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w:t>
      </w:r>
      <w:r/>
    </w:p>
    <w:p>
      <w:pPr>
        <w:ind w:left="0" w:right="0" w:firstLine="459"/>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2.合同价格形式：</w:t>
      </w:r>
      <w:r>
        <w:rPr>
          <w:rFonts w:ascii="宋体" w:hAnsi="宋体" w:eastAsia="宋体" w:cs="宋体"/>
          <w:color w:val="auto"/>
          <w:sz w:val="24"/>
          <w:highlight w:val="none"/>
          <w:u w:val="single"/>
        </w:rPr>
        <w:t xml:space="preserve"> 固定单价合同 </w:t>
      </w:r>
      <w:r>
        <w:rPr>
          <w:rFonts w:ascii="宋体" w:hAnsi="宋体" w:eastAsia="宋体" w:cs="宋体"/>
          <w:color w:val="auto"/>
          <w:sz w:val="24"/>
          <w:highlight w:val="none"/>
        </w:rPr>
        <w:t xml:space="preserve">。</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五、项目经理</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承包人项目经理：</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六、合同文件构成</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本协议书与下列文件一起构成合同文件：</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（1）中标通知书（如果有）；</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（2）投标函及其附录（如果有）；</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（3）专用合同条款及其附件；</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（4）通用合同条款；</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（5）技术标准和要求；</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（6）图纸；</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（7）已标价工程量清单或预算书；</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（8）其他合同文件。</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在合同订立及履行过程中形成的与合同有关的文件均构成合同文件组成部分。</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除专用合同条款另有约定外，组成本合同的文件及优先解释顺序与本合同第二部分《通用条款》第1.5款赋予的规定一致。</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七、承诺</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1.发包人承诺按照法律规定履行项目审批手续、筹集工程建设资金并按照合同约定的期限和方式支付合同价款。</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2.承包人承诺按照法律规定及合同约定组织完成工程施工，确保工程质量和安全，不进行转包、违法分包及挂靠，并在缺陷责任期及保修期内承担相应的工程维修责任。</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3.发包人和承包人通过招投标形式签订合同的，双方理解并承诺不再就同一工程另行签订与合同实质性内容相背离的协议。</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八、词语含义</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本协议书中词语含义与第二部分通用合同条款中赋予的含义相同。</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九、签订时间</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日签订。</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十、签订地点</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本合同在</w:t>
      </w:r>
      <w:r>
        <w:rPr>
          <w:rFonts w:ascii="宋体" w:hAnsi="宋体" w:eastAsia="宋体" w:cs="宋体"/>
          <w:b/>
          <w:color w:val="auto"/>
          <w:sz w:val="24"/>
          <w:highlight w:val="none"/>
          <w:u w:val="single"/>
        </w:rPr>
        <w:t xml:space="preserve">                 </w:t>
      </w:r>
      <w:r>
        <w:rPr>
          <w:rFonts w:ascii="宋体" w:hAnsi="宋体" w:eastAsia="宋体" w:cs="宋体"/>
          <w:color w:val="auto"/>
          <w:sz w:val="24"/>
          <w:highlight w:val="none"/>
        </w:rPr>
        <w:t xml:space="preserve">签订。</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十一、补充协议</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合同未尽事宜，合同当事人另行签订补充协议，补充协议是合同的组成部分。</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十二、合同生效</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本合同自</w:t>
      </w:r>
      <w:r>
        <w:rPr>
          <w:rFonts w:ascii="宋体" w:hAnsi="宋体" w:eastAsia="宋体" w:cs="宋体"/>
          <w:color w:val="auto"/>
          <w:sz w:val="24"/>
          <w:highlight w:val="none"/>
          <w:u w:val="single"/>
        </w:rPr>
        <w:t xml:space="preserve"> 双方签字、盖章后</w:t>
      </w:r>
      <w:r>
        <w:rPr>
          <w:rFonts w:ascii="宋体" w:hAnsi="宋体" w:eastAsia="宋体" w:cs="宋体"/>
          <w:b/>
          <w:color w:val="auto"/>
          <w:sz w:val="24"/>
          <w:highlight w:val="none"/>
          <w:u w:val="single"/>
        </w:rPr>
        <w:t xml:space="preserve"> </w:t>
      </w:r>
      <w:r>
        <w:rPr>
          <w:rFonts w:ascii="宋体" w:hAnsi="宋体" w:eastAsia="宋体" w:cs="宋体"/>
          <w:color w:val="auto"/>
          <w:sz w:val="24"/>
          <w:highlight w:val="none"/>
        </w:rPr>
        <w:t xml:space="preserve">生效。</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十三、合同份数</w:t>
      </w:r>
      <w:r/>
    </w:p>
    <w:p>
      <w:pPr>
        <w:ind w:left="0" w:right="0" w:firstLine="60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本合同一式</w:t>
      </w:r>
      <w:r>
        <w:rPr>
          <w:rFonts w:ascii="宋体" w:hAnsi="宋体" w:eastAsia="宋体" w:cs="宋体"/>
          <w:color w:val="auto"/>
          <w:sz w:val="24"/>
          <w:highlight w:val="none"/>
          <w:u w:val="single"/>
        </w:rPr>
        <w:t xml:space="preserve">陆</w:t>
      </w:r>
      <w:r>
        <w:rPr>
          <w:rFonts w:ascii="宋体" w:hAnsi="宋体" w:eastAsia="宋体" w:cs="宋体"/>
          <w:color w:val="auto"/>
          <w:sz w:val="24"/>
          <w:highlight w:val="none"/>
        </w:rPr>
        <w:t xml:space="preserve">份，均具有同等法律效力，发包人执</w:t>
      </w:r>
      <w:r>
        <w:rPr>
          <w:rFonts w:ascii="宋体" w:hAnsi="宋体" w:eastAsia="宋体" w:cs="宋体"/>
          <w:color w:val="auto"/>
          <w:sz w:val="24"/>
          <w:highlight w:val="none"/>
          <w:u w:val="single"/>
        </w:rPr>
        <w:t xml:space="preserve"> 四 </w:t>
      </w:r>
      <w:r>
        <w:rPr>
          <w:rFonts w:ascii="宋体" w:hAnsi="宋体" w:eastAsia="宋体" w:cs="宋体"/>
          <w:color w:val="auto"/>
          <w:sz w:val="24"/>
          <w:highlight w:val="none"/>
        </w:rPr>
        <w:t xml:space="preserve">份，承包人执</w:t>
      </w:r>
      <w:r>
        <w:rPr>
          <w:rFonts w:ascii="宋体" w:hAnsi="宋体" w:eastAsia="宋体" w:cs="宋体"/>
          <w:color w:val="auto"/>
          <w:sz w:val="24"/>
          <w:highlight w:val="none"/>
          <w:u w:val="single"/>
        </w:rPr>
        <w:t xml:space="preserve"> 二 </w:t>
      </w:r>
      <w:r>
        <w:rPr>
          <w:rFonts w:ascii="宋体" w:hAnsi="宋体" w:eastAsia="宋体" w:cs="宋体"/>
          <w:color w:val="auto"/>
          <w:sz w:val="24"/>
          <w:highlight w:val="none"/>
        </w:rPr>
        <w:t xml:space="preserve">份。</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发包人：(公章)                  承包人：(公章)</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法定代表人或其委托代理人：      法定代表人或其委托代理人：</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     （签字）</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组织机构代码：                  组织机构代码：</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                          地址：</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邮政编码：                      邮政编码：</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                    法定代表人：</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委托代理人：                    委托代理人：</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                          电话：</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                          传真：</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电子信箱：                      电子信箱：</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                      开户银行：</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账号：                          账号：</w:t>
      </w:r>
      <w:r/>
    </w:p>
    <w:p>
      <w:pPr>
        <w:ind w:left="0" w:right="-36"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41"/>
        <w:ind w:left="0" w:right="0" w:firstLine="0"/>
        <w:jc w:val="center"/>
        <w:spacing w:before="260" w:after="260" w:line="5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第二部分 通用合同条款</w:t>
      </w:r>
      <w:r/>
    </w:p>
    <w:p>
      <w:pPr>
        <w:ind w:left="0" w:right="0" w:firstLine="44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采用《建设工程施工合同（示范文本）》（GF—2017—0201）。</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此部分在正式签订合同时应不加修改的、完整的装订在合同中</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741"/>
        <w:ind w:left="0" w:right="0" w:firstLine="0"/>
        <w:jc w:val="center"/>
        <w:spacing w:before="260" w:after="260" w:line="55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第三部分</w:t>
      </w:r>
      <w:r>
        <w:rPr>
          <w:rFonts w:ascii="Arial" w:hAnsi="Arial" w:eastAsia="Arial" w:cs="Arial"/>
          <w:b/>
          <w:color w:val="auto"/>
          <w:sz w:val="32"/>
          <w:highlight w:val="none"/>
        </w:rPr>
        <w:t xml:space="preserve"> </w:t>
      </w:r>
      <w:r>
        <w:rPr>
          <w:rFonts w:ascii="宋体" w:hAnsi="宋体" w:eastAsia="宋体" w:cs="宋体"/>
          <w:b/>
          <w:color w:val="auto"/>
          <w:sz w:val="32"/>
          <w:highlight w:val="none"/>
        </w:rPr>
        <w:t xml:space="preserve">专用合同条款</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1、一般约定</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 词语定义</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1.1.1合同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其他合同文件包括：</w:t>
      </w:r>
      <w:r>
        <w:rPr>
          <w:rFonts w:ascii="宋体" w:hAnsi="宋体" w:eastAsia="宋体" w:cs="宋体"/>
          <w:color w:val="auto"/>
          <w:sz w:val="24"/>
          <w:highlight w:val="none"/>
          <w:u w:val="single"/>
        </w:rPr>
        <w:t xml:space="preserve">合同履行过程中经双方授权代表共同签字认可的对合同有影响的会议纪要、签证及设计变更等相关书面资料。</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1.1.2合同当事人及其他相关方</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1.1.2.1监理人：</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资质类别和等级：</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电子信箱：</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通信地址：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1.1.2.2 设计人：</w:t>
      </w:r>
      <w:r/>
    </w:p>
    <w:p>
      <w:pPr>
        <w:ind w:right="0"/>
        <w:keepLines/>
        <w:keepNext w:val="0"/>
        <w:pageBreakBefore w:val="0"/>
        <w:spacing w:before="0" w:after="0" w:line="77"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名称：</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资质类别和等级：</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电子信箱：</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right="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通信地址：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1.1.3 工程和设备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1.1.3.1 作为施工现场组成部分的其他场所包括：</w:t>
      </w:r>
      <w:r>
        <w:rPr>
          <w:rFonts w:ascii="宋体" w:hAnsi="宋体" w:eastAsia="宋体" w:cs="宋体"/>
          <w:color w:val="auto"/>
          <w:sz w:val="24"/>
          <w:highlight w:val="none"/>
          <w:u w:val="single"/>
        </w:rPr>
        <w:t xml:space="preserve">现场临时办公及施工场地</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1.1.3.2 永久占地包括：</w:t>
      </w:r>
      <w:r>
        <w:rPr>
          <w:rFonts w:ascii="宋体" w:hAnsi="宋体" w:eastAsia="宋体" w:cs="宋体"/>
          <w:color w:val="auto"/>
          <w:sz w:val="24"/>
          <w:highlight w:val="none"/>
          <w:u w:val="single"/>
        </w:rPr>
        <w:t xml:space="preserve">规划用地范围内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1.1.3.3 临时占地包括：</w:t>
      </w:r>
      <w:r>
        <w:rPr>
          <w:rFonts w:ascii="宋体" w:hAnsi="宋体" w:eastAsia="宋体" w:cs="宋体"/>
          <w:color w:val="auto"/>
          <w:sz w:val="24"/>
          <w:highlight w:val="none"/>
          <w:u w:val="single"/>
        </w:rPr>
        <w:t xml:space="preserve">双方在合同履行过程中确定</w:t>
      </w:r>
      <w:r>
        <w:rPr>
          <w:rFonts w:ascii="宋体" w:hAnsi="宋体" w:eastAsia="宋体" w:cs="宋体"/>
          <w:color w:val="auto"/>
          <w:sz w:val="24"/>
          <w:highlight w:val="none"/>
        </w:rPr>
        <w:t xml:space="preserve">。</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 法律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适用于工程的标准规范包括：</w:t>
      </w:r>
      <w:r>
        <w:rPr>
          <w:rFonts w:ascii="宋体" w:hAnsi="宋体" w:eastAsia="宋体" w:cs="宋体"/>
          <w:color w:val="auto"/>
          <w:sz w:val="24"/>
          <w:highlight w:val="none"/>
          <w:u w:val="single"/>
        </w:rPr>
        <w:t xml:space="preserve"> 现行国家及江苏省、徐州市的有关标准及其他适用于本工程的技术标准、规范等。</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1.4 标准和规范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 适用于工程的标准规范包括：</w:t>
      </w:r>
      <w:r>
        <w:rPr>
          <w:rFonts w:ascii="宋体" w:hAnsi="宋体" w:eastAsia="宋体" w:cs="宋体"/>
          <w:color w:val="auto"/>
          <w:sz w:val="24"/>
          <w:highlight w:val="none"/>
          <w:u w:val="single"/>
        </w:rPr>
        <w:t xml:space="preserve"> 现行国家及江苏省、徐州市的有关标准及其他适用于本工程的技术标准、规范等。</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 发包人提供国外标准、规范的名称：</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1.4.3发包人对工程的技术标准和功能要求的特殊要求：</w:t>
      </w:r>
      <w:r>
        <w:rPr>
          <w:rFonts w:ascii="宋体" w:hAnsi="宋体" w:eastAsia="宋体" w:cs="宋体"/>
          <w:color w:val="auto"/>
          <w:sz w:val="24"/>
          <w:highlight w:val="none"/>
          <w:u w:val="single"/>
        </w:rPr>
        <w:t xml:space="preserve">符合有关行业主管部门及发包人的要求 。</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1.5 合同文件的优先顺序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1.5.1合同文件组成及优先顺序为：</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合同专用条款及补充协议书；</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中标通知书；</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招标文件；</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投标书及其附件；</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通用合同条款；</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技术标准和要求；</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图纸；</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预算书；</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已标价工程量清单；</w:t>
      </w:r>
      <w:r/>
    </w:p>
    <w:p>
      <w:pPr>
        <w:numPr>
          <w:ilvl w:val="0"/>
          <w:numId w:val="1"/>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其他合同文件。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双方有关工程的洽商、变更、会议纪要、双方来往函件(施工过程中的)等书面协议或文件视为本合同的组成部分，对同一事项叙述不一致的，以日期靠后的为准。</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1.6 图纸和承包人文件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图纸</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发包人向承包人提供图纸的期限：</w:t>
      </w:r>
      <w:r>
        <w:rPr>
          <w:rFonts w:ascii="宋体" w:hAnsi="宋体" w:eastAsia="宋体" w:cs="宋体"/>
          <w:color w:val="auto"/>
          <w:sz w:val="24"/>
          <w:highlight w:val="none"/>
          <w:u w:val="single"/>
        </w:rPr>
        <w:t xml:space="preserve"> 开工前5天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发包人向承包人提供图纸的数量：</w:t>
      </w:r>
      <w:r>
        <w:rPr>
          <w:rFonts w:ascii="宋体" w:hAnsi="宋体" w:eastAsia="宋体" w:cs="宋体"/>
          <w:color w:val="auto"/>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发包人向承包人提供图纸的内容：</w:t>
      </w:r>
      <w:r>
        <w:rPr>
          <w:rFonts w:ascii="宋体" w:hAnsi="宋体" w:eastAsia="宋体" w:cs="宋体"/>
          <w:color w:val="auto"/>
          <w:sz w:val="24"/>
          <w:highlight w:val="none"/>
          <w:u w:val="single"/>
        </w:rPr>
        <w:t xml:space="preserve">全套施工图纸</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 承包人文件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需要由承包人提供的文件，包括：</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①本合同第二部分通用合同条款7.1和7.2编制施工组织设计、施工措施计划、施工方案报监理人审核和发包人确认；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②应由承包人办理的许可和批准的办理结果书面报送监理人审核和发包人确认、留存；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③拟制施工人员名册（动态），并与为其办理工伤保险的有效证明一起报送监理人审核和发包人确认；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⑤特殊工种作业人员资格证明报送监理人审核和发包人确认；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⑦工程质量管理体系及措施文件、质量检查制度、质量控制文件，报送监理人审核和发包人确认；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⑧工程安全管理体系及措施文件、安全检查制度、安全控制文件，报送监理人审核和发包人确认；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⑨发包人管理需要的其他文件。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⑩上述文件如发包人因管理需增加时，承包人有义务按发包人提出的形式、格式、数量、时间等要求提供。</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承包人提供的文件的期限为：</w:t>
      </w:r>
      <w:r>
        <w:rPr>
          <w:rFonts w:ascii="宋体" w:hAnsi="宋体" w:eastAsia="宋体" w:cs="宋体"/>
          <w:color w:val="auto"/>
          <w:sz w:val="24"/>
          <w:highlight w:val="none"/>
          <w:u w:val="single"/>
        </w:rPr>
        <w:t xml:space="preserve">合同签订后7日内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承包人提供的文件的数量为：</w:t>
      </w:r>
      <w:r>
        <w:rPr>
          <w:rFonts w:ascii="宋体" w:hAnsi="宋体" w:eastAsia="宋体" w:cs="宋体"/>
          <w:color w:val="auto"/>
          <w:sz w:val="24"/>
          <w:highlight w:val="none"/>
          <w:u w:val="single"/>
        </w:rPr>
        <w:t xml:space="preserve">纸质版肆套，电子版一套</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承包人提供的文件的形式为：</w:t>
      </w:r>
      <w:r>
        <w:rPr>
          <w:rFonts w:ascii="宋体" w:hAnsi="宋体" w:eastAsia="宋体" w:cs="宋体"/>
          <w:color w:val="auto"/>
          <w:sz w:val="24"/>
          <w:highlight w:val="none"/>
          <w:u w:val="single"/>
        </w:rPr>
        <w:t xml:space="preserve">纸质版、电子版</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发包人审批承包人文件的期限：</w:t>
      </w:r>
      <w:r>
        <w:rPr>
          <w:rFonts w:ascii="宋体" w:hAnsi="宋体" w:eastAsia="宋体" w:cs="宋体"/>
          <w:color w:val="auto"/>
          <w:sz w:val="24"/>
          <w:highlight w:val="none"/>
          <w:u w:val="single"/>
        </w:rPr>
        <w:t xml:space="preserve">应在监理人收到承包人文件后7天内审查完毕</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1.6.3现场图纸准备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关于现场图纸准备的约定：</w:t>
      </w:r>
      <w:r>
        <w:rPr>
          <w:rFonts w:ascii="宋体" w:hAnsi="宋体" w:eastAsia="宋体" w:cs="宋体"/>
          <w:color w:val="auto"/>
          <w:sz w:val="24"/>
          <w:highlight w:val="none"/>
          <w:u w:val="single"/>
        </w:rPr>
        <w:t xml:space="preserve">执行通用合同条款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1.7联络</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1.7.1发包人和承包人应当在</w:t>
      </w:r>
      <w:r>
        <w:rPr>
          <w:rFonts w:ascii="宋体" w:hAnsi="宋体" w:eastAsia="宋体" w:cs="宋体"/>
          <w:color w:val="auto"/>
          <w:sz w:val="24"/>
          <w:highlight w:val="none"/>
          <w:u w:val="single"/>
        </w:rPr>
        <w:t xml:space="preserve">3</w:t>
      </w:r>
      <w:r>
        <w:rPr>
          <w:rFonts w:ascii="宋体" w:hAnsi="宋体" w:eastAsia="宋体" w:cs="宋体"/>
          <w:color w:val="auto"/>
          <w:sz w:val="24"/>
          <w:highlight w:val="none"/>
        </w:rPr>
        <w:t xml:space="preserve">天内将与合同有关的通知、批准、证明、证书、指示、指令、要求、请求、同意、意见、确定和决定等书面函件送达对方当事人。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 发包人接收文件的地点：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发包人指定的接收人为：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承包人接收文件的地点：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承包人指定的接收人为：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监理人接收文件的地点：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监理人指定的接收人为：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 交通运输</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1.10.1 出入现场的权利</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关于出入现场的权利的约定：</w:t>
      </w:r>
      <w:r>
        <w:rPr>
          <w:rFonts w:ascii="宋体" w:hAnsi="宋体" w:eastAsia="宋体" w:cs="宋体"/>
          <w:color w:val="auto"/>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1.10.2 场内交通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关于场外交通和场内交通的边界的约定：</w:t>
      </w:r>
      <w:r>
        <w:rPr>
          <w:rFonts w:ascii="宋体" w:hAnsi="宋体" w:eastAsia="宋体" w:cs="宋体"/>
          <w:color w:val="auto"/>
          <w:sz w:val="24"/>
          <w:highlight w:val="none"/>
          <w:u w:val="single"/>
        </w:rPr>
        <w:t xml:space="preserve">以现场实际施工条件为准。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关于发包人向承包人免费提供满足工程施工需要的场内道路和交通设施的约定：</w:t>
      </w:r>
      <w:r>
        <w:rPr>
          <w:rFonts w:ascii="宋体" w:hAnsi="宋体" w:eastAsia="宋体" w:cs="宋体"/>
          <w:color w:val="auto"/>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1.10.3超大件和超重件的运输</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运输超大件或超重件所需的道路和桥梁临时加固改造费用和其他有关费用由</w:t>
      </w:r>
      <w:r>
        <w:rPr>
          <w:rFonts w:ascii="宋体" w:hAnsi="宋体" w:eastAsia="宋体" w:cs="宋体"/>
          <w:color w:val="auto"/>
          <w:sz w:val="24"/>
          <w:highlight w:val="none"/>
          <w:u w:val="single"/>
        </w:rPr>
        <w:t xml:space="preserve"> 承包人 </w:t>
      </w:r>
      <w:r>
        <w:rPr>
          <w:rFonts w:ascii="宋体" w:hAnsi="宋体" w:eastAsia="宋体" w:cs="宋体"/>
          <w:color w:val="auto"/>
          <w:sz w:val="24"/>
          <w:highlight w:val="none"/>
        </w:rPr>
        <w:t xml:space="preserve">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 知识产权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关于发包人提供的上述文件的使用限制的要求：</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1.11.2 关于承包人为实施工程所编制文件的著作权的归属：</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关于承包人提供的上述文件的使用限制的要求：</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1.11.3 承包人在施工过程中所采用的专利、专有技术、技术秘密的使用费的承担方式：</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1.13工程量清单错误的修正</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出现工程量清单错误时，是否调整合同价格：</w:t>
      </w:r>
      <w:r>
        <w:rPr>
          <w:rFonts w:ascii="宋体" w:hAnsi="宋体" w:eastAsia="宋体" w:cs="宋体"/>
          <w:color w:val="auto"/>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允许调整合同价格的工程量偏差范围：</w:t>
      </w:r>
      <w:r>
        <w:rPr>
          <w:rFonts w:ascii="宋体" w:hAnsi="宋体" w:eastAsia="宋体" w:cs="宋体"/>
          <w:color w:val="auto"/>
          <w:sz w:val="24"/>
          <w:highlight w:val="none"/>
          <w:u w:val="single"/>
        </w:rPr>
        <w:t xml:space="preserve">执行“合同价格、计量与支付”相关条款。 </w:t>
      </w:r>
      <w:r/>
    </w:p>
    <w:p>
      <w:pPr>
        <w:ind w:left="0" w:right="0" w:firstLine="482"/>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w:t>
      </w:r>
      <w:r>
        <w:rPr>
          <w:rFonts w:ascii="宋体" w:hAnsi="宋体" w:eastAsia="宋体" w:cs="宋体"/>
          <w:b/>
          <w:color w:val="auto"/>
          <w:sz w:val="24"/>
          <w:highlight w:val="none"/>
          <w:u w:val="none"/>
        </w:rPr>
        <w:t xml:space="preserve">.发包人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2.1发包人代表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发包人代表：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职务：</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电子信箱：</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通信地址：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发包人对发包人代表的授权范围如下：</w:t>
      </w:r>
      <w:r>
        <w:rPr>
          <w:rFonts w:ascii="宋体" w:hAnsi="宋体" w:eastAsia="宋体" w:cs="宋体"/>
          <w:color w:val="auto"/>
          <w:sz w:val="24"/>
          <w:highlight w:val="none"/>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①检查和督促承包人和监理人执行合同；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②检查和督促监理工程师行使职权；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③协调施工现场各方面的关系；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④协调工程质量、进度和安全文明等施工中出现的问题；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⑤责令监理工程师查封、扣押施工现场发现不符合质量要求的建筑材料、建筑构配件和设备；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⑥审核工程进度报表，参与审核工程进度款的支付；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⑦监督和检查确认承包人主要施工管理人员施工现场在岗/出勤情况及监理人主要监理人员施工现场在岗/出勤情况；</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⑧对承包人、监理人提交文件的签证；</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⑨组织工程竣工验收；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⑩发包人授权的其他事项。</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需要取得发包人批准才能行使的职权：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2.4施工现场、施工条件和基础资料的提供</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2.4.1提供施工现场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关于发包人移交施工现场的期限要求：</w:t>
      </w:r>
      <w:r>
        <w:rPr>
          <w:rFonts w:ascii="宋体" w:hAnsi="宋体" w:eastAsia="宋体" w:cs="宋体"/>
          <w:color w:val="auto"/>
          <w:sz w:val="24"/>
          <w:highlight w:val="none"/>
          <w:u w:val="single"/>
        </w:rPr>
        <w:t xml:space="preserve">（开工通知）中载明的开工日期7天前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2.4.2提供施工条件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关于发包人应负责提供施工所需要的条件，包括：</w:t>
      </w:r>
      <w:r>
        <w:rPr>
          <w:rFonts w:ascii="宋体" w:hAnsi="宋体" w:eastAsia="宋体" w:cs="宋体"/>
          <w:color w:val="auto"/>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图纸会审和设计交底时间： 开工前一周内完成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施工期间的周边关系及第三方干扰等由承包人负责协调，所需费用含在投标报价内。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2.4.3 提供基础资料</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2.5资金来源证明及支付担保</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发包人提供资金来源证明的期限要求：</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发包人是否提供支付担保：</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发包人提供支付担保的形式：</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 承包人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 承包人的一般义务</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承包人提交的竣工资料的内容：</w:t>
      </w:r>
      <w:r>
        <w:rPr>
          <w:rFonts w:ascii="宋体" w:hAnsi="宋体" w:eastAsia="宋体" w:cs="宋体"/>
          <w:color w:val="auto"/>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承包人需要提交的竣工资料套数：</w:t>
      </w:r>
      <w:r>
        <w:rPr>
          <w:rFonts w:ascii="宋体" w:hAnsi="宋体" w:eastAsia="宋体" w:cs="宋体"/>
          <w:color w:val="auto"/>
          <w:sz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承包人提交的竣工资料的费用承担：</w:t>
      </w:r>
      <w:r>
        <w:rPr>
          <w:rFonts w:ascii="宋体" w:hAnsi="宋体" w:eastAsia="宋体" w:cs="宋体"/>
          <w:color w:val="auto"/>
          <w:sz w:val="24"/>
          <w:highlight w:val="none"/>
          <w:u w:val="single"/>
        </w:rPr>
        <w:t xml:space="preserve">由承包人承担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承包人提交的竣工资料移交时间：</w:t>
      </w:r>
      <w:r>
        <w:rPr>
          <w:rFonts w:ascii="宋体" w:hAnsi="宋体" w:eastAsia="宋体" w:cs="宋体"/>
          <w:color w:val="auto"/>
          <w:sz w:val="24"/>
          <w:highlight w:val="none"/>
          <w:u w:val="single"/>
        </w:rPr>
        <w:t xml:space="preserve">工程竣工验收合格之日起28日内完成移交，若逾期提交，发包人有权暂停支付工程款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承包人提交的竣工资料形式要求：</w:t>
      </w:r>
      <w:r>
        <w:rPr>
          <w:rFonts w:ascii="宋体" w:hAnsi="宋体" w:eastAsia="宋体" w:cs="宋体"/>
          <w:color w:val="auto"/>
          <w:sz w:val="24"/>
          <w:highlight w:val="none"/>
          <w:u w:val="single"/>
        </w:rPr>
        <w:t xml:space="preserve">立卷、装订成册的纸质文档和电子文档</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承包人应履行的其他义务：</w:t>
      </w:r>
      <w:r>
        <w:rPr>
          <w:rFonts w:ascii="宋体" w:hAnsi="宋体" w:eastAsia="宋体" w:cs="宋体"/>
          <w:color w:val="auto"/>
          <w:sz w:val="24"/>
          <w:highlight w:val="none"/>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承包人作为一名有经验的承包方，应预见施工中与其他专业施工单位发生的配合工作，并自主将相关配合费用综合考虑在投标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4）承担施工安全保卫工作及非夜间施工照明的责任和要求：由承包人按建设行政管理部门和相关部门的要求自行承担，并设置明显警示标志和专职人员维护公共安全。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5）向发包人提供的办公和生活房屋及设施的要求：发包人、监理人驻施工现场管理人员必要的办公用房及设施由承包人负责免费提供。</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6）需承包人办理的有关施工场地交通、环卫和施工噪音管理等手续：由承包人负责承担，费用也由承包方承担并综合考虑在投标报价内。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7）承包人综合考虑本项目全线封闭施工，且考虑可能存在的半幅道路施工，因此可能增加的费用综合考虑在投标报价内，结算时不再增加于此相关的费用。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8）已完工程成品保护的特殊要求及费用承担：由承包人负责承担。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9）施工场地清洁卫生和要求：应按建设行政主管部门和相关部门的规定办理，所需费用由承包人负担。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12）承包人必须对工程现场施工人员全部实行实名制考勤管理，签订劳动合同，设立工资存储专户，按照工程进度和工人实名制登记信息，按月足额由银行代发工资。</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13）承包人应按发包人的指令，完成发包人要求的对工程内容的任何增加和删减；费用按相关条款执行。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15）承包人投标前自行踏勘现场，充分了解现在实际情况，根据现在实际情况展开施工，不得以现场场区不满足施工布局、已完施工的建筑物存在施工缺陷等问题拒绝施工或要求增加费用。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16）检测机构检测费用不单独列项，供应商应综合考虑在企业管理费中，结算时不再调整。招标人如需增加抽检，检测合格费用由招标人支付；检测不合格，视为供应商违约，检测费、整改至合格的费用由供应商支付，且需要支付相关分项工程5%的违约金。</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3.2项目经理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3.2.1项目经理：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rPr>
          <w:rFonts w:ascii="宋体" w:hAnsi="宋体" w:eastAsia="宋体" w:cs="宋体"/>
          <w:color w:val="auto"/>
          <w:sz w:val="24"/>
          <w:highlight w:val="none"/>
        </w:rPr>
        <w:tab/>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建造师执业资格等级：</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建造师注册证书号：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建造师执业印章号：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安全生产考核合格证书号：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电子信箱：</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通信地址：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承包人对项目经理的授权范围如下：</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1.领导、决策，调集企业所属各单位、各部门为项目进行全面服务和控制。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2.代表承包人履行对业主的合约，并受业主委托行使对项目所有分包商统一指挥、协调、管理权；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3.负责组织编制与审批工程总体进度计划及其修订与调整；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4.负责组织编制与审批质量保证计划及其修订与调整；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5.负责组织编制与审批主要物资供应与采购计划及其修订与调整；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6.负责组织编制与审批工程分包计划及其修订与调整；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7.组织工程成本的分析、预测及控制，对项目资金管理与财务运作负责；</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9.负责组织人力资源调配、内部和外部关系协调；遵照合同约定及施工组织设计中的内容实施于工程，当超出实施范围应向上级决策机构申报</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关于项目经理每月在施工现场的时间要求：</w:t>
      </w:r>
      <w:r>
        <w:rPr>
          <w:rFonts w:ascii="宋体" w:hAnsi="宋体" w:eastAsia="宋体" w:cs="宋体"/>
          <w:color w:val="auto"/>
          <w:sz w:val="24"/>
          <w:highlight w:val="none"/>
          <w:u w:val="single"/>
        </w:rPr>
        <w:t xml:space="preserve"> 注册建造师为本单位人员，且资格审查合格后不再更换。中标后，项目经理必须在现场组织施工，每周至少在现场 5 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承包人未提交劳动合同，以及没有为项目经理缴纳社会保险证明的违约责任：</w:t>
      </w:r>
      <w:r>
        <w:rPr>
          <w:rFonts w:ascii="宋体" w:hAnsi="宋体" w:eastAsia="宋体" w:cs="宋体"/>
          <w:color w:val="auto"/>
          <w:sz w:val="24"/>
          <w:highlight w:val="none"/>
          <w:u w:val="single"/>
        </w:rPr>
        <w:t xml:space="preserve">承包人承担叁万元的违约金，责令限期提交劳动合同并补缴社会保险</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项目经理未经批准，擅自离开施工现场的违约责任：</w:t>
      </w:r>
      <w:r>
        <w:rPr>
          <w:rFonts w:ascii="宋体" w:hAnsi="宋体" w:eastAsia="宋体" w:cs="宋体"/>
          <w:color w:val="auto"/>
          <w:sz w:val="24"/>
          <w:highlight w:val="none"/>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3.2.2承包人擅自更换项目经理的违约责任：</w:t>
      </w:r>
      <w:r>
        <w:rPr>
          <w:rFonts w:ascii="宋体" w:hAnsi="宋体" w:eastAsia="宋体" w:cs="宋体"/>
          <w:color w:val="auto"/>
          <w:sz w:val="24"/>
          <w:highlight w:val="none"/>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3.2.3承包人无正当理由拒绝更换项目经理的违约责任：</w:t>
      </w:r>
      <w:r>
        <w:rPr>
          <w:rFonts w:ascii="宋体" w:hAnsi="宋体" w:eastAsia="宋体" w:cs="宋体"/>
          <w:color w:val="auto"/>
          <w:sz w:val="24"/>
          <w:highlight w:val="none"/>
          <w:u w:val="single"/>
        </w:rPr>
        <w:t xml:space="preserve">发包人有权要求承包人承担壹拾万元的违约金，并有权解除合同并责令承包人退场，由此产生的一切损失及后果由承包人承担。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3.3承包人人员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3.3.1承包人提交项目管理机构及施工现场管理人员安排报告的期限：</w:t>
      </w:r>
      <w:r>
        <w:rPr>
          <w:rFonts w:ascii="宋体" w:hAnsi="宋体" w:eastAsia="宋体" w:cs="宋体"/>
          <w:color w:val="auto"/>
          <w:sz w:val="24"/>
          <w:highlight w:val="none"/>
          <w:u w:val="single"/>
        </w:rPr>
        <w:t xml:space="preserve">合同签订后7天内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3.3.2承包人无正当理由拒绝撤换主要施工管理人员的违约责任</w:t>
      </w:r>
      <w:r>
        <w:rPr>
          <w:rFonts w:ascii="宋体" w:hAnsi="宋体" w:eastAsia="宋体" w:cs="宋体"/>
          <w:color w:val="auto"/>
          <w:sz w:val="24"/>
          <w:highlight w:val="none"/>
          <w:u w:val="single"/>
        </w:rPr>
        <w:t xml:space="preserve">：发包人有权要求承包人承担叁万元的违约金，并有权解除合同并责令承包人退场，由此产生的一切损失及后果由承包人承担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3.3.3承包人主要施工管理人员离开施工现场的批准要求：</w:t>
      </w:r>
      <w:r>
        <w:rPr>
          <w:rFonts w:ascii="宋体" w:hAnsi="宋体" w:eastAsia="宋体" w:cs="宋体"/>
          <w:color w:val="auto"/>
          <w:sz w:val="24"/>
          <w:highlight w:val="none"/>
          <w:u w:val="single"/>
        </w:rPr>
        <w:t xml:space="preserve">由总监理工程师批准，发包人认可后方可离开</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3.3.4承包人擅自更换主要施工管理人员的违约责任：</w:t>
      </w:r>
      <w:r>
        <w:rPr>
          <w:rFonts w:ascii="宋体" w:hAnsi="宋体" w:eastAsia="宋体" w:cs="宋体"/>
          <w:color w:val="auto"/>
          <w:sz w:val="24"/>
          <w:highlight w:val="none"/>
          <w:u w:val="single"/>
        </w:rPr>
        <w:t xml:space="preserve">发包人有权要求承包人承担壹万元的违约金，并有权解除合同并责令承包人退场，由此产生的一切损失及后果由承包人承担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承包人主要施工管理人员擅自离开施工现场的违约责任：</w:t>
      </w:r>
      <w:r>
        <w:rPr>
          <w:rFonts w:ascii="宋体" w:hAnsi="宋体" w:eastAsia="宋体" w:cs="宋体"/>
          <w:color w:val="auto"/>
          <w:sz w:val="24"/>
          <w:highlight w:val="none"/>
          <w:u w:val="single"/>
        </w:rPr>
        <w:t xml:space="preserve">承包人承担壹万元/次的违约金，承包人承担及因上述违约给发包人造成的全部损失</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none"/>
        </w:rPr>
        <w:t xml:space="preserve">.5分包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none"/>
        </w:rPr>
        <w:t xml:space="preserve">.5.1分包的一般约定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禁止分包的工程包括：</w:t>
      </w:r>
      <w:r>
        <w:rPr>
          <w:rFonts w:ascii="宋体" w:hAnsi="宋体" w:eastAsia="宋体" w:cs="宋体"/>
          <w:color w:val="auto"/>
          <w:sz w:val="24"/>
          <w:highlight w:val="none"/>
          <w:u w:val="single"/>
        </w:rPr>
        <w:t xml:space="preserve">本工程禁止违法分包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主体结构、关键性工作的范围：</w:t>
      </w:r>
      <w:r>
        <w:rPr>
          <w:rFonts w:ascii="宋体" w:hAnsi="宋体" w:eastAsia="宋体" w:cs="宋体"/>
          <w:color w:val="auto"/>
          <w:sz w:val="24"/>
          <w:highlight w:val="none"/>
          <w:u w:val="single"/>
        </w:rPr>
        <w:t xml:space="preserve">执行国家相关法律、法规规定</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color w:val="auto"/>
          <w:sz w:val="24"/>
          <w:highlight w:val="none"/>
          <w:u w:val="none"/>
        </w:rPr>
        <w:t xml:space="preserve">.5.2分包的确定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允许分包的专业工程包括：</w:t>
      </w:r>
      <w:r>
        <w:rPr>
          <w:rFonts w:ascii="宋体" w:hAnsi="宋体" w:eastAsia="宋体" w:cs="宋体"/>
          <w:color w:val="auto"/>
          <w:sz w:val="24"/>
          <w:highlight w:val="none"/>
          <w:u w:val="single"/>
        </w:rPr>
        <w:t xml:space="preserve">执行国家相关法律、法规规定</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其他关于分包的约定：</w:t>
      </w:r>
      <w:r>
        <w:rPr>
          <w:rFonts w:ascii="宋体" w:hAnsi="宋体" w:eastAsia="宋体" w:cs="宋体"/>
          <w:color w:val="auto"/>
          <w:sz w:val="24"/>
          <w:highlight w:val="none"/>
          <w:u w:val="single"/>
        </w:rPr>
        <w:t xml:space="preserve"> 除通用合同条款的约定外，分包还应遵循以下约定：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(2)承包人应保障分包工作不得再次分包。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3.5.3分包合同价款</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关于分包合同价款支付的约定：</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3.6工程照管与成品、半成品保护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承包人负责照管工程及工程相关的材料、工程设备的起始时间：</w:t>
      </w:r>
      <w:r>
        <w:rPr>
          <w:rFonts w:ascii="宋体" w:hAnsi="宋体" w:eastAsia="宋体" w:cs="宋体"/>
          <w:color w:val="auto"/>
          <w:sz w:val="24"/>
          <w:highlight w:val="none"/>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3.7履约担保</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承包人是否提供履约担保：</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承包人提供履约担保的形式、金额及期限：</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履约保证金的返还：</w:t>
      </w:r>
      <w:r>
        <w:rPr>
          <w:rFonts w:ascii="宋体" w:hAnsi="宋体" w:eastAsia="宋体" w:cs="宋体"/>
          <w:color w:val="auto"/>
          <w:sz w:val="24"/>
          <w:highlight w:val="none"/>
          <w:u w:val="single"/>
        </w:rPr>
        <w:t xml:space="preserve"> / 。</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w:t>
      </w:r>
      <w:r>
        <w:rPr>
          <w:rFonts w:ascii="宋体" w:hAnsi="宋体" w:eastAsia="宋体" w:cs="宋体"/>
          <w:b/>
          <w:color w:val="auto"/>
          <w:sz w:val="24"/>
          <w:highlight w:val="none"/>
          <w:u w:val="none"/>
        </w:rPr>
        <w:t xml:space="preserve">.监</w:t>
      </w:r>
      <w:r>
        <w:rPr>
          <w:rFonts w:ascii="宋体" w:hAnsi="宋体" w:eastAsia="宋体" w:cs="宋体"/>
          <w:b/>
          <w:color w:val="auto"/>
          <w:sz w:val="24"/>
          <w:highlight w:val="none"/>
        </w:rPr>
        <w:t xml:space="preserve">理人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4.1监理人的一般规定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关于监理人的监理内容：</w:t>
      </w:r>
      <w:r>
        <w:rPr>
          <w:rFonts w:ascii="宋体" w:hAnsi="宋体" w:eastAsia="宋体" w:cs="宋体"/>
          <w:color w:val="auto"/>
          <w:sz w:val="24"/>
          <w:highlight w:val="none"/>
          <w:u w:val="single"/>
        </w:rPr>
        <w:t xml:space="preserve">见监理合同</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关于监理人的监理权限：</w:t>
      </w:r>
      <w:r>
        <w:rPr>
          <w:rFonts w:ascii="宋体" w:hAnsi="宋体" w:eastAsia="宋体" w:cs="宋体"/>
          <w:color w:val="auto"/>
          <w:sz w:val="24"/>
          <w:highlight w:val="none"/>
          <w:u w:val="single"/>
        </w:rPr>
        <w:t xml:space="preserve">见监理合同</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关于监理人在施工现场的办公场所、生活场所的提供和费用承担的约定：</w:t>
      </w:r>
      <w:r>
        <w:rPr>
          <w:rFonts w:ascii="宋体" w:hAnsi="宋体" w:eastAsia="宋体" w:cs="宋体"/>
          <w:color w:val="auto"/>
          <w:sz w:val="24"/>
          <w:highlight w:val="none"/>
          <w:u w:val="single"/>
        </w:rPr>
        <w:t xml:space="preserve">由承包人承担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4.2监理人员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总监理工程师：</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职务：</w:t>
      </w:r>
      <w:r>
        <w:rPr>
          <w:rFonts w:ascii="宋体" w:hAnsi="宋体" w:eastAsia="宋体" w:cs="宋体"/>
          <w:color w:val="auto"/>
          <w:sz w:val="24"/>
          <w:highlight w:val="none"/>
          <w:u w:val="single"/>
        </w:rPr>
        <w:t xml:space="preserve">     总监理工程师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监理工程师执业资格证书号：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电子信箱：</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通信地址：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关于监理人的其他约定：</w:t>
      </w:r>
      <w:r>
        <w:rPr>
          <w:rFonts w:ascii="宋体" w:hAnsi="宋体" w:eastAsia="宋体" w:cs="宋体"/>
          <w:color w:val="auto"/>
          <w:sz w:val="24"/>
          <w:highlight w:val="none"/>
          <w:u w:val="single"/>
        </w:rPr>
        <w:t xml:space="preserve">  详见本工程监理合同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4.3商定或确定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在发包人和承包人不能通过协商达成一致意见时，发包人授权监理人对以下事项进行确定：</w:t>
      </w:r>
      <w:r/>
    </w:p>
    <w:p>
      <w:pPr>
        <w:numPr>
          <w:ilvl w:val="0"/>
          <w:numId w:val="2"/>
        </w:numPr>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总监理工程师在对合同内涉及费用变化的任何事项进行商定或确定时，必须取得发包人的书面确认，否则无效。</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5.工程质量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5.1质量要求</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5.1.1特殊质量标准和要求：</w:t>
      </w:r>
      <w:r>
        <w:rPr>
          <w:rFonts w:ascii="宋体" w:hAnsi="宋体" w:eastAsia="宋体" w:cs="宋体"/>
          <w:color w:val="auto"/>
          <w:sz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ind w:left="0" w:right="0" w:firstLine="480"/>
        <w:spacing w:before="240" w:after="24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ind w:left="0" w:right="0" w:firstLine="480"/>
        <w:spacing w:before="240" w:after="24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②现场钢筋成形场地必须硬化，避免钢筋污染。</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关于工程奖项的约定：</w:t>
      </w:r>
      <w:r>
        <w:rPr>
          <w:rFonts w:ascii="宋体" w:hAnsi="宋体" w:eastAsia="宋体" w:cs="宋体"/>
          <w:color w:val="auto"/>
          <w:sz w:val="24"/>
          <w:highlight w:val="none"/>
          <w:u w:val="single"/>
        </w:rPr>
        <w:t xml:space="preserve">按相关文件执行</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5.3隐蔽工程检查</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5.3.1承包人提前通知监理人隐蔽工程检查的期限的约定：</w:t>
      </w:r>
      <w:r>
        <w:rPr>
          <w:rFonts w:ascii="宋体" w:hAnsi="宋体" w:eastAsia="宋体" w:cs="宋体"/>
          <w:color w:val="auto"/>
          <w:sz w:val="24"/>
          <w:highlight w:val="none"/>
          <w:u w:val="single"/>
        </w:rPr>
        <w:t xml:space="preserve">共同检查前48小时书面通知监理人</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监理人不能按时进行检查时，应提前</w:t>
      </w:r>
      <w:r>
        <w:rPr>
          <w:rFonts w:ascii="宋体" w:hAnsi="宋体" w:eastAsia="宋体" w:cs="宋体"/>
          <w:color w:val="auto"/>
          <w:sz w:val="24"/>
          <w:highlight w:val="none"/>
          <w:u w:val="single"/>
        </w:rPr>
        <w:t xml:space="preserve">  24  </w:t>
      </w:r>
      <w:r>
        <w:rPr>
          <w:rFonts w:ascii="宋体" w:hAnsi="宋体" w:eastAsia="宋体" w:cs="宋体"/>
          <w:color w:val="auto"/>
          <w:sz w:val="24"/>
          <w:highlight w:val="none"/>
        </w:rPr>
        <w:t xml:space="preserve">小时提交书面延期要求。</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关于延期最长不得超过：</w:t>
      </w:r>
      <w:r>
        <w:rPr>
          <w:rFonts w:ascii="宋体" w:hAnsi="宋体" w:eastAsia="宋体" w:cs="宋体"/>
          <w:color w:val="auto"/>
          <w:sz w:val="24"/>
          <w:highlight w:val="none"/>
          <w:u w:val="single"/>
        </w:rPr>
        <w:t xml:space="preserve">  48  </w:t>
      </w:r>
      <w:r>
        <w:rPr>
          <w:rFonts w:ascii="宋体" w:hAnsi="宋体" w:eastAsia="宋体" w:cs="宋体"/>
          <w:color w:val="auto"/>
          <w:sz w:val="24"/>
          <w:highlight w:val="none"/>
        </w:rPr>
        <w:t xml:space="preserve">小时。</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 安全文明施工与环境保护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6.1安全文明施工</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6.1.1项目安全生产的达标目标及相应事项的约定：</w:t>
      </w:r>
      <w:r>
        <w:rPr>
          <w:rFonts w:ascii="宋体" w:hAnsi="宋体" w:eastAsia="宋体" w:cs="宋体"/>
          <w:color w:val="auto"/>
          <w:sz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w:t>
      </w:r>
      <w:r>
        <w:rPr>
          <w:rFonts w:ascii="宋体" w:hAnsi="宋体" w:eastAsia="宋体" w:cs="宋体"/>
          <w:color w:val="auto"/>
          <w:sz w:val="24"/>
          <w:highlight w:val="none"/>
          <w:u w:val="single"/>
        </w:rPr>
        <w:t xml:space="preserve">人员配置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价）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扬尘治理按徐建价2018年1号文执行，2号文计取。承包人须按规范要求做好扬尘污染防治措施，全部费用均包含在内；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6.1.4关于治安保卫的特别约定：</w:t>
      </w:r>
      <w:r>
        <w:rPr>
          <w:rFonts w:ascii="宋体" w:hAnsi="宋体" w:eastAsia="宋体" w:cs="宋体"/>
          <w:color w:val="auto"/>
          <w:sz w:val="24"/>
          <w:highlight w:val="none"/>
          <w:u w:val="single"/>
        </w:rPr>
        <w:t xml:space="preserve">由承包人承担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关于编制施工场地治安管理计划的约定：</w:t>
      </w:r>
      <w:r>
        <w:rPr>
          <w:rFonts w:ascii="宋体" w:hAnsi="宋体" w:eastAsia="宋体" w:cs="宋体"/>
          <w:color w:val="auto"/>
          <w:sz w:val="24"/>
          <w:highlight w:val="none"/>
          <w:u w:val="single"/>
        </w:rPr>
        <w:t xml:space="preserve">承包人编制，开工前5日内报监理。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6.1.5文明施工</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合同当事人对文明施工的要求：</w:t>
      </w:r>
      <w:r>
        <w:rPr>
          <w:rFonts w:ascii="Arial" w:hAnsi="Arial" w:eastAsia="Arial" w:cs="Arial"/>
          <w:color w:val="auto"/>
          <w:sz w:val="24"/>
          <w:highlight w:val="none"/>
          <w:u w:val="single"/>
        </w:rPr>
        <w:t xml:space="preserve">符合徐州市有关部门规定的标准化施工现场要求，同时应满足市政、市容等相关主管部门的有关规定</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①承包人按当地有关主管部门的规定办理相关手续，并承担相应费用，同时以书面形式通知发包人，承担施工过程中因自身原因造成的罚款</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②承包人应遵守环境保护、和清洁卫生方面的法律、法规、规定以及发包人《建设工程安全文明施工管理办法》的规定，所发生的费用由承包人承担</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③承包人对施工现场的各种粉尘、废水、废气、固体废物和振动、噪声等采取必要的控制措施，及时进行处理并承担相关费用</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eastAsia="宋体" w:cs="宋体"/>
          <w:color w:val="auto"/>
          <w:sz w:val="24"/>
          <w:highlight w:val="none"/>
          <w:u w:val="single"/>
        </w:rPr>
        <w:t xml:space="preserve">除</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eastAsia="宋体" w:cs="宋体"/>
          <w:color w:val="auto"/>
          <w:sz w:val="24"/>
          <w:highlight w:val="none"/>
          <w:u w:val="single"/>
        </w:rPr>
        <w:t xml:space="preserve">除</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⑥现场施工及管理人员均需挂牌进场，否则，发包人有权对承包人处以 50元∕人·次的违约金</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w:t>
      </w:r>
      <w:r>
        <w:rPr>
          <w:rFonts w:ascii="宋体" w:hAnsi="宋体" w:eastAsia="宋体" w:cs="宋体"/>
          <w:color w:val="auto"/>
          <w:sz w:val="24"/>
          <w:highlight w:val="none"/>
          <w:u w:val="single"/>
        </w:rPr>
        <w:t xml:space="preserve">、“《关于印发</w:t>
      </w:r>
      <w:r>
        <w:rPr>
          <w:rFonts w:ascii="Arial" w:hAnsi="Arial" w:eastAsia="Arial" w:cs="Arial"/>
          <w:color w:val="auto"/>
          <w:sz w:val="24"/>
          <w:highlight w:val="none"/>
          <w:u w:val="single"/>
        </w:rPr>
        <w:t xml:space="preserve">&lt;</w:t>
      </w:r>
      <w:r>
        <w:rPr>
          <w:rFonts w:ascii="宋体" w:hAnsi="宋体" w:eastAsia="宋体" w:cs="宋体"/>
          <w:color w:val="auto"/>
          <w:sz w:val="24"/>
          <w:highlight w:val="none"/>
          <w:u w:val="single"/>
        </w:rPr>
        <w:t xml:space="preserve">徐州市建设工程扬尘（噪声）智慧监管系统建设实施意见（试行）</w:t>
      </w:r>
      <w:r>
        <w:rPr>
          <w:rFonts w:ascii="Arial" w:hAnsi="Arial" w:eastAsia="Arial" w:cs="Arial"/>
          <w:color w:val="auto"/>
          <w:sz w:val="24"/>
          <w:highlight w:val="none"/>
          <w:u w:val="single"/>
        </w:rPr>
        <w:t xml:space="preserve">&gt;</w:t>
      </w:r>
      <w:r>
        <w:rPr>
          <w:rFonts w:ascii="宋体" w:hAnsi="宋体" w:eastAsia="宋体" w:cs="宋体"/>
          <w:color w:val="auto"/>
          <w:sz w:val="24"/>
          <w:highlight w:val="none"/>
          <w:u w:val="single"/>
        </w:rPr>
        <w:t xml:space="preserve">的通知》（徐污防攻坚指办〔</w:t>
      </w:r>
      <w:r>
        <w:rPr>
          <w:rFonts w:ascii="Arial" w:hAnsi="Arial" w:eastAsia="Arial" w:cs="Arial"/>
          <w:color w:val="auto"/>
          <w:sz w:val="24"/>
          <w:highlight w:val="none"/>
          <w:u w:val="single"/>
        </w:rPr>
        <w:t xml:space="preserve">2023</w:t>
      </w:r>
      <w:r>
        <w:rPr>
          <w:rFonts w:ascii="宋体" w:hAnsi="宋体" w:eastAsia="宋体" w:cs="宋体"/>
          <w:color w:val="auto"/>
          <w:sz w:val="24"/>
          <w:highlight w:val="none"/>
          <w:u w:val="single"/>
        </w:rPr>
        <w:t xml:space="preserve">〕</w:t>
      </w:r>
      <w:r>
        <w:rPr>
          <w:rFonts w:ascii="Arial" w:hAnsi="Arial" w:eastAsia="Arial" w:cs="Arial"/>
          <w:color w:val="auto"/>
          <w:sz w:val="24"/>
          <w:highlight w:val="none"/>
          <w:u w:val="single"/>
        </w:rPr>
        <w:t xml:space="preserve">26</w:t>
      </w:r>
      <w:r>
        <w:rPr>
          <w:rFonts w:ascii="宋体" w:hAnsi="宋体" w:eastAsia="宋体" w:cs="宋体"/>
          <w:color w:val="auto"/>
          <w:sz w:val="24"/>
          <w:highlight w:val="none"/>
          <w:u w:val="single"/>
        </w:rPr>
        <w:t xml:space="preserve">号）”</w:t>
      </w:r>
      <w:r>
        <w:rPr>
          <w:rFonts w:ascii="Arial" w:hAnsi="Arial" w:eastAsia="Arial" w:cs="Arial"/>
          <w:color w:val="auto"/>
          <w:sz w:val="24"/>
          <w:highlight w:val="none"/>
          <w:u w:val="single"/>
        </w:rPr>
        <w:t xml:space="preserve">的规定。</w:t>
      </w:r>
      <w:r>
        <w:rPr>
          <w:rFonts w:ascii="宋体" w:hAnsi="宋体" w:eastAsia="宋体" w:cs="宋体"/>
          <w:color w:val="auto"/>
          <w:sz w:val="24"/>
          <w:highlight w:val="none"/>
          <w:u w:val="single"/>
        </w:rPr>
        <w:t xml:space="preserve">供应商</w:t>
      </w:r>
      <w:r>
        <w:rPr>
          <w:rFonts w:ascii="Arial" w:hAnsi="Arial" w:eastAsia="Arial" w:cs="Arial"/>
          <w:color w:val="auto"/>
          <w:sz w:val="24"/>
          <w:highlight w:val="none"/>
          <w:u w:val="single"/>
        </w:rPr>
        <w:t xml:space="preserve">的扬尘防控环保要求必须符合严格按《徐建价 2018年1号》文执行，扬尘污染防治费按江苏省住房和城乡建设厅公告（2018）24号文执行计取。该费用已经包含在投标报价当中， 结算不再增加此项费用</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按照《徐州市市区扬</w:t>
      </w:r>
      <w:r>
        <w:rPr>
          <w:rFonts w:ascii="Arial" w:hAnsi="Arial" w:eastAsia="Arial" w:cs="Arial"/>
          <w:color w:val="auto"/>
          <w:sz w:val="24"/>
          <w:highlight w:val="none"/>
          <w:u w:val="single"/>
        </w:rPr>
        <w:t xml:space="preserve">尘污染防治办法》的要求，开工前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ascii="Arial" w:hAnsi="Arial" w:eastAsia="Arial" w:cs="Arial"/>
          <w:color w:val="auto"/>
          <w:sz w:val="24"/>
          <w:highlight w:val="none"/>
        </w:rPr>
        <w:t xml:space="preserve">。</w:t>
      </w:r>
      <w:r/>
    </w:p>
    <w:p>
      <w:pPr>
        <w:ind w:left="0" w:right="0" w:firstLine="440"/>
        <w:spacing w:before="240" w:after="20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⑧因扬尘治理、环境保护等情况未到达标准，而导致</w:t>
      </w:r>
      <w:r>
        <w:rPr>
          <w:rFonts w:ascii="宋体" w:hAnsi="宋体" w:eastAsia="宋体" w:cs="宋体"/>
          <w:color w:val="auto"/>
          <w:sz w:val="24"/>
          <w:highlight w:val="none"/>
          <w:u w:val="single"/>
        </w:rPr>
        <w:t xml:space="preserve">发包方</w:t>
      </w:r>
      <w:r>
        <w:rPr>
          <w:rFonts w:ascii="Arial" w:hAnsi="Arial" w:eastAsia="Arial" w:cs="Arial"/>
          <w:color w:val="auto"/>
          <w:sz w:val="24"/>
          <w:highlight w:val="none"/>
          <w:u w:val="single"/>
        </w:rPr>
        <w:t xml:space="preserve">被处罚，</w:t>
      </w:r>
      <w:r>
        <w:rPr>
          <w:rFonts w:ascii="宋体" w:hAnsi="宋体" w:eastAsia="宋体" w:cs="宋体"/>
          <w:color w:val="auto"/>
          <w:sz w:val="24"/>
          <w:highlight w:val="none"/>
          <w:u w:val="single"/>
        </w:rPr>
        <w:t xml:space="preserve">发包方</w:t>
      </w:r>
      <w:r>
        <w:rPr>
          <w:rFonts w:ascii="Arial" w:hAnsi="Arial" w:eastAsia="Arial" w:cs="Arial"/>
          <w:color w:val="auto"/>
          <w:sz w:val="24"/>
          <w:highlight w:val="none"/>
          <w:u w:val="single"/>
        </w:rPr>
        <w:t xml:space="preserve">将处罚金额从</w:t>
      </w:r>
      <w:r>
        <w:rPr>
          <w:rFonts w:ascii="宋体" w:hAnsi="宋体" w:eastAsia="宋体" w:cs="宋体"/>
          <w:color w:val="auto"/>
          <w:sz w:val="24"/>
          <w:highlight w:val="none"/>
          <w:u w:val="single"/>
        </w:rPr>
        <w:t xml:space="preserve">承包方</w:t>
      </w:r>
      <w:r>
        <w:rPr>
          <w:rFonts w:ascii="Arial" w:hAnsi="Arial" w:eastAsia="Arial" w:cs="Arial"/>
          <w:color w:val="auto"/>
          <w:sz w:val="24"/>
          <w:highlight w:val="none"/>
          <w:u w:val="single"/>
        </w:rPr>
        <w:t xml:space="preserve">工程款中扣除</w:t>
      </w:r>
      <w:r>
        <w:rPr>
          <w:rFonts w:ascii="Arial" w:hAnsi="Arial" w:eastAsia="Arial" w:cs="Arial"/>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u w:val="single"/>
        </w:rPr>
        <w:t xml:space="preserve">⑨文明施工相关法律、标准和规范的其他要求</w:t>
      </w:r>
      <w:r>
        <w:rPr>
          <w:rFonts w:ascii="Arial" w:hAnsi="Arial" w:eastAsia="Arial" w:cs="Arial"/>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6.1.6关于安全文明施工费支付比例和支付期限的约定：</w:t>
      </w:r>
      <w:r>
        <w:rPr>
          <w:rFonts w:ascii="宋体" w:hAnsi="宋体" w:eastAsia="宋体" w:cs="宋体"/>
          <w:color w:val="auto"/>
          <w:sz w:val="24"/>
          <w:highlight w:val="none"/>
          <w:u w:val="single"/>
        </w:rPr>
        <w:t xml:space="preserve">  /  </w:t>
      </w:r>
      <w:r>
        <w:rPr>
          <w:rFonts w:ascii="宋体" w:hAnsi="宋体" w:eastAsia="宋体" w:cs="宋体"/>
          <w:b/>
          <w:color w:val="auto"/>
          <w:sz w:val="24"/>
          <w:highlight w:val="none"/>
          <w:u w:val="singl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 工期和进度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 施工组织设计</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7.1.1 合同当事人约定的施工组织设计应包括的其他内容：</w:t>
      </w:r>
      <w:r>
        <w:rPr>
          <w:rFonts w:ascii="宋体" w:hAnsi="宋体" w:eastAsia="宋体" w:cs="宋体"/>
          <w:color w:val="auto"/>
          <w:sz w:val="24"/>
          <w:highlight w:val="none"/>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7.1.2 施工组织设计的提交和修改</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承包人提交详细施工组织设计的期限的约定：</w:t>
      </w:r>
      <w:r>
        <w:rPr>
          <w:rFonts w:ascii="宋体" w:hAnsi="宋体" w:eastAsia="宋体" w:cs="宋体"/>
          <w:color w:val="auto"/>
          <w:sz w:val="24"/>
          <w:highlight w:val="none"/>
          <w:u w:val="single"/>
        </w:rPr>
        <w:t xml:space="preserve">施工组织设计和总进度计划应于施工前7天提交发包人及监理工程师审批， 总进度计划应满足招标文件和合同对工期</w:t>
      </w:r>
      <w:r>
        <w:rPr>
          <w:rFonts w:ascii="宋体" w:hAnsi="宋体" w:eastAsia="宋体" w:cs="宋体"/>
          <w:color w:val="auto"/>
          <w:sz w:val="24"/>
          <w:highlight w:val="none"/>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发包人和监理人在收到详细的施工组织设计后确认或提出修改意见的期限：收到后7日内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7.2 施工进度计划</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7.2.1 施工进度计划的修订</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发包人和监理人在收到修订的施工进度计划后确认或提出修改意见的期限：</w:t>
      </w:r>
      <w:r>
        <w:rPr>
          <w:rFonts w:ascii="宋体" w:hAnsi="宋体" w:eastAsia="宋体" w:cs="宋体"/>
          <w:color w:val="auto"/>
          <w:sz w:val="24"/>
          <w:highlight w:val="none"/>
          <w:u w:val="single"/>
        </w:rPr>
        <w:t xml:space="preserve">收到后3日内。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7.3 开工</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7.3.1 开工准备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关于承包人提交工程开工报审表的期限：</w:t>
      </w:r>
      <w:r>
        <w:rPr>
          <w:rFonts w:ascii="宋体" w:hAnsi="宋体" w:eastAsia="宋体" w:cs="宋体"/>
          <w:color w:val="auto"/>
          <w:sz w:val="24"/>
          <w:highlight w:val="none"/>
          <w:u w:val="single"/>
        </w:rPr>
        <w:t xml:space="preserve">合同签订后、接到监理方的书面开工指令7日内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关于发包人应完成的其他开工准备工作及期限：</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关于承包人应完成的其他开工准备工作及期限：</w:t>
      </w:r>
      <w:r>
        <w:rPr>
          <w:rFonts w:ascii="宋体" w:hAnsi="宋体" w:eastAsia="宋体" w:cs="宋体"/>
          <w:color w:val="auto"/>
          <w:sz w:val="24"/>
          <w:highlight w:val="none"/>
          <w:u w:val="single"/>
        </w:rPr>
        <w:t xml:space="preserve">开工报告批准日期之前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7.3.2开工通知</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因发包人原因造成监理人未能在计划开工日期之日起</w:t>
      </w:r>
      <w:r>
        <w:rPr>
          <w:rFonts w:ascii="宋体" w:hAnsi="宋体" w:eastAsia="宋体" w:cs="宋体"/>
          <w:color w:val="auto"/>
          <w:sz w:val="24"/>
          <w:highlight w:val="none"/>
          <w:u w:val="single"/>
        </w:rPr>
        <w:t xml:space="preserve">28</w:t>
      </w:r>
      <w:r>
        <w:rPr>
          <w:rFonts w:ascii="宋体" w:hAnsi="宋体" w:eastAsia="宋体" w:cs="宋体"/>
          <w:color w:val="auto"/>
          <w:sz w:val="24"/>
          <w:highlight w:val="none"/>
        </w:rPr>
        <w:t xml:space="preserve">天内发出开工通知的，承包人有权提出价格调整要求，或者解除合同。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7.4 测量放线</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7.4.1发包人通过监理人向承包人提供测量基准点、基准线和水准点及其书面资料的期限：</w:t>
      </w:r>
      <w:r>
        <w:rPr>
          <w:rFonts w:ascii="宋体" w:hAnsi="宋体" w:eastAsia="宋体" w:cs="宋体"/>
          <w:color w:val="auto"/>
          <w:sz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7.5 工期延误</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除不可抗力和发包人原因造成的工期延误外，工期不得顺延。非承包人原因造成的工期延误，经发包人确认后，工期顺延。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7.5.1 因发包人原因导致工期延误</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（1）因发包人原因导致工期延误的其他情形：</w:t>
      </w:r>
      <w:r>
        <w:rPr>
          <w:rFonts w:ascii="宋体" w:hAnsi="宋体" w:eastAsia="宋体" w:cs="宋体"/>
          <w:color w:val="auto"/>
          <w:sz w:val="24"/>
          <w:highlight w:val="none"/>
          <w:u w:val="single"/>
        </w:rPr>
        <w:t xml:space="preserve">执行通用条款。</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7.5.2 因承包人原因导致工期延误</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因承包人原因造成工期延误，逾期竣工违约金的计算方法为：</w:t>
      </w:r>
      <w:r>
        <w:rPr>
          <w:rFonts w:ascii="宋体" w:hAnsi="宋体" w:eastAsia="宋体" w:cs="宋体"/>
          <w:color w:val="auto"/>
          <w:sz w:val="24"/>
          <w:highlight w:val="none"/>
          <w:u w:val="single"/>
        </w:rPr>
        <w:t xml:space="preserve">每延误一天，由承包人向发包人按合同价款的百分之一/天支付违约金。</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因承包人原因造成工期延误，逾期竣工违约金的上限：</w:t>
      </w:r>
      <w:r>
        <w:rPr>
          <w:rFonts w:ascii="宋体" w:hAnsi="宋体" w:eastAsia="宋体" w:cs="宋体"/>
          <w:color w:val="auto"/>
          <w:sz w:val="24"/>
          <w:highlight w:val="none"/>
          <w:u w:val="single"/>
        </w:rPr>
        <w:t xml:space="preserve">总额不超过合同价款的20%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7.6 不利物质条件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不利物质条件的其他情形和有关约定：</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7.7异常恶劣的气候条件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发包人和承包人同意以下情形视为异常恶劣的气候条件：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异常恶劣的气候条件的认定标准，以政府有关部门的规定为准。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7.8 提前竣工的奖励</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7.8.1提前竣工的奖励：</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8. 材料与设备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8.1材料与工程设备的保管与使用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8.1.1发包人供应的材料设备的保管费用的承担：</w:t>
      </w:r>
      <w:r>
        <w:rPr>
          <w:rFonts w:ascii="宋体" w:hAnsi="宋体" w:eastAsia="宋体" w:cs="宋体"/>
          <w:color w:val="auto"/>
          <w:sz w:val="24"/>
          <w:highlight w:val="none"/>
          <w:u w:val="single"/>
        </w:rPr>
        <w:t xml:space="preserve">承包人承担。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8.2样品</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8.2.1样品的报送与封存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需要承包人报送样品的材料或工程设备，样品的种类、名称、规格、数量要求：</w:t>
      </w:r>
      <w:r>
        <w:rPr>
          <w:rFonts w:ascii="宋体" w:hAnsi="宋体" w:eastAsia="宋体" w:cs="宋体"/>
          <w:color w:val="auto"/>
          <w:sz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8.3施工设备和临时设施</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8.4 承包人提供的施工设备和临时设施</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8.4.1 关于修建临时设施费用承担的约定：</w:t>
      </w:r>
      <w:r>
        <w:rPr>
          <w:rFonts w:ascii="宋体" w:hAnsi="宋体" w:eastAsia="宋体" w:cs="宋体"/>
          <w:color w:val="auto"/>
          <w:sz w:val="24"/>
          <w:highlight w:val="none"/>
          <w:u w:val="single"/>
        </w:rPr>
        <w:t xml:space="preserve">由承包人自行承担</w:t>
      </w:r>
      <w:r>
        <w:rPr>
          <w:rFonts w:ascii="宋体" w:hAnsi="宋体" w:eastAsia="宋体" w:cs="宋体"/>
          <w:color w:val="auto"/>
          <w:sz w:val="24"/>
          <w:highlight w:val="non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 试验与检验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9.1试验设备与试验人员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9.1.1 试验设备</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施工现场需要配置的试验场所：</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施工现场需要配备的试验设备：</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施工现场需要具备的其他试验条件：</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 现场工艺试验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现场工艺试验的有关约定：</w:t>
      </w:r>
      <w:r>
        <w:rPr>
          <w:rFonts w:ascii="宋体" w:hAnsi="宋体" w:eastAsia="宋体" w:cs="宋体"/>
          <w:color w:val="auto"/>
          <w:sz w:val="24"/>
          <w:highlight w:val="none"/>
          <w:u w:val="single"/>
        </w:rPr>
        <w:t xml:space="preserve">承包人根据相关法律、标准和规范及按照监理人指示进行试验并承担检测费用。</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10. 变更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10.1 变更的范围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关于变更的范围的约定：</w:t>
      </w:r>
      <w:r>
        <w:rPr>
          <w:rFonts w:ascii="宋体" w:hAnsi="宋体" w:eastAsia="宋体" w:cs="宋体"/>
          <w:color w:val="auto"/>
          <w:sz w:val="24"/>
          <w:highlight w:val="none"/>
          <w:u w:val="single"/>
        </w:rPr>
        <w:t xml:space="preserve">执行通用条款。</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承包人根据发包人书面确认的变更文件予以变更。变更文件中须明确原做法、变更后做法及工艺、材料名称、规格、品牌、尺寸等，标注要清晰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10.4变更估价</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10.4.1 变更估价原则</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关于变更估价的约定: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10.4.1.1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10.4.1.2工程量增减，其相应综合单价执行投标报价的综合单价，但不得高于定额价的综合单价。</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10.4.1.3清单项目中特征描述不全的工序，如图纸已明确或已指明引用的规范、图集等或是常规工艺必须的工序，应包括在报价中。</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10.4.1.4 以上10.4.1.1、10.4.1.2条以外原因引起的价款调整按照以下方法处理：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（1）有类似单价的，参照类似单价；</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（2）没有类似单价的，按照变更发生前一个月的《徐州工程造价信息》中相应的材料价格和相应的定额计价，同时按照中标价与招标控制价的整体下浮比率下浮；</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10.4.1.5因分部分项工程量清单漏项、数量调整或非承包人原因的工程变更，造成施工组织设计或施工方案变更，引起措施项目发生变化时，在结算按照以下规定调整：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（1）总价措施措施费仍按投标时费率进行调整（其中安全文明增加费及按质论价费的费率按实调整）。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none"/>
        </w:rPr>
        <w:t xml:space="preserve">0.5承</w:t>
      </w:r>
      <w:r>
        <w:rPr>
          <w:rFonts w:ascii="宋体" w:hAnsi="宋体" w:eastAsia="宋体" w:cs="宋体"/>
          <w:color w:val="auto"/>
          <w:sz w:val="24"/>
          <w:highlight w:val="none"/>
        </w:rPr>
        <w:t xml:space="preserve">包人的合理化建议</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监理人审查承包人合理化建议的期限：</w:t>
      </w:r>
      <w:r>
        <w:rPr>
          <w:rFonts w:ascii="宋体" w:hAnsi="宋体" w:eastAsia="宋体" w:cs="宋体"/>
          <w:color w:val="auto"/>
          <w:sz w:val="24"/>
          <w:highlight w:val="none"/>
          <w:u w:val="single"/>
        </w:rPr>
        <w:t xml:space="preserve">实施前14日内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发包人审批承包人合理化建议的期限：</w:t>
      </w:r>
      <w:r>
        <w:rPr>
          <w:rFonts w:ascii="宋体" w:hAnsi="宋体" w:eastAsia="宋体" w:cs="宋体"/>
          <w:color w:val="auto"/>
          <w:sz w:val="24"/>
          <w:highlight w:val="none"/>
          <w:u w:val="single"/>
        </w:rPr>
        <w:t xml:space="preserve">实施前7日内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w:t>
      </w:r>
      <w:r>
        <w:rPr>
          <w:rFonts w:ascii="宋体" w:hAnsi="宋体" w:eastAsia="宋体" w:cs="宋体"/>
          <w:color w:val="auto"/>
          <w:sz w:val="24"/>
          <w:highlight w:val="none"/>
          <w:u w:val="none"/>
        </w:rPr>
        <w:t xml:space="preserve">包人提出的合理化建议降低了合同价格或者提高了工程经济效益的奖励的方法和金额为：</w:t>
      </w:r>
      <w:r>
        <w:rPr>
          <w:rFonts w:ascii="宋体" w:hAnsi="宋体" w:eastAsia="宋体" w:cs="宋体"/>
          <w:color w:val="auto"/>
          <w:sz w:val="24"/>
          <w:highlight w:val="none"/>
          <w:u w:val="single"/>
        </w:rPr>
        <w:t xml:space="preserve">   /   。</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11.价格调整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11.1市场价格波动引起的调整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市场价格波动是否调整合同价格的约定：</w:t>
      </w:r>
      <w:r>
        <w:rPr>
          <w:rFonts w:ascii="宋体" w:hAnsi="宋体" w:eastAsia="宋体" w:cs="宋体"/>
          <w:b/>
          <w:color w:val="auto"/>
          <w:sz w:val="24"/>
          <w:highlight w:val="none"/>
          <w:u w:val="single"/>
        </w:rPr>
        <w:t xml:space="preserve">承包人在投标时应已充分考虑到施工期间各类建材的市场风险，并计入总报价，合同履行期间不予调整</w:t>
      </w:r>
      <w:r>
        <w:rPr>
          <w:rFonts w:ascii="宋体" w:hAnsi="宋体" w:eastAsia="宋体" w:cs="宋体"/>
          <w:color w:val="auto"/>
          <w:sz w:val="24"/>
          <w:highlight w:val="none"/>
          <w:u w:val="singl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因市场价格波动调整合同价格，采用以下第</w:t>
      </w:r>
      <w:r>
        <w:rPr>
          <w:rFonts w:ascii="宋体" w:hAnsi="宋体" w:eastAsia="宋体" w:cs="宋体"/>
          <w:color w:val="auto"/>
          <w:sz w:val="24"/>
          <w:highlight w:val="none"/>
          <w:u w:val="single"/>
        </w:rPr>
        <w:t xml:space="preserve"> 3 </w:t>
      </w:r>
      <w:r>
        <w:rPr>
          <w:rFonts w:ascii="宋体" w:hAnsi="宋体" w:eastAsia="宋体" w:cs="宋体"/>
          <w:color w:val="auto"/>
          <w:sz w:val="24"/>
          <w:highlight w:val="none"/>
        </w:rPr>
        <w:t xml:space="preserve">种方式对合同价格进行调整：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第1种方式：采用价格指数进行价格调整。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（1）关于各可调因子、定值和变值权重，以及基本价格指数及其来源的约定：</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第2种方式：采用造价信息进行价格调整。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（2）关于基准价格的约定：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专用合同条款：</w:t>
      </w:r>
      <w:r>
        <w:rPr>
          <w:rFonts w:ascii="宋体" w:hAnsi="宋体" w:eastAsia="宋体" w:cs="宋体"/>
          <w:color w:val="auto"/>
          <w:sz w:val="24"/>
          <w:highlight w:val="none"/>
          <w:u w:val="single"/>
        </w:rPr>
        <w:t xml:space="preserve">（1）承包人投标报价中材料单价低于基准单价：施工期间材料单价涨幅以基准单价为基础超过5%，或材料单价跌幅以投标报价为基础超过5%时，其超过部分按实调整。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（2）承包人投标报价中材料单价高于基准单价：施工期间材料单价跌幅以基准单价为基础超过5%，或材料单价涨幅以投标报价为基础超过5%时，其超过部分按实调整。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（3）承包人投标报价中材料单价等于基准单价：施工期间材料单价涨、跌幅均以基准单价为基础，涨幅超过5%和跌幅超过5%，其超过部分按实调整。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第3种方式：其他价格调整方式：</w:t>
      </w:r>
      <w:r>
        <w:rPr>
          <w:rFonts w:ascii="宋体" w:hAnsi="宋体" w:eastAsia="宋体" w:cs="宋体"/>
          <w:color w:val="auto"/>
          <w:sz w:val="24"/>
          <w:highlight w:val="none"/>
          <w:u w:val="single"/>
        </w:rPr>
        <w:t xml:space="preserve">本工程工期较短，市场价格波动不调整。</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12.合同价格、计量与支付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12.1合</w:t>
      </w:r>
      <w:r>
        <w:rPr>
          <w:rFonts w:ascii="宋体" w:hAnsi="宋体" w:eastAsia="宋体" w:cs="宋体"/>
          <w:color w:val="auto"/>
          <w:sz w:val="24"/>
          <w:highlight w:val="none"/>
        </w:rPr>
        <w:t xml:space="preserve">同价格形式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1、单价合同。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综合单价包含的风险范围：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1）供应商应充分考虑可能出现的反季节种植，并视为已体现在投标报价中,结算时不予调整。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2）开工后，根据现场实际施工条件，招标人可能会安排中标人分段施工，供应商需考虑时间间隔对自身产生的影响并视为已体现在投标报价中。</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本工程工期紧、任务重，供应商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4）地方关系、施工涉及的交通协调费供应商自行考虑，就此项招标人不支付任何费用。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5）中标人的施工组织设计施工前，必须报监理、业主审批，进行再深化后执行。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ascii="宋体" w:hAnsi="宋体" w:eastAsia="宋体" w:cs="宋体"/>
          <w:color w:val="auto"/>
          <w:sz w:val="24"/>
          <w:highlight w:val="none"/>
          <w:u w:val="single"/>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8）供应商作为一名有经验的承包商，应预见施工中与综合管线等其他专业施工单位发生的配合工作，请供应商自主考虑相关配合费用在本工程投标报价中，招标人不再另行支付，今后按工作需要根据招标人指示处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9）清单项目中特征描述不全的工序，如图纸已明确或已指明引用的规范、图集等或是常规工艺必须的工序，应包括在报价中。</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10）承包人必须对工程现场施工人员全部实行实名制考勤管理，签订劳动合同，设立工资存储专用账户，按照工程进度和工人实名制登记信息，按月足额由银行代发工资。</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11）±5%以内的可调材料价格风险以及除可调材料以外其他材料的全部风险。</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12）其他招标文件已指明的内容。</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风险费用的计算方法：</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风险范围以外合同价格的调整方法：</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2、总价合同。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总价包含的风险范围：</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风险费用的计算方法：</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风险范围以外合同价格的调整方法：</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3、其他价格方式：</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12.2预付款</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12.2.1预付款的支付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预付款支付比例或金额：</w:t>
      </w:r>
      <w:r>
        <w:rPr>
          <w:rFonts w:ascii="宋体" w:hAnsi="宋体" w:eastAsia="宋体" w:cs="宋体"/>
          <w:color w:val="auto"/>
          <w:sz w:val="24"/>
          <w:highlight w:val="none"/>
          <w:u w:val="single"/>
        </w:rPr>
        <w:t xml:space="preserve"> 详见12.4.1 付款周期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预付款支付期限：</w:t>
      </w:r>
      <w:r>
        <w:rPr>
          <w:rFonts w:ascii="宋体" w:hAnsi="宋体" w:eastAsia="宋体" w:cs="宋体"/>
          <w:color w:val="auto"/>
          <w:sz w:val="24"/>
          <w:highlight w:val="none"/>
          <w:u w:val="single"/>
        </w:rPr>
        <w:t xml:space="preserve"> 详见12.4.1 付款周期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预付款扣回的方式：</w:t>
      </w:r>
      <w:r>
        <w:rPr>
          <w:rFonts w:ascii="宋体" w:hAnsi="宋体" w:eastAsia="宋体" w:cs="宋体"/>
          <w:color w:val="auto"/>
          <w:sz w:val="24"/>
          <w:highlight w:val="none"/>
          <w:u w:val="single"/>
        </w:rPr>
        <w:t xml:space="preserve">不扣回；转为工程进度款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12.2.2预付款担保</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承包人提交预付款担保的期限：</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预付款担保的形式为：</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12.3计量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12.3.1计量原则</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工程量计算规则：</w:t>
      </w:r>
      <w:r>
        <w:rPr>
          <w:rFonts w:ascii="宋体" w:hAnsi="宋体" w:eastAsia="宋体" w:cs="宋体"/>
          <w:color w:val="auto"/>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工程量计算规则：执行现</w:t>
      </w:r>
      <w:r>
        <w:rPr>
          <w:rFonts w:ascii="宋体" w:hAnsi="宋体" w:eastAsia="宋体" w:cs="宋体"/>
          <w:color w:val="auto"/>
          <w:sz w:val="24"/>
          <w:highlight w:val="none"/>
          <w:u w:val="single"/>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人提供的工程量清单。</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12.3.2计量周期</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关于计量周期的约定：</w:t>
      </w:r>
      <w:r>
        <w:rPr>
          <w:rFonts w:ascii="宋体" w:hAnsi="宋体" w:eastAsia="宋体" w:cs="宋体"/>
          <w:color w:val="auto"/>
          <w:sz w:val="24"/>
          <w:highlight w:val="none"/>
          <w:u w:val="single"/>
        </w:rPr>
        <w:t xml:space="preserve">按月进行，每月的 25日前提交本月已完工程量报告及相关形象进度资料。如承包人未按时报送工程量，影响工程款支付的，由承包人自行负责。</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12.3.3单价合同的计量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关于单价合同计量的约定：</w:t>
      </w:r>
      <w:r>
        <w:rPr>
          <w:rFonts w:ascii="宋体" w:hAnsi="宋体" w:eastAsia="宋体" w:cs="宋体"/>
          <w:color w:val="auto"/>
          <w:sz w:val="24"/>
          <w:highlight w:val="none"/>
          <w:u w:val="single"/>
        </w:rPr>
        <w:t xml:space="preserve">  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12.3.4总价合同的计量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关于总价合同计量的约定：</w:t>
      </w:r>
      <w:r>
        <w:rPr>
          <w:rFonts w:ascii="宋体" w:hAnsi="宋体" w:eastAsia="宋体" w:cs="宋体"/>
          <w:color w:val="auto"/>
          <w:sz w:val="24"/>
          <w:highlight w:val="none"/>
          <w:u w:val="single"/>
        </w:rPr>
        <w:t xml:space="preserve">   /   。</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12.3.5总价合同采用支付分解表计量支付的，是否适用第12.3.4项〔总价合同的计量〕约定进行计量：</w:t>
      </w:r>
      <w:r>
        <w:rPr>
          <w:rFonts w:ascii="宋体" w:hAnsi="宋体" w:eastAsia="宋体" w:cs="宋体"/>
          <w:color w:val="auto"/>
          <w:sz w:val="24"/>
          <w:highlight w:val="none"/>
          <w:u w:val="single"/>
        </w:rPr>
        <w:t xml:space="preserve">   /   。</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12.3.6其他价格形式合同的计量</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其他价格形式的计量方式和程序：</w:t>
      </w:r>
      <w:r>
        <w:rPr>
          <w:rFonts w:ascii="宋体" w:hAnsi="宋体" w:eastAsia="宋体" w:cs="宋体"/>
          <w:color w:val="auto"/>
          <w:sz w:val="24"/>
          <w:highlight w:val="none"/>
          <w:u w:val="single"/>
        </w:rPr>
        <w:t xml:space="preserve">   /   。</w:t>
      </w:r>
      <w:r/>
    </w:p>
    <w:p>
      <w:pPr>
        <w:ind w:left="0" w:right="0" w:firstLine="482"/>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12.4 工程进度款支付</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12.4.1</w:t>
      </w:r>
      <w:r>
        <w:rPr>
          <w:rFonts w:ascii="宋体" w:hAnsi="宋体" w:eastAsia="宋体" w:cs="宋体"/>
          <w:color w:val="auto"/>
          <w:sz w:val="24"/>
          <w:highlight w:val="none"/>
        </w:rPr>
        <w:t xml:space="preserve"> 付款周期</w:t>
      </w:r>
      <w:r/>
    </w:p>
    <w:p>
      <w:pPr>
        <w:ind w:left="0" w:right="0" w:firstLine="480"/>
        <w:spacing w:before="240" w:after="240" w:line="439" w:lineRule="atLeast"/>
        <w:tabs>
          <w:tab w:val="left" w:pos="294"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关于付款周期的约定：</w:t>
      </w:r>
      <w:r/>
    </w:p>
    <w:p>
      <w:pPr>
        <w:ind w:left="0" w:right="0" w:firstLine="42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1、工程竣工验收合格后付至合同价款的80%;在工程价款结算未完成前，承包人应根据施工合同价款的3%提供质保金保函;完整规范的竣工结算资料报送招标人并完成竣工结算审核后付至审定价的100%。</w:t>
      </w:r>
      <w:r/>
    </w:p>
    <w:p>
      <w:pPr>
        <w:ind w:left="0" w:right="0" w:firstLine="42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2、乙方应在甲方付款前向甲方开具等额的增值税专用发票，甲方见票付款。</w:t>
      </w:r>
      <w:r/>
    </w:p>
    <w:p>
      <w:pPr>
        <w:ind w:left="0" w:right="0" w:firstLine="42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12.4.2进度付款申请单的编制</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关于进度付款申请单编制的约定：</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12.4.3进度付款申请单的提交</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（1）单价合同进度付款申请单提交的约定：</w:t>
      </w:r>
      <w:r>
        <w:rPr>
          <w:rFonts w:ascii="宋体" w:hAnsi="宋体" w:eastAsia="宋体" w:cs="宋体"/>
          <w:color w:val="auto"/>
          <w:sz w:val="24"/>
          <w:highlight w:val="none"/>
          <w:u w:val="single"/>
        </w:rPr>
        <w:t xml:space="preserve">  执行通用条款   。</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（2）总价合同进度付款申请单提交的约定：</w:t>
      </w:r>
      <w:r>
        <w:rPr>
          <w:rFonts w:ascii="宋体" w:hAnsi="宋体" w:eastAsia="宋体" w:cs="宋体"/>
          <w:color w:val="auto"/>
          <w:sz w:val="24"/>
          <w:highlight w:val="none"/>
          <w:u w:val="single"/>
        </w:rPr>
        <w:t xml:space="preserve">  执行通用条款  。</w:t>
      </w:r>
      <w:r/>
    </w:p>
    <w:p>
      <w:pPr>
        <w:ind w:left="0" w:right="0" w:firstLine="48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（3）其他价格形式合同进度付款申请单提交的约定：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12.4.4进度款审核和支付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（1）监理人审查并报送发包人的期限：</w:t>
      </w:r>
      <w:r>
        <w:rPr>
          <w:rFonts w:ascii="宋体" w:hAnsi="宋体" w:eastAsia="宋体" w:cs="宋体"/>
          <w:color w:val="auto"/>
          <w:sz w:val="24"/>
          <w:highlight w:val="none"/>
          <w:u w:val="single"/>
        </w:rPr>
        <w:t xml:space="preserve"> 执行通用条款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发包人完成审批并签发进度款支付证书的期限：</w:t>
      </w:r>
      <w:r>
        <w:rPr>
          <w:rFonts w:ascii="宋体" w:hAnsi="宋体" w:eastAsia="宋体" w:cs="宋体"/>
          <w:color w:val="auto"/>
          <w:sz w:val="24"/>
          <w:highlight w:val="none"/>
          <w:u w:val="single"/>
        </w:rPr>
        <w:t xml:space="preserve"> 执行通用条款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（2）发包人支付进度款的期限：</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发包人逾期支付进度款的违约金的计算方式：</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12.4.5支付分解表的编制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1、总价合同支付分解表的编制与审批：</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2、单价合同的总价项目支付分解表的编制与审批：</w:t>
      </w:r>
      <w:r>
        <w:rPr>
          <w:rFonts w:ascii="宋体" w:hAnsi="宋体" w:eastAsia="宋体" w:cs="宋体"/>
          <w:color w:val="auto"/>
          <w:sz w:val="24"/>
          <w:highlight w:val="none"/>
          <w:u w:val="single"/>
        </w:rPr>
        <w:t xml:space="preserve">   /   。</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13.验收和工程试车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13.1分部分项工程验收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13.1.2监理人不能按时进行验收时，应提前</w:t>
      </w:r>
      <w:r>
        <w:rPr>
          <w:rFonts w:ascii="宋体" w:hAnsi="宋体" w:eastAsia="宋体" w:cs="宋体"/>
          <w:color w:val="auto"/>
          <w:sz w:val="24"/>
          <w:highlight w:val="none"/>
          <w:u w:val="single"/>
        </w:rPr>
        <w:t xml:space="preserve"> 24 </w:t>
      </w:r>
      <w:r>
        <w:rPr>
          <w:rFonts w:ascii="宋体" w:hAnsi="宋体" w:eastAsia="宋体" w:cs="宋体"/>
          <w:color w:val="auto"/>
          <w:sz w:val="24"/>
          <w:highlight w:val="none"/>
        </w:rPr>
        <w:t xml:space="preserve">小时提交书面延期要求。</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关于延期最长不得超过：</w:t>
      </w:r>
      <w:r>
        <w:rPr>
          <w:rFonts w:ascii="宋体" w:hAnsi="宋体" w:eastAsia="宋体" w:cs="宋体"/>
          <w:color w:val="auto"/>
          <w:sz w:val="24"/>
          <w:highlight w:val="none"/>
          <w:u w:val="single"/>
        </w:rPr>
        <w:t xml:space="preserve"> 48 </w:t>
      </w:r>
      <w:r>
        <w:rPr>
          <w:rFonts w:ascii="宋体" w:hAnsi="宋体" w:eastAsia="宋体" w:cs="宋体"/>
          <w:color w:val="auto"/>
          <w:sz w:val="24"/>
          <w:highlight w:val="none"/>
        </w:rPr>
        <w:t xml:space="preserve">小时。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13.2竣工验收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13.2.</w:t>
      </w:r>
      <w:r>
        <w:rPr>
          <w:rFonts w:ascii="宋体" w:hAnsi="宋体" w:eastAsia="宋体" w:cs="宋体"/>
          <w:color w:val="auto"/>
          <w:sz w:val="24"/>
          <w:highlight w:val="none"/>
        </w:rPr>
        <w:t xml:space="preserve">1竣工验收程序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关于竣工验收程序的约定：</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发包人不按照本项约定组织竣工验收、颁发工程接收证书的违约金的计算方法：</w:t>
      </w:r>
      <w:r>
        <w:rPr>
          <w:rFonts w:ascii="宋体" w:hAnsi="宋体" w:eastAsia="宋体" w:cs="宋体"/>
          <w:color w:val="auto"/>
          <w:sz w:val="24"/>
          <w:highlight w:val="none"/>
          <w:u w:val="single"/>
        </w:rPr>
        <w:t xml:space="preserve">按通用条款执行</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13.2.2移交、接收全部与部分工程</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承包人向发包人移交工程的期限：</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发包人未按本合同约定接收全部或部分工程的，违约金的计算方法为：</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承包人未按时移交工程的，违约金的计算方法为：</w:t>
      </w:r>
      <w:r>
        <w:rPr>
          <w:rFonts w:ascii="宋体" w:hAnsi="宋体" w:eastAsia="宋体" w:cs="宋体"/>
          <w:color w:val="auto"/>
          <w:sz w:val="24"/>
          <w:highlight w:val="none"/>
          <w:u w:val="single"/>
        </w:rPr>
        <w:t xml:space="preserve"> 每延迟一天承包人应向发包人支付合同价的百分之一的违约金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13.3工程试车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13.3.1试车程序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工程试车内容：</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（1）单机无负荷试车费用由</w:t>
      </w:r>
      <w:r>
        <w:rPr>
          <w:rFonts w:ascii="宋体" w:hAnsi="宋体" w:eastAsia="宋体" w:cs="宋体"/>
          <w:color w:val="auto"/>
          <w:sz w:val="24"/>
          <w:highlight w:val="none"/>
          <w:u w:val="single"/>
        </w:rPr>
        <w:t xml:space="preserve"> 承包人 </w:t>
      </w:r>
      <w:r>
        <w:rPr>
          <w:rFonts w:ascii="宋体" w:hAnsi="宋体" w:eastAsia="宋体" w:cs="宋体"/>
          <w:color w:val="auto"/>
          <w:sz w:val="24"/>
          <w:highlight w:val="none"/>
        </w:rPr>
        <w:t xml:space="preserve">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（2）无负荷联动试车费用由</w:t>
      </w:r>
      <w:r>
        <w:rPr>
          <w:rFonts w:ascii="宋体" w:hAnsi="宋体" w:eastAsia="宋体" w:cs="宋体"/>
          <w:color w:val="auto"/>
          <w:sz w:val="24"/>
          <w:highlight w:val="none"/>
          <w:u w:val="single"/>
        </w:rPr>
        <w:t xml:space="preserve"> 承包人 </w:t>
      </w:r>
      <w:r>
        <w:rPr>
          <w:rFonts w:ascii="宋体" w:hAnsi="宋体" w:eastAsia="宋体" w:cs="宋体"/>
          <w:color w:val="auto"/>
          <w:sz w:val="24"/>
          <w:highlight w:val="none"/>
        </w:rPr>
        <w:t xml:space="preserve">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13.3.3投料试车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关于投料试车相关事项的约定：</w:t>
      </w:r>
      <w:r>
        <w:rPr>
          <w:rFonts w:ascii="宋体" w:hAnsi="宋体" w:eastAsia="宋体" w:cs="宋体"/>
          <w:color w:val="auto"/>
          <w:sz w:val="24"/>
          <w:highlight w:val="none"/>
          <w:u w:val="single"/>
        </w:rPr>
        <w:t xml:space="preserve">执行通用条款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13.6竣工退场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13.6.1竣工退场</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承包人完成竣工退场的期限：</w:t>
      </w:r>
      <w:r>
        <w:rPr>
          <w:rFonts w:ascii="宋体" w:hAnsi="宋体" w:eastAsia="宋体" w:cs="宋体"/>
          <w:color w:val="auto"/>
          <w:sz w:val="24"/>
          <w:highlight w:val="none"/>
          <w:u w:val="single"/>
        </w:rPr>
        <w:t xml:space="preserve">竣工验收合格后7日内 </w:t>
      </w:r>
      <w:r>
        <w:rPr>
          <w:rFonts w:ascii="宋体" w:hAnsi="宋体" w:eastAsia="宋体" w:cs="宋体"/>
          <w:color w:val="auto"/>
          <w:sz w:val="24"/>
          <w:highlight w:val="non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14.竣工结算</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14.1竣工结算申请</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承包人提交竣工结算申请单的期限：</w:t>
      </w:r>
      <w:r>
        <w:rPr>
          <w:rFonts w:ascii="宋体" w:hAnsi="宋体" w:eastAsia="宋体" w:cs="宋体"/>
          <w:color w:val="auto"/>
          <w:sz w:val="24"/>
          <w:highlight w:val="none"/>
          <w:u w:val="single"/>
        </w:rPr>
        <w:t xml:space="preserve">工程竣工验收报告及竣工资料经发包人认可后28天内。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竣工结算申请单应包括的内容：</w:t>
      </w:r>
      <w:r>
        <w:rPr>
          <w:rFonts w:ascii="宋体" w:hAnsi="宋体" w:eastAsia="宋体" w:cs="宋体"/>
          <w:color w:val="auto"/>
          <w:sz w:val="24"/>
          <w:highlight w:val="none"/>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通知书（复印件）、工程投标书及其附件和其它报财政评审需要的资料，一式肆份。</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14.2竣工结算审核</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发包人审批竣工付款申请单的期限：</w:t>
      </w:r>
      <w:r>
        <w:rPr>
          <w:rFonts w:ascii="宋体" w:hAnsi="宋体" w:eastAsia="宋体" w:cs="宋体"/>
          <w:color w:val="auto"/>
          <w:sz w:val="24"/>
          <w:highlight w:val="none"/>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承包人的竣工结算送审报告应客观且符合实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发包人完成竣工付款的期限：：</w:t>
      </w:r>
      <w:r>
        <w:rPr>
          <w:rFonts w:ascii="宋体" w:hAnsi="宋体" w:eastAsia="宋体" w:cs="宋体"/>
          <w:color w:val="auto"/>
          <w:sz w:val="24"/>
          <w:highlight w:val="none"/>
          <w:u w:val="single"/>
        </w:rPr>
        <w:t xml:space="preserve">在终审结束后28日内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关于竣工付款证书异议部分复核的方式和程序：</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14.4最终结清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14.4.1最终结清申请单</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承包人提交最终结清申请单的份数：</w:t>
      </w:r>
      <w:r>
        <w:rPr>
          <w:rFonts w:ascii="宋体" w:hAnsi="宋体" w:eastAsia="宋体" w:cs="宋体"/>
          <w:color w:val="auto"/>
          <w:sz w:val="24"/>
          <w:highlight w:val="none"/>
          <w:u w:val="single"/>
        </w:rPr>
        <w:t xml:space="preserve">一式陆份</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承包人提交最终结算申请单的期限：</w:t>
      </w:r>
      <w:r>
        <w:rPr>
          <w:rFonts w:ascii="宋体" w:hAnsi="宋体" w:eastAsia="宋体" w:cs="宋体"/>
          <w:color w:val="auto"/>
          <w:sz w:val="24"/>
          <w:highlight w:val="none"/>
          <w:u w:val="single"/>
        </w:rPr>
        <w:t xml:space="preserve">验收合格后28内</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14.4.2最终结清证书和支付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（1）发包人完成最终结清申请单的审批并颁发最终结清证书的期限：</w:t>
      </w:r>
      <w:r>
        <w:rPr>
          <w:rFonts w:ascii="宋体" w:hAnsi="宋体" w:eastAsia="宋体" w:cs="宋体"/>
          <w:color w:val="auto"/>
          <w:sz w:val="24"/>
          <w:highlight w:val="none"/>
          <w:u w:val="single"/>
        </w:rPr>
        <w:t xml:space="preserve"> 收到承包人提交的最终结清申请单后15日内。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（2）发包人完成支付的期限：</w:t>
      </w:r>
      <w:r>
        <w:rPr>
          <w:rFonts w:ascii="宋体" w:hAnsi="宋体" w:eastAsia="宋体" w:cs="宋体"/>
          <w:color w:val="auto"/>
          <w:sz w:val="24"/>
          <w:highlight w:val="none"/>
          <w:u w:val="single"/>
        </w:rPr>
        <w:t xml:space="preserve"> 最终结清申请单的审批结束后15个工作日内。</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15.缺陷责任期与保修</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15.1缺陷责任期</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缺陷责任期的具体期限：</w:t>
      </w:r>
      <w:r>
        <w:rPr>
          <w:rFonts w:ascii="宋体" w:hAnsi="宋体" w:eastAsia="宋体" w:cs="宋体"/>
          <w:color w:val="auto"/>
          <w:sz w:val="24"/>
          <w:highlight w:val="none"/>
          <w:u w:val="single"/>
        </w:rPr>
        <w:t xml:space="preserve">整体工程竣工验收合格之日起24个月</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15.2质量保证金</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关于是否扣留质量保证金的约定：</w:t>
      </w:r>
      <w:r>
        <w:rPr>
          <w:rFonts w:ascii="宋体" w:hAnsi="宋体" w:eastAsia="宋体" w:cs="宋体"/>
          <w:color w:val="auto"/>
          <w:sz w:val="24"/>
          <w:highlight w:val="none"/>
          <w:u w:val="single"/>
        </w:rPr>
        <w:t xml:space="preserve">不扣留</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15.2.1承包人提供质量保证金的方式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质量保证金采用以下第</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种方式：</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（1）质量保证金保函，保证金额为：</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的工程款；</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（3）其他方式:</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15.3保修</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15.3.1保修责任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工程保修期为：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15.3.2修复通知</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承包人收到保修通知并到达工程现场的合理时间：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16.违约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16.1发包人违约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16.1.1发包人违约的情形</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发包人违约的其他情形：</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16.1.2发包人违约的责任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发包人违约责任的承担方式和计算方法：</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（1）因发包人原因未能在计划开工日期前7天内下达开工通知的违约责任：</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（2）因发包人原因未能按合同约定支付合同价款的违约责任：</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（3）发包人违反第10.1款〔变更的范围〕第（2）项约定，自行实施被取消的工作或转由他人实施的违约责任：</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（5）因发包人违反合同约定造成暂停施工的违约责任：</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（6）发包人无正当理由没有在约定期限内发出复工指示，导致承包人无法复工的违约责任：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（7）其他：</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16.1.3因发包人违约解除合同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承包人按16.1.1项〔发包人违约的情形〕约定暂停施工满</w:t>
      </w:r>
      <w:r>
        <w:rPr>
          <w:rFonts w:ascii="宋体" w:hAnsi="宋体" w:eastAsia="宋体" w:cs="宋体"/>
          <w:color w:val="auto"/>
          <w:sz w:val="24"/>
          <w:highlight w:val="none"/>
          <w:u w:val="single"/>
        </w:rPr>
        <w:t xml:space="preserve">28</w:t>
      </w:r>
      <w:r>
        <w:rPr>
          <w:rFonts w:ascii="宋体" w:hAnsi="宋体" w:eastAsia="宋体" w:cs="宋体"/>
          <w:color w:val="auto"/>
          <w:sz w:val="24"/>
          <w:highlight w:val="none"/>
        </w:rPr>
        <w:t xml:space="preserve">天后发包人仍不纠正其违约行为并致使合同目的不能实现的，承包人有权解除合同。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16.2承包人违约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16.2.1承包人违约的情形</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承包人违约的其他情形：</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16.2.2承包人违约的责任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承包人违约责任的承担方式和计算方法：</w:t>
      </w:r>
      <w:r>
        <w:rPr>
          <w:rFonts w:ascii="宋体" w:hAnsi="宋体" w:eastAsia="宋体" w:cs="宋体"/>
          <w:color w:val="auto"/>
          <w:sz w:val="24"/>
          <w:highlight w:val="none"/>
          <w:u w:val="single"/>
        </w:rPr>
        <w:t xml:space="preserve">由承包人承担全部费用并承担相关法律责任</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16.2.3因承包人违约解除合同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关于承包人违约解除合同的特别约定：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发包人继续使用承包人在施工现场的材料、设备、临时工程、承包人文件和由承包人或以其名义编制的其他文件的费用承担方式：</w:t>
      </w:r>
      <w:r>
        <w:rPr>
          <w:rFonts w:ascii="宋体" w:hAnsi="宋体" w:eastAsia="宋体" w:cs="宋体"/>
          <w:color w:val="auto"/>
          <w:sz w:val="24"/>
          <w:highlight w:val="none"/>
          <w:u w:val="single"/>
        </w:rPr>
        <w:t xml:space="preserve">   /   。</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17.不可抗力</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17.1不可抗力的确认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除通用合同条款约定的不可抗力事件之外，视为不可抗力的其他情形：</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17.2因不可抗力解除合同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合同解除后，发包人应在商定或确定发包人应支付款项后</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天内完成款项的支付。</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18.保险</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18.1工程保险</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关于工程保险的特别约定：</w:t>
      </w:r>
      <w:r>
        <w:rPr>
          <w:rFonts w:ascii="宋体" w:hAnsi="宋体" w:eastAsia="宋体" w:cs="宋体"/>
          <w:color w:val="auto"/>
          <w:sz w:val="24"/>
          <w:highlight w:val="none"/>
          <w:u w:val="single"/>
        </w:rPr>
        <w:t xml:space="preserve"> </w:t>
      </w:r>
      <w:r>
        <w:rPr>
          <w:rFonts w:ascii="宋体" w:hAnsi="宋体" w:eastAsia="宋体" w:cs="宋体"/>
          <w:b/>
          <w:color w:val="auto"/>
          <w:sz w:val="24"/>
          <w:highlight w:val="none"/>
          <w:u w:val="single"/>
        </w:rPr>
        <w:t xml:space="preserve">承包人应为其施工现场的全部人员办理意外伤害保险并支付保险费，包括其员工及为履行合同聘请的第三方的人员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18.2其他保险</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关于其他保险的约定：</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承包人是否应为其施工设备等办理财产保险：</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18.3通知义务</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关于变更保险合同时的通知义务的约定：</w:t>
      </w:r>
      <w:r>
        <w:rPr>
          <w:rFonts w:ascii="宋体" w:hAnsi="宋体" w:eastAsia="宋体" w:cs="宋体"/>
          <w:color w:val="auto"/>
          <w:sz w:val="24"/>
          <w:highlight w:val="none"/>
          <w:u w:val="single"/>
        </w:rPr>
        <w:t xml:space="preserve">执行通用条款</w:t>
      </w:r>
      <w:r>
        <w:rPr>
          <w:rFonts w:ascii="宋体" w:hAnsi="宋体" w:eastAsia="宋体" w:cs="宋体"/>
          <w:color w:val="auto"/>
          <w:sz w:val="24"/>
          <w:highlight w:val="none"/>
        </w:rPr>
        <w:t xml:space="preserve">。</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20.争议解决</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20.1争议评审</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合同当事人是否同意将工程争议提交争议评审小组决定：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20.1.1争议评审小组的确定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争议评审小组成员的确定：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选定争议评审员的期限：</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争议评审小组成员的报酬承担方式：</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其他事项的约定：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20.1.2争议评审小组的决定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合同当事人关于本项的约定：</w:t>
      </w:r>
      <w:r>
        <w:rPr>
          <w:rFonts w:ascii="宋体" w:hAnsi="宋体" w:eastAsia="宋体" w:cs="宋体"/>
          <w:color w:val="auto"/>
          <w:sz w:val="24"/>
          <w:highlight w:val="none"/>
          <w:u w:val="single"/>
        </w:rPr>
        <w:t xml:space="preserve">   /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20.2仲裁或诉讼</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因合同及合同有关事项发生的争议，按下列第</w:t>
      </w:r>
      <w:r>
        <w:rPr>
          <w:rFonts w:ascii="宋体" w:hAnsi="宋体" w:eastAsia="宋体" w:cs="宋体"/>
          <w:color w:val="auto"/>
          <w:sz w:val="24"/>
          <w:highlight w:val="none"/>
          <w:u w:val="single"/>
        </w:rPr>
        <w:t xml:space="preserve"> 2 </w:t>
      </w:r>
      <w:r>
        <w:rPr>
          <w:rFonts w:ascii="宋体" w:hAnsi="宋体" w:eastAsia="宋体" w:cs="宋体"/>
          <w:color w:val="auto"/>
          <w:sz w:val="24"/>
          <w:highlight w:val="none"/>
        </w:rPr>
        <w:t xml:space="preserve">种方式解决：</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（1）向仲裁委员会申请仲裁；</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（2）向</w:t>
      </w:r>
      <w:r>
        <w:rPr>
          <w:rFonts w:ascii="宋体" w:hAnsi="宋体" w:eastAsia="宋体" w:cs="宋体"/>
          <w:color w:val="auto"/>
          <w:sz w:val="24"/>
          <w:highlight w:val="none"/>
          <w:u w:val="single"/>
        </w:rPr>
        <w:t xml:space="preserve">  工程所在地  </w:t>
      </w:r>
      <w:r>
        <w:rPr>
          <w:rFonts w:ascii="宋体" w:hAnsi="宋体" w:eastAsia="宋体" w:cs="宋体"/>
          <w:color w:val="auto"/>
          <w:sz w:val="24"/>
          <w:highlight w:val="none"/>
        </w:rPr>
        <w:t xml:space="preserve">人民法院起诉。</w:t>
      </w:r>
      <w:r/>
    </w:p>
    <w:p>
      <w:pPr>
        <w:ind w:left="0" w:right="0" w:firstLine="482"/>
        <w:jc w:val="both"/>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21.补充条款：</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（1）不在施工范围内的各种原有设施设备及建（构）筑物。如因施工造成损坏，由承包人负责修复。</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若发生上述垫付行为，无论发包人从剩余工程款或履约保证金中扣除或依法追偿的,承包人均自愿按合同总金额的30%向发包人支付违约金。对施工企业予以不良行为记录，并在市建设局网上公布。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（4）承包方自行办理环保、交管、市政、渣土等部门的相关手续，费用按相关规定执行。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（7）承包人不得虚报工程量和冒算，工程审减额若超过送审额的7%以上（不含7%），超出部分按审减额5%给予处罚。工程结算审计费用皆由承包人承担。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（8）承包人不按发包人要求参加施工期间各种会议的，每人次扣款500元，迟到的每人次扣款300元。</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9）廉洁管理条款：承包人不得对发包人的工作人员和监理人员有请吃、送礼行为。如有违反按有关法律规定送交有关机关处理外，发包人将按下列标准扣减中标人应得的工程款。工程款竣工结算后被发现的，发包人有权向承包人按下列标准的金额索赔，这种索赔将是无时限的。</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(a)宴请或以其它方式提供消费的，按5,000元/次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(b)所送礼品、现金、有价证券等，价值在5,000元以下的，按50,000元/次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(c)所送礼品、现金、有价证券等，价值在5,000元以上的，按标段总造价的5%/次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（10）农忙季节不得停工。</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（11）合同备案时，社会保障费由承包人缴付。</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（12）施工过程中，承包人无条件配合发包人处理周围相关事宜。</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（17）承包人收到设计施工图后，应在10天内做出详细的施工组织设计，报总监及发包人审批；施工组织设计应包括施工进度计划、总包的范围及交叉施工部署、施工方案、工艺与措施、设备材料进</w:t>
      </w:r>
      <w:r>
        <w:rPr>
          <w:rFonts w:ascii="宋体" w:hAnsi="宋体" w:eastAsia="宋体" w:cs="宋体"/>
          <w:color w:val="auto"/>
          <w:sz w:val="24"/>
          <w:highlight w:val="none"/>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（18）施工期间，承包人不得辱骂、殴打、威胁发包人、监理人及跟踪审计人员，如若发生将支付发包人1万元/次的违约金，停止支付工程款，并追究其法律责任，直至承包人向发包人保证此类事件不再发生。</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19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（20）保修期内因承包人原因造成的工程质量问题给发包人、业主或他人造成财产损失和人身伤害的，由承包人承担一切责任。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（22）本合同履行期间，承包人与第三方产生的债权、债务均由承包人自行解决，与发包人无关。</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（25）在施工过程中必须配合发包方工期要求并按发包方指令时限完成。</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27）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（28）地方关系、道路施工涉及的交通协调费供应商自行考虑，就此项招标人不支付任何费用。</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（29）中标后至施工前间隔期对可能对中标人产生的影响请供应商在投标报价时自行考虑。</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投标报价中，结算时不作调整。</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31）供应商作为一名有经验的承包商，应预见施工中与综合管线等其他专业施工单位发生的配合工作，请供应商自主考虑相关配合费用在本工程投标报价中，招标人不再另行支付，今后按工作需要根据招标人指示处理。</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（32）因承包人自身原因，对同一分项工程连续验收项目达二次验收不合格,发包人将对承包人给予每次壹万元违约金处罚,直至解除本合同。</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（33）对于承包人多次违约，严重影响工程进度和工程质量的，发包方享有单方解除权，解除与承包方的合同，由此产生的所有损失由承包方承担。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34）承包人承诺本工程免费质保期为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（36）除本合同另有约定外，承包人存在其他违约行为的，应按签约合同价格的10%向发包人承担违约责任。</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（37）承包人因违约需支付的违约金或赔偿损失的，发包人有权从任何一期应付款项中予以扣除。</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（38）因承包人违约的，发包人向承包人主张权利所产生的费用包括但不限于诉讼费、保全费、保单费、律师费差旅费等亦由承包人承担。</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39）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（以下无正文）</w:t>
      </w:r>
      <w:r/>
    </w:p>
    <w:p>
      <w:pPr>
        <w:ind w:left="0" w:right="0" w:firstLine="0"/>
        <w:jc w:val="both"/>
        <w:spacing w:before="240" w:after="24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发包人：(公章)                   承包人：(公章)</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法定代表人：（签字）             法定代表人：（签字）</w:t>
      </w:r>
      <w:r/>
    </w:p>
    <w:p>
      <w:pPr>
        <w:ind w:left="0" w:right="0" w:firstLine="48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日期：</w:t>
      </w:r>
      <w:r/>
    </w:p>
    <w:p>
      <w:pPr>
        <w:ind w:left="0" w:right="0" w:firstLine="0"/>
        <w:spacing w:before="0" w:after="0" w:line="77"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156" w:after="156"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附件1：</w:t>
      </w:r>
      <w:r/>
    </w:p>
    <w:p>
      <w:pPr>
        <w:ind w:left="0" w:right="0" w:firstLine="0"/>
        <w:jc w:val="center"/>
        <w:spacing w:before="156" w:after="156"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承包人承揽工程项目一览表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090"/>
        <w:gridCol w:w="861"/>
        <w:gridCol w:w="1412"/>
        <w:gridCol w:w="525"/>
        <w:gridCol w:w="928"/>
        <w:gridCol w:w="1251"/>
        <w:gridCol w:w="901"/>
        <w:gridCol w:w="525"/>
        <w:gridCol w:w="52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建筑面积(平方米)</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6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w:t>
      </w:r>
      <w:r>
        <w:rPr>
          <w:rFonts w:ascii="宋体" w:hAnsi="宋体" w:eastAsia="宋体" w:cs="宋体"/>
          <w:color w:val="auto"/>
          <w:sz w:val="21"/>
          <w:highlight w:val="none"/>
          <w:u w:val="none"/>
        </w:rPr>
        <w:t xml:space="preserve">件2：</w:t>
      </w:r>
      <w:r/>
    </w:p>
    <w:p>
      <w:pPr>
        <w:ind w:left="0" w:right="0" w:firstLine="0"/>
        <w:jc w:val="center"/>
        <w:spacing w:before="156" w:after="156"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发包人供应材料设备一览表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56"/>
        <w:gridCol w:w="1139"/>
        <w:gridCol w:w="770"/>
        <w:gridCol w:w="701"/>
        <w:gridCol w:w="906"/>
        <w:gridCol w:w="810"/>
        <w:gridCol w:w="701"/>
        <w:gridCol w:w="1193"/>
        <w:gridCol w:w="81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设备品种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单价（元）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质量等级</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供应时间</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送达地点</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72" w:firstLine="0"/>
              <w:jc w:val="both"/>
              <w:spacing w:before="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1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2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1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74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6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tc>
      </w:tr>
    </w:tbl>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附</w:t>
      </w:r>
      <w:r>
        <w:rPr>
          <w:rFonts w:ascii="宋体" w:hAnsi="宋体" w:eastAsia="宋体" w:cs="宋体"/>
          <w:color w:val="auto"/>
          <w:sz w:val="21"/>
          <w:highlight w:val="none"/>
          <w:u w:val="none"/>
        </w:rPr>
        <w:t xml:space="preserve">件3：</w:t>
      </w:r>
      <w:r/>
    </w:p>
    <w:p>
      <w:pPr>
        <w:ind w:left="0" w:right="0" w:firstLine="0"/>
        <w:jc w:val="center"/>
        <w:spacing w:before="156" w:after="156"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工程质量保修书</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发包人（全称）：</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承包人（全称）：</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发包人和承包人根据《中华人民共和国建筑法》和《建设工程质量管理条例》，经协商一致就</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签订工程质量保修书。</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一、工程质量保修范围和内容</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承包人在质量保修期内，按照有关法律规定和合同约定，承担工程质量保修责任。</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u w:val="single"/>
        </w:rPr>
        <w:t xml:space="preserve">施工图设计及变更范围内全部内容</w:t>
      </w:r>
      <w:r>
        <w:rPr>
          <w:rFonts w:ascii="宋体" w:hAnsi="宋体" w:eastAsia="宋体" w:cs="宋体"/>
          <w:color w:val="auto"/>
          <w:sz w:val="21"/>
          <w:highlight w:val="none"/>
        </w:rPr>
        <w:t xml:space="preserve">。</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二、质量保修期</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根据《建设工程质量管理条例》及有关规定，工程的质量保修期如下：</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1．地基基础工程和主体结构工程为设计文件规定的工程合理使用年限；</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2．屋面防水工程、有防水要求的卫生间、房间和外墙面的防渗为</w:t>
      </w:r>
      <w:r>
        <w:rPr>
          <w:rFonts w:ascii="宋体" w:hAnsi="宋体" w:eastAsia="宋体" w:cs="宋体"/>
          <w:color w:val="auto"/>
          <w:sz w:val="21"/>
          <w:highlight w:val="none"/>
          <w:u w:val="single"/>
        </w:rPr>
        <w:t xml:space="preserve"> 5 </w:t>
      </w:r>
      <w:r>
        <w:rPr>
          <w:rFonts w:ascii="宋体" w:hAnsi="宋体" w:eastAsia="宋体" w:cs="宋体"/>
          <w:color w:val="auto"/>
          <w:sz w:val="21"/>
          <w:highlight w:val="none"/>
        </w:rPr>
        <w:t xml:space="preserve">年；</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3．装修工程为</w:t>
      </w:r>
      <w:r>
        <w:rPr>
          <w:rFonts w:ascii="宋体" w:hAnsi="宋体" w:eastAsia="宋体" w:cs="宋体"/>
          <w:color w:val="auto"/>
          <w:sz w:val="21"/>
          <w:highlight w:val="none"/>
          <w:u w:val="single"/>
        </w:rPr>
        <w:t xml:space="preserve"> 2</w:t>
      </w:r>
      <w:r>
        <w:rPr>
          <w:rFonts w:ascii="宋体" w:hAnsi="宋体" w:eastAsia="宋体" w:cs="宋体"/>
          <w:color w:val="auto"/>
          <w:sz w:val="21"/>
          <w:highlight w:val="none"/>
        </w:rPr>
        <w:t xml:space="preserve">年；</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4．电气管线、给排水管道、设备安装工程为</w:t>
      </w:r>
      <w:r>
        <w:rPr>
          <w:rFonts w:ascii="宋体" w:hAnsi="宋体" w:eastAsia="宋体" w:cs="宋体"/>
          <w:color w:val="auto"/>
          <w:sz w:val="21"/>
          <w:highlight w:val="none"/>
          <w:u w:val="single"/>
        </w:rPr>
        <w:t xml:space="preserve"> 2</w:t>
      </w:r>
      <w:r>
        <w:rPr>
          <w:rFonts w:ascii="宋体" w:hAnsi="宋体" w:eastAsia="宋体" w:cs="宋体"/>
          <w:color w:val="auto"/>
          <w:sz w:val="21"/>
          <w:highlight w:val="none"/>
        </w:rPr>
        <w:t xml:space="preserve">年；</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5．供热与供冷系统为</w:t>
      </w:r>
      <w:r>
        <w:rPr>
          <w:rFonts w:ascii="宋体" w:hAnsi="宋体" w:eastAsia="宋体" w:cs="宋体"/>
          <w:color w:val="auto"/>
          <w:sz w:val="21"/>
          <w:highlight w:val="none"/>
          <w:u w:val="single"/>
        </w:rPr>
        <w:t xml:space="preserve"> 2 </w:t>
      </w:r>
      <w:r>
        <w:rPr>
          <w:rFonts w:ascii="宋体" w:hAnsi="宋体" w:eastAsia="宋体" w:cs="宋体"/>
          <w:color w:val="auto"/>
          <w:sz w:val="21"/>
          <w:highlight w:val="none"/>
        </w:rPr>
        <w:t xml:space="preserve">个采暖期、供冷期；</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6．住宅小区内的给排水设施、道路等配套工程为</w:t>
      </w:r>
      <w:r>
        <w:rPr>
          <w:rFonts w:ascii="宋体" w:hAnsi="宋体" w:eastAsia="宋体" w:cs="宋体"/>
          <w:color w:val="auto"/>
          <w:sz w:val="21"/>
          <w:highlight w:val="none"/>
          <w:u w:val="single"/>
        </w:rPr>
        <w:t xml:space="preserve"> 2 </w:t>
      </w:r>
      <w:r>
        <w:rPr>
          <w:rFonts w:ascii="宋体" w:hAnsi="宋体" w:eastAsia="宋体" w:cs="宋体"/>
          <w:color w:val="auto"/>
          <w:sz w:val="21"/>
          <w:highlight w:val="none"/>
        </w:rPr>
        <w:t xml:space="preserve">年；</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7．其他项目保修期限约定如下：质量保修期</w:t>
      </w:r>
      <w:r>
        <w:rPr>
          <w:rFonts w:ascii="宋体" w:hAnsi="宋体" w:eastAsia="宋体" w:cs="宋体"/>
          <w:color w:val="auto"/>
          <w:sz w:val="21"/>
          <w:highlight w:val="none"/>
          <w:u w:val="single"/>
        </w:rPr>
        <w:t xml:space="preserve">2</w:t>
      </w:r>
      <w:r>
        <w:rPr>
          <w:rFonts w:ascii="宋体" w:hAnsi="宋体" w:eastAsia="宋体" w:cs="宋体"/>
          <w:color w:val="auto"/>
          <w:sz w:val="21"/>
          <w:highlight w:val="none"/>
        </w:rPr>
        <w:t xml:space="preserve">年。</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三、缺陷责任期</w:t>
      </w:r>
      <w:r/>
    </w:p>
    <w:p>
      <w:pPr>
        <w:ind w:left="0" w:right="0" w:firstLine="40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工程缺陷责任期为</w:t>
      </w:r>
      <w:r>
        <w:rPr>
          <w:rFonts w:ascii="宋体" w:hAnsi="宋体" w:eastAsia="宋体" w:cs="宋体"/>
          <w:color w:val="auto"/>
          <w:sz w:val="21"/>
          <w:highlight w:val="none"/>
          <w:u w:val="single"/>
        </w:rPr>
        <w:t xml:space="preserve"> 24 </w:t>
      </w:r>
      <w:r>
        <w:rPr>
          <w:rFonts w:ascii="宋体" w:hAnsi="宋体" w:eastAsia="宋体" w:cs="宋体"/>
          <w:color w:val="auto"/>
          <w:sz w:val="21"/>
          <w:highlight w:val="none"/>
        </w:rPr>
        <w:t xml:space="preserve">个月，缺陷责任期自工程通过竣工验收之日起计算。单位工程先于全部工程进行验收，单位工程缺陷责任期自单位工程验收合格之日起算。</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四、质量保修责任</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1．属于保修范围、内容的项目，承包人应当在接到保修通知之日起7天内派人保修。承包人不在约定期限内派人保修的，发包人可以委托他人修理，发生一切费用由承包方承担。</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2．发生紧急事故需抢修的，承包人在接到事故通知后，应当立即到达事故现场抢修。</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4．质量保修完成后，由发包人组织验收。</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5.工程保修服务承诺</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1）建立回访制，进行定期、不定期回访，每年内工程回访不少于两次，认真听取建设单位意见，并形成回访记录。</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2）建立维修工程专班专人负责制，由公司工程部、技术部派人负责。</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3）在质保期内承包人做到：</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A、免费提供所需的工作人员和材料进行维修。针对现场破坏程度，制定相关处理方案，得到业主同意后，对工程进行维护修复工作。</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B、负责对工程进行日常一般性的定期维修保养，同时提供日夜24小时应答的紧急维修服务。</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4）工程保修原则及质量回访计划</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A、工程保修原则</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1</w:t>
      </w:r>
      <w:r>
        <w:rPr>
          <w:rFonts w:ascii="宋体" w:hAnsi="宋体" w:eastAsia="宋体" w:cs="宋体"/>
          <w:color w:val="auto"/>
          <w:sz w:val="21"/>
          <w:highlight w:val="none"/>
        </w:rPr>
        <w:t xml:space="preserve">在保修期间，承包人将本着“向发包人负责，让用户满意”的态度，以有效的制度及措施，以优质迅速的维修质量维护承包人利益。</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2</w:t>
      </w:r>
      <w:r>
        <w:rPr>
          <w:rFonts w:ascii="宋体" w:hAnsi="宋体" w:eastAsia="宋体" w:cs="宋体"/>
          <w:color w:val="auto"/>
          <w:sz w:val="21"/>
          <w:highlight w:val="none"/>
        </w:rPr>
        <w:t xml:space="preserve">由承包人原因造成的任何损伤和损坏，承包人将对所有缺陷的进行无偿检修，并承担由此造成的发包人的损失。</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B、工程保修回访计划</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五、保修费用</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保修费用由造成质量缺陷的责任方承担。</w:t>
      </w:r>
      <w:r/>
    </w:p>
    <w:p>
      <w:pPr>
        <w:ind w:left="0" w:right="0" w:firstLine="40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六</w:t>
      </w:r>
      <w:r>
        <w:rPr>
          <w:rFonts w:ascii="宋体" w:hAnsi="宋体" w:eastAsia="宋体" w:cs="宋体"/>
          <w:color w:val="auto"/>
          <w:sz w:val="21"/>
          <w:highlight w:val="none"/>
        </w:rPr>
        <w:t xml:space="preserve">、双方约定的其他工程质量保修事项：</w:t>
      </w:r>
      <w:r>
        <w:rPr>
          <w:rFonts w:ascii="宋体" w:hAnsi="宋体" w:eastAsia="宋体" w:cs="宋体"/>
          <w:color w:val="auto"/>
          <w:sz w:val="21"/>
          <w:highlight w:val="none"/>
          <w:u w:val="single"/>
        </w:rPr>
        <w:t xml:space="preserve"> / </w:t>
      </w:r>
      <w:r>
        <w:rPr>
          <w:rFonts w:ascii="宋体" w:hAnsi="宋体" w:eastAsia="宋体" w:cs="宋体"/>
          <w:color w:val="auto"/>
          <w:sz w:val="21"/>
          <w:highlight w:val="none"/>
        </w:rPr>
        <w:t xml:space="preserve">。</w:t>
      </w:r>
      <w:r/>
    </w:p>
    <w:p>
      <w:pPr>
        <w:ind w:left="0" w:right="0" w:firstLine="3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工程质量保修书由发包人、承包人在工程竣工验收前共同签署，作为施工合同附件，其有效期限至保修期满。</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发包人(公章)：承包人(公章)：</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地址：地址：</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法定代表人(签字)：法定代表人(签字)：</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委托代理人(签字)：委托代理人(签字)：</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电话：</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电话：</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传真：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传真：</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开户银行：   开户银行：</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账号：</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账号：</w:t>
      </w:r>
      <w:r/>
    </w:p>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邮政编码：</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邮政编码：</w:t>
      </w:r>
      <w:r/>
    </w:p>
    <w:p>
      <w:pPr>
        <w:ind w:left="4382" w:right="0" w:hanging="3882"/>
        <w:spacing w:before="0" w:after="0" w:line="85" w:lineRule="atLeast"/>
        <w:rPr>
          <w:rFonts w:ascii="宋体" w:hAnsi="宋体" w:eastAsia="宋体" w:cs="宋体"/>
          <w:color w:val="auto"/>
          <w:sz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t xml:space="preserve"> </w:t>
      </w:r>
      <w:r/>
    </w:p>
    <w:p>
      <w:pPr>
        <w:ind w:left="4382" w:right="0" w:hanging="3882"/>
        <w:spacing w:before="0" w:after="0" w:line="85" w:lineRule="atLeast"/>
        <w:rPr>
          <w:rFonts w:ascii="宋体" w:hAnsi="宋体" w:eastAsia="宋体" w:cs="宋体"/>
          <w:color w:val="auto"/>
          <w:sz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u w:val="single"/>
        </w:rPr>
      </w:r>
      <w:r/>
    </w:p>
    <w:p>
      <w:pPr>
        <w:ind w:left="4382" w:right="0" w:hanging="3882"/>
        <w:spacing w:before="0" w:after="0" w:line="85" w:lineRule="atLeast"/>
        <w:rPr>
          <w:rFonts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r>
      <w:r/>
    </w:p>
    <w:p>
      <w:pPr>
        <w:ind w:left="4382" w:right="0" w:hanging="3882"/>
        <w:spacing w:before="0" w:after="0" w:line="85" w:lineRule="atLeast"/>
        <w:rPr>
          <w:rFonts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r>
      <w:r/>
    </w:p>
    <w:p>
      <w:pPr>
        <w:ind w:left="4382" w:right="0" w:hanging="3882"/>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附件4：</w:t>
      </w:r>
      <w:r/>
    </w:p>
    <w:p>
      <w:pPr>
        <w:ind w:left="0" w:right="0" w:firstLine="60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主要建设工程文件目录</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8"/>
        <w:gridCol w:w="1256"/>
        <w:gridCol w:w="1413"/>
        <w:gridCol w:w="1226"/>
        <w:gridCol w:w="1413"/>
        <w:gridCol w:w="161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文件名称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套数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费用（元）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质量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移交时间</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95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76"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24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50"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1667"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附</w:t>
      </w:r>
      <w:r>
        <w:rPr>
          <w:rFonts w:ascii="宋体" w:hAnsi="宋体" w:eastAsia="宋体" w:cs="宋体"/>
          <w:color w:val="auto"/>
          <w:sz w:val="30"/>
          <w:highlight w:val="none"/>
          <w:u w:val="none"/>
        </w:rPr>
        <w:t xml:space="preserve">件5：</w:t>
      </w:r>
      <w:r/>
    </w:p>
    <w:p>
      <w:pPr>
        <w:ind w:left="0" w:right="0" w:firstLine="60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承包人用于本工程施工的机械设备表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976"/>
        <w:gridCol w:w="976"/>
        <w:gridCol w:w="976"/>
        <w:gridCol w:w="976"/>
        <w:gridCol w:w="976"/>
        <w:gridCol w:w="976"/>
        <w:gridCol w:w="977"/>
        <w:gridCol w:w="97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110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0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839"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411"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73"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78" w:type="dxa"/>
            <w:vAlign w:val="top"/>
            <w:textDirection w:val="lrTb"/>
            <w:noWrap w:val="false"/>
          </w:tcPr>
          <w:p>
            <w:pPr>
              <w:ind w:left="0" w:right="0" w:firstLine="600"/>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tc>
      </w:tr>
    </w:tbl>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附</w:t>
      </w:r>
      <w:r>
        <w:rPr>
          <w:rFonts w:ascii="宋体" w:hAnsi="宋体" w:eastAsia="宋体" w:cs="宋体"/>
          <w:color w:val="auto"/>
          <w:sz w:val="30"/>
          <w:highlight w:val="none"/>
          <w:u w:val="none"/>
        </w:rPr>
        <w:t xml:space="preserve">件6：</w:t>
      </w:r>
      <w:r/>
    </w:p>
    <w:p>
      <w:pPr>
        <w:ind w:left="0" w:right="0" w:firstLine="60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承包人主要施工管理人员表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4"/>
        <w:gridCol w:w="1297"/>
        <w:gridCol w:w="1078"/>
        <w:gridCol w:w="1078"/>
        <w:gridCol w:w="3559"/>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项目主管</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计划管理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none" w:color="000000" w:sz="4"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bl>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（此表格供应商在招投标阶段无需填写，在合同备案时填写完整）</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附</w:t>
      </w:r>
      <w:r>
        <w:rPr>
          <w:rFonts w:ascii="宋体" w:hAnsi="宋体" w:eastAsia="宋体" w:cs="宋体"/>
          <w:color w:val="auto"/>
          <w:sz w:val="30"/>
          <w:highlight w:val="none"/>
          <w:u w:val="none"/>
        </w:rPr>
        <w:t xml:space="preserve">件7：</w:t>
      </w:r>
      <w:r/>
    </w:p>
    <w:p>
      <w:pPr>
        <w:ind w:left="0" w:right="0" w:firstLine="600"/>
        <w:jc w:val="center"/>
        <w:spacing w:before="120" w:after="12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highlight w:val="none"/>
        </w:rPr>
        <w:t xml:space="preserve">分包人主要施工管理人员表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4"/>
        <w:gridCol w:w="1297"/>
        <w:gridCol w:w="1078"/>
        <w:gridCol w:w="1078"/>
        <w:gridCol w:w="3559"/>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名    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职务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职称</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项目主管</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35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项目副经理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技术负责人</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造价管理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质量管理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材料管理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施工管理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安全管理</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84" w:type="dxa"/>
            <w:vAlign w:val="center"/>
            <w:vMerge w:val="restart"/>
            <w:textDirection w:val="lrTb"/>
            <w:noWrap w:val="false"/>
          </w:tcPr>
          <w:p>
            <w:pPr>
              <w:ind w:left="63" w:right="63" w:firstLine="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其他人员</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none" w:color="000000" w:sz="4"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none" w:color="000000" w:sz="4"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r>
        <w:trPr/>
        <w:tc>
          <w:tcPr>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52" w:type="dxa"/>
            <w:vAlign w:val="center"/>
            <w:textDirection w:val="lrTb"/>
            <w:noWrap w:val="false"/>
          </w:tcPr>
          <w:p>
            <w:pPr>
              <w:ind w:left="63" w:right="63"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081"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4055" w:type="dxa"/>
            <w:vAlign w:val="center"/>
            <w:textDirection w:val="lrTb"/>
            <w:noWrap w:val="false"/>
          </w:tcPr>
          <w:p>
            <w:pPr>
              <w:ind w:left="63" w:right="63" w:firstLine="60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tc>
      </w:tr>
    </w:tbl>
    <w:p>
      <w:pPr>
        <w:pStyle w:val="760"/>
        <w:numPr>
          <w:ilvl w:val="0"/>
          <w:numId w:val="0"/>
        </w:numPr>
        <w:rPr>
          <w:rFonts w:hint="eastAsia" w:ascii="宋体" w:hAnsi="宋体" w:cs="宋体"/>
          <w:b/>
          <w:bCs/>
          <w:sz w:val="28"/>
          <w:szCs w:val="32"/>
          <w:lang w:val="en-US" w:eastAsia="zh-CN" w:bidi="ar-SA"/>
        </w:rPr>
      </w:pPr>
      <w:r>
        <w:rPr>
          <w:rFonts w:hint="eastAsia" w:ascii="宋体" w:hAnsi="宋体" w:cs="宋体"/>
          <w:b/>
          <w:bCs/>
          <w:sz w:val="28"/>
          <w:szCs w:val="32"/>
          <w:lang w:val="en-US" w:eastAsia="zh-CN" w:bidi="ar-SA"/>
        </w:rPr>
      </w:r>
      <w:r/>
    </w:p>
    <w:p>
      <w:pPr>
        <w:pStyle w:val="760"/>
        <w:numPr>
          <w:ilvl w:val="0"/>
          <w:numId w:val="0"/>
        </w:numPr>
        <w:rPr>
          <w:rFonts w:hint="eastAsia" w:ascii="宋体" w:hAnsi="宋体" w:cs="宋体"/>
          <w:b/>
          <w:bCs/>
          <w:sz w:val="28"/>
          <w:szCs w:val="32"/>
          <w:lang w:val="en-US" w:eastAsia="zh-CN" w:bidi="ar-SA"/>
        </w:rPr>
        <w:sectPr>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cs="宋体"/>
          <w:b/>
          <w:bCs/>
          <w:sz w:val="28"/>
          <w:szCs w:val="32"/>
          <w:lang w:val="en-US" w:eastAsia="zh-CN" w:bidi="ar-SA"/>
        </w:rPr>
      </w:r>
      <w:r/>
    </w:p>
    <w:p>
      <w:pPr>
        <w:pStyle w:val="760"/>
        <w:numPr>
          <w:ilvl w:val="0"/>
          <w:numId w:val="0"/>
        </w:numPr>
        <w:rPr>
          <w:rFonts w:hint="eastAsia" w:ascii="宋体" w:hAnsi="宋体" w:eastAsia="宋体" w:cs="宋体"/>
        </w:rPr>
      </w:pPr>
      <w:r>
        <w:rPr>
          <w:rFonts w:hint="eastAsia" w:ascii="宋体" w:hAnsi="宋体" w:cs="宋体"/>
          <w:b/>
          <w:bCs/>
          <w:sz w:val="28"/>
          <w:szCs w:val="32"/>
          <w:lang w:val="en-US" w:eastAsia="zh-CN" w:bidi="ar-SA"/>
        </w:rPr>
        <w:t xml:space="preserve">13</w:t>
      </w:r>
      <w:r>
        <w:rPr>
          <w:rFonts w:hint="eastAsia" w:ascii="宋体" w:hAnsi="宋体" w:eastAsia="宋体" w:cs="宋体"/>
          <w:b/>
          <w:bCs/>
          <w:sz w:val="28"/>
          <w:szCs w:val="32"/>
          <w:lang w:val="en-US" w:eastAsia="zh-CN" w:bidi="ar-SA"/>
        </w:rPr>
        <w:t xml:space="preserve">.</w:t>
      </w:r>
      <w:r>
        <w:rPr>
          <w:rFonts w:hint="eastAsia" w:ascii="宋体" w:hAnsi="宋体" w:eastAsia="宋体" w:cs="宋体"/>
          <w:color w:val="000000"/>
          <w:sz w:val="24"/>
          <w:szCs w:val="24"/>
        </w:rPr>
        <w:t xml:space="preserve">具备履行合同所必需的设备和专业技术能力的书面声明</w:t>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2026年新沂市镇级排水管网清淤检测工程</w:t>
      </w:r>
      <w:r/>
    </w:p>
    <w:p>
      <w:pPr>
        <w:ind w:firstLine="480"/>
        <w:spacing w:line="40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JSZC-320381-JSTK-C2026-0002</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lang w:eastAsia="zh-CN"/>
        </w:rPr>
        <w:t xml:space="preserve">2026年新沂市镇级排水管网清淤检测工程</w:t>
      </w:r>
      <w:r>
        <w:rPr>
          <w:rFonts w:hint="eastAsia" w:ascii="宋体" w:hAnsi="宋体" w:cs="宋体"/>
          <w:sz w:val="24"/>
        </w:rPr>
        <w:t xml:space="preserve">，项目编号：</w:t>
      </w:r>
      <w:r>
        <w:rPr>
          <w:rFonts w:hint="eastAsia" w:ascii="宋体" w:hAnsi="宋体" w:cs="宋体"/>
          <w:sz w:val="24"/>
          <w:lang w:eastAsia="zh-CN"/>
        </w:rPr>
        <w:t xml:space="preserve">JSZC-320381-JSTK-C2026-0002</w:t>
      </w:r>
      <w:r>
        <w:rPr>
          <w:rFonts w:hint="eastAsia" w:ascii="宋体" w:hAnsi="宋体" w:cs="宋体"/>
          <w:sz w:val="24"/>
        </w:rPr>
        <w:t xml:space="preserve">）所必需的设备和专业技术能力。</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特此声明。</w:t>
      </w:r>
      <w:r/>
    </w:p>
    <w:p>
      <w:pPr>
        <w:ind w:firstLine="480"/>
        <w:spacing w:line="400" w:lineRule="exact"/>
        <w:rPr>
          <w:rFonts w:ascii="宋体" w:hAnsi="宋体" w:cs="宋体"/>
          <w:sz w:val="24"/>
        </w:rPr>
      </w:pPr>
      <w:r>
        <w:rPr>
          <w:rFonts w:hint="eastAsia" w:ascii="宋体" w:hAnsi="宋体" w:cs="宋体"/>
          <w:sz w:val="24"/>
        </w:rPr>
        <w:t xml:space="preserve">我单位对上述声明的真实性负责。如有虚假，将依法承担相应责任。</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                                  供应商：（盖单位公章）</w:t>
      </w:r>
      <w:r/>
    </w:p>
    <w:p>
      <w:pPr>
        <w:ind w:firstLine="480"/>
        <w:spacing w:line="400" w:lineRule="exact"/>
        <w:rPr>
          <w:rFonts w:ascii="宋体" w:hAnsi="宋体" w:cs="宋体"/>
          <w:sz w:val="24"/>
        </w:rPr>
      </w:pPr>
      <w:r>
        <w:rPr>
          <w:rFonts w:hint="eastAsia" w:ascii="宋体" w:hAnsi="宋体" w:cs="宋体"/>
          <w:sz w:val="24"/>
        </w:rPr>
        <w:t xml:space="preserve">                                    </w:t>
      </w:r>
      <w:r/>
    </w:p>
    <w:p>
      <w:pPr>
        <w:ind w:firstLine="4800"/>
        <w:spacing w:line="400" w:lineRule="exact"/>
        <w:rPr>
          <w:rFonts w:ascii="宋体" w:hAnsi="宋体" w:cs="宋体"/>
          <w:color w:val="000000"/>
          <w:sz w:val="24"/>
        </w:rPr>
      </w:pPr>
      <w:r>
        <w:rPr>
          <w:rFonts w:hint="eastAsia" w:ascii="宋体" w:hAnsi="宋体" w:cs="宋体"/>
          <w:sz w:val="24"/>
        </w:rPr>
        <w:t xml:space="preserve">日期：   年  月  日</w:t>
      </w:r>
      <w:r/>
    </w:p>
    <w:p>
      <w:pPr>
        <w:pStyle w:val="844"/>
      </w:pPr>
      <w:r/>
      <w:r/>
    </w:p>
    <w:p>
      <w:pPr>
        <w:pStyle w:val="761"/>
      </w:pPr>
      <w:r/>
      <w:r/>
    </w:p>
    <w:p>
      <w:pPr>
        <w:pStyle w:val="774"/>
      </w:pPr>
      <w:r/>
      <w:r/>
    </w:p>
    <w:p>
      <w:pPr>
        <w:pStyle w:val="844"/>
      </w:pPr>
      <w:r/>
      <w:r/>
    </w:p>
    <w:p>
      <w:pPr>
        <w:pStyle w:val="761"/>
      </w:pPr>
      <w:r/>
      <w:r/>
    </w:p>
    <w:p>
      <w:pPr>
        <w:pStyle w:val="774"/>
      </w:pPr>
      <w:r/>
      <w:r/>
    </w:p>
    <w:p>
      <w:pPr>
        <w:pStyle w:val="844"/>
      </w:pPr>
      <w:r/>
      <w:r/>
    </w:p>
    <w:p>
      <w:pPr>
        <w:pStyle w:val="761"/>
      </w:pPr>
      <w:r/>
      <w:r/>
    </w:p>
    <w:p>
      <w:pPr>
        <w:pStyle w:val="774"/>
      </w:pPr>
      <w:r/>
      <w:r/>
    </w:p>
    <w:p>
      <w:pPr>
        <w:pStyle w:val="844"/>
      </w:pPr>
      <w:r/>
      <w:r/>
    </w:p>
    <w:p>
      <w:pPr>
        <w:pStyle w:val="761"/>
      </w:pPr>
      <w:r/>
      <w:r/>
    </w:p>
    <w:p>
      <w:pPr>
        <w:pStyle w:val="774"/>
      </w:pPr>
      <w:r/>
      <w:r/>
    </w:p>
    <w:p>
      <w:pPr>
        <w:pStyle w:val="844"/>
      </w:pPr>
      <w:r/>
      <w:r/>
    </w:p>
    <w:p>
      <w:pPr>
        <w:pStyle w:val="761"/>
      </w:pPr>
      <w:r/>
      <w:r/>
    </w:p>
    <w:p>
      <w:pPr>
        <w:pStyle w:val="774"/>
      </w:pPr>
      <w:r/>
      <w:r/>
    </w:p>
    <w:p>
      <w:pPr>
        <w:pStyle w:val="844"/>
      </w:pPr>
      <w:r/>
      <w:r/>
    </w:p>
    <w:p>
      <w:pPr>
        <w:pStyle w:val="761"/>
      </w:pPr>
      <w:r/>
      <w:r/>
    </w:p>
    <w:p>
      <w:pPr>
        <w:pStyle w:val="774"/>
      </w:pPr>
      <w:r/>
      <w:r/>
    </w:p>
    <w:p>
      <w:pPr>
        <w:pStyle w:val="774"/>
      </w:pPr>
      <w:r/>
      <w:r/>
    </w:p>
    <w:p>
      <w:pPr>
        <w:pStyle w:val="844"/>
      </w:pPr>
      <w:r/>
      <w:r/>
    </w:p>
    <w:p>
      <w:pPr>
        <w:pStyle w:val="761"/>
      </w:pPr>
      <w:r/>
      <w:r/>
    </w:p>
    <w:p>
      <w:pPr>
        <w:pStyle w:val="760"/>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w:t>
      </w:r>
      <w:r>
        <w:rPr>
          <w:rFonts w:hint="eastAsia" w:ascii="宋体" w:hAnsi="宋体" w:cs="宋体"/>
          <w:sz w:val="24"/>
          <w:szCs w:val="24"/>
        </w:rPr>
        <w:t xml:space="preserve">招标代理服务收费标准</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徐州市政府采购代理服务行业收费指导价</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bl>
      <w:tblPr>
        <w:tblStyle w:val="1035"/>
        <w:tblW w:w="8639" w:type="dxa"/>
        <w:tblInd w:w="1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3"/>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中标或者成交金额</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费率</w:t>
            </w:r>
            <w:r/>
          </w:p>
        </w:tc>
      </w:tr>
      <w:tr>
        <w:trPr>
          <w:trHeight w:val="59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最低收费金额(每个委托项目)</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5000元</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50万元以下(含50万元)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50-400万元(含400万元)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w:t>
            </w:r>
            <w:r/>
          </w:p>
        </w:tc>
      </w:tr>
      <w:tr>
        <w:trPr>
          <w:trHeight w:val="60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400-1000万元(含1000万元)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1000-5000万元(含5000万元)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0.8%</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5000-1亿元(含1亿元)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0.25%</w:t>
            </w:r>
            <w:r/>
          </w:p>
        </w:tc>
      </w:tr>
      <w:tr>
        <w:trPr>
          <w:trHeight w:val="61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1-10亿元(含10亿元)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0.05%</w:t>
            </w:r>
            <w:r/>
          </w:p>
        </w:tc>
      </w:tr>
      <w:tr>
        <w:trPr>
          <w:trHeight w:val="609"/>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10-50亿元(含50亿元)</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0.01%</w:t>
            </w:r>
            <w:r/>
          </w:p>
        </w:tc>
      </w:tr>
      <w:tr>
        <w:trPr>
          <w:trHeight w:val="634"/>
        </w:trPr>
        <w:tc>
          <w:tcPr>
            <w:tcW w:w="6257"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50亿元以上</w:t>
            </w:r>
            <w:r/>
          </w:p>
        </w:tc>
        <w:tc>
          <w:tcPr>
            <w:tcW w:w="2382" w:type="dxa"/>
            <w:vAlign w:val="top"/>
            <w:textDirection w:val="lrTb"/>
            <w:noWrap w:val="false"/>
          </w:tcPr>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0.005%</w:t>
            </w:r>
            <w:r/>
          </w:p>
        </w:tc>
      </w:tr>
    </w:tbl>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 明 ：</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1.按上表计算的收费为代理服务全过程的收费金额。各社会代理机构不再收取采购文件制作售卖费用。</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2.代理服务费按差额定率累进法计算。</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3.代理服务费基准金额(按差额定率累进法计算的)=中标金 额(按差额定率累进法计算的)*费率(%)。</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4.代理服务费应收取金额=代理服务费基准金额(按差额定率 累进法计算的)的合计数。</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5.定点类等无金额或事先不能计算出价格总额的项目，按中 标(成交)金额100万元计算。</w:t>
      </w:r>
      <w:r/>
    </w:p>
    <w:p>
      <w:pPr>
        <w:spacing w:line="48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6.有分包(分标段)的按一个项目计算。</w:t>
      </w:r>
      <w:r/>
    </w:p>
    <w:p>
      <w:pPr>
        <w:spacing w:line="480" w:lineRule="exact"/>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7.以上价格为协会指导价，双方可根据项目难易程度和优质 优价原则协商确定。</w:t>
      </w:r>
      <w:r/>
    </w:p>
    <w:sectPr>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Cambria">
    <w:panose1 w:val="02040503050406030204"/>
  </w:font>
  <w:font w:name="微软雅黑">
    <w:panose1 w:val="020B0503020204020204"/>
  </w:font>
  <w:font w:name="Calibri">
    <w:panose1 w:val="020F0502020204030204"/>
  </w:font>
  <w:font w:name="仿宋_GB2312">
    <w:panose1 w:val="02010609060101010101"/>
  </w:font>
  <w:font w:name="黑体">
    <w:panose1 w:val="02010609060101010101"/>
  </w:font>
  <w:font w:name="Microsoft YaHei UI">
    <w:panose1 w:val="020B0503020204020204"/>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rPr>
        <w:lang w:val="zh-CN"/>
      </w:rPr>
      <w:t xml:space="preserve"> </w:t>
    </w:r>
    <w:r/>
  </w:p>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10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360"/>
      <w:jc w:val="both"/>
      <w:pBdr>
        <w:bottom w:val="single" w:color="000000" w:sz="6"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firstLine="5760"/>
      <w:jc w:val="both"/>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right="360"/>
      <w:jc w:val="both"/>
      <w:tabs>
        <w:tab w:val="left" w:pos="6585" w:leader="none"/>
      </w:tabs>
      <w:pBdr>
        <w:bottom w:val="single" w:color="000000" w:sz="6"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uiPriority w:val="1"/>
    <w:qFormat/>
    <w:pPr>
      <w:ind w:left="1373"/>
      <w:jc w:val="left"/>
      <w:spacing w:before="59"/>
      <w:outlineLvl w:val="0"/>
    </w:pPr>
    <w:rPr>
      <w:rFonts w:ascii="仿宋" w:hAnsi="仿宋" w:eastAsia="仿宋" w:cs="仿宋"/>
      <w:b/>
      <w:bCs/>
      <w:sz w:val="30"/>
      <w:szCs w:val="30"/>
      <w:lang w:val="zh-CN" w:bidi="zh-CN"/>
    </w:rPr>
  </w:style>
  <w:style w:type="paragraph" w:styleId="741">
    <w:name w:val="Heading 2"/>
    <w:basedOn w:val="739"/>
    <w:link w:val="846"/>
    <w:uiPriority w:val="9"/>
    <w:unhideWhenUsed/>
    <w:qFormat/>
    <w:pPr>
      <w:keepLines/>
      <w:keepNext/>
      <w:spacing w:before="360" w:after="200"/>
      <w:outlineLvl w:val="1"/>
    </w:pPr>
    <w:rPr>
      <w:rFonts w:ascii="Arial" w:hAnsi="Arial" w:eastAsia="Arial" w:cs="Arial"/>
      <w:sz w:val="34"/>
    </w:rPr>
  </w:style>
  <w:style w:type="paragraph" w:styleId="742">
    <w:name w:val="Heading 3"/>
    <w:basedOn w:val="739"/>
    <w:next w:val="739"/>
    <w:link w:val="847"/>
    <w:uiPriority w:val="9"/>
    <w:unhideWhenUsed/>
    <w:qFormat/>
    <w:pPr>
      <w:keepLines/>
      <w:keepNext/>
      <w:spacing w:before="320" w:after="200"/>
      <w:outlineLvl w:val="2"/>
    </w:pPr>
    <w:rPr>
      <w:rFonts w:ascii="Arial" w:hAnsi="Arial" w:eastAsia="Arial" w:cs="Arial"/>
      <w:sz w:val="30"/>
      <w:szCs w:val="30"/>
    </w:rPr>
  </w:style>
  <w:style w:type="paragraph" w:styleId="743">
    <w:name w:val="Heading 4"/>
    <w:basedOn w:val="739"/>
    <w:next w:val="739"/>
    <w:link w:val="848"/>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849"/>
    <w:uiPriority w:val="9"/>
    <w:unhideWhenUsed/>
    <w:qFormat/>
    <w:pPr>
      <w:keepLines/>
      <w:keepNext/>
      <w:spacing w:before="320" w:after="200"/>
      <w:outlineLvl w:val="4"/>
    </w:pPr>
    <w:rPr>
      <w:rFonts w:ascii="Arial" w:hAnsi="Arial" w:eastAsia="Arial" w:cs="Arial"/>
      <w:b/>
      <w:bCs/>
      <w:sz w:val="24"/>
    </w:rPr>
  </w:style>
  <w:style w:type="paragraph" w:styleId="745">
    <w:name w:val="Heading 6"/>
    <w:basedOn w:val="739"/>
    <w:next w:val="739"/>
    <w:link w:val="850"/>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52"/>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853"/>
    <w:uiPriority w:val="9"/>
    <w:unhideWhenUsed/>
    <w:qFormat/>
    <w:pPr>
      <w:keepLines/>
      <w:keepNext/>
      <w:spacing w:before="320" w:after="200"/>
      <w:outlineLvl w:val="8"/>
    </w:pPr>
    <w:rPr>
      <w:rFonts w:ascii="Arial" w:hAnsi="Arial" w:eastAsia="Arial" w:cs="Arial"/>
      <w:i/>
      <w:iCs/>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1">
    <w:name w:val="toc 7"/>
    <w:basedOn w:val="739"/>
    <w:next w:val="739"/>
    <w:uiPriority w:val="39"/>
    <w:unhideWhenUsed/>
    <w:qFormat/>
    <w:pPr>
      <w:ind w:left="1701"/>
      <w:spacing w:after="57"/>
    </w:pPr>
  </w:style>
  <w:style w:type="paragraph" w:styleId="752">
    <w:name w:val="Caption"/>
    <w:basedOn w:val="739"/>
    <w:next w:val="7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Body Text"/>
    <w:basedOn w:val="739"/>
    <w:next w:val="754"/>
    <w:uiPriority w:val="99"/>
    <w:semiHidden/>
    <w:unhideWhenUsed/>
    <w:qFormat/>
    <w:pPr>
      <w:spacing w:after="120"/>
    </w:pPr>
  </w:style>
  <w:style w:type="paragraph" w:styleId="754" w:customStyle="1">
    <w:name w:val="一级条标题"/>
    <w:basedOn w:val="755"/>
    <w:next w:val="769"/>
    <w:uiPriority w:val="99"/>
    <w:qFormat/>
    <w:pPr>
      <w:ind w:left="907" w:hanging="907"/>
      <w:spacing w:before="0" w:after="0"/>
      <w:tabs>
        <w:tab w:val="left" w:pos="420" w:leader="none"/>
        <w:tab w:val="left" w:pos="810" w:leader="none"/>
        <w:tab w:val="left" w:pos="907" w:leader="none"/>
        <w:tab w:val="left" w:pos="1265" w:leader="none"/>
      </w:tabs>
      <w:outlineLvl w:val="2"/>
    </w:pPr>
    <w:rPr>
      <w:rFonts w:hAnsi="宋体"/>
      <w:sz w:val="20"/>
    </w:rPr>
  </w:style>
  <w:style w:type="paragraph" w:styleId="755" w:customStyle="1">
    <w:name w:val="章标题"/>
    <w:basedOn w:val="756"/>
    <w:next w:val="756"/>
    <w:uiPriority w:val="99"/>
    <w:qFormat/>
    <w:pPr>
      <w:ind w:left="810" w:hanging="810"/>
      <w:jc w:val="both"/>
      <w:spacing w:before="50" w:after="50"/>
      <w:tabs>
        <w:tab w:val="left" w:pos="420" w:leader="none"/>
        <w:tab w:val="left" w:pos="810" w:leader="none"/>
        <w:tab w:val="left" w:pos="1265" w:leader="none"/>
      </w:tabs>
      <w:outlineLvl w:val="1"/>
    </w:pPr>
    <w:rPr>
      <w:rFonts w:ascii="黑体" w:hAnsi="Calibri" w:eastAsia="黑体" w:cs="Times New Roman"/>
      <w:sz w:val="22"/>
      <w:lang w:val="en-US" w:eastAsia="zh-CN" w:bidi="ar-SA"/>
    </w:rPr>
  </w:style>
  <w:style w:type="paragraph" w:styleId="756" w:customStyle="1">
    <w:name w:val="正文1"/>
    <w:basedOn w:val="757"/>
    <w:next w:val="760"/>
    <w:uiPriority w:val="0"/>
    <w:qFormat/>
    <w:pPr>
      <w:ind w:firstLine="432"/>
      <w:spacing w:line="360" w:lineRule="auto"/>
      <w:tabs>
        <w:tab w:val="left" w:pos="420" w:leader="none"/>
      </w:tabs>
    </w:pPr>
    <w:rPr>
      <w:rFonts w:ascii="宋体" w:hAnsi="宋体"/>
      <w:b/>
      <w:sz w:val="24"/>
    </w:rPr>
  </w:style>
  <w:style w:type="paragraph" w:styleId="757" w:customStyle="1">
    <w:name w:val="正文缩进11"/>
    <w:basedOn w:val="758"/>
    <w:uiPriority w:val="99"/>
    <w:qFormat/>
    <w:pPr>
      <w:ind w:firstLine="420"/>
    </w:pPr>
    <w:rPr>
      <w:rFonts w:eastAsia="Times New Roman"/>
      <w:sz w:val="24"/>
      <w:szCs w:val="20"/>
    </w:rPr>
  </w:style>
  <w:style w:type="paragraph" w:styleId="758" w:customStyle="1">
    <w:name w:val="正文12"/>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无间隔1"/>
    <w:link w:val="1028"/>
    <w:uiPriority w:val="1"/>
    <w:qFormat/>
    <w:rPr>
      <w:rFonts w:hint="default" w:ascii="Times New Roman" w:hAnsi="Times New Roman" w:eastAsia="宋体" w:cs="Times New Roman"/>
      <w:sz w:val="22"/>
      <w:szCs w:val="22"/>
      <w:lang w:val="en-US" w:eastAsia="zh-CN" w:bidi="ar-SA"/>
    </w:rPr>
  </w:style>
  <w:style w:type="paragraph" w:styleId="760" w:customStyle="1">
    <w:name w:val="标题 21"/>
    <w:basedOn w:val="761"/>
    <w:next w:val="761"/>
    <w:link w:val="999"/>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761" w:customStyle="1">
    <w:name w:val="正文11"/>
    <w:next w:val="7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customStyle="1">
    <w:name w:val="正文首行缩进11"/>
    <w:basedOn w:val="763"/>
    <w:next w:val="764"/>
    <w:uiPriority w:val="0"/>
    <w:qFormat/>
    <w:pPr>
      <w:ind w:firstLine="200"/>
      <w:spacing w:line="360" w:lineRule="auto"/>
      <w:tabs>
        <w:tab w:val="left" w:pos="420" w:leader="none"/>
      </w:tabs>
    </w:pPr>
    <w:rPr>
      <w:rFonts w:ascii="仿宋_GB2312" w:hAnsi="Calibri" w:eastAsia="仿宋_GB2312"/>
      <w:sz w:val="30"/>
      <w:szCs w:val="30"/>
    </w:rPr>
  </w:style>
  <w:style w:type="paragraph" w:styleId="763" w:customStyle="1">
    <w:name w:val="正文文本1"/>
    <w:basedOn w:val="756"/>
    <w:next w:val="754"/>
    <w:uiPriority w:val="0"/>
    <w:qFormat/>
    <w:rPr>
      <w:rFonts w:eastAsia="黑体"/>
      <w:bCs/>
      <w:spacing w:val="20"/>
      <w:sz w:val="56"/>
    </w:rPr>
  </w:style>
  <w:style w:type="paragraph" w:styleId="764" w:customStyle="1">
    <w:name w:val="正文首行缩进 211"/>
    <w:basedOn w:val="765"/>
    <w:uiPriority w:val="0"/>
    <w:qFormat/>
    <w:pPr>
      <w:ind w:left="0" w:firstLine="420"/>
      <w:spacing w:after="0"/>
    </w:pPr>
    <w:rPr>
      <w:sz w:val="24"/>
    </w:rPr>
  </w:style>
  <w:style w:type="paragraph" w:styleId="765" w:customStyle="1">
    <w:name w:val="正文文本缩进11"/>
    <w:basedOn w:val="758"/>
    <w:next w:val="766"/>
    <w:uiPriority w:val="99"/>
    <w:unhideWhenUsed/>
    <w:qFormat/>
    <w:pPr>
      <w:ind w:firstLine="425"/>
      <w:jc w:val="both"/>
      <w:spacing w:line="360" w:lineRule="auto"/>
    </w:pPr>
    <w:rPr>
      <w:lang w:val="en-US" w:eastAsia="zh-CN"/>
    </w:rPr>
  </w:style>
  <w:style w:type="paragraph" w:styleId="766" w:customStyle="1">
    <w:name w:val="寄信人地址11"/>
    <w:basedOn w:val="767"/>
    <w:uiPriority w:val="99"/>
    <w:unhideWhenUsed/>
    <w:qFormat/>
    <w:rPr>
      <w:rFonts w:ascii="Arial" w:hAnsi="Arial"/>
    </w:rPr>
  </w:style>
  <w:style w:type="paragraph" w:styleId="767" w:customStyle="1">
    <w:name w:val="正文1111"/>
    <w:next w:val="7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文本块11"/>
    <w:basedOn w:val="739"/>
    <w:uiPriority w:val="0"/>
    <w:qFormat/>
    <w:pPr>
      <w:ind w:left="256" w:right="6" w:firstLine="624"/>
    </w:pPr>
    <w:rPr>
      <w:rFonts w:eastAsia="仿宋_GB2312"/>
      <w:sz w:val="28"/>
      <w:szCs w:val="20"/>
    </w:rPr>
  </w:style>
  <w:style w:type="paragraph" w:styleId="769" w:customStyle="1">
    <w:name w:val="段"/>
    <w:basedOn w:val="770"/>
    <w:next w:val="756"/>
    <w:uiPriority w:val="99"/>
    <w:qFormat/>
    <w:pPr>
      <w:ind w:firstLine="200"/>
      <w:widowControl/>
    </w:pPr>
    <w:rPr>
      <w:rFonts w:ascii="宋体"/>
      <w:sz w:val="20"/>
      <w:szCs w:val="20"/>
    </w:rPr>
  </w:style>
  <w:style w:type="paragraph" w:styleId="770" w:customStyle="1">
    <w:name w:val="正文112"/>
    <w:basedOn w:val="77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customStyle="1">
    <w:name w:val="正文111"/>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首行缩进1"/>
    <w:basedOn w:val="773"/>
    <w:next w:val="774"/>
    <w:uiPriority w:val="0"/>
    <w:qFormat/>
    <w:pPr>
      <w:ind w:firstLine="100"/>
      <w:tabs>
        <w:tab w:val="left" w:pos="180" w:leader="none"/>
      </w:tabs>
    </w:pPr>
  </w:style>
  <w:style w:type="paragraph" w:styleId="773" w:customStyle="1">
    <w:name w:val="正文文本11"/>
    <w:basedOn w:val="770"/>
    <w:next w:val="761"/>
    <w:uiPriority w:val="0"/>
    <w:qFormat/>
    <w:pPr>
      <w:spacing w:after="120"/>
    </w:pPr>
  </w:style>
  <w:style w:type="paragraph" w:styleId="774" w:customStyle="1">
    <w:name w:val="正文首行缩进 21"/>
    <w:basedOn w:val="775"/>
    <w:next w:val="771"/>
    <w:uiPriority w:val="0"/>
    <w:qFormat/>
    <w:pPr>
      <w:ind w:left="0" w:firstLine="420"/>
      <w:spacing w:after="0" w:line="360" w:lineRule="auto"/>
      <w:tabs>
        <w:tab w:val="left" w:pos="420" w:leader="none"/>
      </w:tabs>
    </w:pPr>
    <w:rPr>
      <w:rFonts w:ascii="宋体" w:hAnsi="宋体"/>
      <w:sz w:val="20"/>
      <w:szCs w:val="20"/>
    </w:rPr>
  </w:style>
  <w:style w:type="paragraph" w:styleId="775" w:customStyle="1">
    <w:name w:val="正文文本缩进1"/>
    <w:basedOn w:val="756"/>
    <w:next w:val="776"/>
    <w:uiPriority w:val="0"/>
    <w:qFormat/>
    <w:pPr>
      <w:ind w:left="420"/>
      <w:spacing w:after="120"/>
    </w:pPr>
  </w:style>
  <w:style w:type="paragraph" w:styleId="776" w:customStyle="1">
    <w:name w:val="寄信人地址1"/>
    <w:basedOn w:val="739"/>
    <w:uiPriority w:val="99"/>
    <w:unhideWhenUsed/>
    <w:qFormat/>
    <w:rPr>
      <w:rFonts w:ascii="Arial" w:hAnsi="Arial"/>
    </w:rPr>
  </w:style>
  <w:style w:type="paragraph" w:styleId="777">
    <w:name w:val="Body Text Indent"/>
    <w:basedOn w:val="739"/>
    <w:next w:val="739"/>
    <w:uiPriority w:val="0"/>
    <w:qFormat/>
    <w:pPr>
      <w:ind w:firstLine="567"/>
      <w:spacing w:line="500" w:lineRule="exact"/>
      <w:tabs>
        <w:tab w:val="left" w:pos="0" w:leader="none"/>
        <w:tab w:val="left" w:pos="993" w:leader="none"/>
        <w:tab w:val="left" w:pos="1134" w:leader="none"/>
      </w:tabs>
    </w:pPr>
    <w:rPr>
      <w:rFonts w:ascii="宋体"/>
    </w:rPr>
  </w:style>
  <w:style w:type="paragraph" w:styleId="778">
    <w:name w:val="toc 5"/>
    <w:basedOn w:val="739"/>
    <w:next w:val="739"/>
    <w:uiPriority w:val="39"/>
    <w:unhideWhenUsed/>
    <w:qFormat/>
    <w:pPr>
      <w:ind w:left="1134"/>
      <w:spacing w:after="57"/>
    </w:pPr>
  </w:style>
  <w:style w:type="paragraph" w:styleId="779">
    <w:name w:val="toc 3"/>
    <w:basedOn w:val="739"/>
    <w:next w:val="739"/>
    <w:uiPriority w:val="39"/>
    <w:unhideWhenUsed/>
    <w:qFormat/>
    <w:pPr>
      <w:ind w:left="567"/>
      <w:spacing w:after="57"/>
    </w:pPr>
  </w:style>
  <w:style w:type="paragraph" w:styleId="780">
    <w:name w:val="Plain Text"/>
    <w:basedOn w:val="739"/>
    <w:uiPriority w:val="0"/>
    <w:qFormat/>
    <w:rPr>
      <w:rFonts w:ascii="宋体" w:hAnsi="Courier New" w:cs="Courier New"/>
      <w:sz w:val="21"/>
      <w:szCs w:val="21"/>
    </w:rPr>
  </w:style>
  <w:style w:type="paragraph" w:styleId="781">
    <w:name w:val="toc 8"/>
    <w:basedOn w:val="739"/>
    <w:next w:val="739"/>
    <w:uiPriority w:val="39"/>
    <w:unhideWhenUsed/>
    <w:qFormat/>
    <w:pPr>
      <w:ind w:left="1984"/>
      <w:spacing w:after="57"/>
    </w:pPr>
  </w:style>
  <w:style w:type="paragraph" w:styleId="782">
    <w:name w:val="endnote text"/>
    <w:basedOn w:val="739"/>
    <w:link w:val="991"/>
    <w:uiPriority w:val="99"/>
    <w:semiHidden/>
    <w:unhideWhenUsed/>
    <w:qFormat/>
    <w:rPr>
      <w:sz w:val="20"/>
    </w:rPr>
  </w:style>
  <w:style w:type="paragraph" w:styleId="783">
    <w:name w:val="Footer"/>
    <w:basedOn w:val="739"/>
    <w:link w:val="864"/>
    <w:uiPriority w:val="99"/>
    <w:unhideWhenUsed/>
    <w:qFormat/>
    <w:pPr>
      <w:tabs>
        <w:tab w:val="center" w:pos="7143" w:leader="none"/>
        <w:tab w:val="right" w:pos="14287" w:leader="none"/>
      </w:tabs>
    </w:pPr>
  </w:style>
  <w:style w:type="paragraph" w:styleId="784">
    <w:name w:val="envelope return"/>
    <w:basedOn w:val="739"/>
    <w:uiPriority w:val="0"/>
    <w:qFormat/>
    <w:pPr>
      <w:spacing w:after="200"/>
    </w:pPr>
    <w:rPr>
      <w:rFonts w:ascii="Arial" w:hAnsi="Arial" w:eastAsia="微软雅黑"/>
      <w:sz w:val="22"/>
      <w:szCs w:val="22"/>
    </w:rPr>
  </w:style>
  <w:style w:type="paragraph" w:styleId="785">
    <w:name w:val="Header"/>
    <w:basedOn w:val="739"/>
    <w:link w:val="862"/>
    <w:uiPriority w:val="99"/>
    <w:unhideWhenUsed/>
    <w:qFormat/>
    <w:pPr>
      <w:tabs>
        <w:tab w:val="center" w:pos="7143" w:leader="none"/>
        <w:tab w:val="right" w:pos="14287" w:leader="none"/>
      </w:tabs>
    </w:pPr>
  </w:style>
  <w:style w:type="paragraph" w:styleId="786">
    <w:name w:val="toc 1"/>
    <w:basedOn w:val="739"/>
    <w:next w:val="739"/>
    <w:uiPriority w:val="39"/>
    <w:unhideWhenUsed/>
    <w:qFormat/>
    <w:pPr>
      <w:spacing w:after="57"/>
    </w:pPr>
  </w:style>
  <w:style w:type="paragraph" w:styleId="787">
    <w:name w:val="toc 4"/>
    <w:basedOn w:val="739"/>
    <w:next w:val="739"/>
    <w:uiPriority w:val="39"/>
    <w:unhideWhenUsed/>
    <w:qFormat/>
    <w:pPr>
      <w:ind w:left="850"/>
      <w:spacing w:after="57"/>
    </w:pPr>
  </w:style>
  <w:style w:type="paragraph" w:styleId="788">
    <w:name w:val="Subtitle"/>
    <w:basedOn w:val="739"/>
    <w:next w:val="739"/>
    <w:link w:val="857"/>
    <w:uiPriority w:val="11"/>
    <w:qFormat/>
    <w:pPr>
      <w:spacing w:before="200" w:after="200"/>
    </w:pPr>
    <w:rPr>
      <w:sz w:val="24"/>
    </w:rPr>
  </w:style>
  <w:style w:type="paragraph" w:styleId="789">
    <w:name w:val="footnote text"/>
    <w:basedOn w:val="739"/>
    <w:link w:val="990"/>
    <w:uiPriority w:val="99"/>
    <w:semiHidden/>
    <w:unhideWhenUsed/>
    <w:qFormat/>
    <w:pPr>
      <w:spacing w:after="40"/>
    </w:pPr>
    <w:rPr>
      <w:sz w:val="18"/>
    </w:rPr>
  </w:style>
  <w:style w:type="paragraph" w:styleId="790">
    <w:name w:val="toc 6"/>
    <w:basedOn w:val="739"/>
    <w:next w:val="739"/>
    <w:uiPriority w:val="39"/>
    <w:unhideWhenUsed/>
    <w:qFormat/>
    <w:pPr>
      <w:ind w:left="1417"/>
      <w:spacing w:after="57"/>
    </w:pPr>
  </w:style>
  <w:style w:type="paragraph" w:styleId="791">
    <w:name w:val="table of figures"/>
    <w:basedOn w:val="739"/>
    <w:next w:val="739"/>
    <w:uiPriority w:val="99"/>
    <w:unhideWhenUsed/>
    <w:qFormat/>
  </w:style>
  <w:style w:type="paragraph" w:styleId="792">
    <w:name w:val="toc 2"/>
    <w:basedOn w:val="739"/>
    <w:next w:val="739"/>
    <w:uiPriority w:val="39"/>
    <w:unhideWhenUsed/>
    <w:qFormat/>
    <w:pPr>
      <w:ind w:left="283"/>
      <w:spacing w:after="57"/>
    </w:pPr>
  </w:style>
  <w:style w:type="paragraph" w:styleId="793">
    <w:name w:val="toc 9"/>
    <w:basedOn w:val="739"/>
    <w:next w:val="739"/>
    <w:uiPriority w:val="39"/>
    <w:unhideWhenUsed/>
    <w:qFormat/>
    <w:pPr>
      <w:ind w:left="2268"/>
      <w:spacing w:after="57"/>
    </w:pPr>
  </w:style>
  <w:style w:type="paragraph" w:styleId="794">
    <w:name w:val="Normal (Web)"/>
    <w:basedOn w:val="739"/>
    <w:uiPriority w:val="0"/>
    <w:qFormat/>
    <w:pPr>
      <w:jc w:val="left"/>
      <w:spacing w:beforeAutospacing="1" w:afterAutospacing="1"/>
    </w:pPr>
    <w:rPr>
      <w:rFonts w:cs="Times New Roman"/>
      <w:sz w:val="24"/>
    </w:rPr>
  </w:style>
  <w:style w:type="paragraph" w:styleId="795">
    <w:name w:val="Title"/>
    <w:basedOn w:val="739"/>
    <w:next w:val="780"/>
    <w:link w:val="856"/>
    <w:uiPriority w:val="10"/>
    <w:qFormat/>
    <w:pPr>
      <w:contextualSpacing/>
      <w:spacing w:before="300" w:after="200"/>
    </w:pPr>
    <w:rPr>
      <w:sz w:val="48"/>
      <w:szCs w:val="48"/>
    </w:rPr>
  </w:style>
  <w:style w:type="paragraph" w:styleId="796">
    <w:name w:val="Body Text First Indent"/>
    <w:basedOn w:val="753"/>
    <w:next w:val="790"/>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97">
    <w:name w:val="Body Text First Indent 2"/>
    <w:basedOn w:val="777"/>
    <w:next w:val="739"/>
    <w:uiPriority w:val="0"/>
    <w:qFormat/>
    <w:pPr>
      <w:ind w:left="420" w:firstLine="420"/>
      <w:spacing w:after="120" w:line="240" w:lineRule="auto"/>
    </w:pPr>
    <w:rPr>
      <w:rFonts w:ascii="Times New Roman"/>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49"/>
    <w:uiPriority w:val="22"/>
    <w:qFormat/>
    <w:rPr>
      <w:b/>
    </w:r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character" w:styleId="803" w:customStyle="1">
    <w:name w:val="Heading 2 Char"/>
    <w:basedOn w:val="749"/>
    <w:uiPriority w:val="9"/>
    <w:qFormat/>
    <w:rPr>
      <w:rFonts w:ascii="Arial" w:hAnsi="Arial" w:eastAsia="Arial" w:cs="Arial"/>
      <w:sz w:val="34"/>
    </w:rPr>
  </w:style>
  <w:style w:type="character" w:styleId="804" w:customStyle="1">
    <w:name w:val="Heading 3 Char"/>
    <w:basedOn w:val="749"/>
    <w:uiPriority w:val="9"/>
    <w:qFormat/>
    <w:rPr>
      <w:rFonts w:ascii="Arial" w:hAnsi="Arial" w:eastAsia="Arial" w:cs="Arial"/>
      <w:sz w:val="30"/>
      <w:szCs w:val="30"/>
    </w:rPr>
  </w:style>
  <w:style w:type="character" w:styleId="805" w:customStyle="1">
    <w:name w:val="Heading 4 Char"/>
    <w:basedOn w:val="749"/>
    <w:uiPriority w:val="9"/>
    <w:qFormat/>
    <w:rPr>
      <w:rFonts w:ascii="Arial" w:hAnsi="Arial" w:eastAsia="Arial" w:cs="Arial"/>
      <w:b/>
      <w:bCs/>
      <w:sz w:val="26"/>
      <w:szCs w:val="26"/>
    </w:rPr>
  </w:style>
  <w:style w:type="character" w:styleId="806" w:customStyle="1">
    <w:name w:val="Heading 5 Char"/>
    <w:basedOn w:val="749"/>
    <w:uiPriority w:val="9"/>
    <w:qFormat/>
    <w:rPr>
      <w:rFonts w:ascii="Arial" w:hAnsi="Arial" w:eastAsia="Arial" w:cs="Arial"/>
      <w:b/>
      <w:bCs/>
      <w:sz w:val="24"/>
      <w:szCs w:val="24"/>
    </w:rPr>
  </w:style>
  <w:style w:type="character" w:styleId="807" w:customStyle="1">
    <w:name w:val="Heading 6 Char"/>
    <w:basedOn w:val="749"/>
    <w:uiPriority w:val="9"/>
    <w:qFormat/>
    <w:rPr>
      <w:rFonts w:ascii="Arial" w:hAnsi="Arial" w:eastAsia="Arial" w:cs="Arial"/>
      <w:b/>
      <w:bCs/>
      <w:sz w:val="22"/>
      <w:szCs w:val="22"/>
    </w:rPr>
  </w:style>
  <w:style w:type="character" w:styleId="808" w:customStyle="1">
    <w:name w:val="Heading 7 Char"/>
    <w:basedOn w:val="749"/>
    <w:uiPriority w:val="9"/>
    <w:qFormat/>
    <w:rPr>
      <w:rFonts w:ascii="Arial" w:hAnsi="Arial" w:eastAsia="Arial" w:cs="Arial"/>
      <w:b/>
      <w:bCs/>
      <w:i/>
      <w:iCs/>
      <w:sz w:val="22"/>
      <w:szCs w:val="22"/>
    </w:rPr>
  </w:style>
  <w:style w:type="character" w:styleId="809" w:customStyle="1">
    <w:name w:val="Heading 8 Char"/>
    <w:basedOn w:val="749"/>
    <w:uiPriority w:val="9"/>
    <w:qFormat/>
    <w:rPr>
      <w:rFonts w:ascii="Arial" w:hAnsi="Arial" w:eastAsia="Arial" w:cs="Arial"/>
      <w:i/>
      <w:iCs/>
      <w:sz w:val="22"/>
      <w:szCs w:val="22"/>
    </w:rPr>
  </w:style>
  <w:style w:type="character" w:styleId="810" w:customStyle="1">
    <w:name w:val="Heading 9 Char"/>
    <w:basedOn w:val="749"/>
    <w:uiPriority w:val="9"/>
    <w:qFormat/>
    <w:rPr>
      <w:rFonts w:ascii="Arial" w:hAnsi="Arial" w:eastAsia="Arial" w:cs="Arial"/>
      <w:i/>
      <w:iCs/>
      <w:sz w:val="21"/>
      <w:szCs w:val="21"/>
    </w:rPr>
  </w:style>
  <w:style w:type="character" w:styleId="811" w:customStyle="1">
    <w:name w:val="Title Char"/>
    <w:basedOn w:val="749"/>
    <w:uiPriority w:val="10"/>
    <w:qFormat/>
    <w:rPr>
      <w:sz w:val="48"/>
      <w:szCs w:val="48"/>
    </w:rPr>
  </w:style>
  <w:style w:type="character" w:styleId="812" w:customStyle="1">
    <w:name w:val="Subtitle Char"/>
    <w:basedOn w:val="749"/>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Header Char"/>
    <w:basedOn w:val="749"/>
    <w:uiPriority w:val="99"/>
    <w:qFormat/>
  </w:style>
  <w:style w:type="character" w:styleId="816" w:customStyle="1">
    <w:name w:val="Caption Char"/>
    <w:uiPriority w:val="99"/>
    <w:qFormat/>
  </w:style>
  <w:style w:type="table" w:styleId="817"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style4"/>
    <w:basedOn w:val="840"/>
    <w:next w:val="841"/>
    <w:uiPriority w:val="0"/>
    <w:qFormat/>
    <w:pPr>
      <w:spacing w:before="280" w:after="280"/>
      <w:widowControl/>
    </w:pPr>
    <w:rPr>
      <w:rFonts w:ascii="宋体"/>
      <w:sz w:val="18"/>
    </w:rPr>
  </w:style>
  <w:style w:type="paragraph" w:styleId="840" w:customStyle="1">
    <w:name w:val="正文_0"/>
    <w:next w:val="796"/>
    <w:uiPriority w:val="0"/>
    <w:qFormat/>
    <w:pPr>
      <w:jc w:val="both"/>
      <w:widowControl w:val="off"/>
    </w:pPr>
    <w:rPr>
      <w:rFonts w:hint="default" w:ascii="Calibri" w:hAnsi="Calibri" w:eastAsia="宋体" w:cs="Times New Roman"/>
      <w:sz w:val="21"/>
      <w:szCs w:val="24"/>
    </w:rPr>
  </w:style>
  <w:style w:type="paragraph" w:styleId="841" w:customStyle="1">
    <w:name w:val="2"/>
    <w:next w:val="739"/>
    <w:uiPriority w:val="0"/>
    <w:qFormat/>
    <w:pPr>
      <w:jc w:val="both"/>
      <w:widowControl w:val="off"/>
    </w:pPr>
    <w:rPr>
      <w:rFonts w:hint="default" w:ascii="Times New Roman" w:hAnsi="Times New Roman" w:eastAsia="宋体" w:cs="Times New Roman"/>
      <w:sz w:val="21"/>
      <w:szCs w:val="22"/>
    </w:rPr>
  </w:style>
  <w:style w:type="paragraph" w:styleId="842" w:customStyle="1">
    <w:name w:val="文本块1"/>
    <w:basedOn w:val="771"/>
    <w:next w:val="739"/>
    <w:uiPriority w:val="0"/>
    <w:qFormat/>
    <w:pPr>
      <w:ind w:left="256" w:right="6" w:firstLine="624"/>
    </w:pPr>
    <w:rPr>
      <w:rFonts w:eastAsia="仿宋_GB2312"/>
      <w:sz w:val="28"/>
      <w:szCs w:val="20"/>
    </w:rPr>
  </w:style>
  <w:style w:type="paragraph" w:styleId="843" w:customStyle="1">
    <w:name w:val="标题 41"/>
    <w:basedOn w:val="758"/>
    <w:next w:val="761"/>
    <w:uiPriority w:val="0"/>
    <w:qFormat/>
    <w:pPr>
      <w:keepLines/>
      <w:keepNext/>
      <w:spacing w:before="280" w:after="290" w:line="376" w:lineRule="auto"/>
      <w:tabs>
        <w:tab w:val="left" w:pos="420" w:leader="none"/>
      </w:tabs>
      <w:outlineLvl w:val="3"/>
    </w:pPr>
    <w:rPr>
      <w:rFonts w:ascii="Cambria" w:hAnsi="Cambria"/>
      <w:bCs/>
      <w:sz w:val="28"/>
      <w:szCs w:val="28"/>
    </w:rPr>
  </w:style>
  <w:style w:type="paragraph" w:styleId="844" w:customStyle="1">
    <w:name w:val="正文缩进1"/>
    <w:basedOn w:val="739"/>
    <w:next w:val="761"/>
    <w:uiPriority w:val="99"/>
    <w:unhideWhenUsed/>
    <w:qFormat/>
    <w:pPr>
      <w:ind w:firstLine="420"/>
    </w:pPr>
  </w:style>
  <w:style w:type="character" w:styleId="845" w:customStyle="1">
    <w:name w:val="Heading 1 Char"/>
    <w:uiPriority w:val="9"/>
    <w:qFormat/>
    <w:rPr>
      <w:rFonts w:ascii="Arial" w:hAnsi="Arial" w:eastAsia="Arial" w:cs="Arial"/>
      <w:sz w:val="40"/>
      <w:szCs w:val="40"/>
    </w:rPr>
  </w:style>
  <w:style w:type="character" w:styleId="846" w:customStyle="1">
    <w:name w:val="标题 2 字符"/>
    <w:link w:val="741"/>
    <w:uiPriority w:val="9"/>
    <w:qFormat/>
    <w:rPr>
      <w:rFonts w:ascii="Arial" w:hAnsi="Arial" w:eastAsia="Arial" w:cs="Arial"/>
      <w:sz w:val="34"/>
    </w:rPr>
  </w:style>
  <w:style w:type="character" w:styleId="847" w:customStyle="1">
    <w:name w:val="标题 3 字符"/>
    <w:link w:val="742"/>
    <w:uiPriority w:val="9"/>
    <w:qFormat/>
    <w:rPr>
      <w:rFonts w:ascii="Arial" w:hAnsi="Arial" w:eastAsia="Arial" w:cs="Arial"/>
      <w:sz w:val="30"/>
      <w:szCs w:val="30"/>
    </w:rPr>
  </w:style>
  <w:style w:type="character" w:styleId="848" w:customStyle="1">
    <w:name w:val="标题 4 字符"/>
    <w:link w:val="743"/>
    <w:uiPriority w:val="9"/>
    <w:qFormat/>
    <w:rPr>
      <w:rFonts w:ascii="Arial" w:hAnsi="Arial" w:eastAsia="Arial" w:cs="Arial"/>
      <w:b/>
      <w:bCs/>
      <w:sz w:val="26"/>
      <w:szCs w:val="26"/>
    </w:rPr>
  </w:style>
  <w:style w:type="character" w:styleId="849" w:customStyle="1">
    <w:name w:val="标题 5 字符"/>
    <w:link w:val="744"/>
    <w:uiPriority w:val="9"/>
    <w:qFormat/>
    <w:rPr>
      <w:rFonts w:ascii="Arial" w:hAnsi="Arial" w:eastAsia="Arial" w:cs="Arial"/>
      <w:b/>
      <w:bCs/>
      <w:sz w:val="24"/>
      <w:szCs w:val="24"/>
    </w:rPr>
  </w:style>
  <w:style w:type="character" w:styleId="850" w:customStyle="1">
    <w:name w:val="标题 6 字符"/>
    <w:link w:val="745"/>
    <w:uiPriority w:val="9"/>
    <w:qFormat/>
    <w:rPr>
      <w:rFonts w:ascii="Arial" w:hAnsi="Arial" w:eastAsia="Arial" w:cs="Arial"/>
      <w:b/>
      <w:bCs/>
      <w:sz w:val="22"/>
      <w:szCs w:val="22"/>
    </w:rPr>
  </w:style>
  <w:style w:type="character" w:styleId="851" w:customStyle="1">
    <w:name w:val="标题 7 字符"/>
    <w:link w:val="746"/>
    <w:uiPriority w:val="9"/>
    <w:qFormat/>
    <w:rPr>
      <w:rFonts w:ascii="Arial" w:hAnsi="Arial" w:eastAsia="Arial" w:cs="Arial"/>
      <w:b/>
      <w:bCs/>
      <w:i/>
      <w:iCs/>
      <w:sz w:val="22"/>
      <w:szCs w:val="22"/>
    </w:rPr>
  </w:style>
  <w:style w:type="character" w:styleId="852" w:customStyle="1">
    <w:name w:val="标题 8 字符"/>
    <w:link w:val="747"/>
    <w:uiPriority w:val="9"/>
    <w:qFormat/>
    <w:rPr>
      <w:rFonts w:ascii="Arial" w:hAnsi="Arial" w:eastAsia="Arial" w:cs="Arial"/>
      <w:i/>
      <w:iCs/>
      <w:sz w:val="22"/>
      <w:szCs w:val="22"/>
    </w:rPr>
  </w:style>
  <w:style w:type="character" w:styleId="853" w:customStyle="1">
    <w:name w:val="标题 9 字符"/>
    <w:link w:val="748"/>
    <w:uiPriority w:val="9"/>
    <w:qFormat/>
    <w:rPr>
      <w:rFonts w:ascii="Arial" w:hAnsi="Arial" w:eastAsia="Arial" w:cs="Arial"/>
      <w:i/>
      <w:iCs/>
      <w:sz w:val="21"/>
      <w:szCs w:val="21"/>
    </w:rPr>
  </w:style>
  <w:style w:type="paragraph" w:styleId="854">
    <w:name w:val="List Paragraph"/>
    <w:basedOn w:val="739"/>
    <w:uiPriority w:val="34"/>
    <w:qFormat/>
    <w:pPr>
      <w:contextualSpacing/>
      <w:ind w:left="720"/>
    </w:pPr>
  </w:style>
  <w:style w:type="paragraph" w:styleId="855">
    <w:name w:val="No Spacing"/>
    <w:uiPriority w:val="1"/>
    <w:qFormat/>
    <w:rPr>
      <w:rFonts w:hint="default" w:ascii="Times New Roman" w:hAnsi="Times New Roman" w:eastAsia="宋体" w:cs="Times New Roman"/>
      <w:lang w:val="en-US" w:eastAsia="zh-CN" w:bidi="ar-SA"/>
    </w:rPr>
  </w:style>
  <w:style w:type="character" w:styleId="856" w:customStyle="1">
    <w:name w:val="标题 字符"/>
    <w:link w:val="795"/>
    <w:uiPriority w:val="10"/>
    <w:qFormat/>
    <w:rPr>
      <w:sz w:val="48"/>
      <w:szCs w:val="48"/>
    </w:rPr>
  </w:style>
  <w:style w:type="character" w:styleId="857" w:customStyle="1">
    <w:name w:val="副标题 字符"/>
    <w:link w:val="788"/>
    <w:uiPriority w:val="11"/>
    <w:qFormat/>
    <w:rPr>
      <w:sz w:val="24"/>
      <w:szCs w:val="24"/>
    </w:rPr>
  </w:style>
  <w:style w:type="paragraph" w:styleId="858">
    <w:name w:val="Quote"/>
    <w:basedOn w:val="739"/>
    <w:next w:val="739"/>
    <w:link w:val="859"/>
    <w:uiPriority w:val="29"/>
    <w:qFormat/>
    <w:pPr>
      <w:ind w:left="720" w:right="720"/>
    </w:pPr>
    <w:rPr>
      <w:i/>
    </w:rPr>
  </w:style>
  <w:style w:type="character" w:styleId="859" w:customStyle="1">
    <w:name w:val="引用 字符"/>
    <w:link w:val="858"/>
    <w:uiPriority w:val="29"/>
    <w:qFormat/>
    <w:rPr>
      <w:i/>
    </w:rPr>
  </w:style>
  <w:style w:type="paragraph" w:styleId="860">
    <w:name w:val="Intense Quote"/>
    <w:basedOn w:val="739"/>
    <w:next w:val="739"/>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字符"/>
    <w:link w:val="860"/>
    <w:uiPriority w:val="30"/>
    <w:qFormat/>
    <w:rPr>
      <w:i/>
    </w:rPr>
  </w:style>
  <w:style w:type="character" w:styleId="862" w:customStyle="1">
    <w:name w:val="页眉 字符"/>
    <w:link w:val="785"/>
    <w:uiPriority w:val="99"/>
    <w:qFormat/>
  </w:style>
  <w:style w:type="character" w:styleId="863" w:customStyle="1">
    <w:name w:val="Footer Char"/>
    <w:uiPriority w:val="99"/>
    <w:qFormat/>
  </w:style>
  <w:style w:type="character" w:styleId="864" w:customStyle="1">
    <w:name w:val="页脚 字符"/>
    <w:link w:val="783"/>
    <w:uiPriority w:val="99"/>
    <w:qFormat/>
  </w:style>
  <w:style w:type="table" w:styleId="8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0" w:customStyle="1">
    <w:name w:val="脚注文本 字符"/>
    <w:link w:val="789"/>
    <w:uiPriority w:val="99"/>
    <w:qFormat/>
    <w:rPr>
      <w:sz w:val="18"/>
    </w:rPr>
  </w:style>
  <w:style w:type="character" w:styleId="991" w:customStyle="1">
    <w:name w:val="尾注文本 字符"/>
    <w:link w:val="782"/>
    <w:uiPriority w:val="99"/>
    <w:qFormat/>
    <w:rPr>
      <w:sz w:val="20"/>
    </w:rPr>
  </w:style>
  <w:style w:type="paragraph" w:styleId="992" w:customStyle="1">
    <w:name w:val="TOC 标题1"/>
    <w:uiPriority w:val="39"/>
    <w:unhideWhenUsed/>
    <w:qFormat/>
    <w:rPr>
      <w:rFonts w:hint="default" w:ascii="Times New Roman" w:hAnsi="Times New Roman" w:eastAsia="宋体" w:cs="Times New Roman"/>
      <w:lang w:val="en-US" w:eastAsia="zh-CN" w:bidi="ar-SA"/>
    </w:rPr>
  </w:style>
  <w:style w:type="paragraph" w:styleId="993" w:customStyle="1">
    <w:name w:val="标题 11"/>
    <w:basedOn w:val="739"/>
    <w:next w:val="739"/>
    <w:link w:val="998"/>
    <w:uiPriority w:val="0"/>
    <w:qFormat/>
    <w:pPr>
      <w:keepLines/>
      <w:keepNext/>
      <w:spacing w:before="340" w:after="330" w:line="576" w:lineRule="auto"/>
      <w:outlineLvl w:val="0"/>
    </w:pPr>
    <w:rPr>
      <w:b/>
      <w:sz w:val="44"/>
      <w:szCs w:val="20"/>
    </w:rPr>
  </w:style>
  <w:style w:type="paragraph" w:styleId="994" w:customStyle="1">
    <w:name w:val="标题 31"/>
    <w:basedOn w:val="739"/>
    <w:next w:val="739"/>
    <w:uiPriority w:val="1"/>
    <w:qFormat/>
    <w:pPr>
      <w:ind w:left="50" w:right="31"/>
      <w:jc w:val="center"/>
      <w:spacing w:before="39"/>
      <w:outlineLvl w:val="2"/>
    </w:pPr>
    <w:rPr>
      <w:sz w:val="30"/>
      <w:szCs w:val="30"/>
    </w:rPr>
  </w:style>
  <w:style w:type="paragraph" w:styleId="995" w:customStyle="1">
    <w:name w:val="标题 411"/>
    <w:basedOn w:val="739"/>
    <w:next w:val="739"/>
    <w:uiPriority w:val="0"/>
    <w:qFormat/>
    <w:pPr>
      <w:keepLines/>
      <w:keepNext/>
      <w:spacing w:before="280" w:after="290" w:line="376" w:lineRule="auto"/>
      <w:outlineLvl w:val="3"/>
    </w:pPr>
    <w:rPr>
      <w:rFonts w:ascii="Cambria" w:hAnsi="Cambria"/>
      <w:b/>
      <w:bCs/>
      <w:sz w:val="28"/>
      <w:szCs w:val="28"/>
    </w:rPr>
  </w:style>
  <w:style w:type="character" w:styleId="996" w:customStyle="1">
    <w:name w:val="默认段落字体1"/>
    <w:uiPriority w:val="0"/>
    <w:qFormat/>
    <w:rPr>
      <w:rFonts w:ascii="Times New Roman" w:hAnsi="Times New Roman" w:eastAsia="宋体" w:cs="Times New Roman"/>
    </w:rPr>
  </w:style>
  <w:style w:type="table" w:styleId="997" w:customStyle="1">
    <w:name w:val="普通表格1"/>
    <w:uiPriority w:val="0"/>
    <w:qFormat/>
    <w:tblPr>
      <w:tblCellMar>
        <w:left w:w="0" w:type="dxa"/>
        <w:top w:w="0" w:type="dxa"/>
        <w:right w:w="0" w:type="dxa"/>
        <w:bottom w:w="0" w:type="dxa"/>
      </w:tblCellMar>
    </w:tblPr>
  </w:style>
  <w:style w:type="character" w:styleId="998" w:customStyle="1">
    <w:name w:val="标题 1 Char"/>
    <w:link w:val="993"/>
    <w:uiPriority w:val="0"/>
    <w:qFormat/>
    <w:rPr>
      <w:b/>
      <w:sz w:val="44"/>
    </w:rPr>
  </w:style>
  <w:style w:type="character" w:styleId="999" w:customStyle="1">
    <w:name w:val="标题 2 Char"/>
    <w:link w:val="760"/>
    <w:uiPriority w:val="0"/>
    <w:qFormat/>
    <w:rPr>
      <w:rFonts w:ascii="Cambria" w:hAnsi="Cambria" w:eastAsia="宋体" w:cs="Times New Roman"/>
      <w:b/>
      <w:bCs/>
      <w:sz w:val="28"/>
      <w:szCs w:val="32"/>
    </w:rPr>
  </w:style>
  <w:style w:type="paragraph" w:styleId="1000" w:customStyle="1">
    <w:name w:val="索引 51"/>
    <w:basedOn w:val="739"/>
    <w:next w:val="756"/>
    <w:uiPriority w:val="0"/>
    <w:qFormat/>
    <w:pPr>
      <w:ind w:left="798"/>
      <w:jc w:val="left"/>
    </w:pPr>
    <w:rPr>
      <w:rFonts w:ascii="Calibri" w:hAnsi="Calibri"/>
    </w:rPr>
  </w:style>
  <w:style w:type="paragraph" w:styleId="1001" w:customStyle="1">
    <w:name w:val="批注文字1"/>
    <w:basedOn w:val="739"/>
    <w:link w:val="1002"/>
    <w:uiPriority w:val="0"/>
    <w:qFormat/>
    <w:pPr>
      <w:jc w:val="left"/>
    </w:pPr>
  </w:style>
  <w:style w:type="character" w:styleId="1002" w:customStyle="1">
    <w:name w:val="批注文字 Char"/>
    <w:link w:val="1001"/>
    <w:uiPriority w:val="0"/>
    <w:qFormat/>
    <w:rPr>
      <w:rFonts w:ascii="Times New Roman" w:hAnsi="Times New Roman" w:eastAsia="宋体" w:cs="Times New Roman"/>
      <w:sz w:val="21"/>
      <w:szCs w:val="24"/>
    </w:rPr>
  </w:style>
  <w:style w:type="paragraph" w:styleId="1003" w:customStyle="1">
    <w:name w:val="列表 21"/>
    <w:basedOn w:val="739"/>
    <w:uiPriority w:val="0"/>
    <w:qFormat/>
    <w:pPr>
      <w:ind w:left="100" w:hanging="200"/>
    </w:pPr>
  </w:style>
  <w:style w:type="paragraph" w:styleId="1004" w:customStyle="1">
    <w:name w:val="纯文本1"/>
    <w:basedOn w:val="739"/>
    <w:link w:val="1005"/>
    <w:uiPriority w:val="0"/>
    <w:qFormat/>
    <w:rPr>
      <w:rFonts w:ascii="宋体" w:hAnsi="Courier New"/>
      <w:szCs w:val="21"/>
    </w:rPr>
  </w:style>
  <w:style w:type="character" w:styleId="1005" w:customStyle="1">
    <w:name w:val="纯文本 Char"/>
    <w:link w:val="1004"/>
    <w:uiPriority w:val="0"/>
    <w:qFormat/>
    <w:rPr>
      <w:rFonts w:ascii="宋体" w:hAnsi="Courier New" w:eastAsia="宋体" w:cs="Times New Roman"/>
      <w:sz w:val="21"/>
      <w:szCs w:val="21"/>
      <w:lang w:bidi="ar-SA"/>
    </w:rPr>
  </w:style>
  <w:style w:type="paragraph" w:styleId="1006" w:customStyle="1">
    <w:name w:val="正文文本缩进 21"/>
    <w:basedOn w:val="739"/>
    <w:uiPriority w:val="99"/>
    <w:qFormat/>
    <w:pPr>
      <w:ind w:left="630" w:firstLine="645"/>
    </w:pPr>
    <w:rPr>
      <w:rFonts w:ascii="Arial" w:hAnsi="Arial" w:eastAsia="仿宋_GB2312" w:cs="Arial"/>
      <w:sz w:val="32"/>
      <w:szCs w:val="32"/>
    </w:rPr>
  </w:style>
  <w:style w:type="paragraph" w:styleId="1007" w:customStyle="1">
    <w:name w:val="批注框文本1"/>
    <w:basedOn w:val="739"/>
    <w:link w:val="1008"/>
    <w:uiPriority w:val="0"/>
    <w:qFormat/>
    <w:rPr>
      <w:sz w:val="18"/>
      <w:szCs w:val="18"/>
    </w:rPr>
  </w:style>
  <w:style w:type="character" w:styleId="1008" w:customStyle="1">
    <w:name w:val="批注框文本 Char"/>
    <w:link w:val="1007"/>
    <w:uiPriority w:val="0"/>
    <w:qFormat/>
    <w:rPr>
      <w:rFonts w:ascii="Times New Roman" w:hAnsi="Times New Roman" w:eastAsia="宋体" w:cs="Times New Roman"/>
      <w:sz w:val="18"/>
      <w:szCs w:val="18"/>
    </w:rPr>
  </w:style>
  <w:style w:type="paragraph" w:styleId="1009" w:customStyle="1">
    <w:name w:val="页脚1"/>
    <w:basedOn w:val="739"/>
    <w:link w:val="1010"/>
    <w:uiPriority w:val="99"/>
    <w:qFormat/>
    <w:pPr>
      <w:jc w:val="left"/>
      <w:tabs>
        <w:tab w:val="center" w:pos="4153" w:leader="none"/>
        <w:tab w:val="right" w:pos="8306" w:leader="none"/>
      </w:tabs>
    </w:pPr>
    <w:rPr>
      <w:sz w:val="18"/>
      <w:szCs w:val="18"/>
    </w:rPr>
  </w:style>
  <w:style w:type="character" w:styleId="1010" w:customStyle="1">
    <w:name w:val="页脚 Char"/>
    <w:link w:val="1009"/>
    <w:uiPriority w:val="99"/>
    <w:qFormat/>
    <w:rPr>
      <w:sz w:val="18"/>
      <w:szCs w:val="18"/>
    </w:rPr>
  </w:style>
  <w:style w:type="paragraph" w:styleId="1011" w:customStyle="1">
    <w:name w:val="页眉1"/>
    <w:basedOn w:val="739"/>
    <w:link w:val="1012"/>
    <w:uiPriority w:val="99"/>
    <w:qFormat/>
    <w:pPr>
      <w:jc w:val="center"/>
      <w:tabs>
        <w:tab w:val="center" w:pos="4153" w:leader="none"/>
        <w:tab w:val="right" w:pos="8306" w:leader="none"/>
      </w:tabs>
      <w:pBdr>
        <w:bottom w:val="single" w:color="000000" w:sz="6" w:space="1"/>
      </w:pBdr>
    </w:pPr>
    <w:rPr>
      <w:sz w:val="18"/>
      <w:szCs w:val="18"/>
    </w:rPr>
  </w:style>
  <w:style w:type="character" w:styleId="1012" w:customStyle="1">
    <w:name w:val="页眉 Char"/>
    <w:link w:val="1011"/>
    <w:uiPriority w:val="99"/>
    <w:qFormat/>
    <w:rPr>
      <w:sz w:val="18"/>
      <w:szCs w:val="18"/>
    </w:rPr>
  </w:style>
  <w:style w:type="paragraph" w:styleId="1013" w:customStyle="1">
    <w:name w:val="脚注文本1"/>
    <w:basedOn w:val="767"/>
    <w:next w:val="1000"/>
    <w:uiPriority w:val="0"/>
    <w:qFormat/>
    <w:pPr>
      <w:jc w:val="left"/>
    </w:pPr>
    <w:rPr>
      <w:rFonts w:ascii="宋体" w:eastAsia="Times New Roman"/>
      <w:sz w:val="18"/>
      <w:szCs w:val="18"/>
    </w:rPr>
  </w:style>
  <w:style w:type="paragraph" w:styleId="1014" w:customStyle="1">
    <w:name w:val="普通(网站)1"/>
    <w:basedOn w:val="739"/>
    <w:uiPriority w:val="0"/>
    <w:qFormat/>
    <w:pPr>
      <w:jc w:val="left"/>
      <w:spacing w:before="100" w:beforeAutospacing="1" w:after="100" w:afterAutospacing="1"/>
      <w:widowControl/>
    </w:pPr>
    <w:rPr>
      <w:rFonts w:ascii="宋体" w:hAnsi="宋体" w:cs="宋体"/>
      <w:sz w:val="24"/>
    </w:rPr>
  </w:style>
  <w:style w:type="paragraph" w:styleId="1015" w:customStyle="1">
    <w:name w:val="标题1"/>
    <w:basedOn w:val="739"/>
    <w:next w:val="739"/>
    <w:uiPriority w:val="10"/>
    <w:qFormat/>
    <w:pPr>
      <w:jc w:val="center"/>
      <w:spacing w:before="240" w:after="60"/>
      <w:outlineLvl w:val="0"/>
    </w:pPr>
    <w:rPr>
      <w:rFonts w:ascii="Cambria" w:hAnsi="Cambria"/>
      <w:b/>
      <w:bCs/>
      <w:sz w:val="32"/>
      <w:szCs w:val="32"/>
    </w:rPr>
  </w:style>
  <w:style w:type="paragraph" w:styleId="1016" w:customStyle="1">
    <w:name w:val="批注主题1"/>
    <w:basedOn w:val="1001"/>
    <w:next w:val="1001"/>
    <w:link w:val="1017"/>
    <w:uiPriority w:val="0"/>
    <w:qFormat/>
    <w:rPr>
      <w:b/>
      <w:bCs/>
    </w:rPr>
  </w:style>
  <w:style w:type="character" w:styleId="1017" w:customStyle="1">
    <w:name w:val="批注主题 Char"/>
    <w:link w:val="1016"/>
    <w:uiPriority w:val="0"/>
    <w:qFormat/>
    <w:rPr>
      <w:rFonts w:ascii="Times New Roman" w:hAnsi="Times New Roman" w:eastAsia="宋体" w:cs="Times New Roman"/>
      <w:b/>
      <w:bCs/>
      <w:sz w:val="21"/>
      <w:szCs w:val="24"/>
    </w:rPr>
  </w:style>
  <w:style w:type="table" w:styleId="1018" w:customStyle="1">
    <w:name w:val="网格型1"/>
    <w:basedOn w:val="997"/>
    <w:uiPriority w:val="0"/>
    <w:qFormat/>
    <w:tblPr>
      <w:tblCellMar>
        <w:left w:w="0" w:type="dxa"/>
        <w:top w:w="0" w:type="dxa"/>
        <w:right w:w="0" w:type="dxa"/>
        <w:bottom w:w="0" w:type="dxa"/>
      </w:tblCellMar>
    </w:tblPr>
  </w:style>
  <w:style w:type="character" w:styleId="1019" w:customStyle="1">
    <w:name w:val="页码1"/>
    <w:basedOn w:val="996"/>
    <w:uiPriority w:val="0"/>
    <w:qFormat/>
    <w:rPr>
      <w:rFonts w:ascii="Times New Roman" w:hAnsi="Times New Roman" w:eastAsia="宋体" w:cs="Times New Roman"/>
    </w:rPr>
  </w:style>
  <w:style w:type="character" w:styleId="1020" w:customStyle="1">
    <w:name w:val="已访问的超链接1"/>
    <w:uiPriority w:val="0"/>
    <w:qFormat/>
    <w:rPr>
      <w:color w:val="771caa"/>
      <w:u w:val="none"/>
    </w:rPr>
  </w:style>
  <w:style w:type="character" w:styleId="1021" w:customStyle="1">
    <w:name w:val="强调1"/>
    <w:uiPriority w:val="0"/>
    <w:qFormat/>
    <w:rPr>
      <w:color w:val="f73131"/>
    </w:rPr>
  </w:style>
  <w:style w:type="character" w:styleId="1022" w:customStyle="1">
    <w:name w:val="超链接1"/>
    <w:uiPriority w:val="99"/>
    <w:unhideWhenUsed/>
    <w:qFormat/>
    <w:rPr>
      <w:color w:val="2440b3"/>
      <w:u w:val="none"/>
    </w:rPr>
  </w:style>
  <w:style w:type="character" w:styleId="1023" w:customStyle="1">
    <w:name w:val="批注引用1"/>
    <w:uiPriority w:val="0"/>
    <w:qFormat/>
    <w:rPr>
      <w:rFonts w:ascii="Times New Roman" w:hAnsi="Times New Roman" w:eastAsia="宋体" w:cs="Times New Roman"/>
      <w:sz w:val="21"/>
      <w:szCs w:val="21"/>
    </w:rPr>
  </w:style>
  <w:style w:type="character" w:styleId="1024" w:customStyle="1">
    <w:name w:val="HTML 引文1"/>
    <w:uiPriority w:val="0"/>
    <w:qFormat/>
    <w:rPr>
      <w:color w:val="008000"/>
    </w:rPr>
  </w:style>
  <w:style w:type="paragraph" w:styleId="1025" w:customStyle="1">
    <w:name w:val="样式 正文文本缩进 + 首行缩进:  2 字符 行距: 1.5 倍行距"/>
    <w:basedOn w:val="775"/>
    <w:uiPriority w:val="0"/>
    <w:qFormat/>
    <w:pPr>
      <w:ind w:firstLine="645"/>
      <w:spacing w:before="156"/>
    </w:pPr>
    <w:rPr>
      <w:rFonts w:ascii="Calibri" w:hAnsi="Calibri" w:cs="宋体"/>
      <w:sz w:val="28"/>
    </w:rPr>
  </w:style>
  <w:style w:type="paragraph" w:styleId="1026" w:customStyle="1">
    <w:name w:val="首行缩进"/>
    <w:basedOn w:val="739"/>
    <w:next w:val="739"/>
    <w:uiPriority w:val="0"/>
    <w:qFormat/>
    <w:pPr>
      <w:ind w:firstLine="480"/>
      <w:spacing w:line="360" w:lineRule="auto"/>
    </w:pPr>
    <w:rPr>
      <w:rFonts w:ascii="宋体" w:hAnsi="宋体" w:cs="宋体"/>
      <w:sz w:val="24"/>
    </w:rPr>
  </w:style>
  <w:style w:type="paragraph" w:styleId="1027" w:customStyle="1">
    <w:name w:val="表格文字"/>
    <w:basedOn w:val="739"/>
    <w:next w:val="773"/>
    <w:uiPriority w:val="0"/>
    <w:qFormat/>
    <w:pPr>
      <w:jc w:val="left"/>
    </w:pPr>
    <w:rPr>
      <w:bCs/>
      <w:spacing w:val="10"/>
      <w:szCs w:val="20"/>
    </w:rPr>
  </w:style>
  <w:style w:type="character" w:styleId="1028" w:customStyle="1">
    <w:name w:val="无间隔 Char"/>
    <w:link w:val="759"/>
    <w:uiPriority w:val="1"/>
    <w:qFormat/>
    <w:rPr>
      <w:sz w:val="22"/>
      <w:szCs w:val="22"/>
      <w:lang w:val="en-US" w:eastAsia="zh-CN" w:bidi="ar-SA"/>
    </w:rPr>
  </w:style>
  <w:style w:type="paragraph" w:styleId="1029" w:customStyle="1">
    <w:name w:val="Table Paragraph"/>
    <w:basedOn w:val="739"/>
    <w:uiPriority w:val="1"/>
    <w:qFormat/>
    <w:pPr>
      <w:jc w:val="left"/>
    </w:pPr>
    <w:rPr>
      <w:rFonts w:ascii="仿宋" w:hAnsi="仿宋" w:eastAsia="仿宋" w:cs="仿宋"/>
      <w:sz w:val="22"/>
      <w:szCs w:val="22"/>
      <w:lang w:val="zh-CN" w:bidi="zh-CN"/>
    </w:rPr>
  </w:style>
  <w:style w:type="paragraph" w:styleId="1030" w:customStyle="1">
    <w:name w:val="+正文"/>
    <w:basedOn w:val="739"/>
    <w:uiPriority w:val="0"/>
    <w:qFormat/>
    <w:pPr>
      <w:ind w:firstLine="200"/>
      <w:jc w:val="left"/>
      <w:spacing w:line="500" w:lineRule="exact"/>
    </w:pPr>
    <w:rPr>
      <w:sz w:val="24"/>
      <w:szCs w:val="28"/>
    </w:rPr>
  </w:style>
  <w:style w:type="paragraph" w:styleId="1031" w:customStyle="1">
    <w:name w:val="Char"/>
    <w:basedOn w:val="739"/>
    <w:uiPriority w:val="0"/>
    <w:qFormat/>
    <w:pPr>
      <w:tabs>
        <w:tab w:val="left" w:pos="360" w:leader="none"/>
      </w:tabs>
    </w:pPr>
    <w:rPr>
      <w:sz w:val="24"/>
    </w:rPr>
  </w:style>
  <w:style w:type="paragraph" w:styleId="1032" w:customStyle="1">
    <w:name w:val="默认段落字体 Para Char Char Char Char Char Char Char"/>
    <w:basedOn w:val="739"/>
    <w:uiPriority w:val="0"/>
    <w:qFormat/>
    <w:rPr>
      <w:rFonts w:ascii="Tahoma" w:hAnsi="Tahoma"/>
      <w:sz w:val="24"/>
      <w:szCs w:val="20"/>
    </w:rPr>
  </w:style>
  <w:style w:type="paragraph" w:styleId="1033" w:customStyle="1">
    <w:name w:val="表格3"/>
    <w:basedOn w:val="739"/>
    <w:uiPriority w:val="0"/>
    <w:qFormat/>
    <w:pPr>
      <w:jc w:val="center"/>
    </w:pPr>
  </w:style>
  <w:style w:type="paragraph" w:styleId="1034" w:customStyle="1">
    <w:name w:val="列出段落"/>
    <w:basedOn w:val="739"/>
    <w:next w:val="739"/>
    <w:uiPriority w:val="34"/>
    <w:qFormat/>
    <w:pPr>
      <w:ind w:firstLine="420"/>
      <w:jc w:val="left"/>
      <w:spacing w:line="360" w:lineRule="atLeast"/>
    </w:pPr>
    <w:rPr>
      <w:sz w:val="24"/>
    </w:rPr>
  </w:style>
  <w:style w:type="table" w:styleId="1035"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036" w:customStyle="1">
    <w:name w:val="样式"/>
    <w:basedOn w:val="739"/>
    <w:uiPriority w:val="0"/>
    <w:qFormat/>
    <w:pPr>
      <w:jc w:val="left"/>
    </w:pPr>
    <w:rPr>
      <w:rFonts w:ascii="宋体" w:hAnsi="宋体" w:cs="宋体"/>
      <w:sz w:val="24"/>
    </w:rPr>
  </w:style>
  <w:style w:type="character" w:styleId="1037" w:customStyle="1">
    <w:name w:val="c-icon"/>
    <w:uiPriority w:val="0"/>
    <w:qFormat/>
  </w:style>
  <w:style w:type="character" w:styleId="1038" w:customStyle="1">
    <w:name w:val="hover24"/>
    <w:uiPriority w:val="0"/>
    <w:qFormat/>
    <w:rPr>
      <w:color w:val="315efb"/>
    </w:rPr>
  </w:style>
  <w:style w:type="character" w:styleId="1039" w:customStyle="1">
    <w:name w:val="hover25"/>
    <w:uiPriority w:val="0"/>
    <w:qFormat/>
  </w:style>
  <w:style w:type="character" w:styleId="1040" w:customStyle="1">
    <w:name w:val="hover26"/>
    <w:uiPriority w:val="0"/>
    <w:qFormat/>
  </w:style>
  <w:style w:type="character" w:styleId="1041" w:customStyle="1">
    <w:name w:val="hover27"/>
    <w:uiPriority w:val="0"/>
    <w:qFormat/>
    <w:rPr>
      <w:color w:val="315efb"/>
    </w:rPr>
  </w:style>
  <w:style w:type="character" w:styleId="1042" w:customStyle="1">
    <w:name w:val="c-icon30"/>
    <w:uiPriority w:val="0"/>
    <w:qFormat/>
  </w:style>
  <w:style w:type="character" w:styleId="1043" w:customStyle="1">
    <w:name w:val="page-cur"/>
    <w:uiPriority w:val="0"/>
    <w:qFormat/>
    <w:rPr>
      <w:color w:val="999999"/>
      <w:u w:val="none"/>
      <w:shd w:val="clear" w:color="auto" w:fill="fafafa"/>
    </w:rPr>
  </w:style>
  <w:style w:type="character" w:styleId="1044" w:customStyle="1">
    <w:name w:val="page-start"/>
    <w:uiPriority w:val="0"/>
    <w:qFormat/>
    <w:rPr>
      <w:color w:val="999999"/>
      <w:u w:val="none"/>
      <w:shd w:val="clear" w:color="auto" w:fill="fafafa"/>
    </w:rPr>
  </w:style>
  <w:style w:type="character" w:styleId="1045" w:customStyle="1">
    <w:name w:val="chewduserlogo"/>
    <w:uiPriority w:val="0"/>
    <w:qFormat/>
  </w:style>
  <w:style w:type="character" w:styleId="1046" w:customStyle="1">
    <w:name w:val="font11"/>
    <w:basedOn w:val="996"/>
    <w:uiPriority w:val="0"/>
    <w:qFormat/>
    <w:rPr>
      <w:rFonts w:hint="eastAsia" w:ascii="宋体" w:hAnsi="宋体" w:eastAsia="宋体" w:cs="宋体"/>
      <w:color w:val="000000"/>
      <w:sz w:val="28"/>
      <w:szCs w:val="28"/>
      <w:u w:val="none"/>
      <w:vertAlign w:val="superscript"/>
    </w:rPr>
  </w:style>
  <w:style w:type="character" w:styleId="1047" w:customStyle="1">
    <w:name w:val="awspan"/>
    <w:uiPriority w:val="0"/>
    <w:qFormat/>
  </w:style>
  <w:style w:type="paragraph" w:styleId="1048" w:customStyle="1">
    <w:name w:val="表格文本"/>
    <w:basedOn w:val="739"/>
    <w:uiPriority w:val="0"/>
    <w:qFormat/>
    <w:pPr>
      <w:jc w:val="center"/>
    </w:pPr>
    <w:rPr>
      <w:rFonts w:ascii="宋体" w:hAnsi="宋体"/>
      <w:bCs/>
      <w:szCs w:val="21"/>
    </w:rPr>
  </w:style>
  <w:style w:type="character" w:styleId="1049" w:customStyle="1">
    <w:name w:val="awspan1"/>
    <w:uiPriority w:val="0"/>
    <w:qFormat/>
    <w:rPr>
      <w:color w:val="000000"/>
      <w:sz w:val="24"/>
      <w:szCs w:val="24"/>
    </w:rPr>
  </w:style>
  <w:style w:type="paragraph" w:styleId="1050" w:customStyle="1">
    <w:name w:val="[基本段落]"/>
    <w:basedOn w:val="739"/>
    <w:uiPriority w:val="99"/>
    <w:qFormat/>
    <w:pPr>
      <w:spacing w:line="288" w:lineRule="auto"/>
    </w:pPr>
    <w:rPr>
      <w:rFonts w:ascii="宋体" w:cs="宋体"/>
      <w:color w:val="000000"/>
      <w:sz w:val="24"/>
      <w:lang w:val="zh-CN"/>
    </w:rPr>
  </w:style>
  <w:style w:type="character" w:styleId="1051" w:customStyle="1">
    <w:name w:val="font01"/>
    <w:uiPriority w:val="0"/>
    <w:qFormat/>
    <w:rPr>
      <w:rFonts w:hint="eastAsia" w:ascii="宋体" w:hAnsi="宋体" w:eastAsia="宋体" w:cs="宋体"/>
      <w:color w:val="000000"/>
      <w:sz w:val="18"/>
      <w:szCs w:val="18"/>
      <w:u w:val="none"/>
    </w:rPr>
  </w:style>
  <w:style w:type="paragraph" w:styleId="1052" w:customStyle="1">
    <w:name w:val="列表段落1"/>
    <w:basedOn w:val="739"/>
    <w:uiPriority w:val="0"/>
    <w:qFormat/>
    <w:pPr>
      <w:ind w:firstLine="420"/>
    </w:pPr>
    <w:rPr>
      <w:rFonts w:ascii="Calibri" w:hAnsi="Calibri"/>
      <w:szCs w:val="22"/>
    </w:rPr>
  </w:style>
  <w:style w:type="paragraph" w:styleId="1053" w:customStyle="1">
    <w:name w:val="样式 首行缩进:  2 字符"/>
    <w:basedOn w:val="739"/>
    <w:uiPriority w:val="0"/>
    <w:qFormat/>
    <w:pPr>
      <w:ind w:firstLine="200"/>
      <w:spacing w:line="400" w:lineRule="exact"/>
    </w:pPr>
    <w:rPr>
      <w:rFonts w:ascii="Calibri" w:hAnsi="Calibri" w:cs="宋体"/>
      <w:sz w:val="24"/>
    </w:rPr>
  </w:style>
  <w:style w:type="character" w:styleId="1054" w:customStyle="1">
    <w:name w:val="NormalCharacter1"/>
    <w:uiPriority w:val="0"/>
    <w:qFormat/>
    <w:rPr>
      <w:sz w:val="21"/>
      <w:szCs w:val="24"/>
      <w:lang w:val="en-US" w:eastAsia="zh-CN" w:bidi="ar-SA"/>
    </w:rPr>
  </w:style>
  <w:style w:type="paragraph" w:styleId="1055" w:customStyle="1">
    <w:name w:val="正文360首行缩进"/>
    <w:basedOn w:val="739"/>
    <w:uiPriority w:val="0"/>
    <w:qFormat/>
    <w:pPr>
      <w:ind w:firstLine="200"/>
      <w:spacing w:before="120" w:line="300" w:lineRule="auto"/>
    </w:pPr>
    <w:rPr>
      <w:szCs w:val="20"/>
    </w:rPr>
  </w:style>
  <w:style w:type="paragraph" w:styleId="1056" w:customStyle="1">
    <w:name w:val="BodyTextIndent1"/>
    <w:basedOn w:val="739"/>
    <w:next w:val="1057"/>
    <w:uiPriority w:val="0"/>
    <w:qFormat/>
    <w:pPr>
      <w:ind w:left="420"/>
      <w:spacing w:after="120"/>
    </w:pPr>
  </w:style>
  <w:style w:type="paragraph" w:styleId="1057" w:customStyle="1">
    <w:name w:val="EnvelopeReturn1"/>
    <w:basedOn w:val="739"/>
    <w:uiPriority w:val="0"/>
    <w:qFormat/>
    <w:rPr>
      <w:rFonts w:ascii="Arial" w:hAnsi="Arial"/>
    </w:rPr>
  </w:style>
  <w:style w:type="character" w:styleId="1058" w:customStyle="1">
    <w:name w:val="font21"/>
    <w:basedOn w:val="996"/>
    <w:uiPriority w:val="0"/>
    <w:qFormat/>
    <w:rPr>
      <w:rFonts w:hint="eastAsia" w:ascii="宋体" w:hAnsi="宋体" w:eastAsia="宋体" w:cs="宋体"/>
      <w:color w:val="ff0000"/>
      <w:sz w:val="22"/>
      <w:szCs w:val="22"/>
      <w:u w:val="none"/>
    </w:rPr>
  </w:style>
  <w:style w:type="paragraph" w:styleId="1059" w:customStyle="1">
    <w:name w:val="UserStyle_291"/>
    <w:uiPriority w:val="0"/>
    <w:qFormat/>
    <w:rPr>
      <w:rFonts w:hint="default" w:ascii="黑体" w:hAnsi="黑体" w:eastAsia="黑体" w:cs="Times New Roman"/>
      <w:b/>
      <w:sz w:val="32"/>
      <w:szCs w:val="24"/>
      <w:lang w:val="en-US" w:eastAsia="zh-CN" w:bidi="ar-SA"/>
    </w:rPr>
  </w:style>
  <w:style w:type="paragraph" w:styleId="1060" w:customStyle="1">
    <w:name w:val="目录 11"/>
    <w:basedOn w:val="771"/>
    <w:next w:val="758"/>
    <w:uiPriority w:val="0"/>
    <w:qFormat/>
    <w:pPr>
      <w:jc w:val="left"/>
      <w:spacing w:after="100" w:line="259" w:lineRule="auto"/>
      <w:widowControl/>
    </w:pPr>
    <w:rPr>
      <w:rFonts w:ascii="Calibri" w:hAnsi="Calibri"/>
      <w:sz w:val="22"/>
      <w:szCs w:val="22"/>
    </w:rPr>
  </w:style>
  <w:style w:type="character" w:styleId="1061" w:customStyle="1">
    <w:name w:val="font91"/>
    <w:basedOn w:val="996"/>
    <w:uiPriority w:val="0"/>
    <w:qFormat/>
    <w:rPr>
      <w:rFonts w:hint="eastAsia" w:ascii="宋体" w:hAnsi="宋体" w:eastAsia="宋体" w:cs="宋体"/>
      <w:color w:val="ff0000"/>
      <w:sz w:val="22"/>
      <w:szCs w:val="22"/>
      <w:u w:val="none"/>
    </w:rPr>
  </w:style>
  <w:style w:type="character" w:styleId="1062" w:customStyle="1">
    <w:name w:val="font112"/>
    <w:basedOn w:val="996"/>
    <w:uiPriority w:val="0"/>
    <w:qFormat/>
    <w:rPr>
      <w:rFonts w:hint="eastAsia" w:ascii="宋体" w:hAnsi="宋体" w:eastAsia="宋体" w:cs="宋体"/>
      <w:color w:val="000000"/>
      <w:sz w:val="22"/>
      <w:szCs w:val="22"/>
      <w:u w:val="none"/>
    </w:rPr>
  </w:style>
  <w:style w:type="paragraph" w:styleId="1063" w:customStyle="1">
    <w:name w:val="正文文本 21"/>
    <w:basedOn w:val="739"/>
    <w:uiPriority w:val="0"/>
    <w:qFormat/>
    <w:pPr>
      <w:ind w:firstLine="640"/>
      <w:jc w:val="center"/>
      <w:spacing w:line="300" w:lineRule="auto"/>
    </w:pPr>
    <w:rPr>
      <w:rFonts w:hint="eastAsia" w:ascii="宋体" w:hAnsi="宋体"/>
    </w:rPr>
  </w:style>
  <w:style w:type="paragraph" w:styleId="1064" w:customStyle="1">
    <w:name w:val="目录 112"/>
    <w:basedOn w:val="767"/>
    <w:next w:val="767"/>
    <w:uiPriority w:val="0"/>
    <w:qFormat/>
  </w:style>
  <w:style w:type="paragraph" w:styleId="1065" w:customStyle="1">
    <w:name w:val="Default"/>
    <w:uiPriority w:val="0"/>
    <w:qFormat/>
    <w:pPr>
      <w:widowControl w:val="off"/>
    </w:pPr>
    <w:rPr>
      <w:rFonts w:hint="default" w:ascii="宋体" w:hAnsi="Courier New" w:eastAsia="宋体" w:cs="黑体"/>
      <w:color w:val="000000"/>
      <w:sz w:val="24"/>
      <w:lang w:val="en-US" w:eastAsia="zh-CN" w:bidi="ar-SA"/>
    </w:rPr>
  </w:style>
  <w:style w:type="paragraph" w:styleId="1066" w:customStyle="1">
    <w:name w:val="公文正文"/>
    <w:basedOn w:val="739"/>
    <w:uiPriority w:val="0"/>
    <w:qFormat/>
    <w:pPr>
      <w:ind w:firstLine="200"/>
      <w:spacing w:line="560" w:lineRule="exact"/>
    </w:pPr>
    <w:rPr>
      <w:rFonts w:ascii="仿宋_GB2312" w:hAnsi="仿宋_GB2312" w:eastAsia="仿宋_GB2312" w:cs="仿宋_GB2312"/>
      <w:sz w:val="32"/>
      <w:szCs w:val="32"/>
      <w:lang w:val="zh-CN"/>
    </w:rPr>
  </w:style>
  <w:style w:type="paragraph" w:styleId="1067" w:customStyle="1">
    <w:name w:val="Table Text"/>
    <w:basedOn w:val="739"/>
    <w:uiPriority w:val="0"/>
    <w:semiHidden/>
    <w:qFormat/>
    <w:rPr>
      <w:rFonts w:ascii="宋体" w:hAnsi="宋体" w:cs="宋体"/>
      <w:sz w:val="20"/>
      <w:szCs w:val="20"/>
    </w:rPr>
  </w:style>
  <w:style w:type="paragraph" w:styleId="1068" w:customStyle="1">
    <w:name w:val="正文121"/>
    <w:next w:val="1069"/>
    <w:uiPriority w:val="0"/>
    <w:qFormat/>
    <w:pPr>
      <w:jc w:val="both"/>
      <w:widowControl w:val="off"/>
    </w:pPr>
    <w:rPr>
      <w:rFonts w:hint="default" w:ascii="Times New Roman" w:hAnsi="Times New Roman" w:eastAsia="宋体" w:cs="Times New Roman"/>
      <w:sz w:val="21"/>
      <w:szCs w:val="24"/>
    </w:rPr>
  </w:style>
  <w:style w:type="paragraph" w:styleId="1069" w:customStyle="1">
    <w:name w:val="目录 21"/>
    <w:basedOn w:val="771"/>
    <w:next w:val="1070"/>
    <w:uiPriority w:val="0"/>
    <w:qFormat/>
    <w:pPr>
      <w:ind w:left="283" w:right="0" w:firstLine="0"/>
      <w:spacing w:after="57"/>
    </w:pPr>
    <w:rPr>
      <w:rFonts w:ascii="Times New Roman" w:hAnsi="Times New Roman" w:eastAsia="宋体"/>
    </w:rPr>
  </w:style>
  <w:style w:type="paragraph" w:styleId="1070" w:customStyle="1">
    <w:name w:val="正文122"/>
    <w:next w:val="1069"/>
    <w:uiPriority w:val="0"/>
    <w:qFormat/>
    <w:rPr>
      <w:rFonts w:hint="default" w:ascii="Times New Roman" w:hAnsi="Times New Roman" w:eastAsia="宋体" w:cs="Times New Roman"/>
      <w:lang w:val="en-US" w:eastAsia="zh-CN" w:bidi="ar-SA"/>
    </w:rPr>
  </w:style>
  <w:style w:type="paragraph" w:styleId="1071" w:customStyle="1">
    <w:name w:val="标题 211"/>
    <w:basedOn w:val="761"/>
    <w:next w:val="767"/>
    <w:uiPriority w:val="0"/>
    <w:qFormat/>
    <w:pPr>
      <w:keepLines/>
      <w:keepNext/>
      <w:spacing w:before="360" w:after="200"/>
      <w:outlineLvl w:val="1"/>
    </w:pPr>
    <w:rPr>
      <w:rFonts w:hint="default" w:ascii="Arial" w:hAnsi="Arial" w:eastAsia="Arial" w:cs="Times New Roman"/>
      <w:sz w:val="34"/>
      <w:lang w:val="en-US" w:eastAsia="zh-CN" w:bidi="ar-SA"/>
    </w:rPr>
  </w:style>
  <w:style w:type="paragraph" w:styleId="1072" w:customStyle="1">
    <w:name w:val="正文13"/>
    <w:next w:val="7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正文文本111"/>
    <w:basedOn w:val="1074"/>
    <w:next w:val="758"/>
    <w:uiPriority w:val="0"/>
    <w:qFormat/>
  </w:style>
  <w:style w:type="paragraph" w:styleId="1074" w:customStyle="1">
    <w:name w:val="正文1121"/>
    <w:next w:val="1073"/>
    <w:uiPriority w:val="0"/>
    <w:qFormat/>
    <w:pPr>
      <w:jc w:val="both"/>
      <w:widowControl w:val="off"/>
    </w:pPr>
    <w:rPr>
      <w:rFonts w:hint="default" w:ascii="Calibri" w:hAnsi="Calibri" w:eastAsia="宋体" w:cs="Times New Roman"/>
      <w:sz w:val="21"/>
      <w:szCs w:val="24"/>
      <w:lang w:val="en-US" w:eastAsia="zh-CN" w:bidi="ar-SA"/>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王旭旭</cp:lastModifiedBy>
  <cp:revision>20</cp:revision>
  <dcterms:created xsi:type="dcterms:W3CDTF">2021-06-11T03:05:00Z</dcterms:created>
  <dcterms:modified xsi:type="dcterms:W3CDTF">2026-09-18T02:30:40Z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45DC8DD04E494F7DAE3FD35E0D75140F_13</vt:lpwstr>
  </property>
  <property fmtid="{D5CDD505-2E9C-101B-9397-08002B2CF9AE}" pid="4" name="KSOTemplateDocerSaveRecord">
    <vt:lpwstr>eyJoZGlkIjoiOWVjZTk3YzYxYjA0NTYwOGY3ZmZlY2FlODJmZGQwZDMiLCJ1c2VySWQiOiIxNDA0NTA3MTI5In0=</vt:lpwstr>
  </property>
</Properties>
</file>