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spacing w:val="20"/>
          <w:sz w:val="44"/>
          <w:szCs w:val="44"/>
          <w:highlight w:val="none"/>
        </w:rPr>
      </w:pPr>
      <w:r>
        <w:rPr>
          <w:rFonts w:hint="eastAsia" w:eastAsia="方正小标宋_GBK"/>
          <w:bCs/>
          <w:spacing w:val="20"/>
          <w:sz w:val="44"/>
        </w:rPr>
        <w:t xml:space="preserve">启东复旦医学创新研究院实验楼（转化孵育中心、概念验证中心）实验室平台建设设备采购（一至二标段）</w:t>
      </w:r>
      <w:r>
        <w:rPr>
          <w:rFonts w:eastAsia="方正小标宋_GBK"/>
          <w:bCs/>
          <w:spacing w:val="20"/>
          <w:sz w:val="44"/>
        </w:rPr>
        <w:t xml:space="preserve">项目</w:t>
      </w:r>
      <w:r/>
      <w:r>
        <w:rPr>
          <w:rFonts w:eastAsia="方正小标宋_GBK"/>
          <w:bCs/>
          <w:spacing w:val="20"/>
          <w:sz w:val="44"/>
          <w:highlight w:val="none"/>
        </w:rPr>
      </w:r>
      <w:r>
        <w:rPr>
          <w:rFonts w:eastAsia="方正小标宋_GBK"/>
          <w:bCs/>
          <w:spacing w:val="20"/>
          <w:sz w:val="44"/>
          <w:highlight w:val="none"/>
        </w:rPr>
      </w:r>
      <w:r>
        <w:rPr>
          <w:rFonts w:eastAsia="方正小标宋_GBK"/>
          <w:spacing w:val="20"/>
          <w:sz w:val="44"/>
          <w:szCs w:val="44"/>
          <w:highlight w:val="none"/>
        </w:rPr>
      </w:r>
      <w:r>
        <w:rPr>
          <w:rFonts w:eastAsia="方正小标宋_GBK"/>
          <w:bCs/>
          <w:spacing w:val="20"/>
          <w:sz w:val="44"/>
          <w:highlight w:val="none"/>
        </w:rPr>
      </w:r>
      <w:r>
        <w:rPr>
          <w:rFonts w:eastAsia="方正小标宋_GBK"/>
          <w:bCs/>
          <w:spacing w:val="20"/>
          <w:sz w:val="44"/>
          <w:highlight w:val="none"/>
        </w:rPr>
      </w:r>
      <w:r>
        <w:rPr>
          <w:rFonts w:eastAsia="方正小标宋_GBK"/>
          <w:spacing w:val="20"/>
          <w:sz w:val="44"/>
          <w:szCs w:val="44"/>
          <w:highlight w:val="none"/>
        </w:rPr>
      </w:r>
    </w:p>
    <w:p>
      <w:pPr>
        <w:jc w:val="center"/>
        <w:rPr>
          <w:rFonts w:eastAsia="方正小标宋_GBK"/>
          <w:bCs/>
          <w:sz w:val="100"/>
          <w:szCs w:val="100"/>
        </w:rPr>
      </w:pPr>
      <w:r>
        <w:rPr>
          <w:rFonts w:eastAsia="方正小标宋_GBK"/>
          <w:bCs/>
          <w:sz w:val="100"/>
          <w:szCs w:val="100"/>
        </w:rPr>
        <w:t xml:space="preserve">政府采购招标文件</w:t>
      </w:r>
      <w:r/>
    </w:p>
    <w:p>
      <w:pPr>
        <w:pStyle w:val="856"/>
        <w:spacing w:line="500" w:lineRule="exact"/>
        <w:rPr>
          <w:rFonts w:eastAsia="方正小标宋_GBK"/>
          <w:b w:val="0"/>
          <w:bCs/>
        </w:rPr>
      </w:pPr>
      <w:r>
        <w:rPr>
          <w:rFonts w:eastAsia="方正小标宋_GBK"/>
          <w:b w:val="0"/>
          <w:bCs/>
        </w:rPr>
      </w:r>
      <w:r/>
    </w:p>
    <w:p>
      <w:pPr>
        <w:pStyle w:val="856"/>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JSZC-320681-JZCG-G2026-0055</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13"/>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10</w:t>
      </w:r>
      <w:r>
        <w:rPr>
          <w:rFonts w:ascii="Times New Roman" w:hAnsi="Times New Roman" w:eastAsia="楷体"/>
          <w:sz w:val="44"/>
          <w:szCs w:val="44"/>
        </w:rPr>
        <w:t xml:space="preserve">月</w:t>
      </w:r>
      <w:r>
        <w:rPr>
          <w:rFonts w:ascii="Times New Roman" w:hAnsi="Times New Roman" w:eastAsia="楷体"/>
          <w:sz w:val="44"/>
          <w:szCs w:val="44"/>
        </w:rPr>
        <w:t xml:space="preserve">10</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5"/>
      <w:r/>
      <w:bookmarkStart w:id="2" w:name="OLE_LINK7"/>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启东复旦医学创新研究院</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启东复旦医学创新研究院实验楼（转化孵育中心、概念验证中心）实验室平台建设设备采购（一至二标段）</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JSZC-320681-JZCG-G2026-0055</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启东复旦医学创新研究院实验楼（转化孵育中心、概念验证中心）实验室平台建设设备采购（一至二标段）</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1</w:t>
      </w:r>
      <w:r>
        <w:rPr>
          <w:rFonts w:eastAsia="方正仿宋_GBK"/>
          <w:sz w:val="28"/>
          <w:szCs w:val="28"/>
        </w:rPr>
        <w:t xml:space="preserve">1</w:t>
      </w:r>
      <w:r>
        <w:rPr>
          <w:rFonts w:eastAsia="方正仿宋_GBK"/>
          <w:sz w:val="28"/>
          <w:szCs w:val="28"/>
        </w:rPr>
        <w:t xml:space="preserve">月</w:t>
      </w:r>
      <w:r>
        <w:rPr>
          <w:rFonts w:eastAsia="方正仿宋_GBK"/>
          <w:sz w:val="28"/>
          <w:szCs w:val="28"/>
        </w:rPr>
        <w:t xml:space="preserve">2</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JSZC-320681-JZCG-G2026-0055</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启东复旦医学创新研究院实验楼（转化孵育中心、概念验证中心）实验室平台建设设备采购（一至二标段）</w:t>
      </w:r>
      <w:r>
        <w:rPr>
          <w:rFonts w:eastAsia="方正仿宋_GBK"/>
          <w:sz w:val="28"/>
          <w:szCs w:val="28"/>
        </w:rPr>
        <w:t xml:space="preserve"> </w:t>
      </w:r>
      <w:r/>
    </w:p>
    <w:p>
      <w:pPr>
        <w:ind w:firstLine="560"/>
        <w:spacing w:line="500" w:lineRule="exact"/>
        <w:rPr>
          <w:rFonts w:eastAsia="方正仿宋_GBK"/>
          <w:sz w:val="28"/>
          <w:szCs w:val="28"/>
          <w:highlight w:val="yellow"/>
        </w:rPr>
      </w:pPr>
      <w:r>
        <w:rPr>
          <w:rFonts w:eastAsia="方正仿宋_GBK"/>
          <w:sz w:val="28"/>
          <w:szCs w:val="28"/>
        </w:rPr>
        <w:t xml:space="preserve">项目类型：</w:t>
      </w:r>
      <w:r>
        <w:rPr>
          <w:rFonts w:eastAsia="方正仿宋_GBK"/>
          <w:sz w:val="28"/>
          <w:szCs w:val="28"/>
        </w:rPr>
        <w:t xml:space="preserve">货物</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1129</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一标段：</w:t>
      </w:r>
      <w:r>
        <w:rPr>
          <w:rFonts w:hint="eastAsia" w:eastAsia="方正仿宋_GBK"/>
          <w:sz w:val="28"/>
          <w:szCs w:val="28"/>
        </w:rPr>
        <w:t xml:space="preserve">420</w:t>
      </w:r>
      <w:r>
        <w:rPr>
          <w:rFonts w:hint="eastAsia" w:eastAsia="方正仿宋_GBK"/>
          <w:sz w:val="28"/>
          <w:szCs w:val="28"/>
        </w:rPr>
        <w:t xml:space="preserve">万元；二标段：</w:t>
      </w:r>
      <w:r>
        <w:rPr>
          <w:rFonts w:hint="eastAsia" w:eastAsia="方正仿宋_GBK"/>
          <w:sz w:val="28"/>
          <w:szCs w:val="28"/>
        </w:rPr>
        <w:t xml:space="preserve">709</w:t>
      </w:r>
      <w:r>
        <w:rPr>
          <w:rFonts w:hint="eastAsia" w:eastAsia="方正仿宋_GBK"/>
          <w:sz w:val="28"/>
          <w:szCs w:val="28"/>
        </w:rPr>
        <w:t xml:space="preserve">万元</w:t>
      </w:r>
      <w:r>
        <w:rPr>
          <w:rFonts w:hint="eastAsia" w:eastAsia="方正仿宋_GBK"/>
          <w:sz w:val="28"/>
          <w:szCs w:val="28"/>
        </w:rPr>
        <w:t xml:space="preserve"> </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w:t>
      </w:r>
      <w:r>
        <w:rPr>
          <w:rFonts w:eastAsia="方正仿宋_GBK"/>
          <w:sz w:val="28"/>
          <w:szCs w:val="28"/>
          <w:u w:val="single"/>
        </w:rPr>
        <w:t xml:space="preserve">企业采购的项目，无落实政府采购政策需满足的资格要求</w:t>
      </w:r>
      <w:r>
        <w:rPr>
          <w:rFonts w:hint="eastAsia" w:eastAsia="方正仿宋_GBK"/>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eastAsia="方正仿宋_GBK"/>
          <w:sz w:val="28"/>
          <w:szCs w:val="28"/>
        </w:rPr>
        <w:t xml:space="preserve">本项目的特定资格要求：</w:t>
      </w:r>
      <w:bookmarkStart w:id="4"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自本公告发布之日起</w:t>
      </w:r>
      <w:r>
        <w:rPr>
          <w:rFonts w:eastAsia="方正仿宋_GBK"/>
          <w:sz w:val="28"/>
          <w:szCs w:val="28"/>
        </w:rPr>
        <w:t xml:space="preserve">5</w:t>
      </w:r>
      <w:r>
        <w:rPr>
          <w:rFonts w:hint="eastAsia"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11</w:t>
      </w:r>
      <w:r>
        <w:rPr>
          <w:rFonts w:eastAsia="方正仿宋_GBK"/>
          <w:sz w:val="28"/>
          <w:szCs w:val="28"/>
        </w:rPr>
        <w:t xml:space="preserve">月</w:t>
      </w:r>
      <w:r>
        <w:rPr>
          <w:rFonts w:eastAsia="方正仿宋_GBK"/>
          <w:sz w:val="28"/>
          <w:szCs w:val="28"/>
        </w:rPr>
        <w:t xml:space="preserve">2</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hint="eastAsia" w:eastAsia="方正仿宋_GBK"/>
          <w:sz w:val="28"/>
          <w:szCs w:val="28"/>
        </w:rPr>
        <w:t xml:space="preserve">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启东复旦医学创新研究院</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启东市生命健康科技园金科路</w:t>
      </w:r>
      <w:r>
        <w:rPr>
          <w:rFonts w:hint="eastAsia" w:eastAsia="方正仿宋_GBK"/>
          <w:sz w:val="28"/>
          <w:szCs w:val="28"/>
        </w:rPr>
        <w:t xml:space="preserve">899</w:t>
      </w:r>
      <w:r>
        <w:rPr>
          <w:rFonts w:hint="eastAsia" w:eastAsia="方正仿宋_GBK"/>
          <w:sz w:val="28"/>
          <w:szCs w:val="28"/>
        </w:rPr>
        <w:t xml:space="preserve">号</w:t>
      </w:r>
      <w:r>
        <w:rPr>
          <w:rFonts w:hint="eastAsia" w:eastAsia="方正仿宋_GBK"/>
          <w:sz w:val="28"/>
          <w:szCs w:val="28"/>
        </w:rPr>
        <w:t xml:space="preserve">15</w:t>
      </w:r>
      <w:r>
        <w:rPr>
          <w:rFonts w:hint="eastAsia" w:eastAsia="方正仿宋_GBK"/>
          <w:sz w:val="28"/>
          <w:szCs w:val="28"/>
        </w:rPr>
        <w:t xml:space="preserve">幢</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张老师</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16621607868</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b/>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16938519"/>
      <w:r/>
      <w:bookmarkStart w:id="6" w:name="_Toc120614214"/>
      <w:r/>
      <w:bookmarkStart w:id="7" w:name="_Toc513029203"/>
      <w:r/>
      <w:bookmarkStart w:id="8" w:name="_Toc20823275"/>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54"/>
        <w:ind w:firstLine="560"/>
        <w:jc w:val="both"/>
        <w:spacing w:line="500" w:lineRule="exact"/>
        <w:rPr>
          <w:rFonts w:eastAsia="方正仿宋_GBK"/>
          <w:b/>
          <w:bCs/>
          <w:sz w:val="28"/>
          <w:szCs w:val="28"/>
        </w:rPr>
      </w:pPr>
      <w:r/>
      <w:bookmarkStart w:id="9" w:name="_Hlt16619475"/>
      <w:r/>
      <w:bookmarkStart w:id="10" w:name="_Toc458694821"/>
      <w:r/>
      <w:bookmarkStart w:id="11" w:name="_Toc16938520"/>
      <w:r/>
      <w:bookmarkStart w:id="12" w:name="_Toc513029204"/>
      <w:r/>
      <w:bookmarkStart w:id="13" w:name="_Toc20823276"/>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54"/>
        <w:ind w:firstLine="560"/>
        <w:jc w:val="both"/>
        <w:spacing w:line="500" w:lineRule="exact"/>
        <w:rPr>
          <w:rFonts w:eastAsia="方正仿宋_GBK"/>
          <w:sz w:val="28"/>
          <w:szCs w:val="28"/>
        </w:rPr>
      </w:pPr>
      <w:r/>
      <w:bookmarkStart w:id="14" w:name="_Toc513029205"/>
      <w:r/>
      <w:bookmarkStart w:id="15" w:name="_Toc16938521"/>
      <w:r/>
      <w:bookmarkStart w:id="16" w:name="_Toc20823277"/>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54"/>
        <w:ind w:firstLine="560"/>
        <w:jc w:val="both"/>
        <w:spacing w:line="500" w:lineRule="exact"/>
        <w:rPr>
          <w:rFonts w:eastAsia="方正仿宋_GBK"/>
          <w:sz w:val="28"/>
          <w:szCs w:val="28"/>
        </w:rPr>
      </w:pPr>
      <w:r/>
      <w:bookmarkStart w:id="17" w:name="_Toc513029206"/>
      <w:r/>
      <w:bookmarkStart w:id="18" w:name="_Toc16938522"/>
      <w:r/>
      <w:bookmarkStart w:id="19" w:name="_Toc20823278"/>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54"/>
        <w:ind w:firstLine="560"/>
        <w:jc w:val="both"/>
        <w:spacing w:line="500" w:lineRule="exact"/>
        <w:rPr>
          <w:rFonts w:eastAsia="方正仿宋_GBK"/>
          <w:sz w:val="28"/>
          <w:szCs w:val="28"/>
        </w:rPr>
      </w:pPr>
      <w:r/>
      <w:bookmarkStart w:id="20" w:name="_Toc462564067"/>
      <w:r/>
      <w:bookmarkStart w:id="21" w:name="_Toc513029207"/>
      <w:r/>
      <w:bookmarkStart w:id="22" w:name="_Toc16938523"/>
      <w:r/>
      <w:bookmarkStart w:id="23" w:name="_Toc20823279"/>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54"/>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4"/>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513029209"/>
      <w:r/>
      <w:bookmarkStart w:id="25" w:name="_Toc20823281"/>
      <w:r/>
      <w:bookmarkStart w:id="26" w:name="_Toc16938525"/>
      <w:r/>
      <w:bookmarkStart w:id="27" w:name="_Toc120614215"/>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54"/>
        <w:ind w:firstLine="560"/>
        <w:jc w:val="both"/>
        <w:spacing w:line="500" w:lineRule="exact"/>
        <w:rPr>
          <w:rFonts w:eastAsia="方正仿宋_GBK"/>
          <w:sz w:val="28"/>
          <w:szCs w:val="28"/>
        </w:rPr>
      </w:pPr>
      <w:r/>
      <w:bookmarkStart w:id="28" w:name="_Toc20823282"/>
      <w:r/>
      <w:bookmarkStart w:id="29" w:name="_Toc513029210"/>
      <w:r/>
      <w:bookmarkStart w:id="30" w:name="_Toc16938526"/>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4"/>
        <w:ind w:firstLine="560"/>
        <w:jc w:val="both"/>
        <w:spacing w:line="500" w:lineRule="exact"/>
        <w:rPr>
          <w:rFonts w:eastAsia="方正仿宋_GBK"/>
          <w:sz w:val="28"/>
          <w:szCs w:val="28"/>
        </w:rPr>
      </w:pPr>
      <w:r/>
      <w:bookmarkStart w:id="31" w:name="_Toc513029211"/>
      <w:r/>
      <w:bookmarkStart w:id="32" w:name="_Toc16938527"/>
      <w:r/>
      <w:bookmarkStart w:id="33" w:name="_Toc462564070"/>
      <w:r/>
      <w:bookmarkStart w:id="34" w:name="_Toc20823283"/>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54"/>
        <w:ind w:firstLine="560"/>
        <w:jc w:val="both"/>
        <w:spacing w:line="500" w:lineRule="exact"/>
        <w:rPr>
          <w:rFonts w:eastAsia="方正仿宋_GBK"/>
          <w:sz w:val="28"/>
          <w:szCs w:val="28"/>
        </w:rPr>
      </w:pPr>
      <w:r/>
      <w:bookmarkStart w:id="35" w:name="_Toc20823284"/>
      <w:r/>
      <w:bookmarkStart w:id="36" w:name="_Toc513029212"/>
      <w:r/>
      <w:bookmarkStart w:id="37" w:name="_Toc16938528"/>
      <w:r/>
      <w:bookmarkStart w:id="38" w:name="_Toc462564071"/>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120614216"/>
      <w:r/>
      <w:bookmarkStart w:id="40" w:name="_Toc462564072"/>
      <w:r/>
      <w:bookmarkStart w:id="41" w:name="_Toc16938529"/>
      <w:r/>
      <w:bookmarkStart w:id="42" w:name="_Toc513029213"/>
      <w:r/>
      <w:bookmarkStart w:id="43" w:name="_Toc20823285"/>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54"/>
        <w:ind w:firstLine="560"/>
        <w:jc w:val="both"/>
        <w:spacing w:line="500" w:lineRule="exact"/>
        <w:rPr>
          <w:rFonts w:eastAsia="方正仿宋_GBK"/>
          <w:sz w:val="28"/>
          <w:szCs w:val="28"/>
        </w:rPr>
      </w:pPr>
      <w:r/>
      <w:bookmarkStart w:id="44" w:name="_Toc20823286"/>
      <w:r/>
      <w:bookmarkStart w:id="45" w:name="_Toc513029214"/>
      <w:r/>
      <w:bookmarkStart w:id="46" w:name="_Toc462564073"/>
      <w:r/>
      <w:bookmarkStart w:id="47" w:name="_Toc16938530"/>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4"/>
        <w:ind w:firstLine="560"/>
        <w:jc w:val="both"/>
        <w:spacing w:line="500" w:lineRule="exact"/>
        <w:rPr>
          <w:rFonts w:eastAsia="方正仿宋_GBK"/>
          <w:sz w:val="28"/>
          <w:szCs w:val="28"/>
        </w:rPr>
      </w:pPr>
      <w:r/>
      <w:bookmarkStart w:id="48" w:name="_Toc513029215"/>
      <w:r/>
      <w:bookmarkStart w:id="49" w:name="_Toc462564074"/>
      <w:r/>
      <w:bookmarkStart w:id="50" w:name="_Toc20823287"/>
      <w:r/>
      <w:bookmarkStart w:id="51" w:name="_Toc16938531"/>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49090509"/>
      <w:r/>
      <w:bookmarkStart w:id="53" w:name="_Toc513029219"/>
      <w:r/>
      <w:bookmarkStart w:id="54" w:name="_Toc14577357"/>
      <w:r/>
      <w:bookmarkStart w:id="55" w:name="_Toc49090507"/>
      <w:r/>
      <w:bookmarkStart w:id="56" w:name="_Toc14577354"/>
      <w:r/>
      <w:bookmarkStart w:id="57" w:name="_Toc513029216"/>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
    </w:p>
    <w:p>
      <w:pPr>
        <w:ind w:firstLine="560"/>
        <w:spacing w:line="500" w:lineRule="exact"/>
        <w:rPr>
          <w:rFonts w:eastAsia="方正仿宋_GBK"/>
          <w:sz w:val="28"/>
          <w:szCs w:val="28"/>
        </w:rPr>
      </w:pPr>
      <w:r/>
      <w:bookmarkStart w:id="58" w:name="_Toc49090508"/>
      <w:r/>
      <w:bookmarkStart w:id="59" w:name="_Toc14577355"/>
      <w:r/>
      <w:bookmarkEnd w:id="55"/>
      <w:r/>
      <w:bookmarkEnd w:id="56"/>
      <w:r/>
      <w:bookmarkEnd w:id="57"/>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954848"/>
      <w:r/>
      <w:bookmarkStart w:id="63" w:name="_Hlt26670486"/>
      <w:r/>
      <w:bookmarkStart w:id="64" w:name="_Hlt26670482"/>
      <w:r/>
      <w:bookmarkStart w:id="65" w:name="_Hlt26954731"/>
      <w:r/>
      <w:bookmarkStart w:id="66" w:name="_Hlt26670403"/>
      <w:r/>
      <w:bookmarkStart w:id="67" w:name="_Hlt26668983"/>
      <w:r/>
      <w:bookmarkStart w:id="68" w:name="_Hlt26954844"/>
      <w:r/>
      <w:bookmarkStart w:id="69" w:name="_Hlt26954842"/>
      <w:r/>
      <w:bookmarkStart w:id="70" w:name="_Hlt26670425"/>
      <w:r/>
      <w:bookmarkStart w:id="71" w:name="_Hlt26954846"/>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p>
    <w:p>
      <w:pPr>
        <w:pStyle w:val="854"/>
        <w:ind w:firstLine="560"/>
        <w:jc w:val="both"/>
        <w:spacing w:line="500" w:lineRule="exact"/>
        <w:rPr>
          <w:rFonts w:eastAsia="方正仿宋_GBK"/>
          <w:sz w:val="28"/>
          <w:szCs w:val="28"/>
        </w:rPr>
      </w:pPr>
      <w:r/>
      <w:bookmarkStart w:id="74" w:name="_Hlt26668975"/>
      <w:r/>
      <w:bookmarkStart w:id="75" w:name="_Hlt26954838"/>
      <w:r/>
      <w:bookmarkStart w:id="76" w:name="_Hlt26670360"/>
      <w:r/>
      <w:bookmarkStart w:id="77" w:name="_Toc14577360"/>
      <w:r/>
      <w:bookmarkStart w:id="78" w:name="_Toc49090511"/>
      <w:r/>
      <w:bookmarkEnd w:id="72"/>
      <w:r/>
      <w:bookmarkEnd w:id="73"/>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852"/>
      <w:r/>
      <w:bookmarkStart w:id="80" w:name="_Hlt26954739"/>
      <w:r/>
      <w:bookmarkStart w:id="81" w:name="_Toc513029224"/>
      <w:r/>
      <w:bookmarkStart w:id="82" w:name="_Toc20823296"/>
      <w:r/>
      <w:bookmarkStart w:id="83" w:name="_Toc16938540"/>
      <w:r/>
      <w:bookmarkStart w:id="84" w:name="_Toc120614217"/>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54"/>
        <w:ind w:firstLine="560"/>
        <w:jc w:val="both"/>
        <w:spacing w:line="500" w:lineRule="exact"/>
        <w:rPr>
          <w:rFonts w:eastAsia="方正仿宋_GBK"/>
          <w:sz w:val="28"/>
          <w:szCs w:val="28"/>
        </w:rPr>
      </w:pPr>
      <w:r/>
      <w:bookmarkStart w:id="85" w:name="_Toc16938541"/>
      <w:r/>
      <w:bookmarkStart w:id="86" w:name="_Toc513029225"/>
      <w:r/>
      <w:bookmarkStart w:id="87" w:name="_Toc20823297"/>
      <w:r/>
      <w:bookmarkStart w:id="88" w:name="_Toc462564084"/>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513029226"/>
      <w:r/>
      <w:bookmarkStart w:id="90" w:name="_Toc16938542"/>
      <w:r/>
      <w:bookmarkStart w:id="91" w:name="_Toc20823298"/>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54"/>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w:t>
      </w:r>
      <w:r>
        <w:rPr>
          <w:rFonts w:eastAsia="方正仿宋_GBK"/>
          <w:bCs/>
          <w:sz w:val="28"/>
          <w:szCs w:val="28"/>
        </w:rPr>
        <w:t xml:space="preserve">应以延长后新的截止日期为准。</w:t>
      </w:r>
      <w:r/>
    </w:p>
    <w:p>
      <w:pPr>
        <w:pStyle w:val="854"/>
        <w:ind w:firstLine="560"/>
        <w:jc w:val="both"/>
        <w:spacing w:line="500" w:lineRule="exact"/>
        <w:rPr>
          <w:rFonts w:eastAsia="方正仿宋_GBK"/>
          <w:sz w:val="28"/>
          <w:szCs w:val="28"/>
        </w:rPr>
      </w:pPr>
      <w:r/>
      <w:bookmarkStart w:id="92" w:name="_Toc20823299"/>
      <w:r/>
      <w:bookmarkStart w:id="93" w:name="_Toc16938543"/>
      <w:r/>
      <w:bookmarkStart w:id="94" w:name="_Toc513029227"/>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854"/>
        <w:ind w:firstLine="560"/>
        <w:jc w:val="both"/>
        <w:spacing w:line="500" w:lineRule="exact"/>
        <w:rPr>
          <w:rFonts w:eastAsia="方正仿宋_GBK"/>
          <w:sz w:val="28"/>
          <w:szCs w:val="28"/>
        </w:rPr>
      </w:pPr>
      <w:r/>
      <w:bookmarkStart w:id="95" w:name="_Toc513029228"/>
      <w:r/>
      <w:bookmarkStart w:id="96" w:name="_Toc20823300"/>
      <w:r/>
      <w:bookmarkStart w:id="97" w:name="_Toc16938544"/>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6938545"/>
      <w:r/>
      <w:bookmarkStart w:id="99" w:name="_Toc20823301"/>
      <w:r/>
      <w:bookmarkStart w:id="100" w:name="_Toc120614218"/>
      <w:r/>
      <w:bookmarkStart w:id="101" w:name="_Toc513029229"/>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54"/>
        <w:ind w:firstLine="560"/>
        <w:jc w:val="both"/>
        <w:spacing w:line="500" w:lineRule="exact"/>
        <w:rPr>
          <w:rFonts w:eastAsia="方正仿宋_GBK"/>
          <w:sz w:val="28"/>
          <w:szCs w:val="28"/>
        </w:rPr>
      </w:pPr>
      <w:r/>
      <w:bookmarkStart w:id="102" w:name="_Toc16938546"/>
      <w:r/>
      <w:bookmarkStart w:id="103" w:name="_Toc20823302"/>
      <w:r/>
      <w:bookmarkStart w:id="104" w:name="_Toc513029230"/>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54"/>
        <w:ind w:firstLine="560"/>
        <w:jc w:val="both"/>
        <w:spacing w:line="500" w:lineRule="exact"/>
        <w:rPr>
          <w:rFonts w:eastAsia="方正仿宋_GBK"/>
          <w:sz w:val="28"/>
          <w:szCs w:val="28"/>
        </w:rPr>
      </w:pPr>
      <w:r/>
      <w:bookmarkStart w:id="105" w:name="_Toc20823303"/>
      <w:r/>
      <w:bookmarkStart w:id="106" w:name="_Toc513029231"/>
      <w:r/>
      <w:bookmarkStart w:id="107" w:name="_Toc16938547"/>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w:t>
      </w:r>
      <w:r>
        <w:rPr>
          <w:rFonts w:eastAsia="方正仿宋_GBK"/>
          <w:sz w:val="28"/>
          <w:szCs w:val="28"/>
        </w:rPr>
        <w:t xml:space="preserve">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54"/>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854"/>
        <w:ind w:firstLine="560"/>
        <w:jc w:val="both"/>
        <w:spacing w:line="500" w:lineRule="exact"/>
        <w:rPr>
          <w:rFonts w:eastAsia="方正仿宋_GBK"/>
          <w:sz w:val="28"/>
          <w:szCs w:val="28"/>
        </w:rPr>
      </w:pPr>
      <w:r/>
      <w:bookmarkStart w:id="108" w:name="_Toc20823304"/>
      <w:r/>
      <w:bookmarkStart w:id="109" w:name="_Toc16938548"/>
      <w:r/>
      <w:bookmarkStart w:id="110" w:name="_Toc513029232"/>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854"/>
        <w:ind w:firstLine="560"/>
        <w:jc w:val="both"/>
        <w:spacing w:line="500" w:lineRule="exact"/>
        <w:rPr>
          <w:rFonts w:eastAsia="方正仿宋_GBK"/>
          <w:sz w:val="28"/>
          <w:szCs w:val="28"/>
        </w:rPr>
      </w:pPr>
      <w:r/>
      <w:bookmarkStart w:id="111" w:name="_Toc513029233"/>
      <w:r/>
      <w:bookmarkStart w:id="112" w:name="_Toc16938549"/>
      <w:r/>
      <w:bookmarkStart w:id="113" w:name="_Toc20823305"/>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w:t>
      </w:r>
      <w:r>
        <w:rPr>
          <w:rFonts w:eastAsia="方正仿宋_GBK"/>
          <w:bCs/>
          <w:sz w:val="28"/>
          <w:szCs w:val="28"/>
        </w:rPr>
        <w:t xml:space="preserve">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20823306"/>
      <w:r/>
      <w:bookmarkStart w:id="116" w:name="_Toc16938550"/>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54"/>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7" w:name="_Toc16938551"/>
      <w:r/>
      <w:bookmarkStart w:id="118" w:name="_Toc20823307"/>
      <w:r/>
      <w:bookmarkStart w:id="119" w:name="_Toc513029235"/>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w:t>
      </w:r>
      <w:r>
        <w:rPr>
          <w:rFonts w:eastAsia="方正仿宋_GBK"/>
          <w:bCs/>
          <w:sz w:val="28"/>
          <w:szCs w:val="28"/>
        </w:rPr>
        <w:t xml:space="preserve">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1" w:name="_Toc120614219"/>
      <w:r/>
      <w:bookmarkEnd w:id="117"/>
      <w:r/>
      <w:bookmarkEnd w:id="118"/>
      <w:r/>
      <w:bookmarkEnd w:id="1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20823310"/>
      <w:r/>
      <w:bookmarkStart w:id="123" w:name="_Toc16938554"/>
      <w:r>
        <w:rPr>
          <w:rFonts w:eastAsia="方正仿宋_GBK"/>
          <w:bCs/>
          <w:sz w:val="28"/>
          <w:szCs w:val="28"/>
        </w:rPr>
        <w:t xml:space="preserve">1.</w:t>
      </w:r>
      <w:r>
        <w:rPr>
          <w:rFonts w:eastAsia="方正仿宋_GBK"/>
          <w:bCs/>
          <w:sz w:val="28"/>
          <w:szCs w:val="28"/>
        </w:rPr>
        <w:t xml:space="preserve">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4"/>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w:t>
      </w:r>
      <w:r>
        <w:rPr>
          <w:rFonts w:eastAsia="方正仿宋_GBK"/>
          <w:sz w:val="28"/>
          <w:szCs w:val="28"/>
        </w:rPr>
        <w:t xml:space="preserve">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513029236"/>
      <w:r/>
      <w:bookmarkStart w:id="127" w:name="_Toc20823308"/>
      <w:r/>
      <w:bookmarkStart w:id="128" w:name="_Toc16938552"/>
      <w:r>
        <w:rPr>
          <w:rFonts w:ascii="方正黑体_GBK" w:hAnsi="方正黑体_GBK" w:eastAsia="方正黑体_GBK" w:cs="方正黑体_GBK"/>
          <w:bCs/>
          <w:sz w:val="28"/>
          <w:szCs w:val="28"/>
        </w:rPr>
        <w:t xml:space="preserve">七、授予合同</w:t>
      </w:r>
      <w:bookmarkEnd w:id="125"/>
      <w:r/>
      <w:r/>
    </w:p>
    <w:p>
      <w:pPr>
        <w:ind w:firstLine="560"/>
        <w:spacing w:line="500" w:lineRule="exact"/>
        <w:rPr>
          <w:rFonts w:eastAsia="方正仿宋_GBK"/>
          <w:sz w:val="28"/>
          <w:szCs w:val="28"/>
        </w:rPr>
      </w:pPr>
      <w:r/>
      <w:bookmarkStart w:id="129" w:name="_Toc16938553"/>
      <w:r/>
      <w:bookmarkStart w:id="130" w:name="_Toc20823309"/>
      <w:r/>
      <w:bookmarkStart w:id="131" w:name="_Toc513029237"/>
      <w:r/>
      <w:bookmarkEnd w:id="126"/>
      <w:r/>
      <w:bookmarkEnd w:id="127"/>
      <w:r/>
      <w:bookmarkEnd w:id="128"/>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9"/>
      <w:r/>
      <w:bookmarkEnd w:id="130"/>
      <w:r/>
      <w:bookmarkEnd w:id="131"/>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一、采购内容：启东复旦医学创新研究院实验楼（转化孵育中心、概念验证中心）实验室平台建设设备采购（一至二标段），具体内容见采购清单。</w:t>
      </w:r>
      <w:r/>
    </w:p>
    <w:p>
      <w:pPr>
        <w:ind w:firstLine="560"/>
        <w:spacing w:line="500" w:lineRule="exact"/>
        <w:rPr>
          <w:rFonts w:ascii="仿宋" w:hAnsi="仿宋" w:eastAsia="仿宋" w:cs="仿宋"/>
          <w:b/>
          <w:bCs/>
          <w:sz w:val="30"/>
          <w:szCs w:val="30"/>
        </w:rPr>
      </w:pPr>
      <w:r>
        <w:rPr>
          <w:rFonts w:hint="eastAsia" w:ascii="方正黑体_GBK" w:hAnsi="方正黑体_GBK" w:eastAsia="方正黑体_GBK" w:cs="方正黑体_GBK"/>
          <w:sz w:val="28"/>
          <w:szCs w:val="28"/>
        </w:rPr>
        <w:t xml:space="preserve">二、采购清单：</w:t>
      </w:r>
      <w:r/>
    </w:p>
    <w:tbl>
      <w:tblPr>
        <w:tblW w:w="917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06"/>
        <w:gridCol w:w="1294"/>
        <w:gridCol w:w="3962"/>
        <w:gridCol w:w="1017"/>
        <w:gridCol w:w="1300"/>
      </w:tblGrid>
      <w:tr>
        <w:trPr>
          <w:trHeight w:val="520"/>
        </w:trPr>
        <w:tc>
          <w:tcPr>
            <w:gridSpan w:val="5"/>
            <w:tcW w:w="9179" w:type="dxa"/>
            <w:vAlign w:val="center"/>
            <w:textDirection w:val="lrTb"/>
            <w:noWrap/>
          </w:tcPr>
          <w:p>
            <w:pPr>
              <w:jc w:val="center"/>
              <w:spacing w:line="400" w:lineRule="exact"/>
              <w:rPr>
                <w:rFonts w:ascii="宋体" w:hAnsi="宋体" w:cs="宋体"/>
                <w:b/>
                <w:bCs/>
                <w:color w:val="000000"/>
                <w:sz w:val="20"/>
                <w:szCs w:val="20"/>
              </w:rPr>
            </w:pPr>
            <w:r/>
            <w:bookmarkStart w:id="132" w:name="_Hlk217473425"/>
            <w:r>
              <w:rPr>
                <w:rFonts w:hint="eastAsia" w:ascii="宋体" w:hAnsi="宋体" w:cs="宋体"/>
                <w:b/>
                <w:bCs/>
                <w:color w:val="000000"/>
                <w:sz w:val="20"/>
                <w:szCs w:val="20"/>
              </w:rPr>
              <w:t xml:space="preserve">通用基础实验设备采购清单（一标段）</w:t>
            </w:r>
            <w:r/>
          </w:p>
        </w:tc>
      </w:tr>
      <w:tr>
        <w:trPr>
          <w:trHeight w:val="360"/>
        </w:trPr>
        <w:tc>
          <w:tcPr>
            <w:tcW w:w="1606" w:type="dxa"/>
            <w:vAlign w:val="center"/>
            <w:textDirection w:val="lrTb"/>
            <w:noWrap/>
          </w:tcPr>
          <w:p>
            <w:pPr>
              <w:jc w:val="center"/>
              <w:spacing w:line="400" w:lineRule="exact"/>
              <w:rPr>
                <w:rFonts w:ascii="宋体" w:hAnsi="宋体" w:cs="宋体"/>
                <w:color w:val="000000"/>
                <w:sz w:val="20"/>
                <w:szCs w:val="20"/>
              </w:rPr>
            </w:pPr>
            <w:r/>
            <w:bookmarkStart w:id="133" w:name="_Hlk217473592"/>
            <w:r/>
            <w:bookmarkStart w:id="134" w:name="_Hlk217473409"/>
            <w:r>
              <w:rPr>
                <w:rFonts w:hint="eastAsia" w:ascii="宋体" w:hAnsi="宋体" w:cs="宋体"/>
                <w:color w:val="000000"/>
                <w:sz w:val="20"/>
                <w:szCs w:val="20"/>
              </w:rPr>
              <w:t xml:space="preserve">设备</w:t>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序号</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仪器名称</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数量</w:t>
            </w:r>
            <w:r/>
          </w:p>
        </w:tc>
        <w:tc>
          <w:tcPr>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单位</w:t>
            </w:r>
            <w:r/>
          </w:p>
        </w:tc>
      </w:tr>
      <w:tr>
        <w:trPr>
          <w:trHeight w:val="360"/>
        </w:trPr>
        <w:tc>
          <w:tcPr>
            <w:tcW w:w="1606"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1.低温与离心设备</w:t>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2-8度医用冷藏箱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bookmarkStart w:id="135" w:name="OLE_LINK47"/>
            <w:r>
              <w:rPr>
                <w:rFonts w:hint="eastAsia" w:ascii="宋体" w:hAnsi="宋体" w:cs="宋体"/>
                <w:color w:val="000000"/>
                <w:sz w:val="20"/>
                <w:szCs w:val="20"/>
              </w:rPr>
              <w:t xml:space="preserve">台</w:t>
            </w:r>
            <w:bookmarkEnd w:id="135"/>
            <w:r/>
            <w:bookmarkEnd w:id="133"/>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负80度超低温保存箱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bookmarkStart w:id="136" w:name="OLE_LINK48"/>
            <w:r>
              <w:rPr>
                <w:rFonts w:hint="eastAsia" w:ascii="宋体" w:hAnsi="宋体" w:cs="宋体"/>
                <w:color w:val="000000"/>
                <w:sz w:val="20"/>
                <w:szCs w:val="20"/>
              </w:rPr>
              <w:t xml:space="preserve">台</w:t>
            </w:r>
            <w:bookmarkEnd w:id="136"/>
            <w:r/>
            <w:bookmarkEnd w:id="132"/>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负40度超低温保存箱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2~8℃/-10~-26℃医用冷藏箱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负20度冰柜</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负150度超低温保存箱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液氮罐</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548"/>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bookmarkStart w:id="137" w:name="_Hlk217472475"/>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冷冻台式高速离心机</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bookmarkEnd w:id="137"/>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9</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低温高速离心机</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立式超大容量低速冷冻离心机</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2.基础培养设备</w:t>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11</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生物安全柜</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12</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二氧化碳培养箱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bookmarkEnd w:id="134"/>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13</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微生物振荡培养箱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14</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生化培养箱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15</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厌氧培养箱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435"/>
        </w:trPr>
        <w:tc>
          <w:tcPr>
            <w:tcW w:w="1606"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3.危化品存放设备</w:t>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16</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冷藏冷冻防爆冰箱（2-8℃/-10--40℃）</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42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17</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4度防爆冰箱</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45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18</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lang w:bidi="ar"/>
              </w:rPr>
              <w:t xml:space="preserve">危险品安全柜（防火/防爆柜）</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4.分析实验设备</w:t>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19</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干热烘箱</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20</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桌面数显磁力加热搅拌器</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21</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搅拌式均质机</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22</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涡旋振荡器</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23</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水平摇床</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24</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金属浴</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25</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水浴锅</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26</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超声波清洗仪</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27</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紫外分光光度计</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28</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分析天平（10mg）</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29</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电子分析天平(1mg)</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30</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天平(0.01g )</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31</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真空旋转蒸发仪</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32</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垂直电泳套装</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33</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水平电泳套装</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34</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基因扩增仪</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35</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通风橱</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9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36</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2.5 μL单道移液器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37</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 μL单道移液器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38</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 μL单道移液器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39</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100 μL单道移液器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40</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200 μL单道移液器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41</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1000 μL单道移液器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42</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 μL多道移液器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43</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200 μL多道移液器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44</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5mL单道移液器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9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45</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高精密pH计</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bookmarkStart w:id="138" w:name="OLE_LINK1"/>
            <w:r/>
            <w:bookmarkStart w:id="139" w:name="_Hlk232694222"/>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46</w:t>
            </w:r>
            <w:r/>
          </w:p>
        </w:tc>
        <w:tc>
          <w:tcPr>
            <w:tcW w:w="3962"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大容量电动移液器</w:t>
            </w:r>
            <w:r/>
          </w:p>
        </w:tc>
        <w:tc>
          <w:tcPr>
            <w:tcW w:w="1017"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47</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150 L容量制冰机</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restart"/>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5.动物饲养与实验配套设备</w:t>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48</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小动物呼吸机</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49</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小动物解剖台</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9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50</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异氟烷动物麻醉机</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51</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IVC系统</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52</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升降式换笼站</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53</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不锈钢工作车</w:t>
            </w:r>
            <w:r>
              <w:rPr>
                <w:rFonts w:hint="eastAsia" w:ascii="宋体" w:hAnsi="宋体" w:cs="宋体"/>
                <w:color w:val="000000"/>
                <w:sz w:val="20"/>
                <w:szCs w:val="20"/>
              </w:rPr>
              <w:br/>
              <w:t xml:space="preserve">（双层）</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54</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二氧化碳安乐死箱</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55</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尾静脉注射固定器</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56</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动物垫料负压处置柜</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restart"/>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6.样本管理设备</w:t>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57</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标签打印机</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58</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组织研磨仪</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W w:w="1606"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59</w:t>
            </w:r>
            <w:r/>
          </w:p>
        </w:tc>
        <w:tc>
          <w:tcPr>
            <w:tcW w:w="3962"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手持式组织研磨器</w:t>
            </w:r>
            <w:r/>
          </w:p>
        </w:tc>
        <w:tc>
          <w:tcPr>
            <w:tcW w:w="1017"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3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bookmarkEnd w:id="138"/>
            <w:r/>
            <w:bookmarkEnd w:id="139"/>
            <w:r/>
            <w:r/>
          </w:p>
        </w:tc>
      </w:tr>
    </w:tbl>
    <w:p>
      <w:pPr>
        <w:jc w:val="center"/>
        <w:spacing w:line="400" w:lineRule="exact"/>
        <w:rPr>
          <w:rFonts w:ascii="宋体" w:hAnsi="宋体" w:cs="宋体"/>
          <w:sz w:val="20"/>
          <w:szCs w:val="20"/>
        </w:rPr>
      </w:pPr>
      <w:r>
        <w:rPr>
          <w:rFonts w:ascii="宋体" w:hAnsi="宋体" w:cs="宋体"/>
          <w:sz w:val="20"/>
          <w:szCs w:val="20"/>
        </w:rPr>
      </w:r>
      <w:r/>
    </w:p>
    <w:tbl>
      <w:tblPr>
        <w:tblW w:w="9179" w:type="dxa"/>
        <w:tblLayout w:type="fixed"/>
        <w:tblCellMar>
          <w:left w:w="15" w:type="dxa"/>
          <w:top w:w="15" w:type="dxa"/>
          <w:right w:w="15" w:type="dxa"/>
          <w:bottom w:w="15" w:type="dxa"/>
        </w:tblCellMar>
        <w:tblLook w:val="04A0" w:firstRow="1" w:lastRow="0" w:firstColumn="1" w:lastColumn="0" w:noHBand="0" w:noVBand="1"/>
      </w:tblPr>
      <w:tblGrid>
        <w:gridCol w:w="1605"/>
        <w:gridCol w:w="1294"/>
        <w:gridCol w:w="3980"/>
        <w:gridCol w:w="1000"/>
        <w:gridCol w:w="1300"/>
      </w:tblGrid>
      <w:tr>
        <w:trPr>
          <w:trHeight w:val="564"/>
        </w:trPr>
        <w:tc>
          <w:tcPr>
            <w:gridSpan w:val="5"/>
            <w:tcBorders>
              <w:top w:val="single" w:color="000000" w:sz="4" w:space="0"/>
              <w:left w:val="single" w:color="000000" w:sz="4" w:space="0"/>
              <w:bottom w:val="single" w:color="000000" w:sz="4" w:space="0"/>
              <w:right w:val="single" w:color="auto" w:sz="4" w:space="0"/>
            </w:tcBorders>
            <w:tcW w:w="9179"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b/>
                <w:bCs/>
                <w:color w:val="000000"/>
                <w:sz w:val="20"/>
                <w:szCs w:val="20"/>
              </w:rPr>
              <w:t xml:space="preserve">专业基础设备采购清单（二标段）</w:t>
            </w:r>
            <w:r/>
          </w:p>
        </w:tc>
      </w:tr>
      <w:tr>
        <w:trPr>
          <w:trHeight w:val="360"/>
        </w:trPr>
        <w:tc>
          <w:tcPr>
            <w:tcBorders>
              <w:left w:val="single" w:color="000000" w:sz="4" w:space="0"/>
              <w:right w:val="single" w:color="000000" w:sz="4" w:space="0"/>
            </w:tcBorders>
            <w:tcW w:w="1605"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设备</w:t>
            </w:r>
            <w:r/>
          </w:p>
        </w:tc>
        <w:tc>
          <w:tcPr>
            <w:tcBorders>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序号</w:t>
            </w:r>
            <w:r/>
          </w:p>
        </w:tc>
        <w:tc>
          <w:tcPr>
            <w:tcBorders>
              <w:left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仪器名称</w:t>
            </w:r>
            <w:r/>
          </w:p>
        </w:tc>
        <w:tc>
          <w:tcPr>
            <w:tcBorders>
              <w:left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数量</w:t>
            </w:r>
            <w:r/>
          </w:p>
        </w:tc>
        <w:tc>
          <w:tcPr>
            <w:tcBorders>
              <w:left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单位</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1.创新药物合成与检测（小试）设备</w:t>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智能型快速纯化系统（快速液相制备色谱系统）</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低温反应器</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单模微波反应器</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化学发光分析仪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核酸提取仪（96孔）</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半制备液相色谱仪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9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000000" w:sz="4" w:space="0"/>
              <w:left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多肽合成仪</w:t>
            </w:r>
            <w:r/>
          </w:p>
        </w:tc>
        <w:tc>
          <w:tcPr>
            <w:tcBorders>
              <w:top w:val="single" w:color="000000" w:sz="4" w:space="0"/>
              <w:left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2.发酵与纳米合成</w:t>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工艺开发医药级5+10L发酵罐</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智能纳米颗粒合成仪(LNP合成)</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20 L切向流超滤系统</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低温高压纳米微射流均质机15 L/H</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大流量蠕动泵</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right w:val="single" w:color="000000" w:sz="4" w:space="0"/>
            </w:tcBorders>
            <w:tcW w:w="1605" w:type="dxa"/>
            <w:vAlign w:val="center"/>
            <w:vMerge w:val="restart"/>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3.中试辅助设备</w:t>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冰点渗透压检测仪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90"/>
        </w:trPr>
        <w:tc>
          <w:tcPr>
            <w:tcBorders>
              <w:left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冻干显微镜</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left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sz w:val="20"/>
                <w:szCs w:val="20"/>
              </w:rPr>
              <w:t xml:space="preserve">中试用高压均</w:t>
            </w:r>
            <w:r>
              <w:rPr>
                <w:rFonts w:hint="eastAsia" w:ascii="宋体" w:hAnsi="宋体" w:cs="宋体"/>
                <w:color w:val="000000"/>
                <w:sz w:val="20"/>
                <w:szCs w:val="20"/>
              </w:rPr>
              <w:t xml:space="preserve">质机</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left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完整性测试仪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left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深层过滤夹具</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4.细胞检测实验设备</w:t>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细胞计数仪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倒置荧光显微镜</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实时智能活细胞成像分析仪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高通量智能细胞分析仪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正置显微镜</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倒置显微镜</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restart"/>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5.分子基因检测实验设备</w:t>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qPCR仪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酶标仪</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凝胶成像系统</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全能型转印系统</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1605" w:type="dxa"/>
            <w:vAlign w:val="center"/>
            <w:vMerge w:val="continue"/>
            <w:textDirection w:val="lrTb"/>
            <w:noWrap w:val="false"/>
          </w:tcPr>
          <w:p>
            <w:pPr>
              <w:jc w:val="center"/>
              <w:spacing w:line="400" w:lineRule="exact"/>
              <w:rPr>
                <w:rFonts w:ascii="宋体" w:hAnsi="宋体" w:cs="宋体"/>
                <w:color w:val="000000"/>
                <w:sz w:val="20"/>
                <w:szCs w:val="20"/>
              </w:rPr>
            </w:pPr>
            <w:r>
              <w:rPr>
                <w:rFonts w:ascii="宋体" w:hAnsi="宋体" w:cs="宋体"/>
                <w:color w:val="000000"/>
                <w:sz w:val="20"/>
                <w:szCs w:val="20"/>
              </w:rPr>
            </w:r>
            <w:r/>
          </w:p>
        </w:tc>
        <w:tc>
          <w:tcPr>
            <w:tcBorders>
              <w:top w:val="single" w:color="000000" w:sz="4" w:space="0"/>
              <w:bottom w:val="single" w:color="000000" w:sz="4" w:space="0"/>
              <w:right w:val="single" w:color="000000" w:sz="4" w:space="0"/>
            </w:tcBorders>
            <w:tcW w:w="1294"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398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超微量分光光度计</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r>
    </w:tbl>
    <w:p>
      <w:pPr>
        <w:ind w:firstLine="602"/>
        <w:spacing w:line="500" w:lineRule="exact"/>
        <w:rPr>
          <w:rFonts w:ascii="仿宋" w:hAnsi="仿宋" w:eastAsia="仿宋" w:cs="仿宋"/>
          <w:b/>
          <w:bCs/>
          <w:sz w:val="30"/>
          <w:szCs w:val="30"/>
        </w:rPr>
      </w:pPr>
      <w:r>
        <w:rPr>
          <w:rFonts w:hint="eastAsia" w:ascii="仿宋" w:hAnsi="仿宋" w:eastAsia="仿宋" w:cs="仿宋"/>
          <w:b/>
          <w:bCs/>
          <w:sz w:val="30"/>
          <w:szCs w:val="30"/>
        </w:rPr>
        <w:t xml:space="preserve">一标段</w:t>
      </w:r>
      <w:r/>
    </w:p>
    <w:tbl>
      <w:tblPr>
        <w:tblpPr w:horzAnchor="margin" w:tblpXSpec="center" w:vertAnchor="text" w:tblpY="271" w:leftFromText="180" w:topFromText="0" w:rightFromText="180" w:bottomFromText="0"/>
        <w:tblW w:w="5514" w:type="pct"/>
        <w:tblLayout w:type="fixed"/>
        <w:tblLook w:val="04A0" w:firstRow="1" w:lastRow="0" w:firstColumn="1" w:lastColumn="0" w:noHBand="0" w:noVBand="1"/>
      </w:tblPr>
      <w:tblGrid>
        <w:gridCol w:w="652"/>
        <w:gridCol w:w="1043"/>
        <w:gridCol w:w="8048"/>
      </w:tblGrid>
      <w:tr>
        <w:trPr>
          <w:trHeight w:val="90"/>
        </w:trPr>
        <w:tc>
          <w:tcPr>
            <w:gridSpan w:val="3"/>
            <w:tcBorders>
              <w:top w:val="single" w:color="000000" w:sz="4" w:space="0"/>
              <w:left w:val="single" w:color="000000" w:sz="4" w:space="0"/>
              <w:bottom w:val="single" w:color="000000" w:sz="4" w:space="0"/>
              <w:right w:val="single" w:color="auto" w:sz="4" w:space="0"/>
            </w:tcBorders>
            <w:tcW w:w="5000" w:type="pct"/>
            <w:vAlign w:val="center"/>
            <w:textDirection w:val="lrTb"/>
            <w:noWrap/>
          </w:tcPr>
          <w:p>
            <w:pPr>
              <w:jc w:val="center"/>
              <w:widowControl/>
              <w:rPr>
                <w:rFonts w:ascii="宋体" w:hAnsi="宋体" w:cs="宋体"/>
                <w:b/>
                <w:bCs/>
                <w:color w:val="000000"/>
                <w:sz w:val="20"/>
                <w:szCs w:val="20"/>
                <w:lang w:bidi="ar"/>
              </w:rPr>
            </w:pPr>
            <w:r>
              <w:rPr>
                <w:rFonts w:hint="eastAsia" w:ascii="宋体" w:hAnsi="宋体" w:cs="宋体"/>
                <w:b/>
                <w:bCs/>
                <w:color w:val="000000"/>
                <w:sz w:val="24"/>
              </w:rPr>
              <w:t xml:space="preserve">基础通用实验设备分项报价表（一标段）</w:t>
            </w:r>
            <w:r/>
          </w:p>
        </w:tc>
      </w:tr>
      <w:tr>
        <w:trPr>
          <w:trHeight w:val="41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40" w:lineRule="exact"/>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40" w:lineRule="exact"/>
              <w:widowControl/>
              <w:rPr>
                <w:rFonts w:ascii="宋体" w:hAnsi="宋体" w:cs="宋体"/>
                <w:b/>
                <w:bCs/>
                <w:color w:val="000000"/>
                <w:sz w:val="20"/>
                <w:szCs w:val="20"/>
              </w:rPr>
            </w:pPr>
            <w:r>
              <w:rPr>
                <w:rFonts w:hint="eastAsia" w:ascii="宋体" w:hAnsi="宋体" w:cs="宋体"/>
                <w:b/>
                <w:bCs/>
                <w:color w:val="000000"/>
                <w:sz w:val="20"/>
                <w:szCs w:val="20"/>
                <w:lang w:bidi="ar"/>
              </w:rPr>
              <w:t xml:space="preserve">名称</w:t>
            </w:r>
            <w:r/>
          </w:p>
        </w:tc>
        <w:tc>
          <w:tcPr>
            <w:tcBorders>
              <w:top w:val="single" w:color="000000" w:sz="4" w:space="0"/>
              <w:left w:val="single" w:color="000000" w:sz="4" w:space="0"/>
              <w:bottom w:val="single" w:color="000000" w:sz="4" w:space="0"/>
              <w:right w:val="single" w:color="auto" w:sz="4" w:space="0"/>
            </w:tcBorders>
            <w:tcW w:w="4128" w:type="pct"/>
            <w:vAlign w:val="center"/>
            <w:textDirection w:val="lrTb"/>
            <w:noWrap/>
          </w:tcPr>
          <w:p>
            <w:pPr>
              <w:jc w:val="center"/>
              <w:spacing w:line="240" w:lineRule="exact"/>
              <w:widowControl/>
              <w:rPr>
                <w:rFonts w:ascii="仿宋_GB2312" w:hAnsi="仿宋_GB2312" w:eastAsia="仿宋_GB2312" w:cs="仿宋_GB2312"/>
                <w:color w:val="000000"/>
                <w:sz w:val="15"/>
                <w:szCs w:val="15"/>
                <w:lang w:bidi="ar"/>
              </w:rPr>
            </w:pPr>
            <w:r>
              <w:rPr>
                <w:rFonts w:hint="eastAsia" w:ascii="宋体" w:hAnsi="宋体" w:cs="宋体"/>
                <w:b/>
                <w:bCs/>
                <w:color w:val="000000"/>
                <w:sz w:val="20"/>
                <w:szCs w:val="20"/>
                <w:lang w:bidi="ar"/>
              </w:rPr>
              <w:t xml:space="preserve">设备参数</w:t>
            </w:r>
            <w:r/>
          </w:p>
        </w:tc>
      </w:tr>
      <w:tr>
        <w:trPr>
          <w:trHeight w:val="6801"/>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2-8</w:t>
            </w:r>
            <w:r>
              <w:rPr>
                <w:rFonts w:ascii="宋体" w:hAnsi="宋体" w:cs="宋体"/>
                <w:color w:val="000000"/>
                <w:szCs w:val="21"/>
                <w:lang w:bidi="ar"/>
              </w:rPr>
              <w:t xml:space="preserve">度医用冷藏箱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1、工作条件：环境温度16-32℃，环境湿度：20-80%，电压：187V~242V， 频率50±1Hz。</w:t>
            </w:r>
            <w:r>
              <w:rPr>
                <w:rFonts w:hint="eastAsia" w:ascii="宋体" w:hAnsi="宋体" w:cs="宋体"/>
                <w:color w:val="000000"/>
                <w:szCs w:val="21"/>
                <w:lang w:bidi="ar"/>
              </w:rPr>
              <w:br/>
              <w:t xml:space="preserve">2、样式：立式，双门。</w:t>
            </w:r>
            <w:r>
              <w:rPr>
                <w:rFonts w:hint="eastAsia" w:ascii="宋体" w:hAnsi="宋体" w:cs="宋体"/>
                <w:color w:val="000000"/>
                <w:szCs w:val="21"/>
                <w:lang w:bidi="ar"/>
              </w:rPr>
              <w:br/>
              <w:t xml:space="preserve">3、容积(L)：1000升。</w:t>
            </w:r>
            <w:r>
              <w:rPr>
                <w:rFonts w:hint="eastAsia" w:ascii="宋体" w:hAnsi="宋体" w:cs="宋体"/>
                <w:color w:val="000000"/>
                <w:szCs w:val="21"/>
                <w:lang w:bidi="ar"/>
              </w:rPr>
              <w:br/>
              <w:t xml:space="preserve">4、外部尺寸（宽*深*高mm）：≥1000×700×1980(带把手)。</w:t>
            </w:r>
            <w:r>
              <w:rPr>
                <w:rFonts w:hint="eastAsia" w:ascii="宋体" w:hAnsi="宋体" w:cs="宋体"/>
                <w:color w:val="000000"/>
                <w:szCs w:val="21"/>
                <w:lang w:bidi="ar"/>
              </w:rPr>
              <w:br/>
              <w:t xml:space="preserve">5、内部尺寸（宽*深*高mm）：≥980×670×1515。</w:t>
            </w:r>
            <w:r>
              <w:rPr>
                <w:rFonts w:hint="eastAsia" w:ascii="宋体" w:hAnsi="宋体" w:cs="宋体"/>
                <w:color w:val="000000"/>
                <w:szCs w:val="21"/>
                <w:lang w:bidi="ar"/>
              </w:rPr>
              <w:br/>
              <w:t xml:space="preserve">6、净重/毛重（KG）：≥165/190。</w:t>
            </w:r>
            <w:r>
              <w:rPr>
                <w:rFonts w:hint="eastAsia" w:ascii="宋体" w:hAnsi="宋体" w:cs="宋体"/>
                <w:color w:val="000000"/>
                <w:szCs w:val="21"/>
                <w:lang w:bidi="ar"/>
              </w:rPr>
              <w:br/>
              <w:t xml:space="preserve">7、箱体材料：PCM彩板材质，或等效耐腐蚀、易清洁。</w:t>
            </w:r>
            <w:r>
              <w:rPr>
                <w:rFonts w:hint="eastAsia" w:ascii="宋体" w:hAnsi="宋体" w:cs="宋体"/>
                <w:color w:val="000000"/>
                <w:szCs w:val="21"/>
                <w:lang w:bidi="ar"/>
              </w:rPr>
              <w:br/>
              <w:t xml:space="preserve">8、内胆材料：喷涂铝板或等效材质，抗菌、易清洁。</w:t>
            </w:r>
            <w:r>
              <w:rPr>
                <w:rFonts w:hint="eastAsia" w:ascii="宋体" w:hAnsi="宋体" w:cs="宋体"/>
                <w:color w:val="000000"/>
                <w:szCs w:val="21"/>
                <w:lang w:bidi="ar"/>
              </w:rPr>
              <w:br/>
              <w:t xml:space="preserve">9、保温材料：无CFC聚氨酯发泡。</w:t>
            </w:r>
            <w:r>
              <w:rPr>
                <w:rFonts w:hint="eastAsia" w:ascii="宋体" w:hAnsi="宋体" w:cs="宋体"/>
                <w:color w:val="000000"/>
                <w:szCs w:val="21"/>
                <w:lang w:bidi="ar"/>
              </w:rPr>
              <w:br/>
              <w:t xml:space="preserve">10、核心部件：采用高效压缩机，风扇电机，环保制冷剂。</w:t>
            </w:r>
            <w:r>
              <w:rPr>
                <w:rFonts w:hint="eastAsia" w:ascii="宋体" w:hAnsi="宋体" w:cs="宋体"/>
                <w:color w:val="000000"/>
                <w:szCs w:val="21"/>
                <w:lang w:bidi="ar"/>
              </w:rPr>
              <w:br/>
              <w:t xml:space="preserve">11、控温技术：内置传感器，保证温控的准确性，同时可通过组合按键实现箱内湿度数据调阅。</w:t>
            </w:r>
            <w:r>
              <w:rPr>
                <w:rFonts w:hint="eastAsia" w:ascii="宋体" w:hAnsi="宋体" w:cs="宋体"/>
                <w:color w:val="000000"/>
                <w:szCs w:val="21"/>
                <w:lang w:bidi="ar"/>
              </w:rPr>
              <w:br/>
              <w:t xml:space="preserve">12、制冷系统：具备自动化霜功能。</w:t>
            </w:r>
            <w:r>
              <w:rPr>
                <w:rFonts w:hint="eastAsia" w:ascii="宋体" w:hAnsi="宋体" w:cs="宋体"/>
                <w:color w:val="000000"/>
                <w:szCs w:val="21"/>
                <w:lang w:bidi="ar"/>
              </w:rPr>
              <w:br/>
              <w:t xml:space="preserve">13、温度控制：高精度温度控制系统，箱内控温范围2-8℃，实时显示箱内温度，控制精度0.1℃。</w:t>
            </w:r>
            <w:r>
              <w:rPr>
                <w:rFonts w:hint="eastAsia" w:ascii="宋体" w:hAnsi="宋体" w:cs="宋体"/>
                <w:color w:val="000000"/>
                <w:szCs w:val="21"/>
                <w:lang w:bidi="ar"/>
              </w:rPr>
              <w:br/>
              <w:t xml:space="preserve">14、低噪设计：噪声≤50dB， </w:t>
            </w:r>
            <w:r>
              <w:rPr>
                <w:rFonts w:hint="eastAsia" w:ascii="宋体" w:hAnsi="宋体" w:cs="宋体"/>
                <w:color w:val="000000"/>
                <w:szCs w:val="21"/>
                <w:lang w:bidi="ar"/>
              </w:rPr>
              <w:br/>
              <w:t xml:space="preserve">15、节能设计：耗电量≤8.5kWh/24h/（25℃环温）。</w:t>
            </w:r>
            <w:r>
              <w:rPr>
                <w:rFonts w:hint="eastAsia" w:ascii="宋体" w:hAnsi="宋体" w:cs="宋体"/>
                <w:color w:val="000000"/>
                <w:szCs w:val="21"/>
                <w:lang w:bidi="ar"/>
              </w:rPr>
              <w:br/>
              <w:t xml:space="preserve">16、温度波动度≤2.5℃，</w:t>
            </w:r>
            <w:r>
              <w:rPr>
                <w:rFonts w:hint="eastAsia" w:ascii="宋体" w:hAnsi="宋体" w:cs="宋体"/>
                <w:color w:val="000000"/>
                <w:szCs w:val="21"/>
                <w:lang w:bidi="ar"/>
              </w:rPr>
              <w:br/>
              <w:t xml:space="preserve">17、温度均匀度≤3℃，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18、报警功能：具备声光报警（蜂鸣报警、灯光闪烁）方式，具有环温高温报警、冷凝器高温报警、高温报警、低温报警等多种报警功能。</w:t>
            </w:r>
            <w:r>
              <w:rPr>
                <w:rFonts w:hint="eastAsia" w:ascii="宋体" w:hAnsi="宋体" w:cs="宋体"/>
                <w:color w:val="000000"/>
                <w:szCs w:val="21"/>
                <w:lang w:bidi="ar"/>
              </w:rPr>
              <w:br/>
              <w:t xml:space="preserve">19、数据存储：标配USB模块，可导出PDF格式数据。</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20、箱内配置：多层搁架设计，搁架间距可调，标配高密度钢丝浸塑搁架。</w:t>
            </w:r>
            <w:r>
              <w:rPr>
                <w:rFonts w:hint="eastAsia" w:ascii="宋体" w:hAnsi="宋体" w:cs="宋体"/>
                <w:color w:val="000000"/>
                <w:szCs w:val="21"/>
                <w:lang w:bidi="ar"/>
              </w:rPr>
              <w:br/>
              <w:t xml:space="preserve">21、箱内照明：内设LED照明灯，实现全域照明，开门灯自动亮起，关门自动关闭，也可外部通过独立灯开关控制。</w:t>
            </w:r>
            <w:r>
              <w:rPr>
                <w:rFonts w:hint="eastAsia" w:ascii="宋体" w:hAnsi="宋体" w:cs="宋体"/>
                <w:color w:val="000000"/>
                <w:szCs w:val="21"/>
                <w:lang w:bidi="ar"/>
              </w:rPr>
              <w:br/>
              <w:t xml:space="preserve">22、固定移动：配备4个万向脚轮，具备锁止功能。</w:t>
            </w:r>
            <w:r>
              <w:rPr>
                <w:rFonts w:hint="eastAsia" w:ascii="宋体" w:hAnsi="宋体" w:cs="宋体"/>
                <w:color w:val="000000"/>
                <w:szCs w:val="21"/>
                <w:lang w:bidi="ar"/>
              </w:rPr>
              <w:br/>
              <w:t xml:space="preserve">23、冷凝蒸发：冷凝水汇集后自动蒸发；门开风扇电机停止运行，门关风扇电机自动开始运行。</w:t>
            </w:r>
            <w:r>
              <w:rPr>
                <w:rFonts w:hint="eastAsia" w:ascii="宋体" w:hAnsi="宋体" w:cs="宋体"/>
                <w:color w:val="000000"/>
                <w:szCs w:val="21"/>
                <w:lang w:bidi="ar"/>
              </w:rPr>
              <w:br/>
              <w:t xml:space="preserve">24、安全保障：门体带机械锁。</w:t>
            </w:r>
            <w:r>
              <w:rPr>
                <w:rFonts w:hint="eastAsia" w:ascii="宋体" w:hAnsi="宋体" w:cs="宋体"/>
                <w:color w:val="000000"/>
                <w:szCs w:val="21"/>
                <w:lang w:bidi="ar"/>
              </w:rPr>
              <w:br/>
              <w:t xml:space="preserve">25、测试孔：整机配备测试孔</w:t>
            </w:r>
            <w:r>
              <w:rPr>
                <w:rFonts w:hint="eastAsia" w:ascii="宋体" w:hAnsi="宋体" w:cs="宋体"/>
                <w:color w:val="000000"/>
                <w:szCs w:val="21"/>
                <w:lang w:bidi="ar"/>
              </w:rPr>
              <w:br/>
              <w:t xml:space="preserve">26、门体结构：中空双层LOW-E玻璃，具备多种电加热模式，自动加热模式、一直加热模式、关闭模式。小角度自关门设计。</w:t>
            </w:r>
            <w:r>
              <w:rPr>
                <w:rFonts w:hint="eastAsia" w:ascii="宋体" w:hAnsi="宋体" w:cs="宋体"/>
                <w:color w:val="000000"/>
                <w:szCs w:val="21"/>
                <w:lang w:bidi="ar"/>
              </w:rPr>
              <w:br/>
              <w:t xml:space="preserve">27、功能配置：标配RS-485、远程报警接口。</w:t>
            </w:r>
            <w:r>
              <w:rPr>
                <w:rFonts w:hint="eastAsia" w:ascii="宋体" w:hAnsi="宋体" w:cs="宋体"/>
                <w:color w:val="000000"/>
                <w:szCs w:val="21"/>
                <w:lang w:bidi="ar"/>
              </w:rPr>
              <w:br/>
              <w:t xml:space="preserve">28、断电报警：具有备用电池，断电后报警并继续显示箱内温度≥48小时。</w:t>
            </w:r>
            <w:r>
              <w:rPr>
                <w:rFonts w:hint="eastAsia" w:ascii="宋体" w:hAnsi="宋体" w:cs="宋体"/>
                <w:color w:val="000000"/>
                <w:szCs w:val="21"/>
                <w:lang w:bidi="ar"/>
              </w:rPr>
              <w:br/>
              <w:t xml:space="preserve">29、产品认证：医疗器械注册证</w:t>
            </w:r>
            <w:r/>
          </w:p>
        </w:tc>
      </w:tr>
      <w:tr>
        <w:trPr>
          <w:trHeight w:val="7322"/>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负80度超低温保存箱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1.规格：有效容积650L±50L，单门，立式。</w:t>
            </w:r>
            <w:r>
              <w:rPr>
                <w:rFonts w:hint="eastAsia" w:ascii="宋体" w:hAnsi="宋体" w:cs="宋体"/>
                <w:color w:val="000000"/>
                <w:szCs w:val="21"/>
                <w:lang w:bidi="ar"/>
              </w:rPr>
              <w:br/>
              <w:t xml:space="preserve">2.外部尺寸(宽*深*高mm)≤1030*1000*2000；内部深度≥700mm，可放置5*5规格冻存架20组，可放置2英寸标准冻存盒500个。</w:t>
            </w:r>
            <w:r>
              <w:rPr>
                <w:rFonts w:hint="eastAsia" w:ascii="宋体" w:hAnsi="宋体" w:cs="宋体"/>
                <w:color w:val="000000"/>
                <w:szCs w:val="21"/>
                <w:lang w:bidi="ar"/>
              </w:rPr>
              <w:br/>
              <w:t xml:space="preserve">3.箱体材料采用优质结构钢板，表面耐腐蚀，易清洁；内胆材料采用镀锌板喷涂，抗腐蚀，使用寿命长，清洗方便。</w:t>
            </w:r>
            <w:r>
              <w:rPr>
                <w:rFonts w:hint="eastAsia" w:ascii="宋体" w:hAnsi="宋体" w:cs="宋体"/>
                <w:color w:val="000000"/>
                <w:szCs w:val="21"/>
                <w:lang w:bidi="ar"/>
              </w:rPr>
              <w:br/>
              <w:t xml:space="preserve">4.精确控温：高精度微电脑温度控制系统，适用范围在-40℃～-86℃范围内，控温精度0.1℃。</w:t>
            </w:r>
            <w:r>
              <w:rPr>
                <w:rFonts w:hint="eastAsia" w:ascii="宋体" w:hAnsi="宋体" w:cs="宋体"/>
                <w:color w:val="000000"/>
                <w:szCs w:val="21"/>
                <w:lang w:bidi="ar"/>
              </w:rPr>
              <w:br/>
              <w:t xml:space="preserve">5.屏显功能：触摸屏，动态实时显示箱内温度、系统设定温度、环境温度、报警状态、时间等参数信息，具备样本存取管理，温度数据查看及数据曲线。</w:t>
            </w:r>
            <w:r>
              <w:rPr>
                <w:rFonts w:hint="eastAsia" w:ascii="宋体" w:hAnsi="宋体" w:cs="宋体"/>
                <w:color w:val="000000"/>
                <w:szCs w:val="21"/>
                <w:lang w:bidi="ar"/>
              </w:rPr>
              <w:br/>
              <w:t xml:space="preserve">6.制冷系统：采用高效压缩机，低噪音风机，冷凝器散热风机可根据压缩机运行状态智能开停。</w:t>
            </w:r>
            <w:r>
              <w:rPr>
                <w:rFonts w:hint="eastAsia" w:ascii="宋体" w:hAnsi="宋体" w:cs="宋体"/>
                <w:color w:val="000000"/>
                <w:szCs w:val="21"/>
                <w:lang w:bidi="ar"/>
              </w:rPr>
              <w:br/>
              <w:t xml:space="preserve">7.制冷单元：采用双制冷单元，单制冷单元断开时，冰箱内温度仍可稳定保持在≤-70℃。</w:t>
            </w:r>
            <w:r>
              <w:rPr>
                <w:rFonts w:hint="eastAsia" w:ascii="宋体" w:hAnsi="宋体" w:cs="宋体"/>
                <w:color w:val="000000"/>
                <w:szCs w:val="21"/>
                <w:lang w:bidi="ar"/>
              </w:rPr>
              <w:br/>
              <w:t xml:space="preserve">★</w:t>
            </w:r>
            <w:r>
              <w:rPr>
                <w:rFonts w:hint="eastAsia" w:ascii="宋体" w:hAnsi="宋体" w:cs="宋体"/>
                <w:b/>
                <w:bCs/>
                <w:color w:val="000000"/>
                <w:szCs w:val="21"/>
                <w:lang w:bidi="ar"/>
              </w:rPr>
              <w:t xml:space="preserve">8.温度均匀性≤2.5℃，波动性≤1℃。</w:t>
            </w:r>
            <w:r/>
          </w:p>
          <w:p>
            <w:pPr>
              <w:jc w:val="left"/>
              <w:spacing w:line="260" w:lineRule="exact"/>
              <w:widowControl/>
              <w:rPr>
                <w:rFonts w:ascii="宋体" w:hAnsi="宋体" w:cs="宋体"/>
                <w:color w:val="000000"/>
                <w:szCs w:val="21"/>
                <w:lang w:bidi="ar"/>
              </w:rPr>
            </w:pPr>
            <w:r>
              <w:rPr>
                <w:rFonts w:hint="eastAsia" w:ascii="宋体" w:hAnsi="宋体" w:cs="宋体"/>
                <w:b/>
                <w:bCs/>
                <w:szCs w:val="21"/>
                <w:lang w:bidi="ar"/>
              </w:rPr>
              <w:t xml:space="preserve">投标人应提供检测报告佐证。</w:t>
            </w:r>
            <w:r>
              <w:rPr>
                <w:rFonts w:hint="eastAsia" w:ascii="宋体" w:hAnsi="宋体" w:cs="宋体"/>
                <w:color w:val="000000"/>
                <w:szCs w:val="21"/>
                <w:lang w:bidi="ar"/>
              </w:rPr>
              <w:br/>
              <w:t xml:space="preserve">9.报警模式：具备高低温报警、传感器故障报警、高环温报警、开门报警、电压异常、断电报警、冷凝器脏报警、电池电量低报警、系统故障等声光报警功能。</w:t>
            </w:r>
            <w:r>
              <w:rPr>
                <w:rFonts w:hint="eastAsia" w:ascii="宋体" w:hAnsi="宋体" w:cs="宋体"/>
                <w:color w:val="000000"/>
                <w:szCs w:val="21"/>
                <w:lang w:bidi="ar"/>
              </w:rPr>
              <w:br/>
              <w:t xml:space="preserve">10.数据存储与导出：标配USB数据导出接口，可用于箱内温度数据记录、运行曲线及操作记录导出，存储数据时间≥10年。</w:t>
            </w:r>
            <w:r>
              <w:rPr>
                <w:rFonts w:hint="eastAsia" w:ascii="宋体" w:hAnsi="宋体" w:cs="宋体"/>
                <w:color w:val="000000"/>
                <w:szCs w:val="21"/>
                <w:lang w:bidi="ar"/>
              </w:rPr>
              <w:br/>
              <w:t xml:space="preserve">11.蓄电池：标配大容量蓄电池，断电状态可持续为温度报警、USB端口供电。</w:t>
            </w:r>
            <w:r>
              <w:rPr>
                <w:rFonts w:hint="eastAsia" w:ascii="宋体" w:hAnsi="宋体" w:cs="宋体"/>
                <w:color w:val="000000"/>
                <w:szCs w:val="21"/>
                <w:lang w:bidi="ar"/>
              </w:rPr>
              <w:br/>
              <w:t xml:space="preserve">12.安全控制：冰箱数据系统符合FDA 21 CFR part 11要求；双锁结构设计,自带暗锁，可用挂锁。</w:t>
            </w:r>
            <w:r>
              <w:rPr>
                <w:rFonts w:hint="eastAsia" w:ascii="宋体" w:hAnsi="宋体" w:cs="宋体"/>
                <w:color w:val="000000"/>
                <w:szCs w:val="21"/>
                <w:lang w:bidi="ar"/>
              </w:rPr>
              <w:br/>
              <w:t xml:space="preserve">13.箱体保温：箱体保温层厚度≥100mm,整机多道门封。 </w:t>
            </w:r>
            <w:r>
              <w:rPr>
                <w:rFonts w:hint="eastAsia" w:ascii="宋体" w:hAnsi="宋体" w:cs="宋体"/>
                <w:color w:val="000000"/>
                <w:szCs w:val="21"/>
                <w:lang w:bidi="ar"/>
              </w:rPr>
              <w:br/>
              <w:t xml:space="preserve">14.制冷工质：采用环保制冷工质，制冷剂用量符合国家安全标准。</w:t>
            </w:r>
            <w:r>
              <w:rPr>
                <w:rFonts w:hint="eastAsia" w:ascii="宋体" w:hAnsi="宋体" w:cs="宋体"/>
                <w:color w:val="000000"/>
                <w:szCs w:val="21"/>
                <w:lang w:bidi="ar"/>
              </w:rPr>
              <w:br/>
              <w:t xml:space="preserve">15.降温速度：25℃环温时，空载降温到特性点温度，时间≤220min；从特性点温度开门至规定的恢复温度的时间≤35min。</w:t>
            </w:r>
            <w:r>
              <w:rPr>
                <w:rFonts w:hint="eastAsia" w:ascii="宋体" w:hAnsi="宋体" w:cs="宋体"/>
                <w:color w:val="000000"/>
                <w:szCs w:val="21"/>
                <w:lang w:bidi="ar"/>
              </w:rPr>
              <w:br/>
              <w:t xml:space="preserve">16.断电回温速度：25℃环温，空载稳定运行断电回温至-50℃时间≥270min。</w:t>
            </w:r>
            <w:r>
              <w:rPr>
                <w:rFonts w:hint="eastAsia" w:ascii="宋体" w:hAnsi="宋体" w:cs="宋体"/>
                <w:color w:val="000000"/>
                <w:szCs w:val="21"/>
                <w:lang w:bidi="ar"/>
              </w:rPr>
              <w:br/>
              <w:t xml:space="preserve">17.测试孔：标配≥3个温度测试孔，孔径≤30mm，方便使用温度探头采集箱内温度。</w:t>
            </w:r>
            <w:r>
              <w:rPr>
                <w:rFonts w:hint="eastAsia" w:ascii="宋体" w:hAnsi="宋体" w:cs="宋体"/>
                <w:color w:val="000000"/>
                <w:szCs w:val="21"/>
                <w:lang w:bidi="ar"/>
              </w:rPr>
              <w:br/>
              <w:t xml:space="preserve">18.噪音：稳定运行噪音≤55分贝。</w:t>
            </w:r>
            <w:r>
              <w:rPr>
                <w:rFonts w:hint="eastAsia" w:ascii="宋体" w:hAnsi="宋体" w:cs="宋体"/>
                <w:color w:val="000000"/>
                <w:szCs w:val="21"/>
                <w:lang w:bidi="ar"/>
              </w:rPr>
              <w:br/>
              <w:t xml:space="preserve">19.耗电量：日耗电量≤10Kw.h/24h。</w:t>
            </w:r>
            <w:r>
              <w:rPr>
                <w:rFonts w:hint="eastAsia" w:ascii="宋体" w:hAnsi="宋体" w:cs="宋体"/>
                <w:color w:val="000000"/>
                <w:szCs w:val="21"/>
                <w:lang w:bidi="ar"/>
              </w:rPr>
              <w:br/>
              <w:t xml:space="preserve">★</w:t>
            </w:r>
            <w:r>
              <w:rPr>
                <w:rFonts w:hint="eastAsia" w:ascii="宋体" w:hAnsi="宋体" w:cs="宋体"/>
                <w:b/>
                <w:bCs/>
                <w:color w:val="000000"/>
                <w:szCs w:val="21"/>
                <w:lang w:bidi="ar"/>
              </w:rPr>
              <w:t xml:space="preserve">20.注册要求：产品具有医疗器械注册证。</w:t>
            </w:r>
            <w:r/>
          </w:p>
          <w:p>
            <w:pPr>
              <w:jc w:val="left"/>
              <w:spacing w:line="260" w:lineRule="exact"/>
              <w:widowControl/>
              <w:rPr>
                <w:rFonts w:ascii="宋体" w:hAnsi="宋体" w:cs="宋体"/>
                <w:color w:val="000000"/>
                <w:szCs w:val="21"/>
                <w:lang w:bidi="ar"/>
              </w:rPr>
            </w:pPr>
            <w:r>
              <w:rPr>
                <w:rFonts w:hint="eastAsia" w:ascii="宋体" w:hAnsi="宋体" w:cs="宋体"/>
                <w:b/>
                <w:bCs/>
                <w:szCs w:val="21"/>
                <w:lang w:bidi="ar"/>
              </w:rPr>
              <w:t xml:space="preserve">投标人应提供证书佐证。</w:t>
            </w:r>
            <w:r>
              <w:rPr>
                <w:rFonts w:hint="eastAsia" w:ascii="宋体" w:hAnsi="宋体" w:cs="宋体"/>
                <w:color w:val="000000"/>
                <w:szCs w:val="21"/>
                <w:lang w:bidi="ar"/>
              </w:rPr>
              <w:br/>
              <w:t xml:space="preserve">21.节能环保：产品通过CQC的节能认证和环保认证。</w:t>
            </w:r>
            <w:r/>
          </w:p>
        </w:tc>
      </w:tr>
      <w:tr>
        <w:trPr>
          <w:trHeight w:val="1311"/>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负40度超低温保存箱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1.工作条件：环境温度16~32℃，环境湿度：20~80%RH，电压：198V~242V，频率：(50±1)Hz。</w:t>
            </w:r>
            <w:r>
              <w:rPr>
                <w:rFonts w:hint="eastAsia" w:ascii="宋体" w:hAnsi="宋体" w:cs="宋体"/>
                <w:color w:val="000000"/>
                <w:szCs w:val="21"/>
                <w:lang w:bidi="ar"/>
              </w:rPr>
              <w:br/>
              <w:t xml:space="preserve">2.样式：立式，上下双门。</w:t>
            </w:r>
            <w:r>
              <w:rPr>
                <w:rFonts w:hint="eastAsia" w:ascii="宋体" w:hAnsi="宋体" w:cs="宋体"/>
                <w:color w:val="000000"/>
                <w:szCs w:val="21"/>
                <w:lang w:bidi="ar"/>
              </w:rPr>
              <w:br/>
              <w:t xml:space="preserve">3.有效容积（L）：≥450升。</w:t>
            </w:r>
            <w:r>
              <w:rPr>
                <w:rFonts w:hint="eastAsia" w:ascii="宋体" w:hAnsi="宋体" w:cs="宋体"/>
                <w:color w:val="000000"/>
                <w:szCs w:val="21"/>
                <w:lang w:bidi="ar"/>
              </w:rPr>
              <w:br/>
              <w:t xml:space="preserve">4.外部尺寸（宽*深*高mm）：≤900*800*2000。</w:t>
            </w:r>
            <w:r>
              <w:rPr>
                <w:rFonts w:hint="eastAsia" w:ascii="宋体" w:hAnsi="宋体" w:cs="宋体"/>
                <w:color w:val="000000"/>
                <w:szCs w:val="21"/>
                <w:lang w:bidi="ar"/>
              </w:rPr>
              <w:br/>
              <w:t xml:space="preserve">5.箱体采用优质PCM钢板。</w:t>
            </w:r>
            <w:r>
              <w:rPr>
                <w:rFonts w:hint="eastAsia" w:ascii="宋体" w:hAnsi="宋体" w:cs="宋体"/>
                <w:color w:val="000000"/>
                <w:szCs w:val="21"/>
                <w:lang w:bidi="ar"/>
              </w:rPr>
              <w:br/>
              <w:t xml:space="preserve">6.内壁采用喷涂铝板材质，经久耐用、便于清洁。</w:t>
            </w:r>
            <w:r>
              <w:rPr>
                <w:rFonts w:hint="eastAsia" w:ascii="宋体" w:hAnsi="宋体" w:cs="宋体"/>
                <w:color w:val="000000"/>
                <w:szCs w:val="21"/>
                <w:lang w:bidi="ar"/>
              </w:rPr>
              <w:br/>
              <w:t xml:space="preserve">7.内部结构：上、下两室，每室配置≥6个ABS抽屉。 </w:t>
            </w:r>
            <w:r>
              <w:rPr>
                <w:rFonts w:hint="eastAsia" w:ascii="宋体" w:hAnsi="宋体" w:cs="宋体"/>
                <w:color w:val="000000"/>
                <w:szCs w:val="21"/>
                <w:lang w:bidi="ar"/>
              </w:rPr>
              <w:br/>
              <w:t xml:space="preserve">8.箱体标配两个测试孔（上、下室各1个，孔径≥25mm），方便测试箱内温度变化。</w:t>
            </w:r>
            <w:r>
              <w:rPr>
                <w:rFonts w:hint="eastAsia" w:ascii="宋体" w:hAnsi="宋体" w:cs="宋体"/>
                <w:color w:val="000000"/>
                <w:szCs w:val="21"/>
                <w:lang w:bidi="ar"/>
              </w:rPr>
              <w:br/>
              <w:t xml:space="preserve">9.采用独立明把手设计，助力开门。</w:t>
            </w:r>
            <w:r>
              <w:rPr>
                <w:rFonts w:hint="eastAsia" w:ascii="宋体" w:hAnsi="宋体" w:cs="宋体"/>
                <w:color w:val="000000"/>
                <w:szCs w:val="21"/>
                <w:lang w:bidi="ar"/>
              </w:rPr>
              <w:br/>
              <w:t xml:space="preserve">10.箱标体配暗锁，防止随意开启，确保样本安全。</w:t>
            </w:r>
            <w:r>
              <w:rPr>
                <w:rFonts w:hint="eastAsia" w:ascii="宋体" w:hAnsi="宋体" w:cs="宋体"/>
                <w:color w:val="000000"/>
                <w:szCs w:val="21"/>
                <w:lang w:bidi="ar"/>
              </w:rPr>
              <w:br/>
              <w:t xml:space="preserve">11.标配4个万向轮（不少于2个带锁止功能），方便箱体移动安放。</w:t>
            </w:r>
            <w:r>
              <w:rPr>
                <w:rFonts w:hint="eastAsia" w:ascii="宋体" w:hAnsi="宋体" w:cs="宋体"/>
                <w:color w:val="000000"/>
                <w:szCs w:val="21"/>
                <w:lang w:bidi="ar"/>
              </w:rPr>
              <w:br/>
              <w:t xml:space="preserve">12.内嵌式门封条，防尘且方便清洗。</w:t>
            </w:r>
            <w:r>
              <w:rPr>
                <w:rFonts w:hint="eastAsia" w:ascii="宋体" w:hAnsi="宋体" w:cs="宋体"/>
                <w:color w:val="000000"/>
                <w:szCs w:val="21"/>
                <w:lang w:bidi="ar"/>
              </w:rPr>
              <w:br/>
            </w:r>
            <w:r>
              <w:rPr>
                <w:rFonts w:hint="eastAsia" w:ascii="宋体" w:hAnsi="宋体" w:cs="宋体"/>
                <w:color w:val="000000"/>
                <w:szCs w:val="21"/>
                <w:lang w:bidi="ar"/>
              </w:rPr>
              <w:t xml:space="preserve">13.压缩机采用高效压缩机，风扇电机，节能高效、静音。</w:t>
            </w:r>
            <w:r>
              <w:rPr>
                <w:rFonts w:hint="eastAsia" w:ascii="宋体" w:hAnsi="宋体" w:cs="宋体"/>
                <w:color w:val="000000"/>
                <w:szCs w:val="21"/>
                <w:lang w:bidi="ar"/>
              </w:rPr>
              <w:br/>
              <w:t xml:space="preserve">14.保温材料采用无CFC聚氨酯发泡保温层，环保无污染。</w:t>
            </w:r>
            <w:r>
              <w:rPr>
                <w:rFonts w:hint="eastAsia" w:ascii="宋体" w:hAnsi="宋体" w:cs="宋体"/>
                <w:color w:val="000000"/>
                <w:szCs w:val="21"/>
                <w:lang w:bidi="ar"/>
              </w:rPr>
              <w:br/>
              <w:t xml:space="preserve">15.制冷剂：采用环保制冷剂，稳定可靠，根据国标GB/T20154-2014要求，铭牌上要标注制冷剂的名称及装入量。</w:t>
            </w:r>
            <w:r>
              <w:rPr>
                <w:rFonts w:hint="eastAsia" w:ascii="宋体" w:hAnsi="宋体" w:cs="宋体"/>
                <w:color w:val="000000"/>
                <w:szCs w:val="21"/>
                <w:lang w:bidi="ar"/>
              </w:rPr>
              <w:br/>
              <w:t xml:space="preserve">16.高清晰数码温度显示，高精度微电脑温度控制系统，确保箱体内温度保持在-20℃~-40℃范围内，显示精度0.1℃。</w:t>
            </w:r>
            <w:r>
              <w:rPr>
                <w:rFonts w:hint="eastAsia" w:ascii="宋体" w:hAnsi="宋体" w:cs="宋体"/>
                <w:color w:val="000000"/>
                <w:szCs w:val="21"/>
                <w:lang w:bidi="ar"/>
              </w:rPr>
              <w:br/>
              <w:t xml:space="preserve">17.双压缩机双系统；上室、下室可独立控温，系统可靠；温度稳定，确保箱内温度均匀性。</w:t>
            </w:r>
            <w:r>
              <w:rPr>
                <w:rFonts w:hint="eastAsia" w:ascii="宋体" w:hAnsi="宋体" w:cs="宋体"/>
                <w:color w:val="000000"/>
                <w:szCs w:val="21"/>
                <w:lang w:bidi="ar"/>
              </w:rPr>
              <w:br/>
              <w:t xml:space="preserve">18.设备稳定运行后，温度均匀性、波动值均≤2.5℃</w:t>
            </w:r>
            <w:r>
              <w:rPr>
                <w:rFonts w:hint="eastAsia" w:ascii="宋体" w:hAnsi="宋体" w:cs="宋体"/>
                <w:color w:val="000000"/>
                <w:szCs w:val="21"/>
                <w:lang w:bidi="ar"/>
              </w:rPr>
              <w:br/>
              <w:t xml:space="preserve">19.正常稳定工作时，噪声≤60dB（A）。</w:t>
            </w:r>
            <w:r>
              <w:rPr>
                <w:rFonts w:hint="eastAsia" w:ascii="宋体" w:hAnsi="宋体" w:cs="宋体"/>
                <w:color w:val="000000"/>
                <w:szCs w:val="21"/>
                <w:lang w:bidi="ar"/>
              </w:rPr>
              <w:br/>
              <w:t xml:space="preserve">20.设备稳定运行后，耗电量＜4Kw.h/24h。</w:t>
            </w:r>
            <w:r>
              <w:rPr>
                <w:rFonts w:hint="eastAsia" w:ascii="宋体" w:hAnsi="宋体" w:cs="宋体"/>
                <w:color w:val="000000"/>
                <w:szCs w:val="21"/>
                <w:lang w:bidi="ar"/>
              </w:rPr>
              <w:br/>
              <w:t xml:space="preserve">21.具备声光报警系统：高低温报警、开门报警、断电报警、电池电量低报警、传感器故障报警等多种报警方式。开门持续1分钟，指示灯闪烁及蜂鸣报警，门关闭报警消除。</w:t>
            </w:r>
            <w:r>
              <w:rPr>
                <w:rFonts w:hint="eastAsia" w:ascii="宋体" w:hAnsi="宋体" w:cs="宋体"/>
                <w:color w:val="000000"/>
                <w:szCs w:val="21"/>
                <w:lang w:bidi="ar"/>
              </w:rPr>
              <w:br/>
              <w:t xml:space="preserve">22.具备开机延时、停机间隔等运行保护功能。</w:t>
            </w:r>
            <w:r>
              <w:rPr>
                <w:rFonts w:hint="eastAsia" w:ascii="宋体" w:hAnsi="宋体" w:cs="宋体"/>
                <w:color w:val="000000"/>
                <w:szCs w:val="21"/>
                <w:lang w:bidi="ar"/>
              </w:rPr>
              <w:br/>
              <w:t xml:space="preserve">23产品通过防电击、防机械危险、防液体危险、防止火焰蔓延测试。</w:t>
            </w:r>
            <w:r>
              <w:rPr>
                <w:rFonts w:hint="eastAsia" w:ascii="宋体" w:hAnsi="宋体" w:cs="宋体"/>
                <w:color w:val="000000"/>
                <w:szCs w:val="21"/>
                <w:lang w:bidi="ar"/>
              </w:rPr>
              <w:br/>
              <w:t xml:space="preserve">24.标配USB数据导出接口：接入U盘可自动存储数据，数据输出PDF格式。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25.标配蓄电池，断电后可为声光报警提示供电不少于24小时。</w:t>
            </w:r>
            <w:r>
              <w:rPr>
                <w:rFonts w:hint="eastAsia" w:ascii="宋体" w:hAnsi="宋体" w:cs="宋体"/>
                <w:color w:val="000000"/>
                <w:szCs w:val="21"/>
                <w:lang w:bidi="ar"/>
              </w:rPr>
              <w:br/>
              <w:t xml:space="preserve">26.产品可选配485接口、远程报警接口。</w:t>
            </w:r>
            <w:r>
              <w:rPr>
                <w:rFonts w:hint="eastAsia" w:ascii="宋体" w:hAnsi="宋体" w:cs="宋体"/>
                <w:color w:val="000000"/>
                <w:szCs w:val="21"/>
                <w:lang w:bidi="ar"/>
              </w:rPr>
              <w:br/>
              <w:t xml:space="preserve">27.产品具备医疗器械注册证。</w:t>
            </w:r>
            <w:r/>
          </w:p>
        </w:tc>
      </w:tr>
      <w:tr>
        <w:trPr>
          <w:trHeight w:val="387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2~8℃/-10~-26℃医用冷藏箱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1、规格：立式，有效容积≥280升，其中冷藏室占总有效容积的60%以上。</w:t>
            </w:r>
            <w:r>
              <w:rPr>
                <w:rFonts w:hint="eastAsia" w:ascii="宋体" w:hAnsi="宋体" w:cs="宋体"/>
                <w:color w:val="000000"/>
                <w:szCs w:val="21"/>
                <w:lang w:bidi="ar"/>
              </w:rPr>
              <w:br/>
              <w:t xml:space="preserve">2、功率：额定功率≤260W。</w:t>
            </w:r>
            <w:r>
              <w:rPr>
                <w:rFonts w:hint="eastAsia" w:ascii="宋体" w:hAnsi="宋体" w:cs="宋体"/>
                <w:color w:val="000000"/>
                <w:szCs w:val="21"/>
                <w:lang w:bidi="ar"/>
              </w:rPr>
              <w:br/>
              <w:t xml:space="preserve">3、精确控温：微电脑控制，冷藏温度范围2～8℃，冷冻温度-10～-26℃可设定，显示精度1℃，温度可根据实际需求设定。</w:t>
            </w:r>
            <w:r>
              <w:rPr>
                <w:rFonts w:hint="eastAsia" w:ascii="宋体" w:hAnsi="宋体" w:cs="宋体"/>
                <w:color w:val="000000"/>
                <w:szCs w:val="21"/>
                <w:lang w:bidi="ar"/>
              </w:rPr>
              <w:br/>
              <w:t xml:space="preserve">4、保温材料：环保材料，加厚保温层，保温效果好。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5、制冷系统：采用名牌压缩机及风机，双压缩机双系统，冷藏和冷冻室可独立控制运行。</w:t>
            </w:r>
            <w:r>
              <w:rPr>
                <w:rFonts w:hint="eastAsia" w:ascii="宋体" w:hAnsi="宋体" w:cs="宋体"/>
                <w:color w:val="000000"/>
                <w:szCs w:val="21"/>
                <w:lang w:bidi="ar"/>
              </w:rPr>
              <w:br/>
              <w:t xml:space="preserve">6、温度显示：数字温度显示，可根据需求设定高低温报警温度点。冷藏温度和冷冻温度同时显示，冷藏室、冷冻室可分别单独关闭。</w:t>
            </w:r>
            <w:r>
              <w:rPr>
                <w:rFonts w:hint="eastAsia" w:ascii="宋体" w:hAnsi="宋体" w:cs="宋体"/>
                <w:color w:val="000000"/>
                <w:szCs w:val="21"/>
                <w:lang w:bidi="ar"/>
              </w:rPr>
              <w:br/>
              <w:t xml:space="preserve">7、保护功能：具有开机延时、停机间隔、断电保护等保护功能。</w:t>
            </w:r>
            <w:r>
              <w:rPr>
                <w:rFonts w:hint="eastAsia" w:ascii="宋体" w:hAnsi="宋体" w:cs="宋体"/>
                <w:color w:val="000000"/>
                <w:szCs w:val="21"/>
                <w:lang w:bidi="ar"/>
              </w:rPr>
              <w:br/>
              <w:t xml:space="preserve">8、箱体配置：冷藏室内≥3层钢丝搁架，间距可调节，满足不同物品置放，易于清擦；冷冻室配置≥3个ABS抽屉，方便物品分类存放。</w:t>
            </w:r>
            <w:r>
              <w:rPr>
                <w:rFonts w:hint="eastAsia" w:ascii="宋体" w:hAnsi="宋体" w:cs="宋体"/>
                <w:color w:val="000000"/>
                <w:szCs w:val="21"/>
                <w:lang w:bidi="ar"/>
              </w:rPr>
              <w:br/>
              <w:t xml:space="preserve">9、安全防护：门体带暗锁设计，配锁扣增加外挂锁。</w:t>
            </w:r>
            <w:r>
              <w:rPr>
                <w:rFonts w:hint="eastAsia" w:ascii="宋体" w:hAnsi="宋体" w:cs="宋体"/>
                <w:color w:val="000000"/>
                <w:szCs w:val="21"/>
                <w:lang w:bidi="ar"/>
              </w:rPr>
              <w:br/>
              <w:t xml:space="preserve">10、报警功能：具有高低温报警、传感故障报警等多种报警功能。</w:t>
            </w:r>
            <w:r>
              <w:rPr>
                <w:rFonts w:hint="eastAsia" w:ascii="宋体" w:hAnsi="宋体" w:cs="宋体"/>
                <w:color w:val="000000"/>
                <w:szCs w:val="21"/>
                <w:lang w:bidi="ar"/>
              </w:rPr>
              <w:br/>
              <w:t xml:space="preserve">11、测试孔：冷藏室冷冻室各标配≥1个测试孔，方便测试使用。</w:t>
            </w:r>
            <w:r>
              <w:rPr>
                <w:rFonts w:hint="eastAsia" w:ascii="宋体" w:hAnsi="宋体" w:cs="宋体"/>
                <w:color w:val="000000"/>
                <w:szCs w:val="21"/>
                <w:lang w:bidi="ar"/>
              </w:rPr>
              <w:br/>
              <w:t xml:space="preserve">12、注册要求：产品具有医疗器械注册证。</w:t>
            </w:r>
            <w:r/>
          </w:p>
        </w:tc>
      </w:tr>
      <w:tr>
        <w:trPr>
          <w:trHeight w:val="55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负20度冰柜</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1.工作条件：环境温度10-32℃，环境湿度：20-80%，电压：198V~242V ， 频率50±1Hz。</w:t>
            </w:r>
            <w:r>
              <w:rPr>
                <w:rFonts w:hint="eastAsia" w:ascii="宋体" w:hAnsi="宋体" w:cs="宋体"/>
                <w:color w:val="000000"/>
                <w:szCs w:val="21"/>
                <w:lang w:bidi="ar"/>
              </w:rPr>
              <w:br/>
              <w:t xml:space="preserve">2.规格：有效容积≥200L；卧式，单门</w:t>
            </w:r>
            <w:r>
              <w:rPr>
                <w:rFonts w:hint="eastAsia" w:ascii="宋体" w:hAnsi="宋体" w:cs="宋体"/>
                <w:color w:val="000000"/>
                <w:szCs w:val="21"/>
                <w:lang w:bidi="ar"/>
              </w:rPr>
              <w:br/>
              <w:t xml:space="preserve">3.外部尺寸（宽*深*高mm）≤1100*600*890。</w:t>
            </w:r>
            <w:r>
              <w:rPr>
                <w:rFonts w:hint="eastAsia" w:ascii="宋体" w:hAnsi="宋体" w:cs="宋体"/>
                <w:color w:val="000000"/>
                <w:szCs w:val="21"/>
                <w:lang w:bidi="ar"/>
              </w:rPr>
              <w:br/>
              <w:t xml:space="preserve">4.内部尺寸（宽*深*高mm）≥950*410*700。</w:t>
            </w:r>
            <w:r>
              <w:rPr>
                <w:rFonts w:hint="eastAsia" w:ascii="宋体" w:hAnsi="宋体" w:cs="宋体"/>
                <w:color w:val="000000"/>
                <w:szCs w:val="21"/>
                <w:lang w:bidi="ar"/>
              </w:rPr>
              <w:br/>
              <w:t xml:space="preserve">5.保温材料采用无CFC聚氨酯发泡保温层，环保无污染；保温层厚度≥75mm，高效保</w:t>
            </w:r>
            <w:r>
              <w:rPr>
                <w:rFonts w:hint="eastAsia" w:ascii="宋体" w:hAnsi="宋体" w:cs="宋体"/>
                <w:color w:val="000000"/>
                <w:szCs w:val="21"/>
                <w:lang w:bidi="ar"/>
              </w:rPr>
              <w:t xml:space="preserve">温。</w:t>
            </w:r>
            <w:r>
              <w:rPr>
                <w:rFonts w:hint="eastAsia" w:ascii="宋体" w:hAnsi="宋体" w:cs="宋体"/>
                <w:color w:val="000000"/>
                <w:szCs w:val="21"/>
                <w:lang w:bidi="ar"/>
              </w:rPr>
              <w:br/>
              <w:t xml:space="preserve">6.制冷剂：采用无氟环保制冷剂，稳定可靠，根据国标GB/T20154-2014要求，铭牌上要标注制冷剂的名称及装入量。</w:t>
            </w:r>
            <w:r>
              <w:rPr>
                <w:rFonts w:hint="eastAsia" w:ascii="宋体" w:hAnsi="宋体" w:cs="宋体"/>
                <w:color w:val="000000"/>
                <w:szCs w:val="21"/>
                <w:lang w:bidi="ar"/>
              </w:rPr>
              <w:br/>
              <w:t xml:space="preserve">7.制冷系统：采用名牌全封闭式压缩机，节能风扇风机；高精度微电脑温度控制系统，高清晰数码温度显示，箱内温度可在-10℃~-25℃范围内任意设定运行，显示精度1℃。</w:t>
            </w:r>
            <w:r>
              <w:rPr>
                <w:rFonts w:hint="eastAsia" w:ascii="宋体" w:hAnsi="宋体" w:cs="宋体"/>
                <w:color w:val="000000"/>
                <w:szCs w:val="21"/>
                <w:lang w:bidi="ar"/>
              </w:rPr>
              <w:br/>
              <w:t xml:space="preserve">8.具备声光报警系统，不少于高低温报警、传感器故障报警、超量程报警等3种报警功能。 </w:t>
            </w:r>
            <w:r>
              <w:rPr>
                <w:rFonts w:hint="eastAsia" w:ascii="宋体" w:hAnsi="宋体" w:cs="宋体"/>
                <w:color w:val="000000"/>
                <w:szCs w:val="21"/>
                <w:lang w:bidi="ar"/>
              </w:rPr>
              <w:br/>
              <w:t xml:space="preserve">9.运行保护：开机延时、停机间隔等保护功能，确保运行可靠。</w:t>
            </w:r>
            <w:r>
              <w:rPr>
                <w:rFonts w:hint="eastAsia" w:ascii="宋体" w:hAnsi="宋体" w:cs="宋体"/>
                <w:color w:val="000000"/>
                <w:szCs w:val="21"/>
                <w:lang w:bidi="ar"/>
              </w:rPr>
              <w:br/>
              <w:t xml:space="preserve">10.箱体采用优质PCM钢板，表面色泽柔和。</w:t>
            </w:r>
            <w:r>
              <w:rPr>
                <w:rFonts w:hint="eastAsia" w:ascii="宋体" w:hAnsi="宋体" w:cs="宋体"/>
                <w:color w:val="000000"/>
                <w:szCs w:val="21"/>
                <w:lang w:bidi="ar"/>
              </w:rPr>
              <w:br/>
              <w:t xml:space="preserve">11.内胆采用压花铝板设计，经久耐用、便于清洁。</w:t>
            </w:r>
            <w:r>
              <w:rPr>
                <w:rFonts w:hint="eastAsia" w:ascii="宋体" w:hAnsi="宋体" w:cs="宋体"/>
                <w:color w:val="000000"/>
                <w:szCs w:val="21"/>
                <w:lang w:bidi="ar"/>
              </w:rPr>
              <w:br/>
              <w:t xml:space="preserve">12.内嵌气囊式门封条，防尘且方便清洗。</w:t>
            </w:r>
            <w:r>
              <w:rPr>
                <w:rFonts w:hint="eastAsia" w:ascii="宋体" w:hAnsi="宋体" w:cs="宋体"/>
                <w:color w:val="000000"/>
                <w:szCs w:val="21"/>
                <w:lang w:bidi="ar"/>
              </w:rPr>
              <w:br/>
              <w:t xml:space="preserve">13.结构：弧形门把手，平衡铰链设计，内置吊篮。</w:t>
            </w:r>
            <w:r>
              <w:rPr>
                <w:rFonts w:hint="eastAsia" w:ascii="宋体" w:hAnsi="宋体" w:cs="宋体"/>
                <w:color w:val="000000"/>
                <w:szCs w:val="21"/>
                <w:lang w:bidi="ar"/>
              </w:rPr>
              <w:br/>
              <w:t xml:space="preserve">14.排水孔：箱体底部设有排水孔，防止积水，影响使用。</w:t>
            </w:r>
            <w:r>
              <w:rPr>
                <w:rFonts w:hint="eastAsia" w:ascii="宋体" w:hAnsi="宋体" w:cs="宋体"/>
                <w:color w:val="000000"/>
                <w:szCs w:val="21"/>
                <w:lang w:bidi="ar"/>
              </w:rPr>
              <w:br/>
              <w:t xml:space="preserve">15.安全门锁设计，防止随意开启。</w:t>
            </w:r>
            <w:r>
              <w:rPr>
                <w:rFonts w:hint="eastAsia" w:ascii="宋体" w:hAnsi="宋体" w:cs="宋体"/>
                <w:color w:val="000000"/>
                <w:szCs w:val="21"/>
                <w:lang w:bidi="ar"/>
              </w:rPr>
              <w:br/>
              <w:t xml:space="preserve">16.配置前后两个万向轮和两个定向轮，方便箱体移动安放。</w:t>
            </w:r>
            <w:r>
              <w:rPr>
                <w:rFonts w:hint="eastAsia" w:ascii="宋体" w:hAnsi="宋体" w:cs="宋体"/>
                <w:color w:val="000000"/>
                <w:szCs w:val="21"/>
                <w:lang w:bidi="ar"/>
              </w:rPr>
              <w:br/>
              <w:t xml:space="preserve">17.标配吊框，吊框可根据需求增加。</w:t>
            </w:r>
            <w:r>
              <w:rPr>
                <w:rFonts w:hint="eastAsia" w:ascii="宋体" w:hAnsi="宋体" w:cs="宋体"/>
                <w:color w:val="000000"/>
                <w:szCs w:val="21"/>
                <w:lang w:bidi="ar"/>
              </w:rPr>
              <w:br/>
              <w:t xml:space="preserve">18.产品具备医疗器械注册证。</w:t>
            </w:r>
            <w:r/>
          </w:p>
        </w:tc>
      </w:tr>
      <w:tr>
        <w:trPr>
          <w:trHeight w:val="1002"/>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负150度超低温保存箱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1、工作条件：环境温度10～32℃，工作环境湿度：20-80%，电源380V±10%，50Hz±1Hz。</w:t>
            </w:r>
            <w:r>
              <w:rPr>
                <w:rFonts w:hint="eastAsia" w:ascii="宋体" w:hAnsi="宋体" w:cs="宋体"/>
                <w:color w:val="000000"/>
                <w:szCs w:val="21"/>
                <w:lang w:bidi="ar"/>
              </w:rPr>
              <w:br/>
              <w:t xml:space="preserve">2、样式：卧式。</w:t>
            </w:r>
            <w:r>
              <w:rPr>
                <w:rFonts w:hint="eastAsia" w:ascii="宋体" w:hAnsi="宋体" w:cs="宋体"/>
                <w:color w:val="000000"/>
                <w:szCs w:val="21"/>
                <w:lang w:bidi="ar"/>
              </w:rPr>
              <w:br/>
              <w:t xml:space="preserve">3、容积≥200L。</w:t>
            </w:r>
            <w:r>
              <w:rPr>
                <w:rFonts w:hint="eastAsia" w:ascii="宋体" w:hAnsi="宋体" w:cs="宋体"/>
                <w:color w:val="000000"/>
                <w:szCs w:val="21"/>
                <w:lang w:bidi="ar"/>
              </w:rPr>
              <w:br/>
              <w:t xml:space="preserve">4、内部深度≥450mm </w:t>
            </w:r>
            <w:r>
              <w:rPr>
                <w:rFonts w:hint="eastAsia" w:ascii="宋体" w:hAnsi="宋体" w:cs="宋体"/>
                <w:color w:val="000000"/>
                <w:szCs w:val="21"/>
                <w:lang w:bidi="ar"/>
              </w:rPr>
              <w:br/>
              <w:t xml:space="preserve">5、显示：LED数码显示，可实时显示箱内温度、代码、各种参数设定值；设备状态指示灯可实时显示设备运行状态。</w:t>
            </w:r>
            <w:r>
              <w:rPr>
                <w:rFonts w:hint="eastAsia" w:ascii="宋体" w:hAnsi="宋体" w:cs="宋体"/>
                <w:color w:val="000000"/>
                <w:szCs w:val="21"/>
                <w:lang w:bidi="ar"/>
              </w:rPr>
              <w:br/>
              <w:t xml:space="preserve">6、温度控制：高精度微电脑温度控制系统，箱内温度-110℃～-150℃范围内任意设定且可稳定运行。</w:t>
            </w:r>
            <w:r>
              <w:rPr>
                <w:rFonts w:hint="eastAsia" w:ascii="宋体" w:hAnsi="宋体" w:cs="宋体"/>
                <w:color w:val="000000"/>
                <w:szCs w:val="21"/>
                <w:lang w:bidi="ar"/>
              </w:rPr>
              <w:br/>
              <w:t xml:space="preserve">7、箱体材料：优质结构钢板，经防腐磷化、喷涂工艺。 </w:t>
            </w:r>
            <w:r>
              <w:rPr>
                <w:rFonts w:hint="eastAsia" w:ascii="宋体" w:hAnsi="宋体" w:cs="宋体"/>
                <w:color w:val="000000"/>
                <w:szCs w:val="21"/>
                <w:lang w:bidi="ar"/>
              </w:rPr>
              <w:br/>
              <w:t xml:space="preserve">8、内胆材料：采用抗腐蚀内胆，使用寿命长，清洗方便。</w:t>
            </w:r>
            <w:r>
              <w:rPr>
                <w:rFonts w:hint="eastAsia" w:ascii="宋体" w:hAnsi="宋体" w:cs="宋体"/>
                <w:color w:val="000000"/>
                <w:szCs w:val="21"/>
                <w:lang w:bidi="ar"/>
              </w:rPr>
              <w:br/>
              <w:t xml:space="preserve">9、保温材料：采用加厚保温层，保温效果好。</w:t>
            </w:r>
            <w:r>
              <w:rPr>
                <w:rFonts w:hint="eastAsia" w:ascii="宋体" w:hAnsi="宋体" w:cs="宋体"/>
                <w:color w:val="000000"/>
                <w:szCs w:val="21"/>
                <w:lang w:bidi="ar"/>
              </w:rPr>
              <w:br/>
              <w:t xml:space="preserve">10、采用无氟环保制冷工质,制冷剂用量符合国家安全标准，明确制冷剂用量。</w:t>
            </w:r>
            <w:r>
              <w:rPr>
                <w:rFonts w:hint="eastAsia" w:ascii="宋体" w:hAnsi="宋体" w:cs="宋体"/>
                <w:color w:val="000000"/>
                <w:szCs w:val="21"/>
                <w:lang w:bidi="ar"/>
              </w:rPr>
              <w:br/>
              <w:t xml:space="preserve">11、安全存储：完善的声光报警系统（高低温、断电、传感器故障、冷凝器散热差、系统故障等报警）； </w:t>
            </w:r>
            <w:r>
              <w:rPr>
                <w:rFonts w:hint="eastAsia" w:ascii="宋体" w:hAnsi="宋体" w:cs="宋体"/>
                <w:color w:val="000000"/>
                <w:szCs w:val="21"/>
                <w:lang w:bidi="ar"/>
              </w:rPr>
              <w:br/>
              <w:t xml:space="preserve">12、开机延时和停机间隔保护功能，延长压缩机使用寿命；键盘锁定和密码保护功能，防止随意调整运行参数；</w:t>
            </w:r>
            <w:r>
              <w:rPr>
                <w:rFonts w:hint="eastAsia" w:ascii="宋体" w:hAnsi="宋体" w:cs="宋体"/>
                <w:color w:val="000000"/>
                <w:szCs w:val="21"/>
                <w:lang w:bidi="ar"/>
              </w:rPr>
              <w:br/>
              <w:t xml:space="preserve">13、品牌高效压缩机，名牌风机。冷凝风机及压缩机散热风机可根据压缩机运行状态智能开停。</w:t>
            </w:r>
            <w:r>
              <w:rPr>
                <w:rFonts w:hint="eastAsia" w:ascii="宋体" w:hAnsi="宋体" w:cs="宋体"/>
                <w:color w:val="000000"/>
                <w:szCs w:val="21"/>
                <w:lang w:bidi="ar"/>
              </w:rPr>
              <w:br/>
              <w:t xml:space="preserve">14、标配1个测试孔，孔径≤30mm，方便使用温度探头采集箱内温度。 </w:t>
            </w:r>
            <w:r>
              <w:rPr>
                <w:rFonts w:hint="eastAsia" w:ascii="宋体" w:hAnsi="宋体" w:cs="宋体"/>
                <w:color w:val="000000"/>
                <w:szCs w:val="21"/>
                <w:lang w:bidi="ar"/>
              </w:rPr>
              <w:br/>
              <w:t xml:space="preserve">15、标配温度记录打印机，可随时调阅温度数据。 </w:t>
            </w:r>
            <w:r/>
          </w:p>
        </w:tc>
      </w:tr>
      <w:tr>
        <w:trPr>
          <w:trHeight w:val="324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液氮罐</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1、最大可贮存样品（2ml冻存管）≥6000个</w:t>
            </w:r>
            <w:r>
              <w:rPr>
                <w:rFonts w:hint="eastAsia" w:ascii="宋体" w:hAnsi="宋体" w:cs="宋体"/>
                <w:color w:val="000000"/>
                <w:szCs w:val="21"/>
                <w:lang w:bidi="ar"/>
              </w:rPr>
              <w:br/>
              <w:t xml:space="preserve">2、每个冻存管提桶冻存盒数≤10个</w:t>
            </w:r>
            <w:r>
              <w:rPr>
                <w:rFonts w:hint="eastAsia" w:ascii="宋体" w:hAnsi="宋体" w:cs="宋体"/>
                <w:color w:val="000000"/>
                <w:szCs w:val="21"/>
                <w:lang w:bidi="ar"/>
              </w:rPr>
              <w:br/>
              <w:t xml:space="preserve">3、每盒冻存管数（100格/盒）≥100</w:t>
            </w:r>
            <w:r>
              <w:rPr>
                <w:rFonts w:hint="eastAsia" w:ascii="宋体" w:hAnsi="宋体" w:cs="宋体"/>
                <w:color w:val="000000"/>
                <w:szCs w:val="21"/>
                <w:lang w:bidi="ar"/>
              </w:rPr>
              <w:br/>
              <w:t xml:space="preserve">4、提桶数量：≥6个</w:t>
            </w:r>
            <w:r>
              <w:rPr>
                <w:rFonts w:hint="eastAsia" w:ascii="宋体" w:hAnsi="宋体" w:cs="宋体"/>
                <w:color w:val="000000"/>
                <w:szCs w:val="21"/>
                <w:lang w:bidi="ar"/>
              </w:rPr>
              <w:br/>
              <w:t xml:space="preserve">5、容积：L≥175</w:t>
            </w:r>
            <w:r>
              <w:rPr>
                <w:rFonts w:hint="eastAsia" w:ascii="宋体" w:hAnsi="宋体" w:cs="宋体"/>
                <w:color w:val="000000"/>
                <w:szCs w:val="21"/>
                <w:lang w:bidi="ar"/>
              </w:rPr>
              <w:br/>
              <w:t xml:space="preserve">6、口径：216±2mm</w:t>
            </w:r>
            <w:r>
              <w:rPr>
                <w:rFonts w:hint="eastAsia" w:ascii="宋体" w:hAnsi="宋体" w:cs="宋体"/>
                <w:color w:val="000000"/>
                <w:szCs w:val="21"/>
                <w:lang w:bidi="ar"/>
              </w:rPr>
              <w:br/>
              <w:t xml:space="preserve">7、外径：678±3mm</w:t>
            </w:r>
            <w:r>
              <w:rPr>
                <w:rFonts w:hint="eastAsia" w:ascii="宋体" w:hAnsi="宋体" w:cs="宋体"/>
                <w:color w:val="000000"/>
                <w:szCs w:val="21"/>
                <w:lang w:bidi="ar"/>
              </w:rPr>
              <w:br/>
              <w:t xml:space="preserve">8、高度：1000±10mm</w:t>
            </w:r>
            <w:r>
              <w:rPr>
                <w:rFonts w:hint="eastAsia" w:ascii="宋体" w:hAnsi="宋体" w:cs="宋体"/>
                <w:color w:val="000000"/>
                <w:szCs w:val="21"/>
                <w:lang w:bidi="ar"/>
              </w:rPr>
              <w:br/>
              <w:t xml:space="preserve">9、空重≤56KG</w:t>
            </w:r>
            <w:r>
              <w:rPr>
                <w:rFonts w:hint="eastAsia" w:ascii="宋体" w:hAnsi="宋体" w:cs="宋体"/>
                <w:color w:val="000000"/>
                <w:szCs w:val="21"/>
                <w:lang w:bidi="ar"/>
              </w:rPr>
              <w:br/>
              <w:t xml:space="preserve">10、静态液氮日蒸发量≤1L</w:t>
            </w:r>
            <w:r>
              <w:rPr>
                <w:rFonts w:hint="eastAsia" w:ascii="宋体" w:hAnsi="宋体" w:cs="宋体"/>
                <w:color w:val="000000"/>
                <w:szCs w:val="21"/>
                <w:lang w:bidi="ar"/>
              </w:rPr>
              <w:br/>
              <w:t xml:space="preserve">11、静态液氮保存期≥180天</w:t>
            </w:r>
            <w:r>
              <w:rPr>
                <w:rFonts w:hint="eastAsia" w:ascii="宋体" w:hAnsi="宋体" w:cs="宋体"/>
                <w:color w:val="000000"/>
                <w:szCs w:val="21"/>
                <w:lang w:bidi="ar"/>
              </w:rPr>
              <w:br/>
              <w:t xml:space="preserve">12、材质及表面喷涂工艺：内外胆真空隔热夹层，均为铝合金或更优材质，外表面采用耐低温且附着力极佳的喷塑工艺；</w:t>
            </w:r>
            <w:r>
              <w:rPr>
                <w:rFonts w:hint="eastAsia" w:ascii="宋体" w:hAnsi="宋体" w:cs="宋体"/>
                <w:color w:val="000000"/>
                <w:szCs w:val="21"/>
                <w:lang w:bidi="ar"/>
              </w:rPr>
              <w:br/>
              <w:t xml:space="preserve">13、标配运输小车，方便室内移动；</w:t>
            </w:r>
            <w:r>
              <w:rPr>
                <w:rFonts w:hint="eastAsia" w:ascii="宋体" w:hAnsi="宋体" w:cs="宋体"/>
                <w:color w:val="000000"/>
                <w:szCs w:val="21"/>
                <w:lang w:bidi="ar"/>
              </w:rPr>
              <w:br/>
              <w:t xml:space="preserve">14、标配智慧瓶塞，进行温度液位双监测；</w:t>
            </w:r>
            <w:r>
              <w:rPr>
                <w:rFonts w:hint="eastAsia" w:ascii="宋体" w:hAnsi="宋体" w:cs="宋体"/>
                <w:color w:val="000000"/>
                <w:szCs w:val="21"/>
                <w:lang w:bidi="ar"/>
              </w:rPr>
              <w:br/>
              <w:t xml:space="preserve">15、标配锁盖，方便加锁保护样本安全；</w:t>
            </w:r>
            <w:r/>
          </w:p>
        </w:tc>
      </w:tr>
      <w:tr>
        <w:trPr>
          <w:trHeight w:val="983"/>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冷冻台式高速离心机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1、工作条件：环境温度10～30℃，额定电压220V，频率50Hz。</w:t>
            </w:r>
            <w:r>
              <w:rPr>
                <w:rFonts w:hint="eastAsia" w:ascii="宋体" w:hAnsi="宋体" w:cs="宋体"/>
                <w:color w:val="000000"/>
                <w:szCs w:val="21"/>
                <w:lang w:bidi="ar"/>
              </w:rPr>
              <w:br/>
              <w:t xml:space="preserve">2、台式，可置于桌面，外形尺寸（宽*深*高mm）：≥740*740*400。</w:t>
            </w:r>
            <w:r>
              <w:rPr>
                <w:rFonts w:hint="eastAsia" w:ascii="宋体" w:hAnsi="宋体" w:cs="宋体"/>
                <w:color w:val="000000"/>
                <w:szCs w:val="21"/>
                <w:lang w:bidi="ar"/>
              </w:rPr>
              <w:br/>
              <w:t xml:space="preserve">3、采用316不锈钢离心腔，避免腐蚀性物质侵蚀内筒。</w:t>
            </w:r>
            <w:r>
              <w:rPr>
                <w:rFonts w:hint="eastAsia" w:ascii="宋体" w:hAnsi="宋体" w:cs="宋体"/>
                <w:color w:val="000000"/>
                <w:szCs w:val="21"/>
                <w:lang w:bidi="ar"/>
              </w:rPr>
              <w:br/>
              <w:t xml:space="preserve">4、操作便利性：可按需设置参数程序，可调整转速、离心力、时间和温度，</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5、屏幕UI功能：具备数据查询、参数设定、功能启停、转子识别、程序自定义等功能，直观显示转速、腔内温度、离心力、离心时间等参数指标。</w:t>
            </w:r>
            <w:r>
              <w:rPr>
                <w:rFonts w:hint="eastAsia" w:ascii="宋体" w:hAnsi="宋体" w:cs="宋体"/>
                <w:color w:val="000000"/>
                <w:szCs w:val="21"/>
                <w:lang w:bidi="ar"/>
              </w:rPr>
              <w:br/>
              <w:t xml:space="preserve">6、最高转速≥22000r/min，最大相对离心力≥34000×g，转速精度±10r/min，角转子最大容量≥6×250ml；水平转子最大容量≥4×750ml，通过更换转子，满足不同场景下离心需求。</w:t>
            </w:r>
            <w:r>
              <w:rPr>
                <w:rFonts w:hint="eastAsia" w:ascii="宋体" w:hAnsi="宋体" w:cs="宋体"/>
                <w:color w:val="000000"/>
                <w:szCs w:val="21"/>
                <w:lang w:bidi="ar"/>
              </w:rPr>
              <w:br/>
              <w:t xml:space="preserve">7、水平转子最高转速≥5000r/min，最大相对离心力≥4500×g。</w:t>
            </w:r>
            <w:r>
              <w:rPr>
                <w:rFonts w:hint="eastAsia" w:ascii="宋体" w:hAnsi="宋体" w:cs="宋体"/>
                <w:color w:val="000000"/>
                <w:szCs w:val="21"/>
                <w:lang w:bidi="ar"/>
              </w:rPr>
              <w:br/>
              <w:t xml:space="preserve">8、标配1.5 mL角转子、50 mL水平转子，标配250 mL水平转子。</w:t>
            </w:r>
            <w:r>
              <w:rPr>
                <w:rFonts w:hint="eastAsia" w:ascii="宋体" w:hAnsi="宋体" w:cs="宋体"/>
                <w:color w:val="000000"/>
                <w:szCs w:val="21"/>
                <w:lang w:bidi="ar"/>
              </w:rPr>
              <w:br/>
              <w:t xml:space="preserve">9、标配USB接口，可导出运行记录及报警记录；可进行历史运行记录、报警记录查询，保障使用全程可追溯记录。</w:t>
            </w:r>
            <w:r>
              <w:rPr>
                <w:rFonts w:hint="eastAsia" w:ascii="宋体" w:hAnsi="宋体" w:cs="宋体"/>
                <w:color w:val="000000"/>
                <w:szCs w:val="21"/>
                <w:lang w:bidi="ar"/>
              </w:rPr>
              <w:br/>
              <w:t xml:space="preserve">10、可实现快速制冷；标配一键预冷功能，最快4分钟可从常温降至4℃，最低温度可达-20℃，同时保证制冷状态下温控精度±1℃。</w:t>
            </w:r>
            <w:r>
              <w:rPr>
                <w:rFonts w:hint="eastAsia" w:ascii="宋体" w:hAnsi="宋体" w:cs="宋体"/>
                <w:color w:val="000000"/>
                <w:szCs w:val="21"/>
                <w:lang w:bidi="ar"/>
              </w:rPr>
              <w:br/>
              <w:t xml:space="preserve">11、定时范围：可自由设置精确到秒的离心时间。</w:t>
            </w:r>
            <w:r>
              <w:rPr>
                <w:rFonts w:hint="eastAsia" w:ascii="宋体" w:hAnsi="宋体" w:cs="宋体"/>
                <w:color w:val="000000"/>
                <w:szCs w:val="21"/>
                <w:lang w:bidi="ar"/>
              </w:rPr>
              <w:br/>
              <w:t xml:space="preserve">12、具有瞬时离心功能、阶梯离心功能。</w:t>
            </w:r>
            <w:r>
              <w:rPr>
                <w:rFonts w:hint="eastAsia" w:ascii="宋体" w:hAnsi="宋体" w:cs="宋体"/>
                <w:color w:val="000000"/>
                <w:szCs w:val="21"/>
                <w:lang w:bidi="ar"/>
              </w:rPr>
              <w:br/>
              <w:t xml:space="preserve">13、转子安装采用锥度轴而非膨胀套的连接方式，安装时，可使转子自动滑向锥度轴底部。</w:t>
            </w:r>
            <w:r>
              <w:rPr>
                <w:rFonts w:hint="eastAsia" w:ascii="宋体" w:hAnsi="宋体" w:cs="宋体"/>
                <w:color w:val="000000"/>
                <w:szCs w:val="21"/>
                <w:lang w:bidi="ar"/>
              </w:rPr>
              <w:br/>
              <w:t xml:space="preserve">14、具有转子识别、不平衡保护、门盖保护、过压报警、过流报警、通信故障报警等功能。</w:t>
            </w:r>
            <w:r>
              <w:rPr>
                <w:rFonts w:hint="eastAsia" w:ascii="宋体" w:hAnsi="宋体" w:cs="宋体"/>
                <w:color w:val="000000"/>
                <w:szCs w:val="21"/>
                <w:lang w:bidi="ar"/>
              </w:rPr>
              <w:br/>
              <w:t xml:space="preserve">15、具有电子水平仪辅助调平功能、电子陀螺仪或等效装置自动监测平衡并预警提醒。</w:t>
            </w:r>
            <w:r>
              <w:rPr>
                <w:rFonts w:hint="eastAsia" w:ascii="宋体" w:hAnsi="宋体" w:cs="宋体"/>
                <w:color w:val="000000"/>
                <w:szCs w:val="21"/>
                <w:lang w:bidi="ar"/>
              </w:rPr>
              <w:br/>
              <w:t xml:space="preserve">16、角转子与水平转子配备气密性生物安全防护，防止病毒气溶胶泄露。</w:t>
            </w:r>
            <w:r>
              <w:rPr>
                <w:rFonts w:hint="eastAsia" w:ascii="宋体" w:hAnsi="宋体" w:cs="宋体"/>
                <w:color w:val="000000"/>
                <w:szCs w:val="21"/>
                <w:lang w:bidi="ar"/>
              </w:rPr>
              <w:br/>
              <w:t xml:space="preserve">17、自吸门锁，轻压式关闭，可设置停机自动开门。</w:t>
            </w:r>
            <w:r>
              <w:rPr>
                <w:rFonts w:hint="eastAsia" w:ascii="宋体" w:hAnsi="宋体" w:cs="宋体"/>
                <w:color w:val="000000"/>
                <w:szCs w:val="21"/>
                <w:lang w:bidi="ar"/>
              </w:rPr>
              <w:br/>
              <w:t xml:space="preserve">18、具备多重管理权限。</w:t>
            </w:r>
            <w:r/>
          </w:p>
        </w:tc>
      </w:tr>
      <w:tr>
        <w:trPr>
          <w:trHeight w:val="3973"/>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低温高速离心机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1、采用10ml角转子情况下，最大相对离心力≥30000 g。</w:t>
            </w:r>
            <w:r>
              <w:rPr>
                <w:rFonts w:hint="eastAsia" w:ascii="宋体" w:hAnsi="宋体" w:cs="宋体"/>
                <w:color w:val="000000"/>
                <w:szCs w:val="21"/>
                <w:lang w:bidi="ar"/>
              </w:rPr>
              <w:br/>
              <w:t xml:space="preserve">2、离心腔材质采用316不锈钢，避免腐蚀性物质侵蚀。</w:t>
            </w:r>
            <w:r>
              <w:rPr>
                <w:rFonts w:hint="eastAsia" w:ascii="宋体" w:hAnsi="宋体" w:cs="宋体"/>
                <w:color w:val="000000"/>
                <w:szCs w:val="21"/>
                <w:lang w:bidi="ar"/>
              </w:rPr>
              <w:br/>
              <w:t xml:space="preserve">3、操作便利性：采用液晶屏，菜单式程序库，通过屏幕可自由输入转速、离心力、时间和温度。</w:t>
            </w:r>
            <w:r>
              <w:rPr>
                <w:rFonts w:hint="eastAsia" w:ascii="宋体" w:hAnsi="宋体" w:cs="宋体"/>
                <w:color w:val="000000"/>
                <w:szCs w:val="21"/>
                <w:lang w:bidi="ar"/>
              </w:rPr>
              <w:br/>
              <w:t xml:space="preserve">4、屏幕UI功能：具备数据查询、参数设定、功能启停、转子识别、程序自定义等功能。</w:t>
            </w:r>
            <w:r>
              <w:rPr>
                <w:rFonts w:hint="eastAsia" w:ascii="宋体" w:hAnsi="宋体" w:cs="宋体"/>
                <w:color w:val="000000"/>
                <w:szCs w:val="21"/>
                <w:lang w:bidi="ar"/>
              </w:rPr>
              <w:br/>
              <w:t xml:space="preserve">5、标配50mL水平转子，标配大容量≥4×1000ml（角转子），该转子最高转速≥7000r/min。</w:t>
            </w:r>
            <w:r>
              <w:rPr>
                <w:rFonts w:hint="eastAsia" w:ascii="宋体" w:hAnsi="宋体" w:cs="宋体"/>
                <w:color w:val="000000"/>
                <w:szCs w:val="21"/>
                <w:lang w:bidi="ar"/>
              </w:rPr>
              <w:br/>
              <w:t xml:space="preserve">6、标配USB接口，可导出运行记录及报警记录；可进行历史运行记录、报警记录查询。</w:t>
            </w:r>
            <w:r>
              <w:rPr>
                <w:rFonts w:hint="eastAsia" w:ascii="宋体" w:hAnsi="宋体" w:cs="宋体"/>
                <w:color w:val="000000"/>
                <w:szCs w:val="21"/>
                <w:lang w:bidi="ar"/>
              </w:rPr>
              <w:br/>
              <w:t xml:space="preserve">7、制冷状态下温控精度±1℃。</w:t>
            </w:r>
            <w:r>
              <w:rPr>
                <w:rFonts w:hint="eastAsia" w:ascii="宋体" w:hAnsi="宋体" w:cs="宋体"/>
                <w:color w:val="000000"/>
                <w:szCs w:val="21"/>
                <w:lang w:bidi="ar"/>
              </w:rPr>
              <w:br/>
              <w:t xml:space="preserve">8、定时范围：可自由设置精确到秒的离心时间。</w:t>
            </w:r>
            <w:r>
              <w:rPr>
                <w:rFonts w:hint="eastAsia" w:ascii="宋体" w:hAnsi="宋体" w:cs="宋体"/>
                <w:color w:val="000000"/>
                <w:szCs w:val="21"/>
                <w:lang w:bidi="ar"/>
              </w:rPr>
              <w:br/>
              <w:t xml:space="preserve">9、具有瞬时离心功能、阶梯离心功能。</w:t>
            </w:r>
            <w:r>
              <w:rPr>
                <w:rFonts w:hint="eastAsia" w:ascii="宋体" w:hAnsi="宋体" w:cs="宋体"/>
                <w:color w:val="000000"/>
                <w:szCs w:val="21"/>
                <w:lang w:bidi="ar"/>
              </w:rPr>
              <w:br/>
              <w:t xml:space="preserve">10、整机噪声：噪音值≤65dB。</w:t>
            </w:r>
            <w:r>
              <w:rPr>
                <w:rFonts w:hint="eastAsia" w:ascii="宋体" w:hAnsi="宋体" w:cs="宋体"/>
                <w:color w:val="000000"/>
                <w:szCs w:val="21"/>
                <w:lang w:bidi="ar"/>
              </w:rPr>
              <w:br/>
              <w:t xml:space="preserve">11、具有转子识别、不平衡保护、门盖保护、过压报警、过流报警、通信故障报警等功能。</w:t>
            </w:r>
            <w:r>
              <w:rPr>
                <w:rFonts w:hint="eastAsia" w:ascii="宋体" w:hAnsi="宋体" w:cs="宋体"/>
                <w:color w:val="000000"/>
                <w:szCs w:val="21"/>
                <w:lang w:bidi="ar"/>
              </w:rPr>
              <w:br/>
              <w:t xml:space="preserve">12、具有电子水平仪辅助调平功能、电子陀螺仪或等效装置自动监测平衡并预警提醒。</w:t>
            </w:r>
            <w:r>
              <w:rPr>
                <w:rFonts w:hint="eastAsia" w:ascii="宋体" w:hAnsi="宋体" w:cs="宋体"/>
                <w:color w:val="000000"/>
                <w:szCs w:val="21"/>
                <w:lang w:bidi="ar"/>
              </w:rPr>
              <w:br/>
              <w:t xml:space="preserve">13、具备多重管理权限。</w:t>
            </w:r>
            <w:r>
              <w:rPr>
                <w:rFonts w:hint="eastAsia" w:ascii="宋体" w:hAnsi="宋体" w:cs="宋体"/>
                <w:color w:val="000000"/>
                <w:szCs w:val="21"/>
                <w:lang w:bidi="ar"/>
              </w:rPr>
              <w:br/>
              <w:t xml:space="preserve">14、转子标配气密性生物安全防护，防止病毒气溶胶泄露。</w:t>
            </w:r>
            <w:r>
              <w:rPr>
                <w:rFonts w:hint="eastAsia" w:ascii="宋体" w:hAnsi="宋体" w:cs="宋体"/>
                <w:color w:val="000000"/>
                <w:szCs w:val="21"/>
                <w:lang w:bidi="ar"/>
              </w:rPr>
              <w:br/>
              <w:t xml:space="preserve">15、安全门锁：自吸门锁，轻压式关闭，可设置停机自动开门。</w:t>
            </w:r>
            <w:r>
              <w:rPr>
                <w:rFonts w:hint="eastAsia" w:ascii="宋体" w:hAnsi="宋体" w:cs="宋体"/>
                <w:color w:val="000000"/>
                <w:szCs w:val="21"/>
                <w:lang w:bidi="ar"/>
              </w:rPr>
              <w:br/>
              <w:t xml:space="preserve">16、转子自驱，无需借用任何工具，可实现将转子直接安装在驱动轴上进行运行，更换转子无需扳手，便捷、省力、高效。</w:t>
            </w:r>
            <w:r/>
          </w:p>
        </w:tc>
      </w:tr>
      <w:tr>
        <w:trPr>
          <w:trHeight w:val="894"/>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立式超大容量低速冷冻离心机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b/>
                <w:bCs/>
                <w:color w:val="000000"/>
                <w:szCs w:val="21"/>
                <w:lang w:bidi="ar"/>
              </w:rPr>
            </w:pPr>
            <w:r>
              <w:rPr>
                <w:rFonts w:hint="eastAsia" w:ascii="宋体" w:hAnsi="宋体" w:cs="宋体"/>
                <w:color w:val="000000"/>
                <w:szCs w:val="21"/>
                <w:lang w:bidi="ar"/>
              </w:rPr>
              <w:t xml:space="preserve">1、落地式，可置于地面，外形尺寸（宽*深*高mm）≤900*1000*920。</w:t>
            </w:r>
            <w:r>
              <w:rPr>
                <w:rFonts w:hint="eastAsia" w:ascii="宋体" w:hAnsi="宋体" w:cs="宋体"/>
                <w:color w:val="000000"/>
                <w:szCs w:val="21"/>
                <w:lang w:bidi="ar"/>
              </w:rPr>
              <w:br/>
              <w:t xml:space="preserve">2、304不锈钢材质离心腔，避免腐蚀性物质侵蚀。</w:t>
            </w:r>
            <w:r>
              <w:rPr>
                <w:rFonts w:hint="eastAsia" w:ascii="宋体" w:hAnsi="宋体" w:cs="宋体"/>
                <w:color w:val="000000"/>
                <w:szCs w:val="21"/>
                <w:lang w:bidi="ar"/>
              </w:rPr>
              <w:br/>
              <w:t xml:space="preserve">3、具备可触控液晶屏，至少实时显示转速、离心力、温度、时间、加减速档位及运行模式等参数内容。</w:t>
            </w:r>
            <w:r>
              <w:rPr>
                <w:rFonts w:hint="eastAsia" w:ascii="宋体" w:hAnsi="宋体" w:cs="宋体"/>
                <w:color w:val="000000"/>
                <w:szCs w:val="21"/>
                <w:lang w:bidi="ar"/>
              </w:rPr>
              <w:br/>
              <w:t xml:space="preserve">4、菜单式程序库，可按需自由收藏参数程序，一键调用。</w:t>
            </w:r>
            <w:r>
              <w:rPr>
                <w:rFonts w:hint="eastAsia" w:ascii="宋体" w:hAnsi="宋体" w:cs="宋体"/>
                <w:color w:val="000000"/>
                <w:szCs w:val="21"/>
                <w:lang w:bidi="ar"/>
              </w:rPr>
              <w:br/>
              <w:t xml:space="preserve">5、可自由输入转速、离心力、时间和温度，离心过程中可改变参数值。</w:t>
            </w:r>
            <w:r>
              <w:rPr>
                <w:rFonts w:hint="eastAsia" w:ascii="宋体" w:hAnsi="宋体" w:cs="宋体"/>
                <w:color w:val="000000"/>
                <w:szCs w:val="21"/>
                <w:lang w:bidi="ar"/>
              </w:rPr>
              <w:br/>
              <w:t xml:space="preserve">★</w:t>
            </w:r>
            <w:r>
              <w:rPr>
                <w:rFonts w:hint="eastAsia" w:ascii="宋体" w:hAnsi="宋体" w:cs="宋体"/>
                <w:b/>
                <w:bCs/>
                <w:color w:val="000000"/>
                <w:szCs w:val="21"/>
                <w:lang w:bidi="ar"/>
              </w:rPr>
              <w:t xml:space="preserve">6、设备最高转速≥8000r/min，最大相对离心力≥14500×g，转速精度±10r/min。</w:t>
            </w:r>
            <w:r/>
          </w:p>
          <w:p>
            <w:pPr>
              <w:jc w:val="left"/>
              <w:spacing w:line="300" w:lineRule="exact"/>
              <w:widowControl/>
              <w:rPr>
                <w:rFonts w:ascii="宋体" w:hAnsi="宋体" w:cs="宋体"/>
                <w:b/>
                <w:bCs/>
                <w:color w:val="000000"/>
                <w:szCs w:val="21"/>
                <w:lang w:bidi="ar"/>
              </w:rPr>
            </w:pPr>
            <w:r>
              <w:rPr>
                <w:rFonts w:hint="eastAsia" w:ascii="宋体" w:hAnsi="宋体" w:cs="宋体"/>
                <w:b/>
                <w:bCs/>
                <w:szCs w:val="21"/>
                <w:lang w:bidi="ar"/>
              </w:rPr>
              <w:t xml:space="preserve">投标人应提供产品彩页或官网截图或者相关证明</w:t>
            </w:r>
            <w:r>
              <w:rPr>
                <w:rFonts w:hint="eastAsia" w:ascii="宋体" w:hAnsi="宋体" w:cs="宋体"/>
                <w:b/>
                <w:bCs/>
                <w:color w:val="000000"/>
                <w:szCs w:val="21"/>
                <w:lang w:bidi="ar"/>
              </w:rPr>
              <w:br/>
              <w:t xml:space="preserve">★7、同时兼容水平转子与角转子，标配水平转子最大容量≥6×2400ml。</w:t>
            </w:r>
            <w:r/>
          </w:p>
          <w:p>
            <w:pPr>
              <w:jc w:val="left"/>
              <w:spacing w:line="300" w:lineRule="exact"/>
              <w:widowControl/>
              <w:rPr>
                <w:rFonts w:ascii="宋体" w:hAnsi="宋体" w:cs="宋体"/>
                <w:color w:val="000000"/>
                <w:szCs w:val="21"/>
                <w:lang w:bidi="ar"/>
              </w:rPr>
            </w:pPr>
            <w:r>
              <w:rPr>
                <w:rFonts w:hint="eastAsia" w:ascii="宋体" w:hAnsi="宋体" w:cs="宋体"/>
                <w:b/>
                <w:bCs/>
                <w:szCs w:val="21"/>
                <w:lang w:bidi="ar"/>
              </w:rPr>
              <w:t xml:space="preserve">投标人应提供产品彩页或官网截图或者相关证明</w:t>
            </w:r>
            <w:r>
              <w:rPr>
                <w:rFonts w:hint="eastAsia" w:ascii="宋体" w:hAnsi="宋体" w:cs="宋体"/>
                <w:color w:val="000000"/>
                <w:szCs w:val="21"/>
                <w:lang w:bidi="ar"/>
              </w:rPr>
              <w:br/>
              <w:t xml:space="preserve">8、标配USB接口，可导出运行记录及报警记录；可通过屏幕进行历史运行记录、报警记录查询，标配物联模块。</w:t>
            </w:r>
            <w:r>
              <w:rPr>
                <w:rFonts w:hint="eastAsia" w:ascii="宋体" w:hAnsi="宋体" w:cs="宋体"/>
                <w:color w:val="000000"/>
                <w:szCs w:val="21"/>
                <w:lang w:bidi="ar"/>
              </w:rPr>
              <w:br/>
              <w:t xml:space="preserve">9、可实现快速制冷；一键预冷，同时保证制冷状态下温控精度±1℃。</w:t>
            </w:r>
            <w:r>
              <w:rPr>
                <w:rFonts w:hint="eastAsia" w:ascii="宋体" w:hAnsi="宋体" w:cs="宋体"/>
                <w:color w:val="000000"/>
                <w:szCs w:val="21"/>
                <w:lang w:bidi="ar"/>
              </w:rPr>
              <w:br/>
              <w:t xml:space="preserve">10、定时范围：1s~99h59min59s。</w:t>
            </w:r>
            <w:r>
              <w:rPr>
                <w:rFonts w:hint="eastAsia" w:ascii="宋体" w:hAnsi="宋体" w:cs="宋体"/>
                <w:color w:val="000000"/>
                <w:szCs w:val="21"/>
                <w:lang w:bidi="ar"/>
              </w:rPr>
              <w:br/>
              <w:t xml:space="preserve">11、具有瞬时离心功能、阶梯离心功能。</w:t>
            </w:r>
            <w:r>
              <w:rPr>
                <w:rFonts w:hint="eastAsia" w:ascii="宋体" w:hAnsi="宋体" w:cs="宋体"/>
                <w:color w:val="000000"/>
                <w:szCs w:val="21"/>
                <w:lang w:bidi="ar"/>
              </w:rPr>
              <w:br/>
              <w:t xml:space="preserve">12、具有转子识别、不平衡保护、门盖保护、过压报警、过流报警、通信故障报警等功能。</w:t>
            </w:r>
            <w:r>
              <w:rPr>
                <w:rFonts w:hint="eastAsia" w:ascii="宋体" w:hAnsi="宋体" w:cs="宋体"/>
                <w:color w:val="000000"/>
                <w:szCs w:val="21"/>
                <w:lang w:bidi="ar"/>
              </w:rPr>
              <w:br/>
              <w:t xml:space="preserve">13、具有电子水平仪辅助调平功能、电子陀螺仪或等效装置自动监测平衡并预警提</w:t>
            </w:r>
            <w:r>
              <w:rPr>
                <w:rFonts w:hint="eastAsia" w:ascii="宋体" w:hAnsi="宋体" w:cs="宋体"/>
                <w:color w:val="000000"/>
                <w:szCs w:val="21"/>
                <w:lang w:bidi="ar"/>
              </w:rPr>
              <w:t xml:space="preserve">醒。</w:t>
            </w:r>
            <w:r>
              <w:rPr>
                <w:rFonts w:hint="eastAsia" w:ascii="宋体" w:hAnsi="宋体" w:cs="宋体"/>
                <w:color w:val="000000"/>
                <w:szCs w:val="21"/>
                <w:lang w:bidi="ar"/>
              </w:rPr>
              <w:br/>
              <w:t xml:space="preserve">14、一键式开关门。</w:t>
            </w:r>
            <w:r>
              <w:rPr>
                <w:rFonts w:hint="eastAsia" w:ascii="宋体" w:hAnsi="宋体" w:cs="宋体"/>
                <w:color w:val="000000"/>
                <w:szCs w:val="21"/>
                <w:lang w:bidi="ar"/>
              </w:rPr>
              <w:br/>
              <w:t xml:space="preserve">15、具备双重管理权限。</w:t>
            </w:r>
            <w:r/>
          </w:p>
        </w:tc>
      </w:tr>
      <w:tr>
        <w:trPr>
          <w:trHeight w:val="4358"/>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生物安全柜</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1.外型尺寸（宽*深*高）：≥1908*822*2088mm；</w:t>
            </w:r>
            <w:r>
              <w:rPr>
                <w:rFonts w:hint="eastAsia" w:ascii="宋体" w:hAnsi="宋体" w:cs="宋体"/>
                <w:color w:val="000000"/>
                <w:szCs w:val="21"/>
                <w:lang w:bidi="ar"/>
              </w:rPr>
              <w:br/>
              <w:t xml:space="preserve">工作区尺寸（宽*深*高）：≥1800*625*650mm。</w:t>
            </w:r>
            <w:r>
              <w:rPr>
                <w:rFonts w:hint="eastAsia" w:ascii="宋体" w:hAnsi="宋体" w:cs="宋体"/>
                <w:color w:val="000000"/>
                <w:szCs w:val="21"/>
                <w:lang w:bidi="ar"/>
              </w:rPr>
              <w:br/>
              <w:t xml:space="preserve">2.工作电源：220V   50Hz。</w:t>
            </w:r>
            <w:r>
              <w:rPr>
                <w:rFonts w:hint="eastAsia" w:ascii="宋体" w:hAnsi="宋体" w:cs="宋体"/>
                <w:color w:val="000000"/>
                <w:szCs w:val="21"/>
                <w:lang w:bidi="ar"/>
              </w:rPr>
              <w:br/>
              <w:t xml:space="preserve">3.工作环境：温度10℃~30℃，相对湿度≤80%。</w:t>
            </w:r>
            <w:r>
              <w:rPr>
                <w:rFonts w:hint="eastAsia" w:ascii="宋体" w:hAnsi="宋体" w:cs="宋体"/>
                <w:color w:val="000000"/>
                <w:szCs w:val="21"/>
                <w:lang w:bidi="ar"/>
              </w:rPr>
              <w:br/>
              <w:t xml:space="preserve">4.气流模式：30%外排，70%内循环。</w:t>
            </w:r>
            <w:r>
              <w:rPr>
                <w:rFonts w:hint="eastAsia" w:ascii="宋体" w:hAnsi="宋体" w:cs="宋体"/>
                <w:color w:val="000000"/>
                <w:szCs w:val="21"/>
                <w:lang w:bidi="ar"/>
              </w:rPr>
              <w:br/>
              <w:t xml:space="preserve">★</w:t>
            </w:r>
            <w:r>
              <w:rPr>
                <w:rFonts w:hint="eastAsia" w:ascii="宋体" w:hAnsi="宋体" w:cs="宋体"/>
                <w:b/>
                <w:bCs/>
                <w:color w:val="000000"/>
                <w:szCs w:val="21"/>
                <w:lang w:bidi="ar"/>
              </w:rPr>
              <w:t xml:space="preserve">5.独立风机，正常运转状态下的下降气流平均速度不低于0.30m/s；流入气流平均速度不低于0.50m/s；总流量不少于1800m³/h。</w:t>
            </w:r>
            <w:r>
              <w:rPr>
                <w:rFonts w:hint="eastAsia" w:ascii="宋体" w:hAnsi="宋体" w:cs="宋体"/>
                <w:b/>
                <w:bCs/>
                <w:color w:val="000000"/>
                <w:szCs w:val="21"/>
                <w:lang w:bidi="ar"/>
              </w:rPr>
              <w:br/>
              <w:t xml:space="preserve">★6.内循环与外排均采用超高效空气过滤器（ULPA），对0.12μm直径的固体颗粒物，过滤效率≥99.99%。</w:t>
            </w:r>
            <w:r>
              <w:rPr>
                <w:rFonts w:hint="eastAsia" w:ascii="宋体" w:hAnsi="宋体" w:cs="宋体"/>
                <w:b/>
                <w:bCs/>
                <w:color w:val="000000"/>
                <w:szCs w:val="21"/>
                <w:lang w:bidi="ar"/>
              </w:rPr>
              <w:br/>
              <w:t xml:space="preserve">★7.洁净等级达到ISO Class3级洁净标准。</w:t>
            </w:r>
            <w:r/>
          </w:p>
          <w:p>
            <w:pPr>
              <w:jc w:val="left"/>
              <w:spacing w:line="300" w:lineRule="exact"/>
              <w:widowControl/>
              <w:rPr>
                <w:rFonts w:ascii="宋体" w:hAnsi="宋体" w:cs="宋体"/>
                <w:color w:val="000000"/>
                <w:szCs w:val="21"/>
                <w:lang w:bidi="ar"/>
              </w:rPr>
            </w:pPr>
            <w:r>
              <w:rPr>
                <w:rFonts w:hint="eastAsia" w:ascii="宋体" w:hAnsi="宋体" w:cs="宋体"/>
                <w:b/>
                <w:bCs/>
                <w:color w:val="000000"/>
                <w:szCs w:val="21"/>
                <w:lang w:bidi="ar"/>
              </w:rPr>
              <w:t xml:space="preserve">5-7投标人应提供产品彩页或官网截图或者相关证明</w:t>
            </w:r>
            <w:r>
              <w:rPr>
                <w:rFonts w:hint="eastAsia" w:ascii="宋体" w:hAnsi="宋体" w:cs="宋体"/>
                <w:color w:val="000000"/>
                <w:szCs w:val="21"/>
                <w:highlight w:val="yellow"/>
                <w:lang w:bidi="ar"/>
              </w:rPr>
              <w:br/>
            </w:r>
            <w:r>
              <w:rPr>
                <w:rFonts w:hint="eastAsia" w:ascii="宋体" w:hAnsi="宋体" w:cs="宋体"/>
                <w:color w:val="000000"/>
                <w:szCs w:val="21"/>
                <w:lang w:bidi="ar"/>
              </w:rPr>
              <w:t xml:space="preserve">8.正常运转下的噪音≤62dB（A）；振动≤5μm；平均照度≥1300LX。</w:t>
            </w:r>
            <w:r>
              <w:rPr>
                <w:rFonts w:hint="eastAsia" w:ascii="宋体" w:hAnsi="宋体" w:cs="宋体"/>
                <w:color w:val="000000"/>
                <w:szCs w:val="21"/>
                <w:lang w:bidi="ar"/>
              </w:rPr>
              <w:br/>
              <w:t xml:space="preserve">9.操作面板玻璃设立20cm安全警戒线，抬起超高或超低后警示装置发出声音+弹窗报警，工作台玻璃移门升降自如、定位准确、无故障、免维护并能完全关闭。</w:t>
            </w:r>
            <w:r>
              <w:rPr>
                <w:rFonts w:hint="eastAsia" w:ascii="宋体" w:hAnsi="宋体" w:cs="宋体"/>
                <w:color w:val="000000"/>
                <w:szCs w:val="21"/>
                <w:lang w:bidi="ar"/>
              </w:rPr>
              <w:br/>
              <w:t xml:space="preserve">10.液晶触摸大屏操作，动态实时显示下降与流入气流流速、紫外灯与高效过滤器剩余寿命、计时/秒表、开机使用时长、工作区内温湿度、日期/时间、产品使用状态等参数。</w:t>
            </w:r>
            <w:r>
              <w:rPr>
                <w:rFonts w:hint="eastAsia" w:ascii="宋体" w:hAnsi="宋体" w:cs="宋体"/>
                <w:color w:val="000000"/>
                <w:szCs w:val="21"/>
                <w:lang w:bidi="ar"/>
              </w:rPr>
              <w:br/>
              <w:t xml:space="preserve">11.设置管理员权限，一键调节参数，报警记录查询。</w:t>
            </w:r>
            <w:r>
              <w:rPr>
                <w:rFonts w:hint="eastAsia" w:ascii="宋体" w:hAnsi="宋体" w:cs="宋体"/>
                <w:color w:val="000000"/>
                <w:szCs w:val="21"/>
                <w:lang w:bidi="ar"/>
              </w:rPr>
              <w:br/>
              <w:t xml:space="preserve">12.具有紫外灯消毒功能，可预约紫外灯灭菌时间，自由设定杀菌时长，完成灭菌后紫外灯自动关闭，提供2个备用紫外灯管。</w:t>
            </w:r>
            <w:r>
              <w:rPr>
                <w:rFonts w:hint="eastAsia" w:ascii="宋体" w:hAnsi="宋体" w:cs="宋体"/>
                <w:color w:val="000000"/>
                <w:szCs w:val="21"/>
                <w:lang w:bidi="ar"/>
              </w:rPr>
              <w:br/>
              <w:t xml:space="preserve">13.前窗玻璃采用透视清晰、清洁和消毒时不对其产生负面影响且抗冲击性强的6mm防紫外线钢化玻璃；</w:t>
            </w:r>
            <w:r>
              <w:rPr>
                <w:rFonts w:hint="eastAsia" w:ascii="宋体" w:hAnsi="宋体" w:cs="宋体"/>
                <w:color w:val="000000"/>
                <w:szCs w:val="21"/>
                <w:lang w:bidi="ar"/>
              </w:rPr>
              <w:br/>
              <w:t xml:space="preserve">14.整体操作台面采用304不锈钢材质，耐腐蚀，易于清洁和维护，柜体防泄漏，集液槽设计标配排污阀，保护实验卫生。</w:t>
            </w:r>
            <w:r>
              <w:rPr>
                <w:rFonts w:hint="eastAsia" w:ascii="宋体" w:hAnsi="宋体" w:cs="宋体"/>
                <w:color w:val="000000"/>
                <w:szCs w:val="21"/>
                <w:lang w:bidi="ar"/>
              </w:rPr>
              <w:br/>
              <w:t xml:space="preserve">15.对下降和流入气流流速进行实时精准监测，保证控制系统对气流流速的稳定调节。</w:t>
            </w:r>
            <w:r>
              <w:rPr>
                <w:rFonts w:hint="eastAsia" w:ascii="宋体" w:hAnsi="宋体" w:cs="宋体"/>
                <w:color w:val="000000"/>
                <w:szCs w:val="21"/>
                <w:lang w:bidi="ar"/>
              </w:rPr>
              <w:br/>
              <w:t xml:space="preserve">16.具有停电参数记忆，来电恢复功能；且带备用插座设计，在整机之外具有独立断电保护功能，且能通过屏幕设置供电时长，定时关闭，满足特定实验对设备通断电要求。</w:t>
            </w:r>
            <w:r>
              <w:rPr>
                <w:rFonts w:hint="eastAsia" w:ascii="宋体" w:hAnsi="宋体" w:cs="宋体"/>
                <w:color w:val="000000"/>
                <w:szCs w:val="21"/>
                <w:lang w:bidi="ar"/>
              </w:rPr>
              <w:br/>
              <w:t xml:space="preserve">17.具有流入/下降风速传感器以及风机联动精准监测功能。</w:t>
            </w:r>
            <w:r/>
          </w:p>
        </w:tc>
      </w:tr>
      <w:tr>
        <w:trPr>
          <w:trHeight w:val="21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二氧化碳培养箱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1.内部尺寸(W*D*H)(含突起部分)mm:≥540*505*685;容积：≥150L,外部尺寸(W*D*H)(含突起部分)mm:≤670*660*1050;隔板(标配/最多):4/18。</w:t>
            </w:r>
            <w:r>
              <w:rPr>
                <w:rFonts w:hint="eastAsia" w:ascii="宋体" w:hAnsi="宋体" w:cs="宋体"/>
                <w:color w:val="000000"/>
                <w:szCs w:val="21"/>
                <w:lang w:bidi="ar"/>
              </w:rPr>
              <w:br/>
              <w:t xml:space="preserve">2.控温范围(℃)：Rt+3～60℃; 控温精度:±0.1℃; CO2浓度范围：0～20％;CO2控制精度:±0.1%。</w:t>
            </w:r>
            <w:r>
              <w:rPr>
                <w:rFonts w:hint="eastAsia" w:ascii="宋体" w:hAnsi="宋体" w:cs="宋体"/>
                <w:color w:val="000000"/>
                <w:szCs w:val="21"/>
                <w:lang w:bidi="ar"/>
              </w:rPr>
              <w:br/>
              <w:t xml:space="preserve">3.HEPA高效过滤器针对直径大于0.3um的颗粒，其过滤效率高达99.99％，有效过滤箱内细菌和粉尘，箱门关闭8分钟内空气质量可达到 ISO 5级(100级洁净度)。</w:t>
            </w:r>
            <w:r>
              <w:rPr>
                <w:rFonts w:hint="eastAsia" w:ascii="宋体" w:hAnsi="宋体" w:cs="宋体"/>
                <w:color w:val="000000"/>
                <w:szCs w:val="21"/>
                <w:highlight w:val="cyan"/>
                <w:lang w:bidi="ar"/>
              </w:rPr>
              <w:br/>
            </w:r>
            <w:r>
              <w:rPr>
                <w:rFonts w:hint="eastAsia" w:ascii="宋体" w:hAnsi="宋体" w:cs="宋体"/>
                <w:color w:val="000000"/>
                <w:szCs w:val="21"/>
                <w:lang w:bidi="ar"/>
              </w:rPr>
              <w:t xml:space="preserve">4.红外CO2浓度测量系统保证精确而真实反映内腔的CO2浓度值。</w:t>
            </w:r>
            <w:r>
              <w:rPr>
                <w:rFonts w:hint="eastAsia" w:ascii="宋体" w:hAnsi="宋体" w:cs="宋体"/>
                <w:color w:val="000000"/>
                <w:szCs w:val="21"/>
                <w:lang w:bidi="ar"/>
              </w:rPr>
              <w:br/>
              <w:t xml:space="preserve">5.风扇辅助式气套系统的设计保证二氧化碳培养箱最佳的温度控制精度。</w:t>
            </w:r>
            <w:r>
              <w:rPr>
                <w:rFonts w:hint="eastAsia" w:ascii="宋体" w:hAnsi="宋体" w:cs="宋体"/>
                <w:color w:val="000000"/>
                <w:szCs w:val="21"/>
                <w:lang w:bidi="ar"/>
              </w:rPr>
              <w:br/>
              <w:t xml:space="preserve">6.标配漏电保护功能；模糊P.I.D智能控制方式﹑液晶显示﹑高精度温度传感器。</w:t>
            </w:r>
            <w:r>
              <w:rPr>
                <w:rFonts w:hint="eastAsia" w:ascii="宋体" w:hAnsi="宋体" w:cs="宋体"/>
                <w:color w:val="000000"/>
                <w:szCs w:val="21"/>
                <w:lang w:bidi="ar"/>
              </w:rPr>
              <w:br/>
            </w:r>
            <w:r>
              <w:rPr>
                <w:rFonts w:hint="eastAsia" w:ascii="宋体" w:hAnsi="宋体" w:cs="宋体"/>
                <w:color w:val="000000"/>
                <w:szCs w:val="21"/>
                <w:lang w:bidi="ar"/>
              </w:rPr>
              <w:t xml:space="preserve">7.采用独特的箱内底盘水库式设计，快速恢复湿度。</w:t>
            </w:r>
            <w:r>
              <w:rPr>
                <w:rFonts w:hint="eastAsia" w:ascii="宋体" w:hAnsi="宋体" w:cs="宋体"/>
                <w:color w:val="000000"/>
                <w:szCs w:val="21"/>
                <w:lang w:bidi="ar"/>
              </w:rPr>
              <w:br/>
              <w:t xml:space="preserve">8.干热灭菌</w:t>
            </w:r>
            <w:r>
              <w:rPr>
                <w:rFonts w:hint="eastAsia" w:ascii="宋体" w:hAnsi="宋体" w:cs="宋体"/>
                <w:color w:val="000000"/>
                <w:szCs w:val="21"/>
                <w:lang w:bidi="ar"/>
              </w:rPr>
              <w:br/>
              <w:t xml:space="preserve">9.环保保温材料使其具备良好的的隔热性和保温性，以确保二氧化碳培养箱较好的热稳定性。</w:t>
            </w:r>
            <w:r>
              <w:rPr>
                <w:rFonts w:hint="eastAsia" w:ascii="宋体" w:hAnsi="宋体" w:cs="宋体"/>
                <w:color w:val="000000"/>
                <w:szCs w:val="21"/>
                <w:lang w:bidi="ar"/>
              </w:rPr>
              <w:br/>
              <w:t xml:space="preserve">10.双层中空内玻璃门具有加热功能,可防止玻璃门上冷凝水的产生。</w:t>
            </w:r>
            <w:r>
              <w:rPr>
                <w:rFonts w:hint="eastAsia" w:ascii="宋体" w:hAnsi="宋体" w:cs="宋体"/>
                <w:color w:val="000000"/>
                <w:szCs w:val="21"/>
                <w:lang w:bidi="ar"/>
              </w:rPr>
              <w:br/>
              <w:t xml:space="preserve">11.根据使用空间和周围仪器的放置情况，箱门可以安装成左开式或右开式(默认为右开)。</w:t>
            </w:r>
            <w:r>
              <w:rPr>
                <w:rFonts w:hint="eastAsia" w:ascii="宋体" w:hAnsi="宋体" w:cs="宋体"/>
                <w:color w:val="000000"/>
                <w:szCs w:val="21"/>
                <w:lang w:bidi="ar"/>
              </w:rPr>
              <w:br/>
              <w:t xml:space="preserve">12.防倾斜搁板的设计,使搁板抽出一半时仍能保持水平状态.可有效防止培养液溢出。</w:t>
            </w:r>
            <w:r/>
          </w:p>
        </w:tc>
      </w:tr>
      <w:tr>
        <w:trPr>
          <w:trHeight w:val="9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240" w:lineRule="exact"/>
              <w:widowControl/>
              <w:rPr>
                <w:rFonts w:ascii="宋体" w:hAnsi="宋体" w:cs="宋体"/>
                <w:color w:val="000000"/>
                <w:szCs w:val="21"/>
                <w:lang w:bidi="ar"/>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微生物振荡培养箱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1、三层叠加式组合，每层可独立控制，温度及转速单独设定，可根据需要设置任意一层的不同的转速、温度。</w:t>
            </w:r>
            <w:r>
              <w:rPr>
                <w:rFonts w:hint="eastAsia" w:ascii="宋体" w:hAnsi="宋体" w:cs="宋体"/>
                <w:color w:val="000000"/>
                <w:szCs w:val="21"/>
                <w:lang w:bidi="ar"/>
              </w:rPr>
              <w:br/>
              <w:t xml:space="preserve">2、内衬采用镜面不锈钢，防腐蚀；外壳采用静电喷塑。</w:t>
            </w:r>
            <w:r>
              <w:rPr>
                <w:rFonts w:hint="eastAsia" w:ascii="宋体" w:hAnsi="宋体" w:cs="宋体"/>
                <w:color w:val="000000"/>
                <w:szCs w:val="21"/>
                <w:lang w:bidi="ar"/>
              </w:rPr>
              <w:br/>
              <w:t xml:space="preserve">3、下两层为下翻式开门，第三层为上翻式开门；摇板可自由抽出，方便装卸摇瓶；摇板下方配有防水设施，样品瓶如有破碎，不会因漏液导致损坏电机，中空钢化玻璃门，侧面有透气孔。</w:t>
            </w:r>
            <w:r>
              <w:rPr>
                <w:rFonts w:hint="eastAsia" w:ascii="宋体" w:hAnsi="宋体" w:cs="宋体"/>
                <w:color w:val="000000"/>
                <w:szCs w:val="21"/>
                <w:lang w:bidi="ar"/>
              </w:rPr>
              <w:br/>
              <w:t xml:space="preserve">4、采有优质压缩机、无氟环保制冷剂，噪音低、制冷效果好，确保设备在低温状态下长时间稳定运行。</w:t>
            </w:r>
            <w:r>
              <w:rPr>
                <w:rFonts w:hint="eastAsia" w:ascii="宋体" w:hAnsi="宋体" w:cs="宋体"/>
                <w:color w:val="000000"/>
                <w:szCs w:val="21"/>
                <w:lang w:bidi="ar"/>
              </w:rPr>
              <w:br/>
              <w:t xml:space="preserve">5、PID微电脑智能控温仪，控温精确。</w:t>
            </w:r>
            <w:r>
              <w:rPr>
                <w:rFonts w:hint="eastAsia" w:ascii="宋体" w:hAnsi="宋体" w:cs="宋体"/>
                <w:color w:val="000000"/>
                <w:szCs w:val="21"/>
                <w:lang w:bidi="ar"/>
              </w:rPr>
              <w:br/>
              <w:t xml:space="preserve">6、具有定时功能：0～999.9小时内任意设定培养时间。</w:t>
            </w:r>
            <w:r>
              <w:rPr>
                <w:rFonts w:hint="eastAsia" w:ascii="宋体" w:hAnsi="宋体" w:cs="宋体"/>
                <w:color w:val="000000"/>
                <w:szCs w:val="21"/>
                <w:lang w:bidi="ar"/>
              </w:rPr>
              <w:br/>
              <w:t xml:space="preserve">7、采用红外加热管，升温快，耗能少。</w:t>
            </w:r>
            <w:r>
              <w:rPr>
                <w:rFonts w:hint="eastAsia" w:ascii="宋体" w:hAnsi="宋体" w:cs="宋体"/>
                <w:color w:val="000000"/>
                <w:szCs w:val="21"/>
                <w:lang w:bidi="ar"/>
              </w:rPr>
              <w:br/>
              <w:t xml:space="preserve">8、滑轮需要运转平滑、稳定、耐久、可靠。</w:t>
            </w:r>
            <w:r>
              <w:rPr>
                <w:rFonts w:hint="eastAsia" w:ascii="宋体" w:hAnsi="宋体" w:cs="宋体"/>
                <w:color w:val="000000"/>
                <w:szCs w:val="21"/>
                <w:lang w:bidi="ar"/>
              </w:rPr>
              <w:br/>
              <w:t xml:space="preserve">9、采用伺服或直流无刷电机，控制速度精确、高速性能好、稳定性强。</w:t>
            </w:r>
            <w:r>
              <w:rPr>
                <w:rFonts w:hint="eastAsia" w:ascii="宋体" w:hAnsi="宋体" w:cs="宋体"/>
                <w:color w:val="000000"/>
                <w:szCs w:val="21"/>
                <w:lang w:bidi="ar"/>
              </w:rPr>
              <w:br/>
              <w:t xml:space="preserve">10、测速装置为激光或等效装置，转速测定精确可靠。</w:t>
            </w:r>
            <w:r>
              <w:rPr>
                <w:rFonts w:hint="eastAsia" w:ascii="宋体" w:hAnsi="宋体" w:cs="宋体"/>
                <w:color w:val="000000"/>
                <w:szCs w:val="21"/>
                <w:lang w:bidi="ar"/>
              </w:rPr>
              <w:br/>
              <w:t xml:space="preserve">11、具有超温报警、异常情况自动断电、开盖即停等功能。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12、具有断电恢复功能。</w:t>
            </w:r>
            <w:r>
              <w:rPr>
                <w:rFonts w:hint="eastAsia" w:ascii="宋体" w:hAnsi="宋体" w:cs="宋体"/>
                <w:color w:val="000000"/>
                <w:szCs w:val="21"/>
                <w:lang w:bidi="ar"/>
              </w:rPr>
              <w:br/>
              <w:t xml:space="preserve">13、具有紫外线灭菌功能。</w:t>
            </w:r>
            <w:r>
              <w:rPr>
                <w:rFonts w:hint="eastAsia" w:ascii="宋体" w:hAnsi="宋体" w:cs="宋体"/>
                <w:color w:val="000000"/>
                <w:szCs w:val="21"/>
                <w:lang w:bidi="ar"/>
              </w:rPr>
              <w:br/>
              <w:t xml:space="preserve">14、LCD触摸屏，设置温度、转速、剩余时间在同一界面显示。配备USB接口。</w:t>
            </w:r>
            <w:r>
              <w:rPr>
                <w:rFonts w:hint="eastAsia" w:ascii="宋体" w:hAnsi="宋体" w:cs="宋体"/>
                <w:color w:val="000000"/>
                <w:szCs w:val="21"/>
                <w:lang w:bidi="ar"/>
              </w:rPr>
              <w:br/>
              <w:t xml:space="preserve">15、振荡频率 10-300rpm</w:t>
            </w:r>
            <w:r>
              <w:rPr>
                <w:rFonts w:hint="eastAsia" w:ascii="宋体" w:hAnsi="宋体" w:cs="宋体"/>
                <w:color w:val="000000"/>
                <w:szCs w:val="21"/>
                <w:lang w:bidi="ar"/>
              </w:rPr>
              <w:br/>
              <w:t xml:space="preserve">16、振荡频率精度 ±1rpm</w:t>
            </w:r>
            <w:r>
              <w:rPr>
                <w:rFonts w:hint="eastAsia" w:ascii="宋体" w:hAnsi="宋体" w:cs="宋体"/>
                <w:color w:val="000000"/>
                <w:szCs w:val="21"/>
                <w:lang w:bidi="ar"/>
              </w:rPr>
              <w:br/>
              <w:t xml:space="preserve">摇板振幅 Ф26mm</w:t>
            </w:r>
            <w:r>
              <w:rPr>
                <w:rFonts w:hint="eastAsia" w:ascii="宋体" w:hAnsi="宋体" w:cs="宋体"/>
                <w:color w:val="000000"/>
                <w:szCs w:val="21"/>
                <w:lang w:bidi="ar"/>
              </w:rPr>
              <w:br/>
              <w:t xml:space="preserve">17、温控范围 4℃～60℃</w:t>
            </w:r>
            <w:r>
              <w:rPr>
                <w:rFonts w:hint="eastAsia" w:ascii="宋体" w:hAnsi="宋体" w:cs="宋体"/>
                <w:color w:val="000000"/>
                <w:szCs w:val="21"/>
                <w:lang w:bidi="ar"/>
              </w:rPr>
              <w:br/>
              <w:t xml:space="preserve">18、温度调节精度 ±0.1℃</w:t>
            </w:r>
            <w:r>
              <w:rPr>
                <w:rFonts w:hint="eastAsia" w:ascii="宋体" w:hAnsi="宋体" w:cs="宋体"/>
                <w:color w:val="000000"/>
                <w:szCs w:val="21"/>
                <w:lang w:bidi="ar"/>
              </w:rPr>
              <w:br/>
              <w:t xml:space="preserve">19、温度均匀度 ±1℃ （at 37℃）</w:t>
            </w:r>
            <w:r>
              <w:rPr>
                <w:rFonts w:hint="eastAsia" w:ascii="宋体" w:hAnsi="宋体" w:cs="宋体"/>
                <w:color w:val="000000"/>
                <w:szCs w:val="21"/>
                <w:lang w:bidi="ar"/>
              </w:rPr>
              <w:br/>
              <w:t xml:space="preserve">20、显示方式 LCD（触摸屏）</w:t>
            </w:r>
            <w:r>
              <w:rPr>
                <w:rFonts w:hint="eastAsia" w:ascii="宋体" w:hAnsi="宋体" w:cs="宋体"/>
                <w:color w:val="000000"/>
                <w:szCs w:val="21"/>
                <w:lang w:bidi="ar"/>
              </w:rPr>
              <w:br/>
              <w:t xml:space="preserve">21、对流方式 强制对流</w:t>
            </w:r>
            <w:r>
              <w:rPr>
                <w:rFonts w:hint="eastAsia" w:ascii="宋体" w:hAnsi="宋体" w:cs="宋体"/>
                <w:color w:val="000000"/>
                <w:szCs w:val="21"/>
                <w:lang w:bidi="ar"/>
              </w:rPr>
              <w:br/>
              <w:t xml:space="preserve">22、控制方式 P．I．D微电脑智能控制</w:t>
            </w:r>
            <w:r>
              <w:rPr>
                <w:rFonts w:hint="eastAsia" w:ascii="宋体" w:hAnsi="宋体" w:cs="宋体"/>
                <w:color w:val="000000"/>
                <w:szCs w:val="21"/>
                <w:lang w:bidi="ar"/>
              </w:rPr>
              <w:br/>
              <w:t xml:space="preserve">23、最大容量 单层250ml×60或500ml×40或1000ml×24 或2000ml×15共三层</w:t>
            </w:r>
            <w:r>
              <w:rPr>
                <w:rFonts w:hint="eastAsia" w:ascii="宋体" w:hAnsi="宋体" w:cs="宋体"/>
                <w:color w:val="000000"/>
                <w:szCs w:val="21"/>
                <w:lang w:bidi="ar"/>
              </w:rPr>
              <w:br/>
              <w:t xml:space="preserve">24、定时范围 0-999.9小时</w:t>
            </w:r>
            <w:r>
              <w:rPr>
                <w:rFonts w:hint="eastAsia" w:ascii="宋体" w:hAnsi="宋体" w:cs="宋体"/>
                <w:color w:val="000000"/>
                <w:szCs w:val="21"/>
                <w:lang w:bidi="ar"/>
              </w:rPr>
              <w:br/>
              <w:t xml:space="preserve">25、摇板尺寸 单层  890mm×535mm  </w:t>
            </w:r>
            <w:r>
              <w:rPr>
                <w:rFonts w:hint="eastAsia" w:ascii="宋体" w:hAnsi="宋体" w:cs="宋体"/>
                <w:color w:val="000000"/>
                <w:szCs w:val="21"/>
                <w:lang w:bidi="ar"/>
              </w:rPr>
              <w:br/>
              <w:t xml:space="preserve">26、标准配置 万能夹具</w:t>
            </w:r>
            <w:r>
              <w:rPr>
                <w:rFonts w:hint="eastAsia" w:ascii="宋体" w:hAnsi="宋体" w:cs="宋体"/>
                <w:color w:val="000000"/>
                <w:szCs w:val="21"/>
                <w:lang w:bidi="ar"/>
              </w:rPr>
              <w:br/>
              <w:t xml:space="preserve">27、电源 AC220±10%  50～60Hz</w:t>
            </w:r>
            <w:r>
              <w:rPr>
                <w:rFonts w:hint="eastAsia" w:ascii="宋体" w:hAnsi="宋体" w:cs="宋体"/>
                <w:color w:val="000000"/>
                <w:szCs w:val="21"/>
                <w:lang w:bidi="ar"/>
              </w:rPr>
              <w:br/>
              <w:t xml:space="preserve">28、外型尺寸（长×宽×高） 1400mm×847mm×1794mm</w:t>
            </w:r>
            <w:r/>
          </w:p>
        </w:tc>
      </w:tr>
      <w:tr>
        <w:trPr>
          <w:trHeight w:val="9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生化培养箱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1.工作室采用镜面不锈钢材质，四角呈半圆弧形过渡，易于清洁，确保培养环境的洁净卫生。隔板间距可灵活调节，能根据不同的培养需求，轻松调整空间布局，提高设备的实用性。</w:t>
            </w:r>
            <w:r>
              <w:rPr>
                <w:rFonts w:hint="eastAsia" w:ascii="宋体" w:hAnsi="宋体" w:cs="宋体"/>
                <w:b/>
                <w:bCs/>
                <w:color w:val="000000"/>
                <w:szCs w:val="21"/>
                <w:lang w:bidi="ar"/>
              </w:rPr>
              <w:br/>
            </w:r>
            <w:r>
              <w:rPr>
                <w:rFonts w:hint="eastAsia" w:ascii="宋体" w:hAnsi="宋体" w:cs="宋体"/>
                <w:color w:val="000000"/>
                <w:szCs w:val="21"/>
                <w:lang w:bidi="ar"/>
              </w:rPr>
              <w:t xml:space="preserve">2.箱体保温层采用整体保温工艺，保温效果优异，能量损失小，有利于实现温度的精确控制。</w:t>
            </w:r>
            <w:r>
              <w:rPr>
                <w:rFonts w:hint="eastAsia" w:ascii="宋体" w:hAnsi="宋体" w:cs="宋体"/>
                <w:color w:val="000000"/>
                <w:szCs w:val="21"/>
                <w:lang w:bidi="ar"/>
              </w:rPr>
              <w:br/>
              <w:t xml:space="preserve">3.配备高品质压缩机，具备过载保护功能，运行稳定可靠。无氟制冷技术，搭配微风循环系统，制冷效果稳定且节能环保，能够精确控制工作室内的温度。</w:t>
            </w:r>
            <w:r>
              <w:rPr>
                <w:rFonts w:hint="eastAsia" w:ascii="宋体" w:hAnsi="宋体" w:cs="宋体"/>
                <w:color w:val="000000"/>
                <w:szCs w:val="21"/>
                <w:lang w:bidi="ar"/>
              </w:rPr>
              <w:br/>
              <w:t xml:space="preserve">4.箱体设有测试孔，便于实时测量温度，同时方便外接设备。</w:t>
            </w:r>
            <w:r>
              <w:rPr>
                <w:rFonts w:hint="eastAsia" w:ascii="宋体" w:hAnsi="宋体" w:cs="宋体"/>
                <w:color w:val="000000"/>
                <w:szCs w:val="21"/>
                <w:lang w:bidi="ar"/>
              </w:rPr>
              <w:br/>
              <w:t xml:space="preserve">5.门上标配双层玻璃观察窗与内置照明灯。</w:t>
            </w:r>
            <w:r>
              <w:rPr>
                <w:rFonts w:hint="eastAsia" w:ascii="宋体" w:hAnsi="宋体" w:cs="宋体"/>
                <w:color w:val="000000"/>
                <w:szCs w:val="21"/>
                <w:lang w:bidi="ar"/>
              </w:rPr>
              <w:br/>
              <w:t xml:space="preserve">6.B型：大屏幕液晶显示，多组数据一屏显示，菜单式操作界面，控制精确可靠。具有时间设定、参数记忆、来电恢复功能。</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7.能偏差修正，传感器故障报警、上下限超温报警。</w:t>
            </w:r>
            <w:r>
              <w:rPr>
                <w:rFonts w:hint="eastAsia" w:ascii="宋体" w:hAnsi="宋体" w:cs="宋体"/>
                <w:color w:val="000000"/>
                <w:szCs w:val="21"/>
                <w:lang w:bidi="ar"/>
              </w:rPr>
              <w:br/>
              <w:t xml:space="preserve">8.具有自动运行、自动停止、定值运行、定时运行、温度显示校正等功能。</w:t>
            </w:r>
            <w:r>
              <w:rPr>
                <w:rFonts w:hint="eastAsia" w:ascii="宋体" w:hAnsi="宋体" w:cs="宋体"/>
                <w:color w:val="000000"/>
                <w:szCs w:val="21"/>
                <w:lang w:bidi="ar"/>
              </w:rPr>
              <w:br/>
              <w:t xml:space="preserve">9.电源电压 220V/50HZ</w:t>
            </w:r>
            <w:r>
              <w:rPr>
                <w:rFonts w:hint="eastAsia" w:ascii="宋体" w:hAnsi="宋体" w:cs="宋体"/>
                <w:color w:val="000000"/>
                <w:szCs w:val="21"/>
                <w:lang w:bidi="ar"/>
              </w:rPr>
              <w:br/>
              <w:t xml:space="preserve">10.控温范围 0-65℃</w:t>
            </w:r>
            <w:r>
              <w:rPr>
                <w:rFonts w:hint="eastAsia" w:ascii="宋体" w:hAnsi="宋体" w:cs="宋体"/>
                <w:color w:val="000000"/>
                <w:szCs w:val="21"/>
                <w:lang w:bidi="ar"/>
              </w:rPr>
              <w:br/>
              <w:t xml:space="preserve">11.恒温波动度 ±0.5℃</w:t>
            </w:r>
            <w:r>
              <w:rPr>
                <w:rFonts w:hint="eastAsia" w:ascii="宋体" w:hAnsi="宋体" w:cs="宋体"/>
                <w:color w:val="000000"/>
                <w:szCs w:val="21"/>
                <w:lang w:bidi="ar"/>
              </w:rPr>
              <w:br/>
              <w:t xml:space="preserve">12.温度分辨率 0.1℃</w:t>
            </w:r>
            <w:r>
              <w:rPr>
                <w:rFonts w:hint="eastAsia" w:ascii="宋体" w:hAnsi="宋体" w:cs="宋体"/>
                <w:color w:val="000000"/>
                <w:szCs w:val="21"/>
                <w:lang w:bidi="ar"/>
              </w:rPr>
              <w:br/>
              <w:t xml:space="preserve">13.工作环境温度 5-30℃</w:t>
            </w:r>
            <w:r>
              <w:rPr>
                <w:rFonts w:hint="eastAsia" w:ascii="宋体" w:hAnsi="宋体" w:cs="宋体"/>
                <w:color w:val="000000"/>
                <w:szCs w:val="21"/>
                <w:lang w:bidi="ar"/>
              </w:rPr>
              <w:br/>
              <w:t xml:space="preserve">14.制冷剂 R134a</w:t>
            </w:r>
            <w:r>
              <w:rPr>
                <w:rFonts w:hint="eastAsia" w:ascii="宋体" w:hAnsi="宋体" w:cs="宋体"/>
                <w:color w:val="000000"/>
                <w:szCs w:val="21"/>
                <w:lang w:bidi="ar"/>
              </w:rPr>
              <w:br/>
              <w:t xml:space="preserve">15.加热功率 800W</w:t>
            </w:r>
            <w:r>
              <w:rPr>
                <w:rFonts w:hint="eastAsia" w:ascii="宋体" w:hAnsi="宋体" w:cs="宋体"/>
                <w:color w:val="000000"/>
                <w:szCs w:val="21"/>
                <w:lang w:bidi="ar"/>
              </w:rPr>
              <w:br/>
              <w:t xml:space="preserve">16.工作室尺寸 宽×深×高(mm) 500×500×950</w:t>
            </w:r>
            <w:r>
              <w:rPr>
                <w:rFonts w:hint="eastAsia" w:ascii="宋体" w:hAnsi="宋体" w:cs="宋体"/>
                <w:color w:val="000000"/>
                <w:szCs w:val="21"/>
                <w:lang w:bidi="ar"/>
              </w:rPr>
              <w:br/>
              <w:t xml:space="preserve">17.产品外形尺寸 宽×深×高(mm) 640×750×1500</w:t>
            </w:r>
            <w:r>
              <w:rPr>
                <w:rFonts w:hint="eastAsia" w:ascii="宋体" w:hAnsi="宋体" w:cs="宋体"/>
                <w:color w:val="000000"/>
                <w:szCs w:val="21"/>
                <w:lang w:bidi="ar"/>
              </w:rPr>
              <w:br/>
              <w:t xml:space="preserve">18.包装外形尺寸 宽×深×高(mm) 700*820*1600</w:t>
            </w:r>
            <w:r>
              <w:rPr>
                <w:rFonts w:hint="eastAsia" w:ascii="宋体" w:hAnsi="宋体" w:cs="宋体"/>
                <w:color w:val="000000"/>
                <w:szCs w:val="21"/>
                <w:lang w:bidi="ar"/>
              </w:rPr>
              <w:br/>
              <w:t xml:space="preserve">19.搁板负荷 两块（50kg/块）</w:t>
            </w:r>
            <w:r>
              <w:rPr>
                <w:rFonts w:hint="eastAsia" w:ascii="宋体" w:hAnsi="宋体" w:cs="宋体"/>
                <w:color w:val="000000"/>
                <w:szCs w:val="21"/>
                <w:lang w:bidi="ar"/>
              </w:rPr>
              <w:br/>
              <w:t xml:space="preserve">20.净重/毛重 70/113kg</w:t>
            </w:r>
            <w:r>
              <w:rPr>
                <w:rFonts w:hint="eastAsia" w:ascii="宋体" w:hAnsi="宋体" w:cs="宋体"/>
                <w:color w:val="000000"/>
                <w:szCs w:val="21"/>
                <w:lang w:bidi="ar"/>
              </w:rPr>
              <w:br/>
              <w:t xml:space="preserve">21.定时范围 1-9999min</w:t>
            </w:r>
            <w:r/>
          </w:p>
        </w:tc>
      </w:tr>
      <w:tr>
        <w:trPr>
          <w:trHeight w:val="2065"/>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厌氧培养箱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一．适用范围</w:t>
            </w:r>
            <w:r>
              <w:rPr>
                <w:rFonts w:hint="eastAsia" w:ascii="宋体" w:hAnsi="宋体" w:cs="宋体"/>
                <w:color w:val="000000"/>
                <w:szCs w:val="21"/>
                <w:lang w:bidi="ar"/>
              </w:rPr>
              <w:br/>
              <w:t xml:space="preserve">(1) 培养室温度范围室温+3℃至50℃</w:t>
            </w:r>
            <w:r>
              <w:rPr>
                <w:rFonts w:hint="eastAsia" w:ascii="宋体" w:hAnsi="宋体" w:cs="宋体"/>
                <w:color w:val="000000"/>
                <w:szCs w:val="21"/>
                <w:lang w:bidi="ar"/>
              </w:rPr>
              <w:br/>
              <w:t xml:space="preserve">(2) 温度均匀度≤±1℃</w:t>
            </w:r>
            <w:r>
              <w:rPr>
                <w:rFonts w:hint="eastAsia" w:ascii="宋体" w:hAnsi="宋体" w:cs="宋体"/>
                <w:color w:val="000000"/>
                <w:szCs w:val="21"/>
                <w:lang w:bidi="ar"/>
              </w:rPr>
              <w:br/>
              <w:t xml:space="preserve">(3) 温度波动度 ≤±0.3℃</w:t>
            </w:r>
            <w:r>
              <w:rPr>
                <w:rFonts w:hint="eastAsia" w:ascii="宋体" w:hAnsi="宋体" w:cs="宋体"/>
                <w:color w:val="000000"/>
                <w:szCs w:val="21"/>
                <w:lang w:bidi="ar"/>
              </w:rPr>
              <w:br/>
              <w:t xml:space="preserve">(4) 厌氧等级：操作室含氧量≤1%</w:t>
            </w:r>
            <w:r>
              <w:rPr>
                <w:rFonts w:hint="eastAsia" w:ascii="宋体" w:hAnsi="宋体" w:cs="宋体"/>
                <w:color w:val="000000"/>
                <w:szCs w:val="21"/>
                <w:lang w:bidi="ar"/>
              </w:rPr>
              <w:br/>
              <w:t xml:space="preserve">(5) 取样室形成厌氧状态时间≤5分钟</w:t>
            </w:r>
            <w:r>
              <w:rPr>
                <w:rFonts w:hint="eastAsia" w:ascii="宋体" w:hAnsi="宋体" w:cs="宋体"/>
                <w:color w:val="000000"/>
                <w:szCs w:val="21"/>
                <w:lang w:bidi="ar"/>
              </w:rPr>
              <w:br/>
              <w:t xml:space="preserve">(6) 取样室形成厌氧方式：真空+气体置换式（99.99%氮气或氢气5%二氧化碳10%氮气85%组成的混合气）</w:t>
            </w:r>
            <w:r>
              <w:rPr>
                <w:rFonts w:hint="eastAsia" w:ascii="宋体" w:hAnsi="宋体" w:cs="宋体"/>
                <w:color w:val="000000"/>
                <w:szCs w:val="21"/>
                <w:lang w:bidi="ar"/>
              </w:rPr>
              <w:br/>
              <w:t xml:space="preserve">(7) 操作室形成厌氧状态时间≤1小时</w:t>
            </w:r>
            <w:r>
              <w:rPr>
                <w:rFonts w:hint="eastAsia" w:ascii="宋体" w:hAnsi="宋体" w:cs="宋体"/>
                <w:color w:val="000000"/>
                <w:szCs w:val="21"/>
                <w:lang w:bidi="ar"/>
              </w:rPr>
              <w:br/>
              <w:t xml:space="preserve">(8) 操作室形成厌氧方式：真空+气体置换式（99.99%氮气或氢气5%二氧化碳10%氮气85%组成的混合气）</w:t>
            </w:r>
            <w:r>
              <w:rPr>
                <w:rFonts w:hint="eastAsia" w:ascii="宋体" w:hAnsi="宋体" w:cs="宋体"/>
                <w:color w:val="000000"/>
                <w:szCs w:val="21"/>
                <w:lang w:bidi="ar"/>
              </w:rPr>
              <w:br/>
              <w:t xml:space="preserve">真空+气体置换式（99.99%氮气或氧气5%二氧化碳10%氮气85%组成的混合气）</w:t>
            </w:r>
            <w:r>
              <w:rPr>
                <w:rFonts w:hint="eastAsia" w:ascii="宋体" w:hAnsi="宋体" w:cs="宋体"/>
                <w:color w:val="000000"/>
                <w:szCs w:val="21"/>
                <w:lang w:bidi="ar"/>
              </w:rPr>
              <w:br/>
              <w:t xml:space="preserve">(9) 操作室厌氧环境维持时间：在停止补充微量混合气体的情况下＞12小时</w:t>
            </w:r>
            <w:r>
              <w:rPr>
                <w:rFonts w:hint="eastAsia" w:ascii="宋体" w:hAnsi="宋体" w:cs="宋体"/>
                <w:color w:val="000000"/>
                <w:szCs w:val="21"/>
                <w:lang w:bidi="ar"/>
              </w:rPr>
              <w:br/>
              <w:t xml:space="preserve">(10) 厌氧形成控制方式手工，按键操作</w:t>
            </w:r>
            <w:r>
              <w:rPr>
                <w:rFonts w:hint="eastAsia" w:ascii="宋体" w:hAnsi="宋体" w:cs="宋体"/>
                <w:color w:val="000000"/>
                <w:szCs w:val="21"/>
                <w:lang w:bidi="ar"/>
              </w:rPr>
              <w:br/>
              <w:t xml:space="preserve">(11) 培养室内部尺寸W*D*H (cm)25×19×28</w:t>
            </w:r>
            <w:r>
              <w:rPr>
                <w:rFonts w:hint="eastAsia" w:ascii="宋体" w:hAnsi="宋体" w:cs="宋体"/>
                <w:color w:val="000000"/>
                <w:szCs w:val="21"/>
                <w:lang w:bidi="ar"/>
              </w:rPr>
              <w:br/>
              <w:t xml:space="preserve">(12) 培养室内部容积(L)13</w:t>
            </w:r>
            <w:r>
              <w:rPr>
                <w:rFonts w:hint="eastAsia" w:ascii="宋体" w:hAnsi="宋体" w:cs="宋体"/>
                <w:color w:val="000000"/>
                <w:szCs w:val="21"/>
                <w:lang w:bidi="ar"/>
              </w:rPr>
              <w:br/>
            </w:r>
            <w:r>
              <w:rPr>
                <w:rFonts w:hint="eastAsia" w:ascii="宋体" w:hAnsi="宋体" w:cs="宋体"/>
                <w:color w:val="000000"/>
                <w:szCs w:val="21"/>
                <w:lang w:bidi="ar"/>
              </w:rPr>
              <w:t xml:space="preserve">(13) 取样室尺寸W*D*H (cm)33×23×32</w:t>
            </w:r>
            <w:r>
              <w:rPr>
                <w:rFonts w:hint="eastAsia" w:ascii="宋体" w:hAnsi="宋体" w:cs="宋体"/>
                <w:color w:val="000000"/>
                <w:szCs w:val="21"/>
                <w:lang w:bidi="ar"/>
              </w:rPr>
              <w:br/>
              <w:t xml:space="preserve">(14) 操作室尺寸W*D*H (cm)80×66×66</w:t>
            </w:r>
            <w:r>
              <w:rPr>
                <w:rFonts w:hint="eastAsia" w:ascii="宋体" w:hAnsi="宋体" w:cs="宋体"/>
                <w:color w:val="000000"/>
                <w:szCs w:val="21"/>
                <w:lang w:bidi="ar"/>
              </w:rPr>
              <w:br/>
              <w:t xml:space="preserve">(15) 外形尺寸W*D*H (cm)120×73×137</w:t>
            </w:r>
            <w:r>
              <w:rPr>
                <w:rFonts w:hint="eastAsia" w:ascii="宋体" w:hAnsi="宋体" w:cs="宋体"/>
                <w:color w:val="000000"/>
                <w:szCs w:val="21"/>
                <w:lang w:bidi="ar"/>
              </w:rPr>
              <w:br/>
              <w:t xml:space="preserve">二．温度控制器</w:t>
            </w:r>
            <w:r>
              <w:rPr>
                <w:rFonts w:hint="eastAsia" w:ascii="宋体" w:hAnsi="宋体" w:cs="宋体"/>
                <w:color w:val="000000"/>
                <w:szCs w:val="21"/>
                <w:lang w:bidi="ar"/>
              </w:rPr>
              <w:br/>
              <w:t xml:space="preserve">(1) 温度传感器：温度：DIN A级Φ5mm SUS不锈钢制PT 100Ω×1支，箱温控制×1支                                                  </w:t>
            </w:r>
            <w:r>
              <w:rPr>
                <w:rFonts w:hint="eastAsia" w:ascii="宋体" w:hAnsi="宋体" w:cs="宋体"/>
                <w:color w:val="000000"/>
                <w:szCs w:val="21"/>
                <w:lang w:bidi="ar"/>
              </w:rPr>
              <w:br/>
              <w:t xml:space="preserve">(2) 温度控制方式：P.I.D自动演算+Fuzzy控制</w:t>
            </w:r>
            <w:r>
              <w:rPr>
                <w:rFonts w:hint="eastAsia" w:ascii="宋体" w:hAnsi="宋体" w:cs="宋体"/>
                <w:color w:val="000000"/>
                <w:szCs w:val="21"/>
                <w:lang w:bidi="ar"/>
              </w:rPr>
              <w:br/>
              <w:t xml:space="preserve">(3) 温度转换：采微电脑线性补偿校正</w:t>
            </w:r>
            <w:r>
              <w:rPr>
                <w:rFonts w:hint="eastAsia" w:ascii="宋体" w:hAnsi="宋体" w:cs="宋体"/>
                <w:color w:val="000000"/>
                <w:szCs w:val="21"/>
                <w:lang w:bidi="ar"/>
              </w:rPr>
              <w:br/>
              <w:t xml:space="preserve">(4) 显示界面：LCD液晶屏显示，英文显示，按键输入方式</w:t>
            </w:r>
            <w:r>
              <w:rPr>
                <w:rFonts w:hint="eastAsia" w:ascii="宋体" w:hAnsi="宋体" w:cs="宋体"/>
                <w:color w:val="000000"/>
                <w:szCs w:val="21"/>
                <w:lang w:bidi="ar"/>
              </w:rPr>
              <w:br/>
              <w:t xml:space="preserve">(5) 定时范围：1~9999分钟；2.无定时连续运行</w:t>
            </w:r>
            <w:r>
              <w:rPr>
                <w:rFonts w:hint="eastAsia" w:ascii="宋体" w:hAnsi="宋体" w:cs="宋体"/>
                <w:color w:val="000000"/>
                <w:szCs w:val="21"/>
                <w:lang w:bidi="ar"/>
              </w:rPr>
              <w:br/>
              <w:t xml:space="preserve">(6) 人性化操作：a. 自动控制：温度电热输出功率调整，P.I.D微积分控制… 等  b. 安全自检：主要系统部件安全自检，当有异常发生时经由控制器指示状态并停止加热</w:t>
            </w:r>
            <w:r>
              <w:rPr>
                <w:rFonts w:hint="eastAsia" w:ascii="宋体" w:hAnsi="宋体" w:cs="宋体"/>
                <w:color w:val="000000"/>
                <w:szCs w:val="21"/>
                <w:lang w:bidi="ar"/>
              </w:rPr>
              <w:br/>
              <w:t xml:space="preserve">(1) 温度显示精度：0.1℃ </w:t>
            </w:r>
            <w:r>
              <w:rPr>
                <w:rFonts w:hint="eastAsia" w:ascii="宋体" w:hAnsi="宋体" w:cs="宋体"/>
                <w:color w:val="000000"/>
                <w:szCs w:val="21"/>
                <w:lang w:bidi="ar"/>
              </w:rPr>
              <w:br/>
              <w:t xml:space="preserve">(2) 浓度显示精度：0.10%</w:t>
            </w:r>
            <w:r>
              <w:rPr>
                <w:rFonts w:hint="eastAsia" w:ascii="宋体" w:hAnsi="宋体" w:cs="宋体"/>
                <w:color w:val="000000"/>
                <w:szCs w:val="21"/>
                <w:lang w:bidi="ar"/>
              </w:rPr>
              <w:br/>
              <w:t xml:space="preserve">(3) 温度控制精度：±0.1℃</w:t>
            </w:r>
            <w:r>
              <w:rPr>
                <w:rFonts w:hint="eastAsia" w:ascii="宋体" w:hAnsi="宋体" w:cs="宋体"/>
                <w:color w:val="000000"/>
                <w:szCs w:val="21"/>
                <w:lang w:bidi="ar"/>
              </w:rPr>
              <w:br/>
              <w:t xml:space="preserve">(4) 浓度控制精度：±0.1%</w:t>
            </w:r>
            <w:r>
              <w:rPr>
                <w:rFonts w:hint="eastAsia" w:ascii="宋体" w:hAnsi="宋体" w:cs="宋体"/>
                <w:color w:val="000000"/>
                <w:szCs w:val="21"/>
                <w:lang w:bidi="ar"/>
              </w:rPr>
              <w:br/>
              <w:t xml:space="preserve">(5) 偏差值校正：温度偏差值补偿、校正功能</w:t>
            </w:r>
            <w:r>
              <w:rPr>
                <w:rFonts w:hint="eastAsia" w:ascii="宋体" w:hAnsi="宋体" w:cs="宋体"/>
                <w:color w:val="000000"/>
                <w:szCs w:val="21"/>
                <w:lang w:bidi="ar"/>
              </w:rPr>
              <w:br/>
              <w:t xml:space="preserve">(6) I/O 自检：安全自检功能， 异常发生时自动断电保护及故障指示</w:t>
            </w:r>
            <w:r>
              <w:rPr>
                <w:rFonts w:hint="eastAsia" w:ascii="宋体" w:hAnsi="宋体" w:cs="宋体"/>
                <w:color w:val="000000"/>
                <w:szCs w:val="21"/>
                <w:lang w:bidi="ar"/>
              </w:rPr>
              <w:br/>
              <w:t xml:space="preserve">(7) 自动演算：微电脑自动演算P.I.D. ，配合固态继电器功率控制，使温度控制更为精确 （比例、积分、微分＋固态继电器控制方式）</w:t>
            </w:r>
            <w:r>
              <w:rPr>
                <w:rFonts w:hint="eastAsia" w:ascii="宋体" w:hAnsi="宋体" w:cs="宋体"/>
                <w:color w:val="000000"/>
                <w:szCs w:val="21"/>
                <w:lang w:bidi="ar"/>
              </w:rPr>
              <w:br/>
              <w:t xml:space="preserve">(8) 温度上下限保护：可设定温度保护上下限</w:t>
            </w:r>
            <w:r>
              <w:rPr>
                <w:rFonts w:hint="eastAsia" w:ascii="宋体" w:hAnsi="宋体" w:cs="宋体"/>
                <w:color w:val="000000"/>
                <w:szCs w:val="21"/>
                <w:lang w:bidi="ar"/>
              </w:rPr>
              <w:br/>
              <w:t xml:space="preserve">(9) 保护装置：控制器监视安全保护系统及预防式的故障自检控制</w:t>
            </w:r>
            <w:r/>
          </w:p>
        </w:tc>
      </w:tr>
      <w:tr>
        <w:trPr>
          <w:trHeight w:val="232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冷藏冷冻防爆冰箱（2-8℃/-10--40℃）</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rPr>
            </w:pPr>
            <w:r>
              <w:rPr>
                <w:rFonts w:hint="eastAsia" w:ascii="宋体" w:hAnsi="宋体" w:cs="宋体"/>
                <w:color w:val="000000"/>
                <w:szCs w:val="21"/>
                <w:lang w:bidi="ar"/>
              </w:rPr>
              <w:t xml:space="preserve">1.有效容积≥300L。</w:t>
            </w:r>
            <w:r>
              <w:rPr>
                <w:rFonts w:hint="eastAsia" w:ascii="宋体" w:hAnsi="宋体" w:cs="宋体"/>
                <w:color w:val="000000"/>
                <w:szCs w:val="21"/>
                <w:lang w:bidi="ar"/>
              </w:rPr>
              <w:br/>
              <w:t xml:space="preserve">2.整体结构:立式双门设计，都为发泡门设计:保温材料采用硬质聚氨酯发泡。</w:t>
            </w:r>
            <w:r>
              <w:rPr>
                <w:rFonts w:hint="eastAsia" w:ascii="宋体" w:hAnsi="宋体" w:cs="宋体"/>
                <w:color w:val="000000"/>
                <w:szCs w:val="21"/>
                <w:lang w:bidi="ar"/>
              </w:rPr>
              <w:br/>
              <w:t xml:space="preserve">3.材质:箱体采用PCM彩板材质，内胆采用防静电HIPS材质，风道采用304不锈钢。</w:t>
            </w:r>
            <w:r>
              <w:rPr>
                <w:rFonts w:hint="eastAsia" w:ascii="宋体" w:hAnsi="宋体" w:cs="宋体"/>
                <w:color w:val="000000"/>
                <w:szCs w:val="21"/>
                <w:lang w:bidi="ar"/>
              </w:rPr>
              <w:br/>
              <w:t xml:space="preserve">4.温度控制:微电脑控制,触摸按键，屏幕显示，可同时显示冷、冷冻宽温度。冷藏及冷冻显示、控制精度均为0.1 ℃，冷藏室温度范围3~16℃，冷冻室温度范围-10~-30℃。</w:t>
            </w:r>
            <w:r>
              <w:rPr>
                <w:rFonts w:hint="eastAsia" w:ascii="宋体" w:hAnsi="宋体" w:cs="宋体"/>
                <w:color w:val="000000"/>
                <w:szCs w:val="21"/>
                <w:lang w:bidi="ar"/>
              </w:rPr>
              <w:br/>
              <w:t xml:space="preserve">5.核心组件:采用压缩机，风机，环保制冷剂，节能环保，制冷效果佳，质量可靠、性能稳定、使用寿命长。</w:t>
            </w:r>
            <w:r>
              <w:rPr>
                <w:rFonts w:hint="eastAsia" w:ascii="宋体" w:hAnsi="宋体" w:cs="宋体"/>
                <w:color w:val="000000"/>
                <w:szCs w:val="21"/>
                <w:lang w:bidi="ar"/>
              </w:rPr>
              <w:br/>
              <w:t xml:space="preserve">6.门体结构:采用发泡门设计，满足避光保存要求，保温性能优。</w:t>
            </w:r>
            <w:r>
              <w:rPr>
                <w:rFonts w:hint="eastAsia" w:ascii="宋体" w:hAnsi="宋体" w:cs="宋体"/>
                <w:color w:val="000000"/>
                <w:szCs w:val="21"/>
                <w:lang w:bidi="ar"/>
              </w:rPr>
              <w:br/>
              <w:t xml:space="preserve">7.上冷藏室和下冷冻室可独立控制运行，其中一个出现故障不影响另外一个正常运行使用。</w:t>
            </w:r>
            <w:r>
              <w:rPr>
                <w:rFonts w:hint="eastAsia" w:ascii="宋体" w:hAnsi="宋体" w:cs="宋体"/>
                <w:color w:val="000000"/>
                <w:szCs w:val="21"/>
                <w:lang w:bidi="ar"/>
              </w:rPr>
              <w:br/>
              <w:t xml:space="preserve">8,温度均匀性:采用高性能保温材料，保温效果好，风冷系统，保证冷藏室温度均匀度≤1.5℃，波动性≤3℃。冷冻室温度均匀度≤1.5℃，波动性≤4.5℃。</w:t>
            </w:r>
            <w:r>
              <w:rPr>
                <w:rFonts w:hint="eastAsia" w:ascii="宋体" w:hAnsi="宋体" w:cs="宋体"/>
                <w:color w:val="000000"/>
                <w:szCs w:val="21"/>
                <w:lang w:bidi="ar"/>
              </w:rPr>
              <w:br/>
              <w:t xml:space="preserve">9.安全系统:具有蜂鸣报警和灯光闪烁两种报警方式(报警时，报警灯光及代码同时闪烁)，标配远程报警接口;多重故障报警类型，可实现高温报警、低温报警、传感器故障报警、断电报警、开门报警、环温高报警、电池电量低报警，可以选配485接口，</w:t>
            </w:r>
            <w:r>
              <w:rPr>
                <w:rFonts w:hint="eastAsia" w:ascii="宋体" w:hAnsi="宋体" w:cs="宋体"/>
                <w:color w:val="000000"/>
                <w:szCs w:val="21"/>
                <w:lang w:bidi="ar"/>
              </w:rPr>
              <w:br/>
              <w:t xml:space="preserve">10.数据存储:标配USB接口模块，可导出PDF格式数据，包含温度数据、温度曲线、故障代码。数据可存储十万条，温度数据记录周期0～240分钟可调，实现温度数据的可追溯性。可根据用户需求选择快捷导出和手动导出。</w:t>
            </w:r>
            <w:r>
              <w:rPr>
                <w:rFonts w:hint="eastAsia" w:ascii="宋体" w:hAnsi="宋体" w:cs="宋体"/>
                <w:color w:val="000000"/>
                <w:szCs w:val="21"/>
                <w:lang w:bidi="ar"/>
              </w:rPr>
              <w:br/>
            </w:r>
            <w:r>
              <w:rPr>
                <w:rFonts w:hint="eastAsia" w:ascii="宋体" w:hAnsi="宋体" w:cs="宋体"/>
                <w:color w:val="000000"/>
                <w:szCs w:val="21"/>
                <w:lang w:bidi="ar"/>
              </w:rPr>
              <w:t xml:space="preserve">11.数据打印:选配针式或热敏打印机，冷藏、冷冻室同时打印:可实现实时打印、定时打印，并有追溯打印功能，打印数据信息可保存一年。</w:t>
            </w:r>
            <w:r>
              <w:rPr>
                <w:rFonts w:hint="eastAsia" w:ascii="宋体" w:hAnsi="宋体" w:cs="宋体"/>
                <w:color w:val="000000"/>
                <w:szCs w:val="21"/>
                <w:lang w:bidi="ar"/>
              </w:rPr>
              <w:br/>
              <w:t xml:space="preserve">12.箱内配置:冷藏室3层隔板，冷冻室2层隔板;</w:t>
            </w:r>
            <w:r>
              <w:rPr>
                <w:rFonts w:hint="eastAsia" w:ascii="宋体" w:hAnsi="宋体" w:cs="宋体"/>
                <w:color w:val="000000"/>
                <w:szCs w:val="21"/>
                <w:lang w:bidi="ar"/>
              </w:rPr>
              <w:br/>
              <w:t xml:space="preserve">13.固定移动:产品配有4个脚轮，前2脚轮带脚刹，移动方便，固定可靠;</w:t>
            </w:r>
            <w:r>
              <w:rPr>
                <w:rFonts w:hint="eastAsia" w:ascii="宋体" w:hAnsi="宋体" w:cs="宋体"/>
                <w:color w:val="000000"/>
                <w:szCs w:val="21"/>
                <w:lang w:bidi="ar"/>
              </w:rPr>
              <w:br/>
              <w:t xml:space="preserve">14.安全保障:冷藏/冷冻配备独立门锁，可配备双挂锁，满足多人管理的安全要求:</w:t>
            </w:r>
            <w:r>
              <w:rPr>
                <w:rFonts w:hint="eastAsia" w:ascii="宋体" w:hAnsi="宋体" w:cs="宋体"/>
                <w:color w:val="000000"/>
                <w:szCs w:val="21"/>
                <w:lang w:bidi="ar"/>
              </w:rPr>
              <w:br/>
              <w:t xml:space="preserve">15.运行安全:当冷藏或者冷冻室传感器损坏后，自动进入安全运行模式并报警，压缩机按照周期启停运行:</w:t>
            </w:r>
            <w:r>
              <w:rPr>
                <w:rFonts w:hint="eastAsia" w:ascii="宋体" w:hAnsi="宋体" w:cs="宋体"/>
                <w:color w:val="000000"/>
                <w:szCs w:val="21"/>
                <w:lang w:bidi="ar"/>
              </w:rPr>
              <w:br/>
              <w:t xml:space="preserve">16.停电报警:内置大容量电池，满足产品断电后继续显示箱内的实时温度，持续时间至少48小时:</w:t>
            </w:r>
            <w:r>
              <w:rPr>
                <w:rFonts w:hint="eastAsia" w:ascii="宋体" w:hAnsi="宋体" w:cs="宋体"/>
                <w:color w:val="000000"/>
                <w:szCs w:val="21"/>
                <w:lang w:bidi="ar"/>
              </w:rPr>
              <w:br/>
              <w:t xml:space="preserve">17.冷藏室配置自动化霜功能，不必人工除霜，隐藏式接水盘，冷凝水由压缩机发热蒸发，无需人工倒水。</w:t>
            </w:r>
            <w:r>
              <w:rPr>
                <w:rFonts w:hint="eastAsia" w:ascii="宋体" w:hAnsi="宋体" w:cs="宋体"/>
                <w:color w:val="000000"/>
                <w:szCs w:val="21"/>
                <w:lang w:bidi="ar"/>
              </w:rPr>
              <w:br/>
              <w:t xml:space="preserve">18、噪音：≤35dB（A），满足实验室级噪音标准。</w:t>
            </w:r>
            <w:r>
              <w:rPr>
                <w:rFonts w:hint="eastAsia" w:ascii="宋体" w:hAnsi="宋体" w:cs="宋体"/>
                <w:color w:val="000000"/>
                <w:szCs w:val="21"/>
                <w:lang w:bidi="ar"/>
              </w:rPr>
              <w:br/>
              <w:t xml:space="preserve">19.物联通讯:联网功能，用户可远程查看冰箱运行温度数据及报警信息，当发生报警时可通过绑定的手机、短信、微信公众号实现推送。</w:t>
            </w:r>
            <w:r>
              <w:rPr>
                <w:rFonts w:hint="eastAsia" w:ascii="宋体" w:hAnsi="宋体" w:cs="宋体"/>
                <w:color w:val="000000"/>
                <w:szCs w:val="21"/>
                <w:lang w:bidi="ar"/>
              </w:rPr>
              <w:br/>
              <w:t xml:space="preserve">20.防爆类型:箱内防爆，通过NEPSI Ex认证，应用于2区爆炸性气体环境，防爆标志Ex ec ic IIC T6 Gc。</w:t>
            </w:r>
            <w:r>
              <w:rPr>
                <w:rFonts w:hint="eastAsia" w:ascii="宋体" w:hAnsi="宋体" w:cs="宋体"/>
                <w:color w:val="000000"/>
                <w:szCs w:val="21"/>
                <w:lang w:bidi="ar"/>
              </w:rPr>
              <w:br/>
              <w:t xml:space="preserve">21、过流保护:搭载过流保护器。</w:t>
            </w:r>
            <w:r>
              <w:rPr>
                <w:rFonts w:hint="eastAsia" w:ascii="宋体" w:hAnsi="宋体" w:cs="宋体"/>
                <w:color w:val="000000"/>
                <w:szCs w:val="21"/>
                <w:lang w:bidi="ar"/>
              </w:rPr>
              <w:br/>
              <w:t xml:space="preserve">22、箱体采用助力明把手设计。</w:t>
            </w:r>
            <w:r>
              <w:rPr>
                <w:rFonts w:hint="eastAsia" w:ascii="宋体" w:hAnsi="宋体" w:cs="宋体"/>
                <w:color w:val="000000"/>
                <w:szCs w:val="21"/>
                <w:lang w:bidi="ar"/>
              </w:rPr>
              <w:br/>
              <w:t xml:space="preserve">23、采用5V热电偶本安保护电路。</w:t>
            </w:r>
            <w:r>
              <w:rPr>
                <w:rFonts w:hint="eastAsia" w:ascii="宋体" w:hAnsi="宋体" w:cs="宋体"/>
                <w:color w:val="000000"/>
                <w:szCs w:val="21"/>
                <w:lang w:bidi="ar"/>
              </w:rPr>
              <w:br/>
              <w:t xml:space="preserve">24、使用防爆蒸发风机，满足220V/50Hz需求。</w:t>
            </w:r>
            <w:r>
              <w:rPr>
                <w:rFonts w:hint="eastAsia" w:ascii="宋体" w:hAnsi="宋体" w:cs="宋体"/>
                <w:color w:val="000000"/>
                <w:szCs w:val="21"/>
                <w:lang w:bidi="ar"/>
              </w:rPr>
              <w:br/>
              <w:t xml:space="preserve">25、耗电量：环温25℃条件下，达到稳定状态后耗电量≤1.5kW·h/24h。</w:t>
            </w:r>
            <w:r/>
          </w:p>
        </w:tc>
      </w:tr>
      <w:tr>
        <w:trPr>
          <w:trHeight w:val="3259"/>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4度防爆冰箱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rPr>
            </w:pPr>
            <w:r>
              <w:rPr>
                <w:rFonts w:hint="eastAsia" w:ascii="宋体" w:hAnsi="宋体" w:cs="宋体"/>
                <w:color w:val="000000"/>
                <w:szCs w:val="21"/>
                <w:lang w:bidi="ar"/>
              </w:rPr>
              <w:t xml:space="preserve">1.有效容积:≥400L。</w:t>
            </w:r>
            <w:r>
              <w:rPr>
                <w:rFonts w:hint="eastAsia" w:ascii="宋体" w:hAnsi="宋体" w:cs="宋体"/>
                <w:color w:val="000000"/>
                <w:szCs w:val="21"/>
                <w:lang w:bidi="ar"/>
              </w:rPr>
              <w:br/>
              <w:t xml:space="preserve">2.整体结构:立式单门设计，发泡门设计:保温材料采用硬质聚氨酯发泡。</w:t>
            </w:r>
            <w:r>
              <w:rPr>
                <w:rFonts w:hint="eastAsia" w:ascii="宋体" w:hAnsi="宋体" w:cs="宋体"/>
                <w:color w:val="000000"/>
                <w:szCs w:val="21"/>
                <w:lang w:bidi="ar"/>
              </w:rPr>
              <w:br/>
              <w:t xml:space="preserve">3.材质:箱体采用PCM彩板材质，内胆采用SUS304或等效材质，风道采用304不锈钢。</w:t>
            </w:r>
            <w:r>
              <w:rPr>
                <w:rFonts w:hint="eastAsia" w:ascii="宋体" w:hAnsi="宋体" w:cs="宋体"/>
                <w:color w:val="000000"/>
                <w:szCs w:val="21"/>
                <w:lang w:bidi="ar"/>
              </w:rPr>
              <w:br/>
              <w:t xml:space="preserve">4.温度控制:微电脑控制,触摸按键，屏幕显示。显示、控制精度为0.1 ℃，温度范围3~16℃。</w:t>
            </w:r>
            <w:r>
              <w:rPr>
                <w:rFonts w:hint="eastAsia" w:ascii="宋体" w:hAnsi="宋体" w:cs="宋体"/>
                <w:color w:val="000000"/>
                <w:szCs w:val="21"/>
                <w:lang w:bidi="ar"/>
              </w:rPr>
              <w:br/>
              <w:t xml:space="preserve">5.核心组件:采用压缩机，风机，碳氢环保制冷剂，节能环保，制冷效果佳，质量可靠、性能稳定、使用寿命长。</w:t>
            </w:r>
            <w:r>
              <w:rPr>
                <w:rFonts w:hint="eastAsia" w:ascii="宋体" w:hAnsi="宋体" w:cs="宋体"/>
                <w:color w:val="000000"/>
                <w:szCs w:val="21"/>
                <w:lang w:bidi="ar"/>
              </w:rPr>
              <w:br/>
              <w:t xml:space="preserve">6.门体结构:采用发泡门设计，满足避光保存要求，保温性能优。</w:t>
            </w:r>
            <w:r>
              <w:rPr>
                <w:rFonts w:hint="eastAsia" w:ascii="宋体" w:hAnsi="宋体" w:cs="宋体"/>
                <w:color w:val="000000"/>
                <w:szCs w:val="21"/>
                <w:lang w:bidi="ar"/>
              </w:rPr>
              <w:br/>
              <w:t xml:space="preserve">7,温度均匀性:采用高性能保温材料，保温效果好，风冷系统，保证温度均匀度≤1.5℃，波动性≤2℃。</w:t>
            </w:r>
            <w:r>
              <w:rPr>
                <w:rFonts w:hint="eastAsia" w:ascii="宋体" w:hAnsi="宋体" w:cs="宋体"/>
                <w:color w:val="000000"/>
                <w:szCs w:val="21"/>
                <w:lang w:bidi="ar"/>
              </w:rPr>
              <w:br/>
              <w:t xml:space="preserve">8.安全系统:具有蜂鸣报警和灯光闪烁两种报警方式(报警时，报警灯光及代码同时闪烁)，标配远程报警接口;多重故障报警类型，可实现高温报警、低温报警、传感器故障报警、断电报警、开门报警、环温高报警、电池电量低报警，标配485接口。</w:t>
            </w:r>
            <w:r>
              <w:rPr>
                <w:rFonts w:hint="eastAsia" w:ascii="宋体" w:hAnsi="宋体" w:cs="宋体"/>
                <w:color w:val="000000"/>
                <w:szCs w:val="21"/>
                <w:lang w:bidi="ar"/>
              </w:rPr>
              <w:br/>
              <w:t xml:space="preserve">9.数据存储:标配USB接口模块，可导出PDF格式数据，包含温度数据、温度曲线、故障代码。数据可存储十万条，温度数据记录周期0～240分钟可调，实现温度数据的可追溯性。可根据用户需求选择快捷导出和手动导出。</w:t>
            </w:r>
            <w:r>
              <w:rPr>
                <w:rFonts w:hint="eastAsia" w:ascii="宋体" w:hAnsi="宋体" w:cs="宋体"/>
                <w:color w:val="000000"/>
                <w:szCs w:val="21"/>
                <w:lang w:bidi="ar"/>
              </w:rPr>
              <w:br/>
              <w:t xml:space="preserve">10.数据打印:选配针式或热敏打印机，可实现实时打印、定时打印，并有追溯打印功能，打印数据信息可保存一年。</w:t>
            </w:r>
            <w:r>
              <w:rPr>
                <w:rFonts w:hint="eastAsia" w:ascii="宋体" w:hAnsi="宋体" w:cs="宋体"/>
                <w:color w:val="000000"/>
                <w:szCs w:val="21"/>
                <w:lang w:bidi="ar"/>
              </w:rPr>
              <w:br/>
              <w:t xml:space="preserve">11.箱内配置:5层隔板。</w:t>
            </w:r>
            <w:r>
              <w:rPr>
                <w:rFonts w:hint="eastAsia" w:ascii="宋体" w:hAnsi="宋体" w:cs="宋体"/>
                <w:color w:val="000000"/>
                <w:szCs w:val="21"/>
                <w:lang w:bidi="ar"/>
              </w:rPr>
              <w:br/>
              <w:t xml:space="preserve">12.固定移动:产品配有4个脚轮，前2脚轮带脚刹，2个调整脚，移动方便，固定可</w:t>
            </w:r>
            <w:r>
              <w:rPr>
                <w:rFonts w:hint="eastAsia" w:ascii="宋体" w:hAnsi="宋体" w:cs="宋体"/>
                <w:color w:val="000000"/>
                <w:szCs w:val="21"/>
                <w:lang w:bidi="ar"/>
              </w:rPr>
              <w:t xml:space="preserve">靠;</w:t>
            </w:r>
            <w:r>
              <w:rPr>
                <w:rFonts w:hint="eastAsia" w:ascii="宋体" w:hAnsi="宋体" w:cs="宋体"/>
                <w:color w:val="000000"/>
                <w:szCs w:val="21"/>
                <w:lang w:bidi="ar"/>
              </w:rPr>
              <w:br/>
              <w:t xml:space="preserve">13.安全保障:配备独立门锁，可配备双挂锁，满足多人管理的安全要求:</w:t>
            </w:r>
            <w:r>
              <w:rPr>
                <w:rFonts w:hint="eastAsia" w:ascii="宋体" w:hAnsi="宋体" w:cs="宋体"/>
                <w:color w:val="000000"/>
                <w:szCs w:val="21"/>
                <w:lang w:bidi="ar"/>
              </w:rPr>
              <w:br/>
              <w:t xml:space="preserve">14.运行安全:当传感器损坏后，自动进入安全运行模式并报警，压缩机按照周期启停运行:</w:t>
            </w:r>
            <w:r>
              <w:rPr>
                <w:rFonts w:hint="eastAsia" w:ascii="宋体" w:hAnsi="宋体" w:cs="宋体"/>
                <w:color w:val="000000"/>
                <w:szCs w:val="21"/>
                <w:lang w:bidi="ar"/>
              </w:rPr>
              <w:br/>
              <w:t xml:space="preserve">15.停电报警:内置大容量电池，满足产品断电后继续显示箱内的实时温度，持续时间至少48小时:</w:t>
            </w:r>
            <w:r>
              <w:rPr>
                <w:rFonts w:hint="eastAsia" w:ascii="宋体" w:hAnsi="宋体" w:cs="宋体"/>
                <w:color w:val="000000"/>
                <w:szCs w:val="21"/>
                <w:lang w:bidi="ar"/>
              </w:rPr>
              <w:br/>
              <w:t xml:space="preserve">16.配置自动化霜功能，不必人工除霜，隐藏式接水盘，冷凝水由压缩机发热蒸发，无需人工倒水。</w:t>
            </w:r>
            <w:r>
              <w:rPr>
                <w:rFonts w:hint="eastAsia" w:ascii="宋体" w:hAnsi="宋体" w:cs="宋体"/>
                <w:color w:val="000000"/>
                <w:szCs w:val="21"/>
                <w:lang w:bidi="ar"/>
              </w:rPr>
              <w:br/>
              <w:t xml:space="preserve">17、噪音：≤40dB（A），满足实验室级噪音标准。</w:t>
            </w:r>
            <w:r>
              <w:rPr>
                <w:rFonts w:hint="eastAsia" w:ascii="宋体" w:hAnsi="宋体" w:cs="宋体"/>
                <w:color w:val="000000"/>
                <w:szCs w:val="21"/>
                <w:lang w:bidi="ar"/>
              </w:rPr>
              <w:br/>
              <w:t xml:space="preserve">18.物联通讯:标配4G物联功能，用户可远程查看冰箱运行温度数据及报警信息，当发生报警时可通过绑定的手机、短信、微信公众号实现推送。</w:t>
            </w:r>
            <w:r>
              <w:rPr>
                <w:rFonts w:hint="eastAsia" w:ascii="宋体" w:hAnsi="宋体" w:cs="宋体"/>
                <w:color w:val="000000"/>
                <w:szCs w:val="21"/>
                <w:lang w:bidi="ar"/>
              </w:rPr>
              <w:br/>
              <w:t xml:space="preserve">19.防爆类型:箱内防爆，通过NEPSI Ex认证，应用于2区爆炸性气体环境，防爆标志Ex ec ic IIC T6 Gc。</w:t>
            </w:r>
            <w:r>
              <w:rPr>
                <w:rFonts w:hint="eastAsia" w:ascii="宋体" w:hAnsi="宋体" w:cs="宋体"/>
                <w:color w:val="000000"/>
                <w:szCs w:val="21"/>
                <w:lang w:bidi="ar"/>
              </w:rPr>
              <w:br/>
              <w:t xml:space="preserve">20、过流保护:搭载过流保护器，从源头保护整机电路的安全性。</w:t>
            </w:r>
            <w:r>
              <w:rPr>
                <w:rFonts w:hint="eastAsia" w:ascii="宋体" w:hAnsi="宋体" w:cs="宋体"/>
                <w:color w:val="000000"/>
                <w:szCs w:val="21"/>
                <w:lang w:bidi="ar"/>
              </w:rPr>
              <w:br/>
              <w:t xml:space="preserve">21、箱体采用助力明把手设计，可解决短时间内频繁开关门难题，且具备90°以上悬停，90°以内自关门设计，防止用户忘记关门。</w:t>
            </w:r>
            <w:r>
              <w:rPr>
                <w:rFonts w:hint="eastAsia" w:ascii="宋体" w:hAnsi="宋体" w:cs="宋体"/>
                <w:color w:val="000000"/>
                <w:szCs w:val="21"/>
                <w:lang w:bidi="ar"/>
              </w:rPr>
              <w:br/>
              <w:t xml:space="preserve">22、采用5V热电偶本安保护电路，箱内防爆保护，助力实验科研安全。</w:t>
            </w:r>
            <w:r>
              <w:rPr>
                <w:rFonts w:hint="eastAsia" w:ascii="宋体" w:hAnsi="宋体" w:cs="宋体"/>
                <w:color w:val="000000"/>
                <w:szCs w:val="21"/>
                <w:lang w:bidi="ar"/>
              </w:rPr>
              <w:br/>
              <w:t xml:space="preserve">23、使用防爆蒸发风机，满足220V/50Hz需求。</w:t>
            </w:r>
            <w:r>
              <w:rPr>
                <w:rFonts w:hint="eastAsia" w:ascii="宋体" w:hAnsi="宋体" w:cs="宋体"/>
                <w:color w:val="000000"/>
                <w:szCs w:val="21"/>
                <w:lang w:bidi="ar"/>
              </w:rPr>
              <w:br/>
              <w:t xml:space="preserve">24、耗电量：环温25℃条件下，达到稳定状态后耗电量≤1kW·h/24h。</w:t>
            </w:r>
            <w:r/>
          </w:p>
        </w:tc>
      </w:tr>
      <w:tr>
        <w:trPr>
          <w:trHeight w:val="3259"/>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危险品安全柜（防火/防爆柜）</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1.高度不低于1.5m，柜体具有 38mm 隔离气层的钢板双层结构、全焊接；</w:t>
            </w:r>
            <w:r>
              <w:rPr>
                <w:rFonts w:hint="eastAsia" w:ascii="宋体" w:hAnsi="宋体" w:cs="宋体"/>
                <w:color w:val="000000"/>
                <w:szCs w:val="21"/>
                <w:lang w:bidi="ar"/>
              </w:rPr>
              <w:br/>
              <w:t xml:space="preserve">2.喷涂层：内外部喷涂前经自动喷淋式陶化处理后覆有环氧和聚酯混合耐防化无铅图层，保持</w:t>
            </w:r>
            <w:r>
              <w:rPr>
                <w:rFonts w:hint="eastAsia" w:ascii="宋体" w:hAnsi="宋体" w:cs="宋体"/>
                <w:color w:val="000000"/>
                <w:szCs w:val="21"/>
                <w:lang w:bidi="ar"/>
              </w:rPr>
              <w:br/>
              <w:t xml:space="preserve">高光洁度并最大限度的降低腐蚀和湿气及紫外线的影响；</w:t>
            </w:r>
            <w:r>
              <w:rPr>
                <w:rFonts w:hint="eastAsia" w:ascii="宋体" w:hAnsi="宋体" w:cs="宋体"/>
                <w:color w:val="000000"/>
                <w:szCs w:val="21"/>
                <w:lang w:bidi="ar"/>
              </w:rPr>
              <w:br/>
              <w:t xml:space="preserve">3.门板采用Φ6mm 无缝式钢琴铰链，轻松启闭 180 度，铰链上下 4mm 凸头以便遮挡上下门缝，</w:t>
            </w:r>
            <w:r>
              <w:rPr>
                <w:rFonts w:hint="eastAsia" w:ascii="宋体" w:hAnsi="宋体" w:cs="宋体"/>
                <w:color w:val="000000"/>
                <w:szCs w:val="21"/>
                <w:lang w:bidi="ar"/>
              </w:rPr>
              <w:br/>
              <w:t xml:space="preserve">增加密封度；</w:t>
            </w:r>
            <w:r>
              <w:rPr>
                <w:rFonts w:hint="eastAsia" w:ascii="宋体" w:hAnsi="宋体" w:cs="宋体"/>
                <w:color w:val="000000"/>
                <w:szCs w:val="21"/>
                <w:lang w:bidi="ar"/>
              </w:rPr>
              <w:br/>
              <w:t xml:space="preserve">4.专业规范的警示标签，标有两种语言的高可见度标签，耐腐蚀。标签反光，在火灾情况下具</w:t>
            </w:r>
            <w:r>
              <w:rPr>
                <w:rFonts w:hint="eastAsia" w:ascii="宋体" w:hAnsi="宋体" w:cs="宋体"/>
                <w:color w:val="000000"/>
                <w:szCs w:val="21"/>
                <w:lang w:bidi="ar"/>
              </w:rPr>
              <w:br/>
              <w:t xml:space="preserve">有高可见性；</w:t>
            </w:r>
            <w:r>
              <w:rPr>
                <w:rFonts w:hint="eastAsia" w:ascii="宋体" w:hAnsi="宋体" w:cs="宋体"/>
                <w:color w:val="000000"/>
                <w:szCs w:val="21"/>
                <w:lang w:bidi="ar"/>
              </w:rPr>
              <w:br/>
              <w:t xml:space="preserve">5.内部配备可上下 6cm 自由调节高度和随意抽取的镀锌层板；层板挂钩为开口式，尺寸为2.5*2.5cm，板材厚度≥1.5mm，冷轧钢板制作；</w:t>
            </w:r>
            <w:r>
              <w:rPr>
                <w:rFonts w:hint="eastAsia" w:ascii="宋体" w:hAnsi="宋体" w:cs="宋体"/>
                <w:color w:val="000000"/>
                <w:szCs w:val="21"/>
                <w:lang w:bidi="ar"/>
              </w:rPr>
              <w:br/>
              <w:t xml:space="preserve">6.底部设有 50mm 高的防漏液槽使意外流出的液体不外溢</w:t>
            </w:r>
            <w:r>
              <w:rPr>
                <w:rFonts w:hint="eastAsia" w:ascii="宋体" w:hAnsi="宋体" w:cs="宋体"/>
                <w:color w:val="000000"/>
                <w:szCs w:val="21"/>
                <w:lang w:bidi="ar"/>
              </w:rPr>
              <w:br/>
              <w:t xml:space="preserve">7.严格按照 OSHA 规范，柜身设有静电接地传导端口，方便连接静电接地导线；</w:t>
            </w:r>
            <w:r>
              <w:rPr>
                <w:rFonts w:hint="eastAsia" w:ascii="宋体" w:hAnsi="宋体" w:cs="宋体"/>
                <w:color w:val="000000"/>
                <w:szCs w:val="21"/>
                <w:lang w:bidi="ar"/>
              </w:rPr>
              <w:br/>
              <w:t xml:space="preserve">8.内置消焰装置通风口，位于柜体两侧，更好地保持通风和排气；</w:t>
            </w:r>
            <w:r>
              <w:rPr>
                <w:rFonts w:hint="eastAsia" w:ascii="宋体" w:hAnsi="宋体" w:cs="宋体"/>
                <w:color w:val="000000"/>
                <w:szCs w:val="21"/>
                <w:lang w:bidi="ar"/>
              </w:rPr>
              <w:br/>
              <w:t xml:space="preserve">9.三点联动闭锁安全的保护柜内物品、预留挂锁扣（可配挂锁）；</w:t>
            </w:r>
            <w:r>
              <w:rPr>
                <w:rFonts w:hint="eastAsia" w:ascii="宋体" w:hAnsi="宋体" w:cs="宋体"/>
                <w:color w:val="000000"/>
                <w:szCs w:val="21"/>
                <w:lang w:bidi="ar"/>
              </w:rPr>
              <w:br/>
              <w:t xml:space="preserve">10.防爆柜配有防爆测试报告、耐火测试报告。</w:t>
            </w:r>
            <w:r/>
          </w:p>
        </w:tc>
      </w:tr>
      <w:tr>
        <w:trPr>
          <w:trHeight w:val="3259"/>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干热烘箱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1.箱门需要隔热效果好，表面经高亮度镜面漆喷涂，外观精致亮丽；工作室采用不锈钢加工成形。</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2.经防腐工艺处理，耐用。</w:t>
            </w:r>
            <w:r>
              <w:rPr>
                <w:rFonts w:hint="eastAsia" w:ascii="宋体" w:hAnsi="宋体" w:cs="宋体"/>
                <w:color w:val="000000"/>
                <w:szCs w:val="21"/>
                <w:lang w:bidi="ar"/>
              </w:rPr>
              <w:br/>
              <w:t xml:space="preserve">3.耐高温玻璃纤维绳密封条，具有良好的密封性。</w:t>
            </w:r>
            <w:r>
              <w:rPr>
                <w:rFonts w:hint="eastAsia" w:ascii="宋体" w:hAnsi="宋体" w:cs="宋体"/>
                <w:color w:val="000000"/>
                <w:szCs w:val="21"/>
                <w:lang w:bidi="ar"/>
              </w:rPr>
              <w:br/>
              <w:t xml:space="preserve">4.四角呈圆弧过渡，隔板间距上下可调，风道侧板与侧加热罩快拆式结构，便于清洁。</w:t>
            </w:r>
            <w:r>
              <w:rPr>
                <w:rFonts w:hint="eastAsia" w:ascii="宋体" w:hAnsi="宋体" w:cs="宋体"/>
                <w:color w:val="000000"/>
                <w:szCs w:val="21"/>
                <w:lang w:bidi="ar"/>
              </w:rPr>
              <w:br/>
              <w:t xml:space="preserve">5.热风循环系统由低噪声风机和风道组成，有效保证工作室内温度均匀。</w:t>
            </w:r>
            <w:r>
              <w:rPr>
                <w:rFonts w:hint="eastAsia" w:ascii="宋体" w:hAnsi="宋体" w:cs="宋体"/>
                <w:color w:val="000000"/>
                <w:szCs w:val="21"/>
                <w:lang w:bidi="ar"/>
              </w:rPr>
              <w:br/>
              <w:t xml:space="preserve">6.安全装置：超温断电、漏电保护。</w:t>
            </w:r>
            <w:r>
              <w:rPr>
                <w:rFonts w:hint="eastAsia" w:ascii="宋体" w:hAnsi="宋体" w:cs="宋体"/>
                <w:color w:val="000000"/>
                <w:szCs w:val="21"/>
                <w:lang w:bidi="ar"/>
              </w:rPr>
              <w:br/>
              <w:t xml:space="preserve">7.触摸屏，标配程序控温、中英文界面切换、三级密码保护、升温速率、超温报警、定时、再次启动恢复温度和时间记忆。可记录数据、具有追溯功能、可预约定时开关机、仪器报错、记录保存功能。标配USB接口，可实时记录并导出在运行的温度和时间功能，具有数据保存可追溯性。</w:t>
            </w:r>
            <w:r>
              <w:rPr>
                <w:rFonts w:hint="eastAsia" w:ascii="宋体" w:hAnsi="宋体" w:cs="宋体"/>
                <w:color w:val="000000"/>
                <w:szCs w:val="21"/>
                <w:lang w:bidi="ar"/>
              </w:rPr>
              <w:br/>
              <w:t xml:space="preserve">8.控温范围：Rt+20-400℃</w:t>
            </w:r>
            <w:r>
              <w:rPr>
                <w:rFonts w:hint="eastAsia" w:ascii="宋体" w:hAnsi="宋体" w:cs="宋体"/>
                <w:color w:val="000000"/>
                <w:szCs w:val="21"/>
                <w:lang w:bidi="ar"/>
              </w:rPr>
              <w:br/>
              <w:t xml:space="preserve">9.恒温波动度：±2℃</w:t>
            </w:r>
            <w:r>
              <w:rPr>
                <w:rFonts w:hint="eastAsia" w:ascii="宋体" w:hAnsi="宋体" w:cs="宋体"/>
                <w:color w:val="000000"/>
                <w:szCs w:val="21"/>
                <w:lang w:bidi="ar"/>
              </w:rPr>
              <w:br/>
              <w:t xml:space="preserve">10.控温精度：±0.5℃</w:t>
            </w:r>
            <w:r>
              <w:rPr>
                <w:rFonts w:hint="eastAsia" w:ascii="宋体" w:hAnsi="宋体" w:cs="宋体"/>
                <w:color w:val="000000"/>
                <w:szCs w:val="21"/>
                <w:lang w:bidi="ar"/>
              </w:rPr>
              <w:br/>
              <w:t xml:space="preserve">11.温度均匀度：±2.5℃</w:t>
            </w:r>
            <w:r>
              <w:rPr>
                <w:rFonts w:hint="eastAsia" w:ascii="宋体" w:hAnsi="宋体" w:cs="宋体"/>
                <w:color w:val="000000"/>
                <w:szCs w:val="21"/>
                <w:lang w:bidi="ar"/>
              </w:rPr>
              <w:br/>
              <w:t xml:space="preserve">12.温度分辨率：0.1℃</w:t>
            </w:r>
            <w:r>
              <w:rPr>
                <w:rFonts w:hint="eastAsia" w:ascii="宋体" w:hAnsi="宋体" w:cs="宋体"/>
                <w:color w:val="000000"/>
                <w:szCs w:val="21"/>
                <w:lang w:bidi="ar"/>
              </w:rPr>
              <w:br/>
              <w:t xml:space="preserve">13.功率：4500W</w:t>
            </w:r>
            <w:r>
              <w:rPr>
                <w:rFonts w:hint="eastAsia" w:ascii="宋体" w:hAnsi="宋体" w:cs="宋体"/>
                <w:color w:val="000000"/>
                <w:szCs w:val="21"/>
                <w:lang w:bidi="ar"/>
              </w:rPr>
              <w:br/>
              <w:t xml:space="preserve">14.容积：150L</w:t>
            </w:r>
            <w:r/>
          </w:p>
        </w:tc>
      </w:tr>
      <w:tr>
        <w:trPr>
          <w:trHeight w:val="48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桌面数显磁力加热搅拌器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1.最大处理量:20 L</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2.盘面直径: 135mm</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3.搅拌转速范围: 50 - 1500 rpm</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4.加热盘材质: 铝合金</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5.热输出功率：600 W</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6.加热温度范围(盘面): RT+盘面自热 - 310℃</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7.设置精度: ±1K</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8.操作面板采用防爆钢化玻璃，外围采用压铸铝材料，密封性好，耐腐蚀，易清洁</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 配温度传感器控温精度: ±1K</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9.可测温度范围）：-20 - 310 °C</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10.可调安全温度范围：50-360℃ </w:t>
            </w:r>
            <w:r/>
          </w:p>
          <w:p>
            <w:pPr>
              <w:jc w:val="left"/>
              <w:spacing w:line="300" w:lineRule="exact"/>
              <w:widowControl/>
              <w:rPr>
                <w:szCs w:val="21"/>
              </w:rPr>
            </w:pPr>
            <w:r>
              <w:rPr>
                <w:rFonts w:hint="eastAsia" w:ascii="宋体" w:hAnsi="宋体" w:cs="宋体"/>
                <w:color w:val="000000"/>
                <w:szCs w:val="21"/>
                <w:lang w:val="de-DE" w:bidi="ar"/>
              </w:rPr>
              <w:t xml:space="preserve">11.独立的安全温度设置孔及安全温度控制电路</w:t>
            </w:r>
            <w:r/>
          </w:p>
          <w:p>
            <w:pPr>
              <w:jc w:val="left"/>
              <w:spacing w:line="300" w:lineRule="exact"/>
              <w:widowControl/>
              <w:rPr>
                <w:szCs w:val="21"/>
              </w:rPr>
            </w:pPr>
            <w:r>
              <w:rPr>
                <w:rFonts w:hint="eastAsia" w:ascii="宋体" w:hAnsi="宋体" w:cs="宋体"/>
                <w:color w:val="000000"/>
                <w:szCs w:val="21"/>
                <w:lang w:val="de-DE" w:bidi="ar"/>
              </w:rPr>
              <w:t xml:space="preserve">12.</w:t>
            </w:r>
            <w:r>
              <w:rPr>
                <w:rFonts w:hint="eastAsia" w:ascii="宋体" w:hAnsi="宋体" w:cs="宋体"/>
                <w:color w:val="000000"/>
                <w:szCs w:val="21"/>
                <w:lang w:bidi="ar"/>
              </w:rPr>
              <w:t xml:space="preserve">屏幕</w:t>
            </w:r>
            <w:r>
              <w:rPr>
                <w:rFonts w:hint="eastAsia" w:ascii="宋体" w:hAnsi="宋体" w:cs="宋体"/>
                <w:color w:val="000000"/>
                <w:szCs w:val="21"/>
                <w:lang w:val="de-DE" w:bidi="ar"/>
              </w:rPr>
              <w:t xml:space="preserve">显示转速及温度值</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13.有指示符号，用来指示加热状态，传感器连接状态及设定温度</w:t>
            </w:r>
            <w:r/>
          </w:p>
          <w:p>
            <w:pPr>
              <w:jc w:val="left"/>
              <w:spacing w:line="300" w:lineRule="exact"/>
              <w:widowControl/>
              <w:rPr>
                <w:rFonts w:ascii="宋体" w:hAnsi="宋体" w:cs="宋体"/>
                <w:color w:val="000000"/>
                <w:szCs w:val="21"/>
                <w:highlight w:val="yellow"/>
                <w:lang w:val="de-DE" w:bidi="ar"/>
              </w:rPr>
            </w:pPr>
            <w:r>
              <w:rPr>
                <w:rFonts w:hint="eastAsia" w:ascii="宋体" w:hAnsi="宋体" w:cs="宋体"/>
                <w:color w:val="000000"/>
                <w:szCs w:val="21"/>
                <w:lang w:val="de-DE" w:bidi="ar"/>
              </w:rPr>
              <w:t xml:space="preserve">14.随机附送温度传感器</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15.热警提示，当盘面高于50℃会闪烁显示HOT，以防烫伤</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16.可检测温度传感器是否正确浸入介质</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17.四种操作模式可选 </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 有2P(快速升温)和PI（准确控温模式）模式可切换</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 有RS232及USB接口，可连接计算机软件远程控制</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18.左右各1个固定支杆插孔，方便改变固定位置</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19.外观尺寸: 160 x 85 x 270 mm</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20.重量: 2.4 kg</w:t>
            </w:r>
            <w:r/>
          </w:p>
        </w:tc>
      </w:tr>
      <w:tr>
        <w:trPr>
          <w:trHeight w:val="43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搅拌式均质机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1.选用高品质电动升降平台，运行稳定，可靠耐用。</w:t>
            </w:r>
            <w:r>
              <w:rPr>
                <w:rFonts w:hint="eastAsia" w:ascii="宋体" w:hAnsi="宋体" w:cs="宋体"/>
                <w:color w:val="000000"/>
                <w:szCs w:val="21"/>
                <w:lang w:val="de-DE" w:bidi="ar"/>
              </w:rPr>
              <w:br/>
              <w:t xml:space="preserve">2.选用三相异步电机、运行稳定，噪音小，可长时间运转，设计安全可靠。</w:t>
            </w:r>
            <w:r>
              <w:rPr>
                <w:rFonts w:hint="eastAsia" w:ascii="宋体" w:hAnsi="宋体" w:cs="宋体"/>
                <w:color w:val="000000"/>
                <w:szCs w:val="21"/>
                <w:lang w:val="de-DE" w:bidi="ar"/>
              </w:rPr>
              <w:br/>
              <w:t xml:space="preserve">3.分散盘采用不锈钢制作，耐腐蚀性好。</w:t>
            </w:r>
            <w:r>
              <w:rPr>
                <w:rFonts w:hint="eastAsia" w:ascii="宋体" w:hAnsi="宋体" w:cs="宋体"/>
                <w:color w:val="000000"/>
                <w:szCs w:val="21"/>
                <w:lang w:val="de-DE" w:bidi="ar"/>
              </w:rPr>
              <w:br/>
              <w:t xml:space="preserve">4.分散盘采用内六角螺丝与分散轴连接，拆装简便灵活。</w:t>
            </w:r>
            <w:r>
              <w:rPr>
                <w:rFonts w:hint="eastAsia" w:ascii="宋体" w:hAnsi="宋体" w:cs="宋体"/>
                <w:color w:val="000000"/>
                <w:szCs w:val="21"/>
                <w:lang w:val="de-DE" w:bidi="ar"/>
              </w:rPr>
              <w:br/>
              <w:t xml:space="preserve">5.变频器无极调速，无刷电机，免维护，无火花 ,无粉尘，安全性更高</w:t>
            </w:r>
            <w:r>
              <w:rPr>
                <w:rFonts w:hint="eastAsia" w:ascii="宋体" w:hAnsi="宋体" w:cs="宋体"/>
                <w:color w:val="000000"/>
                <w:szCs w:val="21"/>
                <w:lang w:val="de-DE" w:bidi="ar"/>
              </w:rPr>
              <w:br/>
              <w:t xml:space="preserve">6.电机类型 三相异步电机</w:t>
            </w:r>
            <w:r>
              <w:rPr>
                <w:rFonts w:hint="eastAsia" w:ascii="宋体" w:hAnsi="宋体" w:cs="宋体"/>
                <w:color w:val="000000"/>
                <w:szCs w:val="21"/>
                <w:lang w:val="de-DE" w:bidi="ar"/>
              </w:rPr>
              <w:br/>
              <w:t xml:space="preserve">7.支架类型 升降平台高支架</w:t>
            </w:r>
            <w:r>
              <w:rPr>
                <w:rFonts w:hint="eastAsia" w:ascii="宋体" w:hAnsi="宋体" w:cs="宋体"/>
                <w:color w:val="000000"/>
                <w:szCs w:val="21"/>
                <w:lang w:val="de-DE" w:bidi="ar"/>
              </w:rPr>
              <w:br/>
              <w:t xml:space="preserve">8.电压 220V/380V</w:t>
            </w:r>
            <w:r>
              <w:rPr>
                <w:rFonts w:hint="eastAsia" w:ascii="宋体" w:hAnsi="宋体" w:cs="宋体"/>
                <w:color w:val="000000"/>
                <w:szCs w:val="21"/>
                <w:lang w:val="de-DE" w:bidi="ar"/>
              </w:rPr>
              <w:br/>
              <w:t xml:space="preserve">9.建议处理量 180L(以水为标准)</w:t>
            </w:r>
            <w:r>
              <w:rPr>
                <w:rFonts w:hint="eastAsia" w:ascii="宋体" w:hAnsi="宋体" w:cs="宋体"/>
                <w:color w:val="000000"/>
                <w:szCs w:val="21"/>
                <w:lang w:val="de-DE" w:bidi="ar"/>
              </w:rPr>
              <w:br/>
              <w:t xml:space="preserve">10.功率 3000W</w:t>
            </w:r>
            <w:r>
              <w:rPr>
                <w:rFonts w:hint="eastAsia" w:ascii="宋体" w:hAnsi="宋体" w:cs="宋体"/>
                <w:color w:val="000000"/>
                <w:szCs w:val="21"/>
                <w:lang w:val="de-DE" w:bidi="ar"/>
              </w:rPr>
              <w:br/>
              <w:t xml:space="preserve">11.转速2P 0-3000r/min</w:t>
            </w:r>
            <w:r>
              <w:rPr>
                <w:rFonts w:hint="eastAsia" w:ascii="宋体" w:hAnsi="宋体" w:cs="宋体"/>
                <w:color w:val="000000"/>
                <w:szCs w:val="21"/>
                <w:lang w:val="de-DE" w:bidi="ar"/>
              </w:rPr>
              <w:br/>
              <w:t xml:space="preserve">12.粘度 30000cp</w:t>
            </w:r>
            <w:r>
              <w:rPr>
                <w:rFonts w:hint="eastAsia" w:ascii="宋体" w:hAnsi="宋体" w:cs="宋体"/>
                <w:color w:val="000000"/>
                <w:szCs w:val="21"/>
                <w:lang w:val="de-DE" w:bidi="ar"/>
              </w:rPr>
              <w:br/>
              <w:t xml:space="preserve">13.升降方式 电动升降平台</w:t>
            </w:r>
            <w:r>
              <w:rPr>
                <w:rFonts w:hint="eastAsia" w:ascii="宋体" w:hAnsi="宋体" w:cs="宋体"/>
                <w:color w:val="000000"/>
                <w:szCs w:val="21"/>
                <w:lang w:val="de-DE" w:bidi="ar"/>
              </w:rPr>
              <w:br/>
              <w:t xml:space="preserve">14.升降行程 600mm</w:t>
            </w:r>
            <w:r>
              <w:rPr>
                <w:rFonts w:hint="eastAsia" w:ascii="宋体" w:hAnsi="宋体" w:cs="宋体"/>
                <w:color w:val="000000"/>
                <w:szCs w:val="21"/>
                <w:lang w:val="de-DE" w:bidi="ar"/>
              </w:rPr>
              <w:br/>
              <w:t xml:space="preserve">15.外形尺寸 750*620*1050mm</w:t>
            </w:r>
            <w:r>
              <w:rPr>
                <w:rFonts w:hint="eastAsia" w:ascii="宋体" w:hAnsi="宋体" w:cs="宋体"/>
                <w:color w:val="000000"/>
                <w:szCs w:val="21"/>
                <w:lang w:val="de-DE" w:bidi="ar"/>
              </w:rPr>
              <w:br/>
              <w:t xml:space="preserve">16.底部长宽尺寸 395*420mm</w:t>
            </w:r>
            <w:r>
              <w:rPr>
                <w:rFonts w:hint="eastAsia" w:ascii="宋体" w:hAnsi="宋体" w:cs="宋体"/>
                <w:color w:val="000000"/>
                <w:szCs w:val="21"/>
                <w:lang w:val="de-DE" w:bidi="ar"/>
              </w:rPr>
              <w:br/>
              <w:t xml:space="preserve">17.主轴长 530mm</w:t>
            </w:r>
            <w:r>
              <w:rPr>
                <w:rFonts w:hint="eastAsia" w:ascii="宋体" w:hAnsi="宋体" w:cs="宋体"/>
                <w:color w:val="000000"/>
                <w:szCs w:val="21"/>
                <w:lang w:val="de-DE" w:bidi="ar"/>
              </w:rPr>
              <w:br/>
              <w:t xml:space="preserve">18.主轴直径 28mm</w:t>
            </w:r>
            <w:r>
              <w:rPr>
                <w:rFonts w:hint="eastAsia" w:ascii="宋体" w:hAnsi="宋体" w:cs="宋体"/>
                <w:color w:val="000000"/>
                <w:szCs w:val="21"/>
                <w:lang w:val="de-DE" w:bidi="ar"/>
              </w:rPr>
              <w:br/>
              <w:t xml:space="preserve">19.主轴离支架距离 220mm</w:t>
            </w:r>
            <w:r>
              <w:rPr>
                <w:rFonts w:hint="eastAsia" w:ascii="宋体" w:hAnsi="宋体" w:cs="宋体"/>
                <w:color w:val="000000"/>
                <w:szCs w:val="21"/>
                <w:lang w:val="de-DE" w:bidi="ar"/>
              </w:rPr>
              <w:br/>
              <w:t xml:space="preserve">20.分散盘离地 80mm</w:t>
            </w:r>
            <w:r/>
          </w:p>
        </w:tc>
      </w:tr>
      <w:tr>
        <w:trPr>
          <w:trHeight w:val="343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涡旋振荡器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1.电压 100-120V/200-240V </w:t>
            </w:r>
            <w:r>
              <w:rPr>
                <w:rFonts w:hint="eastAsia" w:ascii="宋体" w:hAnsi="宋体" w:cs="宋体"/>
                <w:color w:val="000000"/>
                <w:szCs w:val="21"/>
                <w:lang w:val="de-DE" w:bidi="ar"/>
              </w:rPr>
              <w:br/>
              <w:t xml:space="preserve">2.频率 50/60 Hz </w:t>
            </w:r>
            <w:r>
              <w:rPr>
                <w:rFonts w:hint="eastAsia" w:ascii="宋体" w:hAnsi="宋体" w:cs="宋体"/>
                <w:color w:val="000000"/>
                <w:szCs w:val="21"/>
                <w:lang w:val="de-DE" w:bidi="ar"/>
              </w:rPr>
              <w:br/>
              <w:t xml:space="preserve">3.功率 60W </w:t>
            </w:r>
            <w:r>
              <w:rPr>
                <w:rFonts w:hint="eastAsia" w:ascii="宋体" w:hAnsi="宋体" w:cs="宋体"/>
                <w:color w:val="000000"/>
                <w:szCs w:val="21"/>
                <w:lang w:val="de-DE" w:bidi="ar"/>
              </w:rPr>
              <w:br/>
              <w:t xml:space="preserve">4.振荡方式 圆周 </w:t>
            </w:r>
            <w:r>
              <w:rPr>
                <w:rFonts w:hint="eastAsia" w:ascii="宋体" w:hAnsi="宋体" w:cs="宋体"/>
                <w:color w:val="000000"/>
                <w:szCs w:val="21"/>
                <w:lang w:val="de-DE" w:bidi="ar"/>
              </w:rPr>
              <w:br/>
              <w:t xml:space="preserve">5.周转直径 4mm </w:t>
            </w:r>
            <w:r>
              <w:rPr>
                <w:rFonts w:hint="eastAsia" w:ascii="宋体" w:hAnsi="宋体" w:cs="宋体"/>
                <w:color w:val="000000"/>
                <w:szCs w:val="21"/>
                <w:lang w:val="de-DE" w:bidi="ar"/>
              </w:rPr>
              <w:br/>
              <w:t xml:space="preserve">6.电机类型 罩极电机 </w:t>
            </w:r>
            <w:r>
              <w:rPr>
                <w:rFonts w:hint="eastAsia" w:ascii="宋体" w:hAnsi="宋体" w:cs="宋体"/>
                <w:color w:val="000000"/>
                <w:szCs w:val="21"/>
                <w:lang w:val="de-DE" w:bidi="ar"/>
              </w:rPr>
              <w:br/>
              <w:t xml:space="preserve">7.电机输入功率 58 W </w:t>
            </w:r>
            <w:r>
              <w:rPr>
                <w:rFonts w:hint="eastAsia" w:ascii="宋体" w:hAnsi="宋体" w:cs="宋体"/>
                <w:color w:val="000000"/>
                <w:szCs w:val="21"/>
                <w:lang w:val="de-DE" w:bidi="ar"/>
              </w:rPr>
              <w:br/>
              <w:t xml:space="preserve">8.电机输出功率 10W </w:t>
            </w:r>
            <w:r>
              <w:rPr>
                <w:rFonts w:hint="eastAsia" w:ascii="宋体" w:hAnsi="宋体" w:cs="宋体"/>
                <w:color w:val="000000"/>
                <w:szCs w:val="21"/>
                <w:lang w:val="de-DE" w:bidi="ar"/>
              </w:rPr>
              <w:br/>
              <w:t xml:space="preserve">9.速度范围 100-3000 rpm </w:t>
            </w:r>
            <w:r>
              <w:rPr>
                <w:rFonts w:hint="eastAsia" w:ascii="宋体" w:hAnsi="宋体" w:cs="宋体"/>
                <w:color w:val="000000"/>
                <w:szCs w:val="21"/>
                <w:lang w:val="de-DE" w:bidi="ar"/>
              </w:rPr>
              <w:br/>
              <w:t xml:space="preserve">10.转速显示 刻度 </w:t>
            </w:r>
            <w:r>
              <w:rPr>
                <w:rFonts w:hint="eastAsia" w:ascii="宋体" w:hAnsi="宋体" w:cs="宋体"/>
                <w:color w:val="000000"/>
                <w:szCs w:val="21"/>
                <w:lang w:val="de-DE" w:bidi="ar"/>
              </w:rPr>
              <w:br/>
              <w:t xml:space="preserve">11.运行方式 连续运转/点动 </w:t>
            </w:r>
            <w:r>
              <w:rPr>
                <w:rFonts w:hint="eastAsia" w:ascii="宋体" w:hAnsi="宋体" w:cs="宋体"/>
                <w:color w:val="000000"/>
                <w:szCs w:val="21"/>
                <w:lang w:val="de-DE" w:bidi="ar"/>
              </w:rPr>
              <w:br/>
              <w:t xml:space="preserve">12.外观尺寸 127x130x160 mm </w:t>
            </w:r>
            <w:r>
              <w:rPr>
                <w:rFonts w:hint="eastAsia" w:ascii="宋体" w:hAnsi="宋体" w:cs="宋体"/>
                <w:color w:val="000000"/>
                <w:szCs w:val="21"/>
                <w:lang w:val="de-DE" w:bidi="ar"/>
              </w:rPr>
              <w:br/>
              <w:t xml:space="preserve">13.重量 3.5kg </w:t>
            </w:r>
            <w:r>
              <w:rPr>
                <w:rFonts w:hint="eastAsia" w:ascii="宋体" w:hAnsi="宋体" w:cs="宋体"/>
                <w:color w:val="000000"/>
                <w:szCs w:val="21"/>
                <w:lang w:val="de-DE" w:bidi="ar"/>
              </w:rPr>
              <w:br/>
              <w:t xml:space="preserve">14.允许环境温度 5-40℃ </w:t>
            </w:r>
            <w:r>
              <w:rPr>
                <w:rFonts w:hint="eastAsia" w:ascii="宋体" w:hAnsi="宋体" w:cs="宋体"/>
                <w:color w:val="000000"/>
                <w:szCs w:val="21"/>
                <w:lang w:val="de-DE" w:bidi="ar"/>
              </w:rPr>
              <w:br/>
              <w:t xml:space="preserve">15.允许环境湿度 80% </w:t>
            </w:r>
            <w:r>
              <w:rPr>
                <w:rFonts w:hint="eastAsia" w:ascii="宋体" w:hAnsi="宋体" w:cs="宋体"/>
                <w:color w:val="000000"/>
                <w:szCs w:val="21"/>
                <w:lang w:val="de-DE" w:bidi="ar"/>
              </w:rPr>
              <w:br/>
              <w:t xml:space="preserve">16.外壳防护等级 IP21</w:t>
            </w:r>
            <w:r/>
          </w:p>
        </w:tc>
      </w:tr>
      <w:tr>
        <w:trPr>
          <w:trHeight w:val="3355"/>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23</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水平摇床</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1.工作盘尺寸：268x268mm</w:t>
            </w:r>
            <w:r>
              <w:rPr>
                <w:rFonts w:hint="eastAsia" w:ascii="宋体" w:hAnsi="宋体" w:cs="宋体"/>
                <w:color w:val="000000"/>
                <w:szCs w:val="21"/>
                <w:lang w:val="de-DE" w:bidi="ar"/>
              </w:rPr>
              <w:br/>
              <w:t xml:space="preserve">2.</w:t>
            </w:r>
            <w:r>
              <w:rPr>
                <w:rFonts w:hint="eastAsia" w:ascii="宋体" w:hAnsi="宋体" w:cs="宋体"/>
                <w:color w:val="000000"/>
                <w:szCs w:val="21"/>
                <w:lang w:bidi="ar"/>
              </w:rPr>
              <w:t xml:space="preserve">圆</w:t>
            </w:r>
            <w:r>
              <w:rPr>
                <w:rFonts w:hint="eastAsia" w:ascii="宋体" w:hAnsi="宋体" w:cs="宋体"/>
                <w:color w:val="000000"/>
                <w:szCs w:val="21"/>
                <w:lang w:val="de-DE" w:bidi="ar"/>
              </w:rPr>
              <w:t xml:space="preserve">周直径：20mm</w:t>
            </w:r>
            <w:r>
              <w:rPr>
                <w:rFonts w:hint="eastAsia" w:ascii="宋体" w:hAnsi="宋体" w:cs="宋体"/>
                <w:color w:val="000000"/>
                <w:szCs w:val="21"/>
                <w:lang w:val="de-DE" w:bidi="ar"/>
              </w:rPr>
              <w:br/>
              <w:t xml:space="preserve">3.最大载重量：2kg</w:t>
            </w:r>
            <w:r>
              <w:rPr>
                <w:rFonts w:hint="eastAsia" w:ascii="宋体" w:hAnsi="宋体" w:cs="宋体"/>
                <w:color w:val="000000"/>
                <w:szCs w:val="21"/>
                <w:lang w:val="de-DE" w:bidi="ar"/>
              </w:rPr>
              <w:br/>
              <w:t xml:space="preserve">4.速度范围：40-200rpm</w:t>
            </w:r>
            <w:r>
              <w:rPr>
                <w:rFonts w:hint="eastAsia" w:ascii="宋体" w:hAnsi="宋体" w:cs="宋体"/>
                <w:color w:val="000000"/>
                <w:szCs w:val="21"/>
                <w:lang w:val="de-DE" w:bidi="ar"/>
              </w:rPr>
              <w:br/>
              <w:t xml:space="preserve">5.速度量示：LED</w:t>
            </w:r>
            <w:r>
              <w:rPr>
                <w:rFonts w:hint="eastAsia" w:ascii="宋体" w:hAnsi="宋体" w:cs="宋体"/>
                <w:color w:val="000000"/>
                <w:szCs w:val="21"/>
                <w:lang w:val="de-DE" w:bidi="ar"/>
              </w:rPr>
              <w:br/>
              <w:t xml:space="preserve">6.定时器显示：LED</w:t>
            </w:r>
            <w:r>
              <w:rPr>
                <w:rFonts w:hint="eastAsia" w:ascii="宋体" w:hAnsi="宋体" w:cs="宋体"/>
                <w:color w:val="000000"/>
                <w:szCs w:val="21"/>
                <w:lang w:val="de-DE" w:bidi="ar"/>
              </w:rPr>
              <w:br/>
              <w:t xml:space="preserve">7.时间设置范围：1分-99小时59分</w:t>
            </w:r>
            <w:r>
              <w:rPr>
                <w:rFonts w:hint="eastAsia" w:ascii="宋体" w:hAnsi="宋体" w:cs="宋体"/>
                <w:color w:val="000000"/>
                <w:szCs w:val="21"/>
                <w:lang w:val="de-DE" w:bidi="ar"/>
              </w:rPr>
              <w:br/>
              <w:t xml:space="preserve">8.电机类型：直流无刷电机</w:t>
            </w:r>
            <w:r>
              <w:rPr>
                <w:rFonts w:hint="eastAsia" w:ascii="宋体" w:hAnsi="宋体" w:cs="宋体"/>
                <w:color w:val="000000"/>
                <w:szCs w:val="21"/>
                <w:lang w:val="de-DE" w:bidi="ar"/>
              </w:rPr>
              <w:br/>
              <w:t xml:space="preserve">9.外壳防护等级：IP21</w:t>
            </w:r>
            <w:r>
              <w:rPr>
                <w:rFonts w:hint="eastAsia" w:ascii="宋体" w:hAnsi="宋体" w:cs="宋体"/>
                <w:color w:val="000000"/>
                <w:szCs w:val="21"/>
                <w:lang w:val="de-DE" w:bidi="ar"/>
              </w:rPr>
              <w:br/>
              <w:t xml:space="preserve">10.电压：100-240V,50/60HZ</w:t>
            </w:r>
            <w:r>
              <w:rPr>
                <w:rFonts w:hint="eastAsia" w:ascii="宋体" w:hAnsi="宋体" w:cs="宋体"/>
                <w:color w:val="000000"/>
                <w:szCs w:val="21"/>
                <w:lang w:val="de-DE" w:bidi="ar"/>
              </w:rPr>
              <w:br/>
              <w:t xml:space="preserve">11.功率：20W</w:t>
            </w:r>
            <w:r>
              <w:rPr>
                <w:rFonts w:hint="eastAsia" w:ascii="宋体" w:hAnsi="宋体" w:cs="宋体"/>
                <w:color w:val="000000"/>
                <w:szCs w:val="21"/>
                <w:lang w:val="de-DE" w:bidi="ar"/>
              </w:rPr>
              <w:br/>
              <w:t xml:space="preserve">12.电机输入功率：20W</w:t>
            </w:r>
            <w:r>
              <w:rPr>
                <w:rFonts w:hint="eastAsia" w:ascii="宋体" w:hAnsi="宋体" w:cs="宋体"/>
                <w:color w:val="000000"/>
                <w:szCs w:val="21"/>
                <w:lang w:val="de-DE" w:bidi="ar"/>
              </w:rPr>
              <w:br/>
              <w:t xml:space="preserve">13.电机输出功率：16W</w:t>
            </w:r>
            <w:r>
              <w:rPr>
                <w:rFonts w:hint="eastAsia" w:ascii="宋体" w:hAnsi="宋体" w:cs="宋体"/>
                <w:color w:val="000000"/>
                <w:szCs w:val="21"/>
                <w:lang w:val="de-DE" w:bidi="ar"/>
              </w:rPr>
              <w:br/>
              <w:t xml:space="preserve">14.尺寸［长x宽x高］：294x348x123mm</w:t>
            </w:r>
            <w:r>
              <w:rPr>
                <w:rFonts w:hint="eastAsia" w:ascii="宋体" w:hAnsi="宋体" w:cs="宋体"/>
                <w:color w:val="000000"/>
                <w:szCs w:val="21"/>
                <w:lang w:val="de-DE" w:bidi="ar"/>
              </w:rPr>
              <w:br/>
              <w:t xml:space="preserve">15.重量：3.1kg</w:t>
            </w:r>
            <w:r>
              <w:rPr>
                <w:rFonts w:hint="eastAsia" w:ascii="宋体" w:hAnsi="宋体" w:cs="宋体"/>
                <w:color w:val="000000"/>
                <w:szCs w:val="21"/>
                <w:lang w:val="de-DE" w:bidi="ar"/>
              </w:rPr>
              <w:br/>
              <w:t xml:space="preserve">16.允许环境温度湿度：5-40°C ,80%RH</w:t>
            </w:r>
            <w:r/>
          </w:p>
        </w:tc>
      </w:tr>
      <w:tr>
        <w:trPr>
          <w:trHeight w:val="96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24</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金属浴</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1.温度设置范围：室温+5℃~100℃                     </w:t>
            </w:r>
            <w:r>
              <w:rPr>
                <w:rFonts w:hint="eastAsia" w:ascii="宋体" w:hAnsi="宋体" w:cs="宋体"/>
                <w:color w:val="000000"/>
                <w:szCs w:val="21"/>
                <w:lang w:val="de-DE" w:bidi="ar"/>
              </w:rPr>
              <w:br/>
              <w:t xml:space="preserve">2.震荡速度：200-1500rpm  </w:t>
            </w:r>
            <w:r>
              <w:rPr>
                <w:rFonts w:hint="eastAsia" w:ascii="宋体" w:hAnsi="宋体" w:cs="宋体"/>
                <w:color w:val="000000"/>
                <w:szCs w:val="21"/>
                <w:lang w:val="de-DE" w:bidi="ar"/>
              </w:rPr>
              <w:br/>
              <w:t xml:space="preserve">3.温度均匀性 ≤0.5℃    </w:t>
            </w:r>
            <w:r>
              <w:rPr>
                <w:rFonts w:hint="eastAsia" w:ascii="宋体" w:hAnsi="宋体" w:cs="宋体"/>
                <w:color w:val="000000"/>
                <w:szCs w:val="21"/>
                <w:lang w:val="de-DE" w:bidi="ar"/>
              </w:rPr>
              <w:br/>
              <w:t xml:space="preserve">4.振荡幅度: 2mm</w:t>
            </w:r>
            <w:r/>
          </w:p>
        </w:tc>
      </w:tr>
      <w:tr>
        <w:trPr>
          <w:trHeight w:val="192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25</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水浴锅</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1.工作室内胆采用304不锈钢一次拉伸成形，抗腐蚀。</w:t>
            </w:r>
            <w:r>
              <w:rPr>
                <w:rFonts w:hint="eastAsia" w:ascii="宋体" w:hAnsi="宋体" w:cs="宋体"/>
                <w:color w:val="000000"/>
                <w:szCs w:val="21"/>
                <w:lang w:val="de-DE" w:bidi="ar"/>
              </w:rPr>
              <w:br/>
              <w:t xml:space="preserve">2.温控精确,数字显示，自动控温。</w:t>
            </w:r>
            <w:r>
              <w:rPr>
                <w:rFonts w:hint="eastAsia" w:ascii="宋体" w:hAnsi="宋体" w:cs="宋体"/>
                <w:color w:val="000000"/>
                <w:szCs w:val="21"/>
                <w:lang w:val="de-DE" w:bidi="ar"/>
              </w:rPr>
              <w:br/>
              <w:t xml:space="preserve">3.操作简便，使用安全。</w:t>
            </w:r>
            <w:r>
              <w:rPr>
                <w:rFonts w:hint="eastAsia" w:ascii="宋体" w:hAnsi="宋体" w:cs="宋体"/>
                <w:color w:val="000000"/>
                <w:szCs w:val="21"/>
                <w:lang w:val="de-DE" w:bidi="ar"/>
              </w:rPr>
              <w:br/>
              <w:t xml:space="preserve">4.控温系统采用微电脑芯片处理器，控温精度高。</w:t>
            </w:r>
            <w:r>
              <w:rPr>
                <w:rFonts w:hint="eastAsia" w:ascii="宋体" w:hAnsi="宋体" w:cs="宋体"/>
                <w:color w:val="000000"/>
                <w:szCs w:val="21"/>
                <w:lang w:val="de-DE" w:bidi="ar"/>
              </w:rPr>
              <w:br/>
              <w:t xml:space="preserve">5.电源：220V 50Hz，600W </w:t>
            </w:r>
            <w:r>
              <w:rPr>
                <w:rFonts w:hint="eastAsia" w:ascii="宋体" w:hAnsi="宋体" w:cs="宋体"/>
                <w:color w:val="000000"/>
                <w:szCs w:val="21"/>
                <w:lang w:val="de-DE" w:bidi="ar"/>
              </w:rPr>
              <w:br/>
              <w:t xml:space="preserve">6.控温范围：室温+5℃~100℃  </w:t>
            </w:r>
            <w:r>
              <w:rPr>
                <w:rFonts w:hint="eastAsia" w:ascii="宋体" w:hAnsi="宋体" w:cs="宋体"/>
                <w:color w:val="000000"/>
                <w:szCs w:val="21"/>
                <w:lang w:val="de-DE" w:bidi="ar"/>
              </w:rPr>
              <w:br/>
              <w:t xml:space="preserve">7.控温精度：±0.5℃</w:t>
            </w:r>
            <w:r>
              <w:rPr>
                <w:rFonts w:hint="eastAsia" w:ascii="宋体" w:hAnsi="宋体" w:cs="宋体"/>
                <w:color w:val="000000"/>
                <w:szCs w:val="21"/>
                <w:lang w:val="de-DE" w:bidi="ar"/>
              </w:rPr>
              <w:br/>
              <w:t xml:space="preserve">8.外形尺寸345x200x230mm </w:t>
            </w:r>
            <w:r>
              <w:rPr>
                <w:rFonts w:hint="eastAsia" w:ascii="宋体" w:hAnsi="宋体" w:cs="宋体"/>
                <w:color w:val="000000"/>
                <w:szCs w:val="21"/>
                <w:lang w:bidi="ar"/>
              </w:rPr>
              <w:t xml:space="preserve">-</w:t>
            </w:r>
            <w:r>
              <w:rPr>
                <w:rFonts w:hint="eastAsia" w:ascii="宋体" w:hAnsi="宋体" w:cs="宋体"/>
                <w:color w:val="000000"/>
                <w:szCs w:val="21"/>
                <w:lang w:val="de-DE" w:bidi="ar"/>
              </w:rPr>
              <w:t xml:space="preserve">305x160x140mm </w:t>
            </w:r>
            <w:r/>
          </w:p>
        </w:tc>
      </w:tr>
      <w:tr>
        <w:trPr>
          <w:trHeight w:val="4785"/>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26</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超声波清洗仪</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1.仪器外尺寸：580x335x375(mm)            </w:t>
            </w:r>
            <w:r>
              <w:rPr>
                <w:rFonts w:hint="eastAsia" w:ascii="宋体" w:hAnsi="宋体" w:cs="宋体"/>
                <w:color w:val="000000"/>
                <w:szCs w:val="21"/>
                <w:lang w:val="de-DE" w:bidi="ar"/>
              </w:rPr>
              <w:br/>
              <w:t xml:space="preserve">2.清洗槽尺寸：500x300x150(mm)          </w:t>
            </w:r>
            <w:r>
              <w:rPr>
                <w:rFonts w:hint="eastAsia" w:ascii="宋体" w:hAnsi="宋体" w:cs="宋体"/>
                <w:color w:val="000000"/>
                <w:szCs w:val="21"/>
                <w:lang w:val="de-DE" w:bidi="ar"/>
              </w:rPr>
              <w:br/>
              <w:t xml:space="preserve">3.清洗槽容量：22.5 L                        </w:t>
            </w:r>
            <w:r>
              <w:rPr>
                <w:rFonts w:hint="eastAsia" w:ascii="宋体" w:hAnsi="宋体" w:cs="宋体"/>
                <w:color w:val="000000"/>
                <w:szCs w:val="21"/>
                <w:lang w:val="de-DE" w:bidi="ar"/>
              </w:rPr>
              <w:br/>
              <w:t xml:space="preserve">4.超声功率：500 W ，超声功率0-100%无极可调                      </w:t>
            </w:r>
            <w:r>
              <w:rPr>
                <w:rFonts w:hint="eastAsia" w:ascii="宋体" w:hAnsi="宋体" w:cs="宋体"/>
                <w:color w:val="000000"/>
                <w:szCs w:val="21"/>
                <w:lang w:val="de-DE" w:bidi="ar"/>
              </w:rPr>
              <w:br/>
              <w:t xml:space="preserve">5.超声频率：40 KHz                        </w:t>
            </w:r>
            <w:r>
              <w:rPr>
                <w:rFonts w:hint="eastAsia" w:ascii="宋体" w:hAnsi="宋体" w:cs="宋体"/>
                <w:color w:val="000000"/>
                <w:szCs w:val="21"/>
                <w:lang w:val="de-DE" w:bidi="ar"/>
              </w:rPr>
              <w:br/>
              <w:t xml:space="preserve">6.加热功率：500W,温度可调：常温-80 ℃     </w:t>
            </w:r>
            <w:r>
              <w:rPr>
                <w:rFonts w:hint="eastAsia" w:ascii="宋体" w:hAnsi="宋体" w:cs="宋体"/>
                <w:color w:val="000000"/>
                <w:szCs w:val="21"/>
                <w:lang w:val="de-DE" w:bidi="ar"/>
              </w:rPr>
              <w:br/>
              <w:t xml:space="preserve">7.时间可调 1-999 min 或常开</w:t>
            </w:r>
            <w:r>
              <w:rPr>
                <w:rFonts w:hint="eastAsia" w:ascii="宋体" w:hAnsi="宋体" w:cs="宋体"/>
                <w:color w:val="000000"/>
                <w:szCs w:val="21"/>
                <w:lang w:val="de-DE" w:bidi="ar"/>
              </w:rPr>
              <w:br/>
              <w:t xml:space="preserve">8.面板采用有机玻璃。                      </w:t>
            </w:r>
            <w:r>
              <w:rPr>
                <w:rFonts w:hint="eastAsia" w:ascii="宋体" w:hAnsi="宋体" w:cs="宋体"/>
                <w:color w:val="000000"/>
                <w:szCs w:val="21"/>
                <w:lang w:val="de-DE" w:bidi="ar"/>
              </w:rPr>
              <w:br/>
              <w:t xml:space="preserve">9.采用304不锈钢排水阀，配排水硅胶软管               </w:t>
            </w:r>
            <w:r>
              <w:rPr>
                <w:rFonts w:hint="eastAsia" w:ascii="宋体" w:hAnsi="宋体" w:cs="宋体"/>
                <w:color w:val="000000"/>
                <w:szCs w:val="21"/>
                <w:lang w:val="de-DE" w:bidi="ar"/>
              </w:rPr>
              <w:br/>
              <w:t xml:space="preserve">10.有不锈钢网架/托架，</w:t>
            </w:r>
            <w:r>
              <w:rPr>
                <w:rFonts w:hint="eastAsia" w:ascii="宋体" w:hAnsi="宋体" w:cs="宋体"/>
                <w:color w:val="000000"/>
                <w:szCs w:val="21"/>
                <w:lang w:val="de-DE" w:bidi="ar"/>
              </w:rPr>
              <w:br/>
              <w:t xml:space="preserve">11.有不锈钢降音盖含3M硅胶降音垫</w:t>
            </w:r>
            <w:r>
              <w:rPr>
                <w:rFonts w:hint="eastAsia" w:ascii="宋体" w:hAnsi="宋体" w:cs="宋体"/>
                <w:color w:val="000000"/>
                <w:szCs w:val="21"/>
                <w:lang w:val="de-DE" w:bidi="ar"/>
              </w:rPr>
              <w:br/>
              <w:t xml:space="preserve">12.仪器内外壳均为不锈钢</w:t>
            </w:r>
            <w:r>
              <w:rPr>
                <w:rFonts w:hint="eastAsia" w:ascii="宋体" w:hAnsi="宋体" w:cs="宋体"/>
                <w:color w:val="000000"/>
                <w:szCs w:val="21"/>
                <w:lang w:val="de-DE" w:bidi="ar"/>
              </w:rPr>
              <w:br/>
              <w:t xml:space="preserve">13.电源：220V/50Hz</w:t>
            </w:r>
            <w:r>
              <w:rPr>
                <w:rFonts w:hint="eastAsia" w:ascii="宋体" w:hAnsi="宋体" w:cs="宋体"/>
                <w:color w:val="000000"/>
                <w:szCs w:val="21"/>
                <w:lang w:val="de-DE" w:bidi="ar"/>
              </w:rPr>
              <w:br/>
              <w:t xml:space="preserve">14.内胆采用不锈钢SUS304一次冲压成型，无焊接处，防水性能好。</w:t>
            </w:r>
            <w:r>
              <w:rPr>
                <w:rFonts w:hint="eastAsia" w:ascii="宋体" w:hAnsi="宋体" w:cs="宋体"/>
                <w:color w:val="000000"/>
                <w:szCs w:val="21"/>
                <w:lang w:val="de-DE" w:bidi="ar"/>
              </w:rPr>
              <w:br/>
              <w:t xml:space="preserve">15.清洗篮采用不锈钢SUS304网筛氩焊成形。</w:t>
            </w:r>
            <w:r>
              <w:rPr>
                <w:rFonts w:hint="eastAsia" w:ascii="宋体" w:hAnsi="宋体" w:cs="宋体"/>
                <w:color w:val="000000"/>
                <w:szCs w:val="21"/>
                <w:lang w:val="de-DE" w:bidi="ar"/>
              </w:rPr>
              <w:br/>
              <w:t xml:space="preserve">16.清洗机的超声换能器发射功率为50/60W。</w:t>
            </w:r>
            <w:r>
              <w:rPr>
                <w:rFonts w:hint="eastAsia" w:ascii="宋体" w:hAnsi="宋体" w:cs="宋体"/>
                <w:color w:val="000000"/>
                <w:szCs w:val="21"/>
                <w:lang w:val="de-DE" w:bidi="ar"/>
              </w:rPr>
              <w:br/>
              <w:t xml:space="preserve">17.超声波工作时间（1-999分钟/常开）任意可调。</w:t>
            </w:r>
            <w:r>
              <w:rPr>
                <w:rFonts w:hint="eastAsia" w:ascii="宋体" w:hAnsi="宋体" w:cs="宋体"/>
                <w:color w:val="000000"/>
                <w:szCs w:val="21"/>
                <w:lang w:val="de-DE" w:bidi="ar"/>
              </w:rPr>
              <w:br/>
              <w:t xml:space="preserve">18.6L及以上</w:t>
            </w:r>
            <w:r>
              <w:rPr>
                <w:rFonts w:hint="eastAsia" w:ascii="宋体" w:hAnsi="宋体" w:cs="宋体"/>
                <w:color w:val="000000"/>
                <w:szCs w:val="21"/>
                <w:lang w:bidi="ar"/>
              </w:rPr>
              <w:t xml:space="preserve">的</w:t>
            </w:r>
            <w:r>
              <w:rPr>
                <w:rFonts w:hint="eastAsia" w:ascii="宋体" w:hAnsi="宋体" w:cs="宋体"/>
                <w:color w:val="000000"/>
                <w:szCs w:val="21"/>
                <w:lang w:val="de-DE" w:bidi="ar"/>
              </w:rPr>
              <w:t xml:space="preserve">排水装置，快捷排出清洗后的废水。</w:t>
            </w:r>
            <w:r>
              <w:rPr>
                <w:rFonts w:hint="eastAsia" w:ascii="宋体" w:hAnsi="宋体" w:cs="宋体"/>
                <w:color w:val="000000"/>
                <w:szCs w:val="21"/>
                <w:lang w:val="de-DE" w:bidi="ar"/>
              </w:rPr>
              <w:br/>
              <w:t xml:space="preserve">19.清洗温度在室温-80℃范围内任意可调。</w:t>
            </w:r>
            <w:r>
              <w:rPr>
                <w:rFonts w:hint="eastAsia" w:ascii="宋体" w:hAnsi="宋体" w:cs="宋体"/>
                <w:color w:val="000000"/>
                <w:szCs w:val="21"/>
                <w:lang w:val="de-DE" w:bidi="ar"/>
              </w:rPr>
              <w:br/>
              <w:t xml:space="preserve">20.清洗机外壳采用不锈钢板制作，耐酸碱。散热系统，元器件工作稳定。</w:t>
            </w:r>
            <w:r>
              <w:rPr>
                <w:rFonts w:hint="eastAsia" w:ascii="宋体" w:hAnsi="宋体" w:cs="宋体"/>
                <w:color w:val="000000"/>
                <w:szCs w:val="21"/>
                <w:lang w:val="de-DE" w:bidi="ar"/>
              </w:rPr>
              <w:br/>
              <w:t xml:space="preserve">21.PTC加热，加热效果好，PCB板防潮、防腐蚀处理面板采用有机玻璃。</w:t>
            </w:r>
            <w:r>
              <w:rPr>
                <w:rFonts w:hint="eastAsia" w:ascii="宋体" w:hAnsi="宋体" w:cs="宋体"/>
                <w:color w:val="000000"/>
                <w:szCs w:val="21"/>
                <w:lang w:val="de-DE" w:bidi="ar"/>
              </w:rPr>
              <w:br/>
              <w:t xml:space="preserve">22.无级调功功能，适用于不同超声处理领域。</w:t>
            </w:r>
            <w:r/>
          </w:p>
        </w:tc>
      </w:tr>
      <w:tr>
        <w:trPr>
          <w:trHeight w:val="29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27</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紫外分光光度计</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1.光学系统： 1200线/毫米全息光栅</w:t>
            </w:r>
            <w:r>
              <w:rPr>
                <w:rFonts w:hint="eastAsia" w:ascii="宋体" w:hAnsi="宋体" w:cs="宋体"/>
                <w:color w:val="000000"/>
                <w:szCs w:val="21"/>
                <w:lang w:val="de-DE" w:bidi="ar"/>
              </w:rPr>
              <w:br/>
              <w:t xml:space="preserve">2.超宽幅的输入电压和频率：90～250V/AC,50～60HZ</w:t>
            </w:r>
            <w:r>
              <w:rPr>
                <w:rFonts w:hint="eastAsia" w:ascii="宋体" w:hAnsi="宋体" w:cs="宋体"/>
                <w:color w:val="000000"/>
                <w:szCs w:val="21"/>
                <w:lang w:val="de-DE" w:bidi="ar"/>
              </w:rPr>
              <w:br/>
              <w:t xml:space="preserve">3.波长范围：190～1100nm；</w:t>
            </w:r>
            <w:r>
              <w:rPr>
                <w:rFonts w:hint="eastAsia" w:ascii="宋体" w:hAnsi="宋体" w:cs="宋体"/>
                <w:color w:val="000000"/>
                <w:szCs w:val="21"/>
                <w:lang w:val="de-DE" w:bidi="ar"/>
              </w:rPr>
              <w:br/>
              <w:t xml:space="preserve">4.光谱带宽：2nm；</w:t>
            </w:r>
            <w:r>
              <w:rPr>
                <w:rFonts w:hint="eastAsia" w:ascii="宋体" w:hAnsi="宋体" w:cs="宋体"/>
                <w:color w:val="000000"/>
                <w:szCs w:val="21"/>
                <w:lang w:val="de-DE" w:bidi="ar"/>
              </w:rPr>
              <w:br/>
              <w:t xml:space="preserve">5.波长准确度：±1nm；</w:t>
            </w:r>
            <w:r>
              <w:rPr>
                <w:rFonts w:hint="eastAsia" w:ascii="宋体" w:hAnsi="宋体" w:cs="宋体"/>
                <w:color w:val="000000"/>
                <w:szCs w:val="21"/>
                <w:lang w:val="de-DE" w:bidi="ar"/>
              </w:rPr>
              <w:br/>
              <w:t xml:space="preserve">6.波长重复性：≤0.5nm；</w:t>
            </w:r>
            <w:r>
              <w:rPr>
                <w:rFonts w:hint="eastAsia" w:ascii="宋体" w:hAnsi="宋体" w:cs="宋体"/>
                <w:color w:val="000000"/>
                <w:szCs w:val="21"/>
                <w:lang w:val="de-DE" w:bidi="ar"/>
              </w:rPr>
              <w:br/>
              <w:t xml:space="preserve">7.透射比准确度：±0.5%T；</w:t>
            </w:r>
            <w:r>
              <w:rPr>
                <w:rFonts w:hint="eastAsia" w:ascii="宋体" w:hAnsi="宋体" w:cs="宋体"/>
                <w:color w:val="000000"/>
                <w:szCs w:val="21"/>
                <w:lang w:val="de-DE" w:bidi="ar"/>
              </w:rPr>
              <w:br/>
              <w:t xml:space="preserve">8.透射比重复性：≤0.1%T；</w:t>
            </w:r>
            <w:r>
              <w:rPr>
                <w:rFonts w:hint="eastAsia" w:ascii="宋体" w:hAnsi="宋体" w:cs="宋体"/>
                <w:color w:val="000000"/>
                <w:szCs w:val="21"/>
                <w:lang w:val="de-DE" w:bidi="ar"/>
              </w:rPr>
              <w:br/>
              <w:t xml:space="preserve">9.显示方式及仪器功能：</w:t>
            </w:r>
            <w:r>
              <w:rPr>
                <w:rFonts w:hint="eastAsia" w:ascii="宋体" w:hAnsi="宋体" w:cs="宋体"/>
                <w:color w:val="000000"/>
                <w:szCs w:val="21"/>
                <w:lang w:bidi="ar"/>
              </w:rPr>
              <w:t xml:space="preserve">屏幕</w:t>
            </w:r>
            <w:r>
              <w:rPr>
                <w:rFonts w:hint="eastAsia" w:ascii="宋体" w:hAnsi="宋体" w:cs="宋体"/>
                <w:color w:val="000000"/>
                <w:szCs w:val="21"/>
                <w:lang w:val="de-DE" w:bidi="ar"/>
              </w:rPr>
              <w:t xml:space="preserve">显示，使用方便；主机可独立完成光度测量、定量测量、多波长测试、DNA测量等功能，支持U盘数据导出；</w:t>
            </w:r>
            <w:r>
              <w:rPr>
                <w:rFonts w:hint="eastAsia" w:ascii="宋体" w:hAnsi="宋体" w:cs="宋体"/>
                <w:color w:val="000000"/>
                <w:szCs w:val="21"/>
                <w:lang w:val="de-DE" w:bidi="ar"/>
              </w:rPr>
              <w:br/>
              <w:t xml:space="preserve">10.杂散光：≤0.1%T@220&amp;360nm</w:t>
            </w:r>
            <w:r>
              <w:rPr>
                <w:rFonts w:hint="eastAsia" w:ascii="宋体" w:hAnsi="宋体" w:cs="宋体"/>
                <w:color w:val="000000"/>
                <w:szCs w:val="21"/>
                <w:lang w:val="de-DE" w:bidi="ar"/>
              </w:rPr>
              <w:br/>
              <w:t xml:space="preserve">11.波长设置：自动；</w:t>
            </w:r>
            <w:r>
              <w:rPr>
                <w:rFonts w:hint="eastAsia" w:ascii="宋体" w:hAnsi="宋体" w:cs="宋体"/>
                <w:color w:val="000000"/>
                <w:szCs w:val="21"/>
                <w:lang w:val="de-DE" w:bidi="ar"/>
              </w:rPr>
              <w:br/>
              <w:t xml:space="preserve">12.调零方式：自动；</w:t>
            </w:r>
            <w:r>
              <w:rPr>
                <w:rFonts w:hint="eastAsia" w:ascii="宋体" w:hAnsi="宋体" w:cs="宋体"/>
                <w:color w:val="000000"/>
                <w:szCs w:val="21"/>
                <w:lang w:val="de-DE" w:bidi="ar"/>
              </w:rPr>
              <w:br/>
              <w:t xml:space="preserve">13.光度范围：-0.301 to 3A ;  0-200%T;  -9999 to 9999C；</w:t>
            </w:r>
            <w:r>
              <w:rPr>
                <w:rFonts w:hint="eastAsia" w:ascii="宋体" w:hAnsi="宋体" w:cs="宋体"/>
                <w:color w:val="000000"/>
                <w:szCs w:val="21"/>
                <w:lang w:val="de-DE" w:bidi="ar"/>
              </w:rPr>
              <w:br/>
              <w:t xml:space="preserve">14.光源：氘灯、钨灯；</w:t>
            </w:r>
            <w:r/>
          </w:p>
        </w:tc>
      </w:tr>
      <w:tr>
        <w:trPr>
          <w:trHeight w:val="455"/>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分析天平（10 mg）</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1.最大量程：1200g</w:t>
            </w:r>
            <w:r>
              <w:rPr>
                <w:rFonts w:hint="eastAsia" w:ascii="宋体" w:hAnsi="宋体" w:cs="宋体"/>
                <w:color w:val="000000"/>
                <w:szCs w:val="21"/>
                <w:lang w:val="de-DE" w:bidi="ar"/>
              </w:rPr>
              <w:br/>
              <w:t xml:space="preserve">2.可读性：10mg</w:t>
            </w:r>
            <w:r>
              <w:rPr>
                <w:rFonts w:hint="eastAsia" w:ascii="宋体" w:hAnsi="宋体" w:cs="宋体"/>
                <w:color w:val="000000"/>
                <w:szCs w:val="21"/>
                <w:lang w:val="de-DE" w:bidi="ar"/>
              </w:rPr>
              <w:br/>
              <w:t xml:space="preserve">3.重复性：7mg</w:t>
            </w:r>
            <w:r>
              <w:rPr>
                <w:rFonts w:hint="eastAsia" w:ascii="宋体" w:hAnsi="宋体" w:cs="宋体"/>
                <w:color w:val="000000"/>
                <w:szCs w:val="21"/>
                <w:lang w:val="de-DE" w:bidi="ar"/>
              </w:rPr>
              <w:br/>
              <w:t xml:space="preserve">4.线性偏差：6mg</w:t>
            </w:r>
            <w:r>
              <w:rPr>
                <w:rFonts w:hint="eastAsia" w:ascii="宋体" w:hAnsi="宋体" w:cs="宋体"/>
                <w:color w:val="000000"/>
                <w:szCs w:val="21"/>
                <w:lang w:val="de-DE" w:bidi="ar"/>
              </w:rPr>
              <w:br/>
              <w:t xml:space="preserve">5.稳定时间：1s</w:t>
            </w:r>
            <w:r>
              <w:rPr>
                <w:rFonts w:hint="eastAsia" w:ascii="宋体" w:hAnsi="宋体" w:cs="宋体"/>
                <w:color w:val="000000"/>
                <w:szCs w:val="21"/>
                <w:lang w:val="de-DE" w:bidi="ar"/>
              </w:rPr>
              <w:br/>
            </w:r>
            <w:r>
              <w:rPr>
                <w:rFonts w:hint="eastAsia" w:ascii="宋体" w:hAnsi="宋体" w:cs="宋体"/>
                <w:color w:val="000000"/>
                <w:szCs w:val="21"/>
                <w:lang w:val="de-DE" w:bidi="ar"/>
              </w:rPr>
              <w:t xml:space="preserve">6.触摸屏</w:t>
            </w:r>
            <w:r>
              <w:rPr>
                <w:rFonts w:hint="eastAsia" w:ascii="宋体" w:hAnsi="宋体" w:cs="宋体"/>
                <w:color w:val="000000"/>
                <w:szCs w:val="21"/>
                <w:lang w:val="de-DE" w:bidi="ar"/>
              </w:rPr>
              <w:br/>
              <w:t xml:space="preserve">7.内置 8 种应用程序</w:t>
            </w:r>
            <w:r>
              <w:rPr>
                <w:rFonts w:hint="eastAsia" w:ascii="宋体" w:hAnsi="宋体" w:cs="宋体"/>
                <w:color w:val="000000"/>
                <w:szCs w:val="21"/>
                <w:lang w:val="de-DE" w:bidi="ar"/>
              </w:rPr>
              <w:br/>
              <w:t xml:space="preserve">8.全金属外壳</w:t>
            </w:r>
            <w:r>
              <w:rPr>
                <w:rFonts w:hint="eastAsia" w:ascii="宋体" w:hAnsi="宋体" w:cs="宋体"/>
                <w:color w:val="000000"/>
                <w:szCs w:val="21"/>
                <w:lang w:val="de-DE" w:bidi="ar"/>
              </w:rPr>
              <w:br/>
              <w:t xml:space="preserve">9.过载保护</w:t>
            </w:r>
            <w:r>
              <w:rPr>
                <w:rFonts w:hint="eastAsia" w:ascii="宋体" w:hAnsi="宋体" w:cs="宋体"/>
                <w:color w:val="000000"/>
                <w:szCs w:val="21"/>
                <w:lang w:val="de-DE" w:bidi="ar"/>
              </w:rPr>
              <w:br/>
              <w:t xml:space="preserve">10.11.网络时间同步功能</w:t>
            </w:r>
            <w:r>
              <w:rPr>
                <w:rFonts w:hint="eastAsia" w:ascii="宋体" w:hAnsi="宋体" w:cs="宋体"/>
                <w:color w:val="000000"/>
                <w:szCs w:val="21"/>
                <w:lang w:val="de-DE" w:bidi="ar"/>
              </w:rPr>
              <w:br/>
              <w:t xml:space="preserve">12.用户管理权限，4级权限，10个用户，防止未经授权的更改</w:t>
            </w:r>
            <w:r>
              <w:rPr>
                <w:rFonts w:hint="eastAsia" w:ascii="宋体" w:hAnsi="宋体" w:cs="宋体"/>
                <w:color w:val="000000"/>
                <w:szCs w:val="21"/>
                <w:lang w:val="de-DE" w:bidi="ar"/>
              </w:rPr>
              <w:br/>
              <w:t xml:space="preserve">13.水平警告及调节助手，帮助快速调节天平水平</w:t>
            </w:r>
            <w:r>
              <w:rPr>
                <w:rFonts w:hint="eastAsia" w:ascii="宋体" w:hAnsi="宋体" w:cs="宋体"/>
                <w:color w:val="000000"/>
                <w:szCs w:val="21"/>
                <w:lang w:val="de-DE" w:bidi="ar"/>
              </w:rPr>
              <w:br/>
              <w:t xml:space="preserve">14.4个样品ID</w:t>
            </w:r>
            <w:r>
              <w:rPr>
                <w:rFonts w:hint="eastAsia" w:ascii="宋体" w:hAnsi="宋体" w:cs="宋体"/>
                <w:color w:val="000000"/>
                <w:szCs w:val="21"/>
                <w:lang w:val="de-DE" w:bidi="ar"/>
              </w:rPr>
              <w:br/>
              <w:t xml:space="preserve">15.可记录校正、测试、设置、服务、软件更新、错误等6大类活动日志</w:t>
            </w:r>
            <w:r>
              <w:rPr>
                <w:rFonts w:hint="eastAsia" w:ascii="宋体" w:hAnsi="宋体" w:cs="宋体"/>
                <w:color w:val="000000"/>
                <w:szCs w:val="21"/>
                <w:lang w:val="de-DE" w:bidi="ar"/>
              </w:rPr>
              <w:br/>
              <w:t xml:space="preserve">16.内置灵敏度、重复性、偏载等日常测试功能，保证称量数据的准确性</w:t>
            </w:r>
            <w:r>
              <w:rPr>
                <w:rFonts w:hint="eastAsia" w:ascii="宋体" w:hAnsi="宋体" w:cs="宋体"/>
                <w:color w:val="000000"/>
                <w:szCs w:val="21"/>
                <w:lang w:val="de-DE" w:bidi="ar"/>
              </w:rPr>
              <w:br/>
              <w:t xml:space="preserve">17.具有触发条件和可设置计划的全自动内部校正功能，天平可以在温度变化、通电后和水平调节后自动校正，另外可以每天设置3个时间点，天平自动内较，确保称量的准确性</w:t>
            </w:r>
            <w:r>
              <w:rPr>
                <w:rFonts w:hint="eastAsia" w:ascii="宋体" w:hAnsi="宋体" w:cs="宋体"/>
                <w:color w:val="000000"/>
                <w:szCs w:val="21"/>
                <w:lang w:val="de-DE" w:bidi="ar"/>
              </w:rPr>
              <w:br/>
              <w:t xml:space="preserve">18.4 个接口：USB-A、USB-C、RS232、以太网，蓝牙选件，方便链接外围设备</w:t>
            </w:r>
            <w:r>
              <w:rPr>
                <w:rFonts w:hint="eastAsia" w:ascii="宋体" w:hAnsi="宋体" w:cs="宋体"/>
                <w:color w:val="000000"/>
                <w:szCs w:val="21"/>
                <w:lang w:val="de-DE" w:bidi="ar"/>
              </w:rPr>
              <w:br/>
              <w:t xml:space="preserve">19.所有接口采用橡胶塞保护，10mg和100mg天平可达IP43防护等级 </w:t>
            </w:r>
            <w:r>
              <w:rPr>
                <w:rFonts w:hint="eastAsia" w:ascii="宋体" w:hAnsi="宋体" w:cs="宋体"/>
                <w:color w:val="000000"/>
                <w:szCs w:val="21"/>
                <w:lang w:val="de-DE" w:bidi="ar"/>
              </w:rPr>
              <w:br/>
              <w:t xml:space="preserve">20.结果记事本功能，每个应用程序可独立存储999条称量数据，方便查阅、存储可导出</w:t>
            </w:r>
            <w:r>
              <w:rPr>
                <w:rFonts w:hint="eastAsia" w:ascii="宋体" w:hAnsi="宋体" w:cs="宋体"/>
                <w:color w:val="000000"/>
                <w:szCs w:val="21"/>
                <w:lang w:val="de-DE" w:bidi="ar"/>
              </w:rPr>
              <w:br/>
              <w:t xml:space="preserve">21.支持CSV，Txt先进的报告功能</w:t>
            </w:r>
            <w:r>
              <w:rPr>
                <w:rFonts w:hint="eastAsia" w:ascii="宋体" w:hAnsi="宋体" w:cs="宋体"/>
                <w:color w:val="000000"/>
                <w:szCs w:val="21"/>
                <w:lang w:val="de-DE" w:bidi="ar"/>
              </w:rPr>
              <w:br/>
              <w:t xml:space="preserve">22.标配天平保护罩和秤盘保护贴纸，有效防止样品污染</w:t>
            </w:r>
            <w:r/>
          </w:p>
        </w:tc>
      </w:tr>
      <w:tr>
        <w:trPr>
          <w:trHeight w:val="267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电子分析天</w:t>
            </w:r>
            <w:r>
              <w:rPr>
                <w:rFonts w:hint="eastAsia" w:ascii="宋体" w:hAnsi="宋体" w:cs="宋体"/>
                <w:color w:val="000000"/>
                <w:szCs w:val="21"/>
                <w:lang w:bidi="ar"/>
              </w:rPr>
              <w:t xml:space="preserve">平</w:t>
            </w:r>
            <w:r>
              <w:rPr>
                <w:rFonts w:hint="eastAsia" w:ascii="宋体" w:hAnsi="宋体" w:cs="宋体"/>
                <w:color w:val="000000"/>
                <w:szCs w:val="21"/>
                <w:lang w:val="de-DE" w:bidi="ar"/>
              </w:rPr>
              <w:t xml:space="preserve">(1mg)</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1.最大秤量：52 g</w:t>
            </w:r>
            <w:r>
              <w:rPr>
                <w:rFonts w:hint="eastAsia" w:ascii="宋体" w:hAnsi="宋体" w:cs="宋体"/>
                <w:color w:val="000000"/>
                <w:szCs w:val="21"/>
                <w:lang w:val="de-DE" w:bidi="ar"/>
              </w:rPr>
              <w:br/>
              <w:t xml:space="preserve">2.可读性不高于1 mg</w:t>
            </w:r>
            <w:r>
              <w:rPr>
                <w:rFonts w:hint="eastAsia" w:ascii="宋体" w:hAnsi="宋体" w:cs="宋体"/>
                <w:color w:val="000000"/>
                <w:szCs w:val="21"/>
                <w:lang w:val="de-DE" w:bidi="ar"/>
              </w:rPr>
              <w:br/>
              <w:t xml:space="preserve">3.重复性（典型）1 mg</w:t>
            </w:r>
            <w:r>
              <w:rPr>
                <w:rFonts w:hint="eastAsia" w:ascii="宋体" w:hAnsi="宋体" w:cs="宋体"/>
                <w:color w:val="000000"/>
                <w:szCs w:val="21"/>
                <w:lang w:val="de-DE" w:bidi="ar"/>
              </w:rPr>
              <w:br/>
              <w:t xml:space="preserve">4.最小秤量值 (U=1%, k=2)，典型：3 mg</w:t>
            </w:r>
            <w:r>
              <w:rPr>
                <w:rFonts w:hint="eastAsia" w:ascii="宋体" w:hAnsi="宋体" w:cs="宋体"/>
                <w:color w:val="000000"/>
                <w:szCs w:val="21"/>
                <w:lang w:val="de-DE" w:bidi="ar"/>
              </w:rPr>
              <w:br/>
              <w:t xml:space="preserve">5.稳定时间：4 s</w:t>
            </w:r>
            <w:r>
              <w:rPr>
                <w:rFonts w:hint="eastAsia" w:ascii="宋体" w:hAnsi="宋体" w:cs="宋体"/>
                <w:color w:val="000000"/>
                <w:szCs w:val="21"/>
                <w:lang w:val="de-DE" w:bidi="ar"/>
              </w:rPr>
              <w:br/>
              <w:t xml:space="preserve">6.校正：内部</w:t>
            </w:r>
            <w:r>
              <w:rPr>
                <w:rFonts w:hint="eastAsia" w:ascii="宋体" w:hAnsi="宋体" w:cs="宋体"/>
                <w:color w:val="000000"/>
                <w:szCs w:val="21"/>
                <w:lang w:val="de-DE" w:bidi="ar"/>
              </w:rPr>
              <w:br/>
              <w:t xml:space="preserve">7.接口RS232、USB-A、蓝牙</w:t>
            </w:r>
            <w:r>
              <w:rPr>
                <w:rFonts w:hint="eastAsia" w:ascii="宋体" w:hAnsi="宋体" w:cs="宋体"/>
                <w:color w:val="000000"/>
                <w:szCs w:val="21"/>
                <w:lang w:val="de-DE" w:bidi="ar"/>
              </w:rPr>
              <w:br/>
              <w:t xml:space="preserve">8.显示屏：混合触摸屏</w:t>
            </w:r>
            <w:r>
              <w:rPr>
                <w:rFonts w:hint="eastAsia" w:ascii="宋体" w:hAnsi="宋体" w:cs="宋体"/>
                <w:color w:val="000000"/>
                <w:szCs w:val="21"/>
                <w:lang w:val="de-DE" w:bidi="ar"/>
              </w:rPr>
              <w:br/>
              <w:t xml:space="preserve">9.最小称量值（符合USP，允差为0.1%，典型）：30 mg</w:t>
            </w:r>
            <w:r>
              <w:rPr>
                <w:rFonts w:hint="eastAsia" w:ascii="宋体" w:hAnsi="宋体" w:cs="宋体"/>
                <w:color w:val="000000"/>
                <w:szCs w:val="21"/>
                <w:lang w:val="de-DE" w:bidi="ar"/>
              </w:rPr>
              <w:br/>
              <w:t xml:space="preserve">10.秤盘直径：80 mm</w:t>
            </w:r>
            <w:r>
              <w:rPr>
                <w:rFonts w:hint="eastAsia" w:ascii="宋体" w:hAnsi="宋体" w:cs="宋体"/>
                <w:color w:val="000000"/>
                <w:szCs w:val="21"/>
                <w:lang w:val="de-DE" w:bidi="ar"/>
              </w:rPr>
              <w:br/>
              <w:t xml:space="preserve">11.外形尺寸 (高x宽x深)：354 mm x 209 mm x 354 mm</w:t>
            </w:r>
            <w:r>
              <w:rPr>
                <w:rFonts w:hint="eastAsia" w:ascii="宋体" w:hAnsi="宋体" w:cs="宋体"/>
                <w:color w:val="000000"/>
                <w:szCs w:val="21"/>
                <w:lang w:val="de-DE" w:bidi="ar"/>
              </w:rPr>
              <w:br/>
              <w:t xml:space="preserve">12.可读性（经认证）：1 mg</w:t>
            </w:r>
            <w:r>
              <w:rPr>
                <w:rFonts w:hint="eastAsia" w:ascii="宋体" w:hAnsi="宋体" w:cs="宋体"/>
                <w:color w:val="000000"/>
                <w:szCs w:val="21"/>
                <w:lang w:val="de-DE" w:bidi="ar"/>
              </w:rPr>
              <w:br/>
              <w:t xml:space="preserve">13.中国计量器具型式批准（</w:t>
            </w:r>
            <w:r>
              <w:rPr>
                <w:rFonts w:hint="eastAsia" w:ascii="宋体" w:hAnsi="宋体" w:cs="宋体"/>
                <w:color w:val="000000"/>
                <w:szCs w:val="21"/>
                <w:lang w:bidi="ar"/>
              </w:rPr>
              <w:t xml:space="preserve">CPA</w:t>
            </w:r>
            <w:r>
              <w:rPr>
                <w:rFonts w:hint="eastAsia" w:ascii="宋体" w:hAnsi="宋体" w:cs="宋体"/>
                <w:color w:val="000000"/>
                <w:szCs w:val="21"/>
                <w:lang w:val="de-DE" w:bidi="ar"/>
              </w:rPr>
              <w:t xml:space="preserve">）认证</w:t>
            </w:r>
            <w:r/>
          </w:p>
        </w:tc>
      </w:tr>
      <w:tr>
        <w:trPr>
          <w:trHeight w:val="1215"/>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天平(0.01g )</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1.最大秤量：620克</w:t>
            </w:r>
            <w:r>
              <w:rPr>
                <w:rFonts w:hint="eastAsia" w:ascii="宋体" w:hAnsi="宋体" w:cs="宋体"/>
                <w:color w:val="000000"/>
                <w:szCs w:val="21"/>
                <w:lang w:val="de-DE" w:bidi="ar"/>
              </w:rPr>
              <w:br/>
              <w:t xml:space="preserve">2.可读性：0.01克</w:t>
            </w:r>
            <w:r>
              <w:rPr>
                <w:rFonts w:hint="eastAsia" w:ascii="宋体" w:hAnsi="宋体" w:cs="宋体"/>
                <w:color w:val="000000"/>
                <w:szCs w:val="21"/>
                <w:lang w:val="de-DE" w:bidi="ar"/>
              </w:rPr>
              <w:br/>
              <w:t xml:space="preserve">3.最小秤量值：典型值为1.4克（U=1%, k=2），符合USP标准的最小秤量值为14克</w:t>
            </w:r>
            <w:r>
              <w:rPr>
                <w:rFonts w:hint="eastAsia" w:ascii="宋体" w:hAnsi="宋体" w:cs="宋体"/>
                <w:color w:val="000000"/>
                <w:szCs w:val="21"/>
                <w:lang w:val="de-DE" w:bidi="ar"/>
              </w:rPr>
              <w:br/>
              <w:t xml:space="preserve">4.接口类型：配备RS232和USB-A接口， </w:t>
            </w:r>
            <w:r>
              <w:rPr>
                <w:rFonts w:hint="eastAsia" w:ascii="宋体" w:hAnsi="宋体" w:cs="宋体"/>
                <w:color w:val="000000"/>
                <w:szCs w:val="21"/>
                <w:lang w:val="de-DE" w:bidi="ar"/>
              </w:rPr>
              <w:br/>
              <w:t xml:space="preserve">5.显示屏：高亮度屏幕，带有背光，读数清晰，玻璃表面耐损耗且易于清洁</w:t>
            </w:r>
            <w:r>
              <w:rPr>
                <w:rFonts w:hint="eastAsia" w:ascii="宋体" w:hAnsi="宋体" w:cs="宋体"/>
                <w:color w:val="000000"/>
                <w:szCs w:val="21"/>
                <w:lang w:val="de-DE" w:bidi="ar"/>
              </w:rPr>
              <w:br/>
              <w:t xml:space="preserve">6.操作方式：触摸操作，直观的菜单和屏幕指示</w:t>
            </w:r>
            <w:r>
              <w:rPr>
                <w:rFonts w:hint="eastAsia" w:ascii="宋体" w:hAnsi="宋体" w:cs="宋体"/>
                <w:color w:val="000000"/>
                <w:szCs w:val="21"/>
                <w:lang w:val="de-DE" w:bidi="ar"/>
              </w:rPr>
              <w:br/>
              <w:t xml:space="preserve">7.内部校正：按键可触发天平使用内部测试砝码执行校正过程</w:t>
            </w:r>
            <w:r>
              <w:rPr>
                <w:rFonts w:hint="eastAsia" w:ascii="宋体" w:hAnsi="宋体" w:cs="宋体"/>
                <w:color w:val="000000"/>
                <w:szCs w:val="21"/>
                <w:lang w:val="de-DE" w:bidi="ar"/>
              </w:rPr>
              <w:br/>
              <w:t xml:space="preserve">8.电源选项：电池供电，也可连接本地电源</w:t>
            </w:r>
            <w:r>
              <w:rPr>
                <w:rFonts w:hint="eastAsia" w:ascii="宋体" w:hAnsi="宋体" w:cs="宋体"/>
                <w:color w:val="000000"/>
                <w:szCs w:val="21"/>
                <w:lang w:val="de-DE" w:bidi="ar"/>
              </w:rPr>
              <w:br/>
              <w:t xml:space="preserve">9.外形尺寸：高x宽x深为74mm x 177mm x 253mm</w:t>
            </w:r>
            <w:r>
              <w:rPr>
                <w:rFonts w:hint="eastAsia" w:ascii="宋体" w:hAnsi="宋体" w:cs="宋体"/>
                <w:color w:val="000000"/>
                <w:szCs w:val="21"/>
                <w:lang w:val="de-DE" w:bidi="ar"/>
              </w:rPr>
              <w:br/>
              <w:t xml:space="preserve">10.秤盘尺寸：160mm x 160mm</w:t>
            </w:r>
            <w:r>
              <w:rPr>
                <w:rFonts w:hint="eastAsia" w:ascii="宋体" w:hAnsi="宋体" w:cs="宋体"/>
                <w:color w:val="000000"/>
                <w:szCs w:val="21"/>
                <w:lang w:val="de-DE" w:bidi="ar"/>
              </w:rPr>
              <w:br/>
            </w:r>
            <w:r>
              <w:rPr>
                <w:rFonts w:hint="eastAsia" w:ascii="宋体" w:hAnsi="宋体" w:cs="宋体"/>
                <w:color w:val="000000"/>
                <w:szCs w:val="21"/>
                <w:lang w:val="de-DE" w:bidi="ar"/>
              </w:rPr>
              <w:t xml:space="preserve">11.重复性误差：典型值为7毫克</w:t>
            </w:r>
            <w:r>
              <w:rPr>
                <w:rFonts w:hint="eastAsia" w:ascii="宋体" w:hAnsi="宋体" w:cs="宋体"/>
                <w:color w:val="000000"/>
                <w:szCs w:val="21"/>
                <w:lang w:val="de-DE" w:bidi="ar"/>
              </w:rPr>
              <w:br/>
              <w:t xml:space="preserve">12.稳定时间：1.5秒</w:t>
            </w:r>
            <w:r>
              <w:rPr>
                <w:rFonts w:hint="eastAsia" w:ascii="宋体" w:hAnsi="宋体" w:cs="宋体"/>
                <w:color w:val="000000"/>
                <w:szCs w:val="21"/>
                <w:lang w:val="de-DE" w:bidi="ar"/>
              </w:rPr>
              <w:br/>
              <w:t xml:space="preserve">13.密码保护：防止未经授权的更改，确保所有操作员使用相同设置</w:t>
            </w:r>
            <w:r>
              <w:rPr>
                <w:rFonts w:hint="eastAsia" w:ascii="宋体" w:hAnsi="宋体" w:cs="宋体"/>
                <w:color w:val="000000"/>
                <w:szCs w:val="21"/>
                <w:lang w:val="de-DE" w:bidi="ar"/>
              </w:rPr>
              <w:br/>
              <w:t xml:space="preserve">14.待机模式：不使用时可节省能源，且退出待机状态后无需预热</w:t>
            </w:r>
            <w:r/>
          </w:p>
        </w:tc>
      </w:tr>
      <w:tr>
        <w:trPr>
          <w:trHeight w:val="392"/>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真空旋转蒸发仪</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一、旋转蒸发仪主机</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1.转速20~300rpm可调</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2.直流无刷马达，头部角度可调0-60°，使用方便，寿命长。</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3.PTFE抗腐蚀材质密封圈，外加不锈钢弹片，耐磨耐腐蚀，安装方便，经久耐用</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4.三层冷凝管设计，全部可通冷却液，全方位冷凝。冷凝面积不低于1</w:t>
            </w:r>
            <w:r>
              <w:rPr>
                <w:rFonts w:hint="eastAsia" w:ascii="宋体" w:hAnsi="宋体" w:cs="宋体"/>
                <w:color w:val="000000"/>
                <w:szCs w:val="21"/>
                <w:lang w:bidi="ar"/>
              </w:rPr>
              <w:t xml:space="preserve">2</w:t>
            </w:r>
            <w:r>
              <w:rPr>
                <w:rFonts w:hint="eastAsia" w:ascii="宋体" w:hAnsi="宋体" w:cs="宋体"/>
                <w:color w:val="000000"/>
                <w:szCs w:val="21"/>
                <w:lang w:val="de-DE" w:bidi="ar"/>
              </w:rPr>
              <w:t xml:space="preserve">00cm2。</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5.可平稳启动，转速100RPM，有效防止热水泼溅</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6.升降行程155mm，下降终点可限位：60mm~215mm，防止蒸发瓶碰撞加热锅</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7.加热锅可外延，可实现连接转换接头或4L大体积蒸馏</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8.轻松取下和固定蒸发瓶</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9.蒸发管双重锁定机制，未锁定的状态下，会有红色标识。</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10.电源符合最高能效等级VI，节能，安全；电源线为3孔带接地，安全。</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11.加热锅温度数字显示，控温范围：RT-99℃，全量程温度范围内控制精度 ±1 ℃，加热功率1400W。</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12.加热锅容积不低于4L，不锈钢材质。</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13.工作环境：电压：220~240V；</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14.允许环境温度：5~40°C</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二、真空泵</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1.变频四级隔膜真空泵</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2.泵速285-1200rpm无极可调，LED数字显示</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3.无油干式运行，应用于低真空范围</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4.抽气速率1.32m3/h（22L/min）</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5.最低真空度不高于5mbar</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6.隔膜及气体接触的部分由PTFE耐腐蚀材质组成</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7.工作环境：电压：220~240V；允许环境温度：5~40°C</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8.外形尺寸（W×D×H）：150×370×375mm，重量：11.5kg</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9.输入功率：130W</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10.进气口和出气口可同内径8mm真空管连接</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11.噪音：54分贝</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12.具备USB接口 </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13.数字显示真空值，一体式设计，节省空间</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14.真空控制范围1-1100mbar，控制精度1mbar</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15.具备放气阀和按键，方便蒸馏过程中及时泄压，防止突发的爆沸</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16.内置定时功能，定时范围不低于1s-6000min</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17.可直观地监控真空下降状况</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18.可设置开机安全密码</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19.带USB及RS232数据即口，可连接实验室控制软件进行自动化控制及全程数据记录</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20.陶瓷材质压力传感器，耐化学腐蚀</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21.外形尺寸（W x D x H）：95 x 110 x 150 mm，接口尺寸8mm</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22.电源电压：100-240v，工作环境温度：5-40摄氏度</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三、冷却循环系统</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1.工作温度范围：-10℃~RT</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2.操作回流温度（使用外部加热）：-10℃~70℃</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3.温度稳定性：±0.5℃， </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4.制冷功率（@20℃）：400W</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5.温度显示：LED数字显示，显示精度±0.1℃</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6.泵：泵最大压力0.35bar，泵最大吸力0.15bar。适用于内循环或密闭式、敞口式外循环。</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7.最大流速：18L/min</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8.具有液位观察管，直观清晰</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9.标配USB/RS232接口，可连接电脑通过软件对实验过程进行控制和记录</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10.保护等级：IP21</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11.外形尺寸（W×D×H）：225×430×385mm，重量：24.5kg</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12.填充体积：1-3.5L</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13.允许环境温度：5-32℃</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14.允许环境湿度：80%</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配置：</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旋转蒸发仪主机</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玻璃组件：包含竖直玻璃冷凝管，1L接收瓶和1L蒸发瓶,</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数字显示加热锅</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隔膜真空泵</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真空控制器</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冷却循环系统</w:t>
            </w:r>
            <w:r/>
          </w:p>
        </w:tc>
      </w:tr>
      <w:tr>
        <w:trPr>
          <w:trHeight w:val="9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垂直电泳套装</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一、电源</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1.输出类型：恒压、恒流、恒功率 外观：透明仪器外壳，可视内部结构</w:t>
            </w:r>
            <w:r>
              <w:rPr>
                <w:rFonts w:hint="eastAsia" w:ascii="宋体" w:hAnsi="宋体" w:cs="宋体"/>
                <w:color w:val="000000"/>
                <w:szCs w:val="21"/>
                <w:lang w:val="de-DE" w:bidi="ar"/>
              </w:rPr>
              <w:br/>
              <w:t xml:space="preserve">2.蛋白功能：浓缩胶后电源自动衔接分离胶，降低了人工重新设置的繁琐</w:t>
            </w:r>
            <w:r>
              <w:rPr>
                <w:rFonts w:hint="eastAsia" w:ascii="宋体" w:hAnsi="宋体" w:cs="宋体"/>
                <w:color w:val="000000"/>
                <w:szCs w:val="21"/>
                <w:lang w:val="de-DE" w:bidi="ar"/>
              </w:rPr>
              <w:br/>
              <w:t xml:space="preserve">3.安全性能：过压、电弧、空载和荷载突变监测；过载/短路监测；漏电保护；</w:t>
            </w:r>
            <w:r>
              <w:rPr>
                <w:rFonts w:hint="eastAsia" w:ascii="宋体" w:hAnsi="宋体" w:cs="宋体"/>
                <w:color w:val="000000"/>
                <w:szCs w:val="21"/>
                <w:lang w:val="de-DE" w:bidi="ar"/>
              </w:rPr>
              <w:br/>
              <w:t xml:space="preserve">4.开路报警，断电自动恢复，暂停/恢复功能</w:t>
            </w:r>
            <w:r>
              <w:rPr>
                <w:rFonts w:hint="eastAsia" w:ascii="宋体" w:hAnsi="宋体" w:cs="宋体"/>
                <w:color w:val="000000"/>
                <w:szCs w:val="21"/>
                <w:lang w:val="de-DE" w:bidi="ar"/>
              </w:rPr>
              <w:br/>
              <w:t xml:space="preserve">5. 显示功能：液晶屏同时显示电压、电流、功率、定时时间</w:t>
            </w:r>
            <w:r>
              <w:rPr>
                <w:rFonts w:hint="eastAsia" w:ascii="宋体" w:hAnsi="宋体" w:cs="宋体"/>
                <w:color w:val="000000"/>
                <w:szCs w:val="21"/>
                <w:lang w:val="de-DE" w:bidi="ar"/>
              </w:rPr>
              <w:br/>
              <w:t xml:space="preserve">6.电源接口：四组并联，可同时带多个电泳槽</w:t>
            </w:r>
            <w:r>
              <w:rPr>
                <w:rFonts w:hint="eastAsia" w:ascii="宋体" w:hAnsi="宋体" w:cs="宋体"/>
                <w:color w:val="000000"/>
                <w:szCs w:val="21"/>
                <w:lang w:val="de-DE" w:bidi="ar"/>
              </w:rPr>
              <w:br/>
              <w:t xml:space="preserve">7.输出范围：电压：5-300V；电流：1- 400mA；功率：1- 75W分辦率：电压1V、电流1mA、功率1W</w:t>
            </w:r>
            <w:r>
              <w:rPr>
                <w:rFonts w:hint="eastAsia" w:ascii="宋体" w:hAnsi="宋体" w:cs="宋体"/>
                <w:color w:val="000000"/>
                <w:szCs w:val="21"/>
                <w:lang w:val="de-DE" w:bidi="ar"/>
              </w:rPr>
              <w:br/>
              <w:t xml:space="preserve">8.显示方式：192× 64 LCD液晶显示屏</w:t>
            </w:r>
            <w:r>
              <w:rPr>
                <w:rFonts w:hint="eastAsia" w:ascii="宋体" w:hAnsi="宋体" w:cs="宋体"/>
                <w:color w:val="000000"/>
                <w:szCs w:val="21"/>
                <w:lang w:val="de-DE" w:bidi="ar"/>
              </w:rPr>
              <w:br/>
              <w:t xml:space="preserve">9.定时范围：1min - 99h59min，完全可调</w:t>
            </w:r>
            <w:r>
              <w:rPr>
                <w:rFonts w:hint="eastAsia" w:ascii="宋体" w:hAnsi="宋体" w:cs="宋体"/>
                <w:color w:val="000000"/>
                <w:szCs w:val="21"/>
                <w:lang w:val="de-DE" w:bidi="ar"/>
              </w:rPr>
              <w:br/>
              <w:t xml:space="preserve">10外形尺寸：308 × 242 × 100mm （WXDXH）重量：2Kg</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二、电泳槽</w:t>
            </w:r>
            <w:r>
              <w:rPr>
                <w:rFonts w:hint="eastAsia" w:ascii="宋体" w:hAnsi="宋体" w:cs="宋体"/>
                <w:color w:val="000000"/>
                <w:szCs w:val="21"/>
                <w:lang w:val="de-DE" w:bidi="ar"/>
              </w:rPr>
              <w:br/>
              <w:t xml:space="preserve">1.通量：可容纳1～2块手灌胶或预制胶 封边隔条粘固在长玻璃板上，保证玻璃板精确对齐，避免漏胶</w:t>
            </w:r>
            <w:r>
              <w:rPr>
                <w:rFonts w:hint="eastAsia" w:ascii="宋体" w:hAnsi="宋体" w:cs="宋体"/>
                <w:color w:val="000000"/>
                <w:szCs w:val="21"/>
                <w:lang w:val="de-DE" w:bidi="ar"/>
              </w:rPr>
              <w:br/>
              <w:t xml:space="preserve">• 凸轮制胶框确保精确对齐</w:t>
            </w:r>
            <w:r>
              <w:rPr>
                <w:rFonts w:hint="eastAsia" w:ascii="宋体" w:hAnsi="宋体" w:cs="宋体"/>
                <w:color w:val="000000"/>
                <w:szCs w:val="21"/>
                <w:lang w:val="de-DE" w:bidi="ar"/>
              </w:rPr>
              <w:br/>
              <w:t xml:space="preserve">• 标有厚度和孔数的玻璃板和梳子，便于识别</w:t>
            </w:r>
            <w:r>
              <w:rPr>
                <w:rFonts w:hint="eastAsia" w:ascii="宋体" w:hAnsi="宋体" w:cs="宋体"/>
                <w:color w:val="000000"/>
                <w:szCs w:val="21"/>
                <w:lang w:val="de-DE" w:bidi="ar"/>
              </w:rPr>
              <w:br/>
            </w:r>
            <w:r>
              <w:rPr>
                <w:rFonts w:hint="eastAsia" w:ascii="宋体" w:hAnsi="宋体" w:cs="宋体"/>
                <w:color w:val="000000"/>
                <w:szCs w:val="21"/>
                <w:lang w:val="de-DE" w:bidi="ar"/>
              </w:rPr>
              <w:t xml:space="preserve">• 封边隔条使得玻璃板加厚，不宜破碎</w:t>
            </w:r>
            <w:r>
              <w:rPr>
                <w:rFonts w:hint="eastAsia" w:ascii="宋体" w:hAnsi="宋体" w:cs="宋体"/>
                <w:color w:val="000000"/>
                <w:szCs w:val="21"/>
                <w:lang w:val="de-DE" w:bidi="ar"/>
              </w:rPr>
              <w:br/>
              <w:t xml:space="preserve">• 标配2个独立灌胶架，方便于在狭窄实验台上灵活放置，可同时灌制2块胶</w:t>
            </w:r>
            <w:r>
              <w:rPr>
                <w:rFonts w:hint="eastAsia" w:ascii="宋体" w:hAnsi="宋体" w:cs="宋体"/>
                <w:color w:val="000000"/>
                <w:szCs w:val="21"/>
                <w:lang w:val="de-DE" w:bidi="ar"/>
              </w:rPr>
              <w:br/>
              <w:t xml:space="preserve">• 带边齿的梳子和内置脊使凝胶与空气隔绝，避免抑制凝胶聚合反应</w:t>
            </w:r>
            <w:r>
              <w:rPr>
                <w:rFonts w:hint="eastAsia" w:ascii="宋体" w:hAnsi="宋体" w:cs="宋体"/>
                <w:color w:val="000000"/>
                <w:szCs w:val="21"/>
                <w:lang w:val="de-DE" w:bidi="ar"/>
              </w:rPr>
              <w:br/>
              <w:t xml:space="preserve">• 配有100孔各种孔径多用途离心管架1个</w:t>
            </w:r>
            <w:r>
              <w:rPr>
                <w:rFonts w:hint="eastAsia" w:ascii="宋体" w:hAnsi="宋体" w:cs="宋体"/>
                <w:color w:val="000000"/>
                <w:szCs w:val="21"/>
                <w:lang w:val="de-DE" w:bidi="ar"/>
              </w:rPr>
              <w:br/>
              <w:t xml:space="preserve">• 配有可放置14片玻璃的玻璃板支架1个</w:t>
            </w:r>
            <w:r>
              <w:rPr>
                <w:rFonts w:hint="eastAsia" w:ascii="宋体" w:hAnsi="宋体" w:cs="宋体"/>
                <w:color w:val="000000"/>
                <w:szCs w:val="21"/>
                <w:lang w:val="de-DE" w:bidi="ar"/>
              </w:rPr>
              <w:br/>
              <w:t xml:space="preserve">2.标配一套电泳槽</w:t>
            </w:r>
            <w:r>
              <w:rPr>
                <w:rFonts w:hint="eastAsia" w:ascii="宋体" w:hAnsi="宋体" w:cs="宋体"/>
                <w:color w:val="000000"/>
                <w:szCs w:val="21"/>
                <w:lang w:val="de-DE" w:bidi="ar"/>
              </w:rPr>
              <w:br/>
              <w:t xml:space="preserve">   玻璃板尺寸：100X 83mm</w:t>
            </w:r>
            <w:r>
              <w:rPr>
                <w:rFonts w:hint="eastAsia" w:ascii="宋体" w:hAnsi="宋体" w:cs="宋体"/>
                <w:color w:val="000000"/>
                <w:szCs w:val="21"/>
                <w:lang w:val="de-DE" w:bidi="ar"/>
              </w:rPr>
              <w:br/>
              <w:t xml:space="preserve">   凝胶尺寸：83×73mm</w:t>
            </w:r>
            <w:r>
              <w:rPr>
                <w:rFonts w:hint="eastAsia" w:ascii="宋体" w:hAnsi="宋体" w:cs="宋体"/>
                <w:color w:val="000000"/>
                <w:szCs w:val="21"/>
                <w:lang w:val="de-DE" w:bidi="ar"/>
              </w:rPr>
              <w:br/>
              <w:t xml:space="preserve">   梳子规格：1.0mm厚10、15齿（标配）；</w:t>
            </w:r>
            <w:r>
              <w:rPr>
                <w:rFonts w:hint="eastAsia" w:ascii="宋体" w:hAnsi="宋体" w:cs="宋体"/>
                <w:color w:val="000000"/>
                <w:szCs w:val="21"/>
                <w:lang w:val="de-DE" w:bidi="ar"/>
              </w:rPr>
              <w:br/>
              <w:t xml:space="preserve">   铂金电极：$0.25mm</w:t>
            </w:r>
            <w:r>
              <w:rPr>
                <w:rFonts w:hint="eastAsia" w:ascii="宋体" w:hAnsi="宋体" w:cs="宋体"/>
                <w:color w:val="000000"/>
                <w:szCs w:val="21"/>
                <w:lang w:val="de-DE" w:bidi="ar"/>
              </w:rPr>
              <w:br/>
              <w:t xml:space="preserve">   外形尺寸：180× 120 × 160mm （WXDXH）</w:t>
            </w:r>
            <w:r>
              <w:rPr>
                <w:rFonts w:hint="eastAsia" w:ascii="宋体" w:hAnsi="宋体" w:cs="宋体"/>
                <w:color w:val="000000"/>
                <w:szCs w:val="21"/>
                <w:lang w:val="de-DE" w:bidi="ar"/>
              </w:rPr>
              <w:br/>
              <w:t xml:space="preserve">   0.75mm厚10、15齿；1.5mm厚10、15齿</w:t>
            </w:r>
            <w:r/>
          </w:p>
        </w:tc>
      </w:tr>
      <w:tr>
        <w:trPr>
          <w:trHeight w:val="524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33</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水平电泳套装</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一、电源</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1、输出类型：恒压、恒流、恒功率 外观：透明仪器外壳，可视内部结构</w:t>
            </w:r>
            <w:r>
              <w:rPr>
                <w:rFonts w:hint="eastAsia" w:ascii="宋体" w:hAnsi="宋体" w:cs="宋体"/>
                <w:color w:val="000000"/>
                <w:szCs w:val="21"/>
                <w:lang w:val="de-DE" w:bidi="ar"/>
              </w:rPr>
              <w:br/>
              <w:t xml:space="preserve">• 安全性能：过压、电弧、空载和荷载突变监测；过载/短路监测；漏电保护；</w:t>
            </w:r>
            <w:r>
              <w:rPr>
                <w:rFonts w:hint="eastAsia" w:ascii="宋体" w:hAnsi="宋体" w:cs="宋体"/>
                <w:color w:val="000000"/>
                <w:szCs w:val="21"/>
                <w:lang w:val="de-DE" w:bidi="ar"/>
              </w:rPr>
              <w:br/>
              <w:t xml:space="preserve">开路报警，断电自动恢复，暂停/恢复功能</w:t>
            </w:r>
            <w:r>
              <w:rPr>
                <w:rFonts w:hint="eastAsia" w:ascii="宋体" w:hAnsi="宋体" w:cs="宋体"/>
                <w:color w:val="000000"/>
                <w:szCs w:val="21"/>
                <w:lang w:val="de-DE" w:bidi="ar"/>
              </w:rPr>
              <w:br/>
              <w:t xml:space="preserve">• 显示功能：液晶屏同时显示电压、电流、功率、定时时间</w:t>
            </w:r>
            <w:r>
              <w:rPr>
                <w:rFonts w:hint="eastAsia" w:ascii="宋体" w:hAnsi="宋体" w:cs="宋体"/>
                <w:color w:val="000000"/>
                <w:szCs w:val="21"/>
                <w:lang w:val="de-DE" w:bidi="ar"/>
              </w:rPr>
              <w:br/>
              <w:t xml:space="preserve">• • 电源接口：四组并联，可同时带多个电泳槽</w:t>
            </w:r>
            <w:r>
              <w:rPr>
                <w:rFonts w:hint="eastAsia" w:ascii="宋体" w:hAnsi="宋体" w:cs="宋体"/>
                <w:color w:val="000000"/>
                <w:szCs w:val="21"/>
                <w:lang w:val="de-DE" w:bidi="ar"/>
              </w:rPr>
              <w:br/>
              <w:t xml:space="preserve">输出范围：电压：5-300V；电流：1- 400mA；功率：1- 75W分辦率：电压1V、电流1mA、功率1W</w:t>
            </w:r>
            <w:r>
              <w:rPr>
                <w:rFonts w:hint="eastAsia" w:ascii="宋体" w:hAnsi="宋体" w:cs="宋体"/>
                <w:color w:val="000000"/>
                <w:szCs w:val="21"/>
                <w:lang w:val="de-DE" w:bidi="ar"/>
              </w:rPr>
              <w:br/>
              <w:t xml:space="preserve">显示方式：192× 64 LCD液晶显示屏</w:t>
            </w:r>
            <w:r>
              <w:rPr>
                <w:rFonts w:hint="eastAsia" w:ascii="宋体" w:hAnsi="宋体" w:cs="宋体"/>
                <w:color w:val="000000"/>
                <w:szCs w:val="21"/>
                <w:lang w:val="de-DE" w:bidi="ar"/>
              </w:rPr>
              <w:br/>
              <w:t xml:space="preserve">定时范围：1min - 99h59min，完全可调</w:t>
            </w:r>
            <w:r>
              <w:rPr>
                <w:rFonts w:hint="eastAsia" w:ascii="宋体" w:hAnsi="宋体" w:cs="宋体"/>
                <w:color w:val="000000"/>
                <w:szCs w:val="21"/>
                <w:lang w:val="de-DE" w:bidi="ar"/>
              </w:rPr>
              <w:br/>
              <w:t xml:space="preserve">外形尺寸：308 × 242 × 100mm （WXDXH）重量：2Kg</w:t>
            </w:r>
            <w:r>
              <w:rPr>
                <w:rFonts w:hint="eastAsia" w:ascii="宋体" w:hAnsi="宋体" w:cs="宋体"/>
                <w:color w:val="000000"/>
                <w:szCs w:val="21"/>
                <w:lang w:val="de-DE" w:bidi="ar"/>
              </w:rPr>
              <w:br/>
              <w:t xml:space="preserve">二、PCR电泳槽套装：</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1.梳子1mm27齿 X 4排， </w:t>
            </w:r>
            <w:r>
              <w:rPr>
                <w:rFonts w:hint="eastAsia" w:ascii="宋体" w:hAnsi="宋体" w:cs="宋体"/>
                <w:color w:val="000000"/>
                <w:szCs w:val="21"/>
                <w:lang w:val="de-DE" w:bidi="ar"/>
              </w:rPr>
              <w:br/>
              <w:t xml:space="preserve">• 多种规格凝胶托盘任意组合（W×D）：</w:t>
            </w:r>
            <w:r>
              <w:rPr>
                <w:rFonts w:hint="eastAsia" w:ascii="宋体" w:hAnsi="宋体" w:cs="宋体"/>
                <w:color w:val="000000"/>
                <w:szCs w:val="21"/>
                <w:lang w:val="de-DE" w:bidi="ar"/>
              </w:rPr>
              <w:br/>
              <w:t xml:space="preserve">   130 × 130mm；130 × 65mm; 65 × 130mm; 65 X 65mm；</w:t>
            </w:r>
            <w:r>
              <w:rPr>
                <w:rFonts w:hint="eastAsia" w:ascii="宋体" w:hAnsi="宋体" w:cs="宋体"/>
                <w:color w:val="000000"/>
                <w:szCs w:val="21"/>
                <w:lang w:val="de-DE" w:bidi="ar"/>
              </w:rPr>
              <w:br/>
              <w:t xml:space="preserve">• 耐高温凝胶托盘，100°C高温不变形，无需将琼脂糖晾到温热再灌胶</w:t>
            </w:r>
            <w:r>
              <w:rPr>
                <w:rFonts w:hint="eastAsia" w:ascii="宋体" w:hAnsi="宋体" w:cs="宋体"/>
                <w:color w:val="000000"/>
                <w:szCs w:val="21"/>
                <w:lang w:val="de-DE" w:bidi="ar"/>
              </w:rPr>
              <w:br/>
              <w:t xml:space="preserve">• 不使用橡胶密封圈，活动电极采用内嵌式设计，永无漏液顾虑</w:t>
            </w:r>
            <w:r>
              <w:rPr>
                <w:rFonts w:hint="eastAsia" w:ascii="宋体" w:hAnsi="宋体" w:cs="宋体"/>
                <w:color w:val="000000"/>
                <w:szCs w:val="21"/>
                <w:lang w:val="de-DE" w:bidi="ar"/>
              </w:rPr>
              <w:br/>
              <w:t xml:space="preserve">• 配100孔各种孔径多用途离心管架1个</w:t>
            </w:r>
            <w:r>
              <w:rPr>
                <w:rFonts w:hint="eastAsia" w:ascii="宋体" w:hAnsi="宋体" w:cs="宋体"/>
                <w:color w:val="000000"/>
                <w:szCs w:val="21"/>
                <w:lang w:val="de-DE" w:bidi="ar"/>
              </w:rPr>
              <w:br/>
              <w:t xml:space="preserve">2.技术指标</w:t>
            </w:r>
            <w:r>
              <w:rPr>
                <w:rFonts w:hint="eastAsia" w:ascii="宋体" w:hAnsi="宋体" w:cs="宋体"/>
                <w:color w:val="000000"/>
                <w:szCs w:val="21"/>
                <w:lang w:val="de-DE" w:bidi="ar"/>
              </w:rPr>
              <w:br/>
              <w:t xml:space="preserve">凝胶面积（WXD）：</w:t>
            </w:r>
            <w:r>
              <w:rPr>
                <w:rFonts w:hint="eastAsia" w:ascii="宋体" w:hAnsi="宋体" w:cs="宋体"/>
                <w:color w:val="000000"/>
                <w:szCs w:val="21"/>
                <w:lang w:val="de-DE" w:bidi="ar"/>
              </w:rPr>
              <w:br/>
              <w:t xml:space="preserve">   130 X 130mm, 130 X 65mm, 65 X 130mm, 65 X 65mm</w:t>
            </w:r>
            <w:r>
              <w:rPr>
                <w:rFonts w:hint="eastAsia" w:ascii="宋体" w:hAnsi="宋体" w:cs="宋体"/>
                <w:color w:val="000000"/>
                <w:szCs w:val="21"/>
                <w:lang w:val="de-DE" w:bidi="ar"/>
              </w:rPr>
              <w:br/>
              <w:t xml:space="preserve">梳子规格：</w:t>
            </w:r>
            <w:r>
              <w:rPr>
                <w:rFonts w:hint="eastAsia" w:ascii="宋体" w:hAnsi="宋体" w:cs="宋体"/>
                <w:color w:val="000000"/>
                <w:szCs w:val="21"/>
                <w:lang w:val="de-DE" w:bidi="ar"/>
              </w:rPr>
              <w:br/>
              <w:t xml:space="preserve">   0.75mm:7+7齿/14齿、9+9齿/19齿；1.0mm:12+12齿/27达</w:t>
            </w:r>
            <w:r>
              <w:rPr>
                <w:rFonts w:hint="eastAsia" w:ascii="宋体" w:hAnsi="宋体" w:cs="宋体"/>
                <w:color w:val="000000"/>
                <w:szCs w:val="21"/>
                <w:lang w:val="de-DE" w:bidi="ar"/>
              </w:rPr>
              <w:br/>
              <w:t xml:space="preserve">   1.5mm:7+7齿/14齿、9+9齿/19齿；2.0mm:3+2齿/3+3齿梳子数量：双刃式9把</w:t>
            </w:r>
            <w:r>
              <w:rPr>
                <w:rFonts w:hint="eastAsia" w:ascii="宋体" w:hAnsi="宋体" w:cs="宋体"/>
                <w:color w:val="000000"/>
                <w:szCs w:val="21"/>
                <w:lang w:val="de-DE" w:bidi="ar"/>
              </w:rPr>
              <w:br/>
              <w:t xml:space="preserve">缓冲液体积：最大可达1000ml</w:t>
            </w:r>
            <w:r>
              <w:rPr>
                <w:rFonts w:hint="eastAsia" w:ascii="宋体" w:hAnsi="宋体" w:cs="宋体"/>
                <w:color w:val="000000"/>
                <w:szCs w:val="21"/>
                <w:lang w:val="de-DE" w:bidi="ar"/>
              </w:rPr>
              <w:br/>
              <w:t xml:space="preserve">铂金电极：¢0.25mm</w:t>
            </w:r>
            <w:r>
              <w:rPr>
                <w:rFonts w:hint="eastAsia" w:ascii="宋体" w:hAnsi="宋体" w:cs="宋体"/>
                <w:color w:val="000000"/>
                <w:szCs w:val="21"/>
                <w:lang w:val="de-DE" w:bidi="ar"/>
              </w:rPr>
              <w:br/>
              <w:t xml:space="preserve">外形尺寸：300×170×80mm （W×D×H）</w:t>
            </w:r>
            <w:r>
              <w:rPr>
                <w:rFonts w:hint="eastAsia" w:ascii="宋体" w:hAnsi="宋体" w:cs="宋体"/>
                <w:color w:val="000000"/>
                <w:szCs w:val="21"/>
                <w:lang w:val="de-DE" w:bidi="ar"/>
              </w:rPr>
              <w:br/>
              <w:t xml:space="preserve">重量：2Kg</w:t>
            </w:r>
            <w:r/>
          </w:p>
        </w:tc>
      </w:tr>
      <w:tr>
        <w:trPr>
          <w:trHeight w:val="9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34</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基因扩增仪</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1.样本通量：96；</w:t>
            </w:r>
            <w:r>
              <w:rPr>
                <w:rFonts w:hint="eastAsia" w:ascii="宋体" w:hAnsi="宋体" w:cs="宋体"/>
                <w:color w:val="000000"/>
                <w:szCs w:val="21"/>
                <w:lang w:val="de-DE" w:bidi="ar"/>
              </w:rPr>
              <w:br/>
              <w:t xml:space="preserve">2.适用耗材：0.2mL 96孔PCR板, 0.2mL PCR单管, 0.2mL PCR 8联管；</w:t>
            </w:r>
            <w:r>
              <w:rPr>
                <w:rFonts w:hint="eastAsia" w:ascii="宋体" w:hAnsi="宋体" w:cs="宋体"/>
                <w:color w:val="000000"/>
                <w:szCs w:val="21"/>
                <w:lang w:val="de-DE" w:bidi="ar"/>
              </w:rPr>
              <w:br/>
            </w:r>
            <w:r>
              <w:rPr>
                <w:rFonts w:hint="eastAsia" w:ascii="宋体" w:hAnsi="宋体" w:cs="宋体"/>
                <w:color w:val="000000"/>
                <w:szCs w:val="21"/>
                <w:lang w:val="de-DE" w:bidi="ar"/>
              </w:rPr>
              <w:t xml:space="preserve">3.反应体系：10-100 μL；</w:t>
            </w:r>
            <w:r>
              <w:rPr>
                <w:rFonts w:hint="eastAsia" w:ascii="宋体" w:hAnsi="宋体" w:cs="宋体"/>
                <w:color w:val="000000"/>
                <w:szCs w:val="21"/>
                <w:lang w:val="de-DE" w:bidi="ar"/>
              </w:rPr>
              <w:br/>
              <w:t xml:space="preserve">4.控温技术：半导体制冷片加热制冷技术，采用长寿命高性能半导体制冷器；</w:t>
            </w:r>
            <w:r>
              <w:rPr>
                <w:rFonts w:hint="eastAsia" w:ascii="宋体" w:hAnsi="宋体" w:cs="宋体"/>
                <w:color w:val="000000"/>
                <w:szCs w:val="21"/>
                <w:lang w:val="de-DE" w:bidi="ar"/>
              </w:rPr>
              <w:br/>
              <w:t xml:space="preserve">5.温控方式：BLOCK、TUBE模式；</w:t>
            </w:r>
            <w:r>
              <w:rPr>
                <w:rFonts w:hint="eastAsia" w:ascii="宋体" w:hAnsi="宋体" w:cs="宋体"/>
                <w:color w:val="000000"/>
                <w:szCs w:val="21"/>
                <w:lang w:val="de-DE" w:bidi="ar"/>
              </w:rPr>
              <w:br/>
              <w:t xml:space="preserve">6.风道设计：独特的前进风后出风设计，大大的节约仪器摆放空间的同时起到防尘的效果；</w:t>
            </w:r>
            <w:r>
              <w:rPr>
                <w:rFonts w:hint="eastAsia" w:ascii="宋体" w:hAnsi="宋体" w:cs="宋体"/>
                <w:color w:val="000000"/>
                <w:szCs w:val="21"/>
                <w:lang w:val="de-DE" w:bidi="ar"/>
              </w:rPr>
              <w:br/>
              <w:t xml:space="preserve">7.模块控温范围：4.0～105.0℃（最小可设置0.1℃）；</w:t>
            </w:r>
            <w:r>
              <w:rPr>
                <w:rFonts w:hint="eastAsia" w:ascii="宋体" w:hAnsi="宋体" w:cs="宋体"/>
                <w:color w:val="000000"/>
                <w:szCs w:val="21"/>
                <w:lang w:val="de-DE" w:bidi="ar"/>
              </w:rPr>
              <w:br/>
              <w:t xml:space="preserve">8.最大升降温速度：≥5℃/s；</w:t>
            </w:r>
            <w:r>
              <w:rPr>
                <w:rFonts w:hint="eastAsia" w:ascii="宋体" w:hAnsi="宋体" w:cs="宋体"/>
                <w:color w:val="000000"/>
                <w:szCs w:val="21"/>
                <w:lang w:val="de-DE" w:bidi="ar"/>
              </w:rPr>
              <w:br/>
              <w:t xml:space="preserve">9.温控精度：≤±0.1℃；</w:t>
            </w:r>
            <w:r>
              <w:rPr>
                <w:rFonts w:hint="eastAsia" w:ascii="宋体" w:hAnsi="宋体" w:cs="宋体"/>
                <w:color w:val="000000"/>
                <w:szCs w:val="21"/>
                <w:lang w:val="de-DE" w:bidi="ar"/>
              </w:rPr>
              <w:br/>
              <w:t xml:space="preserve">10.模块温度均匀性：≤±0.2℃；</w:t>
            </w:r>
            <w:r>
              <w:rPr>
                <w:rFonts w:hint="eastAsia" w:ascii="宋体" w:hAnsi="宋体" w:cs="宋体"/>
                <w:color w:val="000000"/>
                <w:szCs w:val="21"/>
                <w:lang w:val="de-DE" w:bidi="ar"/>
              </w:rPr>
              <w:br/>
              <w:t xml:space="preserve">11.热盖温度范围：30℃～110℃；</w:t>
            </w:r>
            <w:r>
              <w:rPr>
                <w:rFonts w:hint="eastAsia" w:ascii="宋体" w:hAnsi="宋体" w:cs="宋体"/>
                <w:color w:val="000000"/>
                <w:szCs w:val="21"/>
                <w:lang w:val="de-DE" w:bidi="ar"/>
              </w:rPr>
              <w:br/>
              <w:t xml:space="preserve">12.自动热盖：热盖可根据实际使用状态调整高度和压力以适应不同反应管，有效防止试剂蒸发和污染；</w:t>
            </w:r>
            <w:r>
              <w:rPr>
                <w:rFonts w:hint="eastAsia" w:ascii="宋体" w:hAnsi="宋体" w:cs="宋体"/>
                <w:color w:val="000000"/>
                <w:szCs w:val="21"/>
                <w:lang w:val="de-DE" w:bidi="ar"/>
              </w:rPr>
              <w:br/>
              <w:t xml:space="preserve">13.热盖压紧方式：一次压紧热盖，无需反复调节；</w:t>
            </w:r>
            <w:r>
              <w:rPr>
                <w:rFonts w:hint="eastAsia" w:ascii="宋体" w:hAnsi="宋体" w:cs="宋体"/>
                <w:color w:val="000000"/>
                <w:szCs w:val="21"/>
                <w:lang w:val="de-DE" w:bidi="ar"/>
              </w:rPr>
              <w:br/>
              <w:t xml:space="preserve">14.热盖自动关闭：样品台温度低于用户设定值或程序结束时，热盖自动关闭；</w:t>
            </w:r>
            <w:r>
              <w:rPr>
                <w:rFonts w:hint="eastAsia" w:ascii="宋体" w:hAnsi="宋体" w:cs="宋体"/>
                <w:color w:val="000000"/>
                <w:szCs w:val="21"/>
                <w:lang w:val="de-DE" w:bidi="ar"/>
              </w:rPr>
              <w:br/>
              <w:t xml:space="preserve">15.变速温度可调：0.1℃ ～ 5℃；</w:t>
            </w:r>
            <w:r>
              <w:rPr>
                <w:rFonts w:hint="eastAsia" w:ascii="宋体" w:hAnsi="宋体" w:cs="宋体"/>
                <w:color w:val="000000"/>
                <w:szCs w:val="21"/>
                <w:lang w:val="de-DE" w:bidi="ar"/>
              </w:rPr>
              <w:br/>
              <w:t xml:space="preserve">16.低温保存功能：具有SOAK低温保存功能；</w:t>
            </w:r>
            <w:r>
              <w:rPr>
                <w:rFonts w:hint="eastAsia" w:ascii="宋体" w:hAnsi="宋体" w:cs="宋体"/>
                <w:color w:val="000000"/>
                <w:szCs w:val="21"/>
                <w:lang w:val="de-DE" w:bidi="ar"/>
              </w:rPr>
              <w:br/>
              <w:t xml:space="preserve">17.梯度温度范围：30-99.9℃；</w:t>
            </w:r>
            <w:r>
              <w:rPr>
                <w:rFonts w:hint="eastAsia" w:ascii="宋体" w:hAnsi="宋体" w:cs="宋体"/>
                <w:color w:val="000000"/>
                <w:szCs w:val="21"/>
                <w:lang w:val="de-DE" w:bidi="ar"/>
              </w:rPr>
              <w:br/>
              <w:t xml:space="preserve">18.梯度温差范围：1-42 ℃；</w:t>
            </w:r>
            <w:r>
              <w:rPr>
                <w:rFonts w:hint="eastAsia" w:ascii="宋体" w:hAnsi="宋体" w:cs="宋体"/>
                <w:color w:val="000000"/>
                <w:szCs w:val="21"/>
                <w:lang w:val="de-DE" w:bidi="ar"/>
              </w:rPr>
              <w:br/>
              <w:t xml:space="preserve">19.最大步骤：100个，可做二重嵌套循环；</w:t>
            </w:r>
            <w:r>
              <w:rPr>
                <w:rFonts w:hint="eastAsia" w:ascii="宋体" w:hAnsi="宋体" w:cs="宋体"/>
                <w:color w:val="000000"/>
                <w:szCs w:val="21"/>
                <w:lang w:val="de-DE" w:bidi="ar"/>
              </w:rPr>
              <w:br/>
              <w:t xml:space="preserve">20.最大循环数：标准循环99（嵌套2级）可做巢式PCR；</w:t>
            </w:r>
            <w:r>
              <w:rPr>
                <w:rFonts w:hint="eastAsia" w:ascii="宋体" w:hAnsi="宋体" w:cs="宋体"/>
                <w:color w:val="000000"/>
                <w:szCs w:val="21"/>
                <w:lang w:val="de-DE" w:bidi="ar"/>
              </w:rPr>
              <w:br/>
              <w:t xml:space="preserve">21.时间递增/递减：0-9分59秒可做Long PCR；</w:t>
            </w:r>
            <w:r>
              <w:rPr>
                <w:rFonts w:hint="eastAsia" w:ascii="宋体" w:hAnsi="宋体" w:cs="宋体"/>
                <w:color w:val="000000"/>
                <w:szCs w:val="21"/>
                <w:lang w:val="de-DE" w:bidi="ar"/>
              </w:rPr>
              <w:br/>
              <w:t xml:space="preserve">22.温度递增/递减：0-9.9℃可做Touchdown PCR；</w:t>
            </w:r>
            <w:r>
              <w:rPr>
                <w:rFonts w:hint="eastAsia" w:ascii="宋体" w:hAnsi="宋体" w:cs="宋体"/>
                <w:color w:val="000000"/>
                <w:szCs w:val="21"/>
                <w:lang w:val="de-DE" w:bidi="ar"/>
              </w:rPr>
              <w:br/>
              <w:t xml:space="preserve">23.液晶显示：8英寸全彩液晶显示屏，实时图文显示运行状态；</w:t>
            </w:r>
            <w:r>
              <w:rPr>
                <w:rFonts w:hint="eastAsia" w:ascii="宋体" w:hAnsi="宋体" w:cs="宋体"/>
                <w:color w:val="000000"/>
                <w:szCs w:val="21"/>
                <w:lang w:val="de-DE" w:bidi="ar"/>
              </w:rPr>
              <w:br/>
              <w:t xml:space="preserve">24.程序存储数：≥2000，可通过U盘无限拓展存储；</w:t>
            </w:r>
            <w:r>
              <w:rPr>
                <w:rFonts w:hint="eastAsia" w:ascii="宋体" w:hAnsi="宋体" w:cs="宋体"/>
                <w:color w:val="000000"/>
                <w:szCs w:val="21"/>
                <w:lang w:val="de-DE" w:bidi="ar"/>
              </w:rPr>
              <w:br/>
              <w:t xml:space="preserve">25.具备断电保存功能；</w:t>
            </w:r>
            <w:r>
              <w:rPr>
                <w:rFonts w:hint="eastAsia" w:ascii="宋体" w:hAnsi="宋体" w:cs="宋体"/>
                <w:color w:val="000000"/>
                <w:szCs w:val="21"/>
                <w:lang w:val="de-DE" w:bidi="ar"/>
              </w:rPr>
              <w:br/>
              <w:t xml:space="preserve">26.具备程序运行报告记录功能；</w:t>
            </w:r>
            <w:r>
              <w:rPr>
                <w:rFonts w:hint="eastAsia" w:ascii="宋体" w:hAnsi="宋体" w:cs="宋体"/>
                <w:color w:val="000000"/>
                <w:szCs w:val="21"/>
                <w:lang w:val="de-DE" w:bidi="ar"/>
              </w:rPr>
              <w:br/>
              <w:t xml:space="preserve">27.具备文件加密功能；</w:t>
            </w:r>
            <w:r>
              <w:rPr>
                <w:rFonts w:hint="eastAsia" w:ascii="宋体" w:hAnsi="宋体" w:cs="宋体"/>
                <w:color w:val="000000"/>
                <w:szCs w:val="21"/>
                <w:lang w:val="de-DE" w:bidi="ar"/>
              </w:rPr>
              <w:br/>
              <w:t xml:space="preserve">28.具备Tm计算功能；</w:t>
            </w:r>
            <w:r>
              <w:rPr>
                <w:rFonts w:hint="eastAsia" w:ascii="宋体" w:hAnsi="宋体" w:cs="宋体"/>
                <w:color w:val="000000"/>
                <w:szCs w:val="21"/>
                <w:lang w:val="de-DE" w:bidi="ar"/>
              </w:rPr>
              <w:br/>
              <w:t xml:space="preserve">29.语言设置功能：中英文；</w:t>
            </w:r>
            <w:r>
              <w:rPr>
                <w:rFonts w:hint="eastAsia" w:ascii="宋体" w:hAnsi="宋体" w:cs="宋体"/>
                <w:color w:val="000000"/>
                <w:szCs w:val="21"/>
                <w:lang w:val="de-DE" w:bidi="ar"/>
              </w:rPr>
              <w:br/>
              <w:t xml:space="preserve">30.信息接口：USB2.0、 LAN、 wifi；</w:t>
            </w:r>
            <w:r>
              <w:rPr>
                <w:rFonts w:hint="eastAsia" w:ascii="宋体" w:hAnsi="宋体" w:cs="宋体"/>
                <w:color w:val="000000"/>
                <w:szCs w:val="21"/>
                <w:lang w:val="de-DE" w:bidi="ar"/>
              </w:rPr>
              <w:br/>
              <w:t xml:space="preserve">31.尺寸和净重：420mm * 269mm *254mm，12kg；</w:t>
            </w:r>
            <w:r>
              <w:rPr>
                <w:rFonts w:hint="eastAsia" w:ascii="宋体" w:hAnsi="宋体" w:cs="宋体"/>
                <w:color w:val="000000"/>
                <w:szCs w:val="21"/>
                <w:lang w:val="de-DE" w:bidi="ar"/>
              </w:rPr>
              <w:br/>
              <w:t xml:space="preserve">32.认证：仪器通过CE认证。</w:t>
            </w:r>
            <w:r/>
          </w:p>
        </w:tc>
      </w:tr>
      <w:tr>
        <w:trPr>
          <w:trHeight w:val="4364"/>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35</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通风橱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1.通风橱由上柜（包括外壳、导流板、背板、顶板、电源照明、玻璃视窗等）和下柜及附属装置（如水槽、三孔化验水龙头、风机、铰链、拉手、插座等）组成。</w:t>
            </w:r>
            <w:r>
              <w:rPr>
                <w:rFonts w:hint="eastAsia" w:ascii="宋体" w:hAnsi="宋体" w:cs="宋体"/>
                <w:color w:val="000000"/>
                <w:szCs w:val="21"/>
                <w:lang w:val="de-DE" w:bidi="ar"/>
              </w:rPr>
              <w:br/>
              <w:t xml:space="preserve">2.台面材料采用厚度≥19mm的环氧树脂台面，内到外一体透芯，可打磨修复，耐强酸强碱，厚度偏差不超过±10%。</w:t>
            </w:r>
            <w:r>
              <w:rPr>
                <w:rFonts w:hint="eastAsia" w:ascii="宋体" w:hAnsi="宋体" w:cs="宋体"/>
                <w:color w:val="000000"/>
                <w:szCs w:val="21"/>
                <w:lang w:val="de-DE" w:bidi="ar"/>
              </w:rPr>
              <w:br/>
              <w:t xml:space="preserve">3.台面环保“零甲醛”，耐腐蚀、耐磨、防水、防静电，稳定不变形，耐高温。</w:t>
            </w:r>
            <w:r>
              <w:rPr>
                <w:rFonts w:hint="eastAsia" w:ascii="宋体" w:hAnsi="宋体" w:cs="宋体"/>
                <w:color w:val="000000"/>
                <w:szCs w:val="21"/>
                <w:lang w:val="de-DE" w:bidi="ar"/>
              </w:rPr>
              <w:br/>
              <w:t xml:space="preserve">4.钢制柜体符合国家金属材料实验室级柜子、层板和桌子标准，表面经静电及磷化处理，环氧树脂喷涂厚度≥75um，具有防火及耐酸碱功能。</w:t>
            </w:r>
            <w:r>
              <w:rPr>
                <w:rFonts w:hint="eastAsia" w:ascii="宋体" w:hAnsi="宋体" w:cs="宋体"/>
                <w:color w:val="000000"/>
                <w:szCs w:val="21"/>
                <w:lang w:val="de-DE" w:bidi="ar"/>
              </w:rPr>
              <w:br/>
              <w:t xml:space="preserve">5.每个操作间内标配备一套PP水槽+三联水嘴。</w:t>
            </w:r>
            <w:r>
              <w:rPr>
                <w:rFonts w:hint="eastAsia" w:ascii="宋体" w:hAnsi="宋体" w:cs="宋体"/>
                <w:color w:val="000000"/>
                <w:szCs w:val="21"/>
                <w:lang w:val="de-DE" w:bidi="ar"/>
              </w:rPr>
              <w:br/>
              <w:t xml:space="preserve">6.尺寸：长1500*宽850*高2350mm。</w:t>
            </w:r>
            <w:r>
              <w:rPr>
                <w:rFonts w:hint="eastAsia" w:ascii="宋体" w:hAnsi="宋体" w:cs="宋体"/>
                <w:color w:val="000000"/>
                <w:szCs w:val="21"/>
                <w:lang w:val="de-DE" w:bidi="ar"/>
              </w:rPr>
              <w:br/>
              <w:t xml:space="preserve">7.外壳材料及工艺：外壳采用厚度≥1.2mm的冷轧钢板制造，经过剪裁、定位打孔、折弯焊接成型，无外露焊接点。</w:t>
            </w:r>
            <w:r>
              <w:rPr>
                <w:rFonts w:hint="eastAsia" w:ascii="宋体" w:hAnsi="宋体" w:cs="宋体"/>
                <w:color w:val="000000"/>
                <w:szCs w:val="21"/>
                <w:lang w:val="de-DE" w:bidi="ar"/>
              </w:rPr>
              <w:br/>
              <w:t xml:space="preserve">8.表面硬度高且耐腐蚀，经环氧树脂喷涂处理。喷涂前进行脱脂和环保型纳米陶化处理，烘干后在喷粉室内外静电喷粉，厚度不小于80μm，再经9.高温炉固化。经过大型喷涂流水线上一体化完成，确保表面平整光滑，无脱落、无鼓包、无凹陷、无压痕，具备防水、耐酸碱、耐腐蚀等功能。</w:t>
            </w:r>
            <w:r>
              <w:rPr>
                <w:rFonts w:hint="eastAsia" w:ascii="宋体" w:hAnsi="宋体" w:cs="宋体"/>
                <w:color w:val="000000"/>
                <w:szCs w:val="21"/>
                <w:lang w:val="de-DE" w:bidi="ar"/>
              </w:rPr>
              <w:br/>
              <w:t xml:space="preserve">10.材料选用：导流板主体采用厚度为 6mm 的优质抗倍特板，表面经环氧树脂静电喷涂工艺处理，以保障材料的耐候性、抗腐蚀性及表面平整度，满足长期稳定运行需求。</w:t>
            </w:r>
            <w:r>
              <w:rPr>
                <w:rFonts w:hint="eastAsia" w:ascii="宋体" w:hAnsi="宋体" w:cs="宋体"/>
                <w:color w:val="000000"/>
                <w:szCs w:val="21"/>
                <w:lang w:val="de-DE" w:bidi="ar"/>
              </w:rPr>
              <w:br/>
              <w:t xml:space="preserve">11.安装要求：安装过程中需精准控制导流板的位置与角度参数，核心目标为确保排风气流分布均匀，消除气流死角，避免局部区域出现气体滞留问题。</w:t>
            </w:r>
            <w:r>
              <w:rPr>
                <w:rFonts w:hint="eastAsia" w:ascii="宋体" w:hAnsi="宋体" w:cs="宋体"/>
                <w:color w:val="000000"/>
                <w:szCs w:val="21"/>
                <w:lang w:val="de-DE" w:bidi="ar"/>
              </w:rPr>
              <w:br/>
              <w:t xml:space="preserve">12.排风性能标准：在标准工况条件下，导流板上方出风口与中、下方出风口的排风量占比需控制在 50％±10％范围内，通过该比例设计，确保不同比重的气体均能通过合理气流路径有效排出，保障整体排风系统的功能性与可靠性。</w:t>
            </w:r>
            <w:r/>
          </w:p>
        </w:tc>
      </w:tr>
      <w:tr>
        <w:trPr>
          <w:trHeight w:val="9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36</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2.5 μL单道移液器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3.量程范围：0.1-2.5 µl</w:t>
            </w:r>
            <w:r>
              <w:rPr>
                <w:rFonts w:hint="eastAsia" w:ascii="宋体" w:hAnsi="宋体" w:cs="宋体"/>
                <w:color w:val="000000"/>
                <w:szCs w:val="21"/>
                <w:lang w:val="de-DE" w:bidi="ar"/>
              </w:rPr>
              <w:br/>
              <w:t xml:space="preserve">4.系统误差（最大）：±3.0%（或±0.03 μL）</w:t>
            </w:r>
            <w:r>
              <w:rPr>
                <w:rFonts w:hint="eastAsia" w:ascii="宋体" w:hAnsi="宋体" w:cs="宋体"/>
                <w:color w:val="000000"/>
                <w:szCs w:val="21"/>
                <w:lang w:val="de-DE" w:bidi="ar"/>
              </w:rPr>
              <w:br/>
              <w:t xml:space="preserve">5.随机误差（最大）：±1.0%（或±0.01 μL）</w:t>
            </w:r>
            <w:r/>
          </w:p>
        </w:tc>
      </w:tr>
      <w:tr>
        <w:trPr>
          <w:trHeight w:val="1368"/>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37</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5 μL单道移液器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3.量程范围：0.5~10 μL</w:t>
            </w:r>
            <w:r>
              <w:rPr>
                <w:rFonts w:hint="eastAsia" w:ascii="宋体" w:hAnsi="宋体" w:cs="宋体"/>
                <w:color w:val="000000"/>
                <w:szCs w:val="21"/>
                <w:lang w:val="de-DE" w:bidi="ar"/>
              </w:rPr>
              <w:br/>
              <w:t xml:space="preserve">4.系统误差（最大）：±1.2%（或±0.12 μL）</w:t>
            </w:r>
            <w:r>
              <w:rPr>
                <w:rFonts w:hint="eastAsia" w:ascii="宋体" w:hAnsi="宋体" w:cs="宋体"/>
                <w:color w:val="000000"/>
                <w:szCs w:val="21"/>
                <w:lang w:val="de-DE" w:bidi="ar"/>
              </w:rPr>
              <w:br/>
              <w:t xml:space="preserve">5.随机误差（最大）：±0.6%（或±0.06 μL）</w:t>
            </w:r>
            <w:r/>
          </w:p>
        </w:tc>
      </w:tr>
      <w:tr>
        <w:trPr>
          <w:trHeight w:val="515"/>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 μL单道移液器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3.量程范围：2~20 μL</w:t>
            </w:r>
            <w:r>
              <w:rPr>
                <w:rFonts w:hint="eastAsia" w:ascii="宋体" w:hAnsi="宋体" w:cs="宋体"/>
                <w:color w:val="000000"/>
                <w:szCs w:val="21"/>
                <w:lang w:val="de-DE" w:bidi="ar"/>
              </w:rPr>
              <w:br/>
            </w:r>
            <w:r>
              <w:rPr>
                <w:rFonts w:hint="eastAsia" w:ascii="宋体" w:hAnsi="宋体" w:cs="宋体"/>
                <w:color w:val="000000"/>
                <w:szCs w:val="21"/>
                <w:lang w:val="de-DE" w:bidi="ar"/>
              </w:rPr>
              <w:t xml:space="preserve">4.系统误差（最大）：±1.0%（或±0.2 μL）</w:t>
            </w:r>
            <w:r>
              <w:rPr>
                <w:rFonts w:hint="eastAsia" w:ascii="宋体" w:hAnsi="宋体" w:cs="宋体"/>
                <w:color w:val="000000"/>
                <w:szCs w:val="21"/>
                <w:lang w:val="de-DE" w:bidi="ar"/>
              </w:rPr>
              <w:br/>
              <w:t xml:space="preserve">5.随机误差（最大）：±0.3%（或±0.06 μL）</w:t>
            </w:r>
            <w:r/>
          </w:p>
        </w:tc>
      </w:tr>
      <w:tr>
        <w:trPr>
          <w:trHeight w:val="12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39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100 μL单道移液器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3.量程范围：10~100 μL</w:t>
            </w:r>
            <w:r>
              <w:rPr>
                <w:rFonts w:hint="eastAsia" w:ascii="宋体" w:hAnsi="宋体" w:cs="宋体"/>
                <w:color w:val="000000"/>
                <w:szCs w:val="21"/>
                <w:lang w:val="de-DE" w:bidi="ar"/>
              </w:rPr>
              <w:br/>
              <w:t xml:space="preserve">4.系统误差（最大）：±0.6%（或±0.6 μL）</w:t>
            </w:r>
            <w:r>
              <w:rPr>
                <w:rFonts w:hint="eastAsia" w:ascii="宋体" w:hAnsi="宋体" w:cs="宋体"/>
                <w:color w:val="000000"/>
                <w:szCs w:val="21"/>
                <w:lang w:val="de-DE" w:bidi="ar"/>
              </w:rPr>
              <w:br/>
              <w:t xml:space="preserve">5.随机误差（最大）：±0.2%（或±0.2 μL）</w:t>
            </w:r>
            <w:r/>
          </w:p>
        </w:tc>
      </w:tr>
      <w:tr>
        <w:trPr>
          <w:trHeight w:val="12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200 μL单道移液器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3.量程范围：20~200 μL</w:t>
            </w:r>
            <w:r>
              <w:rPr>
                <w:rFonts w:hint="eastAsia" w:ascii="宋体" w:hAnsi="宋体" w:cs="宋体"/>
                <w:color w:val="000000"/>
                <w:szCs w:val="21"/>
                <w:lang w:val="de-DE" w:bidi="ar"/>
              </w:rPr>
              <w:br/>
              <w:t xml:space="preserve">4.系统误差（最大）：±0.6%（或±1.2 μL）</w:t>
            </w:r>
            <w:r>
              <w:rPr>
                <w:rFonts w:hint="eastAsia" w:ascii="宋体" w:hAnsi="宋体" w:cs="宋体"/>
                <w:color w:val="000000"/>
                <w:szCs w:val="21"/>
                <w:lang w:val="de-DE" w:bidi="ar"/>
              </w:rPr>
              <w:br/>
              <w:t xml:space="preserve">5.随机误差（最大）：±0.2%（或±0.4 μL）</w:t>
            </w:r>
            <w:r/>
          </w:p>
        </w:tc>
      </w:tr>
      <w:tr>
        <w:trPr>
          <w:trHeight w:val="12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1000 μL单道移液器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3.量程范围：100~1000 μL</w:t>
            </w:r>
            <w:r>
              <w:rPr>
                <w:rFonts w:hint="eastAsia" w:ascii="宋体" w:hAnsi="宋体" w:cs="宋体"/>
                <w:color w:val="000000"/>
                <w:szCs w:val="21"/>
                <w:lang w:val="de-DE" w:bidi="ar"/>
              </w:rPr>
              <w:br/>
              <w:t xml:space="preserve">4.系统误差（最大）：±0.6%（或±6.0 μL）</w:t>
            </w:r>
            <w:r>
              <w:rPr>
                <w:rFonts w:hint="eastAsia" w:ascii="宋体" w:hAnsi="宋体" w:cs="宋体"/>
                <w:color w:val="000000"/>
                <w:szCs w:val="21"/>
                <w:lang w:val="de-DE" w:bidi="ar"/>
              </w:rPr>
              <w:br/>
              <w:t xml:space="preserve">5.随机误差（最大）：±0.2%（或±2.0 μL）</w:t>
            </w:r>
            <w:r/>
          </w:p>
        </w:tc>
      </w:tr>
      <w:tr>
        <w:trPr>
          <w:trHeight w:val="12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10 μL多道移液器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3.通道数：8</w:t>
            </w:r>
            <w:r>
              <w:rPr>
                <w:rFonts w:hint="eastAsia" w:ascii="宋体" w:hAnsi="宋体" w:cs="宋体"/>
                <w:color w:val="000000"/>
                <w:szCs w:val="21"/>
                <w:lang w:val="de-DE" w:bidi="ar"/>
              </w:rPr>
              <w:br/>
              <w:t xml:space="preserve">4.量程范围：0.5~10 μL</w:t>
            </w:r>
            <w:r>
              <w:rPr>
                <w:rFonts w:hint="eastAsia" w:ascii="宋体" w:hAnsi="宋体" w:cs="宋体"/>
                <w:color w:val="000000"/>
                <w:szCs w:val="21"/>
                <w:lang w:val="de-DE" w:bidi="ar"/>
              </w:rPr>
              <w:br/>
              <w:t xml:space="preserve">5.系统误差（最大）：±1.5%（或±0.15 μL）</w:t>
            </w:r>
            <w:r>
              <w:rPr>
                <w:rFonts w:hint="eastAsia" w:ascii="宋体" w:hAnsi="宋体" w:cs="宋体"/>
                <w:color w:val="000000"/>
                <w:szCs w:val="21"/>
                <w:lang w:val="de-DE" w:bidi="ar"/>
              </w:rPr>
              <w:br/>
              <w:t xml:space="preserve">6. 随机误差（最大）：±0.8%（或±0.08 μL）</w:t>
            </w:r>
            <w:r/>
          </w:p>
        </w:tc>
      </w:tr>
      <w:tr>
        <w:trPr>
          <w:trHeight w:val="120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43</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200 μL多道移液器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3.通道数：8</w:t>
            </w:r>
            <w:r>
              <w:rPr>
                <w:rFonts w:hint="eastAsia" w:ascii="宋体" w:hAnsi="宋体" w:cs="宋体"/>
                <w:color w:val="000000"/>
                <w:szCs w:val="21"/>
                <w:lang w:val="de-DE" w:bidi="ar"/>
              </w:rPr>
              <w:br/>
              <w:t xml:space="preserve">4.量程范围：30~300 μL</w:t>
            </w:r>
            <w:r>
              <w:rPr>
                <w:rFonts w:hint="eastAsia" w:ascii="宋体" w:hAnsi="宋体" w:cs="宋体"/>
                <w:color w:val="000000"/>
                <w:szCs w:val="21"/>
                <w:lang w:val="de-DE" w:bidi="ar"/>
              </w:rPr>
              <w:br/>
              <w:t xml:space="preserve">5.系统误差（最大）：±0.7%（或±2.1 μL）</w:t>
            </w:r>
            <w:r>
              <w:rPr>
                <w:rFonts w:hint="eastAsia" w:ascii="宋体" w:hAnsi="宋体" w:cs="宋体"/>
                <w:color w:val="000000"/>
                <w:szCs w:val="21"/>
                <w:lang w:val="de-DE" w:bidi="ar"/>
              </w:rPr>
              <w:br/>
              <w:t xml:space="preserve">6.随机误差（最大）：±0.2%（或±0.6 μL）</w:t>
            </w:r>
            <w:r/>
          </w:p>
        </w:tc>
      </w:tr>
      <w:tr>
        <w:trPr>
          <w:trHeight w:val="144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44</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5 mL单道移液器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1.安全与灭菌：可完全高压灭菌（121℃、1 bar，20 分钟），简化吸头安装，且密封性能优异；</w:t>
            </w:r>
            <w:r>
              <w:rPr>
                <w:rFonts w:hint="eastAsia" w:ascii="宋体" w:hAnsi="宋体" w:cs="宋体"/>
                <w:color w:val="000000"/>
                <w:szCs w:val="21"/>
                <w:lang w:val="de-DE" w:bidi="ar"/>
              </w:rPr>
              <w:br/>
              <w:t xml:space="preserve">2.显示与操作：4 位大尺寸显示屏，量程调节直观精准，固定量程型号无调节误差，适合高频重复操作；</w:t>
            </w:r>
            <w:r>
              <w:rPr>
                <w:rFonts w:hint="eastAsia" w:ascii="宋体" w:hAnsi="宋体" w:cs="宋体"/>
                <w:color w:val="000000"/>
                <w:szCs w:val="21"/>
                <w:lang w:val="de-DE" w:bidi="ar"/>
              </w:rPr>
              <w:br/>
              <w:t xml:space="preserve">3.通道数：1</w:t>
            </w:r>
            <w:r/>
          </w:p>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4.量程范围：0.5~5 m L</w:t>
            </w:r>
            <w:r>
              <w:rPr>
                <w:rFonts w:hint="eastAsia" w:ascii="宋体" w:hAnsi="宋体" w:cs="宋体"/>
                <w:color w:val="000000"/>
                <w:szCs w:val="21"/>
                <w:lang w:val="de-DE" w:bidi="ar"/>
              </w:rPr>
              <w:br/>
              <w:t xml:space="preserve">5.系统误差（最大）：±0.7%</w:t>
            </w:r>
            <w:r>
              <w:rPr>
                <w:rFonts w:hint="eastAsia" w:ascii="宋体" w:hAnsi="宋体" w:cs="宋体"/>
                <w:color w:val="000000"/>
                <w:szCs w:val="21"/>
                <w:lang w:val="de-DE" w:bidi="ar"/>
              </w:rPr>
              <w:br/>
              <w:t xml:space="preserve">6.随机误差（最大）：±0.2%</w:t>
            </w:r>
            <w:r/>
          </w:p>
        </w:tc>
      </w:tr>
      <w:tr>
        <w:trPr>
          <w:trHeight w:val="123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45</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高精密pH计</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1.测量参数：pH，mV（ORP），ref mV，温度；</w:t>
            </w:r>
            <w:r>
              <w:rPr>
                <w:rFonts w:hint="eastAsia" w:ascii="宋体" w:hAnsi="宋体" w:cs="宋体"/>
                <w:color w:val="000000"/>
                <w:szCs w:val="21"/>
                <w:lang w:val="de-DE" w:bidi="ar"/>
              </w:rPr>
              <w:br/>
              <w:t xml:space="preserve">2.pH: -2.000～20.000, 分辨率: 0.001/0.01/0.1pH可调, 精度: ±0.002pH；</w:t>
            </w:r>
            <w:r>
              <w:rPr>
                <w:rFonts w:hint="eastAsia" w:ascii="宋体" w:hAnsi="宋体" w:cs="宋体"/>
                <w:color w:val="000000"/>
                <w:szCs w:val="21"/>
                <w:lang w:val="de-DE" w:bidi="ar"/>
              </w:rPr>
              <w:br/>
              <w:t xml:space="preserve">3.mV: -2000.0～2000.0; 分辨率:0.1 / 1mV；</w:t>
            </w:r>
            <w:r>
              <w:rPr>
                <w:rFonts w:hint="eastAsia" w:ascii="宋体" w:hAnsi="宋体" w:cs="宋体"/>
                <w:color w:val="000000"/>
                <w:szCs w:val="21"/>
                <w:lang w:val="de-DE" w:bidi="ar"/>
              </w:rPr>
              <w:br/>
              <w:t xml:space="preserve">4.温度: -30.0～130.0℃,精度：0.1 °C，℉和℃可选；</w:t>
            </w:r>
            <w:r>
              <w:rPr>
                <w:rFonts w:hint="eastAsia" w:ascii="宋体" w:hAnsi="宋体" w:cs="宋体"/>
                <w:color w:val="000000"/>
                <w:szCs w:val="21"/>
                <w:lang w:val="de-DE" w:bidi="ar"/>
              </w:rPr>
              <w:br/>
              <w:t xml:space="preserve">5.自动/手动温度补偿；</w:t>
            </w:r>
            <w:r>
              <w:rPr>
                <w:rFonts w:hint="eastAsia" w:ascii="宋体" w:hAnsi="宋体" w:cs="宋体"/>
                <w:color w:val="000000"/>
                <w:szCs w:val="21"/>
                <w:lang w:val="de-DE" w:bidi="ar"/>
              </w:rPr>
              <w:br/>
              <w:t xml:space="preserve">6.彩色触摸屏</w:t>
            </w:r>
            <w:r>
              <w:rPr>
                <w:rFonts w:hint="eastAsia" w:ascii="宋体" w:hAnsi="宋体" w:cs="宋体"/>
                <w:color w:val="000000"/>
                <w:szCs w:val="21"/>
                <w:lang w:val="de-DE" w:bidi="ar"/>
              </w:rPr>
              <w:br/>
              <w:t xml:space="preserve">7.数据输入轻松</w:t>
            </w:r>
            <w:r>
              <w:rPr>
                <w:rFonts w:hint="eastAsia" w:ascii="宋体" w:hAnsi="宋体" w:cs="宋体"/>
                <w:color w:val="000000"/>
                <w:szCs w:val="21"/>
                <w:lang w:val="de-DE" w:bidi="ar"/>
              </w:rPr>
              <w:br/>
              <w:t xml:space="preserve">8.用户指导和集成式帮助系统</w:t>
            </w:r>
            <w:r>
              <w:rPr>
                <w:rFonts w:hint="eastAsia" w:ascii="宋体" w:hAnsi="宋体" w:cs="宋体"/>
                <w:color w:val="000000"/>
                <w:szCs w:val="21"/>
                <w:lang w:val="de-DE" w:bidi="ar"/>
              </w:rPr>
              <w:br/>
              <w:t xml:space="preserve">9.显示仪表读数状态</w:t>
            </w:r>
            <w:r>
              <w:rPr>
                <w:rFonts w:hint="eastAsia" w:ascii="宋体" w:hAnsi="宋体" w:cs="宋体"/>
                <w:color w:val="000000"/>
                <w:szCs w:val="21"/>
                <w:lang w:val="de-DE" w:bidi="ar"/>
              </w:rPr>
              <w:br/>
              <w:t xml:space="preserve">10.两级用户权限管理</w:t>
            </w:r>
            <w:r>
              <w:rPr>
                <w:rFonts w:hint="eastAsia" w:ascii="宋体" w:hAnsi="宋体" w:cs="宋体"/>
                <w:color w:val="000000"/>
                <w:szCs w:val="21"/>
                <w:lang w:val="de-DE" w:bidi="ar"/>
              </w:rPr>
              <w:br/>
              <w:t xml:space="preserve">11.测量设置保存/导入为方法，彩色限值提醒，验证结果清晰提示。</w:t>
            </w:r>
            <w:r>
              <w:rPr>
                <w:rFonts w:hint="eastAsia" w:ascii="宋体" w:hAnsi="宋体" w:cs="宋体"/>
                <w:color w:val="000000"/>
                <w:szCs w:val="21"/>
                <w:lang w:val="de-DE" w:bidi="ar"/>
              </w:rPr>
              <w:br/>
              <w:t xml:space="preserve">12.防尘防水，可更换保护罩，防腐密封接口保护盒。</w:t>
            </w:r>
            <w:r>
              <w:rPr>
                <w:rFonts w:hint="eastAsia" w:ascii="宋体" w:hAnsi="宋体" w:cs="宋体"/>
                <w:color w:val="000000"/>
                <w:szCs w:val="21"/>
                <w:lang w:val="de-DE" w:bidi="ar"/>
              </w:rPr>
              <w:br/>
              <w:t xml:space="preserve">13.电极支架精确定位，垂直移动，多向电极专用位置，升级线缆收纳，紧凑的工作空间，袋装溶液支架。</w:t>
            </w:r>
            <w:r>
              <w:rPr>
                <w:rFonts w:hint="eastAsia" w:ascii="宋体" w:hAnsi="宋体" w:cs="宋体"/>
                <w:color w:val="000000"/>
                <w:szCs w:val="21"/>
                <w:lang w:val="de-DE" w:bidi="ar"/>
              </w:rPr>
              <w:br/>
              <w:t xml:space="preserve">14.含主机，电极，磁力搅拌器，电极支架，袋装缓 冲液，保护罩等</w:t>
            </w:r>
            <w:r/>
          </w:p>
        </w:tc>
      </w:tr>
      <w:tr>
        <w:trPr>
          <w:trHeight w:val="168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46</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大容量电动移液器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1.吸液速度：6档可调</w:t>
            </w:r>
            <w:r>
              <w:rPr>
                <w:rFonts w:hint="eastAsia" w:ascii="宋体" w:hAnsi="宋体" w:cs="宋体"/>
                <w:color w:val="000000"/>
                <w:szCs w:val="21"/>
                <w:lang w:val="de-DE" w:bidi="ar"/>
              </w:rPr>
              <w:br/>
              <w:t xml:space="preserve">2.分液速度：6档可调及重力分液</w:t>
            </w:r>
            <w:r>
              <w:rPr>
                <w:rFonts w:hint="eastAsia" w:ascii="宋体" w:hAnsi="宋体" w:cs="宋体"/>
                <w:color w:val="000000"/>
                <w:szCs w:val="21"/>
                <w:lang w:val="de-DE" w:bidi="ar"/>
              </w:rPr>
              <w:br/>
              <w:t xml:space="preserve">3.电池：可更換的电池</w:t>
            </w:r>
            <w:r>
              <w:rPr>
                <w:rFonts w:hint="eastAsia" w:ascii="宋体" w:hAnsi="宋体" w:cs="宋体"/>
                <w:color w:val="000000"/>
                <w:szCs w:val="21"/>
                <w:lang w:val="de-DE" w:bidi="ar"/>
              </w:rPr>
              <w:br/>
              <w:t xml:space="preserve">4.电池工作时间：充满电后可间歌工作約8小时</w:t>
            </w:r>
            <w:r>
              <w:rPr>
                <w:rFonts w:hint="eastAsia" w:ascii="宋体" w:hAnsi="宋体" w:cs="宋体"/>
                <w:color w:val="000000"/>
                <w:szCs w:val="21"/>
                <w:lang w:val="de-DE" w:bidi="ar"/>
              </w:rPr>
              <w:br/>
              <w:t xml:space="preserve">5.充电时间：約2小时</w:t>
            </w:r>
            <w:r>
              <w:rPr>
                <w:rFonts w:hint="eastAsia" w:ascii="宋体" w:hAnsi="宋体" w:cs="宋体"/>
                <w:color w:val="000000"/>
                <w:szCs w:val="21"/>
                <w:lang w:val="de-DE" w:bidi="ar"/>
              </w:rPr>
              <w:br/>
              <w:t xml:space="preserve">6.移液管神类：塑料管或坡璃管（0.1-100 mL）；巴斯德消毒管</w:t>
            </w:r>
            <w:r>
              <w:rPr>
                <w:rFonts w:hint="eastAsia" w:ascii="宋体" w:hAnsi="宋体" w:cs="宋体"/>
                <w:color w:val="000000"/>
                <w:szCs w:val="21"/>
                <w:lang w:val="de-DE" w:bidi="ar"/>
              </w:rPr>
              <w:br/>
              <w:t xml:space="preserve">7.过滤器：0.45 μm，疏水性滤膜</w:t>
            </w:r>
            <w:r/>
          </w:p>
        </w:tc>
      </w:tr>
      <w:tr>
        <w:trPr>
          <w:trHeight w:val="292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47</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150 L容量制冰机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1.外部结构： 采用优质不锈钢304外壳，防腐耐用，易清洁。</w:t>
            </w:r>
            <w:r>
              <w:rPr>
                <w:rFonts w:hint="eastAsia" w:ascii="宋体" w:hAnsi="宋体" w:cs="宋体"/>
                <w:color w:val="000000"/>
                <w:szCs w:val="21"/>
                <w:lang w:val="de-DE" w:bidi="ar"/>
              </w:rPr>
              <w:br/>
              <w:t xml:space="preserve">2.箱内结构： 箱体隔热层为无氟发泡，保温效果好，内胆为无氟抑菌型，节能环保。</w:t>
            </w:r>
            <w:r>
              <w:rPr>
                <w:rFonts w:hint="eastAsia" w:ascii="宋体" w:hAnsi="宋体" w:cs="宋体"/>
                <w:color w:val="000000"/>
                <w:szCs w:val="21"/>
                <w:lang w:val="de-DE" w:bidi="ar"/>
              </w:rPr>
              <w:br/>
              <w:t xml:space="preserve">3.核心部件： 采用优质品牌压缩机，性能稳定，使用寿命持久。</w:t>
            </w:r>
            <w:r>
              <w:rPr>
                <w:rFonts w:hint="eastAsia" w:ascii="宋体" w:hAnsi="宋体" w:cs="宋体"/>
                <w:color w:val="000000"/>
                <w:szCs w:val="21"/>
                <w:lang w:val="de-DE" w:bidi="ar"/>
              </w:rPr>
              <w:br/>
              <w:t xml:space="preserve">4.安全认证： 所用电器安全零部件均有“TUV”或“CCC”安全认证，认证零部件，安全可靠。</w:t>
            </w:r>
            <w:r>
              <w:rPr>
                <w:rFonts w:hint="eastAsia" w:ascii="宋体" w:hAnsi="宋体" w:cs="宋体"/>
                <w:color w:val="000000"/>
                <w:szCs w:val="21"/>
                <w:lang w:val="de-DE" w:bidi="ar"/>
              </w:rPr>
              <w:br/>
              <w:t xml:space="preserve">5.控制系统：制冰过程采用全电脑程序控制，进口电脑芯片，控制可靠，运行平稳。</w:t>
            </w:r>
            <w:r>
              <w:rPr>
                <w:rFonts w:hint="eastAsia" w:ascii="宋体" w:hAnsi="宋体" w:cs="宋体"/>
                <w:color w:val="000000"/>
                <w:szCs w:val="21"/>
                <w:lang w:val="de-DE" w:bidi="ar"/>
              </w:rPr>
              <w:br/>
              <w:t xml:space="preserve">6.制冰原理： 螺旋滚刀挤压式制冰型式，结构紧凑，实现冰、水自动分离。冰刀刃口的优化设计，使得所制冰形细小实用。</w:t>
            </w:r>
            <w:r>
              <w:rPr>
                <w:rFonts w:hint="eastAsia" w:ascii="宋体" w:hAnsi="宋体" w:cs="宋体"/>
                <w:color w:val="000000"/>
                <w:szCs w:val="21"/>
                <w:lang w:val="de-DE" w:bidi="ar"/>
              </w:rPr>
              <w:br/>
              <w:t xml:space="preserve">7.进水方式：独特的水箱浮球式进水系统，保证无残水余水，无除冰过程、无水损耗，无残水、节水节能。</w:t>
            </w:r>
            <w:r>
              <w:rPr>
                <w:rFonts w:hint="eastAsia" w:ascii="宋体" w:hAnsi="宋体" w:cs="宋体"/>
                <w:color w:val="000000"/>
                <w:szCs w:val="21"/>
                <w:lang w:val="de-DE" w:bidi="ar"/>
              </w:rPr>
              <w:br/>
              <w:t xml:space="preserve">8.报警功能： 有冰满显示，缺水显示，过冷保护显示，故障警告显示等保护性停机</w:t>
            </w:r>
            <w:r>
              <w:rPr>
                <w:rFonts w:hint="eastAsia" w:ascii="宋体" w:hAnsi="宋体" w:cs="宋体"/>
                <w:color w:val="000000"/>
                <w:szCs w:val="21"/>
                <w:lang w:val="de-DE" w:bidi="ar"/>
              </w:rPr>
              <w:t xml:space="preserve">功能。制冰机冰满缺水时会自动停机，当来电来水时会自动开机，具有自动记忆恢复功能。</w:t>
            </w:r>
            <w:r>
              <w:rPr>
                <w:rFonts w:hint="eastAsia" w:ascii="宋体" w:hAnsi="宋体" w:cs="宋体"/>
                <w:color w:val="000000"/>
                <w:szCs w:val="21"/>
                <w:lang w:val="de-DE" w:bidi="ar"/>
              </w:rPr>
              <w:br/>
              <w:t xml:space="preserve">9.制冰形状：冰形为不定形的细小颗粒状雪花碎冰，冰形小，能渗入较窄间隙， 冷却速度快，冰浴效果好，专为实验室设计。</w:t>
            </w:r>
            <w:r>
              <w:rPr>
                <w:rFonts w:hint="eastAsia" w:ascii="宋体" w:hAnsi="宋体" w:cs="宋体"/>
                <w:color w:val="000000"/>
                <w:szCs w:val="21"/>
                <w:lang w:val="de-DE" w:bidi="ar"/>
              </w:rPr>
              <w:br/>
              <w:t xml:space="preserve">10.产冰量 (环境温度20℃，水温15℃时)：40 kg每小时</w:t>
            </w:r>
            <w:r>
              <w:rPr>
                <w:rFonts w:hint="eastAsia" w:ascii="宋体" w:hAnsi="宋体" w:cs="宋体"/>
                <w:color w:val="000000"/>
                <w:szCs w:val="21"/>
                <w:lang w:val="de-DE" w:bidi="ar"/>
              </w:rPr>
              <w:br/>
              <w:t xml:space="preserve">11.储冰量：150 kg</w:t>
            </w:r>
            <w:r>
              <w:rPr>
                <w:rFonts w:hint="eastAsia" w:ascii="宋体" w:hAnsi="宋体" w:cs="宋体"/>
                <w:color w:val="000000"/>
                <w:szCs w:val="21"/>
                <w:lang w:val="de-DE" w:bidi="ar"/>
              </w:rPr>
              <w:br/>
              <w:t xml:space="preserve">12.输入功率：280w</w:t>
            </w:r>
            <w:r>
              <w:rPr>
                <w:rFonts w:hint="eastAsia" w:ascii="宋体" w:hAnsi="宋体" w:cs="宋体"/>
                <w:color w:val="000000"/>
                <w:szCs w:val="21"/>
                <w:lang w:val="de-DE" w:bidi="ar"/>
              </w:rPr>
              <w:br/>
              <w:t xml:space="preserve">13.外形尺寸 宽*深*高（mm）: 398*542*730</w:t>
            </w:r>
            <w:r>
              <w:rPr>
                <w:rFonts w:hint="eastAsia" w:ascii="宋体" w:hAnsi="宋体" w:cs="宋体"/>
                <w:color w:val="000000"/>
                <w:szCs w:val="21"/>
                <w:lang w:val="de-DE" w:bidi="ar"/>
              </w:rPr>
              <w:br/>
              <w:t xml:space="preserve">14.冷凝方式: 风冷</w:t>
            </w:r>
            <w:r>
              <w:rPr>
                <w:rFonts w:hint="eastAsia" w:ascii="宋体" w:hAnsi="宋体" w:cs="宋体"/>
                <w:color w:val="000000"/>
                <w:szCs w:val="21"/>
                <w:lang w:val="de-DE" w:bidi="ar"/>
              </w:rPr>
              <w:br/>
              <w:t xml:space="preserve">15.净重:40(kg)</w:t>
            </w:r>
            <w:r/>
          </w:p>
        </w:tc>
      </w:tr>
      <w:tr>
        <w:trPr>
          <w:trHeight w:val="323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48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left"/>
              <w:spacing w:line="30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小动物呼吸机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1.适用对象：小鼠、大鼠、豚鼠等小型实验动物</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2.通气模式：至少支持间歇正压通气（IPPV）、容量控制通气（VCV）、压力控制通气（PCV）</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3.呼气末正压（PEEP）：支持 PEEP 调节</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4.参数设置：支持按动物体重自动匹配通气参数，也支持手动自定义设置</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5.呼吸频率：可调范围覆盖 10~300bpm，最高呼吸频率≥300bpm</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6.潮气量：可调范围覆盖 0.01mL ~ 10mL，满足不同体重动物的通气需求</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7.吸气峰压：最大吸气峰压≥40cmH₂O</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8.实时监测：可实时显示气道压力、潮气量、分钟通气量、呼吸频率等参数，支持压力波形显示；可选配呼末二氧化碳监测功能</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9.叹息功能：支持自动叹息通气，可调节叹息间隔，同时支持手动触发叹息</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10.吸呼比：吸呼比连续可调，满足不同实验条件</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11.场景兼容性：可配合动物活体成像、外科手术等场景使用</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12.在线调节：设备运行过程中可修改参数，修改后即时生效</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13.安全保障：具备压力超限报警、管路堵塞报警、超压自动泄压保护功能</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14.气源支持：支持内置气泵，同时兼容外接氧气、麻醉气体输入</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15.便携性：设备轻巧，便于实验室间移动</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16.数据输出：支持检测数据、波形图表导出，兼容常用办公格式</w:t>
            </w:r>
            <w:r/>
          </w:p>
          <w:p>
            <w:pPr>
              <w:jc w:val="left"/>
              <w:spacing w:line="300" w:lineRule="exact"/>
              <w:widowControl/>
              <w:tabs>
                <w:tab w:val="left" w:pos="312" w:leader="none"/>
              </w:tabs>
              <w:rPr>
                <w:rFonts w:ascii="宋体" w:hAnsi="宋体" w:cs="宋体"/>
                <w:color w:val="000000"/>
                <w:szCs w:val="21"/>
                <w:lang w:val="de-DE" w:bidi="ar"/>
              </w:rPr>
            </w:pPr>
            <w:r>
              <w:rPr>
                <w:rFonts w:hint="eastAsia" w:ascii="宋体" w:hAnsi="宋体" w:cs="宋体"/>
                <w:color w:val="000000"/>
                <w:szCs w:val="21"/>
                <w:lang w:val="de-DE" w:bidi="ar"/>
              </w:rPr>
              <w:t xml:space="preserve">17.质量资质：生产厂商具备有效的 ISO9001 质量管理体系认证</w:t>
            </w:r>
            <w:r/>
          </w:p>
        </w:tc>
      </w:tr>
      <w:tr>
        <w:trPr>
          <w:trHeight w:val="296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color w:val="000000"/>
                <w:szCs w:val="21"/>
                <w:lang w:val="de-DE" w:bidi="ar"/>
              </w:rPr>
            </w:pPr>
            <w:r>
              <w:rPr>
                <w:rFonts w:hint="eastAsia" w:ascii="宋体" w:hAnsi="宋体" w:cs="宋体"/>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val="de-DE" w:bidi="ar"/>
              </w:rPr>
            </w:pPr>
            <w:r>
              <w:rPr>
                <w:rFonts w:hint="eastAsia" w:ascii="宋体" w:hAnsi="宋体" w:cs="宋体"/>
                <w:color w:val="000000"/>
                <w:szCs w:val="21"/>
                <w:lang w:bidi="ar"/>
              </w:rPr>
              <w:t xml:space="preserve">小动物解剖台</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1.适用于大鼠、小鼠等小型实验动物的固定，</w:t>
            </w:r>
            <w:r>
              <w:rPr>
                <w:rFonts w:hint="eastAsia" w:ascii="宋体" w:hAnsi="宋体" w:cs="宋体"/>
                <w:color w:val="000000"/>
                <w:szCs w:val="21"/>
                <w:lang w:bidi="ar"/>
              </w:rPr>
              <w:t xml:space="preserve">用于手术、解剖、</w:t>
            </w:r>
            <w:r>
              <w:rPr>
                <w:rFonts w:hint="eastAsia" w:ascii="宋体" w:hAnsi="宋体" w:cs="宋体"/>
                <w:color w:val="000000"/>
                <w:szCs w:val="21"/>
                <w:lang w:val="de-DE" w:bidi="ar"/>
              </w:rPr>
              <w:t xml:space="preserve">气管插管、气体麻醉等实验操作</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2.台面材质：采用304不锈钢材质，坚固耐腐蚀，可耐受高温高压灭菌</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3.调节功能：台面方向与倾斜角度均可灵活调节，调节精度高，可锁定至目标位置，适配不同实验操作体位</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4.固定配置：配备多部位动物固定组件，可适配不同体型的实验动物；台面支持外接手术器械、麻醉装置等设备扩展</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5.恒温功能：台面具备恒温加热功能，可维持手术过程中实验动物体温稳定</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6.质量资质：生产厂商具备有效的ISO9001质量管理体系认证</w:t>
            </w:r>
            <w:r/>
          </w:p>
        </w:tc>
      </w:tr>
      <w:tr>
        <w:trPr>
          <w:trHeight w:val="323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rPr>
              <w:t xml:space="preserve">异氟烷动物麻醉机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1.用途：用于大鼠、小鼠等小型实验动物的吸入麻醉维持，支持外科手术、活体成像等多种实验场景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2.麻醉药物仅可选择异氟烷</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3.通道数量：至少支持 2 通道同步麻醉，最大扩展通道数≥4 通道</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4.浓度调节：麻醉剂浓度连续可调，最大调节浓度≥5%</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5.流量控制：气路流量连续可调，最大流量≥5L/min；支持诱导与维持分级流量调节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6.稳定性：具备浓度自动补偿功能，保障实验过程中麻醉输出稳定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7.挥发器：采用医用级吸入麻醉挥发器</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8.废气净化：配备废气吸附处理装置，失效时具备报警提示，吸附组件可更换维护</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9.麻醉面罩：配备大小适配的动物麻醉面罩，密封性能良好，高度可调节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10.管路冲洗：具备管路冲洗功能，可快速清理管路内残留麻醉气体</w:t>
            </w:r>
            <w:r/>
          </w:p>
          <w:p>
            <w:pPr>
              <w:jc w:val="left"/>
              <w:widowControl/>
              <w:rPr>
                <w:rFonts w:ascii="宋体" w:hAnsi="宋体" w:cs="宋体"/>
                <w:color w:val="000000"/>
                <w:szCs w:val="21"/>
                <w:lang w:val="de-DE" w:bidi="ar"/>
              </w:rPr>
            </w:pPr>
            <w:r>
              <w:rPr>
                <w:rFonts w:hint="eastAsia" w:ascii="宋体" w:hAnsi="宋体" w:cs="宋体"/>
                <w:color w:val="000000"/>
                <w:szCs w:val="21"/>
                <w:lang w:bidi="ar"/>
              </w:rPr>
              <w:t xml:space="preserve">11.气源与移动：内置气源泵，运行噪音低；配备推车式底座，便于实验室间移动</w:t>
            </w:r>
            <w:r/>
          </w:p>
        </w:tc>
      </w:tr>
      <w:tr>
        <w:trPr>
          <w:trHeight w:val="323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IVC系统</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一、系统主机</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1.主机材质：不锈钢材质，表面平整光滑，焊缝均匀，操作区域无锐边毛刺，无清洁死角</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2.移动配置：配备不锈钢万向脚轮，带刹车锁定装置，便于设备移动与固定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3.监控系统：内置远程通讯接口，支持远程监测换气次数、笼内压差、温湿度、风机转速、运行状态、断电告警等参数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4.操作界面：配备触控显示屏，可实时显示温湿度、笼位总数、换气次数设定值、运行状态等信息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5.报警功能：具备温度异常、湿度异常、压差异常、过滤器堵塞、风机故障、断电等多重报警，支持界面闪烁、声光、远程等报警方式</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6.运行模式：支持正压、负压两种工作模式，笼内压差可自主设定，调节范围满足屏障环境梯度压差要求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7.换气控制：换气次数10～100次/小时连续可调，各笼盒换气均一性符合实验动物环境国家标准，笼内气压稳定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8.风机配置：采用低压直流无刷风机，进、排风各配置一台，运行噪音符合实验动物环境标准</w:t>
            </w:r>
            <w:r/>
          </w:p>
          <w:p>
            <w:pPr>
              <w:jc w:val="left"/>
              <w:widowControl/>
              <w:rPr>
                <w:rFonts w:ascii="宋体" w:hAnsi="宋体" w:cs="宋体"/>
                <w:color w:val="000000"/>
                <w:szCs w:val="21"/>
                <w:lang w:bidi="ar"/>
              </w:rPr>
            </w:pPr>
            <w:r>
              <w:rPr>
                <w:rFonts w:hint="eastAsia" w:ascii="宋体" w:hAnsi="宋体" w:cs="宋体"/>
                <w:b/>
                <w:bCs/>
                <w:color w:val="000000"/>
                <w:szCs w:val="21"/>
                <w:lang w:val="de-DE" w:bidi="ar"/>
              </w:rPr>
              <w:t xml:space="preserve">★9.过滤系统：配备初效和高效两级过滤器，高效过滤器过滤效率≥99%；过滤器安装后完成完整性检漏测试（提供产品技术说明书或第三方检测报告或产品结构图或功能截图等证明材料）</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10.隔振设计：主机运行时振动不传递至笼架，避免干扰实验动物</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11.内置不间断电源（UPS），断电后可维持系统运行与报警</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二、笼架系统</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1.材质要求：采用不锈钢材质，耐腐蚀、易清洁，可整体高温高压灭菌</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2.规格配置：支持多种笼位规格与布局，可根据现场需求组合配置</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3.位置标识：每个笼位配备清晰的位置标识，便于记录笼盒编号与动物信息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4.结构设计：笼架底部边角采用圆弧过渡设计，避免磕碰与清洁死角</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5.移动固定：配备4个万向脚轮，带刹车功能，脚轮可耐受高温高压灭菌</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6.气路设计：送、排风管道采用圆形不锈钢管；笼盒接口密封可靠，拆卸便捷，便于清洁与灭菌</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7.IVC笼架尺寸及规格：40 笼位架，64笼位架，128笼位架等，总笼位不少于1300个</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三、笼盒系统</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1.主体材质：采用耐高温高压的材料，可耐受≥121℃高温高压灭菌</w:t>
            </w:r>
            <w:r/>
          </w:p>
          <w:p>
            <w:pPr>
              <w:jc w:val="left"/>
              <w:widowControl/>
              <w:rPr>
                <w:rFonts w:ascii="宋体" w:hAnsi="宋体" w:cs="宋体"/>
                <w:color w:val="000000"/>
                <w:szCs w:val="21"/>
                <w:lang w:bidi="ar"/>
              </w:rPr>
            </w:pPr>
            <w:r>
              <w:rPr>
                <w:rFonts w:hint="eastAsia" w:ascii="宋体" w:hAnsi="宋体" w:cs="宋体"/>
                <w:b/>
                <w:bCs/>
                <w:color w:val="000000"/>
                <w:szCs w:val="21"/>
                <w:lang w:val="de-DE" w:bidi="ar"/>
              </w:rPr>
              <w:t xml:space="preserve">★2.换气性能：笼盒换气次数10～99次/小时可调，正/负压模式下各笼盒换气均匀性符合行业标准（提供产品技术说明书或第三方检测报告或产品结构图或功能截图等证明材料）</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3.气流控制：笼内气流速度≤0.2m/s，气流分布均匀无直吹，符合实验动物福利要求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4.安全设计：配备断电自动通气装置，防止动物窒息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5.密封性能：笼盖采用多道医用硅胶圈密封，气密性良好</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6.锁定功能：笼盒具备锁定功能，防止操作时移位</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7.配套部件：</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7.1食槽：采用不锈钢网格食槽，边缘光滑无毛刺，保障动物安全</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7.2饮水瓶：采用耐高温高压材质，带清晰液位刻度；瓶口密封可靠，瓶嘴为不锈钢材质，无毛刺、不漏水</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7.3配备笼盒标签夹、动物福利玩具等配件</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8.耐用性能：耐冲击、耐腐蚀、耐高温耐高压，满足长期反复灭菌使用需求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9.洁净性能：笼内空气洁净度满足SPF级实验动物饲养要求，落下菌指标符合GB 14925-2023</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10.底部设计：盒底无死角，便于饲料倾倒与清洁消毒</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四、配置数量与资质要求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1.根据实际需求配置相应规格的主机与笼架（如：一拖四单面架 1 套；一拖二双面架 4 套；一拖一单面架 1 套）</w:t>
            </w:r>
            <w:r/>
          </w:p>
          <w:p>
            <w:pPr>
              <w:jc w:val="left"/>
              <w:widowControl/>
              <w:rPr>
                <w:rFonts w:ascii="宋体" w:hAnsi="宋体" w:cs="宋体"/>
                <w:color w:val="000000"/>
                <w:szCs w:val="21"/>
                <w:lang w:val="de-DE" w:bidi="ar"/>
              </w:rPr>
            </w:pPr>
            <w:r>
              <w:rPr>
                <w:rFonts w:hint="eastAsia" w:ascii="宋体" w:hAnsi="宋体" w:cs="宋体"/>
                <w:b/>
                <w:bCs/>
                <w:color w:val="000000"/>
                <w:szCs w:val="21"/>
                <w:lang w:bidi="ar"/>
              </w:rPr>
              <w:t xml:space="preserve">★2</w:t>
            </w:r>
            <w:r>
              <w:rPr>
                <w:rFonts w:hint="eastAsia" w:ascii="宋体" w:hAnsi="宋体" w:cs="宋体"/>
                <w:b/>
                <w:bCs/>
                <w:color w:val="000000"/>
                <w:szCs w:val="21"/>
                <w:lang w:val="de-DE" w:bidi="ar"/>
              </w:rPr>
              <w:t xml:space="preserve">.提供CE认证证书、提供ISO9001、ISO14001、ISO45001体系认证证书</w:t>
            </w:r>
            <w:r/>
          </w:p>
        </w:tc>
      </w:tr>
      <w:tr>
        <w:trPr>
          <w:trHeight w:val="243"/>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升降式换笼站</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1.设备用途：适用于实验动物换笼操作，可有效维持操作区洁净环境，防止气溶胶扩散与交叉污染</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2.结构形式：支持高度调节，适配不同操作人员与操作场景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3.执行标准：洁净性能符合《实验动物环境及设施》（GB 14925-2023）及相关洁净设备标准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4.洁净性能：操作区为垂直层流气流组织，配备两级空气过滤系统，高效过滤器过滤效率≥99.99%，保障操作区洁净度</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5.排气性能：排气系统具备足够风量，可快速排出操作区废气与污染物，满足生物安全操作要求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6.噪音控制：设备运行噪音符合实验室环境噪声标准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7.照明杀菌：配备操作照明与紫外杀菌装置，照度满足操作需求，杀菌效果可靠</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8.主体材质：采用耐腐蚀、易清洁的不锈钢材质，可耐受常规消毒灭菌处理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9.工作台面：不锈钢操作台面，平整光滑，可拆卸清洁与灭菌</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10.结构设计：结构稳固，边角圆滑，无清洁死角，便于日常维护</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11.操作界面：配备可视化操作界面，可显示运行状态与参数信息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12.控制功能：风机风速可调，照明与杀菌系统可独立控制，具备定时杀菌功能</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13.监测报警：可实时监测设备运行状态，对气流异常、过滤器堵塞等故障提供声光报警</w:t>
            </w:r>
            <w:r/>
          </w:p>
          <w:p>
            <w:pPr>
              <w:jc w:val="left"/>
              <w:widowControl/>
              <w:rPr>
                <w:rFonts w:ascii="宋体" w:hAnsi="宋体" w:cs="宋体"/>
                <w:b/>
                <w:bCs/>
                <w:color w:val="000000"/>
                <w:szCs w:val="21"/>
                <w:highlight w:val="cyan"/>
                <w:lang w:val="de-DE" w:bidi="ar"/>
              </w:rPr>
            </w:pPr>
            <w:r>
              <w:rPr>
                <w:rFonts w:hint="eastAsia" w:ascii="宋体" w:hAnsi="宋体" w:cs="宋体"/>
                <w:color w:val="000000"/>
                <w:szCs w:val="21"/>
                <w:lang w:bidi="ar"/>
              </w:rPr>
              <w:t xml:space="preserve">14.安全保护：具备完善的安全互锁与保护功能，保障操作安全</w:t>
            </w:r>
            <w:r/>
          </w:p>
        </w:tc>
      </w:tr>
      <w:tr>
        <w:trPr>
          <w:trHeight w:val="9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不锈钢工作车（双层）</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1.整体采用不锈钢材质，耐腐蚀、易清洁，可耐受常规消毒灭菌</w:t>
            </w:r>
            <w:r/>
          </w:p>
          <w:p>
            <w:pPr>
              <w:jc w:val="left"/>
              <w:widowControl/>
              <w:rPr>
                <w:rFonts w:ascii="宋体" w:hAnsi="宋体" w:cs="宋体"/>
                <w:szCs w:val="21"/>
                <w:lang w:bidi="ar"/>
              </w:rPr>
            </w:pPr>
            <w:r>
              <w:rPr>
                <w:rFonts w:hint="eastAsia" w:ascii="宋体" w:hAnsi="宋体" w:cs="宋体"/>
                <w:szCs w:val="21"/>
                <w:lang w:bidi="ar"/>
              </w:rPr>
              <w:t xml:space="preserve">2.双层置物结构，层间距满足常规实验器具/物料转运需求；边角采用圆弧过渡，无清洁死角</w:t>
            </w:r>
            <w:r/>
          </w:p>
          <w:p>
            <w:pPr>
              <w:jc w:val="left"/>
              <w:widowControl/>
              <w:rPr>
                <w:rFonts w:ascii="宋体" w:hAnsi="宋体" w:cs="宋体"/>
                <w:szCs w:val="21"/>
                <w:lang w:bidi="ar"/>
              </w:rPr>
            </w:pPr>
            <w:r>
              <w:rPr>
                <w:rFonts w:hint="eastAsia" w:ascii="宋体" w:hAnsi="宋体" w:cs="宋体"/>
                <w:szCs w:val="21"/>
                <w:lang w:bidi="ar"/>
              </w:rPr>
              <w:t xml:space="preserve">3.尺寸：外形尺寸长≥800mm、宽≥600mm、高≥1200mm，台面有效尺寸满足操作需求</w:t>
            </w:r>
            <w:r/>
          </w:p>
          <w:p>
            <w:pPr>
              <w:jc w:val="left"/>
              <w:widowControl/>
              <w:rPr>
                <w:rFonts w:ascii="宋体" w:hAnsi="宋体" w:cs="宋体"/>
                <w:szCs w:val="21"/>
                <w:lang w:bidi="ar"/>
              </w:rPr>
            </w:pPr>
            <w:r>
              <w:rPr>
                <w:rFonts w:hint="eastAsia" w:ascii="宋体" w:hAnsi="宋体" w:cs="宋体"/>
                <w:szCs w:val="21"/>
                <w:lang w:bidi="ar"/>
              </w:rPr>
              <w:t xml:space="preserve">4.移动配置：配备4只静音滚轮，带刹车功能，移动顺畅、定位稳定</w:t>
            </w:r>
            <w:r/>
          </w:p>
          <w:p>
            <w:pPr>
              <w:jc w:val="left"/>
              <w:widowControl/>
              <w:rPr>
                <w:rFonts w:ascii="宋体" w:hAnsi="宋体" w:cs="宋体"/>
                <w:szCs w:val="21"/>
                <w:lang w:bidi="ar"/>
              </w:rPr>
            </w:pPr>
            <w:r>
              <w:rPr>
                <w:rFonts w:hint="eastAsia" w:ascii="宋体" w:hAnsi="宋体" w:cs="宋体"/>
                <w:szCs w:val="21"/>
                <w:lang w:bidi="ar"/>
              </w:rPr>
              <w:t xml:space="preserve">5.台面四周配备挡边，防止物品滑落</w:t>
            </w:r>
            <w:r/>
          </w:p>
          <w:p>
            <w:pPr>
              <w:jc w:val="left"/>
              <w:widowControl/>
              <w:rPr>
                <w:rFonts w:ascii="宋体" w:hAnsi="宋体" w:cs="宋体"/>
                <w:b/>
                <w:bCs/>
                <w:color w:val="000000"/>
                <w:szCs w:val="21"/>
                <w:highlight w:val="cyan"/>
                <w:lang w:val="de-DE" w:bidi="ar"/>
              </w:rPr>
            </w:pPr>
            <w:r>
              <w:rPr>
                <w:rFonts w:hint="eastAsia" w:ascii="宋体" w:hAnsi="宋体" w:cs="宋体"/>
                <w:szCs w:val="21"/>
                <w:lang w:bidi="ar"/>
              </w:rPr>
              <w:t xml:space="preserve">6.每层均匀承重≥50kg，整体结构稳固不变形</w:t>
            </w:r>
            <w:r/>
          </w:p>
        </w:tc>
      </w:tr>
      <w:tr>
        <w:trPr>
          <w:trHeight w:val="323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二氧化碳安乐死箱</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b/>
                <w:bCs/>
                <w:color w:val="000000"/>
                <w:szCs w:val="21"/>
                <w:lang w:val="de-DE" w:bidi="ar"/>
              </w:rPr>
            </w:pPr>
            <w:r>
              <w:rPr>
                <w:rFonts w:hint="eastAsia" w:ascii="宋体" w:hAnsi="宋体" w:cs="宋体"/>
                <w:color w:val="000000"/>
                <w:szCs w:val="21"/>
                <w:lang w:val="de-DE" w:bidi="ar"/>
              </w:rPr>
              <w:t xml:space="preserve">1.产品符合GB/T 39760-2021，符合《实验动物安乐死指南》要求</w:t>
            </w:r>
            <w:r/>
          </w:p>
          <w:p>
            <w:pPr>
              <w:jc w:val="left"/>
              <w:widowControl/>
              <w:rPr>
                <w:rFonts w:ascii="宋体" w:hAnsi="宋体" w:cs="宋体"/>
                <w:szCs w:val="21"/>
                <w:lang w:bidi="ar"/>
              </w:rPr>
            </w:pPr>
            <w:r>
              <w:rPr>
                <w:rFonts w:hint="eastAsia" w:ascii="宋体" w:hAnsi="宋体" w:cs="宋体"/>
                <w:szCs w:val="21"/>
                <w:lang w:val="de-DE" w:bidi="ar"/>
              </w:rPr>
              <w:t xml:space="preserve">2</w:t>
            </w:r>
            <w:r>
              <w:rPr>
                <w:rFonts w:hint="eastAsia" w:ascii="宋体" w:hAnsi="宋体" w:cs="宋体"/>
                <w:szCs w:val="21"/>
                <w:lang w:bidi="ar"/>
              </w:rPr>
              <w:t xml:space="preserve">.适用于大鼠、小鼠等常用实验动物的安乐死操作，满足动物福利要求</w:t>
            </w:r>
            <w:r/>
          </w:p>
          <w:p>
            <w:pPr>
              <w:jc w:val="left"/>
              <w:widowControl/>
              <w:rPr>
                <w:rFonts w:ascii="宋体" w:hAnsi="宋体" w:cs="宋体"/>
                <w:szCs w:val="21"/>
                <w:lang w:bidi="ar"/>
              </w:rPr>
            </w:pPr>
            <w:r>
              <w:rPr>
                <w:rFonts w:hint="eastAsia" w:ascii="宋体" w:hAnsi="宋体" w:cs="宋体"/>
                <w:szCs w:val="21"/>
                <w:lang w:bidi="ar"/>
              </w:rPr>
              <w:t xml:space="preserve">3.自动化运行：支持二氧化碳安乐死全流程自动控制，可自动完成充气、浓度维持、废气清除工序</w:t>
            </w:r>
            <w:r/>
          </w:p>
          <w:p>
            <w:pPr>
              <w:jc w:val="left"/>
              <w:widowControl/>
              <w:rPr>
                <w:rFonts w:ascii="宋体" w:hAnsi="宋体" w:cs="宋体"/>
                <w:szCs w:val="21"/>
                <w:lang w:bidi="ar"/>
              </w:rPr>
            </w:pPr>
            <w:r>
              <w:rPr>
                <w:rFonts w:hint="eastAsia" w:ascii="宋体" w:hAnsi="宋体" w:cs="宋体"/>
                <w:szCs w:val="21"/>
                <w:lang w:bidi="ar"/>
              </w:rPr>
              <w:t xml:space="preserve">4.模式选择：至少具备安乐死标准模式，可扩展麻醉模式</w:t>
            </w:r>
            <w:r/>
          </w:p>
          <w:p>
            <w:pPr>
              <w:jc w:val="left"/>
              <w:widowControl/>
              <w:rPr>
                <w:rFonts w:ascii="宋体" w:hAnsi="宋体" w:cs="宋体"/>
                <w:szCs w:val="21"/>
                <w:lang w:bidi="ar"/>
              </w:rPr>
            </w:pPr>
            <w:r>
              <w:rPr>
                <w:rFonts w:hint="eastAsia" w:ascii="宋体" w:hAnsi="宋体" w:cs="宋体"/>
                <w:szCs w:val="21"/>
                <w:lang w:bidi="ar"/>
              </w:rPr>
              <w:t xml:space="preserve">5.操作交互：具备操作计时、状态显示功能，运行数据可记录导出，满足实验追溯要求</w:t>
            </w:r>
            <w:r/>
          </w:p>
          <w:p>
            <w:pPr>
              <w:jc w:val="left"/>
              <w:widowControl/>
              <w:rPr>
                <w:rFonts w:ascii="宋体" w:hAnsi="宋体" w:cs="宋体"/>
                <w:szCs w:val="21"/>
                <w:lang w:bidi="ar"/>
              </w:rPr>
            </w:pPr>
            <w:r>
              <w:rPr>
                <w:rFonts w:hint="eastAsia" w:ascii="宋体" w:hAnsi="宋体" w:cs="宋体"/>
                <w:szCs w:val="21"/>
                <w:lang w:bidi="ar"/>
              </w:rPr>
              <w:t xml:space="preserve">6.洁净维护：具备舱内杀菌消毒功能，便于日常清洁维护</w:t>
            </w:r>
            <w:r/>
          </w:p>
          <w:p>
            <w:pPr>
              <w:jc w:val="left"/>
              <w:widowControl/>
              <w:rPr>
                <w:rFonts w:ascii="宋体" w:hAnsi="宋体" w:cs="宋体"/>
                <w:szCs w:val="21"/>
                <w:lang w:val="de-DE" w:bidi="ar"/>
              </w:rPr>
            </w:pPr>
            <w:r>
              <w:rPr>
                <w:rFonts w:hint="eastAsia" w:ascii="宋体" w:hAnsi="宋体" w:cs="宋体"/>
                <w:szCs w:val="21"/>
                <w:lang w:bidi="ar"/>
              </w:rPr>
              <w:t xml:space="preserve">7</w:t>
            </w:r>
            <w:r>
              <w:rPr>
                <w:rFonts w:hint="eastAsia" w:ascii="宋体" w:hAnsi="宋体" w:cs="宋体"/>
                <w:szCs w:val="21"/>
                <w:lang w:val="de-DE" w:bidi="ar"/>
              </w:rPr>
              <w:t xml:space="preserve">.参数监测：可实时监测舱内关键环境参数</w:t>
            </w:r>
            <w:r/>
          </w:p>
          <w:p>
            <w:pPr>
              <w:jc w:val="left"/>
              <w:widowControl/>
              <w:rPr>
                <w:rFonts w:ascii="宋体" w:hAnsi="宋体" w:cs="宋体"/>
                <w:szCs w:val="21"/>
                <w:lang w:val="de-DE" w:bidi="ar"/>
              </w:rPr>
            </w:pPr>
            <w:r>
              <w:rPr>
                <w:rFonts w:hint="eastAsia" w:ascii="宋体" w:hAnsi="宋体" w:cs="宋体"/>
                <w:szCs w:val="21"/>
                <w:lang w:bidi="ar"/>
              </w:rPr>
              <w:t xml:space="preserve">8</w:t>
            </w:r>
            <w:r>
              <w:rPr>
                <w:rFonts w:hint="eastAsia" w:ascii="宋体" w:hAnsi="宋体" w:cs="宋体"/>
                <w:szCs w:val="21"/>
                <w:lang w:val="de-DE" w:bidi="ar"/>
              </w:rPr>
              <w:t xml:space="preserve">.异常报警：具备参数超限、设备故障报警功能全</w:t>
            </w:r>
            <w:r/>
          </w:p>
          <w:p>
            <w:pPr>
              <w:jc w:val="left"/>
              <w:widowControl/>
              <w:rPr>
                <w:rFonts w:ascii="宋体" w:hAnsi="宋体" w:cs="宋体"/>
                <w:szCs w:val="21"/>
                <w:lang w:val="de-DE" w:bidi="ar"/>
              </w:rPr>
            </w:pPr>
            <w:r>
              <w:rPr>
                <w:rFonts w:hint="eastAsia" w:ascii="宋体" w:hAnsi="宋体" w:cs="宋体"/>
                <w:szCs w:val="21"/>
                <w:lang w:bidi="ar"/>
              </w:rPr>
              <w:t xml:space="preserve">9</w:t>
            </w:r>
            <w:r>
              <w:rPr>
                <w:rFonts w:hint="eastAsia" w:ascii="宋体" w:hAnsi="宋体" w:cs="宋体"/>
                <w:szCs w:val="21"/>
                <w:lang w:val="de-DE" w:bidi="ar"/>
              </w:rPr>
              <w:t xml:space="preserve">.废气处理：配备废气处理装置</w:t>
            </w:r>
            <w:r/>
          </w:p>
          <w:p>
            <w:pPr>
              <w:jc w:val="left"/>
              <w:widowControl/>
              <w:rPr>
                <w:rFonts w:ascii="宋体" w:hAnsi="宋体" w:cs="宋体"/>
                <w:b/>
                <w:bCs/>
                <w:color w:val="000000"/>
                <w:szCs w:val="21"/>
                <w:highlight w:val="cyan"/>
                <w:lang w:val="de-DE" w:bidi="ar"/>
              </w:rPr>
            </w:pPr>
            <w:r>
              <w:rPr>
                <w:rFonts w:hint="eastAsia" w:ascii="宋体" w:hAnsi="宋体" w:cs="宋体"/>
                <w:szCs w:val="21"/>
                <w:lang w:bidi="ar"/>
              </w:rPr>
              <w:t xml:space="preserve">10</w:t>
            </w:r>
            <w:r>
              <w:rPr>
                <w:rFonts w:hint="eastAsia" w:ascii="宋体" w:hAnsi="宋体" w:cs="宋体"/>
                <w:szCs w:val="21"/>
                <w:lang w:val="de-DE" w:bidi="ar"/>
              </w:rPr>
              <w:t xml:space="preserve">.安全防护：具备过压保护、浓度联锁等安全功能</w:t>
            </w:r>
            <w:r/>
          </w:p>
        </w:tc>
      </w:tr>
      <w:tr>
        <w:trPr>
          <w:trHeight w:val="1923"/>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尾静脉注射固定器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1.适用于实验小鼠尾静脉注射操作，辅助动物固定与血管显影，提升注射操作效率与成功率</w:t>
            </w:r>
            <w:r/>
          </w:p>
          <w:p>
            <w:pPr>
              <w:jc w:val="left"/>
              <w:widowControl/>
              <w:rPr>
                <w:rFonts w:ascii="宋体" w:hAnsi="宋体" w:cs="宋体"/>
                <w:szCs w:val="21"/>
                <w:lang w:bidi="ar"/>
              </w:rPr>
            </w:pPr>
            <w:r>
              <w:rPr>
                <w:rFonts w:hint="eastAsia" w:ascii="宋体" w:hAnsi="宋体" w:cs="宋体"/>
                <w:szCs w:val="21"/>
                <w:lang w:bidi="ar"/>
              </w:rPr>
              <w:t xml:space="preserve">2.可固定常规体重范围的实验小鼠，固定稳妥，装卸快捷，符合动物福利要求</w:t>
            </w:r>
            <w:r/>
          </w:p>
          <w:p>
            <w:pPr>
              <w:jc w:val="left"/>
              <w:widowControl/>
              <w:rPr>
                <w:rFonts w:ascii="宋体" w:hAnsi="宋体" w:cs="宋体"/>
                <w:szCs w:val="21"/>
                <w:lang w:bidi="ar"/>
              </w:rPr>
            </w:pPr>
            <w:r>
              <w:rPr>
                <w:rFonts w:hint="eastAsia" w:ascii="宋体" w:hAnsi="宋体" w:cs="宋体"/>
                <w:szCs w:val="21"/>
                <w:lang w:bidi="ar"/>
              </w:rPr>
              <w:t xml:space="preserve">3.配备透射光源，亮度可调节，可清晰显现小鼠尾部静脉血管</w:t>
            </w:r>
            <w:r/>
          </w:p>
          <w:p>
            <w:pPr>
              <w:jc w:val="left"/>
              <w:widowControl/>
              <w:rPr>
                <w:rFonts w:ascii="宋体" w:hAnsi="宋体" w:cs="宋体"/>
                <w:szCs w:val="21"/>
                <w:lang w:bidi="ar"/>
              </w:rPr>
            </w:pPr>
            <w:r>
              <w:rPr>
                <w:rFonts w:hint="eastAsia" w:ascii="宋体" w:hAnsi="宋体" w:cs="宋体"/>
                <w:szCs w:val="21"/>
                <w:lang w:bidi="ar"/>
              </w:rPr>
              <w:t xml:space="preserve">4.具备尾部充盈辅助功能，便于注射操作；光源位置可调节，适配不同注射位置需求</w:t>
            </w:r>
            <w:r/>
          </w:p>
          <w:p>
            <w:pPr>
              <w:jc w:val="left"/>
              <w:widowControl/>
              <w:rPr>
                <w:rFonts w:ascii="宋体" w:hAnsi="宋体" w:cs="宋体"/>
                <w:b/>
                <w:bCs/>
                <w:color w:val="000000"/>
                <w:szCs w:val="21"/>
                <w:highlight w:val="cyan"/>
                <w:lang w:val="de-DE" w:bidi="ar"/>
              </w:rPr>
            </w:pPr>
            <w:r>
              <w:rPr>
                <w:rFonts w:hint="eastAsia" w:ascii="宋体" w:hAnsi="宋体" w:cs="宋体"/>
                <w:szCs w:val="21"/>
                <w:lang w:bidi="ar"/>
              </w:rPr>
              <w:t xml:space="preserve">5.结构合理，操作便捷，适合实验室常规使用</w:t>
            </w:r>
            <w:r/>
          </w:p>
        </w:tc>
      </w:tr>
      <w:tr>
        <w:trPr>
          <w:trHeight w:val="2360"/>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动物垫料负压处置柜</w:t>
            </w:r>
            <w:r/>
          </w:p>
        </w:tc>
        <w:tc>
          <w:tcPr>
            <w:tcBorders>
              <w:top w:val="single" w:color="000000" w:sz="4" w:space="0"/>
              <w:left w:val="single" w:color="000000" w:sz="4" w:space="0"/>
              <w:bottom w:val="single" w:color="000000" w:sz="4" w:space="0"/>
              <w:right w:val="single" w:color="000000" w:sz="4" w:space="0"/>
            </w:tcBorders>
            <w:tcW w:w="4128" w:type="pct"/>
            <w:vAlign w:val="bottom"/>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1.适用于实验动物垫料倾倒、更换操作，可提供负压防护环境，防止气溶胶扩散与交叉污染</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2.洁净性能、负压防护符合《实验动物环境及设施》（GB 14925-2023）及相关生物安全操作标准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3.负压性能：操作区维持稳定负压，排风风速满足生物安全防护要求，有效防止污染物外溢</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4.过滤性能：配备两级空气过滤系统，高效过滤器过滤效率≥99.99%</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5.噪音控制：设备运行噪音符合实验室环境噪声标准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6.照明杀菌：配备操作照明与紫外杀菌装置，照度满足操作需求，杀菌效果可靠</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7.主体材质：采用耐腐蚀、易清洁的不锈钢材质</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8.操作空间：操作空间充足，满足常规动物笼具垫料倾倒操作需求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9.废物收集：配备可移出式污物收集容器，便于污物转运与清洁</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10.密封性能：腔体密封性能良好，维持负压稳定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11.操作控制：配备可视化操作界面，可显示设备运行状态与参数信息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12.状态监测：可实时监测风机运行状态，具备异常声光报警功能</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13.安全防护：具备负压联锁、过流保护等功能</w:t>
            </w:r>
            <w:r/>
          </w:p>
          <w:p>
            <w:pPr>
              <w:jc w:val="left"/>
              <w:widowControl/>
              <w:rPr>
                <w:rFonts w:ascii="宋体" w:hAnsi="宋体" w:cs="宋体"/>
                <w:szCs w:val="21"/>
                <w:lang w:bidi="ar"/>
              </w:rPr>
            </w:pPr>
            <w:r>
              <w:rPr>
                <w:rFonts w:hint="eastAsia" w:ascii="宋体" w:hAnsi="宋体" w:cs="宋体"/>
                <w:color w:val="000000"/>
                <w:szCs w:val="21"/>
                <w:lang w:val="de-DE" w:bidi="ar"/>
              </w:rPr>
              <w:t xml:space="preserve">1</w:t>
            </w:r>
            <w:r>
              <w:rPr>
                <w:rFonts w:hint="eastAsia" w:ascii="宋体" w:hAnsi="宋体" w:cs="宋体"/>
                <w:color w:val="000000"/>
                <w:szCs w:val="21"/>
                <w:lang w:bidi="ar"/>
              </w:rPr>
              <w:t xml:space="preserve">4</w:t>
            </w:r>
            <w:r>
              <w:rPr>
                <w:rFonts w:hint="eastAsia" w:ascii="宋体" w:hAnsi="宋体" w:cs="宋体"/>
                <w:color w:val="000000"/>
                <w:szCs w:val="21"/>
                <w:lang w:val="de-DE" w:bidi="ar"/>
              </w:rPr>
              <w:t xml:space="preserve">.生产厂家通过ISO 9001质量管理体系、ISO 14001环境管理体系、ISO 45001职业健康安全管理体系认证</w:t>
            </w:r>
            <w:r/>
          </w:p>
        </w:tc>
      </w:tr>
      <w:tr>
        <w:trPr>
          <w:trHeight w:val="323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标签打印机</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1.设备用途：适用于实验室样本标识、档案标签打印，支持低温环境保存的标签打印需求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2.打印方式：支持热敏、热转印两种打印方式，适配不同材质标签</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3.打印分辨率≥300dpi</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4.打印速度、打印幅面满足常规实验室标签打印需求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5.设备运行稳定，控温均匀</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6.支持多种出纸模式，操作便捷</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7.配备常用数据接口，支持数据传输与打印控制</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8.支持耐低温标签打印，打印后的标签可在超低温环境长期保存</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9.提供10套备用耐低温标签纸</w:t>
            </w:r>
            <w:r/>
          </w:p>
          <w:p>
            <w:pPr>
              <w:jc w:val="left"/>
              <w:widowControl/>
              <w:rPr>
                <w:rFonts w:ascii="宋体" w:hAnsi="宋体" w:cs="宋体"/>
                <w:color w:val="000000"/>
                <w:szCs w:val="21"/>
                <w:lang w:val="de-DE" w:bidi="ar"/>
              </w:rPr>
            </w:pPr>
            <w:r>
              <w:rPr>
                <w:rFonts w:hint="eastAsia" w:ascii="宋体" w:hAnsi="宋体" w:cs="宋体"/>
                <w:color w:val="000000"/>
                <w:szCs w:val="21"/>
                <w:lang w:bidi="ar"/>
              </w:rPr>
              <w:t xml:space="preserve">10.配制一台数据处理的电脑</w:t>
            </w:r>
            <w:r/>
          </w:p>
        </w:tc>
      </w:tr>
      <w:tr>
        <w:trPr>
          <w:trHeight w:val="323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color w:val="000000"/>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组织研磨仪</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1.可同时处理≥24份样品，适配多种规格低温冷冻适配器</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2.支持≥2个研磨平台，可搭配不同规格样品适配器</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3.可根据适配器规格灵活调整进料尺寸</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4.最终研磨出料粒度≤5μm，满足分子生物学实验样本要求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5.均质频率：研磨频率可调范围覆盖0~70Hz，可根据样品类型适配调节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6.运行时间：运行时间可在宽范围内自由设定，满足不同硬度样品的研磨需求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7.具备程序控温冷冻功能，制冷温度最低可达 - 50℃及以下，可在制冷温度至室温区间调节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8.控温精度≤±1℃，研磨过程中温度稳定</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9.具备开盖安全联锁保护，运行时自动锁定舱门；配备样品管紧固装置，运行全程安全防护，保障样品管完整</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10.具备减震结构设计，高速研磨运行时设备稳定，无明显位移</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11.运行噪音≤55dB(A)，符合实验室环境噪声要求</w:t>
            </w:r>
            <w:r/>
          </w:p>
          <w:p>
            <w:pPr>
              <w:jc w:val="left"/>
              <w:widowControl/>
              <w:rPr>
                <w:rFonts w:ascii="宋体" w:hAnsi="宋体" w:cs="宋体"/>
                <w:color w:val="000000"/>
                <w:szCs w:val="21"/>
                <w:lang w:val="de-DE" w:bidi="ar"/>
              </w:rPr>
            </w:pPr>
            <w:r>
              <w:rPr>
                <w:rFonts w:hint="eastAsia" w:ascii="宋体" w:hAnsi="宋体" w:cs="宋体"/>
                <w:color w:val="000000"/>
                <w:szCs w:val="21"/>
                <w:lang w:bidi="ar"/>
              </w:rPr>
              <w:t xml:space="preserve">12.支持多组程序存储与定时启动，可预设运行参数</w:t>
            </w:r>
            <w:r/>
          </w:p>
        </w:tc>
      </w:tr>
      <w:tr>
        <w:trPr>
          <w:trHeight w:val="3237"/>
        </w:trPr>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szCs w:val="21"/>
                <w:lang w:bidi="ar"/>
              </w:rPr>
            </w:pPr>
            <w:r>
              <w:rPr>
                <w:rFonts w:hint="eastAsia" w:ascii="宋体" w:hAnsi="宋体" w:cs="宋体"/>
                <w:color w:val="000000"/>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手持式组织研磨器</w:t>
            </w:r>
            <w:r/>
          </w:p>
        </w:tc>
        <w:tc>
          <w:tcPr>
            <w:tcBorders>
              <w:top w:val="single" w:color="000000" w:sz="4" w:space="0"/>
              <w:left w:val="single" w:color="000000" w:sz="4" w:space="0"/>
              <w:bottom w:val="single" w:color="000000" w:sz="4" w:space="0"/>
              <w:right w:val="single" w:color="000000" w:sz="4" w:space="0"/>
            </w:tcBorders>
            <w:tcW w:w="4128" w:type="pct"/>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1.适用于生物组织样品的匀浆、分散处理，满足分子生物学、微生物学等实验的样本制备需求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2.手持式结构，操作轻便灵活，适配不同实验场景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3.转速可调，支持多档连续调速，最高转速满足组织匀浆研磨需求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4.适配多种工作头规格，处理量覆盖常规实验样品体积范围</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5.运行稳定，研磨效果均匀，满足后续实验样品质量要求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6.接触样品部分采用不锈钢材质，耐腐蚀、易清洁，可耐受高温高压灭菌，浸入液体的轴套采用耐腐蚀低吸附的材料</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7.配备工作支架，便于操作放置与收纳</w:t>
            </w:r>
            <w:r/>
          </w:p>
          <w:p>
            <w:pPr>
              <w:jc w:val="left"/>
              <w:widowControl/>
              <w:rPr>
                <w:rFonts w:ascii="宋体" w:hAnsi="宋体" w:cs="宋体"/>
                <w:color w:val="000000"/>
                <w:szCs w:val="21"/>
                <w:lang w:val="de-DE" w:bidi="ar"/>
              </w:rPr>
            </w:pPr>
            <w:r>
              <w:rPr>
                <w:rFonts w:hint="eastAsia" w:ascii="宋体" w:hAnsi="宋体" w:cs="宋体"/>
                <w:color w:val="000000"/>
                <w:szCs w:val="21"/>
                <w:lang w:bidi="ar"/>
              </w:rPr>
              <w:t xml:space="preserve">8.产品通过ISO9001 质量管理体系认证、CE认证</w:t>
            </w:r>
            <w:r/>
          </w:p>
        </w:tc>
      </w:tr>
    </w:tbl>
    <w:p>
      <w:pPr>
        <w:spacing w:line="500" w:lineRule="exact"/>
        <w:rPr>
          <w:rFonts w:ascii="仿宋" w:hAnsi="仿宋" w:eastAsia="仿宋" w:cs="仿宋"/>
          <w:b/>
          <w:bCs/>
          <w:sz w:val="30"/>
          <w:szCs w:val="30"/>
        </w:rPr>
      </w:pPr>
      <w:r>
        <w:rPr>
          <w:rFonts w:ascii="仿宋" w:hAnsi="仿宋" w:eastAsia="仿宋" w:cs="仿宋"/>
          <w:b/>
          <w:bCs/>
          <w:sz w:val="30"/>
          <w:szCs w:val="30"/>
        </w:rPr>
      </w:r>
      <w:r/>
    </w:p>
    <w:p>
      <w:r/>
      <w:r/>
    </w:p>
    <w:p>
      <w:pPr>
        <w:ind w:firstLine="602"/>
        <w:spacing w:line="500" w:lineRule="exact"/>
        <w:rPr>
          <w:rFonts w:ascii="仿宋" w:hAnsi="仿宋" w:eastAsia="仿宋" w:cs="仿宋"/>
          <w:b/>
          <w:bCs/>
          <w:sz w:val="30"/>
          <w:szCs w:val="30"/>
        </w:rPr>
      </w:pPr>
      <w:r>
        <w:rPr>
          <w:rFonts w:hint="eastAsia" w:ascii="仿宋" w:hAnsi="仿宋" w:eastAsia="仿宋" w:cs="仿宋"/>
          <w:b/>
          <w:bCs/>
          <w:sz w:val="30"/>
          <w:szCs w:val="30"/>
        </w:rPr>
        <w:t xml:space="preserve">二标段</w:t>
      </w:r>
      <w:r/>
    </w:p>
    <w:tbl>
      <w:tblPr>
        <w:tblW w:w="10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4"/>
        <w:gridCol w:w="1157"/>
        <w:gridCol w:w="8846"/>
      </w:tblGrid>
      <w:tr>
        <w:trPr>
          <w:cantSplit/>
          <w:jc w:val="center"/>
          <w:trHeight w:val="413" w:hRule="exact"/>
        </w:trPr>
        <w:tc>
          <w:tcPr>
            <w:tcW w:w="621" w:type="dxa"/>
            <w:vAlign w:val="center"/>
            <w:textDirection w:val="lrTb"/>
            <w:noWrap w:val="false"/>
          </w:tcPr>
          <w:p>
            <w:pPr>
              <w:jc w:val="center"/>
              <w:spacing w:line="240" w:lineRule="exact"/>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序号</w:t>
            </w:r>
            <w:r/>
          </w:p>
        </w:tc>
        <w:tc>
          <w:tcPr>
            <w:tcW w:w="1100" w:type="dxa"/>
            <w:vAlign w:val="center"/>
            <w:textDirection w:val="lrTb"/>
            <w:noWrap w:val="false"/>
          </w:tcPr>
          <w:p>
            <w:pPr>
              <w:jc w:val="center"/>
              <w:spacing w:line="240" w:lineRule="exact"/>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名称</w:t>
            </w:r>
            <w:r/>
          </w:p>
        </w:tc>
        <w:tc>
          <w:tcPr>
            <w:tcW w:w="8407" w:type="dxa"/>
            <w:vAlign w:val="center"/>
            <w:textDirection w:val="lrTb"/>
            <w:noWrap w:val="false"/>
          </w:tcPr>
          <w:p>
            <w:pPr>
              <w:jc w:val="center"/>
              <w:spacing w:line="240" w:lineRule="exact"/>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设备参数</w:t>
            </w:r>
            <w:r/>
          </w:p>
        </w:tc>
      </w:tr>
      <w:tr>
        <w:trPr>
          <w:jc w:val="center"/>
          <w:trHeight w:val="1508"/>
        </w:trPr>
        <w:tc>
          <w:tcPr>
            <w:tcW w:w="621" w:type="dxa"/>
            <w:vAlign w:val="center"/>
            <w:textDirection w:val="lrTb"/>
            <w:noWrap w:val="false"/>
          </w:tcPr>
          <w:p>
            <w:pPr>
              <w:jc w:val="center"/>
              <w:spacing w:line="240" w:lineRule="exact"/>
              <w:widowControl/>
              <w:rPr>
                <w:rFonts w:ascii="宋体" w:hAnsi="宋体" w:cs="宋体"/>
                <w:color w:val="000000"/>
                <w:szCs w:val="21"/>
                <w:lang w:val="de-DE" w:bidi="ar"/>
              </w:rPr>
            </w:pPr>
            <w:r>
              <w:rPr>
                <w:rFonts w:hint="eastAsia" w:ascii="宋体" w:hAnsi="宋体" w:cs="宋体"/>
                <w:color w:val="000000"/>
                <w:szCs w:val="21"/>
                <w:lang w:val="de-DE" w:bidi="ar"/>
              </w:rPr>
              <w:t xml:space="preserve">1</w:t>
            </w:r>
            <w:r/>
          </w:p>
        </w:tc>
        <w:tc>
          <w:tcPr>
            <w:tcW w:w="1100" w:type="dxa"/>
            <w:vAlign w:val="center"/>
            <w:textDirection w:val="lrTb"/>
            <w:noWrap w:val="false"/>
          </w:tcPr>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智能型快速纯化系统（快速液相制备色谱系统）</w:t>
            </w:r>
            <w:r/>
          </w:p>
        </w:tc>
        <w:tc>
          <w:tcPr>
            <w:tcW w:w="8407"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一、总体要求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中压制备色谱系统主要由一台制备液相色谱泵（300mL/min)、单台DAD 检测器、一套组分收集组成，解决样品纯化的问题。</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二、输液模块</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2.1 四元溶剂系统，两种溶剂可以任意梯度进行混合运行，可添加第三路助溶溶剂体系</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2.2 双柱塞泵（流速1-300 mL/min，最大承受压力≥500psi），流量精度≤±5%</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2.3 配备静态混合器</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2.4 所有接液材质均为S31603/PEEK/PTFE</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三、检测器</w:t>
            </w:r>
            <w:r/>
          </w:p>
          <w:p>
            <w:pPr>
              <w:jc w:val="left"/>
              <w:widowControl/>
              <w:rPr>
                <w:rFonts w:ascii="宋体" w:hAnsi="宋体" w:cs="宋体"/>
                <w:b/>
                <w:bCs/>
                <w:color w:val="000000"/>
                <w:szCs w:val="21"/>
                <w:lang w:val="de-DE" w:bidi="ar"/>
              </w:rPr>
            </w:pPr>
            <w:r>
              <w:rPr>
                <w:rFonts w:hint="eastAsia" w:ascii="宋体" w:hAnsi="宋体" w:cs="宋体"/>
                <w:b/>
                <w:bCs/>
                <w:color w:val="000000"/>
                <w:szCs w:val="21"/>
                <w:lang w:val="de-DE" w:bidi="ar"/>
              </w:rPr>
              <w:t xml:space="preserve">★3.1全波长紫外（DAD）检测器：200-400nm检测器，波长精度±1nm，检测范围为0-5AU；具有接口，可以外接ELSD等其他检测器； </w:t>
            </w:r>
            <w:r/>
          </w:p>
          <w:p>
            <w:pPr>
              <w:jc w:val="left"/>
              <w:widowControl/>
              <w:rPr>
                <w:rFonts w:ascii="宋体" w:hAnsi="宋体" w:cs="宋体"/>
                <w:b/>
                <w:bCs/>
                <w:color w:val="000000"/>
                <w:szCs w:val="21"/>
                <w:lang w:val="de-DE" w:bidi="ar"/>
              </w:rPr>
            </w:pPr>
            <w:r>
              <w:rPr>
                <w:rFonts w:hint="eastAsia" w:ascii="宋体" w:hAnsi="宋体" w:cs="宋体"/>
                <w:b/>
                <w:bCs/>
                <w:color w:val="000000"/>
                <w:szCs w:val="21"/>
                <w:lang w:val="de-DE" w:bidi="ar"/>
              </w:rPr>
              <w:t xml:space="preserve">投标人提供相应证明文件或者材料</w:t>
            </w:r>
            <w:r/>
          </w:p>
          <w:p>
            <w:pPr>
              <w:jc w:val="left"/>
              <w:widowControl/>
              <w:rPr>
                <w:rFonts w:ascii="宋体" w:hAnsi="宋体" w:cs="宋体"/>
                <w:b/>
                <w:bCs/>
                <w:color w:val="000000"/>
                <w:szCs w:val="21"/>
                <w:lang w:val="de-DE" w:bidi="ar"/>
              </w:rPr>
            </w:pPr>
            <w:r>
              <w:rPr>
                <w:rFonts w:hint="eastAsia" w:ascii="宋体" w:hAnsi="宋体" w:cs="宋体"/>
                <w:b/>
                <w:bCs/>
                <w:color w:val="000000"/>
                <w:szCs w:val="21"/>
                <w:lang w:val="de-DE" w:bidi="ar"/>
              </w:rPr>
              <w:t xml:space="preserve">★3.2双波长同时采集，运行中实时修改波长，全波段光谱扫描功能，可判断最佳吸收波长； </w:t>
            </w:r>
            <w:r/>
          </w:p>
          <w:p>
            <w:pPr>
              <w:jc w:val="left"/>
              <w:widowControl/>
              <w:rPr>
                <w:rFonts w:ascii="宋体" w:hAnsi="宋体" w:cs="宋体"/>
                <w:b/>
                <w:bCs/>
                <w:color w:val="000000"/>
                <w:szCs w:val="21"/>
                <w:lang w:val="de-DE" w:bidi="ar"/>
              </w:rPr>
            </w:pPr>
            <w:r>
              <w:rPr>
                <w:rFonts w:hint="eastAsia" w:ascii="宋体" w:hAnsi="宋体" w:cs="宋体"/>
                <w:b/>
                <w:bCs/>
                <w:color w:val="000000"/>
                <w:szCs w:val="21"/>
                <w:lang w:val="de-DE" w:bidi="ar"/>
              </w:rPr>
              <w:t xml:space="preserve">投标人提供相应证明文件或者材料</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3.3可调光程流通池：标配 0.3mm；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四、收集系统</w:t>
            </w:r>
            <w:r/>
          </w:p>
          <w:p>
            <w:pPr>
              <w:jc w:val="left"/>
              <w:widowControl/>
              <w:rPr>
                <w:rFonts w:ascii="宋体" w:hAnsi="宋体" w:cs="宋体"/>
                <w:b/>
                <w:bCs/>
                <w:color w:val="000000"/>
                <w:szCs w:val="21"/>
                <w:lang w:val="de-DE" w:bidi="ar"/>
              </w:rPr>
            </w:pPr>
            <w:r>
              <w:rPr>
                <w:rFonts w:hint="eastAsia" w:ascii="宋体" w:hAnsi="宋体" w:cs="宋体"/>
                <w:b/>
                <w:bCs/>
                <w:color w:val="000000"/>
                <w:szCs w:val="21"/>
                <w:lang w:val="de-DE" w:bidi="ar"/>
              </w:rPr>
              <w:t xml:space="preserve">★4.1智能收集方式：全收集，阈值收集，废液等多种收集方式；</w:t>
            </w:r>
            <w:r/>
          </w:p>
          <w:p>
            <w:pPr>
              <w:jc w:val="left"/>
              <w:widowControl/>
              <w:rPr>
                <w:rFonts w:ascii="宋体" w:hAnsi="宋体" w:cs="宋体"/>
                <w:b/>
                <w:bCs/>
                <w:color w:val="000000"/>
                <w:szCs w:val="21"/>
                <w:lang w:val="de-DE" w:bidi="ar"/>
              </w:rPr>
            </w:pPr>
            <w:r>
              <w:rPr>
                <w:rFonts w:hint="eastAsia" w:ascii="宋体" w:hAnsi="宋体" w:cs="宋体"/>
                <w:b/>
                <w:bCs/>
                <w:color w:val="000000"/>
                <w:szCs w:val="21"/>
                <w:lang w:val="de-DE" w:bidi="ar"/>
              </w:rPr>
              <w:t xml:space="preserve">投标人提供相应证明文件或者材料,</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4.2多种试管架规格可选，可设置收集试管架或收集瓶坐标；</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4.3 试管架，支持13mm，15mm，16mm，18mm，25mm，30mm及自定义容器收集；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4.4可同时放置≥2个试管架，大体积收集区域，有自定义试管架功能，可放烧杯、锥形瓶等收集容器，无需额外托盘</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五、柱架模块</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5.1柱兼容性强：兼容国内、国外各品牌正、反相快速分离柱；</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5.2简易柱架，装柱灵活方便，分离柱适用范围4g-330g，可拓展至800g分离柱；</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5.3进样方式灵活：固体样品、液体样品。</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六、软件系统</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6.1 触屏控制：灵活方便。可直接显示系统的运行状态，帮助用户全面了解仪器整体运行情况。</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6.2 软件可安装在客户指定任意电脑中包括台式机，具有电子签名和审计追踪功能软件，可设置不同用户权限，保障实验数据安全，自动生成审计日志，符合GMP法规要求。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6.3 软件性能：根据TLC点板信息，智能化梯度转化方法，根据 TLC 板或者 HPLC 信息系统可自动推荐分离方法，根据上样量可自动推荐分离柱及匹配分离流速；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6.4 安全报警装置：实时显示四路溶剂消耗体积和废液产生体积。可及时给出报警提示；自动识别溶剂瓶内的溶剂量，实时监控溶剂量和废液瓶中的溶剂体积；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6.5气泵吹扫：实验结束后自动对分离柱进行吹扫，有效去除分离柱及系统内残余溶剂，保护实验人员及周边环境；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6.6断电恢复技术，无需额外不间断电源，断电后可恢复实验。</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6.7 谱图显示可查看到不同馏分在不同波长下的紫外吸收，更快速确定纯化分离方法。</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6.8 谱图具有叠加功能，可检查实验重复性。谱图具有积分功能，可利用积分数据进行峰纯度判断。</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6.9主页面显示动态流路图，实时显示溶剂消耗量、流速、压力、波长、废液生成量等参数。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6.10 智能化操作界面，主页面设置完参数直接开始实验无需额外建立分离方法和一键清洗功能。</w:t>
            </w:r>
            <w:r/>
          </w:p>
        </w:tc>
      </w:tr>
      <w:tr>
        <w:trPr>
          <w:jc w:val="center"/>
          <w:trHeight w:val="1605"/>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2</w:t>
            </w:r>
            <w:r/>
          </w:p>
        </w:tc>
        <w:tc>
          <w:tcPr>
            <w:tcW w:w="1100"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val="de-DE" w:bidi="ar"/>
              </w:rPr>
              <w:t xml:space="preserve">低温反应器</w:t>
            </w:r>
            <w:r/>
          </w:p>
        </w:tc>
        <w:tc>
          <w:tcPr>
            <w:tcW w:w="8407"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整套装置由复叠制冷系统、加热系统及控制系统等组成。</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性能参数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1.储液槽容积为5升，采用不锈钢材质。</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2.包含-80℃—90℃范围的内精确控温，温度稳定性≤±1℃。</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3.设备核心制冷部件采用高品质压缩机稳定耐用，制冷系统使用R404A和R23制冷剂，在-80℃时能提供80W的制冷量。</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4.转速包含100至1000转/分钟范围内可调的磁力搅拌功能，并具备完善的多重安全保护系统。</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4.整机适用于在5℃至35℃的环境温度下稳定工作。</w:t>
            </w:r>
            <w:r/>
          </w:p>
        </w:tc>
      </w:tr>
      <w:tr>
        <w:trPr>
          <w:jc w:val="center"/>
          <w:trHeight w:val="6180"/>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3</w:t>
            </w:r>
            <w:r/>
          </w:p>
        </w:tc>
        <w:tc>
          <w:tcPr>
            <w:tcW w:w="1100"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val="de-DE" w:bidi="ar"/>
              </w:rPr>
              <w:t xml:space="preserve">单模微波反应器</w:t>
            </w:r>
            <w:r/>
          </w:p>
        </w:tc>
        <w:tc>
          <w:tcPr>
            <w:tcW w:w="8407"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性能参数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1.采用连续非脉冲微波技术。微波输出功率≥ 900W, 能够 0-100% 自动调节，最大升温速率≥ 100℃每分钟。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2.采用谐振单模微波谐振腔体体积≤ 600ml。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3.超级微波双卡钳自动锁止技术：双侧卡钳分担承受超高压，卡钳电动位移，自动解锁 / 锁止微波腔体，微波谐振腔最高耐压≥ 18 MPa。 </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4.可进行 100ml 以内的常压敞口反应，可连接冷凝管进行冷凝回流及气体保护反应。配备专用微波抑制装置。 </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5.配备5ml、10ml、30ml、100ml的密闭反应容器。</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压力容器及盖子可重复使用，配有可重复使用的耐腐蚀密封圈，可耐酸碱腐蚀，最高工作温度≥ 300℃，最高 工作压力≥ 4MPa。</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6.采用内置操作系统，无须外接计算机便可独立进行程序设定、过程控制、及数据保存等，实时在线显示 所有反应参数，包括功率、温度、压力、搅拌和时间及温度、压力 - 时间曲线图。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穿透型快速灵敏响应红外传感器：穿透石英、玻璃材质表面，可直接检测容器内部反应物红外信号转化为实时温度，响应速度≤5ms，特别适用于单模微波快速升温工况，有较强的抗环境因素干扰能力。温度控制范围 60℃ -350℃，控制精度≤±1℃。</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8.温度、压力双重测控系统，并且同时测量、控制。</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9.仪器内置摄像头≥ 500 万像素，实时显示反应区域影像，直观体现反应进程。可拍摄或录制反应的图像、视频并可通过 USB 接口导出。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10.原位电磁搅拌系统，转速无极可调。 </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11.彩色液晶电容触摸屏，不小于四核1.2GHz 处理器，运行内存≥ 2G，存储器≥16G，USB 接口，速率升温、程序控温， 仪器可分步设定 20个反应阶段，无限制存储反应数据组； </w:t>
            </w:r>
            <w:r/>
          </w:p>
        </w:tc>
      </w:tr>
      <w:tr>
        <w:trPr>
          <w:jc w:val="center"/>
          <w:trHeight w:val="692"/>
        </w:trPr>
        <w:tc>
          <w:tcPr>
            <w:tcW w:w="621" w:type="dxa"/>
            <w:vAlign w:val="center"/>
            <w:textDirection w:val="lrTb"/>
            <w:noWrap w:val="false"/>
          </w:tcPr>
          <w:p>
            <w:pPr>
              <w:jc w:val="center"/>
              <w:widowControl/>
              <w:rPr>
                <w:rFonts w:ascii="宋体" w:hAnsi="宋体" w:cs="宋体"/>
                <w:color w:val="000000"/>
                <w:szCs w:val="21"/>
                <w:lang w:val="de-DE" w:bidi="ar"/>
              </w:rPr>
            </w:pPr>
            <w:r>
              <w:rPr>
                <w:rFonts w:hint="eastAsia" w:ascii="宋体" w:hAnsi="宋体" w:cs="宋体"/>
                <w:color w:val="000000"/>
                <w:szCs w:val="21"/>
                <w:lang w:val="de-DE" w:bidi="ar"/>
              </w:rPr>
              <w:t xml:space="preserve">4</w:t>
            </w:r>
            <w:r/>
          </w:p>
        </w:tc>
        <w:tc>
          <w:tcPr>
            <w:tcW w:w="1100" w:type="dxa"/>
            <w:vAlign w:val="center"/>
            <w:textDirection w:val="lrTb"/>
            <w:noWrap w:val="false"/>
          </w:tcPr>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化学发光分析仪</w:t>
            </w:r>
            <w:r/>
          </w:p>
        </w:tc>
        <w:tc>
          <w:tcPr>
            <w:tcW w:w="8407"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性能参数</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1.产品要求：化学发光分析仪器及配套试剂均获得医疗器械注册证书。</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2.检测范围：涵盖血清、血浆、尿液等样本类型，兼容所有常用的免疫反应模型。</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3.检测原理：采用化学发光原理，可根据光心法、间接法、捕获法和竞争法等反应原理与试剂配合进行检测。</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4.反应平台：使用磁微粒包被的固相和可变配标记的发光物，对样本进行临床免疫项目的定性或定量检测。</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5.检测项目：包括传染病、肺病、甲功等已获得批文的检测项目。</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6.急诊功能：具备独立急诊位，急诊项目最快20分钟内出具结果。</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7.检测通量：单台仪器测试通量可达每小时≥100次测试；首份结果可在30分钟内出具，后续结果输出间隔不高于36秒。</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自动化、智能化程度：</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1.仪器全程自动化运行，无需人工干预。</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2.试剂、吸头、反应杯、激发液、预激发液等均支持在线添加，检测运行效率高。</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3.具备灰区与超限样本自动重检功能，可实现原位样本自动稀释。</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4.液面探测技术： 采用气动压力传感技术进行液面探测，并可探测凝块与气泡。</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5.样本加载方式： 采用轨道式进样。</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6. 样本载架： 最多可同时放置≥50个样本。</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7.试剂清洗方式： 采用喷泉式，以减少携带污染。</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8.试剂仓：试剂仓具备冷藏功能，并拥有独立电源，在仪器关机状态下仍可保持冷藏。</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9.试剂瓶： 采用“闭盖式”试剂瓶，有效防止试剂挥发。</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10.反应位： 提供≥50个反应位，可满足批量样本处理需求。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11.机械臂： 机械臂传动为三维运动系统；样品加样由机械臂完成，非履带轨道。</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12.试剂：试剂自带校准功能，支持第三方质控，可自动分析并对实验结果进行有效监控。定标类型支持2点定标。</w:t>
            </w:r>
            <w:r/>
          </w:p>
          <w:p>
            <w:pPr>
              <w:jc w:val="left"/>
              <w:widowControl/>
              <w:rPr>
                <w:rFonts w:ascii="宋体" w:hAnsi="宋体" w:cs="宋体"/>
                <w:color w:val="000000"/>
                <w:sz w:val="15"/>
                <w:szCs w:val="15"/>
                <w:lang w:bidi="ar"/>
              </w:rPr>
            </w:pPr>
            <w:r>
              <w:rPr>
                <w:rFonts w:hint="eastAsia" w:ascii="宋体" w:hAnsi="宋体" w:cs="宋体"/>
                <w:color w:val="000000"/>
                <w:szCs w:val="21"/>
                <w:lang w:bidi="ar"/>
              </w:rPr>
              <w:t xml:space="preserve">13.耗材：反应杯采用防卡杯设计，故障率低，能有效防止掉杯意外，最大装载量≥180个。</w:t>
            </w:r>
            <w:r/>
          </w:p>
        </w:tc>
      </w:tr>
      <w:tr>
        <w:trPr>
          <w:jc w:val="center"/>
          <w:trHeight w:val="692"/>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5</w:t>
            </w:r>
            <w:r/>
          </w:p>
        </w:tc>
        <w:tc>
          <w:tcPr>
            <w:tcW w:w="1100"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核酸提取仪（96孔）</w:t>
            </w:r>
            <w:r/>
          </w:p>
        </w:tc>
        <w:tc>
          <w:tcPr>
            <w:tcW w:w="8407"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性能参数：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1.工作原理： 基于磁棒分离的高通量核酸提取技术</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2.样品通量：支持1-96个样品同时处理</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3.工作体积： 30-1000μL</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4.样本体积： ≤300μL</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5.使用耗材： 96孔深孔板</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6.磁棒数量： 96根</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7.提纯孔间差：CV≤5%</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8.加热温度： 室温-120℃</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9.温控精度： ≤±1℃</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10.振荡混合：混合振荡速度（1-10）可调，混合位置（1-10）可调，混合幅度（1-100）可调，可根据液体体积自动调整振幅，避免因不适当的参数设置导致的液体溢出。</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11.磁珠回收率： ≥95%</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12.提取时间： 20分钟/批</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13.污染防控： 内置紫外消毒功能及空气过滤系统</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14.操作界面： 彩色触摸屏</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15.操作方式： 触摸控制</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16.通讯控制： 配备3个USB接口、1个以太网口、1个DB9调试接口</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17.内置程序： 可存储至少1000个程序</w:t>
            </w:r>
            <w:r/>
          </w:p>
        </w:tc>
      </w:tr>
      <w:tr>
        <w:trPr>
          <w:jc w:val="center"/>
          <w:trHeight w:val="692"/>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6</w:t>
            </w:r>
            <w:r/>
          </w:p>
        </w:tc>
        <w:tc>
          <w:tcPr>
            <w:tcW w:w="1100"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val="de-DE" w:bidi="ar"/>
              </w:rPr>
              <w:t xml:space="preserve">半制备液相色谱仪</w:t>
            </w:r>
            <w:r/>
          </w:p>
        </w:tc>
        <w:tc>
          <w:tcPr>
            <w:tcW w:w="8407"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性能参数</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1.高压输液泵(2台):泵头材质316L流速范围，0.01 ~50.00ml/min，流量精度±0.5%，流量稳定性≤0.3%，压力稳定性≤0.1Mpa，具有柱塞杆自清洗功能，具有超压保护功能;</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2.紫外可见光双波长检测器(1台):波长范围190-400nm，流通池，标配光源氘灯，钨灯光源；</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3.蒸发光散射检测器(1台)：操作模式：低温型分流</w:t>
            </w:r>
            <w:r>
              <w:rPr>
                <w:rFonts w:hint="eastAsia" w:ascii="宋体" w:hAnsi="宋体" w:cs="宋体"/>
                <w:color w:val="000000"/>
                <w:szCs w:val="21"/>
                <w:lang w:val="de-DE" w:bidi="ar"/>
              </w:rPr>
              <w:t xml:space="preserve">型。检测元件：光电倍增管搭配半导体激光器。光电倍增管：高灵敏度、寿命长、可调节范围宽。激光器：650 nm半导体激光器、光校正功能、可使用时长≥30000小时（符合相关安全标准）。液封高度：液封高度自动调节。检测角度：120角度检测散射光，避免折射、反射、衍生光干扰。检测限：标准柱，以胆固醇计≤1×10-7 g/mL。基线噪声和漂移：标准柱，基线噪声≤0.02 mV，基线漂移≤0.2 mV/30 min。定量重复性：RSD6 ≤1.8%(按照国家计量检定规程中的方法测试)。雾化温度设置范围：35℃至90℃；</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4.高压混合器（1个）；</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5.手动进样阀（1个）：316L不锈钢材质，配备1ml定量环和10ml定量环；</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6.色谱软件（1套）：符合GMP法规要求，3级权限，具有审计追踪，版本控制升级功能，可进行方法编辑和保存，调用历史方法等；</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7.溶剂托盘（1个）；</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8.电脑（1台）；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9.馏分收集器(1台）：X-Y矩阵式馏分收集器，软件反控，电池阀控制，可根据时间，体积，斜率等设定自动收集或手动收集。120位15ml收集管或者42位50ml离心管，双收集支架运行前选定收集模块，设定收集条件，可自动进行方法运行；</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10.色谱柱（5支）：C18色谱柱（10*250mm，120A，5um；20*250mm，120A，5um；30*250mm，120A，5um；4.6*250mm，120A，5um；30*250mm，120A，10um）</w:t>
            </w:r>
            <w:r/>
          </w:p>
        </w:tc>
      </w:tr>
      <w:tr>
        <w:trPr>
          <w:jc w:val="center"/>
          <w:trHeight w:val="692"/>
        </w:trPr>
        <w:tc>
          <w:tcPr>
            <w:tcW w:w="621" w:type="dxa"/>
            <w:vAlign w:val="center"/>
            <w:textDirection w:val="lrTb"/>
            <w:noWrap w:val="false"/>
          </w:tcPr>
          <w:p>
            <w:pPr>
              <w:jc w:val="center"/>
              <w:widowControl/>
              <w:rPr>
                <w:rFonts w:ascii="宋体" w:hAnsi="宋体" w:cs="宋体"/>
                <w:color w:val="000000"/>
                <w:szCs w:val="21"/>
                <w:lang w:val="de-DE" w:bidi="ar"/>
              </w:rPr>
            </w:pPr>
            <w:r>
              <w:rPr>
                <w:rFonts w:hint="eastAsia" w:ascii="宋体" w:hAnsi="宋体" w:cs="宋体"/>
                <w:color w:val="000000"/>
                <w:szCs w:val="21"/>
                <w:lang w:val="de-DE" w:bidi="ar"/>
              </w:rPr>
              <w:t xml:space="preserve">7</w:t>
            </w:r>
            <w:r/>
          </w:p>
        </w:tc>
        <w:tc>
          <w:tcPr>
            <w:tcW w:w="1100" w:type="dxa"/>
            <w:vAlign w:val="center"/>
            <w:textDirection w:val="lrTb"/>
            <w:noWrap w:val="false"/>
          </w:tcPr>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多肽合成仪</w:t>
            </w:r>
            <w:r/>
          </w:p>
        </w:tc>
        <w:tc>
          <w:tcPr>
            <w:tcW w:w="8407"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性能参数</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1.通道数：≥2，采用2通道及以上独立或串行系统，支持不同序列、规模与合成方法运行合成</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2.合成规模：覆盖0.1~0.5mmol的范围</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3.控温方式：可加热，精确度：≤±1℃</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4.氨基酸位：≥22个，支持特殊氨基酸、荧光标记物及其他修饰基团。</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5.活化试剂位：≥4个，支持HATU，HBTU，PyAOP，PyBOP，DIC/Oxyma，DIC/HOBt等活化试剂</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6.溶剂位：4~6个，兼容0.1L、1L等规格，</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7.精准加液：定量抽取，最小进样量≤0.1 mL；液体传输和混合均在氮气惰性气体中完成。</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8.合成方式：支持Fmoc合成</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9.计算模块：自动计算反应所需各种试剂配置方案，提升工作效率</w:t>
            </w:r>
            <w:r/>
          </w:p>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10.合成效果：单个氨基酸偶联周期≤45 min，合成LHRH肽，粗肽纯度≥85%，合成ACP65-74标准10肽，粗肽纯度≥90%之间</w:t>
            </w:r>
            <w:r/>
          </w:p>
          <w:p>
            <w:pPr>
              <w:jc w:val="left"/>
              <w:widowControl/>
              <w:rPr>
                <w:rFonts w:ascii="宋体" w:hAnsi="宋体" w:cs="宋体"/>
                <w:color w:val="000000"/>
                <w:szCs w:val="21"/>
                <w:lang w:bidi="ar"/>
              </w:rPr>
            </w:pPr>
            <w:r>
              <w:rPr>
                <w:rFonts w:hint="eastAsia" w:ascii="宋体" w:hAnsi="宋体" w:cs="宋体"/>
                <w:color w:val="000000"/>
                <w:szCs w:val="21"/>
                <w:lang w:bidi="ar"/>
              </w:rPr>
              <w:t xml:space="preserve">11.废液桶：≥20L废液桶</w:t>
            </w:r>
            <w:r/>
          </w:p>
        </w:tc>
      </w:tr>
      <w:tr>
        <w:trPr>
          <w:jc w:val="center"/>
          <w:trHeight w:val="692"/>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8</w:t>
            </w:r>
            <w:r/>
          </w:p>
        </w:tc>
        <w:tc>
          <w:tcPr>
            <w:tcW w:w="1100" w:type="dxa"/>
            <w:vAlign w:val="center"/>
            <w:textDirection w:val="lrTb"/>
            <w:noWrap w:val="false"/>
          </w:tcPr>
          <w:p>
            <w:pPr>
              <w:jc w:val="left"/>
              <w:widowControl/>
              <w:rPr>
                <w:rFonts w:ascii="宋体" w:hAnsi="宋体" w:cs="宋体"/>
                <w:color w:val="000000"/>
                <w:szCs w:val="21"/>
                <w:lang w:val="de-DE" w:bidi="ar"/>
              </w:rPr>
            </w:pPr>
            <w:r>
              <w:rPr>
                <w:rFonts w:hint="eastAsia" w:ascii="宋体" w:hAnsi="宋体" w:cs="宋体"/>
                <w:color w:val="000000"/>
                <w:szCs w:val="21"/>
                <w:lang w:val="de-DE" w:bidi="ar"/>
              </w:rPr>
              <w:t xml:space="preserve">工艺开发医药级5+10L发酵罐</w:t>
            </w:r>
            <w:r/>
          </w:p>
        </w:tc>
        <w:tc>
          <w:tcPr>
            <w:tcW w:w="8407" w:type="dxa"/>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1.配置一个控制器可以同时满足细胞和微生物培养要求，两个罐体分别为5L 细胞罐和10L发酵罐。</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2.为了避免污染，细胞和微生物罐体需要配套完全独立的玻璃罐体、不锈钢套件、桨叶、电极等主要部件，与培养物接触部分不能进行共用。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3.为了满足设备后续扩展需求，采用PCB嵌入系统。</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4.控制器通过集成的服务器进行现场及远程控制，配置一台HMI，可远程控制，进入系统进行远程监控及参数调整。</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5.10L发酵罐罐体工作体积范围是：3.5~10L，罐体内腔高径比为2:1，玻璃罐壁厚 5mm。</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6.5L细胞罐罐体，用于细胞培养，工作体积范围是1.8L~4，高径比为1.6:1，可以共用同一个控制器进行切换培养，细胞罐配置细胞专用搅拌桨。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7.搅拌形式为机械搅拌，满足大肠、酵母发酵。其中机械搅拌需为高质量机械轴封，不脱落物质。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8.转速为20-1200rpm，可通过控制面板自定义，可以阶段性启停控制。搅拌液流方向为下压式或上提式。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9.进气气路配备质量流量计进气流量可手动设置调节。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10.针对细胞和微生物培养，需要配套完全独立的5路气体，气体采用TMFC控制，保证细胞和微生物罐体可以切换培养，包括：</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2路空气（1路空气流量范围：0.04-19slpm，针对微生物高耗氧培养；1路空气流量范围：0.002-1slpm，针对微生物低氧/常规细胞培养），</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1路氧气（气体流量范围：0.002-1slpm），用于细胞培养DO级联控制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1路二氧化碳（气体流量范围：0.002-1slpm），用于细胞培养PH调控</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1路氮气（气体流量范围：0.002-1slpm），满足微生物低氧培养需求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11.每路气体均可支持双底通同时输出，支持大泡和微泡工艺，气路中配套两位三通阀，设备运行过程中可以在软件任意切换气路的流出方向，无需手动硬件调节。</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13.温度控制范围：15-55℃，温控精度：±0.1℃，采用电加热毯和冷循环水管路进行温度控制，均为快接接头。</w:t>
            </w:r>
            <w:r/>
          </w:p>
          <w:p>
            <w:pPr>
              <w:jc w:val="left"/>
              <w:spacing w:line="300" w:lineRule="exact"/>
              <w:widowControl/>
              <w:rPr>
                <w:rFonts w:ascii="宋体" w:hAnsi="宋体" w:cs="宋体"/>
                <w:color w:val="000000"/>
                <w:szCs w:val="21"/>
                <w:highlight w:val="cyan"/>
                <w:lang w:bidi="ar"/>
              </w:rPr>
            </w:pPr>
            <w:r>
              <w:rPr>
                <w:rFonts w:hint="eastAsia" w:ascii="宋体" w:hAnsi="宋体" w:cs="宋体"/>
                <w:color w:val="000000"/>
                <w:szCs w:val="21"/>
                <w:lang w:bidi="ar"/>
              </w:rPr>
              <w:t xml:space="preserve">14.配置4个内置泵，均为变速泵，变速泵泵速范围不低于1~100ml/min，精度full scale 1%，满足16#、13#硅胶管使用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15.泵速可任意手动设置。每台泵可独立校准。至少1台泵可程序阶段性启停控制。至少2台泵可以与DO/pH关联联动。</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16.pH电极为高品质电极。</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17.pH调控为自动变速调控，单泵调控，调控中不可过调，不接受互调。当pH偏离设定值，系统自动控制CO2质量流量计和碱泵添加碱液，以调节pH值至设定值，碱泵可自定义。pH电极测定范围：2-12，测定精度0.01。</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18.溶氧检测电极配置智能光学电极。DO电极测定范围：0-100%，测定精度0.1%。</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★19.DO控制可在大泡和微泡气路间自动切换，拥有多级级联控制，级联包括但不限于Air，O2或搅拌。</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w:t>
            </w:r>
            <w:r>
              <w:rPr>
                <w:rFonts w:hint="eastAsia" w:ascii="宋体" w:hAnsi="宋体" w:cs="宋体"/>
                <w:b/>
                <w:bCs/>
                <w:strike/>
                <w:color w:val="000000"/>
                <w:szCs w:val="21"/>
                <w:lang w:bidi="ar"/>
              </w:rPr>
              <w:t xml:space="preserve">等</w:t>
            </w:r>
            <w:r>
              <w:rPr>
                <w:rFonts w:hint="eastAsia" w:ascii="宋体" w:hAnsi="宋体" w:cs="宋体"/>
                <w:b/>
                <w:bCs/>
                <w:color w:val="000000"/>
                <w:szCs w:val="21"/>
                <w:lang w:bidi="ar"/>
              </w:rPr>
              <w:t xml:space="preserve">进行佐证。</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20.温度传感器：PT100温度电极，测定范围0-150℃，测定精度0.1℃。</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21.配置1个尾气冷凝器，需要配置冷凝器相应顶盖的堵头。冷凝器进/出水管接头为快接接头。</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★22.配置1个高度可调整的收获管路。</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单台控制HMI应具备审计追踪功能，能够记录方法和测试数据的创建、修改、删除，账户创建、禁用、权限变更等；审计追踪应该为自动记录，所有信息可以自动生成审计报告，并可导出为PDF文件。</w:t>
            </w:r>
            <w:r/>
          </w:p>
          <w:p>
            <w:pPr>
              <w:jc w:val="left"/>
              <w:spacing w:line="30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投标人应提供产品彩页或设备出厂检测报告或制造商官网介绍截图或产品技术说明书等进行佐证。</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23.单台控制HMI可设置权限管理，控制软件的安全保护。密码登录，至少3级权限管理，各级权限可操作内容能够单独更改。</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24.为了满足后续功能优化，系统配置单独的SCADA软件，满足多联控制，最多支持20个罐体同步控制。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SCADA软件实时显示在线参数（温度、pH、溶氧、转速、称重等），可显示5台反应器运行状态图，用于对趋势和过程进行可视化监控。</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25.控制器应具有数据输出接口及协议，开放OPC接口或者其他通用接口，方便后续自动化升级。功能易拓展：可在线时时监测称重、pH、温度，溶氧，搅拌参数，方便连接如细胞计数，代谢产物等相关检测电极设备。</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26.所有逻辑控制可实现过程控制程序编写，可以自定义整个培养过程，按照程序进行补料，可按照时间节点编辑适合培养工艺的补料程序，可执行线性、指数补料，实现培养工艺的自动化控制。</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需要配套辅助设备空压机和冷水机各一台</w:t>
            </w:r>
            <w:r/>
          </w:p>
        </w:tc>
      </w:tr>
      <w:tr>
        <w:trPr>
          <w:jc w:val="center"/>
          <w:trHeight w:val="692"/>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9</w:t>
            </w:r>
            <w:r/>
          </w:p>
        </w:tc>
        <w:tc>
          <w:tcPr>
            <w:tcW w:w="1100" w:type="dxa"/>
            <w:vAlign w:val="center"/>
            <w:textDirection w:val="lrTb"/>
            <w:noWrap w:val="false"/>
          </w:tcPr>
          <w:p>
            <w:pPr>
              <w:jc w:val="left"/>
              <w:spacing w:line="260" w:lineRule="exact"/>
              <w:widowControl/>
              <w:rPr>
                <w:rFonts w:ascii="宋体" w:hAnsi="宋体" w:cs="宋体"/>
                <w:color w:val="000000"/>
                <w:szCs w:val="21"/>
                <w:lang w:val="de-DE" w:bidi="ar"/>
              </w:rPr>
            </w:pPr>
            <w:r>
              <w:rPr>
                <w:rFonts w:hint="eastAsia" w:ascii="宋体" w:hAnsi="宋体" w:cs="宋体"/>
                <w:color w:val="000000"/>
                <w:szCs w:val="21"/>
              </w:rPr>
              <w:t xml:space="preserve">智能纳米颗粒合成仪(LNP合成)</w:t>
            </w:r>
            <w:r/>
          </w:p>
        </w:tc>
        <w:tc>
          <w:tcPr>
            <w:tcW w:w="8407" w:type="dxa"/>
            <w:vAlign w:val="center"/>
            <w:textDirection w:val="lrTb"/>
            <w:noWrap w:val="false"/>
          </w:tcPr>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1.可制备粒径40 nm - 200 nm，单分散系数小于0.1的纳米颗粒；</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2.可用于各类纳米颗粒，包括LNP、外泌体（载药）、聚合物 Core-shell、疫苗、PLGA、多肽 、脂质体、纳米晶等合成；</w:t>
            </w:r>
            <w:r/>
          </w:p>
          <w:p>
            <w:pPr>
              <w:spacing w:line="280" w:lineRule="exact"/>
              <w:rPr>
                <w:szCs w:val="21"/>
              </w:rPr>
            </w:pPr>
            <w:r>
              <w:rPr>
                <w:rFonts w:hint="eastAsia" w:ascii="宋体" w:hAnsi="宋体" w:cs="宋体"/>
                <w:color w:val="000000"/>
                <w:szCs w:val="21"/>
                <w:lang w:bidi="ar"/>
              </w:rPr>
              <w:t xml:space="preserve">3.芯片材质：标配1片鱼骨芯片，可耐受乙醇、乙腈、丙酮、正丙醇、异丙醇等有机溶剂；可短暂耐受DMSO、DMF等有机溶剂，</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芯片耐压5 Mpa</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4.兼容市场主流的微流控纳米颗粒合成芯片</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5.可选配金属-玻璃芯片，提供5种以上混合结构，以供用户灵活选择最适合的混合结构，芯片可耐受二氯甲烷，丙酮等强有机溶剂</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6.配备两个独立的液体输送通道</w:t>
            </w:r>
            <w:r/>
          </w:p>
          <w:p>
            <w:pPr>
              <w:jc w:val="left"/>
              <w:spacing w:line="280" w:lineRule="exact"/>
              <w:widowControl/>
              <w:rPr>
                <w:rFonts w:ascii="宋体" w:hAnsi="宋体" w:cs="宋体"/>
                <w:color w:val="000000"/>
                <w:szCs w:val="21"/>
                <w:lang w:bidi="ar"/>
              </w:rPr>
            </w:pPr>
            <w:r>
              <w:rPr>
                <w:rFonts w:hint="eastAsia" w:ascii="宋体" w:hAnsi="宋体" w:cs="宋体"/>
                <w:b/>
                <w:bCs/>
                <w:color w:val="000000"/>
                <w:szCs w:val="21"/>
                <w:lang w:bidi="ar"/>
              </w:rPr>
              <w:t xml:space="preserve">★7.内置压力传感器，可自动识别注射器活塞位置并确认启动位置；</w:t>
            </w:r>
            <w:r/>
          </w:p>
          <w:p>
            <w:pPr>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8.压力传感器可识别芯片堵塞，并于堵塞发生时自动停止合成；</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9.流速范围：0 ~ 40 mL/min (标配鱼骨芯片，乙醇和水按照1:3设置）</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10.样品制备体积：0.4~40ml；</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11.流速精度≤±2%；</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12.广泛适配主流国产/进口鲁尔注射器，无耗材限制；</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13.适用注射器体积：1 mL- 20mL，内置常用注射器型号和参数</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14.标配三种液体收集器，可使用1.5mL/15mL/50mL离心管作为收集管；</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15.具有加热功能，温控范围：室温~70℃；</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16.可同时对芯片和注射器进行温控，保证合成全过程的温度稳定</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17.一体机，无需外接电脑，可通过触屏直接控制</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18.可设置前后废体积，软件将自动控制切换切后废液，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19.软件可在线升级；</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20.软件支持保存并记录历史实验数据，并以表格形式导出，方便数据追踪和实验记录；</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21.可选配含“审计追踪功能”的软件。其功能包括电子签名，三级权限管理，历史操作记录等功能。相关数据能够导出并查阅。</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22.设备尺寸(L×W×H)： 39×28.5×36 cm</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23.仪器运行温度范围：5℃~40℃，相对湿度：＜70%；</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24.电源要求：电压 220 V±5 V，50 HZ，10A；</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25.配置：主机+1片鱼骨芯片</w:t>
            </w:r>
            <w:r/>
          </w:p>
        </w:tc>
      </w:tr>
      <w:tr>
        <w:trPr>
          <w:jc w:val="center"/>
          <w:trHeight w:val="692"/>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10</w:t>
            </w:r>
            <w:r/>
          </w:p>
        </w:tc>
        <w:tc>
          <w:tcPr>
            <w:tcW w:w="1100" w:type="dxa"/>
            <w:vAlign w:val="center"/>
            <w:textDirection w:val="lrTb"/>
            <w:noWrap w:val="false"/>
          </w:tcPr>
          <w:p>
            <w:pPr>
              <w:jc w:val="left"/>
              <w:spacing w:line="260" w:lineRule="exact"/>
              <w:widowControl/>
              <w:rPr>
                <w:rFonts w:ascii="宋体" w:hAnsi="宋体" w:cs="宋体"/>
                <w:color w:val="000000"/>
                <w:szCs w:val="21"/>
              </w:rPr>
            </w:pPr>
            <w:r>
              <w:rPr>
                <w:rFonts w:hint="eastAsia" w:ascii="宋体" w:hAnsi="宋体" w:cs="宋体"/>
                <w:color w:val="000000"/>
                <w:szCs w:val="21"/>
              </w:rPr>
              <w:t xml:space="preserve">20 L切向流超滤系统</w:t>
            </w:r>
            <w:r/>
          </w:p>
        </w:tc>
        <w:tc>
          <w:tcPr>
            <w:tcW w:w="8407" w:type="dxa"/>
            <w:vAlign w:val="center"/>
            <w:textDirection w:val="lrTb"/>
            <w:noWrap w:val="false"/>
          </w:tcPr>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1.具有系统主泵、补液泵、进样天平、滤液天平、自动背压阀、压力传感器、控制电脑等。</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2.系统重量不超过20kg，可方便搬动。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3.工作温度范围应满足：2～45℃。</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4.工作环境湿度应满足：20%～80%。</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5.工作电压220V。</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6.系统主泵为蠕动泵，最大可提供流量不低于2L/min，在量程范围内连续可调，至少适用于13, 14, 19, 16，17 ,18，25号等规格软管。</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7.补液泵泵速范围不低于300RPM，且可实现全自动调速模式进行动态平衡换液,动态平衡精度可达到±1g。</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8.补液泵泵头，至少适用于13, 14, 16, 17 ,18，25号等规格软管。</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9.进样天平最大量程不低于20kg，可读为0.1g。自带磁力搅拌功能，转速不低于500rpm。</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10.滤液天平最大量程不低于50kg，可读为1g。且可选配更大量程。</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11.进样天平与滤出天平独立主机配置，可进行第三方校准校验。</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12.自动背压阀位于回流端，应可以通过控制电脑控制开启程度，可以在0~5bar范围内控制压力，稳定控制精度范围≤±0.05bar。</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13.压力传感器至少应包括入口端压力传感器、回流端压力传感器、透过端压力传感器。并且压力传感器可以重复性使用。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14.入口端压力传感器， 量程范围0-5bar，精度0.01psi。</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15.回流端压力传感器， 量程范围0-5bar，精度0.01psi。</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16.透过端压力传感器， 量程范围0-5bar，精度0.01psi。</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17.压力传感器可耐受NAOH浸泡灭菌。</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18.控制电脑能够整合数据采集软件，能够同时采集系统运行数据。</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19.控制软件应使用卡片式模块化UI设计界面，方便使用人员操作使用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20.控制软件能够显示多种工艺参数, 包括进样、回流、滤液及跨膜压力，进样流速、滤液流速、实时剪切力、浓缩倍数，换液倍数等，并能够生成图谱曲线。</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21.控制电脑通过用户自定义设定点能够实现自动工艺控制，实现自动的浓缩换液等操作。</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22.下载的实验数据可以灵活设置时间间隔。</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23.控制电脑能够进行数据的在线存储、导出及备份。</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24.系统配有压力报警和天平重量报警以及停泵的功能，防止产品损失或管路破裂。</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25.系统配有自动终点停机功能。</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26.系统能够提供超滤前后水通量检测并有记录。</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27.系统可连接不同规格的中空纤维与膜包，工作体积范围≥5L，且选配方案支持更大处理体积。</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28.系统应具有尽量小的滞留体积，常规使用下，不大于10ml</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29.系统应至少提供16号管路，及适配不同规格管路的接头与阀门。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30.与料液直接接触的管路、阀门、密封圈等应为硅胶管或其他符合FDA、USP Class Ⅵ或欧洲药典要求的医药/食品级材料，且管路应耐压耐磨。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31.系统所用材料与物料接触部分应可以耐受1M NaOH处理，消毒剂消毒。泵、管路、密封垫等无泄漏。</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32.适配中空纤维面积应至少满足20~0.3m</w:t>
            </w:r>
            <w:r>
              <w:rPr>
                <w:rFonts w:hint="eastAsia" w:ascii="宋体" w:hAnsi="宋体" w:cs="宋体"/>
                <w:color w:val="000000"/>
                <w:szCs w:val="21"/>
                <w:vertAlign w:val="superscript"/>
                <w:lang w:bidi="ar"/>
              </w:rPr>
              <w:t xml:space="preserve">2</w:t>
            </w:r>
            <w:r>
              <w:rPr>
                <w:rFonts w:hint="eastAsia" w:ascii="宋体" w:hAnsi="宋体" w:cs="宋体"/>
                <w:color w:val="000000"/>
                <w:szCs w:val="21"/>
                <w:lang w:bidi="ar"/>
              </w:rPr>
              <w:t xml:space="preserve">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33.适配膜包面积应至少满足50 cm</w:t>
            </w:r>
            <w:r>
              <w:rPr>
                <w:rFonts w:hint="eastAsia" w:ascii="宋体" w:hAnsi="宋体" w:cs="宋体"/>
                <w:color w:val="000000"/>
                <w:szCs w:val="21"/>
                <w:vertAlign w:val="superscript"/>
                <w:lang w:bidi="ar"/>
              </w:rPr>
              <w:t xml:space="preserve">2</w:t>
            </w:r>
            <w:r>
              <w:rPr>
                <w:rFonts w:hint="eastAsia" w:ascii="宋体" w:hAnsi="宋体" w:cs="宋体"/>
                <w:color w:val="000000"/>
                <w:szCs w:val="21"/>
                <w:lang w:bidi="ar"/>
              </w:rPr>
              <w:t xml:space="preserve">-0.3m</w:t>
            </w:r>
            <w:r>
              <w:rPr>
                <w:rFonts w:hint="eastAsia" w:ascii="宋体" w:hAnsi="宋体" w:cs="宋体"/>
                <w:color w:val="000000"/>
                <w:szCs w:val="21"/>
                <w:vertAlign w:val="superscript"/>
                <w:lang w:bidi="ar"/>
              </w:rPr>
              <w:t xml:space="preserve">2</w:t>
            </w:r>
            <w:r>
              <w:rPr>
                <w:rFonts w:hint="eastAsia" w:ascii="宋体" w:hAnsi="宋体" w:cs="宋体"/>
                <w:color w:val="000000"/>
                <w:szCs w:val="21"/>
                <w:lang w:bidi="ar"/>
              </w:rPr>
              <w:t xml:space="preserve">。</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34.标配配以符合 21CFR Part11 要求的软件。</w:t>
            </w:r>
            <w:r/>
          </w:p>
        </w:tc>
      </w:tr>
      <w:tr>
        <w:trPr>
          <w:jc w:val="center"/>
          <w:trHeight w:val="692"/>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11</w:t>
            </w:r>
            <w:r/>
          </w:p>
        </w:tc>
        <w:tc>
          <w:tcPr>
            <w:tcW w:w="1100" w:type="dxa"/>
            <w:vAlign w:val="center"/>
            <w:textDirection w:val="lrTb"/>
            <w:noWrap w:val="false"/>
          </w:tcPr>
          <w:p>
            <w:pPr>
              <w:jc w:val="left"/>
              <w:spacing w:line="260" w:lineRule="exact"/>
              <w:widowControl/>
              <w:rPr>
                <w:rFonts w:ascii="宋体" w:hAnsi="宋体" w:cs="宋体"/>
                <w:color w:val="000000"/>
                <w:szCs w:val="21"/>
              </w:rPr>
            </w:pPr>
            <w:r>
              <w:rPr>
                <w:rFonts w:hint="eastAsia" w:ascii="宋体" w:hAnsi="宋体" w:cs="宋体"/>
                <w:color w:val="000000"/>
                <w:szCs w:val="21"/>
                <w:lang w:bidi="ar"/>
              </w:rPr>
              <w:t xml:space="preserve">低温高压纳米微射流均质机</w:t>
            </w:r>
            <w:r>
              <w:rPr>
                <w:rFonts w:hint="eastAsia" w:ascii="宋体" w:hAnsi="宋体" w:cs="宋体"/>
                <w:color w:val="000000"/>
                <w:szCs w:val="21"/>
              </w:rPr>
              <w:t xml:space="preserve">15 L/H</w:t>
            </w:r>
            <w:r/>
          </w:p>
        </w:tc>
        <w:tc>
          <w:tcPr>
            <w:tcW w:w="8407" w:type="dxa"/>
            <w:vAlign w:val="center"/>
            <w:textDirection w:val="lrTb"/>
            <w:noWrap w:val="false"/>
          </w:tcPr>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1.设计压力≧35,000Psi，实际操作压力要求：≧30,000Psi，可根据需要，在5秒内调至所需压力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2.压力表：卫生级数显压力表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3.纳米均质效果：可根据用户要求，做到相应的微米或纳米级；破碎细胞：细胞破壁率可达99%以上.</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4.连续产能：至少15L/H，流量稳定，可连续工作；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5.压力模块：采用分体式压力模块结构。</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6.均质模块：独立均质模块，可灭菌维护简单，均质阀主体件终身保修。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7.死体积：不超过200 mL。</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8.温度控制：均质模块带控温夹套，直接冷却物料至&lt;10℃，并外接冷却管，能保证物料活性。设备长时间运行，机身温度&lt;40℃</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9.安全结构设计：所有高压连接件设有超压泄压通道,保证使用者及设备的安全。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10.可均质粘度&lt;2000 cps；  最大进料颗粒尺寸&lt;500 μm；</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11.均质阀：采用药用级别材质.</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12.控制器：控制器电路带过压保护和自动断路功能.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13.设备可选配SIP和CIP，预留相关接口，整机符合GMP要求，无清洗灭菌死角。</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14.机体的不锈钢组件完全符合药业的卫生标准.设备在遵守正常操作规程的情况下使用，不会导致任何磨损或腐蚀；</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15. 要求配备相应的加压冲洗设备，能60秒内完成在线加压冲洗、收集残留物料。最大产</w:t>
            </w:r>
            <w:r>
              <w:rPr>
                <w:rFonts w:hint="eastAsia" w:ascii="宋体" w:hAnsi="宋体" w:cs="宋体"/>
                <w:color w:val="000000"/>
                <w:szCs w:val="21"/>
                <w:lang w:bidi="ar"/>
              </w:rPr>
              <w:t xml:space="preserve">品进料温度: 80 ℃                                                                                                                                                                                                                                                     </w:t>
            </w:r>
            <w:r>
              <w:rPr>
                <w:rFonts w:hint="eastAsia" w:ascii="宋体" w:hAnsi="宋体" w:cs="宋体"/>
                <w:color w:val="000000"/>
                <w:szCs w:val="21"/>
                <w:lang w:bidi="ar"/>
              </w:rPr>
              <w:t xml:space="preserve">                                                                         16.料杯：250 mL均质料杯，316L不锈钢, 接液部分镜面抛光                                                                                                      17.进料单向阀: 采用金属对金属连接管路，内嵌式单向阀结构，不造成料液滞留，无清洗灭菌死角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18.高压泵头: 17-4PH材质,接液部分镜面抛光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19.柱塞组件：使用温度范围-20~80℃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20. 操作便捷性，符合人体力学：入料模块、均质模块、调压模块，数显模块、控温模块，急停模块均在正面，驱动结构简单高效，故障率低.</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21.机箱内部通过排风扇高效通风给设备降温  </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22.精密调压阀调节工作压力，调节精度高而且稳定                                                     </w:t>
            </w:r>
            <w:r>
              <w:rPr>
                <w:rFonts w:hint="eastAsia" w:ascii="宋体" w:hAnsi="宋体" w:cs="宋体"/>
                <w:color w:val="000000"/>
                <w:szCs w:val="21"/>
                <w:lang w:bidi="ar"/>
              </w:rPr>
              <w:t xml:space="preserve">                                                                             23.冷媒液循环：不接触物料，热交换管路无清洗死角                                                                                                                                                          </w:t>
            </w:r>
            <w:r>
              <w:rPr>
                <w:rFonts w:hint="eastAsia" w:ascii="宋体" w:hAnsi="宋体" w:cs="宋体"/>
                <w:color w:val="000000"/>
                <w:szCs w:val="21"/>
                <w:lang w:bidi="ar"/>
              </w:rPr>
              <w:t xml:space="preserve">                                                                                                                                　                                                                                                                               </w:t>
            </w:r>
            <w:r>
              <w:rPr>
                <w:rFonts w:hint="eastAsia" w:ascii="宋体" w:hAnsi="宋体" w:cs="宋体"/>
                <w:color w:val="000000"/>
                <w:szCs w:val="21"/>
                <w:lang w:bidi="ar"/>
              </w:rPr>
              <w:t xml:space="preserve">                                                                                    24.安全装置: 急停按钮，旋转复位                                                                                                                                 25.电气安装：与动力端一体，全304不锈钢防护罩</w:t>
            </w:r>
            <w:r/>
          </w:p>
          <w:p>
            <w:pPr>
              <w:jc w:val="left"/>
              <w:spacing w:line="280" w:lineRule="exact"/>
              <w:widowControl/>
              <w:rPr>
                <w:rFonts w:ascii="宋体" w:hAnsi="宋体" w:cs="宋体"/>
                <w:color w:val="000000"/>
                <w:szCs w:val="21"/>
                <w:lang w:bidi="ar"/>
              </w:rPr>
            </w:pPr>
            <w:r>
              <w:rPr>
                <w:rFonts w:hint="eastAsia" w:ascii="宋体" w:hAnsi="宋体" w:cs="宋体"/>
                <w:b/>
                <w:bCs/>
                <w:color w:val="000000"/>
                <w:szCs w:val="21"/>
                <w:lang w:bidi="ar"/>
              </w:rPr>
              <w:t xml:space="preserve">★26.需提供相应的均质效果数据、及破碎后物料无金属残留物证明。</w:t>
            </w:r>
            <w:r>
              <w:rPr>
                <w:rFonts w:hint="eastAsia" w:ascii="宋体" w:hAnsi="宋体" w:cs="宋体"/>
                <w:color w:val="000000"/>
                <w:szCs w:val="21"/>
                <w:lang w:bidi="ar"/>
              </w:rPr>
              <w:t xml:space="preserve"> </w:t>
            </w:r>
            <w:r/>
          </w:p>
          <w:p>
            <w:pPr>
              <w:jc w:val="left"/>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售后服务</w:t>
            </w:r>
            <w:r/>
          </w:p>
          <w:p>
            <w:pPr>
              <w:jc w:val="left"/>
              <w:spacing w:line="280" w:lineRule="exact"/>
              <w:widowControl/>
              <w:rPr>
                <w:rFonts w:ascii="宋体" w:hAnsi="宋体" w:cs="宋体"/>
                <w:color w:val="000000"/>
                <w:szCs w:val="21"/>
                <w:lang w:bidi="ar"/>
              </w:rPr>
            </w:pPr>
            <w:r>
              <w:rPr>
                <w:rFonts w:hint="eastAsia" w:ascii="宋体" w:hAnsi="宋体" w:cs="宋体"/>
                <w:color w:val="000000"/>
                <w:szCs w:val="21"/>
                <w:lang w:bidi="ar"/>
              </w:rPr>
              <w:t xml:space="preserve">1.整机提供2年免费质保期</w:t>
            </w:r>
            <w:r/>
          </w:p>
          <w:p>
            <w:pPr>
              <w:jc w:val="left"/>
              <w:spacing w:line="280" w:lineRule="exact"/>
              <w:widowControl/>
              <w:rPr>
                <w:rFonts w:ascii="宋体" w:hAnsi="宋体" w:cs="宋体"/>
                <w:b/>
                <w:bCs/>
                <w:color w:val="000000"/>
                <w:szCs w:val="21"/>
                <w:lang w:bidi="ar"/>
              </w:rPr>
            </w:pPr>
            <w:r>
              <w:rPr>
                <w:rFonts w:hint="eastAsia" w:ascii="宋体" w:hAnsi="宋体" w:cs="宋体"/>
                <w:color w:val="000000"/>
                <w:szCs w:val="21"/>
                <w:lang w:bidi="ar"/>
              </w:rPr>
              <w:t xml:space="preserve">2.提供必需的专用工具包和备件，由厂家提供全部的管路和接头，并负责将均质机全套系统进行免费连接。</w:t>
            </w:r>
            <w:r/>
          </w:p>
        </w:tc>
      </w:tr>
      <w:tr>
        <w:trPr>
          <w:jc w:val="center"/>
          <w:trHeight w:val="692"/>
        </w:trPr>
        <w:tc>
          <w:tcPr>
            <w:tcW w:w="621" w:type="dxa"/>
            <w:vAlign w:val="center"/>
            <w:textDirection w:val="lrTb"/>
            <w:noWrap w:val="false"/>
          </w:tcPr>
          <w:p>
            <w:pPr>
              <w:jc w:val="center"/>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12</w:t>
            </w:r>
            <w:r/>
          </w:p>
        </w:tc>
        <w:tc>
          <w:tcPr>
            <w:tcW w:w="1100" w:type="dxa"/>
            <w:vAlign w:val="center"/>
            <w:textDirection w:val="lrTb"/>
            <w:noWrap w:val="false"/>
          </w:tcPr>
          <w:p>
            <w:pPr>
              <w:jc w:val="left"/>
              <w:spacing w:line="260" w:lineRule="exact"/>
              <w:widowControl/>
              <w:rPr>
                <w:rFonts w:ascii="宋体" w:hAnsi="宋体" w:cs="宋体"/>
                <w:color w:val="000000"/>
                <w:szCs w:val="21"/>
                <w:lang w:bidi="ar"/>
              </w:rPr>
            </w:pPr>
            <w:r>
              <w:rPr>
                <w:rFonts w:hint="eastAsia" w:ascii="宋体" w:hAnsi="宋体" w:cs="宋体"/>
                <w:color w:val="000000"/>
                <w:szCs w:val="21"/>
                <w:lang w:bidi="ar"/>
              </w:rPr>
              <w:t xml:space="preserve">大流量蠕动泵</w:t>
            </w:r>
            <w:r/>
          </w:p>
        </w:tc>
        <w:tc>
          <w:tcPr>
            <w:tcW w:w="8407" w:type="dxa"/>
            <w:vAlign w:val="center"/>
            <w:textDirection w:val="lrTb"/>
            <w:noWrap w:val="false"/>
          </w:tcPr>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1.流量可高达2000L/h，后续可扩展到双泵头工艺，可将工艺放大到4000L/h；</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2.泵头采用大型压轨设计，泵盖具有安全保护开关，大扭矩免维护无刷直流电机（没有碳刷则不会产生碳粉尘，用于GMP车间）7*24小时连续工作，免维护；</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3.IP66，三级安全设置权限，操作者和监督者可设定保护设置值的安全性</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4.整机可承受现有洁净车间的所有消毒及清洁模式</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5.防腐蚀，无死角设计，机器IP66可冲洗</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6.速度设置精度：0.1%；转速范围：0.1-360rpm，3600:1调速比；</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7.数字显示：中文操作界面，LCD大字体显示，彩色显示；</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8.直观的运行状态显示和用户操作界面，减少了按键操作次数；</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9.具有 MEMODOSE记忆分装功能和自定义装量分装功能，分装量可调，可进行流量校准，2.8米电源线，蠕动泵出线 GLAND头密封连接</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10.控制方式：手动控制启动/停止、速度调节、运行方向、使用最高转速以尽快完成软管预填和排空、自动重启；</w:t>
            </w:r>
            <w:r/>
          </w:p>
          <w:p>
            <w:pPr>
              <w:jc w:val="left"/>
              <w:spacing w:line="300" w:lineRule="exact"/>
              <w:widowControl/>
              <w:rPr>
                <w:rFonts w:ascii="宋体" w:hAnsi="宋体" w:cs="宋体"/>
                <w:color w:val="000000"/>
                <w:szCs w:val="21"/>
                <w:lang w:bidi="ar"/>
              </w:rPr>
            </w:pPr>
            <w:r>
              <w:rPr>
                <w:rFonts w:hint="eastAsia" w:ascii="宋体" w:hAnsi="宋体" w:cs="宋体"/>
                <w:color w:val="000000"/>
                <w:szCs w:val="21"/>
                <w:lang w:bidi="ar"/>
              </w:rPr>
              <w:t xml:space="preserve">11.要求在配液工艺，蠕动泵提供稳定、低剪切流量，2000L流量低于转速低于365转</w:t>
            </w:r>
            <w:r/>
          </w:p>
        </w:tc>
      </w:tr>
      <w:tr>
        <w:trPr>
          <w:jc w:val="center"/>
          <w:trHeight w:val="692"/>
        </w:trPr>
        <w:tc>
          <w:tcPr>
            <w:tcW w:w="621" w:type="dxa"/>
            <w:vAlign w:val="center"/>
            <w:textDirection w:val="lrTb"/>
            <w:noWrap w:val="false"/>
          </w:tcPr>
          <w:p>
            <w:pPr>
              <w:jc w:val="center"/>
              <w:spacing w:line="200" w:lineRule="exact"/>
              <w:widowControl/>
              <w:rPr>
                <w:rFonts w:ascii="宋体" w:hAnsi="宋体" w:cs="宋体"/>
                <w:color w:val="000000"/>
                <w:szCs w:val="21"/>
                <w:lang w:bidi="ar"/>
              </w:rPr>
            </w:pPr>
            <w:r>
              <w:rPr>
                <w:rFonts w:hint="eastAsia" w:ascii="宋体" w:hAnsi="宋体" w:cs="宋体"/>
                <w:color w:val="000000"/>
                <w:szCs w:val="21"/>
                <w:lang w:bidi="ar"/>
              </w:rPr>
              <w:t xml:space="preserve">13</w:t>
            </w:r>
            <w:r/>
          </w:p>
        </w:tc>
        <w:tc>
          <w:tcPr>
            <w:tcW w:w="1100" w:type="dxa"/>
            <w:vAlign w:val="center"/>
            <w:textDirection w:val="lrTb"/>
            <w:noWrap w:val="false"/>
          </w:tcPr>
          <w:p>
            <w:pPr>
              <w:spacing w:line="0" w:lineRule="atLeast"/>
              <w:widowControl/>
              <w:rPr>
                <w:rFonts w:ascii="宋体" w:hAnsi="宋体" w:cs="宋体"/>
                <w:color w:val="000000"/>
                <w:szCs w:val="21"/>
                <w:lang w:bidi="ar"/>
              </w:rPr>
            </w:pPr>
            <w:r>
              <w:rPr>
                <w:rFonts w:hint="eastAsia" w:ascii="宋体" w:hAnsi="宋体" w:cs="宋体"/>
                <w:szCs w:val="21"/>
              </w:rPr>
              <w:t xml:space="preserve">冰点渗透压检测仪</w:t>
            </w:r>
            <w:r/>
          </w:p>
        </w:tc>
        <w:tc>
          <w:tcPr>
            <w:tcW w:w="8407" w:type="dxa"/>
            <w:vAlign w:val="center"/>
            <w:textDirection w:val="lrTb"/>
            <w:noWrap w:val="false"/>
          </w:tcPr>
          <w:p>
            <w:pPr>
              <w:spacing w:line="0" w:lineRule="atLeast"/>
              <w:widowControl/>
              <w:rPr>
                <w:rFonts w:ascii="宋体" w:hAnsi="宋体" w:cs="宋体"/>
                <w:szCs w:val="21"/>
              </w:rPr>
            </w:pPr>
            <w:r>
              <w:rPr>
                <w:rFonts w:hint="eastAsia" w:ascii="宋体" w:hAnsi="宋体" w:cs="宋体"/>
                <w:szCs w:val="21"/>
              </w:rPr>
              <w:t xml:space="preserve">1.触摸屏或液晶菜单式操作</w:t>
            </w:r>
            <w:r/>
          </w:p>
          <w:p>
            <w:pPr>
              <w:spacing w:line="0" w:lineRule="atLeast"/>
              <w:widowControl/>
              <w:rPr>
                <w:rFonts w:ascii="宋体" w:hAnsi="宋体" w:cs="宋体"/>
                <w:szCs w:val="21"/>
              </w:rPr>
            </w:pPr>
            <w:r>
              <w:rPr>
                <w:rFonts w:hint="eastAsia" w:ascii="宋体" w:hAnsi="宋体" w:cs="宋体"/>
                <w:szCs w:val="21"/>
              </w:rPr>
              <w:t xml:space="preserve">2.测量原理：冰点降低法。</w:t>
            </w:r>
            <w:r/>
          </w:p>
          <w:p>
            <w:pPr>
              <w:spacing w:line="0" w:lineRule="atLeast"/>
              <w:widowControl/>
              <w:rPr>
                <w:rFonts w:ascii="宋体" w:hAnsi="宋体" w:cs="宋体"/>
                <w:szCs w:val="21"/>
              </w:rPr>
            </w:pPr>
            <w:r>
              <w:rPr>
                <w:rFonts w:hint="eastAsia" w:ascii="宋体" w:hAnsi="宋体" w:cs="宋体"/>
                <w:szCs w:val="21"/>
              </w:rPr>
              <w:t xml:space="preserve">3.结晶方式：全自动冰晶注入法，确保结晶过程的稳定性。</w:t>
            </w:r>
            <w:r/>
          </w:p>
          <w:p>
            <w:pPr>
              <w:spacing w:line="0" w:lineRule="atLeast"/>
              <w:widowControl/>
              <w:rPr>
                <w:rFonts w:ascii="宋体" w:hAnsi="宋体" w:cs="宋体"/>
                <w:szCs w:val="21"/>
              </w:rPr>
            </w:pPr>
            <w:r>
              <w:rPr>
                <w:rFonts w:hint="eastAsia" w:ascii="宋体" w:hAnsi="宋体" w:cs="宋体"/>
                <w:szCs w:val="21"/>
              </w:rPr>
              <w:t xml:space="preserve">4.测量范围：0-3000 mOsmol/kg。</w:t>
            </w:r>
            <w:r/>
          </w:p>
          <w:p>
            <w:pPr>
              <w:spacing w:line="0" w:lineRule="atLeast"/>
              <w:widowControl/>
              <w:rPr>
                <w:rFonts w:ascii="宋体" w:hAnsi="宋体" w:cs="宋体"/>
                <w:szCs w:val="21"/>
              </w:rPr>
            </w:pPr>
            <w:r>
              <w:rPr>
                <w:rFonts w:hint="eastAsia" w:ascii="宋体" w:hAnsi="宋体" w:cs="宋体"/>
                <w:szCs w:val="21"/>
              </w:rPr>
              <w:t xml:space="preserve">5.样品量：20–150µL（推荐 50µL）。</w:t>
            </w:r>
            <w:r/>
          </w:p>
          <w:p>
            <w:pPr>
              <w:spacing w:line="0" w:lineRule="atLeast"/>
              <w:widowControl/>
              <w:rPr>
                <w:rFonts w:ascii="宋体" w:hAnsi="宋体" w:cs="宋体"/>
                <w:szCs w:val="21"/>
              </w:rPr>
            </w:pPr>
            <w:r>
              <w:rPr>
                <w:rFonts w:hint="eastAsia" w:ascii="宋体" w:hAnsi="宋体" w:cs="宋体"/>
                <w:b/>
                <w:bCs/>
                <w:szCs w:val="21"/>
              </w:rPr>
              <w:t xml:space="preserve">★6.重复性: ≤±2 mOsmol/kg, [0-400 mOsmol/kg ]； ≤±0.5%, (400-1500 mOsmol/kg)  ；≤±1.0%, [1500-3000 mOsmol/kg ] 7.测量时间: ≤2分钟。</w:t>
            </w:r>
            <w:r/>
          </w:p>
          <w:p>
            <w:pPr>
              <w:spacing w:line="0" w:lineRule="atLeast"/>
              <w:widowControl/>
              <w:rPr>
                <w:rFonts w:ascii="宋体" w:hAnsi="宋体" w:cs="宋体"/>
                <w:b/>
                <w:bCs/>
                <w:color w:val="000000"/>
                <w:szCs w:val="21"/>
                <w:lang w:bidi="ar"/>
              </w:rPr>
            </w:pPr>
            <w:r>
              <w:rPr>
                <w:rFonts w:hint="eastAsia" w:ascii="宋体" w:hAnsi="宋体" w:cs="宋体"/>
                <w:b/>
                <w:bCs/>
                <w:color w:val="000000"/>
                <w:szCs w:val="21"/>
                <w:lang w:bidi="ar"/>
              </w:rPr>
              <w:t xml:space="preserve">投标人应提供产品彩页或设备出厂检测报告或制造商官网介绍截图或产品技术说明书或软件截图等进行佐证。</w:t>
            </w:r>
            <w:r/>
          </w:p>
          <w:p>
            <w:pPr>
              <w:spacing w:line="0" w:lineRule="atLeast"/>
              <w:widowControl/>
              <w:rPr>
                <w:rFonts w:ascii="宋体" w:hAnsi="宋体" w:cs="宋体"/>
                <w:szCs w:val="21"/>
              </w:rPr>
            </w:pPr>
            <w:r>
              <w:rPr>
                <w:rFonts w:hint="eastAsia" w:ascii="宋体" w:hAnsi="宋体" w:cs="宋体"/>
                <w:szCs w:val="21"/>
              </w:rPr>
              <w:t xml:space="preserve">8.测量精度：1mOsm/kg H2O。</w:t>
            </w:r>
            <w:r/>
          </w:p>
          <w:p>
            <w:pPr>
              <w:spacing w:line="0" w:lineRule="atLeast"/>
              <w:widowControl/>
              <w:rPr>
                <w:rFonts w:ascii="宋体" w:hAnsi="宋体" w:cs="宋体"/>
                <w:szCs w:val="21"/>
              </w:rPr>
            </w:pPr>
            <w:r>
              <w:rPr>
                <w:rFonts w:hint="eastAsia" w:ascii="宋体" w:hAnsi="宋体" w:cs="宋体"/>
                <w:szCs w:val="21"/>
              </w:rPr>
              <w:t xml:space="preserve">9.提醒服务：具有周期性校准提示功能，可设置周期的校准。</w:t>
            </w:r>
            <w:r/>
          </w:p>
          <w:p>
            <w:pPr>
              <w:spacing w:line="0" w:lineRule="atLeast"/>
              <w:widowControl/>
              <w:rPr>
                <w:rFonts w:ascii="宋体" w:hAnsi="宋体" w:cs="宋体"/>
                <w:szCs w:val="21"/>
              </w:rPr>
            </w:pPr>
            <w:r>
              <w:rPr>
                <w:rFonts w:hint="eastAsia" w:ascii="宋体" w:hAnsi="宋体" w:cs="宋体"/>
                <w:szCs w:val="21"/>
              </w:rPr>
              <w:t xml:space="preserve">10.操作语言: 中文和英文两种操作语言，必须有中文操作语言，方便使用。</w:t>
            </w:r>
            <w:r/>
          </w:p>
          <w:p>
            <w:pPr>
              <w:spacing w:line="0" w:lineRule="atLeast"/>
              <w:widowControl/>
              <w:rPr>
                <w:rFonts w:ascii="宋体" w:hAnsi="宋体" w:cs="宋体"/>
                <w:szCs w:val="21"/>
              </w:rPr>
            </w:pPr>
            <w:r>
              <w:rPr>
                <w:rFonts w:hint="eastAsia" w:ascii="宋体" w:hAnsi="宋体" w:cs="宋体"/>
                <w:szCs w:val="21"/>
              </w:rPr>
              <w:t xml:space="preserve">11.制冷方式: 半导体制冷（Peltier），无需外接冷却水 / 制冷剂；双独立制冷模块或具备等效预冷、连续测样能力均可。</w:t>
            </w:r>
            <w:r/>
          </w:p>
          <w:p>
            <w:pPr>
              <w:spacing w:line="0" w:lineRule="atLeast"/>
              <w:widowControl/>
              <w:rPr>
                <w:rFonts w:ascii="宋体" w:hAnsi="宋体" w:cs="宋体"/>
                <w:szCs w:val="21"/>
              </w:rPr>
            </w:pPr>
            <w:r>
              <w:rPr>
                <w:rFonts w:hint="eastAsia" w:ascii="宋体" w:hAnsi="宋体" w:cs="宋体"/>
                <w:szCs w:val="21"/>
              </w:rPr>
              <w:t xml:space="preserve">12.校准方式：三点校准和两点校准模式可选，水和已知渗透压值的校准液校准，校准值有多种不同的选择，包括100，300，400，500，700，850，1200，1500，1800，2000，2500等校准值，并有一个可自定义的校准点。</w:t>
            </w:r>
            <w:r/>
          </w:p>
          <w:p>
            <w:pPr>
              <w:spacing w:line="0" w:lineRule="atLeast"/>
              <w:widowControl/>
              <w:rPr>
                <w:rFonts w:ascii="宋体" w:hAnsi="宋体" w:cs="宋体"/>
                <w:szCs w:val="21"/>
              </w:rPr>
            </w:pPr>
            <w:r>
              <w:rPr>
                <w:rFonts w:hint="eastAsia" w:ascii="宋体" w:hAnsi="宋体" w:cs="宋体"/>
                <w:szCs w:val="21"/>
              </w:rPr>
              <w:t xml:space="preserve">13.仪器需配有RS 232、USB等数据软件接口。</w:t>
            </w:r>
            <w:r/>
          </w:p>
          <w:p>
            <w:pPr>
              <w:spacing w:line="0" w:lineRule="atLeast"/>
              <w:widowControl/>
              <w:rPr>
                <w:rFonts w:ascii="宋体" w:hAnsi="宋体" w:cs="宋体"/>
                <w:szCs w:val="21"/>
              </w:rPr>
            </w:pPr>
            <w:r>
              <w:rPr>
                <w:rFonts w:hint="eastAsia" w:ascii="宋体" w:hAnsi="宋体" w:cs="宋体"/>
                <w:szCs w:val="21"/>
              </w:rPr>
              <w:t xml:space="preserve">14.公用系统要求100-240 VAC，50-60Hz。</w:t>
            </w:r>
            <w:r/>
          </w:p>
          <w:p>
            <w:pPr>
              <w:spacing w:line="0" w:lineRule="atLeast"/>
              <w:widowControl/>
              <w:rPr>
                <w:rFonts w:ascii="宋体" w:hAnsi="宋体" w:cs="宋体"/>
                <w:szCs w:val="21"/>
              </w:rPr>
            </w:pPr>
            <w:r>
              <w:rPr>
                <w:rFonts w:hint="eastAsia" w:ascii="宋体" w:hAnsi="宋体" w:cs="宋体"/>
                <w:szCs w:val="21"/>
                <w:lang w:val="de-CH"/>
              </w:rPr>
              <w:t xml:space="preserve">15.冷却系统</w:t>
            </w:r>
            <w:r>
              <w:rPr>
                <w:rFonts w:hint="eastAsia" w:ascii="宋体" w:hAnsi="宋体" w:cs="宋体"/>
                <w:szCs w:val="21"/>
              </w:rPr>
              <w:t xml:space="preserve">:高热传导性的半导体制冷。</w:t>
            </w:r>
            <w:r/>
          </w:p>
          <w:p>
            <w:pPr>
              <w:spacing w:line="0" w:lineRule="atLeast"/>
              <w:widowControl/>
              <w:rPr>
                <w:rFonts w:ascii="宋体" w:hAnsi="宋体" w:cs="宋体"/>
                <w:szCs w:val="21"/>
              </w:rPr>
            </w:pPr>
            <w:r>
              <w:rPr>
                <w:rFonts w:hint="eastAsia" w:ascii="宋体" w:hAnsi="宋体" w:cs="宋体"/>
                <w:szCs w:val="21"/>
                <w:lang w:val="de-CH"/>
              </w:rPr>
              <w:t xml:space="preserve">16.自动化和控制要求：仪器全自动校准，无须手动调整电位；三点校准模式，可选择多种不同的校准值；自动显示测量结果，可通过配套的软件记录并存储测量结果。</w:t>
            </w:r>
            <w:r/>
          </w:p>
          <w:p>
            <w:pPr>
              <w:spacing w:line="0" w:lineRule="atLeast"/>
              <w:widowControl/>
              <w:rPr>
                <w:rFonts w:ascii="宋体" w:hAnsi="宋体" w:cs="宋体"/>
                <w:color w:val="000000"/>
                <w:szCs w:val="21"/>
                <w:lang w:bidi="ar"/>
              </w:rPr>
            </w:pPr>
            <w:r>
              <w:rPr>
                <w:rFonts w:hint="eastAsia" w:ascii="宋体" w:hAnsi="宋体" w:cs="宋体"/>
                <w:szCs w:val="21"/>
                <w:lang w:val="de-CH"/>
              </w:rPr>
              <w:t xml:space="preserve">17.其他要求：设备应没有锋利的边角；设备上不应有暴露的危险可动零部件。</w:t>
            </w:r>
            <w:r/>
          </w:p>
        </w:tc>
      </w:tr>
      <w:tr>
        <w:trPr>
          <w:jc w:val="center"/>
          <w:trHeight w:val="692"/>
        </w:trPr>
        <w:tc>
          <w:tcPr>
            <w:tcW w:w="621" w:type="dxa"/>
            <w:vAlign w:val="center"/>
            <w:textDirection w:val="lrTb"/>
            <w:noWrap w:val="false"/>
          </w:tcPr>
          <w:p>
            <w:pPr>
              <w:jc w:val="center"/>
              <w:spacing w:line="200" w:lineRule="exact"/>
              <w:widowControl/>
              <w:rPr>
                <w:rFonts w:ascii="宋体" w:hAnsi="宋体" w:cs="宋体"/>
                <w:color w:val="000000"/>
                <w:szCs w:val="21"/>
                <w:lang w:bidi="ar"/>
              </w:rPr>
            </w:pPr>
            <w:r>
              <w:rPr>
                <w:rFonts w:hint="eastAsia" w:ascii="宋体" w:hAnsi="宋体" w:cs="宋体"/>
                <w:color w:val="000000"/>
                <w:szCs w:val="21"/>
                <w:lang w:bidi="ar"/>
              </w:rPr>
              <w:t xml:space="preserve">14</w:t>
            </w:r>
            <w:r/>
          </w:p>
        </w:tc>
        <w:tc>
          <w:tcPr>
            <w:tcW w:w="1100" w:type="dxa"/>
            <w:vAlign w:val="center"/>
            <w:textDirection w:val="lrTb"/>
            <w:noWrap w:val="false"/>
          </w:tcPr>
          <w:p>
            <w:pPr>
              <w:spacing w:line="0" w:lineRule="atLeast"/>
              <w:widowControl/>
              <w:rPr>
                <w:rFonts w:ascii="宋体" w:hAnsi="宋体" w:cs="宋体"/>
                <w:color w:val="000000"/>
                <w:szCs w:val="21"/>
                <w:lang w:bidi="ar"/>
              </w:rPr>
            </w:pPr>
            <w:r>
              <w:rPr>
                <w:rFonts w:hint="eastAsia" w:ascii="宋体" w:hAnsi="宋体" w:cs="宋体"/>
                <w:szCs w:val="21"/>
              </w:rPr>
              <w:t xml:space="preserve">冻干显微镜</w:t>
            </w:r>
            <w:r/>
          </w:p>
        </w:tc>
        <w:tc>
          <w:tcPr>
            <w:tcW w:w="8407" w:type="dxa"/>
            <w:vAlign w:val="center"/>
            <w:textDirection w:val="lrTb"/>
            <w:noWrap w:val="false"/>
          </w:tcPr>
          <w:p>
            <w:pPr>
              <w:spacing w:line="0" w:lineRule="atLeast"/>
              <w:widowControl/>
              <w:rPr>
                <w:rFonts w:ascii="宋体" w:hAnsi="宋体" w:cs="宋体"/>
                <w:szCs w:val="21"/>
              </w:rPr>
            </w:pPr>
            <w:r>
              <w:rPr>
                <w:rFonts w:hint="eastAsia" w:ascii="宋体" w:hAnsi="宋体" w:cs="宋体"/>
                <w:szCs w:val="21"/>
              </w:rPr>
              <w:t xml:space="preserve">功能</w:t>
            </w:r>
            <w:r/>
          </w:p>
          <w:p>
            <w:pPr>
              <w:spacing w:line="0" w:lineRule="atLeast"/>
              <w:widowControl/>
              <w:rPr>
                <w:rFonts w:ascii="宋体" w:hAnsi="宋体" w:cs="宋体"/>
                <w:szCs w:val="21"/>
              </w:rPr>
            </w:pPr>
            <w:r>
              <w:rPr>
                <w:rFonts w:hint="eastAsia" w:ascii="宋体" w:hAnsi="宋体" w:cs="宋体"/>
                <w:szCs w:val="21"/>
              </w:rPr>
              <w:t xml:space="preserve">主要功能/用途：</w:t>
            </w:r>
            <w:r/>
          </w:p>
          <w:p>
            <w:pPr>
              <w:spacing w:line="0" w:lineRule="atLeast"/>
              <w:widowControl/>
              <w:rPr>
                <w:rFonts w:ascii="宋体" w:hAnsi="宋体" w:cs="宋体"/>
                <w:szCs w:val="21"/>
              </w:rPr>
            </w:pPr>
            <w:r>
              <w:rPr>
                <w:rFonts w:hint="eastAsia" w:ascii="宋体" w:hAnsi="宋体" w:cs="宋体"/>
                <w:szCs w:val="21"/>
              </w:rPr>
              <w:t xml:space="preserve">1、精准测定冻干关键参数，如：塌陷温度、晶体的共融点温度等，为冻干工艺开发提供科学依据。</w:t>
            </w:r>
            <w:r/>
          </w:p>
          <w:p>
            <w:pPr>
              <w:spacing w:line="0" w:lineRule="atLeast"/>
              <w:widowControl/>
              <w:rPr>
                <w:rFonts w:ascii="宋体" w:hAnsi="宋体" w:cs="宋体"/>
                <w:szCs w:val="21"/>
              </w:rPr>
            </w:pPr>
            <w:r>
              <w:rPr>
                <w:rFonts w:hint="eastAsia" w:ascii="宋体" w:hAnsi="宋体" w:cs="宋体"/>
                <w:szCs w:val="21"/>
              </w:rPr>
              <w:t xml:space="preserve">2、配方初筛，减少试错时间成本。</w:t>
            </w:r>
            <w:r/>
          </w:p>
          <w:p>
            <w:pPr>
              <w:spacing w:line="0" w:lineRule="atLeast"/>
              <w:widowControl/>
              <w:rPr>
                <w:rFonts w:ascii="宋体" w:hAnsi="宋体" w:cs="宋体"/>
                <w:szCs w:val="21"/>
              </w:rPr>
            </w:pPr>
            <w:r>
              <w:rPr>
                <w:rFonts w:hint="eastAsia" w:ascii="宋体" w:hAnsi="宋体" w:cs="宋体"/>
                <w:szCs w:val="21"/>
              </w:rPr>
              <w:t xml:space="preserve">3、支持退火结晶，优化冻干工艺，提升开发效率与产品质量。</w:t>
            </w:r>
            <w:r/>
          </w:p>
          <w:p>
            <w:pPr>
              <w:spacing w:line="0" w:lineRule="atLeast"/>
              <w:widowControl/>
              <w:rPr>
                <w:rFonts w:ascii="宋体" w:hAnsi="宋体" w:cs="宋体"/>
                <w:szCs w:val="21"/>
              </w:rPr>
            </w:pPr>
            <w:r>
              <w:rPr>
                <w:rFonts w:hint="eastAsia" w:ascii="宋体" w:hAnsi="宋体" w:cs="宋体"/>
                <w:szCs w:val="21"/>
              </w:rPr>
              <w:t xml:space="preserve">4、微量冻干，大幅度缩短工艺开发周期。</w:t>
            </w:r>
            <w:r/>
          </w:p>
          <w:p>
            <w:pPr>
              <w:spacing w:line="0" w:lineRule="atLeast"/>
              <w:widowControl/>
              <w:rPr>
                <w:rFonts w:ascii="宋体" w:hAnsi="宋体" w:cs="宋体"/>
                <w:szCs w:val="21"/>
              </w:rPr>
            </w:pPr>
            <w:r>
              <w:rPr>
                <w:rFonts w:hint="eastAsia" w:ascii="宋体" w:hAnsi="宋体" w:cs="宋体"/>
                <w:szCs w:val="21"/>
              </w:rPr>
              <w:t xml:space="preserve">主要技术指标：</w:t>
            </w:r>
            <w:r/>
          </w:p>
          <w:p>
            <w:pPr>
              <w:spacing w:line="0" w:lineRule="atLeast"/>
              <w:widowControl/>
              <w:rPr>
                <w:rFonts w:ascii="宋体" w:hAnsi="宋体" w:cs="宋体"/>
                <w:szCs w:val="21"/>
              </w:rPr>
            </w:pPr>
            <w:r>
              <w:rPr>
                <w:rFonts w:hint="eastAsia" w:ascii="宋体" w:hAnsi="宋体" w:cs="宋体"/>
                <w:szCs w:val="21"/>
              </w:rPr>
              <w:t xml:space="preserve">1、控温范围：-150℃至50℃（全程可控）；</w:t>
            </w:r>
            <w:r/>
          </w:p>
          <w:p>
            <w:pPr>
              <w:spacing w:line="0" w:lineRule="atLeast"/>
              <w:widowControl/>
              <w:rPr>
                <w:rFonts w:ascii="宋体" w:hAnsi="宋体" w:cs="宋体"/>
                <w:szCs w:val="21"/>
              </w:rPr>
            </w:pPr>
            <w:r>
              <w:rPr>
                <w:rFonts w:hint="eastAsia" w:ascii="宋体" w:hAnsi="宋体" w:cs="宋体"/>
                <w:szCs w:val="21"/>
              </w:rPr>
              <w:t xml:space="preserve">2、真空范围：大气压至0.01mbar；</w:t>
            </w:r>
            <w:r/>
          </w:p>
          <w:p>
            <w:pPr>
              <w:spacing w:line="0" w:lineRule="atLeast"/>
              <w:widowControl/>
              <w:rPr>
                <w:rFonts w:ascii="宋体" w:hAnsi="宋体" w:cs="宋体"/>
                <w:szCs w:val="21"/>
              </w:rPr>
            </w:pPr>
            <w:r>
              <w:rPr>
                <w:rFonts w:hint="eastAsia" w:ascii="宋体" w:hAnsi="宋体" w:cs="宋体"/>
                <w:szCs w:val="21"/>
              </w:rPr>
              <w:t xml:space="preserve">3、控温精度：+/-0.3℃ ；</w:t>
            </w:r>
            <w:r/>
          </w:p>
          <w:p>
            <w:pPr>
              <w:spacing w:line="0" w:lineRule="atLeast"/>
              <w:widowControl/>
              <w:rPr>
                <w:rFonts w:ascii="宋体" w:hAnsi="宋体" w:cs="宋体"/>
                <w:szCs w:val="21"/>
              </w:rPr>
            </w:pPr>
            <w:r>
              <w:rPr>
                <w:rFonts w:hint="eastAsia" w:ascii="宋体" w:hAnsi="宋体" w:cs="宋体"/>
                <w:szCs w:val="21"/>
              </w:rPr>
              <w:t xml:space="preserve">4、样品台透射光孔直径不小于1.0mm；</w:t>
            </w:r>
            <w:r/>
          </w:p>
          <w:p>
            <w:pPr>
              <w:spacing w:line="0" w:lineRule="atLeast"/>
              <w:widowControl/>
              <w:rPr>
                <w:rFonts w:ascii="宋体" w:hAnsi="宋体" w:cs="宋体"/>
                <w:szCs w:val="21"/>
              </w:rPr>
            </w:pPr>
            <w:r>
              <w:rPr>
                <w:rFonts w:hint="eastAsia" w:ascii="宋体" w:hAnsi="宋体" w:cs="宋体"/>
                <w:szCs w:val="21"/>
              </w:rPr>
              <w:t xml:space="preserve">5、样品X,Y轴向移动范围不小于7mm；</w:t>
            </w:r>
            <w:r/>
          </w:p>
          <w:p>
            <w:pPr>
              <w:spacing w:line="0" w:lineRule="atLeast"/>
              <w:widowControl/>
              <w:rPr>
                <w:rFonts w:ascii="宋体" w:hAnsi="宋体" w:cs="宋体"/>
                <w:szCs w:val="21"/>
              </w:rPr>
            </w:pPr>
            <w:r>
              <w:rPr>
                <w:rFonts w:hint="eastAsia" w:ascii="宋体" w:hAnsi="宋体" w:cs="宋体"/>
                <w:szCs w:val="21"/>
              </w:rPr>
              <w:t xml:space="preserve">6、样品加热面积不小于18*18mm；</w:t>
            </w:r>
            <w:r/>
          </w:p>
          <w:p>
            <w:pPr>
              <w:spacing w:line="0" w:lineRule="atLeast"/>
              <w:widowControl/>
              <w:rPr>
                <w:rFonts w:ascii="宋体" w:hAnsi="宋体" w:cs="宋体"/>
                <w:szCs w:val="21"/>
              </w:rPr>
            </w:pPr>
            <w:r>
              <w:rPr>
                <w:rFonts w:hint="eastAsia" w:ascii="宋体" w:hAnsi="宋体" w:cs="宋体"/>
                <w:szCs w:val="21"/>
              </w:rPr>
              <w:t xml:space="preserve">7、最小物镜（5X）工作距离不小于40mm；</w:t>
            </w:r>
            <w:r/>
          </w:p>
          <w:p>
            <w:pPr>
              <w:spacing w:line="0" w:lineRule="atLeast"/>
              <w:widowControl/>
              <w:rPr>
                <w:rFonts w:ascii="宋体" w:hAnsi="宋体" w:cs="宋体"/>
                <w:szCs w:val="21"/>
              </w:rPr>
            </w:pPr>
            <w:r>
              <w:rPr>
                <w:rFonts w:hint="eastAsia" w:ascii="宋体" w:hAnsi="宋体" w:cs="宋体"/>
                <w:szCs w:val="21"/>
              </w:rPr>
              <w:t xml:space="preserve">8、最大控温速率不小于15℃/min ；</w:t>
            </w:r>
            <w:r/>
          </w:p>
          <w:p>
            <w:pPr>
              <w:spacing w:line="0" w:lineRule="atLeast"/>
              <w:widowControl/>
              <w:rPr>
                <w:rFonts w:ascii="宋体" w:hAnsi="宋体" w:cs="宋体"/>
                <w:szCs w:val="21"/>
              </w:rPr>
            </w:pPr>
            <w:r>
              <w:rPr>
                <w:rFonts w:hint="eastAsia" w:ascii="宋体" w:hAnsi="宋体" w:cs="宋体"/>
                <w:szCs w:val="21"/>
              </w:rPr>
              <w:t xml:space="preserve">9、最小控温速率不小于0.1℃/min ； </w:t>
            </w:r>
            <w:r/>
          </w:p>
          <w:p>
            <w:pPr>
              <w:spacing w:line="0" w:lineRule="atLeast"/>
              <w:widowControl/>
              <w:rPr>
                <w:rFonts w:ascii="宋体" w:hAnsi="宋体" w:cs="宋体"/>
                <w:szCs w:val="21"/>
              </w:rPr>
            </w:pPr>
            <w:r>
              <w:rPr>
                <w:rFonts w:hint="eastAsia" w:ascii="宋体" w:hAnsi="宋体" w:cs="宋体"/>
                <w:szCs w:val="21"/>
              </w:rPr>
              <w:t xml:space="preserve">10、单筒物镜，远距离成像，避免物镜与加热台磕碰；</w:t>
            </w:r>
            <w:r/>
          </w:p>
          <w:p>
            <w:pPr>
              <w:spacing w:line="0" w:lineRule="atLeast"/>
              <w:widowControl/>
              <w:rPr>
                <w:rFonts w:ascii="宋体" w:hAnsi="宋体" w:cs="宋体"/>
                <w:szCs w:val="21"/>
              </w:rPr>
            </w:pPr>
            <w:r>
              <w:rPr>
                <w:rFonts w:hint="eastAsia" w:ascii="宋体" w:hAnsi="宋体" w:cs="宋体"/>
                <w:szCs w:val="21"/>
              </w:rPr>
              <w:t xml:space="preserve">11、透射光路；</w:t>
            </w:r>
            <w:r/>
          </w:p>
          <w:p>
            <w:pPr>
              <w:spacing w:line="0" w:lineRule="atLeast"/>
              <w:widowControl/>
              <w:rPr>
                <w:rFonts w:ascii="宋体" w:hAnsi="宋体" w:cs="宋体"/>
                <w:szCs w:val="21"/>
              </w:rPr>
            </w:pPr>
            <w:r>
              <w:rPr>
                <w:rFonts w:hint="eastAsia" w:ascii="宋体" w:hAnsi="宋体" w:cs="宋体"/>
                <w:szCs w:val="21"/>
              </w:rPr>
              <w:t xml:space="preserve">12、方便可调LED光源；</w:t>
            </w:r>
            <w:r/>
          </w:p>
          <w:p>
            <w:pPr>
              <w:spacing w:line="0" w:lineRule="atLeast"/>
              <w:widowControl/>
              <w:rPr>
                <w:rFonts w:ascii="宋体" w:hAnsi="宋体" w:cs="宋体"/>
                <w:szCs w:val="21"/>
              </w:rPr>
            </w:pPr>
            <w:r>
              <w:rPr>
                <w:rFonts w:hint="eastAsia" w:ascii="宋体" w:hAnsi="宋体" w:cs="宋体"/>
                <w:szCs w:val="21"/>
              </w:rPr>
              <w:t xml:space="preserve">13、选配10X物镜，工作距离33.9mm；</w:t>
            </w:r>
            <w:r/>
          </w:p>
          <w:p>
            <w:pPr>
              <w:spacing w:line="0" w:lineRule="atLeast"/>
              <w:widowControl/>
              <w:rPr>
                <w:rFonts w:ascii="宋体" w:hAnsi="宋体" w:cs="宋体"/>
                <w:szCs w:val="21"/>
              </w:rPr>
            </w:pPr>
            <w:r>
              <w:rPr>
                <w:rFonts w:hint="eastAsia" w:ascii="宋体" w:hAnsi="宋体" w:cs="宋体"/>
                <w:szCs w:val="21"/>
              </w:rPr>
              <w:t xml:space="preserve">14、便捷控制软件：手动和自动程序设定。程序模式可按设置的程序自动运行。程序可按样品种类在程序库中设置程序组进行收纳；</w:t>
            </w:r>
            <w:r/>
          </w:p>
          <w:p>
            <w:pPr>
              <w:spacing w:line="0" w:lineRule="atLeast"/>
              <w:widowControl/>
              <w:rPr>
                <w:rFonts w:ascii="宋体" w:hAnsi="宋体" w:cs="宋体"/>
                <w:szCs w:val="21"/>
              </w:rPr>
            </w:pPr>
            <w:r>
              <w:rPr>
                <w:rFonts w:hint="eastAsia" w:ascii="宋体" w:hAnsi="宋体" w:cs="宋体"/>
                <w:szCs w:val="21"/>
              </w:rPr>
              <w:t xml:space="preserve">15、触控屏：触控屏可以独立控制和显示；</w:t>
            </w:r>
            <w:r/>
          </w:p>
          <w:p>
            <w:pPr>
              <w:spacing w:line="0" w:lineRule="atLeast"/>
              <w:widowControl/>
              <w:rPr>
                <w:rFonts w:ascii="宋体" w:hAnsi="宋体" w:cs="宋体"/>
                <w:szCs w:val="21"/>
              </w:rPr>
            </w:pPr>
            <w:r>
              <w:rPr>
                <w:rFonts w:hint="eastAsia" w:ascii="宋体" w:hAnsi="宋体" w:cs="宋体"/>
                <w:szCs w:val="21"/>
              </w:rPr>
              <w:t xml:space="preserve">16、图像系统：搭配超高分辨率500万像素摄像头，可实时监测并连续采拍。图片和视频均显示当前温度、真空度和温度程序等信息，数据、图片和视频均可导出；</w:t>
            </w:r>
            <w:r/>
          </w:p>
          <w:p>
            <w:pPr>
              <w:spacing w:line="0" w:lineRule="atLeast"/>
              <w:widowControl/>
              <w:rPr>
                <w:rFonts w:ascii="宋体" w:hAnsi="宋体" w:cs="宋体"/>
                <w:szCs w:val="21"/>
              </w:rPr>
            </w:pPr>
            <w:r>
              <w:rPr>
                <w:rFonts w:hint="eastAsia" w:ascii="宋体" w:hAnsi="宋体" w:cs="宋体"/>
                <w:szCs w:val="21"/>
              </w:rPr>
              <w:t xml:space="preserve">17、实验操作界面实时显示温度，真空度等参数；</w:t>
            </w:r>
            <w:r/>
          </w:p>
          <w:p>
            <w:pPr>
              <w:spacing w:line="0" w:lineRule="atLeast"/>
              <w:widowControl/>
              <w:rPr>
                <w:rFonts w:ascii="宋体" w:hAnsi="宋体" w:cs="宋体"/>
                <w:szCs w:val="21"/>
              </w:rPr>
            </w:pPr>
            <w:r>
              <w:rPr>
                <w:rFonts w:hint="eastAsia" w:ascii="宋体" w:hAnsi="宋体" w:cs="宋体"/>
                <w:szCs w:val="21"/>
              </w:rPr>
              <w:t xml:space="preserve">18、测量温度、真空等数据自动保存，可以图片和Excel等形式导出。</w:t>
            </w:r>
            <w:r/>
          </w:p>
          <w:p>
            <w:pPr>
              <w:spacing w:line="0" w:lineRule="atLeast"/>
              <w:widowControl/>
              <w:rPr>
                <w:rFonts w:ascii="宋体" w:hAnsi="宋体" w:cs="宋体"/>
                <w:color w:val="000000"/>
                <w:szCs w:val="21"/>
                <w:lang w:bidi="ar"/>
              </w:rPr>
            </w:pPr>
            <w:r>
              <w:rPr>
                <w:rFonts w:hint="eastAsia" w:ascii="宋体" w:hAnsi="宋体" w:cs="宋体"/>
                <w:szCs w:val="21"/>
              </w:rPr>
              <w:t xml:space="preserve">19、-195°C工况温度稳定（波动值＜0.01℃）。真空度校准。</w:t>
            </w:r>
            <w:r/>
          </w:p>
        </w:tc>
      </w:tr>
      <w:tr>
        <w:trPr>
          <w:jc w:val="center"/>
          <w:trHeight w:val="315"/>
        </w:trPr>
        <w:tc>
          <w:tcPr>
            <w:tcW w:w="621" w:type="dxa"/>
            <w:vAlign w:val="center"/>
            <w:textDirection w:val="lrTb"/>
            <w:noWrap w:val="false"/>
          </w:tcPr>
          <w:p>
            <w:pPr>
              <w:jc w:val="center"/>
              <w:spacing w:line="240" w:lineRule="exact"/>
              <w:widowControl/>
              <w:rPr>
                <w:rFonts w:ascii="宋体" w:hAnsi="宋体" w:cs="宋体"/>
                <w:color w:val="000000"/>
                <w:szCs w:val="21"/>
                <w:lang w:bidi="ar"/>
              </w:rPr>
            </w:pPr>
            <w:r>
              <w:rPr>
                <w:rFonts w:hint="eastAsia" w:ascii="宋体" w:hAnsi="宋体" w:cs="宋体"/>
                <w:szCs w:val="21"/>
                <w:lang w:bidi="ar"/>
              </w:rPr>
              <w:t xml:space="preserve">15</w:t>
            </w:r>
            <w:r/>
          </w:p>
        </w:tc>
        <w:tc>
          <w:tcPr>
            <w:tcW w:w="1100" w:type="dxa"/>
            <w:vAlign w:val="center"/>
            <w:textDirection w:val="lrTb"/>
            <w:noWrap w:val="false"/>
          </w:tcPr>
          <w:p>
            <w:pPr>
              <w:jc w:val="left"/>
              <w:spacing w:line="240" w:lineRule="exact"/>
              <w:widowControl/>
              <w:rPr>
                <w:rFonts w:ascii="宋体" w:hAnsi="宋体" w:cs="宋体"/>
                <w:szCs w:val="21"/>
              </w:rPr>
            </w:pPr>
            <w:r>
              <w:rPr>
                <w:rFonts w:hint="eastAsia" w:ascii="宋体" w:hAnsi="宋体" w:cs="宋体"/>
                <w:szCs w:val="21"/>
                <w:lang w:bidi="ar"/>
              </w:rPr>
              <w:t xml:space="preserve">中试用高压均质机</w:t>
            </w:r>
            <w:r/>
          </w:p>
        </w:tc>
        <w:tc>
          <w:tcPr>
            <w:tcW w:w="8407" w:type="dxa"/>
            <w:vAlign w:val="center"/>
            <w:textDirection w:val="lrTb"/>
            <w:noWrap w:val="false"/>
          </w:tcPr>
          <w:p>
            <w:pPr>
              <w:jc w:val="left"/>
              <w:widowControl/>
              <w:rPr>
                <w:szCs w:val="21"/>
                <w:lang w:bidi="ar"/>
              </w:rPr>
            </w:pPr>
            <w:r>
              <w:rPr>
                <w:szCs w:val="21"/>
                <w:lang w:bidi="ar"/>
              </w:rPr>
              <w:t xml:space="preserve">整机要求：</w:t>
            </w:r>
            <w:r/>
          </w:p>
          <w:p>
            <w:pPr>
              <w:jc w:val="left"/>
              <w:widowControl/>
              <w:rPr>
                <w:szCs w:val="21"/>
                <w:lang w:bidi="ar"/>
              </w:rPr>
            </w:pPr>
            <w:r>
              <w:rPr>
                <w:szCs w:val="21"/>
                <w:lang w:bidi="ar"/>
              </w:rPr>
              <w:t xml:space="preserve">高压均质机为公用设备，需可快速兼顾不同项目多品种快速高压下菌体破碎要求；</w:t>
            </w:r>
            <w:r/>
          </w:p>
          <w:p>
            <w:pPr>
              <w:jc w:val="left"/>
              <w:widowControl/>
              <w:rPr>
                <w:szCs w:val="21"/>
                <w:lang w:bidi="ar"/>
              </w:rPr>
            </w:pPr>
            <w:r>
              <w:rPr>
                <w:szCs w:val="21"/>
                <w:lang w:bidi="ar"/>
              </w:rPr>
              <w:t xml:space="preserve">高压均质机需与储液装置、碟片式离心机等应用场景关联使用，设备接口要配套，尺寸、高度需一致。</w:t>
            </w:r>
            <w:r/>
          </w:p>
          <w:p>
            <w:pPr>
              <w:jc w:val="left"/>
              <w:widowControl/>
              <w:rPr>
                <w:szCs w:val="21"/>
                <w:lang w:bidi="ar"/>
              </w:rPr>
            </w:pPr>
            <w:r>
              <w:rPr>
                <w:szCs w:val="21"/>
                <w:lang w:bidi="ar"/>
              </w:rPr>
              <w:t xml:space="preserve">设备主体要求</w:t>
            </w:r>
            <w:r/>
          </w:p>
          <w:p>
            <w:pPr>
              <w:jc w:val="left"/>
              <w:widowControl/>
              <w:rPr>
                <w:szCs w:val="21"/>
                <w:lang w:bidi="ar"/>
              </w:rPr>
            </w:pPr>
            <w:r>
              <w:rPr>
                <w:szCs w:val="21"/>
                <w:lang w:bidi="ar"/>
              </w:rPr>
              <w:t xml:space="preserve">1.</w:t>
            </w:r>
            <w:r>
              <w:rPr>
                <w:szCs w:val="21"/>
                <w:lang w:bidi="ar"/>
              </w:rPr>
              <w:t xml:space="preserve">动力部分：包含电机、传动结构、柱塞等；提供</w:t>
            </w:r>
            <w:r>
              <w:rPr>
                <w:szCs w:val="21"/>
                <w:lang w:bidi="ar"/>
              </w:rPr>
              <w:t xml:space="preserve">1000bar</w:t>
            </w:r>
            <w:r>
              <w:rPr>
                <w:szCs w:val="21"/>
                <w:lang w:bidi="ar"/>
              </w:rPr>
              <w:t xml:space="preserve">压力</w:t>
            </w:r>
            <w:r/>
          </w:p>
          <w:p>
            <w:pPr>
              <w:jc w:val="left"/>
              <w:widowControl/>
              <w:rPr>
                <w:szCs w:val="21"/>
                <w:lang w:bidi="ar"/>
              </w:rPr>
            </w:pPr>
            <w:r>
              <w:rPr>
                <w:szCs w:val="21"/>
                <w:lang w:bidi="ar"/>
              </w:rPr>
              <w:t xml:space="preserve">2.</w:t>
            </w:r>
            <w:r>
              <w:rPr>
                <w:szCs w:val="21"/>
                <w:lang w:bidi="ar"/>
              </w:rPr>
              <w:t xml:space="preserve">高压泵体：进料模块、单向阀模块、均质模块等；不锈钢材质</w:t>
            </w:r>
            <w:r/>
          </w:p>
          <w:p>
            <w:pPr>
              <w:jc w:val="left"/>
              <w:widowControl/>
              <w:rPr>
                <w:szCs w:val="21"/>
                <w:lang w:bidi="ar"/>
              </w:rPr>
            </w:pPr>
            <w:r>
              <w:rPr>
                <w:szCs w:val="21"/>
                <w:lang w:bidi="ar"/>
              </w:rPr>
              <w:t xml:space="preserve">3.</w:t>
            </w:r>
            <w:r>
              <w:rPr>
                <w:szCs w:val="21"/>
                <w:lang w:bidi="ar"/>
              </w:rPr>
              <w:t xml:space="preserve">均质阀组件：均质阀座、均质阀芯、撞击环</w:t>
            </w:r>
            <w:r/>
          </w:p>
          <w:p>
            <w:pPr>
              <w:jc w:val="left"/>
              <w:widowControl/>
              <w:rPr>
                <w:szCs w:val="21"/>
                <w:lang w:bidi="ar"/>
              </w:rPr>
            </w:pPr>
            <w:r>
              <w:rPr>
                <w:szCs w:val="21"/>
                <w:lang w:bidi="ar"/>
              </w:rPr>
              <w:t xml:space="preserve">4.</w:t>
            </w:r>
            <w:r>
              <w:rPr>
                <w:szCs w:val="21"/>
                <w:lang w:bidi="ar"/>
              </w:rPr>
              <w:t xml:space="preserve">配置温度传感器、阀门管道、机架等</w:t>
            </w:r>
            <w:r/>
          </w:p>
          <w:p>
            <w:pPr>
              <w:jc w:val="left"/>
              <w:widowControl/>
              <w:rPr>
                <w:szCs w:val="21"/>
                <w:lang w:bidi="ar"/>
              </w:rPr>
            </w:pPr>
            <w:r>
              <w:rPr>
                <w:szCs w:val="21"/>
                <w:lang w:bidi="ar"/>
              </w:rPr>
              <w:t xml:space="preserve">5.</w:t>
            </w:r>
            <w:r>
              <w:rPr>
                <w:szCs w:val="21"/>
                <w:lang w:bidi="ar"/>
              </w:rPr>
              <w:t xml:space="preserve">自动加压：采用气推油结构，稳定控制加压速度；加压模块与控制系统形成联动，独特的</w:t>
            </w:r>
            <w:r>
              <w:rPr>
                <w:szCs w:val="21"/>
                <w:lang w:bidi="ar"/>
              </w:rPr>
              <w:t xml:space="preserve">PID</w:t>
            </w:r>
            <w:r>
              <w:rPr>
                <w:szCs w:val="21"/>
                <w:lang w:bidi="ar"/>
              </w:rPr>
              <w:t xml:space="preserve">程序控制，具备有效的压力补偿功能，使均质压力波动在</w:t>
            </w:r>
            <w:r>
              <w:rPr>
                <w:szCs w:val="21"/>
                <w:lang w:bidi="ar"/>
              </w:rPr>
              <w:t xml:space="preserve">±20bar</w:t>
            </w:r>
            <w:r>
              <w:rPr>
                <w:szCs w:val="21"/>
                <w:lang w:bidi="ar"/>
              </w:rPr>
              <w:t xml:space="preserve">以内</w:t>
            </w:r>
            <w:r/>
          </w:p>
          <w:p>
            <w:pPr>
              <w:jc w:val="left"/>
              <w:widowControl/>
              <w:rPr>
                <w:szCs w:val="21"/>
                <w:lang w:bidi="ar"/>
              </w:rPr>
            </w:pPr>
            <w:r>
              <w:rPr>
                <w:szCs w:val="21"/>
                <w:lang w:bidi="ar"/>
              </w:rPr>
              <w:t xml:space="preserve">6.</w:t>
            </w:r>
            <w:r>
              <w:rPr>
                <w:szCs w:val="21"/>
                <w:lang w:bidi="ar"/>
              </w:rPr>
              <w:t xml:space="preserve">可根据需要调节设备流速，流速为</w:t>
            </w:r>
            <w:r>
              <w:rPr>
                <w:szCs w:val="21"/>
                <w:lang w:bidi="ar"/>
              </w:rPr>
              <w:t xml:space="preserve">60L/H</w:t>
            </w:r>
            <w:r>
              <w:rPr>
                <w:szCs w:val="21"/>
                <w:lang w:bidi="ar"/>
              </w:rPr>
              <w:t xml:space="preserve">可调节</w:t>
            </w:r>
            <w:r/>
          </w:p>
          <w:p>
            <w:pPr>
              <w:jc w:val="left"/>
              <w:widowControl/>
              <w:rPr>
                <w:szCs w:val="21"/>
                <w:lang w:bidi="ar"/>
              </w:rPr>
            </w:pPr>
            <w:r>
              <w:rPr>
                <w:szCs w:val="21"/>
                <w:lang w:bidi="ar"/>
              </w:rPr>
              <w:t xml:space="preserve">配套温度控制方案</w:t>
            </w:r>
            <w:r/>
          </w:p>
          <w:p>
            <w:pPr>
              <w:jc w:val="left"/>
              <w:widowControl/>
              <w:rPr>
                <w:rFonts w:ascii="宋体" w:hAnsi="宋体" w:cs="宋体"/>
                <w:szCs w:val="21"/>
              </w:rPr>
            </w:pPr>
            <w:r>
              <w:rPr>
                <w:szCs w:val="21"/>
                <w:lang w:bidi="ar"/>
              </w:rPr>
              <w:t xml:space="preserve">7.</w:t>
            </w:r>
            <w:r>
              <w:rPr>
                <w:szCs w:val="21"/>
                <w:lang w:bidi="ar"/>
              </w:rPr>
              <w:t xml:space="preserve">通过换热器、均质后出口的样品温度可根据需求进行控制，以确保样品温度的波动范围在</w:t>
            </w:r>
            <w:r>
              <w:rPr>
                <w:szCs w:val="21"/>
                <w:lang w:bidi="ar"/>
              </w:rPr>
              <w:t xml:space="preserve">±2℃</w:t>
            </w:r>
            <w:r>
              <w:rPr>
                <w:szCs w:val="21"/>
                <w:lang w:bidi="ar"/>
              </w:rPr>
              <w:t xml:space="preserve">以内</w:t>
            </w:r>
            <w:r/>
          </w:p>
        </w:tc>
      </w:tr>
      <w:tr>
        <w:trPr>
          <w:jc w:val="center"/>
          <w:trHeight w:val="692"/>
        </w:trPr>
        <w:tc>
          <w:tcPr>
            <w:tcW w:w="621" w:type="dxa"/>
            <w:vAlign w:val="center"/>
            <w:textDirection w:val="lrTb"/>
            <w:noWrap w:val="false"/>
          </w:tcPr>
          <w:p>
            <w:pPr>
              <w:jc w:val="center"/>
              <w:spacing w:line="240" w:lineRule="exact"/>
              <w:widowControl/>
              <w:rPr>
                <w:rFonts w:ascii="宋体" w:hAnsi="宋体" w:cs="宋体"/>
                <w:szCs w:val="21"/>
                <w:lang w:bidi="ar"/>
              </w:rPr>
            </w:pPr>
            <w:r>
              <w:rPr>
                <w:rFonts w:hint="eastAsia" w:ascii="宋体" w:hAnsi="宋体" w:cs="宋体"/>
                <w:color w:val="000000"/>
                <w:szCs w:val="21"/>
                <w:lang w:bidi="ar"/>
              </w:rPr>
              <w:t xml:space="preserve">16</w:t>
            </w:r>
            <w:r/>
          </w:p>
        </w:tc>
        <w:tc>
          <w:tcPr>
            <w:tcW w:w="1100" w:type="dxa"/>
            <w:vAlign w:val="center"/>
            <w:textDirection w:val="lrTb"/>
            <w:noWrap w:val="false"/>
          </w:tcPr>
          <w:p>
            <w:pPr>
              <w:jc w:val="left"/>
              <w:spacing w:line="240" w:lineRule="exact"/>
              <w:widowControl/>
              <w:rPr>
                <w:rFonts w:ascii="宋体" w:hAnsi="宋体" w:cs="宋体"/>
                <w:szCs w:val="21"/>
                <w:lang w:bidi="ar"/>
              </w:rPr>
            </w:pPr>
            <w:r>
              <w:rPr>
                <w:rFonts w:hint="eastAsia" w:ascii="宋体" w:hAnsi="宋体" w:cs="宋体"/>
                <w:color w:val="000000"/>
                <w:szCs w:val="21"/>
                <w:lang w:bidi="ar"/>
              </w:rPr>
              <w:t xml:space="preserve">完整性测试仪</w:t>
            </w:r>
            <w:r/>
          </w:p>
        </w:tc>
        <w:tc>
          <w:tcPr>
            <w:tcW w:w="8407" w:type="dxa"/>
            <w:vAlign w:val="center"/>
            <w:textDirection w:val="lrTb"/>
            <w:noWrap w:val="false"/>
          </w:tcPr>
          <w:p>
            <w:pPr>
              <w:jc w:val="left"/>
              <w:widowControl/>
              <w:rPr>
                <w:szCs w:val="21"/>
                <w:lang w:bidi="ar"/>
              </w:rPr>
            </w:pPr>
            <w:r>
              <w:rPr>
                <w:szCs w:val="21"/>
                <w:lang w:bidi="ar"/>
              </w:rPr>
              <w:t xml:space="preserve">1.</w:t>
            </w:r>
            <w:r>
              <w:rPr>
                <w:szCs w:val="21"/>
                <w:lang w:bidi="ar"/>
              </w:rPr>
              <w:t xml:space="preserve">原理为直接流量法，无需测量上游体积。</w:t>
            </w:r>
            <w:r/>
          </w:p>
          <w:p>
            <w:pPr>
              <w:jc w:val="left"/>
              <w:widowControl/>
              <w:rPr>
                <w:szCs w:val="21"/>
                <w:lang w:bidi="ar"/>
              </w:rPr>
            </w:pPr>
            <w:r>
              <w:rPr>
                <w:szCs w:val="21"/>
                <w:lang w:bidi="ar"/>
              </w:rPr>
              <w:t xml:space="preserve">2.</w:t>
            </w:r>
            <w:r>
              <w:rPr>
                <w:szCs w:val="21"/>
                <w:lang w:bidi="ar"/>
              </w:rPr>
              <w:t xml:space="preserve">提供彩色触摸屏，提供中文在内的多种语言界面，可储存</w:t>
            </w:r>
            <w:r>
              <w:rPr>
                <w:szCs w:val="21"/>
                <w:lang w:bidi="ar"/>
              </w:rPr>
              <w:t xml:space="preserve">&gt;500</w:t>
            </w:r>
            <w:r>
              <w:rPr>
                <w:szCs w:val="21"/>
                <w:lang w:bidi="ar"/>
              </w:rPr>
              <w:t xml:space="preserve">个检测程序，检测结果存储</w:t>
            </w:r>
            <w:r>
              <w:rPr>
                <w:szCs w:val="21"/>
                <w:lang w:bidi="ar"/>
              </w:rPr>
              <w:t xml:space="preserve">&gt;10000</w:t>
            </w:r>
            <w:r>
              <w:rPr>
                <w:szCs w:val="21"/>
                <w:lang w:bidi="ar"/>
              </w:rPr>
              <w:t xml:space="preserve">次检测结果，提升可读性和数据录入效率。</w:t>
            </w:r>
            <w:r/>
          </w:p>
          <w:p>
            <w:pPr>
              <w:jc w:val="left"/>
              <w:widowControl/>
              <w:rPr>
                <w:szCs w:val="21"/>
                <w:lang w:bidi="ar"/>
              </w:rPr>
            </w:pPr>
            <w:r>
              <w:rPr>
                <w:szCs w:val="21"/>
                <w:lang w:bidi="ar"/>
              </w:rPr>
              <w:t xml:space="preserve">3.</w:t>
            </w:r>
            <w:r>
              <w:rPr>
                <w:szCs w:val="21"/>
                <w:lang w:bidi="ar"/>
              </w:rPr>
              <w:t xml:space="preserve">过滤检测：前进流法</w:t>
            </w:r>
            <w:r>
              <w:rPr>
                <w:szCs w:val="21"/>
                <w:lang w:bidi="ar"/>
              </w:rPr>
              <w:t xml:space="preserve"> (FF)</w:t>
            </w:r>
            <w:r>
              <w:rPr>
                <w:szCs w:val="21"/>
                <w:lang w:bidi="ar"/>
              </w:rPr>
              <w:t xml:space="preserve">、泡点法</w:t>
            </w:r>
            <w:r>
              <w:rPr>
                <w:szCs w:val="21"/>
                <w:lang w:bidi="ar"/>
              </w:rPr>
              <w:t xml:space="preserve"> (BP) </w:t>
            </w:r>
            <w:r>
              <w:rPr>
                <w:szCs w:val="21"/>
                <w:lang w:bidi="ar"/>
              </w:rPr>
              <w:t xml:space="preserve">、组合前进流法</w:t>
            </w:r>
            <w:r>
              <w:rPr>
                <w:szCs w:val="21"/>
                <w:lang w:bidi="ar"/>
              </w:rPr>
              <w:t xml:space="preserve">/</w:t>
            </w:r>
            <w:r>
              <w:rPr>
                <w:szCs w:val="21"/>
                <w:lang w:bidi="ar"/>
              </w:rPr>
              <w:t xml:space="preserve">泡点法</w:t>
            </w:r>
            <w:r>
              <w:rPr>
                <w:szCs w:val="21"/>
                <w:lang w:bidi="ar"/>
              </w:rPr>
              <w:t xml:space="preserve"> (FF/BP) </w:t>
            </w:r>
            <w:r>
              <w:rPr>
                <w:szCs w:val="21"/>
                <w:lang w:bidi="ar"/>
              </w:rPr>
              <w:t xml:space="preserve">、水侵入法</w:t>
            </w:r>
            <w:r>
              <w:rPr>
                <w:szCs w:val="21"/>
                <w:lang w:bidi="ar"/>
              </w:rPr>
              <w:t xml:space="preserve"> (WIT)</w:t>
            </w:r>
            <w:r/>
          </w:p>
          <w:p>
            <w:pPr>
              <w:jc w:val="left"/>
              <w:widowControl/>
              <w:rPr>
                <w:szCs w:val="21"/>
                <w:lang w:bidi="ar"/>
              </w:rPr>
            </w:pPr>
            <w:r>
              <w:rPr>
                <w:szCs w:val="21"/>
                <w:lang w:bidi="ar"/>
              </w:rPr>
              <w:t xml:space="preserve">4.</w:t>
            </w:r>
            <w:r>
              <w:rPr>
                <w:szCs w:val="21"/>
                <w:lang w:bidi="ar"/>
              </w:rPr>
              <w:t xml:space="preserve">检测：泄漏检测</w:t>
            </w:r>
            <w:r>
              <w:rPr>
                <w:szCs w:val="21"/>
                <w:lang w:bidi="ar"/>
              </w:rPr>
              <w:t xml:space="preserve"> (LT)</w:t>
            </w:r>
            <w:r>
              <w:rPr>
                <w:szCs w:val="21"/>
                <w:lang w:bidi="ar"/>
              </w:rPr>
              <w:t xml:space="preserve">（基于体积</w:t>
            </w:r>
            <w:r>
              <w:rPr>
                <w:szCs w:val="21"/>
                <w:lang w:bidi="ar"/>
              </w:rPr>
              <w:t xml:space="preserve"> &lt; 50 L </w:t>
            </w:r>
            <w:r>
              <w:rPr>
                <w:szCs w:val="21"/>
                <w:lang w:bidi="ar"/>
              </w:rPr>
              <w:t xml:space="preserve">的流量测量）、压力衰减法</w:t>
            </w:r>
            <w:r>
              <w:rPr>
                <w:szCs w:val="21"/>
                <w:lang w:bidi="ar"/>
              </w:rPr>
              <w:t xml:space="preserve"> (PD)</w:t>
            </w:r>
            <w:r>
              <w:rPr>
                <w:szCs w:val="21"/>
                <w:lang w:bidi="ar"/>
              </w:rPr>
              <w:t xml:space="preserve">（体积高达</w:t>
            </w:r>
            <w:r>
              <w:rPr>
                <w:szCs w:val="21"/>
                <w:lang w:bidi="ar"/>
              </w:rPr>
              <w:t xml:space="preserve"> 200 L </w:t>
            </w:r>
            <w:r>
              <w:rPr>
                <w:szCs w:val="21"/>
                <w:lang w:bidi="ar"/>
              </w:rPr>
              <w:t xml:space="preserve">的泄漏检测）</w:t>
            </w:r>
            <w:r/>
          </w:p>
          <w:p>
            <w:pPr>
              <w:jc w:val="left"/>
              <w:widowControl/>
              <w:rPr>
                <w:szCs w:val="21"/>
                <w:lang w:bidi="ar"/>
              </w:rPr>
            </w:pPr>
            <w:r>
              <w:rPr>
                <w:szCs w:val="21"/>
                <w:lang w:bidi="ar"/>
              </w:rPr>
              <w:t xml:space="preserve">5.</w:t>
            </w:r>
            <w:r>
              <w:rPr>
                <w:szCs w:val="21"/>
                <w:lang w:bidi="ar"/>
              </w:rPr>
              <w:t xml:space="preserve">测量范围</w:t>
            </w:r>
            <w:r>
              <w:rPr>
                <w:szCs w:val="21"/>
                <w:lang w:bidi="ar"/>
              </w:rPr>
              <w:t xml:space="preserve">:</w:t>
            </w:r>
            <w:r>
              <w:rPr>
                <w:szCs w:val="21"/>
                <w:lang w:bidi="ar"/>
              </w:rPr>
              <w:t xml:space="preserve">前进流法：</w:t>
            </w:r>
            <w:r>
              <w:rPr>
                <w:szCs w:val="21"/>
                <w:lang w:bidi="ar"/>
              </w:rPr>
              <w:t xml:space="preserve">0.1 ‒ 1,000 mL/min;</w:t>
            </w:r>
            <w:r>
              <w:rPr>
                <w:szCs w:val="21"/>
                <w:lang w:bidi="ar"/>
              </w:rPr>
              <w:t xml:space="preserve">水侵入法：</w:t>
            </w:r>
            <w:r>
              <w:rPr>
                <w:szCs w:val="21"/>
                <w:lang w:bidi="ar"/>
              </w:rPr>
              <w:t xml:space="preserve">0.03 ‒ 50 mL/min (</w:t>
            </w:r>
            <w:r>
              <w:rPr>
                <w:szCs w:val="21"/>
                <w:lang w:bidi="ar"/>
              </w:rPr>
              <w:t xml:space="preserve">水</w:t>
            </w:r>
            <w:r>
              <w:rPr>
                <w:szCs w:val="21"/>
                <w:lang w:bidi="ar"/>
              </w:rPr>
              <w:t xml:space="preserve">);</w:t>
            </w:r>
            <w:r>
              <w:rPr>
                <w:szCs w:val="21"/>
                <w:lang w:bidi="ar"/>
              </w:rPr>
              <w:t xml:space="preserve">泡点法：</w:t>
            </w:r>
            <w:r>
              <w:rPr>
                <w:szCs w:val="21"/>
                <w:lang w:bidi="ar"/>
              </w:rPr>
              <w:t xml:space="preserve">400 ‒ 6,500 mbar (5.8 ‒ 94.3 psi)</w:t>
            </w:r>
            <w:r/>
          </w:p>
          <w:p>
            <w:pPr>
              <w:jc w:val="left"/>
              <w:widowControl/>
              <w:rPr>
                <w:szCs w:val="21"/>
                <w:lang w:bidi="ar"/>
              </w:rPr>
            </w:pPr>
            <w:r>
              <w:rPr>
                <w:szCs w:val="21"/>
                <w:lang w:bidi="ar"/>
              </w:rPr>
              <w:t xml:space="preserve">6.</w:t>
            </w:r>
            <w:r>
              <w:rPr>
                <w:szCs w:val="21"/>
                <w:lang w:bidi="ar"/>
              </w:rPr>
              <w:t xml:space="preserve">分辨率：前进流法</w:t>
            </w:r>
            <w:r>
              <w:rPr>
                <w:szCs w:val="21"/>
                <w:lang w:bidi="ar"/>
              </w:rPr>
              <w:t xml:space="preserve">≤ 0.1 mL/min ;</w:t>
            </w:r>
            <w:r>
              <w:rPr>
                <w:szCs w:val="21"/>
                <w:lang w:bidi="ar"/>
              </w:rPr>
              <w:t xml:space="preserve">水侵入法</w:t>
            </w:r>
            <w:r>
              <w:rPr>
                <w:szCs w:val="21"/>
                <w:lang w:bidi="ar"/>
              </w:rPr>
              <w:t xml:space="preserve"> ≤ 0.01 mL/min </w:t>
            </w:r>
            <w:r>
              <w:rPr>
                <w:szCs w:val="21"/>
                <w:lang w:bidi="ar"/>
              </w:rPr>
              <w:t xml:space="preserve">；泡点法</w:t>
            </w:r>
            <w:r>
              <w:rPr>
                <w:szCs w:val="21"/>
                <w:lang w:bidi="ar"/>
              </w:rPr>
              <w:t xml:space="preserve">≤ 50 mbar (0.7 psi) </w:t>
            </w:r>
            <w:r>
              <w:rPr>
                <w:szCs w:val="21"/>
                <w:lang w:bidi="ar"/>
              </w:rPr>
              <w:t xml:space="preserve">；压力衰减法</w:t>
            </w:r>
            <w:r>
              <w:rPr>
                <w:szCs w:val="21"/>
                <w:lang w:bidi="ar"/>
              </w:rPr>
              <w:t xml:space="preserve">≤1 mbar</w:t>
            </w:r>
            <w:r>
              <w:rPr>
                <w:szCs w:val="21"/>
                <w:lang w:bidi="ar"/>
              </w:rPr>
              <w:t xml:space="preserve">。</w:t>
            </w:r>
            <w:r/>
          </w:p>
          <w:p>
            <w:pPr>
              <w:jc w:val="left"/>
              <w:widowControl/>
              <w:rPr>
                <w:szCs w:val="21"/>
                <w:lang w:bidi="ar"/>
              </w:rPr>
            </w:pPr>
            <w:r>
              <w:rPr>
                <w:szCs w:val="21"/>
                <w:lang w:bidi="ar"/>
              </w:rPr>
              <w:t xml:space="preserve">7.</w:t>
            </w:r>
            <w:r>
              <w:rPr>
                <w:szCs w:val="21"/>
                <w:lang w:bidi="ar"/>
              </w:rPr>
              <w:t xml:space="preserve">坚固耐用，易于携带，支持远程操作、远程数据管理和记录、远程打印。</w:t>
            </w:r>
            <w:r/>
          </w:p>
        </w:tc>
      </w:tr>
      <w:tr>
        <w:trPr>
          <w:jc w:val="center"/>
          <w:trHeight w:val="692"/>
        </w:trPr>
        <w:tc>
          <w:tcPr>
            <w:tcW w:w="621" w:type="dxa"/>
            <w:vAlign w:val="center"/>
            <w:textDirection w:val="lrTb"/>
            <w:noWrap w:val="false"/>
          </w:tcPr>
          <w:p>
            <w:pPr>
              <w:jc w:val="center"/>
              <w:spacing w:line="240" w:lineRule="exact"/>
              <w:widowControl/>
              <w:rPr>
                <w:rFonts w:ascii="宋体" w:hAnsi="宋体" w:cs="宋体"/>
                <w:color w:val="000000"/>
                <w:szCs w:val="21"/>
                <w:lang w:bidi="ar"/>
              </w:rPr>
            </w:pPr>
            <w:r>
              <w:rPr>
                <w:rFonts w:hint="eastAsia" w:ascii="宋体" w:hAnsi="宋体" w:cs="宋体"/>
                <w:color w:val="000000"/>
                <w:szCs w:val="21"/>
                <w:lang w:bidi="ar"/>
              </w:rPr>
              <w:t xml:space="preserve">17</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深层过滤夹具</w:t>
            </w:r>
            <w:r/>
          </w:p>
        </w:tc>
        <w:tc>
          <w:tcPr>
            <w:tcW w:w="8407" w:type="dxa"/>
            <w:vAlign w:val="center"/>
            <w:textDirection w:val="lrTb"/>
            <w:noWrap w:val="false"/>
          </w:tcPr>
          <w:p>
            <w:pPr>
              <w:jc w:val="left"/>
              <w:widowControl/>
              <w:rPr>
                <w:color w:val="000000"/>
                <w:szCs w:val="21"/>
                <w:lang w:bidi="ar"/>
              </w:rPr>
            </w:pPr>
            <w:r>
              <w:rPr>
                <w:color w:val="000000"/>
                <w:szCs w:val="21"/>
                <w:lang w:bidi="ar"/>
              </w:rPr>
              <w:t xml:space="preserve">1.</w:t>
            </w:r>
            <w:r>
              <w:rPr>
                <w:color w:val="000000"/>
                <w:szCs w:val="21"/>
                <w:lang w:bidi="ar"/>
              </w:rPr>
              <w:t xml:space="preserve">架子的结构材质：不锈钢材料，（标准）电抛光。</w:t>
            </w:r>
            <w:r/>
          </w:p>
          <w:p>
            <w:pPr>
              <w:jc w:val="left"/>
              <w:widowControl/>
              <w:rPr>
                <w:color w:val="000000"/>
                <w:szCs w:val="21"/>
                <w:lang w:bidi="ar"/>
              </w:rPr>
            </w:pPr>
            <w:r>
              <w:rPr>
                <w:color w:val="000000"/>
                <w:szCs w:val="21"/>
                <w:lang w:bidi="ar"/>
              </w:rPr>
              <w:t xml:space="preserve">2.</w:t>
            </w:r>
            <w:r>
              <w:rPr>
                <w:color w:val="000000"/>
                <w:szCs w:val="21"/>
                <w:lang w:bidi="ar"/>
              </w:rPr>
              <w:t xml:space="preserve">架子尺寸：高度</w:t>
            </w:r>
            <w:r>
              <w:rPr>
                <w:color w:val="000000"/>
                <w:szCs w:val="21"/>
                <w:lang w:bidi="ar"/>
              </w:rPr>
              <w:t xml:space="preserve">≥1018 mm</w:t>
            </w:r>
            <w:r>
              <w:rPr>
                <w:color w:val="000000"/>
                <w:szCs w:val="21"/>
                <w:lang w:bidi="ar"/>
              </w:rPr>
              <w:t xml:space="preserve">，长度</w:t>
            </w:r>
            <w:r>
              <w:rPr>
                <w:color w:val="000000"/>
                <w:szCs w:val="21"/>
                <w:lang w:bidi="ar"/>
              </w:rPr>
              <w:t xml:space="preserve">≥516 mm</w:t>
            </w:r>
            <w:r>
              <w:rPr>
                <w:color w:val="000000"/>
                <w:szCs w:val="21"/>
                <w:lang w:bidi="ar"/>
              </w:rPr>
              <w:t xml:space="preserve">，宽度</w:t>
            </w:r>
            <w:r>
              <w:rPr>
                <w:color w:val="000000"/>
                <w:szCs w:val="21"/>
                <w:lang w:bidi="ar"/>
              </w:rPr>
              <w:t xml:space="preserve">≥516 mm</w:t>
            </w:r>
            <w:r>
              <w:rPr>
                <w:color w:val="000000"/>
                <w:szCs w:val="21"/>
                <w:lang w:bidi="ar"/>
              </w:rPr>
              <w:t xml:space="preserve">，重量</w:t>
            </w:r>
            <w:r>
              <w:rPr>
                <w:color w:val="000000"/>
                <w:szCs w:val="21"/>
                <w:lang w:bidi="ar"/>
              </w:rPr>
              <w:t xml:space="preserve">≥75 KG</w:t>
            </w:r>
            <w:r>
              <w:rPr>
                <w:color w:val="000000"/>
                <w:szCs w:val="21"/>
                <w:lang w:bidi="ar"/>
              </w:rPr>
              <w:t xml:space="preserve">。</w:t>
            </w:r>
            <w:r/>
          </w:p>
          <w:p>
            <w:pPr>
              <w:jc w:val="left"/>
              <w:widowControl/>
              <w:rPr>
                <w:color w:val="000000"/>
                <w:szCs w:val="21"/>
                <w:lang w:bidi="ar"/>
              </w:rPr>
            </w:pPr>
            <w:r>
              <w:rPr>
                <w:color w:val="000000"/>
                <w:szCs w:val="21"/>
                <w:lang w:bidi="ar"/>
              </w:rPr>
              <w:t xml:space="preserve">3.</w:t>
            </w:r>
            <w:r>
              <w:rPr>
                <w:color w:val="000000"/>
                <w:szCs w:val="21"/>
                <w:lang w:bidi="ar"/>
              </w:rPr>
              <w:t xml:space="preserve">架子最大填充容量</w:t>
            </w:r>
            <w:r>
              <w:rPr>
                <w:color w:val="000000"/>
                <w:szCs w:val="21"/>
                <w:lang w:bidi="ar"/>
              </w:rPr>
              <w:t xml:space="preserve">≥2</w:t>
            </w:r>
            <w:r>
              <w:rPr>
                <w:color w:val="000000"/>
                <w:szCs w:val="21"/>
                <w:lang w:bidi="ar"/>
              </w:rPr>
              <w:t xml:space="preserve">。</w:t>
            </w:r>
            <w:r/>
          </w:p>
          <w:p>
            <w:pPr>
              <w:jc w:val="left"/>
              <w:widowControl/>
              <w:rPr>
                <w:szCs w:val="21"/>
                <w:lang w:bidi="ar"/>
              </w:rPr>
            </w:pPr>
            <w:r>
              <w:rPr>
                <w:color w:val="000000"/>
                <w:szCs w:val="21"/>
                <w:lang w:bidi="ar"/>
              </w:rPr>
              <w:t xml:space="preserve">4.</w:t>
            </w:r>
            <w:r>
              <w:rPr>
                <w:color w:val="000000"/>
                <w:szCs w:val="21"/>
                <w:lang w:bidi="ar"/>
              </w:rPr>
              <w:t xml:space="preserve">膜包数量</w:t>
            </w:r>
            <w:r>
              <w:rPr>
                <w:color w:val="000000"/>
                <w:szCs w:val="21"/>
                <w:lang w:bidi="ar"/>
              </w:rPr>
              <w:t xml:space="preserve">≥2</w:t>
            </w:r>
            <w:r>
              <w:rPr>
                <w:color w:val="000000"/>
                <w:szCs w:val="21"/>
                <w:lang w:bidi="ar"/>
              </w:rPr>
              <w:t xml:space="preserve">。</w:t>
            </w:r>
            <w:r/>
          </w:p>
        </w:tc>
      </w:tr>
      <w:tr>
        <w:trPr>
          <w:jc w:val="center"/>
          <w:trHeight w:val="692"/>
        </w:trPr>
        <w:tc>
          <w:tcPr>
            <w:tcW w:w="621"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18</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szCs w:val="21"/>
                <w:lang w:bidi="ar"/>
              </w:rPr>
              <w:t xml:space="preserve">细胞计数仪</w:t>
            </w:r>
            <w:r/>
          </w:p>
        </w:tc>
        <w:tc>
          <w:tcPr>
            <w:tcW w:w="8407" w:type="dxa"/>
            <w:textDirection w:val="lrTb"/>
            <w:noWrap w:val="false"/>
          </w:tcPr>
          <w:p>
            <w:pPr>
              <w:jc w:val="left"/>
              <w:widowControl/>
              <w:rPr>
                <w:b/>
                <w:bCs/>
                <w:color w:val="000000"/>
                <w:szCs w:val="21"/>
                <w:highlight w:val="cyan"/>
                <w:lang w:val="de-DE" w:bidi="ar"/>
              </w:rPr>
            </w:pPr>
            <w:r>
              <w:rPr>
                <w:rFonts w:hint="eastAsia"/>
                <w:color w:val="000000"/>
                <w:szCs w:val="21"/>
                <w:lang w:bidi="ar"/>
              </w:rPr>
              <w:t xml:space="preserve">1</w:t>
            </w:r>
            <w:r>
              <w:rPr>
                <w:color w:val="000000"/>
                <w:szCs w:val="21"/>
                <w:lang w:val="de-DE" w:bidi="ar"/>
              </w:rPr>
              <w:t xml:space="preserve">.</w:t>
            </w:r>
            <w:r>
              <w:rPr>
                <w:color w:val="000000"/>
                <w:szCs w:val="21"/>
                <w:lang w:val="de-DE" w:bidi="ar"/>
              </w:rPr>
              <w:t xml:space="preserve">检测运行成本低，可选择无耗材检测方式，或配套低成本耗材完成检测</w:t>
            </w:r>
            <w:r/>
          </w:p>
          <w:p>
            <w:pPr>
              <w:rPr>
                <w:szCs w:val="21"/>
              </w:rPr>
            </w:pPr>
            <w:r>
              <w:rPr>
                <w:rFonts w:hint="eastAsia"/>
                <w:szCs w:val="21"/>
              </w:rPr>
              <w:t xml:space="preserve">2</w:t>
            </w:r>
            <w:r>
              <w:rPr>
                <w:szCs w:val="21"/>
              </w:rPr>
              <w:t xml:space="preserve">.</w:t>
            </w:r>
            <w:r>
              <w:rPr>
                <w:szCs w:val="21"/>
              </w:rPr>
              <w:t xml:space="preserve">内置审计追踪软件，符合</w:t>
            </w:r>
            <w:r>
              <w:rPr>
                <w:szCs w:val="21"/>
              </w:rPr>
              <w:t xml:space="preserve">FDA 21 CFR Part 11</w:t>
            </w:r>
            <w:r>
              <w:rPr>
                <w:szCs w:val="21"/>
              </w:rPr>
              <w:t xml:space="preserve">要求，多级权限，数据不可篡改</w:t>
            </w:r>
            <w:r/>
          </w:p>
          <w:p>
            <w:pPr>
              <w:rPr>
                <w:szCs w:val="21"/>
              </w:rPr>
            </w:pPr>
            <w:r>
              <w:rPr>
                <w:rFonts w:hint="eastAsia"/>
                <w:szCs w:val="21"/>
              </w:rPr>
              <w:t xml:space="preserve">3</w:t>
            </w:r>
            <w:r>
              <w:rPr>
                <w:szCs w:val="21"/>
              </w:rPr>
              <w:t xml:space="preserve">.</w:t>
            </w:r>
            <w:r>
              <w:rPr>
                <w:szCs w:val="21"/>
              </w:rPr>
              <w:t xml:space="preserve">细胞浓度检测范围宽，覆盖常规实验从低浓度到高浓度的细胞样本检测需求</w:t>
            </w:r>
            <w:r/>
          </w:p>
          <w:p>
            <w:pPr>
              <w:rPr>
                <w:szCs w:val="21"/>
              </w:rPr>
            </w:pPr>
            <w:r>
              <w:rPr>
                <w:rFonts w:hint="eastAsia"/>
                <w:szCs w:val="21"/>
              </w:rPr>
              <w:t xml:space="preserve">4</w:t>
            </w:r>
            <w:r>
              <w:rPr>
                <w:szCs w:val="21"/>
              </w:rPr>
              <w:t xml:space="preserve">.</w:t>
            </w:r>
            <w:r>
              <w:rPr>
                <w:szCs w:val="21"/>
              </w:rPr>
              <w:t xml:space="preserve">可检测细胞直径范围广，适配从微小细胞到大细胞团的识别与统计</w:t>
            </w:r>
            <w:r/>
          </w:p>
          <w:p>
            <w:pPr>
              <w:rPr>
                <w:szCs w:val="21"/>
              </w:rPr>
            </w:pPr>
            <w:r>
              <w:rPr>
                <w:rFonts w:hint="eastAsia"/>
                <w:szCs w:val="21"/>
              </w:rPr>
              <w:t xml:space="preserve">5.</w:t>
            </w:r>
            <w:r>
              <w:rPr>
                <w:rFonts w:hint="eastAsia"/>
                <w:szCs w:val="21"/>
              </w:rPr>
              <w:t xml:space="preserve">检测效率高，明场、荧光检测均可快速完成</w:t>
            </w:r>
            <w:r/>
          </w:p>
          <w:p>
            <w:pPr>
              <w:rPr>
                <w:szCs w:val="21"/>
              </w:rPr>
            </w:pPr>
            <w:r>
              <w:rPr>
                <w:rFonts w:hint="eastAsia"/>
                <w:szCs w:val="21"/>
              </w:rPr>
              <w:t xml:space="preserve">6.</w:t>
            </w:r>
            <w:r>
              <w:rPr>
                <w:rFonts w:hint="eastAsia"/>
                <w:szCs w:val="21"/>
              </w:rPr>
              <w:t xml:space="preserve">配备明场与双荧光检测通道，适配常用细胞染色染料</w:t>
            </w:r>
            <w:r/>
          </w:p>
          <w:p>
            <w:pPr>
              <w:rPr>
                <w:szCs w:val="21"/>
              </w:rPr>
            </w:pPr>
            <w:r>
              <w:rPr>
                <w:rFonts w:hint="eastAsia"/>
                <w:szCs w:val="21"/>
              </w:rPr>
              <w:t xml:space="preserve">7.</w:t>
            </w:r>
            <w:r>
              <w:rPr>
                <w:rFonts w:hint="eastAsia"/>
                <w:szCs w:val="21"/>
              </w:rPr>
              <w:t xml:space="preserve">采用低倍荧光物镜，视野充足，满足细胞计数的成像需求</w:t>
            </w:r>
            <w:r/>
          </w:p>
          <w:p>
            <w:pPr>
              <w:rPr>
                <w:szCs w:val="21"/>
              </w:rPr>
            </w:pPr>
            <w:r>
              <w:rPr>
                <w:rFonts w:hint="eastAsia"/>
                <w:szCs w:val="21"/>
              </w:rPr>
              <w:t xml:space="preserve">8.</w:t>
            </w:r>
            <w:r>
              <w:rPr>
                <w:rFonts w:hint="eastAsia"/>
                <w:szCs w:val="21"/>
              </w:rPr>
              <w:t xml:space="preserve">具备自动聚焦功能，成像清晰稳定，无需人工反复调节</w:t>
            </w:r>
            <w:r/>
          </w:p>
          <w:p>
            <w:pPr>
              <w:rPr>
                <w:szCs w:val="21"/>
              </w:rPr>
            </w:pPr>
            <w:r>
              <w:rPr>
                <w:rFonts w:hint="eastAsia"/>
                <w:szCs w:val="21"/>
              </w:rPr>
              <w:t xml:space="preserve">9.</w:t>
            </w:r>
            <w:r>
              <w:rPr>
                <w:rFonts w:hint="eastAsia"/>
                <w:szCs w:val="21"/>
              </w:rPr>
              <w:t xml:space="preserve">高分辨率成像元件，细胞边界识别精准，检测结果可靠</w:t>
            </w:r>
            <w:r/>
          </w:p>
          <w:p>
            <w:pPr>
              <w:rPr>
                <w:szCs w:val="21"/>
              </w:rPr>
            </w:pPr>
            <w:r>
              <w:rPr>
                <w:rFonts w:hint="eastAsia"/>
                <w:szCs w:val="21"/>
              </w:rPr>
              <w:t xml:space="preserve">10.</w:t>
            </w:r>
            <w:r>
              <w:rPr>
                <w:rFonts w:hint="eastAsia"/>
                <w:szCs w:val="21"/>
              </w:rPr>
              <w:t xml:space="preserve">支持多视野选择</w:t>
            </w:r>
            <w:r/>
          </w:p>
          <w:p>
            <w:pPr>
              <w:rPr>
                <w:szCs w:val="21"/>
              </w:rPr>
            </w:pPr>
            <w:r>
              <w:rPr>
                <w:rFonts w:hint="eastAsia"/>
                <w:szCs w:val="21"/>
              </w:rPr>
              <w:t xml:space="preserve">11.</w:t>
            </w:r>
            <w:r>
              <w:rPr>
                <w:rFonts w:hint="eastAsia"/>
                <w:szCs w:val="21"/>
              </w:rPr>
              <w:t xml:space="preserve">检测结果包含实验名称、样本</w:t>
            </w:r>
            <w:r>
              <w:rPr>
                <w:rFonts w:hint="eastAsia"/>
                <w:szCs w:val="21"/>
              </w:rPr>
              <w:t xml:space="preserve">ID</w:t>
            </w:r>
            <w:r>
              <w:rPr>
                <w:rFonts w:hint="eastAsia"/>
                <w:szCs w:val="21"/>
              </w:rPr>
              <w:t xml:space="preserve">、活细胞浓度、死细胞浓度、细胞活率、直径分布等完整信息</w:t>
            </w:r>
            <w:r/>
          </w:p>
          <w:p>
            <w:pPr>
              <w:rPr>
                <w:szCs w:val="21"/>
              </w:rPr>
            </w:pPr>
            <w:r>
              <w:rPr>
                <w:rFonts w:hint="eastAsia"/>
                <w:szCs w:val="21"/>
              </w:rPr>
              <w:t xml:space="preserve">12.</w:t>
            </w:r>
            <w:r>
              <w:rPr>
                <w:rFonts w:hint="eastAsia"/>
                <w:szCs w:val="21"/>
              </w:rPr>
              <w:t xml:space="preserve">支持高清图像、</w:t>
            </w:r>
            <w:r>
              <w:rPr>
                <w:rFonts w:hint="eastAsia"/>
                <w:szCs w:val="21"/>
              </w:rPr>
              <w:t xml:space="preserve">Excel</w:t>
            </w:r>
            <w:r>
              <w:rPr>
                <w:rFonts w:hint="eastAsia"/>
                <w:szCs w:val="21"/>
              </w:rPr>
              <w:t xml:space="preserve">等多种格式导出，满足数据存档与后续分析需求</w:t>
            </w:r>
            <w:r/>
          </w:p>
          <w:p>
            <w:pPr>
              <w:widowControl/>
              <w:rPr>
                <w:color w:val="000000"/>
                <w:szCs w:val="21"/>
                <w:lang w:bidi="ar"/>
              </w:rPr>
            </w:pPr>
            <w:r>
              <w:rPr>
                <w:szCs w:val="21"/>
              </w:rPr>
              <w:t xml:space="preserve">1</w:t>
            </w:r>
            <w:r>
              <w:rPr>
                <w:rFonts w:hint="eastAsia"/>
                <w:szCs w:val="21"/>
              </w:rPr>
              <w:t xml:space="preserve">3</w:t>
            </w:r>
            <w:r>
              <w:rPr>
                <w:szCs w:val="21"/>
              </w:rPr>
              <w:t xml:space="preserve">.</w:t>
            </w:r>
            <w:r>
              <w:rPr>
                <w:szCs w:val="21"/>
              </w:rPr>
              <w:t xml:space="preserve">内存：不少于</w:t>
            </w:r>
            <w:r>
              <w:rPr>
                <w:szCs w:val="21"/>
              </w:rPr>
              <w:t xml:space="preserve">128G</w:t>
            </w:r>
            <w:r>
              <w:rPr>
                <w:szCs w:val="21"/>
              </w:rPr>
              <w:t xml:space="preserve">固态存储器</w:t>
            </w:r>
            <w:r/>
          </w:p>
        </w:tc>
      </w:tr>
      <w:tr>
        <w:trPr>
          <w:jc w:val="center"/>
          <w:trHeight w:val="692"/>
        </w:trPr>
        <w:tc>
          <w:tcPr>
            <w:tcW w:w="621"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szCs w:val="21"/>
                <w:lang w:bidi="ar"/>
              </w:rPr>
              <w:t xml:space="preserve">19</w:t>
            </w:r>
            <w:r/>
          </w:p>
        </w:tc>
        <w:tc>
          <w:tcPr>
            <w:tcW w:w="1100" w:type="dxa"/>
            <w:vAlign w:val="center"/>
            <w:textDirection w:val="lrTb"/>
            <w:noWrap w:val="false"/>
          </w:tcPr>
          <w:p>
            <w:pPr>
              <w:jc w:val="center"/>
              <w:widowControl/>
              <w:rPr>
                <w:rFonts w:ascii="宋体" w:hAnsi="宋体" w:cs="宋体"/>
                <w:szCs w:val="21"/>
                <w:lang w:bidi="ar"/>
              </w:rPr>
            </w:pPr>
            <w:r>
              <w:rPr>
                <w:rFonts w:hint="eastAsia" w:ascii="宋体" w:hAnsi="宋体" w:cs="宋体"/>
                <w:color w:val="000000"/>
                <w:szCs w:val="21"/>
                <w:lang w:bidi="ar"/>
              </w:rPr>
              <w:t xml:space="preserve">倒置荧光显微镜</w:t>
            </w:r>
            <w:r/>
          </w:p>
        </w:tc>
        <w:tc>
          <w:tcPr>
            <w:tcW w:w="8407" w:type="dxa"/>
            <w:vAlign w:val="center"/>
            <w:textDirection w:val="lrTb"/>
            <w:noWrap w:val="false"/>
          </w:tcPr>
          <w:p>
            <w:pPr>
              <w:rPr>
                <w:color w:val="000000"/>
                <w:szCs w:val="21"/>
              </w:rPr>
            </w:pPr>
            <w:r>
              <w:rPr>
                <w:color w:val="000000"/>
                <w:szCs w:val="21"/>
              </w:rPr>
              <w:t xml:space="preserve">1.</w:t>
            </w:r>
            <w:r>
              <w:rPr>
                <w:color w:val="000000"/>
                <w:szCs w:val="21"/>
              </w:rPr>
              <w:t xml:space="preserve">主机：倒置相差荧光显微镜</w:t>
            </w:r>
            <w:r/>
          </w:p>
          <w:p>
            <w:pPr>
              <w:rPr>
                <w:color w:val="000000"/>
                <w:szCs w:val="21"/>
              </w:rPr>
            </w:pPr>
            <w:r>
              <w:rPr>
                <w:color w:val="000000"/>
                <w:szCs w:val="21"/>
              </w:rPr>
              <w:t xml:space="preserve">2.</w:t>
            </w:r>
            <w:r>
              <w:rPr>
                <w:color w:val="000000"/>
                <w:szCs w:val="21"/>
              </w:rPr>
              <w:t xml:space="preserve">光学系统：无限远光学系统</w:t>
            </w:r>
            <w:r/>
          </w:p>
          <w:p>
            <w:pPr>
              <w:rPr>
                <w:color w:val="000000"/>
                <w:szCs w:val="21"/>
              </w:rPr>
            </w:pPr>
            <w:r>
              <w:rPr>
                <w:color w:val="000000"/>
                <w:szCs w:val="21"/>
              </w:rPr>
              <w:t xml:space="preserve">3.</w:t>
            </w:r>
            <w:r>
              <w:rPr>
                <w:color w:val="000000"/>
                <w:szCs w:val="21"/>
              </w:rPr>
              <w:t xml:space="preserve">放大倍率：</w:t>
            </w:r>
            <w:r>
              <w:rPr>
                <w:color w:val="000000"/>
                <w:szCs w:val="21"/>
              </w:rPr>
              <w:t xml:space="preserve">40-400</w:t>
            </w:r>
            <w:r>
              <w:rPr>
                <w:color w:val="000000"/>
                <w:szCs w:val="21"/>
              </w:rPr>
              <w:t xml:space="preserve">倍</w:t>
            </w:r>
            <w:r/>
          </w:p>
          <w:p>
            <w:pPr>
              <w:rPr>
                <w:color w:val="000000"/>
                <w:szCs w:val="21"/>
              </w:rPr>
            </w:pPr>
            <w:r>
              <w:rPr>
                <w:color w:val="000000"/>
                <w:szCs w:val="21"/>
              </w:rPr>
              <w:t xml:space="preserve">4.</w:t>
            </w:r>
            <w:r>
              <w:rPr>
                <w:color w:val="000000"/>
                <w:szCs w:val="21"/>
              </w:rPr>
              <w:t xml:space="preserve">照明：白色</w:t>
            </w:r>
            <w:r>
              <w:rPr>
                <w:color w:val="000000"/>
                <w:szCs w:val="21"/>
              </w:rPr>
              <w:t xml:space="preserve">LED</w:t>
            </w:r>
            <w:r>
              <w:rPr>
                <w:color w:val="000000"/>
                <w:szCs w:val="21"/>
              </w:rPr>
              <w:t xml:space="preserve">照明，</w:t>
            </w:r>
            <w:r>
              <w:rPr>
                <w:color w:val="000000"/>
                <w:szCs w:val="21"/>
              </w:rPr>
              <w:t xml:space="preserve">20000</w:t>
            </w:r>
            <w:r>
              <w:rPr>
                <w:color w:val="000000"/>
                <w:szCs w:val="21"/>
              </w:rPr>
              <w:t xml:space="preserve">小时以上寿命</w:t>
            </w:r>
            <w:r/>
          </w:p>
          <w:p>
            <w:pPr>
              <w:rPr>
                <w:color w:val="000000"/>
                <w:szCs w:val="21"/>
              </w:rPr>
            </w:pPr>
            <w:r>
              <w:rPr>
                <w:color w:val="000000"/>
                <w:szCs w:val="21"/>
              </w:rPr>
              <w:t xml:space="preserve">5.</w:t>
            </w:r>
            <w:r>
              <w:rPr>
                <w:color w:val="000000"/>
                <w:szCs w:val="21"/>
              </w:rPr>
              <w:t xml:space="preserve">粗微调焦：上下</w:t>
            </w:r>
            <w:r>
              <w:rPr>
                <w:rFonts w:hint="eastAsia"/>
                <w:color w:val="000000"/>
                <w:szCs w:val="21"/>
              </w:rPr>
              <w:t xml:space="preserve">移动</w:t>
            </w:r>
            <w:r>
              <w:rPr>
                <w:color w:val="000000"/>
                <w:szCs w:val="21"/>
              </w:rPr>
              <w:t xml:space="preserve">，运行转矩可调</w:t>
            </w:r>
            <w:r/>
          </w:p>
          <w:p>
            <w:pPr>
              <w:rPr>
                <w:color w:val="000000"/>
                <w:szCs w:val="21"/>
              </w:rPr>
            </w:pPr>
            <w:r>
              <w:rPr>
                <w:color w:val="000000"/>
                <w:szCs w:val="21"/>
              </w:rPr>
              <w:t xml:space="preserve">6.</w:t>
            </w:r>
            <w:r>
              <w:rPr>
                <w:color w:val="000000"/>
                <w:szCs w:val="21"/>
              </w:rPr>
              <w:t xml:space="preserve">目镜筒：三目镜筒，具备</w:t>
            </w:r>
            <w:r>
              <w:rPr>
                <w:color w:val="000000"/>
                <w:szCs w:val="21"/>
              </w:rPr>
              <w:t xml:space="preserve">≥2</w:t>
            </w:r>
            <w:r>
              <w:rPr>
                <w:color w:val="000000"/>
                <w:szCs w:val="21"/>
              </w:rPr>
              <w:t xml:space="preserve">种的分光方式</w:t>
            </w:r>
            <w:r/>
          </w:p>
          <w:p>
            <w:pPr>
              <w:rPr>
                <w:color w:val="000000"/>
                <w:szCs w:val="21"/>
              </w:rPr>
            </w:pPr>
            <w:r>
              <w:rPr>
                <w:color w:val="000000"/>
                <w:szCs w:val="21"/>
              </w:rPr>
              <w:t xml:space="preserve">7.</w:t>
            </w:r>
            <w:r>
              <w:rPr>
                <w:color w:val="000000"/>
                <w:szCs w:val="21"/>
              </w:rPr>
              <w:t xml:space="preserve">目镜：</w:t>
            </w:r>
            <w:r>
              <w:rPr>
                <w:color w:val="000000"/>
                <w:szCs w:val="21"/>
              </w:rPr>
              <w:t xml:space="preserve">10X</w:t>
            </w:r>
            <w:r>
              <w:rPr>
                <w:color w:val="000000"/>
                <w:szCs w:val="21"/>
              </w:rPr>
              <w:t xml:space="preserve">目镜，双目屈光度均独立可调</w:t>
            </w:r>
            <w:r/>
          </w:p>
          <w:p>
            <w:pPr>
              <w:rPr>
                <w:color w:val="000000"/>
                <w:szCs w:val="21"/>
              </w:rPr>
            </w:pPr>
            <w:r>
              <w:rPr>
                <w:color w:val="000000"/>
                <w:szCs w:val="21"/>
              </w:rPr>
              <w:t xml:space="preserve">8.</w:t>
            </w:r>
            <w:r>
              <w:rPr>
                <w:color w:val="000000"/>
                <w:szCs w:val="21"/>
              </w:rPr>
              <w:t xml:space="preserve">聚光器：相差聚光器</w:t>
            </w:r>
            <w:r/>
          </w:p>
          <w:p>
            <w:pPr>
              <w:rPr>
                <w:color w:val="000000"/>
                <w:szCs w:val="21"/>
              </w:rPr>
            </w:pPr>
            <w:r>
              <w:rPr>
                <w:color w:val="000000"/>
                <w:szCs w:val="21"/>
              </w:rPr>
              <w:t xml:space="preserve">9.</w:t>
            </w:r>
            <w:r>
              <w:rPr>
                <w:color w:val="000000"/>
                <w:szCs w:val="21"/>
              </w:rPr>
              <w:t xml:space="preserve">物镜转换器：物镜转换器</w:t>
            </w:r>
            <w:r>
              <w:rPr>
                <w:color w:val="000000"/>
                <w:szCs w:val="21"/>
              </w:rPr>
              <w:t xml:space="preserve">≥</w:t>
            </w:r>
            <w:r>
              <w:rPr>
                <w:color w:val="000000"/>
                <w:szCs w:val="21"/>
              </w:rPr>
              <w:t xml:space="preserve">五孔</w:t>
            </w:r>
            <w:r>
              <w:rPr>
                <w:rFonts w:hint="eastAsia"/>
                <w:color w:val="000000"/>
                <w:szCs w:val="21"/>
              </w:rPr>
              <w:t xml:space="preserve">  </w:t>
            </w:r>
            <w:r/>
          </w:p>
          <w:p>
            <w:pPr>
              <w:jc w:val="left"/>
              <w:widowControl/>
              <w:rPr>
                <w:b/>
                <w:bCs/>
                <w:color w:val="000000"/>
                <w:szCs w:val="21"/>
                <w:lang w:val="de-DE" w:bidi="ar"/>
              </w:rPr>
            </w:pPr>
            <w:r>
              <w:rPr>
                <w:rFonts w:hint="eastAsia" w:ascii="宋体" w:hAnsi="宋体" w:cs="宋体"/>
                <w:b/>
                <w:bCs/>
                <w:szCs w:val="21"/>
              </w:rPr>
              <w:t xml:space="preserve">★</w:t>
            </w:r>
            <w:r>
              <w:rPr>
                <w:b/>
                <w:bCs/>
                <w:color w:val="000000"/>
                <w:szCs w:val="21"/>
                <w:lang w:val="de-DE" w:bidi="ar"/>
              </w:rPr>
              <w:t xml:space="preserve">10.</w:t>
            </w:r>
            <w:r>
              <w:rPr>
                <w:b/>
                <w:bCs/>
                <w:color w:val="000000"/>
                <w:szCs w:val="21"/>
                <w:lang w:val="de-DE" w:bidi="ar"/>
              </w:rPr>
              <w:t xml:space="preserve">专用物镜：</w:t>
            </w:r>
            <w:r/>
          </w:p>
          <w:p>
            <w:pPr>
              <w:jc w:val="left"/>
              <w:widowControl/>
              <w:rPr>
                <w:b/>
                <w:bCs/>
                <w:color w:val="000000"/>
                <w:szCs w:val="21"/>
                <w:lang w:val="de-DE" w:bidi="ar"/>
              </w:rPr>
            </w:pPr>
            <w:r>
              <w:rPr>
                <w:b/>
                <w:bCs/>
                <w:color w:val="000000"/>
                <w:szCs w:val="21"/>
                <w:lang w:val="de-DE" w:bidi="ar"/>
              </w:rPr>
              <w:t xml:space="preserve">4X</w:t>
            </w:r>
            <w:r>
              <w:rPr>
                <w:b/>
                <w:bCs/>
                <w:color w:val="000000"/>
                <w:szCs w:val="21"/>
                <w:lang w:val="de-DE" w:bidi="ar"/>
              </w:rPr>
              <w:t xml:space="preserve">，研究级专用平场复消色差相差荧光物镜</w:t>
            </w:r>
            <w:r/>
          </w:p>
          <w:p>
            <w:pPr>
              <w:jc w:val="left"/>
              <w:widowControl/>
              <w:rPr>
                <w:color w:val="000000"/>
                <w:szCs w:val="21"/>
              </w:rPr>
            </w:pPr>
            <w:r>
              <w:rPr>
                <w:b/>
                <w:bCs/>
                <w:color w:val="000000"/>
                <w:szCs w:val="21"/>
                <w:lang w:val="de-DE" w:bidi="ar"/>
              </w:rPr>
              <w:t xml:space="preserve">10X</w:t>
            </w:r>
            <w:r>
              <w:rPr>
                <w:b/>
                <w:bCs/>
                <w:color w:val="000000"/>
                <w:szCs w:val="21"/>
                <w:lang w:val="de-DE" w:bidi="ar"/>
              </w:rPr>
              <w:t xml:space="preserve">，研究级专用平场复消色差相差荧光物镜</w:t>
            </w:r>
            <w:r>
              <w:rPr>
                <w:b/>
                <w:bCs/>
                <w:color w:val="000000"/>
                <w:szCs w:val="21"/>
                <w:lang w:val="de-DE" w:bidi="ar"/>
              </w:rPr>
              <w:t xml:space="preserve">;</w:t>
            </w:r>
            <w:r/>
          </w:p>
          <w:p>
            <w:pPr>
              <w:jc w:val="left"/>
              <w:widowControl/>
              <w:rPr>
                <w:b/>
                <w:bCs/>
                <w:color w:val="000000"/>
                <w:szCs w:val="21"/>
                <w:lang w:val="de-DE" w:bidi="ar"/>
              </w:rPr>
            </w:pPr>
            <w:r>
              <w:rPr>
                <w:b/>
                <w:bCs/>
                <w:color w:val="000000"/>
                <w:szCs w:val="21"/>
                <w:lang w:val="de-DE" w:bidi="ar"/>
              </w:rPr>
              <w:t xml:space="preserve">20X</w:t>
            </w:r>
            <w:r>
              <w:rPr>
                <w:b/>
                <w:bCs/>
                <w:color w:val="000000"/>
                <w:szCs w:val="21"/>
                <w:lang w:val="de-DE" w:bidi="ar"/>
              </w:rPr>
              <w:t xml:space="preserve">，研究级专用平场复消色差荧光物镜</w:t>
            </w:r>
            <w:r/>
          </w:p>
          <w:p>
            <w:pPr>
              <w:jc w:val="left"/>
              <w:widowControl/>
              <w:rPr>
                <w:b/>
                <w:bCs/>
                <w:color w:val="000000"/>
                <w:szCs w:val="21"/>
                <w:lang w:val="de-DE" w:bidi="ar"/>
              </w:rPr>
            </w:pPr>
            <w:r>
              <w:rPr>
                <w:b/>
                <w:bCs/>
                <w:color w:val="000000"/>
                <w:szCs w:val="21"/>
                <w:lang w:val="de-DE" w:bidi="ar"/>
              </w:rPr>
              <w:t xml:space="preserve">40X</w:t>
            </w:r>
            <w:r>
              <w:rPr>
                <w:b/>
                <w:bCs/>
                <w:color w:val="000000"/>
                <w:szCs w:val="21"/>
                <w:lang w:val="de-DE" w:bidi="ar"/>
              </w:rPr>
              <w:t xml:space="preserve">，研究级专用平场复消色差荧光物镜</w:t>
            </w:r>
            <w:r/>
          </w:p>
          <w:p>
            <w:pPr>
              <w:jc w:val="left"/>
              <w:widowControl/>
              <w:rPr>
                <w:b/>
                <w:bCs/>
                <w:color w:val="000000"/>
                <w:szCs w:val="21"/>
                <w:lang w:val="de-DE" w:bidi="ar"/>
              </w:rPr>
            </w:pPr>
            <w:r>
              <w:rPr>
                <w:b/>
                <w:bCs/>
                <w:color w:val="000000"/>
                <w:szCs w:val="21"/>
                <w:lang w:val="de-DE" w:bidi="ar"/>
              </w:rPr>
              <w:t xml:space="preserve">提供产品技术说明书</w:t>
            </w:r>
            <w:r>
              <w:rPr>
                <w:rFonts w:hint="eastAsia"/>
                <w:b/>
                <w:bCs/>
                <w:color w:val="000000"/>
                <w:szCs w:val="21"/>
                <w:lang w:val="de-DE" w:bidi="ar"/>
              </w:rPr>
              <w:t xml:space="preserve">或</w:t>
            </w:r>
            <w:r>
              <w:rPr>
                <w:b/>
                <w:bCs/>
                <w:color w:val="000000"/>
                <w:szCs w:val="21"/>
                <w:lang w:val="de-DE" w:bidi="ar"/>
              </w:rPr>
              <w:t xml:space="preserve">第三方检测报告或产品结构图</w:t>
            </w:r>
            <w:r>
              <w:rPr>
                <w:rFonts w:hint="eastAsia"/>
                <w:b/>
                <w:bCs/>
                <w:color w:val="000000"/>
                <w:szCs w:val="21"/>
                <w:lang w:val="de-DE" w:bidi="ar"/>
              </w:rPr>
              <w:t xml:space="preserve">或</w:t>
            </w:r>
            <w:r>
              <w:rPr>
                <w:b/>
                <w:bCs/>
                <w:color w:val="000000"/>
                <w:szCs w:val="21"/>
                <w:lang w:val="de-DE" w:bidi="ar"/>
              </w:rPr>
              <w:t xml:space="preserve">功能截图等证明材料</w:t>
            </w:r>
            <w:r/>
          </w:p>
          <w:p>
            <w:pPr>
              <w:rPr>
                <w:color w:val="000000"/>
                <w:szCs w:val="21"/>
              </w:rPr>
            </w:pPr>
            <w:r>
              <w:rPr>
                <w:color w:val="000000"/>
                <w:szCs w:val="21"/>
              </w:rPr>
              <w:t xml:space="preserve">11.</w:t>
            </w:r>
            <w:r>
              <w:rPr>
                <w:color w:val="000000"/>
                <w:szCs w:val="21"/>
              </w:rPr>
              <w:t xml:space="preserve">载物台：防腐陶瓷涂层表面平台，载物台手柄高度和力矩可调</w:t>
            </w:r>
            <w:r/>
          </w:p>
          <w:p>
            <w:pPr>
              <w:rPr>
                <w:color w:val="000000"/>
                <w:szCs w:val="21"/>
              </w:rPr>
            </w:pPr>
            <w:r>
              <w:rPr>
                <w:color w:val="000000"/>
                <w:szCs w:val="21"/>
              </w:rPr>
              <w:t xml:space="preserve">12.</w:t>
            </w:r>
            <w:r>
              <w:rPr>
                <w:color w:val="000000"/>
                <w:szCs w:val="21"/>
              </w:rPr>
              <w:t xml:space="preserve">荧光系统：</w:t>
            </w:r>
            <w:r/>
          </w:p>
          <w:p>
            <w:pPr>
              <w:jc w:val="left"/>
              <w:widowControl/>
              <w:rPr>
                <w:b/>
                <w:bCs/>
                <w:color w:val="000000"/>
                <w:szCs w:val="21"/>
                <w:lang w:val="de-DE" w:bidi="ar"/>
              </w:rPr>
            </w:pPr>
            <w:r>
              <w:rPr>
                <w:rFonts w:hint="eastAsia" w:ascii="宋体" w:hAnsi="宋体" w:cs="宋体"/>
                <w:b/>
                <w:bCs/>
                <w:szCs w:val="21"/>
              </w:rPr>
              <w:t xml:space="preserve">★</w:t>
            </w:r>
            <w:r>
              <w:rPr>
                <w:b/>
                <w:bCs/>
                <w:color w:val="000000"/>
                <w:szCs w:val="21"/>
                <w:lang w:val="de-DE" w:bidi="ar"/>
              </w:rPr>
              <w:t xml:space="preserve">12.1.</w:t>
            </w:r>
            <w:r>
              <w:rPr>
                <w:b/>
                <w:bCs/>
                <w:color w:val="000000"/>
                <w:szCs w:val="21"/>
                <w:lang w:val="de-DE" w:bidi="ar"/>
              </w:rPr>
              <w:t xml:space="preserve">机身</w:t>
            </w:r>
            <w:r>
              <w:rPr>
                <w:b/>
                <w:bCs/>
                <w:color w:val="000000"/>
                <w:szCs w:val="21"/>
                <w:lang w:val="de-DE" w:bidi="ar"/>
              </w:rPr>
              <w:t xml:space="preserve">LED</w:t>
            </w:r>
            <w:r>
              <w:rPr>
                <w:b/>
                <w:bCs/>
                <w:color w:val="000000"/>
                <w:szCs w:val="21"/>
                <w:lang w:val="de-DE" w:bidi="ar"/>
              </w:rPr>
              <w:t xml:space="preserve">荧光系统，</w:t>
            </w:r>
            <w:r>
              <w:rPr>
                <w:rFonts w:hint="eastAsia"/>
                <w:b/>
                <w:bCs/>
                <w:color w:val="000000"/>
                <w:szCs w:val="21"/>
                <w:lang w:bidi="ar"/>
              </w:rPr>
              <w:t xml:space="preserve">不少于</w:t>
            </w:r>
            <w:r>
              <w:rPr>
                <w:b/>
                <w:bCs/>
                <w:color w:val="000000"/>
                <w:szCs w:val="21"/>
                <w:lang w:val="de-DE" w:bidi="ar"/>
              </w:rPr>
              <w:t xml:space="preserve">3</w:t>
            </w:r>
            <w:r>
              <w:rPr>
                <w:b/>
                <w:bCs/>
                <w:color w:val="000000"/>
                <w:szCs w:val="21"/>
                <w:lang w:val="de-DE" w:bidi="ar"/>
              </w:rPr>
              <w:t xml:space="preserve">个单独超长寿命单色</w:t>
            </w:r>
            <w:r>
              <w:rPr>
                <w:b/>
                <w:bCs/>
                <w:color w:val="000000"/>
                <w:szCs w:val="21"/>
                <w:lang w:val="de-DE" w:bidi="ar"/>
              </w:rPr>
              <w:t xml:space="preserve">LED</w:t>
            </w:r>
            <w:r>
              <w:rPr>
                <w:b/>
                <w:bCs/>
                <w:color w:val="000000"/>
                <w:szCs w:val="21"/>
                <w:lang w:val="de-DE" w:bidi="ar"/>
              </w:rPr>
              <w:t xml:space="preserve">激发光源：紫外激发单元；蓝色激发单元；绿色激发单元。荧光系统寿命不低于</w:t>
            </w:r>
            <w:r>
              <w:rPr>
                <w:rFonts w:hint="eastAsia"/>
                <w:b/>
                <w:bCs/>
                <w:color w:val="000000"/>
                <w:szCs w:val="21"/>
                <w:lang w:bidi="ar"/>
              </w:rPr>
              <w:t xml:space="preserve">4</w:t>
            </w:r>
            <w:r>
              <w:rPr>
                <w:b/>
                <w:bCs/>
                <w:color w:val="000000"/>
                <w:szCs w:val="21"/>
                <w:lang w:val="de-DE" w:bidi="ar"/>
              </w:rPr>
              <w:t xml:space="preserve">0000</w:t>
            </w:r>
            <w:r>
              <w:rPr>
                <w:b/>
                <w:bCs/>
                <w:color w:val="000000"/>
                <w:szCs w:val="21"/>
                <w:lang w:val="de-DE" w:bidi="ar"/>
              </w:rPr>
              <w:t xml:space="preserve">小时（提供产品技术说明书</w:t>
            </w:r>
            <w:r>
              <w:rPr>
                <w:rFonts w:hint="eastAsia"/>
                <w:b/>
                <w:bCs/>
                <w:color w:val="000000"/>
                <w:szCs w:val="21"/>
                <w:lang w:val="de-DE" w:bidi="ar"/>
              </w:rPr>
              <w:t xml:space="preserve">或</w:t>
            </w:r>
            <w:r>
              <w:rPr>
                <w:b/>
                <w:bCs/>
                <w:color w:val="000000"/>
                <w:szCs w:val="21"/>
                <w:lang w:val="de-DE" w:bidi="ar"/>
              </w:rPr>
              <w:t xml:space="preserve">第三方检测报告或产品结构图</w:t>
            </w:r>
            <w:r>
              <w:rPr>
                <w:rFonts w:hint="eastAsia"/>
                <w:b/>
                <w:bCs/>
                <w:color w:val="000000"/>
                <w:szCs w:val="21"/>
                <w:lang w:val="de-DE" w:bidi="ar"/>
              </w:rPr>
              <w:t xml:space="preserve">或</w:t>
            </w:r>
            <w:r>
              <w:rPr>
                <w:b/>
                <w:bCs/>
                <w:color w:val="000000"/>
                <w:szCs w:val="21"/>
                <w:lang w:val="de-DE" w:bidi="ar"/>
              </w:rPr>
              <w:t xml:space="preserve">功能截图等证明材料）</w:t>
            </w:r>
            <w:r/>
          </w:p>
          <w:p>
            <w:pPr>
              <w:rPr>
                <w:color w:val="000000"/>
                <w:szCs w:val="21"/>
              </w:rPr>
            </w:pPr>
            <w:r>
              <w:rPr>
                <w:color w:val="000000"/>
                <w:szCs w:val="21"/>
              </w:rPr>
              <w:t xml:space="preserve">12.2.</w:t>
            </w:r>
            <w:r>
              <w:rPr>
                <w:color w:val="000000"/>
                <w:szCs w:val="21"/>
              </w:rPr>
              <w:t xml:space="preserve">荧光光源和明场光源独立按钮控制，强度连续可调</w:t>
            </w:r>
            <w:r/>
          </w:p>
          <w:p>
            <w:pPr>
              <w:rPr>
                <w:color w:val="000000"/>
                <w:szCs w:val="21"/>
              </w:rPr>
            </w:pPr>
            <w:r>
              <w:rPr>
                <w:color w:val="000000"/>
                <w:szCs w:val="21"/>
              </w:rPr>
              <w:t xml:space="preserve">13.</w:t>
            </w:r>
            <w:r>
              <w:rPr>
                <w:color w:val="000000"/>
                <w:szCs w:val="21"/>
              </w:rPr>
              <w:t xml:space="preserve">成像系统</w:t>
            </w:r>
            <w:r/>
          </w:p>
          <w:p>
            <w:pPr>
              <w:rPr>
                <w:color w:val="000000"/>
                <w:szCs w:val="21"/>
              </w:rPr>
            </w:pPr>
            <w:r>
              <w:rPr>
                <w:color w:val="000000"/>
                <w:szCs w:val="21"/>
              </w:rPr>
              <w:t xml:space="preserve">13.1.</w:t>
            </w:r>
            <w:r>
              <w:rPr>
                <w:color w:val="000000"/>
                <w:szCs w:val="21"/>
              </w:rPr>
              <w:t xml:space="preserve">高级彩色</w:t>
            </w:r>
            <w:r>
              <w:rPr>
                <w:color w:val="000000"/>
                <w:szCs w:val="21"/>
              </w:rPr>
              <w:t xml:space="preserve">CMOS</w:t>
            </w:r>
            <w:r>
              <w:rPr>
                <w:color w:val="000000"/>
                <w:szCs w:val="21"/>
              </w:rPr>
              <w:t xml:space="preserve">芯片</w:t>
            </w:r>
            <w:r/>
          </w:p>
          <w:p>
            <w:pPr>
              <w:rPr>
                <w:color w:val="000000"/>
                <w:szCs w:val="21"/>
              </w:rPr>
            </w:pPr>
            <w:r>
              <w:rPr>
                <w:color w:val="000000"/>
                <w:szCs w:val="21"/>
              </w:rPr>
              <w:t xml:space="preserve">13.2.</w:t>
            </w:r>
            <w:r>
              <w:rPr>
                <w:color w:val="000000"/>
                <w:szCs w:val="21"/>
              </w:rPr>
              <w:t xml:space="preserve">物理像素：</w:t>
            </w:r>
            <w:r>
              <w:rPr>
                <w:color w:val="000000"/>
                <w:szCs w:val="21"/>
              </w:rPr>
              <w:t xml:space="preserve">≥1</w:t>
            </w:r>
            <w:r>
              <w:rPr>
                <w:rFonts w:hint="eastAsia"/>
                <w:color w:val="000000"/>
                <w:szCs w:val="21"/>
              </w:rPr>
              <w:t xml:space="preserve">2</w:t>
            </w:r>
            <w:r>
              <w:rPr>
                <w:color w:val="000000"/>
                <w:szCs w:val="21"/>
              </w:rPr>
              <w:t xml:space="preserve">00</w:t>
            </w:r>
            <w:r>
              <w:rPr>
                <w:color w:val="000000"/>
                <w:szCs w:val="21"/>
              </w:rPr>
              <w:t xml:space="preserve">万，支持</w:t>
            </w:r>
            <w:r>
              <w:rPr>
                <w:color w:val="000000"/>
                <w:szCs w:val="21"/>
              </w:rPr>
              <w:t xml:space="preserve">4K</w:t>
            </w:r>
            <w:r>
              <w:rPr>
                <w:color w:val="000000"/>
                <w:szCs w:val="21"/>
              </w:rPr>
              <w:t xml:space="preserve">图像拍摄</w:t>
            </w:r>
            <w:r/>
          </w:p>
          <w:p>
            <w:pPr>
              <w:rPr>
                <w:color w:val="000000"/>
                <w:szCs w:val="21"/>
              </w:rPr>
            </w:pPr>
            <w:r>
              <w:rPr>
                <w:color w:val="000000"/>
                <w:szCs w:val="21"/>
              </w:rPr>
              <w:t xml:space="preserve">13.3.</w:t>
            </w:r>
            <w:r>
              <w:rPr>
                <w:color w:val="000000"/>
                <w:szCs w:val="21"/>
              </w:rPr>
              <w:t xml:space="preserve">曝光时间调节范围宽，支持从短曝光到长曝光的不同成像需求</w:t>
            </w:r>
            <w:r/>
          </w:p>
          <w:p>
            <w:pPr>
              <w:rPr>
                <w:color w:val="000000"/>
                <w:szCs w:val="21"/>
              </w:rPr>
            </w:pPr>
            <w:r>
              <w:rPr>
                <w:rFonts w:hint="eastAsia"/>
                <w:color w:val="000000"/>
                <w:szCs w:val="21"/>
              </w:rPr>
              <w:t xml:space="preserve">13.4</w:t>
            </w:r>
            <w:r>
              <w:rPr>
                <w:rFonts w:hint="eastAsia"/>
                <w:color w:val="000000"/>
                <w:szCs w:val="21"/>
              </w:rPr>
              <w:t xml:space="preserve">支持曝光补偿调节，成像亮度均匀，色彩还原准确</w:t>
            </w:r>
            <w:r/>
          </w:p>
          <w:p>
            <w:pPr>
              <w:rPr>
                <w:color w:val="000000"/>
                <w:szCs w:val="21"/>
              </w:rPr>
            </w:pPr>
            <w:r>
              <w:rPr>
                <w:color w:val="000000"/>
                <w:szCs w:val="21"/>
              </w:rPr>
              <w:t xml:space="preserve">14.</w:t>
            </w:r>
            <w:r>
              <w:rPr>
                <w:color w:val="000000"/>
                <w:szCs w:val="21"/>
              </w:rPr>
              <w:t xml:space="preserve">分析软件</w:t>
            </w:r>
            <w:r/>
          </w:p>
          <w:p>
            <w:pPr>
              <w:rPr>
                <w:color w:val="000000"/>
                <w:szCs w:val="21"/>
              </w:rPr>
            </w:pPr>
            <w:r>
              <w:rPr>
                <w:rFonts w:hint="eastAsia"/>
                <w:color w:val="000000"/>
                <w:szCs w:val="21"/>
              </w:rPr>
              <w:t xml:space="preserve">14.1</w:t>
            </w:r>
            <w:r>
              <w:rPr>
                <w:color w:val="000000"/>
                <w:szCs w:val="21"/>
              </w:rPr>
              <w:t xml:space="preserve">支持多通道荧光图像采集、合成与景深扩展成像，可实现超景深拍摄</w:t>
            </w:r>
            <w:r/>
          </w:p>
          <w:p>
            <w:pPr>
              <w:rPr>
                <w:color w:val="000000"/>
                <w:szCs w:val="21"/>
              </w:rPr>
            </w:pPr>
            <w:r>
              <w:rPr>
                <w:rFonts w:hint="eastAsia"/>
                <w:color w:val="000000"/>
                <w:szCs w:val="21"/>
              </w:rPr>
              <w:t xml:space="preserve">14.2</w:t>
            </w:r>
            <w:r>
              <w:rPr>
                <w:color w:val="000000"/>
                <w:szCs w:val="21"/>
              </w:rPr>
              <w:t xml:space="preserve">具备图像与视频录制功能，支持时间序列定时拍摄，满足活细胞成像需求</w:t>
            </w:r>
            <w:r/>
          </w:p>
          <w:p>
            <w:pPr>
              <w:rPr>
                <w:color w:val="000000"/>
                <w:szCs w:val="21"/>
              </w:rPr>
            </w:pPr>
            <w:r>
              <w:rPr>
                <w:rFonts w:hint="eastAsia"/>
                <w:color w:val="000000"/>
                <w:szCs w:val="21"/>
              </w:rPr>
              <w:t xml:space="preserve">14.3</w:t>
            </w:r>
            <w:r>
              <w:rPr>
                <w:color w:val="000000"/>
                <w:szCs w:val="21"/>
              </w:rPr>
              <w:t xml:space="preserve">内置细胞分析功能，可实现细胞计数、细胞融合度等参数的自动测量</w:t>
            </w:r>
            <w:r/>
          </w:p>
          <w:p>
            <w:pPr>
              <w:rPr>
                <w:color w:val="000000"/>
                <w:szCs w:val="21"/>
              </w:rPr>
            </w:pPr>
            <w:r>
              <w:rPr>
                <w:rFonts w:hint="eastAsia"/>
                <w:color w:val="000000"/>
                <w:szCs w:val="21"/>
              </w:rPr>
              <w:t xml:space="preserve">14.4</w:t>
            </w:r>
            <w:r>
              <w:rPr>
                <w:color w:val="000000"/>
                <w:szCs w:val="21"/>
              </w:rPr>
              <w:t xml:space="preserve">具备图像测量与标注功能，支持长度、角度、计数等测量，可添加文字、标尺等标注</w:t>
            </w:r>
            <w:r/>
          </w:p>
          <w:p>
            <w:pPr>
              <w:rPr>
                <w:color w:val="000000"/>
                <w:szCs w:val="21"/>
              </w:rPr>
            </w:pPr>
            <w:r>
              <w:rPr>
                <w:rFonts w:hint="eastAsia"/>
                <w:color w:val="000000"/>
                <w:szCs w:val="21"/>
              </w:rPr>
              <w:t xml:space="preserve">14.5</w:t>
            </w:r>
            <w:r>
              <w:rPr>
                <w:color w:val="000000"/>
                <w:szCs w:val="21"/>
              </w:rPr>
              <w:t xml:space="preserve">支持图像增强处理，包括去噪、锐化、对比度调节等</w:t>
            </w:r>
            <w:r/>
          </w:p>
          <w:p>
            <w:pPr>
              <w:rPr>
                <w:color w:val="000000"/>
                <w:szCs w:val="21"/>
              </w:rPr>
            </w:pPr>
            <w:r>
              <w:rPr>
                <w:rFonts w:hint="eastAsia"/>
                <w:color w:val="000000"/>
                <w:szCs w:val="21"/>
              </w:rPr>
              <w:t xml:space="preserve">14.6</w:t>
            </w:r>
            <w:r>
              <w:rPr>
                <w:color w:val="000000"/>
                <w:szCs w:val="21"/>
              </w:rPr>
              <w:t xml:space="preserve">支持常用图像格式导入导出，可实现多幅图像同屏对比</w:t>
            </w:r>
            <w:r/>
          </w:p>
          <w:p>
            <w:pPr>
              <w:rPr>
                <w:color w:val="000000"/>
                <w:szCs w:val="21"/>
              </w:rPr>
            </w:pPr>
            <w:r>
              <w:rPr>
                <w:rFonts w:hint="eastAsia"/>
                <w:color w:val="000000"/>
                <w:szCs w:val="21"/>
              </w:rPr>
              <w:t xml:space="preserve">14.7</w:t>
            </w:r>
            <w:r>
              <w:rPr>
                <w:color w:val="000000"/>
                <w:szCs w:val="21"/>
              </w:rPr>
              <w:t xml:space="preserve">支持白平衡调节，成像色彩准确</w:t>
            </w:r>
            <w:r/>
          </w:p>
          <w:p>
            <w:pPr>
              <w:rPr>
                <w:szCs w:val="21"/>
              </w:rPr>
            </w:pPr>
            <w:r>
              <w:rPr>
                <w:color w:val="000000"/>
                <w:szCs w:val="21"/>
              </w:rPr>
              <w:t xml:space="preserve">15.</w:t>
            </w:r>
            <w:r>
              <w:rPr>
                <w:color w:val="000000"/>
                <w:szCs w:val="21"/>
              </w:rPr>
              <w:t xml:space="preserve">电脑：</w:t>
            </w:r>
            <w:r>
              <w:rPr>
                <w:color w:val="000000"/>
                <w:szCs w:val="21"/>
              </w:rPr>
              <w:t xml:space="preserve">i5 13</w:t>
            </w:r>
            <w:r>
              <w:rPr>
                <w:color w:val="000000"/>
                <w:szCs w:val="21"/>
              </w:rPr>
              <w:t xml:space="preserve">代或以上</w:t>
            </w:r>
            <w:r>
              <w:rPr>
                <w:color w:val="000000"/>
                <w:szCs w:val="21"/>
              </w:rPr>
              <w:t xml:space="preserve">CPU</w:t>
            </w:r>
            <w:r>
              <w:rPr>
                <w:color w:val="000000"/>
                <w:szCs w:val="21"/>
              </w:rPr>
              <w:t xml:space="preserve">处理器，带独立高性能显卡，内存</w:t>
            </w:r>
            <w:r>
              <w:rPr>
                <w:color w:val="000000"/>
                <w:szCs w:val="21"/>
              </w:rPr>
              <w:t xml:space="preserve">≥16G</w:t>
            </w:r>
            <w:r>
              <w:rPr>
                <w:color w:val="000000"/>
                <w:szCs w:val="21"/>
              </w:rPr>
              <w:t xml:space="preserve">，硬盘</w:t>
            </w:r>
            <w:r>
              <w:rPr>
                <w:color w:val="000000"/>
                <w:szCs w:val="21"/>
              </w:rPr>
              <w:t xml:space="preserve">≥512GSSD+1TB</w:t>
            </w:r>
            <w:r>
              <w:rPr>
                <w:color w:val="000000"/>
                <w:szCs w:val="21"/>
              </w:rPr>
              <w:t xml:space="preserve">机械硬盘，显示器</w:t>
            </w:r>
            <w:r>
              <w:rPr>
                <w:color w:val="000000"/>
                <w:szCs w:val="21"/>
              </w:rPr>
              <w:t xml:space="preserve">≥24</w:t>
            </w:r>
            <w:r>
              <w:rPr>
                <w:color w:val="000000"/>
                <w:szCs w:val="21"/>
              </w:rPr>
              <w:t xml:space="preserve">寸</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20</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实时智能活细胞成像分析仪</w:t>
            </w:r>
            <w:r/>
          </w:p>
        </w:tc>
        <w:tc>
          <w:tcPr>
            <w:tcW w:w="8407" w:type="dxa"/>
            <w:vAlign w:val="center"/>
            <w:textDirection w:val="lrTb"/>
            <w:noWrap w:val="false"/>
          </w:tcPr>
          <w:p>
            <w:pPr>
              <w:rPr>
                <w:color w:val="000000"/>
                <w:szCs w:val="21"/>
              </w:rPr>
            </w:pPr>
            <w:r>
              <w:rPr>
                <w:rFonts w:hint="eastAsia"/>
                <w:color w:val="000000"/>
                <w:szCs w:val="21"/>
              </w:rPr>
              <w:t xml:space="preserve">1.</w:t>
            </w:r>
            <w:r>
              <w:rPr>
                <w:rFonts w:hint="eastAsia"/>
                <w:color w:val="000000"/>
                <w:szCs w:val="21"/>
              </w:rPr>
              <w:t xml:space="preserve">成像模式至少具备明场、相差、荧光、</w:t>
            </w:r>
            <w:r>
              <w:rPr>
                <w:rFonts w:hint="eastAsia"/>
                <w:color w:val="000000"/>
                <w:szCs w:val="21"/>
              </w:rPr>
              <w:t xml:space="preserve">Z </w:t>
            </w:r>
            <w:r>
              <w:rPr>
                <w:rFonts w:hint="eastAsia"/>
                <w:color w:val="000000"/>
                <w:szCs w:val="21"/>
              </w:rPr>
              <w:t xml:space="preserve">轴层扫（</w:t>
            </w:r>
            <w:r>
              <w:rPr>
                <w:rFonts w:hint="eastAsia"/>
                <w:color w:val="000000"/>
                <w:szCs w:val="21"/>
              </w:rPr>
              <w:t xml:space="preserve">Z-stacking</w:t>
            </w:r>
            <w:r>
              <w:rPr>
                <w:rFonts w:hint="eastAsia"/>
                <w:color w:val="000000"/>
                <w:szCs w:val="21"/>
              </w:rPr>
              <w:t xml:space="preserve">）、全孔成像功能</w:t>
            </w:r>
            <w:r/>
          </w:p>
          <w:p>
            <w:pPr>
              <w:jc w:val="left"/>
              <w:widowControl/>
              <w:rPr>
                <w:color w:val="000000"/>
                <w:szCs w:val="21"/>
                <w:lang w:val="de-DE" w:bidi="ar"/>
              </w:rPr>
            </w:pPr>
            <w:r>
              <w:rPr>
                <w:color w:val="000000"/>
                <w:szCs w:val="21"/>
                <w:lang w:val="de-DE" w:bidi="ar"/>
              </w:rPr>
              <w:t xml:space="preserve">2.</w:t>
            </w:r>
            <w:r>
              <w:rPr>
                <w:color w:val="000000"/>
                <w:szCs w:val="21"/>
                <w:lang w:val="de-DE" w:bidi="ar"/>
              </w:rPr>
              <w:t xml:space="preserve">可装载不少于</w:t>
            </w:r>
            <w:r>
              <w:rPr>
                <w:rFonts w:hint="eastAsia"/>
                <w:color w:val="000000"/>
                <w:szCs w:val="21"/>
                <w:lang w:bidi="ar"/>
              </w:rPr>
              <w:t xml:space="preserve">2</w:t>
            </w:r>
            <w:r>
              <w:rPr>
                <w:color w:val="000000"/>
                <w:szCs w:val="21"/>
                <w:lang w:val="de-DE" w:bidi="ar"/>
              </w:rPr>
              <w:t xml:space="preserve">个研究级物镜，具备物镜自动切换、自动识别功能</w:t>
            </w:r>
            <w:r/>
          </w:p>
          <w:p>
            <w:pPr>
              <w:jc w:val="left"/>
              <w:widowControl/>
              <w:rPr>
                <w:color w:val="000000"/>
                <w:szCs w:val="21"/>
                <w:lang w:val="de-DE" w:bidi="ar"/>
              </w:rPr>
            </w:pPr>
            <w:r>
              <w:rPr>
                <w:color w:val="000000"/>
                <w:szCs w:val="21"/>
                <w:lang w:val="de-DE" w:bidi="ar"/>
              </w:rPr>
              <w:t xml:space="preserve">3.</w:t>
            </w:r>
            <w:r>
              <w:rPr>
                <w:color w:val="000000"/>
                <w:szCs w:val="21"/>
                <w:lang w:val="de-DE" w:bidi="ar"/>
              </w:rPr>
              <w:t xml:space="preserve">荧光通道：至少具备红、绿、蓝通道，支持近红外模块选配</w:t>
            </w:r>
            <w:r/>
          </w:p>
          <w:p>
            <w:pPr>
              <w:rPr>
                <w:color w:val="000000"/>
                <w:szCs w:val="21"/>
              </w:rPr>
            </w:pPr>
            <w:r>
              <w:rPr>
                <w:rFonts w:hint="eastAsia"/>
                <w:color w:val="000000"/>
                <w:szCs w:val="21"/>
              </w:rPr>
              <w:t xml:space="preserve">4.</w:t>
            </w:r>
            <w:r>
              <w:rPr>
                <w:rFonts w:hint="eastAsia"/>
                <w:color w:val="000000"/>
                <w:szCs w:val="21"/>
              </w:rPr>
              <w:t xml:space="preserve">激发光源：配备紫外、蓝、绿、红四波段</w:t>
            </w:r>
            <w:r>
              <w:rPr>
                <w:rFonts w:hint="eastAsia"/>
                <w:color w:val="000000"/>
                <w:szCs w:val="21"/>
              </w:rPr>
              <w:t xml:space="preserve"> LED </w:t>
            </w:r>
            <w:r>
              <w:rPr>
                <w:rFonts w:hint="eastAsia"/>
                <w:color w:val="000000"/>
                <w:szCs w:val="21"/>
              </w:rPr>
              <w:t xml:space="preserve">激发光源</w:t>
            </w:r>
            <w:r/>
          </w:p>
          <w:p>
            <w:pPr>
              <w:rPr>
                <w:color w:val="000000"/>
                <w:szCs w:val="21"/>
              </w:rPr>
            </w:pPr>
            <w:r>
              <w:rPr>
                <w:rFonts w:hint="eastAsia"/>
                <w:color w:val="000000"/>
                <w:szCs w:val="21"/>
              </w:rPr>
              <w:t xml:space="preserve">5.</w:t>
            </w:r>
            <w:r>
              <w:rPr>
                <w:rFonts w:hint="eastAsia"/>
                <w:color w:val="000000"/>
                <w:szCs w:val="21"/>
              </w:rPr>
              <w:t xml:space="preserve">发射通道：匹配各激发波段，适配对应常用荧光染料的发射波长检测范围</w:t>
            </w:r>
            <w:r/>
          </w:p>
          <w:p>
            <w:pPr>
              <w:rPr>
                <w:color w:val="000000"/>
                <w:szCs w:val="21"/>
              </w:rPr>
            </w:pPr>
            <w:r>
              <w:rPr>
                <w:rFonts w:hint="eastAsia"/>
                <w:color w:val="000000"/>
                <w:szCs w:val="21"/>
              </w:rPr>
              <w:t xml:space="preserve">6.</w:t>
            </w:r>
            <w:r>
              <w:rPr>
                <w:rFonts w:hint="eastAsia"/>
                <w:color w:val="000000"/>
                <w:szCs w:val="21"/>
              </w:rPr>
              <w:t xml:space="preserve">明场光源：采用长寿命</w:t>
            </w:r>
            <w:r>
              <w:rPr>
                <w:rFonts w:hint="eastAsia"/>
                <w:color w:val="000000"/>
                <w:szCs w:val="21"/>
              </w:rPr>
              <w:t xml:space="preserve">LED</w:t>
            </w:r>
            <w:r>
              <w:rPr>
                <w:rFonts w:hint="eastAsia"/>
                <w:color w:val="000000"/>
                <w:szCs w:val="21"/>
              </w:rPr>
              <w:t xml:space="preserve">光源</w:t>
            </w:r>
            <w:r/>
          </w:p>
          <w:p>
            <w:pPr>
              <w:rPr>
                <w:color w:val="000000"/>
                <w:szCs w:val="21"/>
              </w:rPr>
            </w:pPr>
            <w:r>
              <w:rPr>
                <w:rFonts w:hint="eastAsia"/>
                <w:color w:val="000000"/>
                <w:szCs w:val="21"/>
              </w:rPr>
              <w:t xml:space="preserve">7.</w:t>
            </w:r>
            <w:r>
              <w:rPr>
                <w:rFonts w:hint="eastAsia"/>
                <w:color w:val="000000"/>
                <w:szCs w:val="21"/>
              </w:rPr>
              <w:t xml:space="preserve">相差成像：光学相差（非数字相差）模式</w:t>
            </w:r>
            <w:r/>
          </w:p>
          <w:p>
            <w:pPr>
              <w:rPr>
                <w:color w:val="000000"/>
                <w:szCs w:val="21"/>
              </w:rPr>
            </w:pPr>
            <w:r>
              <w:rPr>
                <w:rFonts w:hint="eastAsia"/>
                <w:color w:val="000000"/>
                <w:szCs w:val="21"/>
              </w:rPr>
              <w:t xml:space="preserve">8.</w:t>
            </w:r>
            <w:r>
              <w:rPr>
                <w:rFonts w:hint="eastAsia"/>
                <w:color w:val="000000"/>
                <w:szCs w:val="21"/>
              </w:rPr>
              <w:t xml:space="preserve">电动光学</w:t>
            </w:r>
            <w:r>
              <w:rPr>
                <w:rFonts w:hint="eastAsia"/>
                <w:color w:val="000000"/>
                <w:szCs w:val="21"/>
              </w:rPr>
              <w:t xml:space="preserve">Z</w:t>
            </w:r>
            <w:r>
              <w:rPr>
                <w:rFonts w:hint="eastAsia"/>
                <w:color w:val="000000"/>
                <w:szCs w:val="21"/>
              </w:rPr>
              <w:t xml:space="preserve">轴位移：最小步进精度≤</w:t>
            </w:r>
            <w:r>
              <w:rPr>
                <w:rFonts w:hint="eastAsia"/>
                <w:color w:val="000000"/>
                <w:szCs w:val="21"/>
              </w:rPr>
              <w:t xml:space="preserve">1um</w:t>
            </w:r>
            <w:r/>
          </w:p>
          <w:p>
            <w:pPr>
              <w:rPr>
                <w:color w:val="000000"/>
                <w:szCs w:val="21"/>
              </w:rPr>
            </w:pPr>
            <w:r>
              <w:rPr>
                <w:rFonts w:hint="eastAsia"/>
                <w:color w:val="000000"/>
                <w:szCs w:val="21"/>
              </w:rPr>
              <w:t xml:space="preserve">9.</w:t>
            </w:r>
            <w:r>
              <w:rPr>
                <w:rFonts w:hint="eastAsia"/>
                <w:color w:val="000000"/>
                <w:szCs w:val="21"/>
              </w:rPr>
              <w:t xml:space="preserve">容器规格：支持</w:t>
            </w:r>
            <w:r>
              <w:rPr>
                <w:rFonts w:hint="eastAsia"/>
                <w:color w:val="000000"/>
                <w:szCs w:val="21"/>
              </w:rPr>
              <w:t xml:space="preserve">6-384</w:t>
            </w:r>
            <w:r>
              <w:rPr>
                <w:rFonts w:hint="eastAsia"/>
                <w:color w:val="000000"/>
                <w:szCs w:val="21"/>
              </w:rPr>
              <w:t xml:space="preserve">孔板</w:t>
            </w:r>
            <w:r/>
          </w:p>
          <w:p>
            <w:pPr>
              <w:rPr>
                <w:color w:val="000000"/>
                <w:szCs w:val="21"/>
              </w:rPr>
            </w:pPr>
            <w:r>
              <w:rPr>
                <w:rFonts w:hint="eastAsia"/>
                <w:color w:val="000000"/>
                <w:szCs w:val="21"/>
              </w:rPr>
              <w:t xml:space="preserve">10.</w:t>
            </w:r>
            <w:r>
              <w:rPr>
                <w:rFonts w:hint="eastAsia"/>
                <w:color w:val="000000"/>
                <w:szCs w:val="21"/>
              </w:rPr>
              <w:t xml:space="preserve">可置于细胞培养箱内稳定运行，支持活细胞长时程延时监测，满足不少于</w:t>
            </w:r>
            <w:r>
              <w:rPr>
                <w:rFonts w:hint="eastAsia"/>
                <w:color w:val="000000"/>
                <w:szCs w:val="21"/>
              </w:rPr>
              <w:t xml:space="preserve">1</w:t>
            </w:r>
            <w:r>
              <w:rPr>
                <w:rFonts w:hint="eastAsia"/>
                <w:color w:val="000000"/>
                <w:szCs w:val="21"/>
              </w:rPr>
              <w:t xml:space="preserve">个月的连续实验需求</w:t>
            </w:r>
            <w:r/>
          </w:p>
          <w:p>
            <w:pPr>
              <w:rPr>
                <w:color w:val="000000"/>
                <w:szCs w:val="21"/>
              </w:rPr>
            </w:pPr>
            <w:r>
              <w:rPr>
                <w:rFonts w:hint="eastAsia"/>
                <w:color w:val="000000"/>
                <w:szCs w:val="21"/>
              </w:rPr>
              <w:t xml:space="preserve">11.</w:t>
            </w:r>
            <w:r>
              <w:rPr>
                <w:rFonts w:hint="eastAsia"/>
                <w:color w:val="000000"/>
                <w:szCs w:val="21"/>
              </w:rPr>
              <w:t xml:space="preserve">相机：≥</w:t>
            </w:r>
            <w:r>
              <w:rPr>
                <w:rFonts w:hint="eastAsia"/>
                <w:color w:val="000000"/>
                <w:szCs w:val="21"/>
              </w:rPr>
              <w:t xml:space="preserve">600</w:t>
            </w:r>
            <w:r>
              <w:rPr>
                <w:rFonts w:hint="eastAsia"/>
                <w:color w:val="000000"/>
                <w:szCs w:val="21"/>
              </w:rPr>
              <w:t xml:space="preserve">万像素科研级相机</w:t>
            </w:r>
            <w:r/>
          </w:p>
          <w:p>
            <w:pPr>
              <w:rPr>
                <w:color w:val="000000"/>
                <w:szCs w:val="21"/>
              </w:rPr>
            </w:pPr>
            <w:r>
              <w:rPr>
                <w:rFonts w:hint="eastAsia"/>
                <w:color w:val="000000"/>
                <w:szCs w:val="21"/>
              </w:rPr>
              <w:t xml:space="preserve">12.</w:t>
            </w:r>
            <w:r>
              <w:rPr>
                <w:rFonts w:hint="eastAsia"/>
                <w:color w:val="000000"/>
                <w:szCs w:val="21"/>
              </w:rPr>
              <w:t xml:space="preserve">人性化</w:t>
            </w:r>
            <w:r>
              <w:rPr>
                <w:rFonts w:hint="eastAsia"/>
                <w:color w:val="000000"/>
                <w:szCs w:val="21"/>
              </w:rPr>
              <w:t xml:space="preserve">UI</w:t>
            </w:r>
            <w:r>
              <w:rPr>
                <w:rFonts w:hint="eastAsia"/>
                <w:color w:val="000000"/>
                <w:szCs w:val="21"/>
              </w:rPr>
              <w:t xml:space="preserve">界面设计</w:t>
            </w:r>
            <w:r>
              <w:rPr>
                <w:rFonts w:hint="eastAsia"/>
                <w:color w:val="000000"/>
                <w:szCs w:val="21"/>
              </w:rPr>
              <w:t xml:space="preserve"> </w:t>
            </w:r>
            <w:r/>
          </w:p>
          <w:p>
            <w:pPr>
              <w:rPr>
                <w:color w:val="000000"/>
                <w:szCs w:val="21"/>
              </w:rPr>
            </w:pPr>
            <w:r>
              <w:rPr>
                <w:rFonts w:hint="eastAsia"/>
                <w:color w:val="000000"/>
                <w:szCs w:val="21"/>
              </w:rPr>
              <w:t xml:space="preserve">13.</w:t>
            </w:r>
            <w:r>
              <w:rPr>
                <w:rFonts w:hint="eastAsia"/>
                <w:color w:val="000000"/>
                <w:szCs w:val="21"/>
              </w:rPr>
              <w:t xml:space="preserve">软件模块：</w:t>
            </w:r>
            <w:r/>
          </w:p>
          <w:p>
            <w:pPr>
              <w:rPr>
                <w:color w:val="000000"/>
                <w:szCs w:val="21"/>
              </w:rPr>
            </w:pPr>
            <w:r>
              <w:rPr>
                <w:rFonts w:hint="eastAsia"/>
                <w:color w:val="000000"/>
                <w:szCs w:val="21"/>
              </w:rPr>
              <w:t xml:space="preserve">13.1</w:t>
            </w:r>
            <w:r>
              <w:rPr>
                <w:rFonts w:hint="eastAsia"/>
                <w:color w:val="000000"/>
                <w:szCs w:val="21"/>
              </w:rPr>
              <w:t xml:space="preserve">具备自动聚焦、自动曝光、</w:t>
            </w:r>
            <w:r>
              <w:rPr>
                <w:rFonts w:hint="eastAsia"/>
                <w:color w:val="000000"/>
                <w:szCs w:val="21"/>
              </w:rPr>
              <w:t xml:space="preserve">Z</w:t>
            </w:r>
            <w:r>
              <w:rPr>
                <w:rFonts w:hint="eastAsia"/>
                <w:color w:val="000000"/>
                <w:szCs w:val="21"/>
              </w:rPr>
              <w:t xml:space="preserve">轴层扫功能</w:t>
            </w:r>
            <w:r/>
          </w:p>
          <w:p>
            <w:pPr>
              <w:rPr>
                <w:color w:val="000000"/>
                <w:szCs w:val="21"/>
              </w:rPr>
            </w:pPr>
            <w:r>
              <w:rPr>
                <w:rFonts w:hint="eastAsia"/>
                <w:color w:val="000000"/>
                <w:szCs w:val="21"/>
              </w:rPr>
              <w:t xml:space="preserve">13.2</w:t>
            </w:r>
            <w:r>
              <w:rPr>
                <w:rFonts w:hint="eastAsia"/>
                <w:color w:val="000000"/>
                <w:szCs w:val="21"/>
              </w:rPr>
              <w:t xml:space="preserve">界面操作简单快捷，支持拍摄区域自由选点或整孔扫描</w:t>
            </w:r>
            <w:r/>
          </w:p>
          <w:p>
            <w:pPr>
              <w:rPr>
                <w:color w:val="000000"/>
                <w:szCs w:val="21"/>
              </w:rPr>
            </w:pPr>
            <w:r>
              <w:rPr>
                <w:rFonts w:hint="eastAsia"/>
                <w:color w:val="000000"/>
                <w:szCs w:val="21"/>
              </w:rPr>
              <w:t xml:space="preserve">13.3</w:t>
            </w:r>
            <w:r>
              <w:rPr>
                <w:rFonts w:hint="eastAsia"/>
                <w:color w:val="000000"/>
                <w:szCs w:val="21"/>
              </w:rPr>
              <w:t xml:space="preserve">支持多色荧光通道同步采集</w:t>
            </w:r>
            <w:r/>
          </w:p>
          <w:p>
            <w:pPr>
              <w:rPr>
                <w:color w:val="000000"/>
                <w:szCs w:val="21"/>
              </w:rPr>
            </w:pPr>
            <w:r>
              <w:rPr>
                <w:rFonts w:hint="eastAsia"/>
                <w:color w:val="000000"/>
                <w:szCs w:val="21"/>
              </w:rPr>
              <w:t xml:space="preserve">13.4</w:t>
            </w:r>
            <w:r>
              <w:rPr>
                <w:rFonts w:hint="eastAsia"/>
                <w:color w:val="000000"/>
                <w:szCs w:val="21"/>
              </w:rPr>
              <w:t xml:space="preserve">支持实时高帧率视频录制</w:t>
            </w:r>
            <w:r/>
          </w:p>
          <w:p>
            <w:pPr>
              <w:rPr>
                <w:color w:val="000000"/>
                <w:szCs w:val="21"/>
              </w:rPr>
            </w:pPr>
            <w:r>
              <w:rPr>
                <w:rFonts w:hint="eastAsia"/>
                <w:color w:val="000000"/>
                <w:szCs w:val="21"/>
              </w:rPr>
              <w:t xml:space="preserve">13.5</w:t>
            </w:r>
            <w:r>
              <w:rPr>
                <w:rFonts w:hint="eastAsia"/>
                <w:color w:val="000000"/>
                <w:szCs w:val="21"/>
              </w:rPr>
              <w:t xml:space="preserve">输出结果包括：延时成像视频、高清图像、</w:t>
            </w:r>
            <w:r>
              <w:rPr>
                <w:rFonts w:hint="eastAsia"/>
                <w:color w:val="000000"/>
                <w:szCs w:val="21"/>
              </w:rPr>
              <w:t xml:space="preserve">Excel </w:t>
            </w:r>
            <w:r>
              <w:rPr>
                <w:rFonts w:hint="eastAsia"/>
                <w:color w:val="000000"/>
                <w:szCs w:val="21"/>
              </w:rPr>
              <w:t xml:space="preserve">数据表、统计曲线等数据</w:t>
            </w:r>
            <w:r/>
          </w:p>
          <w:p>
            <w:pPr>
              <w:rPr>
                <w:color w:val="000000"/>
                <w:szCs w:val="21"/>
              </w:rPr>
            </w:pPr>
            <w:r>
              <w:rPr>
                <w:rFonts w:hint="eastAsia"/>
                <w:color w:val="000000"/>
                <w:szCs w:val="21"/>
              </w:rPr>
              <w:t xml:space="preserve">14.</w:t>
            </w:r>
            <w:r>
              <w:rPr>
                <w:rFonts w:hint="eastAsia"/>
                <w:color w:val="000000"/>
                <w:szCs w:val="21"/>
              </w:rPr>
              <w:t xml:space="preserve">电脑：</w:t>
            </w:r>
            <w:r>
              <w:rPr>
                <w:rFonts w:hint="eastAsia"/>
                <w:color w:val="000000"/>
                <w:szCs w:val="21"/>
              </w:rPr>
              <w:t xml:space="preserve">i5 13</w:t>
            </w:r>
            <w:r>
              <w:rPr>
                <w:rFonts w:hint="eastAsia"/>
                <w:color w:val="000000"/>
                <w:szCs w:val="21"/>
              </w:rPr>
              <w:t xml:space="preserve">代或以上</w:t>
            </w:r>
            <w:r>
              <w:rPr>
                <w:rFonts w:hint="eastAsia"/>
                <w:color w:val="000000"/>
                <w:szCs w:val="21"/>
              </w:rPr>
              <w:t xml:space="preserve">CPU</w:t>
            </w:r>
            <w:r>
              <w:rPr>
                <w:rFonts w:hint="eastAsia"/>
                <w:color w:val="000000"/>
                <w:szCs w:val="21"/>
              </w:rPr>
              <w:t xml:space="preserve">处理器，带独立高性能显卡，内存≥</w:t>
            </w:r>
            <w:r>
              <w:rPr>
                <w:rFonts w:hint="eastAsia"/>
                <w:color w:val="000000"/>
                <w:szCs w:val="21"/>
              </w:rPr>
              <w:t xml:space="preserve">16G</w:t>
            </w:r>
            <w:r>
              <w:rPr>
                <w:rFonts w:hint="eastAsia"/>
                <w:color w:val="000000"/>
                <w:szCs w:val="21"/>
              </w:rPr>
              <w:t xml:space="preserve">，硬盘≥</w:t>
            </w:r>
            <w:r>
              <w:rPr>
                <w:rFonts w:hint="eastAsia"/>
                <w:color w:val="000000"/>
                <w:szCs w:val="21"/>
              </w:rPr>
              <w:t xml:space="preserve">512GSSD+1TB</w:t>
            </w:r>
            <w:r>
              <w:rPr>
                <w:rFonts w:hint="eastAsia"/>
                <w:color w:val="000000"/>
                <w:szCs w:val="21"/>
              </w:rPr>
              <w:t xml:space="preserve">机械硬盘，显示器≥</w:t>
            </w:r>
            <w:r>
              <w:rPr>
                <w:rFonts w:hint="eastAsia"/>
                <w:color w:val="000000"/>
                <w:szCs w:val="21"/>
              </w:rPr>
              <w:t xml:space="preserve">24</w:t>
            </w:r>
            <w:r>
              <w:rPr>
                <w:rFonts w:hint="eastAsia"/>
                <w:color w:val="000000"/>
                <w:szCs w:val="21"/>
              </w:rPr>
              <w:t xml:space="preserve">寸</w:t>
            </w:r>
            <w:r/>
          </w:p>
          <w:p>
            <w:pPr>
              <w:rPr>
                <w:color w:val="000000"/>
                <w:szCs w:val="21"/>
              </w:rPr>
            </w:pPr>
            <w:r>
              <w:rPr>
                <w:color w:val="000000"/>
                <w:szCs w:val="21"/>
                <w:lang w:val="de-DE" w:bidi="ar"/>
              </w:rPr>
              <w:t xml:space="preserve">15.</w:t>
            </w:r>
            <w:r>
              <w:rPr>
                <w:color w:val="000000"/>
                <w:szCs w:val="21"/>
                <w:lang w:val="de-DE" w:bidi="ar"/>
              </w:rPr>
              <w:t xml:space="preserve">提供</w:t>
            </w:r>
            <w:r>
              <w:rPr>
                <w:color w:val="000000"/>
                <w:szCs w:val="21"/>
                <w:lang w:val="de-DE" w:bidi="ar"/>
              </w:rPr>
              <w:t xml:space="preserve">CE</w:t>
            </w:r>
            <w:r>
              <w:rPr>
                <w:color w:val="000000"/>
                <w:szCs w:val="21"/>
                <w:lang w:val="de-DE" w:bidi="ar"/>
              </w:rPr>
              <w:t xml:space="preserve">证书</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21</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高通量智能细胞分析仪</w:t>
            </w:r>
            <w:r/>
          </w:p>
        </w:tc>
        <w:tc>
          <w:tcPr>
            <w:tcW w:w="8407" w:type="dxa"/>
            <w:vAlign w:val="center"/>
            <w:textDirection w:val="lrTb"/>
            <w:noWrap w:val="false"/>
          </w:tcPr>
          <w:p>
            <w:pPr>
              <w:rPr>
                <w:color w:val="000000"/>
                <w:szCs w:val="21"/>
              </w:rPr>
            </w:pPr>
            <w:r>
              <w:rPr>
                <w:color w:val="000000"/>
                <w:szCs w:val="21"/>
              </w:rPr>
              <w:t xml:space="preserve">1.</w:t>
            </w:r>
            <w:r>
              <w:rPr>
                <w:color w:val="000000"/>
                <w:szCs w:val="21"/>
              </w:rPr>
              <w:t xml:space="preserve">光源</w:t>
            </w:r>
            <w:r>
              <w:rPr>
                <w:color w:val="000000"/>
                <w:szCs w:val="21"/>
              </w:rPr>
              <w:t xml:space="preserve">:</w:t>
            </w:r>
            <w:r>
              <w:rPr>
                <w:color w:val="000000"/>
                <w:szCs w:val="21"/>
              </w:rPr>
              <w:t xml:space="preserve">相差光源和荧光光源均采用</w:t>
            </w:r>
            <w:r>
              <w:rPr>
                <w:color w:val="000000"/>
                <w:szCs w:val="21"/>
              </w:rPr>
              <w:t xml:space="preserve"> LED </w:t>
            </w:r>
            <w:r>
              <w:rPr>
                <w:color w:val="000000"/>
                <w:szCs w:val="21"/>
              </w:rPr>
              <w:t xml:space="preserve">光源，性能稳定、寿命长</w:t>
            </w:r>
            <w:r/>
          </w:p>
          <w:p>
            <w:pPr>
              <w:jc w:val="left"/>
              <w:widowControl/>
              <w:rPr>
                <w:color w:val="000000"/>
                <w:szCs w:val="21"/>
                <w:lang w:val="de-DE" w:bidi="ar"/>
              </w:rPr>
            </w:pPr>
            <w:r>
              <w:rPr>
                <w:color w:val="000000"/>
                <w:szCs w:val="21"/>
                <w:lang w:val="de-DE" w:bidi="ar"/>
              </w:rPr>
              <w:t xml:space="preserve">2.</w:t>
            </w:r>
            <w:r>
              <w:rPr>
                <w:color w:val="000000"/>
                <w:szCs w:val="21"/>
                <w:lang w:val="de-DE" w:bidi="ar"/>
              </w:rPr>
              <w:t xml:space="preserve">物镜配置：配备自动物镜台，可自动切换物镜</w:t>
            </w:r>
            <w:r/>
          </w:p>
          <w:p>
            <w:pPr>
              <w:rPr>
                <w:color w:val="000000"/>
                <w:szCs w:val="21"/>
              </w:rPr>
            </w:pPr>
            <w:r>
              <w:rPr>
                <w:color w:val="000000"/>
                <w:szCs w:val="21"/>
              </w:rPr>
              <w:t xml:space="preserve">3.</w:t>
            </w:r>
            <w:r>
              <w:rPr>
                <w:color w:val="000000"/>
                <w:szCs w:val="21"/>
              </w:rPr>
              <w:t xml:space="preserve">物镜镜头：至少包含</w:t>
            </w:r>
            <w:r>
              <w:rPr>
                <w:rFonts w:hint="eastAsia"/>
                <w:color w:val="000000"/>
                <w:szCs w:val="21"/>
              </w:rPr>
              <w:t xml:space="preserve">5</w:t>
            </w:r>
            <w:r>
              <w:rPr>
                <w:color w:val="000000"/>
                <w:szCs w:val="21"/>
              </w:rPr>
              <w:t xml:space="preserve">档研究级物镜，覆盖</w:t>
            </w:r>
            <w:r>
              <w:rPr>
                <w:color w:val="000000"/>
                <w:szCs w:val="21"/>
              </w:rPr>
              <w:t xml:space="preserve"> 2</w:t>
            </w:r>
            <w:r>
              <w:rPr>
                <w:rFonts w:hint="eastAsia"/>
                <w:color w:val="000000"/>
                <w:szCs w:val="21"/>
              </w:rPr>
              <w:t xml:space="preserve">X</w:t>
            </w:r>
            <w:r>
              <w:rPr>
                <w:color w:val="000000"/>
                <w:szCs w:val="21"/>
              </w:rPr>
              <w:t xml:space="preserve">~40</w:t>
            </w:r>
            <w:r>
              <w:rPr>
                <w:rFonts w:hint="eastAsia"/>
                <w:color w:val="000000"/>
                <w:szCs w:val="21"/>
              </w:rPr>
              <w:t xml:space="preserve">X</w:t>
            </w:r>
            <w:r>
              <w:rPr>
                <w:color w:val="000000"/>
                <w:szCs w:val="21"/>
              </w:rPr>
              <w:t xml:space="preserve">常用观察倍率</w:t>
            </w:r>
            <w:r/>
          </w:p>
          <w:p>
            <w:pPr>
              <w:rPr>
                <w:color w:val="000000"/>
                <w:szCs w:val="21"/>
              </w:rPr>
            </w:pPr>
            <w:r>
              <w:rPr>
                <w:color w:val="000000"/>
                <w:szCs w:val="21"/>
              </w:rPr>
              <w:t xml:space="preserve">4.</w:t>
            </w:r>
            <w:r>
              <w:rPr>
                <w:color w:val="000000"/>
                <w:szCs w:val="21"/>
              </w:rPr>
              <w:t xml:space="preserve">成像系统</w:t>
            </w:r>
            <w:r>
              <w:rPr>
                <w:color w:val="000000"/>
                <w:szCs w:val="21"/>
              </w:rPr>
              <w:t xml:space="preserve">:</w:t>
            </w:r>
            <w:r>
              <w:rPr>
                <w:color w:val="000000"/>
                <w:szCs w:val="21"/>
              </w:rPr>
              <w:t xml:space="preserve">高灵敏度成像系统及高清晰度光学元件</w:t>
            </w:r>
            <w:r/>
          </w:p>
          <w:p>
            <w:pPr>
              <w:jc w:val="left"/>
              <w:widowControl/>
              <w:rPr>
                <w:color w:val="000000"/>
                <w:szCs w:val="21"/>
                <w:lang w:val="de-DE" w:bidi="ar"/>
              </w:rPr>
            </w:pPr>
            <w:r>
              <w:rPr>
                <w:color w:val="000000"/>
                <w:szCs w:val="21"/>
                <w:lang w:val="de-DE" w:bidi="ar"/>
              </w:rPr>
              <w:t xml:space="preserve">5.</w:t>
            </w:r>
            <w:r>
              <w:rPr>
                <w:color w:val="000000"/>
                <w:szCs w:val="21"/>
                <w:lang w:val="de-DE" w:bidi="ar"/>
              </w:rPr>
              <w:t xml:space="preserve">荧光通道：不少于三个荧光通道，至少包括蓝色、绿色、红色、兼容</w:t>
            </w:r>
            <w:r>
              <w:rPr>
                <w:color w:val="000000"/>
                <w:szCs w:val="21"/>
                <w:lang w:val="de-DE" w:bidi="ar"/>
              </w:rPr>
              <w:t xml:space="preserve">AO/PI</w:t>
            </w:r>
            <w:r>
              <w:rPr>
                <w:color w:val="000000"/>
                <w:szCs w:val="21"/>
                <w:lang w:val="de-DE" w:bidi="ar"/>
              </w:rPr>
              <w:t xml:space="preserve">通道</w:t>
            </w:r>
            <w:r/>
          </w:p>
          <w:p>
            <w:pPr>
              <w:rPr>
                <w:color w:val="000000"/>
                <w:szCs w:val="21"/>
              </w:rPr>
            </w:pPr>
            <w:r>
              <w:rPr>
                <w:color w:val="000000"/>
                <w:szCs w:val="21"/>
              </w:rPr>
              <w:t xml:space="preserve">5.1</w:t>
            </w:r>
            <w:r>
              <w:rPr>
                <w:color w:val="000000"/>
                <w:szCs w:val="21"/>
              </w:rPr>
              <w:t xml:space="preserve">蓝色荧光通道</w:t>
            </w:r>
            <w:r>
              <w:rPr>
                <w:rFonts w:hint="eastAsia"/>
                <w:color w:val="000000"/>
                <w:szCs w:val="21"/>
              </w:rPr>
              <w:t xml:space="preserve">:</w:t>
            </w:r>
            <w:r>
              <w:rPr>
                <w:color w:val="000000"/>
                <w:szCs w:val="21"/>
              </w:rPr>
              <w:t xml:space="preserve">适配常用蓝色荧光染料的激发与发射波长范围</w:t>
            </w:r>
            <w:r/>
          </w:p>
          <w:p>
            <w:pPr>
              <w:rPr>
                <w:color w:val="000000"/>
                <w:szCs w:val="21"/>
              </w:rPr>
            </w:pPr>
            <w:r>
              <w:rPr>
                <w:color w:val="000000"/>
                <w:szCs w:val="21"/>
              </w:rPr>
              <w:t xml:space="preserve">5.2</w:t>
            </w:r>
            <w:r>
              <w:rPr>
                <w:color w:val="000000"/>
                <w:szCs w:val="21"/>
              </w:rPr>
              <w:t xml:space="preserve">绿色荧光通道</w:t>
            </w:r>
            <w:r>
              <w:rPr>
                <w:rFonts w:hint="eastAsia"/>
                <w:color w:val="000000"/>
                <w:szCs w:val="21"/>
              </w:rPr>
              <w:t xml:space="preserve">:</w:t>
            </w:r>
            <w:r>
              <w:rPr>
                <w:color w:val="000000"/>
                <w:szCs w:val="21"/>
              </w:rPr>
              <w:t xml:space="preserve">适配常用绿色荧光染料的激发与发射波长范围</w:t>
            </w:r>
            <w:r/>
          </w:p>
          <w:p>
            <w:pPr>
              <w:rPr>
                <w:color w:val="000000"/>
                <w:szCs w:val="21"/>
              </w:rPr>
            </w:pPr>
            <w:r>
              <w:rPr>
                <w:color w:val="000000"/>
                <w:szCs w:val="21"/>
              </w:rPr>
              <w:t xml:space="preserve">5.3</w:t>
            </w:r>
            <w:r>
              <w:rPr>
                <w:color w:val="000000"/>
                <w:szCs w:val="21"/>
              </w:rPr>
              <w:t xml:space="preserve">红色荧光通道</w:t>
            </w:r>
            <w:r>
              <w:rPr>
                <w:rFonts w:hint="eastAsia"/>
                <w:color w:val="000000"/>
                <w:szCs w:val="21"/>
              </w:rPr>
              <w:t xml:space="preserve">:</w:t>
            </w:r>
            <w:r>
              <w:rPr>
                <w:color w:val="000000"/>
                <w:szCs w:val="21"/>
              </w:rPr>
              <w:t xml:space="preserve">适配常用红色荧光染料的激发与发射波长范围</w:t>
            </w:r>
            <w:r/>
          </w:p>
          <w:p>
            <w:pPr>
              <w:rPr>
                <w:color w:val="000000"/>
                <w:szCs w:val="21"/>
              </w:rPr>
            </w:pPr>
            <w:r>
              <w:rPr>
                <w:color w:val="000000"/>
                <w:szCs w:val="21"/>
              </w:rPr>
              <w:t xml:space="preserve">6.</w:t>
            </w:r>
            <w:r>
              <w:rPr>
                <w:color w:val="000000"/>
                <w:szCs w:val="21"/>
              </w:rPr>
              <w:t xml:space="preserve">采样方法：支持自动选取视角、自动拍摄、多视野成像、多视野分析、</w:t>
            </w:r>
            <w:r>
              <w:rPr>
                <w:color w:val="000000"/>
                <w:szCs w:val="21"/>
              </w:rPr>
              <w:t xml:space="preserve">Z </w:t>
            </w:r>
            <w:r>
              <w:rPr>
                <w:color w:val="000000"/>
                <w:szCs w:val="21"/>
              </w:rPr>
              <w:t xml:space="preserve">轴层扫等功能</w:t>
            </w:r>
            <w:r/>
          </w:p>
          <w:p>
            <w:pPr>
              <w:rPr>
                <w:color w:val="000000"/>
                <w:szCs w:val="21"/>
              </w:rPr>
            </w:pPr>
            <w:r>
              <w:rPr>
                <w:color w:val="000000"/>
                <w:szCs w:val="21"/>
              </w:rPr>
              <w:t xml:space="preserve">7.</w:t>
            </w:r>
            <w:r>
              <w:rPr>
                <w:color w:val="000000"/>
                <w:szCs w:val="21"/>
              </w:rPr>
              <w:t xml:space="preserve">可预设扫描时间，分析扫描结果</w:t>
            </w:r>
            <w:r/>
          </w:p>
          <w:p>
            <w:pPr>
              <w:jc w:val="left"/>
              <w:widowControl/>
              <w:rPr>
                <w:color w:val="000000"/>
                <w:szCs w:val="21"/>
                <w:lang w:val="de-DE" w:bidi="ar"/>
              </w:rPr>
            </w:pPr>
            <w:r>
              <w:rPr>
                <w:color w:val="000000"/>
                <w:szCs w:val="21"/>
                <w:lang w:val="de-DE" w:bidi="ar"/>
              </w:rPr>
              <w:t xml:space="preserve">8.</w:t>
            </w:r>
            <w:r>
              <w:rPr>
                <w:color w:val="000000"/>
                <w:szCs w:val="21"/>
                <w:lang w:val="de-DE" w:bidi="ar"/>
              </w:rPr>
              <w:t xml:space="preserve">支持</w:t>
            </w:r>
            <w:r>
              <w:rPr>
                <w:color w:val="000000"/>
                <w:szCs w:val="21"/>
                <w:lang w:val="de-DE" w:bidi="ar"/>
              </w:rPr>
              <w:t xml:space="preserve">6</w:t>
            </w:r>
            <w:r>
              <w:rPr>
                <w:color w:val="000000"/>
                <w:szCs w:val="21"/>
                <w:lang w:val="de-DE" w:bidi="ar"/>
              </w:rPr>
              <w:t xml:space="preserve">孔至</w:t>
            </w:r>
            <w:r>
              <w:rPr>
                <w:color w:val="000000"/>
                <w:szCs w:val="21"/>
                <w:lang w:val="de-DE" w:bidi="ar"/>
              </w:rPr>
              <w:t xml:space="preserve">384</w:t>
            </w:r>
            <w:r>
              <w:rPr>
                <w:color w:val="000000"/>
                <w:szCs w:val="21"/>
                <w:lang w:val="de-DE" w:bidi="ar"/>
              </w:rPr>
              <w:t xml:space="preserve">孔标准培养板、不同规格类器官芯片等常用培养载体，满足各类类器官培养监测需求</w:t>
            </w:r>
            <w:r/>
          </w:p>
          <w:p>
            <w:pPr>
              <w:jc w:val="left"/>
              <w:widowControl/>
              <w:rPr>
                <w:color w:val="000000"/>
                <w:szCs w:val="21"/>
                <w:lang w:val="de-DE" w:bidi="ar"/>
              </w:rPr>
            </w:pPr>
            <w:r>
              <w:rPr>
                <w:color w:val="000000"/>
                <w:szCs w:val="21"/>
                <w:lang w:val="de-DE" w:bidi="ar"/>
              </w:rPr>
              <w:t xml:space="preserve">9.</w:t>
            </w:r>
            <w:r>
              <w:rPr>
                <w:color w:val="000000"/>
                <w:szCs w:val="21"/>
                <w:lang w:val="de-DE" w:bidi="ar"/>
              </w:rPr>
              <w:t xml:space="preserve">具有多通道同步采集功能，可进行明场及多色荧光图像叠加，同时支持</w:t>
            </w:r>
            <w:r>
              <w:rPr>
                <w:rFonts w:hint="eastAsia"/>
                <w:color w:val="000000"/>
                <w:szCs w:val="21"/>
                <w:lang w:bidi="ar"/>
              </w:rPr>
              <w:t xml:space="preserve">多</w:t>
            </w:r>
            <w:r>
              <w:rPr>
                <w:color w:val="000000"/>
                <w:szCs w:val="21"/>
                <w:lang w:val="de-DE" w:bidi="ar"/>
              </w:rPr>
              <w:t xml:space="preserve">通道的定量分析</w:t>
            </w:r>
            <w:r/>
          </w:p>
          <w:p>
            <w:pPr>
              <w:jc w:val="left"/>
              <w:widowControl/>
              <w:rPr>
                <w:color w:val="000000"/>
                <w:szCs w:val="21"/>
              </w:rPr>
            </w:pPr>
            <w:r>
              <w:rPr>
                <w:color w:val="000000"/>
                <w:szCs w:val="21"/>
                <w:lang w:val="de-DE" w:bidi="ar"/>
              </w:rPr>
              <w:t xml:space="preserve">10.</w:t>
            </w:r>
            <w:r>
              <w:rPr>
                <w:color w:val="000000"/>
                <w:szCs w:val="21"/>
                <w:lang w:val="de-DE" w:bidi="ar"/>
              </w:rPr>
              <w:t xml:space="preserve">明场状态下软件可自动分析类器官数量、面积等形态学参数；荧光条件下可自动分析类器官荧光强度、生长汇合度、细胞活死状态等功能参数</w:t>
            </w:r>
            <w:r/>
          </w:p>
          <w:p>
            <w:pPr>
              <w:rPr>
                <w:color w:val="000000"/>
                <w:szCs w:val="21"/>
              </w:rPr>
            </w:pPr>
            <w:r>
              <w:rPr>
                <w:color w:val="000000"/>
                <w:szCs w:val="21"/>
              </w:rPr>
              <w:t xml:space="preserve">1</w:t>
            </w:r>
            <w:r>
              <w:rPr>
                <w:rFonts w:hint="eastAsia"/>
                <w:color w:val="000000"/>
                <w:szCs w:val="21"/>
              </w:rPr>
              <w:t xml:space="preserve">1</w:t>
            </w:r>
            <w:r>
              <w:rPr>
                <w:color w:val="000000"/>
                <w:szCs w:val="21"/>
              </w:rPr>
              <w:t xml:space="preserve">.</w:t>
            </w:r>
            <w:r>
              <w:rPr>
                <w:color w:val="000000"/>
                <w:szCs w:val="21"/>
              </w:rPr>
              <w:t xml:space="preserve">软件支持实时分析模式和拍摄后分析模式</w:t>
            </w:r>
            <w:r/>
          </w:p>
          <w:p>
            <w:pPr>
              <w:rPr>
                <w:color w:val="000000"/>
                <w:szCs w:val="21"/>
              </w:rPr>
            </w:pPr>
            <w:r>
              <w:rPr>
                <w:color w:val="000000"/>
                <w:szCs w:val="21"/>
              </w:rPr>
              <w:t xml:space="preserve">1</w:t>
            </w:r>
            <w:r>
              <w:rPr>
                <w:rFonts w:hint="eastAsia"/>
                <w:color w:val="000000"/>
                <w:szCs w:val="21"/>
              </w:rPr>
              <w:t xml:space="preserve">2</w:t>
            </w:r>
            <w:r>
              <w:rPr>
                <w:color w:val="000000"/>
                <w:szCs w:val="21"/>
              </w:rPr>
              <w:t xml:space="preserve">.</w:t>
            </w:r>
            <w:r>
              <w:rPr>
                <w:color w:val="000000"/>
                <w:szCs w:val="21"/>
              </w:rPr>
              <w:t xml:space="preserve">操作界面便捷，可快速设定实验程序；图像、图表、数据结果可导出至</w:t>
            </w:r>
            <w:r>
              <w:rPr>
                <w:color w:val="000000"/>
                <w:szCs w:val="21"/>
              </w:rPr>
              <w:t xml:space="preserve">Word</w:t>
            </w:r>
            <w:r>
              <w:rPr>
                <w:color w:val="000000"/>
                <w:szCs w:val="21"/>
              </w:rPr>
              <w:t xml:space="preserve">、</w:t>
            </w:r>
            <w:r>
              <w:rPr>
                <w:color w:val="000000"/>
                <w:szCs w:val="21"/>
              </w:rPr>
              <w:t xml:space="preserve">Excel</w:t>
            </w:r>
            <w:r>
              <w:rPr>
                <w:color w:val="000000"/>
                <w:szCs w:val="21"/>
              </w:rPr>
              <w:t xml:space="preserve">、</w:t>
            </w:r>
            <w:r>
              <w:rPr>
                <w:color w:val="000000"/>
                <w:szCs w:val="21"/>
              </w:rPr>
              <w:t xml:space="preserve">PowerPoint </w:t>
            </w:r>
            <w:r>
              <w:rPr>
                <w:color w:val="000000"/>
                <w:szCs w:val="21"/>
              </w:rPr>
              <w:t xml:space="preserve">等软件</w:t>
            </w:r>
            <w:r/>
          </w:p>
          <w:p>
            <w:pPr>
              <w:rPr>
                <w:color w:val="000000"/>
                <w:szCs w:val="21"/>
              </w:rPr>
            </w:pPr>
            <w:r>
              <w:rPr>
                <w:color w:val="000000"/>
                <w:szCs w:val="21"/>
              </w:rPr>
              <w:t xml:space="preserve">1</w:t>
            </w:r>
            <w:r>
              <w:rPr>
                <w:rFonts w:hint="eastAsia"/>
                <w:color w:val="000000"/>
                <w:szCs w:val="21"/>
              </w:rPr>
              <w:t xml:space="preserve">3</w:t>
            </w:r>
            <w:r>
              <w:rPr>
                <w:color w:val="000000"/>
                <w:szCs w:val="21"/>
              </w:rPr>
              <w:t xml:space="preserve">.</w:t>
            </w:r>
            <w:r>
              <w:rPr>
                <w:color w:val="000000"/>
                <w:szCs w:val="21"/>
              </w:rPr>
              <w:t xml:space="preserve">可提供后续软件升级服务</w:t>
            </w:r>
            <w:r/>
          </w:p>
          <w:p>
            <w:pPr>
              <w:rPr>
                <w:color w:val="000000"/>
                <w:szCs w:val="21"/>
              </w:rPr>
            </w:pPr>
            <w:r>
              <w:rPr>
                <w:color w:val="000000"/>
                <w:szCs w:val="21"/>
              </w:rPr>
              <w:t xml:space="preserve">1</w:t>
            </w:r>
            <w:r>
              <w:rPr>
                <w:rFonts w:hint="eastAsia"/>
                <w:color w:val="000000"/>
                <w:szCs w:val="21"/>
              </w:rPr>
              <w:t xml:space="preserve">4</w:t>
            </w:r>
            <w:r>
              <w:rPr>
                <w:color w:val="000000"/>
                <w:szCs w:val="21"/>
              </w:rPr>
              <w:t xml:space="preserve">.</w:t>
            </w:r>
            <w:r>
              <w:rPr>
                <w:color w:val="000000"/>
                <w:szCs w:val="21"/>
              </w:rPr>
              <w:t xml:space="preserve">电脑：</w:t>
            </w:r>
            <w:r>
              <w:rPr>
                <w:color w:val="000000"/>
                <w:szCs w:val="21"/>
              </w:rPr>
              <w:t xml:space="preserve">i5 13</w:t>
            </w:r>
            <w:r>
              <w:rPr>
                <w:color w:val="000000"/>
                <w:szCs w:val="21"/>
              </w:rPr>
              <w:t xml:space="preserve">代或以上</w:t>
            </w:r>
            <w:r>
              <w:rPr>
                <w:color w:val="000000"/>
                <w:szCs w:val="21"/>
              </w:rPr>
              <w:t xml:space="preserve">CPU</w:t>
            </w:r>
            <w:r>
              <w:rPr>
                <w:color w:val="000000"/>
                <w:szCs w:val="21"/>
              </w:rPr>
              <w:t xml:space="preserve">处理器，带独立高性能显卡，内存</w:t>
            </w:r>
            <w:r>
              <w:rPr>
                <w:color w:val="000000"/>
                <w:szCs w:val="21"/>
              </w:rPr>
              <w:t xml:space="preserve">≥16G</w:t>
            </w:r>
            <w:r>
              <w:rPr>
                <w:color w:val="000000"/>
                <w:szCs w:val="21"/>
              </w:rPr>
              <w:t xml:space="preserve">，硬盘</w:t>
            </w:r>
            <w:r>
              <w:rPr>
                <w:color w:val="000000"/>
                <w:szCs w:val="21"/>
              </w:rPr>
              <w:t xml:space="preserve">≥512GSSD+1TB</w:t>
            </w:r>
            <w:r>
              <w:rPr>
                <w:color w:val="000000"/>
                <w:szCs w:val="21"/>
              </w:rPr>
              <w:t xml:space="preserve">机械硬盘，显示器</w:t>
            </w:r>
            <w:r>
              <w:rPr>
                <w:color w:val="000000"/>
                <w:szCs w:val="21"/>
              </w:rPr>
              <w:t xml:space="preserve">≥24</w:t>
            </w:r>
            <w:r>
              <w:rPr>
                <w:color w:val="000000"/>
                <w:szCs w:val="21"/>
              </w:rPr>
              <w:t xml:space="preserve">寸</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22</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正置显微镜</w:t>
            </w:r>
            <w:r/>
          </w:p>
        </w:tc>
        <w:tc>
          <w:tcPr>
            <w:tcW w:w="8407" w:type="dxa"/>
            <w:vAlign w:val="center"/>
            <w:textDirection w:val="lrTb"/>
            <w:noWrap w:val="false"/>
          </w:tcPr>
          <w:p>
            <w:pPr>
              <w:jc w:val="left"/>
              <w:widowControl/>
              <w:rPr>
                <w:color w:val="000000"/>
                <w:szCs w:val="21"/>
              </w:rPr>
            </w:pPr>
            <w:r>
              <w:rPr>
                <w:color w:val="000000"/>
                <w:szCs w:val="21"/>
              </w:rPr>
              <w:t xml:space="preserve">1.</w:t>
            </w:r>
            <w:r>
              <w:rPr>
                <w:color w:val="000000"/>
                <w:szCs w:val="21"/>
              </w:rPr>
              <w:t xml:space="preserve">无限远光学系统，可扩展荧光、暗场、相差多功能显微观察</w:t>
            </w:r>
            <w:r/>
          </w:p>
          <w:p>
            <w:pPr>
              <w:jc w:val="left"/>
              <w:widowControl/>
              <w:rPr>
                <w:color w:val="000000"/>
                <w:szCs w:val="21"/>
              </w:rPr>
            </w:pPr>
            <w:r>
              <w:rPr>
                <w:color w:val="000000"/>
                <w:szCs w:val="21"/>
              </w:rPr>
              <w:t xml:space="preserve">2.4</w:t>
            </w:r>
            <w:r>
              <w:rPr>
                <w:rFonts w:hint="eastAsia"/>
                <w:color w:val="000000"/>
                <w:szCs w:val="21"/>
              </w:rPr>
              <w:t xml:space="preserve">X</w:t>
            </w:r>
            <w:r>
              <w:rPr>
                <w:color w:val="000000"/>
                <w:szCs w:val="21"/>
              </w:rPr>
              <w:t xml:space="preserve">、</w:t>
            </w:r>
            <w:r>
              <w:rPr>
                <w:color w:val="000000"/>
                <w:szCs w:val="21"/>
              </w:rPr>
              <w:t xml:space="preserve">10</w:t>
            </w:r>
            <w:r>
              <w:rPr>
                <w:rFonts w:hint="eastAsia"/>
                <w:color w:val="000000"/>
                <w:szCs w:val="21"/>
              </w:rPr>
              <w:t xml:space="preserve">X</w:t>
            </w:r>
            <w:r>
              <w:rPr>
                <w:color w:val="000000"/>
                <w:szCs w:val="21"/>
              </w:rPr>
              <w:t xml:space="preserve">、</w:t>
            </w:r>
            <w:r>
              <w:rPr>
                <w:color w:val="000000"/>
                <w:szCs w:val="21"/>
              </w:rPr>
              <w:t xml:space="preserve">40</w:t>
            </w:r>
            <w:r>
              <w:rPr>
                <w:rFonts w:hint="eastAsia"/>
                <w:color w:val="000000"/>
                <w:szCs w:val="21"/>
              </w:rPr>
              <w:t xml:space="preserve">X</w:t>
            </w:r>
            <w:r>
              <w:rPr>
                <w:color w:val="000000"/>
                <w:szCs w:val="21"/>
              </w:rPr>
              <w:t xml:space="preserve">、</w:t>
            </w:r>
            <w:r>
              <w:rPr>
                <w:color w:val="000000"/>
                <w:szCs w:val="21"/>
              </w:rPr>
              <w:t xml:space="preserve">100</w:t>
            </w:r>
            <w:r>
              <w:rPr>
                <w:rFonts w:hint="eastAsia"/>
                <w:color w:val="000000"/>
                <w:szCs w:val="21"/>
              </w:rPr>
              <w:t xml:space="preserve">X</w:t>
            </w:r>
            <w:r>
              <w:rPr>
                <w:color w:val="000000"/>
                <w:szCs w:val="21"/>
              </w:rPr>
              <w:t xml:space="preserve"> </w:t>
            </w:r>
            <w:r>
              <w:rPr>
                <w:color w:val="000000"/>
                <w:szCs w:val="21"/>
              </w:rPr>
              <w:t xml:space="preserve">高衬度平场消色差物镜</w:t>
            </w:r>
            <w:r/>
          </w:p>
          <w:p>
            <w:pPr>
              <w:jc w:val="left"/>
              <w:widowControl/>
              <w:rPr>
                <w:color w:val="000000"/>
                <w:szCs w:val="21"/>
              </w:rPr>
            </w:pPr>
            <w:r>
              <w:rPr>
                <w:color w:val="000000"/>
                <w:szCs w:val="21"/>
              </w:rPr>
              <w:t xml:space="preserve">3.</w:t>
            </w:r>
            <w:r>
              <w:rPr>
                <w:color w:val="000000"/>
                <w:szCs w:val="21"/>
              </w:rPr>
              <w:t xml:space="preserve">所有目镜屈光度可调</w:t>
            </w:r>
            <w:r/>
          </w:p>
          <w:p>
            <w:pPr>
              <w:jc w:val="left"/>
              <w:widowControl/>
              <w:rPr>
                <w:color w:val="000000"/>
                <w:szCs w:val="21"/>
              </w:rPr>
            </w:pPr>
            <w:r>
              <w:rPr>
                <w:color w:val="000000"/>
                <w:szCs w:val="21"/>
              </w:rPr>
              <w:t xml:space="preserve">4.</w:t>
            </w:r>
            <w:r>
              <w:rPr>
                <w:color w:val="000000"/>
                <w:szCs w:val="21"/>
              </w:rPr>
              <w:t xml:space="preserve">粗微动同轴调焦</w:t>
            </w:r>
            <w:r>
              <w:rPr>
                <w:color w:val="000000"/>
                <w:szCs w:val="21"/>
              </w:rPr>
              <w:t xml:space="preserve">,</w:t>
            </w:r>
            <w:r>
              <w:rPr>
                <w:color w:val="000000"/>
                <w:szCs w:val="21"/>
              </w:rPr>
              <w:t xml:space="preserve">带锁紧和限位装置</w:t>
            </w:r>
            <w:r>
              <w:rPr>
                <w:color w:val="000000"/>
                <w:szCs w:val="21"/>
              </w:rPr>
              <w:t xml:space="preserve">,</w:t>
            </w:r>
            <w:r>
              <w:rPr>
                <w:color w:val="000000"/>
                <w:szCs w:val="21"/>
              </w:rPr>
              <w:t xml:space="preserve">微动格值</w:t>
            </w:r>
            <w:r>
              <w:rPr>
                <w:color w:val="000000"/>
                <w:szCs w:val="21"/>
              </w:rPr>
              <w:t xml:space="preserve">≦2μm</w:t>
            </w:r>
            <w:r>
              <w:rPr>
                <w:color w:val="000000"/>
                <w:szCs w:val="21"/>
              </w:rPr>
              <w:t xml:space="preserve">，粗动行程每圈</w:t>
            </w:r>
            <w:r>
              <w:rPr>
                <w:color w:val="000000"/>
                <w:szCs w:val="21"/>
              </w:rPr>
              <w:t xml:space="preserve">≦40mm</w:t>
            </w:r>
            <w:r/>
          </w:p>
          <w:p>
            <w:pPr>
              <w:jc w:val="left"/>
              <w:widowControl/>
              <w:rPr>
                <w:color w:val="000000"/>
                <w:szCs w:val="21"/>
              </w:rPr>
            </w:pPr>
            <w:r>
              <w:rPr>
                <w:color w:val="000000"/>
                <w:szCs w:val="21"/>
              </w:rPr>
              <w:t xml:space="preserve">5.</w:t>
            </w:r>
            <w:r>
              <w:rPr>
                <w:color w:val="000000"/>
                <w:szCs w:val="21"/>
              </w:rPr>
              <w:t xml:space="preserve">采用模块化设计</w:t>
            </w:r>
            <w:r/>
          </w:p>
          <w:p>
            <w:pPr>
              <w:jc w:val="left"/>
              <w:widowControl/>
              <w:rPr>
                <w:color w:val="000000"/>
                <w:szCs w:val="21"/>
              </w:rPr>
            </w:pPr>
            <w:r>
              <w:rPr>
                <w:color w:val="000000"/>
                <w:szCs w:val="21"/>
              </w:rPr>
              <w:t xml:space="preserve">6.</w:t>
            </w:r>
            <w:r>
              <w:rPr>
                <w:color w:val="000000"/>
                <w:szCs w:val="21"/>
              </w:rPr>
              <w:t xml:space="preserve">预留式三目观察筒</w:t>
            </w:r>
            <w:r/>
          </w:p>
          <w:p>
            <w:pPr>
              <w:jc w:val="left"/>
              <w:widowControl/>
              <w:rPr>
                <w:color w:val="000000"/>
                <w:szCs w:val="21"/>
              </w:rPr>
            </w:pPr>
            <w:r>
              <w:rPr>
                <w:color w:val="000000"/>
                <w:szCs w:val="21"/>
              </w:rPr>
              <w:t xml:space="preserve">7.</w:t>
            </w:r>
            <w:r>
              <w:rPr>
                <w:color w:val="000000"/>
                <w:szCs w:val="21"/>
              </w:rPr>
              <w:t xml:space="preserve">大功率</w:t>
            </w:r>
            <w:r>
              <w:rPr>
                <w:color w:val="000000"/>
                <w:szCs w:val="21"/>
              </w:rPr>
              <w:t xml:space="preserve">LED</w:t>
            </w:r>
            <w:r>
              <w:rPr>
                <w:color w:val="000000"/>
                <w:szCs w:val="21"/>
              </w:rPr>
              <w:t xml:space="preserve">光源，亮度可调</w:t>
            </w:r>
            <w:r/>
          </w:p>
          <w:p>
            <w:pPr>
              <w:jc w:val="left"/>
              <w:widowControl/>
              <w:rPr>
                <w:color w:val="000000"/>
                <w:szCs w:val="21"/>
              </w:rPr>
            </w:pPr>
            <w:r>
              <w:rPr>
                <w:color w:val="000000"/>
                <w:szCs w:val="21"/>
              </w:rPr>
              <w:t xml:space="preserve">8.</w:t>
            </w:r>
            <w:r>
              <w:rPr>
                <w:color w:val="000000"/>
                <w:szCs w:val="21"/>
              </w:rPr>
              <w:t xml:space="preserve">双层活动平台</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23</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倒置显微镜</w:t>
            </w:r>
            <w:r/>
          </w:p>
        </w:tc>
        <w:tc>
          <w:tcPr>
            <w:tcW w:w="8407" w:type="dxa"/>
            <w:vAlign w:val="center"/>
            <w:textDirection w:val="lrTb"/>
            <w:noWrap w:val="false"/>
          </w:tcPr>
          <w:p>
            <w:pPr>
              <w:jc w:val="left"/>
              <w:widowControl/>
              <w:rPr>
                <w:color w:val="000000"/>
                <w:szCs w:val="21"/>
                <w:lang w:bidi="ar"/>
              </w:rPr>
            </w:pPr>
            <w:r>
              <w:rPr>
                <w:color w:val="000000"/>
                <w:szCs w:val="21"/>
                <w:lang w:bidi="ar"/>
              </w:rPr>
              <w:t xml:space="preserve">1.</w:t>
            </w:r>
            <w:r>
              <w:rPr>
                <w:color w:val="000000"/>
                <w:szCs w:val="21"/>
                <w:lang w:bidi="ar"/>
              </w:rPr>
              <w:t xml:space="preserve">光学系统：模块化无限远光学系统</w:t>
            </w:r>
            <w:r/>
          </w:p>
          <w:p>
            <w:pPr>
              <w:jc w:val="left"/>
              <w:widowControl/>
              <w:rPr>
                <w:color w:val="000000"/>
                <w:szCs w:val="21"/>
                <w:lang w:bidi="ar"/>
              </w:rPr>
            </w:pPr>
            <w:r>
              <w:rPr>
                <w:color w:val="000000"/>
                <w:szCs w:val="21"/>
                <w:lang w:bidi="ar"/>
              </w:rPr>
              <w:t xml:space="preserve">2.</w:t>
            </w:r>
            <w:r>
              <w:rPr>
                <w:color w:val="000000"/>
                <w:szCs w:val="21"/>
                <w:lang w:bidi="ar"/>
              </w:rPr>
              <w:t xml:space="preserve">观察筒：铰链式双目，瞳距调节范围</w:t>
            </w:r>
            <w:r>
              <w:rPr>
                <w:color w:val="000000"/>
                <w:szCs w:val="21"/>
                <w:lang w:bidi="ar"/>
              </w:rPr>
              <w:t xml:space="preserve">53mm-75mm</w:t>
            </w:r>
            <w:r/>
          </w:p>
          <w:p>
            <w:pPr>
              <w:jc w:val="left"/>
              <w:widowControl/>
              <w:rPr>
                <w:color w:val="000000"/>
                <w:szCs w:val="21"/>
                <w:lang w:bidi="ar"/>
              </w:rPr>
            </w:pPr>
            <w:r>
              <w:rPr>
                <w:color w:val="000000"/>
                <w:szCs w:val="21"/>
                <w:lang w:bidi="ar"/>
              </w:rPr>
              <w:t xml:space="preserve">3.</w:t>
            </w:r>
            <w:r>
              <w:rPr>
                <w:color w:val="000000"/>
                <w:szCs w:val="21"/>
                <w:lang w:bidi="ar"/>
              </w:rPr>
              <w:t xml:space="preserve">目镜：大视野平场目镜，高眼点，可调屈光度</w:t>
            </w:r>
            <w:r/>
          </w:p>
          <w:p>
            <w:pPr>
              <w:jc w:val="left"/>
              <w:widowControl/>
              <w:rPr>
                <w:color w:val="000000"/>
                <w:szCs w:val="21"/>
                <w:lang w:bidi="ar"/>
              </w:rPr>
            </w:pPr>
            <w:r>
              <w:rPr>
                <w:color w:val="000000"/>
                <w:szCs w:val="21"/>
                <w:lang w:bidi="ar"/>
              </w:rPr>
              <w:t xml:space="preserve">4.</w:t>
            </w:r>
            <w:r>
              <w:rPr>
                <w:color w:val="000000"/>
                <w:szCs w:val="21"/>
                <w:lang w:bidi="ar"/>
              </w:rPr>
              <w:t xml:space="preserve">物镜：全套物镜视场数</w:t>
            </w:r>
            <w:r>
              <w:rPr>
                <w:color w:val="000000"/>
                <w:szCs w:val="21"/>
                <w:lang w:bidi="ar"/>
              </w:rPr>
              <w:t xml:space="preserve">≥25</w:t>
            </w:r>
            <w:r/>
          </w:p>
          <w:p>
            <w:pPr>
              <w:jc w:val="left"/>
              <w:widowControl/>
              <w:rPr>
                <w:color w:val="000000"/>
                <w:szCs w:val="21"/>
                <w:lang w:bidi="ar"/>
              </w:rPr>
            </w:pPr>
            <w:r>
              <w:rPr>
                <w:color w:val="000000"/>
                <w:szCs w:val="21"/>
                <w:lang w:bidi="ar"/>
              </w:rPr>
              <w:t xml:space="preserve">5.</w:t>
            </w:r>
            <w:r>
              <w:rPr>
                <w:color w:val="000000"/>
                <w:szCs w:val="21"/>
                <w:lang w:bidi="ar"/>
              </w:rPr>
              <w:t xml:space="preserve">调焦机构：粗微调同轴，配有限位装置和锁紧装置，微调手轮格值</w:t>
            </w:r>
            <w:r>
              <w:rPr>
                <w:color w:val="000000"/>
                <w:szCs w:val="21"/>
              </w:rPr>
              <w:t xml:space="preserve">≦</w:t>
            </w:r>
            <w:r>
              <w:rPr>
                <w:color w:val="000000"/>
                <w:szCs w:val="21"/>
                <w:lang w:bidi="ar"/>
              </w:rPr>
              <w:t xml:space="preserve">0.002mm</w:t>
            </w:r>
            <w:r/>
          </w:p>
          <w:p>
            <w:pPr>
              <w:jc w:val="left"/>
              <w:widowControl/>
              <w:rPr>
                <w:color w:val="000000"/>
                <w:szCs w:val="21"/>
                <w:lang w:bidi="ar"/>
              </w:rPr>
            </w:pPr>
            <w:r>
              <w:rPr>
                <w:color w:val="000000"/>
                <w:szCs w:val="21"/>
                <w:lang w:bidi="ar"/>
              </w:rPr>
              <w:t xml:space="preserve">6.</w:t>
            </w:r>
            <w:r>
              <w:rPr>
                <w:color w:val="000000"/>
                <w:szCs w:val="21"/>
                <w:lang w:bidi="ar"/>
              </w:rPr>
              <w:t xml:space="preserve">转换器</w:t>
            </w:r>
            <w:r>
              <w:rPr>
                <w:color w:val="000000"/>
                <w:szCs w:val="21"/>
                <w:lang w:bidi="ar"/>
              </w:rPr>
              <w:t xml:space="preserve"> </w:t>
            </w:r>
            <w:r>
              <w:rPr>
                <w:color w:val="000000"/>
                <w:szCs w:val="21"/>
                <w:lang w:bidi="ar"/>
              </w:rPr>
              <w:t xml:space="preserve">：四孔</w:t>
            </w:r>
            <w:r>
              <w:rPr>
                <w:color w:val="000000"/>
                <w:szCs w:val="21"/>
                <w:lang w:bidi="ar"/>
              </w:rPr>
              <w:t xml:space="preserve">/</w:t>
            </w:r>
            <w:r>
              <w:rPr>
                <w:color w:val="000000"/>
                <w:szCs w:val="21"/>
                <w:lang w:bidi="ar"/>
              </w:rPr>
              <w:t xml:space="preserve">五孔内定位转换器</w:t>
            </w:r>
            <w:r/>
          </w:p>
          <w:p>
            <w:pPr>
              <w:jc w:val="left"/>
              <w:widowControl/>
              <w:rPr>
                <w:color w:val="000000"/>
                <w:szCs w:val="21"/>
                <w:lang w:bidi="ar"/>
              </w:rPr>
            </w:pPr>
            <w:r>
              <w:rPr>
                <w:color w:val="000000"/>
                <w:szCs w:val="21"/>
                <w:lang w:bidi="ar"/>
              </w:rPr>
              <w:t xml:space="preserve">7.</w:t>
            </w:r>
            <w:r>
              <w:rPr>
                <w:color w:val="000000"/>
                <w:szCs w:val="21"/>
                <w:lang w:bidi="ar"/>
              </w:rPr>
              <w:t xml:space="preserve">载物台：多功能可拆卸载物台</w:t>
            </w:r>
            <w:r/>
          </w:p>
          <w:p>
            <w:pPr>
              <w:jc w:val="left"/>
              <w:widowControl/>
              <w:rPr>
                <w:color w:val="000000"/>
                <w:szCs w:val="21"/>
                <w:lang w:bidi="ar"/>
              </w:rPr>
            </w:pPr>
            <w:r>
              <w:rPr>
                <w:color w:val="000000"/>
                <w:szCs w:val="21"/>
                <w:lang w:bidi="ar"/>
              </w:rPr>
              <w:t xml:space="preserve">8.</w:t>
            </w:r>
            <w:r>
              <w:rPr>
                <w:color w:val="000000"/>
                <w:szCs w:val="21"/>
                <w:lang w:bidi="ar"/>
              </w:rPr>
              <w:t xml:space="preserve">预留内置式荧光升级光路</w:t>
            </w:r>
            <w:r/>
          </w:p>
          <w:p>
            <w:pPr>
              <w:jc w:val="left"/>
              <w:widowControl/>
              <w:rPr>
                <w:color w:val="000000"/>
                <w:szCs w:val="21"/>
                <w:lang w:bidi="ar"/>
              </w:rPr>
            </w:pPr>
            <w:r>
              <w:rPr>
                <w:color w:val="000000"/>
                <w:szCs w:val="21"/>
                <w:lang w:bidi="ar"/>
              </w:rPr>
              <w:t xml:space="preserve">9.</w:t>
            </w:r>
            <w:r>
              <w:rPr>
                <w:color w:val="000000"/>
                <w:szCs w:val="21"/>
                <w:lang w:bidi="ar"/>
              </w:rPr>
              <w:t xml:space="preserve">聚光镜</w:t>
            </w:r>
            <w:r>
              <w:rPr>
                <w:color w:val="000000"/>
                <w:szCs w:val="21"/>
                <w:lang w:bidi="ar"/>
              </w:rPr>
              <w:t xml:space="preserve"> </w:t>
            </w:r>
            <w:r>
              <w:rPr>
                <w:color w:val="000000"/>
                <w:szCs w:val="21"/>
                <w:lang w:bidi="ar"/>
              </w:rPr>
              <w:t xml:space="preserve">：相衬聚光镜，配绿色滤色片</w:t>
            </w:r>
            <w:r/>
          </w:p>
          <w:p>
            <w:pPr>
              <w:jc w:val="left"/>
              <w:widowControl/>
              <w:rPr>
                <w:color w:val="000000"/>
                <w:szCs w:val="21"/>
              </w:rPr>
            </w:pPr>
            <w:r>
              <w:rPr>
                <w:color w:val="000000"/>
                <w:szCs w:val="21"/>
                <w:lang w:bidi="ar"/>
              </w:rPr>
              <w:t xml:space="preserve">10.LED</w:t>
            </w:r>
            <w:r>
              <w:rPr>
                <w:color w:val="000000"/>
                <w:szCs w:val="21"/>
                <w:lang w:bidi="ar"/>
              </w:rPr>
              <w:t xml:space="preserve">透射照明系统：寿命</w:t>
            </w:r>
            <w:r>
              <w:rPr>
                <w:color w:val="000000"/>
                <w:szCs w:val="21"/>
                <w:lang w:bidi="ar"/>
              </w:rPr>
              <w:t xml:space="preserve">2</w:t>
            </w:r>
            <w:r>
              <w:rPr>
                <w:color w:val="000000"/>
                <w:szCs w:val="21"/>
                <w:lang w:bidi="ar"/>
              </w:rPr>
              <w:t xml:space="preserve">万小时以上，亮度可调</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color w:val="000000"/>
                <w:szCs w:val="21"/>
                <w:lang w:bidi="ar"/>
              </w:rPr>
              <w:t xml:space="preserve">24</w:t>
            </w:r>
            <w:r/>
          </w:p>
        </w:tc>
        <w:tc>
          <w:tcPr>
            <w:tcW w:w="1100" w:type="dxa"/>
            <w:vAlign w:val="center"/>
            <w:textDirection w:val="lrTb"/>
            <w:noWrap w:val="false"/>
          </w:tcPr>
          <w:p>
            <w:pPr>
              <w:jc w:val="center"/>
              <w:widowControl/>
              <w:rPr>
                <w:rFonts w:ascii="宋体" w:hAnsi="宋体" w:cs="宋体"/>
                <w:color w:val="000000"/>
                <w:szCs w:val="21"/>
                <w:lang w:bidi="ar"/>
              </w:rPr>
            </w:pPr>
            <w:r>
              <w:rPr>
                <w:color w:val="000000"/>
                <w:szCs w:val="21"/>
                <w:lang w:bidi="ar"/>
              </w:rPr>
              <w:t xml:space="preserve">qPCR</w:t>
            </w:r>
            <w:r>
              <w:rPr>
                <w:color w:val="000000"/>
                <w:szCs w:val="21"/>
              </w:rPr>
              <w:t xml:space="preserve">仪</w:t>
            </w:r>
            <w:r/>
          </w:p>
        </w:tc>
        <w:tc>
          <w:tcPr>
            <w:tcW w:w="8407" w:type="dxa"/>
            <w:vAlign w:val="center"/>
            <w:textDirection w:val="lrTb"/>
            <w:noWrap w:val="false"/>
          </w:tcPr>
          <w:p>
            <w:pPr>
              <w:jc w:val="left"/>
              <w:widowControl/>
              <w:rPr>
                <w:color w:val="000000"/>
                <w:szCs w:val="21"/>
                <w:lang w:bidi="ar"/>
              </w:rPr>
            </w:pPr>
            <w:r>
              <w:rPr>
                <w:color w:val="000000"/>
                <w:szCs w:val="21"/>
                <w:lang w:bidi="ar"/>
              </w:rPr>
              <w:t xml:space="preserve">1.</w:t>
            </w:r>
            <w:r>
              <w:rPr>
                <w:color w:val="000000"/>
                <w:szCs w:val="21"/>
                <w:lang w:bidi="ar"/>
              </w:rPr>
              <w:t xml:space="preserve">样本通量要求：配置</w:t>
            </w:r>
            <w:r>
              <w:rPr>
                <w:color w:val="000000"/>
                <w:szCs w:val="21"/>
                <w:lang w:bidi="ar"/>
              </w:rPr>
              <w:t xml:space="preserve">96</w:t>
            </w:r>
            <w:r>
              <w:rPr>
                <w:color w:val="000000"/>
                <w:szCs w:val="21"/>
                <w:lang w:bidi="ar"/>
              </w:rPr>
              <w:t xml:space="preserve">孔反应规格与</w:t>
            </w:r>
            <w:r>
              <w:rPr>
                <w:color w:val="000000"/>
                <w:szCs w:val="21"/>
                <w:lang w:bidi="ar"/>
              </w:rPr>
              <w:t xml:space="preserve">384</w:t>
            </w:r>
            <w:r>
              <w:rPr>
                <w:color w:val="000000"/>
                <w:szCs w:val="21"/>
                <w:lang w:bidi="ar"/>
              </w:rPr>
              <w:t xml:space="preserve">孔反应规格的实时荧光定量</w:t>
            </w:r>
            <w:r>
              <w:rPr>
                <w:color w:val="000000"/>
                <w:szCs w:val="21"/>
                <w:lang w:bidi="ar"/>
              </w:rPr>
              <w:t xml:space="preserve"> PCR </w:t>
            </w:r>
            <w:r>
              <w:rPr>
                <w:color w:val="000000"/>
                <w:szCs w:val="21"/>
                <w:lang w:bidi="ar"/>
              </w:rPr>
              <w:t xml:space="preserve">仪各一台</w:t>
            </w:r>
            <w:r/>
          </w:p>
          <w:p>
            <w:pPr>
              <w:jc w:val="left"/>
              <w:widowControl/>
              <w:rPr>
                <w:color w:val="ff0000"/>
                <w:szCs w:val="21"/>
                <w:lang w:bidi="ar"/>
              </w:rPr>
            </w:pPr>
            <w:r>
              <w:rPr>
                <w:color w:val="000000"/>
                <w:szCs w:val="21"/>
                <w:lang w:bidi="ar"/>
              </w:rPr>
              <w:t xml:space="preserve">2.</w:t>
            </w:r>
            <w:r>
              <w:rPr>
                <w:color w:val="000000"/>
                <w:szCs w:val="21"/>
                <w:lang w:bidi="ar"/>
              </w:rPr>
              <w:t xml:space="preserve">反应体系参数：</w:t>
            </w:r>
            <w:r>
              <w:rPr>
                <w:color w:val="000000"/>
                <w:szCs w:val="21"/>
                <w:lang w:bidi="ar"/>
              </w:rPr>
              <w:t xml:space="preserve">96 </w:t>
            </w:r>
            <w:r>
              <w:rPr>
                <w:color w:val="000000"/>
                <w:szCs w:val="21"/>
                <w:lang w:bidi="ar"/>
              </w:rPr>
              <w:t xml:space="preserve">孔支持</w:t>
            </w:r>
            <w:r>
              <w:rPr>
                <w:color w:val="000000"/>
                <w:szCs w:val="21"/>
                <w:lang w:bidi="ar"/>
              </w:rPr>
              <w:t xml:space="preserve"> 10-50 μL</w:t>
            </w:r>
            <w:r>
              <w:rPr>
                <w:color w:val="000000"/>
                <w:szCs w:val="21"/>
                <w:lang w:bidi="ar"/>
              </w:rPr>
              <w:t xml:space="preserve">；</w:t>
            </w:r>
            <w:r>
              <w:rPr>
                <w:color w:val="000000"/>
                <w:szCs w:val="21"/>
                <w:lang w:bidi="ar"/>
              </w:rPr>
              <w:t xml:space="preserve">384</w:t>
            </w:r>
            <w:r>
              <w:rPr>
                <w:color w:val="000000"/>
                <w:szCs w:val="21"/>
                <w:lang w:bidi="ar"/>
              </w:rPr>
              <w:t xml:space="preserve">孔模块：</w:t>
            </w:r>
            <w:r>
              <w:rPr>
                <w:color w:val="000000"/>
                <w:szCs w:val="21"/>
                <w:lang w:bidi="ar"/>
              </w:rPr>
              <w:t xml:space="preserve">1-30 μL</w:t>
            </w:r>
            <w:r/>
          </w:p>
          <w:p>
            <w:pPr>
              <w:jc w:val="left"/>
              <w:widowControl/>
              <w:rPr>
                <w:color w:val="000000"/>
                <w:szCs w:val="21"/>
                <w:lang w:bidi="ar"/>
              </w:rPr>
            </w:pPr>
            <w:r>
              <w:rPr>
                <w:color w:val="000000"/>
                <w:szCs w:val="21"/>
                <w:lang w:bidi="ar"/>
              </w:rPr>
              <w:t xml:space="preserve">3.</w:t>
            </w:r>
            <w:r>
              <w:rPr>
                <w:color w:val="000000"/>
                <w:szCs w:val="21"/>
                <w:lang w:bidi="ar"/>
              </w:rPr>
              <w:t xml:space="preserve">温度控制范围为</w:t>
            </w:r>
            <w:r>
              <w:rPr>
                <w:color w:val="000000"/>
                <w:szCs w:val="21"/>
                <w:lang w:bidi="ar"/>
              </w:rPr>
              <w:t xml:space="preserve"> 4-100℃ </w:t>
            </w:r>
            <w:r/>
          </w:p>
          <w:p>
            <w:pPr>
              <w:jc w:val="left"/>
              <w:widowControl/>
              <w:rPr>
                <w:color w:val="000000"/>
                <w:szCs w:val="21"/>
                <w:lang w:bidi="ar"/>
              </w:rPr>
            </w:pPr>
            <w:r>
              <w:rPr>
                <w:rFonts w:hint="eastAsia" w:ascii="宋体" w:hAnsi="宋体" w:cs="宋体"/>
                <w:b/>
                <w:bCs/>
                <w:szCs w:val="21"/>
              </w:rPr>
              <w:t xml:space="preserve">★</w:t>
            </w:r>
            <w:r>
              <w:rPr>
                <w:b/>
                <w:bCs/>
                <w:color w:val="000000"/>
                <w:szCs w:val="21"/>
                <w:lang w:bidi="ar"/>
              </w:rPr>
              <w:t xml:space="preserve">4.</w:t>
            </w:r>
            <w:r>
              <w:rPr>
                <w:b/>
                <w:bCs/>
                <w:color w:val="000000"/>
                <w:szCs w:val="21"/>
                <w:lang w:bidi="ar"/>
              </w:rPr>
              <w:t xml:space="preserve">最大升温速率分别为：</w:t>
            </w:r>
            <w:r>
              <w:rPr>
                <w:b/>
                <w:bCs/>
                <w:color w:val="000000"/>
                <w:szCs w:val="21"/>
                <w:lang w:bidi="ar"/>
              </w:rPr>
              <w:t xml:space="preserve">96</w:t>
            </w:r>
            <w:r>
              <w:rPr>
                <w:b/>
                <w:bCs/>
                <w:color w:val="000000"/>
                <w:szCs w:val="21"/>
                <w:lang w:bidi="ar"/>
              </w:rPr>
              <w:t xml:space="preserve">孔模块</w:t>
            </w:r>
            <w:r>
              <w:rPr>
                <w:b/>
                <w:bCs/>
                <w:color w:val="000000"/>
                <w:szCs w:val="21"/>
                <w:lang w:bidi="ar"/>
              </w:rPr>
              <w:t xml:space="preserve">≥6.0℃/s</w:t>
            </w:r>
            <w:r>
              <w:rPr>
                <w:b/>
                <w:bCs/>
                <w:color w:val="000000"/>
                <w:szCs w:val="21"/>
                <w:lang w:bidi="ar"/>
              </w:rPr>
              <w:t xml:space="preserve">；</w:t>
            </w:r>
            <w:r>
              <w:rPr>
                <w:b/>
                <w:bCs/>
                <w:color w:val="000000"/>
                <w:szCs w:val="21"/>
                <w:lang w:bidi="ar"/>
              </w:rPr>
              <w:t xml:space="preserve">384</w:t>
            </w:r>
            <w:r>
              <w:rPr>
                <w:b/>
                <w:bCs/>
                <w:color w:val="000000"/>
                <w:szCs w:val="21"/>
                <w:lang w:bidi="ar"/>
              </w:rPr>
              <w:t xml:space="preserve">孔模块</w:t>
            </w:r>
            <w:r>
              <w:rPr>
                <w:b/>
                <w:bCs/>
                <w:color w:val="000000"/>
                <w:szCs w:val="21"/>
                <w:lang w:bidi="ar"/>
              </w:rPr>
              <w:t xml:space="preserve">≥5.0℃/s</w:t>
            </w:r>
            <w:r>
              <w:rPr>
                <w:rFonts w:hint="eastAsia"/>
                <w:b/>
                <w:bCs/>
                <w:color w:val="000000"/>
                <w:szCs w:val="21"/>
                <w:lang w:bidi="ar"/>
              </w:rPr>
              <w:t xml:space="preserve">，</w:t>
            </w:r>
            <w:r>
              <w:rPr>
                <w:b/>
                <w:bCs/>
                <w:color w:val="000000"/>
                <w:szCs w:val="21"/>
                <w:lang w:bidi="ar"/>
              </w:rPr>
              <w:t xml:space="preserve">温度均一性：</w:t>
            </w:r>
            <w:r>
              <w:rPr>
                <w:b/>
                <w:bCs/>
                <w:color w:val="000000"/>
                <w:szCs w:val="21"/>
                <w:lang w:bidi="ar"/>
              </w:rPr>
              <w:t xml:space="preserve">±0.1℃ </w:t>
            </w:r>
            <w:r>
              <w:rPr>
                <w:b/>
                <w:bCs/>
                <w:color w:val="000000"/>
                <w:szCs w:val="21"/>
                <w:lang w:val="de-DE" w:bidi="ar"/>
              </w:rPr>
              <w:t xml:space="preserve">（提供产品技术说明书</w:t>
            </w:r>
            <w:r>
              <w:rPr>
                <w:rFonts w:hint="eastAsia"/>
                <w:b/>
                <w:bCs/>
                <w:color w:val="000000"/>
                <w:szCs w:val="21"/>
                <w:lang w:val="de-DE" w:bidi="ar"/>
              </w:rPr>
              <w:t xml:space="preserve">或</w:t>
            </w:r>
            <w:r>
              <w:rPr>
                <w:b/>
                <w:bCs/>
                <w:color w:val="000000"/>
                <w:szCs w:val="21"/>
                <w:lang w:val="de-DE" w:bidi="ar"/>
              </w:rPr>
              <w:t xml:space="preserve">第三方检测报告或产品结构图</w:t>
            </w:r>
            <w:r>
              <w:rPr>
                <w:rFonts w:hint="eastAsia"/>
                <w:b/>
                <w:bCs/>
                <w:color w:val="000000"/>
                <w:szCs w:val="21"/>
                <w:lang w:val="de-DE" w:bidi="ar"/>
              </w:rPr>
              <w:t xml:space="preserve">或</w:t>
            </w:r>
            <w:r>
              <w:rPr>
                <w:b/>
                <w:bCs/>
                <w:color w:val="000000"/>
                <w:szCs w:val="21"/>
                <w:lang w:val="de-DE" w:bidi="ar"/>
              </w:rPr>
              <w:t xml:space="preserve">功能截图等证明材料）</w:t>
            </w:r>
            <w:r/>
          </w:p>
          <w:p>
            <w:pPr>
              <w:jc w:val="left"/>
              <w:widowControl/>
              <w:rPr>
                <w:color w:val="ff0000"/>
                <w:szCs w:val="21"/>
                <w:lang w:bidi="ar"/>
              </w:rPr>
            </w:pPr>
            <w:r>
              <w:rPr>
                <w:rFonts w:hint="eastAsia"/>
                <w:color w:val="000000"/>
                <w:szCs w:val="21"/>
                <w:lang w:bidi="ar"/>
              </w:rPr>
              <w:t xml:space="preserve">5</w:t>
            </w:r>
            <w:r>
              <w:rPr>
                <w:color w:val="000000"/>
                <w:szCs w:val="21"/>
                <w:lang w:bidi="ar"/>
              </w:rPr>
              <w:t xml:space="preserve">.</w:t>
            </w:r>
            <w:r>
              <w:rPr>
                <w:color w:val="000000"/>
                <w:szCs w:val="21"/>
                <w:lang w:bidi="ar"/>
              </w:rPr>
              <w:t xml:space="preserve">检测通道数：</w:t>
            </w:r>
            <w:r>
              <w:rPr>
                <w:color w:val="000000"/>
                <w:szCs w:val="21"/>
                <w:lang w:bidi="ar"/>
              </w:rPr>
              <w:t xml:space="preserve">96</w:t>
            </w:r>
            <w:r>
              <w:rPr>
                <w:color w:val="000000"/>
                <w:szCs w:val="21"/>
                <w:lang w:bidi="ar"/>
              </w:rPr>
              <w:t xml:space="preserve">孔模块：</w:t>
            </w:r>
            <w:r>
              <w:rPr>
                <w:color w:val="000000"/>
                <w:szCs w:val="21"/>
                <w:lang w:bidi="ar"/>
              </w:rPr>
              <w:t xml:space="preserve">≥5</w:t>
            </w:r>
            <w:r>
              <w:rPr>
                <w:color w:val="000000"/>
                <w:szCs w:val="21"/>
                <w:lang w:bidi="ar"/>
              </w:rPr>
              <w:t xml:space="preserve">色荧光检测通道；</w:t>
            </w:r>
            <w:r>
              <w:rPr>
                <w:color w:val="000000"/>
                <w:szCs w:val="21"/>
                <w:lang w:bidi="ar"/>
              </w:rPr>
              <w:t xml:space="preserve">384</w:t>
            </w:r>
            <w:r>
              <w:rPr>
                <w:color w:val="000000"/>
                <w:szCs w:val="21"/>
                <w:lang w:bidi="ar"/>
              </w:rPr>
              <w:t xml:space="preserve">孔模块：</w:t>
            </w:r>
            <w:r>
              <w:rPr>
                <w:color w:val="000000"/>
                <w:szCs w:val="21"/>
                <w:lang w:bidi="ar"/>
              </w:rPr>
              <w:t xml:space="preserve">≥6</w:t>
            </w:r>
            <w:r>
              <w:rPr>
                <w:color w:val="000000"/>
                <w:szCs w:val="21"/>
                <w:lang w:bidi="ar"/>
              </w:rPr>
              <w:t xml:space="preserve">色荧光检测通道</w:t>
            </w:r>
            <w:r/>
          </w:p>
          <w:p>
            <w:pPr>
              <w:jc w:val="left"/>
              <w:widowControl/>
              <w:rPr>
                <w:color w:val="000000"/>
                <w:szCs w:val="21"/>
                <w:lang w:bidi="ar"/>
              </w:rPr>
            </w:pPr>
            <w:r>
              <w:rPr>
                <w:rFonts w:hint="eastAsia"/>
                <w:color w:val="000000"/>
                <w:szCs w:val="21"/>
                <w:lang w:bidi="ar"/>
              </w:rPr>
              <w:t xml:space="preserve">6</w:t>
            </w:r>
            <w:r>
              <w:rPr>
                <w:color w:val="000000"/>
                <w:szCs w:val="21"/>
                <w:lang w:bidi="ar"/>
              </w:rPr>
              <w:t xml:space="preserve">.</w:t>
            </w:r>
            <w:r>
              <w:rPr>
                <w:color w:val="000000"/>
                <w:szCs w:val="21"/>
                <w:lang w:bidi="ar"/>
              </w:rPr>
              <w:t xml:space="preserve">检测范围：</w:t>
            </w:r>
            <w:r>
              <w:rPr>
                <w:color w:val="000000"/>
                <w:szCs w:val="21"/>
                <w:lang w:bidi="ar"/>
              </w:rPr>
              <w:t xml:space="preserve">96</w:t>
            </w:r>
            <w:r>
              <w:rPr>
                <w:color w:val="000000"/>
                <w:szCs w:val="21"/>
                <w:lang w:bidi="ar"/>
              </w:rPr>
              <w:t xml:space="preserve">孔规格覆盖常用荧光染料的激发与检测波长范围；</w:t>
            </w:r>
            <w:r>
              <w:rPr>
                <w:color w:val="000000"/>
                <w:szCs w:val="21"/>
                <w:lang w:bidi="ar"/>
              </w:rPr>
              <w:t xml:space="preserve">384</w:t>
            </w:r>
            <w:r>
              <w:rPr>
                <w:color w:val="000000"/>
                <w:szCs w:val="21"/>
                <w:lang w:bidi="ar"/>
              </w:rPr>
              <w:t xml:space="preserve">孔规格光谱覆盖范围更宽，适配更多种类荧光染料</w:t>
            </w:r>
            <w:r>
              <w:rPr>
                <w:color w:val="000000"/>
                <w:szCs w:val="21"/>
                <w:lang w:bidi="ar"/>
              </w:rPr>
              <w:t xml:space="preserve"> </w:t>
            </w:r>
            <w:r/>
          </w:p>
          <w:p>
            <w:pPr>
              <w:jc w:val="left"/>
              <w:widowControl/>
              <w:rPr>
                <w:color w:val="000000"/>
                <w:szCs w:val="21"/>
                <w:lang w:bidi="ar"/>
              </w:rPr>
            </w:pPr>
            <w:r>
              <w:rPr>
                <w:rFonts w:hint="eastAsia"/>
                <w:color w:val="000000"/>
                <w:szCs w:val="21"/>
                <w:lang w:bidi="ar"/>
              </w:rPr>
              <w:t xml:space="preserve">7</w:t>
            </w:r>
            <w:r>
              <w:rPr>
                <w:color w:val="000000"/>
                <w:szCs w:val="21"/>
                <w:lang w:bidi="ar"/>
              </w:rPr>
              <w:t xml:space="preserve">.</w:t>
            </w:r>
            <w:r>
              <w:rPr>
                <w:color w:val="000000"/>
                <w:szCs w:val="21"/>
                <w:lang w:bidi="ar"/>
              </w:rPr>
              <w:t xml:space="preserve">扫描时间：</w:t>
            </w:r>
            <w:r>
              <w:rPr>
                <w:color w:val="000000"/>
                <w:szCs w:val="21"/>
                <w:lang w:bidi="ar"/>
              </w:rPr>
              <w:t xml:space="preserve">96</w:t>
            </w:r>
            <w:r>
              <w:rPr>
                <w:color w:val="000000"/>
                <w:szCs w:val="21"/>
                <w:lang w:bidi="ar"/>
              </w:rPr>
              <w:t xml:space="preserve">孔模块扫描时间</w:t>
            </w:r>
            <w:r>
              <w:rPr>
                <w:color w:val="000000"/>
                <w:szCs w:val="21"/>
                <w:lang w:bidi="ar"/>
              </w:rPr>
              <w:t xml:space="preserve">≤10</w:t>
            </w:r>
            <w:r>
              <w:rPr>
                <w:color w:val="000000"/>
                <w:szCs w:val="21"/>
                <w:lang w:bidi="ar"/>
              </w:rPr>
              <w:t xml:space="preserve">秒，</w:t>
            </w:r>
            <w:r>
              <w:rPr>
                <w:color w:val="000000"/>
                <w:szCs w:val="21"/>
                <w:lang w:bidi="ar"/>
              </w:rPr>
              <w:t xml:space="preserve">384</w:t>
            </w:r>
            <w:r>
              <w:rPr>
                <w:color w:val="000000"/>
                <w:szCs w:val="21"/>
                <w:lang w:bidi="ar"/>
              </w:rPr>
              <w:t xml:space="preserve">孔模块扫描时间</w:t>
            </w:r>
            <w:r>
              <w:rPr>
                <w:color w:val="000000"/>
                <w:szCs w:val="21"/>
                <w:lang w:bidi="ar"/>
              </w:rPr>
              <w:t xml:space="preserve">≤20</w:t>
            </w:r>
            <w:r>
              <w:rPr>
                <w:color w:val="000000"/>
                <w:szCs w:val="21"/>
                <w:lang w:bidi="ar"/>
              </w:rPr>
              <w:t xml:space="preserve">秒</w:t>
            </w:r>
            <w:r/>
          </w:p>
          <w:p>
            <w:pPr>
              <w:jc w:val="left"/>
              <w:widowControl/>
              <w:rPr>
                <w:color w:val="000000"/>
                <w:szCs w:val="21"/>
                <w:lang w:bidi="ar"/>
              </w:rPr>
            </w:pPr>
            <w:r>
              <w:rPr>
                <w:rFonts w:hint="eastAsia"/>
                <w:color w:val="000000"/>
                <w:szCs w:val="21"/>
                <w:lang w:bidi="ar"/>
              </w:rPr>
              <w:t xml:space="preserve">8</w:t>
            </w:r>
            <w:r>
              <w:rPr>
                <w:color w:val="000000"/>
                <w:szCs w:val="21"/>
                <w:lang w:bidi="ar"/>
              </w:rPr>
              <w:t xml:space="preserve">.</w:t>
            </w:r>
            <w:r>
              <w:rPr>
                <w:color w:val="000000"/>
                <w:szCs w:val="21"/>
                <w:lang w:bidi="ar"/>
              </w:rPr>
              <w:t xml:space="preserve">光源与检测器：采用高效长寿命</w:t>
            </w:r>
            <w:r>
              <w:rPr>
                <w:color w:val="000000"/>
                <w:szCs w:val="21"/>
                <w:lang w:bidi="ar"/>
              </w:rPr>
              <w:t xml:space="preserve"> LED </w:t>
            </w:r>
            <w:r>
              <w:rPr>
                <w:color w:val="000000"/>
                <w:szCs w:val="21"/>
                <w:lang w:bidi="ar"/>
              </w:rPr>
              <w:t xml:space="preserve">激发光源，搭配高灵敏度光电检测器</w:t>
            </w:r>
            <w:r/>
          </w:p>
          <w:p>
            <w:pPr>
              <w:jc w:val="left"/>
              <w:widowControl/>
              <w:rPr>
                <w:color w:val="000000"/>
                <w:szCs w:val="21"/>
                <w:lang w:bidi="ar"/>
              </w:rPr>
            </w:pPr>
            <w:r>
              <w:rPr>
                <w:rFonts w:hint="eastAsia"/>
                <w:color w:val="000000"/>
                <w:szCs w:val="21"/>
                <w:lang w:bidi="ar"/>
              </w:rPr>
              <w:t xml:space="preserve">9</w:t>
            </w:r>
            <w:r>
              <w:rPr>
                <w:color w:val="000000"/>
                <w:szCs w:val="21"/>
                <w:lang w:bidi="ar"/>
              </w:rPr>
              <w:t xml:space="preserve">.</w:t>
            </w:r>
            <w:r>
              <w:rPr>
                <w:color w:val="000000"/>
                <w:szCs w:val="21"/>
                <w:lang w:bidi="ar"/>
              </w:rPr>
              <w:t xml:space="preserve">最低检测限：检测灵敏度可达单拷贝目标序列</w:t>
            </w:r>
            <w:r>
              <w:rPr>
                <w:rFonts w:hint="eastAsia"/>
                <w:color w:val="000000"/>
                <w:szCs w:val="21"/>
                <w:lang w:bidi="ar"/>
              </w:rPr>
              <w:t xml:space="preserve">水平</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0</w:t>
            </w:r>
            <w:r>
              <w:rPr>
                <w:color w:val="000000"/>
                <w:szCs w:val="21"/>
                <w:lang w:bidi="ar"/>
              </w:rPr>
              <w:t xml:space="preserve">.</w:t>
            </w:r>
            <w:r>
              <w:rPr>
                <w:color w:val="000000"/>
                <w:szCs w:val="21"/>
                <w:lang w:bidi="ar"/>
              </w:rPr>
              <w:t xml:space="preserve">动态范围：不低于</w:t>
            </w:r>
            <w:r>
              <w:rPr>
                <w:color w:val="000000"/>
                <w:szCs w:val="21"/>
                <w:lang w:bidi="ar"/>
              </w:rPr>
              <w:t xml:space="preserve"> 10 </w:t>
            </w:r>
            <w:r>
              <w:rPr>
                <w:color w:val="000000"/>
                <w:szCs w:val="21"/>
                <w:lang w:bidi="ar"/>
              </w:rPr>
              <w:t xml:space="preserve">个数量级</w:t>
            </w:r>
            <w:r/>
          </w:p>
          <w:p>
            <w:pPr>
              <w:jc w:val="left"/>
              <w:widowControl/>
              <w:rPr>
                <w:szCs w:val="21"/>
                <w:lang w:bidi="ar"/>
              </w:rPr>
            </w:pPr>
            <w:r>
              <w:rPr>
                <w:color w:val="000000"/>
                <w:szCs w:val="21"/>
                <w:lang w:bidi="ar"/>
              </w:rPr>
              <w:t xml:space="preserve">1</w:t>
            </w:r>
            <w:r>
              <w:rPr>
                <w:rFonts w:hint="eastAsia"/>
                <w:color w:val="000000"/>
                <w:szCs w:val="21"/>
                <w:lang w:bidi="ar"/>
              </w:rPr>
              <w:t xml:space="preserve">1</w:t>
            </w:r>
            <w:r>
              <w:rPr>
                <w:color w:val="000000"/>
                <w:szCs w:val="21"/>
                <w:lang w:bidi="ar"/>
              </w:rPr>
              <w:t xml:space="preserve">.</w:t>
            </w:r>
            <w:r>
              <w:rPr>
                <w:color w:val="000000"/>
                <w:szCs w:val="21"/>
                <w:lang w:bidi="ar"/>
              </w:rPr>
              <w:t xml:space="preserve">数据分析模式：</w:t>
            </w:r>
            <w:r>
              <w:rPr>
                <w:szCs w:val="21"/>
                <w:lang w:bidi="ar"/>
              </w:rPr>
              <w:t xml:space="preserve">绝对定量、相对定量、基因分型、熔解曲线分析、阴阳性鉴定</w:t>
            </w:r>
            <w:r>
              <w:rPr>
                <w:color w:val="000000"/>
                <w:szCs w:val="21"/>
                <w:lang w:bidi="ar"/>
              </w:rPr>
              <w:t xml:space="preserve">等</w:t>
            </w:r>
            <w:r/>
          </w:p>
          <w:p>
            <w:pPr>
              <w:jc w:val="left"/>
              <w:widowControl/>
              <w:rPr>
                <w:szCs w:val="21"/>
                <w:lang w:bidi="ar"/>
              </w:rPr>
            </w:pPr>
            <w:r>
              <w:rPr>
                <w:szCs w:val="21"/>
                <w:lang w:bidi="ar"/>
              </w:rPr>
              <w:t xml:space="preserve">1</w:t>
            </w:r>
            <w:r>
              <w:rPr>
                <w:rFonts w:hint="eastAsia"/>
                <w:szCs w:val="21"/>
                <w:lang w:bidi="ar"/>
              </w:rPr>
              <w:t xml:space="preserve">2</w:t>
            </w:r>
            <w:r>
              <w:rPr>
                <w:szCs w:val="21"/>
                <w:lang w:bidi="ar"/>
              </w:rPr>
              <w:t xml:space="preserve">.</w:t>
            </w:r>
            <w:r>
              <w:rPr>
                <w:szCs w:val="21"/>
                <w:lang w:bidi="ar"/>
              </w:rPr>
              <w:t xml:space="preserve">数据导出：</w:t>
            </w:r>
            <w:r>
              <w:rPr>
                <w:szCs w:val="21"/>
                <w:lang w:bidi="ar"/>
              </w:rPr>
              <w:t xml:space="preserve">Excel</w:t>
            </w:r>
            <w:r>
              <w:rPr>
                <w:szCs w:val="21"/>
                <w:lang w:bidi="ar"/>
              </w:rPr>
              <w:t xml:space="preserve">、</w:t>
            </w:r>
            <w:r>
              <w:rPr>
                <w:szCs w:val="21"/>
                <w:lang w:bidi="ar"/>
              </w:rPr>
              <w:t xml:space="preserve">txt</w:t>
            </w:r>
            <w:r>
              <w:rPr>
                <w:szCs w:val="21"/>
                <w:lang w:bidi="ar"/>
              </w:rPr>
              <w:t xml:space="preserve">、</w:t>
            </w:r>
            <w:r>
              <w:rPr>
                <w:szCs w:val="21"/>
                <w:lang w:bidi="ar"/>
              </w:rPr>
              <w:t xml:space="preserve">PDF</w:t>
            </w:r>
            <w:r>
              <w:rPr>
                <w:szCs w:val="21"/>
                <w:lang w:bidi="ar"/>
              </w:rPr>
              <w:t xml:space="preserve">格式导出</w:t>
            </w:r>
            <w:r/>
          </w:p>
          <w:p>
            <w:pPr>
              <w:jc w:val="left"/>
              <w:widowControl/>
              <w:rPr>
                <w:szCs w:val="21"/>
                <w:lang w:bidi="ar"/>
              </w:rPr>
            </w:pPr>
            <w:r>
              <w:rPr>
                <w:szCs w:val="21"/>
                <w:lang w:bidi="ar"/>
              </w:rPr>
              <w:t xml:space="preserve">1</w:t>
            </w:r>
            <w:r>
              <w:rPr>
                <w:rFonts w:hint="eastAsia"/>
                <w:szCs w:val="21"/>
                <w:lang w:bidi="ar"/>
              </w:rPr>
              <w:t xml:space="preserve">3</w:t>
            </w:r>
            <w:r>
              <w:rPr>
                <w:szCs w:val="21"/>
                <w:lang w:bidi="ar"/>
              </w:rPr>
              <w:t xml:space="preserve">.</w:t>
            </w:r>
            <w:r>
              <w:rPr>
                <w:szCs w:val="21"/>
                <w:lang w:bidi="ar"/>
              </w:rPr>
              <w:t xml:space="preserve">整套系统包括主机、数据处理电脑终端以及分析软件</w:t>
            </w:r>
            <w:r/>
          </w:p>
          <w:p>
            <w:pPr>
              <w:jc w:val="left"/>
              <w:widowControl/>
              <w:rPr>
                <w:color w:val="000000"/>
                <w:szCs w:val="21"/>
              </w:rPr>
            </w:pPr>
            <w:r>
              <w:rPr>
                <w:rFonts w:hint="eastAsia" w:ascii="宋体" w:hAnsi="宋体" w:cs="宋体"/>
                <w:b/>
                <w:bCs/>
                <w:szCs w:val="21"/>
              </w:rPr>
              <w:t xml:space="preserve">★</w:t>
            </w:r>
            <w:r>
              <w:rPr>
                <w:b/>
                <w:bCs/>
                <w:color w:val="000000"/>
                <w:szCs w:val="21"/>
                <w:lang w:bidi="ar"/>
              </w:rPr>
              <w:t xml:space="preserve">1</w:t>
            </w:r>
            <w:r>
              <w:rPr>
                <w:rFonts w:hint="eastAsia"/>
                <w:b/>
                <w:bCs/>
                <w:color w:val="000000"/>
                <w:szCs w:val="21"/>
                <w:lang w:bidi="ar"/>
              </w:rPr>
              <w:t xml:space="preserve">4</w:t>
            </w:r>
            <w:r>
              <w:rPr>
                <w:b/>
                <w:bCs/>
                <w:color w:val="000000"/>
                <w:szCs w:val="21"/>
                <w:lang w:bidi="ar"/>
              </w:rPr>
              <w:t xml:space="preserve">.</w:t>
            </w:r>
            <w:r>
              <w:rPr>
                <w:b/>
                <w:bCs/>
                <w:color w:val="000000"/>
                <w:szCs w:val="21"/>
                <w:lang w:bidi="ar"/>
              </w:rPr>
              <w:t xml:space="preserve">提供</w:t>
            </w:r>
            <w:r>
              <w:rPr>
                <w:b/>
                <w:bCs/>
                <w:color w:val="000000"/>
                <w:szCs w:val="21"/>
                <w:lang w:bidi="ar"/>
              </w:rPr>
              <w:t xml:space="preserve">ISO9001</w:t>
            </w:r>
            <w:r>
              <w:rPr>
                <w:b/>
                <w:bCs/>
                <w:color w:val="000000"/>
                <w:szCs w:val="21"/>
                <w:lang w:bidi="ar"/>
              </w:rPr>
              <w:t xml:space="preserve">质量管理体系认证证书</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color w:val="000000"/>
                <w:szCs w:val="21"/>
                <w:lang w:bidi="ar"/>
              </w:rPr>
              <w:t xml:space="preserve">25</w:t>
            </w:r>
            <w:r/>
          </w:p>
        </w:tc>
        <w:tc>
          <w:tcPr>
            <w:tcW w:w="1100"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酶标仪</w:t>
            </w:r>
            <w:r/>
          </w:p>
        </w:tc>
        <w:tc>
          <w:tcPr>
            <w:tcW w:w="8407" w:type="dxa"/>
            <w:vAlign w:val="center"/>
            <w:textDirection w:val="lrTb"/>
            <w:noWrap w:val="false"/>
          </w:tcPr>
          <w:p>
            <w:pPr>
              <w:jc w:val="left"/>
              <w:widowControl/>
              <w:rPr>
                <w:szCs w:val="21"/>
                <w:lang w:bidi="ar"/>
              </w:rPr>
            </w:pPr>
            <w:r>
              <w:rPr>
                <w:szCs w:val="21"/>
                <w:lang w:bidi="ar"/>
              </w:rPr>
              <w:t xml:space="preserve">1.</w:t>
            </w:r>
            <w:r>
              <w:rPr>
                <w:szCs w:val="21"/>
                <w:lang w:bidi="ar"/>
              </w:rPr>
              <w:t xml:space="preserve">检测类型</w:t>
            </w:r>
            <w:r>
              <w:rPr>
                <w:szCs w:val="21"/>
                <w:lang w:bidi="ar"/>
              </w:rPr>
              <w:t xml:space="preserve">:</w:t>
            </w:r>
            <w:r>
              <w:rPr>
                <w:szCs w:val="21"/>
                <w:lang w:bidi="ar"/>
              </w:rPr>
              <w:t xml:space="preserve">支持吸收光、荧光、辉光化学发光、闪光化学发光检测；适配板型涵盖</w:t>
            </w:r>
            <w:r>
              <w:rPr>
                <w:szCs w:val="21"/>
                <w:lang w:bidi="ar"/>
              </w:rPr>
              <w:t xml:space="preserve">6~384</w:t>
            </w:r>
            <w:r>
              <w:rPr>
                <w:szCs w:val="21"/>
                <w:lang w:bidi="ar"/>
              </w:rPr>
              <w:t xml:space="preserve">孔标准微孔板，支持</w:t>
            </w:r>
            <w:r>
              <w:rPr>
                <w:szCs w:val="21"/>
                <w:lang w:bidi="ar"/>
              </w:rPr>
              <w:t xml:space="preserve">16</w:t>
            </w:r>
            <w:r>
              <w:rPr>
                <w:szCs w:val="21"/>
                <w:lang w:bidi="ar"/>
              </w:rPr>
              <w:t xml:space="preserve">孔、</w:t>
            </w:r>
            <w:r>
              <w:rPr>
                <w:szCs w:val="21"/>
                <w:lang w:bidi="ar"/>
              </w:rPr>
              <w:t xml:space="preserve">96</w:t>
            </w:r>
            <w:r>
              <w:rPr>
                <w:szCs w:val="21"/>
                <w:lang w:bidi="ar"/>
              </w:rPr>
              <w:t xml:space="preserve">孔超微量检测板</w:t>
            </w:r>
            <w:r/>
          </w:p>
          <w:p>
            <w:pPr>
              <w:jc w:val="left"/>
              <w:widowControl/>
              <w:rPr>
                <w:szCs w:val="21"/>
                <w:lang w:bidi="ar"/>
              </w:rPr>
            </w:pPr>
            <w:r>
              <w:rPr>
                <w:szCs w:val="21"/>
                <w:lang w:bidi="ar"/>
              </w:rPr>
              <w:t xml:space="preserve">2.</w:t>
            </w:r>
            <w:r>
              <w:rPr>
                <w:szCs w:val="21"/>
                <w:lang w:bidi="ar"/>
              </w:rPr>
              <w:t xml:space="preserve">具备吸收光全波长连续扫描功能</w:t>
            </w:r>
            <w:r/>
          </w:p>
          <w:p>
            <w:pPr>
              <w:jc w:val="left"/>
              <w:widowControl/>
              <w:rPr>
                <w:b/>
                <w:bCs/>
                <w:color w:val="000000"/>
                <w:szCs w:val="21"/>
                <w:lang w:bidi="ar"/>
              </w:rPr>
            </w:pPr>
            <w:r>
              <w:rPr>
                <w:rFonts w:hint="eastAsia" w:ascii="宋体" w:hAnsi="宋体" w:cs="宋体"/>
                <w:b/>
                <w:bCs/>
                <w:szCs w:val="21"/>
              </w:rPr>
              <w:t xml:space="preserve">★</w:t>
            </w:r>
            <w:r>
              <w:rPr>
                <w:b/>
                <w:bCs/>
                <w:color w:val="000000"/>
                <w:szCs w:val="21"/>
                <w:lang w:bidi="ar"/>
              </w:rPr>
              <w:t xml:space="preserve">3.</w:t>
            </w:r>
            <w:r>
              <w:rPr>
                <w:b/>
                <w:bCs/>
                <w:color w:val="000000"/>
                <w:szCs w:val="21"/>
                <w:lang w:bidi="ar"/>
              </w:rPr>
              <w:t xml:space="preserve">光谱扫描速度</w:t>
            </w:r>
            <w:r>
              <w:rPr>
                <w:b/>
                <w:bCs/>
                <w:color w:val="000000"/>
                <w:szCs w:val="21"/>
                <w:lang w:bidi="ar"/>
              </w:rPr>
              <w:t xml:space="preserve">≤15s /</w:t>
            </w:r>
            <w:r>
              <w:rPr>
                <w:b/>
                <w:bCs/>
                <w:color w:val="000000"/>
                <w:szCs w:val="21"/>
                <w:lang w:bidi="ar"/>
              </w:rPr>
              <w:t xml:space="preserve">孔，波长覆盖范围</w:t>
            </w:r>
            <w:r>
              <w:rPr>
                <w:b/>
                <w:bCs/>
                <w:color w:val="000000"/>
                <w:szCs w:val="21"/>
                <w:lang w:bidi="ar"/>
              </w:rPr>
              <w:t xml:space="preserve"> 200~1000nm</w:t>
            </w:r>
            <w:r>
              <w:rPr>
                <w:b/>
                <w:bCs/>
                <w:color w:val="000000"/>
                <w:szCs w:val="21"/>
                <w:lang w:bidi="ar"/>
              </w:rPr>
              <w:t xml:space="preserve">，波长步进可调，最小步进</w:t>
            </w:r>
            <w:r>
              <w:rPr>
                <w:b/>
                <w:bCs/>
                <w:color w:val="000000"/>
                <w:szCs w:val="21"/>
                <w:lang w:bidi="ar"/>
              </w:rPr>
              <w:t xml:space="preserve">≤2nm</w:t>
            </w:r>
            <w:r>
              <w:rPr>
                <w:b/>
                <w:bCs/>
                <w:color w:val="000000"/>
                <w:szCs w:val="21"/>
                <w:lang w:val="de-DE" w:bidi="ar"/>
              </w:rPr>
              <w:t xml:space="preserve">（提供产品技术说明书</w:t>
            </w:r>
            <w:r>
              <w:rPr>
                <w:rFonts w:hint="eastAsia"/>
                <w:b/>
                <w:bCs/>
                <w:color w:val="000000"/>
                <w:szCs w:val="21"/>
                <w:lang w:val="de-DE" w:bidi="ar"/>
              </w:rPr>
              <w:t xml:space="preserve">或</w:t>
            </w:r>
            <w:r>
              <w:rPr>
                <w:b/>
                <w:bCs/>
                <w:color w:val="000000"/>
                <w:szCs w:val="21"/>
                <w:lang w:val="de-DE" w:bidi="ar"/>
              </w:rPr>
              <w:t xml:space="preserve">第三方检测报告或产品结构图</w:t>
            </w:r>
            <w:r>
              <w:rPr>
                <w:rFonts w:hint="eastAsia"/>
                <w:b/>
                <w:bCs/>
                <w:color w:val="000000"/>
                <w:szCs w:val="21"/>
                <w:lang w:val="de-DE" w:bidi="ar"/>
              </w:rPr>
              <w:t xml:space="preserve">或</w:t>
            </w:r>
            <w:r>
              <w:rPr>
                <w:b/>
                <w:bCs/>
                <w:color w:val="000000"/>
                <w:szCs w:val="21"/>
                <w:lang w:val="de-DE" w:bidi="ar"/>
              </w:rPr>
              <w:t xml:space="preserve">功能截图等证明材料）</w:t>
            </w:r>
            <w:r/>
          </w:p>
          <w:p>
            <w:pPr>
              <w:jc w:val="left"/>
              <w:widowControl/>
              <w:rPr>
                <w:szCs w:val="21"/>
                <w:lang w:bidi="ar"/>
              </w:rPr>
            </w:pPr>
            <w:r>
              <w:rPr>
                <w:szCs w:val="21"/>
                <w:lang w:bidi="ar"/>
              </w:rPr>
              <w:t xml:space="preserve">4.</w:t>
            </w:r>
            <w:r>
              <w:rPr>
                <w:szCs w:val="21"/>
                <w:lang w:bidi="ar"/>
              </w:rPr>
              <w:t xml:space="preserve">检测器不少于两种，包括</w:t>
            </w:r>
            <w:r>
              <w:rPr>
                <w:szCs w:val="21"/>
                <w:lang w:bidi="ar"/>
              </w:rPr>
              <w:t xml:space="preserve">PD</w:t>
            </w:r>
            <w:r>
              <w:rPr>
                <w:szCs w:val="21"/>
                <w:lang w:bidi="ar"/>
              </w:rPr>
              <w:t xml:space="preserve">及</w:t>
            </w:r>
            <w:r>
              <w:rPr>
                <w:szCs w:val="21"/>
                <w:lang w:bidi="ar"/>
              </w:rPr>
              <w:t xml:space="preserve">PMT</w:t>
            </w:r>
            <w:r/>
          </w:p>
          <w:p>
            <w:pPr>
              <w:jc w:val="left"/>
              <w:widowControl/>
              <w:rPr>
                <w:szCs w:val="21"/>
                <w:lang w:bidi="ar"/>
              </w:rPr>
            </w:pPr>
            <w:r>
              <w:rPr>
                <w:szCs w:val="21"/>
                <w:lang w:bidi="ar"/>
              </w:rPr>
              <w:t xml:space="preserve">5.</w:t>
            </w:r>
            <w:r>
              <w:rPr>
                <w:szCs w:val="21"/>
                <w:lang w:bidi="ar"/>
              </w:rPr>
              <w:t xml:space="preserve">支持</w:t>
            </w:r>
            <w:r>
              <w:rPr>
                <w:szCs w:val="21"/>
                <w:lang w:bidi="ar"/>
              </w:rPr>
              <w:t xml:space="preserve">PMT</w:t>
            </w:r>
            <w:r>
              <w:rPr>
                <w:szCs w:val="21"/>
                <w:lang w:bidi="ar"/>
              </w:rPr>
              <w:t xml:space="preserve">检测器自动增益调节与手动增益设置</w:t>
            </w:r>
            <w:r/>
          </w:p>
          <w:p>
            <w:pPr>
              <w:jc w:val="left"/>
              <w:widowControl/>
              <w:rPr>
                <w:b/>
                <w:bCs/>
                <w:color w:val="000000"/>
                <w:szCs w:val="21"/>
                <w:lang w:bidi="ar"/>
              </w:rPr>
            </w:pPr>
            <w:r>
              <w:rPr>
                <w:rFonts w:hint="eastAsia" w:ascii="宋体" w:hAnsi="宋体" w:cs="宋体"/>
                <w:b/>
                <w:bCs/>
                <w:szCs w:val="21"/>
              </w:rPr>
              <w:t xml:space="preserve">★</w:t>
            </w:r>
            <w:r>
              <w:rPr>
                <w:b/>
                <w:bCs/>
                <w:color w:val="000000"/>
                <w:szCs w:val="21"/>
                <w:lang w:bidi="ar"/>
              </w:rPr>
              <w:t xml:space="preserve">6.</w:t>
            </w:r>
            <w:r>
              <w:rPr>
                <w:b/>
                <w:bCs/>
                <w:color w:val="000000"/>
                <w:szCs w:val="21"/>
                <w:lang w:bidi="ar"/>
              </w:rPr>
              <w:t xml:space="preserve">光路系统：采用光栅全波长扫描光路与滤光片检测光路双系统设计，可满足不同检测场景的光学性能要求</w:t>
            </w:r>
            <w:r>
              <w:rPr>
                <w:b/>
                <w:bCs/>
                <w:color w:val="000000"/>
                <w:szCs w:val="21"/>
                <w:lang w:val="de-DE" w:bidi="ar"/>
              </w:rPr>
              <w:t xml:space="preserve">（提供产品技术说明书</w:t>
            </w:r>
            <w:r>
              <w:rPr>
                <w:rFonts w:hint="eastAsia"/>
                <w:b/>
                <w:bCs/>
                <w:color w:val="000000"/>
                <w:szCs w:val="21"/>
                <w:lang w:val="de-DE" w:bidi="ar"/>
              </w:rPr>
              <w:t xml:space="preserve">或</w:t>
            </w:r>
            <w:r>
              <w:rPr>
                <w:b/>
                <w:bCs/>
                <w:color w:val="000000"/>
                <w:szCs w:val="21"/>
                <w:lang w:val="de-DE" w:bidi="ar"/>
              </w:rPr>
              <w:t xml:space="preserve">第三方检测报告或产品结构图</w:t>
            </w:r>
            <w:r>
              <w:rPr>
                <w:rFonts w:hint="eastAsia"/>
                <w:b/>
                <w:bCs/>
                <w:color w:val="000000"/>
                <w:szCs w:val="21"/>
                <w:lang w:val="de-DE" w:bidi="ar"/>
              </w:rPr>
              <w:t xml:space="preserve">或</w:t>
            </w:r>
            <w:r>
              <w:rPr>
                <w:b/>
                <w:bCs/>
                <w:color w:val="000000"/>
                <w:szCs w:val="21"/>
                <w:lang w:val="de-DE" w:bidi="ar"/>
              </w:rPr>
              <w:t xml:space="preserve">功能截图等证明材料）</w:t>
            </w:r>
            <w:r/>
          </w:p>
          <w:p>
            <w:pPr>
              <w:jc w:val="left"/>
              <w:widowControl/>
              <w:rPr>
                <w:color w:val="000000"/>
                <w:szCs w:val="21"/>
                <w:lang w:bidi="ar"/>
              </w:rPr>
            </w:pPr>
            <w:r>
              <w:rPr>
                <w:color w:val="000000"/>
                <w:szCs w:val="21"/>
                <w:lang w:bidi="ar"/>
              </w:rPr>
              <w:t xml:space="preserve">7.</w:t>
            </w:r>
            <w:r>
              <w:rPr>
                <w:color w:val="000000"/>
                <w:szCs w:val="21"/>
                <w:lang w:bidi="ar"/>
              </w:rPr>
              <w:t xml:space="preserve">荧光检测模式具备高灵敏度定量能力，可实现核酸样本的高特异性精准定量检测，自动完成数据分析并输出对应检测报告</w:t>
            </w:r>
            <w:r/>
          </w:p>
          <w:p>
            <w:pPr>
              <w:jc w:val="left"/>
              <w:widowControl/>
              <w:rPr>
                <w:color w:val="000000"/>
                <w:szCs w:val="21"/>
                <w:lang w:bidi="ar"/>
              </w:rPr>
            </w:pPr>
            <w:r>
              <w:rPr>
                <w:color w:val="000000"/>
                <w:szCs w:val="21"/>
                <w:lang w:bidi="ar"/>
              </w:rPr>
              <w:t xml:space="preserve">8.</w:t>
            </w:r>
            <w:r>
              <w:rPr>
                <w:color w:val="000000"/>
                <w:szCs w:val="21"/>
                <w:lang w:bidi="ar"/>
              </w:rPr>
              <w:t xml:space="preserve">发光线性动态范围</w:t>
            </w:r>
            <w:r>
              <w:rPr>
                <w:color w:val="000000"/>
                <w:szCs w:val="21"/>
                <w:lang w:bidi="ar"/>
              </w:rPr>
              <w:t xml:space="preserve">≥6 logs</w:t>
            </w:r>
            <w:r/>
          </w:p>
          <w:p>
            <w:pPr>
              <w:jc w:val="left"/>
              <w:widowControl/>
              <w:rPr>
                <w:color w:val="000000"/>
                <w:szCs w:val="21"/>
                <w:lang w:bidi="ar"/>
              </w:rPr>
            </w:pPr>
            <w:r>
              <w:rPr>
                <w:rFonts w:hint="eastAsia"/>
                <w:color w:val="000000"/>
                <w:szCs w:val="21"/>
                <w:lang w:bidi="ar"/>
              </w:rPr>
              <w:t xml:space="preserve">9</w:t>
            </w:r>
            <w:r>
              <w:rPr>
                <w:color w:val="000000"/>
                <w:szCs w:val="21"/>
                <w:lang w:bidi="ar"/>
              </w:rPr>
              <w:t xml:space="preserve">.</w:t>
            </w:r>
            <w:r>
              <w:rPr>
                <w:color w:val="000000"/>
                <w:szCs w:val="21"/>
                <w:lang w:bidi="ar"/>
              </w:rPr>
              <w:t xml:space="preserve">支持多种振荡混匀模式，振荡速度多级可调，可自由设定振荡转速值</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0</w:t>
            </w:r>
            <w:r>
              <w:rPr>
                <w:color w:val="000000"/>
                <w:szCs w:val="21"/>
                <w:lang w:bidi="ar"/>
              </w:rPr>
              <w:t xml:space="preserve">.</w:t>
            </w:r>
            <w:r>
              <w:rPr>
                <w:color w:val="000000"/>
                <w:szCs w:val="21"/>
                <w:lang w:bidi="ar"/>
              </w:rPr>
              <w:t xml:space="preserve">配备高性能孵育模块</w:t>
            </w:r>
            <w:r>
              <w:rPr>
                <w:rFonts w:hint="eastAsia"/>
                <w:color w:val="000000"/>
                <w:szCs w:val="21"/>
                <w:lang w:bidi="ar"/>
              </w:rPr>
              <w:t xml:space="preserve">，</w:t>
            </w:r>
            <w:r>
              <w:rPr>
                <w:color w:val="000000"/>
                <w:szCs w:val="21"/>
                <w:lang w:bidi="ar"/>
              </w:rPr>
              <w:t xml:space="preserve">孵育温度范围为室温</w:t>
            </w:r>
            <w:r>
              <w:rPr>
                <w:color w:val="000000"/>
                <w:szCs w:val="21"/>
                <w:lang w:bidi="ar"/>
              </w:rPr>
              <w:t xml:space="preserve">+ 4℃~45℃</w:t>
            </w:r>
            <w:r>
              <w:rPr>
                <w:color w:val="000000"/>
                <w:szCs w:val="21"/>
                <w:lang w:bidi="ar"/>
              </w:rPr>
              <w:t xml:space="preserve">，板内温度均匀性</w:t>
            </w:r>
            <w:r>
              <w:rPr>
                <w:color w:val="000000"/>
                <w:szCs w:val="21"/>
                <w:lang w:bidi="ar"/>
              </w:rPr>
              <w:t xml:space="preserve">≤±0.5℃</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1</w:t>
            </w:r>
            <w:r>
              <w:rPr>
                <w:color w:val="000000"/>
                <w:szCs w:val="21"/>
                <w:lang w:bidi="ar"/>
              </w:rPr>
              <w:t xml:space="preserve">.</w:t>
            </w:r>
            <w:r>
              <w:rPr>
                <w:color w:val="000000"/>
                <w:szCs w:val="21"/>
                <w:lang w:bidi="ar"/>
              </w:rPr>
              <w:t xml:space="preserve">检测方法：支持终点法、动力学法、光谱扫描、孔扫描等多种检测方法</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2</w:t>
            </w:r>
            <w:r>
              <w:rPr>
                <w:color w:val="000000"/>
                <w:szCs w:val="21"/>
                <w:lang w:bidi="ar"/>
              </w:rPr>
              <w:t xml:space="preserve">.</w:t>
            </w:r>
            <w:r>
              <w:rPr>
                <w:color w:val="000000"/>
                <w:szCs w:val="21"/>
                <w:lang w:bidi="ar"/>
              </w:rPr>
              <w:t xml:space="preserve">数据支持</w:t>
            </w:r>
            <w:r>
              <w:rPr>
                <w:color w:val="000000"/>
                <w:szCs w:val="21"/>
                <w:lang w:bidi="ar"/>
              </w:rPr>
              <w:t xml:space="preserve">TXT</w:t>
            </w:r>
            <w:r>
              <w:rPr>
                <w:color w:val="000000"/>
                <w:szCs w:val="21"/>
                <w:lang w:bidi="ar"/>
              </w:rPr>
              <w:t xml:space="preserve">、</w:t>
            </w:r>
            <w:r>
              <w:rPr>
                <w:color w:val="000000"/>
                <w:szCs w:val="21"/>
                <w:lang w:bidi="ar"/>
              </w:rPr>
              <w:t xml:space="preserve">Excel </w:t>
            </w:r>
            <w:r>
              <w:rPr>
                <w:color w:val="000000"/>
                <w:szCs w:val="21"/>
                <w:lang w:bidi="ar"/>
              </w:rPr>
              <w:t xml:space="preserve">等常用格式导出具备</w:t>
            </w:r>
            <w:r>
              <w:rPr>
                <w:color w:val="000000"/>
                <w:szCs w:val="21"/>
                <w:lang w:bidi="ar"/>
              </w:rPr>
              <w:t xml:space="preserve"> FTP</w:t>
            </w:r>
            <w:r>
              <w:rPr>
                <w:color w:val="000000"/>
                <w:szCs w:val="21"/>
                <w:lang w:bidi="ar"/>
              </w:rPr>
              <w:t xml:space="preserve">文件传输功能</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3</w:t>
            </w:r>
            <w:r>
              <w:rPr>
                <w:color w:val="000000"/>
                <w:szCs w:val="21"/>
                <w:lang w:bidi="ar"/>
              </w:rPr>
              <w:t xml:space="preserve">.</w:t>
            </w:r>
            <w:r>
              <w:rPr>
                <w:color w:val="000000"/>
                <w:szCs w:val="21"/>
                <w:lang w:bidi="ar"/>
              </w:rPr>
              <w:t xml:space="preserve">光吸收检测模块：适配</w:t>
            </w:r>
            <w:r>
              <w:rPr>
                <w:color w:val="000000"/>
                <w:szCs w:val="21"/>
                <w:lang w:bidi="ar"/>
              </w:rPr>
              <w:t xml:space="preserve"> 6~384 </w:t>
            </w:r>
            <w:r>
              <w:rPr>
                <w:color w:val="000000"/>
                <w:szCs w:val="21"/>
                <w:lang w:bidi="ar"/>
              </w:rPr>
              <w:t xml:space="preserve">孔板，波长范围</w:t>
            </w:r>
            <w:r>
              <w:rPr>
                <w:color w:val="000000"/>
                <w:szCs w:val="21"/>
                <w:lang w:bidi="ar"/>
              </w:rPr>
              <w:t xml:space="preserve"> 200~1000nm</w:t>
            </w:r>
            <w:r>
              <w:rPr>
                <w:color w:val="000000"/>
                <w:szCs w:val="21"/>
                <w:lang w:bidi="ar"/>
              </w:rPr>
              <w:t xml:space="preserve">，最小波长步进</w:t>
            </w:r>
            <w:r>
              <w:rPr>
                <w:color w:val="000000"/>
                <w:szCs w:val="21"/>
                <w:lang w:bidi="ar"/>
              </w:rPr>
              <w:t xml:space="preserve">≤1nm</w:t>
            </w:r>
            <w:r>
              <w:rPr>
                <w:color w:val="000000"/>
                <w:szCs w:val="21"/>
                <w:lang w:bidi="ar"/>
              </w:rPr>
              <w:t xml:space="preserve">；采用光电二极管检测器，线性范围</w:t>
            </w:r>
            <w:r>
              <w:rPr>
                <w:color w:val="000000"/>
                <w:szCs w:val="21"/>
                <w:lang w:bidi="ar"/>
              </w:rPr>
              <w:t xml:space="preserve"> 0~3Abs</w:t>
            </w:r>
            <w:r>
              <w:rPr>
                <w:color w:val="000000"/>
                <w:szCs w:val="21"/>
                <w:lang w:bidi="ar"/>
              </w:rPr>
              <w:t xml:space="preserve">（</w:t>
            </w:r>
            <w:r>
              <w:rPr>
                <w:color w:val="000000"/>
                <w:szCs w:val="21"/>
                <w:lang w:bidi="ar"/>
              </w:rPr>
              <w:t xml:space="preserve">96 </w:t>
            </w:r>
            <w:r>
              <w:rPr>
                <w:color w:val="000000"/>
                <w:szCs w:val="21"/>
                <w:lang w:bidi="ar"/>
              </w:rPr>
              <w:t xml:space="preserve">孔板）</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4</w:t>
            </w:r>
            <w:r>
              <w:rPr>
                <w:color w:val="000000"/>
                <w:szCs w:val="21"/>
                <w:lang w:bidi="ar"/>
              </w:rPr>
              <w:t xml:space="preserve">.</w:t>
            </w:r>
            <w:r>
              <w:rPr>
                <w:color w:val="000000"/>
                <w:szCs w:val="21"/>
                <w:lang w:bidi="ar"/>
              </w:rPr>
              <w:t xml:space="preserve">检测准确性：快速检测模式下</w:t>
            </w:r>
            <w:r>
              <w:rPr>
                <w:color w:val="000000"/>
                <w:szCs w:val="21"/>
                <w:lang w:bidi="ar"/>
              </w:rPr>
              <w:t xml:space="preserve"> CV&lt;1.0% </w:t>
            </w:r>
            <w:r>
              <w:rPr>
                <w:color w:val="000000"/>
                <w:szCs w:val="21"/>
                <w:lang w:bidi="ar"/>
              </w:rPr>
              <w:t xml:space="preserve">或</w:t>
            </w:r>
            <w:r>
              <w:rPr>
                <w:color w:val="000000"/>
                <w:szCs w:val="21"/>
                <w:lang w:bidi="ar"/>
              </w:rPr>
              <w:t xml:space="preserve"> SD&lt;0.003</w:t>
            </w:r>
            <w:r>
              <w:rPr>
                <w:color w:val="000000"/>
                <w:szCs w:val="21"/>
                <w:lang w:bidi="ar"/>
              </w:rPr>
              <w:t xml:space="preserve">（</w:t>
            </w:r>
            <w:r>
              <w:rPr>
                <w:color w:val="000000"/>
                <w:szCs w:val="21"/>
                <w:lang w:bidi="ar"/>
              </w:rPr>
              <w:t xml:space="preserve">0.0~3.0Abs</w:t>
            </w:r>
            <w:r>
              <w:rPr>
                <w:color w:val="000000"/>
                <w:szCs w:val="21"/>
                <w:lang w:bidi="ar"/>
              </w:rPr>
              <w:t xml:space="preserve">）；精确检测模式下</w:t>
            </w:r>
            <w:r>
              <w:rPr>
                <w:color w:val="000000"/>
                <w:szCs w:val="21"/>
                <w:lang w:bidi="ar"/>
              </w:rPr>
              <w:t xml:space="preserve"> CV&lt;0.5% </w:t>
            </w:r>
            <w:r>
              <w:rPr>
                <w:color w:val="000000"/>
                <w:szCs w:val="21"/>
                <w:lang w:bidi="ar"/>
              </w:rPr>
              <w:t xml:space="preserve">或</w:t>
            </w:r>
            <w:r>
              <w:rPr>
                <w:color w:val="000000"/>
                <w:szCs w:val="21"/>
                <w:lang w:bidi="ar"/>
              </w:rPr>
              <w:t xml:space="preserve"> SD&lt;0.003</w:t>
            </w:r>
            <w:r>
              <w:rPr>
                <w:color w:val="000000"/>
                <w:szCs w:val="21"/>
                <w:lang w:bidi="ar"/>
              </w:rPr>
              <w:t xml:space="preserve">（</w:t>
            </w:r>
            <w:r>
              <w:rPr>
                <w:color w:val="000000"/>
                <w:szCs w:val="21"/>
                <w:lang w:bidi="ar"/>
              </w:rPr>
              <w:t xml:space="preserve">0.0~3.0Abs</w:t>
            </w:r>
            <w:r>
              <w:rPr>
                <w:color w:val="000000"/>
                <w:szCs w:val="21"/>
                <w:lang w:bidi="ar"/>
              </w:rPr>
              <w:t xml:space="preserve">）</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5</w:t>
            </w:r>
            <w:r>
              <w:rPr>
                <w:color w:val="000000"/>
                <w:szCs w:val="21"/>
                <w:lang w:bidi="ar"/>
              </w:rPr>
              <w:t xml:space="preserve">.</w:t>
            </w:r>
            <w:r>
              <w:rPr>
                <w:color w:val="000000"/>
                <w:szCs w:val="21"/>
                <w:lang w:bidi="ar"/>
              </w:rPr>
              <w:t xml:space="preserve">荧光检测模块：适配</w:t>
            </w:r>
            <w:r>
              <w:rPr>
                <w:color w:val="000000"/>
                <w:szCs w:val="21"/>
                <w:lang w:bidi="ar"/>
              </w:rPr>
              <w:t xml:space="preserve"> 6~384 </w:t>
            </w:r>
            <w:r>
              <w:rPr>
                <w:color w:val="000000"/>
                <w:szCs w:val="21"/>
                <w:lang w:bidi="ar"/>
              </w:rPr>
              <w:t xml:space="preserve">孔板；激发波长范围</w:t>
            </w:r>
            <w:r>
              <w:rPr>
                <w:color w:val="000000"/>
                <w:szCs w:val="21"/>
                <w:lang w:bidi="ar"/>
              </w:rPr>
              <w:t xml:space="preserve"> 200~1000nm</w:t>
            </w:r>
            <w:r>
              <w:rPr>
                <w:color w:val="000000"/>
                <w:szCs w:val="21"/>
                <w:lang w:bidi="ar"/>
              </w:rPr>
              <w:t xml:space="preserve">，最小步进</w:t>
            </w:r>
            <w:r>
              <w:rPr>
                <w:color w:val="000000"/>
                <w:szCs w:val="21"/>
                <w:lang w:bidi="ar"/>
              </w:rPr>
              <w:t xml:space="preserve">≤1nm</w:t>
            </w:r>
            <w:r>
              <w:rPr>
                <w:color w:val="000000"/>
                <w:szCs w:val="21"/>
                <w:lang w:bidi="ar"/>
              </w:rPr>
              <w:t xml:space="preserve">；发射波长范围</w:t>
            </w:r>
            <w:r>
              <w:rPr>
                <w:color w:val="000000"/>
                <w:szCs w:val="21"/>
                <w:lang w:bidi="ar"/>
              </w:rPr>
              <w:t xml:space="preserve"> 270~850nm</w:t>
            </w:r>
            <w:r>
              <w:rPr>
                <w:color w:val="000000"/>
                <w:szCs w:val="21"/>
                <w:lang w:bidi="ar"/>
              </w:rPr>
              <w:t xml:space="preserve">；标配</w:t>
            </w:r>
            <w:r>
              <w:rPr>
                <w:color w:val="000000"/>
                <w:szCs w:val="21"/>
                <w:lang w:bidi="ar"/>
              </w:rPr>
              <w:t xml:space="preserve"> 3 </w:t>
            </w:r>
            <w:r>
              <w:rPr>
                <w:color w:val="000000"/>
                <w:szCs w:val="21"/>
                <w:lang w:bidi="ar"/>
              </w:rPr>
              <w:t xml:space="preserve">组常用荧光滤光片，适配主流荧光染料的检测需求</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6</w:t>
            </w:r>
            <w:r>
              <w:rPr>
                <w:color w:val="000000"/>
                <w:szCs w:val="21"/>
                <w:lang w:bidi="ar"/>
              </w:rPr>
              <w:t xml:space="preserve">.</w:t>
            </w:r>
            <w:r>
              <w:rPr>
                <w:color w:val="000000"/>
                <w:szCs w:val="21"/>
                <w:lang w:bidi="ar"/>
              </w:rPr>
              <w:t xml:space="preserve">化学发光检测模块：适配</w:t>
            </w:r>
            <w:r>
              <w:rPr>
                <w:color w:val="000000"/>
                <w:szCs w:val="21"/>
                <w:lang w:bidi="ar"/>
              </w:rPr>
              <w:t xml:space="preserve"> 6~384 </w:t>
            </w:r>
            <w:r>
              <w:rPr>
                <w:color w:val="000000"/>
                <w:szCs w:val="21"/>
                <w:lang w:bidi="ar"/>
              </w:rPr>
              <w:t xml:space="preserve">孔板，检测波长范围</w:t>
            </w:r>
            <w:r>
              <w:rPr>
                <w:color w:val="000000"/>
                <w:szCs w:val="21"/>
                <w:lang w:bidi="ar"/>
              </w:rPr>
              <w:t xml:space="preserve"> 200~850nm</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7</w:t>
            </w:r>
            <w:r>
              <w:rPr>
                <w:color w:val="000000"/>
                <w:szCs w:val="21"/>
                <w:lang w:bidi="ar"/>
              </w:rPr>
              <w:t xml:space="preserve">.</w:t>
            </w:r>
            <w:r>
              <w:rPr>
                <w:color w:val="000000"/>
                <w:szCs w:val="21"/>
                <w:lang w:bidi="ar"/>
              </w:rPr>
              <w:t xml:space="preserve">化学发光支持持续发光、瞬时发光检测模式，可实现双报告基因检测</w:t>
            </w:r>
            <w:r/>
          </w:p>
          <w:p>
            <w:pPr>
              <w:jc w:val="left"/>
              <w:widowControl/>
              <w:rPr>
                <w:b/>
                <w:bCs/>
                <w:color w:val="000000"/>
                <w:szCs w:val="21"/>
                <w:highlight w:val="cyan"/>
                <w:lang w:bidi="ar"/>
              </w:rPr>
            </w:pPr>
            <w:r>
              <w:rPr>
                <w:color w:val="000000"/>
                <w:szCs w:val="21"/>
                <w:lang w:bidi="ar"/>
              </w:rPr>
              <w:t xml:space="preserve">1</w:t>
            </w:r>
            <w:r>
              <w:rPr>
                <w:rFonts w:hint="eastAsia"/>
                <w:color w:val="000000"/>
                <w:szCs w:val="21"/>
                <w:lang w:bidi="ar"/>
              </w:rPr>
              <w:t xml:space="preserve">8</w:t>
            </w:r>
            <w:r>
              <w:rPr>
                <w:color w:val="000000"/>
                <w:szCs w:val="21"/>
                <w:lang w:bidi="ar"/>
              </w:rPr>
              <w:t xml:space="preserve">.</w:t>
            </w:r>
            <w:r>
              <w:rPr>
                <w:color w:val="000000"/>
                <w:szCs w:val="21"/>
                <w:lang w:bidi="ar"/>
              </w:rPr>
              <w:t xml:space="preserve">整套系统包含主机、数据处理电脑及独立分析软件；配套微量板专用分析模块，可自动完成数据分析，直接输出样品浓度与纯度检测报告</w:t>
            </w:r>
            <w:r/>
          </w:p>
          <w:p>
            <w:pPr>
              <w:jc w:val="left"/>
              <w:widowControl/>
              <w:rPr>
                <w:color w:val="000000"/>
                <w:szCs w:val="21"/>
              </w:rPr>
            </w:pPr>
            <w:r>
              <w:rPr>
                <w:rFonts w:hint="eastAsia"/>
                <w:b/>
                <w:bCs/>
                <w:color w:val="000000"/>
                <w:szCs w:val="21"/>
                <w:lang w:bidi="ar"/>
              </w:rPr>
              <w:t xml:space="preserve">★</w:t>
            </w:r>
            <w:r>
              <w:rPr>
                <w:rFonts w:hint="eastAsia"/>
                <w:b/>
                <w:bCs/>
                <w:color w:val="000000"/>
                <w:szCs w:val="21"/>
                <w:lang w:bidi="ar"/>
              </w:rPr>
              <w:t xml:space="preserve">19</w:t>
            </w:r>
            <w:r>
              <w:rPr>
                <w:b/>
                <w:bCs/>
                <w:color w:val="000000"/>
                <w:szCs w:val="21"/>
                <w:lang w:bidi="ar"/>
              </w:rPr>
              <w:t xml:space="preserve">.</w:t>
            </w:r>
            <w:r>
              <w:rPr>
                <w:rFonts w:hint="eastAsia"/>
                <w:b/>
                <w:bCs/>
                <w:color w:val="000000"/>
                <w:szCs w:val="21"/>
                <w:lang w:bidi="ar"/>
              </w:rPr>
              <w:t xml:space="preserve">提供</w:t>
            </w:r>
            <w:r>
              <w:rPr>
                <w:b/>
                <w:bCs/>
                <w:color w:val="000000"/>
                <w:szCs w:val="21"/>
                <w:lang w:bidi="ar"/>
              </w:rPr>
              <w:t xml:space="preserve">CE</w:t>
            </w:r>
            <w:r>
              <w:rPr>
                <w:b/>
                <w:bCs/>
                <w:color w:val="000000"/>
                <w:szCs w:val="21"/>
                <w:lang w:bidi="ar"/>
              </w:rPr>
              <w:t xml:space="preserve">证书、</w:t>
            </w:r>
            <w:r>
              <w:rPr>
                <w:b/>
                <w:bCs/>
                <w:color w:val="000000"/>
                <w:szCs w:val="21"/>
                <w:lang w:bidi="ar"/>
              </w:rPr>
              <w:t xml:space="preserve">ISO9001</w:t>
            </w:r>
            <w:r>
              <w:rPr>
                <w:b/>
                <w:bCs/>
                <w:color w:val="000000"/>
                <w:szCs w:val="21"/>
                <w:lang w:bidi="ar"/>
              </w:rPr>
              <w:t xml:space="preserve">证书</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26</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凝胶成像系统</w:t>
            </w:r>
            <w:r/>
          </w:p>
        </w:tc>
        <w:tc>
          <w:tcPr>
            <w:tcW w:w="8407" w:type="dxa"/>
            <w:vAlign w:val="center"/>
            <w:textDirection w:val="lrTb"/>
            <w:noWrap w:val="false"/>
          </w:tcPr>
          <w:p>
            <w:pPr>
              <w:jc w:val="left"/>
              <w:widowControl/>
              <w:rPr>
                <w:color w:val="000000"/>
                <w:szCs w:val="21"/>
                <w:lang w:bidi="ar"/>
              </w:rPr>
            </w:pPr>
            <w:r>
              <w:rPr>
                <w:color w:val="000000"/>
                <w:szCs w:val="21"/>
                <w:lang w:bidi="ar"/>
              </w:rPr>
              <w:t xml:space="preserve">1.</w:t>
            </w:r>
            <w:r>
              <w:rPr>
                <w:color w:val="000000"/>
                <w:szCs w:val="21"/>
                <w:lang w:bidi="ar"/>
              </w:rPr>
              <w:t xml:space="preserve">设备为一体化多功能凝胶成像分析系统，具备光密闭暗箱设计，可满足化学发光、蛋白凝胶、核酸凝胶、多色荧光等多种样品的成像检测与定量分析需求</w:t>
            </w:r>
            <w:r/>
          </w:p>
          <w:p>
            <w:pPr>
              <w:jc w:val="left"/>
              <w:widowControl/>
              <w:rPr>
                <w:color w:val="000000"/>
                <w:szCs w:val="21"/>
                <w:lang w:bidi="ar"/>
              </w:rPr>
            </w:pPr>
            <w:r>
              <w:rPr>
                <w:color w:val="000000"/>
                <w:szCs w:val="21"/>
                <w:lang w:bidi="ar"/>
              </w:rPr>
              <w:t xml:space="preserve">2.</w:t>
            </w:r>
            <w:r>
              <w:rPr>
                <w:color w:val="000000"/>
                <w:szCs w:val="21"/>
                <w:lang w:bidi="ar"/>
              </w:rPr>
              <w:t xml:space="preserve">整套系统包含成像主机、配套计算机及正版图像分析软件</w:t>
            </w:r>
            <w:r/>
          </w:p>
          <w:p>
            <w:pPr>
              <w:jc w:val="left"/>
              <w:widowControl/>
              <w:rPr>
                <w:color w:val="000000"/>
                <w:szCs w:val="21"/>
                <w:lang w:bidi="ar"/>
              </w:rPr>
            </w:pPr>
            <w:r>
              <w:rPr>
                <w:rFonts w:hint="eastAsia"/>
                <w:color w:val="000000"/>
                <w:szCs w:val="21"/>
                <w:lang w:bidi="ar"/>
              </w:rPr>
              <w:t xml:space="preserve">3</w:t>
            </w:r>
            <w:r>
              <w:rPr>
                <w:color w:val="000000"/>
                <w:szCs w:val="21"/>
                <w:lang w:bidi="ar"/>
              </w:rPr>
              <w:t xml:space="preserve">.</w:t>
            </w:r>
            <w:r>
              <w:rPr>
                <w:color w:val="000000"/>
                <w:szCs w:val="21"/>
                <w:lang w:bidi="ar"/>
              </w:rPr>
              <w:t xml:space="preserve">相机：采用高灵敏度制冷</w:t>
            </w:r>
            <w:r>
              <w:rPr>
                <w:color w:val="000000"/>
                <w:szCs w:val="21"/>
                <w:lang w:bidi="ar"/>
              </w:rPr>
              <w:t xml:space="preserve"> CCD </w:t>
            </w:r>
            <w:r>
              <w:rPr>
                <w:color w:val="000000"/>
                <w:szCs w:val="21"/>
                <w:lang w:bidi="ar"/>
              </w:rPr>
              <w:t xml:space="preserve">相机，真实物理像素</w:t>
            </w:r>
            <w:r>
              <w:rPr>
                <w:color w:val="000000"/>
                <w:szCs w:val="21"/>
                <w:lang w:bidi="ar"/>
              </w:rPr>
              <w:t xml:space="preserve">≥600 </w:t>
            </w:r>
            <w:r>
              <w:rPr>
                <w:color w:val="000000"/>
                <w:szCs w:val="21"/>
                <w:lang w:bidi="ar"/>
              </w:rPr>
              <w:t xml:space="preserve">万，成像噪声低、动态范围宽</w:t>
            </w:r>
            <w:r/>
          </w:p>
          <w:p>
            <w:pPr>
              <w:jc w:val="left"/>
              <w:widowControl/>
              <w:rPr>
                <w:color w:val="000000"/>
                <w:szCs w:val="21"/>
                <w:lang w:bidi="ar"/>
              </w:rPr>
            </w:pPr>
            <w:r>
              <w:rPr>
                <w:rFonts w:hint="eastAsia"/>
                <w:color w:val="000000"/>
                <w:szCs w:val="21"/>
                <w:lang w:bidi="ar"/>
              </w:rPr>
              <w:t xml:space="preserve">4</w:t>
            </w:r>
            <w:r>
              <w:rPr>
                <w:color w:val="000000"/>
                <w:szCs w:val="21"/>
                <w:lang w:bidi="ar"/>
              </w:rPr>
              <w:t xml:space="preserve">.</w:t>
            </w:r>
            <w:r>
              <w:rPr>
                <w:color w:val="000000"/>
                <w:szCs w:val="21"/>
                <w:lang w:bidi="ar"/>
              </w:rPr>
              <w:t xml:space="preserve">镜头：配置大光圈高通透电动镜头，具备自动聚焦功能，通光量满足弱光样品成像需求</w:t>
            </w:r>
            <w:r/>
          </w:p>
          <w:p>
            <w:pPr>
              <w:jc w:val="left"/>
              <w:widowControl/>
              <w:rPr>
                <w:color w:val="000000"/>
                <w:szCs w:val="21"/>
                <w:lang w:bidi="ar"/>
              </w:rPr>
            </w:pPr>
            <w:r>
              <w:rPr>
                <w:rFonts w:hint="eastAsia"/>
                <w:color w:val="000000"/>
                <w:szCs w:val="21"/>
                <w:lang w:bidi="ar"/>
              </w:rPr>
              <w:t xml:space="preserve">5</w:t>
            </w:r>
            <w:r>
              <w:rPr>
                <w:color w:val="000000"/>
                <w:szCs w:val="21"/>
                <w:lang w:bidi="ar"/>
              </w:rPr>
              <w:t xml:space="preserve">.</w:t>
            </w:r>
            <w:r>
              <w:rPr>
                <w:color w:val="000000"/>
                <w:szCs w:val="21"/>
                <w:lang w:bidi="ar"/>
              </w:rPr>
              <w:t xml:space="preserve">发射滤镜系统：配备</w:t>
            </w:r>
            <w:r>
              <w:rPr>
                <w:rFonts w:hint="eastAsia"/>
                <w:color w:val="000000"/>
                <w:szCs w:val="21"/>
                <w:lang w:bidi="ar"/>
              </w:rPr>
              <w:t xml:space="preserve">多个</w:t>
            </w:r>
            <w:r>
              <w:rPr>
                <w:color w:val="000000"/>
                <w:szCs w:val="21"/>
                <w:lang w:bidi="ar"/>
              </w:rPr>
              <w:t xml:space="preserve">电动滤镜轮，标配多组常用发射滤光片，覆盖主流荧光染料的发射波段；滤光片可与激发光源自动匹配切换，无需手动选择</w:t>
            </w:r>
            <w:r/>
          </w:p>
          <w:p>
            <w:pPr>
              <w:jc w:val="left"/>
              <w:widowControl/>
              <w:rPr>
                <w:color w:val="000000"/>
                <w:szCs w:val="21"/>
                <w:lang w:bidi="ar"/>
              </w:rPr>
            </w:pPr>
            <w:r>
              <w:rPr>
                <w:rFonts w:hint="eastAsia"/>
                <w:color w:val="000000"/>
                <w:szCs w:val="21"/>
                <w:lang w:bidi="ar"/>
              </w:rPr>
              <w:t xml:space="preserve">6</w:t>
            </w:r>
            <w:r>
              <w:rPr>
                <w:color w:val="000000"/>
                <w:szCs w:val="21"/>
                <w:lang w:bidi="ar"/>
              </w:rPr>
              <w:t xml:space="preserve">.</w:t>
            </w:r>
            <w:r>
              <w:rPr>
                <w:color w:val="000000"/>
                <w:szCs w:val="21"/>
                <w:lang w:bidi="ar"/>
              </w:rPr>
              <w:t xml:space="preserve">明场反射光源：上下双层双侧对称布置白色</w:t>
            </w:r>
            <w:r>
              <w:rPr>
                <w:color w:val="000000"/>
                <w:szCs w:val="21"/>
                <w:lang w:bidi="ar"/>
              </w:rPr>
              <w:t xml:space="preserve"> LED </w:t>
            </w:r>
            <w:r>
              <w:rPr>
                <w:color w:val="000000"/>
                <w:szCs w:val="21"/>
                <w:lang w:bidi="ar"/>
              </w:rPr>
              <w:t xml:space="preserve">反射光源，切换对应样品层时光源自动点亮，照明均匀无阴影</w:t>
            </w:r>
            <w:r/>
          </w:p>
          <w:p>
            <w:pPr>
              <w:jc w:val="left"/>
              <w:widowControl/>
              <w:rPr>
                <w:color w:val="000000"/>
                <w:szCs w:val="21"/>
                <w:lang w:bidi="ar"/>
              </w:rPr>
            </w:pPr>
            <w:r>
              <w:rPr>
                <w:rFonts w:hint="eastAsia"/>
                <w:color w:val="000000"/>
                <w:szCs w:val="21"/>
                <w:lang w:bidi="ar"/>
              </w:rPr>
              <w:t xml:space="preserve">7</w:t>
            </w:r>
            <w:r>
              <w:rPr>
                <w:color w:val="000000"/>
                <w:szCs w:val="21"/>
                <w:lang w:bidi="ar"/>
              </w:rPr>
              <w:t xml:space="preserve">.</w:t>
            </w:r>
            <w:r>
              <w:rPr>
                <w:color w:val="000000"/>
                <w:szCs w:val="21"/>
                <w:lang w:bidi="ar"/>
              </w:rPr>
              <w:t xml:space="preserve">荧光激发系统：采用反射式多波长</w:t>
            </w:r>
            <w:r>
              <w:rPr>
                <w:color w:val="000000"/>
                <w:szCs w:val="21"/>
                <w:lang w:bidi="ar"/>
              </w:rPr>
              <w:t xml:space="preserve"> LED </w:t>
            </w:r>
            <w:r>
              <w:rPr>
                <w:color w:val="000000"/>
                <w:szCs w:val="21"/>
                <w:lang w:bidi="ar"/>
              </w:rPr>
              <w:t xml:space="preserve">荧光激发光源，可同时配置</w:t>
            </w:r>
            <w:r>
              <w:rPr>
                <w:rFonts w:hint="eastAsia"/>
                <w:color w:val="000000"/>
                <w:szCs w:val="21"/>
                <w:lang w:bidi="ar"/>
              </w:rPr>
              <w:t xml:space="preserve">多</w:t>
            </w:r>
            <w:r>
              <w:rPr>
                <w:color w:val="000000"/>
                <w:szCs w:val="21"/>
                <w:lang w:bidi="ar"/>
              </w:rPr>
              <w:t xml:space="preserve">组荧光通道；每组光源双侧对称布置，每个光源配套专用激发光滤光片，激发效率高、特异性强</w:t>
            </w:r>
            <w:r/>
          </w:p>
          <w:p>
            <w:pPr>
              <w:jc w:val="left"/>
              <w:widowControl/>
              <w:rPr>
                <w:color w:val="000000"/>
                <w:szCs w:val="21"/>
                <w:lang w:bidi="ar"/>
              </w:rPr>
            </w:pPr>
            <w:r>
              <w:rPr>
                <w:rFonts w:hint="eastAsia"/>
                <w:color w:val="000000"/>
                <w:szCs w:val="21"/>
                <w:lang w:bidi="ar"/>
              </w:rPr>
              <w:t xml:space="preserve">8</w:t>
            </w:r>
            <w:r>
              <w:rPr>
                <w:color w:val="000000"/>
                <w:szCs w:val="21"/>
                <w:lang w:bidi="ar"/>
              </w:rPr>
              <w:t xml:space="preserve">.</w:t>
            </w:r>
            <w:r>
              <w:rPr>
                <w:color w:val="000000"/>
                <w:szCs w:val="21"/>
                <w:lang w:bidi="ar"/>
              </w:rPr>
              <w:t xml:space="preserve">标配双层化学发光样品台，适配不同样品的成像高度需求；切换不同拍摄模块时，系统可自动匹配镜头光圈、相机像素合并等成像参数</w:t>
            </w:r>
            <w:r/>
          </w:p>
          <w:p>
            <w:pPr>
              <w:jc w:val="left"/>
              <w:widowControl/>
              <w:rPr>
                <w:color w:val="000000"/>
                <w:szCs w:val="21"/>
                <w:lang w:bidi="ar"/>
              </w:rPr>
            </w:pPr>
            <w:r>
              <w:rPr>
                <w:rFonts w:hint="eastAsia"/>
                <w:color w:val="000000"/>
                <w:szCs w:val="21"/>
                <w:lang w:bidi="ar"/>
              </w:rPr>
              <w:t xml:space="preserve">9</w:t>
            </w:r>
            <w:r>
              <w:rPr>
                <w:color w:val="000000"/>
                <w:szCs w:val="21"/>
                <w:lang w:bidi="ar"/>
              </w:rPr>
              <w:t xml:space="preserve">.</w:t>
            </w:r>
            <w:r>
              <w:rPr>
                <w:color w:val="000000"/>
                <w:szCs w:val="21"/>
                <w:lang w:bidi="ar"/>
              </w:rPr>
              <w:t xml:space="preserve">标配紫外透照台：采用长寿命</w:t>
            </w:r>
            <w:r>
              <w:rPr>
                <w:color w:val="000000"/>
                <w:szCs w:val="21"/>
                <w:lang w:bidi="ar"/>
              </w:rPr>
              <w:t xml:space="preserve">LED </w:t>
            </w:r>
            <w:r>
              <w:rPr>
                <w:color w:val="000000"/>
                <w:szCs w:val="21"/>
                <w:lang w:bidi="ar"/>
              </w:rPr>
              <w:t xml:space="preserve">光源，光源寿命＞</w:t>
            </w:r>
            <w:r>
              <w:rPr>
                <w:color w:val="000000"/>
                <w:szCs w:val="21"/>
                <w:lang w:bidi="ar"/>
              </w:rPr>
              <w:t xml:space="preserve">3</w:t>
            </w:r>
            <w:r>
              <w:rPr>
                <w:color w:val="000000"/>
                <w:szCs w:val="21"/>
                <w:lang w:bidi="ar"/>
              </w:rPr>
              <w:t xml:space="preserve">万小时；配置专用切胶防护板和防划板，透照台采用可抽出式设计，方便切胶回收操作</w:t>
            </w:r>
            <w:r/>
          </w:p>
          <w:p>
            <w:pPr>
              <w:jc w:val="left"/>
              <w:widowControl/>
              <w:rPr>
                <w:color w:val="000000"/>
                <w:szCs w:val="21"/>
                <w:lang w:bidi="ar"/>
              </w:rPr>
            </w:pPr>
            <w:r>
              <w:rPr>
                <w:rFonts w:hint="eastAsia"/>
                <w:color w:val="000000"/>
                <w:szCs w:val="21"/>
                <w:lang w:bidi="ar"/>
              </w:rPr>
              <w:t xml:space="preserve">10</w:t>
            </w:r>
            <w:r>
              <w:rPr>
                <w:color w:val="000000"/>
                <w:szCs w:val="21"/>
                <w:lang w:bidi="ar"/>
              </w:rPr>
              <w:t xml:space="preserve">.</w:t>
            </w:r>
            <w:r>
              <w:rPr>
                <w:color w:val="000000"/>
                <w:szCs w:val="21"/>
                <w:lang w:bidi="ar"/>
              </w:rPr>
              <w:t xml:space="preserve">标配白光透射样品台：采用</w:t>
            </w:r>
            <w:r>
              <w:rPr>
                <w:color w:val="000000"/>
                <w:szCs w:val="21"/>
                <w:lang w:bidi="ar"/>
              </w:rPr>
              <w:t xml:space="preserve">LED</w:t>
            </w:r>
            <w:r>
              <w:rPr>
                <w:color w:val="000000"/>
                <w:szCs w:val="21"/>
                <w:lang w:bidi="ar"/>
              </w:rPr>
              <w:t xml:space="preserve">白光光源，非紫外转换模式，透射区域满足常规蛋白凝胶检测需求；台面为钢化玻璃材质，防腐蚀、防刮擦，适用于考马斯亮蓝染色、银染等蛋白凝胶样品观察</w:t>
            </w:r>
            <w:r/>
          </w:p>
          <w:p>
            <w:pPr>
              <w:jc w:val="left"/>
              <w:widowControl/>
              <w:rPr>
                <w:color w:val="000000"/>
                <w:szCs w:val="21"/>
                <w:lang w:bidi="ar"/>
              </w:rPr>
            </w:pPr>
            <w:r>
              <w:rPr>
                <w:rFonts w:hint="eastAsia"/>
                <w:color w:val="000000"/>
                <w:szCs w:val="21"/>
                <w:lang w:bidi="ar"/>
              </w:rPr>
              <w:t xml:space="preserve">11.</w:t>
            </w:r>
            <w:r>
              <w:rPr>
                <w:color w:val="000000"/>
                <w:szCs w:val="21"/>
                <w:lang w:bidi="ar"/>
              </w:rPr>
              <w:t xml:space="preserve">标配蓝光透射样品台：采用长寿命</w:t>
            </w:r>
            <w:r>
              <w:rPr>
                <w:color w:val="000000"/>
                <w:szCs w:val="21"/>
                <w:lang w:bidi="ar"/>
              </w:rPr>
              <w:t xml:space="preserve">LED</w:t>
            </w:r>
            <w:r>
              <w:rPr>
                <w:color w:val="000000"/>
                <w:szCs w:val="21"/>
                <w:lang w:bidi="ar"/>
              </w:rPr>
              <w:t xml:space="preserve">蓝光光源，透射区域满足常规核酸凝胶检测需求；台面为钢化玻璃材质，防腐蚀、防刮擦，适用于</w:t>
            </w:r>
            <w:r>
              <w:rPr>
                <w:color w:val="000000"/>
                <w:szCs w:val="21"/>
                <w:lang w:bidi="ar"/>
              </w:rPr>
              <w:t xml:space="preserve"> DNA/RNA </w:t>
            </w:r>
            <w:r>
              <w:rPr>
                <w:color w:val="000000"/>
                <w:szCs w:val="21"/>
                <w:lang w:bidi="ar"/>
              </w:rPr>
              <w:t xml:space="preserve">凝胶样品检测</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3</w:t>
            </w:r>
            <w:r>
              <w:rPr>
                <w:color w:val="000000"/>
                <w:szCs w:val="21"/>
                <w:lang w:bidi="ar"/>
              </w:rPr>
              <w:t xml:space="preserve">.</w:t>
            </w:r>
            <w:r>
              <w:rPr>
                <w:color w:val="000000"/>
                <w:szCs w:val="21"/>
                <w:lang w:bidi="ar"/>
              </w:rPr>
              <w:t xml:space="preserve">暗箱采用全开门式设计，开门时自动触发紫外安全保护，避免紫外泄露</w:t>
            </w:r>
            <w:r/>
          </w:p>
          <w:p>
            <w:pPr>
              <w:jc w:val="left"/>
              <w:widowControl/>
              <w:rPr>
                <w:color w:val="000000"/>
                <w:szCs w:val="21"/>
                <w:lang w:bidi="ar"/>
              </w:rPr>
            </w:pPr>
            <w:r>
              <w:rPr>
                <w:rFonts w:hint="eastAsia"/>
                <w:color w:val="000000"/>
                <w:szCs w:val="21"/>
                <w:lang w:bidi="ar"/>
              </w:rPr>
              <w:t xml:space="preserve">14</w:t>
            </w:r>
            <w:r>
              <w:rPr>
                <w:color w:val="000000"/>
                <w:szCs w:val="21"/>
                <w:lang w:bidi="ar"/>
              </w:rPr>
              <w:t xml:space="preserve">.</w:t>
            </w:r>
            <w:r>
              <w:rPr>
                <w:color w:val="000000"/>
                <w:szCs w:val="21"/>
                <w:lang w:bidi="ar"/>
              </w:rPr>
              <w:t xml:space="preserve">箱体面板采用阻燃</w:t>
            </w:r>
            <w:r>
              <w:rPr>
                <w:color w:val="000000"/>
                <w:szCs w:val="21"/>
                <w:lang w:bidi="ar"/>
              </w:rPr>
              <w:t xml:space="preserve">ABS</w:t>
            </w:r>
            <w:r>
              <w:rPr>
                <w:color w:val="000000"/>
                <w:szCs w:val="21"/>
                <w:lang w:bidi="ar"/>
              </w:rPr>
              <w:t xml:space="preserve">材料一体成型，主体结构采用镀锌钢板制作，具备优异的光密闭性与抗电磁干扰性能</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5</w:t>
            </w:r>
            <w:r>
              <w:rPr>
                <w:color w:val="000000"/>
                <w:szCs w:val="21"/>
                <w:lang w:bidi="ar"/>
              </w:rPr>
              <w:t xml:space="preserve">.</w:t>
            </w:r>
            <w:r>
              <w:rPr>
                <w:color w:val="000000"/>
                <w:szCs w:val="21"/>
                <w:lang w:bidi="ar"/>
              </w:rPr>
              <w:t xml:space="preserve">图像采集功能：支持彩色明场成像，可清晰显示彩色</w:t>
            </w:r>
            <w:r>
              <w:rPr>
                <w:color w:val="000000"/>
                <w:szCs w:val="21"/>
                <w:lang w:bidi="ar"/>
              </w:rPr>
              <w:t xml:space="preserve">Marker</w:t>
            </w:r>
            <w:r>
              <w:rPr>
                <w:color w:val="000000"/>
                <w:szCs w:val="21"/>
                <w:lang w:bidi="ar"/>
              </w:rPr>
              <w:t xml:space="preserve">条带；具备高精度自动曝光功能，支持调节自动曝光灵敏度，适配多种曝光模式</w:t>
            </w:r>
            <w:r/>
          </w:p>
          <w:p>
            <w:pPr>
              <w:jc w:val="left"/>
              <w:widowControl/>
              <w:rPr>
                <w:color w:val="000000"/>
                <w:szCs w:val="21"/>
                <w:lang w:bidi="ar"/>
              </w:rPr>
            </w:pPr>
            <w:r>
              <w:rPr>
                <w:rFonts w:hint="eastAsia"/>
                <w:color w:val="000000"/>
                <w:szCs w:val="21"/>
                <w:lang w:bidi="ar"/>
              </w:rPr>
              <w:t xml:space="preserve">16</w:t>
            </w:r>
            <w:r>
              <w:rPr>
                <w:color w:val="000000"/>
                <w:szCs w:val="21"/>
                <w:lang w:bidi="ar"/>
              </w:rPr>
              <w:t xml:space="preserve">.</w:t>
            </w:r>
            <w:r>
              <w:rPr>
                <w:color w:val="000000"/>
                <w:szCs w:val="21"/>
                <w:lang w:bidi="ar"/>
              </w:rPr>
              <w:t xml:space="preserve">图像处理功能：支持各成像通道独立调节显示效果；可对图像进行旋转调平、裁切、反色等编辑操作；支持图像批量导出，导出格式兼容常用图像格式</w:t>
            </w:r>
            <w:r/>
          </w:p>
          <w:p>
            <w:pPr>
              <w:jc w:val="left"/>
              <w:widowControl/>
              <w:rPr>
                <w:color w:val="000000"/>
                <w:szCs w:val="21"/>
                <w:lang w:bidi="ar"/>
              </w:rPr>
            </w:pPr>
            <w:r>
              <w:rPr>
                <w:rFonts w:hint="eastAsia"/>
                <w:color w:val="000000"/>
                <w:szCs w:val="21"/>
                <w:lang w:bidi="ar"/>
              </w:rPr>
              <w:t xml:space="preserve">17</w:t>
            </w:r>
            <w:r>
              <w:rPr>
                <w:color w:val="000000"/>
                <w:szCs w:val="21"/>
                <w:lang w:bidi="ar"/>
              </w:rPr>
              <w:t xml:space="preserve">.</w:t>
            </w:r>
            <w:r>
              <w:rPr>
                <w:color w:val="000000"/>
                <w:szCs w:val="21"/>
                <w:lang w:bidi="ar"/>
              </w:rPr>
              <w:t xml:space="preserve">审计与权限功能：具备完善的审计追踪能力，支持多级账户权限管理，可记录并查询使用者操作日志；支持数字签名与检测报告导出，满足实验室合规管理要求</w:t>
            </w:r>
            <w:r/>
          </w:p>
          <w:p>
            <w:pPr>
              <w:jc w:val="left"/>
              <w:widowControl/>
              <w:rPr>
                <w:color w:val="000000"/>
                <w:szCs w:val="21"/>
                <w:lang w:bidi="ar"/>
              </w:rPr>
            </w:pPr>
            <w:r>
              <w:rPr>
                <w:rFonts w:hint="eastAsia"/>
                <w:color w:val="000000"/>
                <w:szCs w:val="21"/>
                <w:lang w:bidi="ar"/>
              </w:rPr>
              <w:t xml:space="preserve">18</w:t>
            </w:r>
            <w:r>
              <w:rPr>
                <w:color w:val="000000"/>
                <w:szCs w:val="21"/>
                <w:lang w:bidi="ar"/>
              </w:rPr>
              <w:t xml:space="preserve">.</w:t>
            </w:r>
            <w:r>
              <w:rPr>
                <w:color w:val="000000"/>
                <w:szCs w:val="21"/>
                <w:lang w:bidi="ar"/>
              </w:rPr>
              <w:t xml:space="preserve">数据查看功能：拍摄完成后可在当前界面直接查看拍摄时间、拍摄类型、曝光时间等关键参数</w:t>
            </w:r>
            <w:r/>
          </w:p>
          <w:p>
            <w:pPr>
              <w:jc w:val="left"/>
              <w:widowControl/>
              <w:rPr>
                <w:color w:val="000000"/>
                <w:szCs w:val="21"/>
                <w:lang w:bidi="ar"/>
              </w:rPr>
            </w:pPr>
            <w:r>
              <w:rPr>
                <w:color w:val="000000"/>
                <w:szCs w:val="21"/>
                <w:lang w:bidi="ar"/>
              </w:rPr>
              <w:t xml:space="preserve">1</w:t>
            </w:r>
            <w:r>
              <w:rPr>
                <w:rFonts w:hint="eastAsia"/>
                <w:color w:val="000000"/>
                <w:szCs w:val="21"/>
                <w:lang w:bidi="ar"/>
              </w:rPr>
              <w:t xml:space="preserve">9</w:t>
            </w:r>
            <w:r>
              <w:rPr>
                <w:color w:val="000000"/>
                <w:szCs w:val="21"/>
                <w:lang w:bidi="ar"/>
              </w:rPr>
              <w:t xml:space="preserve">.</w:t>
            </w:r>
            <w:r>
              <w:rPr>
                <w:color w:val="000000"/>
                <w:szCs w:val="21"/>
                <w:lang w:bidi="ar"/>
              </w:rPr>
              <w:t xml:space="preserve">化学发光检测：适用于</w:t>
            </w:r>
            <w:r>
              <w:rPr>
                <w:color w:val="000000"/>
                <w:szCs w:val="21"/>
                <w:lang w:bidi="ar"/>
              </w:rPr>
              <w:t xml:space="preserve">ECL</w:t>
            </w:r>
            <w:r>
              <w:rPr>
                <w:color w:val="000000"/>
                <w:szCs w:val="21"/>
                <w:lang w:bidi="ar"/>
              </w:rPr>
              <w:t xml:space="preserve">系列等化学发光底物的免疫印迹检测，以及荧光素酶报告基因等生物发光检测</w:t>
            </w:r>
            <w:r/>
          </w:p>
          <w:p>
            <w:pPr>
              <w:jc w:val="left"/>
              <w:widowControl/>
              <w:rPr>
                <w:color w:val="000000"/>
                <w:szCs w:val="21"/>
                <w:lang w:bidi="ar"/>
              </w:rPr>
            </w:pPr>
            <w:r>
              <w:rPr>
                <w:color w:val="000000"/>
                <w:szCs w:val="21"/>
                <w:lang w:bidi="ar"/>
              </w:rPr>
              <w:t xml:space="preserve">2</w:t>
            </w:r>
            <w:r>
              <w:rPr>
                <w:rFonts w:hint="eastAsia"/>
                <w:color w:val="000000"/>
                <w:szCs w:val="21"/>
                <w:lang w:bidi="ar"/>
              </w:rPr>
              <w:t xml:space="preserve">0</w:t>
            </w:r>
            <w:r>
              <w:rPr>
                <w:color w:val="000000"/>
                <w:szCs w:val="21"/>
                <w:lang w:bidi="ar"/>
              </w:rPr>
              <w:t xml:space="preserve">.</w:t>
            </w:r>
            <w:r>
              <w:rPr>
                <w:color w:val="000000"/>
                <w:szCs w:val="21"/>
                <w:lang w:bidi="ar"/>
              </w:rPr>
              <w:t xml:space="preserve">蛋白凝胶检测：适用于考马斯亮蓝染色、银染等常规蛋白凝胶样品的成像与分析</w:t>
            </w:r>
            <w:r/>
          </w:p>
          <w:p>
            <w:pPr>
              <w:jc w:val="left"/>
              <w:widowControl/>
              <w:rPr>
                <w:color w:val="000000"/>
                <w:szCs w:val="21"/>
                <w:lang w:bidi="ar"/>
              </w:rPr>
            </w:pPr>
            <w:r>
              <w:rPr>
                <w:rFonts w:hint="eastAsia"/>
                <w:color w:val="000000"/>
                <w:szCs w:val="21"/>
                <w:lang w:bidi="ar"/>
              </w:rPr>
              <w:t xml:space="preserve">21</w:t>
            </w:r>
            <w:r>
              <w:rPr>
                <w:color w:val="000000"/>
                <w:szCs w:val="21"/>
                <w:lang w:bidi="ar"/>
              </w:rPr>
              <w:t xml:space="preserve">.</w:t>
            </w:r>
            <w:r>
              <w:rPr>
                <w:color w:val="000000"/>
                <w:szCs w:val="21"/>
                <w:lang w:bidi="ar"/>
              </w:rPr>
              <w:t xml:space="preserve">核酸凝胶检测：适用于多种核酸染料标记的</w:t>
            </w:r>
            <w:r>
              <w:rPr>
                <w:color w:val="000000"/>
                <w:szCs w:val="21"/>
                <w:lang w:bidi="ar"/>
              </w:rPr>
              <w:t xml:space="preserve">DNA/RNA</w:t>
            </w:r>
            <w:r>
              <w:rPr>
                <w:color w:val="000000"/>
                <w:szCs w:val="21"/>
                <w:lang w:bidi="ar"/>
              </w:rPr>
              <w:t xml:space="preserve">凝胶样品的成像与定量</w:t>
            </w:r>
            <w:r/>
          </w:p>
          <w:p>
            <w:pPr>
              <w:jc w:val="left"/>
              <w:widowControl/>
              <w:rPr>
                <w:color w:val="000000"/>
                <w:szCs w:val="21"/>
              </w:rPr>
            </w:pPr>
            <w:r>
              <w:rPr>
                <w:rFonts w:hint="eastAsia"/>
                <w:color w:val="000000"/>
                <w:szCs w:val="21"/>
                <w:lang w:bidi="ar"/>
              </w:rPr>
              <w:t xml:space="preserve">22</w:t>
            </w:r>
            <w:r>
              <w:rPr>
                <w:color w:val="000000"/>
                <w:szCs w:val="21"/>
                <w:lang w:bidi="ar"/>
              </w:rPr>
              <w:t xml:space="preserve">.</w:t>
            </w:r>
            <w:r>
              <w:rPr>
                <w:color w:val="000000"/>
                <w:szCs w:val="21"/>
                <w:lang w:bidi="ar"/>
              </w:rPr>
              <w:t xml:space="preserve">多色荧光检测：适用于多种荧光染料、荧光蛋白标记样品的多通道荧光成像与分析</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27</w:t>
            </w:r>
            <w:r/>
          </w:p>
        </w:tc>
        <w:tc>
          <w:tcPr>
            <w:tcW w:w="1100"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szCs w:val="21"/>
                <w:lang w:bidi="ar"/>
              </w:rPr>
              <w:t xml:space="preserve">全能型转印系统</w:t>
            </w:r>
            <w:r/>
          </w:p>
        </w:tc>
        <w:tc>
          <w:tcPr>
            <w:tcW w:w="8407" w:type="dxa"/>
            <w:vAlign w:val="center"/>
            <w:textDirection w:val="lrTb"/>
            <w:noWrap w:val="false"/>
          </w:tcPr>
          <w:p>
            <w:pPr>
              <w:rPr>
                <w:szCs w:val="21"/>
                <w:lang w:bidi="ar"/>
              </w:rPr>
            </w:pPr>
            <w:r>
              <w:rPr>
                <w:szCs w:val="21"/>
                <w:lang w:bidi="ar"/>
              </w:rPr>
              <w:t xml:space="preserve">1.</w:t>
            </w:r>
            <w:r>
              <w:rPr>
                <w:szCs w:val="21"/>
                <w:lang w:bidi="ar"/>
              </w:rPr>
              <w:t xml:space="preserve">转印速度：支持多档快速转印程序，最快可在</w:t>
            </w:r>
            <w:r>
              <w:rPr>
                <w:szCs w:val="21"/>
                <w:lang w:bidi="ar"/>
              </w:rPr>
              <w:t xml:space="preserve">5</w:t>
            </w:r>
            <w:r>
              <w:rPr>
                <w:szCs w:val="21"/>
                <w:lang w:bidi="ar"/>
              </w:rPr>
              <w:t xml:space="preserve">分钟内完成单块小型凝胶转印，高效模式下可在</w:t>
            </w:r>
            <w:r>
              <w:rPr>
                <w:szCs w:val="21"/>
                <w:lang w:bidi="ar"/>
              </w:rPr>
              <w:t xml:space="preserve"> 10 </w:t>
            </w:r>
            <w:r>
              <w:rPr>
                <w:szCs w:val="21"/>
                <w:lang w:bidi="ar"/>
              </w:rPr>
              <w:t xml:space="preserve">分钟内完成</w:t>
            </w:r>
            <w:r>
              <w:rPr>
                <w:szCs w:val="21"/>
                <w:lang w:bidi="ar"/>
              </w:rPr>
              <w:t xml:space="preserve">4</w:t>
            </w:r>
            <w:r>
              <w:rPr>
                <w:szCs w:val="21"/>
                <w:lang w:bidi="ar"/>
              </w:rPr>
              <w:t xml:space="preserve">块小型凝胶（或</w:t>
            </w:r>
            <w:r>
              <w:rPr>
                <w:szCs w:val="21"/>
                <w:lang w:bidi="ar"/>
              </w:rPr>
              <w:t xml:space="preserve">2</w:t>
            </w:r>
            <w:r>
              <w:rPr>
                <w:szCs w:val="21"/>
                <w:lang w:bidi="ar"/>
              </w:rPr>
              <w:t xml:space="preserve">块中型凝胶）的批量转印</w:t>
            </w:r>
            <w:r/>
          </w:p>
          <w:p>
            <w:pPr>
              <w:rPr>
                <w:szCs w:val="21"/>
                <w:lang w:bidi="ar"/>
              </w:rPr>
            </w:pPr>
            <w:r>
              <w:rPr>
                <w:szCs w:val="21"/>
                <w:lang w:bidi="ar"/>
              </w:rPr>
              <w:t xml:space="preserve">2.</w:t>
            </w:r>
            <w:r>
              <w:rPr>
                <w:szCs w:val="21"/>
                <w:lang w:bidi="ar"/>
              </w:rPr>
              <w:t xml:space="preserve">转印通量：单次运行可同时处理</w:t>
            </w:r>
            <w:r>
              <w:rPr>
                <w:szCs w:val="21"/>
                <w:lang w:bidi="ar"/>
              </w:rPr>
              <w:t xml:space="preserve">4</w:t>
            </w:r>
            <w:r>
              <w:rPr>
                <w:szCs w:val="21"/>
                <w:lang w:bidi="ar"/>
              </w:rPr>
              <w:t xml:space="preserve">块小型凝胶</w:t>
            </w:r>
            <w:r>
              <w:rPr>
                <w:szCs w:val="21"/>
                <w:lang w:bidi="ar"/>
              </w:rPr>
              <w:t xml:space="preserve"> 2</w:t>
            </w:r>
            <w:r>
              <w:rPr>
                <w:szCs w:val="21"/>
                <w:lang w:bidi="ar"/>
              </w:rPr>
              <w:t xml:space="preserve">块中型凝胶</w:t>
            </w:r>
            <w:r/>
          </w:p>
          <w:p>
            <w:pPr>
              <w:rPr>
                <w:szCs w:val="21"/>
                <w:lang w:bidi="ar"/>
              </w:rPr>
            </w:pPr>
            <w:r>
              <w:rPr>
                <w:szCs w:val="21"/>
                <w:lang w:bidi="ar"/>
              </w:rPr>
              <w:t xml:space="preserve">3.</w:t>
            </w:r>
            <w:r>
              <w:rPr>
                <w:szCs w:val="21"/>
                <w:lang w:bidi="ar"/>
              </w:rPr>
              <w:t xml:space="preserve">转印效率：配套预制转印耗材，采用预浸润缓冲体系，无需额外配制转印缓冲液；转印覆盖宽分子量范围，对</w:t>
            </w:r>
            <w:r>
              <w:rPr>
                <w:szCs w:val="21"/>
                <w:lang w:bidi="ar"/>
              </w:rPr>
              <w:t xml:space="preserve">5~300kD</w:t>
            </w:r>
            <w:r>
              <w:rPr>
                <w:szCs w:val="21"/>
                <w:lang w:bidi="ar"/>
              </w:rPr>
              <w:t xml:space="preserve">的蛋白质均能实现良好的转印效果</w:t>
            </w:r>
            <w:r/>
          </w:p>
          <w:p>
            <w:pPr>
              <w:rPr>
                <w:szCs w:val="21"/>
                <w:lang w:bidi="ar"/>
              </w:rPr>
            </w:pPr>
            <w:r>
              <w:rPr>
                <w:szCs w:val="21"/>
                <w:lang w:bidi="ar"/>
              </w:rPr>
              <w:t xml:space="preserve">4.</w:t>
            </w:r>
            <w:r>
              <w:rPr>
                <w:szCs w:val="21"/>
                <w:lang w:bidi="ar"/>
              </w:rPr>
              <w:t xml:space="preserve">兼容性：除配套的快速转印专用耗材外，兼容传统半干式转印的常规滤纸、转印膜等耗材</w:t>
            </w:r>
            <w:r/>
          </w:p>
          <w:p>
            <w:pPr>
              <w:rPr>
                <w:szCs w:val="21"/>
                <w:lang w:bidi="ar"/>
              </w:rPr>
            </w:pPr>
            <w:r>
              <w:rPr>
                <w:szCs w:val="21"/>
                <w:lang w:bidi="ar"/>
              </w:rPr>
              <w:t xml:space="preserve">5.</w:t>
            </w:r>
            <w:r>
              <w:rPr>
                <w:szCs w:val="21"/>
                <w:lang w:bidi="ar"/>
              </w:rPr>
              <w:t xml:space="preserve">使用便捷性：支持内置预设程序与用户自定义程序两种模式；转印耗材为预制件，操作简便，废弃物易于环保处理</w:t>
            </w:r>
            <w:r/>
          </w:p>
          <w:p>
            <w:pPr>
              <w:rPr>
                <w:szCs w:val="21"/>
                <w:lang w:bidi="ar"/>
              </w:rPr>
            </w:pPr>
            <w:r>
              <w:rPr>
                <w:szCs w:val="21"/>
                <w:lang w:bidi="ar"/>
              </w:rPr>
              <w:t xml:space="preserve">6.</w:t>
            </w:r>
            <w:r>
              <w:rPr>
                <w:szCs w:val="21"/>
                <w:lang w:bidi="ar"/>
              </w:rPr>
              <w:t xml:space="preserve">电极系统：采用耐腐蚀高导电性金属电极，可长期重复使用，结构简单便于清洗维护</w:t>
            </w:r>
            <w:r/>
          </w:p>
          <w:p>
            <w:pPr>
              <w:jc w:val="left"/>
              <w:widowControl/>
              <w:rPr>
                <w:color w:val="000000"/>
                <w:szCs w:val="21"/>
                <w:lang w:bidi="ar"/>
              </w:rPr>
            </w:pPr>
            <w:r>
              <w:rPr>
                <w:szCs w:val="21"/>
                <w:lang w:bidi="ar"/>
              </w:rPr>
              <w:t xml:space="preserve">7.</w:t>
            </w:r>
            <w:r>
              <w:rPr>
                <w:szCs w:val="21"/>
                <w:lang w:bidi="ar"/>
              </w:rPr>
              <w:t xml:space="preserve">环境与电源：工作温度范围</w:t>
            </w:r>
            <w:r>
              <w:rPr>
                <w:szCs w:val="21"/>
                <w:lang w:bidi="ar"/>
              </w:rPr>
              <w:t xml:space="preserve"> 10~35℃</w:t>
            </w:r>
            <w:r>
              <w:rPr>
                <w:szCs w:val="21"/>
                <w:lang w:bidi="ar"/>
              </w:rPr>
              <w:t xml:space="preserve">，工作与存储湿度</w:t>
            </w:r>
            <w:r>
              <w:rPr>
                <w:szCs w:val="21"/>
                <w:lang w:bidi="ar"/>
              </w:rPr>
              <w:t xml:space="preserve"> 0~95%</w:t>
            </w:r>
            <w:r>
              <w:rPr>
                <w:szCs w:val="21"/>
                <w:lang w:bidi="ar"/>
              </w:rPr>
              <w:t xml:space="preserve">，支持</w:t>
            </w:r>
            <w:r>
              <w:rPr>
                <w:szCs w:val="21"/>
                <w:lang w:bidi="ar"/>
              </w:rPr>
              <w:t xml:space="preserve"> 100~240V </w:t>
            </w:r>
            <w:r>
              <w:rPr>
                <w:szCs w:val="21"/>
                <w:lang w:bidi="ar"/>
              </w:rPr>
              <w:t xml:space="preserve">宽幅电源输入</w:t>
            </w:r>
            <w:r/>
          </w:p>
        </w:tc>
      </w:tr>
      <w:tr>
        <w:trPr>
          <w:jc w:val="center"/>
          <w:trHeight w:val="692"/>
        </w:trPr>
        <w:tc>
          <w:tcPr>
            <w:tcW w:w="621" w:type="dxa"/>
            <w:vAlign w:val="center"/>
            <w:textDirection w:val="lrTb"/>
            <w:noWrap w:val="false"/>
          </w:tcPr>
          <w:p>
            <w:pPr>
              <w:jc w:val="center"/>
              <w:widowControl/>
              <w:rPr>
                <w:rFonts w:ascii="宋体" w:hAnsi="宋体" w:cs="宋体"/>
                <w:szCs w:val="21"/>
                <w:lang w:bidi="ar"/>
              </w:rPr>
            </w:pPr>
            <w:r>
              <w:rPr>
                <w:rFonts w:hint="eastAsia" w:ascii="宋体" w:hAnsi="宋体" w:cs="宋体"/>
                <w:szCs w:val="21"/>
                <w:lang w:bidi="ar"/>
              </w:rPr>
              <w:t xml:space="preserve">28</w:t>
            </w:r>
            <w:r/>
          </w:p>
        </w:tc>
        <w:tc>
          <w:tcPr>
            <w:tcW w:w="1100" w:type="dxa"/>
            <w:vAlign w:val="center"/>
            <w:textDirection w:val="lrTb"/>
            <w:noWrap w:val="false"/>
          </w:tcPr>
          <w:p>
            <w:pPr>
              <w:jc w:val="center"/>
              <w:widowControl/>
              <w:rPr>
                <w:rFonts w:ascii="宋体" w:hAnsi="宋体" w:cs="宋体"/>
                <w:szCs w:val="21"/>
                <w:lang w:bidi="ar"/>
              </w:rPr>
            </w:pPr>
            <w:r>
              <w:rPr>
                <w:rFonts w:hint="eastAsia" w:ascii="宋体" w:hAnsi="宋体" w:cs="宋体"/>
                <w:color w:val="000000"/>
                <w:szCs w:val="21"/>
                <w:lang w:bidi="ar"/>
              </w:rPr>
              <w:t xml:space="preserve">超微量分光光度计</w:t>
            </w:r>
            <w:r/>
          </w:p>
        </w:tc>
        <w:tc>
          <w:tcPr>
            <w:tcW w:w="8407" w:type="dxa"/>
            <w:vAlign w:val="center"/>
            <w:textDirection w:val="lrTb"/>
            <w:noWrap w:val="false"/>
          </w:tcPr>
          <w:p>
            <w:pPr>
              <w:jc w:val="left"/>
              <w:widowControl/>
              <w:rPr>
                <w:color w:val="000000"/>
                <w:szCs w:val="21"/>
                <w:lang w:bidi="ar"/>
              </w:rPr>
            </w:pPr>
            <w:r>
              <w:rPr>
                <w:color w:val="000000"/>
                <w:szCs w:val="21"/>
                <w:lang w:bidi="ar"/>
              </w:rPr>
              <w:t xml:space="preserve">1.</w:t>
            </w:r>
            <w:r>
              <w:rPr>
                <w:color w:val="000000"/>
                <w:szCs w:val="21"/>
                <w:lang w:bidi="ar"/>
              </w:rPr>
              <w:t xml:space="preserve">可用于</w:t>
            </w:r>
            <w:r>
              <w:rPr>
                <w:color w:val="000000"/>
                <w:szCs w:val="21"/>
                <w:lang w:bidi="ar"/>
              </w:rPr>
              <w:t xml:space="preserve">DNA</w:t>
            </w:r>
            <w:r>
              <w:rPr>
                <w:color w:val="000000"/>
                <w:szCs w:val="21"/>
                <w:lang w:bidi="ar"/>
              </w:rPr>
              <w:t xml:space="preserve">、</w:t>
            </w:r>
            <w:r>
              <w:rPr>
                <w:color w:val="000000"/>
                <w:szCs w:val="21"/>
                <w:lang w:bidi="ar"/>
              </w:rPr>
              <w:t xml:space="preserve">RNA</w:t>
            </w:r>
            <w:r>
              <w:rPr>
                <w:color w:val="000000"/>
                <w:szCs w:val="21"/>
                <w:lang w:bidi="ar"/>
              </w:rPr>
              <w:t xml:space="preserve">、蛋白质的浓度与纯度定量检测，兼容</w:t>
            </w:r>
            <w:r>
              <w:rPr>
                <w:color w:val="000000"/>
                <w:szCs w:val="21"/>
                <w:lang w:bidi="ar"/>
              </w:rPr>
              <w:t xml:space="preserve">OD600</w:t>
            </w:r>
            <w:r>
              <w:rPr>
                <w:color w:val="000000"/>
                <w:szCs w:val="21"/>
                <w:lang w:bidi="ar"/>
              </w:rPr>
              <w:t xml:space="preserve">比色检测</w:t>
            </w:r>
            <w:r/>
          </w:p>
          <w:p>
            <w:pPr>
              <w:jc w:val="left"/>
              <w:widowControl/>
              <w:rPr>
                <w:color w:val="000000"/>
                <w:szCs w:val="21"/>
                <w:lang w:bidi="ar"/>
              </w:rPr>
            </w:pPr>
            <w:r>
              <w:rPr>
                <w:color w:val="000000"/>
                <w:szCs w:val="21"/>
                <w:lang w:bidi="ar"/>
              </w:rPr>
              <w:t xml:space="preserve">2.</w:t>
            </w:r>
            <w:r>
              <w:rPr>
                <w:color w:val="000000"/>
                <w:szCs w:val="21"/>
                <w:lang w:bidi="ar"/>
              </w:rPr>
              <w:t xml:space="preserve">设备结构设计便于日常清洁、维护与必要的消毒操作，满足实验室使用要求</w:t>
            </w:r>
            <w:r/>
          </w:p>
          <w:p>
            <w:pPr>
              <w:jc w:val="left"/>
              <w:widowControl/>
              <w:rPr>
                <w:color w:val="000000"/>
                <w:szCs w:val="21"/>
                <w:lang w:bidi="ar"/>
              </w:rPr>
            </w:pPr>
            <w:r>
              <w:rPr>
                <w:color w:val="000000"/>
                <w:szCs w:val="21"/>
                <w:lang w:bidi="ar"/>
              </w:rPr>
              <w:t xml:space="preserve">3.</w:t>
            </w:r>
            <w:r>
              <w:rPr>
                <w:color w:val="000000"/>
                <w:szCs w:val="21"/>
                <w:lang w:bidi="ar"/>
              </w:rPr>
              <w:t xml:space="preserve">所有与样品接触的部件材质平整光洁、耐腐蚀</w:t>
            </w:r>
            <w:r/>
          </w:p>
          <w:p>
            <w:pPr>
              <w:jc w:val="left"/>
              <w:widowControl/>
              <w:rPr>
                <w:color w:val="000000"/>
                <w:szCs w:val="21"/>
                <w:lang w:bidi="ar"/>
              </w:rPr>
            </w:pPr>
            <w:r>
              <w:rPr>
                <w:color w:val="000000"/>
                <w:szCs w:val="21"/>
                <w:lang w:bidi="ar"/>
              </w:rPr>
              <w:t xml:space="preserve">4.</w:t>
            </w:r>
            <w:r>
              <w:rPr>
                <w:color w:val="000000"/>
                <w:szCs w:val="21"/>
                <w:lang w:bidi="ar"/>
              </w:rPr>
              <w:t xml:space="preserve">所有人体可接触部位材质均为无毒无害材料</w:t>
            </w:r>
            <w:r/>
          </w:p>
          <w:p>
            <w:pPr>
              <w:jc w:val="left"/>
              <w:widowControl/>
              <w:rPr>
                <w:color w:val="000000"/>
                <w:szCs w:val="21"/>
                <w:lang w:bidi="ar"/>
              </w:rPr>
            </w:pPr>
            <w:r>
              <w:rPr>
                <w:color w:val="000000"/>
                <w:szCs w:val="21"/>
                <w:lang w:bidi="ar"/>
              </w:rPr>
              <w:t xml:space="preserve">5.</w:t>
            </w:r>
            <w:r>
              <w:rPr>
                <w:color w:val="000000"/>
                <w:szCs w:val="21"/>
                <w:lang w:bidi="ar"/>
              </w:rPr>
              <w:t xml:space="preserve">配备高清彩色触摸屏，内置热敏打印机</w:t>
            </w:r>
            <w:r/>
          </w:p>
          <w:p>
            <w:pPr>
              <w:jc w:val="left"/>
              <w:widowControl/>
              <w:rPr>
                <w:color w:val="000000"/>
                <w:szCs w:val="21"/>
                <w:lang w:bidi="ar"/>
              </w:rPr>
            </w:pPr>
            <w:r>
              <w:rPr>
                <w:color w:val="000000"/>
                <w:szCs w:val="21"/>
                <w:lang w:bidi="ar"/>
              </w:rPr>
              <w:t xml:space="preserve">6.</w:t>
            </w:r>
            <w:r>
              <w:rPr>
                <w:color w:val="000000"/>
                <w:szCs w:val="21"/>
                <w:lang w:bidi="ar"/>
              </w:rPr>
              <w:t xml:space="preserve">触摸屏搭载内置操控程序，无需外接电脑，单机即可完成样品检测、数据存储与结果输出</w:t>
            </w:r>
            <w:r/>
          </w:p>
          <w:p>
            <w:pPr>
              <w:jc w:val="left"/>
              <w:widowControl/>
              <w:rPr>
                <w:color w:val="000000"/>
                <w:szCs w:val="21"/>
                <w:lang w:bidi="ar"/>
              </w:rPr>
            </w:pPr>
            <w:r>
              <w:rPr>
                <w:color w:val="000000"/>
                <w:szCs w:val="21"/>
                <w:lang w:bidi="ar"/>
              </w:rPr>
              <w:t xml:space="preserve">7.</w:t>
            </w:r>
            <w:r>
              <w:rPr>
                <w:color w:val="000000"/>
                <w:szCs w:val="21"/>
                <w:lang w:bidi="ar"/>
              </w:rPr>
              <w:t xml:space="preserve">采用长寿命</w:t>
            </w:r>
            <w:r>
              <w:rPr>
                <w:color w:val="000000"/>
                <w:szCs w:val="21"/>
                <w:lang w:bidi="ar"/>
              </w:rPr>
              <w:t xml:space="preserve">LED</w:t>
            </w:r>
            <w:r>
              <w:rPr>
                <w:color w:val="000000"/>
                <w:szCs w:val="21"/>
                <w:lang w:bidi="ar"/>
              </w:rPr>
              <w:t xml:space="preserve">光源，不少于</w:t>
            </w:r>
            <w:r>
              <w:rPr>
                <w:color w:val="000000"/>
                <w:szCs w:val="21"/>
                <w:lang w:bidi="ar"/>
              </w:rPr>
              <w:t xml:space="preserve">3</w:t>
            </w:r>
            <w:r>
              <w:rPr>
                <w:color w:val="000000"/>
                <w:szCs w:val="21"/>
                <w:lang w:bidi="ar"/>
              </w:rPr>
              <w:t xml:space="preserve">种检测波长，覆盖核酸、蛋白等检测需求；</w:t>
            </w:r>
            <w:r>
              <w:rPr>
                <w:color w:val="000000"/>
                <w:szCs w:val="21"/>
                <w:lang w:bidi="ar"/>
              </w:rPr>
              <w:t xml:space="preserve">OD600 </w:t>
            </w:r>
            <w:r>
              <w:rPr>
                <w:color w:val="000000"/>
                <w:szCs w:val="21"/>
                <w:lang w:bidi="ar"/>
              </w:rPr>
              <w:t xml:space="preserve">比色检测模式采用专用</w:t>
            </w:r>
            <w:r>
              <w:rPr>
                <w:color w:val="000000"/>
                <w:szCs w:val="21"/>
                <w:lang w:bidi="ar"/>
              </w:rPr>
              <w:t xml:space="preserve">LED</w:t>
            </w:r>
            <w:r>
              <w:rPr>
                <w:color w:val="000000"/>
                <w:szCs w:val="21"/>
                <w:lang w:bidi="ar"/>
              </w:rPr>
              <w:t xml:space="preserve">光源</w:t>
            </w:r>
            <w:r/>
          </w:p>
          <w:p>
            <w:pPr>
              <w:jc w:val="left"/>
              <w:widowControl/>
              <w:rPr>
                <w:color w:val="000000"/>
                <w:szCs w:val="21"/>
                <w:lang w:bidi="ar"/>
              </w:rPr>
            </w:pPr>
            <w:r>
              <w:rPr>
                <w:color w:val="000000"/>
                <w:szCs w:val="21"/>
                <w:lang w:bidi="ar"/>
              </w:rPr>
              <w:t xml:space="preserve">8.</w:t>
            </w:r>
            <w:r>
              <w:rPr>
                <w:color w:val="000000"/>
                <w:szCs w:val="21"/>
                <w:lang w:bidi="ar"/>
              </w:rPr>
              <w:t xml:space="preserve">检测波长范围覆盖</w:t>
            </w:r>
            <w:r>
              <w:rPr>
                <w:color w:val="000000"/>
                <w:szCs w:val="21"/>
                <w:lang w:bidi="ar"/>
              </w:rPr>
              <w:t xml:space="preserve"> 200~800nm</w:t>
            </w:r>
            <w:r>
              <w:rPr>
                <w:color w:val="000000"/>
                <w:szCs w:val="21"/>
                <w:lang w:bidi="ar"/>
              </w:rPr>
              <w:t xml:space="preserve">；</w:t>
            </w:r>
            <w:r>
              <w:rPr>
                <w:color w:val="000000"/>
                <w:szCs w:val="21"/>
                <w:lang w:bidi="ar"/>
              </w:rPr>
              <w:t xml:space="preserve">OD600</w:t>
            </w:r>
            <w:r>
              <w:rPr>
                <w:color w:val="000000"/>
                <w:szCs w:val="21"/>
                <w:lang w:bidi="ar"/>
              </w:rPr>
              <w:t xml:space="preserve">检测模式标称波长为</w:t>
            </w:r>
            <w:r>
              <w:rPr>
                <w:color w:val="000000"/>
                <w:szCs w:val="21"/>
                <w:lang w:bidi="ar"/>
              </w:rPr>
              <w:t xml:space="preserve"> 600±8nm</w:t>
            </w:r>
            <w:r/>
          </w:p>
          <w:p>
            <w:pPr>
              <w:jc w:val="left"/>
              <w:widowControl/>
              <w:rPr>
                <w:color w:val="000000"/>
                <w:szCs w:val="21"/>
                <w:lang w:bidi="ar"/>
              </w:rPr>
            </w:pPr>
            <w:r>
              <w:rPr>
                <w:color w:val="000000"/>
                <w:szCs w:val="21"/>
                <w:lang w:bidi="ar"/>
              </w:rPr>
              <w:t xml:space="preserve">9.</w:t>
            </w:r>
            <w:r>
              <w:rPr>
                <w:color w:val="000000"/>
                <w:szCs w:val="21"/>
                <w:lang w:bidi="ar"/>
              </w:rPr>
              <w:t xml:space="preserve">超微量检测模式下，样品用量</w:t>
            </w:r>
            <w:r>
              <w:rPr>
                <w:rFonts w:hint="eastAsia"/>
                <w:color w:val="000000"/>
                <w:szCs w:val="21"/>
                <w:lang w:bidi="ar"/>
              </w:rPr>
              <w:t xml:space="preserve">为</w:t>
            </w:r>
            <w:r>
              <w:rPr>
                <w:color w:val="000000"/>
                <w:szCs w:val="21"/>
                <w:lang w:bidi="ar"/>
              </w:rPr>
              <w:t xml:space="preserve">1~2μL</w:t>
            </w:r>
            <w:r/>
          </w:p>
          <w:p>
            <w:pPr>
              <w:jc w:val="left"/>
              <w:widowControl/>
              <w:rPr>
                <w:color w:val="000000"/>
                <w:szCs w:val="21"/>
                <w:lang w:bidi="ar"/>
              </w:rPr>
            </w:pPr>
            <w:r>
              <w:rPr>
                <w:color w:val="000000"/>
                <w:szCs w:val="21"/>
                <w:lang w:bidi="ar"/>
              </w:rPr>
              <w:t xml:space="preserve">10.</w:t>
            </w:r>
            <w:r>
              <w:rPr>
                <w:color w:val="000000"/>
                <w:szCs w:val="21"/>
                <w:lang w:bidi="ar"/>
              </w:rPr>
              <w:t xml:space="preserve">采用固定光程检测结构，检测过程对样品液柱无冲击，光程规格匹配超微量样品检测需求</w:t>
            </w:r>
            <w:r/>
          </w:p>
          <w:p>
            <w:pPr>
              <w:jc w:val="left"/>
              <w:widowControl/>
              <w:rPr>
                <w:color w:val="000000"/>
                <w:szCs w:val="21"/>
                <w:lang w:bidi="ar"/>
              </w:rPr>
            </w:pPr>
            <w:r>
              <w:rPr>
                <w:color w:val="000000"/>
                <w:szCs w:val="21"/>
                <w:lang w:bidi="ar"/>
              </w:rPr>
              <w:t xml:space="preserve">11.</w:t>
            </w:r>
            <w:r>
              <w:rPr>
                <w:color w:val="000000"/>
                <w:szCs w:val="21"/>
                <w:lang w:bidi="ar"/>
              </w:rPr>
              <w:t xml:space="preserve">波长分辨率：</w:t>
            </w:r>
            <w:r>
              <w:rPr>
                <w:color w:val="000000"/>
                <w:szCs w:val="21"/>
                <w:lang w:bidi="ar"/>
              </w:rPr>
              <w:t xml:space="preserve">≤8nm</w:t>
            </w:r>
            <w:r/>
          </w:p>
          <w:p>
            <w:pPr>
              <w:jc w:val="left"/>
              <w:widowControl/>
              <w:rPr>
                <w:color w:val="000000"/>
                <w:szCs w:val="21"/>
                <w:lang w:bidi="ar"/>
              </w:rPr>
            </w:pPr>
            <w:r>
              <w:rPr>
                <w:color w:val="000000"/>
                <w:szCs w:val="21"/>
                <w:lang w:bidi="ar"/>
              </w:rPr>
              <w:t xml:space="preserve">12.</w:t>
            </w:r>
            <w:r>
              <w:rPr>
                <w:color w:val="000000"/>
                <w:szCs w:val="21"/>
                <w:lang w:bidi="ar"/>
              </w:rPr>
              <w:t xml:space="preserve">吸光度检测精确度：</w:t>
            </w:r>
            <w:r>
              <w:rPr>
                <w:color w:val="000000"/>
                <w:szCs w:val="21"/>
                <w:lang w:bidi="ar"/>
              </w:rPr>
              <w:t xml:space="preserve">≤0.005Abs</w:t>
            </w:r>
            <w:r/>
          </w:p>
          <w:p>
            <w:pPr>
              <w:jc w:val="left"/>
              <w:widowControl/>
              <w:rPr>
                <w:color w:val="000000"/>
                <w:szCs w:val="21"/>
                <w:lang w:bidi="ar"/>
              </w:rPr>
            </w:pPr>
            <w:r>
              <w:rPr>
                <w:color w:val="000000"/>
                <w:szCs w:val="21"/>
                <w:lang w:bidi="ar"/>
              </w:rPr>
              <w:t xml:space="preserve">13.</w:t>
            </w:r>
            <w:r>
              <w:rPr>
                <w:color w:val="000000"/>
                <w:szCs w:val="21"/>
                <w:lang w:bidi="ar"/>
              </w:rPr>
              <w:t xml:space="preserve">吸光度检测准确度：</w:t>
            </w:r>
            <w:r>
              <w:rPr>
                <w:color w:val="000000"/>
                <w:szCs w:val="21"/>
                <w:lang w:bidi="ar"/>
              </w:rPr>
              <w:t xml:space="preserve">≤±2%</w:t>
            </w:r>
            <w:r/>
          </w:p>
          <w:p>
            <w:pPr>
              <w:jc w:val="left"/>
              <w:widowControl/>
              <w:rPr>
                <w:color w:val="000000"/>
                <w:szCs w:val="21"/>
                <w:lang w:bidi="ar"/>
              </w:rPr>
            </w:pPr>
            <w:r>
              <w:rPr>
                <w:color w:val="000000"/>
                <w:szCs w:val="21"/>
                <w:lang w:bidi="ar"/>
              </w:rPr>
              <w:t xml:space="preserve">14.</w:t>
            </w:r>
            <w:r>
              <w:rPr>
                <w:color w:val="000000"/>
                <w:szCs w:val="21"/>
                <w:lang w:bidi="ar"/>
              </w:rPr>
              <w:t xml:space="preserve">等效</w:t>
            </w:r>
            <w:r>
              <w:rPr>
                <w:color w:val="000000"/>
                <w:szCs w:val="21"/>
                <w:lang w:bidi="ar"/>
              </w:rPr>
              <w:t xml:space="preserve">10mm</w:t>
            </w:r>
            <w:r>
              <w:rPr>
                <w:color w:val="000000"/>
                <w:szCs w:val="21"/>
                <w:lang w:bidi="ar"/>
              </w:rPr>
              <w:t xml:space="preserve">光程下，吸光度检测范围不窄于</w:t>
            </w:r>
            <w:r>
              <w:rPr>
                <w:color w:val="000000"/>
                <w:szCs w:val="21"/>
                <w:lang w:bidi="ar"/>
              </w:rPr>
              <w:t xml:space="preserve">0.2~50A</w:t>
            </w:r>
            <w:r>
              <w:rPr>
                <w:color w:val="000000"/>
                <w:szCs w:val="21"/>
                <w:lang w:bidi="ar"/>
              </w:rPr>
              <w:t xml:space="preserve">；</w:t>
            </w:r>
            <w:r>
              <w:rPr>
                <w:color w:val="000000"/>
                <w:szCs w:val="21"/>
                <w:lang w:bidi="ar"/>
              </w:rPr>
              <w:t xml:space="preserve">OD600</w:t>
            </w:r>
            <w:r>
              <w:rPr>
                <w:color w:val="000000"/>
                <w:szCs w:val="21"/>
                <w:lang w:bidi="ar"/>
              </w:rPr>
              <w:t xml:space="preserve">比色模式下，吸光度检测范围不窄于</w:t>
            </w:r>
            <w:r>
              <w:rPr>
                <w:color w:val="000000"/>
                <w:szCs w:val="21"/>
                <w:lang w:bidi="ar"/>
              </w:rPr>
              <w:t xml:space="preserve">0~4A</w:t>
            </w:r>
            <w:r/>
          </w:p>
          <w:p>
            <w:pPr>
              <w:jc w:val="left"/>
              <w:widowControl/>
              <w:rPr>
                <w:color w:val="000000"/>
                <w:szCs w:val="21"/>
                <w:lang w:bidi="ar"/>
              </w:rPr>
            </w:pPr>
            <w:r>
              <w:rPr>
                <w:color w:val="000000"/>
                <w:szCs w:val="21"/>
                <w:lang w:bidi="ar"/>
              </w:rPr>
              <w:t xml:space="preserve">15.</w:t>
            </w:r>
            <w:r>
              <w:rPr>
                <w:color w:val="000000"/>
                <w:szCs w:val="21"/>
                <w:lang w:bidi="ar"/>
              </w:rPr>
              <w:t xml:space="preserve">单样品全参数检测时间</w:t>
            </w:r>
            <w:r>
              <w:rPr>
                <w:color w:val="000000"/>
                <w:szCs w:val="21"/>
                <w:lang w:bidi="ar"/>
              </w:rPr>
              <w:t xml:space="preserve">≤6s</w:t>
            </w:r>
            <w:r/>
          </w:p>
          <w:p>
            <w:pPr>
              <w:jc w:val="left"/>
              <w:widowControl/>
              <w:rPr>
                <w:szCs w:val="21"/>
                <w:lang w:bidi="ar"/>
              </w:rPr>
            </w:pPr>
            <w:r>
              <w:rPr>
                <w:color w:val="000000"/>
                <w:szCs w:val="21"/>
                <w:lang w:bidi="ar"/>
              </w:rPr>
              <w:t xml:space="preserve">16.</w:t>
            </w:r>
            <w:r>
              <w:rPr>
                <w:color w:val="000000"/>
                <w:szCs w:val="21"/>
                <w:lang w:bidi="ar"/>
              </w:rPr>
              <w:t xml:space="preserve">双链</w:t>
            </w:r>
            <w:r>
              <w:rPr>
                <w:color w:val="000000"/>
                <w:szCs w:val="21"/>
                <w:lang w:bidi="ar"/>
              </w:rPr>
              <w:t xml:space="preserve"> DNA</w:t>
            </w:r>
            <w:r>
              <w:rPr>
                <w:color w:val="000000"/>
                <w:szCs w:val="21"/>
                <w:lang w:bidi="ar"/>
              </w:rPr>
              <w:t xml:space="preserve">（</w:t>
            </w:r>
            <w:r>
              <w:rPr>
                <w:color w:val="000000"/>
                <w:szCs w:val="21"/>
                <w:lang w:bidi="ar"/>
              </w:rPr>
              <w:t xml:space="preserve">dsDNA</w:t>
            </w:r>
            <w:r>
              <w:rPr>
                <w:color w:val="000000"/>
                <w:szCs w:val="21"/>
                <w:lang w:bidi="ar"/>
              </w:rPr>
              <w:t xml:space="preserve">）检测下限</w:t>
            </w:r>
            <w:r>
              <w:rPr>
                <w:color w:val="000000"/>
                <w:szCs w:val="21"/>
                <w:lang w:bidi="ar"/>
              </w:rPr>
              <w:t xml:space="preserve">≤10ng/μL</w:t>
            </w:r>
            <w:r>
              <w:rPr>
                <w:color w:val="000000"/>
                <w:szCs w:val="21"/>
                <w:lang w:bidi="ar"/>
              </w:rPr>
              <w:t xml:space="preserve">，检测上限</w:t>
            </w:r>
            <w:r>
              <w:rPr>
                <w:color w:val="000000"/>
                <w:szCs w:val="21"/>
                <w:lang w:bidi="ar"/>
              </w:rPr>
              <w:t xml:space="preserve">≥2500ng/μL</w:t>
            </w:r>
            <w:r/>
          </w:p>
        </w:tc>
      </w:tr>
    </w:tbl>
    <w:p>
      <w:pPr>
        <w:ind w:firstLine="482"/>
        <w:spacing w:line="500" w:lineRule="exact"/>
        <w:rPr>
          <w:rFonts w:ascii="宋体" w:hAnsi="宋体" w:cs="宋体"/>
          <w:b/>
          <w:bCs/>
          <w:sz w:val="24"/>
        </w:rPr>
      </w:pPr>
      <w:r>
        <w:rPr>
          <w:rFonts w:hint="eastAsia" w:ascii="宋体" w:hAnsi="宋体" w:cs="宋体"/>
          <w:b/>
          <w:bCs/>
          <w:sz w:val="24"/>
        </w:rPr>
        <w:t xml:space="preserve">注：</w:t>
      </w:r>
      <w:r/>
    </w:p>
    <w:p>
      <w:pPr>
        <w:ind w:firstLine="482"/>
        <w:spacing w:line="500" w:lineRule="exact"/>
        <w:rPr>
          <w:rFonts w:ascii="宋体" w:hAnsi="宋体" w:cs="宋体"/>
          <w:b/>
          <w:bCs/>
          <w:sz w:val="24"/>
        </w:rPr>
      </w:pPr>
      <w:r>
        <w:rPr>
          <w:rFonts w:hint="eastAsia" w:ascii="宋体" w:hAnsi="宋体" w:cs="宋体"/>
          <w:b/>
          <w:bCs/>
          <w:sz w:val="24"/>
        </w:rPr>
        <w:t xml:space="preserve">1.供应商可进行现场勘察（相关费用自理），了解安装位置和应用部署架构，若因未现场勘查或现场勘查错误造成的任何后果，全部责任由供应商自负。</w:t>
      </w:r>
      <w:r/>
    </w:p>
    <w:p>
      <w:pPr>
        <w:ind w:firstLine="482"/>
        <w:spacing w:line="500" w:lineRule="exact"/>
        <w:rPr>
          <w:rFonts w:ascii="方正黑体_GBK" w:hAnsi="方正黑体_GBK" w:eastAsia="方正黑体_GBK" w:cs="方正黑体_GBK"/>
          <w:sz w:val="28"/>
          <w:szCs w:val="28"/>
        </w:rPr>
      </w:pPr>
      <w:r>
        <w:rPr>
          <w:rFonts w:hint="eastAsia" w:ascii="宋体" w:hAnsi="宋体" w:cs="宋体"/>
          <w:b/>
          <w:bCs/>
          <w:sz w:val="24"/>
        </w:rPr>
        <w:t xml:space="preserve">2.</w:t>
      </w:r>
      <w:r>
        <w:rPr>
          <w:rFonts w:hint="eastAsia" w:ascii="宋体" w:hAnsi="宋体" w:cs="宋体"/>
          <w:b/>
          <w:bCs/>
          <w:sz w:val="24"/>
          <w:lang w:val="zh-CN"/>
        </w:rPr>
        <w:t xml:space="preserve">上述采购要求尺寸、</w:t>
      </w:r>
      <w:r>
        <w:rPr>
          <w:rFonts w:hint="eastAsia" w:ascii="宋体" w:hAnsi="宋体" w:cs="宋体"/>
          <w:b/>
          <w:bCs/>
          <w:sz w:val="24"/>
        </w:rPr>
        <w:t xml:space="preserve">重量</w:t>
      </w:r>
      <w:r>
        <w:rPr>
          <w:rFonts w:hint="eastAsia" w:ascii="宋体" w:hAnsi="宋体" w:cs="宋体"/>
          <w:b/>
          <w:bCs/>
          <w:sz w:val="24"/>
          <w:lang w:val="zh-CN"/>
        </w:rPr>
        <w:t xml:space="preserve">允许偏差正负</w:t>
      </w:r>
      <w:r>
        <w:rPr>
          <w:rFonts w:hint="eastAsia" w:ascii="宋体" w:hAnsi="宋体" w:cs="宋体"/>
          <w:b/>
          <w:bCs/>
          <w:sz w:val="24"/>
        </w:rPr>
        <w:t xml:space="preserve">10</w:t>
      </w:r>
      <w:r>
        <w:rPr>
          <w:rFonts w:hint="eastAsia" w:ascii="宋体" w:hAnsi="宋体" w:cs="宋体"/>
          <w:b/>
          <w:bCs/>
          <w:sz w:val="24"/>
          <w:lang w:val="zh-CN"/>
        </w:rPr>
        <w:t xml:space="preserve">%。</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三、</w:t>
      </w:r>
      <w:r>
        <w:rPr>
          <w:rFonts w:hint="eastAsia" w:ascii="方正黑体_GBK" w:hAnsi="方正黑体_GBK" w:eastAsia="方正黑体_GBK" w:cs="方正黑体_GBK"/>
          <w:sz w:val="28"/>
          <w:szCs w:val="28"/>
        </w:rPr>
        <w:t xml:space="preserve">项目实施时间和地点</w:t>
      </w:r>
      <w:r/>
    </w:p>
    <w:p>
      <w:pPr>
        <w:pStyle w:val="866"/>
        <w:ind w:firstLine="560"/>
        <w:spacing w:line="540" w:lineRule="exact"/>
        <w:rPr>
          <w:rFonts w:ascii="Times New Roman" w:eastAsia="方正仿宋_GBK"/>
          <w:sz w:val="28"/>
          <w:szCs w:val="28"/>
        </w:rPr>
      </w:pPr>
      <w:r>
        <w:rPr>
          <w:rFonts w:hint="eastAsia" w:ascii="Times New Roman" w:eastAsia="方正仿宋_GBK"/>
          <w:sz w:val="28"/>
          <w:szCs w:val="28"/>
        </w:rPr>
        <w:t xml:space="preserve">1.</w:t>
      </w:r>
      <w:r>
        <w:rPr>
          <w:rFonts w:hint="eastAsia" w:ascii="Times New Roman" w:eastAsia="方正仿宋_GBK"/>
          <w:sz w:val="28"/>
          <w:szCs w:val="28"/>
        </w:rPr>
        <w:t xml:space="preserve">供货周期：在采购人签发设备进场通知后</w:t>
      </w:r>
      <w:r>
        <w:rPr>
          <w:rFonts w:hint="eastAsia" w:ascii="Times New Roman" w:eastAsia="方正仿宋_GBK"/>
          <w:sz w:val="28"/>
          <w:szCs w:val="28"/>
        </w:rPr>
        <w:t xml:space="preserve">30</w:t>
      </w:r>
      <w:r>
        <w:rPr>
          <w:rFonts w:hint="eastAsia" w:ascii="Times New Roman" w:eastAsia="方正仿宋_GBK"/>
          <w:sz w:val="28"/>
          <w:szCs w:val="28"/>
        </w:rPr>
        <w:t xml:space="preserve">日历天内设备进场，并办理完成设备开箱验收等手续。如因中标人原因延期的，除扣除全部履约保证金外，每推迟一天加罚</w:t>
      </w:r>
      <w:r>
        <w:rPr>
          <w:rFonts w:hint="eastAsia" w:ascii="Times New Roman" w:eastAsia="方正仿宋_GBK"/>
          <w:sz w:val="28"/>
          <w:szCs w:val="28"/>
        </w:rPr>
        <w:t xml:space="preserve">2000</w:t>
      </w:r>
      <w:r>
        <w:rPr>
          <w:rFonts w:hint="eastAsia" w:ascii="Times New Roman" w:eastAsia="方正仿宋_GBK"/>
          <w:sz w:val="28"/>
          <w:szCs w:val="28"/>
        </w:rPr>
        <w:t xml:space="preserve">元。</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交货、安装地点：中标供应商应按照采购人的要求将货物运至采购人指定地点，确保正常使用。</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四、质量要求：</w:t>
      </w:r>
      <w:r>
        <w:rPr>
          <w:rFonts w:hint="eastAsia" w:eastAsia="方正仿宋_GBK"/>
          <w:sz w:val="28"/>
          <w:szCs w:val="28"/>
        </w:rPr>
        <w:t xml:space="preserve">产品必须是全新、未使用过的原装合格正品，完全符合采购文件规定的质量、规格和性能的要求（供货时需提供相关产品合格证）。</w:t>
      </w:r>
      <w:r/>
    </w:p>
    <w:p>
      <w:pPr>
        <w:ind w:firstLine="560"/>
        <w:spacing w:line="500" w:lineRule="exact"/>
        <w:rPr>
          <w:rFonts w:ascii="方正黑体_GBK" w:hAnsi="方正黑体_GBK" w:eastAsia="方正黑体_GBK" w:cs="方正黑体_GBK"/>
          <w:sz w:val="28"/>
          <w:szCs w:val="28"/>
          <w:lang w:val="zh-CN"/>
        </w:rPr>
      </w:pPr>
      <w:r>
        <w:rPr>
          <w:rFonts w:ascii="方正黑体_GBK" w:hAnsi="方正黑体_GBK" w:eastAsia="方正黑体_GBK" w:cs="方正黑体_GBK"/>
          <w:sz w:val="28"/>
          <w:szCs w:val="28"/>
        </w:rPr>
        <w:t xml:space="preserve">五、</w:t>
      </w:r>
      <w:r>
        <w:rPr>
          <w:rFonts w:hint="eastAsia" w:ascii="方正黑体_GBK" w:hAnsi="方正黑体_GBK" w:eastAsia="方正黑体_GBK" w:cs="方正黑体_GBK"/>
          <w:sz w:val="28"/>
          <w:szCs w:val="28"/>
          <w:lang w:val="zh-CN"/>
        </w:rPr>
        <w:t xml:space="preserve">售后服务及其他（含安装、调试、培训、维护等）</w:t>
      </w:r>
      <w:r/>
    </w:p>
    <w:p>
      <w:pPr>
        <w:ind w:firstLine="560"/>
        <w:spacing w:line="54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所有货物进场前均须提供产品合格证书、检测报告或有效的证明文件后方可安装。供应商应采取安全措施，确保施工安全。加强施工安全管理，严格操作规程，项目在安装、调试、运维过程中一切安全责任由中标供应商承担。</w:t>
      </w:r>
      <w:r/>
    </w:p>
    <w:p>
      <w:pPr>
        <w:ind w:firstLine="560"/>
        <w:spacing w:line="54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质保期限（自交货并验收合格之日起计）：两年，原厂质保期高于供应商承诺质保期的，按原厂质保期计算。自验收合格报告签字确认日起，开始进入质保期。保修期外为终身维护，设备故障维修只收取零配件费用，免收人工等其他费用。</w:t>
      </w:r>
      <w:r/>
    </w:p>
    <w:p>
      <w:pPr>
        <w:ind w:firstLine="560"/>
        <w:spacing w:line="540" w:lineRule="exact"/>
        <w:rPr>
          <w:rFonts w:eastAsia="方正仿宋_GBK"/>
          <w:sz w:val="28"/>
          <w:szCs w:val="28"/>
        </w:rPr>
      </w:pPr>
      <w:r>
        <w:rPr>
          <w:rFonts w:hint="eastAsia" w:eastAsia="方正仿宋_GBK"/>
          <w:sz w:val="28"/>
          <w:szCs w:val="28"/>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中标供应商应承担全部赔偿。</w:t>
      </w:r>
      <w:r/>
    </w:p>
    <w:p>
      <w:pPr>
        <w:ind w:firstLine="560"/>
        <w:spacing w:line="54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在质量保修期内，同一商品、同一质量问题连续两次维修仍无法正常使用，供应商无条件给予全套更新或退货。在免费质量保修期内，供应商在接到用户单位电话通知后，须在</w:t>
      </w:r>
      <w:r>
        <w:rPr>
          <w:rFonts w:hint="eastAsia" w:eastAsia="方正仿宋_GBK"/>
          <w:sz w:val="28"/>
          <w:szCs w:val="28"/>
        </w:rPr>
        <w:t xml:space="preserve">6</w:t>
      </w:r>
      <w:r>
        <w:rPr>
          <w:rFonts w:hint="eastAsia" w:eastAsia="方正仿宋_GBK"/>
          <w:sz w:val="28"/>
          <w:szCs w:val="28"/>
        </w:rPr>
        <w:t xml:space="preserve">小时内到场，一般质量问题在</w:t>
      </w:r>
      <w:r>
        <w:rPr>
          <w:rFonts w:hint="eastAsia" w:eastAsia="方正仿宋_GBK"/>
          <w:sz w:val="28"/>
          <w:szCs w:val="28"/>
        </w:rPr>
        <w:t xml:space="preserve">8</w:t>
      </w:r>
      <w:r>
        <w:rPr>
          <w:rFonts w:hint="eastAsia" w:eastAsia="方正仿宋_GBK"/>
          <w:sz w:val="28"/>
          <w:szCs w:val="28"/>
        </w:rPr>
        <w:t xml:space="preserve">小时内负责修复，确保不影响用户单位实际使用。如</w:t>
      </w:r>
      <w:r>
        <w:rPr>
          <w:rFonts w:hint="eastAsia" w:eastAsia="方正仿宋_GBK"/>
          <w:sz w:val="28"/>
          <w:szCs w:val="28"/>
        </w:rPr>
        <w:t xml:space="preserve">12 </w:t>
      </w:r>
      <w:r>
        <w:rPr>
          <w:rFonts w:hint="eastAsia" w:eastAsia="方正仿宋_GBK"/>
          <w:sz w:val="28"/>
          <w:szCs w:val="28"/>
        </w:rPr>
        <w:t xml:space="preserve">小时内不能排除故障的和需更换货物或送修</w:t>
      </w:r>
      <w:r>
        <w:rPr>
          <w:rFonts w:hint="eastAsia" w:eastAsia="方正仿宋_GBK"/>
          <w:sz w:val="28"/>
          <w:szCs w:val="28"/>
        </w:rPr>
        <w:t xml:space="preserve">,</w:t>
      </w:r>
      <w:r>
        <w:rPr>
          <w:rFonts w:hint="eastAsia" w:eastAsia="方正仿宋_GBK"/>
          <w:sz w:val="28"/>
          <w:szCs w:val="28"/>
        </w:rPr>
        <w:t xml:space="preserve">必须在</w:t>
      </w:r>
      <w:r>
        <w:rPr>
          <w:rFonts w:hint="eastAsia" w:eastAsia="方正仿宋_GBK"/>
          <w:sz w:val="28"/>
          <w:szCs w:val="28"/>
        </w:rPr>
        <w:t xml:space="preserve">24</w:t>
      </w:r>
      <w:r>
        <w:rPr>
          <w:rFonts w:hint="eastAsia" w:eastAsia="方正仿宋_GBK"/>
          <w:sz w:val="28"/>
          <w:szCs w:val="28"/>
        </w:rPr>
        <w:t xml:space="preserve">小时内提供备用货物</w:t>
      </w:r>
      <w:r>
        <w:rPr>
          <w:rFonts w:hint="eastAsia" w:eastAsia="方正仿宋_GBK"/>
          <w:sz w:val="28"/>
          <w:szCs w:val="28"/>
        </w:rPr>
        <w:t xml:space="preserve">,</w:t>
      </w:r>
      <w:r>
        <w:rPr>
          <w:rFonts w:hint="eastAsia" w:eastAsia="方正仿宋_GBK"/>
          <w:sz w:val="28"/>
          <w:szCs w:val="28"/>
        </w:rPr>
        <w:t xml:space="preserve">并在</w:t>
      </w:r>
      <w:r>
        <w:rPr>
          <w:rFonts w:hint="eastAsia" w:eastAsia="方正仿宋_GBK"/>
          <w:sz w:val="28"/>
          <w:szCs w:val="28"/>
        </w:rPr>
        <w:t xml:space="preserve">3</w:t>
      </w:r>
      <w:r>
        <w:rPr>
          <w:rFonts w:hint="eastAsia" w:eastAsia="方正仿宋_GBK"/>
          <w:sz w:val="28"/>
          <w:szCs w:val="28"/>
        </w:rPr>
        <w:t xml:space="preserve">个工作日内负责维修完毕。供应商超时或未在规定的时间内及时响应和处理故障，扣款</w:t>
      </w:r>
      <w:r>
        <w:rPr>
          <w:rFonts w:hint="eastAsia" w:eastAsia="方正仿宋_GBK"/>
          <w:sz w:val="28"/>
          <w:szCs w:val="28"/>
        </w:rPr>
        <w:t xml:space="preserve">2000</w:t>
      </w:r>
      <w:r>
        <w:rPr>
          <w:rFonts w:hint="eastAsia" w:eastAsia="方正仿宋_GBK"/>
          <w:sz w:val="28"/>
          <w:szCs w:val="28"/>
        </w:rPr>
        <w:t xml:space="preserve">元</w:t>
      </w:r>
      <w:r>
        <w:rPr>
          <w:rFonts w:hint="eastAsia" w:eastAsia="方正仿宋_GBK"/>
          <w:sz w:val="28"/>
          <w:szCs w:val="28"/>
        </w:rPr>
        <w:t xml:space="preserve">/</w:t>
      </w:r>
      <w:r>
        <w:rPr>
          <w:rFonts w:hint="eastAsia" w:eastAsia="方正仿宋_GBK"/>
          <w:sz w:val="28"/>
          <w:szCs w:val="28"/>
        </w:rPr>
        <w:t xml:space="preserve">次。</w:t>
      </w:r>
      <w:r>
        <w:rPr>
          <w:rFonts w:hint="eastAsia" w:eastAsia="方正仿宋_GBK"/>
          <w:sz w:val="28"/>
          <w:szCs w:val="28"/>
        </w:rPr>
        <w:t xml:space="preserve">  </w:t>
      </w:r>
      <w:r/>
    </w:p>
    <w:p>
      <w:pPr>
        <w:ind w:firstLine="560"/>
        <w:spacing w:line="54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培训要求</w:t>
      </w:r>
      <w:r/>
    </w:p>
    <w:p>
      <w:pPr>
        <w:ind w:firstLine="560"/>
        <w:spacing w:line="54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）中标供应商提供免费培训管理技术人员的服务。</w:t>
      </w:r>
      <w:r/>
    </w:p>
    <w:p>
      <w:pPr>
        <w:ind w:firstLine="560"/>
        <w:spacing w:line="54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p>
    <w:p>
      <w:pPr>
        <w:ind w:firstLine="560"/>
        <w:spacing w:line="54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）培训内容包括正常使用和一般故障排除，并提供完整的培训资料、培训计划等文档。</w:t>
      </w:r>
      <w:r/>
    </w:p>
    <w:p>
      <w:pPr>
        <w:ind w:firstLine="560"/>
        <w:spacing w:line="54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如果中标供应商不能履行售后服务承诺，将禁止该单位参加采购单位以后的相关招标活动。</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六、</w:t>
      </w:r>
      <w:r>
        <w:rPr>
          <w:rFonts w:hint="eastAsia" w:ascii="方正黑体_GBK" w:hAnsi="方正黑体_GBK" w:eastAsia="方正黑体_GBK" w:cs="方正黑体_GBK"/>
          <w:sz w:val="28"/>
          <w:szCs w:val="28"/>
        </w:rPr>
        <w:t xml:space="preserve">项目验收</w:t>
      </w:r>
      <w:r/>
    </w:p>
    <w:p>
      <w:pPr>
        <w:ind w:firstLine="560"/>
        <w:spacing w:line="540" w:lineRule="exact"/>
        <w:rPr>
          <w:rFonts w:eastAsia="方正仿宋_GBK"/>
          <w:sz w:val="28"/>
          <w:szCs w:val="28"/>
        </w:rPr>
      </w:pPr>
      <w:r>
        <w:rPr>
          <w:rFonts w:hint="eastAsia" w:eastAsia="方正仿宋_GBK"/>
          <w:sz w:val="28"/>
          <w:szCs w:val="28"/>
        </w:rPr>
        <w:t xml:space="preserve">中标供应商提供的产品应由启东市市场监督管理局组织抽样检验，并取得合格的检测报告或有效的证明文件后方可安装，安装、调试完毕后，由中标供应商向采购单位提出书面验收申请，采购单位在收到中标供应商提交的书面项目验收申请后</w:t>
      </w:r>
      <w:r>
        <w:rPr>
          <w:rFonts w:hint="eastAsia" w:eastAsia="方正仿宋_GBK"/>
          <w:sz w:val="28"/>
          <w:szCs w:val="28"/>
        </w:rPr>
        <w:t xml:space="preserve">7</w:t>
      </w:r>
      <w:r>
        <w:rPr>
          <w:rFonts w:hint="eastAsia" w:eastAsia="方正仿宋_GBK"/>
          <w:sz w:val="28"/>
          <w:szCs w:val="28"/>
        </w:rPr>
        <w:t xml:space="preserve">个工作日内，将组织验收小组根据招标文件和供应商投标文件对供应商所供货物及相关产品合格证等进行验收。如验收时发现所供货物的数量、技术参数等与招投标文件不一致，或无有效产品合格证、存在安全隐患等，采购单位将向中标供应商签发整改通知书。中标供应商在收到整改通知书后七日内必须按要求整改，如再次不符合要求或逾期，采购人将视作项目整体验收不合格，终止合同履行，履约保证金不予退还并报相关部门进行处理。</w:t>
      </w:r>
      <w:r/>
    </w:p>
    <w:p>
      <w:pPr>
        <w:ind w:firstLine="560"/>
        <w:spacing w:line="500" w:lineRule="exact"/>
        <w:rPr>
          <w:rFonts w:eastAsia="方正仿宋_GBK"/>
          <w:sz w:val="28"/>
          <w:szCs w:val="28"/>
        </w:rPr>
      </w:pPr>
      <w:r>
        <w:rPr>
          <w:rFonts w:hint="eastAsia" w:eastAsia="方正仿宋_GBK"/>
          <w:sz w:val="28"/>
          <w:szCs w:val="28"/>
        </w:rPr>
        <w:t xml:space="preserve">启东市市场监督管理局对没有具体执行标准或者以现有设备条件无法进行检测鉴定的情况下，采购人可以委托第三方检测机构进行鉴定，产品质量鉴定结果不合格的，中标供应商承担检测费用，采购人有权拒收、部分拒收、退货、部分退货直至解除本合同，并要求中标供应商支付因此造成的所有损失。破拆部件由中标供应商负责补齐且采购人不支付任何补偿费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本项目对采购本国产品给予政策支持，具体内容见招标文件</w:t>
      </w:r>
      <w:r>
        <w:rPr>
          <w:rFonts w:eastAsia="方正仿宋_GBK"/>
          <w:sz w:val="28"/>
          <w:szCs w:val="28"/>
        </w:rPr>
        <w:t xml:space="preserve">“</w:t>
      </w:r>
      <w:r>
        <w:rPr>
          <w:rFonts w:eastAsia="方正仿宋_GBK"/>
          <w:sz w:val="28"/>
          <w:szCs w:val="28"/>
        </w:rPr>
        <w:t xml:space="preserve">第四部分</w:t>
      </w:r>
      <w:r>
        <w:rPr>
          <w:rFonts w:eastAsia="方正仿宋_GBK"/>
          <w:sz w:val="28"/>
          <w:szCs w:val="28"/>
        </w:rPr>
        <w:t xml:space="preserve"> </w:t>
      </w:r>
      <w:r>
        <w:rPr>
          <w:rFonts w:eastAsia="方正仿宋_GBK"/>
          <w:sz w:val="28"/>
          <w:szCs w:val="28"/>
        </w:rPr>
        <w:t xml:space="preserve">开标和评标</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numPr>
          <w:ilvl w:val="0"/>
          <w:numId w:val="2"/>
        </w:num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本项目</w:t>
      </w:r>
      <w:r>
        <w:rPr>
          <w:rFonts w:ascii="方正黑体_GBK" w:hAnsi="方正黑体_GBK" w:eastAsia="方正黑体_GBK" w:cs="方正黑体_GBK"/>
          <w:sz w:val="28"/>
          <w:szCs w:val="28"/>
        </w:rPr>
        <w:t xml:space="preserve">采购标的中的核心产品</w:t>
      </w:r>
      <w:r>
        <w:rPr>
          <w:rFonts w:hint="eastAsia" w:ascii="方正黑体_GBK" w:hAnsi="方正黑体_GBK" w:eastAsia="方正黑体_GBK" w:cs="方正黑体_GBK"/>
          <w:sz w:val="28"/>
          <w:szCs w:val="28"/>
        </w:rPr>
        <w:t xml:space="preserve">、主要标的：一标段：负80度超低温保存箱；二标段 ：酶标仪。</w:t>
      </w:r>
      <w:r/>
    </w:p>
    <w:p>
      <w:pPr>
        <w:numPr>
          <w:ilvl w:val="0"/>
          <w:numId w:val="2"/>
        </w:num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报价要求</w:t>
      </w:r>
      <w:r/>
    </w:p>
    <w:p>
      <w:pPr>
        <w:ind w:firstLine="560"/>
        <w:spacing w:line="500" w:lineRule="exact"/>
        <w:rPr>
          <w:rFonts w:ascii="方正黑体_GBK" w:hAnsi="方正黑体_GBK" w:eastAsia="方正黑体_GBK" w:cs="方正黑体_GBK"/>
          <w:sz w:val="28"/>
          <w:szCs w:val="28"/>
        </w:rPr>
      </w:pPr>
      <w:r>
        <w:rPr>
          <w:rFonts w:hint="eastAsia" w:eastAsia="方正仿宋_GBK"/>
          <w:sz w:val="28"/>
          <w:szCs w:val="28"/>
        </w:rPr>
        <w:t xml:space="preserve">供应商的总报价为本项目服务期内所包含的一切费用，报价采用全费用综合单价报价方式，单价不予调整，数量按实结算。综合单价包括（但不限于）全部货物及辅材的提供、产品制造、质保期内易损件、备品备件、材料、辅材、培训及产品运输、装卸、搬运、保管、检验、包装、运输保险费、优化设计、安装技术指导、调试、运行、技术服务支持、保修期内维保服务、配合费、利润、税金、验收费、全部产品通过验收并交付使用</w:t>
      </w:r>
      <w:r>
        <w:rPr>
          <w:rFonts w:hint="eastAsia" w:eastAsia="方正仿宋_GBK"/>
          <w:sz w:val="28"/>
          <w:szCs w:val="28"/>
        </w:rPr>
        <w:t xml:space="preserve">及保修等一切费用，以及供应商认为需要的其他费用等。</w:t>
      </w:r>
      <w:r>
        <w:rPr>
          <w:rFonts w:hint="eastAsia" w:eastAsia="方正仿宋_GBK"/>
          <w:sz w:val="28"/>
          <w:szCs w:val="28"/>
          <w:lang w:val="zh-CN"/>
        </w:rPr>
        <w:t xml:space="preserve">招标文件中所有内容涉及的费用，按常规应当包括的其它费用，投标时一次包定</w:t>
      </w:r>
      <w:r>
        <w:rPr>
          <w:rFonts w:hint="eastAsia" w:eastAsia="方正仿宋_GBK"/>
          <w:sz w:val="28"/>
          <w:szCs w:val="28"/>
          <w:lang w:val="zh-CN"/>
        </w:rPr>
        <w:t xml:space="preserve">,</w:t>
      </w:r>
      <w:r>
        <w:rPr>
          <w:rFonts w:hint="eastAsia" w:eastAsia="方正仿宋_GBK"/>
          <w:sz w:val="28"/>
          <w:szCs w:val="28"/>
          <w:lang w:val="zh-CN"/>
        </w:rPr>
        <w:t xml:space="preserve">结算时不再另行追加。请各供应商在报价时请充分考虑各种因素。</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rPr>
        <w:t xml:space="preserve">全部货物运送至采购人指定地点并安装调试完毕付合同价的</w:t>
      </w:r>
      <w:r>
        <w:rPr>
          <w:rFonts w:hint="eastAsia" w:eastAsia="方正仿宋_GBK"/>
          <w:sz w:val="28"/>
          <w:szCs w:val="28"/>
        </w:rPr>
        <w:t xml:space="preserve">60%</w:t>
      </w:r>
      <w:r>
        <w:rPr>
          <w:rFonts w:hint="eastAsia" w:eastAsia="方正仿宋_GBK"/>
          <w:sz w:val="28"/>
          <w:szCs w:val="28"/>
        </w:rPr>
        <w:t xml:space="preserve">，经启东市市场监督管理局或第三方抽检合格，并经业主组织初步核验合格后付至合同价的</w:t>
      </w:r>
      <w:r>
        <w:rPr>
          <w:rFonts w:hint="eastAsia" w:eastAsia="方正仿宋_GBK"/>
          <w:sz w:val="28"/>
          <w:szCs w:val="28"/>
        </w:rPr>
        <w:t xml:space="preserve">80%</w:t>
      </w:r>
      <w:r>
        <w:rPr>
          <w:rFonts w:hint="eastAsia" w:eastAsia="方正仿宋_GBK"/>
          <w:sz w:val="28"/>
          <w:szCs w:val="28"/>
        </w:rPr>
        <w:t xml:space="preserve">；终验合格交付使用且无故障运行三个月后付至合同价的</w:t>
      </w:r>
      <w:r>
        <w:rPr>
          <w:rFonts w:hint="eastAsia" w:eastAsia="方正仿宋_GBK"/>
          <w:sz w:val="28"/>
          <w:szCs w:val="28"/>
        </w:rPr>
        <w:t xml:space="preserve">95%</w:t>
      </w:r>
      <w:r>
        <w:rPr>
          <w:rFonts w:hint="eastAsia" w:eastAsia="方正仿宋_GBK"/>
          <w:sz w:val="28"/>
          <w:szCs w:val="28"/>
        </w:rPr>
        <w:t xml:space="preserve">；余款在项目终验合格且服务期满后一个月内一次性付清。</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w:t>
      </w:r>
      <w:r>
        <w:rPr>
          <w:rFonts w:hint="eastAsia" w:ascii="方正黑体_GBK" w:hAnsi="方正黑体_GBK" w:eastAsia="方正黑体_GBK" w:cs="方正黑体_GBK"/>
          <w:sz w:val="28"/>
          <w:szCs w:val="28"/>
        </w:rPr>
        <w:t xml:space="preserve">一</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w:t>
      </w:r>
      <w:r>
        <w:rPr>
          <w:rFonts w:eastAsia="方正仿宋_GBK"/>
          <w:sz w:val="28"/>
          <w:szCs w:val="28"/>
        </w:rPr>
        <w:t xml:space="preserve">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十二、本项目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三</w:t>
      </w:r>
      <w:r>
        <w:rPr>
          <w:rFonts w:ascii="方正黑体_GBK" w:hAnsi="方正黑体_GBK" w:eastAsia="方正黑体_GBK" w:cs="方正黑体_GBK"/>
          <w:bCs/>
          <w:sz w:val="28"/>
          <w:szCs w:val="28"/>
        </w:rPr>
        <w:t xml:space="preserve">、合同条款</w:t>
      </w:r>
      <w:r/>
    </w:p>
    <w:p>
      <w:pPr>
        <w:spacing w:before="120" w:after="120" w:line="480" w:lineRule="exact"/>
        <w:rPr>
          <w:rFonts w:ascii="宋体" w:hAnsi="宋体" w:cs="宋体"/>
          <w:sz w:val="24"/>
        </w:rPr>
      </w:pPr>
      <w:r>
        <w:rPr>
          <w:rFonts w:hint="eastAsia" w:ascii="宋体" w:hAnsi="宋体" w:cs="宋体"/>
          <w:sz w:val="24"/>
        </w:rPr>
        <w:t xml:space="preserve">甲方：（买方）</w:t>
      </w:r>
      <w:r>
        <w:rPr>
          <w:rFonts w:hint="eastAsia" w:ascii="宋体" w:hAnsi="宋体" w:cs="宋体"/>
          <w:sz w:val="24"/>
          <w:u w:val="single"/>
        </w:rPr>
        <w:t xml:space="preserve"> 启东复旦医学创新研究院  </w:t>
      </w:r>
      <w:r/>
    </w:p>
    <w:p>
      <w:pPr>
        <w:spacing w:before="120" w:after="120" w:line="480" w:lineRule="exact"/>
        <w:rPr>
          <w:u w:val="single"/>
        </w:rPr>
      </w:pPr>
      <w:r>
        <w:rPr>
          <w:rFonts w:hint="eastAsia" w:ascii="宋体" w:hAnsi="宋体" w:cs="宋体"/>
          <w:sz w:val="24"/>
        </w:rPr>
        <w:t xml:space="preserve">乙方：（卖方）</w:t>
      </w:r>
      <w:r>
        <w:rPr>
          <w:rFonts w:hint="eastAsia" w:ascii="宋体" w:hAnsi="宋体" w:cs="宋体"/>
          <w:sz w:val="24"/>
          <w:u w:val="single"/>
        </w:rPr>
        <w:t xml:space="preserve">                       </w:t>
      </w:r>
      <w:r/>
    </w:p>
    <w:p>
      <w:pPr>
        <w:ind w:firstLine="480"/>
        <w:spacing w:before="120" w:after="120" w:line="460" w:lineRule="exact"/>
        <w:rPr>
          <w:rFonts w:ascii="宋体" w:hAnsi="宋体" w:cs="宋体"/>
          <w:sz w:val="24"/>
        </w:rPr>
      </w:pPr>
      <w:r>
        <w:rPr>
          <w:rFonts w:hint="eastAsia" w:ascii="宋体" w:hAnsi="宋体" w:cs="宋体"/>
          <w:sz w:val="24"/>
        </w:rPr>
        <w:t xml:space="preserve">依据《中华人民共和国民法典》及其他有关法律、行政法规，遵循平等、自愿、公平和诚实信用的原则，对</w:t>
      </w:r>
      <w:r>
        <w:rPr>
          <w:rFonts w:hint="eastAsia" w:ascii="宋体" w:hAnsi="宋体" w:cs="宋体"/>
          <w:sz w:val="24"/>
          <w:u w:val="single"/>
        </w:rPr>
        <w:t xml:space="preserve">启东复旦医学创新研究院实验楼（转化孵育中心、概念验证中心）实验室平台建设设备采购（    标段）</w:t>
      </w:r>
      <w:r>
        <w:rPr>
          <w:rFonts w:hint="eastAsia" w:ascii="宋体" w:hAnsi="宋体" w:cs="宋体"/>
          <w:sz w:val="24"/>
        </w:rPr>
        <w:t xml:space="preserve">进行</w:t>
      </w:r>
      <w:r>
        <w:rPr>
          <w:rFonts w:hint="eastAsia" w:ascii="宋体" w:hAnsi="宋体" w:cs="宋体"/>
          <w:sz w:val="24"/>
          <w:u w:val="single"/>
        </w:rPr>
        <w:t xml:space="preserve"> 公开招标 </w:t>
      </w:r>
      <w:r>
        <w:rPr>
          <w:rFonts w:hint="eastAsia" w:ascii="宋体" w:hAnsi="宋体" w:cs="宋体"/>
          <w:sz w:val="24"/>
        </w:rPr>
        <w:t xml:space="preserve">采购，经过评委的严格审核评定，确定</w:t>
      </w:r>
      <w:r>
        <w:rPr>
          <w:rFonts w:hint="eastAsia" w:ascii="宋体" w:hAnsi="宋体" w:cs="宋体"/>
          <w:sz w:val="24"/>
          <w:u w:val="single"/>
        </w:rPr>
        <w:t xml:space="preserve">  （乙方）  </w:t>
      </w:r>
      <w:r>
        <w:rPr>
          <w:rFonts w:hint="eastAsia" w:ascii="宋体" w:hAnsi="宋体" w:cs="宋体"/>
          <w:sz w:val="24"/>
        </w:rPr>
        <w:t xml:space="preserve">为本次中标供应商。甲方、乙方同意按照下面条款和条件签署本合同。</w:t>
      </w:r>
      <w:r/>
    </w:p>
    <w:p>
      <w:pPr>
        <w:spacing w:before="120" w:after="120" w:line="460" w:lineRule="exact"/>
        <w:rPr>
          <w:rFonts w:ascii="宋体" w:hAnsi="宋体" w:cs="宋体"/>
          <w:b/>
          <w:sz w:val="24"/>
        </w:rPr>
      </w:pPr>
      <w:r>
        <w:rPr>
          <w:rFonts w:hint="eastAsia" w:ascii="宋体" w:hAnsi="宋体" w:cs="宋体"/>
          <w:b/>
          <w:sz w:val="24"/>
        </w:rPr>
        <w:t xml:space="preserve">一、货物供应明细</w:t>
      </w:r>
      <w:r>
        <w:rPr>
          <w:rFonts w:hint="eastAsia" w:ascii="宋体" w:hAnsi="宋体" w:cs="宋体"/>
          <w:b/>
          <w:bCs/>
          <w:sz w:val="24"/>
        </w:rPr>
        <w:t xml:space="preserve">：</w:t>
      </w:r>
      <w:r>
        <w:rPr>
          <w:rFonts w:hint="eastAsia" w:ascii="宋体" w:hAnsi="宋体" w:cs="宋体"/>
          <w:sz w:val="24"/>
        </w:rPr>
        <w:t xml:space="preserve">详见附件。</w:t>
      </w:r>
      <w:r/>
    </w:p>
    <w:p>
      <w:pPr>
        <w:spacing w:before="120" w:after="120" w:line="460" w:lineRule="exact"/>
        <w:rPr>
          <w:rFonts w:ascii="宋体" w:hAnsi="宋体" w:cs="宋体"/>
          <w:b/>
          <w:sz w:val="24"/>
        </w:rPr>
      </w:pPr>
      <w:r>
        <w:rPr>
          <w:rFonts w:hint="eastAsia" w:ascii="宋体" w:hAnsi="宋体" w:cs="宋体"/>
          <w:b/>
          <w:sz w:val="24"/>
        </w:rPr>
        <w:t xml:space="preserve">二、合同金额</w:t>
      </w:r>
      <w:r/>
    </w:p>
    <w:p>
      <w:pPr>
        <w:ind w:firstLine="480"/>
        <w:spacing w:line="460" w:lineRule="exact"/>
        <w:rPr>
          <w:rFonts w:ascii="宋体" w:hAnsi="宋体" w:cs="宋体"/>
          <w:sz w:val="24"/>
        </w:rPr>
      </w:pPr>
      <w:r>
        <w:rPr>
          <w:rFonts w:hint="eastAsia" w:ascii="宋体" w:hAnsi="宋体" w:cs="宋体"/>
          <w:sz w:val="24"/>
        </w:rPr>
        <w:t xml:space="preserve">2.1 本合同金额为（大写）：</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460" w:lineRule="exact"/>
        <w:rPr>
          <w:rFonts w:ascii="宋体" w:hAnsi="宋体" w:cs="宋体"/>
          <w:sz w:val="24"/>
        </w:rPr>
      </w:pPr>
      <w:r>
        <w:rPr>
          <w:rFonts w:hint="eastAsia" w:ascii="宋体" w:hAnsi="宋体" w:cs="宋体"/>
          <w:sz w:val="24"/>
        </w:rPr>
        <w:t xml:space="preserve">2.2本合同金额为本项目服务期内所包含的一切费用，报价采用全费用综合单价报价方式，单价不予调整，数量按实结算。综合单价包括（但不限于）全部货物及辅材的提供、产品制造、质保期内易损件、备品备件、材料、辅材、培训及产品运输、装卸、搬运、保管、检验、包装、运输保险费、优化设计、安装技术指导、调试、运行、技术服务支持、保修期内维保服务、配合费、利润、税金、验收费、全部产品通过验收并交付使用及保修等一切费用，以及乙方认为需要的其他费用等。招标文件中</w:t>
      </w:r>
      <w:r>
        <w:rPr>
          <w:rFonts w:hint="eastAsia" w:ascii="宋体" w:hAnsi="宋体" w:cs="宋体"/>
          <w:sz w:val="24"/>
        </w:rPr>
        <w:t xml:space="preserve">所有内容涉及的费用，按常规应当包括的其它费用，投标时一次包定,结算时不再另行追加。请乙方充分考虑各种因素。</w:t>
      </w:r>
      <w:r/>
    </w:p>
    <w:p>
      <w:pPr>
        <w:spacing w:before="120" w:after="120" w:line="460" w:lineRule="exact"/>
        <w:rPr>
          <w:rFonts w:ascii="宋体" w:hAnsi="宋体" w:cs="宋体"/>
          <w:b/>
          <w:sz w:val="24"/>
        </w:rPr>
      </w:pPr>
      <w:r>
        <w:rPr>
          <w:rFonts w:hint="eastAsia" w:ascii="宋体" w:hAnsi="宋体" w:cs="宋体"/>
          <w:b/>
          <w:sz w:val="24"/>
        </w:rPr>
        <w:t xml:space="preserve">三、技术资料</w:t>
      </w:r>
      <w:r/>
    </w:p>
    <w:p>
      <w:pPr>
        <w:ind w:firstLine="480"/>
        <w:spacing w:line="460" w:lineRule="exact"/>
        <w:rPr>
          <w:rFonts w:ascii="宋体" w:hAnsi="宋体" w:cs="宋体"/>
          <w:sz w:val="24"/>
        </w:rPr>
      </w:pPr>
      <w:r>
        <w:rPr>
          <w:rFonts w:hint="eastAsia" w:ascii="宋体" w:hAnsi="宋体" w:cs="宋体"/>
          <w:sz w:val="24"/>
        </w:rPr>
        <w:t xml:space="preserve">3.1 乙方应按采购文件规定的时间向甲方提供货物的有关技术资料。</w:t>
      </w:r>
      <w:r/>
    </w:p>
    <w:p>
      <w:pPr>
        <w:ind w:firstLine="480"/>
        <w:spacing w:line="460" w:lineRule="exact"/>
        <w:rPr>
          <w:rFonts w:ascii="宋体" w:hAnsi="宋体" w:cs="宋体"/>
          <w:sz w:val="24"/>
        </w:rPr>
      </w:pPr>
      <w:r>
        <w:rPr>
          <w:rFonts w:hint="eastAsia"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460" w:lineRule="exact"/>
        <w:rPr>
          <w:rFonts w:ascii="宋体" w:hAnsi="宋体" w:cs="宋体"/>
          <w:b/>
          <w:sz w:val="24"/>
        </w:rPr>
      </w:pPr>
      <w:r>
        <w:rPr>
          <w:rFonts w:hint="eastAsia" w:ascii="宋体" w:hAnsi="宋体" w:cs="宋体"/>
          <w:b/>
          <w:sz w:val="24"/>
        </w:rPr>
        <w:t xml:space="preserve">四、知识产权</w:t>
      </w:r>
      <w:r/>
    </w:p>
    <w:p>
      <w:pPr>
        <w:ind w:firstLine="480"/>
        <w:spacing w:line="460" w:lineRule="exact"/>
        <w:rPr>
          <w:rFonts w:ascii="宋体" w:hAnsi="宋体" w:cs="宋体"/>
          <w:sz w:val="24"/>
        </w:rPr>
      </w:pPr>
      <w:r>
        <w:rPr>
          <w:rFonts w:hint="eastAsia" w:ascii="宋体" w:hAnsi="宋体" w:cs="宋体"/>
          <w:sz w:val="24"/>
        </w:rPr>
        <w:t xml:space="preserve">4.1 乙方应保证甲方在使用、接受本合同货物和服务或其任何一部分时不受第三方提出侵犯其专利权、版权、商标权和工业设计权等知识产权的起诉。一旦出现侵权，由乙方负全部责任。</w:t>
      </w:r>
      <w:r/>
    </w:p>
    <w:p>
      <w:pPr>
        <w:spacing w:before="120" w:after="120" w:line="460" w:lineRule="exact"/>
        <w:rPr>
          <w:rFonts w:ascii="宋体" w:hAnsi="宋体" w:cs="宋体"/>
          <w:b/>
          <w:sz w:val="24"/>
        </w:rPr>
      </w:pPr>
      <w:r>
        <w:rPr>
          <w:rFonts w:hint="eastAsia" w:ascii="宋体" w:hAnsi="宋体" w:cs="宋体"/>
          <w:b/>
          <w:sz w:val="24"/>
        </w:rPr>
        <w:t xml:space="preserve">五、产权担保</w:t>
      </w:r>
      <w:r/>
    </w:p>
    <w:p>
      <w:pPr>
        <w:ind w:firstLine="480"/>
        <w:spacing w:line="460" w:lineRule="exact"/>
        <w:rPr>
          <w:rFonts w:ascii="宋体" w:hAnsi="宋体" w:cs="宋体"/>
          <w:sz w:val="24"/>
        </w:rPr>
      </w:pPr>
      <w:r>
        <w:rPr>
          <w:rFonts w:hint="eastAsia" w:ascii="宋体" w:hAnsi="宋体" w:cs="宋体"/>
          <w:sz w:val="24"/>
        </w:rPr>
        <w:t xml:space="preserve">5.1 乙方保证所交付的货物的所有权完全属于乙方且无任何抵押、查封等产权瑕疵。</w:t>
      </w:r>
      <w:r/>
    </w:p>
    <w:p>
      <w:pPr>
        <w:spacing w:before="120" w:after="120" w:line="460" w:lineRule="exact"/>
        <w:rPr>
          <w:rFonts w:ascii="宋体" w:hAnsi="宋体" w:cs="宋体"/>
          <w:b/>
          <w:sz w:val="24"/>
        </w:rPr>
      </w:pPr>
      <w:r>
        <w:rPr>
          <w:rFonts w:hint="eastAsia" w:ascii="宋体" w:hAnsi="宋体" w:cs="宋体"/>
          <w:b/>
          <w:sz w:val="24"/>
        </w:rPr>
        <w:t xml:space="preserve">六、转包</w:t>
      </w:r>
      <w:r/>
    </w:p>
    <w:p>
      <w:pPr>
        <w:ind w:firstLine="480"/>
        <w:spacing w:line="460" w:lineRule="exact"/>
        <w:rPr>
          <w:rFonts w:ascii="宋体" w:hAnsi="宋体" w:cs="宋体"/>
          <w:sz w:val="24"/>
        </w:rPr>
      </w:pPr>
      <w:r>
        <w:rPr>
          <w:rFonts w:hint="eastAsia" w:ascii="宋体" w:hAnsi="宋体" w:cs="宋体"/>
          <w:sz w:val="24"/>
        </w:rPr>
        <w:t xml:space="preserve">6.1本合同范围的货物，应由乙方直接供应，不得转让他人供应。</w:t>
      </w:r>
      <w:r/>
    </w:p>
    <w:p>
      <w:pPr>
        <w:spacing w:before="120" w:after="120" w:line="460" w:lineRule="exact"/>
        <w:rPr>
          <w:rFonts w:ascii="宋体" w:hAnsi="宋体" w:cs="宋体"/>
          <w:b/>
          <w:sz w:val="24"/>
        </w:rPr>
      </w:pPr>
      <w:r>
        <w:rPr>
          <w:rFonts w:hint="eastAsia" w:ascii="宋体" w:hAnsi="宋体" w:cs="宋体"/>
          <w:b/>
          <w:sz w:val="24"/>
        </w:rPr>
        <w:t xml:space="preserve">七、质保期</w:t>
      </w:r>
      <w:r/>
    </w:p>
    <w:p>
      <w:pPr>
        <w:ind w:firstLine="480"/>
        <w:spacing w:line="460" w:lineRule="exact"/>
        <w:rPr>
          <w:rFonts w:ascii="宋体" w:hAnsi="宋体" w:cs="宋体"/>
          <w:sz w:val="24"/>
        </w:rPr>
      </w:pPr>
      <w:r>
        <w:rPr>
          <w:rFonts w:hint="eastAsia" w:ascii="宋体" w:hAnsi="宋体" w:cs="宋体"/>
          <w:sz w:val="24"/>
        </w:rPr>
        <w:t xml:space="preserve">7.1 质保期（自交货验收合格之日起计）：</w:t>
      </w:r>
      <w:r>
        <w:rPr>
          <w:rFonts w:hint="eastAsia" w:ascii="宋体" w:hAnsi="宋体" w:cs="宋体"/>
          <w:sz w:val="24"/>
          <w:u w:val="single"/>
        </w:rPr>
        <w:t xml:space="preserve">    </w:t>
      </w:r>
      <w:r>
        <w:rPr>
          <w:rFonts w:hint="eastAsia" w:ascii="宋体" w:hAnsi="宋体" w:cs="宋体"/>
          <w:sz w:val="24"/>
        </w:rPr>
        <w:t xml:space="preserve">年 （以投标承诺为准）</w:t>
      </w:r>
      <w:r/>
    </w:p>
    <w:p>
      <w:pPr>
        <w:spacing w:before="120" w:after="120" w:line="460" w:lineRule="exact"/>
        <w:rPr>
          <w:rFonts w:ascii="宋体" w:hAnsi="宋体" w:cs="宋体"/>
          <w:b/>
          <w:sz w:val="24"/>
        </w:rPr>
      </w:pPr>
      <w:r>
        <w:rPr>
          <w:rFonts w:hint="eastAsia" w:ascii="宋体" w:hAnsi="宋体" w:cs="宋体"/>
          <w:b/>
          <w:sz w:val="24"/>
        </w:rPr>
        <w:t xml:space="preserve">八、交货期、交货方式及交货地点</w:t>
      </w:r>
      <w:r/>
    </w:p>
    <w:p>
      <w:pPr>
        <w:ind w:firstLine="480"/>
        <w:spacing w:line="460" w:lineRule="exact"/>
        <w:rPr>
          <w:rFonts w:ascii="宋体" w:hAnsi="宋体" w:cs="宋体"/>
          <w:spacing w:val="-6"/>
          <w:sz w:val="24"/>
        </w:rPr>
      </w:pPr>
      <w:r>
        <w:rPr>
          <w:rFonts w:hint="eastAsia" w:ascii="宋体" w:hAnsi="宋体" w:cs="宋体"/>
          <w:sz w:val="24"/>
        </w:rPr>
        <w:t xml:space="preserve">8.1 供货周期：签订合同后，接到甲方签发设备进场通知后30日历天内设备进场，并办理完成设备开箱验收等手续。如因乙方原因延期的，除扣除全部履约保证金外，每推迟一天加罚2000元。</w:t>
      </w:r>
      <w:r/>
    </w:p>
    <w:p>
      <w:pPr>
        <w:ind w:firstLine="480"/>
        <w:spacing w:line="460" w:lineRule="exact"/>
        <w:rPr>
          <w:rFonts w:ascii="宋体" w:hAnsi="宋体" w:cs="宋体"/>
          <w:sz w:val="24"/>
        </w:rPr>
      </w:pPr>
      <w:r>
        <w:rPr>
          <w:rFonts w:hint="eastAsia" w:ascii="宋体" w:hAnsi="宋体" w:cs="宋体"/>
          <w:sz w:val="24"/>
        </w:rPr>
        <w:t xml:space="preserve">8.2交货方式：送货上门</w:t>
      </w:r>
      <w:r/>
    </w:p>
    <w:p>
      <w:pPr>
        <w:ind w:firstLine="480"/>
        <w:spacing w:line="460" w:lineRule="exact"/>
        <w:rPr>
          <w:rFonts w:ascii="宋体" w:hAnsi="宋体" w:cs="宋体"/>
          <w:sz w:val="24"/>
        </w:rPr>
      </w:pPr>
      <w:r>
        <w:rPr>
          <w:rFonts w:hint="eastAsia" w:ascii="宋体" w:hAnsi="宋体" w:cs="宋体"/>
          <w:sz w:val="24"/>
        </w:rPr>
        <w:t xml:space="preserve">8.3交货、安装地点：乙方应按照甲方的要求将货物运至甲方指定地点，确保正</w:t>
      </w:r>
      <w:r>
        <w:rPr>
          <w:rFonts w:hint="eastAsia" w:ascii="宋体" w:hAnsi="宋体" w:cs="宋体"/>
          <w:sz w:val="24"/>
        </w:rPr>
        <w:t xml:space="preserve">常使用。（具体放置位置由甲方指定地点）</w:t>
      </w:r>
      <w:r/>
    </w:p>
    <w:p>
      <w:pPr>
        <w:pStyle w:val="961"/>
        <w:spacing w:before="120" w:after="120" w:line="460" w:lineRule="exact"/>
        <w:rPr>
          <w:rFonts w:hAnsi="宋体" w:cs="宋体"/>
          <w:b/>
          <w:sz w:val="24"/>
        </w:rPr>
      </w:pPr>
      <w:r>
        <w:rPr>
          <w:rFonts w:hint="eastAsia" w:hAnsi="宋体" w:cs="宋体"/>
          <w:b/>
          <w:sz w:val="24"/>
        </w:rPr>
        <w:t xml:space="preserve">九、货款支付</w:t>
      </w:r>
      <w:r/>
    </w:p>
    <w:p>
      <w:pPr>
        <w:ind w:firstLine="480"/>
        <w:spacing w:line="460" w:lineRule="exact"/>
        <w:rPr>
          <w:rFonts w:ascii="宋体" w:hAnsi="宋体" w:cs="宋体"/>
          <w:sz w:val="24"/>
        </w:rPr>
      </w:pPr>
      <w:r>
        <w:rPr>
          <w:rFonts w:hint="eastAsia" w:ascii="宋体" w:hAnsi="宋体" w:cs="宋体"/>
          <w:sz w:val="24"/>
        </w:rPr>
        <w:t xml:space="preserve">9.1付款方式：全部货物运送至甲方指定地点并安装调试完毕付合同价的60%，经启东市市场监督管理局或第三方抽检合格，并经业主组织初步核验合格后付至合同价的80%；终验合格交付使用且无故障运行三个月后付至合同价的95%；余款在项目终验合格且服务期满后一个月内一次性付清。</w:t>
      </w:r>
      <w:r/>
    </w:p>
    <w:p>
      <w:pPr>
        <w:spacing w:before="120" w:after="120" w:line="460" w:lineRule="exact"/>
        <w:rPr>
          <w:rFonts w:ascii="宋体" w:hAnsi="宋体" w:cs="宋体"/>
          <w:b/>
          <w:sz w:val="24"/>
        </w:rPr>
      </w:pPr>
      <w:r>
        <w:rPr>
          <w:rFonts w:hint="eastAsia" w:ascii="宋体" w:hAnsi="宋体" w:cs="宋体"/>
          <w:b/>
          <w:sz w:val="24"/>
        </w:rPr>
        <w:t xml:space="preserve">十、税费</w:t>
      </w:r>
      <w:r/>
    </w:p>
    <w:p>
      <w:pPr>
        <w:ind w:firstLine="480"/>
        <w:spacing w:line="460" w:lineRule="exact"/>
        <w:rPr>
          <w:rFonts w:ascii="宋体" w:hAnsi="宋体" w:cs="宋体"/>
          <w:sz w:val="24"/>
        </w:rPr>
      </w:pPr>
      <w:r>
        <w:rPr>
          <w:rFonts w:hint="eastAsia" w:ascii="宋体" w:hAnsi="宋体" w:cs="宋体"/>
          <w:sz w:val="24"/>
        </w:rPr>
        <w:t xml:space="preserve">10.1 本合同执行中相关的一切税费均由乙方负担。</w:t>
      </w:r>
      <w:r/>
    </w:p>
    <w:p>
      <w:pPr>
        <w:spacing w:before="120" w:after="120" w:line="460" w:lineRule="exact"/>
        <w:rPr>
          <w:rFonts w:ascii="宋体" w:hAnsi="宋体" w:cs="宋体"/>
          <w:b/>
          <w:sz w:val="24"/>
        </w:rPr>
      </w:pPr>
      <w:r>
        <w:rPr>
          <w:rFonts w:hint="eastAsia" w:ascii="宋体" w:hAnsi="宋体" w:cs="宋体"/>
          <w:b/>
          <w:sz w:val="24"/>
        </w:rPr>
        <w:t xml:space="preserve">十一、质量保证及售后服务</w:t>
      </w:r>
      <w:r/>
    </w:p>
    <w:p>
      <w:pPr>
        <w:ind w:firstLine="480"/>
        <w:spacing w:line="460" w:lineRule="exact"/>
        <w:rPr>
          <w:rFonts w:ascii="仿宋" w:hAnsi="仿宋" w:eastAsia="仿宋" w:cs="仿宋"/>
          <w:sz w:val="30"/>
          <w:szCs w:val="30"/>
        </w:rPr>
      </w:pPr>
      <w:r>
        <w:rPr>
          <w:rFonts w:hint="eastAsia" w:ascii="宋体" w:hAnsi="宋体" w:cs="宋体"/>
          <w:sz w:val="24"/>
        </w:rPr>
        <w:t xml:space="preserve">11.1质量要求:产品必须是全新、未使用过的原装合格正品，完全符合采购文件规定的质量、规格和性能的要求（供货时需提供相关产品合格证）。</w:t>
      </w:r>
      <w:r/>
    </w:p>
    <w:p>
      <w:pPr>
        <w:ind w:firstLine="480"/>
        <w:spacing w:line="460" w:lineRule="exact"/>
        <w:rPr>
          <w:rFonts w:ascii="宋体" w:hAnsi="宋体" w:cs="宋体"/>
          <w:sz w:val="24"/>
        </w:rPr>
      </w:pPr>
      <w:r>
        <w:rPr>
          <w:rFonts w:hint="eastAsia" w:ascii="宋体" w:hAnsi="宋体" w:cs="宋体"/>
          <w:sz w:val="24"/>
        </w:rPr>
        <w:t xml:space="preserve">11.2</w:t>
      </w:r>
      <w:r>
        <w:rPr>
          <w:rFonts w:hint="eastAsia" w:ascii="宋体" w:hAnsi="宋体" w:cs="宋体"/>
          <w:sz w:val="24"/>
          <w:lang w:val="zh-CN"/>
        </w:rPr>
        <w:t xml:space="preserve">所有货物进场前均须提供产品合格证书、检测报告或有效的证明文件后方可安装。</w:t>
      </w:r>
      <w:r>
        <w:rPr>
          <w:rFonts w:hint="eastAsia" w:ascii="宋体" w:hAnsi="宋体" w:cs="宋体"/>
          <w:sz w:val="24"/>
        </w:rPr>
        <w:t xml:space="preserve">乙方</w:t>
      </w:r>
      <w:r>
        <w:rPr>
          <w:rFonts w:hint="eastAsia" w:ascii="宋体" w:hAnsi="宋体" w:cs="宋体"/>
          <w:sz w:val="24"/>
          <w:lang w:val="zh-CN"/>
        </w:rPr>
        <w:t xml:space="preserve">应采取安全措施，确保施工安全。加强施工安全管理，严格操作规程，项目在安装、调试、运维过程中一切安全责任由</w:t>
      </w:r>
      <w:r>
        <w:rPr>
          <w:rFonts w:hint="eastAsia" w:ascii="宋体" w:hAnsi="宋体" w:cs="宋体"/>
          <w:sz w:val="24"/>
        </w:rPr>
        <w:t xml:space="preserve">乙方</w:t>
      </w:r>
      <w:r>
        <w:rPr>
          <w:rFonts w:hint="eastAsia" w:ascii="宋体" w:hAnsi="宋体" w:cs="宋体"/>
          <w:sz w:val="24"/>
          <w:lang w:val="zh-CN"/>
        </w:rPr>
        <w:t xml:space="preserve">承担</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11.3质保期限（自交货并验收合格之日起计）：</w:t>
      </w:r>
      <w:r>
        <w:rPr>
          <w:rFonts w:hint="eastAsia" w:ascii="宋体" w:hAnsi="宋体" w:cs="宋体"/>
          <w:sz w:val="24"/>
          <w:u w:val="single"/>
        </w:rPr>
        <w:t xml:space="preserve">    </w:t>
      </w:r>
      <w:r>
        <w:rPr>
          <w:rFonts w:hint="eastAsia" w:ascii="宋体" w:hAnsi="宋体" w:cs="宋体"/>
          <w:sz w:val="24"/>
          <w:lang w:val="zh-CN"/>
        </w:rPr>
        <w:t xml:space="preserve">年（以投标承诺为准），原厂质保期高于</w:t>
      </w:r>
      <w:r>
        <w:rPr>
          <w:rFonts w:hint="eastAsia" w:ascii="宋体" w:hAnsi="宋体" w:cs="宋体"/>
          <w:sz w:val="24"/>
        </w:rPr>
        <w:t xml:space="preserve">乙方</w:t>
      </w:r>
      <w:r>
        <w:rPr>
          <w:rFonts w:hint="eastAsia" w:ascii="宋体" w:hAnsi="宋体" w:cs="宋体"/>
          <w:sz w:val="24"/>
          <w:lang w:val="zh-CN"/>
        </w:rPr>
        <w:t xml:space="preserve">承诺质保期的，按原厂质保期计算。自验收合格报告签字确认日起，开始进入质保期。保修期外为终身维护，设备故障维修只收取零配件费用，免收人工等其他费用。</w:t>
      </w:r>
      <w:r/>
    </w:p>
    <w:p>
      <w:pPr>
        <w:ind w:firstLine="480"/>
        <w:spacing w:line="460" w:lineRule="exact"/>
        <w:rPr>
          <w:rFonts w:ascii="宋体" w:hAnsi="宋体" w:cs="宋体"/>
          <w:sz w:val="24"/>
        </w:rPr>
      </w:pPr>
      <w:r>
        <w:rPr>
          <w:rFonts w:hint="eastAsia" w:ascii="宋体" w:hAnsi="宋体" w:cs="宋体"/>
          <w:sz w:val="24"/>
          <w:lang w:val="zh-CN"/>
        </w:rPr>
        <w:t xml:space="preserve">本项目所提供的商品必须为原厂正品，提供产品合格证，必须能通过原厂服务电话或厂家服务站查询真伪。设备到货后，</w:t>
      </w:r>
      <w:r>
        <w:rPr>
          <w:rFonts w:hint="eastAsia" w:ascii="宋体" w:hAnsi="宋体" w:cs="宋体"/>
          <w:sz w:val="24"/>
        </w:rPr>
        <w:t xml:space="preserve">甲方</w:t>
      </w:r>
      <w:r>
        <w:rPr>
          <w:rFonts w:hint="eastAsia" w:ascii="宋体" w:hAnsi="宋体" w:cs="宋体"/>
          <w:sz w:val="24"/>
          <w:lang w:val="zh-CN"/>
        </w:rPr>
        <w:t xml:space="preserve">将对照招标文件和</w:t>
      </w:r>
      <w:r>
        <w:rPr>
          <w:rFonts w:hint="eastAsia" w:ascii="宋体" w:hAnsi="宋体" w:cs="宋体"/>
          <w:sz w:val="24"/>
        </w:rPr>
        <w:t xml:space="preserve">乙方</w:t>
      </w:r>
      <w:r>
        <w:rPr>
          <w:rFonts w:hint="eastAsia" w:ascii="宋体" w:hAnsi="宋体" w:cs="宋体"/>
          <w:sz w:val="24"/>
          <w:lang w:val="zh-CN"/>
        </w:rPr>
        <w:t xml:space="preserve">的投标文件，对设备、授权、证明文件进行核验。如发现设备、授权、证明文件与招标文件、投标文件不一致，</w:t>
      </w:r>
      <w:r>
        <w:rPr>
          <w:rFonts w:hint="eastAsia" w:ascii="宋体" w:hAnsi="宋体" w:cs="宋体"/>
          <w:sz w:val="24"/>
        </w:rPr>
        <w:t xml:space="preserve">甲方</w:t>
      </w:r>
      <w:r>
        <w:rPr>
          <w:rFonts w:hint="eastAsia" w:ascii="宋体" w:hAnsi="宋体" w:cs="宋体"/>
          <w:sz w:val="24"/>
          <w:lang w:val="zh-CN"/>
        </w:rPr>
        <w:t xml:space="preserve">取消其中标供应商资格，由此给</w:t>
      </w:r>
      <w:r>
        <w:rPr>
          <w:rFonts w:hint="eastAsia" w:ascii="宋体" w:hAnsi="宋体" w:cs="宋体"/>
          <w:sz w:val="24"/>
        </w:rPr>
        <w:t xml:space="preserve">甲方</w:t>
      </w:r>
      <w:r>
        <w:rPr>
          <w:rFonts w:hint="eastAsia" w:ascii="宋体" w:hAnsi="宋体" w:cs="宋体"/>
          <w:sz w:val="24"/>
          <w:lang w:val="zh-CN"/>
        </w:rPr>
        <w:t xml:space="preserve">造成的一切损失，</w:t>
      </w:r>
      <w:r>
        <w:rPr>
          <w:rFonts w:hint="eastAsia" w:ascii="宋体" w:hAnsi="宋体" w:cs="宋体"/>
          <w:sz w:val="24"/>
        </w:rPr>
        <w:t xml:space="preserve">乙方</w:t>
      </w:r>
      <w:r>
        <w:rPr>
          <w:rFonts w:hint="eastAsia" w:ascii="宋体" w:hAnsi="宋体" w:cs="宋体"/>
          <w:sz w:val="24"/>
          <w:lang w:val="zh-CN"/>
        </w:rPr>
        <w:t xml:space="preserve">应承担全部赔偿</w:t>
      </w:r>
      <w:r>
        <w:rPr>
          <w:rFonts w:hint="eastAsia" w:ascii="宋体" w:hAnsi="宋体" w:cs="宋体"/>
          <w:sz w:val="24"/>
        </w:rPr>
        <w:t xml:space="preserve">。</w:t>
      </w:r>
      <w:r/>
    </w:p>
    <w:p>
      <w:pPr>
        <w:ind w:firstLine="480"/>
        <w:spacing w:line="460" w:lineRule="exact"/>
        <w:rPr>
          <w:rFonts w:ascii="宋体" w:hAnsi="宋体" w:cs="宋体"/>
          <w:sz w:val="24"/>
          <w:lang w:val="zh-CN"/>
        </w:rPr>
      </w:pPr>
      <w:r>
        <w:rPr>
          <w:rFonts w:hint="eastAsia" w:ascii="宋体" w:hAnsi="宋体" w:cs="宋体"/>
          <w:sz w:val="24"/>
        </w:rPr>
        <w:t xml:space="preserve">11.4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w:t>
      </w:r>
      <w:r>
        <w:rPr>
          <w:rFonts w:hint="eastAsia" w:ascii="宋体" w:hAnsi="宋体" w:cs="宋体"/>
          <w:sz w:val="24"/>
        </w:rPr>
        <w:t xml:space="preserve">实际使用。如12小时内不能排除故障的和需更换货物或送修,必须在24小时内提供备用货物,并在3个工作日内负责维修完毕。乙方超时或未在规定的时间内及时响应和处理故障，扣款2000元/次</w:t>
      </w:r>
      <w:r>
        <w:rPr>
          <w:rFonts w:hint="eastAsia" w:ascii="宋体" w:hAnsi="宋体" w:cs="宋体"/>
          <w:sz w:val="24"/>
          <w:lang w:val="zh-CN"/>
        </w:rPr>
        <w:t xml:space="preserve">。</w:t>
      </w:r>
      <w:r/>
    </w:p>
    <w:p>
      <w:pPr>
        <w:ind w:firstLine="480"/>
        <w:spacing w:line="460" w:lineRule="exact"/>
        <w:rPr>
          <w:rFonts w:ascii="宋体" w:hAnsi="宋体" w:cs="宋体"/>
          <w:sz w:val="24"/>
        </w:rPr>
      </w:pPr>
      <w:r>
        <w:rPr>
          <w:rFonts w:hint="eastAsia" w:ascii="宋体" w:hAnsi="宋体" w:cs="宋体"/>
          <w:sz w:val="24"/>
        </w:rPr>
        <w:t xml:space="preserve">11.5培训要求</w:t>
      </w:r>
      <w:r/>
    </w:p>
    <w:p>
      <w:pPr>
        <w:ind w:firstLine="480"/>
        <w:spacing w:line="460" w:lineRule="exact"/>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乙方</w:t>
      </w:r>
      <w:r>
        <w:rPr>
          <w:rFonts w:hint="eastAsia" w:ascii="宋体" w:hAnsi="宋体" w:cs="宋体"/>
          <w:sz w:val="24"/>
          <w:lang w:val="zh-CN"/>
        </w:rPr>
        <w:t xml:space="preserve">提供免费培训管理技术人员的服务。</w:t>
      </w:r>
      <w:r/>
    </w:p>
    <w:p>
      <w:pPr>
        <w:ind w:firstLine="480"/>
        <w:spacing w:line="460" w:lineRule="exact"/>
        <w:rPr>
          <w:rFonts w:ascii="宋体" w:hAnsi="宋体" w:cs="宋体"/>
          <w:sz w:val="24"/>
          <w:lang w:val="zh-CN"/>
        </w:rPr>
      </w:pPr>
      <w:r>
        <w:rPr>
          <w:rFonts w:hint="eastAsia" w:ascii="宋体" w:hAnsi="宋体" w:cs="宋体"/>
          <w:sz w:val="24"/>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宋体" w:hAnsi="宋体" w:cs="宋体"/>
          <w:sz w:val="24"/>
        </w:rPr>
        <w:t xml:space="preserve">乙方</w:t>
      </w:r>
      <w:r>
        <w:rPr>
          <w:rFonts w:hint="eastAsia" w:ascii="宋体" w:hAnsi="宋体" w:cs="宋体"/>
          <w:sz w:val="24"/>
          <w:lang w:val="zh-CN"/>
        </w:rPr>
        <w:t xml:space="preserve">应安排厂家技术人员对使用单位技术人员进行集中原厂培训。</w:t>
      </w:r>
      <w:r/>
    </w:p>
    <w:p>
      <w:pPr>
        <w:ind w:firstLine="480"/>
        <w:spacing w:line="460" w:lineRule="exact"/>
        <w:rPr>
          <w:rFonts w:ascii="宋体" w:hAnsi="宋体" w:cs="宋体"/>
          <w:sz w:val="24"/>
          <w:lang w:val="zh-CN"/>
        </w:rPr>
      </w:pPr>
      <w:r>
        <w:rPr>
          <w:rFonts w:hint="eastAsia" w:ascii="宋体" w:hAnsi="宋体" w:cs="宋体"/>
          <w:sz w:val="24"/>
          <w:lang w:val="zh-CN"/>
        </w:rPr>
        <w:t xml:space="preserve">（3）培训内容包括正常使用和一般故障排除，并提供完整的培训资料、培训计划等文档。</w:t>
      </w:r>
      <w:r/>
    </w:p>
    <w:p>
      <w:pPr>
        <w:ind w:firstLine="480"/>
        <w:spacing w:line="460" w:lineRule="exact"/>
        <w:rPr>
          <w:rFonts w:ascii="宋体" w:hAnsi="宋体" w:cs="宋体"/>
          <w:sz w:val="24"/>
          <w:lang w:val="zh-CN"/>
        </w:rPr>
      </w:pPr>
      <w:r>
        <w:rPr>
          <w:rFonts w:hint="eastAsia" w:ascii="宋体" w:hAnsi="宋体" w:cs="宋体"/>
          <w:sz w:val="24"/>
          <w:lang w:val="zh-CN"/>
        </w:rPr>
        <w:t xml:space="preserve">11.6如果乙方不能履行售后服务承诺，将禁止该单位参加甲方以后的相关招标活动。</w:t>
      </w:r>
      <w:r/>
    </w:p>
    <w:p>
      <w:pPr>
        <w:ind w:firstLine="480"/>
        <w:spacing w:line="460" w:lineRule="exact"/>
        <w:rPr>
          <w:rFonts w:ascii="宋体" w:hAnsi="宋体" w:cs="宋体"/>
          <w:sz w:val="24"/>
          <w:lang w:val="zh-CN"/>
        </w:rPr>
      </w:pPr>
      <w:r>
        <w:rPr>
          <w:rFonts w:hint="eastAsia" w:ascii="宋体" w:hAnsi="宋体" w:cs="宋体"/>
          <w:sz w:val="24"/>
          <w:lang w:val="zh-CN"/>
        </w:rPr>
        <w:t xml:space="preserve">11.7乙方提供的货物在质保期内因货物本身的质量问题发生故障，乙方应负责免费更换。对达不到技术要求者，根据实际情况，经双方协商，可按以下办法处理：                                                     </w:t>
      </w:r>
      <w:r/>
    </w:p>
    <w:p>
      <w:pPr>
        <w:ind w:firstLine="480"/>
        <w:spacing w:line="460" w:lineRule="exact"/>
        <w:rPr>
          <w:rFonts w:ascii="宋体" w:hAnsi="宋体" w:cs="宋体"/>
          <w:sz w:val="24"/>
          <w:lang w:val="zh-CN"/>
        </w:rPr>
      </w:pPr>
      <w:r>
        <w:rPr>
          <w:rFonts w:hint="eastAsia" w:ascii="宋体" w:hAnsi="宋体" w:cs="宋体"/>
          <w:sz w:val="24"/>
          <w:lang w:val="zh-CN"/>
        </w:rPr>
        <w:t xml:space="preserve">⑴ 更换：由乙方承担所发生的全部费用。                           </w:t>
      </w:r>
      <w:r/>
    </w:p>
    <w:p>
      <w:pPr>
        <w:ind w:firstLine="480"/>
        <w:spacing w:line="460" w:lineRule="exact"/>
        <w:rPr>
          <w:rFonts w:ascii="宋体" w:hAnsi="宋体" w:cs="宋体"/>
          <w:sz w:val="24"/>
          <w:lang w:val="zh-CN"/>
        </w:rPr>
      </w:pPr>
      <w:r>
        <w:rPr>
          <w:rFonts w:hint="eastAsia" w:ascii="宋体" w:hAnsi="宋体" w:cs="宋体"/>
          <w:sz w:val="24"/>
          <w:lang w:val="zh-CN"/>
        </w:rPr>
        <w:t xml:space="preserve">⑵ 贬值处理：由甲乙双方合议定价。                               </w:t>
      </w:r>
      <w:r/>
    </w:p>
    <w:p>
      <w:pPr>
        <w:ind w:firstLine="480"/>
        <w:spacing w:line="460" w:lineRule="exact"/>
        <w:rPr>
          <w:rFonts w:ascii="宋体" w:hAnsi="宋体" w:cs="宋体"/>
          <w:sz w:val="24"/>
          <w:lang w:val="zh-CN"/>
        </w:rPr>
      </w:pPr>
      <w:r>
        <w:rPr>
          <w:rFonts w:hint="eastAsia" w:ascii="宋体" w:hAnsi="宋体" w:cs="宋体"/>
          <w:sz w:val="24"/>
          <w:lang w:val="zh-CN"/>
        </w:rPr>
        <w:t xml:space="preserve">⑶ 退货处理：乙方应退还甲方支付的合同款，同时承担该货物的直接费用（运输、保险、检验、货款利息及银行手续费等）。</w:t>
      </w:r>
      <w:r/>
    </w:p>
    <w:p>
      <w:pPr>
        <w:ind w:firstLine="480"/>
        <w:spacing w:line="460" w:lineRule="exact"/>
        <w:rPr>
          <w:rFonts w:ascii="宋体" w:hAnsi="宋体" w:cs="宋体"/>
          <w:sz w:val="24"/>
          <w:lang w:val="zh-CN"/>
        </w:rPr>
      </w:pPr>
      <w:r>
        <w:rPr>
          <w:rFonts w:hint="eastAsia" w:ascii="宋体" w:hAnsi="宋体" w:cs="宋体"/>
          <w:sz w:val="24"/>
          <w:lang w:val="zh-CN"/>
        </w:rPr>
        <w:t xml:space="preserve">11.8 乙方提供的货物及服务必须按照甲方要求接入</w:t>
      </w:r>
      <w:r>
        <w:rPr>
          <w:rFonts w:hint="eastAsia" w:ascii="宋体" w:hAnsi="宋体" w:cs="宋体"/>
          <w:sz w:val="24"/>
          <w:lang w:val="zh-CN"/>
        </w:rPr>
        <w:t xml:space="preserve">研究院</w:t>
      </w:r>
      <w:r>
        <w:rPr>
          <w:rFonts w:hint="eastAsia" w:ascii="宋体" w:hAnsi="宋体" w:cs="宋体"/>
          <w:sz w:val="24"/>
          <w:lang w:val="zh-CN"/>
        </w:rPr>
        <w:t xml:space="preserve">管理系统或其他数据接入及提取系统，上述接入费用由乙方承担。如乙方未能按上述需求免费接入对应系统，则视为乙方违约，由甲方自行接入，甲方有权将上述接入产生费用从货款中扣除。</w:t>
      </w:r>
      <w:r/>
    </w:p>
    <w:p>
      <w:pPr>
        <w:ind w:firstLine="480"/>
        <w:spacing w:line="460" w:lineRule="exact"/>
        <w:rPr>
          <w:rFonts w:ascii="宋体" w:hAnsi="宋体" w:cs="宋体"/>
          <w:sz w:val="24"/>
        </w:rPr>
      </w:pPr>
      <w:r>
        <w:rPr>
          <w:rFonts w:hint="eastAsia" w:ascii="宋体" w:hAnsi="宋体" w:cs="宋体"/>
          <w:sz w:val="24"/>
          <w:lang w:val="zh-CN"/>
        </w:rPr>
        <w:t xml:space="preserve">11.9 乙方投标前须自行勘察现场，如设备安装运行需涉及基建、暖通等前期改造，则相关一切费用均有乙方自行承担，并包含在合同价中，甲方不再另外支付。如因基建、暖通等改造导致工期延误，则视为乙方违约，相关违约责任由乙方承担，甲方有权扣除合同金额的10%作为合同违约金。</w:t>
      </w:r>
      <w:r/>
    </w:p>
    <w:p>
      <w:pPr>
        <w:spacing w:before="120" w:after="120" w:line="460" w:lineRule="exact"/>
        <w:rPr>
          <w:rFonts w:ascii="宋体" w:hAnsi="宋体" w:cs="宋体"/>
          <w:b/>
          <w:sz w:val="24"/>
        </w:rPr>
      </w:pPr>
      <w:r>
        <w:rPr>
          <w:rFonts w:hint="eastAsia" w:ascii="宋体" w:hAnsi="宋体" w:cs="宋体"/>
          <w:b/>
          <w:sz w:val="24"/>
        </w:rPr>
        <w:t xml:space="preserve">十二、货物验收</w:t>
      </w:r>
      <w:r/>
    </w:p>
    <w:p>
      <w:pPr>
        <w:ind w:firstLine="480"/>
        <w:spacing w:line="460" w:lineRule="exact"/>
        <w:rPr>
          <w:rFonts w:ascii="宋体" w:hAnsi="宋体" w:cs="宋体"/>
          <w:sz w:val="24"/>
          <w:lang w:val="zh-CN"/>
        </w:rPr>
      </w:pPr>
      <w:r>
        <w:rPr>
          <w:rFonts w:hint="eastAsia" w:ascii="宋体" w:hAnsi="宋体" w:cs="宋体"/>
          <w:sz w:val="24"/>
        </w:rPr>
        <w:t xml:space="preserve">12.1乙方提供的</w:t>
      </w:r>
      <w:r>
        <w:rPr>
          <w:rFonts w:hint="eastAsia" w:ascii="宋体" w:hAnsi="宋体" w:cs="宋体"/>
          <w:sz w:val="24"/>
          <w:lang w:val="zh-CN"/>
        </w:rPr>
        <w:t xml:space="preserve">产品</w:t>
      </w:r>
      <w:r>
        <w:rPr>
          <w:rFonts w:hint="eastAsia" w:ascii="宋体" w:hAnsi="宋体" w:cs="宋体"/>
          <w:sz w:val="24"/>
        </w:rPr>
        <w:t xml:space="preserve">应由启东市市场监督管理局组织抽样检验，并取得合格的检</w:t>
      </w:r>
      <w:r>
        <w:rPr>
          <w:rFonts w:hint="eastAsia" w:ascii="宋体" w:hAnsi="宋体" w:cs="宋体"/>
          <w:sz w:val="24"/>
        </w:rPr>
        <w:t xml:space="preserve">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w:t>
      </w:r>
      <w:r>
        <w:rPr>
          <w:rFonts w:hint="eastAsia" w:ascii="宋体" w:hAnsi="宋体" w:cs="宋体"/>
          <w:sz w:val="24"/>
          <w:lang w:val="zh-CN"/>
        </w:rPr>
        <w:t xml:space="preserve">收。如验收时发现所供货物的数量、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p>
    <w:p>
      <w:pPr>
        <w:ind w:firstLine="480"/>
        <w:spacing w:line="460" w:lineRule="exact"/>
        <w:rPr>
          <w:rFonts w:ascii="宋体" w:hAnsi="宋体" w:cs="宋体"/>
          <w:sz w:val="24"/>
          <w:lang w:val="zh-CN"/>
        </w:rPr>
      </w:pPr>
      <w:r>
        <w:rPr>
          <w:rFonts w:hint="eastAsia" w:ascii="宋体" w:hAnsi="宋体" w:cs="宋体"/>
          <w:sz w:val="24"/>
          <w:lang w:val="zh-CN"/>
        </w:rPr>
        <w:t xml:space="preserve">12.2启东市市场监督管理局对没有具体执行标准或者以现有设备条件无法进行检测鉴定的情况下，甲方可以委托第三方检测机构进行鉴定，产品质量鉴定结果不合格的，乙方承担检测费用，甲方有权拒收、部分拒收、退货、部分退货直至解除本合同，并要求乙方支付因此造成的所有损失。破拆部件由乙方负责补齐且</w:t>
      </w:r>
      <w:r>
        <w:rPr>
          <w:rFonts w:hint="eastAsia" w:ascii="宋体" w:hAnsi="宋体" w:cs="宋体"/>
          <w:sz w:val="24"/>
        </w:rPr>
        <w:t xml:space="preserve">甲方</w:t>
      </w:r>
      <w:r>
        <w:rPr>
          <w:rFonts w:hint="eastAsia" w:ascii="宋体" w:hAnsi="宋体" w:cs="宋体"/>
          <w:sz w:val="24"/>
          <w:lang w:val="zh-CN"/>
        </w:rPr>
        <w:t xml:space="preserve">不支付任何补偿费用。</w:t>
      </w:r>
      <w:r/>
    </w:p>
    <w:p>
      <w:pPr>
        <w:spacing w:before="120" w:after="120" w:line="460" w:lineRule="exact"/>
        <w:rPr>
          <w:rFonts w:ascii="宋体" w:hAnsi="宋体" w:cs="宋体"/>
          <w:b/>
          <w:sz w:val="24"/>
        </w:rPr>
      </w:pPr>
      <w:r>
        <w:rPr>
          <w:rFonts w:hint="eastAsia" w:ascii="宋体" w:hAnsi="宋体" w:cs="宋体"/>
          <w:b/>
          <w:sz w:val="24"/>
        </w:rPr>
        <w:t xml:space="preserve">十三、货物包装、发运及运输</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.1 乙方应在货物</w:t>
      </w:r>
      <w:r>
        <w:rPr>
          <w:rFonts w:hint="eastAsia" w:ascii="宋体" w:hAnsi="宋体" w:cs="宋体"/>
          <w:sz w:val="24"/>
          <w:lang w:val="zh-CN"/>
        </w:rPr>
        <w:t xml:space="preserve">发运</w:t>
      </w:r>
      <w:r>
        <w:rPr>
          <w:rFonts w:hint="eastAsia" w:ascii="宋体" w:hAnsi="宋体" w:cs="宋体"/>
          <w:sz w:val="24"/>
        </w:rPr>
        <w:t xml:space="preserve">前对其进行满足运输距离、防潮、防震、防锈和防破损装卸等要求</w:t>
      </w:r>
      <w:r>
        <w:rPr>
          <w:rFonts w:hint="eastAsia" w:ascii="宋体" w:hAnsi="宋体" w:cs="宋体"/>
          <w:sz w:val="24"/>
          <w:lang w:val="zh-CN"/>
        </w:rPr>
        <w:t xml:space="preserve">包装</w:t>
      </w:r>
      <w:r>
        <w:rPr>
          <w:rFonts w:hint="eastAsia" w:ascii="宋体" w:hAnsi="宋体" w:cs="宋体"/>
          <w:sz w:val="24"/>
        </w:rPr>
        <w:t xml:space="preserve">，以保证货物安全运达甲方指定地点。</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.2 </w:t>
      </w:r>
      <w:r>
        <w:rPr>
          <w:rFonts w:hint="eastAsia" w:ascii="宋体" w:hAnsi="宋体" w:cs="宋体"/>
          <w:sz w:val="24"/>
          <w:lang w:val="zh-CN"/>
        </w:rPr>
        <w:t xml:space="preserve">使用</w:t>
      </w:r>
      <w:r>
        <w:rPr>
          <w:rFonts w:hint="eastAsia" w:ascii="宋体" w:hAnsi="宋体" w:cs="宋体"/>
          <w:sz w:val="24"/>
        </w:rPr>
        <w:t xml:space="preserve">说明书、质量检验证明书、随配附件和工具以及清单一并附于货物内。</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.3 乙方在货物发运手续办理完毕后24小时内或货到甲方48小时前通知甲方，以准备接货。</w:t>
      </w:r>
      <w:r/>
    </w:p>
    <w:p>
      <w:pPr>
        <w:ind w:firstLine="480"/>
        <w:spacing w:line="46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.4 货物在验收合格交付甲方前所发生的所有风险由乙方承担。</w:t>
      </w:r>
      <w:r/>
    </w:p>
    <w:p>
      <w:pPr>
        <w:spacing w:before="120" w:after="120" w:line="460" w:lineRule="exact"/>
        <w:rPr>
          <w:rFonts w:ascii="宋体" w:hAnsi="宋体" w:cs="宋体"/>
          <w:b/>
          <w:sz w:val="24"/>
        </w:rPr>
      </w:pPr>
      <w:r>
        <w:rPr>
          <w:rFonts w:hint="eastAsia" w:ascii="宋体" w:hAnsi="宋体" w:cs="宋体"/>
          <w:b/>
          <w:sz w:val="24"/>
        </w:rPr>
        <w:t xml:space="preserve">十四、违约责任</w:t>
      </w:r>
      <w:r/>
    </w:p>
    <w:p>
      <w:pPr>
        <w:ind w:firstLine="480"/>
        <w:spacing w:line="460" w:lineRule="exact"/>
        <w:rPr>
          <w:rFonts w:ascii="宋体" w:hAnsi="宋体" w:cs="宋体"/>
          <w:sz w:val="24"/>
        </w:rPr>
      </w:pPr>
      <w:r>
        <w:rPr>
          <w:rFonts w:hint="eastAsia" w:ascii="宋体" w:hAnsi="宋体" w:cs="宋体"/>
          <w:sz w:val="24"/>
        </w:rPr>
        <w:t xml:space="preserve">14.1乙方货物逾期交付的，乙方应按每推迟一天加罚2000元，向甲方支付违约金外，并扣除全部履约保证金。</w:t>
      </w:r>
      <w:r/>
    </w:p>
    <w:p>
      <w:pPr>
        <w:ind w:firstLine="480"/>
        <w:spacing w:line="460" w:lineRule="exact"/>
        <w:rPr>
          <w:rFonts w:ascii="宋体" w:hAnsi="宋体" w:cs="宋体"/>
          <w:sz w:val="24"/>
        </w:rPr>
      </w:pPr>
      <w:r>
        <w:rPr>
          <w:rFonts w:hint="eastAsia" w:ascii="宋体" w:hAnsi="宋体" w:cs="宋体"/>
          <w:sz w:val="24"/>
        </w:rPr>
        <w:t xml:space="preserve">14.2乙方货物逾期交付超过</w:t>
      </w:r>
      <w:r>
        <w:rPr>
          <w:rFonts w:hint="eastAsia" w:ascii="宋体" w:hAnsi="宋体" w:cs="宋体"/>
          <w:sz w:val="24"/>
          <w:u w:val="single"/>
        </w:rPr>
        <w:t xml:space="preserve">30</w:t>
      </w:r>
      <w:r>
        <w:rPr>
          <w:rFonts w:hint="eastAsia" w:ascii="宋体" w:hAnsi="宋体" w:cs="宋体"/>
          <w:sz w:val="24"/>
        </w:rPr>
        <w:t xml:space="preserve">个日历天的，甲方有权单方面解除合同，乙方应向甲方支付合同总价</w:t>
      </w:r>
      <w:r>
        <w:rPr>
          <w:rFonts w:hint="eastAsia" w:ascii="宋体" w:hAnsi="宋体" w:cs="宋体"/>
          <w:sz w:val="24"/>
          <w:u w:val="single"/>
        </w:rPr>
        <w:t xml:space="preserve">30%</w:t>
      </w:r>
      <w:r>
        <w:rPr>
          <w:rFonts w:hint="eastAsia" w:ascii="宋体" w:hAnsi="宋体" w:cs="宋体"/>
          <w:sz w:val="24"/>
        </w:rPr>
        <w:t xml:space="preserve">的违约金。</w:t>
      </w:r>
      <w:r/>
    </w:p>
    <w:p>
      <w:pPr>
        <w:ind w:firstLine="480"/>
        <w:spacing w:line="460" w:lineRule="exact"/>
        <w:rPr>
          <w:rFonts w:ascii="宋体" w:hAnsi="宋体" w:cs="宋体"/>
          <w:sz w:val="24"/>
        </w:rPr>
      </w:pPr>
      <w:r>
        <w:rPr>
          <w:rFonts w:hint="eastAsia" w:ascii="宋体" w:hAnsi="宋体" w:cs="宋体"/>
          <w:sz w:val="24"/>
        </w:rPr>
        <w:t xml:space="preserve">14.3违约金的支付</w:t>
      </w:r>
      <w:r/>
    </w:p>
    <w:p>
      <w:pPr>
        <w:ind w:firstLine="480"/>
        <w:spacing w:line="460" w:lineRule="exact"/>
        <w:rPr>
          <w:rFonts w:ascii="宋体" w:hAnsi="宋体" w:cs="宋体"/>
          <w:sz w:val="24"/>
        </w:rPr>
      </w:pPr>
      <w:r>
        <w:rPr>
          <w:rFonts w:hint="eastAsia" w:ascii="宋体" w:hAnsi="宋体" w:cs="宋体"/>
          <w:sz w:val="24"/>
        </w:rPr>
        <w:t xml:space="preserve">①违约金从履约保证金中扣除；</w:t>
      </w:r>
      <w:r/>
    </w:p>
    <w:p>
      <w:pPr>
        <w:ind w:firstLine="480"/>
        <w:spacing w:line="460" w:lineRule="exact"/>
        <w:rPr>
          <w:rFonts w:ascii="宋体" w:hAnsi="宋体" w:cs="宋体"/>
          <w:sz w:val="24"/>
        </w:rPr>
      </w:pPr>
      <w:r>
        <w:rPr>
          <w:rFonts w:hint="eastAsia" w:ascii="宋体" w:hAnsi="宋体" w:cs="宋体"/>
          <w:sz w:val="24"/>
        </w:rPr>
        <w:t xml:space="preserve">②违约金超过履约保证金部分由应付货款中扣除；</w:t>
      </w:r>
      <w:r/>
    </w:p>
    <w:p>
      <w:pPr>
        <w:ind w:firstLine="480"/>
        <w:spacing w:line="460" w:lineRule="exact"/>
        <w:rPr>
          <w:rFonts w:ascii="宋体" w:hAnsi="宋体" w:cs="宋体"/>
          <w:sz w:val="24"/>
        </w:rPr>
      </w:pPr>
      <w:r>
        <w:rPr>
          <w:rFonts w:hint="eastAsia" w:ascii="宋体" w:hAnsi="宋体" w:cs="宋体"/>
          <w:sz w:val="24"/>
        </w:rPr>
        <w:t xml:space="preserve">③违约金超过应付货款的差额部分，乙方须支付差额部分，乙方拒绝支付的，甲方可向法院起诉要求乙方支付。</w:t>
      </w:r>
      <w:r/>
    </w:p>
    <w:p>
      <w:pPr>
        <w:ind w:firstLine="480"/>
        <w:spacing w:line="460" w:lineRule="exact"/>
        <w:rPr>
          <w:rFonts w:ascii="宋体" w:hAnsi="宋体" w:cs="宋体"/>
          <w:sz w:val="24"/>
        </w:rPr>
      </w:pPr>
      <w:r>
        <w:rPr>
          <w:rFonts w:hint="eastAsia" w:ascii="宋体" w:hAnsi="宋体" w:cs="宋体"/>
          <w:sz w:val="24"/>
        </w:rPr>
        <w:t xml:space="preserve">14.4 乙方所交的货物品种、型号、规格、技术参数、质量不符合合同规定及采购文件规定标准的，甲方有权拒收该货物，且视为乙方逾期交货，若因此产生的违约责任按照14.1条款执行。</w:t>
      </w:r>
      <w:r/>
    </w:p>
    <w:p>
      <w:pPr>
        <w:spacing w:before="120" w:after="120" w:line="460" w:lineRule="exact"/>
        <w:rPr>
          <w:rFonts w:ascii="宋体" w:hAnsi="宋体" w:cs="宋体"/>
          <w:b/>
          <w:sz w:val="24"/>
        </w:rPr>
      </w:pPr>
      <w:r>
        <w:rPr>
          <w:rFonts w:hint="eastAsia" w:ascii="宋体" w:hAnsi="宋体" w:cs="宋体"/>
          <w:b/>
          <w:sz w:val="24"/>
        </w:rPr>
        <w:t xml:space="preserve">十五、不可抗力事件处理</w:t>
      </w:r>
      <w:r/>
    </w:p>
    <w:p>
      <w:pPr>
        <w:ind w:firstLine="480"/>
        <w:spacing w:line="460" w:lineRule="exact"/>
        <w:rPr>
          <w:rFonts w:ascii="宋体" w:hAnsi="宋体" w:cs="宋体"/>
          <w:sz w:val="24"/>
        </w:rPr>
      </w:pPr>
      <w:r>
        <w:rPr>
          <w:rFonts w:hint="eastAsia" w:ascii="宋体" w:hAnsi="宋体" w:cs="宋体"/>
          <w:sz w:val="24"/>
        </w:rPr>
        <w:t xml:space="preserve">15.1 在合同有效期内，任何一方因不可抗力事件导致不能履行合同，则合同履行期可延长，其延长期与不可抗力影响期相同。</w:t>
      </w:r>
      <w:r/>
    </w:p>
    <w:p>
      <w:pPr>
        <w:ind w:firstLine="480"/>
        <w:spacing w:line="460" w:lineRule="exact"/>
        <w:rPr>
          <w:rFonts w:ascii="宋体" w:hAnsi="宋体" w:cs="宋体"/>
          <w:sz w:val="24"/>
        </w:rPr>
      </w:pPr>
      <w:r>
        <w:rPr>
          <w:rFonts w:hint="eastAsia" w:ascii="宋体" w:hAnsi="宋体" w:cs="宋体"/>
          <w:sz w:val="24"/>
        </w:rPr>
        <w:t xml:space="preserve">15.2 不可抗力事件发生后，应立即通知对方，并寄送有关权威机构出具的证明。</w:t>
      </w:r>
      <w:r/>
    </w:p>
    <w:p>
      <w:pPr>
        <w:ind w:firstLine="480"/>
        <w:spacing w:line="460" w:lineRule="exact"/>
        <w:rPr>
          <w:rFonts w:ascii="宋体" w:hAnsi="宋体" w:cs="宋体"/>
          <w:sz w:val="24"/>
        </w:rPr>
      </w:pPr>
      <w:r>
        <w:rPr>
          <w:rFonts w:hint="eastAsia" w:ascii="宋体" w:hAnsi="宋体" w:cs="宋体"/>
          <w:sz w:val="24"/>
        </w:rPr>
        <w:t xml:space="preserve">15.3 不可抗力事件延续120天以上，甲方有权选择终止合同或继续履行合同。</w:t>
      </w:r>
      <w:r/>
    </w:p>
    <w:p>
      <w:pPr>
        <w:spacing w:before="120" w:after="120" w:line="460" w:lineRule="exact"/>
        <w:rPr>
          <w:rFonts w:ascii="宋体" w:hAnsi="宋体" w:cs="宋体"/>
          <w:b/>
          <w:sz w:val="24"/>
        </w:rPr>
      </w:pPr>
      <w:r>
        <w:rPr>
          <w:rFonts w:hint="eastAsia" w:ascii="宋体" w:hAnsi="宋体" w:cs="宋体"/>
          <w:b/>
          <w:sz w:val="24"/>
        </w:rPr>
        <w:t xml:space="preserve">十六、解决争议的方法</w:t>
      </w:r>
      <w:r/>
    </w:p>
    <w:p>
      <w:pPr>
        <w:ind w:firstLine="480"/>
        <w:spacing w:line="460" w:lineRule="exact"/>
        <w:rPr>
          <w:rFonts w:ascii="宋体" w:hAnsi="宋体" w:cs="宋体"/>
          <w:sz w:val="24"/>
        </w:rPr>
      </w:pPr>
      <w:r>
        <w:rPr>
          <w:rFonts w:hint="eastAsia" w:ascii="宋体" w:hAnsi="宋体" w:cs="宋体"/>
          <w:sz w:val="24"/>
        </w:rPr>
        <w:t xml:space="preserve">双方在执行合同中所发生的一切争议，可通过协商解决，并签订补充协议。如协商不成，可向甲方所在地人民法院提起诉讼。</w:t>
      </w:r>
      <w:r/>
    </w:p>
    <w:p>
      <w:pPr>
        <w:spacing w:before="120" w:after="120" w:line="460" w:lineRule="exact"/>
        <w:rPr>
          <w:rFonts w:ascii="宋体" w:hAnsi="宋体" w:cs="宋体"/>
          <w:b/>
          <w:bCs/>
          <w:sz w:val="24"/>
        </w:rPr>
      </w:pPr>
      <w:r>
        <w:rPr>
          <w:rFonts w:hint="eastAsia" w:ascii="宋体" w:hAnsi="宋体" w:cs="宋体"/>
          <w:b/>
          <w:bCs/>
          <w:sz w:val="24"/>
        </w:rPr>
        <w:t xml:space="preserve">十七、履约保证金</w:t>
      </w:r>
      <w:r/>
    </w:p>
    <w:p>
      <w:pPr>
        <w:ind w:firstLine="480"/>
        <w:spacing w:line="460" w:lineRule="exact"/>
        <w:rPr>
          <w:rFonts w:ascii="宋体" w:hAnsi="宋体"/>
          <w:sz w:val="24"/>
        </w:rPr>
      </w:pPr>
      <w:r>
        <w:rPr>
          <w:rFonts w:hint="eastAsia" w:ascii="宋体" w:hAnsi="宋体"/>
          <w:sz w:val="24"/>
        </w:rPr>
        <w:t xml:space="preserve">17.1本项目</w:t>
      </w:r>
      <w:r>
        <w:rPr>
          <w:rFonts w:hint="eastAsia" w:ascii="宋体" w:hAnsi="宋体" w:cs="宋体"/>
          <w:sz w:val="24"/>
        </w:rPr>
        <w:t xml:space="preserve">中标</w:t>
      </w:r>
      <w:r>
        <w:rPr>
          <w:rFonts w:hint="eastAsia" w:ascii="宋体" w:hAnsi="宋体"/>
          <w:sz w:val="24"/>
        </w:rPr>
        <w:t xml:space="preserve">后的履约保证金为项目中标价的10%（</w:t>
      </w:r>
      <w:r>
        <w:rPr>
          <w:rFonts w:hint="eastAsia" w:ascii="宋体" w:hAnsi="宋体"/>
          <w:sz w:val="24"/>
          <w:u w:val="single"/>
        </w:rPr>
        <w:t xml:space="preserve">      </w:t>
      </w:r>
      <w:r>
        <w:rPr>
          <w:rFonts w:hint="eastAsia" w:ascii="宋体" w:hAnsi="宋体"/>
          <w:sz w:val="24"/>
        </w:rPr>
        <w:t xml:space="preserve">元），乙方的履约保证金须在中标通知书发出之日起至合同签订前汇入</w:t>
      </w:r>
      <w:r>
        <w:rPr>
          <w:rFonts w:hint="eastAsia" w:ascii="宋体" w:hAnsi="宋体" w:cs="宋体"/>
          <w:sz w:val="24"/>
        </w:rPr>
        <w:t xml:space="preserve">甲方</w:t>
      </w:r>
      <w:r>
        <w:rPr>
          <w:rFonts w:hint="eastAsia" w:ascii="宋体" w:hAnsi="宋体"/>
          <w:sz w:val="24"/>
        </w:rPr>
        <w:t xml:space="preserve">账户（应当以数字人民币、支票、汇票或者金融机构、担保机构出具的保函等非现金形式提交），乙方凭中标通知书与</w:t>
      </w:r>
      <w:r>
        <w:rPr>
          <w:rFonts w:hint="eastAsia" w:ascii="宋体" w:hAnsi="宋体" w:cs="宋体"/>
          <w:sz w:val="24"/>
        </w:rPr>
        <w:t xml:space="preserve">甲方</w:t>
      </w:r>
      <w:r>
        <w:rPr>
          <w:rFonts w:hint="eastAsia" w:ascii="宋体" w:hAnsi="宋体"/>
          <w:sz w:val="24"/>
        </w:rPr>
        <w:t xml:space="preserve">签订合同。超期或未有协商，则视为自动放弃中标资格。</w:t>
      </w:r>
      <w:r/>
    </w:p>
    <w:p>
      <w:pPr>
        <w:ind w:firstLine="480"/>
        <w:spacing w:line="460" w:lineRule="exact"/>
        <w:rPr>
          <w:rFonts w:ascii="宋体" w:hAnsi="宋体" w:cs="宋体"/>
          <w:sz w:val="24"/>
        </w:rPr>
      </w:pPr>
      <w:r>
        <w:rPr>
          <w:rFonts w:hint="eastAsia" w:ascii="宋体" w:hAnsi="宋体" w:cs="宋体"/>
          <w:sz w:val="24"/>
        </w:rPr>
        <w:t xml:space="preserve">17.2乙方全部履约合同义务，经甲方验收合格无质量、进度等问题的，甲方在验收合格后一次性退还履约保证金，甲方若逾期退还履约保证金的，按照逾期部分的每日0.05%支付违约金。</w:t>
      </w:r>
      <w:r/>
    </w:p>
    <w:p>
      <w:pPr>
        <w:ind w:firstLine="480"/>
        <w:spacing w:line="460" w:lineRule="exact"/>
        <w:rPr>
          <w:rFonts w:ascii="宋体" w:hAnsi="宋体" w:cs="宋体"/>
          <w:sz w:val="24"/>
        </w:rPr>
      </w:pPr>
      <w:r>
        <w:rPr>
          <w:rFonts w:hint="eastAsia" w:ascii="宋体" w:hAnsi="宋体" w:cs="宋体"/>
          <w:sz w:val="24"/>
        </w:rPr>
        <w:t xml:space="preserve">17.3发生以下情况的，履约保证金不予退还或部分退还：</w:t>
      </w:r>
      <w:r/>
    </w:p>
    <w:p>
      <w:pPr>
        <w:ind w:firstLine="480"/>
        <w:spacing w:line="460" w:lineRule="exact"/>
        <w:rPr>
          <w:rFonts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a.签订合同后，乙方不履行合同义务的，甲方有权全额扣除履约保证金，全额不予退还，同时甲方亦有权终止合同，乙方还须承担相应的法律赔偿责任。</w:t>
      </w:r>
      <w:r/>
    </w:p>
    <w:p>
      <w:pPr>
        <w:ind w:firstLine="480"/>
        <w:spacing w:line="460" w:lineRule="exact"/>
        <w:rPr>
          <w:rFonts w:ascii="宋体" w:hAnsi="宋体" w:cs="宋体"/>
          <w:sz w:val="24"/>
        </w:rPr>
      </w:pPr>
      <w:r>
        <w:rPr>
          <w:rFonts w:hint="eastAsia" w:ascii="宋体" w:hAnsi="宋体" w:cs="宋体"/>
          <w:sz w:val="24"/>
        </w:rPr>
        <w:t xml:space="preserve">b.乙方在履约过程中发生违约行为，给甲方造成损失的，甲方有权在乙方缴纳的</w:t>
      </w:r>
      <w:r>
        <w:rPr>
          <w:rFonts w:hint="eastAsia" w:ascii="宋体" w:hAnsi="宋体" w:cs="宋体"/>
          <w:sz w:val="24"/>
        </w:rPr>
        <w:t xml:space="preserve">履约保证金中予以扣款，以弥补甲方经济损失，不足的部分乙方另外补齐。</w:t>
      </w:r>
      <w:r/>
    </w:p>
    <w:p>
      <w:pPr>
        <w:spacing w:before="120" w:after="120" w:line="460" w:lineRule="exact"/>
        <w:rPr>
          <w:rFonts w:ascii="宋体" w:hAnsi="宋体" w:cs="宋体"/>
          <w:b/>
          <w:sz w:val="24"/>
        </w:rPr>
      </w:pPr>
      <w:r>
        <w:rPr>
          <w:rFonts w:hint="eastAsia" w:ascii="宋体" w:hAnsi="宋体" w:cs="宋体"/>
          <w:b/>
          <w:sz w:val="24"/>
        </w:rPr>
        <w:t xml:space="preserve">十八、其他</w:t>
      </w:r>
      <w:r/>
    </w:p>
    <w:p>
      <w:pPr>
        <w:ind w:firstLine="480"/>
        <w:spacing w:line="460" w:lineRule="exact"/>
        <w:rPr>
          <w:rFonts w:ascii="宋体" w:hAnsi="宋体" w:cs="宋体"/>
          <w:sz w:val="24"/>
        </w:rPr>
      </w:pPr>
      <w:r>
        <w:rPr>
          <w:rFonts w:hint="eastAsia" w:ascii="宋体" w:hAnsi="宋体" w:cs="宋体"/>
          <w:sz w:val="24"/>
        </w:rPr>
        <w:t xml:space="preserve">18.1 本合同所有附件、招标文件、投标文件、中标通知书及补充协议均为合同的有效组成部分，与本合同具有同等法律效力。</w:t>
      </w:r>
      <w:r/>
    </w:p>
    <w:p>
      <w:pPr>
        <w:ind w:firstLine="480"/>
        <w:spacing w:line="460" w:lineRule="exact"/>
        <w:rPr>
          <w:rFonts w:ascii="宋体" w:hAnsi="宋体" w:cs="宋体"/>
          <w:sz w:val="24"/>
        </w:rPr>
      </w:pPr>
      <w:r>
        <w:rPr>
          <w:rFonts w:hint="eastAsia" w:ascii="宋体" w:hAnsi="宋体" w:cs="宋体"/>
          <w:sz w:val="24"/>
        </w:rPr>
        <w:t xml:space="preserve">18.2 如一方地址、电话、传真号码有变更，应在变更当日内书面通知对方，否则，应承担相应责任。</w:t>
      </w:r>
      <w:r/>
    </w:p>
    <w:p>
      <w:pPr>
        <w:ind w:firstLine="480"/>
        <w:spacing w:line="460" w:lineRule="exact"/>
        <w:rPr>
          <w:rFonts w:ascii="宋体" w:hAnsi="宋体" w:cs="宋体"/>
          <w:sz w:val="24"/>
        </w:rPr>
      </w:pPr>
      <w:r>
        <w:rPr>
          <w:rFonts w:hint="eastAsia" w:ascii="宋体" w:hAnsi="宋体" w:cs="宋体"/>
          <w:sz w:val="24"/>
        </w:rPr>
        <w:t xml:space="preserve">18.3 除甲方事先书面同意外，乙方不得部分或全部转让其应履行的合同项下的义务。</w:t>
      </w:r>
      <w:r/>
    </w:p>
    <w:p>
      <w:pPr>
        <w:spacing w:before="120" w:after="120" w:line="460" w:lineRule="exact"/>
        <w:rPr>
          <w:rFonts w:ascii="宋体" w:hAnsi="宋体" w:cs="宋体"/>
          <w:b/>
          <w:sz w:val="24"/>
        </w:rPr>
      </w:pPr>
      <w:r>
        <w:rPr>
          <w:rFonts w:hint="eastAsia" w:ascii="宋体" w:hAnsi="宋体" w:cs="宋体"/>
          <w:b/>
          <w:sz w:val="24"/>
        </w:rPr>
        <w:t xml:space="preserve">十九、合同生效</w:t>
      </w:r>
      <w:r/>
    </w:p>
    <w:p>
      <w:pPr>
        <w:ind w:firstLine="480"/>
        <w:spacing w:line="460" w:lineRule="exact"/>
        <w:rPr>
          <w:rFonts w:ascii="宋体" w:hAnsi="宋体" w:cs="宋体"/>
          <w:sz w:val="24"/>
        </w:rPr>
      </w:pPr>
      <w:r>
        <w:rPr>
          <w:rFonts w:hint="eastAsia" w:ascii="宋体" w:hAnsi="宋体" w:cs="宋体"/>
          <w:sz w:val="24"/>
        </w:rPr>
        <w:t xml:space="preserve">19.1 本合同由双方法定代表人签字并加盖公章（同时应加盖骑缝章）后生效，合同一式八份（双方各执肆份）。</w:t>
      </w:r>
      <w:r/>
    </w:p>
    <w:p>
      <w:pPr>
        <w:ind w:firstLine="480"/>
        <w:spacing w:line="460" w:lineRule="exact"/>
        <w:rPr>
          <w:rFonts w:ascii="宋体" w:hAnsi="宋体" w:cs="宋体"/>
          <w:sz w:val="24"/>
        </w:rPr>
      </w:pPr>
      <w:r>
        <w:rPr>
          <w:rFonts w:hint="eastAsia" w:ascii="宋体" w:hAnsi="宋体" w:cs="宋体"/>
          <w:sz w:val="24"/>
        </w:rPr>
        <w:t xml:space="preserve">19.2本合同未尽事宜，遵照《中华人民共和国民法典》有关条文执行。</w:t>
      </w:r>
      <w:r/>
    </w:p>
    <w:p>
      <w:r/>
      <w:r/>
    </w:p>
    <w:p>
      <w:pPr>
        <w:spacing w:line="500" w:lineRule="exact"/>
        <w:rPr>
          <w:rFonts w:ascii="宋体" w:hAnsi="宋体" w:cs="宋体"/>
          <w:sz w:val="24"/>
        </w:rPr>
      </w:pPr>
      <w:r>
        <w:rPr>
          <w:rFonts w:hint="eastAsia" w:ascii="宋体" w:hAnsi="宋体" w:cs="宋体"/>
          <w:sz w:val="24"/>
        </w:rPr>
        <w:t xml:space="preserve">甲方（盖章）：                      </w:t>
      </w:r>
      <w:r>
        <w:rPr>
          <w:rFonts w:hint="eastAsia" w:ascii="宋体" w:hAnsi="宋体" w:cs="宋体"/>
          <w:spacing w:val="-11"/>
          <w:sz w:val="24"/>
        </w:rPr>
        <w:t xml:space="preserve">乙方（盖章）：</w:t>
      </w:r>
      <w:r>
        <w:rPr>
          <w:rFonts w:hint="eastAsia" w:ascii="宋体" w:hAnsi="宋体" w:cs="宋体"/>
          <w:sz w:val="24"/>
        </w:rPr>
        <w:t xml:space="preserve">                </w:t>
      </w:r>
      <w:r/>
    </w:p>
    <w:p>
      <w:pPr>
        <w:spacing w:line="620" w:lineRule="exact"/>
        <w:rPr>
          <w:sz w:val="24"/>
        </w:rPr>
      </w:pPr>
      <w:r>
        <w:rPr>
          <w:rFonts w:hint="eastAsia"/>
          <w:sz w:val="24"/>
        </w:rPr>
        <w:t xml:space="preserve">地址：</w:t>
      </w:r>
      <w:r>
        <w:rPr>
          <w:sz w:val="24"/>
        </w:rPr>
        <w:t xml:space="preserve"> </w:t>
      </w:r>
      <w:r>
        <w:rPr>
          <w:rFonts w:hint="eastAsia"/>
          <w:sz w:val="24"/>
        </w:rPr>
        <w:t xml:space="preserve">                             </w:t>
      </w:r>
      <w:r>
        <w:rPr>
          <w:rFonts w:hint="eastAsia"/>
          <w:sz w:val="24"/>
        </w:rPr>
        <w:t xml:space="preserve">地址：</w:t>
      </w:r>
      <w:r/>
    </w:p>
    <w:p>
      <w:pPr>
        <w:spacing w:line="500" w:lineRule="exact"/>
        <w:rPr>
          <w:rFonts w:ascii="宋体" w:hAnsi="宋体" w:cs="宋体"/>
          <w:sz w:val="24"/>
        </w:rPr>
      </w:pPr>
      <w:r>
        <w:rPr>
          <w:rFonts w:hint="eastAsia" w:ascii="宋体" w:hAnsi="宋体" w:cs="宋体"/>
          <w:sz w:val="24"/>
        </w:rPr>
        <w:t xml:space="preserve">法定代表人：                        法定代表人：             </w:t>
      </w:r>
      <w:r/>
    </w:p>
    <w:p>
      <w:pPr>
        <w:spacing w:line="500" w:lineRule="exact"/>
        <w:rPr>
          <w:rFonts w:ascii="宋体" w:hAnsi="宋体" w:cs="宋体"/>
          <w:sz w:val="24"/>
        </w:rPr>
      </w:pPr>
      <w:r>
        <w:rPr>
          <w:rFonts w:hint="eastAsia" w:ascii="宋体" w:hAnsi="宋体" w:cs="宋体"/>
          <w:sz w:val="24"/>
        </w:rPr>
        <w:t xml:space="preserve">委托代理人：                        委托代理人：            </w:t>
      </w:r>
      <w:r/>
    </w:p>
    <w:p>
      <w:pPr>
        <w:spacing w:line="500" w:lineRule="exact"/>
        <w:rPr>
          <w:rFonts w:ascii="宋体" w:hAnsi="宋体" w:cs="宋体"/>
          <w:sz w:val="24"/>
        </w:rPr>
      </w:pPr>
      <w:r>
        <w:rPr>
          <w:rFonts w:hint="eastAsia" w:ascii="宋体" w:hAnsi="宋体" w:cs="宋体"/>
          <w:sz w:val="24"/>
        </w:rPr>
        <w:t xml:space="preserve">联系电话：                          联系电话：              </w:t>
      </w:r>
      <w:r/>
    </w:p>
    <w:p>
      <w:pPr>
        <w:spacing w:line="500" w:lineRule="exact"/>
        <w:rPr>
          <w:rFonts w:ascii="宋体" w:hAnsi="宋体" w:cs="宋体"/>
          <w:sz w:val="24"/>
        </w:rPr>
      </w:pPr>
      <w:r>
        <w:rPr>
          <w:rFonts w:hint="eastAsia" w:ascii="宋体" w:hAnsi="宋体" w:cs="宋体"/>
          <w:sz w:val="24"/>
        </w:rPr>
        <w:t xml:space="preserve">开户银行：                          开户银行：</w:t>
      </w:r>
      <w:r/>
    </w:p>
    <w:p>
      <w:pPr>
        <w:jc w:val="left"/>
        <w:spacing w:line="500" w:lineRule="exact"/>
        <w:rPr>
          <w:rFonts w:ascii="方正黑体_GBK" w:hAnsi="方正黑体_GBK" w:eastAsia="方正黑体_GBK" w:cs="方正黑体_GBK"/>
          <w:bCs/>
          <w:sz w:val="28"/>
          <w:szCs w:val="28"/>
        </w:rPr>
      </w:pPr>
      <w:r>
        <w:rPr>
          <w:rFonts w:hint="eastAsia" w:ascii="宋体" w:hAnsi="宋体" w:cs="宋体"/>
          <w:sz w:val="24"/>
        </w:rPr>
        <w:t xml:space="preserve">银行账号：                          银行账号：</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13"/>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13"/>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w:t>
      </w:r>
      <w:r>
        <w:rPr>
          <w:rFonts w:hint="eastAsia" w:ascii="方正楷体_GBK" w:hAnsi="方正楷体_GBK" w:eastAsia="方正楷体_GBK" w:cs="方正楷体_GBK"/>
          <w:bCs/>
          <w:sz w:val="28"/>
          <w:szCs w:val="28"/>
        </w:rPr>
        <w:t xml:space="preserve">40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w:t>
      </w:r>
      <w:r>
        <w:rPr>
          <w:rFonts w:eastAsia="方正仿宋_GBK"/>
          <w:sz w:val="28"/>
          <w:szCs w:val="28"/>
        </w:rPr>
        <w:t xml:space="preserve">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hint="eastAsia" w:eastAsia="方正仿宋_GBK"/>
          <w:b/>
          <w:bCs/>
          <w:sz w:val="24"/>
        </w:rPr>
        <w:t xml:space="preserve">3</w:t>
      </w:r>
      <w:r>
        <w:rPr>
          <w:rFonts w:eastAsia="方正仿宋_GBK"/>
          <w:b/>
          <w:bCs/>
          <w:sz w:val="24"/>
        </w:rPr>
        <w:t xml:space="preserve">–</w:t>
      </w:r>
      <w:r>
        <w:rPr>
          <w:rFonts w:hint="eastAsia" w:eastAsia="方正仿宋_GBK"/>
          <w:b/>
          <w:bCs/>
          <w:sz w:val="24"/>
        </w:rPr>
        <w:t xml:space="preserve">4</w:t>
      </w:r>
      <w:r>
        <w:rPr>
          <w:rFonts w:hint="eastAsia" w:eastAsia="方正仿宋_GBK"/>
          <w:b/>
          <w:bCs/>
          <w:sz w:val="24"/>
        </w:rPr>
        <w:t xml:space="preserve">）评分项属于暗标评审项，各投标人（供应商）提供评审材料（含样品（如有））中不能出现投标人（供应商）的名称、标志、标记以及其它能够体现投标人（供应商）的信息，否则所有暗标评审项目均不得分。</w:t>
      </w:r>
      <w:r/>
    </w:p>
    <w:tbl>
      <w:tblPr>
        <w:tblW w:w="5150" w:type="pct"/>
        <w:jc w:val="center"/>
        <w:tblLayout w:type="fixed"/>
        <w:tblLook w:val="04A0" w:firstRow="1" w:lastRow="0" w:firstColumn="1" w:lastColumn="0" w:noHBand="0" w:noVBand="1"/>
      </w:tblPr>
      <w:tblGrid>
        <w:gridCol w:w="771"/>
        <w:gridCol w:w="1167"/>
        <w:gridCol w:w="839"/>
        <w:gridCol w:w="6323"/>
      </w:tblGrid>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b/>
                <w:bCs/>
                <w:sz w:val="24"/>
              </w:rPr>
            </w:pPr>
            <w:r>
              <w:rPr>
                <w:rFonts w:hint="eastAsia" w:ascii="宋体" w:hAnsi="宋体" w:cs="宋体"/>
                <w:b/>
                <w:bCs/>
                <w:sz w:val="24"/>
              </w:rPr>
              <w:t xml:space="preserve">序号</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ascii="宋体" w:hAnsi="宋体" w:cs="宋体"/>
                <w:b/>
                <w:bCs/>
                <w:sz w:val="24"/>
              </w:rPr>
            </w:pPr>
            <w:r>
              <w:rPr>
                <w:rFonts w:hint="eastAsia" w:ascii="宋体" w:hAnsi="宋体" w:cs="宋体"/>
                <w:b/>
                <w:bCs/>
                <w:sz w:val="24"/>
              </w:rPr>
              <w:t xml:space="preserve">项目</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ascii="宋体" w:hAnsi="宋体" w:cs="宋体"/>
                <w:b/>
                <w:bCs/>
                <w:sz w:val="24"/>
              </w:rPr>
            </w:pPr>
            <w:r>
              <w:rPr>
                <w:rFonts w:hint="eastAsia" w:ascii="宋体" w:hAnsi="宋体" w:cs="宋体"/>
                <w:b/>
                <w:bCs/>
                <w:sz w:val="24"/>
              </w:rPr>
              <w:t xml:space="preserve">分值</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center"/>
              <w:rPr>
                <w:rFonts w:ascii="宋体" w:hAnsi="宋体" w:cs="宋体"/>
                <w:b/>
                <w:bCs/>
                <w:sz w:val="24"/>
              </w:rPr>
            </w:pPr>
            <w:r>
              <w:rPr>
                <w:rFonts w:hint="eastAsia" w:ascii="宋体" w:hAnsi="宋体" w:cs="宋体"/>
                <w:b/>
                <w:bCs/>
                <w:sz w:val="24"/>
              </w:rPr>
              <w:t xml:space="preserve">评分标准</w:t>
            </w:r>
            <w:r/>
          </w:p>
        </w:tc>
      </w:tr>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b/>
                <w:bCs/>
                <w:sz w:val="24"/>
              </w:rPr>
            </w:pPr>
            <w:r>
              <w:rPr>
                <w:rFonts w:hint="eastAsia" w:ascii="宋体" w:hAnsi="宋体" w:cs="宋体"/>
                <w:sz w:val="24"/>
              </w:rPr>
              <w:t xml:space="preserve">1</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技术</w:t>
            </w:r>
            <w:r/>
          </w:p>
          <w:p>
            <w:pPr>
              <w:jc w:val="center"/>
              <w:rPr>
                <w:rFonts w:ascii="宋体" w:hAnsi="宋体" w:cs="宋体"/>
                <w:b/>
                <w:bCs/>
                <w:sz w:val="24"/>
              </w:rPr>
            </w:pPr>
            <w:r>
              <w:rPr>
                <w:rFonts w:hint="eastAsia" w:ascii="宋体" w:hAnsi="宋体" w:cs="宋体"/>
                <w:sz w:val="24"/>
              </w:rPr>
              <w:t xml:space="preserve">要求</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ascii="宋体" w:hAnsi="宋体" w:cs="宋体"/>
                <w:b/>
                <w:bCs/>
                <w:sz w:val="24"/>
              </w:rPr>
            </w:pPr>
            <w:r>
              <w:rPr>
                <w:rFonts w:hint="eastAsia" w:ascii="宋体" w:hAnsi="宋体" w:cs="宋体"/>
                <w:sz w:val="24"/>
              </w:rPr>
              <w:t xml:space="preserve">24</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widowControl/>
              <w:rPr>
                <w:rFonts w:ascii="宋体" w:hAnsi="宋体" w:cs="宋体"/>
                <w:sz w:val="24"/>
              </w:rPr>
            </w:pPr>
            <w:r>
              <w:rPr>
                <w:rFonts w:hint="eastAsia" w:ascii="宋体" w:hAnsi="宋体" w:cs="宋体"/>
                <w:b/>
                <w:bCs/>
                <w:sz w:val="24"/>
              </w:rPr>
              <w:t xml:space="preserve">一</w:t>
            </w:r>
            <w:r>
              <w:rPr>
                <w:rFonts w:hint="eastAsia" w:ascii="宋体" w:hAnsi="宋体" w:cs="宋体"/>
                <w:b/>
                <w:bCs/>
                <w:color w:val="000000"/>
                <w:sz w:val="24"/>
              </w:rPr>
              <w:t xml:space="preserve">标段</w:t>
            </w:r>
            <w:r>
              <w:rPr>
                <w:rFonts w:hint="eastAsia" w:ascii="宋体" w:hAnsi="宋体" w:cs="宋体"/>
                <w:b/>
                <w:bCs/>
                <w:sz w:val="24"/>
              </w:rPr>
              <w:t xml:space="preserve">：</w:t>
            </w:r>
            <w:r>
              <w:rPr>
                <w:rFonts w:hint="eastAsia" w:ascii="宋体" w:hAnsi="宋体" w:cs="宋体"/>
                <w:sz w:val="24"/>
              </w:rPr>
              <w:t xml:space="preserve">投标人所投产品技术参数须完全满足招标文件参数要求得24分，其中加</w:t>
            </w:r>
            <w:r>
              <w:rPr>
                <w:rFonts w:hint="eastAsia" w:ascii="宋体" w:hAnsi="宋体" w:cs="宋体"/>
                <w:bCs/>
                <w:sz w:val="24"/>
              </w:rPr>
              <w:t xml:space="preserve">“★”部分为重点条款要求，每有一项不满足的扣1.8分；</w:t>
            </w:r>
            <w:r>
              <w:rPr>
                <w:rFonts w:hint="eastAsia" w:ascii="宋体" w:hAnsi="宋体" w:cs="宋体"/>
                <w:sz w:val="24"/>
              </w:rPr>
              <w:t xml:space="preserve">其它技术参数每有一项不满足扣0.1分，扣完为止。</w:t>
            </w:r>
            <w:r/>
          </w:p>
          <w:p>
            <w:pPr>
              <w:jc w:val="left"/>
              <w:widowControl/>
              <w:rPr>
                <w:rFonts w:ascii="宋体" w:hAnsi="宋体" w:cs="宋体"/>
                <w:b/>
                <w:bCs/>
                <w:sz w:val="24"/>
                <w:highlight w:val="yellow"/>
              </w:rPr>
            </w:pPr>
            <w:r>
              <w:rPr>
                <w:rFonts w:hint="eastAsia" w:ascii="宋体" w:hAnsi="宋体" w:cs="宋体"/>
                <w:b/>
                <w:bCs/>
                <w:sz w:val="24"/>
              </w:rPr>
              <w:t xml:space="preserve">二</w:t>
            </w:r>
            <w:r>
              <w:rPr>
                <w:rFonts w:hint="eastAsia" w:ascii="宋体" w:hAnsi="宋体" w:cs="宋体"/>
                <w:b/>
                <w:bCs/>
                <w:color w:val="000000"/>
                <w:sz w:val="24"/>
              </w:rPr>
              <w:t xml:space="preserve">标段</w:t>
            </w:r>
            <w:r>
              <w:rPr>
                <w:rFonts w:hint="eastAsia" w:ascii="宋体" w:hAnsi="宋体" w:cs="宋体"/>
                <w:b/>
                <w:bCs/>
                <w:sz w:val="24"/>
              </w:rPr>
              <w:t xml:space="preserve">：</w:t>
            </w:r>
            <w:r>
              <w:rPr>
                <w:rFonts w:hint="eastAsia" w:ascii="宋体" w:hAnsi="宋体" w:cs="宋体"/>
                <w:sz w:val="24"/>
              </w:rPr>
              <w:t xml:space="preserve">投标人所投产品技术参数须完全满足招标文件参数要求得24分，其中加</w:t>
            </w:r>
            <w:r>
              <w:rPr>
                <w:rFonts w:hint="eastAsia" w:ascii="宋体" w:hAnsi="宋体" w:cs="宋体"/>
                <w:bCs/>
                <w:sz w:val="24"/>
              </w:rPr>
              <w:t xml:space="preserve">“★”部分为重点条款要求，每有一项不满足的扣1.2分；</w:t>
            </w:r>
            <w:r>
              <w:rPr>
                <w:rFonts w:hint="eastAsia" w:ascii="宋体" w:hAnsi="宋体" w:cs="宋体"/>
                <w:sz w:val="24"/>
              </w:rPr>
              <w:t xml:space="preserve">其它技术参数每有一项不满足扣0.1分，扣完为止。</w:t>
            </w:r>
            <w:r/>
          </w:p>
          <w:p>
            <w:pPr>
              <w:jc w:val="left"/>
              <w:widowControl/>
              <w:rPr>
                <w:rFonts w:ascii="宋体" w:hAnsi="宋体" w:cs="宋体"/>
                <w:b/>
                <w:bCs/>
                <w:sz w:val="24"/>
              </w:rPr>
            </w:pPr>
            <w:r>
              <w:rPr>
                <w:rFonts w:hint="eastAsia" w:ascii="宋体" w:hAnsi="宋体" w:cs="宋体"/>
                <w:b/>
                <w:bCs/>
                <w:sz w:val="24"/>
              </w:rPr>
              <w:t xml:space="preserve">注：</w:t>
            </w:r>
            <w:r/>
          </w:p>
          <w:p>
            <w:pPr>
              <w:jc w:val="left"/>
              <w:widowControl/>
              <w:rPr>
                <w:rFonts w:ascii="宋体" w:hAnsi="宋体" w:cs="宋体"/>
                <w:b/>
                <w:bCs/>
                <w:sz w:val="24"/>
              </w:rPr>
            </w:pPr>
            <w:r>
              <w:rPr>
                <w:rFonts w:hint="eastAsia" w:ascii="宋体" w:hAnsi="宋体" w:cs="宋体"/>
                <w:b/>
                <w:bCs/>
                <w:sz w:val="24"/>
              </w:rPr>
              <w:t xml:space="preserve">（1）本项目中加“★”部分的参数须提供证明材料,未按要求提供资料或资料无法支持参数内容，视为不得分；</w:t>
            </w:r>
            <w:r/>
          </w:p>
          <w:p>
            <w:pPr>
              <w:jc w:val="left"/>
              <w:widowControl/>
              <w:rPr>
                <w:rFonts w:ascii="宋体" w:hAnsi="宋体" w:cs="宋体"/>
                <w:b/>
                <w:bCs/>
                <w:sz w:val="24"/>
              </w:rPr>
            </w:pPr>
            <w:r>
              <w:rPr>
                <w:rFonts w:hint="eastAsia" w:ascii="宋体" w:hAnsi="宋体" w:cs="宋体"/>
                <w:b/>
                <w:bCs/>
                <w:sz w:val="24"/>
              </w:rPr>
              <w:t xml:space="preserve">（2）</w:t>
            </w:r>
            <w:r>
              <w:rPr>
                <w:rFonts w:hint="eastAsia" w:ascii="宋体" w:hAnsi="宋体" w:cs="宋体"/>
                <w:b/>
                <w:sz w:val="24"/>
              </w:rPr>
              <w:t xml:space="preserve">其它不加“★</w:t>
            </w:r>
            <w:r>
              <w:rPr>
                <w:rFonts w:hint="eastAsia" w:ascii="宋体" w:hAnsi="宋体" w:cs="宋体"/>
                <w:b/>
                <w:sz w:val="24"/>
                <w:lang w:val="zh-CN"/>
              </w:rPr>
              <w:t xml:space="preserve">”</w:t>
            </w:r>
            <w:r>
              <w:rPr>
                <w:rFonts w:hint="eastAsia" w:ascii="宋体" w:hAnsi="宋体" w:cs="宋体"/>
                <w:b/>
                <w:sz w:val="24"/>
              </w:rPr>
              <w:t xml:space="preserve">的技</w:t>
            </w:r>
            <w:r>
              <w:rPr>
                <w:rFonts w:hint="eastAsia" w:ascii="宋体" w:hAnsi="宋体" w:cs="宋体"/>
                <w:b/>
                <w:bCs/>
                <w:sz w:val="24"/>
              </w:rPr>
              <w:t xml:space="preserve">术参数采用技术部分正负偏离表（格式见招标文件附件）：填制正负偏离表，完全响应的，请以空白表列示；不完全响应的，必须在偏离表中列示；列示不全的，视同故意隐瞒。</w:t>
            </w:r>
            <w:r/>
          </w:p>
          <w:p>
            <w:pPr>
              <w:jc w:val="left"/>
              <w:widowControl/>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lang w:val="zh-CN"/>
              </w:rPr>
              <w:t xml:space="preserve">技术参数中每一条的要求为一项；技术参数中要求提供证明材料的需在投标文件中注明对应页码和序号，便于评委审核。</w:t>
            </w:r>
            <w:r/>
          </w:p>
        </w:tc>
      </w:tr>
      <w:tr>
        <w:trPr>
          <w:jc w:val="center"/>
          <w:trHeight w:val="31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产品综合性能</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spacing w:line="320" w:lineRule="exact"/>
              <w:rPr>
                <w:rFonts w:ascii="宋体" w:hAnsi="宋体" w:cs="宋体"/>
                <w:b/>
                <w:bCs/>
                <w:sz w:val="24"/>
              </w:rPr>
            </w:pPr>
            <w:r>
              <w:rPr>
                <w:rFonts w:hint="eastAsia" w:ascii="宋体" w:hAnsi="宋体" w:cs="宋体"/>
                <w:sz w:val="24"/>
              </w:rPr>
              <w:t xml:space="preserve">根据投标人拟提供所有产品综合性能：</w:t>
            </w:r>
            <w:r>
              <w:rPr>
                <w:rFonts w:hint="eastAsia" w:ascii="宋体" w:hAnsi="宋体" w:cs="宋体"/>
                <w:b/>
                <w:bCs/>
                <w:sz w:val="24"/>
                <w:lang w:val="zh-CN"/>
              </w:rPr>
              <w:t xml:space="preserve">包含但不限于设备选型、硬件配置、软件功能、制造工艺、平台技术及安全性、稳定性和操控性，结合投标文件提供的佐证材料等进行综合评审。</w:t>
            </w:r>
            <w:r/>
          </w:p>
          <w:p>
            <w:pPr>
              <w:jc w:val="left"/>
              <w:spacing w:line="320" w:lineRule="exact"/>
              <w:rPr>
                <w:rFonts w:ascii="宋体" w:hAnsi="宋体" w:cs="宋体"/>
                <w:sz w:val="24"/>
              </w:rPr>
            </w:pPr>
            <w:r>
              <w:rPr>
                <w:rFonts w:hint="eastAsia" w:ascii="宋体" w:hAnsi="宋体" w:cs="宋体"/>
                <w:sz w:val="24"/>
              </w:rPr>
              <w:t xml:space="preserve">①产品性能科学先进、质量可靠安全、制造工艺精制、产品成熟、耐久性强、具有安全性、稳定性和操控性得3分；</w:t>
            </w:r>
            <w:r/>
          </w:p>
          <w:p>
            <w:pPr>
              <w:jc w:val="left"/>
              <w:spacing w:line="320" w:lineRule="exact"/>
              <w:rPr>
                <w:rFonts w:ascii="宋体" w:hAnsi="宋体" w:cs="宋体"/>
                <w:sz w:val="24"/>
              </w:rPr>
            </w:pPr>
            <w:r>
              <w:rPr>
                <w:rFonts w:hint="eastAsia" w:ascii="宋体" w:hAnsi="宋体" w:cs="宋体"/>
                <w:sz w:val="24"/>
              </w:rPr>
              <w:t xml:space="preserve">②产品性能齐全、质量良好、制造工艺有欠缺、耐久性一般，有一定的安全性、稳定性和操控性得2分；</w:t>
            </w:r>
            <w:r/>
          </w:p>
          <w:p>
            <w:pPr>
              <w:jc w:val="left"/>
              <w:spacing w:line="320" w:lineRule="exact"/>
              <w:rPr>
                <w:rFonts w:ascii="宋体" w:hAnsi="宋体" w:cs="宋体"/>
                <w:sz w:val="24"/>
              </w:rPr>
            </w:pPr>
            <w:r>
              <w:rPr>
                <w:rFonts w:hint="eastAsia" w:ascii="宋体" w:hAnsi="宋体" w:cs="宋体"/>
                <w:sz w:val="24"/>
              </w:rPr>
              <w:t xml:space="preserve">③产品性能、质量一般、制造工艺粗糙，耐久性、安全性、稳定性和操控性差的得1分；</w:t>
            </w:r>
            <w:r/>
          </w:p>
          <w:p>
            <w:pPr>
              <w:jc w:val="left"/>
              <w:spacing w:line="320" w:lineRule="exact"/>
              <w:rPr>
                <w:rFonts w:ascii="宋体" w:hAnsi="宋体" w:cs="宋体"/>
                <w:b/>
                <w:bCs/>
                <w:sz w:val="24"/>
              </w:rPr>
            </w:pPr>
            <w:r>
              <w:rPr>
                <w:rFonts w:hint="eastAsia" w:ascii="宋体" w:hAnsi="宋体" w:cs="宋体"/>
                <w:sz w:val="24"/>
              </w:rPr>
              <w:t xml:space="preserve">④未提供不得分。</w:t>
            </w:r>
            <w:r/>
          </w:p>
        </w:tc>
      </w:tr>
      <w:tr>
        <w:trPr>
          <w:jc w:val="cente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ascii="宋体" w:hAnsi="宋体" w:cs="宋体"/>
                <w:sz w:val="24"/>
              </w:rPr>
            </w:pPr>
            <w:r>
              <w:rPr>
                <w:rFonts w:hint="eastAsia" w:ascii="宋体" w:hAnsi="宋体" w:cs="宋体"/>
                <w:sz w:val="24"/>
              </w:rPr>
              <w:t xml:space="preserve">实施方案</w:t>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rPr>
                <w:rFonts w:ascii="宋体" w:hAnsi="宋体" w:cs="宋体"/>
                <w:b/>
                <w:bCs/>
                <w:sz w:val="24"/>
              </w:rPr>
            </w:pPr>
            <w:r>
              <w:rPr>
                <w:rFonts w:hint="eastAsia" w:ascii="宋体" w:hAnsi="宋体" w:cs="宋体"/>
                <w:b/>
                <w:bCs/>
                <w:sz w:val="24"/>
              </w:rPr>
              <w:t xml:space="preserve">投标人针对本项目提供实施方案，包括包装运输方案、进度计划、安装调试流程、安装调试技术重难点、安装调试</w:t>
            </w:r>
            <w:r>
              <w:rPr>
                <w:rFonts w:hint="eastAsia" w:ascii="宋体" w:hAnsi="宋体" w:cs="宋体"/>
                <w:b/>
                <w:bCs/>
                <w:sz w:val="24"/>
              </w:rPr>
              <w:t xml:space="preserve">人员安排。</w:t>
            </w:r>
            <w:r/>
          </w:p>
          <w:p>
            <w:pPr>
              <w:jc w:val="left"/>
              <w:rPr>
                <w:rFonts w:ascii="宋体" w:hAnsi="宋体" w:cs="宋体"/>
                <w:sz w:val="24"/>
              </w:rPr>
            </w:pPr>
            <w:r>
              <w:rPr>
                <w:rFonts w:hint="eastAsia" w:ascii="宋体" w:hAnsi="宋体" w:cs="宋体"/>
                <w:sz w:val="24"/>
              </w:rPr>
              <w:t xml:space="preserve">①包装运输方案完整合理，进度计划安排恰当能充分考虑现场因素，安装调试流程完善、技术重难点分析精确、人员安排得当的，能够有效的实施得2分。</w:t>
            </w:r>
            <w:r/>
          </w:p>
          <w:p>
            <w:pPr>
              <w:jc w:val="left"/>
              <w:rPr>
                <w:rFonts w:ascii="宋体" w:hAnsi="宋体" w:cs="宋体"/>
                <w:sz w:val="24"/>
              </w:rPr>
            </w:pPr>
            <w:r>
              <w:rPr>
                <w:rFonts w:hint="eastAsia" w:ascii="宋体" w:hAnsi="宋体" w:cs="宋体"/>
                <w:sz w:val="24"/>
              </w:rPr>
              <w:t xml:space="preserve">②包装运输方案、进度计划、安装调试流程、安装调试技术重难点、安装调试人员安排的内容有涉及但不完整，可以实施的得1分。</w:t>
            </w:r>
            <w:r/>
          </w:p>
          <w:p>
            <w:pPr>
              <w:jc w:val="left"/>
              <w:rPr>
                <w:rFonts w:ascii="宋体" w:hAnsi="宋体" w:cs="宋体"/>
                <w:sz w:val="24"/>
              </w:rPr>
            </w:pPr>
            <w:r>
              <w:rPr>
                <w:rFonts w:hint="eastAsia" w:ascii="宋体" w:hAnsi="宋体" w:cs="宋体"/>
                <w:sz w:val="24"/>
              </w:rPr>
              <w:t xml:space="preserve">③包装运输方案、进度计划、安装调试流程、安装调试技术重难点、安装调试人员安排的内容有缺失，实施有一定的难度，得0.5分；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④未提供的不得分。</w:t>
            </w:r>
            <w:r/>
          </w:p>
        </w:tc>
      </w:tr>
      <w:tr>
        <w:trPr>
          <w:jc w:val="center"/>
          <w:trHeight w:val="240"/>
        </w:trPr>
        <w:tc>
          <w:tcPr>
            <w:shd w:val="clear" w:color="000000" w:fill="ffffff"/>
            <w:tcBorders>
              <w:top w:val="single" w:color="000000" w:sz="4" w:space="0"/>
              <w:left w:val="single" w:color="000000" w:sz="4" w:space="0"/>
              <w:bottom w:val="single" w:color="auto" w:sz="4" w:space="0"/>
              <w:right w:val="single" w:color="000000" w:sz="4" w:space="0"/>
            </w:tcBorders>
            <w:tcW w:w="802" w:type="dxa"/>
            <w:vAlign w:val="center"/>
            <w:textDirection w:val="lrTb"/>
            <w:noWrap/>
          </w:tcPr>
          <w:p>
            <w:pPr>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auto" w:sz="4" w:space="0"/>
              <w:right w:val="single" w:color="000000" w:sz="4" w:space="0"/>
            </w:tcBorders>
            <w:tcW w:w="1220" w:type="dxa"/>
            <w:vAlign w:val="center"/>
            <w:textDirection w:val="lrTb"/>
            <w:noWrap/>
          </w:tcPr>
          <w:p>
            <w:pPr>
              <w:jc w:val="center"/>
              <w:widowControl/>
              <w:rPr>
                <w:rFonts w:ascii="宋体" w:hAnsi="宋体" w:cs="宋体"/>
                <w:sz w:val="24"/>
              </w:rPr>
            </w:pPr>
            <w:r>
              <w:rPr>
                <w:rFonts w:hint="eastAsia" w:ascii="宋体" w:hAnsi="宋体" w:cs="宋体"/>
                <w:sz w:val="24"/>
              </w:rPr>
              <w:t xml:space="preserve">培训方案</w:t>
            </w:r>
            <w:r/>
          </w:p>
        </w:tc>
        <w:tc>
          <w:tcPr>
            <w:tcBorders>
              <w:top w:val="single" w:color="000000" w:sz="4" w:space="0"/>
              <w:left w:val="single" w:color="000000" w:sz="4" w:space="0"/>
              <w:bottom w:val="single" w:color="auto" w:sz="4" w:space="0"/>
              <w:right w:val="none" w:color="000000" w:sz="4" w:space="0"/>
            </w:tcBorders>
            <w:tcW w:w="87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auto" w:sz="4" w:space="0"/>
              <w:right w:val="single" w:color="000000" w:sz="4" w:space="0"/>
            </w:tcBorders>
            <w:tcW w:w="6672" w:type="dxa"/>
            <w:textDirection w:val="lrTb"/>
            <w:noWrap/>
          </w:tcPr>
          <w:p>
            <w:pPr>
              <w:jc w:val="left"/>
              <w:widowControl/>
              <w:rPr>
                <w:rFonts w:ascii="宋体" w:hAnsi="宋体" w:cs="宋体"/>
                <w:b/>
                <w:bCs/>
                <w:sz w:val="24"/>
              </w:rPr>
            </w:pPr>
            <w:r>
              <w:rPr>
                <w:rFonts w:hint="eastAsia" w:ascii="宋体" w:hAnsi="宋体" w:cs="宋体"/>
                <w:b/>
                <w:bCs/>
                <w:sz w:val="24"/>
              </w:rPr>
              <w:t xml:space="preserve">投标人针对本项目提供培训方案，包括培训内容、培训人员安排、培训周期、培训验收。</w:t>
            </w:r>
            <w:r/>
          </w:p>
          <w:p>
            <w:pPr>
              <w:rPr>
                <w:rFonts w:ascii="宋体" w:hAnsi="宋体" w:cs="宋体"/>
                <w:sz w:val="24"/>
              </w:rPr>
            </w:pPr>
            <w:r>
              <w:rPr>
                <w:rFonts w:hint="eastAsia" w:ascii="宋体" w:hAnsi="宋体" w:cs="宋体"/>
                <w:sz w:val="24"/>
              </w:rPr>
              <w:t xml:space="preserve">①方案详细、响应及时、服务体系完整，人员配备充分齐全、合理安排培训时间和地点,培训质量能得到充分的保证，紧急故障能够提前预防突发事件发生，能对此进行有效的应对处理，切实可行的得2分；</w:t>
            </w:r>
            <w:r/>
          </w:p>
          <w:p>
            <w:pPr>
              <w:rPr>
                <w:rFonts w:ascii="宋体" w:hAnsi="宋体" w:cs="宋体"/>
                <w:sz w:val="24"/>
              </w:rPr>
            </w:pPr>
            <w:r>
              <w:rPr>
                <w:rFonts w:hint="eastAsia" w:ascii="宋体" w:hAnsi="宋体" w:cs="宋体"/>
                <w:sz w:val="24"/>
              </w:rPr>
              <w:t xml:space="preserve">②方案详细、响应虽有滞后服务体系尚算完整，能基本确保业务稳定运行，人员安排得当、培训质量有保障的，对紧急故障有解决措施但有缺项，实施起来一般的得1分；</w:t>
            </w:r>
            <w:r/>
          </w:p>
          <w:p>
            <w:pPr>
              <w:rPr>
                <w:rFonts w:ascii="宋体" w:hAnsi="宋体" w:cs="宋体"/>
                <w:sz w:val="24"/>
              </w:rPr>
            </w:pPr>
            <w:r>
              <w:rPr>
                <w:rFonts w:hint="eastAsia" w:ascii="宋体" w:hAnsi="宋体" w:cs="宋体"/>
                <w:sz w:val="24"/>
              </w:rPr>
              <w:t xml:space="preserve">③方案笼统、响应滞后，人员安排不合理、培训质量无法保证的，服务体系虽完整，但缺乏有效保障业务稳定运行的措施的得0.5分；</w:t>
            </w:r>
            <w:r/>
          </w:p>
          <w:p>
            <w:pPr>
              <w:jc w:val="left"/>
              <w:widowControl/>
              <w:rPr>
                <w:rFonts w:ascii="宋体" w:hAnsi="宋体" w:cs="宋体"/>
                <w:sz w:val="24"/>
              </w:rPr>
            </w:pPr>
            <w:r>
              <w:rPr>
                <w:rFonts w:hint="eastAsia" w:ascii="宋体" w:hAnsi="宋体" w:cs="宋体"/>
                <w:sz w:val="24"/>
              </w:rPr>
              <w:t xml:space="preserve">④未提供不得分。</w:t>
            </w:r>
            <w:r/>
          </w:p>
        </w:tc>
      </w:tr>
      <w:tr>
        <w:trPr>
          <w:jc w:val="center"/>
          <w:trHeight w:val="73"/>
        </w:trPr>
        <w:tc>
          <w:tcPr>
            <w:shd w:val="clear" w:color="000000" w:fill="ffffff"/>
            <w:tcBorders>
              <w:top w:val="single" w:color="auto" w:sz="4" w:space="0"/>
              <w:left w:val="single" w:color="auto" w:sz="4" w:space="0"/>
              <w:bottom w:val="single" w:color="auto" w:sz="4" w:space="0"/>
              <w:right w:val="single" w:color="auto" w:sz="4" w:space="0"/>
            </w:tcBorders>
            <w:tcW w:w="802"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widowControl/>
              <w:rPr>
                <w:rFonts w:ascii="宋体" w:hAnsi="宋体" w:cs="宋体"/>
                <w:sz w:val="24"/>
              </w:rPr>
            </w:pPr>
            <w:r>
              <w:rPr>
                <w:rFonts w:hint="eastAsia" w:ascii="宋体" w:hAnsi="宋体" w:cs="宋体"/>
                <w:sz w:val="24"/>
              </w:rPr>
              <w:t xml:space="preserve">售后服务方案</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6672" w:type="dxa"/>
            <w:vAlign w:val="center"/>
            <w:textDirection w:val="lrTb"/>
            <w:noWrap/>
          </w:tcPr>
          <w:p>
            <w:pPr>
              <w:jc w:val="left"/>
              <w:widowControl/>
              <w:rPr>
                <w:rFonts w:ascii="宋体" w:hAnsi="宋体" w:cs="宋体"/>
                <w:b/>
                <w:bCs/>
                <w:sz w:val="24"/>
              </w:rPr>
            </w:pPr>
            <w:r>
              <w:rPr>
                <w:rFonts w:hint="eastAsia" w:ascii="宋体" w:hAnsi="宋体" w:cs="宋体"/>
                <w:b/>
                <w:bCs/>
                <w:sz w:val="24"/>
              </w:rPr>
              <w:t xml:space="preserve">投标人针对本项目提供售后服务方案，包括售后服务内容、售后服务人员安排、售后服务响应、巡检制度、备品备件。</w:t>
            </w:r>
            <w:r/>
          </w:p>
          <w:p>
            <w:pPr>
              <w:jc w:val="left"/>
              <w:widowControl/>
              <w:rPr>
                <w:rFonts w:ascii="宋体" w:hAnsi="宋体" w:cs="宋体"/>
                <w:sz w:val="24"/>
              </w:rPr>
            </w:pPr>
            <w:r>
              <w:rPr>
                <w:rFonts w:hint="eastAsia" w:ascii="宋体" w:hAnsi="宋体" w:cs="宋体"/>
                <w:sz w:val="24"/>
              </w:rPr>
              <w:t xml:space="preserve">①方案详细完整、响应及时、人员安排齐全、服务体系完整、措施可靠，有健全的巡检制度、备品备件齐全，切实可行的得3分；</w:t>
            </w:r>
            <w:r/>
          </w:p>
          <w:p>
            <w:pPr>
              <w:jc w:val="left"/>
              <w:widowControl/>
              <w:rPr>
                <w:rFonts w:ascii="宋体" w:hAnsi="宋体" w:cs="宋体"/>
                <w:sz w:val="24"/>
              </w:rPr>
            </w:pPr>
            <w:r>
              <w:rPr>
                <w:rFonts w:hint="eastAsia" w:ascii="宋体" w:hAnsi="宋体" w:cs="宋体"/>
                <w:sz w:val="24"/>
              </w:rPr>
              <w:t xml:space="preserve">②方案合理、响应虽有滞后服务体系尚算完整，人员安排合理，能确保业务稳定运行，有充分的备品备件，得2分；</w:t>
            </w:r>
            <w:r/>
          </w:p>
          <w:p>
            <w:pPr>
              <w:jc w:val="left"/>
              <w:widowControl/>
              <w:rPr>
                <w:rFonts w:ascii="宋体" w:hAnsi="宋体" w:cs="宋体"/>
                <w:sz w:val="24"/>
              </w:rPr>
            </w:pPr>
            <w:r>
              <w:rPr>
                <w:rFonts w:hint="eastAsia" w:ascii="宋体" w:hAnsi="宋体" w:cs="宋体"/>
                <w:sz w:val="24"/>
              </w:rPr>
              <w:t xml:space="preserve">③方案笼统、响应滞后，服务体系虽完整，但缺乏有效保障业务稳定运行的措施，备品备件不充分得1分；未提供不得分。</w:t>
            </w:r>
            <w:r/>
          </w:p>
        </w:tc>
      </w:tr>
      <w:tr>
        <w:trPr>
          <w:jc w:val="center"/>
          <w:trHeight w:val="348"/>
        </w:trPr>
        <w:tc>
          <w:tcPr>
            <w:shd w:val="clear" w:color="000000" w:fill="ffffff"/>
            <w:tcBorders>
              <w:top w:val="single" w:color="auto" w:sz="4" w:space="0"/>
              <w:left w:val="single" w:color="auto" w:sz="4" w:space="0"/>
              <w:right w:val="single" w:color="000000" w:sz="4" w:space="0"/>
            </w:tcBorders>
            <w:tcW w:w="802" w:type="dxa"/>
            <w:vAlign w:val="center"/>
            <w:vMerge w:val="continue"/>
            <w:textDirection w:val="lrTb"/>
            <w:noWrap/>
          </w:tcPr>
          <w:p>
            <w:pPr>
              <w:pStyle w:val="962"/>
              <w:ind w:firstLine="0"/>
              <w:jc w:val="center"/>
              <w:spacing w:line="240" w:lineRule="auto"/>
              <w:rPr>
                <w:rFonts w:ascii="宋体" w:hAnsi="宋体" w:cs="宋体"/>
              </w:rPr>
            </w:pPr>
            <w:r>
              <w:rPr>
                <w:rFonts w:ascii="宋体" w:hAnsi="宋体" w:cs="宋体"/>
              </w:rPr>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质保期</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jc w:val="center"/>
              <w:rPr>
                <w:rFonts w:ascii="宋体" w:hAnsi="宋体" w:cs="宋体"/>
                <w:sz w:val="24"/>
              </w:rPr>
            </w:pPr>
            <w:r>
              <w:rPr>
                <w:rFonts w:hint="eastAsia" w:ascii="宋体" w:hAnsi="宋体" w:cs="宋体"/>
                <w:sz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rPr>
                <w:rFonts w:ascii="宋体" w:hAnsi="宋体" w:cs="宋体"/>
                <w:sz w:val="24"/>
              </w:rPr>
            </w:pPr>
            <w:r>
              <w:rPr>
                <w:rFonts w:hint="eastAsia" w:ascii="宋体" w:hAnsi="宋体" w:cs="宋体"/>
                <w:sz w:val="24"/>
              </w:rPr>
              <w:t xml:space="preserve">本次采购设备整体质保期要求为2年，投标人承诺在此基础上增加1年得1分，最多得2分。</w:t>
            </w:r>
            <w:r>
              <w:rPr>
                <w:rFonts w:hint="eastAsia" w:ascii="宋体" w:hAnsi="宋体" w:cs="宋体"/>
                <w:b/>
                <w:bCs/>
                <w:sz w:val="24"/>
              </w:rPr>
              <w:t xml:space="preserve">（提供承诺函加盖公章，格式自拟）</w:t>
            </w:r>
            <w:r/>
          </w:p>
        </w:tc>
      </w:tr>
      <w:tr>
        <w:trPr>
          <w:jc w:val="center"/>
          <w:trHeight w:val="348"/>
        </w:trPr>
        <w:tc>
          <w:tcPr>
            <w:shd w:val="clear" w:color="000000" w:fill="ffffff"/>
            <w:tcBorders>
              <w:top w:val="single" w:color="000000" w:sz="4" w:space="0"/>
              <w:left w:val="single" w:color="000000" w:sz="4" w:space="0"/>
              <w:right w:val="single" w:color="auto" w:sz="4" w:space="0"/>
            </w:tcBorders>
            <w:tcW w:w="802" w:type="dxa"/>
            <w:vAlign w:val="center"/>
            <w:textDirection w:val="lrTb"/>
            <w:noWrap/>
          </w:tcPr>
          <w:p>
            <w:pPr>
              <w:pStyle w:val="962"/>
              <w:ind w:firstLine="0"/>
              <w:jc w:val="center"/>
              <w:spacing w:line="240" w:lineRule="auto"/>
              <w:rPr>
                <w:rFonts w:ascii="宋体" w:hAnsi="宋体" w:cs="宋体"/>
              </w:rPr>
            </w:pPr>
            <w:r>
              <w:rPr>
                <w:rFonts w:hint="eastAsia" w:ascii="宋体" w:hAnsi="宋体" w:cs="宋体"/>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业绩</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pStyle w:val="962"/>
              <w:ind w:firstLine="0"/>
              <w:jc w:val="center"/>
              <w:spacing w:line="240" w:lineRule="auto"/>
              <w:rPr>
                <w:rFonts w:ascii="宋体" w:hAnsi="宋体" w:cs="宋体"/>
              </w:rPr>
            </w:pPr>
            <w:r>
              <w:rPr>
                <w:rFonts w:hint="eastAsia" w:ascii="宋体" w:hAnsi="宋体" w:cs="宋体"/>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jc w:val="left"/>
              <w:rPr>
                <w:rFonts w:ascii="宋体" w:hAnsi="宋体" w:cs="宋体"/>
                <w:sz w:val="24"/>
              </w:rPr>
            </w:pPr>
            <w:r>
              <w:rPr>
                <w:rFonts w:hint="eastAsia" w:ascii="宋体" w:hAnsi="宋体" w:cs="宋体"/>
                <w:sz w:val="24"/>
              </w:rPr>
              <w:t xml:space="preserve">投标人（或制造商）具有近三年以来（</w:t>
            </w:r>
            <w:r>
              <w:rPr>
                <w:rFonts w:hint="eastAsia" w:ascii="宋体" w:hAnsi="宋体"/>
                <w:sz w:val="24"/>
              </w:rPr>
              <w:t xml:space="preserve">投标截止日前推三</w:t>
            </w:r>
            <w:r>
              <w:rPr>
                <w:rFonts w:hint="eastAsia" w:ascii="宋体" w:hAnsi="宋体"/>
                <w:sz w:val="24"/>
              </w:rPr>
              <w:t xml:space="preserve">年，</w:t>
            </w:r>
            <w:r>
              <w:rPr>
                <w:rFonts w:hint="eastAsia" w:ascii="宋体" w:hAnsi="宋体" w:cs="宋体"/>
                <w:sz w:val="24"/>
              </w:rPr>
              <w:t xml:space="preserve">以合同签订时间为准）完成的，与本项目类似</w:t>
            </w:r>
            <w:r>
              <w:rPr>
                <w:rFonts w:hint="eastAsia" w:ascii="宋体" w:hAnsi="宋体" w:cs="宋体"/>
                <w:b/>
                <w:bCs/>
                <w:sz w:val="24"/>
              </w:rPr>
              <w:t xml:space="preserve">（每份业绩至少包含核心产品）</w:t>
            </w:r>
            <w:r>
              <w:rPr>
                <w:rFonts w:hint="eastAsia" w:ascii="宋体" w:hAnsi="宋体" w:cs="宋体"/>
                <w:sz w:val="24"/>
              </w:rPr>
              <w:t xml:space="preserve">的业绩，有一份得1.5分，满分3分。</w:t>
            </w:r>
            <w:r/>
          </w:p>
          <w:p>
            <w:pPr>
              <w:pStyle w:val="962"/>
              <w:ind w:firstLine="0"/>
              <w:spacing w:line="240" w:lineRule="auto"/>
              <w:rPr>
                <w:rFonts w:ascii="宋体" w:hAnsi="宋体" w:cs="宋体"/>
              </w:rPr>
            </w:pPr>
            <w:r>
              <w:rPr>
                <w:rFonts w:hint="eastAsia" w:ascii="宋体" w:hAnsi="宋体" w:cs="宋体"/>
                <w:b/>
                <w:bCs/>
              </w:rPr>
              <w:t xml:space="preserve">注：提供合同（须提供合同双方签署页及合同签署双方的完整信息）。</w:t>
            </w:r>
            <w:r/>
          </w:p>
        </w:tc>
      </w:tr>
      <w:tr>
        <w:trPr>
          <w:jc w:val="center"/>
          <w:trHeight w:val="712"/>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962"/>
              <w:ind w:firstLine="0"/>
              <w:jc w:val="center"/>
              <w:spacing w:line="240" w:lineRule="auto"/>
              <w:rPr>
                <w:rFonts w:ascii="宋体" w:hAnsi="宋体" w:cs="宋体"/>
              </w:rPr>
            </w:pPr>
            <w:r>
              <w:rPr>
                <w:rFonts w:hint="eastAsia" w:ascii="宋体" w:hAnsi="宋体" w:cs="宋体"/>
              </w:rPr>
              <w:t xml:space="preserve">7</w:t>
            </w:r>
            <w:r/>
          </w:p>
        </w:tc>
        <w:tc>
          <w:tcPr>
            <w:shd w:val="clear" w:color="000000" w:fill="ffffff"/>
            <w:tcBorders>
              <w:top w:val="single" w:color="auto" w:sz="4" w:space="0"/>
              <w:left w:val="single" w:color="000000" w:sz="4" w:space="0"/>
              <w:bottom w:val="single" w:color="000000" w:sz="4" w:space="0"/>
              <w:right w:val="single" w:color="000000" w:sz="4" w:space="0"/>
            </w:tcBorders>
            <w:tcW w:w="1220" w:type="dxa"/>
            <w:vAlign w:val="center"/>
            <w:textDirection w:val="lrTb"/>
            <w:noWrap/>
          </w:tcPr>
          <w:p>
            <w:pPr>
              <w:jc w:val="center"/>
              <w:rPr>
                <w:rFonts w:ascii="宋体" w:hAnsi="宋体" w:cs="宋体"/>
                <w:sz w:val="24"/>
              </w:rPr>
            </w:pPr>
            <w:r>
              <w:rPr>
                <w:rFonts w:hint="eastAsia" w:ascii="宋体" w:hAnsi="宋体" w:cs="宋体"/>
                <w:sz w:val="24"/>
              </w:rPr>
              <w:t xml:space="preserve">节能</w:t>
            </w:r>
            <w:r/>
          </w:p>
          <w:p>
            <w:pPr>
              <w:jc w:val="center"/>
              <w:rPr>
                <w:rFonts w:ascii="宋体" w:hAnsi="宋体" w:cs="宋体"/>
                <w:sz w:val="24"/>
              </w:rPr>
            </w:pPr>
            <w:r>
              <w:rPr>
                <w:rFonts w:hint="eastAsia" w:ascii="宋体" w:hAnsi="宋体" w:cs="宋体"/>
                <w:sz w:val="24"/>
              </w:rPr>
              <w:t xml:space="preserve">环保</w:t>
            </w:r>
            <w:r/>
          </w:p>
        </w:tc>
        <w:tc>
          <w:tcPr>
            <w:shd w:val="clear" w:color="000000" w:fill="ffffff"/>
            <w:tcBorders>
              <w:top w:val="single" w:color="auto" w:sz="4" w:space="0"/>
              <w:left w:val="single" w:color="000000" w:sz="4" w:space="0"/>
              <w:bottom w:val="single" w:color="000000" w:sz="4" w:space="0"/>
              <w:right w:val="single" w:color="000000" w:sz="4" w:space="0"/>
            </w:tcBorders>
            <w:tcW w:w="873" w:type="dxa"/>
            <w:vAlign w:val="center"/>
            <w:textDirection w:val="lrTb"/>
            <w:noWrap/>
          </w:tcPr>
          <w:p>
            <w:pPr>
              <w:pStyle w:val="963"/>
              <w:jc w:val="center"/>
              <w:rPr>
                <w:rFonts w:ascii="宋体" w:hAnsi="宋体" w:eastAsia="宋体" w:cs="宋体"/>
                <w:sz w:val="24"/>
                <w:szCs w:val="24"/>
              </w:rPr>
            </w:pPr>
            <w:r>
              <w:rPr>
                <w:rFonts w:hint="eastAsia" w:ascii="宋体" w:hAnsi="宋体" w:eastAsia="宋体" w:cs="宋体"/>
                <w:sz w:val="24"/>
                <w:szCs w:val="24"/>
              </w:rPr>
              <w:t xml:space="preserve">1</w:t>
            </w:r>
            <w:r/>
          </w:p>
        </w:tc>
        <w:tc>
          <w:tcPr>
            <w:shd w:val="clear" w:color="000000" w:fill="ffffff"/>
            <w:tcBorders>
              <w:top w:val="single" w:color="auto" w:sz="4" w:space="0"/>
              <w:left w:val="single" w:color="000000" w:sz="4" w:space="0"/>
              <w:bottom w:val="single" w:color="000000" w:sz="4" w:space="0"/>
              <w:right w:val="single" w:color="000000" w:sz="4" w:space="0"/>
            </w:tcBorders>
            <w:tcW w:w="6672" w:type="dxa"/>
            <w:vAlign w:val="center"/>
            <w:textDirection w:val="lrTb"/>
            <w:noWrap/>
          </w:tcPr>
          <w:p>
            <w:pPr>
              <w:jc w:val="left"/>
              <w:spacing w:line="320" w:lineRule="exact"/>
              <w:rPr>
                <w:rFonts w:ascii="宋体" w:hAnsi="宋体" w:cs="宋体"/>
                <w:sz w:val="24"/>
              </w:rPr>
            </w:pPr>
            <w:r>
              <w:rPr>
                <w:rFonts w:hint="eastAsia" w:ascii="宋体" w:hAnsi="宋体" w:cs="宋体"/>
                <w:sz w:val="24"/>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spacing w:line="320" w:lineRule="exact"/>
              <w:rPr>
                <w:rFonts w:ascii="宋体" w:hAnsi="宋体" w:cs="宋体"/>
                <w:sz w:val="24"/>
              </w:rPr>
            </w:pPr>
            <w:r>
              <w:rPr>
                <w:rFonts w:hint="eastAsia" w:ascii="宋体" w:hAnsi="宋体" w:cs="宋体"/>
                <w:sz w:val="24"/>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spacing w:line="32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pStyle w:val="913"/>
        <w:ind w:left="0" w:right="0" w:firstLine="560"/>
        <w:jc w:val="both"/>
        <w:spacing w:before="0" w:after="0"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备注：所涉及的相关证明材料均需上传原件的扫描件加盖投标人公章。如发现有弄虚作假的，作无效标处理，并报相关主管部门记不良行为一次；中标后，采购人有权对中标供应商提供的相关证明材料进行原件核实，发现有弄虚作假的，则取消其中标资格。</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13"/>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w:t>
      </w:r>
      <w:r>
        <w:rPr>
          <w:rFonts w:eastAsia="方正仿宋_GBK"/>
          <w:bCs/>
          <w:sz w:val="28"/>
          <w:szCs w:val="28"/>
        </w:rPr>
        <w:t xml:space="preserve">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w:t>
      </w:r>
      <w:r>
        <w:rPr>
          <w:rFonts w:eastAsia="方正仿宋_GBK"/>
          <w:bCs/>
          <w:sz w:val="28"/>
          <w:szCs w:val="28"/>
        </w:rPr>
        <w:t xml:space="preserve">采购本国产品的支持政策</w:t>
      </w:r>
      <w:r/>
    </w:p>
    <w:p>
      <w:pPr>
        <w:ind w:firstLine="570"/>
        <w:spacing w:line="500" w:lineRule="exact"/>
        <w:rPr>
          <w:sz w:val="24"/>
        </w:rPr>
      </w:pPr>
      <w:r>
        <w:rPr>
          <w:rFonts w:eastAsia="方正仿宋_GBK"/>
          <w:bCs/>
          <w:sz w:val="28"/>
          <w:szCs w:val="28"/>
        </w:rPr>
        <w:t xml:space="preserve">3.1 </w:t>
      </w:r>
      <w:r>
        <w:rPr>
          <w:rFonts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eastAsia="方正仿宋_GBK"/>
          <w:bCs/>
          <w:sz w:val="28"/>
          <w:szCs w:val="28"/>
        </w:rPr>
        <w:t xml:space="preserve">20%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w:t>
      </w:r>
      <w:r>
        <w:rPr>
          <w:rFonts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eastAsia="方正仿宋_GBK"/>
          <w:bCs/>
          <w:sz w:val="28"/>
          <w:szCs w:val="28"/>
        </w:rPr>
        <w:t xml:space="preserve">80%</w:t>
      </w:r>
      <w:r>
        <w:rPr>
          <w:rFonts w:eastAsia="方正仿宋_GBK"/>
          <w:bCs/>
          <w:sz w:val="28"/>
          <w:szCs w:val="28"/>
        </w:rPr>
        <w:t xml:space="preserve">以上时（</w:t>
      </w:r>
      <w:r>
        <w:rPr>
          <w:rFonts w:eastAsia="方正仿宋_GBK"/>
          <w:b/>
          <w:sz w:val="28"/>
          <w:szCs w:val="28"/>
        </w:rPr>
        <w:t xml:space="preserve">供应商需在</w:t>
      </w:r>
      <w:r>
        <w:rPr>
          <w:rFonts w:eastAsia="方正仿宋_GBK"/>
          <w:b/>
          <w:sz w:val="28"/>
          <w:szCs w:val="28"/>
        </w:rPr>
        <w:t xml:space="preserve">“</w:t>
      </w:r>
      <w:r>
        <w:rPr>
          <w:rFonts w:eastAsia="方正仿宋_GBK"/>
          <w:b/>
          <w:sz w:val="28"/>
          <w:szCs w:val="28"/>
        </w:rPr>
        <w:t xml:space="preserve">第五部分</w:t>
      </w:r>
      <w:r>
        <w:rPr>
          <w:rFonts w:eastAsia="方正仿宋_GBK"/>
          <w:b/>
          <w:sz w:val="28"/>
          <w:szCs w:val="28"/>
        </w:rPr>
        <w:t xml:space="preserve"> </w:t>
      </w:r>
      <w:r>
        <w:rPr>
          <w:rFonts w:eastAsia="方正仿宋_GBK"/>
          <w:b/>
          <w:sz w:val="28"/>
          <w:szCs w:val="28"/>
        </w:rPr>
        <w:t xml:space="preserve">投标文件格式</w:t>
      </w:r>
      <w:r>
        <w:rPr>
          <w:rFonts w:eastAsia="方正仿宋_GBK"/>
          <w:b/>
          <w:sz w:val="28"/>
          <w:szCs w:val="28"/>
        </w:rPr>
        <w:t xml:space="preserve">”</w:t>
      </w:r>
      <w:r>
        <w:rPr>
          <w:rFonts w:eastAsia="方正仿宋_GBK"/>
          <w:b/>
          <w:sz w:val="28"/>
          <w:szCs w:val="28"/>
        </w:rPr>
        <w:t xml:space="preserve">的</w:t>
      </w:r>
      <w:r>
        <w:rPr>
          <w:rFonts w:eastAsia="方正仿宋_GBK"/>
          <w:b/>
          <w:sz w:val="28"/>
          <w:szCs w:val="28"/>
        </w:rPr>
        <w:t xml:space="preserve">“</w:t>
      </w:r>
      <w:r>
        <w:rPr>
          <w:rFonts w:eastAsia="方正仿宋_GBK"/>
          <w:b/>
          <w:sz w:val="28"/>
          <w:szCs w:val="28"/>
        </w:rPr>
        <w:t xml:space="preserve">附件</w:t>
      </w:r>
      <w:r>
        <w:rPr>
          <w:rFonts w:eastAsia="方正仿宋_GBK"/>
          <w:b/>
          <w:sz w:val="28"/>
          <w:szCs w:val="28"/>
        </w:rPr>
        <w:t xml:space="preserve">8 </w:t>
      </w:r>
      <w:r>
        <w:rPr>
          <w:rFonts w:eastAsia="方正仿宋_GBK"/>
          <w:b/>
          <w:sz w:val="28"/>
          <w:szCs w:val="28"/>
        </w:rPr>
        <w:t xml:space="preserve">分项报价明细表</w:t>
      </w:r>
      <w:r>
        <w:rPr>
          <w:rFonts w:eastAsia="方正仿宋_GBK"/>
          <w:b/>
          <w:sz w:val="28"/>
          <w:szCs w:val="28"/>
        </w:rPr>
        <w:t xml:space="preserve">”</w:t>
      </w:r>
      <w:r>
        <w:rPr>
          <w:rFonts w:eastAsia="方正仿宋_GBK"/>
          <w:b/>
          <w:sz w:val="28"/>
          <w:szCs w:val="28"/>
        </w:rPr>
        <w:t xml:space="preserve">中填写比例数值</w:t>
      </w:r>
      <w:r>
        <w:rPr>
          <w:rFonts w:eastAsia="方正仿宋_GBK"/>
          <w:bCs/>
          <w:sz w:val="28"/>
          <w:szCs w:val="28"/>
        </w:rPr>
        <w:t xml:space="preserve">），依法对该供应商提供的全部产品给予价格评审优惠，即对该供应商提供的全部产品的总报价给予</w:t>
      </w:r>
      <w:r>
        <w:rPr>
          <w:rFonts w:eastAsia="方正仿宋_GBK"/>
          <w:bCs/>
          <w:sz w:val="28"/>
          <w:szCs w:val="28"/>
        </w:rPr>
        <w:t xml:space="preserve">20%</w:t>
      </w:r>
      <w:r>
        <w:rPr>
          <w:rFonts w:eastAsia="方正仿宋_GBK"/>
          <w:bCs/>
          <w:sz w:val="28"/>
          <w:szCs w:val="28"/>
        </w:rPr>
        <w:t xml:space="preserve">的价格扣除，用扣除后的价格参与评审。供应商未填写比例数值，或比例数值未达到</w:t>
      </w:r>
      <w:r>
        <w:rPr>
          <w:rFonts w:eastAsia="方正仿宋_GBK"/>
          <w:bCs/>
          <w:sz w:val="28"/>
          <w:szCs w:val="28"/>
        </w:rPr>
        <w:t xml:space="preserve">80%</w:t>
      </w:r>
      <w:r>
        <w:rPr>
          <w:rFonts w:eastAsia="方正仿宋_GBK"/>
          <w:bCs/>
          <w:sz w:val="28"/>
          <w:szCs w:val="28"/>
        </w:rPr>
        <w:t xml:space="preserve">的，将不享受本国产品价格评审优惠。</w:t>
      </w:r>
      <w:r/>
    </w:p>
    <w:p>
      <w:pPr>
        <w:ind w:firstLine="570"/>
        <w:spacing w:line="500" w:lineRule="exact"/>
        <w:rPr>
          <w:sz w:val="24"/>
        </w:rPr>
      </w:pPr>
      <w:r>
        <w:rPr>
          <w:rFonts w:eastAsia="方正仿宋_GBK"/>
          <w:bCs/>
          <w:sz w:val="28"/>
          <w:szCs w:val="28"/>
        </w:rPr>
        <w:t xml:space="preserve">3.3 </w:t>
      </w:r>
      <w:r>
        <w:rPr>
          <w:rFonts w:eastAsia="方正仿宋_GBK"/>
          <w:bCs/>
          <w:sz w:val="28"/>
          <w:szCs w:val="28"/>
        </w:rPr>
        <w:t xml:space="preserve">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w:t>
      </w:r>
      <w:r>
        <w:rPr>
          <w:rFonts w:eastAsia="方正仿宋_GBK"/>
          <w:bCs/>
          <w:sz w:val="28"/>
          <w:szCs w:val="28"/>
        </w:rPr>
        <w:t xml:space="preserve">供应商需按照招标文件的要求提供《关于符合本国产品标准的声</w:t>
      </w:r>
      <w:r>
        <w:rPr>
          <w:rFonts w:eastAsia="方正仿宋_GBK"/>
          <w:bCs/>
          <w:sz w:val="28"/>
          <w:szCs w:val="28"/>
        </w:rPr>
        <w:t xml:space="preserve">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w:t>
      </w:r>
      <w:r>
        <w:rPr>
          <w:rFonts w:eastAsia="方正仿宋_GBK"/>
          <w:bCs/>
          <w:sz w:val="28"/>
          <w:szCs w:val="28"/>
        </w:rPr>
        <w:t xml:space="preserve">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w:t>
      </w:r>
      <w:r>
        <w:rPr>
          <w:rFonts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w:t>
      </w:r>
      <w:r>
        <w:rPr>
          <w:rFonts w:eastAsia="方正仿宋_GBK"/>
          <w:bCs/>
          <w:sz w:val="28"/>
          <w:szCs w:val="28"/>
        </w:rPr>
        <w:t xml:space="preserve">号）和招标文件规定的，供应商提供的相关产品视为不符合本国产品标准。</w:t>
      </w:r>
      <w:bookmarkStart w:id="140" w:name="_Hlk220575971"/>
      <w:r/>
      <w:r/>
    </w:p>
    <w:p>
      <w:pPr>
        <w:ind w:firstLine="570"/>
        <w:spacing w:line="500" w:lineRule="exact"/>
        <w:rPr>
          <w:rFonts w:eastAsia="方正仿宋_GBK"/>
          <w:b/>
          <w:sz w:val="28"/>
          <w:szCs w:val="28"/>
        </w:rPr>
      </w:pPr>
      <w:r>
        <w:rPr>
          <w:rFonts w:eastAsia="方正仿宋_GBK"/>
          <w:bCs/>
          <w:sz w:val="28"/>
          <w:szCs w:val="28"/>
        </w:rPr>
        <w:t xml:space="preserve">4.</w:t>
      </w:r>
      <w:r>
        <w:rPr>
          <w:rFonts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 </w:t>
      </w:r>
      <w:r>
        <w:rPr>
          <w:rFonts w:eastAsia="方正仿宋_GBK"/>
          <w:bCs/>
          <w:sz w:val="28"/>
          <w:szCs w:val="28"/>
        </w:rPr>
        <w:t xml:space="preserve">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eastAsia="方正仿宋_GBK"/>
          <w:b/>
          <w:sz w:val="28"/>
          <w:szCs w:val="28"/>
        </w:rPr>
        <w:t xml:space="preserve">本项目共四个标段，投标人可同时参与全部标段投标，但不得兼中。评标按一、二、三、四标段顺序依次开展，若投标人在前一标段被确定为第一中标候选人，则不再参与后续标段的中标候选人推荐。</w:t>
      </w:r>
      <w:r/>
    </w:p>
    <w:p>
      <w:pPr>
        <w:ind w:firstLine="570"/>
        <w:spacing w:line="500" w:lineRule="exact"/>
        <w:rPr>
          <w:rFonts w:eastAsia="方正仿宋_GBK"/>
          <w:bCs/>
          <w:sz w:val="28"/>
          <w:szCs w:val="28"/>
        </w:rPr>
      </w:pPr>
      <w:r>
        <w:rPr>
          <w:rFonts w:hint="eastAsia" w:eastAsia="方正仿宋_GBK"/>
          <w:b/>
          <w:sz w:val="28"/>
          <w:szCs w:val="28"/>
        </w:rPr>
        <w:t xml:space="preserve">若前一个标段因质疑、投诉等原因发生中标结果变更、取消的，不影响后续标段已完成的中标候选人推荐结果。</w:t>
      </w:r>
      <w:bookmarkEnd w:id="140"/>
      <w:r/>
      <w:r/>
    </w:p>
    <w:p>
      <w:pPr>
        <w:pStyle w:val="91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1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1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一</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77"/>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关于符合本国产品标准的声明函（格式见附件</w:t>
      </w:r>
      <w:r>
        <w:rPr>
          <w:rFonts w:eastAsia="方正仿宋_GBK"/>
          <w:sz w:val="28"/>
          <w:szCs w:val="28"/>
        </w:rPr>
        <w:t xml:space="preserve">12</w:t>
      </w:r>
      <w:r>
        <w:rPr>
          <w:rFonts w:eastAsia="方正仿宋_GBK"/>
          <w:sz w:val="28"/>
          <w:szCs w:val="28"/>
        </w:rPr>
        <w:t xml:space="preserve">，</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一标段分项报价明细表（货物类）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1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750"/>
        <w:gridCol w:w="1665"/>
        <w:gridCol w:w="1079"/>
        <w:gridCol w:w="1125"/>
        <w:gridCol w:w="1050"/>
        <w:gridCol w:w="900"/>
        <w:gridCol w:w="900"/>
        <w:gridCol w:w="990"/>
        <w:gridCol w:w="1110"/>
        <w:gridCol w:w="980"/>
      </w:tblGrid>
      <w:tr>
        <w:trPr>
          <w:cantSplit/>
          <w:jc w:val="center"/>
          <w:trHeight w:val="812" w:hRule="exact"/>
        </w:trPr>
        <w:tc>
          <w:tcPr>
            <w:tcW w:w="79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w:t>
            </w:r>
            <w:r/>
          </w:p>
        </w:tc>
        <w:tc>
          <w:tcPr>
            <w:tcW w:w="75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66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仪器名称</w:t>
            </w:r>
            <w:r/>
          </w:p>
        </w:tc>
        <w:tc>
          <w:tcPr>
            <w:tcW w:w="1079"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设备参数</w:t>
            </w:r>
            <w:r/>
          </w:p>
        </w:tc>
        <w:tc>
          <w:tcPr>
            <w:tcW w:w="112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105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0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90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9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11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792" w:type="dxa"/>
            <w:vAlign w:val="center"/>
            <w:vMerge w:val="restart"/>
            <w:textDirection w:val="lrTb"/>
            <w:noWrap w:val="false"/>
          </w:tcPr>
          <w:p>
            <w:pPr>
              <w:jc w:val="center"/>
              <w:spacing w:line="360" w:lineRule="auto"/>
              <w:rPr>
                <w:rFonts w:eastAsia="仿宋_GB2312"/>
                <w:color w:val="000000"/>
                <w:szCs w:val="21"/>
                <w:highlight w:val="yellow"/>
              </w:rPr>
            </w:pPr>
            <w:r>
              <w:rPr>
                <w:rFonts w:hint="eastAsia" w:ascii="宋体" w:hAnsi="宋体" w:cs="宋体"/>
                <w:color w:val="000000"/>
                <w:sz w:val="20"/>
                <w:szCs w:val="20"/>
              </w:rPr>
              <w:t xml:space="preserve">低温与离心设备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2-8度医用冷藏箱</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240" w:lineRule="exact"/>
              <w:rPr>
                <w:rFonts w:ascii="宋体" w:hAnsi="宋体" w:cs="宋体"/>
                <w:color w:val="000000"/>
                <w:sz w:val="24"/>
                <w:highlight w:val="yellow"/>
              </w:rPr>
            </w:pPr>
            <w:r>
              <w:rPr>
                <w:rFonts w:ascii="宋体" w:hAnsi="宋体" w:cs="宋体"/>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90"/>
        </w:trPr>
        <w:tc>
          <w:tcPr>
            <w:tcW w:w="79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负80度超低温保存箱</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负40度超低温保存箱</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2~8℃/-10~-26℃医用冷藏箱</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负20度冰柜</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负150度超低温保存箱</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液氮罐</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个</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冷冻台式高速离心机</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低温高速离心机</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10</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立式超大容量低速冷冻离心机</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基础培养设备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11</w:t>
            </w:r>
            <w:r/>
          </w:p>
        </w:tc>
        <w:tc>
          <w:tcPr>
            <w:tcW w:w="1665"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生物安全柜</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10</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12</w:t>
            </w:r>
            <w:r/>
          </w:p>
        </w:tc>
        <w:tc>
          <w:tcPr>
            <w:tcW w:w="1665"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二氧化碳培养箱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13</w:t>
            </w:r>
            <w:r/>
          </w:p>
        </w:tc>
        <w:tc>
          <w:tcPr>
            <w:tcW w:w="1665"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微生物振荡培养箱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14</w:t>
            </w:r>
            <w:r/>
          </w:p>
        </w:tc>
        <w:tc>
          <w:tcPr>
            <w:tcW w:w="1665"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生化培养箱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15</w:t>
            </w:r>
            <w:r/>
          </w:p>
        </w:tc>
        <w:tc>
          <w:tcPr>
            <w:tcW w:w="1665"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厌氧培养箱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危化品存放设备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16</w:t>
            </w:r>
            <w:r/>
          </w:p>
        </w:tc>
        <w:tc>
          <w:tcPr>
            <w:tcW w:w="1665" w:type="dxa"/>
            <w:vAlign w:val="center"/>
            <w:textDirection w:val="lrTb"/>
            <w:noWrap w:val="false"/>
          </w:tcPr>
          <w:p>
            <w:pPr>
              <w:jc w:val="center"/>
              <w:spacing w:line="240" w:lineRule="exact"/>
              <w:rPr>
                <w:rFonts w:eastAsia="仿宋_GB2312"/>
                <w:color w:val="000000"/>
                <w:sz w:val="24"/>
                <w:highlight w:val="yellow"/>
              </w:rPr>
            </w:pPr>
            <w:r>
              <w:rPr>
                <w:rFonts w:hint="eastAsia" w:ascii="宋体" w:hAnsi="宋体" w:cs="宋体"/>
                <w:color w:val="000000"/>
                <w:sz w:val="20"/>
                <w:szCs w:val="20"/>
              </w:rPr>
              <w:t xml:space="preserve">冷藏冷冻防爆冰箱（2-8℃/-10--40℃）</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17</w:t>
            </w:r>
            <w:r/>
          </w:p>
        </w:tc>
        <w:tc>
          <w:tcPr>
            <w:tcW w:w="1665"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4度防爆冰箱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18</w:t>
            </w:r>
            <w:r/>
          </w:p>
        </w:tc>
        <w:tc>
          <w:tcPr>
            <w:tcW w:w="1665" w:type="dxa"/>
            <w:vAlign w:val="center"/>
            <w:textDirection w:val="lrTb"/>
            <w:noWrap w:val="false"/>
          </w:tcPr>
          <w:p>
            <w:pPr>
              <w:jc w:val="center"/>
              <w:spacing w:line="240" w:lineRule="exact"/>
              <w:rPr>
                <w:rFonts w:eastAsia="仿宋_GB2312"/>
                <w:color w:val="000000"/>
                <w:sz w:val="24"/>
                <w:highlight w:val="yellow"/>
              </w:rPr>
            </w:pPr>
            <w:r>
              <w:rPr>
                <w:rFonts w:hint="eastAsia" w:ascii="宋体" w:hAnsi="宋体" w:cs="宋体"/>
                <w:color w:val="000000"/>
                <w:sz w:val="20"/>
                <w:szCs w:val="20"/>
              </w:rPr>
              <w:t xml:space="preserve">危险品安全柜（防火/防爆柜）</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分析实验设备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干热烘箱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20</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桌面数显磁力加热搅拌器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21</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搅拌式均质机</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涡旋振荡器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7</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水平摇床</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金属浴</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水浴锅</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超声波清洗仪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紫外分光光度计</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3</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分析天平（10mg）</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电子分析天平(1mg)</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3</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30</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天平(0.01g )</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31</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真空旋转蒸发仪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垂直电泳套装</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水平电泳套装</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基因扩增仪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通风橱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2.5 μL单道移液器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 μL单道移液器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47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10 μL单道移液器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100 μL单道移液器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40</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200 μL单道移液器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41</w:t>
            </w:r>
            <w:r/>
          </w:p>
        </w:tc>
        <w:tc>
          <w:tcPr>
            <w:tcW w:w="1665" w:type="dxa"/>
            <w:vAlign w:val="center"/>
            <w:textDirection w:val="lrTb"/>
            <w:noWrap w:val="false"/>
          </w:tcPr>
          <w:p>
            <w:pPr>
              <w:jc w:val="center"/>
              <w:spacing w:line="240" w:lineRule="exact"/>
              <w:rPr>
                <w:rFonts w:eastAsia="仿宋_GB2312"/>
                <w:color w:val="000000"/>
                <w:sz w:val="24"/>
                <w:highlight w:val="yellow"/>
              </w:rPr>
            </w:pPr>
            <w:r>
              <w:rPr>
                <w:rFonts w:hint="eastAsia" w:ascii="宋体" w:hAnsi="宋体" w:cs="宋体"/>
                <w:color w:val="000000"/>
                <w:sz w:val="20"/>
                <w:szCs w:val="20"/>
              </w:rPr>
              <w:t xml:space="preserve">1000 μL单道移液器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10 μL多道移液器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200 μL多道移液器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5mL单道移液器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高精密pH计</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4</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大容量电动移液器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支</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5</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150 L容量制冰机</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动物饲养与实验配套设备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小动物呼吸机</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小动物解剖台</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50</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异氟烷动物麻醉机</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51</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IVC系统</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6</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升降式换笼站</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不锈钢工作车</w:t>
            </w:r>
            <w:r>
              <w:rPr>
                <w:rFonts w:hint="eastAsia" w:ascii="宋体" w:hAnsi="宋体" w:cs="宋体"/>
                <w:color w:val="000000"/>
                <w:sz w:val="20"/>
                <w:szCs w:val="20"/>
              </w:rPr>
              <w:br/>
              <w:t xml:space="preserve">（双层）</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3</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二氧化碳安乐死箱</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尾静脉注射固定器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动物垫料负压处置柜</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样本管理设备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标签打印机</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组织研磨仪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手持式组织研磨器</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gridSpan w:val="2"/>
            <w:tcW w:w="1542" w:type="dxa"/>
            <w:vAlign w:val="center"/>
            <w:textDirection w:val="lrTb"/>
            <w:noWrap w:val="false"/>
          </w:tcPr>
          <w:p>
            <w:pPr>
              <w:jc w:val="center"/>
              <w:spacing w:line="360" w:lineRule="auto"/>
              <w:rPr>
                <w:rFonts w:ascii="仿宋" w:hAnsi="仿宋" w:eastAsia="仿宋" w:cs="仿宋"/>
                <w:color w:val="000000"/>
                <w:sz w:val="24"/>
                <w:highlight w:val="yellow"/>
              </w:rPr>
            </w:pPr>
            <w:r>
              <w:rPr>
                <w:rFonts w:hint="eastAsia" w:ascii="仿宋" w:hAnsi="仿宋" w:eastAsia="仿宋" w:cs="仿宋"/>
                <w:color w:val="000000"/>
                <w:sz w:val="24"/>
              </w:rPr>
              <w:t xml:space="preserve">合计</w:t>
            </w:r>
            <w:r/>
          </w:p>
        </w:tc>
        <w:tc>
          <w:tcPr>
            <w:gridSpan w:val="7"/>
            <w:tcW w:w="7709"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p>
        </w:tc>
        <w:tc>
          <w:tcPr>
            <w:gridSpan w:val="2"/>
            <w:tcW w:w="2090"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r>
        <w:trPr>
          <w:cantSplit/>
          <w:jc w:val="center"/>
          <w:trHeight w:val="441"/>
        </w:trPr>
        <w:tc>
          <w:tcPr>
            <w:gridSpan w:val="11"/>
            <w:tcW w:w="11341" w:type="dxa"/>
            <w:vAlign w:val="center"/>
            <w:textDirection w:val="lrTb"/>
            <w:noWrap w:val="false"/>
          </w:tcPr>
          <w:p>
            <w:pPr>
              <w:jc w:val="left"/>
              <w:spacing w:line="360" w:lineRule="auto"/>
              <w:rPr>
                <w:rFonts w:eastAsia="仿宋_GB2312"/>
                <w:b/>
                <w:bCs/>
                <w:color w:val="000000"/>
                <w:sz w:val="24"/>
                <w:highlight w:val="yellow"/>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jc w:val="left"/>
        <w:spacing w:line="400" w:lineRule="exact"/>
        <w:rPr>
          <w:rFonts w:ascii="仿宋" w:hAnsi="仿宋" w:eastAsia="仿宋" w:cs="仿宋"/>
          <w:b/>
          <w:sz w:val="24"/>
          <w:lang w:val="zh-CN"/>
        </w:rPr>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jc w:val="center"/>
        <w:spacing w:line="400" w:lineRule="exact"/>
        <w:rPr>
          <w:rFonts w:ascii="仿宋" w:hAnsi="仿宋" w:eastAsia="仿宋" w:cs="仿宋"/>
          <w:b/>
          <w:sz w:val="24"/>
          <w:lang w:val="zh-CN"/>
        </w:rPr>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二标段分项报价明细表（货物类）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1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750"/>
        <w:gridCol w:w="1665"/>
        <w:gridCol w:w="1079"/>
        <w:gridCol w:w="1125"/>
        <w:gridCol w:w="1050"/>
        <w:gridCol w:w="900"/>
        <w:gridCol w:w="900"/>
        <w:gridCol w:w="990"/>
        <w:gridCol w:w="1110"/>
        <w:gridCol w:w="980"/>
      </w:tblGrid>
      <w:tr>
        <w:trPr>
          <w:cantSplit/>
          <w:jc w:val="center"/>
          <w:trHeight w:val="812" w:hRule="exact"/>
        </w:trPr>
        <w:tc>
          <w:tcPr>
            <w:tcW w:w="79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w:t>
            </w:r>
            <w:r/>
          </w:p>
        </w:tc>
        <w:tc>
          <w:tcPr>
            <w:tcW w:w="75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66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仪器名称</w:t>
            </w:r>
            <w:r/>
          </w:p>
        </w:tc>
        <w:tc>
          <w:tcPr>
            <w:tcW w:w="1079"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设备参数</w:t>
            </w:r>
            <w:r/>
          </w:p>
        </w:tc>
        <w:tc>
          <w:tcPr>
            <w:tcW w:w="112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105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0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90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9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110"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792" w:type="dxa"/>
            <w:vAlign w:val="center"/>
            <w:vMerge w:val="restart"/>
            <w:textDirection w:val="lrTb"/>
            <w:noWrap w:val="false"/>
          </w:tcPr>
          <w:p>
            <w:pPr>
              <w:jc w:val="center"/>
              <w:spacing w:line="360" w:lineRule="auto"/>
              <w:rPr>
                <w:rFonts w:eastAsia="仿宋_GB2312"/>
                <w:color w:val="000000"/>
                <w:szCs w:val="21"/>
                <w:highlight w:val="yellow"/>
              </w:rPr>
            </w:pPr>
            <w:r>
              <w:rPr>
                <w:rFonts w:hint="eastAsia" w:ascii="宋体" w:hAnsi="宋体" w:cs="宋体"/>
                <w:color w:val="000000"/>
                <w:sz w:val="20"/>
                <w:szCs w:val="20"/>
              </w:rPr>
              <w:t xml:space="preserve">创新药物合成与检测（小试）设备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智能型快速纯化系统（快速液相制备色谱系统）</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4"/>
                <w:highlight w:val="yellow"/>
              </w:rPr>
            </w:pPr>
            <w:r>
              <w:rPr>
                <w:rFonts w:ascii="宋体" w:hAnsi="宋体" w:cs="宋体"/>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90"/>
        </w:trPr>
        <w:tc>
          <w:tcPr>
            <w:tcW w:w="79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低温反应器</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单模微波反应器</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化学发光分析仪</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核酸提取仪（96孔）</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半制备液相色谱仪</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多肽合成仪</w:t>
            </w:r>
            <w:r/>
          </w:p>
        </w:tc>
        <w:tc>
          <w:tcPr>
            <w:tcW w:w="1079"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25"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05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90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240" w:lineRule="exact"/>
              <w:rPr>
                <w:rFonts w:ascii="宋体" w:hAnsi="宋体" w:cs="宋体"/>
                <w:color w:val="000000"/>
                <w:sz w:val="20"/>
                <w:szCs w:val="20"/>
              </w:rPr>
            </w:pPr>
            <w:r>
              <w:rPr>
                <w:rFonts w:ascii="宋体" w:hAnsi="宋体" w:cs="宋体"/>
                <w:color w:val="000000"/>
                <w:sz w:val="20"/>
                <w:szCs w:val="20"/>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发酵与纳米合成</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工艺开发医药级5+10L发酵罐</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智能纳米颗粒合成仪(LNP合成)</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10</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20 L切向流超滤系统</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11</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低温高压纳米微射流均质机15 L/H</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大流量蠕动泵</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中试辅助设备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冰点渗透压检测仪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冻干显微镜</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中试用高压均质机</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完整性测试仪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深层过滤夹具</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ascii="宋体" w:hAnsi="宋体" w:cs="宋体"/>
                <w:color w:val="000000"/>
                <w:sz w:val="20"/>
                <w:szCs w:val="20"/>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细胞检测实验设备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细胞计数仪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3</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19</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倒置荧光显微镜</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20</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实时智能活细胞成像分析仪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21</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高通量智能细胞分析仪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22</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正置显微镜</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23</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倒置显微镜</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restart"/>
            <w:textDirection w:val="lrTb"/>
            <w:noWrap w:val="false"/>
          </w:tcPr>
          <w:p>
            <w:pPr>
              <w:jc w:val="center"/>
              <w:spacing w:line="360" w:lineRule="auto"/>
              <w:rPr>
                <w:rFonts w:eastAsia="仿宋_GB2312"/>
                <w:color w:val="000000"/>
                <w:sz w:val="24"/>
                <w:highlight w:val="yellow"/>
              </w:rPr>
            </w:pPr>
            <w:r>
              <w:rPr>
                <w:rFonts w:hint="eastAsia" w:ascii="宋体" w:hAnsi="宋体" w:cs="宋体"/>
                <w:color w:val="000000"/>
                <w:sz w:val="20"/>
                <w:szCs w:val="20"/>
              </w:rPr>
              <w:t xml:space="preserve">分子基因检测实验设备</w:t>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24</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qPCR仪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25</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酶标仪</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26</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凝胶成像系统</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27</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全能型转印系统</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套</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1</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792" w:type="dxa"/>
            <w:vAlign w:val="center"/>
            <w:vMerge w:val="continue"/>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750"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28</w:t>
            </w:r>
            <w:r/>
          </w:p>
        </w:tc>
        <w:tc>
          <w:tcPr>
            <w:tcW w:w="1665" w:type="dxa"/>
            <w:vAlign w:val="center"/>
            <w:textDirection w:val="lrTb"/>
            <w:noWrap w:val="false"/>
          </w:tcPr>
          <w:p>
            <w:pPr>
              <w:jc w:val="center"/>
              <w:spacing w:line="240" w:lineRule="exact"/>
              <w:rPr>
                <w:rFonts w:ascii="宋体" w:hAnsi="宋体" w:cs="宋体"/>
                <w:color w:val="000000"/>
                <w:sz w:val="20"/>
                <w:szCs w:val="20"/>
              </w:rPr>
            </w:pPr>
            <w:r>
              <w:rPr>
                <w:rFonts w:hint="eastAsia" w:ascii="宋体" w:hAnsi="宋体" w:cs="宋体"/>
                <w:color w:val="000000"/>
                <w:sz w:val="20"/>
                <w:szCs w:val="20"/>
              </w:rPr>
              <w:t xml:space="preserve">超微量分光光度计</w:t>
            </w:r>
            <w:r/>
          </w:p>
        </w:tc>
        <w:tc>
          <w:tcPr>
            <w:tcW w:w="107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2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0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台</w:t>
            </w:r>
            <w:r/>
          </w:p>
        </w:tc>
        <w:tc>
          <w:tcPr>
            <w:tcW w:w="900" w:type="dxa"/>
            <w:vAlign w:val="center"/>
            <w:textDirection w:val="lrTb"/>
            <w:noWrap w:val="false"/>
          </w:tcPr>
          <w:p>
            <w:pPr>
              <w:jc w:val="center"/>
              <w:spacing w:line="400" w:lineRule="exact"/>
              <w:rPr>
                <w:rFonts w:eastAsia="仿宋_GB2312"/>
                <w:color w:val="000000"/>
                <w:sz w:val="24"/>
                <w:highlight w:val="yellow"/>
              </w:rPr>
            </w:pPr>
            <w:r>
              <w:rPr>
                <w:rFonts w:hint="eastAsia" w:ascii="宋体" w:hAnsi="宋体" w:cs="宋体"/>
                <w:color w:val="000000"/>
                <w:sz w:val="20"/>
                <w:szCs w:val="20"/>
              </w:rPr>
              <w:t xml:space="preserve">2</w:t>
            </w:r>
            <w:r/>
          </w:p>
        </w:tc>
        <w:tc>
          <w:tcPr>
            <w:tcW w:w="99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11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8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gridSpan w:val="2"/>
            <w:tcW w:w="1542" w:type="dxa"/>
            <w:vAlign w:val="center"/>
            <w:textDirection w:val="lrTb"/>
            <w:noWrap w:val="false"/>
          </w:tcPr>
          <w:p>
            <w:pPr>
              <w:jc w:val="center"/>
              <w:spacing w:line="360" w:lineRule="auto"/>
              <w:rPr>
                <w:rFonts w:ascii="仿宋" w:hAnsi="仿宋" w:eastAsia="仿宋" w:cs="仿宋"/>
                <w:color w:val="000000"/>
                <w:sz w:val="24"/>
                <w:highlight w:val="yellow"/>
              </w:rPr>
            </w:pPr>
            <w:r>
              <w:rPr>
                <w:rFonts w:hint="eastAsia" w:ascii="仿宋" w:hAnsi="仿宋" w:eastAsia="仿宋" w:cs="仿宋"/>
                <w:color w:val="000000"/>
                <w:sz w:val="24"/>
              </w:rPr>
              <w:t xml:space="preserve">合计</w:t>
            </w:r>
            <w:r/>
          </w:p>
        </w:tc>
        <w:tc>
          <w:tcPr>
            <w:gridSpan w:val="7"/>
            <w:tcW w:w="7709"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p>
        </w:tc>
        <w:tc>
          <w:tcPr>
            <w:gridSpan w:val="2"/>
            <w:tcW w:w="2090"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r>
      <w:tr>
        <w:trPr>
          <w:cantSplit/>
          <w:jc w:val="center"/>
          <w:trHeight w:val="441"/>
        </w:trPr>
        <w:tc>
          <w:tcPr>
            <w:gridSpan w:val="11"/>
            <w:tcW w:w="11341" w:type="dxa"/>
            <w:vAlign w:val="center"/>
            <w:textDirection w:val="lrTb"/>
            <w:noWrap w:val="false"/>
          </w:tcPr>
          <w:p>
            <w:pPr>
              <w:jc w:val="left"/>
              <w:spacing w:line="360" w:lineRule="auto"/>
              <w:rPr>
                <w:rFonts w:eastAsia="仿宋_GB2312"/>
                <w:b/>
                <w:bCs/>
                <w:color w:val="000000"/>
                <w:sz w:val="24"/>
                <w:highlight w:val="yellow"/>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将随中标（中标）结果公告进行公示。内容不实的，属于提供虚假材料谋取中标、中标，依照《中华人民共和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号）的规定，自行勾选制造商的企业规模类型。</w:t>
      </w:r>
      <w:r/>
    </w:p>
    <w:p>
      <w:pPr>
        <w:ind w:firstLine="480"/>
        <w:spacing w:line="400" w:lineRule="exact"/>
        <w:rPr>
          <w:rFonts w:eastAsia="方正仿宋_GBK"/>
          <w:color w:val="000000"/>
          <w:sz w:val="24"/>
        </w:rPr>
      </w:pPr>
      <w:r>
        <w:rPr>
          <w:rFonts w:hint="eastAsia" w:eastAsia="方正仿宋_GBK"/>
          <w:color w:val="000000"/>
          <w:sz w:val="24"/>
        </w:rPr>
        <w:t xml:space="preserve">附：中小企业划型标准规定</w:t>
      </w:r>
      <w:r/>
    </w:p>
    <w:p>
      <w:pPr>
        <w:ind w:firstLine="480"/>
        <w:spacing w:line="400" w:lineRule="exact"/>
        <w:rPr>
          <w:rFonts w:eastAsia="方正仿宋_GBK"/>
          <w:color w:val="000000"/>
          <w:sz w:val="24"/>
        </w:rPr>
      </w:pPr>
      <w:r>
        <w:rPr>
          <w:rFonts w:hint="eastAsia" w:eastAsia="方正仿宋_GBK"/>
          <w:color w:val="000000"/>
          <w:sz w:val="24"/>
        </w:rPr>
        <w:t xml:space="preserve">（一）农、林、牧、渔业。营业收入</w:t>
      </w:r>
      <w:r>
        <w:rPr>
          <w:rFonts w:hint="eastAsia" w:eastAsia="方正仿宋_GBK"/>
          <w:color w:val="000000"/>
          <w:sz w:val="24"/>
        </w:rPr>
        <w:t xml:space="preserve">20000</w:t>
      </w:r>
      <w:r>
        <w:rPr>
          <w:rFonts w:hint="eastAsia" w:eastAsia="方正仿宋_GBK"/>
          <w:color w:val="000000"/>
          <w:sz w:val="24"/>
        </w:rPr>
        <w:t xml:space="preserve">万元以下的为中小微型企业。其中，营业收入</w:t>
      </w:r>
      <w:r>
        <w:rPr>
          <w:rFonts w:hint="eastAsia" w:eastAsia="方正仿宋_GBK"/>
          <w:color w:val="000000"/>
          <w:sz w:val="24"/>
        </w:rPr>
        <w:t xml:space="preserve">500</w:t>
      </w:r>
      <w:r>
        <w:rPr>
          <w:rFonts w:hint="eastAsia" w:eastAsia="方正仿宋_GBK"/>
          <w:color w:val="000000"/>
          <w:sz w:val="24"/>
        </w:rPr>
        <w:t xml:space="preserve">万元及以上的为中型企业，营业收入</w:t>
      </w:r>
      <w:r>
        <w:rPr>
          <w:rFonts w:hint="eastAsia" w:eastAsia="方正仿宋_GBK"/>
          <w:color w:val="000000"/>
          <w:sz w:val="24"/>
        </w:rPr>
        <w:t xml:space="preserve">50</w:t>
      </w:r>
      <w:r>
        <w:rPr>
          <w:rFonts w:hint="eastAsia" w:eastAsia="方正仿宋_GBK"/>
          <w:color w:val="000000"/>
          <w:sz w:val="24"/>
        </w:rPr>
        <w:t xml:space="preserve">万元及以上的为小型企业，营业收入</w:t>
      </w:r>
      <w:r>
        <w:rPr>
          <w:rFonts w:hint="eastAsia" w:eastAsia="方正仿宋_GBK"/>
          <w:color w:val="000000"/>
          <w:sz w:val="24"/>
        </w:rPr>
        <w:t xml:space="preserve">50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（二）工业。从业人员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40000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300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人以下或营业收入</w:t>
      </w:r>
      <w:r>
        <w:rPr>
          <w:rFonts w:hint="eastAsia" w:eastAsia="方正仿宋_GBK"/>
          <w:color w:val="000000"/>
          <w:sz w:val="24"/>
        </w:rPr>
        <w:t xml:space="preserve">300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（三）建筑业。营业收入</w:t>
      </w:r>
      <w:r>
        <w:rPr>
          <w:rFonts w:hint="eastAsia" w:eastAsia="方正仿宋_GBK"/>
          <w:color w:val="000000"/>
          <w:sz w:val="24"/>
        </w:rPr>
        <w:t xml:space="preserve">80000</w:t>
      </w:r>
      <w:r>
        <w:rPr>
          <w:rFonts w:hint="eastAsia" w:eastAsia="方正仿宋_GBK"/>
          <w:color w:val="000000"/>
          <w:sz w:val="24"/>
        </w:rPr>
        <w:t xml:space="preserve">万元以下或资产总额</w:t>
      </w:r>
      <w:r>
        <w:rPr>
          <w:rFonts w:hint="eastAsia" w:eastAsia="方正仿宋_GBK"/>
          <w:color w:val="000000"/>
          <w:sz w:val="24"/>
        </w:rPr>
        <w:t xml:space="preserve">80000</w:t>
      </w:r>
      <w:r>
        <w:rPr>
          <w:rFonts w:hint="eastAsia" w:eastAsia="方正仿宋_GBK"/>
          <w:color w:val="000000"/>
          <w:sz w:val="24"/>
        </w:rPr>
        <w:t xml:space="preserve">万元以下的为中小微型企业。其中，营业收入</w:t>
      </w:r>
      <w:r>
        <w:rPr>
          <w:rFonts w:hint="eastAsia" w:eastAsia="方正仿宋_GBK"/>
          <w:color w:val="000000"/>
          <w:sz w:val="24"/>
        </w:rPr>
        <w:t xml:space="preserve">6000</w:t>
      </w:r>
      <w:r>
        <w:rPr>
          <w:rFonts w:hint="eastAsia" w:eastAsia="方正仿宋_GBK"/>
          <w:color w:val="000000"/>
          <w:sz w:val="24"/>
        </w:rPr>
        <w:t xml:space="preserve">万元及以上，且资产总额</w:t>
      </w:r>
      <w:r>
        <w:rPr>
          <w:rFonts w:hint="eastAsia" w:eastAsia="方正仿宋_GBK"/>
          <w:color w:val="000000"/>
          <w:sz w:val="24"/>
        </w:rPr>
        <w:t xml:space="preserve">5000</w:t>
      </w:r>
      <w:r>
        <w:rPr>
          <w:rFonts w:hint="eastAsia" w:eastAsia="方正仿宋_GBK"/>
          <w:color w:val="000000"/>
          <w:sz w:val="24"/>
        </w:rPr>
        <w:t xml:space="preserve">万元及以上的为中型企业；营业收入</w:t>
      </w:r>
      <w:r>
        <w:rPr>
          <w:rFonts w:hint="eastAsia" w:eastAsia="方正仿宋_GBK"/>
          <w:color w:val="000000"/>
          <w:sz w:val="24"/>
        </w:rPr>
        <w:t xml:space="preserve">300</w:t>
      </w:r>
      <w:r>
        <w:rPr>
          <w:rFonts w:hint="eastAsia" w:eastAsia="方正仿宋_GBK"/>
          <w:color w:val="000000"/>
          <w:sz w:val="24"/>
        </w:rPr>
        <w:t xml:space="preserve">万元及以上，且资产总额</w:t>
      </w:r>
      <w:r>
        <w:rPr>
          <w:rFonts w:hint="eastAsia" w:eastAsia="方正仿宋_GBK"/>
          <w:color w:val="000000"/>
          <w:sz w:val="24"/>
        </w:rPr>
        <w:t xml:space="preserve">300</w:t>
      </w:r>
      <w:r>
        <w:rPr>
          <w:rFonts w:hint="eastAsia" w:eastAsia="方正仿宋_GBK"/>
          <w:color w:val="000000"/>
          <w:sz w:val="24"/>
        </w:rPr>
        <w:t xml:space="preserve">万元及以上的为小型企业；营业收入</w:t>
      </w:r>
      <w:r>
        <w:rPr>
          <w:rFonts w:hint="eastAsia" w:eastAsia="方正仿宋_GBK"/>
          <w:color w:val="000000"/>
          <w:sz w:val="24"/>
        </w:rPr>
        <w:t xml:space="preserve">300</w:t>
      </w:r>
      <w:r>
        <w:rPr>
          <w:rFonts w:hint="eastAsia" w:eastAsia="方正仿宋_GBK"/>
          <w:color w:val="000000"/>
          <w:sz w:val="24"/>
        </w:rPr>
        <w:t xml:space="preserve">万元以下或资产总额</w:t>
      </w:r>
      <w:r>
        <w:rPr>
          <w:rFonts w:hint="eastAsia" w:eastAsia="方正仿宋_GBK"/>
          <w:color w:val="000000"/>
          <w:sz w:val="24"/>
        </w:rPr>
        <w:t xml:space="preserve">300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（四）批发业。从业人员</w:t>
      </w:r>
      <w:r>
        <w:rPr>
          <w:rFonts w:hint="eastAsia" w:eastAsia="方正仿宋_GBK"/>
          <w:color w:val="000000"/>
          <w:sz w:val="24"/>
        </w:rPr>
        <w:t xml:space="preserve">200</w:t>
      </w:r>
      <w:r>
        <w:rPr>
          <w:rFonts w:hint="eastAsia" w:eastAsia="方正仿宋_GBK"/>
          <w:color w:val="000000"/>
          <w:sz w:val="24"/>
        </w:rPr>
        <w:t xml:space="preserve">人以下或营业收入</w:t>
      </w:r>
      <w:r>
        <w:rPr>
          <w:rFonts w:hint="eastAsia" w:eastAsia="方正仿宋_GBK"/>
          <w:color w:val="000000"/>
          <w:sz w:val="24"/>
        </w:rPr>
        <w:t xml:space="preserve">40000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5000</w:t>
      </w:r>
      <w:r>
        <w:rPr>
          <w:rFonts w:hint="eastAsia" w:eastAsia="方正仿宋_GBK"/>
          <w:color w:val="000000"/>
          <w:sz w:val="24"/>
        </w:rPr>
        <w:t xml:space="preserve">万元及以上的为中型企业；从业人员</w:t>
      </w:r>
      <w:r>
        <w:rPr>
          <w:rFonts w:hint="eastAsia" w:eastAsia="方正仿宋_GBK"/>
          <w:color w:val="000000"/>
          <w:sz w:val="24"/>
        </w:rPr>
        <w:t xml:space="preserve">5</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万元及以上的为小型企业；从业人员</w:t>
      </w:r>
      <w:r>
        <w:rPr>
          <w:rFonts w:hint="eastAsia" w:eastAsia="方正仿宋_GBK"/>
          <w:color w:val="000000"/>
          <w:sz w:val="24"/>
        </w:rPr>
        <w:t xml:space="preserve">5</w:t>
      </w:r>
      <w:r>
        <w:rPr>
          <w:rFonts w:hint="eastAsia" w:eastAsia="方正仿宋_GBK"/>
          <w:color w:val="000000"/>
          <w:sz w:val="24"/>
        </w:rPr>
        <w:t xml:space="preserve">人以下或营业收入</w:t>
      </w:r>
      <w:r>
        <w:rPr>
          <w:rFonts w:hint="eastAsia" w:eastAsia="方正仿宋_GBK"/>
          <w:color w:val="000000"/>
          <w:sz w:val="24"/>
        </w:rPr>
        <w:t xml:space="preserve">1000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（五）零售业。从业人员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20000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50</w:t>
      </w:r>
      <w:r>
        <w:rPr>
          <w:rFonts w:hint="eastAsia" w:eastAsia="方正仿宋_GBK"/>
          <w:color w:val="000000"/>
          <w:sz w:val="24"/>
        </w:rPr>
        <w:t xml:space="preserve">人及以上，且营业收入</w:t>
      </w:r>
      <w:r>
        <w:rPr>
          <w:rFonts w:hint="eastAsia" w:eastAsia="方正仿宋_GBK"/>
          <w:color w:val="000000"/>
          <w:sz w:val="24"/>
        </w:rPr>
        <w:t xml:space="preserve">500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（六）交通运输业。从业人员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30000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3000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200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人以下或营业收入</w:t>
      </w:r>
      <w:r>
        <w:rPr>
          <w:rFonts w:hint="eastAsia" w:eastAsia="方正仿宋_GBK"/>
          <w:color w:val="000000"/>
          <w:sz w:val="24"/>
        </w:rPr>
        <w:t xml:space="preserve">200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（七）仓储业。从业人员</w:t>
      </w:r>
      <w:r>
        <w:rPr>
          <w:rFonts w:hint="eastAsia" w:eastAsia="方正仿宋_GBK"/>
          <w:color w:val="000000"/>
          <w:sz w:val="24"/>
        </w:rPr>
        <w:t xml:space="preserve">200</w:t>
      </w:r>
      <w:r>
        <w:rPr>
          <w:rFonts w:hint="eastAsia" w:eastAsia="方正仿宋_GBK"/>
          <w:color w:val="000000"/>
          <w:sz w:val="24"/>
        </w:rPr>
        <w:t xml:space="preserve">人以下或营业收入</w:t>
      </w:r>
      <w:r>
        <w:rPr>
          <w:rFonts w:hint="eastAsia" w:eastAsia="方正仿宋_GBK"/>
          <w:color w:val="000000"/>
          <w:sz w:val="24"/>
        </w:rPr>
        <w:t xml:space="preserve">30000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（八）邮政业。从业人员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30000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20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20</w:t>
      </w:r>
      <w:r>
        <w:rPr>
          <w:rFonts w:hint="eastAsia" w:eastAsia="方正仿宋_GBK"/>
          <w:color w:val="000000"/>
          <w:sz w:val="24"/>
        </w:rPr>
        <w:t xml:space="preserve">人以</w:t>
      </w:r>
      <w:r>
        <w:rPr>
          <w:rFonts w:hint="eastAsia" w:eastAsia="方正仿宋_GBK"/>
          <w:color w:val="000000"/>
          <w:sz w:val="24"/>
        </w:rPr>
        <w:t xml:space="preserve">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（九）住宿业。从业人员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10000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（十）餐饮业。从业人员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10000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2000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（十一）信息传输业。从业人员</w:t>
      </w:r>
      <w:r>
        <w:rPr>
          <w:rFonts w:hint="eastAsia" w:eastAsia="方正仿宋_GBK"/>
          <w:color w:val="000000"/>
          <w:sz w:val="24"/>
        </w:rPr>
        <w:t xml:space="preserve">2000</w:t>
      </w:r>
      <w:r>
        <w:rPr>
          <w:rFonts w:hint="eastAsia" w:eastAsia="方正仿宋_GBK"/>
          <w:color w:val="000000"/>
          <w:sz w:val="24"/>
        </w:rPr>
        <w:t xml:space="preserve">人以下或营业收入</w:t>
      </w:r>
      <w:r>
        <w:rPr>
          <w:rFonts w:hint="eastAsia" w:eastAsia="方正仿宋_GBK"/>
          <w:color w:val="000000"/>
          <w:sz w:val="24"/>
        </w:rPr>
        <w:t xml:space="preserve">100000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（十二）软件和信息技术服务业。从业人员</w:t>
      </w:r>
      <w:r>
        <w:rPr>
          <w:rFonts w:hint="eastAsia" w:eastAsia="方正仿宋_GBK"/>
          <w:color w:val="000000"/>
          <w:sz w:val="24"/>
        </w:rPr>
        <w:t xml:space="preserve">300</w:t>
      </w:r>
      <w:r>
        <w:rPr>
          <w:rFonts w:hint="eastAsia" w:eastAsia="方正仿宋_GBK"/>
          <w:color w:val="000000"/>
          <w:sz w:val="24"/>
        </w:rPr>
        <w:t xml:space="preserve">人以下或营业收入</w:t>
      </w:r>
      <w:r>
        <w:rPr>
          <w:rFonts w:hint="eastAsia" w:eastAsia="方正仿宋_GBK"/>
          <w:color w:val="000000"/>
          <w:sz w:val="24"/>
        </w:rPr>
        <w:t xml:space="preserve">10000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人及以上，且营业收入</w:t>
      </w:r>
      <w:r>
        <w:rPr>
          <w:rFonts w:hint="eastAsia" w:eastAsia="方正仿宋_GBK"/>
          <w:color w:val="000000"/>
          <w:sz w:val="24"/>
        </w:rPr>
        <w:t xml:space="preserve">50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人以下或营业收入</w:t>
      </w:r>
      <w:r>
        <w:rPr>
          <w:rFonts w:hint="eastAsia" w:eastAsia="方正仿宋_GBK"/>
          <w:color w:val="000000"/>
          <w:sz w:val="24"/>
        </w:rPr>
        <w:t xml:space="preserve">50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（十三）房地产开发经营。营业收入</w:t>
      </w:r>
      <w:r>
        <w:rPr>
          <w:rFonts w:hint="eastAsia" w:eastAsia="方正仿宋_GBK"/>
          <w:color w:val="000000"/>
          <w:sz w:val="24"/>
        </w:rPr>
        <w:t xml:space="preserve">200000</w:t>
      </w:r>
      <w:r>
        <w:rPr>
          <w:rFonts w:hint="eastAsia" w:eastAsia="方正仿宋_GBK"/>
          <w:color w:val="000000"/>
          <w:sz w:val="24"/>
        </w:rPr>
        <w:t xml:space="preserve">万元以下或资产总额</w:t>
      </w:r>
      <w:r>
        <w:rPr>
          <w:rFonts w:hint="eastAsia" w:eastAsia="方正仿宋_GBK"/>
          <w:color w:val="000000"/>
          <w:sz w:val="24"/>
        </w:rPr>
        <w:t xml:space="preserve">10000</w:t>
      </w:r>
      <w:r>
        <w:rPr>
          <w:rFonts w:hint="eastAsia" w:eastAsia="方正仿宋_GBK"/>
          <w:color w:val="000000"/>
          <w:sz w:val="24"/>
        </w:rPr>
        <w:t xml:space="preserve">万元以下的为中小微型企业。其中，营业收入</w:t>
      </w:r>
      <w:r>
        <w:rPr>
          <w:rFonts w:hint="eastAsia" w:eastAsia="方正仿宋_GBK"/>
          <w:color w:val="000000"/>
          <w:sz w:val="24"/>
        </w:rPr>
        <w:t xml:space="preserve">1000</w:t>
      </w:r>
      <w:r>
        <w:rPr>
          <w:rFonts w:hint="eastAsia" w:eastAsia="方正仿宋_GBK"/>
          <w:color w:val="000000"/>
          <w:sz w:val="24"/>
        </w:rPr>
        <w:t xml:space="preserve">万元及以上，且资产总额</w:t>
      </w:r>
      <w:r>
        <w:rPr>
          <w:rFonts w:hint="eastAsia" w:eastAsia="方正仿宋_GBK"/>
          <w:color w:val="000000"/>
          <w:sz w:val="24"/>
        </w:rPr>
        <w:t xml:space="preserve">5000</w:t>
      </w:r>
      <w:r>
        <w:rPr>
          <w:rFonts w:hint="eastAsia" w:eastAsia="方正仿宋_GBK"/>
          <w:color w:val="000000"/>
          <w:sz w:val="24"/>
        </w:rPr>
        <w:t xml:space="preserve">万元及以上的为中型企业；营业收入</w:t>
      </w:r>
      <w:r>
        <w:rPr>
          <w:rFonts w:hint="eastAsia" w:eastAsia="方正仿宋_GBK"/>
          <w:color w:val="000000"/>
          <w:sz w:val="24"/>
        </w:rPr>
        <w:t xml:space="preserve">100</w:t>
      </w:r>
      <w:r>
        <w:rPr>
          <w:rFonts w:hint="eastAsia" w:eastAsia="方正仿宋_GBK"/>
          <w:color w:val="000000"/>
          <w:sz w:val="24"/>
        </w:rPr>
        <w:t xml:space="preserve">万元及以上，且资产总额</w:t>
      </w:r>
      <w:r>
        <w:rPr>
          <w:rFonts w:hint="eastAsia" w:eastAsia="方正仿宋_GBK"/>
          <w:color w:val="000000"/>
          <w:sz w:val="24"/>
        </w:rPr>
        <w:t xml:space="preserve">2000</w:t>
      </w:r>
      <w:r>
        <w:rPr>
          <w:rFonts w:hint="eastAsia" w:eastAsia="方正仿宋_GBK"/>
          <w:color w:val="000000"/>
          <w:sz w:val="24"/>
        </w:rPr>
        <w:t xml:space="preserve">万元及以上的为小型企业；营业收入</w:t>
      </w:r>
      <w:r>
        <w:rPr>
          <w:rFonts w:hint="eastAsia" w:eastAsia="方正仿宋_GBK"/>
          <w:color w:val="000000"/>
          <w:sz w:val="24"/>
        </w:rPr>
        <w:t xml:space="preserve">100</w:t>
      </w:r>
      <w:r>
        <w:rPr>
          <w:rFonts w:hint="eastAsia" w:eastAsia="方正仿宋_GBK"/>
          <w:color w:val="000000"/>
          <w:sz w:val="24"/>
        </w:rPr>
        <w:t xml:space="preserve">万元以下或资产总额</w:t>
      </w:r>
      <w:r>
        <w:rPr>
          <w:rFonts w:hint="eastAsia" w:eastAsia="方正仿宋_GBK"/>
          <w:color w:val="000000"/>
          <w:sz w:val="24"/>
        </w:rPr>
        <w:t xml:space="preserve">2000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（十四）物业管理。从业人员</w:t>
      </w:r>
      <w:r>
        <w:rPr>
          <w:rFonts w:hint="eastAsia" w:eastAsia="方正仿宋_GBK"/>
          <w:color w:val="000000"/>
          <w:sz w:val="24"/>
        </w:rPr>
        <w:t xml:space="preserve">1000</w:t>
      </w:r>
      <w:r>
        <w:rPr>
          <w:rFonts w:hint="eastAsia" w:eastAsia="方正仿宋_GBK"/>
          <w:color w:val="000000"/>
          <w:sz w:val="24"/>
        </w:rPr>
        <w:t xml:space="preserve">人以下或营业收入</w:t>
      </w:r>
      <w:r>
        <w:rPr>
          <w:rFonts w:hint="eastAsia" w:eastAsia="方正仿宋_GBK"/>
          <w:color w:val="000000"/>
          <w:sz w:val="24"/>
        </w:rPr>
        <w:t xml:space="preserve">5000</w:t>
      </w:r>
      <w:r>
        <w:rPr>
          <w:rFonts w:hint="eastAsia" w:eastAsia="方正仿宋_GBK"/>
          <w:color w:val="000000"/>
          <w:sz w:val="24"/>
        </w:rPr>
        <w:t xml:space="preserve">万元以下的为中小微型企业。其中，从业人员</w:t>
      </w:r>
      <w:r/>
    </w:p>
    <w:p>
      <w:pPr>
        <w:ind w:firstLine="480"/>
        <w:spacing w:line="400" w:lineRule="exact"/>
        <w:rPr>
          <w:rFonts w:eastAsia="方正仿宋_GBK"/>
          <w:color w:val="000000"/>
          <w:sz w:val="24"/>
        </w:rPr>
      </w:pPr>
      <w:r>
        <w:rPr>
          <w:rFonts w:hint="eastAsia" w:eastAsia="方正仿宋_GBK"/>
          <w:color w:val="000000"/>
          <w:sz w:val="24"/>
        </w:rPr>
        <w:t xml:space="preserve">300</w:t>
      </w:r>
      <w:r>
        <w:rPr>
          <w:rFonts w:hint="eastAsia" w:eastAsia="方正仿宋_GBK"/>
          <w:color w:val="000000"/>
          <w:sz w:val="24"/>
        </w:rPr>
        <w:t xml:space="preserve">人及以上，且营业收入</w:t>
      </w:r>
      <w:r>
        <w:rPr>
          <w:rFonts w:hint="eastAsia" w:eastAsia="方正仿宋_GBK"/>
          <w:color w:val="000000"/>
          <w:sz w:val="24"/>
        </w:rPr>
        <w:t xml:space="preserve">1000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100</w:t>
      </w:r>
      <w:r>
        <w:rPr>
          <w:rFonts w:hint="eastAsia" w:eastAsia="方正仿宋_GBK"/>
          <w:color w:val="000000"/>
          <w:sz w:val="24"/>
        </w:rPr>
        <w:t xml:space="preserve">人及以上，且营业收入</w:t>
      </w:r>
      <w:r>
        <w:rPr>
          <w:rFonts w:hint="eastAsia" w:eastAsia="方正仿宋_GBK"/>
          <w:color w:val="000000"/>
          <w:sz w:val="24"/>
        </w:rPr>
        <w:t xml:space="preserve">500</w:t>
      </w:r>
      <w:r>
        <w:rPr>
          <w:rFonts w:hint="eastAsia" w:eastAsia="方正仿宋_GBK"/>
          <w:color w:val="000000"/>
          <w:sz w:val="24"/>
        </w:rPr>
        <w:t xml:space="preserve">万元及以上的为小型企业；从业人员</w:t>
      </w:r>
      <w:r>
        <w:rPr>
          <w:rFonts w:hint="eastAsia" w:eastAsia="方正仿宋_GBK"/>
          <w:color w:val="000000"/>
          <w:sz w:val="24"/>
        </w:rPr>
        <w:t xml:space="preserve">100</w:t>
      </w:r>
      <w:r>
        <w:rPr>
          <w:rFonts w:hint="eastAsia" w:eastAsia="方正仿宋_GBK"/>
          <w:color w:val="000000"/>
          <w:sz w:val="24"/>
        </w:rPr>
        <w:t xml:space="preserve">人以下或营业收入</w:t>
      </w:r>
      <w:r>
        <w:rPr>
          <w:rFonts w:hint="eastAsia" w:eastAsia="方正仿宋_GBK"/>
          <w:color w:val="000000"/>
          <w:sz w:val="24"/>
        </w:rPr>
        <w:t xml:space="preserve">500</w:t>
      </w:r>
      <w:r>
        <w:rPr>
          <w:rFonts w:hint="eastAsia" w:eastAsia="方正仿宋_GBK"/>
          <w:color w:val="000000"/>
          <w:sz w:val="24"/>
        </w:rPr>
        <w:t xml:space="preserve">万元以下的为微型企业。</w:t>
      </w:r>
      <w:r/>
    </w:p>
    <w:p>
      <w:pPr>
        <w:ind w:firstLine="480"/>
        <w:spacing w:line="400" w:lineRule="exact"/>
        <w:rPr>
          <w:rFonts w:eastAsia="方正仿宋_GBK"/>
          <w:color w:val="000000"/>
          <w:sz w:val="24"/>
        </w:rPr>
      </w:pPr>
      <w:r>
        <w:rPr>
          <w:rFonts w:hint="eastAsia" w:eastAsia="方正仿宋_GBK"/>
          <w:color w:val="000000"/>
          <w:sz w:val="24"/>
        </w:rPr>
        <w:t xml:space="preserve">（十五）租赁和商务服务业。从业人员</w:t>
      </w:r>
      <w:r>
        <w:rPr>
          <w:rFonts w:hint="eastAsia" w:eastAsia="方正仿宋_GBK"/>
          <w:color w:val="000000"/>
          <w:sz w:val="24"/>
        </w:rPr>
        <w:t xml:space="preserve">300</w:t>
      </w:r>
      <w:r>
        <w:rPr>
          <w:rFonts w:hint="eastAsia" w:eastAsia="方正仿宋_GBK"/>
          <w:color w:val="000000"/>
          <w:sz w:val="24"/>
        </w:rPr>
        <w:t xml:space="preserve">人以下或资产总额</w:t>
      </w:r>
      <w:r>
        <w:rPr>
          <w:rFonts w:hint="eastAsia" w:eastAsia="方正仿宋_GBK"/>
          <w:color w:val="000000"/>
          <w:sz w:val="24"/>
        </w:rPr>
        <w:t xml:space="preserve">120000</w:t>
      </w:r>
      <w:r>
        <w:rPr>
          <w:rFonts w:hint="eastAsia" w:eastAsia="方正仿宋_GBK"/>
          <w:color w:val="000000"/>
          <w:sz w:val="24"/>
        </w:rPr>
        <w:t xml:space="preserve">万元以下的为中小微型企业。其中，从业人员</w:t>
      </w:r>
      <w:r>
        <w:rPr>
          <w:rFonts w:hint="eastAsia" w:eastAsia="方正仿宋_GBK"/>
          <w:color w:val="000000"/>
          <w:sz w:val="24"/>
        </w:rPr>
        <w:t xml:space="preserve">100</w:t>
      </w:r>
      <w:r>
        <w:rPr>
          <w:rFonts w:hint="eastAsia" w:eastAsia="方正仿宋_GBK"/>
          <w:color w:val="000000"/>
          <w:sz w:val="24"/>
        </w:rPr>
        <w:t xml:space="preserve">人及以上，且资产总额</w:t>
      </w:r>
      <w:r>
        <w:rPr>
          <w:rFonts w:hint="eastAsia" w:eastAsia="方正仿宋_GBK"/>
          <w:color w:val="000000"/>
          <w:sz w:val="24"/>
        </w:rPr>
        <w:t xml:space="preserve">8000</w:t>
      </w:r>
      <w:r>
        <w:rPr>
          <w:rFonts w:hint="eastAsia" w:eastAsia="方正仿宋_GBK"/>
          <w:color w:val="000000"/>
          <w:sz w:val="24"/>
        </w:rPr>
        <w:t xml:space="preserve">万元及以上的为中型企业；从业人员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人及以上，且资产总额</w:t>
      </w:r>
      <w:r>
        <w:rPr>
          <w:rFonts w:hint="eastAsia" w:eastAsia="方正仿宋_GBK"/>
          <w:color w:val="000000"/>
          <w:sz w:val="24"/>
        </w:rPr>
        <w:t xml:space="preserve">100</w:t>
      </w:r>
      <w:r>
        <w:rPr>
          <w:rFonts w:hint="eastAsia" w:eastAsia="方正仿宋_GBK"/>
          <w:color w:val="000000"/>
          <w:sz w:val="24"/>
        </w:rPr>
        <w:t xml:space="preserve">万元及以上的为小型企业；从业人员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人以下或资产总额</w:t>
      </w:r>
      <w:r>
        <w:rPr>
          <w:rFonts w:hint="eastAsia" w:eastAsia="方正仿宋_GBK"/>
          <w:color w:val="000000"/>
          <w:sz w:val="24"/>
        </w:rPr>
        <w:t xml:space="preserve">100</w:t>
      </w:r>
      <w:r>
        <w:rPr>
          <w:rFonts w:hint="eastAsia" w:eastAsia="方正仿宋_GBK"/>
          <w:color w:val="000000"/>
          <w:sz w:val="24"/>
        </w:rPr>
        <w:t xml:space="preserve">万元以下的为微型企业。</w:t>
      </w:r>
      <w:r/>
    </w:p>
    <w:p>
      <w:pPr>
        <w:ind w:firstLine="480"/>
        <w:spacing w:line="400" w:lineRule="exact"/>
        <w:rPr>
          <w:rFonts w:ascii="仿宋" w:hAnsi="仿宋" w:eastAsia="仿宋"/>
          <w:b/>
          <w:bCs/>
          <w:i/>
          <w:iCs/>
          <w:color w:val="000000"/>
          <w:sz w:val="28"/>
          <w:szCs w:val="28"/>
          <w:highlight w:val="cyan"/>
          <w:u w:val="single"/>
        </w:rPr>
      </w:pPr>
      <w:r>
        <w:rPr>
          <w:rFonts w:hint="eastAsia" w:eastAsia="方正仿宋_GBK"/>
          <w:color w:val="000000"/>
          <w:sz w:val="24"/>
        </w:rPr>
        <w:t xml:space="preserve">（十六）其他未列明行业。从业人员</w:t>
      </w:r>
      <w:r>
        <w:rPr>
          <w:rFonts w:hint="eastAsia" w:eastAsia="方正仿宋_GBK"/>
          <w:color w:val="000000"/>
          <w:sz w:val="24"/>
        </w:rPr>
        <w:t xml:space="preserve">300</w:t>
      </w:r>
      <w:r>
        <w:rPr>
          <w:rFonts w:hint="eastAsia" w:eastAsia="方正仿宋_GBK"/>
          <w:color w:val="000000"/>
          <w:sz w:val="24"/>
        </w:rPr>
        <w:t xml:space="preserve">人以下的为中小微型企业。其中，从业</w:t>
      </w:r>
      <w:r>
        <w:rPr>
          <w:rFonts w:hint="eastAsia" w:eastAsia="方正仿宋_GBK"/>
          <w:color w:val="000000"/>
          <w:sz w:val="24"/>
        </w:rPr>
        <w:t xml:space="preserve">人员</w:t>
      </w:r>
      <w:r>
        <w:rPr>
          <w:rFonts w:hint="eastAsia" w:eastAsia="方正仿宋_GBK"/>
          <w:color w:val="000000"/>
          <w:sz w:val="24"/>
        </w:rPr>
        <w:t xml:space="preserve">100</w:t>
      </w:r>
      <w:r>
        <w:rPr>
          <w:rFonts w:hint="eastAsia" w:eastAsia="方正仿宋_GBK"/>
          <w:color w:val="000000"/>
          <w:sz w:val="24"/>
        </w:rPr>
        <w:t xml:space="preserve">人及以上的为中型企业；从业人员</w:t>
      </w:r>
      <w:r>
        <w:rPr>
          <w:rFonts w:hint="eastAsia" w:eastAsia="方正仿宋_GBK"/>
          <w:color w:val="000000"/>
          <w:sz w:val="24"/>
        </w:rPr>
        <w:t xml:space="preserve">10</w:t>
      </w:r>
      <w:r>
        <w:rPr>
          <w:rFonts w:hint="eastAsia" w:eastAsia="方正仿宋_GBK"/>
          <w:color w:val="000000"/>
          <w:sz w:val="24"/>
        </w:rPr>
        <w:t xml:space="preserve">人及以上的为小型企业；从业人员</w:t>
      </w:r>
      <w:r>
        <w:rPr>
          <w:rFonts w:hint="eastAsia" w:eastAsia="方正仿宋_GBK"/>
          <w:color w:val="000000"/>
          <w:sz w:val="24"/>
        </w:rPr>
        <w:t xml:space="preserve">10</w:t>
      </w:r>
      <w:r>
        <w:rPr>
          <w:rFonts w:hint="eastAsia" w:eastAsia="方正仿宋_GBK"/>
          <w:color w:val="000000"/>
          <w:sz w:val="24"/>
        </w:rPr>
        <w:t xml:space="preserve">人以下的为微型企业。</w:t>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jc w:val="left"/>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残疾人福利性单位声明函</w:t>
      </w:r>
      <w:r>
        <w:rPr>
          <w:rFonts w:ascii="方正小标宋简体" w:hAnsi="方正小标宋简体" w:eastAsia="方正小标宋简体" w:cs="方正小标宋简体"/>
          <w:bCs/>
          <w:color w:val="000000"/>
          <w:sz w:val="30"/>
          <w:szCs w:val="30"/>
        </w:rPr>
        <w:t xml:space="preserve">（采购包号：**）</w:t>
      </w:r>
      <w:r>
        <w:rPr>
          <w:rFonts w:hint="eastAsia" w:ascii="方正小标宋简体" w:hAnsi="方正小标宋简体" w:eastAsia="方正小标宋简体" w:cs="方正小标宋简体"/>
          <w:bCs/>
          <w:color w:val="000000"/>
          <w:sz w:val="30"/>
          <w:szCs w:val="30"/>
        </w:rPr>
        <w:t xml:space="preserve">（货物类项目）</w:t>
      </w:r>
      <w:r/>
    </w:p>
    <w:p>
      <w:pPr>
        <w:pStyle w:val="87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仿宋" w:hAnsi="仿宋" w:eastAsia="仿宋" w:cs="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）的规定，本单位为符合条件的残疾人福利性单位，且本单位参加（单位名称）采购编号为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项目（项目名称）（采购包号：**）采购活动提供本单位制造的货物，或者提供其他残疾人福利性单位制造的货物（不包括使用非残疾人福利性单位注册商标的货物）。</w:t>
      </w:r>
      <w:r/>
    </w:p>
    <w:p>
      <w:pPr>
        <w:pStyle w:val="87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7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77"/>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1</w:t>
      </w:r>
      <w:r>
        <w:rPr>
          <w:rFonts w:ascii="Times New Roman" w:hAnsi="Times New Roman" w:eastAsia="仿宋"/>
          <w:sz w:val="28"/>
          <w:szCs w:val="28"/>
        </w:rPr>
        <w:t xml:space="preserve">.</w:t>
      </w:r>
      <w:r>
        <w:rPr>
          <w:rFonts w:hint="eastAsia" w:ascii="Times New Roman" w:hAnsi="Times New Roman" w:eastAsia="仿宋"/>
          <w:sz w:val="28"/>
          <w:szCs w:val="28"/>
        </w:rPr>
        <w:t xml:space="preserve">专门面向中小微型企业采购的</w:t>
      </w:r>
      <w:r>
        <w:rPr>
          <w:rFonts w:ascii="Times New Roman" w:hAnsi="Times New Roman" w:eastAsia="仿宋"/>
          <w:sz w:val="28"/>
          <w:szCs w:val="28"/>
        </w:rPr>
        <w:t xml:space="preserve">项目</w:t>
      </w:r>
      <w:r>
        <w:rPr>
          <w:rFonts w:hint="eastAsia" w:ascii="Times New Roman" w:hAnsi="Times New Roman" w:eastAsia="仿宋"/>
          <w:sz w:val="28"/>
          <w:szCs w:val="28"/>
        </w:rPr>
        <w:t xml:space="preserve">，供应商为残疾人福利性单位并提供本单位制造的货物，或者提供其他残疾人福利性单位制造的货物，必须提供此</w:t>
      </w:r>
      <w:r>
        <w:rPr>
          <w:rFonts w:ascii="Times New Roman" w:hAnsi="Times New Roman" w:eastAsia="仿宋"/>
          <w:sz w:val="28"/>
          <w:szCs w:val="28"/>
        </w:rPr>
        <w:t xml:space="preserve">声明函</w:t>
      </w:r>
      <w:r>
        <w:rPr>
          <w:rFonts w:hint="eastAsia" w:ascii="Times New Roman" w:hAnsi="Times New Roman" w:eastAsia="仿宋"/>
          <w:sz w:val="28"/>
          <w:szCs w:val="28"/>
        </w:rPr>
        <w:t xml:space="preserve">，</w:t>
      </w:r>
      <w:r>
        <w:rPr>
          <w:rFonts w:ascii="Times New Roman" w:hAnsi="Times New Roman" w:eastAsia="仿宋"/>
          <w:sz w:val="28"/>
          <w:szCs w:val="28"/>
        </w:rPr>
        <w:t xml:space="preserve">否则将</w:t>
      </w:r>
      <w:r>
        <w:rPr>
          <w:rFonts w:hint="eastAsia" w:ascii="Times New Roman" w:hAnsi="Times New Roman" w:eastAsia="仿宋"/>
          <w:sz w:val="28"/>
          <w:szCs w:val="28"/>
        </w:rPr>
        <w:t xml:space="preserve">不能</w:t>
      </w:r>
      <w:r>
        <w:rPr>
          <w:rFonts w:ascii="Times New Roman" w:hAnsi="Times New Roman" w:eastAsia="仿宋"/>
          <w:sz w:val="28"/>
          <w:szCs w:val="28"/>
        </w:rPr>
        <w:t xml:space="preserve">通过资格审查</w:t>
      </w:r>
      <w:r>
        <w:rPr>
          <w:rFonts w:hint="eastAsia" w:ascii="Times New Roman" w:hAnsi="Times New Roman" w:eastAsia="仿宋"/>
          <w:sz w:val="28"/>
          <w:szCs w:val="28"/>
        </w:rPr>
        <w:t xml:space="preserve">。</w:t>
      </w:r>
      <w:r/>
    </w:p>
    <w:p>
      <w:pPr>
        <w:pStyle w:val="877"/>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2. </w:t>
      </w:r>
      <w:r>
        <w:rPr>
          <w:rFonts w:hint="eastAsia" w:ascii="Times New Roman" w:hAnsi="Times New Roman" w:eastAsia="仿宋"/>
          <w:sz w:val="28"/>
          <w:szCs w:val="28"/>
        </w:rPr>
        <w:t xml:space="preserve">非专门面向中小微型企业采购的</w:t>
      </w:r>
      <w:r>
        <w:rPr>
          <w:rFonts w:ascii="Times New Roman" w:hAnsi="Times New Roman" w:eastAsia="仿宋"/>
          <w:sz w:val="28"/>
          <w:szCs w:val="28"/>
        </w:rPr>
        <w:t xml:space="preserve">项目</w:t>
      </w:r>
      <w:r>
        <w:rPr>
          <w:rFonts w:hint="eastAsia" w:ascii="Times New Roman" w:hAnsi="Times New Roman" w:eastAsia="仿宋"/>
          <w:sz w:val="28"/>
          <w:szCs w:val="28"/>
        </w:rPr>
        <w:t xml:space="preserve">，供应商如不提供此声明函，价格将不做相应扣除。</w:t>
      </w:r>
      <w:r/>
    </w:p>
    <w:p>
      <w:pPr>
        <w:pStyle w:val="877"/>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中标</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成交供应商为残疾人福利性单位的，此声明函将随中标</w:t>
      </w:r>
      <w:r>
        <w:rPr>
          <w:rFonts w:hint="eastAsia" w:ascii="Times New Roman" w:hAnsi="Times New Roman" w:eastAsia="仿宋"/>
          <w:sz w:val="28"/>
          <w:szCs w:val="28"/>
        </w:rPr>
        <w:t xml:space="preserve">/</w:t>
      </w:r>
      <w:r>
        <w:rPr>
          <w:rFonts w:hint="eastAsia" w:ascii="Times New Roman" w:hAnsi="Times New Roman" w:eastAsia="仿宋"/>
          <w:sz w:val="28"/>
          <w:szCs w:val="28"/>
        </w:rPr>
        <w:t xml:space="preserve">成交结果同时公告，接受社会监督。</w:t>
      </w:r>
      <w:r/>
    </w:p>
    <w:p>
      <w:pPr>
        <w:pStyle w:val="877"/>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             </w:t>
      </w:r>
      <w:r>
        <w:rPr>
          <w:rFonts w:ascii="Times New Roman" w:hAnsi="Times New Roman" w:eastAsia="仿宋"/>
          <w:sz w:val="28"/>
          <w:szCs w:val="28"/>
        </w:rPr>
        <w:t xml:space="preserve">  </w:t>
      </w:r>
      <w:r>
        <w:rPr>
          <w:rFonts w:hint="eastAsia" w:ascii="Times New Roman" w:hAnsi="Times New Roman" w:eastAsia="仿宋"/>
          <w:sz w:val="28"/>
          <w:szCs w:val="28"/>
        </w:rPr>
        <w:t xml:space="preserve"> </w:t>
      </w:r>
      <w:r>
        <w:rPr>
          <w:rFonts w:hint="eastAsia" w:ascii="Times New Roman" w:hAnsi="Times New Roman" w:eastAsia="仿宋"/>
          <w:sz w:val="28"/>
          <w:szCs w:val="28"/>
        </w:rPr>
        <w:t xml:space="preserve">供应商全称（加盖</w:t>
      </w:r>
      <w:r>
        <w:rPr>
          <w:rFonts w:hint="eastAsia" w:ascii="Times New Roman" w:hAnsi="Times New Roman" w:eastAsia="仿宋"/>
          <w:sz w:val="28"/>
          <w:szCs w:val="28"/>
        </w:rPr>
        <w:t xml:space="preserve">CA</w:t>
      </w:r>
      <w:r>
        <w:rPr>
          <w:rFonts w:hint="eastAsia" w:ascii="Times New Roman" w:hAnsi="Times New Roman" w:eastAsia="仿宋"/>
          <w:sz w:val="28"/>
          <w:szCs w:val="28"/>
        </w:rPr>
        <w:t xml:space="preserve">电子公章）：</w:t>
      </w:r>
      <w:r/>
    </w:p>
    <w:p>
      <w:pPr>
        <w:pStyle w:val="877"/>
        <w:ind w:firstLine="480"/>
        <w:jc w:val="both"/>
        <w:spacing w:beforeAutospacing="0" w:afterAutospacing="0" w:line="360" w:lineRule="auto"/>
        <w:rPr>
          <w:rFonts w:ascii="Times New Roman" w:hAnsi="Times New Roman" w:eastAsia="仿宋"/>
          <w:sz w:val="28"/>
          <w:szCs w:val="28"/>
        </w:rPr>
      </w:pPr>
      <w:r>
        <w:rPr>
          <w:rFonts w:hint="eastAsia" w:ascii="Times New Roman" w:hAnsi="Times New Roman" w:eastAsia="仿宋"/>
          <w:sz w:val="28"/>
          <w:szCs w:val="28"/>
        </w:rPr>
        <w:t xml:space="preserve">        </w:t>
      </w:r>
      <w:r>
        <w:rPr>
          <w:rFonts w:ascii="Times New Roman" w:hAnsi="Times New Roman" w:eastAsia="仿宋"/>
          <w:sz w:val="28"/>
          <w:szCs w:val="28"/>
        </w:rPr>
        <w:t xml:space="preserve">         </w:t>
      </w:r>
      <w:r>
        <w:rPr>
          <w:rFonts w:hint="eastAsia" w:ascii="Times New Roman" w:hAnsi="Times New Roman" w:eastAsia="仿宋"/>
          <w:sz w:val="28"/>
          <w:szCs w:val="28"/>
        </w:rPr>
        <w:t xml:space="preserve">日</w:t>
      </w:r>
      <w:r>
        <w:rPr>
          <w:rFonts w:hint="eastAsia" w:ascii="Times New Roman" w:hAnsi="Times New Roman" w:eastAsia="仿宋"/>
          <w:sz w:val="28"/>
          <w:szCs w:val="28"/>
        </w:rPr>
        <w:t xml:space="preserve">  </w:t>
      </w:r>
      <w:r>
        <w:rPr>
          <w:rFonts w:hint="eastAsia" w:ascii="Times New Roman" w:hAnsi="Times New Roman" w:eastAsia="仿宋"/>
          <w:sz w:val="28"/>
          <w:szCs w:val="28"/>
        </w:rPr>
        <w:t xml:space="preserve">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4"/>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860"/>
    <w:link w:val="851"/>
    <w:uiPriority w:val="9"/>
    <w:rPr>
      <w:rFonts w:ascii="Arial" w:hAnsi="Arial" w:eastAsia="Arial" w:cs="Arial"/>
      <w:sz w:val="40"/>
      <w:szCs w:val="40"/>
    </w:rPr>
  </w:style>
  <w:style w:type="character" w:styleId="686">
    <w:name w:val="Heading 2 Char"/>
    <w:basedOn w:val="860"/>
    <w:link w:val="852"/>
    <w:uiPriority w:val="9"/>
    <w:rPr>
      <w:rFonts w:ascii="Arial" w:hAnsi="Arial" w:eastAsia="Arial" w:cs="Arial"/>
      <w:sz w:val="34"/>
    </w:rPr>
  </w:style>
  <w:style w:type="character" w:styleId="687">
    <w:name w:val="Heading 3 Char"/>
    <w:basedOn w:val="860"/>
    <w:link w:val="853"/>
    <w:uiPriority w:val="9"/>
    <w:rPr>
      <w:rFonts w:ascii="Arial" w:hAnsi="Arial" w:eastAsia="Arial" w:cs="Arial"/>
      <w:sz w:val="30"/>
      <w:szCs w:val="30"/>
    </w:rPr>
  </w:style>
  <w:style w:type="character" w:styleId="688">
    <w:name w:val="Heading 4 Char"/>
    <w:basedOn w:val="860"/>
    <w:link w:val="854"/>
    <w:uiPriority w:val="9"/>
    <w:rPr>
      <w:rFonts w:ascii="Arial" w:hAnsi="Arial" w:eastAsia="Arial" w:cs="Arial"/>
      <w:b/>
      <w:bCs/>
      <w:sz w:val="26"/>
      <w:szCs w:val="26"/>
    </w:rPr>
  </w:style>
  <w:style w:type="character" w:styleId="689">
    <w:name w:val="Heading 5 Char"/>
    <w:basedOn w:val="860"/>
    <w:link w:val="855"/>
    <w:uiPriority w:val="9"/>
    <w:rPr>
      <w:rFonts w:ascii="Arial" w:hAnsi="Arial" w:eastAsia="Arial" w:cs="Arial"/>
      <w:b/>
      <w:bCs/>
      <w:sz w:val="24"/>
      <w:szCs w:val="24"/>
    </w:rPr>
  </w:style>
  <w:style w:type="character" w:styleId="690">
    <w:name w:val="Heading 6 Char"/>
    <w:basedOn w:val="860"/>
    <w:link w:val="856"/>
    <w:uiPriority w:val="9"/>
    <w:rPr>
      <w:rFonts w:ascii="Arial" w:hAnsi="Arial" w:eastAsia="Arial" w:cs="Arial"/>
      <w:b/>
      <w:bCs/>
      <w:sz w:val="22"/>
      <w:szCs w:val="22"/>
    </w:rPr>
  </w:style>
  <w:style w:type="character" w:styleId="691">
    <w:name w:val="Heading 7 Char"/>
    <w:basedOn w:val="860"/>
    <w:link w:val="857"/>
    <w:uiPriority w:val="9"/>
    <w:rPr>
      <w:rFonts w:ascii="Arial" w:hAnsi="Arial" w:eastAsia="Arial" w:cs="Arial"/>
      <w:b/>
      <w:bCs/>
      <w:i/>
      <w:iCs/>
      <w:sz w:val="22"/>
      <w:szCs w:val="22"/>
    </w:rPr>
  </w:style>
  <w:style w:type="character" w:styleId="692">
    <w:name w:val="Heading 8 Char"/>
    <w:basedOn w:val="860"/>
    <w:link w:val="858"/>
    <w:uiPriority w:val="9"/>
    <w:rPr>
      <w:rFonts w:ascii="Arial" w:hAnsi="Arial" w:eastAsia="Arial" w:cs="Arial"/>
      <w:i/>
      <w:iCs/>
      <w:sz w:val="22"/>
      <w:szCs w:val="22"/>
    </w:rPr>
  </w:style>
  <w:style w:type="character" w:styleId="693">
    <w:name w:val="Heading 9 Char"/>
    <w:basedOn w:val="860"/>
    <w:link w:val="859"/>
    <w:uiPriority w:val="9"/>
    <w:rPr>
      <w:rFonts w:ascii="Arial" w:hAnsi="Arial" w:eastAsia="Arial" w:cs="Arial"/>
      <w:i/>
      <w:iCs/>
      <w:sz w:val="21"/>
      <w:szCs w:val="21"/>
    </w:rPr>
  </w:style>
  <w:style w:type="paragraph" w:styleId="694">
    <w:name w:val="List Paragraph"/>
    <w:basedOn w:val="850"/>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0"/>
    <w:next w:val="850"/>
    <w:link w:val="697"/>
    <w:uiPriority w:val="10"/>
    <w:qFormat/>
    <w:pPr>
      <w:contextualSpacing/>
      <w:spacing w:before="300" w:after="200"/>
    </w:pPr>
    <w:rPr>
      <w:sz w:val="48"/>
      <w:szCs w:val="48"/>
    </w:rPr>
  </w:style>
  <w:style w:type="character" w:styleId="697">
    <w:name w:val="Title Char"/>
    <w:basedOn w:val="860"/>
    <w:link w:val="696"/>
    <w:uiPriority w:val="10"/>
    <w:rPr>
      <w:sz w:val="48"/>
      <w:szCs w:val="48"/>
    </w:rPr>
  </w:style>
  <w:style w:type="paragraph" w:styleId="698">
    <w:name w:val="Subtitle"/>
    <w:basedOn w:val="850"/>
    <w:next w:val="850"/>
    <w:link w:val="699"/>
    <w:uiPriority w:val="11"/>
    <w:qFormat/>
    <w:pPr>
      <w:spacing w:before="200" w:after="200"/>
    </w:pPr>
    <w:rPr>
      <w:sz w:val="24"/>
      <w:szCs w:val="24"/>
    </w:rPr>
  </w:style>
  <w:style w:type="character" w:styleId="699">
    <w:name w:val="Subtitle Char"/>
    <w:basedOn w:val="860"/>
    <w:link w:val="698"/>
    <w:uiPriority w:val="11"/>
    <w:rPr>
      <w:sz w:val="24"/>
      <w:szCs w:val="24"/>
    </w:rPr>
  </w:style>
  <w:style w:type="paragraph" w:styleId="700">
    <w:name w:val="Quote"/>
    <w:basedOn w:val="850"/>
    <w:next w:val="850"/>
    <w:link w:val="701"/>
    <w:uiPriority w:val="29"/>
    <w:qFormat/>
    <w:pPr>
      <w:ind w:left="720" w:right="720"/>
    </w:pPr>
    <w:rPr>
      <w:i/>
    </w:rPr>
  </w:style>
  <w:style w:type="character" w:styleId="701">
    <w:name w:val="Quote Char"/>
    <w:link w:val="700"/>
    <w:uiPriority w:val="29"/>
    <w:rPr>
      <w:i/>
    </w:rPr>
  </w:style>
  <w:style w:type="paragraph" w:styleId="702">
    <w:name w:val="Intense Quote"/>
    <w:basedOn w:val="850"/>
    <w:next w:val="850"/>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60"/>
    <w:link w:val="873"/>
    <w:uiPriority w:val="99"/>
  </w:style>
  <w:style w:type="character" w:styleId="705">
    <w:name w:val="Footer Char"/>
    <w:basedOn w:val="860"/>
    <w:link w:val="872"/>
    <w:uiPriority w:val="99"/>
  </w:style>
  <w:style w:type="paragraph" w:styleId="706">
    <w:name w:val="Caption"/>
    <w:basedOn w:val="850"/>
    <w:next w:val="850"/>
    <w:uiPriority w:val="35"/>
    <w:semiHidden/>
    <w:unhideWhenUsed/>
    <w:qFormat/>
    <w:pPr>
      <w:spacing w:line="276" w:lineRule="auto"/>
    </w:pPr>
    <w:rPr>
      <w:b/>
      <w:bCs/>
      <w:color w:val="4f81bd" w:themeColor="accent1"/>
      <w:sz w:val="18"/>
      <w:szCs w:val="18"/>
    </w:rPr>
  </w:style>
  <w:style w:type="character" w:styleId="707">
    <w:name w:val="Caption Char"/>
    <w:basedOn w:val="706"/>
    <w:link w:val="872"/>
    <w:uiPriority w:val="99"/>
  </w:style>
  <w:style w:type="table" w:styleId="708">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4">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5">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6">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7">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8">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9">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6">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9">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0">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1">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2">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3">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4">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6">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7">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8">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9">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0">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1">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0">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1">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2">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3">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4">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5">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7">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8">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9">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0">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1">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2">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4">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8">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1">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5">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3">
    <w:name w:val="footnote text"/>
    <w:basedOn w:val="850"/>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60"/>
    <w:uiPriority w:val="99"/>
    <w:unhideWhenUsed/>
    <w:rPr>
      <w:vertAlign w:val="superscript"/>
    </w:rPr>
  </w:style>
  <w:style w:type="paragraph" w:styleId="836">
    <w:name w:val="endnote text"/>
    <w:basedOn w:val="850"/>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60"/>
    <w:uiPriority w:val="99"/>
    <w:semiHidden/>
    <w:unhideWhenUsed/>
    <w:rPr>
      <w:vertAlign w:val="superscript"/>
    </w:rPr>
  </w:style>
  <w:style w:type="paragraph" w:styleId="839">
    <w:name w:val="toc 1"/>
    <w:basedOn w:val="850"/>
    <w:next w:val="850"/>
    <w:uiPriority w:val="39"/>
    <w:unhideWhenUsed/>
    <w:pPr>
      <w:ind w:left="0" w:right="0" w:firstLine="0"/>
      <w:spacing w:after="57"/>
    </w:pPr>
  </w:style>
  <w:style w:type="paragraph" w:styleId="840">
    <w:name w:val="toc 2"/>
    <w:basedOn w:val="850"/>
    <w:next w:val="850"/>
    <w:uiPriority w:val="39"/>
    <w:unhideWhenUsed/>
    <w:pPr>
      <w:ind w:left="283" w:right="0" w:firstLine="0"/>
      <w:spacing w:after="57"/>
    </w:pPr>
  </w:style>
  <w:style w:type="paragraph" w:styleId="841">
    <w:name w:val="toc 3"/>
    <w:basedOn w:val="850"/>
    <w:next w:val="850"/>
    <w:uiPriority w:val="39"/>
    <w:unhideWhenUsed/>
    <w:pPr>
      <w:ind w:left="567" w:right="0" w:firstLine="0"/>
      <w:spacing w:after="57"/>
    </w:p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qFormat/>
    <w:pPr>
      <w:jc w:val="both"/>
      <w:widowControl w:val="off"/>
    </w:pPr>
    <w:rPr>
      <w:sz w:val="21"/>
      <w:szCs w:val="24"/>
    </w:rPr>
  </w:style>
  <w:style w:type="paragraph" w:styleId="851">
    <w:name w:val="Heading 1"/>
    <w:basedOn w:val="850"/>
    <w:next w:val="850"/>
    <w:link w:val="884"/>
    <w:qFormat/>
    <w:pPr>
      <w:keepLines/>
      <w:keepNext/>
      <w:spacing w:before="340" w:after="330" w:line="578" w:lineRule="auto"/>
      <w:outlineLvl w:val="0"/>
    </w:pPr>
    <w:rPr>
      <w:b/>
      <w:bCs/>
      <w:sz w:val="44"/>
      <w:szCs w:val="44"/>
    </w:rPr>
  </w:style>
  <w:style w:type="paragraph" w:styleId="852">
    <w:name w:val="Heading 2"/>
    <w:basedOn w:val="850"/>
    <w:next w:val="850"/>
    <w:link w:val="885"/>
    <w:qFormat/>
    <w:pPr>
      <w:keepLines/>
      <w:keepNext/>
      <w:spacing w:before="260" w:after="260" w:line="416" w:lineRule="auto"/>
      <w:outlineLvl w:val="1"/>
    </w:pPr>
    <w:rPr>
      <w:rFonts w:ascii="Arial" w:hAnsi="Arial" w:eastAsia="黑体"/>
      <w:b/>
      <w:bCs/>
      <w:sz w:val="32"/>
      <w:szCs w:val="32"/>
    </w:rPr>
  </w:style>
  <w:style w:type="paragraph" w:styleId="853">
    <w:name w:val="Heading 3"/>
    <w:basedOn w:val="850"/>
    <w:next w:val="850"/>
    <w:link w:val="886"/>
    <w:qFormat/>
    <w:pPr>
      <w:keepLines/>
      <w:keepNext/>
      <w:spacing w:before="260" w:after="260" w:line="416" w:lineRule="auto"/>
      <w:outlineLvl w:val="2"/>
    </w:pPr>
    <w:rPr>
      <w:b/>
      <w:bCs/>
      <w:sz w:val="32"/>
      <w:szCs w:val="32"/>
    </w:rPr>
  </w:style>
  <w:style w:type="paragraph" w:styleId="854">
    <w:name w:val="Heading 4"/>
    <w:basedOn w:val="850"/>
    <w:next w:val="850"/>
    <w:link w:val="887"/>
    <w:qFormat/>
    <w:pPr>
      <w:jc w:val="center"/>
      <w:keepNext/>
      <w:outlineLvl w:val="3"/>
    </w:pPr>
    <w:rPr>
      <w:rFonts w:eastAsia="新宋体"/>
      <w:sz w:val="30"/>
      <w:szCs w:val="21"/>
    </w:rPr>
  </w:style>
  <w:style w:type="paragraph" w:styleId="855">
    <w:name w:val="Heading 5"/>
    <w:basedOn w:val="850"/>
    <w:next w:val="850"/>
    <w:link w:val="888"/>
    <w:qFormat/>
    <w:pPr>
      <w:keepLines/>
      <w:keepNext/>
      <w:spacing w:before="280" w:after="290" w:line="376" w:lineRule="auto"/>
      <w:outlineLvl w:val="4"/>
    </w:pPr>
    <w:rPr>
      <w:b/>
      <w:bCs/>
      <w:sz w:val="28"/>
      <w:szCs w:val="28"/>
    </w:rPr>
  </w:style>
  <w:style w:type="paragraph" w:styleId="856">
    <w:name w:val="Heading 6"/>
    <w:basedOn w:val="850"/>
    <w:next w:val="863"/>
    <w:link w:val="889"/>
    <w:qFormat/>
    <w:pPr>
      <w:jc w:val="center"/>
      <w:keepNext/>
      <w:outlineLvl w:val="5"/>
    </w:pPr>
    <w:rPr>
      <w:b/>
      <w:sz w:val="44"/>
      <w:szCs w:val="20"/>
    </w:rPr>
  </w:style>
  <w:style w:type="paragraph" w:styleId="857">
    <w:name w:val="Heading 7"/>
    <w:basedOn w:val="850"/>
    <w:next w:val="850"/>
    <w:link w:val="891"/>
    <w:qFormat/>
    <w:pPr>
      <w:keepLines/>
      <w:keepNext/>
      <w:spacing w:before="240" w:after="64" w:line="320" w:lineRule="auto"/>
      <w:outlineLvl w:val="6"/>
    </w:pPr>
    <w:rPr>
      <w:b/>
      <w:bCs/>
      <w:sz w:val="24"/>
    </w:rPr>
  </w:style>
  <w:style w:type="paragraph" w:styleId="858">
    <w:name w:val="Heading 8"/>
    <w:basedOn w:val="850"/>
    <w:next w:val="850"/>
    <w:link w:val="892"/>
    <w:qFormat/>
    <w:pPr>
      <w:keepLines/>
      <w:keepNext/>
      <w:spacing w:before="240" w:after="64" w:line="320" w:lineRule="auto"/>
      <w:outlineLvl w:val="7"/>
    </w:pPr>
    <w:rPr>
      <w:rFonts w:ascii="Arial" w:hAnsi="Arial" w:eastAsia="黑体"/>
      <w:sz w:val="24"/>
    </w:rPr>
  </w:style>
  <w:style w:type="paragraph" w:styleId="859">
    <w:name w:val="Heading 9"/>
    <w:basedOn w:val="850"/>
    <w:next w:val="850"/>
    <w:link w:val="893"/>
    <w:qFormat/>
    <w:pPr>
      <w:keepLines/>
      <w:keepNext/>
      <w:spacing w:before="240" w:after="64" w:line="320" w:lineRule="auto"/>
      <w:outlineLvl w:val="8"/>
    </w:pPr>
    <w:rPr>
      <w:rFonts w:ascii="Arial" w:hAnsi="Arial" w:eastAsia="黑体"/>
      <w:sz w:val="24"/>
      <w:szCs w:val="21"/>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Normal Indent"/>
    <w:basedOn w:val="850"/>
    <w:link w:val="890"/>
    <w:qFormat/>
    <w:pPr>
      <w:ind w:firstLine="420"/>
    </w:pPr>
    <w:rPr>
      <w:sz w:val="20"/>
      <w:szCs w:val="20"/>
    </w:rPr>
  </w:style>
  <w:style w:type="paragraph" w:styleId="864">
    <w:name w:val="Document Map"/>
    <w:basedOn w:val="850"/>
    <w:link w:val="894"/>
    <w:semiHidden/>
    <w:qFormat/>
    <w:pPr>
      <w:shd w:val="clear" w:color="auto" w:fill="000080"/>
    </w:pPr>
    <w:rPr>
      <w:sz w:val="20"/>
    </w:rPr>
  </w:style>
  <w:style w:type="paragraph" w:styleId="865">
    <w:name w:val="Body Text 3"/>
    <w:basedOn w:val="850"/>
    <w:link w:val="895"/>
    <w:qFormat/>
    <w:pPr>
      <w:spacing w:after="120"/>
    </w:pPr>
    <w:rPr>
      <w:sz w:val="16"/>
      <w:szCs w:val="16"/>
    </w:rPr>
  </w:style>
  <w:style w:type="paragraph" w:styleId="866">
    <w:name w:val="Body Text"/>
    <w:basedOn w:val="850"/>
    <w:link w:val="896"/>
    <w:qFormat/>
    <w:rPr>
      <w:rFonts w:ascii="仿宋_GB2312" w:eastAsia="仿宋_GB2312"/>
      <w:sz w:val="24"/>
      <w:szCs w:val="20"/>
    </w:rPr>
  </w:style>
  <w:style w:type="paragraph" w:styleId="867">
    <w:name w:val="Body Text Indent"/>
    <w:basedOn w:val="850"/>
    <w:link w:val="897"/>
    <w:qFormat/>
    <w:pPr>
      <w:ind w:left="765"/>
    </w:pPr>
    <w:rPr>
      <w:rFonts w:ascii="仿宋_GB2312" w:eastAsia="仿宋_GB2312"/>
      <w:sz w:val="28"/>
      <w:szCs w:val="20"/>
    </w:rPr>
  </w:style>
  <w:style w:type="paragraph" w:styleId="868">
    <w:name w:val="Plain Text"/>
    <w:basedOn w:val="850"/>
    <w:link w:val="898"/>
    <w:qFormat/>
    <w:rPr>
      <w:rFonts w:ascii="宋体" w:hAnsi="Courier New"/>
      <w:sz w:val="20"/>
      <w:szCs w:val="21"/>
    </w:rPr>
  </w:style>
  <w:style w:type="paragraph" w:styleId="869">
    <w:name w:val="Date"/>
    <w:basedOn w:val="850"/>
    <w:next w:val="850"/>
    <w:link w:val="899"/>
    <w:qFormat/>
    <w:rPr>
      <w:sz w:val="24"/>
      <w:szCs w:val="20"/>
    </w:rPr>
  </w:style>
  <w:style w:type="paragraph" w:styleId="870">
    <w:name w:val="Body Text Indent 2"/>
    <w:basedOn w:val="850"/>
    <w:link w:val="900"/>
    <w:qFormat/>
    <w:pPr>
      <w:ind w:firstLine="560"/>
      <w:spacing w:line="500" w:lineRule="exact"/>
    </w:pPr>
    <w:rPr>
      <w:rFonts w:eastAsia="仿宋_GB2312"/>
      <w:sz w:val="28"/>
      <w:szCs w:val="20"/>
    </w:rPr>
  </w:style>
  <w:style w:type="paragraph" w:styleId="871">
    <w:name w:val="Balloon Text"/>
    <w:basedOn w:val="850"/>
    <w:link w:val="901"/>
    <w:semiHidden/>
    <w:qFormat/>
    <w:rPr>
      <w:sz w:val="18"/>
      <w:szCs w:val="18"/>
    </w:rPr>
  </w:style>
  <w:style w:type="paragraph" w:styleId="872">
    <w:name w:val="Footer"/>
    <w:basedOn w:val="850"/>
    <w:link w:val="902"/>
    <w:uiPriority w:val="99"/>
    <w:qFormat/>
    <w:pPr>
      <w:jc w:val="left"/>
      <w:tabs>
        <w:tab w:val="center" w:pos="4153" w:leader="none"/>
        <w:tab w:val="right" w:pos="8306" w:leader="none"/>
      </w:tabs>
    </w:pPr>
    <w:rPr>
      <w:sz w:val="18"/>
      <w:szCs w:val="20"/>
    </w:rPr>
  </w:style>
  <w:style w:type="paragraph" w:styleId="873">
    <w:name w:val="Header"/>
    <w:basedOn w:val="850"/>
    <w:link w:val="903"/>
    <w:qFormat/>
    <w:pPr>
      <w:jc w:val="center"/>
      <w:tabs>
        <w:tab w:val="center" w:pos="4153" w:leader="none"/>
        <w:tab w:val="right" w:pos="8306" w:leader="none"/>
      </w:tabs>
      <w:pBdr>
        <w:bottom w:val="single" w:color="auto" w:sz="6" w:space="1"/>
      </w:pBdr>
    </w:pPr>
    <w:rPr>
      <w:sz w:val="18"/>
      <w:szCs w:val="18"/>
    </w:rPr>
  </w:style>
  <w:style w:type="paragraph" w:styleId="874">
    <w:name w:val="List"/>
    <w:basedOn w:val="850"/>
    <w:qFormat/>
    <w:pPr>
      <w:ind w:left="200" w:hanging="200"/>
    </w:pPr>
  </w:style>
  <w:style w:type="paragraph" w:styleId="875">
    <w:name w:val="Body Text Indent 3"/>
    <w:basedOn w:val="850"/>
    <w:link w:val="905"/>
    <w:qFormat/>
    <w:pPr>
      <w:ind w:left="420"/>
      <w:spacing w:after="120"/>
    </w:pPr>
    <w:rPr>
      <w:sz w:val="16"/>
      <w:szCs w:val="16"/>
    </w:rPr>
  </w:style>
  <w:style w:type="paragraph" w:styleId="876">
    <w:name w:val="Body Text 2"/>
    <w:basedOn w:val="850"/>
    <w:link w:val="906"/>
    <w:qFormat/>
    <w:rPr>
      <w:b/>
      <w:bCs/>
      <w:sz w:val="18"/>
    </w:rPr>
  </w:style>
  <w:style w:type="paragraph" w:styleId="877">
    <w:name w:val="Normal (Web)"/>
    <w:basedOn w:val="850"/>
    <w:qFormat/>
    <w:pPr>
      <w:jc w:val="left"/>
      <w:spacing w:before="100" w:beforeAutospacing="1" w:after="100" w:afterAutospacing="1"/>
      <w:widowControl/>
    </w:pPr>
    <w:rPr>
      <w:rFonts w:ascii="宋体" w:hAnsi="宋体"/>
      <w:color w:val="000000"/>
      <w:sz w:val="24"/>
    </w:rPr>
  </w:style>
  <w:style w:type="table" w:styleId="878">
    <w:name w:val="Table Grid"/>
    <w:basedOn w:val="8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Strong"/>
    <w:qFormat/>
    <w:rPr>
      <w:b/>
      <w:bCs/>
    </w:rPr>
  </w:style>
  <w:style w:type="character" w:styleId="880">
    <w:name w:val="page number"/>
    <w:qFormat/>
  </w:style>
  <w:style w:type="character" w:styleId="881">
    <w:name w:val="FollowedHyperlink"/>
    <w:qFormat/>
    <w:rPr>
      <w:color w:val="800080"/>
      <w:u w:val="single"/>
    </w:rPr>
  </w:style>
  <w:style w:type="character" w:styleId="882">
    <w:name w:val="Emphasis"/>
    <w:qFormat/>
    <w:rPr>
      <w:i/>
    </w:rPr>
  </w:style>
  <w:style w:type="character" w:styleId="883">
    <w:name w:val="Hyperlink"/>
    <w:qFormat/>
    <w:rPr>
      <w:color w:val="0000ff"/>
      <w:u w:val="single"/>
    </w:rPr>
  </w:style>
  <w:style w:type="character" w:styleId="884" w:customStyle="1">
    <w:name w:val="标题 1 字符"/>
    <w:link w:val="851"/>
    <w:qFormat/>
    <w:rPr>
      <w:rFonts w:ascii="Times New Roman" w:hAnsi="Times New Roman" w:eastAsia="宋体" w:cs="Times New Roman"/>
      <w:b/>
      <w:bCs/>
      <w:sz w:val="44"/>
      <w:szCs w:val="44"/>
    </w:rPr>
  </w:style>
  <w:style w:type="character" w:styleId="885" w:customStyle="1">
    <w:name w:val="标题 2 字符"/>
    <w:link w:val="852"/>
    <w:qFormat/>
    <w:rPr>
      <w:rFonts w:ascii="Arial" w:hAnsi="Arial" w:eastAsia="黑体" w:cs="Times New Roman"/>
      <w:b/>
      <w:bCs/>
      <w:sz w:val="32"/>
      <w:szCs w:val="32"/>
    </w:rPr>
  </w:style>
  <w:style w:type="character" w:styleId="886" w:customStyle="1">
    <w:name w:val="标题 3 字符"/>
    <w:link w:val="853"/>
    <w:qFormat/>
    <w:rPr>
      <w:rFonts w:ascii="Times New Roman" w:hAnsi="Times New Roman" w:eastAsia="宋体" w:cs="Times New Roman"/>
      <w:b/>
      <w:bCs/>
      <w:sz w:val="32"/>
      <w:szCs w:val="32"/>
    </w:rPr>
  </w:style>
  <w:style w:type="character" w:styleId="887" w:customStyle="1">
    <w:name w:val="标题 4 字符"/>
    <w:link w:val="854"/>
    <w:qFormat/>
    <w:rPr>
      <w:rFonts w:ascii="Times New Roman" w:hAnsi="Times New Roman" w:eastAsia="新宋体" w:cs="Times New Roman"/>
      <w:sz w:val="30"/>
      <w:szCs w:val="21"/>
    </w:rPr>
  </w:style>
  <w:style w:type="character" w:styleId="888" w:customStyle="1">
    <w:name w:val="标题 5 字符"/>
    <w:link w:val="855"/>
    <w:qFormat/>
    <w:rPr>
      <w:rFonts w:ascii="Times New Roman" w:hAnsi="Times New Roman" w:eastAsia="宋体" w:cs="Times New Roman"/>
      <w:b/>
      <w:bCs/>
      <w:sz w:val="28"/>
      <w:szCs w:val="28"/>
    </w:rPr>
  </w:style>
  <w:style w:type="character" w:styleId="889" w:customStyle="1">
    <w:name w:val="标题 6 字符"/>
    <w:link w:val="856"/>
    <w:qFormat/>
    <w:rPr>
      <w:rFonts w:ascii="Times New Roman" w:hAnsi="Times New Roman" w:eastAsia="宋体" w:cs="Times New Roman"/>
      <w:b/>
      <w:sz w:val="44"/>
      <w:szCs w:val="20"/>
    </w:rPr>
  </w:style>
  <w:style w:type="character" w:styleId="890" w:customStyle="1">
    <w:name w:val="正文缩进 字符"/>
    <w:link w:val="863"/>
    <w:qFormat/>
    <w:rPr>
      <w:rFonts w:ascii="Times New Roman" w:hAnsi="Times New Roman" w:eastAsia="宋体" w:cs="Times New Roman"/>
      <w:sz w:val="20"/>
      <w:szCs w:val="20"/>
    </w:rPr>
  </w:style>
  <w:style w:type="character" w:styleId="891" w:customStyle="1">
    <w:name w:val="标题 7 字符"/>
    <w:link w:val="857"/>
    <w:qFormat/>
    <w:rPr>
      <w:rFonts w:ascii="Times New Roman" w:hAnsi="Times New Roman" w:eastAsia="宋体" w:cs="Times New Roman"/>
      <w:b/>
      <w:bCs/>
      <w:sz w:val="24"/>
      <w:szCs w:val="24"/>
    </w:rPr>
  </w:style>
  <w:style w:type="character" w:styleId="892" w:customStyle="1">
    <w:name w:val="标题 8 字符"/>
    <w:link w:val="858"/>
    <w:qFormat/>
    <w:rPr>
      <w:rFonts w:ascii="Arial" w:hAnsi="Arial" w:eastAsia="黑体" w:cs="Times New Roman"/>
      <w:sz w:val="24"/>
      <w:szCs w:val="24"/>
    </w:rPr>
  </w:style>
  <w:style w:type="character" w:styleId="893" w:customStyle="1">
    <w:name w:val="标题 9 字符"/>
    <w:link w:val="859"/>
    <w:qFormat/>
    <w:rPr>
      <w:rFonts w:ascii="Arial" w:hAnsi="Arial" w:eastAsia="黑体" w:cs="Times New Roman"/>
      <w:sz w:val="24"/>
      <w:szCs w:val="21"/>
    </w:rPr>
  </w:style>
  <w:style w:type="character" w:styleId="894" w:customStyle="1">
    <w:name w:val="文档结构图 字符"/>
    <w:link w:val="864"/>
    <w:semiHidden/>
    <w:qFormat/>
    <w:rPr>
      <w:szCs w:val="24"/>
      <w:shd w:val="clear" w:color="auto" w:fill="000080"/>
    </w:rPr>
  </w:style>
  <w:style w:type="character" w:styleId="895" w:customStyle="1">
    <w:name w:val="正文文本 3 字符"/>
    <w:link w:val="865"/>
    <w:qFormat/>
    <w:rPr>
      <w:rFonts w:ascii="Times New Roman" w:hAnsi="Times New Roman" w:eastAsia="宋体" w:cs="Times New Roman"/>
      <w:sz w:val="16"/>
      <w:szCs w:val="16"/>
    </w:rPr>
  </w:style>
  <w:style w:type="character" w:styleId="896" w:customStyle="1">
    <w:name w:val="正文文本 字符"/>
    <w:link w:val="866"/>
    <w:qFormat/>
    <w:rPr>
      <w:rFonts w:ascii="仿宋_GB2312" w:hAnsi="Times New Roman" w:eastAsia="仿宋_GB2312" w:cs="Times New Roman"/>
      <w:sz w:val="24"/>
      <w:szCs w:val="20"/>
    </w:rPr>
  </w:style>
  <w:style w:type="character" w:styleId="897" w:customStyle="1">
    <w:name w:val="正文文本缩进 字符"/>
    <w:link w:val="867"/>
    <w:qFormat/>
    <w:rPr>
      <w:rFonts w:ascii="仿宋_GB2312" w:hAnsi="Times New Roman" w:eastAsia="仿宋_GB2312" w:cs="Times New Roman"/>
      <w:sz w:val="28"/>
      <w:szCs w:val="20"/>
    </w:rPr>
  </w:style>
  <w:style w:type="character" w:styleId="898" w:customStyle="1">
    <w:name w:val="纯文本 字符"/>
    <w:link w:val="868"/>
    <w:qFormat/>
    <w:rPr>
      <w:rFonts w:ascii="宋体" w:hAnsi="Courier New" w:eastAsia="宋体" w:cs="Courier New"/>
      <w:szCs w:val="21"/>
    </w:rPr>
  </w:style>
  <w:style w:type="character" w:styleId="899" w:customStyle="1">
    <w:name w:val="日期 字符"/>
    <w:link w:val="869"/>
    <w:qFormat/>
    <w:rPr>
      <w:rFonts w:ascii="Times New Roman" w:hAnsi="Times New Roman" w:eastAsia="宋体" w:cs="Times New Roman"/>
      <w:sz w:val="24"/>
      <w:szCs w:val="20"/>
    </w:rPr>
  </w:style>
  <w:style w:type="character" w:styleId="900" w:customStyle="1">
    <w:name w:val="正文文本缩进 2 字符"/>
    <w:link w:val="870"/>
    <w:qFormat/>
    <w:rPr>
      <w:rFonts w:ascii="Times New Roman" w:hAnsi="Times New Roman" w:eastAsia="仿宋_GB2312" w:cs="Times New Roman"/>
      <w:sz w:val="28"/>
      <w:szCs w:val="20"/>
    </w:rPr>
  </w:style>
  <w:style w:type="character" w:styleId="901" w:customStyle="1">
    <w:name w:val="批注框文本 字符"/>
    <w:link w:val="871"/>
    <w:semiHidden/>
    <w:qFormat/>
    <w:rPr>
      <w:sz w:val="18"/>
      <w:szCs w:val="18"/>
    </w:rPr>
  </w:style>
  <w:style w:type="character" w:styleId="902" w:customStyle="1">
    <w:name w:val="页脚 字符"/>
    <w:link w:val="872"/>
    <w:uiPriority w:val="99"/>
    <w:qFormat/>
    <w:rPr>
      <w:rFonts w:ascii="Times New Roman" w:hAnsi="Times New Roman" w:eastAsia="宋体" w:cs="Times New Roman"/>
      <w:sz w:val="18"/>
      <w:szCs w:val="20"/>
    </w:rPr>
  </w:style>
  <w:style w:type="character" w:styleId="903" w:customStyle="1">
    <w:name w:val="页眉 字符"/>
    <w:link w:val="873"/>
    <w:qFormat/>
    <w:rPr>
      <w:rFonts w:ascii="Times New Roman" w:hAnsi="Times New Roman" w:eastAsia="宋体" w:cs="Times New Roman"/>
      <w:sz w:val="18"/>
      <w:szCs w:val="18"/>
    </w:rPr>
  </w:style>
  <w:style w:type="paragraph" w:styleId="904" w:customStyle="1">
    <w:name w:val="目录 11"/>
    <w:basedOn w:val="850"/>
    <w:next w:val="850"/>
    <w:semiHidden/>
    <w:qFormat/>
    <w:rPr>
      <w:sz w:val="24"/>
    </w:rPr>
  </w:style>
  <w:style w:type="character" w:styleId="905" w:customStyle="1">
    <w:name w:val="正文文本缩进 3 字符"/>
    <w:link w:val="875"/>
    <w:qFormat/>
    <w:rPr>
      <w:rFonts w:ascii="Times New Roman" w:hAnsi="Times New Roman" w:eastAsia="宋体" w:cs="Times New Roman"/>
      <w:sz w:val="16"/>
      <w:szCs w:val="16"/>
    </w:rPr>
  </w:style>
  <w:style w:type="character" w:styleId="906" w:customStyle="1">
    <w:name w:val="正文文本 2 字符"/>
    <w:link w:val="876"/>
    <w:qFormat/>
    <w:rPr>
      <w:rFonts w:ascii="Times New Roman" w:hAnsi="Times New Roman" w:eastAsia="宋体" w:cs="Times New Roman"/>
      <w:b/>
      <w:bCs/>
      <w:sz w:val="18"/>
      <w:szCs w:val="24"/>
    </w:rPr>
  </w:style>
  <w:style w:type="paragraph" w:styleId="907" w:customStyle="1">
    <w:name w:val="正文首行缩进1"/>
    <w:basedOn w:val="866"/>
    <w:link w:val="908"/>
    <w:qFormat/>
    <w:pPr>
      <w:ind w:firstLine="420"/>
      <w:spacing w:after="120"/>
    </w:pPr>
    <w:rPr>
      <w:rFonts w:ascii="Times New Roman" w:eastAsia="宋体"/>
      <w:szCs w:val="24"/>
    </w:rPr>
  </w:style>
  <w:style w:type="character" w:styleId="908" w:customStyle="1">
    <w:name w:val="正文首行缩进 Char"/>
    <w:link w:val="907"/>
    <w:qFormat/>
    <w:rPr>
      <w:rFonts w:ascii="Times New Roman" w:hAnsi="Times New Roman" w:eastAsia="宋体" w:cs="Times New Roman"/>
      <w:sz w:val="24"/>
      <w:szCs w:val="24"/>
    </w:rPr>
  </w:style>
  <w:style w:type="character" w:styleId="909" w:customStyle="1">
    <w:name w:val="列出段落 Char"/>
    <w:link w:val="910"/>
    <w:uiPriority w:val="99"/>
    <w:qFormat/>
  </w:style>
  <w:style w:type="paragraph" w:styleId="910" w:customStyle="1">
    <w:name w:val="列出段落"/>
    <w:basedOn w:val="850"/>
    <w:link w:val="909"/>
    <w:uiPriority w:val="99"/>
    <w:qFormat/>
    <w:pPr>
      <w:ind w:firstLine="420"/>
    </w:pPr>
    <w:rPr>
      <w:sz w:val="20"/>
      <w:szCs w:val="20"/>
    </w:rPr>
  </w:style>
  <w:style w:type="character" w:styleId="911" w:customStyle="1">
    <w:name w:val="文档结构图 Char1"/>
    <w:uiPriority w:val="99"/>
    <w:semiHidden/>
    <w:qFormat/>
    <w:rPr>
      <w:rFonts w:ascii="宋体" w:hAnsi="Times New Roman" w:eastAsia="宋体" w:cs="Times New Roman"/>
      <w:sz w:val="18"/>
      <w:szCs w:val="18"/>
    </w:rPr>
  </w:style>
  <w:style w:type="character" w:styleId="912" w:customStyle="1">
    <w:name w:val="普通正文 Char"/>
    <w:link w:val="913"/>
    <w:qFormat/>
    <w:rPr>
      <w:rFonts w:ascii="Arial" w:hAnsi="Arial"/>
      <w:sz w:val="24"/>
      <w:szCs w:val="24"/>
    </w:rPr>
  </w:style>
  <w:style w:type="paragraph" w:styleId="913" w:customStyle="1">
    <w:name w:val="普通正文"/>
    <w:basedOn w:val="850"/>
    <w:link w:val="912"/>
    <w:qFormat/>
    <w:pPr>
      <w:ind w:left="-2" w:right="120" w:firstLine="480"/>
      <w:jc w:val="center"/>
      <w:spacing w:before="120" w:after="120" w:line="360" w:lineRule="auto"/>
    </w:pPr>
    <w:rPr>
      <w:rFonts w:ascii="Arial" w:hAnsi="Arial"/>
      <w:sz w:val="24"/>
    </w:rPr>
  </w:style>
  <w:style w:type="character" w:styleId="914" w:customStyle="1">
    <w:name w:val="FA正文 Char"/>
    <w:link w:val="915"/>
    <w:qFormat/>
    <w:rPr>
      <w:rFonts w:ascii="宋体" w:hAnsi="宋体" w:eastAsia="宋体" w:cs="Times New Roman"/>
      <w:sz w:val="28"/>
      <w:szCs w:val="28"/>
    </w:rPr>
  </w:style>
  <w:style w:type="paragraph" w:styleId="915" w:customStyle="1">
    <w:name w:val="FA正文"/>
    <w:basedOn w:val="850"/>
    <w:link w:val="914"/>
    <w:qFormat/>
    <w:pPr>
      <w:ind w:firstLine="538"/>
      <w:spacing w:line="440" w:lineRule="atLeast"/>
      <w:tabs>
        <w:tab w:val="left" w:pos="3375" w:leader="none"/>
      </w:tabs>
    </w:pPr>
    <w:rPr>
      <w:rFonts w:ascii="宋体" w:hAnsi="宋体"/>
      <w:sz w:val="28"/>
      <w:szCs w:val="28"/>
    </w:rPr>
  </w:style>
  <w:style w:type="character" w:styleId="916" w:customStyle="1">
    <w:name w:val="正文缩进2格 Char"/>
    <w:link w:val="917"/>
    <w:qFormat/>
    <w:rPr>
      <w:rFonts w:ascii="仿宋_GB2312" w:hAnsi="宋体" w:eastAsia="仿宋_GB2312" w:cs="Times New Roman"/>
      <w:sz w:val="31"/>
      <w:szCs w:val="28"/>
    </w:rPr>
  </w:style>
  <w:style w:type="paragraph" w:styleId="917" w:customStyle="1">
    <w:name w:val="正文缩进2格"/>
    <w:basedOn w:val="850"/>
    <w:link w:val="916"/>
    <w:qFormat/>
    <w:pPr>
      <w:ind w:firstLine="639"/>
      <w:spacing w:line="600" w:lineRule="exact"/>
    </w:pPr>
    <w:rPr>
      <w:rFonts w:ascii="仿宋_GB2312" w:hAnsi="宋体" w:eastAsia="仿宋_GB2312"/>
      <w:sz w:val="31"/>
      <w:szCs w:val="28"/>
    </w:rPr>
  </w:style>
  <w:style w:type="character" w:styleId="918" w:customStyle="1">
    <w:name w:val="cn_text1"/>
    <w:qFormat/>
    <w:rPr>
      <w:rFonts w:hint="default" w:ascii="ˎ̥" w:hAnsi="ˎ̥"/>
      <w:color w:val="003399"/>
      <w:spacing w:val="15"/>
      <w:sz w:val="18"/>
      <w:szCs w:val="18"/>
    </w:rPr>
  </w:style>
  <w:style w:type="character" w:styleId="919" w:customStyle="1">
    <w:name w:val="ssss Char"/>
    <w:qFormat/>
    <w:rPr>
      <w:rFonts w:eastAsia="宋体"/>
      <w:sz w:val="24"/>
      <w:szCs w:val="24"/>
      <w:lang w:val="en-US" w:eastAsia="zh-CN" w:bidi="ar-SA"/>
    </w:rPr>
  </w:style>
  <w:style w:type="character" w:styleId="920" w:customStyle="1">
    <w:name w:val="ssss Char1"/>
    <w:link w:val="921"/>
    <w:qFormat/>
    <w:rPr>
      <w:rFonts w:ascii="Times New Roman" w:hAnsi="Times New Roman" w:eastAsia="宋体" w:cs="Times New Roman"/>
      <w:sz w:val="24"/>
      <w:szCs w:val="24"/>
    </w:rPr>
  </w:style>
  <w:style w:type="paragraph" w:styleId="921" w:customStyle="1">
    <w:name w:val="ssss"/>
    <w:basedOn w:val="850"/>
    <w:link w:val="920"/>
    <w:qFormat/>
    <w:pPr>
      <w:ind w:firstLine="480"/>
      <w:spacing w:line="360" w:lineRule="auto"/>
    </w:pPr>
    <w:rPr>
      <w:sz w:val="24"/>
    </w:rPr>
  </w:style>
  <w:style w:type="character" w:styleId="922" w:customStyle="1">
    <w:name w:val="标题 4 Char1"/>
    <w:qFormat/>
    <w:rPr>
      <w:rFonts w:ascii="Arial" w:hAnsi="Arial" w:eastAsia="黑体"/>
      <w:b/>
      <w:bCs/>
      <w:sz w:val="28"/>
      <w:szCs w:val="28"/>
      <w:lang w:val="en-US" w:eastAsia="zh-CN" w:bidi="ar-SA"/>
    </w:rPr>
  </w:style>
  <w:style w:type="character" w:styleId="923" w:customStyle="1">
    <w:name w:val="列表段落 字符"/>
    <w:uiPriority w:val="34"/>
    <w:qFormat/>
    <w:rPr>
      <w:rFonts w:ascii="Calibri" w:hAnsi="Calibri"/>
      <w:sz w:val="21"/>
      <w:szCs w:val="22"/>
    </w:rPr>
  </w:style>
  <w:style w:type="character" w:styleId="924" w:customStyle="1">
    <w:name w:val="批注框文本 Char1"/>
    <w:uiPriority w:val="99"/>
    <w:semiHidden/>
    <w:qFormat/>
    <w:rPr>
      <w:rFonts w:ascii="Times New Roman" w:hAnsi="Times New Roman" w:eastAsia="宋体" w:cs="Times New Roman"/>
      <w:sz w:val="18"/>
      <w:szCs w:val="18"/>
    </w:rPr>
  </w:style>
  <w:style w:type="character" w:styleId="925" w:customStyle="1">
    <w:name w:val="样式 ssss + 宋体 五号1 Char"/>
    <w:link w:val="926"/>
    <w:qFormat/>
    <w:rPr>
      <w:rFonts w:ascii="宋体" w:hAnsi="宋体" w:eastAsia="宋体" w:cs="Times New Roman"/>
      <w:sz w:val="24"/>
      <w:szCs w:val="24"/>
    </w:rPr>
  </w:style>
  <w:style w:type="paragraph" w:styleId="926" w:customStyle="1">
    <w:name w:val="样式 ssss + 宋体 五号1"/>
    <w:basedOn w:val="921"/>
    <w:link w:val="925"/>
    <w:qFormat/>
    <w:rPr>
      <w:rFonts w:ascii="宋体" w:hAnsi="宋体"/>
    </w:rPr>
  </w:style>
  <w:style w:type="character" w:styleId="927" w:customStyle="1">
    <w:name w:val="point_normal1"/>
    <w:qFormat/>
    <w:rPr>
      <w:rFonts w:hint="default" w:ascii="Arial" w:hAnsi="Arial" w:cs="Arial"/>
      <w:sz w:val="16"/>
      <w:szCs w:val="16"/>
    </w:rPr>
  </w:style>
  <w:style w:type="paragraph" w:styleId="928" w:customStyle="1">
    <w:name w:val="样式 正文文本缩进 3 + 四号"/>
    <w:basedOn w:val="875"/>
    <w:qFormat/>
    <w:pPr>
      <w:ind w:left="0" w:firstLine="437"/>
      <w:spacing w:after="0" w:line="360" w:lineRule="auto"/>
    </w:pPr>
    <w:rPr>
      <w:sz w:val="24"/>
      <w:szCs w:val="21"/>
    </w:rPr>
  </w:style>
  <w:style w:type="paragraph" w:styleId="929" w:customStyle="1">
    <w:name w:val="2cxsplast"/>
    <w:basedOn w:val="850"/>
    <w:qFormat/>
    <w:pPr>
      <w:jc w:val="left"/>
      <w:spacing w:before="100" w:beforeAutospacing="1" w:after="100" w:afterAutospacing="1"/>
      <w:widowControl/>
    </w:pPr>
    <w:rPr>
      <w:rFonts w:ascii="宋体" w:hAnsi="宋体" w:cs="宋体"/>
      <w:sz w:val="24"/>
    </w:rPr>
  </w:style>
  <w:style w:type="paragraph" w:styleId="930" w:customStyle="1">
    <w:name w:val="ec_msonormal"/>
    <w:basedOn w:val="850"/>
    <w:qFormat/>
    <w:pPr>
      <w:jc w:val="left"/>
      <w:spacing w:before="100" w:beforeAutospacing="1" w:after="100" w:afterAutospacing="1"/>
      <w:widowControl/>
    </w:pPr>
    <w:rPr>
      <w:rFonts w:ascii="宋体" w:hAnsi="宋体"/>
      <w:sz w:val="24"/>
    </w:rPr>
  </w:style>
  <w:style w:type="paragraph" w:styleId="931" w:customStyle="1">
    <w:name w:val="Char Char Char Char"/>
    <w:basedOn w:val="850"/>
    <w:qFormat/>
    <w:rPr>
      <w:rFonts w:ascii="Tahoma" w:hAnsi="Tahoma"/>
      <w:sz w:val="24"/>
      <w:szCs w:val="20"/>
    </w:rPr>
  </w:style>
  <w:style w:type="paragraph" w:styleId="932" w:customStyle="1">
    <w:name w:val="Char Char Char Char Char Char Char Char Char Char Char Char Char"/>
    <w:basedOn w:val="850"/>
    <w:qFormat/>
  </w:style>
  <w:style w:type="paragraph" w:styleId="933" w:customStyle="1">
    <w:name w:val="表格正文"/>
    <w:basedOn w:val="850"/>
    <w:qFormat/>
    <w:pPr>
      <w:jc w:val="left"/>
      <w:spacing w:line="360" w:lineRule="auto"/>
    </w:pPr>
    <w:rPr>
      <w:rFonts w:ascii="Calibri" w:hAnsi="Calibri"/>
      <w:color w:val="000000"/>
      <w:szCs w:val="28"/>
    </w:rPr>
  </w:style>
  <w:style w:type="paragraph" w:styleId="934" w:customStyle="1">
    <w:name w:val="正文1"/>
    <w:qFormat/>
    <w:pPr>
      <w:jc w:val="both"/>
      <w:spacing w:line="315" w:lineRule="atLeast"/>
      <w:widowControl w:val="off"/>
    </w:pPr>
    <w:rPr>
      <w:rFonts w:ascii="宋体"/>
      <w:sz w:val="24"/>
    </w:rPr>
  </w:style>
  <w:style w:type="paragraph" w:styleId="935" w:customStyle="1">
    <w:name w:val="Char Char Char Char1"/>
    <w:basedOn w:val="850"/>
    <w:qFormat/>
    <w:rPr>
      <w:rFonts w:ascii="Tahoma" w:hAnsi="Tahoma"/>
      <w:sz w:val="24"/>
      <w:szCs w:val="20"/>
    </w:rPr>
  </w:style>
  <w:style w:type="paragraph" w:styleId="936" w:customStyle="1">
    <w:name w:val="Char Char Char"/>
    <w:basedOn w:val="850"/>
    <w:qFormat/>
    <w:rPr>
      <w:rFonts w:ascii="Tahoma" w:hAnsi="Tahoma"/>
      <w:sz w:val="24"/>
      <w:szCs w:val="20"/>
    </w:rPr>
  </w:style>
  <w:style w:type="paragraph" w:styleId="937" w:customStyle="1">
    <w:name w:val="标题-----3"/>
    <w:basedOn w:val="853"/>
    <w:qFormat/>
    <w:pPr>
      <w:spacing w:before="0" w:after="0" w:line="240" w:lineRule="auto"/>
      <w:outlineLvl w:val="0"/>
    </w:pPr>
    <w:rPr>
      <w:rFonts w:ascii="宋体" w:hAnsi="宋体"/>
      <w:b w:val="0"/>
      <w:bCs w:val="0"/>
      <w:sz w:val="28"/>
      <w:szCs w:val="28"/>
    </w:rPr>
  </w:style>
  <w:style w:type="paragraph" w:styleId="938" w:customStyle="1">
    <w:name w:val="样式 ssss + 居中"/>
    <w:basedOn w:val="921"/>
    <w:qFormat/>
    <w:pPr>
      <w:jc w:val="center"/>
    </w:pPr>
    <w:rPr>
      <w:rFonts w:cs="宋体"/>
      <w:szCs w:val="20"/>
    </w:rPr>
  </w:style>
  <w:style w:type="paragraph" w:styleId="939" w:customStyle="1">
    <w:name w:val="样式 宋体 四号 黑色 左侧:  0.74 厘米 首行缩进:  0.74 厘米 行距: 1.5 倍行距"/>
    <w:basedOn w:val="850"/>
    <w:qFormat/>
    <w:pPr>
      <w:ind w:firstLine="420"/>
      <w:spacing w:line="360" w:lineRule="auto"/>
    </w:pPr>
    <w:rPr>
      <w:rFonts w:ascii="宋体"/>
      <w:color w:val="000000"/>
      <w:sz w:val="24"/>
      <w:szCs w:val="21"/>
    </w:rPr>
  </w:style>
  <w:style w:type="paragraph" w:styleId="940" w:customStyle="1">
    <w:name w:val="样式 样式 ssss + 宋体 五号 + 首行缩进:  2 字符"/>
    <w:basedOn w:val="941"/>
    <w:qFormat/>
    <w:pPr>
      <w:ind w:firstLine="480"/>
    </w:pPr>
  </w:style>
  <w:style w:type="paragraph" w:styleId="941" w:customStyle="1">
    <w:name w:val="样式 ssss + 宋体 五号"/>
    <w:basedOn w:val="921"/>
    <w:qFormat/>
    <w:pPr>
      <w:ind w:firstLine="420"/>
    </w:pPr>
    <w:rPr>
      <w:rFonts w:ascii="宋体" w:hAnsi="宋体" w:cs="宋体"/>
      <w:szCs w:val="20"/>
    </w:rPr>
  </w:style>
  <w:style w:type="paragraph" w:styleId="942" w:customStyle="1">
    <w:name w:val="msonormalcxsplast"/>
    <w:basedOn w:val="850"/>
    <w:qFormat/>
    <w:pPr>
      <w:jc w:val="left"/>
      <w:spacing w:before="100" w:beforeAutospacing="1" w:after="100" w:afterAutospacing="1"/>
      <w:widowControl/>
    </w:pPr>
    <w:rPr>
      <w:rFonts w:ascii="宋体" w:hAnsi="宋体" w:cs="宋体"/>
      <w:sz w:val="24"/>
    </w:rPr>
  </w:style>
  <w:style w:type="paragraph" w:styleId="943" w:customStyle="1">
    <w:name w:val="Char"/>
    <w:basedOn w:val="850"/>
    <w:qFormat/>
    <w:rPr>
      <w:rFonts w:ascii="Tahoma" w:hAnsi="Tahoma"/>
      <w:sz w:val="24"/>
      <w:szCs w:val="20"/>
    </w:rPr>
  </w:style>
  <w:style w:type="paragraph" w:styleId="944" w:customStyle="1">
    <w:name w:val="xl25"/>
    <w:basedOn w:val="85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5" w:customStyle="1">
    <w:name w:val="标题------4"/>
    <w:basedOn w:val="854"/>
    <w:qFormat/>
    <w:pPr>
      <w:ind w:left="960" w:hanging="420"/>
      <w:jc w:val="both"/>
      <w:keepLines/>
      <w:spacing w:line="360" w:lineRule="auto"/>
    </w:pPr>
    <w:rPr>
      <w:rFonts w:ascii="仿宋_GB2312" w:hAnsi="宋体" w:eastAsia="仿宋_GB2312" w:cs="仿宋_GB2312"/>
      <w:b/>
      <w:sz w:val="28"/>
      <w:szCs w:val="28"/>
      <w:lang w:val="zh-CN"/>
    </w:rPr>
  </w:style>
  <w:style w:type="paragraph" w:styleId="946" w:customStyle="1">
    <w:name w:val="msonormalcxspmiddle"/>
    <w:basedOn w:val="850"/>
    <w:qFormat/>
    <w:pPr>
      <w:jc w:val="left"/>
      <w:spacing w:before="100" w:beforeAutospacing="1" w:after="100" w:afterAutospacing="1"/>
      <w:widowControl/>
    </w:pPr>
    <w:rPr>
      <w:rFonts w:ascii="宋体" w:hAnsi="宋体" w:cs="宋体"/>
      <w:sz w:val="24"/>
    </w:rPr>
  </w:style>
  <w:style w:type="paragraph" w:styleId="947" w:customStyle="1">
    <w:name w:val="Char Char Char Char Char Char Char Char Char Char Char Char Char1"/>
    <w:basedOn w:val="850"/>
    <w:qFormat/>
    <w:rPr>
      <w:sz w:val="24"/>
    </w:rPr>
  </w:style>
  <w:style w:type="paragraph" w:styleId="948" w:customStyle="1">
    <w:name w:val="表格"/>
    <w:basedOn w:val="850"/>
    <w:qFormat/>
    <w:rPr>
      <w:rFonts w:ascii="Arial" w:hAnsi="Arial"/>
      <w:sz w:val="24"/>
    </w:rPr>
  </w:style>
  <w:style w:type="paragraph" w:styleId="949" w:customStyle="1">
    <w:name w:val="正文样式1"/>
    <w:basedOn w:val="850"/>
    <w:qFormat/>
    <w:pPr>
      <w:ind w:firstLine="480"/>
      <w:spacing w:before="120" w:after="120" w:line="360" w:lineRule="auto"/>
    </w:pPr>
    <w:rPr>
      <w:sz w:val="24"/>
      <w:szCs w:val="20"/>
    </w:rPr>
  </w:style>
  <w:style w:type="paragraph" w:styleId="950" w:customStyle="1">
    <w:name w:val="Char Char1 Char Char Char Char Char Char"/>
    <w:basedOn w:val="850"/>
    <w:qFormat/>
    <w:pPr>
      <w:jc w:val="left"/>
      <w:spacing w:after="160" w:line="240" w:lineRule="exact"/>
      <w:widowControl/>
    </w:pPr>
    <w:rPr>
      <w:rFonts w:ascii="Verdana" w:hAnsi="Verdana" w:eastAsia="仿宋_GB2312"/>
      <w:sz w:val="24"/>
      <w:szCs w:val="20"/>
      <w:lang w:eastAsia="en-US"/>
    </w:rPr>
  </w:style>
  <w:style w:type="paragraph" w:styleId="951" w:customStyle="1">
    <w:name w:val="Char Char Char Char Char Char Char Char Char Char"/>
    <w:basedOn w:val="850"/>
    <w:qFormat/>
    <w:rPr>
      <w:rFonts w:ascii="Tahoma" w:hAnsi="Tahoma"/>
      <w:sz w:val="24"/>
      <w:szCs w:val="20"/>
    </w:rPr>
  </w:style>
  <w:style w:type="paragraph" w:styleId="952" w:customStyle="1">
    <w:name w:val="Char1"/>
    <w:basedOn w:val="850"/>
    <w:qFormat/>
    <w:pPr>
      <w:tabs>
        <w:tab w:val="left" w:pos="360" w:leader="none"/>
      </w:tabs>
    </w:pPr>
    <w:rPr>
      <w:sz w:val="24"/>
    </w:rPr>
  </w:style>
  <w:style w:type="paragraph" w:styleId="953" w:customStyle="1">
    <w:name w:val="标题1"/>
    <w:basedOn w:val="850"/>
    <w:next w:val="85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4" w:customStyle="1">
    <w:name w:val="Header2"/>
    <w:basedOn w:val="850"/>
    <w:qFormat/>
    <w:pPr>
      <w:numPr>
        <w:numId w:val="1"/>
      </w:numPr>
    </w:pPr>
  </w:style>
  <w:style w:type="paragraph" w:styleId="955" w:customStyle="1">
    <w:name w:val="Char Char 字元 字元 字元 Char Char Char Char"/>
    <w:basedOn w:val="850"/>
    <w:qFormat/>
    <w:pPr>
      <w:spacing w:line="360" w:lineRule="auto"/>
    </w:pPr>
    <w:rPr>
      <w:sz w:val="24"/>
      <w:szCs w:val="20"/>
    </w:rPr>
  </w:style>
  <w:style w:type="paragraph" w:styleId="956" w:customStyle="1">
    <w:name w:val="2cxspmiddle"/>
    <w:basedOn w:val="850"/>
    <w:qFormat/>
    <w:pPr>
      <w:jc w:val="left"/>
      <w:spacing w:before="100" w:beforeAutospacing="1" w:after="100" w:afterAutospacing="1"/>
      <w:widowControl/>
    </w:pPr>
    <w:rPr>
      <w:rFonts w:ascii="宋体" w:hAnsi="宋体" w:cs="宋体"/>
      <w:sz w:val="24"/>
    </w:rPr>
  </w:style>
  <w:style w:type="paragraph" w:styleId="957" w:customStyle="1">
    <w:name w:val="正文_0_0"/>
    <w:qFormat/>
    <w:pPr>
      <w:jc w:val="both"/>
      <w:widowControl w:val="off"/>
    </w:pPr>
    <w:rPr>
      <w:sz w:val="21"/>
      <w:szCs w:val="24"/>
    </w:rPr>
  </w:style>
  <w:style w:type="paragraph" w:styleId="958" w:customStyle="1">
    <w:name w:val="正文_1_0"/>
    <w:qFormat/>
    <w:pPr>
      <w:jc w:val="both"/>
      <w:widowControl w:val="off"/>
    </w:pPr>
    <w:rPr>
      <w:sz w:val="21"/>
      <w:szCs w:val="24"/>
    </w:rPr>
  </w:style>
  <w:style w:type="table" w:styleId="959" w:customStyle="1">
    <w:name w:val="网格型1"/>
    <w:basedOn w:val="86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0" w:customStyle="1">
    <w:name w:val="列出段落1"/>
    <w:basedOn w:val="850"/>
    <w:qFormat/>
    <w:pPr>
      <w:ind w:firstLine="420"/>
    </w:pPr>
    <w:rPr>
      <w:rFonts w:cs="黑体"/>
      <w:szCs w:val="22"/>
    </w:rPr>
  </w:style>
  <w:style w:type="paragraph" w:styleId="961" w:customStyle="1">
    <w:name w:val="纯文本1"/>
    <w:basedOn w:val="850"/>
    <w:qFormat/>
    <w:rPr>
      <w:rFonts w:ascii="宋体" w:hAnsi="Courier New" w:cs="Courier New"/>
    </w:rPr>
  </w:style>
  <w:style w:type="paragraph" w:styleId="962" w:customStyle="1">
    <w:name w:val="段"/>
    <w:next w:val="850"/>
    <w:uiPriority w:val="99"/>
    <w:qFormat/>
    <w:pPr>
      <w:ind w:firstLine="360"/>
      <w:jc w:val="both"/>
      <w:spacing w:line="360" w:lineRule="auto"/>
    </w:pPr>
    <w:rPr>
      <w:rFonts w:ascii="Calibri" w:hAnsi="Calibri"/>
      <w:sz w:val="24"/>
      <w:szCs w:val="24"/>
    </w:rPr>
  </w:style>
  <w:style w:type="paragraph" w:styleId="963" w:customStyle="1">
    <w:name w:val="正文文本1"/>
    <w:basedOn w:val="850"/>
    <w:qFormat/>
    <w:rPr>
      <w:rFonts w:ascii="楷体_GB2312" w:hAnsi="Arial" w:eastAsia="楷体_GB2312"/>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3.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71</cp:revision>
  <dcterms:created xsi:type="dcterms:W3CDTF">2026-01-12T06:58:00Z</dcterms:created>
  <dcterms:modified xsi:type="dcterms:W3CDTF">2026-10-21T06:36:50Z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1DCC85C39B994E9FA48D6DE743E89BEA</vt:lpwstr>
  </property>
  <property fmtid="{D5CDD505-2E9C-101B-9397-08002B2CF9AE}" pid="4" name="KSOTemplateDocerSaveRecord">
    <vt:lpwstr>eyJoZGlkIjoiMjE0YTZjZTEwMTQ0OWY1ZjdmZmQ4YzcwOWYzNGZkYmYiLCJ1c2VySWQiOiIyODk1MjQyOTUifQ==</vt:lpwstr>
  </property>
</Properties>
</file>