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sz w:val="36"/>
        </w:rPr>
      </w:pPr>
      <w:r>
        <w:rPr>
          <w:rFonts w:hint="eastAsia" w:ascii="宋体" w:hAnsi="宋体"/>
          <w:sz w:val="36"/>
        </w:rPr>
      </w:r>
      <w:r/>
    </w:p>
    <w:p>
      <w:pPr>
        <w:jc w:val="right"/>
        <w:spacing w:line="360" w:lineRule="auto"/>
        <w:rPr>
          <w:rFonts w:hint="eastAsia"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t xml:space="preserve">编号：</w:t>
      </w:r>
      <w:r>
        <w:rPr>
          <w:rFonts w:ascii="宋体" w:hAnsi="宋体"/>
          <w:color w:val="000000" w:themeColor="text1"/>
          <w:sz w:val="36"/>
          <w14:textFill>
            <w14:solidFill>
              <w14:schemeClr w14:val="tx1"/>
            </w14:solidFill>
          </w14:textFill>
        </w:rPr>
        <w:t xml:space="preserve">JSZC-321000-JDGS-G2026-0062</w:t>
      </w:r>
      <w:r>
        <w:rPr>
          <w:rFonts w:hint="eastAsia" w:ascii="宋体" w:hAnsi="宋体"/>
          <w:color w:val="000000" w:themeColor="text1"/>
          <w:sz w:val="36"/>
          <w14:textFill>
            <w14:solidFill>
              <w14:schemeClr w14:val="tx1"/>
            </w14:solidFill>
          </w14:textFill>
        </w:rPr>
        <w:tab/>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bookmarkStart w:id="0" w:name="OLE_LINK8"/>
      <w:r>
        <w:rPr>
          <w:rFonts w:hint="eastAsia" w:ascii="宋体" w:hAnsi="宋体"/>
          <w:sz w:val="36"/>
        </w:rPr>
        <w:t xml:space="preserve">2026年扬州市场景创新促进服务项目</w:t>
      </w:r>
      <w:bookmarkEnd w:id="0"/>
      <w:r/>
      <w:r/>
    </w:p>
    <w:p>
      <w:pPr>
        <w:jc w:val="center"/>
        <w:spacing w:line="360" w:lineRule="auto"/>
        <w:rPr>
          <w:rFonts w:hint="eastAsia" w:ascii="宋体" w:hAnsi="宋体"/>
          <w:sz w:val="36"/>
        </w:rPr>
      </w:pPr>
      <w:r>
        <w:rPr>
          <w:rFonts w:hint="eastAsia" w:ascii="宋体" w:hAnsi="宋体"/>
          <w:sz w:val="36"/>
        </w:rPr>
        <w:t xml:space="preserve">公开招标文件</w: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ascii="Times New Roman" w:hAnsi="Times New Roman"/>
          <w:sz w:val="36"/>
        </w:rPr>
      </w:pPr>
      <w:r>
        <w:rPr>
          <w:rFonts w:ascii="Times New Roman" w:hAnsi="Times New Roman"/>
          <w:sz w:val="36"/>
        </w:rPr>
      </w:r>
      <w:r/>
    </w:p>
    <w:p>
      <w:pPr>
        <w:jc w:val="center"/>
        <w:spacing w:line="360" w:lineRule="auto"/>
        <w:rPr>
          <w:rFonts w:ascii="Times New Roman" w:hAnsi="Times New Roman"/>
          <w:sz w:val="36"/>
        </w:rPr>
      </w:pPr>
      <w:r>
        <w:rPr>
          <w:rFonts w:ascii="Times New Roman" w:hAnsi="Times New Roman"/>
          <w:sz w:val="36"/>
        </w:rPr>
      </w:r>
      <w:r/>
    </w:p>
    <w:p>
      <w:pPr>
        <w:jc w:val="center"/>
        <w:spacing w:line="360" w:lineRule="auto"/>
        <w:rPr>
          <w:rFonts w:ascii="Times New Roman" w:hAnsi="Times New Roman"/>
          <w:sz w:val="36"/>
        </w:rPr>
      </w:pPr>
      <w:r>
        <w:rPr>
          <w:rFonts w:ascii="Times New Roman" w:hAnsi="Times New Roman"/>
          <w:sz w:val="36"/>
        </w:rPr>
      </w:r>
      <w:r/>
    </w:p>
    <w:p>
      <w:pPr>
        <w:jc w:val="center"/>
        <w:spacing w:line="360" w:lineRule="auto"/>
        <w:rPr>
          <w:rFonts w:ascii="Times New Roman" w:hAnsi="Times New Roman"/>
          <w:sz w:val="36"/>
        </w:rPr>
      </w:pPr>
      <w:r>
        <w:rPr>
          <w:rFonts w:ascii="Times New Roman" w:hAnsi="Times New Roman"/>
          <w:sz w:val="36"/>
        </w:rPr>
      </w:r>
      <w:r/>
    </w:p>
    <w:p>
      <w:pPr>
        <w:jc w:val="center"/>
        <w:spacing w:line="360" w:lineRule="auto"/>
        <w:rPr>
          <w:rFonts w:ascii="Times New Roman" w:hAnsi="Times New Roman"/>
          <w:sz w:val="36"/>
        </w:rPr>
      </w:pPr>
      <w:r>
        <w:rPr>
          <w:rFonts w:ascii="Times New Roman" w:hAnsi="Times New Roman"/>
          <w:sz w:val="36"/>
        </w:rPr>
      </w:r>
      <w:r/>
    </w:p>
    <w:p>
      <w:pPr>
        <w:jc w:val="center"/>
        <w:spacing w:line="360" w:lineRule="auto"/>
        <w:rPr>
          <w:rFonts w:hint="eastAsia" w:ascii="宋体" w:hAnsi="宋体"/>
          <w:sz w:val="36"/>
        </w:rPr>
      </w:pPr>
      <w:r>
        <w:rPr>
          <w:rFonts w:hint="eastAsia" w:ascii="宋体" w:hAnsi="宋体"/>
          <w:sz w:val="36"/>
        </w:rPr>
      </w:r>
      <w:r/>
    </w:p>
    <w:p>
      <w:pPr>
        <w:pStyle w:val="850"/>
        <w:spacing w:line="360" w:lineRule="auto"/>
      </w:pPr>
      <w:r/>
      <w:r/>
    </w:p>
    <w:p>
      <w:pPr>
        <w:jc w:val="center"/>
        <w:spacing w:line="360" w:lineRule="auto"/>
        <w:rPr>
          <w:rFonts w:hint="eastAsia"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t xml:space="preserve">江苏建达全过程工程咨询有限公司</w:t>
      </w:r>
      <w:r/>
    </w:p>
    <w:p>
      <w:pPr>
        <w:jc w:val="center"/>
        <w:spacing w:line="360" w:lineRule="auto"/>
        <w:rPr>
          <w:rFonts w:hint="eastAsia" w:ascii="宋体" w:hAnsi="宋体"/>
          <w:sz w:val="36"/>
        </w:rPr>
      </w:pPr>
      <w:r>
        <w:rPr>
          <w:rFonts w:hint="eastAsia" w:ascii="宋体" w:hAnsi="宋体"/>
          <w:sz w:val="36"/>
        </w:rPr>
        <w:t xml:space="preserve">2026年10月27日</w:t>
      </w:r>
      <w:r/>
    </w:p>
    <w:p>
      <w:pPr>
        <w:spacing w:line="360" w:lineRule="auto"/>
      </w:pPr>
      <w:r>
        <w:br w:type="page" w:clear="all"/>
      </w:r>
      <w:r/>
    </w:p>
    <w:p>
      <w:pPr>
        <w:jc w:val="center"/>
        <w:spacing w:line="360" w:lineRule="auto"/>
        <w:rPr>
          <w:rFonts w:hint="eastAsia" w:ascii="宋体" w:hAnsi="宋体"/>
          <w:sz w:val="32"/>
        </w:rPr>
      </w:pPr>
      <w:r>
        <w:rPr>
          <w:rFonts w:hint="eastAsia" w:ascii="宋体" w:hAnsi="宋体"/>
          <w:sz w:val="32"/>
        </w:rPr>
        <w:t xml:space="preserve">目 录</w:t>
      </w:r>
      <w:r/>
    </w:p>
    <w:p>
      <w:pPr>
        <w:pStyle w:val="858"/>
        <w:tabs>
          <w:tab w:val="right" w:pos="8296" w:leader="dot"/>
        </w:tabs>
        <w:rPr>
          <w:rFonts w:asciiTheme="minorHAnsi" w:hAnsiTheme="minorHAnsi" w:eastAsiaTheme="minorEastAsia" w:cstheme="minorBidi"/>
          <w:sz w:val="22"/>
          <w:szCs w:val="24"/>
          <w14:ligatures w14:val="standardContextual"/>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_Toc202894278 \h</w:instrText>
      </w:r>
      <w:r>
        <w:rPr>
          <w:rFonts w:hint="eastAsia"/>
        </w:rPr>
        <w:instrText xml:space="preserve"> </w:instrText>
      </w:r>
      <w:r>
        <w:rPr>
          <w:rFonts w:hint="eastAsia"/>
        </w:rPr>
        <w:fldChar w:fldCharType="separate"/>
      </w:r>
      <w:r>
        <w:t xml:space="preserve">3</w:t>
      </w:r>
      <w:r>
        <w:rPr>
          <w:rFonts w:hint="eastAsia"/>
        </w:rPr>
        <w:fldChar w:fldCharType="end"/>
      </w:r>
      <w:r/>
    </w:p>
    <w:p>
      <w:pPr>
        <w:pStyle w:val="858"/>
        <w:tabs>
          <w:tab w:val="right" w:pos="8296" w:leader="dot"/>
        </w:tabs>
        <w:rPr>
          <w:rFonts w:asciiTheme="minorHAnsi" w:hAnsiTheme="minorHAnsi" w:eastAsiaTheme="minorEastAsia" w:cstheme="minorBidi"/>
          <w:sz w:val="22"/>
          <w:szCs w:val="24"/>
          <w14:ligatures w14:val="standardContextual"/>
        </w:rPr>
      </w:pPr>
      <w:r>
        <w:rPr>
          <w:rFonts w:hint="eastAsia" w:ascii="宋体" w:hAnsi="宋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_Toc202894279 \h</w:instrText>
      </w:r>
      <w:r>
        <w:rPr>
          <w:rFonts w:hint="eastAsia"/>
        </w:rPr>
        <w:instrText xml:space="preserve"> </w:instrText>
      </w:r>
      <w:r>
        <w:rPr>
          <w:rFonts w:hint="eastAsia"/>
        </w:rPr>
        <w:fldChar w:fldCharType="separate"/>
      </w:r>
      <w:r>
        <w:t xml:space="preserve">7</w:t>
      </w:r>
      <w:r>
        <w:rPr>
          <w:rFonts w:hint="eastAsia"/>
        </w:rPr>
        <w:fldChar w:fldCharType="end"/>
      </w:r>
      <w:r/>
    </w:p>
    <w:p>
      <w:pPr>
        <w:pStyle w:val="858"/>
        <w:tabs>
          <w:tab w:val="right" w:pos="8296" w:leader="dot"/>
        </w:tabs>
        <w:rPr>
          <w:rFonts w:asciiTheme="minorHAnsi" w:hAnsiTheme="minorHAnsi" w:eastAsiaTheme="minorEastAsia" w:cstheme="minorBidi"/>
          <w:sz w:val="22"/>
          <w:szCs w:val="24"/>
          <w14:ligatures w14:val="standardContextual"/>
        </w:rPr>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_Toc202894280 \h</w:instrText>
      </w:r>
      <w:r>
        <w:rPr>
          <w:rFonts w:hint="eastAsia"/>
        </w:rPr>
        <w:instrText xml:space="preserve"> </w:instrText>
      </w:r>
      <w:r>
        <w:rPr>
          <w:rFonts w:hint="eastAsia"/>
        </w:rPr>
        <w:fldChar w:fldCharType="separate"/>
      </w:r>
      <w:r>
        <w:t xml:space="preserve">19</w:t>
      </w:r>
      <w:r>
        <w:rPr>
          <w:rFonts w:hint="eastAsia"/>
        </w:rPr>
        <w:fldChar w:fldCharType="end"/>
      </w:r>
      <w:r/>
    </w:p>
    <w:p>
      <w:pPr>
        <w:pStyle w:val="858"/>
        <w:tabs>
          <w:tab w:val="right" w:pos="8296" w:leader="dot"/>
        </w:tabs>
        <w:rPr>
          <w:rFonts w:asciiTheme="minorHAnsi" w:hAnsiTheme="minorHAnsi" w:eastAsiaTheme="minorEastAsia" w:cstheme="minorBidi"/>
          <w:sz w:val="22"/>
          <w:szCs w:val="24"/>
          <w14:ligatures w14:val="standardContextual"/>
        </w:rPr>
      </w:pPr>
      <w:r>
        <w:rPr>
          <w:rFonts w:hint="eastAsia" w:ascii="宋体" w:hAnsi="宋体"/>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_Toc202894281 \h</w:instrText>
      </w:r>
      <w:r>
        <w:rPr>
          <w:rFonts w:hint="eastAsia"/>
        </w:rPr>
        <w:instrText xml:space="preserve"> </w:instrText>
      </w:r>
      <w:r>
        <w:rPr>
          <w:rFonts w:hint="eastAsia"/>
        </w:rPr>
        <w:fldChar w:fldCharType="separate"/>
      </w:r>
      <w:r>
        <w:t xml:space="preserve">28</w:t>
      </w:r>
      <w:r>
        <w:rPr>
          <w:rFonts w:hint="eastAsia"/>
        </w:rPr>
        <w:fldChar w:fldCharType="end"/>
      </w:r>
      <w:r/>
    </w:p>
    <w:p>
      <w:pPr>
        <w:pStyle w:val="858"/>
        <w:tabs>
          <w:tab w:val="right" w:pos="8296" w:leader="dot"/>
        </w:tabs>
        <w:rPr>
          <w:rFonts w:asciiTheme="minorHAnsi" w:hAnsiTheme="minorHAnsi" w:eastAsiaTheme="minorEastAsia" w:cstheme="minorBidi"/>
          <w:sz w:val="22"/>
          <w:szCs w:val="24"/>
          <w14:ligatures w14:val="standardContextual"/>
        </w:rPr>
      </w:pPr>
      <w:r>
        <w:rPr>
          <w:rFonts w:hint="eastAsia" w:ascii="宋体" w:hAnsi="宋体"/>
        </w:rPr>
        <w:t xml:space="preserve">第五章 评标方法及评标标准</w:t>
      </w:r>
      <w:r>
        <w:rPr>
          <w:rFonts w:hint="eastAsia"/>
        </w:rPr>
        <w:tab/>
      </w:r>
      <w:r>
        <w:rPr>
          <w:rFonts w:hint="eastAsia"/>
        </w:rPr>
        <w:fldChar w:fldCharType="begin"/>
      </w:r>
      <w:r>
        <w:rPr>
          <w:rFonts w:hint="eastAsia"/>
        </w:rPr>
        <w:instrText xml:space="preserve"> </w:instrText>
      </w:r>
      <w:r>
        <w:instrText xml:space="preserve">PAGEREF _Toc202894282 \h</w:instrText>
      </w:r>
      <w:r>
        <w:rPr>
          <w:rFonts w:hint="eastAsia"/>
        </w:rPr>
        <w:instrText xml:space="preserve"> </w:instrText>
      </w:r>
      <w:r>
        <w:rPr>
          <w:rFonts w:hint="eastAsia"/>
        </w:rPr>
        <w:fldChar w:fldCharType="separate"/>
      </w:r>
      <w:r>
        <w:t xml:space="preserve">33</w:t>
      </w:r>
      <w:r>
        <w:rPr>
          <w:rFonts w:hint="eastAsia"/>
        </w:rPr>
        <w:fldChar w:fldCharType="end"/>
      </w:r>
      <w:r/>
    </w:p>
    <w:p>
      <w:pPr>
        <w:pStyle w:val="858"/>
        <w:tabs>
          <w:tab w:val="right" w:pos="8296" w:leader="dot"/>
        </w:tabs>
        <w:rPr>
          <w:rFonts w:asciiTheme="minorHAnsi" w:hAnsiTheme="minorHAnsi" w:eastAsiaTheme="minorEastAsia" w:cstheme="minorBidi"/>
          <w:sz w:val="22"/>
          <w:szCs w:val="24"/>
          <w14:ligatures w14:val="standardContextual"/>
        </w:rPr>
      </w:pPr>
      <w:r>
        <w:rPr>
          <w:rFonts w:hint="eastAsia"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_Toc202894283 \h</w:instrText>
      </w:r>
      <w:r>
        <w:rPr>
          <w:rFonts w:hint="eastAsia"/>
        </w:rPr>
        <w:instrText xml:space="preserve"> </w:instrText>
      </w:r>
      <w:r>
        <w:rPr>
          <w:rFonts w:hint="eastAsia"/>
        </w:rPr>
        <w:fldChar w:fldCharType="separate"/>
      </w:r>
      <w:r>
        <w:t xml:space="preserve">37</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一、资格审查响应对照表</w:t>
      </w:r>
      <w:r>
        <w:rPr>
          <w:rFonts w:hint="eastAsia"/>
        </w:rPr>
        <w:tab/>
      </w:r>
      <w:r>
        <w:rPr>
          <w:rFonts w:hint="eastAsia"/>
        </w:rPr>
        <w:fldChar w:fldCharType="begin"/>
      </w:r>
      <w:r>
        <w:rPr>
          <w:rFonts w:hint="eastAsia"/>
        </w:rPr>
        <w:instrText xml:space="preserve"> </w:instrText>
      </w:r>
      <w:r>
        <w:instrText xml:space="preserve">PAGEREF _Toc202894284 \h</w:instrText>
      </w:r>
      <w:r>
        <w:rPr>
          <w:rFonts w:hint="eastAsia"/>
        </w:rPr>
        <w:instrText xml:space="preserve"> </w:instrText>
      </w:r>
      <w:r>
        <w:rPr>
          <w:rFonts w:hint="eastAsia"/>
        </w:rPr>
        <w:fldChar w:fldCharType="separate"/>
      </w:r>
      <w:r>
        <w:t xml:space="preserve">39</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二、符合性审查响应对照表</w:t>
      </w:r>
      <w:r>
        <w:rPr>
          <w:rFonts w:hint="eastAsia"/>
        </w:rPr>
        <w:tab/>
      </w:r>
      <w:r>
        <w:rPr>
          <w:rFonts w:hint="eastAsia"/>
        </w:rPr>
        <w:fldChar w:fldCharType="begin"/>
      </w:r>
      <w:r>
        <w:rPr>
          <w:rFonts w:hint="eastAsia"/>
        </w:rPr>
        <w:instrText xml:space="preserve"> </w:instrText>
      </w:r>
      <w:r>
        <w:instrText xml:space="preserve">PAGEREF _Toc202894285 \h</w:instrText>
      </w:r>
      <w:r>
        <w:rPr>
          <w:rFonts w:hint="eastAsia"/>
        </w:rPr>
        <w:instrText xml:space="preserve"> </w:instrText>
      </w:r>
      <w:r>
        <w:rPr>
          <w:rFonts w:hint="eastAsia"/>
        </w:rPr>
        <w:fldChar w:fldCharType="separate"/>
      </w:r>
      <w:r>
        <w:t xml:space="preserve">45</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三、非实质性响应对照表</w:t>
      </w:r>
      <w:r>
        <w:rPr>
          <w:rFonts w:hint="eastAsia"/>
        </w:rPr>
        <w:tab/>
      </w:r>
      <w:r>
        <w:rPr>
          <w:rFonts w:hint="eastAsia"/>
        </w:rPr>
        <w:fldChar w:fldCharType="begin"/>
      </w:r>
      <w:r>
        <w:rPr>
          <w:rFonts w:hint="eastAsia"/>
        </w:rPr>
        <w:instrText xml:space="preserve"> </w:instrText>
      </w:r>
      <w:r>
        <w:instrText xml:space="preserve">PAGEREF _Toc202894286 \h</w:instrText>
      </w:r>
      <w:r>
        <w:rPr>
          <w:rFonts w:hint="eastAsia"/>
        </w:rPr>
        <w:instrText xml:space="preserve"> </w:instrText>
      </w:r>
      <w:r>
        <w:rPr>
          <w:rFonts w:hint="eastAsia"/>
        </w:rPr>
        <w:fldChar w:fldCharType="separate"/>
      </w:r>
      <w:r>
        <w:t xml:space="preserve">46</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四、开标一览表</w:t>
      </w:r>
      <w:r>
        <w:rPr>
          <w:rFonts w:hint="eastAsia"/>
        </w:rPr>
        <w:tab/>
      </w:r>
      <w:r>
        <w:rPr>
          <w:rFonts w:hint="eastAsia"/>
        </w:rPr>
        <w:fldChar w:fldCharType="begin"/>
      </w:r>
      <w:r>
        <w:rPr>
          <w:rFonts w:hint="eastAsia"/>
        </w:rPr>
        <w:instrText xml:space="preserve"> </w:instrText>
      </w:r>
      <w:r>
        <w:instrText xml:space="preserve">PAGEREF _Toc202894287 \h</w:instrText>
      </w:r>
      <w:r>
        <w:rPr>
          <w:rFonts w:hint="eastAsia"/>
        </w:rPr>
        <w:instrText xml:space="preserve"> </w:instrText>
      </w:r>
      <w:r>
        <w:rPr>
          <w:rFonts w:hint="eastAsia"/>
        </w:rPr>
        <w:fldChar w:fldCharType="separate"/>
      </w:r>
      <w:r>
        <w:t xml:space="preserve">52</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五、分项报价表</w:t>
      </w:r>
      <w:r>
        <w:rPr>
          <w:rFonts w:hint="eastAsia"/>
        </w:rPr>
        <w:tab/>
      </w:r>
      <w:r>
        <w:rPr>
          <w:rFonts w:hint="eastAsia"/>
        </w:rPr>
        <w:fldChar w:fldCharType="begin"/>
      </w:r>
      <w:r>
        <w:rPr>
          <w:rFonts w:hint="eastAsia"/>
        </w:rPr>
        <w:instrText xml:space="preserve"> </w:instrText>
      </w:r>
      <w:r>
        <w:instrText xml:space="preserve">PAGEREF _Toc202894288 \h</w:instrText>
      </w:r>
      <w:r>
        <w:rPr>
          <w:rFonts w:hint="eastAsia"/>
        </w:rPr>
        <w:instrText xml:space="preserve"> </w:instrText>
      </w:r>
      <w:r>
        <w:rPr>
          <w:rFonts w:hint="eastAsia"/>
        </w:rPr>
        <w:fldChar w:fldCharType="separate"/>
      </w:r>
      <w:r>
        <w:t xml:space="preserve">53</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六、技术参数响应及偏离表</w:t>
      </w:r>
      <w:r>
        <w:rPr>
          <w:rFonts w:hint="eastAsia"/>
        </w:rPr>
        <w:tab/>
      </w:r>
      <w:r>
        <w:rPr>
          <w:rFonts w:hint="eastAsia"/>
        </w:rPr>
        <w:fldChar w:fldCharType="begin"/>
      </w:r>
      <w:r>
        <w:rPr>
          <w:rFonts w:hint="eastAsia"/>
        </w:rPr>
        <w:instrText xml:space="preserve"> </w:instrText>
      </w:r>
      <w:r>
        <w:instrText xml:space="preserve">PAGEREF _Toc202894289 \h</w:instrText>
      </w:r>
      <w:r>
        <w:rPr>
          <w:rFonts w:hint="eastAsia"/>
        </w:rPr>
        <w:instrText xml:space="preserve"> </w:instrText>
      </w:r>
      <w:r>
        <w:rPr>
          <w:rFonts w:hint="eastAsia"/>
        </w:rPr>
        <w:fldChar w:fldCharType="separate"/>
      </w:r>
      <w:r>
        <w:t xml:space="preserve">54</w:t>
      </w:r>
      <w:r>
        <w:rPr>
          <w:rFonts w:hint="eastAsia"/>
        </w:rPr>
        <w:fldChar w:fldCharType="end"/>
      </w:r>
      <w:r/>
    </w:p>
    <w:p>
      <w:pPr>
        <w:pStyle w:val="859"/>
        <w:tabs>
          <w:tab w:val="right" w:pos="8296" w:leader="dot"/>
        </w:tabs>
        <w:rPr>
          <w:rFonts w:asciiTheme="minorHAnsi" w:hAnsiTheme="minorHAnsi" w:eastAsiaTheme="minorEastAsia" w:cstheme="minorBidi"/>
          <w:sz w:val="22"/>
          <w:szCs w:val="24"/>
          <w14:ligatures w14:val="standardContextual"/>
        </w:rPr>
      </w:pPr>
      <w:r>
        <w:rPr>
          <w:rFonts w:hint="eastAsia" w:asciiTheme="minorEastAsia" w:hAnsiTheme="minorEastAsia" w:eastAsiaTheme="minorEastAsia"/>
        </w:rPr>
        <w:t xml:space="preserve">七、商务条款响应及偏离表</w:t>
      </w:r>
      <w:r>
        <w:rPr>
          <w:rFonts w:hint="eastAsia"/>
        </w:rPr>
        <w:tab/>
      </w:r>
      <w:r>
        <w:rPr>
          <w:rFonts w:hint="eastAsia"/>
        </w:rPr>
        <w:fldChar w:fldCharType="begin"/>
      </w:r>
      <w:r>
        <w:rPr>
          <w:rFonts w:hint="eastAsia"/>
        </w:rPr>
        <w:instrText xml:space="preserve"> </w:instrText>
      </w:r>
      <w:r>
        <w:instrText xml:space="preserve">PAGEREF _Toc202894290 \h</w:instrText>
      </w:r>
      <w:r>
        <w:rPr>
          <w:rFonts w:hint="eastAsia"/>
        </w:rPr>
        <w:instrText xml:space="preserve"> </w:instrText>
      </w:r>
      <w:r>
        <w:rPr>
          <w:rFonts w:hint="eastAsia"/>
        </w:rPr>
        <w:fldChar w:fldCharType="separate"/>
      </w:r>
      <w:r>
        <w:t xml:space="preserve">55</w:t>
      </w:r>
      <w:r>
        <w:rPr>
          <w:rFonts w:hint="eastAsia"/>
        </w:rPr>
        <w:fldChar w:fldCharType="end"/>
      </w:r>
      <w:r/>
    </w:p>
    <w:p>
      <w:pPr>
        <w:spacing w:line="360" w:lineRule="auto"/>
        <w:rPr>
          <w:rFonts w:hint="eastAsia"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848"/>
        <w:jc w:val="center"/>
        <w:spacing w:line="360" w:lineRule="auto"/>
        <w:rPr>
          <w:rFonts w:hint="eastAsia" w:ascii="宋体" w:hAnsi="宋体"/>
          <w:szCs w:val="36"/>
        </w:rPr>
      </w:pPr>
      <w:r/>
      <w:bookmarkStart w:id="1" w:name="_Toc202894278"/>
      <w:r/>
      <w:bookmarkStart w:id="2" w:name="_Toc55204177"/>
      <w:r>
        <w:rPr>
          <w:rFonts w:hint="eastAsia" w:ascii="宋体" w:hAnsi="宋体"/>
          <w:szCs w:val="36"/>
        </w:rPr>
        <w:t xml:space="preserve">第一章 招标公告</w:t>
      </w:r>
      <w:bookmarkEnd w:id="1"/>
      <w:r/>
      <w:bookmarkEnd w:id="2"/>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受扬州市科学技术局的委托，江苏建达全过程工程咨询有限公司就2026年扬州市场景创新促进服务项目进行公开招标采购，欢迎符合条件的投标人投标。</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2026年扬州市场景创新促进服务项目</w:t>
      </w:r>
      <w:r>
        <w:rPr>
          <w:rFonts w:hint="eastAsia" w:ascii="宋体" w:hAnsi="宋体" w:cs="宋体"/>
        </w:rPr>
        <w:t xml:space="preserve">招标项目的潜在投标人可在</w:t>
      </w:r>
      <w:r>
        <w:rPr>
          <w:rFonts w:hint="eastAsia" w:ascii="宋体" w:hAnsi="宋体" w:cs="宋体"/>
          <w:u w:val="single"/>
        </w:rPr>
        <w:t xml:space="preserve">“江苏省政府采购网”和“扬州市政府采购网”自行免费下载</w:t>
      </w:r>
      <w:r>
        <w:rPr>
          <w:rFonts w:hint="eastAsia" w:ascii="宋体" w:hAnsi="宋体" w:cs="宋体"/>
        </w:rPr>
        <w:t xml:space="preserve">招标文件，</w:t>
      </w:r>
      <w:r>
        <w:rPr>
          <w:rFonts w:hint="eastAsia" w:ascii="宋体" w:hAnsi="宋体" w:cs="宋体"/>
          <w:color w:val="000000" w:themeColor="text1"/>
          <w14:textFill>
            <w14:solidFill>
              <w14:schemeClr w14:val="tx1"/>
            </w14:solidFill>
          </w14:textFill>
        </w:rPr>
        <w:t xml:space="preserve">并于</w:t>
      </w:r>
      <w:r>
        <w:rPr>
          <w:rFonts w:ascii="宋体" w:hAnsi="宋体" w:cs="宋体"/>
          <w:bCs/>
          <w:u w:val="single"/>
        </w:rPr>
        <w:t xml:space="preserve">202</w:t>
      </w:r>
      <w:r>
        <w:rPr>
          <w:rFonts w:hint="eastAsia" w:ascii="宋体" w:hAnsi="宋体" w:cs="宋体"/>
          <w:bCs/>
          <w:u w:val="single"/>
        </w:rPr>
        <w:t xml:space="preserve">6</w:t>
      </w:r>
      <w:r>
        <w:rPr>
          <w:rFonts w:ascii="宋体" w:hAnsi="宋体" w:cs="宋体"/>
          <w:bCs/>
          <w:u w:val="single"/>
        </w:rPr>
        <w:t xml:space="preserve">年</w:t>
      </w:r>
      <w:r>
        <w:rPr>
          <w:rFonts w:hint="eastAsia" w:ascii="宋体" w:hAnsi="宋体" w:cs="宋体"/>
          <w:bCs/>
          <w:u w:val="single"/>
        </w:rPr>
        <w:t xml:space="preserve">11月17日</w:t>
      </w:r>
      <w:r>
        <w:rPr>
          <w:rFonts w:ascii="宋体" w:hAnsi="宋体" w:cs="宋体"/>
          <w:bCs/>
          <w:u w:val="single"/>
        </w:rPr>
        <w:t xml:space="preserve">14点30分</w:t>
      </w:r>
      <w:r>
        <w:rPr>
          <w:rFonts w:hint="eastAsia" w:ascii="宋体" w:hAnsi="宋体" w:cs="宋体"/>
          <w:bCs/>
          <w:color w:val="000000" w:themeColor="text1"/>
          <w:u w:val="single"/>
          <w14:textFill>
            <w14:solidFill>
              <w14:schemeClr w14:val="tx1"/>
            </w14:solidFill>
          </w14:textFill>
        </w:rPr>
        <w:t xml:space="preserve">（</w:t>
      </w:r>
      <w:r>
        <w:rPr>
          <w:rFonts w:hint="eastAsia" w:ascii="宋体" w:hAnsi="宋体" w:cs="宋体"/>
          <w:bCs/>
          <w:color w:val="000000" w:themeColor="text1"/>
          <w14:textFill>
            <w14:solidFill>
              <w14:schemeClr w14:val="tx1"/>
            </w14:solidFill>
          </w14:textFill>
        </w:rPr>
        <w:t xml:space="preserve">北京</w:t>
      </w:r>
      <w:r>
        <w:rPr>
          <w:rFonts w:hint="eastAsia" w:ascii="宋体" w:hAnsi="宋体" w:cs="宋体"/>
          <w:bCs/>
        </w:rPr>
        <w:t xml:space="preserve">时间）前递交投标文件</w:t>
      </w:r>
      <w:r>
        <w:rPr>
          <w:rFonts w:hint="eastAsia" w:ascii="宋体" w:hAnsi="宋体" w:cs="宋体"/>
        </w:rPr>
        <w:t xml:space="preserve">。</w:t>
      </w:r>
      <w:r/>
    </w:p>
    <w:p>
      <w:pPr>
        <w:spacing w:line="360" w:lineRule="auto"/>
        <w:tabs>
          <w:tab w:val="left" w:pos="266" w:leader="none"/>
        </w:tabs>
        <w:rPr>
          <w:rFonts w:hint="eastAsia" w:ascii="宋体" w:hAnsi="宋体" w:cs="宋体"/>
          <w:b/>
          <w:bCs/>
        </w:rPr>
      </w:pPr>
      <w:r/>
      <w:bookmarkStart w:id="3" w:name="_Toc28359079"/>
      <w:r/>
      <w:bookmarkStart w:id="4" w:name="_Toc28359002"/>
      <w:r/>
      <w:bookmarkStart w:id="5" w:name="_Toc35393790"/>
      <w:r/>
      <w:bookmarkStart w:id="6" w:name="_Toc38985263"/>
      <w:r/>
      <w:bookmarkStart w:id="7" w:name="_Toc35393621"/>
      <w:r/>
      <w:bookmarkStart w:id="8" w:name="_Hlk24379207"/>
      <w:r>
        <w:rPr>
          <w:rFonts w:hint="eastAsia" w:ascii="宋体" w:hAnsi="宋体" w:cs="宋体"/>
          <w:b/>
          <w:bCs/>
        </w:rPr>
        <w:t xml:space="preserve">一、项目基本情况</w:t>
      </w:r>
      <w:bookmarkEnd w:id="3"/>
      <w:r/>
      <w:bookmarkEnd w:id="4"/>
      <w:r/>
      <w:bookmarkEnd w:id="5"/>
      <w:r/>
      <w:bookmarkEnd w:id="6"/>
      <w:r/>
      <w:bookmarkEnd w:id="7"/>
      <w:r/>
      <w:r/>
    </w:p>
    <w:p>
      <w:pPr>
        <w:ind w:firstLine="420"/>
        <w:spacing w:line="360"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1.项目编号：</w:t>
      </w:r>
      <w:r>
        <w:rPr>
          <w:rFonts w:ascii="宋体" w:hAnsi="宋体" w:cs="宋体"/>
          <w:color w:val="000000" w:themeColor="text1"/>
          <w14:textFill>
            <w14:solidFill>
              <w14:schemeClr w14:val="tx1"/>
            </w14:solidFill>
          </w14:textFill>
        </w:rPr>
        <w:t xml:space="preserve">JSZC-321000-JDGS-G2026-0062</w:t>
      </w:r>
      <w:r/>
    </w:p>
    <w:p>
      <w:pPr>
        <w:ind w:firstLine="420"/>
        <w:spacing w:line="360" w:lineRule="auto"/>
        <w:rPr>
          <w:rFonts w:hint="eastAsia" w:ascii="宋体" w:hAnsi="宋体" w:eastAsia="宋体" w:cs="宋体"/>
          <w:lang w:eastAsia="zh-CN"/>
        </w:rPr>
        <w:outlineLvl w:val="0"/>
      </w:pPr>
      <w:r>
        <w:rPr>
          <w:rFonts w:hint="eastAsia" w:ascii="宋体" w:hAnsi="宋体" w:cs="宋体"/>
        </w:rPr>
        <w:t xml:space="preserve">2.项目名称：</w:t>
      </w:r>
      <w:bookmarkEnd w:id="8"/>
      <w:r/>
      <w:bookmarkStart w:id="92" w:name="_GoBack"/>
      <w:r>
        <w:rPr>
          <w:rFonts w:hint="eastAsia" w:ascii="宋体" w:hAnsi="宋体" w:cs="宋体"/>
        </w:rPr>
        <w:t xml:space="preserve">2026年扬州市场景创新促进服务</w:t>
      </w:r>
      <w:r>
        <w:rPr>
          <w:rFonts w:hint="eastAsia" w:ascii="宋体" w:hAnsi="宋体" w:cs="宋体"/>
          <w:lang w:val="en-US" w:eastAsia="zh-CN"/>
        </w:rPr>
        <w:t xml:space="preserve">项目</w:t>
      </w:r>
      <w:bookmarkEnd w:id="92"/>
      <w:r/>
      <w:r/>
    </w:p>
    <w:p>
      <w:pPr>
        <w:ind w:firstLine="420"/>
        <w:spacing w:line="360" w:lineRule="auto"/>
        <w:rPr>
          <w:rFonts w:hint="eastAsia" w:ascii="宋体" w:hAnsi="宋体" w:cs="宋体"/>
        </w:rPr>
        <w:outlineLvl w:val="0"/>
      </w:pPr>
      <w:r>
        <w:rPr>
          <w:rFonts w:hint="eastAsia" w:ascii="宋体" w:hAnsi="宋体" w:cs="宋体"/>
        </w:rPr>
        <w:t xml:space="preserve">3.预算金额：</w:t>
      </w:r>
      <w:r>
        <w:rPr>
          <w:rFonts w:ascii="宋体" w:hAnsi="宋体" w:cs="宋体"/>
        </w:rPr>
        <w:t xml:space="preserve">406.25</w:t>
      </w:r>
      <w:r>
        <w:rPr>
          <w:rFonts w:hint="eastAsia" w:ascii="宋体" w:hAnsi="宋体" w:cs="宋体"/>
        </w:rPr>
        <w:t xml:space="preserve">万元</w:t>
      </w:r>
      <w:r/>
    </w:p>
    <w:p>
      <w:pPr>
        <w:ind w:firstLine="420"/>
        <w:spacing w:line="360" w:lineRule="auto"/>
        <w:rPr>
          <w:rFonts w:hint="eastAsia" w:ascii="宋体" w:hAnsi="宋体" w:cs="宋体"/>
        </w:rPr>
        <w:outlineLvl w:val="0"/>
      </w:pPr>
      <w:r>
        <w:rPr>
          <w:rFonts w:hint="eastAsia" w:ascii="宋体" w:hAnsi="宋体" w:cs="宋体"/>
        </w:rPr>
        <w:t xml:space="preserve">4.本项目设置最高限价，</w:t>
      </w:r>
      <w:r>
        <w:rPr>
          <w:rFonts w:ascii="宋体" w:hAnsi="宋体" w:cs="宋体"/>
        </w:rPr>
        <w:t xml:space="preserve">406.25</w:t>
      </w:r>
      <w:r>
        <w:rPr>
          <w:rFonts w:hint="eastAsia" w:ascii="宋体" w:hAnsi="宋体" w:cs="宋体"/>
        </w:rPr>
        <w:t xml:space="preserve">万元，投标总价超过最高投标限价的为无效报价，按照无效响应处理。</w:t>
      </w:r>
      <w:r/>
    </w:p>
    <w:p>
      <w:pPr>
        <w:ind w:firstLine="420"/>
        <w:spacing w:line="360" w:lineRule="auto"/>
        <w:rPr>
          <w:rFonts w:hint="eastAsia" w:ascii="宋体" w:hAnsi="宋体" w:cs="宋体"/>
          <w:u w:val="single"/>
        </w:rPr>
        <w:outlineLvl w:val="0"/>
      </w:pPr>
      <w:r>
        <w:rPr>
          <w:rFonts w:hint="eastAsia" w:ascii="宋体" w:hAnsi="宋体" w:cs="宋体"/>
        </w:rPr>
        <w:t xml:space="preserve">5.采购需求：</w:t>
      </w:r>
      <w:r>
        <w:rPr>
          <w:rFonts w:hint="eastAsia" w:ascii="宋体" w:hAnsi="宋体"/>
          <w:szCs w:val="21"/>
        </w:rPr>
        <w:t xml:space="preserve">具体详</w:t>
      </w:r>
      <w:r>
        <w:rPr>
          <w:rFonts w:hint="eastAsia" w:ascii="宋体" w:hAnsi="宋体" w:cs="宋体"/>
        </w:rPr>
        <w:t xml:space="preserve">见招标文件第四章。</w:t>
      </w:r>
      <w:r/>
    </w:p>
    <w:p>
      <w:pPr>
        <w:ind w:firstLine="420"/>
        <w:spacing w:line="360" w:lineRule="auto"/>
        <w:rPr>
          <w:rFonts w:hint="eastAsia" w:ascii="宋体" w:hAnsi="宋体" w:cs="宋体"/>
        </w:rPr>
      </w:pPr>
      <w:r>
        <w:rPr>
          <w:rFonts w:hint="eastAsia" w:ascii="宋体" w:hAnsi="宋体" w:cs="宋体"/>
        </w:rPr>
        <w:t xml:space="preserve">6.合同履行期限：</w:t>
      </w:r>
      <w:r>
        <w:rPr>
          <w:rFonts w:hint="eastAsia" w:ascii="黑体" w:hAnsi="黑体" w:cs="黑体" w:eastAsiaTheme="minorEastAsia"/>
          <w:szCs w:val="21"/>
        </w:rPr>
        <w:t xml:space="preserve">合同签订后一年。详见第四章项目需求</w:t>
      </w:r>
      <w:r>
        <w:rPr>
          <w:rFonts w:hint="eastAsia" w:ascii="黑体" w:hAnsi="黑体" w:eastAsia="Tahoma" w:cs="黑体"/>
          <w:szCs w:val="21"/>
        </w:rPr>
        <w:t xml:space="preserve">。</w:t>
      </w:r>
      <w:r/>
    </w:p>
    <w:p>
      <w:pPr>
        <w:ind w:firstLine="420"/>
        <w:spacing w:line="360" w:lineRule="auto"/>
        <w:rPr>
          <w:rFonts w:hint="eastAsia" w:ascii="宋体" w:hAnsi="宋体" w:cs="宋体"/>
        </w:rPr>
      </w:pPr>
      <w:r/>
      <w:bookmarkStart w:id="9" w:name="_Toc35393791"/>
      <w:r/>
      <w:bookmarkStart w:id="10" w:name="_Toc28359080"/>
      <w:r/>
      <w:bookmarkStart w:id="11" w:name="_Toc28359003"/>
      <w:r/>
      <w:bookmarkStart w:id="12" w:name="_Toc38985264"/>
      <w:r/>
      <w:bookmarkStart w:id="13" w:name="_Toc35393622"/>
      <w:r>
        <w:rPr>
          <w:rFonts w:hint="eastAsia" w:ascii="宋体" w:hAnsi="宋体" w:cs="宋体"/>
        </w:rPr>
        <w:t xml:space="preserve">7.本项目不接受联合体投标。</w:t>
      </w:r>
      <w:r/>
    </w:p>
    <w:p>
      <w:pPr>
        <w:ind w:firstLine="420"/>
        <w:spacing w:line="360" w:lineRule="auto"/>
        <w:rPr>
          <w:rFonts w:hint="eastAsia" w:ascii="宋体" w:hAnsi="宋体" w:cs="宋体"/>
        </w:rPr>
      </w:pPr>
      <w:r>
        <w:rPr>
          <w:rFonts w:hint="eastAsia" w:ascii="宋体" w:hAnsi="宋体" w:cs="宋体"/>
        </w:rPr>
        <w:t xml:space="preserve">8.本项目不接受进口产品投标。</w:t>
      </w:r>
      <w:r/>
    </w:p>
    <w:p>
      <w:pPr>
        <w:spacing w:line="440" w:lineRule="exact"/>
        <w:tabs>
          <w:tab w:val="left" w:pos="266" w:leader="none"/>
        </w:tabs>
        <w:rPr>
          <w:rFonts w:hint="eastAsia" w:ascii="宋体" w:hAnsi="宋体" w:cs="宋体"/>
          <w:b/>
          <w:bCs/>
          <w:szCs w:val="21"/>
        </w:rPr>
      </w:pPr>
      <w:r>
        <w:rPr>
          <w:rFonts w:hint="eastAsia" w:ascii="宋体" w:hAnsi="宋体" w:cs="宋体"/>
          <w:b/>
          <w:bCs/>
          <w:szCs w:val="21"/>
        </w:rPr>
        <w:t xml:space="preserve">二、申请人的资格要求：</w:t>
      </w:r>
      <w:bookmarkEnd w:id="9"/>
      <w:r/>
      <w:bookmarkEnd w:id="10"/>
      <w:r/>
      <w:bookmarkEnd w:id="11"/>
      <w:r/>
      <w:bookmarkEnd w:id="12"/>
      <w:r/>
      <w:bookmarkEnd w:id="13"/>
      <w:r/>
      <w:r/>
    </w:p>
    <w:p>
      <w:pPr>
        <w:ind w:firstLine="420"/>
        <w:spacing w:line="440" w:lineRule="exact"/>
        <w:rPr>
          <w:rFonts w:hint="eastAsia" w:ascii="宋体" w:hAnsi="宋体" w:cs="宋体"/>
          <w:szCs w:val="21"/>
        </w:rPr>
      </w:pPr>
      <w:r/>
      <w:bookmarkStart w:id="14" w:name="_Toc35393623"/>
      <w:r/>
      <w:bookmarkStart w:id="15" w:name="_Toc38985265"/>
      <w:r/>
      <w:bookmarkStart w:id="16" w:name="_Toc28359081"/>
      <w:r/>
      <w:bookmarkStart w:id="17" w:name="_Toc28359004"/>
      <w:r/>
      <w:bookmarkStart w:id="18" w:name="_Toc35393792"/>
      <w:r>
        <w:rPr>
          <w:rFonts w:hint="eastAsia" w:ascii="宋体" w:hAnsi="宋体" w:cs="宋体"/>
          <w:szCs w:val="21"/>
        </w:rPr>
        <w:t xml:space="preserve">1.满足《中华人民共和国政府采购法》第二十二条规定，并提供下列材料：</w:t>
      </w:r>
      <w:r/>
    </w:p>
    <w:p>
      <w:pPr>
        <w:ind w:firstLine="420"/>
        <w:spacing w:line="440" w:lineRule="exact"/>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440" w:lineRule="exact"/>
        <w:rPr>
          <w:rFonts w:hint="eastAsia" w:ascii="宋体" w:hAnsi="宋体" w:cs="宋体"/>
          <w:i/>
          <w:iCs/>
          <w:szCs w:val="21"/>
          <w:u w:val="single"/>
        </w:rPr>
      </w:pPr>
      <w:r>
        <w:rPr>
          <w:rFonts w:hint="eastAsia" w:ascii="宋体" w:hAnsi="宋体" w:cs="宋体"/>
          <w:i/>
          <w:iCs/>
          <w:szCs w:val="21"/>
          <w:u w:val="single"/>
        </w:rPr>
        <w:t xml:space="preserve">1.2 依法缴纳税收和社会保障资金的相关材料</w:t>
      </w:r>
      <w:r>
        <w:rPr>
          <w:rFonts w:hint="eastAsia" w:ascii="宋体" w:hAnsi="宋体" w:cs="宋体"/>
          <w:b/>
          <w:bCs/>
          <w:i/>
          <w:iCs/>
          <w:szCs w:val="21"/>
          <w:u w:val="single"/>
        </w:rPr>
        <w:t xml:space="preserve">（提供提交投标文件截止时间前一年内任意一个月依法缴纳税收及缴纳社会保障资金的证明材料。投标人依法享受缓缴、免缴税收、社会保障资金的提供证明材料。）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b/>
          <w:bCs/>
          <w:i/>
          <w:iCs/>
          <w:szCs w:val="21"/>
          <w:u w:val="single"/>
        </w:rPr>
      </w:pPr>
      <w:r>
        <w:rPr>
          <w:rFonts w:hint="eastAsia" w:ascii="宋体" w:hAnsi="宋体" w:cs="宋体"/>
          <w:i/>
          <w:iCs/>
          <w:szCs w:val="21"/>
          <w:u w:val="single"/>
        </w:rPr>
        <w:t xml:space="preserve">1.3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hint="eastAsia" w:ascii="宋体" w:hAnsi="宋体" w:cs="宋体"/>
          <w:i/>
          <w:iCs/>
          <w:szCs w:val="21"/>
          <w:u w:val="single"/>
        </w:rPr>
      </w:pPr>
      <w:r>
        <w:rPr>
          <w:rFonts w:hint="eastAsia" w:ascii="宋体" w:hAnsi="宋体" w:cs="宋体"/>
          <w:i/>
          <w:iCs/>
          <w:szCs w:val="21"/>
          <w:u w:val="single"/>
        </w:rPr>
        <w:t xml:space="preserve">1.4 具备履行合同所必需的设备和专业技术能力的书面声明</w:t>
      </w:r>
      <w:r/>
    </w:p>
    <w:p>
      <w:pPr>
        <w:ind w:firstLine="420"/>
        <w:spacing w:line="440" w:lineRule="exact"/>
        <w:rPr>
          <w:rFonts w:hint="eastAsia" w:ascii="宋体" w:hAnsi="宋体" w:cs="宋体"/>
          <w:i/>
          <w:iCs/>
          <w:szCs w:val="21"/>
          <w:u w:val="single"/>
        </w:rPr>
      </w:pPr>
      <w:r>
        <w:rPr>
          <w:rFonts w:hint="eastAsia" w:ascii="宋体" w:hAnsi="宋体" w:cs="宋体"/>
          <w:i/>
          <w:iCs/>
          <w:szCs w:val="21"/>
          <w:u w:val="single"/>
        </w:rPr>
        <w:t xml:space="preserve">1.5 参加本次政府采购活动前3年内在经营活动中没有重大违法记录的书面声明</w:t>
      </w:r>
      <w:r/>
    </w:p>
    <w:p>
      <w:pPr>
        <w:ind w:firstLine="420"/>
        <w:spacing w:line="440" w:lineRule="exact"/>
        <w:rPr>
          <w:rFonts w:hint="eastAsia" w:ascii="宋体" w:hAnsi="宋体" w:cs="宋体"/>
          <w:b/>
          <w:bCs/>
          <w:i/>
          <w:iCs/>
          <w:szCs w:val="21"/>
          <w:u w:val="single"/>
        </w:rPr>
      </w:pPr>
      <w:r>
        <w:rPr>
          <w:rFonts w:hint="eastAsia" w:ascii="宋体" w:hAnsi="宋体" w:cs="宋体"/>
          <w:i/>
          <w:iCs/>
          <w:szCs w:val="21"/>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u w:val="single"/>
        </w:rPr>
        <w:t xml:space="preserve">（投标文件中无需提供证明材料）</w:t>
      </w:r>
      <w:r/>
    </w:p>
    <w:p>
      <w:pPr>
        <w:ind w:firstLine="420"/>
        <w:spacing w:line="440" w:lineRule="exact"/>
        <w:rPr>
          <w:rFonts w:hint="eastAsia" w:ascii="宋体" w:hAnsi="宋体" w:cs="宋体"/>
          <w:i/>
          <w:iCs/>
          <w:szCs w:val="21"/>
          <w:u w:val="single"/>
        </w:rPr>
      </w:pPr>
      <w:r>
        <w:rPr>
          <w:rFonts w:hint="eastAsia" w:ascii="宋体" w:hAnsi="宋体" w:cs="宋体"/>
          <w:i/>
          <w:iCs/>
          <w:szCs w:val="21"/>
          <w:u w:val="single"/>
        </w:rPr>
        <w:t xml:space="preserve">1.7</w:t>
      </w:r>
      <w:bookmarkStart w:id="19" w:name="OLE_LINK7"/>
      <w:r>
        <w:rPr>
          <w:rFonts w:hint="eastAsia" w:ascii="宋体" w:hAnsi="宋体" w:cs="宋体"/>
          <w:i/>
          <w:iCs/>
          <w:szCs w:val="21"/>
          <w:u w:val="single"/>
        </w:rPr>
        <w:t xml:space="preserve">投标人信用承诺函</w:t>
      </w:r>
      <w:bookmarkEnd w:id="19"/>
      <w:r/>
      <w:r/>
    </w:p>
    <w:p>
      <w:pPr>
        <w:ind w:firstLine="420"/>
        <w:spacing w:line="440" w:lineRule="exact"/>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本项目专门面向中小企业采购，投标人须提供《中小企业声明函》。</w:t>
      </w:r>
      <w:r/>
    </w:p>
    <w:p>
      <w:pPr>
        <w:ind w:firstLine="420"/>
        <w:spacing w:line="440" w:lineRule="exact"/>
        <w:rPr>
          <w:rFonts w:hint="eastAsia" w:ascii="宋体" w:hAnsi="宋体" w:cs="宋体"/>
          <w:szCs w:val="21"/>
        </w:rPr>
      </w:pPr>
      <w:r>
        <w:rPr>
          <w:rFonts w:hint="eastAsia" w:ascii="宋体" w:hAnsi="宋体" w:cs="宋体"/>
          <w:szCs w:val="21"/>
        </w:rPr>
        <w:t xml:space="preserve">3.本项目的特定资格要求：</w:t>
      </w:r>
      <w:r/>
    </w:p>
    <w:p>
      <w:pPr>
        <w:ind w:firstLine="420"/>
        <w:spacing w:line="440" w:lineRule="exact"/>
      </w:pPr>
      <w:r>
        <w:rPr>
          <w:rFonts w:hint="eastAsia"/>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4"/>
      <w:r/>
      <w:bookmarkEnd w:id="15"/>
      <w:r/>
      <w:bookmarkEnd w:id="16"/>
      <w:r/>
      <w:bookmarkEnd w:id="17"/>
      <w:r/>
      <w:bookmarkEnd w:id="18"/>
      <w:r/>
      <w:r/>
    </w:p>
    <w:p>
      <w:pPr>
        <w:ind w:firstLine="540"/>
        <w:spacing w:line="360" w:lineRule="auto"/>
        <w:rPr>
          <w:rFonts w:hint="eastAsia" w:ascii="宋体" w:hAnsi="宋体" w:cs="宋体"/>
          <w:b w:val="0"/>
          <w:bCs w:val="0"/>
        </w:rPr>
      </w:pPr>
      <w:r/>
      <w:bookmarkStart w:id="20" w:name="_Toc28359082"/>
      <w:r/>
      <w:bookmarkStart w:id="21" w:name="_Toc28359005"/>
      <w:r/>
      <w:bookmarkStart w:id="22" w:name="_Toc35393624"/>
      <w:r/>
      <w:bookmarkStart w:id="23" w:name="_Toc38985266"/>
      <w:r/>
      <w:bookmarkStart w:id="24" w:name="_Toc35393793"/>
      <w:r>
        <w:rPr>
          <w:rFonts w:hint="eastAsia" w:ascii="宋体" w:hAnsi="宋体" w:cs="宋体"/>
        </w:rPr>
        <w:t xml:space="preserve">1.时间：自招标文件公告发布之日起5个工作日。5个工作日后仍可下载招标文件，但不</w:t>
      </w:r>
      <w:r>
        <w:rPr>
          <w:rFonts w:hint="eastAsia" w:ascii="宋体" w:hAnsi="宋体" w:cs="宋体"/>
          <w:b w:val="0"/>
          <w:bCs w:val="0"/>
        </w:rPr>
        <w:t xml:space="preserve">作为投标人权益受到损害的证明材料和依据。</w:t>
      </w:r>
      <w:r>
        <w:rPr>
          <w:b w:val="0"/>
          <w:bCs w:val="0"/>
        </w:rPr>
      </w:r>
    </w:p>
    <w:p>
      <w:pPr>
        <w:ind w:firstLine="540"/>
        <w:spacing w:line="360" w:lineRule="auto"/>
        <w:rPr>
          <w:rFonts w:hint="eastAsia" w:ascii="宋体" w:hAnsi="宋体"/>
          <w:b w:val="0"/>
          <w:bCs w:val="0"/>
          <w:szCs w:val="21"/>
        </w:rPr>
      </w:pPr>
      <w:r>
        <w:rPr>
          <w:rFonts w:hint="eastAsia" w:ascii="宋体" w:hAnsi="宋体" w:cs="宋体"/>
          <w:b w:val="0"/>
          <w:bCs w:val="0"/>
        </w:rPr>
        <w:t xml:space="preserve">2.获取方式：</w:t>
      </w:r>
      <w:r>
        <w:rPr>
          <w:rFonts w:ascii="宋体" w:hAnsi="宋体"/>
          <w:b w:val="0"/>
          <w:bCs w:val="0"/>
          <w:szCs w:val="21"/>
        </w:rPr>
        <w:t xml:space="preserve">在 “江苏</w:t>
      </w:r>
      <w:r>
        <w:rPr>
          <w:rFonts w:hint="eastAsia" w:ascii="宋体" w:hAnsi="宋体"/>
          <w:b w:val="0"/>
          <w:bCs w:val="0"/>
          <w:szCs w:val="21"/>
        </w:rPr>
        <w:t xml:space="preserve">省</w:t>
      </w:r>
      <w:r>
        <w:rPr>
          <w:rFonts w:ascii="宋体" w:hAnsi="宋体"/>
          <w:b w:val="0"/>
          <w:bCs w:val="0"/>
          <w:szCs w:val="21"/>
        </w:rPr>
        <w:t xml:space="preserve">政府采购网”、“扬州市政府采购网”自行免费下载招标文件</w:t>
      </w:r>
      <w:r>
        <w:rPr>
          <w:rFonts w:hint="eastAsia" w:ascii="宋体" w:hAnsi="宋体"/>
          <w:b w:val="0"/>
          <w:bCs w:val="0"/>
          <w:szCs w:val="21"/>
        </w:rPr>
        <w:t xml:space="preserve">。</w:t>
      </w:r>
      <w:r>
        <w:rPr>
          <w:b w:val="0"/>
          <w:bCs w:val="0"/>
        </w:rP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rPr>
        <w:t xml:space="preserve">四、提交投标文</w:t>
      </w:r>
      <w:r>
        <w:rPr>
          <w:rFonts w:hint="eastAsia" w:ascii="宋体" w:hAnsi="宋体" w:cs="宋体"/>
          <w:b/>
          <w:bCs/>
          <w:color w:val="000000" w:themeColor="text1"/>
          <w14:textFill>
            <w14:solidFill>
              <w14:schemeClr w14:val="tx1"/>
            </w14:solidFill>
          </w14:textFill>
        </w:rPr>
        <w:t xml:space="preserve">件</w:t>
      </w:r>
      <w:bookmarkEnd w:id="20"/>
      <w:r/>
      <w:bookmarkEnd w:id="21"/>
      <w:r>
        <w:rPr>
          <w:rFonts w:hint="eastAsia" w:ascii="宋体" w:hAnsi="宋体" w:cs="宋体"/>
          <w:b/>
          <w:bCs/>
          <w:color w:val="000000" w:themeColor="text1"/>
          <w14:textFill>
            <w14:solidFill>
              <w14:schemeClr w14:val="tx1"/>
            </w14:solidFill>
          </w14:textFill>
        </w:rPr>
        <w:t xml:space="preserve">截止时间、开标时间和地点</w:t>
      </w:r>
      <w:bookmarkEnd w:id="22"/>
      <w:r/>
      <w:bookmarkEnd w:id="23"/>
      <w:r/>
      <w:bookmarkEnd w:id="24"/>
      <w:r/>
      <w:r/>
    </w:p>
    <w:p>
      <w:pPr>
        <w:ind w:firstLine="420"/>
        <w:spacing w:line="360" w:lineRule="auto"/>
        <w:rPr>
          <w:rFonts w:hint="eastAsia" w:ascii="宋体" w:hAnsi="宋体" w:cs="宋体"/>
          <w:bCs/>
          <w:szCs w:val="21"/>
          <w:u w:val="single"/>
        </w:rPr>
      </w:pPr>
      <w:r>
        <w:rPr>
          <w:rFonts w:hint="eastAsia" w:ascii="宋体" w:hAnsi="宋体" w:cs="宋体"/>
          <w:color w:val="000000" w:themeColor="text1"/>
          <w14:textFill>
            <w14:solidFill>
              <w14:schemeClr w14:val="tx1"/>
            </w14:solidFill>
          </w14:textFill>
        </w:rPr>
        <w:t xml:space="preserve">1.时间：</w:t>
      </w:r>
      <w:r>
        <w:rPr>
          <w:rFonts w:hint="eastAsia" w:ascii="宋体" w:hAnsi="宋体" w:cs="宋体"/>
          <w:bCs/>
          <w:u w:val="single"/>
        </w:rPr>
        <w:t xml:space="preserve">2026年11月17日</w:t>
      </w:r>
      <w:r>
        <w:rPr>
          <w:rFonts w:ascii="宋体" w:hAnsi="宋体" w:cs="宋体"/>
          <w:bCs/>
          <w:u w:val="single"/>
        </w:rPr>
        <w:t xml:space="preserve">14</w:t>
      </w:r>
      <w:r>
        <w:rPr>
          <w:rFonts w:hint="eastAsia" w:ascii="宋体" w:hAnsi="宋体" w:cs="宋体"/>
          <w:bCs/>
          <w:u w:val="single"/>
        </w:rPr>
        <w:t xml:space="preserve">点30分</w:t>
      </w:r>
      <w:r>
        <w:rPr>
          <w:rFonts w:hint="eastAsia" w:ascii="宋体" w:hAnsi="宋体" w:cs="宋体"/>
          <w:bCs/>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hint="eastAsia" w:ascii="宋体" w:hAnsi="宋体" w:cs="宋体"/>
          <w:b/>
          <w:bCs/>
        </w:rPr>
      </w:pPr>
      <w:r/>
      <w:bookmarkStart w:id="25" w:name="_Toc38985267"/>
      <w:r/>
      <w:bookmarkStart w:id="26" w:name="_Toc28359007"/>
      <w:r/>
      <w:bookmarkStart w:id="27" w:name="_Toc28359084"/>
      <w:r/>
      <w:bookmarkStart w:id="28" w:name="_Toc35393625"/>
      <w:r/>
      <w:bookmarkStart w:id="29" w:name="_Toc35393794"/>
      <w:r>
        <w:rPr>
          <w:rFonts w:hint="eastAsia" w:ascii="宋体" w:hAnsi="宋体" w:cs="宋体"/>
          <w:b/>
          <w:bCs/>
        </w:rPr>
        <w:t xml:space="preserve">五、公告期限</w:t>
      </w:r>
      <w:bookmarkEnd w:id="25"/>
      <w:r/>
      <w:bookmarkEnd w:id="26"/>
      <w:r/>
      <w:bookmarkEnd w:id="27"/>
      <w:r/>
      <w:bookmarkEnd w:id="28"/>
      <w:r/>
      <w:bookmarkEnd w:id="29"/>
      <w:r/>
      <w:r/>
    </w:p>
    <w:p>
      <w:pPr>
        <w:ind w:firstLine="420"/>
        <w:spacing w:line="360" w:lineRule="auto"/>
        <w:rPr>
          <w:rFonts w:hint="eastAsia" w:ascii="宋体" w:hAnsi="宋体" w:cs="宋体"/>
        </w:rPr>
      </w:pPr>
      <w:r/>
      <w:bookmarkStart w:id="30" w:name="_Toc38985268"/>
      <w:r/>
      <w:bookmarkStart w:id="31" w:name="_Toc35393626"/>
      <w:r/>
      <w:bookmarkStart w:id="32"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0"/>
      <w:r/>
      <w:bookmarkEnd w:id="31"/>
      <w:r/>
      <w:bookmarkEnd w:id="32"/>
      <w:r/>
      <w:r/>
    </w:p>
    <w:p>
      <w:pPr>
        <w:ind w:firstLine="540"/>
        <w:spacing w:line="360" w:lineRule="auto"/>
        <w:rPr>
          <w:rFonts w:hint="eastAsia" w:ascii="宋体" w:hAnsi="宋体" w:cs="宋体"/>
          <w:b/>
          <w:bCs/>
        </w:rPr>
      </w:pPr>
      <w:r>
        <w:rPr>
          <w:rFonts w:hint="eastAsia" w:ascii="宋体" w:hAnsi="宋体" w:cs="宋体"/>
          <w:b/>
          <w:bCs/>
        </w:rPr>
        <w:t xml:space="preserve">1.潜在投标人访问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（2）“CA数字证书”的获取：投标人需办理CA锁，“苏采云”系统目前仅支持“苏采云”系统下的政务CA，省内各地区办理的“苏采云”系统下的政务CA全省通用。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（3）“CA数字证书”的办理材料以及投标人操作手册详见：http://zfcg.yangzhou.gov.cn/zfcg/xzzx/202309/4d7de1f7865f4a2894fc22bc452f94d8.shtml。</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（4）潜在投标人访问“苏采云”系统的网络地址和方法：“苏采云”系统的网址：http://jszfcg.jsczt.cn/。</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（5）采购文件（后缀名为“.kedt”）、投标人操作手册及政府采购客户端工具也可通过“苏采云”系统--已报名项目--报名详情页面内相应链接进行下载。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（6）招标代理机构（采购代理机构）将数据电文形式的采购文件加载至“苏采云”系统，供潜在投标人下载或者查阅。</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ind w:firstLine="422"/>
        <w:jc w:val="left"/>
        <w:spacing w:line="360" w:lineRule="auto"/>
        <w:widowControl/>
        <w:rPr>
          <w:rFonts w:hint="eastAsia" w:ascii="宋体" w:hAnsi="宋体" w:cs="宋体"/>
          <w:b/>
        </w:rPr>
      </w:pPr>
      <w:r>
        <w:rPr>
          <w:rFonts w:hint="eastAsia" w:ascii="宋体" w:hAnsi="宋体" w:cs="宋体"/>
          <w:b/>
        </w:rPr>
        <w:t xml:space="preserve">2.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2"/>
        <w:jc w:val="left"/>
        <w:spacing w:line="360" w:lineRule="auto"/>
        <w:widowControl/>
        <w:rPr>
          <w:rFonts w:hint="eastAsia" w:ascii="宋体" w:hAnsi="宋体" w:cs="宋体"/>
          <w:b/>
        </w:rPr>
      </w:pPr>
      <w:r>
        <w:rPr>
          <w:rFonts w:hint="eastAsia" w:ascii="宋体" w:hAnsi="宋体" w:cs="宋体"/>
          <w:b/>
        </w:rPr>
        <w:t xml:space="preserve">3.投标人如确定参加公开招标，可自行下载采购文件及有关资料，按照《操作手册》进行注册，领取CA和办理电子签章，并按《操作手册》要求制作、上传电子投标文件，技术支持联系方式：13813140731。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4.请投标人使用已经安装过苏采云系统控件的电脑参加开标，登录谷歌浏览器进入开标大厅，需要同时准备好耳麦和摄像设备。因投标人网络与电源不稳定、未按要求配置上述设备、上述设备发生故障等自身原因，导致开标评标失败的，投标人自行承担其后果。</w:t>
      </w:r>
      <w:r/>
    </w:p>
    <w:p>
      <w:pPr>
        <w:ind w:firstLine="422"/>
        <w:spacing w:line="360" w:lineRule="auto"/>
        <w:widowControl/>
        <w:rPr>
          <w:rFonts w:hint="eastAsia" w:ascii="宋体" w:hAnsi="宋体" w:cs="宋体"/>
          <w:b/>
        </w:rPr>
      </w:pPr>
      <w:r>
        <w:rPr>
          <w:rFonts w:hint="eastAsia" w:ascii="宋体" w:hAnsi="宋体" w:cs="宋体"/>
          <w:b/>
        </w:rPr>
        <w:t xml:space="preserve">5.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w:t>
      </w:r>
      <w:r>
        <w:rPr>
          <w:rFonts w:ascii="宋体" w:hAnsi="宋体" w:cs="宋体"/>
          <w:b/>
          <w:bCs/>
        </w:rPr>
        <w:t xml:space="preserve">投标人对于投标产品的包装应按照“财办库〔2020〕123号《关于印发《商品包装政府采购需求标准（试行）》、《快递包装政府采购需求标准（试行）》的通知》”执行</w:t>
      </w:r>
      <w:r>
        <w:rPr>
          <w:rFonts w:hint="eastAsia" w:ascii="宋体" w:hAnsi="宋体" w:cs="宋体"/>
          <w:b/>
          <w:bCs/>
        </w:rPr>
        <w:t xml:space="preserve">。</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8.</w:t>
      </w:r>
      <w:r>
        <w:rPr>
          <w:rFonts w:ascii="宋体" w:hAnsi="宋体" w:cs="宋体"/>
          <w:b/>
          <w:bCs/>
        </w:rPr>
        <w:t xml:space="preserve">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w:t>
      </w:r>
      <w:r>
        <w:rPr>
          <w:rFonts w:ascii="宋体" w:hAnsi="宋体" w:cs="宋体"/>
          <w:b/>
          <w:bCs/>
        </w:rPr>
        <w:t xml:space="preserve">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widowControl/>
        <w:rPr>
          <w:rFonts w:hint="eastAsia" w:ascii="宋体" w:hAnsi="宋体" w:cs="宋体"/>
          <w:b/>
        </w:rPr>
      </w:pPr>
      <w:r>
        <w:rPr>
          <w:rFonts w:hint="eastAsia" w:ascii="宋体" w:hAnsi="宋体" w:cs="宋体"/>
          <w:b/>
        </w:rPr>
        <w:t xml:space="preserve">9.潜在投标人对采购文件项目需求部分的询问、质疑请向采购人提出，由采购人负责答复。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10.</w:t>
      </w:r>
      <w:r>
        <w:rPr>
          <w:rFonts w:hint="eastAsia" w:ascii="宋体" w:hAnsi="宋体"/>
        </w:rPr>
        <w:t xml:space="preserve">本次招标不收取投标保证金。</w:t>
      </w:r>
      <w:r/>
    </w:p>
    <w:p>
      <w:pPr>
        <w:ind w:firstLine="420"/>
        <w:spacing w:line="360" w:lineRule="auto"/>
        <w:rPr>
          <w:rFonts w:hint="eastAsia" w:ascii="宋体" w:hAnsi="宋体" w:cs="宋体"/>
          <w:bCs/>
        </w:rPr>
      </w:pPr>
      <w:r>
        <w:rPr>
          <w:rFonts w:hint="eastAsia" w:ascii="宋体" w:hAnsi="宋体"/>
          <w:szCs w:val="21"/>
        </w:rPr>
        <w:t xml:space="preserve">11.</w:t>
      </w:r>
      <w:r>
        <w:rPr>
          <w:rFonts w:hint="eastAsia" w:ascii="宋体" w:hAnsi="宋体" w:cs="宋体"/>
          <w:bCs/>
        </w:rPr>
        <w:t xml:space="preserve">有关本次招标的事项若存在变动或修改，敬请及时关注“江苏省政府采购网”、“扬州市政府采购网”发布的信息。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12.本项目招标文件中所有斜体下划线部分为实质性条款，如不满足，则为无效投标。</w:t>
      </w:r>
      <w:r/>
    </w:p>
    <w:p>
      <w:pPr>
        <w:spacing w:line="360" w:lineRule="auto"/>
        <w:tabs>
          <w:tab w:val="left" w:pos="266" w:leader="none"/>
        </w:tabs>
        <w:rPr>
          <w:rFonts w:hint="eastAsia" w:ascii="宋体" w:hAnsi="宋体" w:cs="宋体"/>
          <w:b/>
          <w:bCs/>
        </w:rPr>
      </w:pPr>
      <w:r/>
      <w:bookmarkStart w:id="33" w:name="_Toc35393627"/>
      <w:r/>
      <w:bookmarkStart w:id="34" w:name="_Toc38985269"/>
      <w:r/>
      <w:bookmarkStart w:id="35" w:name="_Toc28359085"/>
      <w:r/>
      <w:bookmarkStart w:id="36" w:name="_Toc28359008"/>
      <w:r/>
      <w:bookmarkStart w:id="37" w:name="_Toc35393796"/>
      <w:r>
        <w:rPr>
          <w:rFonts w:hint="eastAsia" w:ascii="宋体" w:hAnsi="宋体" w:cs="宋体"/>
          <w:b/>
          <w:bCs/>
        </w:rPr>
        <w:t xml:space="preserve">七、本次招标联系方式</w:t>
      </w:r>
      <w:bookmarkEnd w:id="33"/>
      <w:r/>
      <w:bookmarkEnd w:id="34"/>
      <w:r/>
      <w:bookmarkEnd w:id="35"/>
      <w:r/>
      <w:bookmarkEnd w:id="36"/>
      <w:r/>
      <w:bookmarkEnd w:id="37"/>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38" w:name="_Toc28359086"/>
      <w:r/>
      <w:bookmarkStart w:id="39" w:name="_Toc28359009"/>
      <w:r>
        <w:rPr>
          <w:rFonts w:hint="eastAsia" w:ascii="宋体" w:hAnsi="宋体" w:cs="宋体"/>
        </w:rPr>
        <w:t xml:space="preserve">名 称：</w:t>
      </w:r>
      <w:r>
        <w:rPr>
          <w:rFonts w:hint="eastAsia" w:ascii="宋体" w:hAnsi="宋体" w:cs="宋体"/>
          <w:u w:val="single"/>
        </w:rPr>
        <w:t xml:space="preserve">扬州市科学技术局</w:t>
      </w:r>
      <w:r/>
    </w:p>
    <w:p>
      <w:pPr>
        <w:ind w:firstLine="420"/>
        <w:jc w:val="left"/>
        <w:spacing w:line="360"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扬州市文昌中路403号</w:t>
      </w:r>
      <w:r/>
    </w:p>
    <w:p>
      <w:pPr>
        <w:ind w:firstLine="420"/>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周部长</w:t>
      </w:r>
      <w:r/>
    </w:p>
    <w:p>
      <w:pPr>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18101457339</w:t>
      </w:r>
      <w:r/>
    </w:p>
    <w:p>
      <w:pPr>
        <w:ind w:firstLine="420"/>
        <w:jc w:val="left"/>
        <w:spacing w:line="360" w:lineRule="auto"/>
        <w:rPr>
          <w:rFonts w:hint="eastAsia" w:ascii="宋体" w:hAnsi="宋体" w:cs="宋体"/>
        </w:rPr>
      </w:pPr>
      <w:r>
        <w:rPr>
          <w:rFonts w:hint="eastAsia" w:ascii="宋体" w:hAnsi="宋体" w:cs="宋体"/>
        </w:rPr>
        <w:t xml:space="preserve">2.代理机构信息</w:t>
      </w:r>
      <w:bookmarkEnd w:id="38"/>
      <w:r/>
      <w:bookmarkEnd w:id="39"/>
      <w:r/>
      <w:r/>
    </w:p>
    <w:p>
      <w:pPr>
        <w:ind w:firstLine="420"/>
        <w:jc w:val="left"/>
        <w:spacing w:line="360" w:lineRule="auto"/>
        <w:rPr>
          <w:rFonts w:hint="eastAsia" w:ascii="宋体" w:hAnsi="宋体" w:cs="宋体"/>
        </w:rPr>
      </w:pPr>
      <w:r/>
      <w:bookmarkStart w:id="40" w:name="_Toc28359087"/>
      <w:r/>
      <w:bookmarkStart w:id="41" w:name="_Toc28359010"/>
      <w:r>
        <w:rPr>
          <w:rFonts w:hint="eastAsia" w:ascii="宋体" w:hAnsi="宋体" w:cs="宋体"/>
        </w:rPr>
        <w:t xml:space="preserve">名称：</w:t>
      </w:r>
      <w:r>
        <w:rPr>
          <w:rFonts w:hint="eastAsia" w:ascii="宋体" w:hAnsi="宋体" w:cs="宋体"/>
          <w:u w:val="single"/>
        </w:rPr>
        <w:t xml:space="preserve">江苏建达全过程工程咨询有限公司</w:t>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扬州市江阳中路九洲大厦1106</w:t>
      </w:r>
      <w:r/>
    </w:p>
    <w:p>
      <w:pPr>
        <w:ind w:firstLine="420"/>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徐婷</w:t>
      </w:r>
      <w:r/>
    </w:p>
    <w:p>
      <w:pPr>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13270563363</w:t>
      </w:r>
      <w:bookmarkEnd w:id="40"/>
      <w:r/>
      <w:bookmarkEnd w:id="41"/>
      <w:r/>
      <w:r/>
    </w:p>
    <w:p>
      <w:pPr>
        <w:spacing w:line="360" w:lineRule="auto"/>
      </w:pPr>
      <w:r>
        <w:br w:type="page" w:clear="all"/>
      </w:r>
      <w:r/>
    </w:p>
    <w:p>
      <w:pPr>
        <w:pStyle w:val="848"/>
        <w:jc w:val="center"/>
        <w:spacing w:line="360" w:lineRule="auto"/>
        <w:rPr>
          <w:rFonts w:hint="eastAsia" w:ascii="宋体" w:hAnsi="宋体"/>
          <w:szCs w:val="36"/>
        </w:rPr>
      </w:pPr>
      <w:r/>
      <w:bookmarkStart w:id="42" w:name="_Toc202894279"/>
      <w:r/>
      <w:bookmarkStart w:id="43" w:name="_Toc55204178"/>
      <w:r>
        <w:rPr>
          <w:rFonts w:hint="eastAsia" w:ascii="宋体" w:hAnsi="宋体"/>
          <w:szCs w:val="36"/>
        </w:rPr>
        <w:t xml:space="preserve">第二章 投标人须知</w:t>
      </w:r>
      <w:bookmarkEnd w:id="42"/>
      <w:r/>
      <w:bookmarkEnd w:id="43"/>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szCs w:val="21"/>
        </w:rPr>
        <w:t xml:space="preserve">1、招标方式</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1.1本次招标采取公开招标方式，本招标文件仅适用于JSZC-321000-JDGS-G2026-0062号项目。</w:t>
      </w:r>
      <w:r/>
    </w:p>
    <w:p>
      <w:pPr>
        <w:ind w:firstLine="422"/>
        <w:spacing w:line="360" w:lineRule="auto"/>
        <w:rPr>
          <w:rFonts w:hint="eastAsia" w:ascii="宋体" w:hAnsi="宋体"/>
          <w:b/>
          <w:szCs w:val="21"/>
        </w:rPr>
      </w:pPr>
      <w:r>
        <w:rPr>
          <w:rFonts w:hint="eastAsia" w:ascii="宋体" w:hAnsi="宋体"/>
          <w:b/>
          <w:szCs w:val="21"/>
        </w:rPr>
        <w:t xml:space="preserve">2、投标人</w:t>
      </w:r>
      <w:r/>
    </w:p>
    <w:p>
      <w:pPr>
        <w:ind w:firstLine="420"/>
        <w:spacing w:line="360" w:lineRule="auto"/>
        <w:rPr>
          <w:rFonts w:hint="eastAsia" w:ascii="宋体" w:hAnsi="宋体"/>
          <w:bCs/>
          <w:szCs w:val="21"/>
        </w:rPr>
      </w:pPr>
      <w:r>
        <w:rPr>
          <w:rFonts w:hint="eastAsia"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hint="eastAsia" w:ascii="宋体" w:hAnsi="宋体"/>
          <w:bCs/>
          <w:szCs w:val="21"/>
        </w:rPr>
      </w:pPr>
      <w:r>
        <w:rPr>
          <w:rFonts w:hint="eastAsia" w:ascii="宋体" w:hAnsi="宋体"/>
          <w:bCs/>
          <w:szCs w:val="21"/>
        </w:rPr>
        <w:t xml:space="preserve">2.2合格的投标人</w:t>
      </w:r>
      <w:r/>
    </w:p>
    <w:p>
      <w:pPr>
        <w:ind w:firstLine="420"/>
        <w:spacing w:line="360" w:lineRule="auto"/>
        <w:rPr>
          <w:rFonts w:hint="eastAsia" w:ascii="宋体" w:hAnsi="宋体"/>
          <w:bCs/>
          <w:szCs w:val="21"/>
        </w:rPr>
      </w:pPr>
      <w:r>
        <w:rPr>
          <w:rFonts w:hint="eastAsia" w:ascii="宋体" w:hAnsi="宋体"/>
          <w:bCs/>
          <w:szCs w:val="21"/>
        </w:rPr>
        <w:t xml:space="preserve">2.2.1满足招标公告中投标人的资格条件要求的规定。</w:t>
      </w:r>
      <w:r/>
    </w:p>
    <w:p>
      <w:pPr>
        <w:ind w:firstLine="420"/>
        <w:spacing w:line="360" w:lineRule="auto"/>
        <w:rPr>
          <w:rFonts w:hint="eastAsia" w:ascii="宋体" w:hAnsi="宋体"/>
          <w:bCs/>
          <w:szCs w:val="21"/>
        </w:rPr>
      </w:pPr>
      <w:r>
        <w:rPr>
          <w:rFonts w:hint="eastAsia" w:ascii="宋体" w:hAnsi="宋体"/>
          <w:bCs/>
          <w:szCs w:val="21"/>
        </w:rPr>
        <w:t xml:space="preserve">2.2.2满足本文件实质性条款的规定。</w:t>
      </w:r>
      <w:r/>
    </w:p>
    <w:p>
      <w:pPr>
        <w:ind w:firstLine="422"/>
        <w:spacing w:line="360" w:lineRule="auto"/>
        <w:rPr>
          <w:rFonts w:hint="eastAsia" w:ascii="宋体" w:hAnsi="宋体"/>
          <w:b/>
          <w:szCs w:val="21"/>
        </w:rPr>
      </w:pPr>
      <w:r>
        <w:rPr>
          <w:rFonts w:hint="eastAsia" w:ascii="宋体" w:hAnsi="宋体"/>
          <w:b/>
          <w:szCs w:val="21"/>
        </w:rPr>
        <w:t xml:space="preserve">3、适用法律</w:t>
      </w:r>
      <w:r/>
    </w:p>
    <w:p>
      <w:pPr>
        <w:ind w:firstLine="420"/>
        <w:spacing w:line="360" w:lineRule="auto"/>
        <w:rPr>
          <w:rFonts w:hint="eastAsia" w:ascii="宋体" w:hAnsi="宋体"/>
          <w:bCs/>
          <w:szCs w:val="21"/>
        </w:rPr>
      </w:pPr>
      <w:r>
        <w:rPr>
          <w:rFonts w:hint="eastAsia" w:ascii="宋体" w:hAnsi="宋体"/>
          <w:bCs/>
          <w:szCs w:val="21"/>
        </w:rPr>
        <w:t xml:space="preserve">3.1本次招标及由此产生的合同受中华人民共和国有关的法律法规制约和保护。</w:t>
      </w:r>
      <w:r/>
    </w:p>
    <w:p>
      <w:pPr>
        <w:ind w:firstLine="422"/>
        <w:spacing w:line="360" w:lineRule="auto"/>
        <w:rPr>
          <w:rFonts w:hint="eastAsia" w:ascii="宋体" w:hAnsi="宋体"/>
          <w:b/>
          <w:szCs w:val="21"/>
        </w:rPr>
      </w:pPr>
      <w:r>
        <w:rPr>
          <w:rFonts w:hint="eastAsia" w:ascii="宋体" w:hAnsi="宋体"/>
          <w:b/>
          <w:szCs w:val="21"/>
        </w:rPr>
        <w:t xml:space="preserve">4、投标费用</w:t>
      </w:r>
      <w:r/>
    </w:p>
    <w:p>
      <w:pPr>
        <w:ind w:firstLine="420"/>
        <w:spacing w:line="360" w:lineRule="auto"/>
      </w:pPr>
      <w:r>
        <w:t xml:space="preserve">4.1投标人应自行承担所有与参加投标有关的费用，无论投标过程中的做法和结果如何，代理机构在任何情况下均无义务和责任承担这些费用。</w:t>
      </w:r>
      <w:r/>
    </w:p>
    <w:p>
      <w:pPr>
        <w:ind w:firstLine="420"/>
        <w:spacing w:line="360" w:lineRule="auto"/>
      </w:pPr>
      <w:r>
        <w:t xml:space="preserve">4.</w:t>
      </w:r>
      <w:r>
        <w:rPr>
          <w:rFonts w:hint="eastAsia"/>
        </w:rPr>
        <w:t xml:space="preserve">2本次采购由中标人领取中标通知书前一次性支付给招标代理机构服务费。</w:t>
      </w:r>
      <w:r/>
    </w:p>
    <w:p>
      <w:pPr>
        <w:ind w:firstLine="420"/>
        <w:spacing w:line="360" w:lineRule="auto"/>
      </w:pPr>
      <w:r>
        <w:rPr>
          <w:rFonts w:hint="eastAsia"/>
        </w:rPr>
        <w:t xml:space="preserve">（1）代理服务费为：按照苏招协[2022]002号服务类标准计取。</w:t>
      </w:r>
      <w:r/>
    </w:p>
    <w:p>
      <w:pPr>
        <w:ind w:firstLine="420"/>
        <w:spacing w:line="360" w:lineRule="auto"/>
      </w:pPr>
      <w:r>
        <w:rPr>
          <w:rFonts w:hint="eastAsia"/>
        </w:rPr>
        <w:t xml:space="preserve">（2）代理服务费以人民币支付。</w:t>
      </w:r>
      <w:r/>
    </w:p>
    <w:p>
      <w:pPr>
        <w:ind w:firstLine="420"/>
        <w:spacing w:line="360" w:lineRule="auto"/>
      </w:pPr>
      <w:r>
        <w:rPr>
          <w:rFonts w:hint="eastAsia"/>
        </w:rPr>
        <w:t xml:space="preserve">（3）代理服务费一次性以电汇、转账、支票、现金等形式支付。</w:t>
      </w:r>
      <w:r/>
    </w:p>
    <w:p>
      <w:pPr>
        <w:ind w:firstLine="420"/>
        <w:spacing w:line="360" w:lineRule="auto"/>
      </w:pPr>
      <w:r>
        <w:rPr>
          <w:rFonts w:hint="eastAsia"/>
        </w:rPr>
        <w:t xml:space="preserve">（4）代理服务费不在报价中单列，由中标人支付给代理机构。</w:t>
      </w:r>
      <w:r/>
    </w:p>
    <w:p>
      <w:pPr>
        <w:ind w:firstLine="420"/>
        <w:spacing w:line="360" w:lineRule="auto"/>
      </w:pPr>
      <w:r>
        <w:rPr>
          <w:rFonts w:hint="eastAsia"/>
        </w:rPr>
        <w:t xml:space="preserve">招标代理服务费</w:t>
      </w:r>
      <w:bookmarkStart w:id="44" w:name="OLE_LINK3"/>
      <w:r>
        <w:rPr>
          <w:rFonts w:hint="eastAsia"/>
        </w:rPr>
        <w:t xml:space="preserve">收款账户信息</w:t>
      </w:r>
      <w:bookmarkEnd w:id="44"/>
      <w:r>
        <w:rPr>
          <w:rFonts w:hint="eastAsia"/>
        </w:rPr>
        <w:t xml:space="preserve">：</w:t>
      </w:r>
      <w:r/>
    </w:p>
    <w:p>
      <w:pPr>
        <w:ind w:firstLine="420"/>
        <w:spacing w:line="360" w:lineRule="auto"/>
      </w:pPr>
      <w:r>
        <w:rPr>
          <w:rFonts w:hint="eastAsia"/>
        </w:rPr>
        <w:t xml:space="preserve">户  名：</w:t>
      </w:r>
      <w:r>
        <w:t xml:space="preserve">江苏建达全过程工程咨询有限公司扬州第一分公司</w:t>
      </w:r>
      <w:r/>
    </w:p>
    <w:p>
      <w:pPr>
        <w:ind w:firstLine="420"/>
        <w:spacing w:line="360" w:lineRule="auto"/>
      </w:pPr>
      <w:r>
        <w:rPr>
          <w:rFonts w:hint="eastAsia"/>
        </w:rPr>
        <w:t xml:space="preserve">开户行：</w:t>
      </w:r>
      <w:r>
        <w:t xml:space="preserve">江苏银行股份有限公司扬州新城支行</w:t>
      </w:r>
      <w:r/>
    </w:p>
    <w:p>
      <w:pPr>
        <w:ind w:firstLine="420"/>
        <w:spacing w:line="360" w:lineRule="auto"/>
      </w:pPr>
      <w:r>
        <w:rPr>
          <w:rFonts w:hint="eastAsia"/>
        </w:rPr>
        <w:t xml:space="preserve">帐  号：</w:t>
      </w:r>
      <w:r>
        <w:t xml:space="preserve">90210188000099902</w:t>
      </w:r>
      <w:r/>
    </w:p>
    <w:p>
      <w:pPr>
        <w:ind w:firstLine="420"/>
        <w:spacing w:line="360" w:lineRule="auto"/>
      </w:pPr>
      <w:r>
        <w:t xml:space="preserve">4.</w:t>
      </w:r>
      <w:r>
        <w:rPr>
          <w:rFonts w:hint="eastAsia"/>
        </w:rPr>
        <w:t xml:space="preserve">3</w:t>
      </w:r>
      <w:r>
        <w:t xml:space="preserve">专家评审费按扬财购【2020】40号文《关于</w:t>
      </w:r>
      <w:r>
        <w:rPr>
          <w:rFonts w:hint="eastAsia"/>
        </w:rPr>
        <w:t xml:space="preserve">进一步</w:t>
      </w:r>
      <w:r>
        <w:t xml:space="preserve">规范扬州市政府采购专家评审费标准的通知》执行。</w:t>
      </w:r>
      <w:r/>
    </w:p>
    <w:p>
      <w:pPr>
        <w:ind w:firstLine="422"/>
        <w:spacing w:line="360" w:lineRule="auto"/>
        <w:rPr>
          <w:rFonts w:hint="eastAsia" w:ascii="宋体" w:hAnsi="宋体"/>
          <w:b/>
          <w:szCs w:val="21"/>
        </w:rPr>
      </w:pPr>
      <w:r>
        <w:rPr>
          <w:rFonts w:hint="eastAsia" w:ascii="宋体" w:hAnsi="宋体"/>
          <w:b/>
          <w:szCs w:val="21"/>
        </w:rPr>
        <w:t xml:space="preserve">5、招标文件的约束力</w:t>
      </w:r>
      <w:r/>
    </w:p>
    <w:p>
      <w:pPr>
        <w:ind w:firstLine="420"/>
        <w:spacing w:line="360" w:lineRule="auto"/>
        <w:rPr>
          <w:rFonts w:hint="eastAsia"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hint="eastAsia" w:ascii="宋体" w:hAnsi="宋体"/>
          <w:b/>
          <w:szCs w:val="21"/>
        </w:rPr>
      </w:pPr>
      <w:r>
        <w:rPr>
          <w:rFonts w:hint="eastAsia" w:ascii="宋体" w:hAnsi="宋体"/>
          <w:b/>
          <w:szCs w:val="21"/>
        </w:rPr>
        <w:t xml:space="preserve">6、招标文件构成</w:t>
      </w:r>
      <w:r/>
    </w:p>
    <w:p>
      <w:pPr>
        <w:ind w:firstLine="420"/>
        <w:spacing w:line="360" w:lineRule="auto"/>
        <w:rPr>
          <w:rFonts w:hint="eastAsia" w:ascii="宋体" w:hAnsi="宋体"/>
          <w:bCs/>
          <w:szCs w:val="21"/>
        </w:rPr>
      </w:pPr>
      <w:r>
        <w:rPr>
          <w:rFonts w:hint="eastAsia" w:ascii="宋体" w:hAnsi="宋体"/>
          <w:bCs/>
          <w:szCs w:val="21"/>
        </w:rPr>
        <w:t xml:space="preserve">6.1招标文件有以下部分组成：</w:t>
      </w:r>
      <w:r/>
    </w:p>
    <w:p>
      <w:pPr>
        <w:ind w:firstLine="420"/>
        <w:spacing w:line="360" w:lineRule="auto"/>
        <w:rPr>
          <w:rFonts w:hint="eastAsia" w:ascii="宋体" w:hAnsi="宋体"/>
          <w:bCs/>
          <w:szCs w:val="21"/>
        </w:rPr>
      </w:pPr>
      <w:r>
        <w:rPr>
          <w:rFonts w:hint="eastAsia" w:ascii="宋体" w:hAnsi="宋体"/>
          <w:bCs/>
          <w:szCs w:val="21"/>
        </w:rPr>
        <w:t xml:space="preserve">（1）招标公告</w:t>
      </w:r>
      <w:r/>
    </w:p>
    <w:p>
      <w:pPr>
        <w:ind w:firstLine="420"/>
        <w:spacing w:line="360" w:lineRule="auto"/>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（5）评标方法与评标标准</w:t>
      </w:r>
      <w:r/>
    </w:p>
    <w:p>
      <w:pPr>
        <w:ind w:firstLine="420"/>
        <w:spacing w:line="360" w:lineRule="auto"/>
        <w:rPr>
          <w:rFonts w:hint="eastAsia" w:ascii="宋体" w:hAnsi="宋体"/>
          <w:bCs/>
          <w:szCs w:val="21"/>
        </w:rPr>
      </w:pPr>
      <w:r>
        <w:rPr>
          <w:rFonts w:hint="eastAsia" w:ascii="宋体" w:hAnsi="宋体"/>
          <w:bCs/>
          <w:szCs w:val="21"/>
        </w:rPr>
        <w:t xml:space="preserve">（6）投标文件格式</w:t>
      </w:r>
      <w:r/>
    </w:p>
    <w:p>
      <w:pPr>
        <w:ind w:firstLine="420"/>
        <w:spacing w:line="360" w:lineRule="auto"/>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hint="eastAsia" w:ascii="宋体" w:hAnsi="宋体"/>
          <w:bCs/>
          <w:szCs w:val="21"/>
        </w:rPr>
      </w:pPr>
      <w:r>
        <w:rPr>
          <w:rFonts w:hint="eastAsia" w:ascii="宋体" w:hAnsi="宋体"/>
          <w:bCs/>
          <w:szCs w:val="21"/>
        </w:rPr>
        <w:t xml:space="preserve">6.2招标的最小单位是包。招标服务数量及技术要求中未分包的，投标人对要求提供的服务不得部分投标；招标服务数量及技术要求中已经分包的，应当以包为单位投标。</w:t>
      </w:r>
      <w:r/>
    </w:p>
    <w:p>
      <w:pPr>
        <w:ind w:firstLine="420"/>
        <w:spacing w:line="360" w:lineRule="auto"/>
        <w:rPr>
          <w:rFonts w:hint="eastAsia" w:ascii="宋体" w:hAnsi="宋体"/>
          <w:bCs/>
          <w:szCs w:val="21"/>
        </w:rPr>
      </w:pPr>
      <w:r>
        <w:rPr>
          <w:rFonts w:hint="eastAsia" w:ascii="宋体" w:hAnsi="宋体"/>
          <w:bCs/>
          <w:szCs w:val="21"/>
        </w:rPr>
        <w:t xml:space="preserve">6.3招标文件如果要求投标人提交备选投标方案的，投标人可以提交备选方案；否则，备选方案将被拒绝。</w:t>
      </w:r>
      <w:r/>
    </w:p>
    <w:p>
      <w:pPr>
        <w:ind w:firstLine="420"/>
        <w:spacing w:line="360" w:lineRule="auto"/>
        <w:rPr>
          <w:rFonts w:hint="eastAsia" w:ascii="宋体" w:hAnsi="宋体"/>
          <w:bCs/>
          <w:szCs w:val="21"/>
        </w:rPr>
      </w:pPr>
      <w:r>
        <w:rPr>
          <w:rFonts w:hint="eastAsia"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szCs w:val="21"/>
        </w:rPr>
      </w:pPr>
      <w:r>
        <w:rPr>
          <w:rFonts w:hint="eastAsia" w:ascii="宋体" w:hAnsi="宋体"/>
          <w:b/>
          <w:szCs w:val="21"/>
        </w:rPr>
        <w:t xml:space="preserve">7、招标文件的澄清</w:t>
      </w:r>
      <w:r/>
    </w:p>
    <w:p>
      <w:pPr>
        <w:ind w:firstLine="420"/>
        <w:spacing w:line="360" w:lineRule="auto"/>
        <w:rPr>
          <w:rFonts w:hint="eastAsia" w:ascii="宋体" w:hAnsi="宋体"/>
          <w:bCs/>
          <w:szCs w:val="21"/>
        </w:rPr>
      </w:pPr>
      <w:r>
        <w:rPr>
          <w:rFonts w:hint="eastAsia"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rPr>
      </w:pPr>
      <w:r>
        <w:rPr>
          <w:rFonts w:hint="eastAsia" w:ascii="宋体" w:hAnsi="宋体"/>
          <w:b/>
          <w:szCs w:val="21"/>
        </w:rPr>
        <w:t xml:space="preserve">8、招标文件的修改</w:t>
      </w:r>
      <w:r/>
    </w:p>
    <w:p>
      <w:pPr>
        <w:ind w:firstLine="420"/>
        <w:spacing w:line="360" w:lineRule="auto"/>
        <w:rPr>
          <w:rFonts w:hint="eastAsia" w:ascii="宋体" w:hAnsi="宋体"/>
          <w:bCs/>
          <w:szCs w:val="21"/>
        </w:rPr>
      </w:pPr>
      <w:r>
        <w:rPr>
          <w:rFonts w:hint="eastAsia" w:ascii="宋体" w:hAnsi="宋体"/>
          <w:bCs/>
          <w:szCs w:val="21"/>
        </w:rPr>
        <w:t xml:space="preserve">8.1在投标截止时间前，代理机构可以对招标文件进行修改。</w:t>
      </w:r>
      <w:r/>
    </w:p>
    <w:p>
      <w:pPr>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rPr>
      </w:pPr>
      <w:r>
        <w:rPr>
          <w:rFonts w:hint="eastAsia" w:ascii="宋体" w:hAnsi="宋体"/>
          <w:bCs/>
          <w:szCs w:val="21"/>
        </w:rPr>
        <w:t xml:space="preserve">8.3招标文件的修改将在“扬州市政府采购网”和“江苏省政府采购网”公布，补充文件将作为招标文件的组成部分，并对投标人具有约束力。</w:t>
      </w:r>
      <w:r/>
    </w:p>
    <w:p>
      <w:pPr>
        <w:ind w:firstLine="422"/>
        <w:spacing w:line="360" w:lineRule="auto"/>
        <w:rPr>
          <w:rFonts w:hint="eastAsia" w:ascii="宋体" w:hAnsi="宋体"/>
          <w:b/>
          <w:szCs w:val="21"/>
        </w:rPr>
      </w:pPr>
      <w:r>
        <w:rPr>
          <w:rFonts w:hint="eastAsia" w:ascii="宋体" w:hAnsi="宋体"/>
          <w:b/>
          <w:szCs w:val="21"/>
        </w:rPr>
        <w:t xml:space="preserve">9、投标文件的语言、度量衡单位、货币</w:t>
      </w:r>
      <w:r/>
    </w:p>
    <w:p>
      <w:pPr>
        <w:ind w:firstLine="420"/>
        <w:spacing w:line="360" w:lineRule="auto"/>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rPr>
      </w:pPr>
      <w:r>
        <w:rPr>
          <w:rFonts w:hint="eastAsia" w:ascii="宋体" w:hAnsi="宋体"/>
          <w:bCs/>
          <w:szCs w:val="21"/>
        </w:rPr>
        <w:t xml:space="preserve">9.2除技术性能另有规定外，投标文件所使用的度量衡单位，均须采用国家法定计量单位。</w:t>
      </w:r>
      <w:r/>
    </w:p>
    <w:p>
      <w:pPr>
        <w:ind w:firstLine="420"/>
        <w:spacing w:line="360" w:lineRule="auto"/>
        <w:rPr>
          <w:rFonts w:hint="eastAsia" w:ascii="宋体" w:hAnsi="宋体"/>
          <w:bCs/>
          <w:szCs w:val="21"/>
        </w:rPr>
      </w:pPr>
      <w:r>
        <w:rPr>
          <w:rFonts w:hint="eastAsia" w:ascii="宋体" w:hAnsi="宋体"/>
          <w:bCs/>
          <w:szCs w:val="21"/>
        </w:rPr>
        <w:t xml:space="preserve">9.3投标人应使用人民币报价。</w:t>
      </w:r>
      <w:r/>
    </w:p>
    <w:p>
      <w:pPr>
        <w:ind w:firstLine="422"/>
        <w:spacing w:line="360" w:lineRule="auto"/>
        <w:rPr>
          <w:rFonts w:hint="eastAsia" w:ascii="宋体" w:hAnsi="宋体"/>
          <w:b/>
          <w:szCs w:val="21"/>
        </w:rPr>
      </w:pPr>
      <w:r>
        <w:rPr>
          <w:rFonts w:hint="eastAsia" w:ascii="宋体" w:hAnsi="宋体"/>
          <w:b/>
          <w:szCs w:val="21"/>
        </w:rPr>
        <w:t xml:space="preserve">10、投标文件构成</w:t>
      </w:r>
      <w:r/>
    </w:p>
    <w:p>
      <w:pPr>
        <w:ind w:firstLine="420"/>
        <w:spacing w:line="360" w:lineRule="auto"/>
        <w:rPr>
          <w:rFonts w:hint="eastAsia" w:ascii="宋体" w:hAnsi="宋体"/>
          <w:bCs/>
          <w:szCs w:val="21"/>
        </w:rPr>
      </w:pPr>
      <w:r>
        <w:rPr>
          <w:rFonts w:hint="eastAsia" w:ascii="宋体" w:hAnsi="宋体"/>
          <w:bCs/>
          <w:szCs w:val="21"/>
        </w:rPr>
        <w:t xml:space="preserve">10.1投标文件由以下部分组成</w:t>
      </w:r>
      <w:r/>
    </w:p>
    <w:p>
      <w:pPr>
        <w:ind w:firstLine="420"/>
        <w:spacing w:line="360" w:lineRule="auto"/>
        <w:rPr>
          <w:rFonts w:hint="eastAsia" w:ascii="宋体" w:hAnsi="宋体"/>
          <w:bCs/>
          <w:szCs w:val="21"/>
        </w:rPr>
      </w:pPr>
      <w:r>
        <w:rPr>
          <w:rFonts w:hint="eastAsia" w:ascii="宋体" w:hAnsi="宋体"/>
          <w:bCs/>
          <w:szCs w:val="21"/>
        </w:rPr>
        <w:t xml:space="preserve">（1）资格审查响应对照表</w:t>
      </w:r>
      <w:r/>
    </w:p>
    <w:p>
      <w:pPr>
        <w:ind w:firstLine="420"/>
        <w:spacing w:line="360" w:lineRule="auto"/>
        <w:rPr>
          <w:rFonts w:hint="eastAsia" w:ascii="宋体" w:hAnsi="宋体"/>
          <w:bCs/>
          <w:szCs w:val="21"/>
        </w:rPr>
      </w:pPr>
      <w:r>
        <w:rPr>
          <w:rFonts w:hint="eastAsia" w:ascii="宋体" w:hAnsi="宋体"/>
          <w:bCs/>
          <w:szCs w:val="21"/>
        </w:rPr>
        <w:t xml:space="preserve">（2）符合性审查响应对照表</w:t>
      </w:r>
      <w:r/>
    </w:p>
    <w:p>
      <w:pPr>
        <w:ind w:firstLine="420"/>
        <w:spacing w:line="360" w:lineRule="auto"/>
        <w:rPr>
          <w:rFonts w:hint="eastAsia" w:ascii="宋体" w:hAnsi="宋体"/>
          <w:bCs/>
          <w:szCs w:val="21"/>
        </w:rPr>
      </w:pPr>
      <w:r>
        <w:rPr>
          <w:rFonts w:hint="eastAsia" w:ascii="宋体" w:hAnsi="宋体"/>
          <w:bCs/>
          <w:szCs w:val="21"/>
        </w:rPr>
        <w:t xml:space="preserve">（3）非实质性响应对照表</w:t>
      </w:r>
      <w:r/>
    </w:p>
    <w:p>
      <w:pPr>
        <w:ind w:firstLine="420"/>
        <w:spacing w:line="360" w:lineRule="auto"/>
        <w:rPr>
          <w:rFonts w:hint="eastAsia" w:ascii="宋体" w:hAnsi="宋体"/>
          <w:bCs/>
          <w:szCs w:val="21"/>
        </w:rPr>
      </w:pPr>
      <w:r>
        <w:rPr>
          <w:rFonts w:hint="eastAsia" w:ascii="宋体" w:hAnsi="宋体"/>
          <w:bCs/>
          <w:szCs w:val="21"/>
        </w:rPr>
        <w:t xml:space="preserve">（4）开标一览表 </w:t>
      </w:r>
      <w:r/>
    </w:p>
    <w:p>
      <w:pPr>
        <w:ind w:firstLine="420"/>
        <w:spacing w:line="360" w:lineRule="auto"/>
        <w:rPr>
          <w:rFonts w:hint="eastAsia" w:ascii="宋体" w:hAnsi="宋体"/>
          <w:bCs/>
          <w:szCs w:val="21"/>
        </w:rPr>
      </w:pPr>
      <w:r>
        <w:rPr>
          <w:rFonts w:hint="eastAsia" w:ascii="宋体" w:hAnsi="宋体"/>
          <w:bCs/>
          <w:szCs w:val="21"/>
        </w:rPr>
        <w:t xml:space="preserve">（5）分项报价表 </w:t>
      </w:r>
      <w:r/>
    </w:p>
    <w:p>
      <w:pPr>
        <w:ind w:firstLine="420"/>
        <w:spacing w:line="360" w:lineRule="auto"/>
        <w:rPr>
          <w:rFonts w:hint="eastAsia" w:ascii="宋体" w:hAnsi="宋体"/>
          <w:bCs/>
          <w:szCs w:val="21"/>
        </w:rPr>
      </w:pPr>
      <w:r>
        <w:rPr>
          <w:rFonts w:hint="eastAsia" w:ascii="宋体" w:hAnsi="宋体"/>
          <w:bCs/>
          <w:szCs w:val="21"/>
        </w:rPr>
        <w:t xml:space="preserve">（6）技术参数响应及偏离表 </w:t>
      </w:r>
      <w:r/>
    </w:p>
    <w:p>
      <w:pPr>
        <w:ind w:firstLine="420"/>
        <w:spacing w:line="360" w:lineRule="auto"/>
        <w:rPr>
          <w:rFonts w:hint="eastAsia" w:ascii="宋体" w:hAnsi="宋体"/>
          <w:bCs/>
          <w:szCs w:val="21"/>
        </w:rPr>
      </w:pPr>
      <w:r>
        <w:rPr>
          <w:rFonts w:hint="eastAsia" w:ascii="宋体" w:hAnsi="宋体"/>
          <w:bCs/>
          <w:szCs w:val="21"/>
        </w:rPr>
        <w:t xml:space="preserve">（7）商务条款响应及偏离表 </w:t>
      </w:r>
      <w:r/>
    </w:p>
    <w:p>
      <w:pPr>
        <w:ind w:firstLine="420"/>
        <w:spacing w:line="360" w:lineRule="auto"/>
        <w:rPr>
          <w:rFonts w:hint="eastAsia"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hint="eastAsia"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eastAsia="宋体"/>
          <w:bCs/>
          <w:szCs w:val="21"/>
          <w:lang w:val="en-US" w:eastAsia="zh-CN"/>
        </w:rPr>
      </w:pPr>
      <w:r>
        <w:rPr>
          <w:rFonts w:hint="eastAsia" w:ascii="宋体" w:hAnsi="宋体"/>
          <w:bCs/>
          <w:szCs w:val="21"/>
          <w:lang w:val="en-US" w:eastAsia="zh-CN"/>
        </w:rPr>
        <w:t xml:space="preserve">10.3如标书制作工具中格式和内容与“江苏政府采购网、扬州市政府采购网”发布的招标文件不一致，请以“江苏政府采购网、扬州市政府采购网”发布的招标文件为准。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hint="eastAsia" w:ascii="宋体" w:hAnsi="宋体"/>
          <w:b/>
          <w:szCs w:val="21"/>
        </w:rPr>
      </w:pPr>
      <w:r>
        <w:rPr>
          <w:rFonts w:hint="eastAsia" w:ascii="宋体" w:hAnsi="宋体"/>
          <w:b/>
          <w:szCs w:val="21"/>
        </w:rPr>
        <w:t xml:space="preserve">12、投标配置与分项报价表</w:t>
      </w:r>
      <w:r/>
    </w:p>
    <w:p>
      <w:pPr>
        <w:ind w:firstLine="420"/>
        <w:spacing w:line="360" w:lineRule="auto"/>
        <w:rPr>
          <w:rFonts w:hint="eastAsia" w:ascii="宋体" w:hAnsi="宋体"/>
          <w:bCs/>
          <w:szCs w:val="21"/>
        </w:rPr>
      </w:pPr>
      <w:r>
        <w:rPr>
          <w:rFonts w:hint="eastAsia" w:ascii="宋体" w:hAnsi="宋体"/>
          <w:bCs/>
          <w:szCs w:val="21"/>
        </w:rPr>
        <w:t xml:space="preserve">12.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szCs w:val="21"/>
        </w:rPr>
      </w:pPr>
      <w:r>
        <w:rPr>
          <w:rFonts w:hint="eastAsia" w:ascii="宋体" w:hAnsi="宋体"/>
          <w:bCs/>
          <w:szCs w:val="21"/>
        </w:rPr>
        <w:t xml:space="preserve">12.2标的物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bCs/>
          <w:szCs w:val="21"/>
        </w:rPr>
      </w:pPr>
      <w:r>
        <w:rPr>
          <w:rFonts w:hint="eastAsia" w:ascii="宋体" w:hAnsi="宋体"/>
          <w:bCs/>
          <w:szCs w:val="21"/>
        </w:rPr>
        <w:t xml:space="preserve">12.3有关费用处理</w:t>
      </w:r>
      <w:r/>
    </w:p>
    <w:p>
      <w:pPr>
        <w:ind w:firstLine="420"/>
        <w:spacing w:line="360" w:lineRule="auto"/>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bCs/>
          <w:szCs w:val="21"/>
        </w:rPr>
      </w:pPr>
      <w:r>
        <w:rPr>
          <w:rFonts w:hint="eastAsia" w:ascii="宋体" w:hAnsi="宋体"/>
          <w:bCs/>
          <w:szCs w:val="21"/>
        </w:rPr>
        <w:t xml:space="preserve">12.4其它费用处理</w:t>
      </w:r>
      <w:r/>
    </w:p>
    <w:p>
      <w:pPr>
        <w:ind w:firstLine="420"/>
        <w:spacing w:line="360" w:lineRule="auto"/>
        <w:rPr>
          <w:rFonts w:hint="eastAsia"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hint="eastAsia" w:ascii="宋体" w:hAnsi="宋体"/>
          <w:bCs/>
          <w:szCs w:val="21"/>
        </w:rPr>
      </w:pPr>
      <w:r>
        <w:rPr>
          <w:rFonts w:hint="eastAsia" w:ascii="宋体" w:hAnsi="宋体"/>
          <w:bCs/>
          <w:szCs w:val="21"/>
        </w:rPr>
        <w:t xml:space="preserve">12.5投标货币</w:t>
      </w:r>
      <w:r/>
    </w:p>
    <w:p>
      <w:pPr>
        <w:ind w:firstLine="420"/>
        <w:spacing w:line="360" w:lineRule="auto"/>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bCs/>
          <w:szCs w:val="21"/>
        </w:rPr>
      </w:pPr>
      <w:r>
        <w:rPr>
          <w:rFonts w:hint="eastAsia" w:ascii="宋体" w:hAnsi="宋体"/>
          <w:bCs/>
          <w:szCs w:val="21"/>
        </w:rPr>
        <w:t xml:space="preserve">12.6投标配置与分项报价表上的价格应按下列方式分开填写：</w:t>
      </w:r>
      <w:r/>
    </w:p>
    <w:p>
      <w:pPr>
        <w:ind w:firstLine="420"/>
        <w:spacing w:line="360" w:lineRule="auto"/>
        <w:rPr>
          <w:rFonts w:hint="eastAsia"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hint="eastAsia" w:ascii="宋体" w:hAnsi="宋体"/>
          <w:bCs/>
          <w:szCs w:val="21"/>
        </w:rPr>
      </w:pPr>
      <w:r>
        <w:rPr>
          <w:rFonts w:hint="eastAsia" w:ascii="宋体" w:hAnsi="宋体"/>
          <w:bCs/>
          <w:szCs w:val="21"/>
        </w:rPr>
        <w:t xml:space="preserve">13.1对招标文件中的技术与商务条款要求逐项作出响应或偏离，并说明原因；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13.3培训计划；</w:t>
      </w:r>
      <w:r/>
    </w:p>
    <w:p>
      <w:pPr>
        <w:ind w:firstLine="420"/>
        <w:spacing w:line="360" w:lineRule="auto"/>
        <w:rPr>
          <w:rFonts w:hint="eastAsia" w:ascii="宋体" w:hAnsi="宋体"/>
          <w:bCs/>
          <w:szCs w:val="21"/>
        </w:rPr>
      </w:pPr>
      <w:r>
        <w:rPr>
          <w:rFonts w:hint="eastAsia" w:ascii="宋体" w:hAnsi="宋体"/>
          <w:bCs/>
          <w:szCs w:val="21"/>
        </w:rPr>
        <w:t xml:space="preserve">13.4详细阐述所投货物的主要组成部分、功能设计、实现思路及关键技术；</w:t>
      </w:r>
      <w:r/>
    </w:p>
    <w:p>
      <w:pPr>
        <w:ind w:firstLine="420"/>
        <w:spacing w:line="360" w:lineRule="auto"/>
        <w:rPr>
          <w:rFonts w:hint="eastAsia" w:ascii="宋体" w:hAnsi="宋体"/>
          <w:bCs/>
          <w:szCs w:val="21"/>
        </w:rPr>
      </w:pPr>
      <w:r>
        <w:rPr>
          <w:rFonts w:hint="eastAsia" w:ascii="宋体" w:hAnsi="宋体"/>
          <w:bCs/>
          <w:szCs w:val="21"/>
        </w:rPr>
        <w:t xml:space="preserve">13.5投标人认为需要的其他技术文件或说明。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45" w:name="_Toc16938541"/>
      <w:r/>
      <w:bookmarkStart w:id="46" w:name="_Toc20823297"/>
      <w:r/>
      <w:bookmarkStart w:id="47" w:name="_Toc462564084"/>
      <w:r/>
      <w:bookmarkStart w:id="48" w:name="_Toc513029225"/>
      <w:r>
        <w:rPr>
          <w:rFonts w:hint="eastAsia" w:ascii="宋体" w:hAnsi="宋体"/>
          <w:b/>
          <w:szCs w:val="21"/>
        </w:rPr>
        <w:t xml:space="preserve">17、投标文件</w:t>
      </w:r>
      <w:bookmarkEnd w:id="45"/>
      <w:r/>
      <w:bookmarkEnd w:id="46"/>
      <w:r/>
      <w:bookmarkEnd w:id="47"/>
      <w:r/>
      <w:bookmarkEnd w:id="48"/>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17.1电子投标文件的递交投标人应当按照《操作手册》规定，在投标截止时间前制作并上传电子投标文件。</w:t>
      </w:r>
      <w:bookmarkStart w:id="49" w:name="_Toc16938542"/>
      <w:r/>
      <w:bookmarkStart w:id="50" w:name="_Toc513029226"/>
      <w:r/>
      <w:bookmarkStart w:id="51" w:name="_Toc20823298"/>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hint="eastAsia" w:ascii="宋体" w:hAnsi="宋体"/>
          <w:b/>
          <w:szCs w:val="21"/>
        </w:rPr>
      </w:pPr>
      <w:r>
        <w:rPr>
          <w:rFonts w:hint="eastAsia" w:ascii="宋体" w:hAnsi="宋体"/>
          <w:b/>
          <w:szCs w:val="21"/>
        </w:rPr>
        <w:t xml:space="preserve">18、投标截止日期</w:t>
      </w:r>
      <w:bookmarkEnd w:id="49"/>
      <w:r/>
      <w:bookmarkEnd w:id="50"/>
      <w:r/>
      <w:bookmarkEnd w:id="51"/>
      <w:r/>
      <w:r/>
    </w:p>
    <w:p>
      <w:pPr>
        <w:ind w:firstLine="420"/>
        <w:spacing w:line="360" w:lineRule="auto"/>
        <w:rPr>
          <w:rFonts w:hint="eastAsia" w:ascii="宋体" w:hAnsi="宋体"/>
          <w:bCs/>
          <w:i/>
          <w:iCs/>
          <w:szCs w:val="21"/>
          <w:u w:val="single"/>
        </w:rPr>
      </w:pPr>
      <w:r>
        <w:rPr>
          <w:rFonts w:hint="eastAsia" w:ascii="宋体" w:hAnsi="宋体"/>
          <w:bCs/>
          <w:i/>
          <w:iCs/>
          <w:szCs w:val="21"/>
          <w:u w:val="single"/>
        </w:rPr>
        <w:t xml:space="preserve">18.1投标人上传电子投标文件的时间不得迟于招标公告中规定的投标截止时间。</w:t>
      </w:r>
      <w:r/>
    </w:p>
    <w:p>
      <w:pPr>
        <w:ind w:firstLine="420"/>
        <w:spacing w:line="360" w:lineRule="auto"/>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rPr>
      </w:pPr>
      <w:r/>
      <w:bookmarkStart w:id="52" w:name="_Toc513029227"/>
      <w:r/>
      <w:bookmarkStart w:id="53" w:name="_Toc20823299"/>
      <w:r/>
      <w:bookmarkStart w:id="54" w:name="_Toc16938543"/>
      <w:r>
        <w:rPr>
          <w:rFonts w:hint="eastAsia" w:ascii="宋体" w:hAnsi="宋体"/>
          <w:b/>
          <w:szCs w:val="21"/>
        </w:rPr>
        <w:t xml:space="preserve">19、投标文件</w:t>
      </w:r>
      <w:bookmarkEnd w:id="52"/>
      <w:r/>
      <w:bookmarkEnd w:id="53"/>
      <w:r/>
      <w:bookmarkEnd w:id="54"/>
      <w:r>
        <w:rPr>
          <w:rFonts w:hint="eastAsia" w:ascii="宋体" w:hAnsi="宋体"/>
          <w:b/>
          <w:szCs w:val="21"/>
        </w:rPr>
        <w:t xml:space="preserve">的拒收</w:t>
      </w:r>
      <w:r/>
    </w:p>
    <w:p>
      <w:pPr>
        <w:ind w:firstLine="420"/>
        <w:spacing w:line="360" w:lineRule="auto"/>
        <w:rPr>
          <w:rFonts w:hint="eastAsia"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hint="eastAsia" w:ascii="宋体" w:hAnsi="宋体"/>
          <w:b/>
          <w:szCs w:val="21"/>
        </w:rPr>
      </w:pPr>
      <w:r/>
      <w:bookmarkStart w:id="55" w:name="_Toc20823300"/>
      <w:r/>
      <w:bookmarkStart w:id="56" w:name="_Toc16938544"/>
      <w:r/>
      <w:bookmarkStart w:id="57" w:name="_Toc513029228"/>
      <w:r>
        <w:rPr>
          <w:rFonts w:hint="eastAsia" w:ascii="宋体" w:hAnsi="宋体"/>
          <w:b/>
          <w:szCs w:val="21"/>
        </w:rPr>
        <w:t xml:space="preserve">20、投标文件的撤回和修改</w:t>
      </w:r>
      <w:bookmarkEnd w:id="55"/>
      <w:r/>
      <w:bookmarkEnd w:id="56"/>
      <w:r/>
      <w:bookmarkEnd w:id="57"/>
      <w:r/>
      <w:r/>
    </w:p>
    <w:p>
      <w:pPr>
        <w:ind w:firstLine="420"/>
        <w:spacing w:line="360" w:lineRule="auto"/>
        <w:rPr>
          <w:rFonts w:hint="eastAsia" w:ascii="宋体" w:hAnsi="宋体"/>
          <w:bCs/>
          <w:szCs w:val="21"/>
        </w:rPr>
      </w:pPr>
      <w:r>
        <w:rPr>
          <w:rFonts w:hint="eastAsia" w:ascii="宋体" w:hAnsi="宋体"/>
          <w:bCs/>
          <w:szCs w:val="21"/>
        </w:rPr>
        <w:t xml:space="preserve">20.1投标文件的撤回</w:t>
      </w:r>
      <w:r/>
    </w:p>
    <w:p>
      <w:pPr>
        <w:ind w:firstLine="420"/>
        <w:spacing w:line="360" w:lineRule="auto"/>
        <w:rPr>
          <w:rFonts w:hint="eastAsia" w:ascii="宋体" w:hAnsi="宋体"/>
          <w:bCs/>
          <w:szCs w:val="21"/>
        </w:rPr>
      </w:pPr>
      <w:r>
        <w:rPr>
          <w:rFonts w:hint="eastAsia" w:ascii="宋体" w:hAnsi="宋体"/>
          <w:bCs/>
          <w:szCs w:val="21"/>
        </w:rPr>
        <w:t xml:space="preserve">20.1.1电子投标文件的撤回</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20.1.2投标人撤回电子投标文件，则认为其不再参与本项目投标活动。</w:t>
      </w:r>
      <w:r/>
    </w:p>
    <w:p>
      <w:pPr>
        <w:ind w:firstLine="420"/>
        <w:spacing w:line="360" w:lineRule="auto"/>
        <w:rPr>
          <w:rFonts w:hint="eastAsia" w:ascii="宋体" w:hAnsi="宋体"/>
          <w:bCs/>
          <w:szCs w:val="21"/>
        </w:rPr>
      </w:pPr>
      <w:r>
        <w:rPr>
          <w:rFonts w:hint="eastAsia" w:ascii="宋体" w:hAnsi="宋体"/>
          <w:bCs/>
          <w:szCs w:val="21"/>
        </w:rPr>
        <w:t xml:space="preserve">20.2投标文件的修改</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20.3在投标截止时间之后，投标人不得对其电子投标文件作任何修改。</w:t>
      </w:r>
      <w:r/>
    </w:p>
    <w:p>
      <w:pPr>
        <w:ind w:firstLine="420"/>
        <w:spacing w:line="360" w:lineRule="auto"/>
        <w:rPr>
          <w:rFonts w:hint="eastAsia"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hint="eastAsia" w:ascii="宋体" w:hAnsi="宋体"/>
          <w:b/>
          <w:szCs w:val="21"/>
        </w:rPr>
      </w:pPr>
      <w:r>
        <w:rPr>
          <w:rFonts w:hint="eastAsia" w:ascii="宋体" w:hAnsi="宋体"/>
          <w:b/>
          <w:szCs w:val="21"/>
        </w:rPr>
        <w:t xml:space="preserve">21、开标</w:t>
      </w:r>
      <w:r/>
    </w:p>
    <w:p>
      <w:pPr>
        <w:ind w:firstLine="420"/>
        <w:spacing w:line="360" w:lineRule="auto"/>
        <w:rPr>
          <w:rFonts w:hint="eastAsia"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bCs/>
          <w:szCs w:val="21"/>
        </w:rPr>
      </w:pP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hint="eastAsia" w:ascii="宋体" w:hAnsi="宋体"/>
          <w:b/>
          <w:szCs w:val="21"/>
        </w:rPr>
      </w:pPr>
      <w:r>
        <w:rPr>
          <w:rFonts w:hint="eastAsia" w:ascii="宋体" w:hAnsi="宋体"/>
          <w:b/>
          <w:szCs w:val="21"/>
        </w:rPr>
        <w:t xml:space="preserve">22、评标委员会</w:t>
      </w:r>
      <w:r/>
    </w:p>
    <w:p>
      <w:pPr>
        <w:spacing w:line="360" w:lineRule="auto"/>
        <w:rPr>
          <w:rFonts w:hint="eastAsia" w:ascii="宋体" w:hAnsi="宋体"/>
          <w:bCs/>
          <w:szCs w:val="21"/>
        </w:rPr>
      </w:pPr>
      <w:r>
        <w:rPr>
          <w:rFonts w:hint="eastAsia" w:ascii="宋体" w:hAnsi="宋体"/>
          <w:bCs/>
          <w:szCs w:val="21"/>
        </w:rPr>
        <w:t xml:space="preserve">    22.1开标后，代理机构将立即组织评标委员会（以下简称评委会）进行评标。</w:t>
      </w:r>
      <w:r/>
    </w:p>
    <w:p>
      <w:pPr>
        <w:spacing w:line="360" w:lineRule="auto"/>
        <w:rPr>
          <w:rFonts w:hint="eastAsia" w:ascii="宋体" w:hAnsi="宋体"/>
          <w:bCs/>
          <w:szCs w:val="21"/>
        </w:rPr>
      </w:pPr>
      <w:r>
        <w:rPr>
          <w:rFonts w:hint="eastAsia" w:ascii="宋体" w:hAnsi="宋体"/>
          <w:bCs/>
          <w:szCs w:val="21"/>
        </w:rPr>
        <w:t xml:space="preserve">    22.2评委会由采购人代表和有关技术、经济等方面的专家组成，且人员构成符合政府采购有关规定。</w:t>
      </w:r>
      <w:r/>
    </w:p>
    <w:p>
      <w:pPr>
        <w:spacing w:line="360" w:lineRule="auto"/>
        <w:rPr>
          <w:rFonts w:hint="eastAsia"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hint="eastAsia" w:ascii="宋体" w:hAnsi="宋体"/>
          <w:b/>
          <w:szCs w:val="21"/>
        </w:rPr>
      </w:pPr>
      <w:r>
        <w:rPr>
          <w:rFonts w:hint="eastAsia" w:ascii="宋体" w:hAnsi="宋体"/>
          <w:b/>
          <w:szCs w:val="21"/>
        </w:rPr>
        <w:t xml:space="preserve">23、评标过程的保密与公正</w:t>
      </w:r>
      <w:r/>
    </w:p>
    <w:p>
      <w:pPr>
        <w:ind w:firstLine="420"/>
        <w:spacing w:line="360" w:lineRule="auto"/>
        <w:rPr>
          <w:rFonts w:hint="eastAsia"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rPr>
      </w:pPr>
      <w:r>
        <w:rPr>
          <w:rFonts w:hint="eastAsia" w:ascii="宋体" w:hAnsi="宋体"/>
          <w:bCs/>
          <w:szCs w:val="21"/>
        </w:rPr>
        <w:t xml:space="preserve">23.3在评标期间，代理机构将设专门工作人员与投标人联系。</w:t>
      </w:r>
      <w:r/>
    </w:p>
    <w:p>
      <w:pPr>
        <w:ind w:firstLine="420"/>
        <w:spacing w:line="360" w:lineRule="auto"/>
        <w:rPr>
          <w:rFonts w:hint="eastAsia" w:ascii="宋体" w:hAnsi="宋体"/>
          <w:bCs/>
          <w:szCs w:val="21"/>
        </w:rPr>
      </w:pPr>
      <w:r>
        <w:rPr>
          <w:rFonts w:hint="eastAsia" w:ascii="宋体" w:hAnsi="宋体"/>
          <w:bCs/>
          <w:szCs w:val="21"/>
        </w:rPr>
        <w:t xml:space="preserve">23.4代理机构和评委会不向未中标的投标人解释未中标原因，也不公布评标过程中的相关细节。</w:t>
      </w:r>
      <w:r/>
    </w:p>
    <w:p>
      <w:pPr>
        <w:ind w:firstLine="420"/>
        <w:spacing w:line="360" w:lineRule="auto"/>
        <w:rPr>
          <w:rFonts w:hint="eastAsia"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szCs w:val="21"/>
        </w:rPr>
      </w:pPr>
      <w:r>
        <w:rPr>
          <w:rFonts w:hint="eastAsia" w:ascii="宋体" w:hAnsi="宋体"/>
          <w:b/>
          <w:szCs w:val="21"/>
        </w:rPr>
        <w:t xml:space="preserve">24、投标的澄清</w:t>
      </w:r>
      <w:r/>
    </w:p>
    <w:p>
      <w:pPr>
        <w:ind w:firstLine="420"/>
        <w:spacing w:line="360" w:lineRule="auto"/>
        <w:rPr>
          <w:rFonts w:hint="eastAsia"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szCs w:val="21"/>
        </w:rPr>
      </w:pPr>
      <w:r>
        <w:rPr>
          <w:rFonts w:hint="eastAsia" w:ascii="宋体" w:hAnsi="宋体"/>
          <w:bCs/>
          <w:szCs w:val="21"/>
        </w:rPr>
        <w:t xml:space="preserve">    24.3接到评委会澄清要求的投标人如未按规定做出澄清，其风险由投标人自行承担。</w:t>
      </w:r>
      <w:r/>
    </w:p>
    <w:p>
      <w:pPr>
        <w:ind w:firstLine="422"/>
        <w:spacing w:line="360" w:lineRule="auto"/>
        <w:rPr>
          <w:rFonts w:hint="eastAsia" w:ascii="宋体" w:hAnsi="宋体"/>
          <w:b/>
          <w:szCs w:val="21"/>
        </w:rPr>
      </w:pPr>
      <w:r>
        <w:rPr>
          <w:rFonts w:hint="eastAsia" w:ascii="宋体" w:hAnsi="宋体"/>
          <w:b/>
          <w:szCs w:val="21"/>
        </w:rPr>
        <w:t xml:space="preserve">25、对投标文件的初审</w:t>
      </w:r>
      <w:r/>
    </w:p>
    <w:p>
      <w:pPr>
        <w:ind w:firstLine="420"/>
        <w:spacing w:line="360" w:lineRule="auto"/>
        <w:rPr>
          <w:rFonts w:hint="eastAsia"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hint="eastAsia"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hint="eastAsia"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hint="eastAsia"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hint="eastAsia"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bCs/>
          <w:szCs w:val="21"/>
        </w:rPr>
      </w:pPr>
      <w:r>
        <w:rPr>
          <w:rFonts w:hint="eastAsia" w:ascii="宋体" w:hAnsi="宋体"/>
          <w:bCs/>
          <w:szCs w:val="21"/>
        </w:rPr>
        <w:t xml:space="preserve">25.8投标人在开、评标全过程中应保持通讯畅通，并安排专人与代理机构及评委会联系。</w:t>
      </w:r>
      <w:r/>
    </w:p>
    <w:p>
      <w:pPr>
        <w:ind w:firstLine="422"/>
        <w:spacing w:line="360" w:lineRule="auto"/>
        <w:rPr>
          <w:rFonts w:hint="eastAsia"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26.1无效投标条款</w:t>
      </w:r>
      <w:r/>
    </w:p>
    <w:p>
      <w:pPr>
        <w:ind w:firstLine="420"/>
        <w:spacing w:line="360" w:lineRule="auto"/>
        <w:rPr>
          <w:rFonts w:hint="eastAsia" w:ascii="宋体" w:hAnsi="宋体"/>
          <w:bCs/>
          <w:szCs w:val="21"/>
        </w:rPr>
      </w:pPr>
      <w:r>
        <w:rPr>
          <w:rFonts w:hint="eastAsia" w:ascii="宋体" w:hAnsi="宋体"/>
          <w:bCs/>
          <w:szCs w:val="21"/>
        </w:rPr>
        <w:t xml:space="preserve">26.1.1投标人未成功解密电子投标文件的。</w:t>
      </w:r>
      <w:r/>
    </w:p>
    <w:p>
      <w:pPr>
        <w:ind w:firstLine="420"/>
        <w:spacing w:line="360" w:lineRule="auto"/>
        <w:rPr>
          <w:rFonts w:hint="eastAsia" w:ascii="宋体" w:hAnsi="宋体"/>
          <w:bCs/>
          <w:szCs w:val="21"/>
        </w:rPr>
      </w:pPr>
      <w:r>
        <w:rPr>
          <w:rFonts w:hint="eastAsia" w:ascii="宋体" w:hAnsi="宋体"/>
          <w:bCs/>
          <w:szCs w:val="21"/>
        </w:rPr>
        <w:t xml:space="preserve">26.1.2投标人未按照招标文件要求上传电子投标文件的。</w:t>
      </w:r>
      <w:r/>
    </w:p>
    <w:p>
      <w:pPr>
        <w:ind w:firstLine="420"/>
        <w:spacing w:line="360" w:lineRule="auto"/>
        <w:rPr>
          <w:rFonts w:hint="eastAsia"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hint="eastAsia" w:ascii="宋体" w:hAnsi="宋体"/>
          <w:bCs/>
          <w:szCs w:val="21"/>
        </w:rPr>
      </w:pPr>
      <w:r>
        <w:rPr>
          <w:rFonts w:hint="eastAsia" w:ascii="宋体" w:hAnsi="宋体"/>
          <w:bCs/>
          <w:szCs w:val="21"/>
        </w:rPr>
        <w:t xml:space="preserve">26.1.6未通过符合性审查的。</w:t>
      </w:r>
      <w:r/>
    </w:p>
    <w:p>
      <w:pPr>
        <w:ind w:firstLine="420"/>
        <w:spacing w:line="360" w:lineRule="auto"/>
        <w:rPr>
          <w:rFonts w:hint="eastAsia"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26.1.9投标文件含有采购人不能接受的附加条件的。</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26.1.10异常低价投标（响应）</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26.1.10.3投标（响应）报价低于采购项目最高限价45%的，即投标（响应）报价&lt;采购项目最高限价×45%；</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26.1.10.4评审委员会认定的供应商报价过低、有可能影响产品质量或者不能诚信履约的其他情形。</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szCs w:val="21"/>
        </w:rPr>
      </w:pPr>
      <w:r>
        <w:rPr>
          <w:rFonts w:hint="eastAsia" w:ascii="宋体" w:hAnsi="宋体"/>
          <w:bCs/>
          <w:szCs w:val="21"/>
        </w:rPr>
        <w:t xml:space="preserve">26.1.11本项目采购产品被财政部、国家发改委、生态环境部等列入“节能产品品目清单”强制采购范围，而投标人所投标产品不在强制采购范围内的。</w:t>
      </w:r>
      <w:r/>
    </w:p>
    <w:p>
      <w:pPr>
        <w:ind w:firstLine="420"/>
        <w:spacing w:line="360" w:lineRule="auto"/>
        <w:rPr>
          <w:rFonts w:hint="eastAsia" w:ascii="宋体" w:hAnsi="宋体"/>
          <w:bCs/>
          <w:szCs w:val="21"/>
        </w:rPr>
      </w:pPr>
      <w:r>
        <w:rPr>
          <w:rFonts w:hint="eastAsia" w:ascii="宋体" w:hAnsi="宋体"/>
          <w:bCs/>
          <w:szCs w:val="21"/>
        </w:rPr>
        <w:t xml:space="preserve">26.1.12投标文件未按照招标文件要求加盖电子签章。</w:t>
      </w:r>
      <w:r/>
    </w:p>
    <w:p>
      <w:pPr>
        <w:ind w:firstLine="420"/>
        <w:spacing w:line="360" w:lineRule="auto"/>
        <w:rPr>
          <w:rFonts w:hint="eastAsia"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26.2废标条款：</w:t>
      </w:r>
      <w:r/>
    </w:p>
    <w:p>
      <w:pPr>
        <w:ind w:firstLine="420"/>
        <w:spacing w:line="360" w:lineRule="auto"/>
        <w:rPr>
          <w:rFonts w:hint="eastAsia" w:ascii="宋体" w:hAnsi="宋体"/>
          <w:bCs/>
          <w:szCs w:val="21"/>
        </w:rPr>
      </w:pPr>
      <w:r>
        <w:rPr>
          <w:rFonts w:hint="eastAsia" w:ascii="宋体" w:hAnsi="宋体"/>
          <w:bCs/>
          <w:szCs w:val="21"/>
        </w:rPr>
        <w:t xml:space="preserve">26.2.1符合专业条件的投标人或者对招标文件作实质响应的投标人不足三家的。</w:t>
      </w:r>
      <w:r/>
    </w:p>
    <w:p>
      <w:pPr>
        <w:ind w:firstLine="420"/>
        <w:spacing w:line="360" w:lineRule="auto"/>
        <w:rPr>
          <w:rFonts w:hint="eastAsia"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hint="eastAsia" w:ascii="宋体" w:hAnsi="宋体"/>
          <w:bCs/>
          <w:szCs w:val="21"/>
        </w:rPr>
      </w:pPr>
      <w:r>
        <w:rPr>
          <w:rFonts w:hint="eastAsia" w:ascii="宋体" w:hAnsi="宋体"/>
          <w:bCs/>
          <w:szCs w:val="21"/>
        </w:rPr>
        <w:t xml:space="preserve">26.2.3因重大变故，采购任务取消的。</w:t>
      </w:r>
      <w:r/>
    </w:p>
    <w:p>
      <w:pPr>
        <w:ind w:firstLine="420"/>
        <w:spacing w:line="360" w:lineRule="auto"/>
        <w:rPr>
          <w:rFonts w:hint="eastAsia"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hint="eastAsia" w:ascii="宋体" w:hAnsi="宋体"/>
          <w:bCs/>
          <w:szCs w:val="21"/>
        </w:rPr>
      </w:pPr>
      <w:r>
        <w:rPr>
          <w:rFonts w:hint="eastAsia" w:ascii="宋体" w:hAnsi="宋体"/>
          <w:bCs/>
          <w:szCs w:val="21"/>
        </w:rPr>
        <w:t xml:space="preserve">26.3投标截止时间结束后参加投标的投标人不足三家的处理</w:t>
      </w:r>
      <w:r>
        <w:rPr>
          <w:rFonts w:hint="eastAsia" w:ascii="宋体" w:hAnsi="宋体"/>
          <w:bCs/>
          <w:szCs w:val="21"/>
          <w:lang w:eastAsia="zh-CN"/>
        </w:rPr>
        <w:t xml:space="preserve">。</w:t>
      </w:r>
      <w:r/>
    </w:p>
    <w:p>
      <w:pPr>
        <w:ind w:firstLine="420"/>
        <w:spacing w:line="360" w:lineRule="auto"/>
        <w:rPr>
          <w:rFonts w:hint="eastAsia" w:ascii="宋体" w:hAnsi="宋体"/>
          <w:bCs/>
          <w:szCs w:val="21"/>
        </w:rPr>
      </w:pPr>
      <w:r>
        <w:rPr>
          <w:rFonts w:hint="eastAsia" w:ascii="宋体" w:hAnsi="宋体"/>
          <w:bCs/>
          <w:szCs w:val="21"/>
        </w:rPr>
        <w:t xml:space="preserve">26.3.1如出现投标截止时间结束后参加投标的投标人或者在评标期间对招标文件做出实质性响应的投标人不足三家情况，按政府采购相关规定执行。</w:t>
      </w:r>
      <w:r/>
    </w:p>
    <w:p>
      <w:pPr>
        <w:ind w:firstLine="422"/>
        <w:spacing w:line="360" w:lineRule="auto"/>
        <w:rPr>
          <w:rFonts w:hint="eastAsia" w:ascii="宋体" w:hAnsi="宋体"/>
          <w:b/>
          <w:szCs w:val="21"/>
        </w:rPr>
      </w:pPr>
      <w:r>
        <w:rPr>
          <w:rFonts w:hint="eastAsia" w:ascii="宋体" w:hAnsi="宋体"/>
          <w:b/>
          <w:szCs w:val="21"/>
        </w:rPr>
        <w:t xml:space="preserve">27、确定中标单位</w:t>
      </w:r>
      <w:r/>
    </w:p>
    <w:p>
      <w:pPr>
        <w:ind w:firstLine="420"/>
        <w:spacing w:line="360" w:lineRule="auto"/>
        <w:rPr>
          <w:rFonts w:hint="eastAsia"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hint="eastAsia" w:ascii="宋体" w:hAnsi="宋体"/>
          <w:bCs/>
          <w:szCs w:val="21"/>
        </w:rPr>
      </w:pPr>
      <w:r>
        <w:rPr>
          <w:rFonts w:hint="eastAsia" w:ascii="宋体" w:hAnsi="宋体"/>
          <w:bCs/>
          <w:szCs w:val="21"/>
        </w:rPr>
        <w:t xml:space="preserve">27.2采购人应根据评委会推荐的中标候选人确定中标人。</w:t>
      </w:r>
      <w:r/>
    </w:p>
    <w:p>
      <w:pPr>
        <w:ind w:firstLine="420"/>
        <w:spacing w:line="360" w:lineRule="auto"/>
        <w:rPr>
          <w:rFonts w:hint="eastAsia" w:ascii="宋体" w:hAnsi="宋体"/>
          <w:bCs/>
          <w:szCs w:val="21"/>
        </w:rPr>
      </w:pPr>
      <w:r>
        <w:rPr>
          <w:rFonts w:hint="eastAsia" w:ascii="宋体" w:hAnsi="宋体"/>
          <w:bCs/>
          <w:szCs w:val="21"/>
        </w:rPr>
        <w:t xml:space="preserve">27.3代理机构将在“江苏省政府采购网”和“扬州市政府采购网”发布中标公告，公告期限为1个工作日。</w:t>
      </w:r>
      <w:r/>
    </w:p>
    <w:p>
      <w:pPr>
        <w:ind w:firstLine="420"/>
        <w:spacing w:line="360" w:lineRule="auto"/>
        <w:rPr>
          <w:rFonts w:hint="eastAsia"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hint="eastAsia" w:ascii="宋体" w:hAnsi="宋体"/>
          <w:bCs/>
          <w:szCs w:val="21"/>
        </w:rPr>
      </w:pPr>
      <w:r>
        <w:rPr>
          <w:rFonts w:hint="eastAsia" w:ascii="宋体" w:hAnsi="宋体"/>
          <w:bCs/>
          <w:szCs w:val="21"/>
        </w:rPr>
        <w:t xml:space="preserve">27.4.1提供虚假材料谋取中标的；</w:t>
      </w:r>
      <w:r/>
    </w:p>
    <w:p>
      <w:pPr>
        <w:ind w:firstLine="420"/>
        <w:spacing w:line="360" w:lineRule="auto"/>
        <w:rPr>
          <w:rFonts w:hint="eastAsia"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hint="eastAsia"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hint="eastAsia"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hint="eastAsia"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hint="eastAsia" w:ascii="宋体" w:hAnsi="宋体"/>
          <w:bCs/>
          <w:szCs w:val="21"/>
        </w:rPr>
      </w:pPr>
      <w:r>
        <w:rPr>
          <w:rFonts w:hint="eastAsia" w:ascii="宋体" w:hAnsi="宋体"/>
          <w:bCs/>
          <w:szCs w:val="21"/>
        </w:rPr>
        <w:t xml:space="preserve">27.4.6采取不正当手段诋毁、排挤其他投标人的；</w:t>
      </w:r>
      <w:r/>
    </w:p>
    <w:p>
      <w:pPr>
        <w:ind w:firstLine="420"/>
        <w:spacing w:line="360" w:lineRule="auto"/>
        <w:rPr>
          <w:rFonts w:hint="eastAsia" w:ascii="宋体" w:hAnsi="宋体"/>
          <w:bCs/>
          <w:szCs w:val="21"/>
        </w:rPr>
      </w:pPr>
      <w:r>
        <w:rPr>
          <w:rFonts w:hint="eastAsia" w:ascii="宋体" w:hAnsi="宋体"/>
          <w:bCs/>
          <w:szCs w:val="21"/>
        </w:rPr>
        <w:t xml:space="preserve">27.4.7不符合法律、法规的规定的。</w:t>
      </w:r>
      <w:r/>
    </w:p>
    <w:p>
      <w:pPr>
        <w:ind w:firstLine="420"/>
        <w:spacing w:line="360" w:lineRule="auto"/>
        <w:rPr>
          <w:rFonts w:hint="eastAsia"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hint="eastAsia" w:ascii="宋体" w:hAnsi="宋体"/>
          <w:bCs/>
          <w:szCs w:val="21"/>
        </w:rPr>
      </w:pPr>
      <w:r>
        <w:rPr>
          <w:rFonts w:hint="eastAsia" w:ascii="宋体" w:hAnsi="宋体"/>
          <w:bCs/>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27.5.3不同投标人的投标文件载明的项目管理成员或者联系人员为同一人。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hint="eastAsia" w:ascii="宋体" w:hAnsi="宋体"/>
          <w:b/>
          <w:szCs w:val="21"/>
        </w:rPr>
      </w:pPr>
      <w:r>
        <w:rPr>
          <w:rFonts w:hint="eastAsia" w:ascii="宋体" w:hAnsi="宋体"/>
          <w:b/>
          <w:szCs w:val="21"/>
        </w:rPr>
        <w:t xml:space="preserve">28、质疑处理</w:t>
      </w:r>
      <w:r/>
    </w:p>
    <w:p>
      <w:pPr>
        <w:ind w:firstLine="420"/>
        <w:spacing w:line="360" w:lineRule="auto"/>
        <w:rPr>
          <w:rFonts w:hint="eastAsia"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p>
    <w:p>
      <w:pPr>
        <w:ind w:firstLine="420"/>
        <w:spacing w:line="360" w:lineRule="auto"/>
        <w:rPr>
          <w:rFonts w:hint="eastAsia" w:ascii="宋体" w:hAnsi="宋体"/>
          <w:bCs/>
          <w:szCs w:val="21"/>
        </w:rPr>
      </w:pPr>
      <w:r>
        <w:rPr>
          <w:rFonts w:hint="eastAsia" w:ascii="宋体" w:hAnsi="宋体"/>
          <w:bCs/>
          <w:szCs w:val="21"/>
        </w:rPr>
        <w:t xml:space="preserve">对项目需求部分的质疑，潜在投标人应向采购人提出，由采购人负责答复。</w:t>
      </w:r>
      <w:r/>
    </w:p>
    <w:p>
      <w:pPr>
        <w:ind w:firstLine="420"/>
        <w:spacing w:line="360" w:lineRule="auto"/>
        <w:rPr>
          <w:rFonts w:hint="eastAsia"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spacing w:line="360" w:lineRule="auto"/>
        <w:rPr>
          <w:rFonts w:hint="eastAsia"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szCs w:val="21"/>
        </w:rPr>
      </w:pPr>
      <w:r>
        <w:rPr>
          <w:rFonts w:hint="eastAsia" w:ascii="宋体" w:hAnsi="宋体"/>
          <w:bCs/>
          <w:szCs w:val="21"/>
        </w:rPr>
        <w:t xml:space="preserve">28.5代理机构及采购人只接收以纸质原件形式送达的质疑。</w:t>
      </w:r>
      <w:r/>
    </w:p>
    <w:p>
      <w:pPr>
        <w:ind w:firstLine="420"/>
        <w:spacing w:line="360" w:lineRule="auto"/>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hint="eastAsia"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hint="eastAsia" w:ascii="宋体" w:hAnsi="宋体"/>
          <w:bCs/>
          <w:szCs w:val="21"/>
        </w:rPr>
      </w:pPr>
      <w:r>
        <w:rPr>
          <w:rFonts w:hint="eastAsia" w:ascii="宋体" w:hAnsi="宋体"/>
          <w:bCs/>
          <w:szCs w:val="21"/>
        </w:rPr>
        <w:t xml:space="preserve">28.8以下情形的质疑不予受理</w:t>
      </w:r>
      <w:r/>
    </w:p>
    <w:p>
      <w:pPr>
        <w:ind w:firstLine="420"/>
        <w:spacing w:line="360" w:lineRule="auto"/>
        <w:rPr>
          <w:rFonts w:hint="eastAsia" w:ascii="宋体" w:hAnsi="宋体"/>
          <w:bCs/>
          <w:szCs w:val="21"/>
        </w:rPr>
      </w:pPr>
      <w:r>
        <w:rPr>
          <w:rFonts w:hint="eastAsia" w:ascii="宋体" w:hAnsi="宋体"/>
          <w:bCs/>
          <w:szCs w:val="21"/>
        </w:rPr>
        <w:t xml:space="preserve">28.8.1内容不符合《政府采购质疑和投诉办法》第十二条规定的质疑。</w:t>
      </w:r>
      <w:r/>
    </w:p>
    <w:p>
      <w:pPr>
        <w:ind w:firstLine="420"/>
        <w:spacing w:line="360" w:lineRule="auto"/>
        <w:rPr>
          <w:rFonts w:hint="eastAsia" w:ascii="宋体" w:hAnsi="宋体"/>
          <w:bCs/>
          <w:szCs w:val="21"/>
        </w:rPr>
      </w:pPr>
      <w:r>
        <w:rPr>
          <w:rFonts w:hint="eastAsia" w:ascii="宋体" w:hAnsi="宋体"/>
          <w:bCs/>
          <w:szCs w:val="21"/>
        </w:rPr>
        <w:t xml:space="preserve">28.8.2超出政府采购法定期限的质疑。</w:t>
      </w:r>
      <w:r/>
    </w:p>
    <w:p>
      <w:pPr>
        <w:ind w:firstLine="420"/>
        <w:spacing w:line="360" w:lineRule="auto"/>
        <w:rPr>
          <w:rFonts w:hint="eastAsia" w:ascii="宋体" w:hAnsi="宋体"/>
          <w:bCs/>
          <w:szCs w:val="21"/>
        </w:rPr>
      </w:pPr>
      <w:r>
        <w:rPr>
          <w:rFonts w:hint="eastAsia" w:ascii="宋体" w:hAnsi="宋体"/>
          <w:bCs/>
          <w:szCs w:val="21"/>
        </w:rPr>
        <w:t xml:space="preserve">28.8.3以传真、电子邮件等方式递交的非原件形式的质疑。</w:t>
      </w:r>
      <w:r/>
    </w:p>
    <w:p>
      <w:pPr>
        <w:ind w:firstLine="420"/>
        <w:spacing w:line="360" w:lineRule="auto"/>
        <w:rPr>
          <w:rFonts w:hint="eastAsia" w:ascii="宋体" w:hAnsi="宋体"/>
          <w:bCs/>
          <w:szCs w:val="21"/>
        </w:rPr>
      </w:pPr>
      <w:r>
        <w:rPr>
          <w:rFonts w:hint="eastAsia" w:ascii="宋体" w:hAnsi="宋体"/>
          <w:bCs/>
          <w:szCs w:val="21"/>
        </w:rPr>
        <w:t xml:space="preserve">28.8.4未参加投标活动的投标人或在投标活动中自身权益未受到损害的投标人所提出的质疑。</w:t>
      </w:r>
      <w:r/>
    </w:p>
    <w:p>
      <w:pPr>
        <w:ind w:firstLine="420"/>
        <w:spacing w:line="360" w:lineRule="auto"/>
        <w:rPr>
          <w:rFonts w:hint="eastAsia"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p>
    <w:p>
      <w:pPr>
        <w:ind w:firstLine="420"/>
        <w:spacing w:line="360" w:lineRule="auto"/>
        <w:rPr>
          <w:rFonts w:hint="eastAsia" w:ascii="宋体" w:hAnsi="宋体"/>
          <w:bCs/>
          <w:szCs w:val="21"/>
        </w:rPr>
      </w:pPr>
      <w:r>
        <w:rPr>
          <w:rFonts w:hint="eastAsia" w:ascii="宋体" w:hAnsi="宋体"/>
          <w:bCs/>
          <w:szCs w:val="21"/>
        </w:rPr>
        <w:t xml:space="preserve">28.9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spacing w:line="360" w:lineRule="auto"/>
        <w:rPr>
          <w:rFonts w:hint="eastAsia" w:ascii="宋体" w:hAnsi="宋体"/>
          <w:bCs/>
          <w:szCs w:val="21"/>
        </w:rPr>
      </w:pPr>
      <w:r>
        <w:rPr>
          <w:rFonts w:hint="eastAsia" w:ascii="宋体" w:hAnsi="宋体"/>
          <w:bCs/>
          <w:szCs w:val="21"/>
        </w:rPr>
        <w:t xml:space="preserve">28.10代理机构应当在收到投标人的书面质疑后7个工作日内作出答复，并以书面形式通知质疑</w:t>
      </w:r>
      <w:r>
        <w:rPr>
          <w:rFonts w:hint="eastAsia" w:ascii="宋体" w:hAnsi="宋体"/>
          <w:szCs w:val="21"/>
        </w:rPr>
        <w:t xml:space="preserve">投标人</w:t>
      </w:r>
      <w:r>
        <w:rPr>
          <w:rFonts w:hint="eastAsia" w:ascii="宋体" w:hAnsi="宋体"/>
          <w:bCs/>
          <w:szCs w:val="21"/>
        </w:rPr>
        <w:t xml:space="preserve">和其他有关投标人，但答复的内容不得涉及商业秘密。</w:t>
      </w:r>
      <w:r/>
    </w:p>
    <w:p>
      <w:pPr>
        <w:ind w:firstLine="422"/>
        <w:spacing w:line="360" w:lineRule="auto"/>
        <w:rPr>
          <w:rFonts w:hint="eastAsia" w:ascii="宋体" w:hAnsi="宋体"/>
          <w:b/>
          <w:szCs w:val="21"/>
        </w:rPr>
      </w:pPr>
      <w:r>
        <w:rPr>
          <w:rFonts w:hint="eastAsia" w:ascii="宋体" w:hAnsi="宋体"/>
          <w:b/>
          <w:szCs w:val="21"/>
        </w:rPr>
        <w:t xml:space="preserve">29、中标通知书</w:t>
      </w:r>
      <w:r/>
    </w:p>
    <w:p>
      <w:pPr>
        <w:ind w:firstLine="420"/>
        <w:spacing w:line="360" w:lineRule="auto"/>
        <w:rPr>
          <w:rFonts w:hint="eastAsia" w:ascii="宋体" w:hAnsi="宋体"/>
          <w:bCs/>
          <w:szCs w:val="21"/>
        </w:rPr>
      </w:pPr>
      <w:r>
        <w:rPr>
          <w:rFonts w:hint="eastAsia" w:ascii="宋体" w:hAnsi="宋体"/>
          <w:bCs/>
          <w:szCs w:val="21"/>
        </w:rPr>
        <w:t xml:space="preserve">29.l中标结果确定后，代理机构将向中标人发出中标通知书。</w:t>
      </w:r>
      <w:r/>
    </w:p>
    <w:p>
      <w:pPr>
        <w:ind w:firstLine="420"/>
        <w:spacing w:line="360" w:lineRule="auto"/>
        <w:rPr>
          <w:rFonts w:hint="eastAsia" w:ascii="宋体" w:hAnsi="宋体"/>
          <w:bCs/>
          <w:szCs w:val="21"/>
        </w:rPr>
      </w:pPr>
      <w:r>
        <w:rPr>
          <w:rFonts w:hint="eastAsia" w:ascii="宋体" w:hAnsi="宋体"/>
          <w:bCs/>
          <w:szCs w:val="21"/>
        </w:rPr>
        <w:t xml:space="preserve">29.2中标人可在“政府采购管理交易系统（苏采云）”中标通知书下载模块中自行下载中标通知书。</w:t>
      </w:r>
      <w:r/>
    </w:p>
    <w:p>
      <w:pPr>
        <w:ind w:firstLine="420"/>
        <w:spacing w:line="360" w:lineRule="auto"/>
        <w:rPr>
          <w:rFonts w:hint="eastAsia"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szCs w:val="21"/>
        </w:rPr>
      </w:pPr>
      <w:r>
        <w:rPr>
          <w:rFonts w:hint="eastAsia" w:ascii="宋体" w:hAnsi="宋体"/>
          <w:b/>
          <w:szCs w:val="21"/>
        </w:rPr>
        <w:t xml:space="preserve">30、签订合同</w:t>
      </w:r>
      <w:r/>
    </w:p>
    <w:p>
      <w:pPr>
        <w:ind w:firstLine="420"/>
        <w:spacing w:line="360" w:lineRule="auto"/>
        <w:rPr>
          <w:rFonts w:hint="eastAsia" w:ascii="宋体" w:hAnsi="宋体"/>
          <w:bCs/>
          <w:szCs w:val="21"/>
        </w:rPr>
      </w:pPr>
      <w:r>
        <w:rPr>
          <w:rFonts w:hint="eastAsia" w:ascii="宋体" w:hAnsi="宋体"/>
          <w:bCs/>
          <w:szCs w:val="21"/>
        </w:rPr>
        <w:t xml:space="preserve">30.l中标人应在中标通知书发出之日起</w:t>
      </w:r>
      <w:r>
        <w:rPr>
          <w:rFonts w:hint="eastAsia" w:ascii="宋体" w:hAnsi="宋体"/>
          <w:bCs/>
          <w:szCs w:val="21"/>
          <w:lang w:val="en-US" w:eastAsia="zh-CN"/>
        </w:rPr>
        <w:t xml:space="preserve">三十</w:t>
      </w:r>
      <w:r>
        <w:rPr>
          <w:rFonts w:hint="eastAsia" w:ascii="宋体" w:hAnsi="宋体"/>
          <w:bCs/>
          <w:szCs w:val="21"/>
        </w:rPr>
        <w:t xml:space="preserve">日内，按照招标文件确定的事项与采购人签订政府采购合同。</w:t>
      </w:r>
      <w:r/>
    </w:p>
    <w:p>
      <w:pPr>
        <w:ind w:firstLine="420"/>
        <w:spacing w:line="360" w:lineRule="auto"/>
        <w:rPr>
          <w:rFonts w:hint="eastAsia" w:ascii="宋体" w:hAnsi="宋体"/>
          <w:bCs/>
          <w:szCs w:val="21"/>
        </w:rPr>
      </w:pPr>
      <w:r>
        <w:rPr>
          <w:rFonts w:hint="eastAsia" w:ascii="宋体" w:hAnsi="宋体"/>
          <w:bCs/>
          <w:szCs w:val="21"/>
        </w:rPr>
        <w:t xml:space="preserve">30.2招标文件、中标人的投标文件及招标过程中有关澄清、承诺文件均应作为合同附件。</w:t>
      </w:r>
      <w:r/>
    </w:p>
    <w:p>
      <w:pPr>
        <w:ind w:firstLine="420"/>
        <w:spacing w:line="360" w:lineRule="auto"/>
        <w:rPr>
          <w:rFonts w:hint="eastAsia" w:ascii="宋体" w:hAnsi="宋体"/>
          <w:bCs/>
          <w:szCs w:val="21"/>
        </w:rPr>
      </w:pPr>
      <w:r>
        <w:rPr>
          <w:rFonts w:hint="eastAsia" w:ascii="宋体" w:hAnsi="宋体"/>
          <w:bCs/>
          <w:szCs w:val="21"/>
        </w:rPr>
        <w:t xml:space="preserve">30.3合同在“政府采购管理交易系统（苏采云）”中签订，签订合同后，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b/>
          <w:szCs w:val="21"/>
        </w:rPr>
      </w:pPr>
      <w:r>
        <w:rPr>
          <w:rFonts w:hint="eastAsia" w:ascii="宋体" w:hAnsi="宋体"/>
          <w:b/>
          <w:szCs w:val="21"/>
        </w:rPr>
        <w:t xml:space="preserve">31、电子投标文件要求</w:t>
      </w:r>
      <w:r/>
    </w:p>
    <w:p>
      <w:pPr>
        <w:ind w:firstLine="422"/>
        <w:spacing w:line="360" w:lineRule="auto"/>
        <w:rPr>
          <w:rFonts w:hint="eastAsia"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hint="eastAsia"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jc w:val="left"/>
        <w:spacing w:line="360" w:lineRule="auto"/>
        <w:rPr>
          <w:rFonts w:hint="eastAsia" w:ascii="宋体" w:hAnsi="宋体"/>
          <w:bCs/>
          <w:szCs w:val="21"/>
        </w:rPr>
      </w:pPr>
      <w:r>
        <w:rPr>
          <w:b/>
          <w:bCs/>
        </w:rPr>
        <w:t xml:space="preserve">3</w:t>
      </w:r>
      <w:r>
        <w:rPr>
          <w:rFonts w:hint="eastAsia"/>
          <w:b/>
          <w:bCs/>
        </w:rPr>
        <w:t xml:space="preserve">3、其他</w:t>
      </w:r>
      <w:r>
        <w:br/>
      </w: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848"/>
        <w:jc w:val="center"/>
        <w:spacing w:line="360" w:lineRule="auto"/>
        <w:rPr>
          <w:rFonts w:hint="eastAsia" w:ascii="宋体" w:hAnsi="宋体"/>
          <w:szCs w:val="36"/>
        </w:rPr>
      </w:pPr>
      <w:r/>
      <w:bookmarkStart w:id="58" w:name="_Toc202894280"/>
      <w:r/>
      <w:bookmarkStart w:id="59" w:name="_Toc55204179"/>
      <w:r/>
      <w:bookmarkStart w:id="60" w:name="_Hlk69392822"/>
      <w:r>
        <w:rPr>
          <w:rFonts w:hint="eastAsia" w:ascii="宋体" w:hAnsi="宋体"/>
          <w:szCs w:val="36"/>
        </w:rPr>
        <w:t xml:space="preserve">第三章 合同条款及格式</w:t>
      </w:r>
      <w:bookmarkEnd w:id="58"/>
      <w:r/>
      <w:bookmarkEnd w:id="59"/>
      <w:r/>
      <w:r/>
    </w:p>
    <w:p>
      <w:pPr>
        <w:pStyle w:val="855"/>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55"/>
        <w:ind w:firstLine="420"/>
        <w:jc w:val="center"/>
        <w:spacing w:before="120" w:after="120" w:line="360" w:lineRule="auto"/>
        <w:rPr>
          <w:rFonts w:hint="eastAsia" w:hAnsi="宋体"/>
          <w:sz w:val="28"/>
          <w:szCs w:val="28"/>
        </w:rPr>
      </w:pPr>
      <w:r>
        <w:rPr>
          <w:rFonts w:hAnsi="宋体"/>
          <w:b/>
          <w:bCs/>
          <w:sz w:val="28"/>
          <w:szCs w:val="28"/>
        </w:rPr>
        <w:t xml:space="preserve">江苏省政府采购合同（服务）（合同编号）</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ascii="宋体" w:hAnsi="宋体" w:cs="宋体"/>
          <w:szCs w:val="21"/>
        </w:rPr>
        <w:t xml:space="preserve">2026年扬州市场景创新促进服务项目</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p>
    <w:p>
      <w:pPr>
        <w:ind w:firstLine="420"/>
        <w:spacing w:line="360" w:lineRule="auto"/>
        <w:rPr>
          <w:rFonts w:hint="eastAsia" w:ascii="宋体" w:hAnsi="宋体" w:cs="宋体"/>
          <w:szCs w:val="21"/>
        </w:rPr>
      </w:pPr>
      <w:r>
        <w:rPr>
          <w:rFonts w:hint="eastAsia" w:ascii="宋体" w:hAnsi="宋体" w:cs="宋体"/>
          <w:szCs w:val="21"/>
        </w:rPr>
        <w:t xml:space="preserve">甲方（采购人/买方）：</w:t>
      </w:r>
      <w:r>
        <w:rPr>
          <w:rFonts w:ascii="宋体" w:hAnsi="宋体" w:cs="宋体"/>
          <w:szCs w:val="21"/>
        </w:rPr>
        <w:t xml:space="preserve">扬州市科学技术局</w:t>
      </w:r>
      <w:r/>
    </w:p>
    <w:p>
      <w:pPr>
        <w:ind w:firstLine="420"/>
        <w:spacing w:line="360" w:lineRule="auto"/>
        <w:rPr>
          <w:rFonts w:hint="eastAsia" w:ascii="宋体" w:hAnsi="宋体" w:cs="宋体"/>
          <w:szCs w:val="21"/>
        </w:rPr>
      </w:pPr>
      <w:r>
        <w:rPr>
          <w:rFonts w:hint="eastAsia" w:ascii="宋体" w:hAnsi="宋体" w:cs="宋体"/>
          <w:szCs w:val="21"/>
        </w:rPr>
        <w:t xml:space="preserve">乙方（供应商/卖方）：</w:t>
      </w:r>
      <w:r/>
    </w:p>
    <w:p>
      <w:pPr>
        <w:ind w:firstLine="420"/>
        <w:spacing w:line="360" w:lineRule="auto"/>
        <w:rPr>
          <w:rFonts w:hint="eastAsia" w:ascii="宋体" w:hAnsi="宋体" w:cs="宋体"/>
          <w:b/>
          <w:szCs w:val="21"/>
        </w:rPr>
      </w:pPr>
      <w:r>
        <w:rPr>
          <w:rFonts w:hint="eastAsia" w:ascii="宋体" w:hAnsi="宋体" w:cs="宋体"/>
          <w:szCs w:val="21"/>
        </w:rPr>
        <w:t xml:space="preserve">甲、乙双方根据江苏建达全过程工程咨询有限公司组织公开招标的结果，签署本合同。</w:t>
      </w:r>
      <w:r/>
    </w:p>
    <w:p>
      <w:pPr>
        <w:ind w:firstLine="422"/>
        <w:spacing w:line="360" w:lineRule="auto"/>
        <w:rPr>
          <w:rFonts w:hint="eastAsia" w:ascii="宋体" w:hAnsi="宋体" w:cs="宋体"/>
          <w:b/>
          <w:szCs w:val="21"/>
        </w:rPr>
      </w:pPr>
      <w:r>
        <w:rPr>
          <w:rFonts w:hint="eastAsia" w:ascii="宋体" w:hAnsi="宋体" w:cs="宋体"/>
          <w:b/>
          <w:szCs w:val="21"/>
        </w:rPr>
        <w:t xml:space="preserve">一、服务及货物</w:t>
      </w:r>
      <w:r/>
    </w:p>
    <w:p>
      <w:pPr>
        <w:ind w:firstLine="420"/>
        <w:spacing w:line="360" w:lineRule="auto"/>
        <w:rPr>
          <w:rFonts w:hint="eastAsia" w:ascii="宋体" w:hAnsi="宋体" w:cs="宋体"/>
          <w:szCs w:val="21"/>
        </w:rPr>
      </w:pPr>
      <w:r>
        <w:rPr>
          <w:rFonts w:hint="eastAsia" w:ascii="宋体" w:hAnsi="宋体" w:cs="宋体"/>
          <w:szCs w:val="21"/>
        </w:rPr>
        <w:t xml:space="preserve">1.1服务及货物名称：</w:t>
      </w:r>
      <w:r>
        <w:rPr>
          <w:rFonts w:ascii="宋体" w:hAnsi="宋体" w:cs="宋体"/>
          <w:szCs w:val="21"/>
        </w:rPr>
        <w:t xml:space="preserve">2026年扬州市场景创新促进服务项目</w:t>
      </w:r>
      <w:r/>
    </w:p>
    <w:p>
      <w:pPr>
        <w:ind w:firstLine="420"/>
        <w:spacing w:line="360" w:lineRule="auto"/>
        <w:rPr>
          <w:rFonts w:hint="eastAsia" w:ascii="宋体" w:hAnsi="宋体" w:cs="宋体"/>
          <w:szCs w:val="21"/>
        </w:rPr>
      </w:pPr>
      <w:r>
        <w:rPr>
          <w:rFonts w:hint="eastAsia" w:ascii="宋体" w:hAnsi="宋体" w:cs="宋体"/>
          <w:szCs w:val="21"/>
        </w:rPr>
        <w:t xml:space="preserve">1.2服务内容</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1.2.1 完善场景项目库、机会清单、能力清单和典型案例册</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①开展场景项目常态化征集。围绕扬州重点产业发展、城市治理和公共服务等领域，面向各县（市、区）、功能区、市有关部门、国有企业和科技企业开展调研走访，挖掘场景应用需求、技术产品和建设成果，分类遴选具有开放价值的场景机会、具备推广条件的场景能力以及示范带动作用较强的典型案例。</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②建设扬州市场景项目库。对征集的场景需求、技术能力和建设项目进行分类整理、动态跟踪和滚动更新，形成扬州市场景项目库，为场景发布、供需对接、项目策划和工作评估提供基础支撑。</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③编制场景机会清单和能力清单。合同履行期内形成场景机会清单不少于50个、场景能力清单不少于50个，并结合场景活动和工作推进情况，经甲方审核后分批发布、滚动更新。</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④编制场景典型案例册。遴选场景典型案例不少于30个，系统梳理案例建设背景、应用需求、解决方案、实施成效和示范推广价值，形成扬州市场景典型案例册。</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1.2.2 策划和培育重大场景项目</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①开展重大场景项目调研。立足扬州产业基础、资源禀赋和场景建设条件，聚焦文旅科技、人工智能、节能环保等重点方向，围绕产业发展需求和已有项目基础，组织有关部门、板块、场景业主、科技企业和专业机构开展调研论证，挖掘具有科技含量、示范效应和产业带动作用的重大场景项目。</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②形成重大场景策划方案并开展深化服务。围绕重点产业、重点区域和重点领域，共同研究形成不少于3个重大场景策划方案，内容包括但不限于建设背景、需求分析、项目基础、总体架构、建设内容、技术路径、参与主体、运营机制、投融资安排和实施计划等。在上述策划项目中择优深化不少于2个项目，根据项目需要开展资源匹配、专题研讨、供需对接和跟踪服务。</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1.2.3 建设企业场景加速器</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①开展高成长企业筛选和场景服务。发挥乙方在独角兽企业、潜在独角兽企业等高成长企业发现培育方面的专业优势，面向不少于50家扬州科技企业开展调研筛选和场景服务，分析企业技术产品、应用场景、市场拓展及成长发展需求，建立企业服务台账。</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②开展重点企业培育。从服务企业中遴选15家成长潜力较大、创新能力较强的科技企业进行重点培育，围绕企业应用场景拓展、产业资源链接、投融资对接、商业模式优化和企业发展咨询等方面提供持续服务，跟踪企业成长进展。</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③推动企业取得具体成长成果。推动不少于5家重点培育企业取得新增融资、新增市场订单、场景应用落地或企业估值提升等成果，形成企业服务成果台账，并提供相关佐证材料。同一企业取得多项成果按1家计算。</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④加强独角兽企业和潜在独角兽企业挖掘培育。结合企业创新能力、成长速度、融资情况、市场前景和发展潜力等，新增挖掘培育独角兽企业或者潜在独角兽企业1—2家，并围绕企业发展需求提供针对性培育服务。</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1.2.4 拓展场景合作渠道和导入优质创新资源</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①建立市外创新资源对接机制。围绕扬州重点产业、重大场景项目和企业场景创新需求，依托乙方创新企业、创新平台和专业机构资源，遴选与扬州产业发展和场景建设需求契合度较高的市外科技企业、创新平台及服务机构，建立创新资源清单和项目对接台账。</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②组织开展“景秀扬州”场景创新资源对接活动。在扬州举办1场“景秀扬州”场景开放及创新资源对接活动，邀请市外科技企业、创新平台和专业机构来扬考察对接；赴1个国内创新资源集聚城市开展“景秀扬州”城市行活动，开展扬州场景推介、科技企业走访和创新资源对接，宣传扬州产业基础、场景机会、支持政策和营商环境，扩大“景秀扬州”品牌影响。</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③链接市外科技企业资源。合同履行期内链接对接市外科技企业不少于50家，根据企业技术产品和扬州场景需求，组织开展项目考察、供需洽谈和落地对接，推动市外优质科技企业与扬州有关板块、园区、场景业主和本地企业建立合作联系。</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④推动优质科技企业落地。加强优质科技企业招</w:t>
      </w:r>
      <w:r>
        <w:rPr>
          <w:rFonts w:hint="eastAsia" w:ascii="宋体" w:hAnsi="宋体" w:cs="宋体"/>
          <w:szCs w:val="21"/>
        </w:rPr>
        <w:t xml:space="preserve">引对接，协议期内推动不少于2家独角兽企业、潜在独角兽企业或专精特新“小巨人”企业在扬注册落地、投资发展，如落地企业为独角兽企业、潜在独角兽企业在扬设立的子公司，应具有固定的办公、研发、生产或运营场所，配备不少于15名在扬缴纳社会保险的全职工作人员，企业或其母公司拥有不少于3项核心自主知识产权（其中至少1项为Ⅰ类知识产权），并在扬开展实质性研发、生产经营或项目运营活动；或有效推荐不少于20家优质企业来扬考察，推荐企业应具有来扬投资意向并开展实质性洽谈，具体以各县（市、区）、功能区科技或招商主管部门认定为准。 </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1.2.5 升级“景秀扬州”场景创新品牌</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①联合举办2场“景秀扬州”场景创新大会。围绕扬州重点产业发展、重大场景建设和科技企业需求，组织场景发布、成果展示、项目推介、供需对接等活动。具体活动主题、举办时间、活动形式和主要内容由甲乙双方根据年度重点工作协商确定。</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②组织系列场景促进活动。围绕重点产业、重大场景和企业实际需求，全年组织场景供需对接会、场景培训等小型活动不少于4场，推动场景业主、科技企业、创新平台、投资机构和服务机构建立常态化合作联系。</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③加强场景创新宣传推广。围绕场景清单发布、重大项目建设、典型案例推广、科技企业成长和品牌活动举办等内容，协助开展宣传策划和成果传播，及时总结推广扬州场景创新工作成效。</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1.2.6 开展政策研究评估和决策支撑</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①开展场景创新政策研究。跟踪研究国家和江苏省关于场景培育开放、科技创新、成果转化和新技术应用的政策导向、重点任务及试点部署，结合扬州场景创新工作实际，更新完善扬州市场景政策文件并定稿发布，且形成不少于2篇工作内参。</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②开展场景创新年度评估。围绕各县（市、区）、功能区及有关单位场景开放、项目建设、企业参与、供需合作和组织推进等情况开展年度评估，总结工作成效和典型做法，分析存在问题，提出下一步工作建议，形成《扬州市场景创新发展评估报告》。</w:t>
      </w:r>
      <w:r/>
    </w:p>
    <w:p>
      <w:pPr>
        <w:ind w:firstLine="420"/>
        <w:spacing w:line="360" w:lineRule="auto"/>
        <w:tabs>
          <w:tab w:val="left" w:pos="5362" w:leader="none"/>
        </w:tabs>
        <w:rPr>
          <w:rFonts w:hint="eastAsia" w:ascii="宋体" w:hAnsi="宋体" w:cs="宋体"/>
          <w:szCs w:val="21"/>
        </w:rPr>
      </w:pPr>
      <w:r>
        <w:rPr>
          <w:rFonts w:hint="eastAsia" w:ascii="宋体" w:hAnsi="宋体" w:cs="宋体"/>
          <w:szCs w:val="21"/>
        </w:rPr>
        <w:t xml:space="preserve">③提供日常决策咨询服务。根据甲方场景创新工作部署，在本合同服务范围内，协助研究重点工作、梳理工作进展、总结经验成效，并为有关会议、工作部署和领导汇报提供材料支撑。</w:t>
      </w:r>
      <w:r/>
    </w:p>
    <w:p>
      <w:pPr>
        <w:ind w:firstLine="420"/>
        <w:spacing w:line="360" w:lineRule="auto"/>
        <w:rPr>
          <w:rFonts w:hint="eastAsia" w:ascii="宋体" w:hAnsi="宋体" w:cs="宋体"/>
          <w:szCs w:val="21"/>
        </w:rPr>
      </w:pPr>
      <w:r>
        <w:rPr>
          <w:rFonts w:hint="eastAsia" w:ascii="宋体" w:hAnsi="宋体" w:cs="宋体"/>
          <w:szCs w:val="21"/>
        </w:rPr>
        <w:t xml:space="preserve">1.3合作方式</w:t>
      </w:r>
      <w:r/>
    </w:p>
    <w:p>
      <w:pPr>
        <w:ind w:firstLine="420"/>
        <w:spacing w:line="360" w:lineRule="auto"/>
        <w:rPr>
          <w:rFonts w:hint="eastAsia" w:ascii="宋体" w:hAnsi="宋体" w:cs="宋体"/>
          <w:szCs w:val="21"/>
        </w:rPr>
      </w:pPr>
      <w:r>
        <w:rPr>
          <w:rFonts w:hint="eastAsia" w:ascii="宋体" w:hAnsi="宋体" w:cs="宋体"/>
          <w:szCs w:val="21"/>
        </w:rPr>
        <w:t xml:space="preserve">1.3.1甲方与乙方商定协定年度合作重点方向，并推进落实商务层面事宜，乙方必须按照甲方要求的计划与时间安排及时开展并完成本协议约定的各项任务和目标。</w:t>
      </w:r>
      <w:r/>
    </w:p>
    <w:p>
      <w:pPr>
        <w:ind w:firstLine="420"/>
        <w:spacing w:line="360" w:lineRule="auto"/>
        <w:rPr>
          <w:rFonts w:hint="eastAsia" w:ascii="宋体" w:hAnsi="宋体" w:cs="宋体"/>
          <w:szCs w:val="21"/>
        </w:rPr>
      </w:pPr>
      <w:r>
        <w:rPr>
          <w:rFonts w:hint="eastAsia" w:ascii="宋体" w:hAnsi="宋体" w:cs="宋体"/>
          <w:szCs w:val="21"/>
        </w:rPr>
        <w:t xml:space="preserve">1.3.2组建服务团队:在合同履行期限内，乙方在扬设置分支机构或工作站点，专职4人常年驻点开展工作。</w:t>
      </w:r>
      <w:r/>
    </w:p>
    <w:p>
      <w:pPr>
        <w:ind w:firstLine="420"/>
        <w:spacing w:line="360" w:lineRule="auto"/>
        <w:rPr>
          <w:rFonts w:hint="eastAsia" w:ascii="宋体" w:hAnsi="宋体" w:cs="宋体"/>
          <w:szCs w:val="21"/>
        </w:rPr>
      </w:pPr>
      <w:r>
        <w:rPr>
          <w:rFonts w:hint="eastAsia" w:ascii="宋体" w:hAnsi="宋体" w:cs="宋体"/>
          <w:szCs w:val="21"/>
        </w:rPr>
        <w:t xml:space="preserve">1.4合同履行期限：2026年</w:t>
      </w:r>
      <w:bookmarkStart w:id="61" w:name="OLE_LINK4"/>
      <w:r>
        <w:rPr>
          <w:rFonts w:hint="eastAsia" w:ascii="宋体" w:hAnsi="宋体" w:cs="宋体"/>
          <w:szCs w:val="21"/>
          <w:u w:val="single"/>
        </w:rPr>
        <w:t xml:space="preserve">   </w:t>
      </w:r>
      <w:bookmarkEnd w:id="61"/>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日至2027年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t xml:space="preserve">1.5相关说明</w:t>
      </w:r>
      <w:r/>
    </w:p>
    <w:p>
      <w:pPr>
        <w:ind w:firstLine="420"/>
        <w:spacing w:line="360" w:lineRule="auto"/>
        <w:rPr>
          <w:rFonts w:hint="eastAsia" w:ascii="宋体" w:hAnsi="宋体" w:cs="宋体"/>
          <w:szCs w:val="21"/>
        </w:rPr>
      </w:pPr>
      <w:r>
        <w:rPr>
          <w:rFonts w:hint="eastAsia" w:ascii="宋体" w:hAnsi="宋体" w:cs="宋体"/>
          <w:szCs w:val="21"/>
        </w:rPr>
        <w:t xml:space="preserve">合同履行期限届满后，甲方根据乙方工作实际进行考核评估，除“推动优质科技企业落地”项涉及考核奖励费用外，其余各项服务内容、工作乙方均应在合同履行期限届满前完成。</w:t>
      </w:r>
      <w:r/>
    </w:p>
    <w:p>
      <w:pPr>
        <w:ind w:firstLine="420"/>
        <w:spacing w:line="360" w:lineRule="auto"/>
        <w:rPr>
          <w:rFonts w:hint="eastAsia" w:ascii="宋体" w:hAnsi="宋体" w:cs="宋体"/>
          <w:szCs w:val="21"/>
        </w:rPr>
      </w:pPr>
      <w:r>
        <w:rPr>
          <w:rFonts w:hint="eastAsia" w:ascii="宋体" w:hAnsi="宋体" w:cs="宋体"/>
          <w:szCs w:val="21"/>
        </w:rPr>
        <w:t xml:space="preserve">1.5.1本协议中所指的独角兽企业、潜在独角兽企业、瞪羚企业应为经权威机构评估发布的对应类别的全国性企业榜单入选企业或经省部级政府、省会城市或副省级城市政府评估认定的对应资质清单的入选企业。</w:t>
      </w:r>
      <w:r/>
    </w:p>
    <w:p>
      <w:pPr>
        <w:ind w:firstLine="420"/>
        <w:spacing w:line="360" w:lineRule="auto"/>
        <w:rPr>
          <w:rFonts w:hint="eastAsia" w:ascii="宋体" w:hAnsi="宋体" w:cs="宋体"/>
          <w:szCs w:val="21"/>
        </w:rPr>
      </w:pPr>
      <w:r>
        <w:rPr>
          <w:rFonts w:hint="eastAsia" w:ascii="宋体" w:hAnsi="宋体" w:cs="宋体"/>
          <w:szCs w:val="21"/>
        </w:rPr>
        <w:t xml:space="preserve">1.5.2 本协议中所指的专精特新“小巨人”企业是指由工业和信息化部组织认定通过且在有效期内的专精特新“小巨人”企业。</w:t>
      </w:r>
      <w:r/>
    </w:p>
    <w:p>
      <w:pPr>
        <w:ind w:firstLine="422"/>
        <w:spacing w:line="360" w:lineRule="auto"/>
        <w:rPr>
          <w:rFonts w:hint="eastAsia" w:ascii="宋体" w:hAnsi="宋体" w:cs="宋体"/>
          <w:b/>
          <w:szCs w:val="21"/>
        </w:rPr>
      </w:pPr>
      <w:r>
        <w:rPr>
          <w:rFonts w:hint="eastAsia" w:ascii="宋体" w:hAnsi="宋体" w:cs="宋体"/>
          <w:b/>
          <w:szCs w:val="21"/>
        </w:rPr>
        <w:t xml:space="preserve">二、合同金额</w:t>
      </w:r>
      <w:r/>
    </w:p>
    <w:p>
      <w:pPr>
        <w:ind w:firstLine="420"/>
        <w:spacing w:line="360" w:lineRule="auto"/>
        <w:rPr>
          <w:rFonts w:hint="eastAsia" w:ascii="宋体" w:hAnsi="宋体" w:cs="宋体"/>
          <w:szCs w:val="21"/>
        </w:rPr>
      </w:pPr>
      <w:r>
        <w:rPr>
          <w:rFonts w:hint="eastAsia" w:ascii="宋体" w:hAnsi="宋体" w:cs="宋体"/>
          <w:szCs w:val="21"/>
        </w:rPr>
        <w:t xml:space="preserve">2.1本合同金额为（大写）：_______________圆（_______________元）人民币或其他币种。</w:t>
      </w:r>
      <w:r/>
    </w:p>
    <w:p>
      <w:pPr>
        <w:ind w:firstLine="420"/>
        <w:spacing w:line="360" w:lineRule="auto"/>
        <w:rPr>
          <w:rFonts w:hint="eastAsia" w:ascii="宋体" w:hAnsi="宋体" w:cs="宋体"/>
          <w:szCs w:val="21"/>
        </w:rPr>
      </w:pPr>
      <w:r>
        <w:rPr>
          <w:rFonts w:hint="eastAsia" w:ascii="宋体" w:hAnsi="宋体" w:cs="宋体"/>
          <w:szCs w:val="21"/>
        </w:rPr>
        <w:t xml:space="preserve">2.2本项目为总价包干合同，该价款已包含乙方为履行本合同所产生的一切费用(包括但不限于税费、组织活动、邀客产生的费用等)，非经甲方书面同意，乙方不得额外向甲方主张其他任何费用。</w:t>
      </w:r>
      <w:r/>
    </w:p>
    <w:p>
      <w:pPr>
        <w:ind w:firstLine="422"/>
        <w:spacing w:line="360" w:lineRule="auto"/>
        <w:rPr>
          <w:rFonts w:hint="eastAsia" w:ascii="宋体" w:hAnsi="宋体" w:cs="宋体"/>
          <w:b/>
          <w:szCs w:val="21"/>
        </w:rPr>
      </w:pPr>
      <w:r>
        <w:rPr>
          <w:rFonts w:hint="eastAsia" w:ascii="宋体" w:hAnsi="宋体" w:cs="宋体"/>
          <w:b/>
          <w:szCs w:val="21"/>
        </w:rPr>
        <w:t xml:space="preserve">三、技术资料</w:t>
      </w:r>
      <w:r/>
    </w:p>
    <w:p>
      <w:pPr>
        <w:ind w:firstLine="420"/>
        <w:spacing w:line="360" w:lineRule="auto"/>
        <w:rPr>
          <w:rFonts w:hint="eastAsia" w:ascii="宋体" w:hAnsi="宋体" w:cs="宋体"/>
          <w:szCs w:val="21"/>
        </w:rPr>
      </w:pPr>
      <w:r>
        <w:rPr>
          <w:rFonts w:hint="eastAsia" w:ascii="宋体" w:hAnsi="宋体" w:cs="宋体"/>
          <w:szCs w:val="21"/>
        </w:rPr>
        <w:t xml:space="preserve">3.1乙方应按招标文件规定的时间向甲方提供服务（包含与服务相关的货物）的有关技术资料。</w:t>
      </w:r>
      <w:r/>
    </w:p>
    <w:p>
      <w:pPr>
        <w:ind w:firstLine="420"/>
        <w:spacing w:line="360" w:lineRule="auto"/>
        <w:rPr>
          <w:rFonts w:hint="eastAsia" w:ascii="宋体" w:hAnsi="宋体" w:cs="宋体"/>
          <w:szCs w:val="21"/>
        </w:rPr>
      </w:pPr>
      <w:r>
        <w:rPr>
          <w:rFonts w:hint="eastAsia" w:ascii="宋体" w:hAnsi="宋体" w:cs="宋体"/>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cs="宋体"/>
          <w:b/>
          <w:szCs w:val="21"/>
        </w:rPr>
      </w:pPr>
      <w:r>
        <w:rPr>
          <w:rFonts w:hint="eastAsia" w:ascii="宋体" w:hAnsi="宋体" w:cs="宋体"/>
          <w:b/>
          <w:szCs w:val="21"/>
        </w:rPr>
        <w:t xml:space="preserve">四、知识产权</w:t>
      </w:r>
      <w:r/>
    </w:p>
    <w:p>
      <w:pPr>
        <w:ind w:firstLine="420"/>
        <w:spacing w:line="360" w:lineRule="auto"/>
        <w:rPr>
          <w:rFonts w:hint="eastAsia" w:ascii="宋体" w:hAnsi="宋体" w:cs="宋体"/>
          <w:szCs w:val="21"/>
        </w:rPr>
      </w:pPr>
      <w:r>
        <w:rPr>
          <w:rFonts w:hint="eastAsia" w:ascii="宋体" w:hAnsi="宋体" w:cs="宋体"/>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cs="宋体"/>
          <w:szCs w:val="21"/>
          <w:u w:val="single"/>
        </w:rPr>
      </w:pPr>
      <w:r>
        <w:rPr>
          <w:rFonts w:hint="eastAsia" w:ascii="宋体" w:hAnsi="宋体" w:cs="宋体"/>
          <w:b/>
          <w:szCs w:val="21"/>
        </w:rPr>
        <w:t xml:space="preserve">五、产权担保</w:t>
      </w:r>
      <w:r/>
    </w:p>
    <w:p>
      <w:pPr>
        <w:ind w:firstLine="420"/>
        <w:spacing w:line="360" w:lineRule="auto"/>
        <w:rPr>
          <w:rFonts w:hint="eastAsia" w:ascii="宋体" w:hAnsi="宋体" w:cs="宋体"/>
          <w:szCs w:val="21"/>
          <w:u w:val="single"/>
        </w:rPr>
      </w:pPr>
      <w:r>
        <w:rPr>
          <w:rFonts w:hint="eastAsia" w:ascii="宋体" w:hAnsi="宋体" w:cs="宋体"/>
          <w:szCs w:val="21"/>
        </w:rPr>
        <w:t xml:space="preserve">5.1 乙方保证所交付的服务（包含与服务相关的货物）的所有权完全属于乙方且无任何抵押、查封等产权瑕疵。</w:t>
      </w:r>
      <w:r/>
    </w:p>
    <w:p>
      <w:pPr>
        <w:ind w:firstLine="422"/>
        <w:spacing w:line="360" w:lineRule="auto"/>
        <w:rPr>
          <w:rFonts w:hint="eastAsia" w:ascii="宋体" w:hAnsi="宋体" w:cs="宋体"/>
          <w:b/>
          <w:szCs w:val="21"/>
        </w:rPr>
      </w:pPr>
      <w:r>
        <w:rPr>
          <w:rFonts w:hint="eastAsia" w:ascii="宋体" w:hAnsi="宋体" w:cs="宋体"/>
          <w:b/>
          <w:szCs w:val="21"/>
        </w:rPr>
        <w:t xml:space="preserve">六、履约保证金</w:t>
      </w:r>
      <w:r/>
    </w:p>
    <w:p>
      <w:pPr>
        <w:ind w:firstLine="420"/>
        <w:spacing w:line="360" w:lineRule="auto"/>
        <w:rPr>
          <w:rFonts w:hint="eastAsia" w:ascii="宋体" w:hAnsi="宋体" w:cs="宋体"/>
          <w:szCs w:val="21"/>
        </w:rPr>
      </w:pPr>
      <w:r>
        <w:rPr>
          <w:rFonts w:hint="eastAsia" w:ascii="宋体" w:hAnsi="宋体" w:cs="宋体"/>
          <w:szCs w:val="21"/>
        </w:rPr>
        <w:t xml:space="preserve">6.1乙方交纳人民币___</w:t>
      </w:r>
      <w:r>
        <w:rPr>
          <w:rFonts w:hint="eastAsia" w:ascii="宋体" w:hAnsi="宋体" w:cs="宋体"/>
          <w:szCs w:val="21"/>
          <w:u w:val="single"/>
        </w:rPr>
        <w:t xml:space="preserve">零</w:t>
      </w:r>
      <w:r>
        <w:rPr>
          <w:rFonts w:hint="eastAsia" w:ascii="宋体" w:hAnsi="宋体" w:cs="宋体"/>
          <w:szCs w:val="21"/>
        </w:rPr>
        <w:t xml:space="preserve">___元作为本合同的履约保证金。（不得超过合同金额的10%）</w:t>
      </w:r>
      <w:r/>
    </w:p>
    <w:p>
      <w:pPr>
        <w:ind w:firstLine="420"/>
        <w:spacing w:line="360" w:lineRule="auto"/>
        <w:rPr>
          <w:rFonts w:hint="eastAsia" w:ascii="宋体" w:hAnsi="宋体" w:cs="宋体"/>
          <w:szCs w:val="21"/>
        </w:rPr>
      </w:pPr>
      <w:r>
        <w:rPr>
          <w:rFonts w:hint="eastAsia" w:ascii="宋体" w:hAnsi="宋体" w:cs="宋体"/>
          <w:szCs w:val="21"/>
        </w:rPr>
        <w:t xml:space="preserve">6.2合同履行结束后，甲方应及时退还交纳的履约保证金。</w:t>
      </w:r>
      <w:r/>
    </w:p>
    <w:p>
      <w:pPr>
        <w:ind w:firstLine="420"/>
        <w:spacing w:line="360" w:lineRule="auto"/>
        <w:rPr>
          <w:rFonts w:hint="eastAsia" w:ascii="宋体" w:hAnsi="宋体" w:cs="宋体"/>
          <w:szCs w:val="21"/>
        </w:rPr>
      </w:pPr>
      <w:r>
        <w:rPr>
          <w:rFonts w:hint="eastAsia" w:ascii="宋体" w:hAnsi="宋体" w:cs="宋体"/>
          <w:szCs w:val="21"/>
        </w:rPr>
        <w:t xml:space="preserve">6.2.1履约保证金退还方式：无</w:t>
      </w:r>
      <w:r/>
    </w:p>
    <w:p>
      <w:pPr>
        <w:ind w:firstLine="420"/>
        <w:spacing w:line="360" w:lineRule="auto"/>
        <w:rPr>
          <w:rFonts w:hint="eastAsia" w:ascii="宋体" w:hAnsi="宋体" w:cs="宋体"/>
          <w:szCs w:val="21"/>
        </w:rPr>
      </w:pPr>
      <w:r>
        <w:rPr>
          <w:rFonts w:hint="eastAsia" w:ascii="宋体" w:hAnsi="宋体" w:cs="宋体"/>
          <w:szCs w:val="21"/>
        </w:rPr>
        <w:t xml:space="preserve">6.2.2履约保证金退还时间：无</w:t>
      </w:r>
      <w:r/>
    </w:p>
    <w:p>
      <w:pPr>
        <w:ind w:firstLine="420"/>
        <w:spacing w:line="360" w:lineRule="auto"/>
        <w:rPr>
          <w:rFonts w:hint="eastAsia" w:ascii="宋体" w:hAnsi="宋体" w:cs="宋体"/>
          <w:szCs w:val="21"/>
        </w:rPr>
      </w:pPr>
      <w:r>
        <w:rPr>
          <w:rFonts w:hint="eastAsia" w:ascii="宋体" w:hAnsi="宋体" w:cs="宋体"/>
          <w:szCs w:val="21"/>
        </w:rPr>
        <w:t xml:space="preserve">6.2.3履约保证金退还条件：无</w:t>
      </w:r>
      <w:r/>
    </w:p>
    <w:p>
      <w:pPr>
        <w:ind w:firstLine="420"/>
        <w:spacing w:line="360" w:lineRule="auto"/>
        <w:rPr>
          <w:rFonts w:hint="eastAsia" w:ascii="宋体" w:hAnsi="宋体" w:cs="宋体"/>
          <w:szCs w:val="21"/>
        </w:rPr>
      </w:pPr>
      <w:r>
        <w:rPr>
          <w:rFonts w:hint="eastAsia" w:ascii="宋体" w:hAnsi="宋体" w:cs="宋体"/>
          <w:szCs w:val="21"/>
        </w:rPr>
        <w:t xml:space="preserve">6.2.4履约保证金不予退还的情形：无</w:t>
      </w:r>
      <w:r/>
    </w:p>
    <w:p>
      <w:pPr>
        <w:ind w:firstLine="422"/>
        <w:spacing w:line="360" w:lineRule="auto"/>
        <w:rPr>
          <w:rFonts w:hint="eastAsia" w:ascii="宋体" w:hAnsi="宋体" w:cs="宋体"/>
          <w:b/>
          <w:szCs w:val="21"/>
        </w:rPr>
      </w:pPr>
      <w:r>
        <w:rPr>
          <w:rFonts w:hint="eastAsia" w:ascii="宋体" w:hAnsi="宋体" w:cs="宋体"/>
          <w:b/>
          <w:szCs w:val="21"/>
        </w:rPr>
        <w:t xml:space="preserve">七、合同转包或分包</w:t>
      </w:r>
      <w:r/>
    </w:p>
    <w:p>
      <w:pPr>
        <w:ind w:firstLine="420"/>
        <w:spacing w:line="360" w:lineRule="auto"/>
        <w:rPr>
          <w:rFonts w:hint="eastAsia" w:ascii="宋体" w:hAnsi="宋体" w:cs="宋体"/>
          <w:szCs w:val="21"/>
        </w:rPr>
      </w:pPr>
      <w:r>
        <w:rPr>
          <w:rFonts w:hint="eastAsia" w:ascii="宋体" w:hAnsi="宋体" w:cs="宋体"/>
          <w:szCs w:val="21"/>
        </w:rPr>
        <w:t xml:space="preserve">7.1本合同范围的货物及服务，应由乙方直接供应，不得转让他人供应。</w:t>
      </w:r>
      <w:r/>
    </w:p>
    <w:p>
      <w:pPr>
        <w:ind w:firstLine="420"/>
        <w:spacing w:line="360" w:lineRule="auto"/>
        <w:rPr>
          <w:rFonts w:hint="eastAsia" w:ascii="宋体" w:hAnsi="宋体" w:cs="宋体"/>
          <w:szCs w:val="21"/>
        </w:rPr>
      </w:pPr>
      <w:r>
        <w:rPr>
          <w:rFonts w:hint="eastAsia" w:ascii="宋体" w:hAnsi="宋体" w:cs="宋体"/>
          <w:szCs w:val="21"/>
        </w:rPr>
        <w:t xml:space="preserve">7.2除非得到甲方的书面同意，乙方不得部分分包给他人供应。</w:t>
      </w:r>
      <w:r/>
    </w:p>
    <w:p>
      <w:pPr>
        <w:ind w:firstLine="420"/>
        <w:spacing w:line="360" w:lineRule="auto"/>
        <w:rPr>
          <w:rFonts w:hint="eastAsia" w:ascii="宋体" w:hAnsi="宋体" w:cs="宋体"/>
          <w:szCs w:val="21"/>
        </w:rPr>
      </w:pPr>
      <w:r>
        <w:rPr>
          <w:rFonts w:hint="eastAsia" w:ascii="宋体" w:hAnsi="宋体" w:cs="宋体"/>
          <w:szCs w:val="21"/>
        </w:rPr>
        <w:t xml:space="preserve">7.3如有转让和未经甲方同意的分包行为，甲方有权给予终止合同。</w:t>
      </w:r>
      <w:r/>
    </w:p>
    <w:p>
      <w:pPr>
        <w:ind w:firstLine="422"/>
        <w:spacing w:line="360" w:lineRule="auto"/>
        <w:rPr>
          <w:rFonts w:hint="eastAsia" w:ascii="宋体" w:hAnsi="宋体" w:cs="宋体"/>
          <w:b/>
          <w:szCs w:val="21"/>
        </w:rPr>
      </w:pPr>
      <w:r>
        <w:rPr>
          <w:rFonts w:hint="eastAsia" w:ascii="宋体" w:hAnsi="宋体" w:cs="宋体"/>
          <w:b/>
          <w:szCs w:val="21"/>
        </w:rPr>
        <w:t xml:space="preserve">八、合同款项支付</w:t>
      </w:r>
      <w:r/>
    </w:p>
    <w:p>
      <w:pPr>
        <w:ind w:firstLine="420"/>
        <w:spacing w:line="360" w:lineRule="auto"/>
        <w:rPr>
          <w:rFonts w:hint="eastAsia" w:ascii="宋体" w:hAnsi="宋体" w:cs="宋体"/>
          <w:bCs/>
          <w:szCs w:val="21"/>
        </w:rPr>
      </w:pPr>
      <w:r>
        <w:rPr>
          <w:rFonts w:hint="eastAsia" w:ascii="宋体" w:hAnsi="宋体" w:cs="宋体"/>
          <w:bCs/>
          <w:szCs w:val="21"/>
        </w:rPr>
        <w:t xml:space="preserve">8.1本合同项下所有款项均以人民币支付。</w:t>
      </w:r>
      <w:r/>
    </w:p>
    <w:p>
      <w:pPr>
        <w:ind w:firstLine="420"/>
        <w:spacing w:line="360" w:lineRule="auto"/>
        <w:rPr>
          <w:rFonts w:hint="eastAsia" w:ascii="宋体" w:hAnsi="宋体" w:cs="宋体"/>
          <w:bCs/>
          <w:szCs w:val="21"/>
        </w:rPr>
      </w:pPr>
      <w:r>
        <w:rPr>
          <w:rFonts w:hint="eastAsia" w:ascii="宋体" w:hAnsi="宋体" w:cs="宋体"/>
          <w:bCs/>
          <w:szCs w:val="21"/>
        </w:rPr>
        <w:t xml:space="preserve">8.2本合同项下的采购资金由甲方支付，支付前乙方向甲方开具发票。</w:t>
      </w:r>
      <w:r/>
    </w:p>
    <w:p>
      <w:pPr>
        <w:ind w:firstLine="420"/>
        <w:spacing w:line="360" w:lineRule="auto"/>
        <w:rPr>
          <w:rFonts w:hint="eastAsia" w:ascii="宋体" w:hAnsi="宋体" w:cs="宋体"/>
          <w:bCs/>
          <w:szCs w:val="21"/>
        </w:rPr>
      </w:pPr>
      <w:r>
        <w:rPr>
          <w:rFonts w:hint="eastAsia" w:ascii="宋体" w:hAnsi="宋体" w:cs="宋体"/>
          <w:bCs/>
          <w:szCs w:val="21"/>
        </w:rPr>
        <w:t xml:space="preserve">8.3甲方付款方式：</w:t>
      </w:r>
      <w:r/>
    </w:p>
    <w:p>
      <w:pPr>
        <w:ind w:firstLine="420"/>
        <w:spacing w:line="360" w:lineRule="auto"/>
        <w:rPr>
          <w:rFonts w:hint="eastAsia" w:ascii="宋体" w:hAnsi="宋体" w:cs="宋体"/>
          <w:szCs w:val="21"/>
        </w:rPr>
      </w:pPr>
      <w:r/>
      <w:bookmarkStart w:id="62" w:name="OLE_LINK1"/>
      <w:r>
        <w:rPr>
          <w:rFonts w:hint="eastAsia" w:ascii="宋体" w:hAnsi="宋体" w:cs="宋体"/>
          <w:szCs w:val="21"/>
        </w:rPr>
        <w:t xml:space="preserve">本合同为固定总价合同。第一期：合同签订后，甲方按照合同金额的30%支付预付款。第二期</w:t>
      </w:r>
      <w:r>
        <w:rPr>
          <w:rFonts w:hint="eastAsia" w:ascii="宋体" w:hAnsi="宋体" w:cs="宋体"/>
          <w:szCs w:val="21"/>
        </w:rPr>
        <w:t xml:space="preserve">：乙方完成扬州市场景项目库初步建设，形成不少于50个场景机会清单、50个场景能力清单和不少于15个场景典型案例初步成果；完成不少于1个重大场景策划方案；面向不少于20家扬州科技企业开展企业调研、高成长企业筛选或场景服务，形成企业服务台账；组织开展1场“景秀扬州”场景创新资源对接活动；累计组织开展场景供需对接、企业服务或场景培训等小型活动不少于2场；联合举办1场场景创新大会。甲方按照合同金额的40%支付第二期咨询服务费用。第三期：乙方完成剩余服务内容，甲方对乙方年度服务项目完成情况进行审计，审计合格后，甲方按</w:t>
      </w:r>
      <w:r>
        <w:rPr>
          <w:rFonts w:hint="eastAsia" w:ascii="宋体" w:hAnsi="宋体" w:cs="宋体"/>
          <w:szCs w:val="21"/>
        </w:rPr>
        <w:t xml:space="preserve">照合同金额的20%支付第三期咨询服务费用；剩余合同金额的10%根据服务内容1.2.4第④条完成情况支付。其中，每推动1家优质科技企业在扬落地，支付合同金额的5%；每有效推荐1家优质科技企业来扬开展投资考察和项目洽谈，支付合同金额的0.5%。两类成果可合并计算，累计支付金额最高不超过合同金额的10%；同一企业由推荐转为落地的，按照企业落地标准计算，不重复计取。合同期满后，根据乙方实际完成情况统一核定支付，其中推荐企业须经相关县（市、区）、功能区科技或招商主管部门认定。所有款项支付均需出具正式税务发票方能支付。</w:t>
      </w:r>
      <w:bookmarkEnd w:id="62"/>
      <w:r/>
      <w:r/>
    </w:p>
    <w:p>
      <w:pPr>
        <w:ind w:firstLine="422"/>
        <w:spacing w:line="360" w:lineRule="auto"/>
        <w:rPr>
          <w:rFonts w:hint="eastAsia" w:ascii="宋体" w:hAnsi="宋体" w:cs="宋体"/>
          <w:b/>
          <w:szCs w:val="21"/>
        </w:rPr>
      </w:pPr>
      <w:r>
        <w:rPr>
          <w:rFonts w:hint="eastAsia" w:ascii="宋体" w:hAnsi="宋体" w:cs="宋体"/>
          <w:b/>
          <w:szCs w:val="21"/>
        </w:rPr>
        <w:t xml:space="preserve">九、税费</w:t>
      </w:r>
      <w:r/>
    </w:p>
    <w:p>
      <w:pPr>
        <w:ind w:firstLine="420"/>
        <w:spacing w:line="360" w:lineRule="auto"/>
        <w:rPr>
          <w:rFonts w:hint="eastAsia" w:ascii="宋体" w:hAnsi="宋体" w:cs="宋体"/>
          <w:szCs w:val="21"/>
        </w:rPr>
      </w:pPr>
      <w:r>
        <w:rPr>
          <w:rFonts w:hint="eastAsia" w:ascii="宋体" w:hAnsi="宋体" w:cs="宋体"/>
          <w:szCs w:val="21"/>
        </w:rPr>
        <w:t xml:space="preserve">9.1本合同执行中相关的一切税费均由乙方负担。</w:t>
      </w:r>
      <w:r/>
    </w:p>
    <w:p>
      <w:pPr>
        <w:ind w:firstLine="422"/>
        <w:spacing w:line="360" w:lineRule="auto"/>
        <w:rPr>
          <w:rFonts w:hint="eastAsia" w:ascii="宋体" w:hAnsi="宋体" w:cs="宋体"/>
          <w:b/>
          <w:szCs w:val="21"/>
        </w:rPr>
      </w:pPr>
      <w:r>
        <w:rPr>
          <w:rFonts w:hint="eastAsia" w:ascii="宋体" w:hAnsi="宋体" w:cs="宋体"/>
          <w:b/>
          <w:szCs w:val="21"/>
        </w:rPr>
        <w:t xml:space="preserve">十、项目验收</w:t>
      </w:r>
      <w:r/>
    </w:p>
    <w:p>
      <w:pPr>
        <w:ind w:firstLine="420"/>
        <w:spacing w:line="360" w:lineRule="auto"/>
        <w:rPr>
          <w:rFonts w:hint="eastAsia" w:ascii="宋体" w:hAnsi="宋体" w:cs="宋体"/>
          <w:szCs w:val="21"/>
        </w:rPr>
      </w:pPr>
      <w:r>
        <w:rPr>
          <w:rFonts w:hint="eastAsia" w:ascii="宋体" w:hAnsi="宋体" w:cs="宋体"/>
          <w:szCs w:val="21"/>
        </w:rPr>
        <w:t xml:space="preserve">10.1甲方依法组织履约验收工作。</w:t>
      </w:r>
      <w:r/>
    </w:p>
    <w:p>
      <w:pPr>
        <w:ind w:firstLine="420"/>
        <w:spacing w:line="360" w:lineRule="auto"/>
        <w:rPr>
          <w:rFonts w:hint="eastAsia" w:ascii="宋体" w:hAnsi="宋体" w:cs="宋体"/>
          <w:szCs w:val="21"/>
        </w:rPr>
      </w:pPr>
      <w:r>
        <w:rPr>
          <w:rFonts w:hint="eastAsia" w:ascii="宋体" w:hAnsi="宋体" w:cs="宋体"/>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cs="宋体"/>
          <w:szCs w:val="21"/>
        </w:rPr>
      </w:pPr>
      <w:r>
        <w:rPr>
          <w:rFonts w:hint="eastAsia" w:ascii="宋体" w:hAnsi="宋体" w:cs="宋体"/>
          <w:szCs w:val="21"/>
        </w:rPr>
        <w:t xml:space="preserve">10.3对于实际使用人和甲方分离的项目，甲方邀请实际使用人参与验收。</w:t>
      </w:r>
      <w:r/>
    </w:p>
    <w:p>
      <w:pPr>
        <w:ind w:firstLine="420"/>
        <w:spacing w:line="360" w:lineRule="auto"/>
        <w:rPr>
          <w:rFonts w:hint="eastAsia" w:ascii="宋体" w:hAnsi="宋体" w:cs="宋体"/>
          <w:szCs w:val="21"/>
        </w:rPr>
      </w:pPr>
      <w:r>
        <w:rPr>
          <w:rFonts w:hint="eastAsia" w:ascii="宋体" w:hAnsi="宋体" w:cs="宋体"/>
          <w:szCs w:val="21"/>
        </w:rPr>
        <w:t xml:space="preserve">10.4如有必要，甲方邀请参加本项目的其他供应商或第三方专业机构及专家参与验收，相关意见将作为验收书的参考资料。</w:t>
      </w:r>
      <w:r/>
    </w:p>
    <w:p>
      <w:pPr>
        <w:ind w:firstLine="420"/>
        <w:spacing w:line="360" w:lineRule="auto"/>
        <w:rPr>
          <w:rFonts w:hint="eastAsia" w:ascii="宋体" w:hAnsi="宋体" w:cs="宋体"/>
          <w:szCs w:val="21"/>
        </w:rPr>
      </w:pPr>
      <w:r>
        <w:rPr>
          <w:rFonts w:hint="eastAsia" w:ascii="宋体" w:hAnsi="宋体" w:cs="宋体"/>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cs="宋体"/>
          <w:szCs w:val="21"/>
        </w:rPr>
      </w:pPr>
      <w:r>
        <w:rPr>
          <w:rFonts w:hint="eastAsia" w:ascii="宋体" w:hAnsi="宋体" w:cs="宋体"/>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hint="eastAsia" w:ascii="宋体" w:hAnsi="宋体" w:cs="宋体"/>
          <w:b/>
          <w:szCs w:val="21"/>
        </w:rPr>
      </w:pPr>
      <w:r>
        <w:rPr>
          <w:rFonts w:hint="eastAsia" w:ascii="宋体" w:hAnsi="宋体" w:cs="宋体"/>
          <w:b/>
          <w:szCs w:val="21"/>
        </w:rPr>
        <w:t xml:space="preserve">十一、违约责任</w:t>
      </w:r>
      <w:r/>
    </w:p>
    <w:p>
      <w:pPr>
        <w:ind w:firstLine="420"/>
        <w:spacing w:line="360" w:lineRule="auto"/>
        <w:rPr>
          <w:rFonts w:hint="eastAsia" w:ascii="宋体" w:hAnsi="宋体" w:cs="宋体"/>
          <w:szCs w:val="21"/>
        </w:rPr>
      </w:pPr>
      <w:r>
        <w:rPr>
          <w:rFonts w:hint="eastAsia" w:ascii="宋体" w:hAnsi="宋体" w:cs="宋体"/>
          <w:szCs w:val="21"/>
        </w:rPr>
        <w:t xml:space="preserve">11.1甲方无正当理由拒绝接受乙方提供服务的，甲方向乙方偿付拒绝接受服务合同价款总值的5%违约金。乙方已开展合同约定工作的，双方根据乙方履行本合同义务所支出的合理费用，并经甲方确认无误后于五个工作日内结算。</w:t>
      </w:r>
      <w:r/>
    </w:p>
    <w:p>
      <w:pPr>
        <w:ind w:firstLine="420"/>
        <w:spacing w:line="360" w:lineRule="auto"/>
        <w:rPr>
          <w:rFonts w:hint="eastAsia" w:ascii="宋体" w:hAnsi="宋体" w:cs="宋体"/>
          <w:szCs w:val="21"/>
        </w:rPr>
      </w:pPr>
      <w:r>
        <w:rPr>
          <w:rFonts w:hint="eastAsia" w:ascii="宋体" w:hAnsi="宋体" w:cs="宋体"/>
          <w:szCs w:val="21"/>
        </w:rPr>
        <w:t xml:space="preserve">11.2甲方无故逾期验收和办理合同款项支付手续的，甲方应按逾期付款总额每日万分之五向乙方支付违约金。逾期付款超30天的，乙方有权暂停研究工作，由此造成的交付逾期乙方不承担相应违约责任。</w:t>
      </w:r>
      <w:r/>
    </w:p>
    <w:p>
      <w:pPr>
        <w:ind w:firstLine="420"/>
        <w:spacing w:line="360" w:lineRule="auto"/>
        <w:rPr>
          <w:rFonts w:hint="eastAsia" w:ascii="宋体" w:hAnsi="宋体" w:cs="宋体"/>
          <w:szCs w:val="21"/>
        </w:rPr>
      </w:pPr>
      <w:r>
        <w:rPr>
          <w:rFonts w:hint="eastAsia" w:ascii="宋体" w:hAnsi="宋体" w:cs="宋体"/>
          <w:szCs w:val="21"/>
        </w:rPr>
        <w:t xml:space="preserve">11.3乙方原因逾期提供服务的，乙方应按逾期提供服务合同总额每日万分之五向甲方支付违约金，由甲方从待付合同款项中扣除。逾期超过约定日期10个工作日不能提供服务且无正当原因的，甲方可解除本合同。乙方因逾期提供服务或因其他违约行为导致甲方解除合同的，乙方应向甲方支付合同价款总额的5%违约金，如造成甲方损失超过违约金的，超出部分由乙方继续承担赔偿责任。</w:t>
      </w:r>
      <w:r/>
    </w:p>
    <w:p>
      <w:pPr>
        <w:ind w:firstLine="420"/>
        <w:spacing w:line="360" w:lineRule="auto"/>
        <w:rPr>
          <w:rFonts w:hint="eastAsia" w:ascii="宋体" w:hAnsi="宋体" w:cs="宋体"/>
          <w:szCs w:val="21"/>
        </w:rPr>
      </w:pPr>
      <w:r>
        <w:rPr>
          <w:rFonts w:hint="eastAsia" w:ascii="宋体" w:hAnsi="宋体" w:cs="宋体"/>
          <w:szCs w:val="21"/>
        </w:rPr>
        <w:t xml:space="preserve">11.4乙方所提供服务的标准不符合合同规定及招标文件规定标准的，甲方有权拒绝接受服务，乙方愿意更换服务但逾期交付的，按乙方逾期交付处理。乙方拒绝更换服务的，甲方可单方面解除合同。</w:t>
      </w:r>
      <w:r/>
    </w:p>
    <w:p>
      <w:pPr>
        <w:ind w:firstLine="422"/>
        <w:spacing w:line="360" w:lineRule="auto"/>
        <w:rPr>
          <w:rFonts w:hint="eastAsia" w:ascii="宋体" w:hAnsi="宋体" w:cs="宋体"/>
          <w:b/>
          <w:szCs w:val="21"/>
        </w:rPr>
      </w:pPr>
      <w:r>
        <w:rPr>
          <w:rFonts w:hint="eastAsia" w:ascii="宋体" w:hAnsi="宋体" w:cs="宋体"/>
          <w:b/>
          <w:szCs w:val="21"/>
        </w:rPr>
        <w:t xml:space="preserve">十二、不可抗力事件处理</w:t>
      </w:r>
      <w:r/>
    </w:p>
    <w:p>
      <w:pPr>
        <w:ind w:firstLine="420"/>
        <w:spacing w:line="360" w:lineRule="auto"/>
        <w:rPr>
          <w:rFonts w:hint="eastAsia" w:ascii="宋体" w:hAnsi="宋体" w:cs="宋体"/>
          <w:szCs w:val="21"/>
        </w:rPr>
      </w:pPr>
      <w:r>
        <w:rPr>
          <w:rFonts w:hint="eastAsia" w:ascii="宋体" w:hAnsi="宋体" w:cs="宋体"/>
          <w:szCs w:val="21"/>
        </w:rPr>
        <w:t xml:space="preserve">12.1在合同有效期内，任何一方因不可抗力事件导致不能履行合同，则合同履行期可延长，其延长期与不可抗力影响期相同。</w:t>
      </w:r>
      <w:r/>
    </w:p>
    <w:p>
      <w:pPr>
        <w:ind w:firstLine="420"/>
        <w:spacing w:line="360" w:lineRule="auto"/>
        <w:rPr>
          <w:rFonts w:hint="eastAsia" w:ascii="宋体" w:hAnsi="宋体" w:cs="宋体"/>
          <w:szCs w:val="21"/>
        </w:rPr>
      </w:pPr>
      <w:r>
        <w:rPr>
          <w:rFonts w:hint="eastAsia" w:ascii="宋体" w:hAnsi="宋体" w:cs="宋体"/>
          <w:szCs w:val="21"/>
        </w:rPr>
        <w:t xml:space="preserve">12.2不可抗力事件发生后，应立即通知对方，并寄送有关权威机构出具的证明。</w:t>
      </w:r>
      <w:r/>
    </w:p>
    <w:p>
      <w:pPr>
        <w:ind w:firstLine="420"/>
        <w:spacing w:line="360" w:lineRule="auto"/>
        <w:rPr>
          <w:rFonts w:hint="eastAsia" w:ascii="宋体" w:hAnsi="宋体" w:cs="宋体"/>
          <w:szCs w:val="21"/>
        </w:rPr>
      </w:pPr>
      <w:r>
        <w:rPr>
          <w:rFonts w:hint="eastAsia" w:ascii="宋体" w:hAnsi="宋体" w:cs="宋体"/>
          <w:szCs w:val="21"/>
        </w:rPr>
        <w:t xml:space="preserve">12.3不可抗力事件延续120天以上，双方应通过友好协商，确定是否继续履行合同。</w:t>
      </w:r>
      <w:r/>
    </w:p>
    <w:p>
      <w:pPr>
        <w:ind w:firstLine="422"/>
        <w:spacing w:line="360" w:lineRule="auto"/>
        <w:rPr>
          <w:rFonts w:hint="eastAsia" w:ascii="宋体" w:hAnsi="宋体" w:cs="宋体"/>
          <w:b/>
          <w:szCs w:val="21"/>
        </w:rPr>
      </w:pPr>
      <w:r>
        <w:rPr>
          <w:rFonts w:hint="eastAsia" w:ascii="宋体" w:hAnsi="宋体" w:cs="宋体"/>
          <w:b/>
          <w:szCs w:val="21"/>
        </w:rPr>
        <w:t xml:space="preserve">十三、解决争议的方法</w:t>
      </w:r>
      <w:r/>
    </w:p>
    <w:p>
      <w:pPr>
        <w:ind w:firstLine="420"/>
        <w:spacing w:line="360" w:lineRule="auto"/>
        <w:rPr>
          <w:rFonts w:hint="eastAsia" w:ascii="宋体" w:hAnsi="宋体" w:cs="宋体"/>
          <w:szCs w:val="21"/>
        </w:rPr>
      </w:pPr>
      <w:r>
        <w:rPr>
          <w:rFonts w:hint="eastAsia" w:ascii="宋体" w:hAnsi="宋体" w:cs="宋体"/>
          <w:szCs w:val="21"/>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cs="宋体"/>
          <w:b/>
          <w:szCs w:val="21"/>
        </w:rPr>
      </w:pPr>
      <w:r>
        <w:rPr>
          <w:rFonts w:hint="eastAsia" w:ascii="宋体" w:hAnsi="宋体" w:cs="宋体"/>
          <w:b/>
          <w:szCs w:val="21"/>
        </w:rPr>
        <w:t xml:space="preserve">十四、合同生效及其它</w:t>
      </w:r>
      <w:r/>
    </w:p>
    <w:p>
      <w:pPr>
        <w:ind w:firstLine="420"/>
        <w:spacing w:line="360" w:lineRule="auto"/>
        <w:rPr>
          <w:rFonts w:hint="eastAsia" w:ascii="宋体" w:hAnsi="宋体" w:cs="宋体"/>
          <w:szCs w:val="21"/>
        </w:rPr>
      </w:pPr>
      <w:r>
        <w:rPr>
          <w:rFonts w:hint="eastAsia" w:ascii="宋体" w:hAnsi="宋体" w:cs="宋体"/>
          <w:szCs w:val="21"/>
        </w:rPr>
        <w:t xml:space="preserve">14.1合同经双方法定代表人或授权委托代表人签字并加盖单位公章后生效。</w:t>
      </w:r>
      <w:r/>
    </w:p>
    <w:p>
      <w:pPr>
        <w:ind w:firstLine="420"/>
        <w:spacing w:line="360" w:lineRule="auto"/>
        <w:rPr>
          <w:rFonts w:hint="eastAsia" w:ascii="宋体" w:hAnsi="宋体" w:cs="宋体"/>
          <w:szCs w:val="21"/>
        </w:rPr>
      </w:pPr>
      <w:r>
        <w:rPr>
          <w:rFonts w:hint="eastAsia" w:ascii="宋体" w:hAnsi="宋体" w:cs="宋体"/>
          <w:szCs w:val="21"/>
        </w:rPr>
        <w:t xml:space="preserve">14.2本合同未尽事宜，遵照《中华人民共和国民法典》、《中华人民共和国政府采购法》有关条文执行。</w:t>
      </w:r>
      <w:r/>
    </w:p>
    <w:p>
      <w:pPr>
        <w:ind w:firstLine="420"/>
        <w:spacing w:line="360" w:lineRule="auto"/>
        <w:rPr>
          <w:rFonts w:hint="eastAsia" w:ascii="宋体" w:hAnsi="宋体" w:cs="宋体"/>
          <w:szCs w:val="21"/>
        </w:rPr>
      </w:pPr>
      <w:r>
        <w:rPr>
          <w:rFonts w:hint="eastAsia" w:ascii="宋体" w:hAnsi="宋体" w:cs="宋体"/>
          <w:szCs w:val="21"/>
        </w:rPr>
        <w:t xml:space="preserve">14.3本合同正本一式捌份，具有同等法律效力，甲方、乙方各执肆份。</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210"/>
        <w:spacing w:before="120" w:after="120" w:line="360" w:lineRule="auto"/>
        <w:rPr>
          <w:rFonts w:hint="eastAsia" w:ascii="宋体" w:hAnsi="宋体" w:cs="宋体"/>
          <w:szCs w:val="21"/>
        </w:rPr>
      </w:pPr>
      <w:r>
        <w:rPr>
          <w:rFonts w:hint="eastAsia" w:ascii="宋体" w:hAnsi="宋体" w:cs="宋体"/>
          <w:szCs w:val="21"/>
        </w:rPr>
        <w:t xml:space="preserve">甲方：                        乙方： </w:t>
      </w:r>
      <w:r/>
    </w:p>
    <w:p>
      <w:pPr>
        <w:spacing w:before="120" w:after="120" w:line="360" w:lineRule="auto"/>
        <w:rPr>
          <w:rFonts w:hint="eastAsia" w:ascii="宋体" w:hAnsi="宋体" w:cs="宋体"/>
          <w:szCs w:val="21"/>
        </w:rPr>
      </w:pPr>
      <w:r>
        <w:rPr>
          <w:rFonts w:hint="eastAsia" w:ascii="宋体" w:hAnsi="宋体" w:cs="宋体"/>
          <w:szCs w:val="21"/>
        </w:rPr>
        <w:t xml:space="preserve">  地址：                        地址： </w:t>
      </w:r>
      <w:r/>
    </w:p>
    <w:p>
      <w:pPr>
        <w:spacing w:before="120" w:after="120" w:line="360" w:lineRule="auto"/>
        <w:rPr>
          <w:rFonts w:hint="eastAsia" w:ascii="宋体" w:hAnsi="宋体" w:cs="宋体"/>
          <w:szCs w:val="21"/>
        </w:rPr>
      </w:pPr>
      <w:r>
        <w:rPr>
          <w:rFonts w:hint="eastAsia" w:ascii="宋体" w:hAnsi="宋体" w:cs="宋体"/>
          <w:szCs w:val="21"/>
        </w:rPr>
        <w:t xml:space="preserve">  法定代表人或授权代表：        法定代表人或授权代表：</w:t>
      </w:r>
      <w:r/>
    </w:p>
    <w:p>
      <w:pPr>
        <w:ind w:firstLine="210"/>
        <w:spacing w:before="120" w:after="120" w:line="360" w:lineRule="auto"/>
        <w:rPr>
          <w:rFonts w:hint="eastAsia" w:ascii="宋体" w:hAnsi="宋体" w:cs="宋体"/>
          <w:szCs w:val="21"/>
        </w:rPr>
      </w:pPr>
      <w:r>
        <w:rPr>
          <w:rFonts w:hint="eastAsia" w:ascii="宋体" w:hAnsi="宋体" w:cs="宋体"/>
          <w:szCs w:val="21"/>
        </w:rPr>
        <w:t xml:space="preserve">联系电话：                    联系电话：          </w:t>
      </w:r>
      <w:r/>
    </w:p>
    <w:p>
      <w:pPr>
        <w:ind w:firstLine="210"/>
        <w:spacing w:before="120" w:after="120"/>
        <w:rPr>
          <w:rFonts w:hint="eastAsia" w:hAnsi="宋体"/>
        </w:rPr>
      </w:pPr>
      <w:r>
        <w:rPr>
          <w:rFonts w:hint="eastAsia" w:ascii="宋体" w:hAnsi="宋体" w:cs="宋体"/>
          <w:szCs w:val="21"/>
        </w:rPr>
        <w:t xml:space="preserve">签订日期：      年  月  日</w:t>
      </w:r>
      <w:bookmarkStart w:id="63" w:name="_Hlt16619369"/>
      <w:r/>
      <w:bookmarkEnd w:id="63"/>
      <w:r>
        <w:rPr>
          <w:rFonts w:hint="eastAsia" w:ascii="宋体" w:hAnsi="宋体" w:cs="宋体"/>
          <w:szCs w:val="21"/>
        </w:rPr>
        <w:t xml:space="preserve">    签订日期：      年  月  日</w:t>
      </w:r>
      <w:r/>
    </w:p>
    <w:p>
      <w:pPr>
        <w:spacing w:line="360" w:lineRule="auto"/>
      </w:pPr>
      <w:r>
        <w:br w:type="page" w:clear="all"/>
      </w:r>
      <w:bookmarkEnd w:id="60"/>
      <w:r/>
      <w:r/>
    </w:p>
    <w:p>
      <w:pPr>
        <w:jc w:val="center"/>
        <w:spacing w:after="200" w:line="276" w:lineRule="auto"/>
        <w:widowControl/>
        <w:rPr>
          <w:rFonts w:hint="eastAsia" w:ascii="黑体" w:hAnsi="黑体"/>
          <w:sz w:val="36"/>
          <w:szCs w:val="36"/>
        </w:rPr>
      </w:pPr>
      <w:r>
        <w:rPr>
          <w:rFonts w:hint="eastAsia" w:ascii="黑体" w:hAnsi="黑体"/>
          <w:b/>
          <w:sz w:val="36"/>
          <w:szCs w:val="36"/>
        </w:rPr>
        <w:t xml:space="preserve">廉政合同</w:t>
      </w:r>
      <w:r/>
    </w:p>
    <w:p>
      <w:pPr>
        <w:ind w:firstLine="480"/>
        <w:jc w:val="left"/>
        <w:spacing w:after="200" w:line="360" w:lineRule="auto"/>
        <w:widowControl/>
        <w:rPr>
          <w:rFonts w:hint="eastAsia" w:ascii="黑体" w:hAnsi="黑体"/>
          <w:szCs w:val="20"/>
        </w:rPr>
      </w:pPr>
      <w:r>
        <w:rPr>
          <w:rFonts w:hint="eastAsia" w:ascii="黑体" w:hAnsi="黑体"/>
          <w:szCs w:val="20"/>
        </w:rPr>
        <w:t xml:space="preserve">项目名称：</w:t>
      </w:r>
      <w:r/>
    </w:p>
    <w:p>
      <w:pPr>
        <w:ind w:firstLine="480"/>
        <w:jc w:val="left"/>
        <w:spacing w:after="200" w:line="360" w:lineRule="auto"/>
        <w:widowControl/>
        <w:rPr>
          <w:rFonts w:hint="eastAsia" w:ascii="黑体" w:hAnsi="黑体"/>
          <w:szCs w:val="20"/>
        </w:rPr>
      </w:pPr>
      <w:r>
        <w:rPr>
          <w:rFonts w:hint="eastAsia" w:ascii="黑体" w:hAnsi="黑体"/>
          <w:szCs w:val="20"/>
        </w:rPr>
        <w:t xml:space="preserve">采购单位：（以下称委托人）</w:t>
      </w:r>
      <w:r/>
    </w:p>
    <w:p>
      <w:pPr>
        <w:ind w:firstLine="480"/>
        <w:jc w:val="left"/>
        <w:spacing w:after="200" w:line="360" w:lineRule="auto"/>
        <w:widowControl/>
        <w:rPr>
          <w:rFonts w:hint="eastAsia" w:ascii="黑体" w:hAnsi="黑体"/>
          <w:szCs w:val="20"/>
        </w:rPr>
      </w:pPr>
      <w:r>
        <w:rPr>
          <w:rFonts w:hint="eastAsia" w:ascii="黑体" w:hAnsi="黑体"/>
          <w:szCs w:val="20"/>
        </w:rPr>
        <w:t xml:space="preserve">中标人：（以下称服务人</w:t>
      </w:r>
      <w:r>
        <w:rPr>
          <w:rFonts w:ascii="黑体" w:hAnsi="黑体"/>
          <w:szCs w:val="20"/>
        </w:rPr>
        <w:t xml:space="preserve">)</w:t>
      </w:r>
      <w:r/>
    </w:p>
    <w:p>
      <w:pPr>
        <w:ind w:firstLine="480"/>
        <w:jc w:val="left"/>
        <w:spacing w:after="200" w:line="360" w:lineRule="auto"/>
        <w:widowControl/>
        <w:rPr>
          <w:rFonts w:hint="eastAsia" w:ascii="黑体" w:hAnsi="黑体"/>
          <w:szCs w:val="20"/>
        </w:rPr>
      </w:pPr>
      <w:r>
        <w:rPr>
          <w:rFonts w:hint="eastAsia" w:ascii="黑体" w:hAnsi="黑体"/>
          <w:szCs w:val="20"/>
        </w:rPr>
        <w:t xml:space="preserve">根据国家有关法律法规以及中纪委、江苏省纪委党风廉政建设有关规定，为做好合同项目的廉政建设，预防和制止违纪违法行为，保证资金安全和有效使用，经双方协商一致，订立本合同。</w:t>
      </w:r>
      <w:r/>
    </w:p>
    <w:p>
      <w:pPr>
        <w:ind w:firstLine="480"/>
        <w:jc w:val="left"/>
        <w:spacing w:after="200" w:line="360" w:lineRule="auto"/>
        <w:widowControl/>
        <w:rPr>
          <w:rFonts w:hint="eastAsia" w:ascii="黑体" w:hAnsi="黑体"/>
          <w:szCs w:val="20"/>
        </w:rPr>
      </w:pPr>
      <w:r>
        <w:rPr>
          <w:rFonts w:hint="eastAsia" w:ascii="黑体" w:hAnsi="黑体"/>
          <w:szCs w:val="20"/>
        </w:rPr>
        <w:t xml:space="preserve">一、委托人工作人员不得参加服务人的宴请、健身、娱乐等高消费活动；不得索取和接受服务人赠送的礼品、礼金、贵重物品和各种有价证券、信用卡及其他支付凭证；不得索取和接受服务人任何好处费及项目回扣；不得向服务人报销应由委托人支付的任何费用；不得借用、租用服务人的交通工具、通讯工具等；不得参加服务人组织的有可能影响公正履行合同的任何祝贺庆典活动。</w:t>
      </w:r>
      <w:r/>
    </w:p>
    <w:p>
      <w:pPr>
        <w:ind w:firstLine="480"/>
        <w:jc w:val="left"/>
        <w:spacing w:after="200" w:line="360" w:lineRule="auto"/>
        <w:widowControl/>
        <w:rPr>
          <w:rFonts w:hint="eastAsia" w:ascii="黑体" w:hAnsi="黑体"/>
          <w:szCs w:val="20"/>
        </w:rPr>
      </w:pPr>
      <w:r>
        <w:rPr>
          <w:rFonts w:hint="eastAsia" w:ascii="黑体" w:hAnsi="黑体"/>
          <w:szCs w:val="20"/>
        </w:rPr>
        <w:t xml:space="preserve">二、委托人工作人员的配偶、子女及亲属，不得承包或从事与项目有关的材料供应、工程分包、工程监理、工程装璜和装修、组织提供劳务等活动；不得向服务人推荐分包单位；不得要求服务人购买合同规定外的材料和设备。</w:t>
      </w:r>
      <w:r/>
    </w:p>
    <w:p>
      <w:pPr>
        <w:ind w:firstLine="480"/>
        <w:jc w:val="left"/>
        <w:spacing w:after="200" w:line="360" w:lineRule="auto"/>
        <w:widowControl/>
        <w:rPr>
          <w:rFonts w:hint="eastAsia" w:ascii="黑体" w:hAnsi="黑体"/>
          <w:szCs w:val="20"/>
        </w:rPr>
      </w:pPr>
      <w:r>
        <w:rPr>
          <w:rFonts w:hint="eastAsia" w:ascii="黑体" w:hAnsi="黑体"/>
          <w:szCs w:val="20"/>
        </w:rPr>
        <w:t xml:space="preserve">三、委托人工作人员如有违反第一、二两条规定，经服务人或其他线索检举，被纪检监察组织核实认定的，按照管理权限，依据有关规定给予（索贿方单位或个人）党纪、政纪或组织处理；涉嫌犯罪的，移交司法机关追究刑事责任。</w:t>
      </w:r>
      <w:r/>
    </w:p>
    <w:p>
      <w:pPr>
        <w:ind w:firstLine="480"/>
        <w:jc w:val="left"/>
        <w:spacing w:after="200" w:line="360" w:lineRule="auto"/>
        <w:widowControl/>
        <w:rPr>
          <w:rFonts w:hint="eastAsia" w:ascii="黑体" w:hAnsi="黑体"/>
          <w:szCs w:val="20"/>
        </w:rPr>
      </w:pPr>
      <w:r>
        <w:rPr>
          <w:rFonts w:hint="eastAsia" w:ascii="黑体" w:hAnsi="黑体"/>
          <w:szCs w:val="20"/>
        </w:rPr>
        <w:t xml:space="preserve">四、服务人不得以任何形式邀请委托人人员、中介方人员，吃、玩或赠送礼品、礼金、各种有价证券、信用卡及其他支付凭证或贵重物品；服务人不得以咨询费、劳务费等名义支付委托人人员、中介方人员回扣或变相回扣；不得为委托人、中介方报销应由单位或个人承担的任何费用。</w:t>
      </w:r>
      <w:r/>
    </w:p>
    <w:p>
      <w:pPr>
        <w:ind w:firstLine="480"/>
        <w:jc w:val="left"/>
        <w:spacing w:after="200" w:line="360" w:lineRule="auto"/>
        <w:widowControl/>
        <w:rPr>
          <w:rFonts w:hint="eastAsia" w:ascii="黑体" w:hAnsi="黑体"/>
          <w:szCs w:val="20"/>
        </w:rPr>
      </w:pPr>
      <w:r>
        <w:rPr>
          <w:rFonts w:hint="eastAsia" w:ascii="黑体" w:hAnsi="黑体"/>
          <w:szCs w:val="20"/>
        </w:rPr>
        <w:t xml:space="preserve">五、服务人如有违反第四条规定的，由有关行政主管部门对服务人给予扣减应付合同金额的</w:t>
      </w:r>
      <w:r>
        <w:rPr>
          <w:rFonts w:ascii="黑体" w:hAnsi="黑体"/>
          <w:szCs w:val="20"/>
        </w:rPr>
        <w:t xml:space="preserve">3%-5%</w:t>
      </w:r>
      <w:r>
        <w:rPr>
          <w:rFonts w:hint="eastAsia" w:ascii="黑体" w:hAnsi="黑体"/>
          <w:szCs w:val="20"/>
        </w:rPr>
        <w:t xml:space="preserve">。</w:t>
      </w:r>
      <w:r/>
    </w:p>
    <w:p>
      <w:pPr>
        <w:ind w:firstLine="480"/>
        <w:jc w:val="left"/>
        <w:spacing w:after="200" w:line="360" w:lineRule="auto"/>
        <w:widowControl/>
        <w:rPr>
          <w:rFonts w:hint="eastAsia" w:ascii="黑体" w:hAnsi="黑体"/>
          <w:szCs w:val="20"/>
        </w:rPr>
      </w:pPr>
      <w:r>
        <w:rPr>
          <w:rFonts w:hint="eastAsia" w:ascii="黑体" w:hAnsi="黑体"/>
          <w:szCs w:val="20"/>
        </w:rPr>
        <w:t xml:space="preserve">六、服务人在项目实施过程中贿赂委托人人员，被相关纪检监察组织或司法机关立案查处的，委托人有权立即中止项目合同，由此给委托人所造成的损失以及发生的一切费用均由服务人承担。</w:t>
      </w:r>
      <w:r/>
    </w:p>
    <w:p>
      <w:pPr>
        <w:ind w:firstLine="480"/>
        <w:jc w:val="left"/>
        <w:spacing w:after="200" w:line="360" w:lineRule="auto"/>
        <w:widowControl/>
        <w:rPr>
          <w:rFonts w:hint="eastAsia" w:ascii="黑体" w:hAnsi="黑体"/>
          <w:szCs w:val="20"/>
        </w:rPr>
      </w:pPr>
      <w:r>
        <w:rPr>
          <w:rFonts w:hint="eastAsia" w:ascii="黑体" w:hAnsi="黑体"/>
          <w:szCs w:val="20"/>
        </w:rPr>
        <w:t xml:space="preserve">七、委托人和服务人双方单位应严格履行本合同规定内容，发现对方在业务活动中有违反廉政建设规定的行为倾向时，应及时给予提醒和纠正。双方上级主管部门、纪检监察组织有权对本合同签订、执行情况进行定期不定期的检查。</w:t>
      </w:r>
      <w:r/>
    </w:p>
    <w:p>
      <w:pPr>
        <w:ind w:firstLine="480"/>
        <w:jc w:val="left"/>
        <w:spacing w:after="200" w:line="360" w:lineRule="auto"/>
        <w:widowControl/>
        <w:rPr>
          <w:rFonts w:hint="eastAsia" w:ascii="黑体" w:hAnsi="黑体"/>
          <w:szCs w:val="20"/>
        </w:rPr>
      </w:pPr>
      <w:r>
        <w:rPr>
          <w:rFonts w:hint="eastAsia" w:ascii="黑体" w:hAnsi="黑体"/>
          <w:szCs w:val="20"/>
        </w:rPr>
        <w:t xml:space="preserve">八、本合同为项目合同的附件，与项目合同具有同等法律效力。</w:t>
      </w:r>
      <w:r/>
    </w:p>
    <w:p>
      <w:pPr>
        <w:ind w:firstLine="480"/>
        <w:jc w:val="left"/>
        <w:spacing w:after="200" w:line="360" w:lineRule="auto"/>
        <w:widowControl/>
        <w:rPr>
          <w:rFonts w:hint="eastAsia" w:ascii="黑体" w:hAnsi="黑体"/>
          <w:szCs w:val="20"/>
        </w:rPr>
      </w:pPr>
      <w:r>
        <w:rPr>
          <w:rFonts w:hint="eastAsia" w:ascii="黑体" w:hAnsi="黑体"/>
          <w:szCs w:val="20"/>
        </w:rPr>
        <w:t xml:space="preserve">九、本合同一式陆份：委托人和服务人双方各叁份。</w:t>
      </w:r>
      <w:r/>
    </w:p>
    <w:p>
      <w:pPr>
        <w:ind w:firstLine="480"/>
        <w:jc w:val="left"/>
        <w:spacing w:after="200" w:line="360" w:lineRule="auto"/>
        <w:widowControl/>
        <w:rPr>
          <w:rFonts w:hint="eastAsia" w:ascii="黑体" w:hAnsi="黑体"/>
          <w:szCs w:val="20"/>
        </w:rPr>
      </w:pPr>
      <w:r>
        <w:rPr>
          <w:rFonts w:hint="eastAsia" w:ascii="黑体" w:hAnsi="黑体"/>
          <w:szCs w:val="20"/>
        </w:rPr>
        <w:t xml:space="preserve">委托人单位（公章）：                       服务人单位：（公章）</w:t>
      </w:r>
      <w:r/>
    </w:p>
    <w:p>
      <w:pPr>
        <w:ind w:firstLine="480"/>
        <w:jc w:val="left"/>
        <w:spacing w:after="200" w:line="360" w:lineRule="auto"/>
        <w:widowControl/>
        <w:rPr>
          <w:rFonts w:hint="eastAsia" w:ascii="黑体" w:hAnsi="黑体"/>
          <w:szCs w:val="20"/>
        </w:rPr>
      </w:pPr>
      <w:r>
        <w:rPr>
          <w:rFonts w:hint="eastAsia" w:ascii="黑体" w:hAnsi="黑体"/>
          <w:szCs w:val="20"/>
        </w:rPr>
        <w:t xml:space="preserve">委托人单位法定代表人：                     服务人单位法定代表人：</w:t>
      </w:r>
      <w:r/>
    </w:p>
    <w:p>
      <w:pPr>
        <w:ind w:firstLine="480"/>
        <w:jc w:val="left"/>
        <w:spacing w:after="200" w:line="360" w:lineRule="auto"/>
        <w:widowControl/>
        <w:rPr>
          <w:rFonts w:hint="eastAsia" w:ascii="黑体" w:hAnsi="黑体"/>
          <w:szCs w:val="20"/>
        </w:rPr>
      </w:pPr>
      <w:r>
        <w:rPr>
          <w:rFonts w:hint="eastAsia" w:ascii="黑体" w:hAnsi="黑体"/>
          <w:szCs w:val="20"/>
        </w:rPr>
        <w:t xml:space="preserve">（或授权委托人）：                         （或授权委托人）</w:t>
      </w:r>
      <w:r>
        <w:rPr>
          <w:rFonts w:ascii="黑体" w:hAnsi="黑体"/>
          <w:szCs w:val="20"/>
        </w:rPr>
        <w:t xml:space="preserve">:</w:t>
      </w:r>
      <w:r/>
    </w:p>
    <w:p>
      <w:pPr>
        <w:ind w:firstLine="426"/>
        <w:jc w:val="left"/>
        <w:spacing w:after="200" w:line="360" w:lineRule="auto"/>
        <w:widowControl/>
        <w:rPr>
          <w:rFonts w:hint="eastAsia" w:ascii="黑体" w:hAnsi="黑体"/>
          <w:szCs w:val="20"/>
        </w:rPr>
      </w:pPr>
      <w:r>
        <w:rPr>
          <w:rFonts w:hint="eastAsia" w:ascii="黑体" w:hAnsi="黑体"/>
          <w:szCs w:val="20"/>
        </w:rPr>
        <w:t xml:space="preserve">地址：                                      地址：</w:t>
      </w:r>
      <w:r/>
    </w:p>
    <w:p>
      <w:pPr>
        <w:ind w:firstLine="480"/>
        <w:jc w:val="left"/>
        <w:spacing w:after="200" w:line="360" w:lineRule="auto"/>
        <w:widowControl/>
        <w:rPr>
          <w:rFonts w:hint="eastAsia" w:ascii="黑体" w:hAnsi="黑体"/>
          <w:szCs w:val="20"/>
        </w:rPr>
      </w:pPr>
      <w:r>
        <w:rPr>
          <w:rFonts w:hint="eastAsia" w:ascii="黑体" w:hAnsi="黑体"/>
          <w:szCs w:val="20"/>
        </w:rPr>
        <w:t xml:space="preserve">电话：                                     电话：</w:t>
      </w:r>
      <w:r/>
    </w:p>
    <w:p>
      <w:pPr>
        <w:ind w:firstLine="480"/>
        <w:jc w:val="left"/>
        <w:spacing w:after="200" w:line="360" w:lineRule="auto"/>
        <w:widowControl/>
        <w:rPr>
          <w:rFonts w:hint="eastAsia" w:ascii="黑体" w:hAnsi="黑体"/>
          <w:szCs w:val="20"/>
        </w:rPr>
      </w:pPr>
      <w:r>
        <w:rPr>
          <w:rFonts w:hint="eastAsia" w:ascii="黑体" w:hAnsi="黑体"/>
          <w:szCs w:val="20"/>
        </w:rPr>
        <w:t xml:space="preserve">年 月 日                                   年 月 日</w:t>
      </w:r>
      <w:r/>
    </w:p>
    <w:p>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r/>
      <w:r/>
    </w:p>
    <w:p>
      <w:r/>
      <w:r/>
    </w:p>
    <w:p>
      <w:r/>
      <w:r/>
    </w:p>
    <w:p>
      <w:r/>
      <w:r/>
    </w:p>
    <w:p>
      <w:r/>
      <w:r/>
    </w:p>
    <w:p>
      <w:pPr>
        <w:pStyle w:val="853"/>
      </w:pPr>
      <w:r/>
      <w:r/>
    </w:p>
    <w:p>
      <w:pPr>
        <w:pStyle w:val="848"/>
        <w:numPr>
          <w:ilvl w:val="0"/>
          <w:numId w:val="2"/>
        </w:numPr>
        <w:jc w:val="center"/>
        <w:spacing w:line="360" w:lineRule="auto"/>
        <w:rPr>
          <w:rFonts w:hint="eastAsia" w:ascii="宋体" w:hAnsi="宋体"/>
        </w:rPr>
      </w:pPr>
      <w:r/>
      <w:bookmarkStart w:id="64" w:name="_Toc202894281"/>
      <w:r>
        <w:rPr>
          <w:rFonts w:hint="eastAsia" w:ascii="宋体" w:hAnsi="宋体"/>
        </w:rPr>
        <w:t xml:space="preserve">项目需求</w:t>
      </w:r>
      <w:bookmarkEnd w:id="64"/>
      <w:r/>
      <w:r/>
    </w:p>
    <w:p>
      <w:pPr>
        <w:ind w:firstLine="422"/>
        <w:spacing w:line="440" w:lineRule="exact"/>
        <w:rPr>
          <w:rFonts w:hint="eastAsia" w:ascii="宋体" w:hAnsi="宋体" w:cs="宋体"/>
          <w:b/>
          <w:bCs/>
          <w:szCs w:val="21"/>
        </w:rPr>
      </w:pPr>
      <w:r>
        <w:rPr>
          <w:rFonts w:hint="eastAsia" w:ascii="宋体" w:hAnsi="宋体" w:cs="宋体"/>
          <w:b/>
          <w:bCs/>
          <w:szCs w:val="21"/>
        </w:rPr>
        <w:t xml:space="preserve">其他要求</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asciiTheme="minorEastAsia" w:hAnsiTheme="minorEastAsia" w:eastAsiaTheme="minorEastAsia" w:cstheme="minorEastAsia"/>
          <w:szCs w:val="21"/>
        </w:rPr>
        <w:t xml:space="preserve">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asciiTheme="minorEastAsia" w:hAnsiTheme="minorEastAsia" w:eastAsiaTheme="minorEastAsia" w:cstheme="minorEastAsia"/>
          <w:szCs w:val="21"/>
          <w:u w:val="single"/>
        </w:rPr>
        <w:t xml:space="preserve"> 无 </w:t>
      </w:r>
      <w:r>
        <w:rPr>
          <w:rFonts w:hint="eastAsia" w:asciiTheme="minorEastAsia" w:hAnsiTheme="minorEastAsia" w:eastAsiaTheme="minorEastAsia" w:cstheme="minorEastAsia"/>
          <w:szCs w:val="21"/>
        </w:rPr>
        <w:t xml:space="preserve">。</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w:t>
      </w:r>
      <w:r>
        <w:rPr>
          <w:rFonts w:hint="eastAsia" w:ascii="宋体" w:hAnsi="宋体"/>
          <w:bCs/>
          <w:szCs w:val="21"/>
        </w:rPr>
        <w:t xml:space="preserve">投标人</w:t>
      </w:r>
      <w:r>
        <w:rPr>
          <w:rFonts w:hint="eastAsia" w:asciiTheme="minorEastAsia" w:hAnsiTheme="minorEastAsia" w:eastAsiaTheme="minorEastAsia" w:cstheme="minorEastAsia"/>
          <w:szCs w:val="21"/>
        </w:rPr>
        <w:t xml:space="preserve">对于投标产品的包装应按照“财办库〔2020〕123号《关于印发《商品包装政府采购需求标准（试行）》、《快递包装政府采购需求标准（试行）》的通知》”执行。</w:t>
      </w:r>
      <w:r/>
    </w:p>
    <w:p>
      <w:pPr>
        <w:ind w:firstLine="422"/>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一、项目概况</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概况：本项目围绕场景培育开放、科技企业成长和创新资源集聚，持续深化扬州场景创新工作，推动新技术新产品应用和新兴产业培育，助力发展新质生产力。围绕重点产业、城市治理和公共服务等领域，常态化征集场景需求、技术能力和建设成果，建设并动态更新扬州市场景项目库，编制发布场景机会清单、场景能力清单和典型案例册。聚焦文旅科技、人工智能、节能环保等重点方向，开展重大场景项目策划与培育，形成策划方案并提供深化服务。建设企</w:t>
      </w:r>
      <w:r>
        <w:rPr>
          <w:rFonts w:hint="eastAsia" w:asciiTheme="minorEastAsia" w:hAnsiTheme="minorEastAsia" w:eastAsiaTheme="minorEastAsia" w:cstheme="minorEastAsia"/>
          <w:szCs w:val="21"/>
        </w:rPr>
        <w:t xml:space="preserve">业场景加速器，开展高成长科技企业筛选和重点培育，围绕应用场景拓展、产业资源链接、投融资对接和商业模式优化等提供持续服务，加强独角兽企业和潜在独角兽企业挖掘培育。拓展市外创新资源合作渠道，组织场景开放及创新资源对接活动、城市行活动，推动优质科技企业来扬考察、合作及落地发展。举办“景秀扬州”场景创新大会和系列场景促进活动，加强场景成果宣传推广，提升“景秀扬州”品牌影响力。同时，开展场景创新政策研究、年度评估和日常决策咨询，完善场景政策文件，形成工作内参和场景创新发展评估报告，为扬州场景创新工作持续推进提供支撑。</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2、合同履行期限：合同签订后一年。</w:t>
      </w:r>
      <w:r/>
    </w:p>
    <w:p>
      <w:pPr>
        <w:ind w:firstLine="420"/>
        <w:spacing w:line="440" w:lineRule="exact"/>
        <w:rPr>
          <w:rFonts w:hint="eastAsia" w:asciiTheme="minorEastAsia" w:hAnsiTheme="minorEastAsia" w:eastAsiaTheme="minorEastAsia" w:cstheme="minorEastAsia"/>
          <w:b/>
          <w:bCs/>
          <w:i/>
          <w:iCs/>
          <w:szCs w:val="21"/>
          <w:u w:val="single"/>
        </w:rPr>
      </w:pPr>
      <w:r>
        <w:rPr>
          <w:rFonts w:hint="eastAsia" w:asciiTheme="minorEastAsia" w:hAnsiTheme="minorEastAsia" w:eastAsiaTheme="minorEastAsia" w:cstheme="minorEastAsia"/>
          <w:b/>
          <w:bCs/>
          <w:i/>
          <w:iCs/>
          <w:szCs w:val="21"/>
          <w:u w:val="single"/>
        </w:rPr>
        <w:t xml:space="preserve">3、最高限价：</w:t>
      </w:r>
      <w:r>
        <w:rPr>
          <w:rFonts w:asciiTheme="minorEastAsia" w:hAnsiTheme="minorEastAsia" w:eastAsiaTheme="minorEastAsia" w:cstheme="minorEastAsia"/>
          <w:b/>
          <w:bCs/>
          <w:i/>
          <w:iCs/>
          <w:szCs w:val="21"/>
          <w:u w:val="single"/>
        </w:rPr>
        <w:t xml:space="preserve">406.25</w:t>
      </w:r>
      <w:r>
        <w:rPr>
          <w:rFonts w:hint="eastAsia" w:asciiTheme="minorEastAsia" w:hAnsiTheme="minorEastAsia" w:eastAsiaTheme="minorEastAsia" w:cstheme="minorEastAsia"/>
          <w:b/>
          <w:bCs/>
          <w:i/>
          <w:iCs/>
          <w:szCs w:val="21"/>
          <w:u w:val="single"/>
        </w:rPr>
        <w:t xml:space="preserve">万元。投标总价超过最高投标限价的为无效报价，按照无效响应处理。</w:t>
      </w:r>
      <w:r/>
    </w:p>
    <w:p>
      <w:pPr>
        <w:ind w:firstLine="420"/>
        <w:spacing w:line="440" w:lineRule="exact"/>
        <w:rPr>
          <w:rFonts w:ascii="Courier New" w:hAnsi="Courier New" w:eastAsia="Courier New"/>
          <w:b/>
          <w:sz w:val="28"/>
          <w:szCs w:val="28"/>
        </w:rPr>
      </w:pPr>
      <w:r>
        <w:rPr>
          <w:rFonts w:hint="eastAsia" w:asciiTheme="minorEastAsia" w:hAnsiTheme="minorEastAsia" w:eastAsiaTheme="minorEastAsia" w:cstheme="minorEastAsia"/>
          <w:szCs w:val="21"/>
        </w:rPr>
        <w:t xml:space="preserve">4、付款方式：本合同为固定总价合同。第一期：合同签订后，甲方按照合同金额的30%支付预付款。第二期</w:t>
      </w:r>
      <w:r>
        <w:rPr>
          <w:rFonts w:hint="eastAsia" w:asciiTheme="minorEastAsia" w:hAnsiTheme="minorEastAsia" w:eastAsiaTheme="minorEastAsia" w:cstheme="minorEastAsia"/>
          <w:szCs w:val="21"/>
        </w:rPr>
        <w:t xml:space="preserve">：乙方完成扬州市场景项目库初步建设，形成不少于50个场景机会清单、50个场景能力清单和不少于15个场景典型案例初步成果；完成不少于1个重大场景策划方案；面向不少于20家扬州科技企业开展企业调研、高成长企业筛选或场景服务，形成企业服务台账；组织开展1场“景秀扬州”场景创新资源对接活动；累计组织开展场景供需对接、企业服务或场景培训等小型活动不少于2场；联合举办1场场景创新大会。甲方按照合同金额的40%支付第二期咨询服务费用。第三期：乙方完成剩余服务内容，甲方对乙方年度服务项目完成情况进行审计，审计合格后，甲方按</w:t>
      </w:r>
      <w:r>
        <w:rPr>
          <w:rFonts w:hint="eastAsia" w:asciiTheme="minorEastAsia" w:hAnsiTheme="minorEastAsia" w:eastAsiaTheme="minorEastAsia" w:cstheme="minorEastAsia"/>
          <w:szCs w:val="21"/>
        </w:rPr>
        <w:t xml:space="preserve">照合同金额的20%支付第三期咨询服务费用；剩余合同金额的10%根据服务内容1.2.4第④条完成情况支付。其中，每推动1家优质科技企业在扬落地，支付合同金额的5%；每有效推荐1家优质科技企业来扬开展投资考察和项目洽谈，支付合同金额的0.5%。两类成果可合并计算，累计支付金额最高不超过合同金额的10%；同一企业由推荐转为落地的，按照企业落地标准计算，不重复计取。合同期满后，根据乙方实际完成情况统一核定支付，其中推荐企业须经相关县（市、区）、功能区科技或招商主管部门认定。所有款项支付均需出具正式税务发票方能支付。</w:t>
      </w:r>
      <w:r/>
    </w:p>
    <w:p>
      <w:pPr>
        <w:jc w:val="left"/>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二、服务内容</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（一）完善场景项目库、机会清单、能力清单和典型案例册</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展场景项目常态化征集。围绕扬州重点产业发展、城市治理和公共服务等领域，面向各县（市、区）、功能区、市有关部门、国有企业和科技企业开展调研走访，挖掘场景应用需求、技术产品和建设成果，分类遴选具有开放价值的场景机会、具备推广条件的场景能力以及示范带动作用较强的典型案例。</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2.建设扬州市场景项目库。对征集的场景需求、技术能力和建设项目进行分类整理、动态跟踪和滚动更新，形成扬州市场景项目库，为场景发布、供需对接、项目策划和工作评估提供基础支撑。</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3.编制场景机会清单和能力清单。合同履行期内形成场景机会清单不少于50个、场景能力清单不少于50个，并结合场景活动和工作推进情况，经甲方审核后分批发布、滚动更新。</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4.编制场景典型案例册。遴选场景典型案例不少于30个，系统梳理案例建设背景、应用需求、解决方案、实施成效和示范推广价值，形成扬州市场景典型案例册。</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（二）策划和培育重大场景项目</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展重大场景项目调研。立足扬州产业基础、资源禀赋和场景建设条件，聚焦文旅科技、人工智能、节能环保等重点方向，围绕产业发展需求和已有项目基础，组织有关部门、板块、场景业主、科技企业和专业机构开展调研论证，挖掘具有科技含量、示范效应和产业带动作用的重大场景项目。</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形成重大场景策划方案并开展深化服务。围绕重点产业、重点区域和重点领域，共同研究形成不少于3个重大场景策划方案，内容包括但不限于建设背景、需求分析、项目基础、总体架构、建设内容、技术路径、参与主体、运营机制、投融资安排和实施计划等。在上述策划项目中择优深化不少于2个项目，根据项目需要开展资源匹配、专题研讨、供需对接和跟踪服务。</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（三）建设企业场景加速器</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展高成长企业筛选和场景服务。发挥乙方在独角兽企业、潜在独角兽企业等高成长企业发现培育方面的专业优势，面向不少于50家扬州科技企业开展调研筛选和场景服务，分析企业技术产品、应用场景、市场拓展及成长发展需求，建立企业服务台账。</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开展重点企业培育。从服务企业中遴选15家成长潜力较大、创新能力较强的科技企业进行重点培育，围绕企业应用场景拓展、产业资源链接、投融资对接、商业模式优化和企业发展咨询等方面提供持续服务，跟踪企业成长进展。</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推动企业取得具体成长成果。推动不少于5家重点培育企业取得新增融资、新增市场订单、场景应用落地或企业估值提升等成果，形成企业服务成果台账，并提供相关佐证材料。同一企业取得多项成果按1家计算。</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加强独角兽企业和潜在独角兽企业挖掘培育。结合企业创新能力、成长速度、融资情况、市场前景和发展潜力等，新增挖掘培育独角兽企业或者潜在独角兽企业1—2家，并围绕企业发展需求提供针对性培育服务。</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（四）拓展场景合作渠道和导入优质创新资源</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建立市外创新资源对接机制。围绕扬州重点产业、重大场景项目和企业场景创新需求，依托乙方创新企业、创新平台和专业机构资源，遴选与扬州产业发展和场景建设需求契合度较高的市外科技企业、创新平台及服务机构，建立创新资源清单和项目对接台账。</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组织开展“景秀扬州”场景创新资源对接活动。在扬州举办1场“景秀扬州”场景开放及创新资源对接活动，邀请市外科技企业、创新平台和专业机构来扬考察对接；赴1个国内创新资源集聚城市开展“景秀扬州”城市行活动，开展扬州场景推介、科技企业走访和创新资源对接，宣传扬州产业基础、场景机会、支持政策和营商环境，扩大“景秀扬州”品牌影响。</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链接市外科技企业资源。合同履行期内链接对接市外科技企业不少于50家，根据企业技术产品和扬州场景需求，组织开展项目考察、供需洽谈和落地对接，推动市外优质科技企业与扬州有关板块、园区、场景业主和本地企业建立合作联系。</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4，推动优质科技企业落地。加强优质科技企业招</w:t>
      </w:r>
      <w:r>
        <w:rPr>
          <w:rFonts w:hint="eastAsia" w:asciiTheme="minorEastAsia" w:hAnsiTheme="minorEastAsia" w:eastAsiaTheme="minorEastAsia" w:cstheme="minorEastAsia"/>
          <w:szCs w:val="21"/>
        </w:rPr>
        <w:t xml:space="preserve">引对接，协议期内推动不少于2家独角兽企业、潜在独角兽企业或专精特新“小巨人”企业在扬注册落地、投资发展，如落地企业为独角兽企业、潜在独角兽企业在扬设立的子公司，应具有固定的办公、研发、生产或运营场所，配备不少于15名在扬缴纳社会保险的全职工作人员，企业或其母公司拥有不少于3项核心自主知识产权（其中至少1项为Ⅰ类知识产权），并在扬开展实质性研发、生产经营或项目运营活动；或有效推荐不少于20家优质企业来扬考察，推荐企业应具有来扬投资意向并开展实质性洽谈，具体以各县（市、区）、功能区科技或招商主管部门认定为准。 </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（五）升级“景秀扬州”场景创新品牌</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联合举办2场“景秀扬州”场景创新大会。围绕扬州重点产业发展、重大场景建设和科技企业需求，组织场景发布、成果展示、项目推介、供需对接等活动。具体活动主题、举办时间、活动形式和主要内容由甲乙双方根据年度重点工作协商确定。</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2.组织系列场景促进活动。围绕重点产业、重大场景和企业实际需求，全年组织场景供需对接会、场景培训等小型活动不少于4场，推动场景业主、科技企业、创新平台、投资机构和服务机构建立常态化合作联系。</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3.加强场景创新宣传推广。围绕场景清单发布、重大项目建设、典型案例推广、科技企业成长和品牌活动举办等内容，协助开展宣传策划和成果传播，及时总结推广扬州场景创新工作成效。</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（六）开展政策研究评估和决策支撑</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展场景创新政策研究。跟踪研究国家和江苏省关于场景培育开放、科技创新、成果转化和新技术应用的政策导向、重点任务及试点部署，结合扬州场景创新工作实际，更新完善扬州市场景政策文件并定稿发布，且形成不少于2篇工作内参。</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开展场景创新年度评估。围绕各县（市、区）、功能区及有关单位场景开放、项目建设、企业参与、供需合作和组织推进等情况开展年度评估，总结工作成效和典型做法，分析存在问题，提出下一步工作建议，形成《扬州市场景创新发展评估报告》。</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3.提供日常决策咨询服务。根据甲方场景创新工作部署，在本合同服务范围内，协助研究重点工作、梳理工作进展、总结经验成效，并为有关会议、工作部署和领导汇报提供材料支撑。</w:t>
      </w:r>
      <w:r/>
    </w:p>
    <w:p>
      <w:pPr>
        <w:jc w:val="left"/>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三、服务要求</w:t>
      </w:r>
      <w:r/>
    </w:p>
    <w:p>
      <w:pPr>
        <w:ind w:firstLine="420"/>
        <w:spacing w:line="440" w:lineRule="exact"/>
        <w:rPr>
          <w:rFonts w:hint="eastAsia" w:asciiTheme="minorEastAsia" w:hAnsiTheme="minorEastAsia" w:eastAsiaTheme="minorEastAsia" w:cstheme="minorEastAsia"/>
          <w:b/>
          <w:i/>
          <w:szCs w:val="21"/>
          <w:u w:val="single"/>
        </w:rPr>
      </w:pPr>
      <w:r>
        <w:rPr>
          <w:rFonts w:hint="eastAsia" w:asciiTheme="minorEastAsia" w:hAnsiTheme="minorEastAsia" w:eastAsiaTheme="minorEastAsia" w:cstheme="minorEastAsia"/>
          <w:b/>
          <w:i/>
          <w:szCs w:val="21"/>
          <w:u w:val="single"/>
        </w:rPr>
        <w:t xml:space="preserve">1、投标人须组建不少于4人的服务团队，中标后专职常年驻点扬州开展工作。（提供承诺函、项目组人员名单，原件扫描上传）</w:t>
      </w:r>
      <w:r/>
    </w:p>
    <w:p>
      <w:pPr>
        <w:ind w:firstLine="420"/>
        <w:spacing w:line="440" w:lineRule="exact"/>
        <w:rPr>
          <w:rFonts w:hint="eastAsia" w:asciiTheme="minorEastAsia" w:hAnsiTheme="minorEastAsia" w:eastAsiaTheme="minorEastAsia" w:cstheme="minorEastAsia"/>
          <w:b/>
          <w:i/>
          <w:szCs w:val="21"/>
          <w:u w:val="single"/>
        </w:rPr>
      </w:pPr>
      <w:r>
        <w:rPr>
          <w:rFonts w:hint="eastAsia" w:asciiTheme="minorEastAsia" w:hAnsiTheme="minorEastAsia" w:eastAsiaTheme="minorEastAsia" w:cstheme="minorEastAsia"/>
          <w:b/>
          <w:i/>
          <w:szCs w:val="21"/>
          <w:u w:val="single"/>
        </w:rPr>
        <w:t xml:space="preserve">2、服务期间中标人不得随意更换项目组成员，否则采购人有权对中标人进行处罚；如确需调整人员，须征得采购人书面同意。（提供承诺函，原件扫描上传）</w:t>
      </w:r>
      <w:r/>
    </w:p>
    <w:p>
      <w:pPr>
        <w:ind w:firstLine="420"/>
        <w:spacing w:line="440" w:lineRule="exact"/>
        <w:rPr>
          <w:rFonts w:hint="eastAsia" w:asciiTheme="minorEastAsia" w:hAnsiTheme="minorEastAsia" w:eastAsiaTheme="minorEastAsia" w:cstheme="minorEastAsia"/>
          <w:b/>
          <w:i/>
          <w:szCs w:val="21"/>
          <w:u w:val="single"/>
        </w:rPr>
      </w:pPr>
      <w:r>
        <w:rPr>
          <w:rFonts w:hint="eastAsia" w:asciiTheme="minorEastAsia" w:hAnsiTheme="minorEastAsia" w:eastAsiaTheme="minorEastAsia" w:cstheme="minorEastAsia"/>
          <w:b/>
          <w:i/>
          <w:szCs w:val="21"/>
          <w:u w:val="single"/>
        </w:rPr>
        <w:t xml:space="preserve">3、采购人有权根据人员工作态度、业务能力、工作开展成效等方面，要求中标人对不符合工作要求的人员进行调换，调换人员十日内必须到岗，否则采购人有权对中标人进行处罚。（提供承诺函，原件扫描上传）</w:t>
      </w:r>
      <w:r/>
    </w:p>
    <w:p>
      <w:pPr>
        <w:jc w:val="left"/>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四、投标报价要求</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1、本项目投标报价应包括</w:t>
      </w:r>
      <w:r>
        <w:rPr>
          <w:rFonts w:hint="eastAsia" w:ascii="宋体" w:hAnsi="宋体"/>
          <w:bCs/>
          <w:szCs w:val="21"/>
        </w:rPr>
        <w:t xml:space="preserve">投标人</w:t>
      </w:r>
      <w:r>
        <w:rPr>
          <w:rFonts w:hint="eastAsia" w:asciiTheme="minorEastAsia" w:hAnsiTheme="minorEastAsia" w:eastAsiaTheme="minorEastAsia" w:cstheme="minorEastAsia"/>
          <w:szCs w:val="21"/>
        </w:rPr>
        <w:t xml:space="preserve">为完成本项目规定工作所需要的全部费用，包括但不限于税费，组织活动、邀客产生的费用等，并考虑了应由中标人承担的义务、责任和风险所发生的一切与履行合同有关的费用，非经采购人书面同意，中标人不得额外向采购人主张其他任何费用。</w:t>
      </w:r>
      <w:r/>
    </w:p>
    <w:p>
      <w:pPr>
        <w:ind w:firstLine="420"/>
        <w:spacing w:line="440" w:lineRule="exact"/>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五、</w:t>
      </w:r>
      <w:r>
        <w:rPr>
          <w:rFonts w:asciiTheme="minorEastAsia" w:hAnsiTheme="minorEastAsia" w:eastAsiaTheme="minorEastAsia" w:cstheme="minorEastAsia"/>
          <w:b/>
          <w:szCs w:val="21"/>
        </w:rPr>
        <w:t xml:space="preserve">政府采购中实施本国产品标准及相关政策</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1、本项目对采购本国产品给予政策支持，具体内容见招标文件“第五章 评审方法及评审标准”。</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Theme="minorEastAsia" w:hAnsiTheme="minorEastAsia" w:eastAsiaTheme="minorEastAsia" w:cstheme="minorEastAsia"/>
          <w:szCs w:val="21"/>
        </w:rPr>
      </w:pPr>
      <w:r>
        <w:rPr>
          <w:rFonts w:asciiTheme="minorEastAsia" w:hAnsiTheme="minorEastAsia" w:eastAsiaTheme="minorEastAsia" w:cstheme="minorEastAsia"/>
          <w:b/>
          <w:bCs/>
          <w:szCs w:val="21"/>
        </w:rPr>
        <w:t xml:space="preserve">注：</w:t>
      </w:r>
      <w:r>
        <w:rPr>
          <w:rFonts w:asciiTheme="minorEastAsia" w:hAnsiTheme="minorEastAsia" w:eastAsiaTheme="minorEastAsia" w:cstheme="minorEastAsia"/>
          <w:szCs w:val="21"/>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20"/>
        <w:spacing w:line="440" w:lineRule="exact"/>
      </w:pPr>
      <w:r>
        <w:br w:type="page" w:clear="all"/>
      </w:r>
      <w:r/>
    </w:p>
    <w:p>
      <w:pPr>
        <w:pStyle w:val="848"/>
        <w:jc w:val="center"/>
        <w:spacing w:line="360" w:lineRule="auto"/>
        <w:rPr>
          <w:rFonts w:hint="eastAsia" w:ascii="宋体" w:hAnsi="宋体"/>
        </w:rPr>
      </w:pPr>
      <w:r/>
      <w:bookmarkStart w:id="65" w:name="_Toc202894282"/>
      <w:r/>
      <w:bookmarkStart w:id="66" w:name="_Toc55204181"/>
      <w:r>
        <w:rPr>
          <w:rFonts w:hint="eastAsia" w:ascii="宋体" w:hAnsi="宋体"/>
        </w:rPr>
        <w:t xml:space="preserve">第五章 评标方法及评标标准</w:t>
      </w:r>
      <w:bookmarkEnd w:id="65"/>
      <w:r/>
      <w:bookmarkEnd w:id="66"/>
      <w:r/>
      <w:r/>
    </w:p>
    <w:p>
      <w:pPr>
        <w:pStyle w:val="862"/>
        <w:ind w:firstLine="422"/>
        <w:rPr>
          <w:rFonts w:hint="eastAsia" w:ascii="宋体" w:hAnsi="宋体"/>
          <w:b/>
          <w:sz w:val="21"/>
          <w:szCs w:val="21"/>
        </w:rPr>
      </w:pPr>
      <w:r>
        <w:rPr>
          <w:rFonts w:hint="eastAsia" w:ascii="宋体" w:hAnsi="宋体"/>
          <w:b/>
          <w:sz w:val="21"/>
          <w:szCs w:val="21"/>
        </w:rPr>
        <w:t xml:space="preserve">一、评标方法</w:t>
      </w:r>
      <w:r/>
    </w:p>
    <w:p>
      <w:pPr>
        <w:pStyle w:val="862"/>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bookmarkStart w:id="67" w:name="_Toc449017024"/>
      <w:r/>
      <w:bookmarkStart w:id="68" w:name="_Toc449016388"/>
      <w:r>
        <w:rPr>
          <w:rFonts w:ascii="宋体" w:hAnsi="宋体"/>
          <w:b/>
          <w:szCs w:val="21"/>
        </w:rPr>
        <w:t xml:space="preserve">二、</w:t>
      </w:r>
      <w:r>
        <w:rPr>
          <w:rFonts w:hint="eastAsia" w:ascii="宋体" w:hAnsi="宋体"/>
          <w:b/>
          <w:szCs w:val="21"/>
        </w:rPr>
        <w:t xml:space="preserve">政府采购政策功能落实</w:t>
      </w:r>
      <w:bookmarkEnd w:id="67"/>
      <w:r/>
      <w:bookmarkEnd w:id="68"/>
      <w:r/>
      <w:r/>
    </w:p>
    <w:p>
      <w:pPr>
        <w:ind w:firstLine="420"/>
        <w:spacing w:line="360" w:lineRule="auto"/>
        <w:rPr>
          <w:rFonts w:hint="eastAsia"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62"/>
        <w:ind w:left="315" w:firstLine="105"/>
        <w:jc w:val="both"/>
        <w:rPr>
          <w:rFonts w:hint="eastAsia" w:ascii="宋体" w:hAnsi="宋体"/>
          <w:sz w:val="21"/>
          <w:szCs w:val="21"/>
        </w:rPr>
      </w:pPr>
      <w:r>
        <w:rPr>
          <w:rFonts w:ascii="宋体" w:hAnsi="宋体"/>
          <w:sz w:val="21"/>
          <w:szCs w:val="21"/>
        </w:rPr>
        <w:t xml:space="preserve">1、小微型企业价格扣除</w:t>
      </w:r>
      <w:r/>
    </w:p>
    <w:p>
      <w:pPr>
        <w:pStyle w:val="862"/>
        <w:ind w:firstLine="420"/>
        <w:jc w:val="both"/>
        <w:rPr>
          <w:rFonts w:hint="eastAsia"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w:t>
      </w:r>
      <w:r>
        <w:rPr>
          <w:rFonts w:ascii="宋体" w:hAnsi="宋体"/>
          <w:sz w:val="21"/>
          <w:szCs w:val="21"/>
        </w:rPr>
        <w:t xml:space="preserve">%的扣除价格，用扣除后的价格参与评审。</w:t>
      </w:r>
      <w:r/>
    </w:p>
    <w:p>
      <w:pPr>
        <w:pStyle w:val="862"/>
        <w:ind w:firstLine="420"/>
        <w:jc w:val="both"/>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投标人</w:t>
      </w:r>
      <w:r>
        <w:rPr>
          <w:rFonts w:ascii="宋体" w:hAnsi="宋体"/>
          <w:sz w:val="21"/>
          <w:szCs w:val="21"/>
        </w:rPr>
        <w:t xml:space="preserve">需按照采购文件的要求提供相应的《企业声明函》。</w:t>
      </w:r>
      <w:r/>
    </w:p>
    <w:p>
      <w:pPr>
        <w:pStyle w:val="862"/>
        <w:ind w:left="420" w:firstLine="0"/>
        <w:rPr>
          <w:rFonts w:hint="eastAsia" w:ascii="宋体" w:hAnsi="宋体"/>
          <w:sz w:val="21"/>
          <w:szCs w:val="21"/>
        </w:rPr>
      </w:pPr>
      <w:r>
        <w:rPr>
          <w:rFonts w:ascii="宋体" w:hAnsi="宋体"/>
          <w:sz w:val="21"/>
          <w:szCs w:val="21"/>
        </w:rPr>
        <w:t xml:space="preserve">2、残疾人福利单位价格扣除</w:t>
      </w:r>
      <w:r/>
    </w:p>
    <w:p>
      <w:pPr>
        <w:pStyle w:val="862"/>
        <w:ind w:left="315" w:firstLine="105"/>
        <w:rPr>
          <w:rFonts w:hint="eastAsia"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w:t>
      </w:r>
      <w:r>
        <w:rPr>
          <w:rFonts w:ascii="宋体" w:hAnsi="宋体"/>
          <w:sz w:val="21"/>
          <w:szCs w:val="21"/>
        </w:rPr>
        <w:t xml:space="preserve">%的价格扣除，用扣除</w:t>
      </w:r>
      <w:r/>
    </w:p>
    <w:p>
      <w:pPr>
        <w:pStyle w:val="862"/>
        <w:ind w:firstLine="0"/>
        <w:rPr>
          <w:rFonts w:hint="eastAsia" w:ascii="宋体" w:hAnsi="宋体"/>
          <w:sz w:val="21"/>
          <w:szCs w:val="21"/>
        </w:rPr>
      </w:pPr>
      <w:r>
        <w:rPr>
          <w:rFonts w:ascii="宋体" w:hAnsi="宋体"/>
          <w:sz w:val="21"/>
          <w:szCs w:val="21"/>
        </w:rPr>
        <w:t xml:space="preserve">后的价格参与评审。</w:t>
      </w:r>
      <w:r/>
    </w:p>
    <w:p>
      <w:pPr>
        <w:pStyle w:val="862"/>
        <w:ind w:left="420" w:firstLine="0"/>
        <w:rPr>
          <w:rFonts w:hint="eastAsia" w:ascii="宋体" w:hAnsi="宋体"/>
          <w:sz w:val="21"/>
          <w:szCs w:val="21"/>
        </w:rPr>
      </w:pPr>
      <w:r>
        <w:rPr>
          <w:rFonts w:ascii="宋体" w:hAnsi="宋体"/>
          <w:sz w:val="21"/>
          <w:szCs w:val="21"/>
        </w:rPr>
        <w:t xml:space="preserve">（2）残疾人福利单位需按照采购文件的要求提供《残疾人福利性单位声明函》。</w:t>
      </w:r>
      <w:r/>
    </w:p>
    <w:p>
      <w:pPr>
        <w:pStyle w:val="862"/>
        <w:ind w:left="420" w:firstLine="0"/>
        <w:rPr>
          <w:rFonts w:hint="eastAsia"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862"/>
        <w:ind w:left="420" w:hanging="420"/>
        <w:rPr>
          <w:rFonts w:hint="eastAsia" w:ascii="宋体" w:hAnsi="宋体"/>
          <w:sz w:val="21"/>
          <w:szCs w:val="21"/>
        </w:rPr>
      </w:pPr>
      <w:r>
        <w:rPr>
          <w:rFonts w:ascii="宋体" w:hAnsi="宋体"/>
          <w:sz w:val="21"/>
          <w:szCs w:val="21"/>
        </w:rPr>
        <w:t xml:space="preserve">〔2017〕141号）。</w:t>
      </w:r>
      <w:r/>
    </w:p>
    <w:p>
      <w:pPr>
        <w:pStyle w:val="862"/>
        <w:ind w:left="420" w:firstLine="0"/>
        <w:rPr>
          <w:rFonts w:hint="eastAsia" w:ascii="宋体" w:hAnsi="宋体"/>
          <w:sz w:val="21"/>
          <w:szCs w:val="21"/>
        </w:rPr>
      </w:pPr>
      <w:r>
        <w:rPr>
          <w:rFonts w:ascii="宋体" w:hAnsi="宋体"/>
          <w:sz w:val="21"/>
          <w:szCs w:val="21"/>
        </w:rPr>
        <w:t xml:space="preserve">3、监狱和戒毒企业价格扣除</w:t>
      </w:r>
      <w:r/>
    </w:p>
    <w:p>
      <w:pPr>
        <w:pStyle w:val="862"/>
        <w:ind w:firstLine="420"/>
        <w:jc w:val="both"/>
        <w:spacing w:before="0" w:after="0"/>
        <w:rPr>
          <w:rFonts w:hint="eastAsia"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w:t>
      </w:r>
      <w:r>
        <w:rPr>
          <w:rFonts w:ascii="宋体" w:hAnsi="宋体"/>
          <w:sz w:val="21"/>
          <w:szCs w:val="21"/>
        </w:rPr>
        <w:t xml:space="preserve">%的价格扣除，用扣除后的价格参与评审。</w:t>
      </w:r>
      <w:r/>
    </w:p>
    <w:p>
      <w:pPr>
        <w:pStyle w:val="862"/>
        <w:ind w:firstLine="420"/>
        <w:jc w:val="both"/>
        <w:rPr>
          <w:rFonts w:hint="eastAsia"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rPr>
        <w:t xml:space="preserve">投标人</w:t>
      </w:r>
      <w:r>
        <w:rPr>
          <w:rFonts w:ascii="宋体" w:hAnsi="宋体"/>
          <w:sz w:val="21"/>
          <w:szCs w:val="21"/>
        </w:rPr>
        <w:t xml:space="preserve">如不提供上述证明文件，价格将不做相应扣除。</w:t>
      </w:r>
      <w:r/>
    </w:p>
    <w:p>
      <w:pPr>
        <w:pStyle w:val="862"/>
        <w:ind w:firstLine="420"/>
        <w:jc w:val="both"/>
        <w:rPr>
          <w:rFonts w:hint="eastAsia"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862"/>
        <w:ind w:firstLine="420"/>
        <w:jc w:val="both"/>
        <w:rPr>
          <w:rFonts w:hint="eastAsia" w:ascii="宋体" w:hAnsi="宋体"/>
          <w:sz w:val="21"/>
          <w:szCs w:val="21"/>
        </w:rPr>
      </w:pPr>
      <w:r>
        <w:rPr>
          <w:rFonts w:ascii="宋体" w:hAnsi="宋体"/>
          <w:sz w:val="21"/>
          <w:szCs w:val="21"/>
        </w:rPr>
        <w:t xml:space="preserve">4、残疾人福利单位、监狱企业属于小型、微型企业的，不重复享受政策。</w:t>
      </w:r>
      <w:r/>
    </w:p>
    <w:p>
      <w:pPr>
        <w:pStyle w:val="862"/>
        <w:ind w:firstLine="420"/>
        <w:jc w:val="both"/>
        <w:rPr>
          <w:rFonts w:hint="eastAsia"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w:t>
      </w:r>
      <w:r>
        <w:rPr>
          <w:rFonts w:ascii="宋体" w:hAnsi="宋体"/>
          <w:sz w:val="21"/>
          <w:szCs w:val="21"/>
        </w:rPr>
        <w:t xml:space="preserve">%的价格扣除，用扣除后的价格参与评审。</w:t>
      </w:r>
      <w:r/>
    </w:p>
    <w:p>
      <w:pPr>
        <w:pStyle w:val="862"/>
        <w:ind w:firstLine="420"/>
        <w:jc w:val="both"/>
        <w:rPr>
          <w:rFonts w:hint="eastAsia"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862"/>
        <w:ind w:firstLine="420"/>
        <w:jc w:val="both"/>
        <w:rPr>
          <w:rFonts w:hint="eastAsia"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7、大中型企业向小型、微型企业分包的，分包意向协议约定小型、微型企业合同份额占到合同总金额30%以上的，给予/%的价格扣除，用扣除后的价格参与评审。</w:t>
      </w:r>
      <w:r/>
    </w:p>
    <w:p>
      <w:pPr>
        <w:pStyle w:val="862"/>
        <w:ind w:firstLine="420"/>
        <w:jc w:val="both"/>
        <w:rPr>
          <w:rFonts w:hint="eastAsia" w:ascii="宋体" w:hAnsi="宋体"/>
          <w:sz w:val="21"/>
          <w:szCs w:val="21"/>
        </w:rPr>
      </w:pPr>
      <w:r>
        <w:rPr>
          <w:rFonts w:hint="eastAsia" w:ascii="宋体" w:hAnsi="宋体"/>
          <w:sz w:val="21"/>
          <w:szCs w:val="21"/>
        </w:rPr>
        <w:t xml:space="preserve">8、采购本国产品的支持政策</w:t>
      </w:r>
      <w:r/>
    </w:p>
    <w:p>
      <w:pPr>
        <w:pStyle w:val="862"/>
        <w:ind w:firstLine="420"/>
        <w:jc w:val="both"/>
        <w:rPr>
          <w:rFonts w:hint="eastAsia" w:ascii="宋体" w:hAnsi="宋体"/>
          <w:sz w:val="21"/>
          <w:szCs w:val="21"/>
        </w:rPr>
      </w:pPr>
      <w:r>
        <w:rPr>
          <w:rFonts w:hint="eastAsia" w:ascii="宋体" w:hAnsi="宋体"/>
          <w:sz w:val="21"/>
          <w:szCs w:val="21"/>
        </w:rPr>
        <w:t xml:space="preserve">8.1本项目政府采购活动中既有本国产品又有非本国产品参与竞争的，依法对本国产品给予价格评审优惠，对本国产品的报价给予20%的价格扣除，用扣除后的价格参与评审。</w:t>
      </w:r>
      <w:r/>
    </w:p>
    <w:p>
      <w:pPr>
        <w:pStyle w:val="862"/>
        <w:ind w:firstLine="420"/>
        <w:jc w:val="both"/>
        <w:rPr>
          <w:rFonts w:hint="eastAsia" w:ascii="宋体" w:hAnsi="宋体"/>
          <w:sz w:val="21"/>
          <w:szCs w:val="21"/>
        </w:rPr>
      </w:pPr>
      <w:r>
        <w:rPr>
          <w:rFonts w:hint="eastAsia" w:ascii="宋体" w:hAnsi="宋体"/>
          <w:sz w:val="21"/>
          <w:szCs w:val="21"/>
        </w:rPr>
        <w:t xml:space="preserve">8.2当采购项目或者采购包中含有多种产品，供应商为该采购项目或者采购包提供的符合本国产品标准的产品成本之和占该供应商提供的全部产品成本之和的比例达到80%以上时（供应商需在“第六章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2"/>
        <w:ind w:firstLine="420"/>
        <w:jc w:val="both"/>
        <w:rPr>
          <w:rFonts w:hint="eastAsia" w:ascii="宋体" w:hAnsi="宋体"/>
          <w:sz w:val="21"/>
          <w:szCs w:val="21"/>
        </w:rPr>
      </w:pPr>
      <w:r>
        <w:rPr>
          <w:rFonts w:hint="eastAsia" w:ascii="宋体" w:hAnsi="宋体"/>
          <w:sz w:val="21"/>
          <w:szCs w:val="21"/>
        </w:rPr>
        <w:t xml:space="preserve">8.3供应商需按照招标文件的要求提供《关于符合本国产品标准的声明函》（以下简称《声明函》），如不提供将不享受本国产品价格评审优惠。</w:t>
      </w:r>
      <w:r/>
    </w:p>
    <w:p>
      <w:pPr>
        <w:pStyle w:val="862"/>
        <w:ind w:firstLine="420"/>
        <w:jc w:val="both"/>
        <w:rPr>
          <w:rFonts w:hint="eastAsia" w:ascii="宋体" w:hAnsi="宋体"/>
          <w:sz w:val="21"/>
          <w:szCs w:val="21"/>
        </w:rPr>
      </w:pPr>
      <w:r>
        <w:rPr>
          <w:rFonts w:hint="eastAsia" w:ascii="宋体" w:hAnsi="宋体"/>
          <w:sz w:val="21"/>
          <w:szCs w:val="21"/>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2"/>
        <w:ind w:firstLine="420"/>
        <w:jc w:val="both"/>
        <w:rPr>
          <w:rFonts w:hint="eastAsia" w:ascii="宋体" w:hAnsi="宋体"/>
          <w:sz w:val="21"/>
          <w:szCs w:val="21"/>
        </w:rPr>
      </w:pPr>
      <w:r>
        <w:rPr>
          <w:rFonts w:hint="eastAsia" w:ascii="宋体" w:hAnsi="宋体"/>
          <w:sz w:val="21"/>
          <w:szCs w:val="21"/>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2"/>
        <w:ind w:firstLine="422"/>
        <w:rPr>
          <w:rFonts w:hint="eastAsia" w:ascii="宋体" w:hAnsi="宋体"/>
          <w:b/>
          <w:sz w:val="21"/>
          <w:szCs w:val="21"/>
        </w:rPr>
      </w:pPr>
      <w:r>
        <w:rPr>
          <w:rFonts w:hint="eastAsia" w:ascii="宋体" w:hAnsi="宋体"/>
          <w:b/>
          <w:sz w:val="21"/>
          <w:szCs w:val="21"/>
        </w:rPr>
        <w:t xml:space="preserve">三、评标标准</w:t>
      </w:r>
      <w:r/>
    </w:p>
    <w:tbl>
      <w:tblPr>
        <w:tblStyle w:val="852"/>
        <w:tblW w:w="55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1337"/>
        <w:gridCol w:w="6630"/>
      </w:tblGrid>
      <w:tr>
        <w:trPr>
          <w:jc w:val="center"/>
          <w:trHeight w:val="603"/>
        </w:trPr>
        <w:tc>
          <w:tcPr>
            <w:tcW w:w="752" w:type="pct"/>
            <w:vAlign w:val="center"/>
            <w:textDirection w:val="lrTb"/>
            <w:noWrap/>
          </w:tcPr>
          <w:p>
            <w:pPr>
              <w:jc w:val="center"/>
              <w:widowControl/>
              <w:rPr>
                <w:rFonts w:hint="eastAsia" w:ascii="宋体" w:hAnsi="宋体" w:cs="宋体"/>
                <w:b/>
                <w:szCs w:val="21"/>
              </w:rPr>
            </w:pPr>
            <w:r>
              <w:rPr>
                <w:rFonts w:hint="eastAsia" w:ascii="宋体" w:hAnsi="宋体" w:cs="宋体"/>
                <w:b/>
                <w:szCs w:val="21"/>
              </w:rPr>
              <w:t xml:space="preserve">评分因素</w:t>
            </w:r>
            <w:r/>
          </w:p>
        </w:tc>
        <w:tc>
          <w:tcPr>
            <w:gridSpan w:val="2"/>
            <w:tcW w:w="4247" w:type="pct"/>
            <w:vAlign w:val="center"/>
            <w:textDirection w:val="lrTb"/>
            <w:noWrap/>
          </w:tcPr>
          <w:p>
            <w:pPr>
              <w:jc w:val="center"/>
              <w:rPr>
                <w:rFonts w:hint="eastAsia" w:ascii="宋体" w:hAnsi="宋体" w:cs="宋体"/>
                <w:b/>
                <w:szCs w:val="21"/>
              </w:rPr>
            </w:pPr>
            <w:r>
              <w:rPr>
                <w:rFonts w:hint="eastAsia" w:ascii="宋体" w:hAnsi="宋体" w:cs="宋体"/>
                <w:b/>
                <w:szCs w:val="21"/>
              </w:rPr>
              <w:t xml:space="preserve">评分标准</w:t>
            </w:r>
            <w:r/>
          </w:p>
        </w:tc>
      </w:tr>
      <w:tr>
        <w:trPr>
          <w:jc w:val="center"/>
          <w:trHeight w:val="791"/>
        </w:trPr>
        <w:tc>
          <w:tcPr>
            <w:tcW w:w="752"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报价</w:t>
            </w:r>
            <w:r/>
          </w:p>
          <w:p>
            <w:pPr>
              <w:jc w:val="center"/>
              <w:widowControl/>
              <w:rPr>
                <w:rFonts w:hint="eastAsia" w:ascii="宋体" w:hAnsi="宋体" w:cs="仿宋"/>
                <w:szCs w:val="21"/>
              </w:rPr>
            </w:pPr>
            <w:r>
              <w:rPr>
                <w:rFonts w:hint="eastAsia" w:ascii="宋体" w:hAnsi="宋体" w:cs="仿宋"/>
                <w:szCs w:val="21"/>
              </w:rPr>
              <w:t xml:space="preserve">（</w:t>
            </w:r>
            <w:r>
              <w:rPr>
                <w:rFonts w:ascii="宋体" w:hAnsi="宋体" w:cs="仿宋"/>
                <w:szCs w:val="21"/>
              </w:rPr>
              <w:t xml:space="preserve">1</w:t>
            </w:r>
            <w:r>
              <w:rPr>
                <w:rFonts w:hint="eastAsia" w:ascii="宋体" w:hAnsi="宋体" w:cs="仿宋"/>
                <w:szCs w:val="21"/>
              </w:rPr>
              <w:t xml:space="preserve">0分）</w:t>
            </w:r>
            <w:r/>
          </w:p>
        </w:tc>
        <w:tc>
          <w:tcPr>
            <w:gridSpan w:val="2"/>
            <w:tcW w:w="4247" w:type="pct"/>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以满足招标文件要求的最低报价为评审基准值，满分10分, 报价得分=（评审基准值/投标报价）×10×100%）（保留小数点后两位）</w:t>
            </w:r>
            <w:r/>
          </w:p>
          <w:p>
            <w:pPr>
              <w:jc w:val="left"/>
              <w:widowControl/>
              <w:rPr>
                <w:rFonts w:hint="eastAsia" w:ascii="宋体" w:hAnsi="宋体" w:cs="仿宋"/>
                <w:szCs w:val="21"/>
              </w:rPr>
            </w:pPr>
            <w:r>
              <w:rPr>
                <w:rFonts w:hint="eastAsia" w:ascii="宋体" w:hAnsi="宋体" w:cs="宋体"/>
                <w:b/>
                <w:bCs/>
                <w:szCs w:val="21"/>
              </w:rPr>
              <w:t xml:space="preserve">注：</w:t>
            </w:r>
            <w:r>
              <w:rPr>
                <w:rFonts w:hint="eastAsia" w:ascii="宋体" w:hAnsi="宋体" w:cs="宋体"/>
                <w:szCs w:val="21"/>
              </w:rPr>
              <w:t xml:space="preserve">评标委员会认为</w:t>
            </w:r>
            <w:r>
              <w:rPr>
                <w:rFonts w:hint="eastAsia" w:ascii="宋体" w:hAnsi="宋体"/>
                <w:szCs w:val="21"/>
              </w:rPr>
              <w:t xml:space="preserve">投标人</w:t>
            </w:r>
            <w:r>
              <w:rPr>
                <w:rFonts w:hint="eastAsia" w:ascii="宋体" w:hAnsi="宋体" w:cs="宋体"/>
                <w:szCs w:val="21"/>
              </w:rPr>
              <w:t xml:space="preserve">的报价明显低于其他通过符合性审查</w:t>
            </w:r>
            <w:r>
              <w:rPr>
                <w:rFonts w:hint="eastAsia" w:ascii="宋体" w:hAnsi="宋体"/>
                <w:szCs w:val="21"/>
              </w:rPr>
              <w:t xml:space="preserve">投标人</w:t>
            </w:r>
            <w:r>
              <w:rPr>
                <w:rFonts w:hint="eastAsia" w:ascii="宋体" w:hAnsi="宋体" w:cs="宋体"/>
                <w:szCs w:val="21"/>
              </w:rPr>
              <w:t xml:space="preserve">的报价，有可能影响服务质量或者不能诚信履约的，且</w:t>
            </w:r>
            <w:r>
              <w:rPr>
                <w:rFonts w:hint="eastAsia" w:ascii="宋体" w:hAnsi="宋体"/>
                <w:szCs w:val="21"/>
              </w:rPr>
              <w:t xml:space="preserve">投标人</w:t>
            </w:r>
            <w:r>
              <w:rPr>
                <w:rFonts w:hint="eastAsia" w:ascii="宋体" w:hAnsi="宋体" w:cs="宋体"/>
                <w:szCs w:val="21"/>
              </w:rPr>
              <w:t xml:space="preserve">不能在评标现场合理的时间内证明其报价合理性的，评标委员会有权将其作为无效投标处理。</w:t>
            </w:r>
            <w:r/>
          </w:p>
        </w:tc>
      </w:tr>
      <w:tr>
        <w:trPr>
          <w:jc w:val="center"/>
          <w:trHeight w:val="1843"/>
        </w:trPr>
        <w:tc>
          <w:tcPr>
            <w:tcW w:w="752" w:type="pct"/>
            <w:vAlign w:val="center"/>
            <w:vMerge w:val="restart"/>
            <w:textDirection w:val="lrTb"/>
            <w:noWrap/>
          </w:tcPr>
          <w:p>
            <w:pPr>
              <w:jc w:val="center"/>
              <w:widowControl/>
              <w:rPr>
                <w:rFonts w:hint="eastAsia" w:ascii="宋体" w:hAnsi="宋体" w:cs="仿宋"/>
                <w:szCs w:val="21"/>
              </w:rPr>
            </w:pPr>
            <w:r>
              <w:rPr>
                <w:rFonts w:hint="eastAsia" w:ascii="宋体" w:hAnsi="宋体" w:cs="仿宋"/>
                <w:szCs w:val="21"/>
              </w:rPr>
              <w:t xml:space="preserve">服务方案</w:t>
            </w:r>
            <w:r/>
          </w:p>
          <w:p>
            <w:pPr>
              <w:jc w:val="center"/>
              <w:widowControl/>
              <w:rPr>
                <w:rFonts w:hint="eastAsia" w:ascii="宋体" w:hAnsi="宋体" w:cs="仿宋"/>
                <w:szCs w:val="21"/>
              </w:rPr>
            </w:pPr>
            <w:r>
              <w:rPr>
                <w:rFonts w:hint="eastAsia" w:ascii="宋体" w:hAnsi="宋体" w:cs="仿宋"/>
                <w:szCs w:val="21"/>
              </w:rPr>
              <w:t xml:space="preserve">（5</w:t>
            </w:r>
            <w:r>
              <w:rPr>
                <w:rFonts w:ascii="宋体" w:hAnsi="宋体" w:cs="仿宋"/>
                <w:szCs w:val="21"/>
              </w:rPr>
              <w:t xml:space="preserve">3</w:t>
            </w:r>
            <w:r>
              <w:rPr>
                <w:rFonts w:hint="eastAsia" w:ascii="宋体" w:hAnsi="宋体" w:cs="仿宋"/>
                <w:szCs w:val="21"/>
              </w:rPr>
              <w:t xml:space="preserve">分）</w:t>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对项目业务需求的理解</w:t>
            </w:r>
            <w:r/>
          </w:p>
          <w:p>
            <w:pPr>
              <w:jc w:val="center"/>
              <w:widowControl/>
              <w:rPr>
                <w:rFonts w:hint="eastAsia" w:ascii="宋体" w:hAnsi="宋体" w:cs="仿宋"/>
                <w:szCs w:val="21"/>
              </w:rPr>
            </w:pPr>
            <w:r>
              <w:rPr>
                <w:rFonts w:hint="eastAsia" w:ascii="宋体" w:hAnsi="宋体" w:cs="仿宋"/>
                <w:szCs w:val="21"/>
              </w:rPr>
              <w:t xml:space="preserve">（8分）</w:t>
            </w:r>
            <w:r/>
          </w:p>
        </w:tc>
        <w:tc>
          <w:tcPr>
            <w:tcW w:w="3533" w:type="pct"/>
            <w:vAlign w:val="center"/>
            <w:textDirection w:val="lrTb"/>
            <w:noWrap w:val="false"/>
          </w:tcPr>
          <w:p>
            <w:pPr>
              <w:jc w:val="left"/>
              <w:widowControl/>
              <w:rPr>
                <w:rFonts w:hint="eastAsia" w:ascii="宋体" w:hAnsi="宋体"/>
                <w:szCs w:val="21"/>
              </w:rPr>
            </w:pPr>
            <w:r>
              <w:rPr>
                <w:rFonts w:hint="eastAsia" w:ascii="宋体" w:hAnsi="宋体"/>
                <w:szCs w:val="21"/>
              </w:rPr>
              <w:t xml:space="preserve">投标人针对服务内容和工作成果，逐项提出自身对项目需求的理解。</w:t>
            </w:r>
            <w:r/>
          </w:p>
          <w:p>
            <w:pPr>
              <w:jc w:val="left"/>
              <w:widowControl/>
              <w:rPr>
                <w:rFonts w:hint="eastAsia" w:ascii="宋体" w:hAnsi="宋体"/>
                <w:szCs w:val="21"/>
              </w:rPr>
            </w:pPr>
            <w:r>
              <w:rPr>
                <w:rFonts w:hint="eastAsia" w:ascii="宋体" w:hAnsi="宋体"/>
                <w:szCs w:val="21"/>
              </w:rPr>
              <w:t xml:space="preserve">对本项目需求理解全面，合理，重点和难点分析准确，具有针对性，对场景创新工作有深刻认知，得8分；</w:t>
            </w:r>
            <w:r/>
          </w:p>
          <w:p>
            <w:pPr>
              <w:jc w:val="left"/>
              <w:widowControl/>
              <w:rPr>
                <w:rFonts w:hint="eastAsia" w:ascii="宋体" w:hAnsi="宋体"/>
                <w:szCs w:val="21"/>
              </w:rPr>
            </w:pPr>
            <w:r>
              <w:rPr>
                <w:rFonts w:hint="eastAsia" w:ascii="宋体" w:hAnsi="宋体"/>
                <w:szCs w:val="21"/>
              </w:rPr>
              <w:t xml:space="preserve">对本项目需求理解较全面，较合理，重点和难点分析较准确，具有一定的针对性，对场景创新工作理解较深刻，得6分；</w:t>
            </w:r>
            <w:r/>
          </w:p>
          <w:p>
            <w:pPr>
              <w:jc w:val="left"/>
              <w:widowControl/>
              <w:rPr>
                <w:rFonts w:hint="eastAsia" w:ascii="宋体" w:hAnsi="宋体"/>
                <w:szCs w:val="21"/>
              </w:rPr>
            </w:pPr>
            <w:r>
              <w:rPr>
                <w:rFonts w:hint="eastAsia" w:ascii="宋体" w:hAnsi="宋体"/>
                <w:szCs w:val="21"/>
              </w:rPr>
              <w:t xml:space="preserve">对本项目需求理解简单，重点和难点分析简单，对场景创新工作有初步理解，得4分；</w:t>
            </w:r>
            <w:r/>
          </w:p>
          <w:p>
            <w:pPr>
              <w:jc w:val="left"/>
              <w:widowControl/>
              <w:rPr>
                <w:rFonts w:hint="eastAsia" w:ascii="宋体" w:hAnsi="宋体"/>
                <w:szCs w:val="21"/>
              </w:rPr>
            </w:pPr>
            <w:r>
              <w:rPr>
                <w:rFonts w:hint="eastAsia" w:ascii="宋体" w:hAnsi="宋体"/>
                <w:szCs w:val="21"/>
              </w:rPr>
              <w:t xml:space="preserve">对本项目需求理解简单，得2分；</w:t>
            </w:r>
            <w:r/>
          </w:p>
          <w:p>
            <w:pPr>
              <w:jc w:val="left"/>
              <w:widowControl/>
              <w:rPr>
                <w:rFonts w:hint="eastAsia" w:ascii="宋体" w:hAnsi="宋体"/>
                <w:szCs w:val="21"/>
              </w:rPr>
            </w:pPr>
            <w:r>
              <w:rPr>
                <w:rFonts w:hint="eastAsia" w:ascii="宋体" w:hAnsi="宋体"/>
                <w:szCs w:val="21"/>
              </w:rPr>
              <w:t xml:space="preserve">未提供得0分。</w:t>
            </w:r>
            <w:r/>
          </w:p>
        </w:tc>
      </w:tr>
      <w:tr>
        <w:trPr>
          <w:jc w:val="center"/>
          <w:trHeight w:val="1826"/>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完善场景项目库、机会清单、能力清单和典型案例册方案</w:t>
            </w:r>
            <w:r/>
          </w:p>
          <w:p>
            <w:pPr>
              <w:jc w:val="center"/>
              <w:widowControl/>
              <w:rPr>
                <w:rFonts w:hint="eastAsia" w:ascii="宋体" w:hAnsi="宋体" w:cs="仿宋"/>
                <w:szCs w:val="21"/>
              </w:rPr>
            </w:pPr>
            <w:r>
              <w:rPr>
                <w:rFonts w:hint="eastAsia" w:ascii="宋体" w:hAnsi="宋体" w:cs="仿宋"/>
                <w:szCs w:val="21"/>
              </w:rPr>
              <w:t xml:space="preserve">（6分）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方案完全合理、完善、详尽，具有针对性和可实施性，完全满足项目要求，得6分；</w:t>
            </w:r>
            <w:r/>
          </w:p>
          <w:p>
            <w:pPr>
              <w:contextualSpacing/>
              <w:tabs>
                <w:tab w:val="left" w:pos="720" w:leader="none"/>
              </w:tabs>
              <w:rPr>
                <w:rFonts w:hint="eastAsia" w:ascii="宋体" w:hAnsi="宋体"/>
                <w:szCs w:val="21"/>
              </w:rPr>
            </w:pPr>
            <w:r>
              <w:rPr>
                <w:rFonts w:hint="eastAsia" w:ascii="宋体" w:hAnsi="宋体"/>
                <w:szCs w:val="21"/>
              </w:rPr>
              <w:t xml:space="preserve">方案较合理、较完善、较详尽，具有一定的针对性和可实施性，基本满足项目要求，得4分；</w:t>
            </w:r>
            <w:r/>
          </w:p>
          <w:p>
            <w:pPr>
              <w:contextualSpacing/>
              <w:tabs>
                <w:tab w:val="left" w:pos="720" w:leader="none"/>
              </w:tabs>
              <w:rPr>
                <w:rFonts w:hint="eastAsia" w:ascii="宋体" w:hAnsi="宋体"/>
                <w:szCs w:val="21"/>
              </w:rPr>
            </w:pPr>
            <w:r>
              <w:rPr>
                <w:rFonts w:hint="eastAsia" w:ascii="宋体" w:hAnsi="宋体"/>
                <w:szCs w:val="21"/>
              </w:rPr>
              <w:t xml:space="preserve">方案基本详细、完善、合理，针对性和可实施性一般，基本满足项目要求，得</w:t>
            </w:r>
            <w:r>
              <w:rPr>
                <w:rFonts w:ascii="宋体" w:hAnsi="宋体"/>
                <w:szCs w:val="21"/>
              </w:rPr>
              <w:t xml:space="preserve">3</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方案内容简单，得</w:t>
            </w:r>
            <w:r>
              <w:rPr>
                <w:rFonts w:ascii="宋体" w:hAnsi="宋体"/>
                <w:szCs w:val="21"/>
              </w:rPr>
              <w:t xml:space="preserve">1</w:t>
            </w:r>
            <w:r>
              <w:rPr>
                <w:rFonts w:hint="eastAsia" w:ascii="宋体" w:hAnsi="宋体"/>
                <w:szCs w:val="21"/>
              </w:rPr>
              <w:t xml:space="preserve">分；</w:t>
            </w:r>
            <w:r/>
          </w:p>
          <w:p>
            <w:pPr>
              <w:jc w:val="left"/>
              <w:widowControl/>
              <w:rPr>
                <w:rFonts w:hint="eastAsia" w:ascii="宋体" w:hAnsi="宋体" w:cs="仿宋"/>
                <w:szCs w:val="21"/>
              </w:rPr>
            </w:pPr>
            <w:r>
              <w:rPr>
                <w:rFonts w:hint="eastAsia" w:ascii="宋体" w:hAnsi="宋体"/>
                <w:szCs w:val="21"/>
              </w:rPr>
              <w:t xml:space="preserve">未提供或完全不满足项目要求，得0分。</w:t>
            </w:r>
            <w:r/>
          </w:p>
        </w:tc>
      </w:tr>
      <w:tr>
        <w:trPr>
          <w:jc w:val="center"/>
          <w:trHeight w:val="1915"/>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策划和培育重大场景项目方案（6分）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方案完全合理、完善、详尽，具有针对性和可实施性，完全满足项目要求，得6分；</w:t>
            </w:r>
            <w:r/>
          </w:p>
          <w:p>
            <w:pPr>
              <w:contextualSpacing/>
              <w:tabs>
                <w:tab w:val="left" w:pos="720" w:leader="none"/>
              </w:tabs>
              <w:rPr>
                <w:rFonts w:hint="eastAsia" w:ascii="宋体" w:hAnsi="宋体"/>
                <w:szCs w:val="21"/>
              </w:rPr>
            </w:pPr>
            <w:r>
              <w:rPr>
                <w:rFonts w:hint="eastAsia" w:ascii="宋体" w:hAnsi="宋体"/>
                <w:szCs w:val="21"/>
              </w:rPr>
              <w:t xml:space="preserve">方案较合理、较完善、较详尽，具有一定的针对性和可实施性，基本满足项目要求，得4分；</w:t>
            </w:r>
            <w:r/>
          </w:p>
          <w:p>
            <w:pPr>
              <w:contextualSpacing/>
              <w:tabs>
                <w:tab w:val="left" w:pos="720" w:leader="none"/>
              </w:tabs>
              <w:rPr>
                <w:rFonts w:hint="eastAsia" w:ascii="宋体" w:hAnsi="宋体"/>
                <w:szCs w:val="21"/>
              </w:rPr>
            </w:pPr>
            <w:r>
              <w:rPr>
                <w:rFonts w:hint="eastAsia" w:ascii="宋体" w:hAnsi="宋体"/>
                <w:szCs w:val="21"/>
              </w:rPr>
              <w:t xml:space="preserve">方案基本详细、完善、合理，针对性和可实施性一般，基本满足项目要求，得</w:t>
            </w:r>
            <w:r>
              <w:rPr>
                <w:rFonts w:ascii="宋体" w:hAnsi="宋体"/>
                <w:szCs w:val="21"/>
              </w:rPr>
              <w:t xml:space="preserve">3</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方案内容简单，得</w:t>
            </w:r>
            <w:r>
              <w:rPr>
                <w:rFonts w:ascii="宋体" w:hAnsi="宋体"/>
                <w:szCs w:val="21"/>
              </w:rPr>
              <w:t xml:space="preserve">1</w:t>
            </w:r>
            <w:r>
              <w:rPr>
                <w:rFonts w:hint="eastAsia" w:ascii="宋体" w:hAnsi="宋体"/>
                <w:szCs w:val="21"/>
              </w:rPr>
              <w:t xml:space="preserve">分；</w:t>
            </w:r>
            <w:r/>
          </w:p>
          <w:p>
            <w:pPr>
              <w:jc w:val="left"/>
              <w:widowControl/>
              <w:rPr>
                <w:rFonts w:hint="eastAsia" w:ascii="宋体" w:hAnsi="宋体" w:cs="仿宋"/>
                <w:szCs w:val="21"/>
              </w:rPr>
            </w:pPr>
            <w:r>
              <w:rPr>
                <w:rFonts w:hint="eastAsia" w:ascii="宋体" w:hAnsi="宋体"/>
                <w:szCs w:val="21"/>
              </w:rPr>
              <w:t xml:space="preserve">未提供或完全不满足项目要求，得0分。</w:t>
            </w:r>
            <w:r/>
          </w:p>
        </w:tc>
      </w:tr>
      <w:tr>
        <w:trPr>
          <w:jc w:val="center"/>
          <w:trHeight w:val="1975"/>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建设企业场景加速器方案（6分）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方案完全合理、完善、详尽，具有针对性和可实施性，完全满足项目要求，得6分；</w:t>
            </w:r>
            <w:r/>
          </w:p>
          <w:p>
            <w:pPr>
              <w:contextualSpacing/>
              <w:tabs>
                <w:tab w:val="left" w:pos="720" w:leader="none"/>
              </w:tabs>
              <w:rPr>
                <w:rFonts w:hint="eastAsia" w:ascii="宋体" w:hAnsi="宋体"/>
                <w:szCs w:val="21"/>
              </w:rPr>
            </w:pPr>
            <w:r>
              <w:rPr>
                <w:rFonts w:hint="eastAsia" w:ascii="宋体" w:hAnsi="宋体"/>
                <w:szCs w:val="21"/>
              </w:rPr>
              <w:t xml:space="preserve">方案较合理、较完善、较详尽，具有一定的针对性和可实施性，基本满足项目要求，得4分；</w:t>
            </w:r>
            <w:r/>
          </w:p>
          <w:p>
            <w:pPr>
              <w:contextualSpacing/>
              <w:tabs>
                <w:tab w:val="left" w:pos="720" w:leader="none"/>
              </w:tabs>
              <w:rPr>
                <w:rFonts w:hint="eastAsia" w:ascii="宋体" w:hAnsi="宋体"/>
                <w:szCs w:val="21"/>
              </w:rPr>
            </w:pPr>
            <w:r>
              <w:rPr>
                <w:rFonts w:hint="eastAsia" w:ascii="宋体" w:hAnsi="宋体"/>
                <w:szCs w:val="21"/>
              </w:rPr>
              <w:t xml:space="preserve">方案基本详细、完善、合理，针对性和可实施性一般，基本满足项目要求，得</w:t>
            </w:r>
            <w:r>
              <w:rPr>
                <w:rFonts w:ascii="宋体" w:hAnsi="宋体"/>
                <w:szCs w:val="21"/>
              </w:rPr>
              <w:t xml:space="preserve">3</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方案内容简单，得</w:t>
            </w:r>
            <w:r>
              <w:rPr>
                <w:rFonts w:ascii="宋体" w:hAnsi="宋体"/>
                <w:szCs w:val="21"/>
              </w:rPr>
              <w:t xml:space="preserve">1</w:t>
            </w:r>
            <w:r>
              <w:rPr>
                <w:rFonts w:hint="eastAsia" w:ascii="宋体" w:hAnsi="宋体"/>
                <w:szCs w:val="21"/>
              </w:rPr>
              <w:t xml:space="preserve">分；</w:t>
            </w:r>
            <w:r/>
          </w:p>
          <w:p>
            <w:pPr>
              <w:jc w:val="left"/>
              <w:widowControl/>
              <w:rPr>
                <w:rFonts w:hint="eastAsia" w:ascii="宋体" w:hAnsi="宋体" w:cs="仿宋"/>
                <w:szCs w:val="21"/>
              </w:rPr>
            </w:pPr>
            <w:r>
              <w:rPr>
                <w:rFonts w:hint="eastAsia" w:ascii="宋体" w:hAnsi="宋体"/>
                <w:szCs w:val="21"/>
              </w:rPr>
              <w:t xml:space="preserve">未提供或完全不满足项目要求，得0分。</w:t>
            </w:r>
            <w:r/>
          </w:p>
        </w:tc>
      </w:tr>
      <w:tr>
        <w:trPr>
          <w:jc w:val="center"/>
          <w:trHeight w:val="2257"/>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拓展场景合作渠道和导入优质创新资源方案</w:t>
            </w:r>
            <w:r/>
          </w:p>
          <w:p>
            <w:pPr>
              <w:jc w:val="center"/>
              <w:widowControl/>
              <w:rPr>
                <w:rFonts w:hint="eastAsia" w:ascii="宋体" w:hAnsi="宋体" w:cs="仿宋"/>
                <w:szCs w:val="21"/>
              </w:rPr>
            </w:pPr>
            <w:r>
              <w:rPr>
                <w:rFonts w:hint="eastAsia" w:ascii="宋体" w:hAnsi="宋体" w:cs="仿宋"/>
                <w:szCs w:val="21"/>
              </w:rPr>
              <w:t xml:space="preserve">（6分）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方案完全合理、完善、详尽，具有针对性和可实施性，完全满足项目要求，得6分；</w:t>
            </w:r>
            <w:r/>
          </w:p>
          <w:p>
            <w:pPr>
              <w:contextualSpacing/>
              <w:tabs>
                <w:tab w:val="left" w:pos="720" w:leader="none"/>
              </w:tabs>
              <w:rPr>
                <w:rFonts w:hint="eastAsia" w:ascii="宋体" w:hAnsi="宋体"/>
                <w:szCs w:val="21"/>
              </w:rPr>
            </w:pPr>
            <w:r>
              <w:rPr>
                <w:rFonts w:hint="eastAsia" w:ascii="宋体" w:hAnsi="宋体"/>
                <w:szCs w:val="21"/>
              </w:rPr>
              <w:t xml:space="preserve">方案较合理、较完善、较详尽，具有一定的针对性和可实施性，基本满足项目要求，得4分；</w:t>
            </w:r>
            <w:r/>
          </w:p>
          <w:p>
            <w:pPr>
              <w:contextualSpacing/>
              <w:tabs>
                <w:tab w:val="left" w:pos="720" w:leader="none"/>
              </w:tabs>
              <w:rPr>
                <w:rFonts w:hint="eastAsia" w:ascii="宋体" w:hAnsi="宋体"/>
                <w:szCs w:val="21"/>
              </w:rPr>
            </w:pPr>
            <w:r>
              <w:rPr>
                <w:rFonts w:hint="eastAsia" w:ascii="宋体" w:hAnsi="宋体"/>
                <w:szCs w:val="21"/>
              </w:rPr>
              <w:t xml:space="preserve">方案基本详细、完善、合理，针对性和可实施性一般，基本满足项目要求，得</w:t>
            </w:r>
            <w:r>
              <w:rPr>
                <w:rFonts w:ascii="宋体" w:hAnsi="宋体"/>
                <w:szCs w:val="21"/>
              </w:rPr>
              <w:t xml:space="preserve">3</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方案内容简单，得</w:t>
            </w:r>
            <w:r>
              <w:rPr>
                <w:rFonts w:ascii="宋体" w:hAnsi="宋体"/>
                <w:szCs w:val="21"/>
              </w:rPr>
              <w:t xml:space="preserve">1</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未提供或完全不满足项目要求，得0分。</w:t>
            </w:r>
            <w:r/>
          </w:p>
        </w:tc>
      </w:tr>
      <w:tr>
        <w:trPr>
          <w:jc w:val="center"/>
          <w:trHeight w:val="2257"/>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升级“景秀扬州”场景创新品牌方案（6分）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方案完全合理、完善、详尽，具有针对性和可实施性，完全满足项目要求，得6分；</w:t>
            </w:r>
            <w:r/>
          </w:p>
          <w:p>
            <w:pPr>
              <w:contextualSpacing/>
              <w:tabs>
                <w:tab w:val="left" w:pos="720" w:leader="none"/>
              </w:tabs>
              <w:rPr>
                <w:rFonts w:hint="eastAsia" w:ascii="宋体" w:hAnsi="宋体"/>
                <w:szCs w:val="21"/>
              </w:rPr>
            </w:pPr>
            <w:r>
              <w:rPr>
                <w:rFonts w:hint="eastAsia" w:ascii="宋体" w:hAnsi="宋体"/>
                <w:szCs w:val="21"/>
              </w:rPr>
              <w:t xml:space="preserve">方案较合理、较完善、较详尽，具有一定的针对性和可实施性，基本满足项目要求，得4分；</w:t>
            </w:r>
            <w:r/>
          </w:p>
          <w:p>
            <w:pPr>
              <w:contextualSpacing/>
              <w:tabs>
                <w:tab w:val="left" w:pos="720" w:leader="none"/>
              </w:tabs>
              <w:rPr>
                <w:rFonts w:hint="eastAsia" w:ascii="宋体" w:hAnsi="宋体"/>
                <w:szCs w:val="21"/>
              </w:rPr>
            </w:pPr>
            <w:r>
              <w:rPr>
                <w:rFonts w:hint="eastAsia" w:ascii="宋体" w:hAnsi="宋体"/>
                <w:szCs w:val="21"/>
              </w:rPr>
              <w:t xml:space="preserve">方案基本详细、完善、合理，针对性和可实施性一般，基本满足项目要求，得</w:t>
            </w:r>
            <w:r>
              <w:rPr>
                <w:rFonts w:ascii="宋体" w:hAnsi="宋体"/>
                <w:szCs w:val="21"/>
              </w:rPr>
              <w:t xml:space="preserve">3</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方案内容简单，得</w:t>
            </w:r>
            <w:r>
              <w:rPr>
                <w:rFonts w:ascii="宋体" w:hAnsi="宋体"/>
                <w:szCs w:val="21"/>
              </w:rPr>
              <w:t xml:space="preserve">1</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未提供或完全不满足项目要求，得0分。</w:t>
            </w:r>
            <w:r/>
          </w:p>
        </w:tc>
      </w:tr>
      <w:tr>
        <w:trPr>
          <w:jc w:val="center"/>
          <w:trHeight w:val="2257"/>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开展政策研究评估和决策支撑方案</w:t>
            </w:r>
            <w:r/>
          </w:p>
          <w:p>
            <w:pPr>
              <w:jc w:val="center"/>
              <w:widowControl/>
              <w:rPr>
                <w:rFonts w:hint="eastAsia" w:ascii="宋体" w:hAnsi="宋体" w:cs="仿宋"/>
                <w:szCs w:val="21"/>
              </w:rPr>
            </w:pPr>
            <w:r>
              <w:rPr>
                <w:rFonts w:hint="eastAsia" w:ascii="宋体" w:hAnsi="宋体" w:cs="仿宋"/>
                <w:szCs w:val="21"/>
              </w:rPr>
              <w:t xml:space="preserve">（6分）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方案完全合理、完善、详尽，具有针对性和可实施性，完全满足项目要求，得6分；</w:t>
            </w:r>
            <w:r/>
          </w:p>
          <w:p>
            <w:pPr>
              <w:contextualSpacing/>
              <w:tabs>
                <w:tab w:val="left" w:pos="720" w:leader="none"/>
              </w:tabs>
              <w:rPr>
                <w:rFonts w:hint="eastAsia" w:ascii="宋体" w:hAnsi="宋体"/>
                <w:szCs w:val="21"/>
              </w:rPr>
            </w:pPr>
            <w:r>
              <w:rPr>
                <w:rFonts w:hint="eastAsia" w:ascii="宋体" w:hAnsi="宋体"/>
                <w:szCs w:val="21"/>
              </w:rPr>
              <w:t xml:space="preserve">方案较合理、较完善、较详尽，具有一定的针对性和可实施性，基本满足项目要求，得4分；</w:t>
            </w:r>
            <w:r/>
          </w:p>
          <w:p>
            <w:pPr>
              <w:contextualSpacing/>
              <w:tabs>
                <w:tab w:val="left" w:pos="720" w:leader="none"/>
              </w:tabs>
              <w:rPr>
                <w:rFonts w:hint="eastAsia" w:ascii="宋体" w:hAnsi="宋体"/>
                <w:szCs w:val="21"/>
              </w:rPr>
            </w:pPr>
            <w:r>
              <w:rPr>
                <w:rFonts w:hint="eastAsia" w:ascii="宋体" w:hAnsi="宋体"/>
                <w:szCs w:val="21"/>
              </w:rPr>
              <w:t xml:space="preserve">方案基本详细、完善、合理，针对性和可实施性一般，基本满足项目要求，得</w:t>
            </w:r>
            <w:r>
              <w:rPr>
                <w:rFonts w:ascii="宋体" w:hAnsi="宋体"/>
                <w:szCs w:val="21"/>
              </w:rPr>
              <w:t xml:space="preserve">3</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方案内容简单，得</w:t>
            </w:r>
            <w:r>
              <w:rPr>
                <w:rFonts w:ascii="宋体" w:hAnsi="宋体"/>
                <w:szCs w:val="21"/>
              </w:rPr>
              <w:t xml:space="preserve">1</w:t>
            </w:r>
            <w:r>
              <w:rPr>
                <w:rFonts w:hint="eastAsia" w:ascii="宋体" w:hAnsi="宋体"/>
                <w:szCs w:val="21"/>
              </w:rPr>
              <w:t xml:space="preserve">分；</w:t>
            </w:r>
            <w:r/>
          </w:p>
          <w:p>
            <w:pPr>
              <w:contextualSpacing/>
              <w:tabs>
                <w:tab w:val="left" w:pos="720" w:leader="none"/>
              </w:tabs>
              <w:rPr>
                <w:rFonts w:hint="eastAsia" w:ascii="宋体" w:hAnsi="宋体"/>
                <w:szCs w:val="21"/>
              </w:rPr>
            </w:pPr>
            <w:r>
              <w:rPr>
                <w:rFonts w:hint="eastAsia" w:ascii="宋体" w:hAnsi="宋体"/>
                <w:szCs w:val="21"/>
              </w:rPr>
              <w:t xml:space="preserve">未提供或完全不满足项目要求，得0分。</w:t>
            </w:r>
            <w:r/>
          </w:p>
        </w:tc>
      </w:tr>
      <w:tr>
        <w:trPr>
          <w:jc w:val="center"/>
          <w:trHeight w:val="2257"/>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质量保障措施（5分）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质量保障措施完整、详细，具有可行性，能够保证项目成果的质量符合采购人要求，得5分；</w:t>
            </w:r>
            <w:r/>
          </w:p>
          <w:p>
            <w:pPr>
              <w:contextualSpacing/>
              <w:tabs>
                <w:tab w:val="left" w:pos="720" w:leader="none"/>
              </w:tabs>
              <w:rPr>
                <w:rFonts w:hint="eastAsia" w:ascii="宋体" w:hAnsi="宋体"/>
                <w:szCs w:val="21"/>
              </w:rPr>
            </w:pPr>
            <w:r>
              <w:rPr>
                <w:rFonts w:hint="eastAsia" w:ascii="宋体" w:hAnsi="宋体"/>
                <w:szCs w:val="21"/>
              </w:rPr>
              <w:t xml:space="preserve">质量保障措施较完整、较详细，具有一定可行性，能够基本保证项目成果的质量符合采购人要求，得3分；</w:t>
            </w:r>
            <w:r/>
          </w:p>
          <w:p>
            <w:pPr>
              <w:contextualSpacing/>
              <w:tabs>
                <w:tab w:val="left" w:pos="720" w:leader="none"/>
              </w:tabs>
              <w:rPr>
                <w:rFonts w:hint="eastAsia" w:ascii="宋体" w:hAnsi="宋体"/>
                <w:szCs w:val="21"/>
              </w:rPr>
            </w:pPr>
            <w:r>
              <w:rPr>
                <w:rFonts w:hint="eastAsia" w:ascii="宋体" w:hAnsi="宋体"/>
                <w:szCs w:val="21"/>
              </w:rPr>
              <w:t xml:space="preserve">质量保障措施基本完整、基本详细，可行性一般，基本保证项目成果的质量符合采购人要求，得2分；</w:t>
            </w:r>
            <w:r/>
          </w:p>
          <w:p>
            <w:pPr>
              <w:contextualSpacing/>
              <w:tabs>
                <w:tab w:val="left" w:pos="720" w:leader="none"/>
              </w:tabs>
              <w:rPr>
                <w:rFonts w:hint="eastAsia" w:ascii="宋体" w:hAnsi="宋体"/>
                <w:szCs w:val="21"/>
              </w:rPr>
            </w:pPr>
            <w:r>
              <w:rPr>
                <w:rFonts w:hint="eastAsia" w:ascii="宋体" w:hAnsi="宋体"/>
                <w:szCs w:val="21"/>
              </w:rPr>
              <w:t xml:space="preserve">质量保障措施简单，得1分；</w:t>
            </w:r>
            <w:r/>
          </w:p>
          <w:p>
            <w:pPr>
              <w:contextualSpacing/>
              <w:tabs>
                <w:tab w:val="left" w:pos="720" w:leader="none"/>
              </w:tabs>
              <w:rPr>
                <w:rFonts w:hint="eastAsia" w:ascii="宋体" w:hAnsi="宋体"/>
                <w:szCs w:val="21"/>
              </w:rPr>
            </w:pPr>
            <w:r>
              <w:rPr>
                <w:rFonts w:hint="eastAsia" w:ascii="宋体" w:hAnsi="宋体"/>
                <w:szCs w:val="21"/>
              </w:rPr>
              <w:t xml:space="preserve">未提供质量保障措施或完全不满足项目需求，得0分。</w:t>
            </w:r>
            <w:r/>
          </w:p>
        </w:tc>
      </w:tr>
      <w:tr>
        <w:trPr>
          <w:jc w:val="center"/>
          <w:trHeight w:val="1493"/>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时间进度安排（4分）</w:t>
            </w:r>
            <w:r/>
          </w:p>
        </w:tc>
        <w:tc>
          <w:tcPr>
            <w:tcW w:w="3533" w:type="pct"/>
            <w:vAlign w:val="center"/>
            <w:textDirection w:val="lrTb"/>
            <w:noWrap w:val="false"/>
          </w:tcPr>
          <w:p>
            <w:pPr>
              <w:contextualSpacing/>
              <w:tabs>
                <w:tab w:val="left" w:pos="720" w:leader="none"/>
              </w:tabs>
              <w:rPr>
                <w:rFonts w:hint="eastAsia" w:ascii="宋体" w:hAnsi="宋体"/>
                <w:szCs w:val="21"/>
              </w:rPr>
            </w:pPr>
            <w:r>
              <w:rPr>
                <w:rFonts w:hint="eastAsia" w:ascii="宋体" w:hAnsi="宋体"/>
                <w:szCs w:val="21"/>
              </w:rPr>
              <w:t xml:space="preserve">时间进度安排科学合理，能完全管控关键节点，得4分；</w:t>
            </w:r>
            <w:r/>
          </w:p>
          <w:p>
            <w:pPr>
              <w:contextualSpacing/>
              <w:tabs>
                <w:tab w:val="left" w:pos="720" w:leader="none"/>
              </w:tabs>
              <w:rPr>
                <w:rFonts w:hint="eastAsia" w:ascii="宋体" w:hAnsi="宋体"/>
                <w:szCs w:val="21"/>
              </w:rPr>
            </w:pPr>
            <w:r>
              <w:rPr>
                <w:rFonts w:hint="eastAsia" w:ascii="宋体" w:hAnsi="宋体"/>
                <w:szCs w:val="21"/>
              </w:rPr>
              <w:t xml:space="preserve">时间进度安排较合理，能管控关键节点，得3分；</w:t>
            </w:r>
            <w:r/>
          </w:p>
          <w:p>
            <w:pPr>
              <w:contextualSpacing/>
              <w:tabs>
                <w:tab w:val="left" w:pos="720" w:leader="none"/>
              </w:tabs>
              <w:rPr>
                <w:rFonts w:hint="eastAsia" w:ascii="宋体" w:hAnsi="宋体"/>
                <w:szCs w:val="21"/>
              </w:rPr>
            </w:pPr>
            <w:r>
              <w:rPr>
                <w:rFonts w:hint="eastAsia" w:ascii="宋体" w:hAnsi="宋体"/>
                <w:szCs w:val="21"/>
              </w:rPr>
              <w:t xml:space="preserve">时间进度安排基本满足项目要求，得2分；</w:t>
            </w:r>
            <w:r/>
          </w:p>
          <w:p>
            <w:pPr>
              <w:contextualSpacing/>
              <w:tabs>
                <w:tab w:val="left" w:pos="720" w:leader="none"/>
              </w:tabs>
              <w:rPr>
                <w:rFonts w:hint="eastAsia" w:ascii="宋体" w:hAnsi="宋体"/>
                <w:szCs w:val="21"/>
              </w:rPr>
            </w:pPr>
            <w:r>
              <w:rPr>
                <w:rFonts w:hint="eastAsia" w:ascii="宋体" w:hAnsi="宋体"/>
                <w:szCs w:val="21"/>
              </w:rPr>
              <w:t xml:space="preserve">时间进度安排简单，得1分；</w:t>
            </w:r>
            <w:r/>
          </w:p>
          <w:p>
            <w:pPr>
              <w:contextualSpacing/>
              <w:tabs>
                <w:tab w:val="left" w:pos="720" w:leader="none"/>
              </w:tabs>
              <w:rPr>
                <w:rFonts w:hint="eastAsia" w:ascii="宋体" w:hAnsi="宋体"/>
                <w:szCs w:val="21"/>
              </w:rPr>
            </w:pPr>
            <w:r>
              <w:rPr>
                <w:rFonts w:hint="eastAsia" w:ascii="宋体" w:hAnsi="宋体"/>
                <w:szCs w:val="21"/>
              </w:rPr>
              <w:t xml:space="preserve">未提供时间进度安排或完全不满足项目要求，得0分。</w:t>
            </w:r>
            <w:r/>
          </w:p>
        </w:tc>
      </w:tr>
      <w:tr>
        <w:trPr>
          <w:jc w:val="center"/>
          <w:trHeight w:val="1299"/>
        </w:trPr>
        <w:tc>
          <w:tcPr>
            <w:tcW w:w="752" w:type="pct"/>
            <w:vAlign w:val="center"/>
            <w:vMerge w:val="restart"/>
            <w:textDirection w:val="lrTb"/>
            <w:noWrap/>
          </w:tcPr>
          <w:p>
            <w:pPr>
              <w:jc w:val="center"/>
              <w:widowControl/>
              <w:rPr>
                <w:rFonts w:hint="eastAsia" w:ascii="宋体" w:hAnsi="宋体" w:cs="仿宋"/>
                <w:szCs w:val="21"/>
              </w:rPr>
            </w:pPr>
            <w:r>
              <w:rPr>
                <w:rFonts w:hint="eastAsia" w:ascii="宋体" w:hAnsi="宋体" w:cs="仿宋"/>
                <w:szCs w:val="21"/>
              </w:rPr>
              <w:t xml:space="preserve">资源配置</w:t>
            </w:r>
            <w:r/>
          </w:p>
          <w:p>
            <w:pPr>
              <w:jc w:val="center"/>
              <w:widowControl/>
              <w:rPr>
                <w:rFonts w:hint="eastAsia" w:ascii="宋体" w:hAnsi="宋体" w:cs="仿宋"/>
                <w:szCs w:val="21"/>
              </w:rPr>
            </w:pPr>
            <w:r>
              <w:rPr>
                <w:rFonts w:hint="eastAsia" w:ascii="宋体" w:hAnsi="宋体" w:cs="仿宋"/>
                <w:szCs w:val="21"/>
              </w:rPr>
              <w:t xml:space="preserve">（22分）</w:t>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项目负责人</w:t>
            </w:r>
            <w:r/>
          </w:p>
          <w:p>
            <w:pPr>
              <w:jc w:val="center"/>
              <w:widowControl/>
              <w:rPr>
                <w:rFonts w:hint="eastAsia" w:ascii="宋体" w:hAnsi="宋体" w:cs="仿宋"/>
                <w:szCs w:val="21"/>
              </w:rPr>
            </w:pPr>
            <w:r>
              <w:rPr>
                <w:rFonts w:hint="eastAsia" w:ascii="宋体" w:hAnsi="宋体" w:cs="仿宋"/>
                <w:szCs w:val="21"/>
              </w:rPr>
              <w:t xml:space="preserve">（</w:t>
            </w:r>
            <w:r>
              <w:rPr>
                <w:rFonts w:ascii="宋体" w:hAnsi="宋体" w:cs="仿宋"/>
                <w:szCs w:val="21"/>
              </w:rPr>
              <w:t xml:space="preserve">6</w:t>
            </w:r>
            <w:r>
              <w:rPr>
                <w:rFonts w:hint="eastAsia" w:ascii="宋体" w:hAnsi="宋体" w:cs="仿宋"/>
                <w:szCs w:val="21"/>
              </w:rPr>
              <w:t xml:space="preserve">分）</w:t>
            </w:r>
            <w:r/>
          </w:p>
        </w:tc>
        <w:tc>
          <w:tcPr>
            <w:tcW w:w="3533" w:type="pct"/>
            <w:vAlign w:val="center"/>
            <w:textDirection w:val="lrTb"/>
            <w:noWrap w:val="false"/>
          </w:tcPr>
          <w:p>
            <w:pPr>
              <w:jc w:val="left"/>
              <w:widowControl/>
              <w:rPr>
                <w:rFonts w:hint="eastAsia" w:ascii="宋体" w:hAnsi="宋体" w:cs="仿宋"/>
                <w:szCs w:val="21"/>
              </w:rPr>
            </w:pPr>
            <w:r>
              <w:rPr>
                <w:rFonts w:hint="eastAsia" w:ascii="宋体" w:hAnsi="宋体" w:cs="仿宋"/>
                <w:szCs w:val="21"/>
              </w:rPr>
              <w:t xml:space="preserve">1、项目负责人具有硕士或以上学历，得3分；具有本科学历，得1分。本项满分</w:t>
            </w:r>
            <w:r>
              <w:rPr>
                <w:rFonts w:ascii="宋体" w:hAnsi="宋体" w:cs="仿宋"/>
                <w:szCs w:val="21"/>
              </w:rPr>
              <w:t xml:space="preserve">3</w:t>
            </w:r>
            <w:r>
              <w:rPr>
                <w:rFonts w:hint="eastAsia" w:ascii="宋体" w:hAnsi="宋体" w:cs="仿宋"/>
                <w:szCs w:val="21"/>
              </w:rPr>
              <w:t xml:space="preserve">分。</w:t>
            </w:r>
            <w:r/>
          </w:p>
          <w:p>
            <w:pPr>
              <w:jc w:val="left"/>
              <w:widowControl/>
              <w:rPr>
                <w:rFonts w:hint="eastAsia" w:ascii="宋体" w:hAnsi="宋体" w:cs="仿宋"/>
                <w:szCs w:val="21"/>
              </w:rPr>
            </w:pPr>
            <w:r>
              <w:rPr>
                <w:rFonts w:hint="eastAsia" w:ascii="宋体" w:hAnsi="宋体" w:cs="仿宋"/>
                <w:szCs w:val="21"/>
              </w:rPr>
              <w:t xml:space="preserve">2、项目负责人具有高级职称的，得3分，具有中级职称的，得</w:t>
            </w:r>
            <w:r>
              <w:rPr>
                <w:rFonts w:ascii="宋体" w:hAnsi="宋体" w:cs="仿宋"/>
                <w:szCs w:val="21"/>
              </w:rPr>
              <w:t xml:space="preserve">2</w:t>
            </w:r>
            <w:r>
              <w:rPr>
                <w:rFonts w:hint="eastAsia" w:ascii="宋体" w:hAnsi="宋体" w:cs="仿宋"/>
                <w:szCs w:val="21"/>
              </w:rPr>
              <w:t xml:space="preserve">分。本项满分</w:t>
            </w:r>
            <w:r>
              <w:rPr>
                <w:rFonts w:ascii="宋体" w:hAnsi="宋体" w:cs="仿宋"/>
                <w:szCs w:val="21"/>
              </w:rPr>
              <w:t xml:space="preserve">3</w:t>
            </w:r>
            <w:r>
              <w:rPr>
                <w:rFonts w:hint="eastAsia" w:ascii="宋体" w:hAnsi="宋体" w:cs="仿宋"/>
                <w:szCs w:val="21"/>
              </w:rPr>
              <w:t xml:space="preserve">分。</w:t>
            </w:r>
            <w:r/>
          </w:p>
          <w:p>
            <w:pPr>
              <w:jc w:val="left"/>
              <w:widowControl/>
              <w:rPr>
                <w:rFonts w:hint="eastAsia" w:ascii="宋体" w:hAnsi="宋体"/>
                <w:b/>
                <w:bCs/>
                <w:szCs w:val="21"/>
              </w:rPr>
            </w:pPr>
            <w:r>
              <w:rPr>
                <w:rFonts w:ascii="宋体" w:hAnsi="宋体"/>
                <w:b/>
                <w:bCs/>
                <w:szCs w:val="21"/>
              </w:rPr>
              <w:t xml:space="preserve">注：提供项目负责人相关证书及投标人为其缴纳的近三个月中任一月的社保证明材料，原件扫描上传。</w:t>
            </w:r>
            <w:r/>
          </w:p>
        </w:tc>
      </w:tr>
      <w:tr>
        <w:trPr>
          <w:jc w:val="center"/>
          <w:trHeight w:val="1408"/>
        </w:trPr>
        <w:tc>
          <w:tcPr>
            <w:tcW w:w="752" w:type="pct"/>
            <w:vAlign w:val="center"/>
            <w:vMerge w:val="continue"/>
            <w:textDirection w:val="lrTb"/>
            <w:noWrap/>
          </w:tcPr>
          <w:p>
            <w:pPr>
              <w:jc w:val="center"/>
              <w:widowControl/>
              <w:rPr>
                <w:rFonts w:hint="eastAsia" w:ascii="宋体" w:hAnsi="宋体" w:cs="仿宋"/>
                <w:szCs w:val="21"/>
              </w:rPr>
            </w:pPr>
            <w:r>
              <w:rPr>
                <w:rFonts w:hint="eastAsia" w:ascii="宋体" w:hAnsi="宋体" w:cs="仿宋"/>
                <w:szCs w:val="21"/>
              </w:rPr>
            </w:r>
            <w:r/>
          </w:p>
        </w:tc>
        <w:tc>
          <w:tcPr>
            <w:tcW w:w="713"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项目队伍</w:t>
            </w:r>
            <w:r/>
          </w:p>
          <w:p>
            <w:pPr>
              <w:jc w:val="center"/>
              <w:widowControl/>
              <w:rPr>
                <w:rFonts w:hint="eastAsia" w:ascii="宋体" w:hAnsi="宋体" w:cs="仿宋"/>
                <w:szCs w:val="21"/>
              </w:rPr>
            </w:pPr>
            <w:r>
              <w:rPr>
                <w:rFonts w:hint="eastAsia" w:ascii="宋体" w:hAnsi="宋体" w:cs="仿宋"/>
                <w:szCs w:val="21"/>
              </w:rPr>
              <w:t xml:space="preserve">（16分）</w:t>
            </w:r>
            <w:r/>
          </w:p>
        </w:tc>
        <w:tc>
          <w:tcPr>
            <w:tcW w:w="3533" w:type="pct"/>
            <w:vAlign w:val="center"/>
            <w:textDirection w:val="lrTb"/>
            <w:noWrap w:val="false"/>
          </w:tcPr>
          <w:p>
            <w:pPr>
              <w:jc w:val="left"/>
              <w:widowControl/>
              <w:rPr>
                <w:rFonts w:hint="eastAsia" w:ascii="宋体" w:hAnsi="宋体" w:cs="仿宋"/>
                <w:szCs w:val="21"/>
              </w:rPr>
            </w:pPr>
            <w:r>
              <w:rPr>
                <w:rFonts w:hint="eastAsia" w:ascii="宋体" w:hAnsi="宋体" w:cs="仿宋"/>
                <w:szCs w:val="21"/>
              </w:rPr>
              <w:t xml:space="preserve">1、项目组成员中（不含项目负责人）具有硕士或以上学历，得</w:t>
            </w:r>
            <w:r>
              <w:rPr>
                <w:rFonts w:ascii="宋体" w:hAnsi="宋体" w:cs="仿宋"/>
                <w:szCs w:val="21"/>
              </w:rPr>
              <w:t xml:space="preserve">2</w:t>
            </w:r>
            <w:r>
              <w:rPr>
                <w:rFonts w:hint="eastAsia" w:ascii="宋体" w:hAnsi="宋体" w:cs="仿宋"/>
                <w:szCs w:val="21"/>
              </w:rPr>
              <w:t xml:space="preserve">分；具有本科学历，得1分。本项满分</w:t>
            </w:r>
            <w:r>
              <w:rPr>
                <w:rFonts w:ascii="宋体" w:hAnsi="宋体" w:cs="仿宋"/>
                <w:szCs w:val="21"/>
              </w:rPr>
              <w:t xml:space="preserve">6</w:t>
            </w:r>
            <w:r>
              <w:rPr>
                <w:rFonts w:hint="eastAsia" w:ascii="宋体" w:hAnsi="宋体" w:cs="仿宋"/>
                <w:szCs w:val="21"/>
              </w:rPr>
              <w:t xml:space="preserve">分。</w:t>
            </w:r>
            <w:r/>
          </w:p>
          <w:p>
            <w:pPr>
              <w:jc w:val="left"/>
              <w:widowControl/>
              <w:rPr>
                <w:rFonts w:hint="eastAsia" w:ascii="宋体" w:hAnsi="宋体" w:cs="仿宋"/>
                <w:szCs w:val="21"/>
              </w:rPr>
            </w:pPr>
            <w:r>
              <w:rPr>
                <w:rFonts w:hint="eastAsia" w:ascii="宋体" w:hAnsi="宋体" w:cs="仿宋"/>
                <w:szCs w:val="21"/>
              </w:rPr>
              <w:t xml:space="preserve">2、项目组成员中（不含项目负责人）具有中级及以上职称的，每有一个得2分。本项满分1</w:t>
            </w:r>
            <w:r>
              <w:rPr>
                <w:rFonts w:ascii="宋体" w:hAnsi="宋体" w:cs="仿宋"/>
                <w:szCs w:val="21"/>
              </w:rPr>
              <w:t xml:space="preserve">0</w:t>
            </w:r>
            <w:r>
              <w:rPr>
                <w:rFonts w:hint="eastAsia" w:ascii="宋体" w:hAnsi="宋体" w:cs="仿宋"/>
                <w:szCs w:val="21"/>
              </w:rPr>
              <w:t xml:space="preserve">分。</w:t>
            </w:r>
            <w:r/>
          </w:p>
          <w:p>
            <w:pPr>
              <w:jc w:val="left"/>
              <w:widowControl/>
              <w:rPr>
                <w:rFonts w:hint="eastAsia" w:ascii="宋体" w:hAnsi="宋体"/>
                <w:b/>
                <w:bCs/>
                <w:szCs w:val="21"/>
              </w:rPr>
            </w:pPr>
            <w:r>
              <w:rPr>
                <w:rFonts w:ascii="宋体" w:hAnsi="宋体"/>
                <w:b/>
                <w:bCs/>
                <w:szCs w:val="21"/>
              </w:rPr>
              <w:t xml:space="preserve">注：提供项目负责人相关证书及投标人为其缴纳的近三个月中任一月的社保证明材料，原件扫描上传。</w:t>
            </w:r>
            <w:r/>
          </w:p>
        </w:tc>
      </w:tr>
      <w:tr>
        <w:trPr>
          <w:jc w:val="center"/>
          <w:trHeight w:val="835"/>
        </w:trPr>
        <w:tc>
          <w:tcPr>
            <w:tcW w:w="752" w:type="pct"/>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企业实力</w:t>
            </w:r>
            <w:r/>
          </w:p>
          <w:p>
            <w:pPr>
              <w:jc w:val="center"/>
              <w:widowControl/>
              <w:rPr>
                <w:rFonts w:hint="eastAsia" w:ascii="宋体" w:hAnsi="宋体" w:cs="仿宋"/>
                <w:szCs w:val="21"/>
              </w:rPr>
            </w:pPr>
            <w:r>
              <w:rPr>
                <w:rFonts w:hint="eastAsia" w:ascii="宋体" w:hAnsi="宋体" w:cs="仿宋"/>
                <w:szCs w:val="21"/>
              </w:rPr>
              <w:t xml:space="preserve">（1</w:t>
            </w:r>
            <w:r>
              <w:rPr>
                <w:rFonts w:ascii="宋体" w:hAnsi="宋体" w:cs="仿宋"/>
                <w:szCs w:val="21"/>
              </w:rPr>
              <w:t xml:space="preserve">5</w:t>
            </w:r>
            <w:r>
              <w:rPr>
                <w:rFonts w:hint="eastAsia" w:ascii="宋体" w:hAnsi="宋体" w:cs="仿宋"/>
                <w:szCs w:val="21"/>
              </w:rPr>
              <w:t xml:space="preserve">分）</w:t>
            </w:r>
            <w:r/>
          </w:p>
        </w:tc>
        <w:tc>
          <w:tcPr>
            <w:tcW w:w="713" w:type="pct"/>
            <w:vAlign w:val="center"/>
            <w:textDirection w:val="lrTb"/>
            <w:noWrap/>
          </w:tcPr>
          <w:p>
            <w:pPr>
              <w:jc w:val="center"/>
              <w:widowControl/>
              <w:rPr>
                <w:rFonts w:hint="eastAsia" w:ascii="宋体" w:hAnsi="宋体"/>
                <w:szCs w:val="21"/>
              </w:rPr>
            </w:pPr>
            <w:r>
              <w:rPr>
                <w:rFonts w:hint="eastAsia" w:ascii="宋体" w:hAnsi="宋体" w:cs="仿宋"/>
                <w:szCs w:val="21"/>
              </w:rPr>
              <w:t xml:space="preserve">业绩</w:t>
            </w:r>
            <w:r/>
          </w:p>
          <w:p>
            <w:pPr>
              <w:jc w:val="center"/>
              <w:widowControl/>
              <w:rPr>
                <w:rFonts w:hint="eastAsia" w:ascii="宋体" w:hAnsi="宋体" w:cs="仿宋"/>
                <w:szCs w:val="21"/>
              </w:rPr>
            </w:pPr>
            <w:r>
              <w:rPr>
                <w:rFonts w:hint="eastAsia" w:ascii="宋体" w:hAnsi="宋体" w:cs="仿宋"/>
                <w:szCs w:val="21"/>
              </w:rPr>
              <w:t xml:space="preserve">（1</w:t>
            </w:r>
            <w:r>
              <w:rPr>
                <w:rFonts w:ascii="宋体" w:hAnsi="宋体" w:cs="仿宋"/>
                <w:szCs w:val="21"/>
              </w:rPr>
              <w:t xml:space="preserve">5</w:t>
            </w:r>
            <w:r>
              <w:rPr>
                <w:rFonts w:hint="eastAsia" w:ascii="宋体" w:hAnsi="宋体" w:cs="仿宋"/>
                <w:szCs w:val="21"/>
              </w:rPr>
              <w:t xml:space="preserve">分）</w:t>
            </w:r>
            <w:r/>
          </w:p>
        </w:tc>
        <w:tc>
          <w:tcPr>
            <w:tcW w:w="3533" w:type="pct"/>
            <w:vAlign w:val="center"/>
            <w:textDirection w:val="lrTb"/>
            <w:noWrap w:val="false"/>
          </w:tcPr>
          <w:p>
            <w:pPr>
              <w:jc w:val="left"/>
              <w:widowControl/>
              <w:rPr>
                <w:rFonts w:hint="eastAsia" w:ascii="宋体" w:hAnsi="宋体" w:cs="仿宋"/>
                <w:b/>
                <w:bCs/>
                <w:szCs w:val="21"/>
              </w:rPr>
            </w:pPr>
            <w:r>
              <w:rPr>
                <w:rFonts w:hint="eastAsia" w:ascii="宋体" w:hAnsi="宋体" w:cs="仿宋"/>
                <w:szCs w:val="21"/>
              </w:rPr>
              <w:t xml:space="preserve">投标人20</w:t>
            </w:r>
            <w:r>
              <w:rPr>
                <w:rFonts w:ascii="宋体" w:hAnsi="宋体" w:cs="仿宋"/>
                <w:szCs w:val="21"/>
              </w:rPr>
              <w:t xml:space="preserve">2</w:t>
            </w:r>
            <w:r>
              <w:rPr>
                <w:rFonts w:hint="eastAsia" w:ascii="宋体" w:hAnsi="宋体" w:cs="仿宋"/>
                <w:szCs w:val="21"/>
              </w:rPr>
              <w:t xml:space="preserve">1年10月27日（以合同签订时间为准）以来，承担过类似场景创新服务工作的，每提供一项得</w:t>
            </w:r>
            <w:r>
              <w:rPr>
                <w:rFonts w:ascii="宋体" w:hAnsi="宋体" w:cs="仿宋"/>
                <w:szCs w:val="21"/>
              </w:rPr>
              <w:t xml:space="preserve">1.5</w:t>
            </w:r>
            <w:r>
              <w:rPr>
                <w:rFonts w:hint="eastAsia" w:ascii="宋体" w:hAnsi="宋体" w:cs="仿宋"/>
                <w:szCs w:val="21"/>
              </w:rPr>
              <w:t xml:space="preserve">分，本项满分1</w:t>
            </w:r>
            <w:r>
              <w:rPr>
                <w:rFonts w:ascii="宋体" w:hAnsi="宋体" w:cs="仿宋"/>
                <w:szCs w:val="21"/>
              </w:rPr>
              <w:t xml:space="preserve">5</w:t>
            </w:r>
            <w:r>
              <w:rPr>
                <w:rFonts w:hint="eastAsia" w:ascii="宋体" w:hAnsi="宋体" w:cs="仿宋"/>
                <w:szCs w:val="21"/>
              </w:rPr>
              <w:t xml:space="preserve">分。</w:t>
            </w:r>
            <w:r/>
          </w:p>
          <w:p>
            <w:pPr>
              <w:widowControl/>
              <w:rPr>
                <w:rFonts w:hint="eastAsia" w:ascii="宋体" w:hAnsi="宋体" w:cs="仿宋"/>
                <w:b/>
                <w:bCs/>
                <w:szCs w:val="21"/>
              </w:rPr>
            </w:pPr>
            <w:r>
              <w:rPr>
                <w:rFonts w:hint="eastAsia" w:ascii="宋体" w:hAnsi="宋体" w:cs="仿宋"/>
                <w:b/>
                <w:bCs/>
                <w:szCs w:val="21"/>
              </w:rPr>
              <w:t xml:space="preserve">注：提供合同书关键页，原件扫描上传。</w:t>
            </w:r>
            <w:r/>
          </w:p>
        </w:tc>
      </w:tr>
    </w:tbl>
    <w:p>
      <w:pPr>
        <w:pStyle w:val="862"/>
        <w:ind w:firstLine="422"/>
        <w:rPr>
          <w:rFonts w:hint="eastAsia" w:ascii="宋体" w:hAnsi="宋体"/>
          <w:b/>
          <w:sz w:val="21"/>
          <w:szCs w:val="21"/>
        </w:rPr>
      </w:pPr>
      <w:r>
        <w:rPr>
          <w:rFonts w:hint="eastAsia" w:ascii="宋体" w:hAnsi="宋体"/>
          <w:b/>
          <w:sz w:val="21"/>
          <w:szCs w:val="21"/>
        </w:rPr>
      </w:r>
      <w:r/>
    </w:p>
    <w:p>
      <w:pPr>
        <w:spacing w:line="360" w:lineRule="auto"/>
      </w:pPr>
      <w:r>
        <w:br w:type="page" w:clear="all"/>
      </w:r>
      <w:r/>
    </w:p>
    <w:p>
      <w:pPr>
        <w:pStyle w:val="848"/>
        <w:jc w:val="center"/>
        <w:spacing w:line="360" w:lineRule="auto"/>
        <w:rPr>
          <w:rFonts w:hint="eastAsia" w:ascii="宋体" w:hAnsi="宋体"/>
        </w:rPr>
      </w:pPr>
      <w:r>
        <w:rPr>
          <w:rFonts w:hint="eastAsia" w:ascii="宋体" w:hAnsi="宋体"/>
        </w:rPr>
        <w:t xml:space="preserve"> </w:t>
      </w:r>
      <w:bookmarkStart w:id="69" w:name="_Toc202894283"/>
      <w:r>
        <w:rPr>
          <w:rFonts w:hint="eastAsia" w:ascii="宋体" w:hAnsi="宋体"/>
        </w:rPr>
        <w:t xml:space="preserve">第六章 投标文件格式</w:t>
      </w:r>
      <w:bookmarkEnd w:id="69"/>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hint="eastAsia" w:ascii="宋体" w:hAnsi="宋体"/>
          <w:b/>
          <w:sz w:val="72"/>
        </w:rPr>
      </w:pPr>
      <w:r>
        <w:rPr>
          <w:rFonts w:hint="eastAsia" w:ascii="宋体" w:hAnsi="宋体"/>
          <w:b/>
          <w:sz w:val="72"/>
        </w:rPr>
        <w:t xml:space="preserve">投  标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p>
    <w:p>
      <w:pPr>
        <w:ind w:firstLine="1084"/>
        <w:spacing w:line="360" w:lineRule="auto"/>
        <w:rPr>
          <w:rFonts w:hint="eastAsia" w:ascii="宋体" w:hAnsi="宋体"/>
          <w:b/>
          <w:sz w:val="36"/>
          <w:u w:val="single"/>
        </w:rPr>
      </w:pPr>
      <w:r>
        <w:rPr>
          <w:rFonts w:hint="eastAsia" w:ascii="宋体" w:hAnsi="宋体"/>
          <w:b/>
          <w:sz w:val="36"/>
        </w:rPr>
        <w:t xml:space="preserve">招 标 编 号：</w:t>
      </w:r>
      <w:r/>
    </w:p>
    <w:p>
      <w:pPr>
        <w:spacing w:line="360" w:lineRule="auto"/>
        <w:rPr>
          <w:rFonts w:hint="eastAsia" w:ascii="宋体" w:hAnsi="宋体"/>
          <w:b/>
          <w:sz w:val="36"/>
          <w:u w:val="single"/>
        </w:rPr>
      </w:pPr>
      <w:r>
        <w:rPr>
          <w:rFonts w:hint="eastAsia" w:ascii="宋体" w:hAnsi="宋体"/>
          <w:b/>
          <w:sz w:val="36"/>
        </w:rPr>
        <w:t xml:space="preserve">      投标人名称 ：</w:t>
      </w:r>
      <w:r/>
    </w:p>
    <w:p>
      <w:pPr>
        <w:spacing w:line="360" w:lineRule="auto"/>
        <w:rPr>
          <w:rFonts w:hint="eastAsia" w:ascii="宋体" w:hAnsi="宋体"/>
          <w:b/>
          <w:sz w:val="36"/>
          <w:u w:val="single"/>
        </w:rPr>
      </w:pPr>
      <w:r>
        <w:rPr>
          <w:rFonts w:hint="eastAsia" w:ascii="宋体" w:hAnsi="宋体"/>
          <w:b/>
          <w:sz w:val="36"/>
        </w:rPr>
        <w:t xml:space="preserve">      日      期 ：</w:t>
      </w:r>
      <w:r/>
    </w:p>
    <w:p>
      <w:pPr>
        <w:ind w:firstLine="1084"/>
        <w:spacing w:line="360" w:lineRule="auto"/>
        <w:rPr>
          <w:rFonts w:hint="eastAsia" w:ascii="宋体" w:hAnsi="宋体"/>
          <w:b/>
          <w:sz w:val="36"/>
        </w:rPr>
      </w:pPr>
      <w:r>
        <w:rPr>
          <w:rFonts w:hint="eastAsia" w:ascii="宋体" w:hAnsi="宋体"/>
          <w:b/>
          <w:sz w:val="36"/>
        </w:rPr>
        <w:t xml:space="preserve">投  标  人：（电子签章）</w:t>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八、项目组人员表</w:t>
      </w:r>
      <w:r/>
    </w:p>
    <w:p>
      <w:pPr>
        <w:ind w:firstLine="480"/>
        <w:spacing w:line="360" w:lineRule="auto"/>
        <w:rPr>
          <w:rFonts w:hint="eastAsia" w:ascii="宋体" w:hAnsi="宋体" w:cs="宋体"/>
          <w:sz w:val="24"/>
        </w:rPr>
      </w:pPr>
      <w:r>
        <w:rPr>
          <w:rFonts w:hint="eastAsia" w:ascii="宋体" w:hAnsi="宋体" w:cs="宋体"/>
          <w:sz w:val="24"/>
        </w:rPr>
        <w:t xml:space="preserve">九、其他（投标人认为有必要提供的声明和文件，如有自拟并自行添加）</w:t>
      </w:r>
      <w:r/>
    </w:p>
    <w:p>
      <w:pPr>
        <w:ind w:firstLine="480"/>
        <w:spacing w:line="360" w:lineRule="auto"/>
        <w:rPr>
          <w:sz w:val="36"/>
          <w:szCs w:val="36"/>
        </w:rPr>
      </w:pPr>
      <w:r>
        <w:rPr>
          <w:sz w:val="36"/>
          <w:szCs w:val="36"/>
        </w:rPr>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pStyle w:val="849"/>
        <w:spacing w:line="360" w:lineRule="auto"/>
        <w:rPr>
          <w:rFonts w:hint="eastAsia" w:asciiTheme="minorEastAsia" w:hAnsiTheme="minorEastAsia" w:eastAsiaTheme="minorEastAsia"/>
          <w:b w:val="0"/>
          <w:sz w:val="32"/>
          <w:szCs w:val="32"/>
        </w:rPr>
      </w:pPr>
      <w:r/>
      <w:bookmarkStart w:id="70" w:name="_Toc202894284"/>
      <w:r>
        <w:rPr>
          <w:rFonts w:hint="eastAsia" w:asciiTheme="minorEastAsia" w:hAnsiTheme="minorEastAsia" w:eastAsiaTheme="minorEastAsia"/>
          <w:sz w:val="32"/>
        </w:rPr>
        <w:t xml:space="preserve">一、资格审查响应对照表</w:t>
      </w:r>
      <w:bookmarkEnd w:id="70"/>
      <w:r/>
      <w:r/>
    </w:p>
    <w:tbl>
      <w:tblPr>
        <w:tblStyle w:val="85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依法缴纳税收和社会保障资金的相关材料</w:t>
            </w:r>
            <w:r>
              <w:rPr>
                <w:rFonts w:hint="eastAsia" w:ascii="宋体" w:hAnsi="宋体" w:cs="宋体"/>
                <w:b/>
                <w:bCs/>
                <w:szCs w:val="21"/>
              </w:rPr>
              <w:t xml:space="preserve">（提供提交投标文件截止时间前一年内任意一个月依法缴纳税收及缴纳社会保障资金的证明材料。投标人依法享受缓缴、免缴税收、社会保障资金的提供证明材料。）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上一年度的财务报告情况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8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具备履行合同所必需的设备和专业技术能力的书面声明</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6"/>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投标人信用承诺函</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659"/>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pPr>
            <w:r>
              <w:rPr>
                <w:rFonts w:hint="eastAsia" w:ascii="宋体" w:hAnsi="宋体" w:cs="宋体"/>
                <w:szCs w:val="21"/>
              </w:rPr>
              <w:t xml:space="preserve">本项目专门面向中小企业采购，投标人须提供《中小企业声明函》</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ind w:firstLine="1476"/>
        <w:spacing w:before="156" w:after="156" w:line="360" w:lineRule="auto"/>
        <w:rPr>
          <w:rFonts w:hint="eastAsia" w:ascii="宋体" w:hAnsi="宋体"/>
          <w:b/>
          <w:bCs/>
        </w:rPr>
      </w:pPr>
      <w:r>
        <w:rPr>
          <w:rFonts w:hint="eastAsia" w:ascii="宋体" w:hAnsi="宋体"/>
          <w:b/>
          <w:bCs/>
        </w:rPr>
      </w:r>
      <w:r/>
    </w:p>
    <w:p>
      <w:pPr>
        <w:ind w:firstLine="1476"/>
        <w:spacing w:before="156" w:after="156" w:line="360" w:lineRule="auto"/>
        <w:rPr>
          <w:rFonts w:hint="eastAsia" w:ascii="宋体" w:hAnsi="宋体"/>
          <w:b/>
          <w:bCs/>
        </w:rPr>
      </w:pPr>
      <w:r>
        <w:rPr>
          <w:rFonts w:hint="eastAsia" w:ascii="宋体" w:hAnsi="宋体"/>
          <w:b/>
          <w:bCs/>
        </w:rPr>
      </w:r>
      <w:r/>
    </w:p>
    <w:p>
      <w:pPr>
        <w:ind w:firstLine="1476"/>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Cs w:val="21"/>
        </w:rPr>
      </w:pPr>
      <w:r>
        <w:rPr>
          <w:rFonts w:hint="eastAsia" w:ascii="宋体" w:hAnsi="宋体"/>
          <w:bCs/>
          <w:szCs w:val="21"/>
        </w:rPr>
        <w:t xml:space="preserve">主要设备有：</w:t>
      </w:r>
      <w:bookmarkStart w:id="71" w:name="OLE_LINK10"/>
      <w:r>
        <w:rPr>
          <w:rFonts w:hint="eastAsia" w:ascii="宋体" w:hAnsi="宋体"/>
          <w:bCs/>
          <w:szCs w:val="21"/>
          <w:u w:val="single"/>
        </w:rPr>
        <w:t xml:space="preserve">                      </w:t>
      </w:r>
      <w:bookmarkEnd w:id="71"/>
      <w:r>
        <w:rPr>
          <w:rFonts w:hint="eastAsia" w:ascii="宋体" w:hAnsi="宋体"/>
          <w:bCs/>
          <w:szCs w:val="21"/>
        </w:rPr>
        <w:t xml:space="preserve">。</w:t>
      </w:r>
      <w:r/>
    </w:p>
    <w:p>
      <w:pPr>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szCs w:val="21"/>
        </w:rPr>
        <w:t xml:space="preserve">投标人</w:t>
      </w:r>
      <w:r>
        <w:rPr>
          <w:rFonts w:hint="eastAsia" w:ascii="宋体" w:hAnsi="宋体"/>
          <w:bCs/>
        </w:rPr>
        <w:t xml:space="preserve">名称（公章）：</w:t>
      </w:r>
      <w:r/>
    </w:p>
    <w:p>
      <w:pPr>
        <w:spacing w:line="360" w:lineRule="auto"/>
        <w:rPr>
          <w:rFonts w:hint="eastAsia"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_____</w:t>
      </w:r>
      <w:r>
        <w:rPr>
          <w:rFonts w:hint="eastAsia" w:ascii="宋体" w:hAnsi="宋体"/>
          <w:bCs/>
        </w:rPr>
        <w:t xml:space="preserve">月</w:t>
      </w:r>
      <w:r>
        <w:rPr>
          <w:rFonts w:hint="eastAsia" w:ascii="宋体" w:hAnsi="宋体"/>
          <w:bCs/>
          <w:u w:val="single"/>
        </w:rPr>
        <w:t xml:space="preserve">_____</w:t>
      </w:r>
      <w:r>
        <w:rPr>
          <w:rFonts w:hint="eastAsia" w:ascii="宋体" w:hAnsi="宋体"/>
          <w:bCs/>
        </w:rPr>
        <w:t xml:space="preserve">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szCs w:val="21"/>
        </w:rPr>
      </w:pPr>
      <w:r>
        <w:rPr>
          <w:rFonts w:hint="eastAsia" w:ascii="宋体" w:hAnsi="宋体"/>
          <w:b/>
          <w:bCs/>
        </w:rPr>
        <w:br w:type="page" w:clear="all"/>
      </w:r>
      <w:r>
        <w:rPr>
          <w:rFonts w:hint="eastAsia" w:ascii="宋体" w:hAnsi="宋体"/>
          <w:b/>
          <w:szCs w:val="21"/>
        </w:rPr>
        <w:t xml:space="preserve">投标人信用承诺书</w:t>
      </w:r>
      <w:r/>
    </w:p>
    <w:p>
      <w:pPr>
        <w:spacing w:line="360" w:lineRule="auto"/>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spacing w:line="360" w:lineRule="auto"/>
        <w:rPr>
          <w:rFonts w:hint="eastAsia" w:ascii="宋体" w:hAnsi="宋体"/>
          <w:b/>
          <w:bCs/>
        </w:rPr>
      </w:pPr>
      <w:r>
        <w:rPr>
          <w:rFonts w:hint="eastAsia" w:ascii="宋体" w:hAnsi="宋体"/>
          <w:b/>
          <w:bCs/>
        </w:rPr>
        <w:br w:type="page" w:clear="all"/>
      </w:r>
      <w:r/>
    </w:p>
    <w:p>
      <w:pPr>
        <w:jc w:val="center"/>
        <w:spacing w:line="360" w:lineRule="auto"/>
        <w:rPr>
          <w:rFonts w:hint="eastAsia" w:ascii="宋体" w:hAnsi="宋体"/>
          <w:b/>
          <w:bCs/>
        </w:rPr>
      </w:pPr>
      <w:r>
        <w:rPr>
          <w:rFonts w:hint="eastAsia" w:ascii="宋体" w:hAnsi="宋体"/>
          <w:b/>
          <w:bCs/>
        </w:rPr>
        <w:t xml:space="preserve">投标函格式</w:t>
      </w:r>
      <w:r/>
    </w:p>
    <w:p>
      <w:pPr>
        <w:pStyle w:val="862"/>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江苏建达全过程工程咨询有限公司</w:t>
      </w:r>
      <w:r/>
    </w:p>
    <w:p>
      <w:pPr>
        <w:pStyle w:val="862"/>
        <w:ind w:firstLine="420"/>
        <w:spacing w:before="0" w:after="0"/>
        <w:rPr>
          <w:rFonts w:hint="eastAsia"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862"/>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862"/>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862"/>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862"/>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62"/>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62"/>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62"/>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62"/>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862"/>
        <w:ind w:firstLine="478"/>
        <w:spacing w:before="0" w:after="0"/>
        <w:rPr>
          <w:rFonts w:hint="eastAsia" w:ascii="宋体" w:hAnsi="宋体"/>
          <w:sz w:val="21"/>
          <w:szCs w:val="21"/>
        </w:rPr>
      </w:pPr>
      <w:r>
        <w:rPr>
          <w:rFonts w:hint="eastAsia" w:ascii="宋体" w:hAnsi="宋体"/>
          <w:sz w:val="21"/>
          <w:szCs w:val="21"/>
        </w:rPr>
        <w:t xml:space="preserve">地 址：</w:t>
      </w:r>
      <w:r/>
    </w:p>
    <w:p>
      <w:pPr>
        <w:pStyle w:val="862"/>
        <w:ind w:firstLine="478"/>
        <w:spacing w:before="0" w:after="0"/>
        <w:rPr>
          <w:rFonts w:hint="eastAsia" w:ascii="宋体" w:hAnsi="宋体"/>
          <w:sz w:val="21"/>
          <w:szCs w:val="21"/>
        </w:rPr>
      </w:pPr>
      <w:r>
        <w:rPr>
          <w:rFonts w:hint="eastAsia" w:ascii="宋体" w:hAnsi="宋体"/>
          <w:sz w:val="21"/>
          <w:szCs w:val="21"/>
        </w:rPr>
        <w:t xml:space="preserve">邮 编：</w:t>
      </w:r>
      <w:r/>
    </w:p>
    <w:p>
      <w:pPr>
        <w:pStyle w:val="862"/>
        <w:ind w:firstLine="478"/>
        <w:spacing w:before="0" w:after="0"/>
        <w:rPr>
          <w:rFonts w:hint="eastAsia" w:ascii="宋体" w:hAnsi="宋体"/>
          <w:sz w:val="21"/>
          <w:szCs w:val="21"/>
        </w:rPr>
      </w:pPr>
      <w:r>
        <w:rPr>
          <w:rFonts w:hint="eastAsia" w:ascii="宋体" w:hAnsi="宋体"/>
          <w:sz w:val="21"/>
          <w:szCs w:val="21"/>
        </w:rPr>
        <w:t xml:space="preserve">电 话： </w:t>
      </w:r>
      <w:r/>
    </w:p>
    <w:p>
      <w:pPr>
        <w:pStyle w:val="862"/>
        <w:ind w:firstLine="478"/>
        <w:spacing w:before="0" w:after="0"/>
        <w:rPr>
          <w:rFonts w:hint="eastAsia" w:ascii="宋体" w:hAnsi="宋体"/>
          <w:sz w:val="21"/>
          <w:szCs w:val="21"/>
        </w:rPr>
      </w:pPr>
      <w:r>
        <w:rPr>
          <w:rFonts w:hint="eastAsia" w:ascii="宋体" w:hAnsi="宋体"/>
          <w:sz w:val="21"/>
          <w:szCs w:val="21"/>
        </w:rPr>
        <w:t xml:space="preserve">传 真： </w:t>
      </w:r>
      <w:r/>
    </w:p>
    <w:p>
      <w:pPr>
        <w:pStyle w:val="862"/>
        <w:ind w:firstLine="478"/>
        <w:spacing w:before="0" w:after="0"/>
        <w:rPr>
          <w:rFonts w:hint="eastAsia" w:ascii="宋体" w:hAnsi="宋体"/>
          <w:sz w:val="21"/>
          <w:szCs w:val="21"/>
        </w:rPr>
      </w:pPr>
      <w:r>
        <w:rPr>
          <w:rFonts w:hint="eastAsia" w:ascii="宋体" w:hAnsi="宋体"/>
          <w:sz w:val="21"/>
          <w:szCs w:val="21"/>
        </w:rPr>
        <w:t xml:space="preserve">投标人开户行：</w:t>
      </w:r>
      <w:r/>
    </w:p>
    <w:p>
      <w:pPr>
        <w:pStyle w:val="862"/>
        <w:ind w:firstLine="478"/>
        <w:spacing w:before="0" w:after="0"/>
        <w:rPr>
          <w:rFonts w:hint="eastAsia" w:ascii="宋体" w:hAnsi="宋体"/>
          <w:sz w:val="21"/>
          <w:szCs w:val="21"/>
        </w:rPr>
      </w:pPr>
      <w:r>
        <w:rPr>
          <w:rFonts w:hint="eastAsia" w:ascii="宋体" w:hAnsi="宋体"/>
          <w:sz w:val="21"/>
          <w:szCs w:val="21"/>
        </w:rPr>
        <w:t xml:space="preserve">账 户： </w:t>
      </w:r>
      <w:r/>
    </w:p>
    <w:p>
      <w:pPr>
        <w:pStyle w:val="862"/>
        <w:ind w:firstLine="478"/>
        <w:spacing w:before="0" w:after="0"/>
        <w:rPr>
          <w:rFonts w:hint="eastAsia" w:ascii="宋体" w:hAnsi="宋体"/>
          <w:sz w:val="21"/>
          <w:szCs w:val="21"/>
        </w:rPr>
      </w:pPr>
      <w:r>
        <w:rPr>
          <w:rFonts w:hint="eastAsia" w:ascii="宋体" w:hAnsi="宋体"/>
          <w:sz w:val="21"/>
          <w:szCs w:val="21"/>
        </w:rPr>
        <w:t xml:space="preserve">行 号：</w:t>
      </w:r>
      <w:r/>
    </w:p>
    <w:p>
      <w:pPr>
        <w:pStyle w:val="862"/>
        <w:ind w:firstLine="478"/>
        <w:spacing w:before="0" w:after="0"/>
        <w:rPr>
          <w:rFonts w:hint="eastAsia"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863"/>
        <w:ind w:firstLine="422"/>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863"/>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863"/>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863"/>
        <w:ind w:firstLine="0"/>
        <w:spacing w:line="360" w:lineRule="auto"/>
        <w:rPr>
          <w:rFonts w:hint="eastAsia" w:ascii="宋体" w:hAnsi="宋体"/>
          <w:sz w:val="21"/>
          <w:szCs w:val="21"/>
        </w:rPr>
      </w:pPr>
      <w:r>
        <w:rPr>
          <w:rFonts w:hint="eastAsia" w:ascii="宋体" w:hAnsi="宋体"/>
          <w:sz w:val="21"/>
          <w:szCs w:val="21"/>
        </w:rPr>
      </w:r>
      <w:r/>
    </w:p>
    <w:p>
      <w:pPr>
        <w:pStyle w:val="863"/>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w:t>
      </w:r>
      <w:r/>
    </w:p>
    <w:p>
      <w:pPr>
        <w:pStyle w:val="863"/>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863"/>
        <w:ind w:firstLine="0"/>
        <w:spacing w:line="360" w:lineRule="auto"/>
        <w:rPr>
          <w:rFonts w:hint="eastAsia"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863"/>
        <w:ind w:firstLine="420"/>
        <w:spacing w:line="360" w:lineRule="auto"/>
        <w:rPr>
          <w:sz w:val="21"/>
          <w:szCs w:val="21"/>
          <w:u w:val="single"/>
        </w:rPr>
      </w:pPr>
      <w:r>
        <w:rPr>
          <w:rFonts w:hint="eastAsia"/>
          <w:sz w:val="21"/>
          <w:szCs w:val="21"/>
        </w:rPr>
        <w:t xml:space="preserve">单位地址：</w:t>
      </w:r>
      <w:r/>
    </w:p>
    <w:p>
      <w:pPr>
        <w:pStyle w:val="863"/>
        <w:ind w:firstLine="420"/>
        <w:spacing w:line="360" w:lineRule="auto"/>
        <w:rPr>
          <w:sz w:val="21"/>
          <w:szCs w:val="21"/>
        </w:rPr>
      </w:pPr>
      <w:r>
        <w:rPr>
          <w:rFonts w:hint="eastAsia"/>
          <w:sz w:val="21"/>
          <w:szCs w:val="21"/>
        </w:rPr>
        <w:t xml:space="preserve">日期：</w:t>
      </w:r>
      <w:r/>
    </w:p>
    <w:p>
      <w:pPr>
        <w:spacing w:line="360" w:lineRule="auto"/>
        <w:rPr>
          <w:rFonts w:hint="eastAsia" w:ascii="宋体" w:hAnsi="宋体"/>
          <w:bCs/>
        </w:rPr>
      </w:pPr>
      <w:r>
        <w:rPr>
          <w:rFonts w:hint="eastAsia" w:ascii="宋体" w:hAnsi="宋体"/>
          <w:bCs/>
        </w:rPr>
      </w:r>
      <w:r/>
    </w:p>
    <w:p>
      <w:pPr>
        <w:spacing w:line="360" w:lineRule="auto"/>
        <w:rPr>
          <w:rFonts w:hint="eastAsia" w:ascii="宋体" w:hAnsi="宋体"/>
          <w:bCs/>
          <w:sz w:val="24"/>
        </w:rPr>
      </w:pPr>
      <w:r>
        <w:rPr>
          <w:rFonts w:hint="eastAsia" w:ascii="宋体" w:hAnsi="宋体"/>
          <w:bCs/>
          <w:sz w:val="24"/>
        </w:rPr>
      </w:r>
      <w:r/>
    </w:p>
    <w:p>
      <w:pPr>
        <w:ind w:firstLine="420"/>
        <w:jc w:val="left"/>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849"/>
        <w:spacing w:line="360" w:lineRule="auto"/>
        <w:rPr>
          <w:rFonts w:hint="eastAsia" w:asciiTheme="minorEastAsia" w:hAnsiTheme="minorEastAsia" w:eastAsiaTheme="minorEastAsia"/>
          <w:sz w:val="32"/>
        </w:rPr>
      </w:pPr>
      <w:r/>
      <w:bookmarkStart w:id="72" w:name="_Toc202894285"/>
      <w:r>
        <w:rPr>
          <w:rFonts w:hint="eastAsia" w:asciiTheme="minorEastAsia" w:hAnsiTheme="minorEastAsia" w:eastAsiaTheme="minorEastAsia"/>
          <w:sz w:val="32"/>
        </w:rPr>
        <w:t xml:space="preserve">二、符合性审查响应对照表</w:t>
      </w:r>
      <w:bookmarkEnd w:id="72"/>
      <w:r/>
      <w:r/>
    </w:p>
    <w:p>
      <w:pPr>
        <w:spacing w:line="360" w:lineRule="auto"/>
        <w:rPr>
          <w:rFonts w:hint="eastAsia" w:ascii="宋体" w:hAnsi="宋体"/>
          <w:b/>
          <w:sz w:val="32"/>
          <w:szCs w:val="32"/>
        </w:rPr>
      </w:pPr>
      <w:r>
        <w:rPr>
          <w:rFonts w:hint="eastAsia" w:ascii="宋体" w:hAnsi="宋体"/>
          <w:b/>
          <w:sz w:val="32"/>
          <w:szCs w:val="32"/>
        </w:rPr>
      </w:r>
      <w:r/>
    </w:p>
    <w:tbl>
      <w:tblPr>
        <w:tblStyle w:val="85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spacing w:line="360" w:lineRule="auto"/>
        <w:rPr>
          <w:rFonts w:hint="eastAsia" w:ascii="宋体" w:hAnsi="宋体"/>
          <w:b/>
          <w:bCs/>
          <w:sz w:val="32"/>
          <w:szCs w:val="32"/>
        </w:rPr>
      </w:pPr>
      <w:r>
        <w:rPr>
          <w:rFonts w:hint="eastAsia" w:ascii="宋体" w:hAnsi="宋体"/>
          <w:b/>
          <w:bCs/>
          <w:sz w:val="32"/>
          <w:szCs w:val="32"/>
        </w:rPr>
      </w:r>
      <w:r/>
    </w:p>
    <w:p>
      <w:pPr>
        <w:pStyle w:val="849"/>
        <w:spacing w:line="360" w:lineRule="auto"/>
        <w:rPr>
          <w:rFonts w:hint="eastAsia" w:asciiTheme="minorEastAsia" w:hAnsiTheme="minorEastAsia" w:eastAsiaTheme="minorEastAsia"/>
          <w:sz w:val="32"/>
        </w:rPr>
      </w:pPr>
      <w:r/>
      <w:bookmarkStart w:id="73" w:name="_Toc202894286"/>
      <w:r>
        <w:rPr>
          <w:rFonts w:hint="eastAsia" w:asciiTheme="minorEastAsia" w:hAnsiTheme="minorEastAsia" w:eastAsiaTheme="minorEastAsia"/>
          <w:sz w:val="32"/>
        </w:rPr>
        <w:t xml:space="preserve">三、非实质性响应对照表</w:t>
      </w:r>
      <w:bookmarkEnd w:id="73"/>
      <w:r/>
      <w:r/>
    </w:p>
    <w:p>
      <w:pPr>
        <w:spacing w:line="360" w:lineRule="auto"/>
        <w:rPr>
          <w:rFonts w:hint="eastAsia" w:ascii="宋体" w:hAnsi="宋体"/>
          <w:b/>
          <w:sz w:val="32"/>
          <w:szCs w:val="32"/>
        </w:rPr>
      </w:pPr>
      <w:r>
        <w:rPr>
          <w:rFonts w:hint="eastAsia" w:ascii="宋体" w:hAnsi="宋体"/>
          <w:b/>
          <w:sz w:val="32"/>
          <w:szCs w:val="32"/>
        </w:rPr>
      </w:r>
      <w:r/>
    </w:p>
    <w:tbl>
      <w:tblPr>
        <w:tblStyle w:val="85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iCs/>
                <w:szCs w:val="21"/>
              </w:rPr>
              <w:t xml:space="preserve">《联合体协议》</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p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before="156" w:after="156" w:line="440" w:lineRule="exact"/>
        <w:rPr>
          <w:b/>
          <w:bCs/>
        </w:rPr>
      </w:pPr>
      <w:r>
        <w:rPr>
          <w:rFonts w:hint="eastAsia"/>
          <w:b/>
          <w:bCs/>
        </w:rPr>
        <w:t xml:space="preserve">中小企业声明函（工程、服务）</w:t>
      </w:r>
      <w:r/>
    </w:p>
    <w:p>
      <w:pPr>
        <w:ind w:firstLine="420"/>
        <w:jc w:val="left"/>
        <w:spacing w:line="44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（标的名称）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u w:val="single"/>
        </w:rPr>
      </w:pPr>
      <w:r>
        <w:rPr>
          <w:rFonts w:hint="eastAsia"/>
        </w:rPr>
        <w:t xml:space="preserve">1. </w:t>
      </w:r>
      <w:r>
        <w:rPr>
          <w:rFonts w:hint="eastAsia"/>
          <w:u w:val="single"/>
        </w:rPr>
        <w:t xml:space="preserve">（标的名称）</w:t>
      </w:r>
      <w:r>
        <w:rPr>
          <w:rFonts w:hint="eastAsia"/>
        </w:rPr>
        <w:t xml:space="preserve">，属于</w:t>
      </w:r>
      <w:r>
        <w:rPr>
          <w:rFonts w:hint="eastAsia"/>
          <w:u w:val="single"/>
        </w:rPr>
        <w:t xml:space="preserve">其他未列明行业</w:t>
      </w:r>
      <w:r>
        <w:rPr>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\o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40" w:lineRule="exact"/>
        <w:rPr>
          <w:u w:val="single"/>
        </w:rPr>
      </w:pPr>
      <w:r>
        <w:rPr>
          <w:rFonts w:hint="eastAsia"/>
        </w:rPr>
        <w:t xml:space="preserve">2. </w:t>
      </w:r>
      <w:r>
        <w:rPr>
          <w:rFonts w:hint="eastAsia"/>
          <w:u w:val="single"/>
        </w:rPr>
        <w:t xml:space="preserve">（标的名称）</w:t>
      </w:r>
      <w:r>
        <w:rPr>
          <w:rFonts w:hint="eastAsia"/>
        </w:rPr>
        <w:t xml:space="preserve">，属于</w:t>
      </w:r>
      <w:r>
        <w:rPr>
          <w:rFonts w:hint="eastAsia"/>
          <w:u w:val="single"/>
        </w:rPr>
        <w:t xml:space="preserve">其他未列明行业</w:t>
      </w:r>
      <w:r>
        <w:rPr>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440" w:lineRule="exact"/>
      </w:pPr>
      <w:r>
        <w:rPr>
          <w:rFonts w:hint="eastAsia"/>
        </w:rPr>
        <w:t xml:space="preserve">……</w:t>
      </w:r>
      <w:r/>
    </w:p>
    <w:p>
      <w:pPr>
        <w:ind w:firstLine="420"/>
        <w:jc w:val="left"/>
        <w:spacing w:line="44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40" w:lineRule="exact"/>
      </w:pPr>
      <w:r>
        <w:rPr>
          <w:rFonts w:hint="eastAsia"/>
        </w:rPr>
        <w:t xml:space="preserve">本企业对上述声明内容的真实性负责。如有虚假，将依法承担相应责任。</w:t>
      </w:r>
      <w:r/>
    </w:p>
    <w:p>
      <w:pPr>
        <w:spacing w:line="440" w:lineRule="exact"/>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440" w:lineRule="exact"/>
        <w:rPr>
          <w:rFonts w:hint="eastAsia" w:ascii="宋体" w:hAnsi="宋体"/>
        </w:rPr>
      </w:pPr>
      <w:r>
        <w:rPr>
          <w:rFonts w:hint="eastAsia" w:ascii="宋体" w:hAnsi="宋体"/>
        </w:rPr>
        <w:t xml:space="preserve">2、</w:t>
      </w:r>
      <w:r>
        <w:rPr>
          <w:rFonts w:hint="eastAsia" w:ascii="宋体" w:hAnsi="宋体"/>
          <w:szCs w:val="21"/>
        </w:rPr>
        <w:t xml:space="preserve">投标人</w:t>
      </w:r>
      <w:r>
        <w:rPr>
          <w:rFonts w:hint="eastAsia" w:ascii="宋体" w:hAnsi="宋体"/>
        </w:rPr>
        <w:t xml:space="preserve">如不提供此声明函，价格将不做相应扣除。</w:t>
      </w:r>
      <w:r/>
    </w:p>
    <w:p>
      <w:pPr>
        <w:spacing w:line="440" w:lineRule="exact"/>
        <w:rPr>
          <w:rFonts w:hint="eastAsia" w:ascii="宋体" w:hAnsi="宋体"/>
        </w:rPr>
      </w:pPr>
      <w:r>
        <w:rPr>
          <w:rFonts w:hint="eastAsia" w:ascii="宋体" w:hAnsi="宋体"/>
        </w:rPr>
        <w:t xml:space="preserve">    3、企业声明函请完整填写，中标后将公示。</w:t>
      </w:r>
      <w:r/>
    </w:p>
    <w:p>
      <w:pPr>
        <w:ind w:firstLine="420"/>
        <w:jc w:val="left"/>
        <w:spacing w:line="440" w:lineRule="exact"/>
      </w:pPr>
      <w:r>
        <w:rPr>
          <w:rFonts w:hint="eastAsia"/>
        </w:rPr>
        <w:t xml:space="preserve">4、</w:t>
      </w:r>
      <w:r>
        <w:rPr>
          <w:rFonts w:hint="eastAsia" w:ascii="宋体" w:hAnsi="宋体"/>
          <w:szCs w:val="21"/>
        </w:rPr>
        <w:t xml:space="preserve">投标人</w:t>
      </w:r>
      <w:r>
        <w:rPr>
          <w:rFonts w:hint="eastAsia"/>
        </w:rPr>
        <w:t xml:space="preserve">应当对其出具的《中小企业声明函》真实性负责，</w:t>
      </w:r>
      <w:r>
        <w:rPr>
          <w:rFonts w:hint="eastAsia" w:ascii="宋体" w:hAnsi="宋体"/>
          <w:szCs w:val="21"/>
        </w:rPr>
        <w:t xml:space="preserve">投标人</w:t>
      </w:r>
      <w:r>
        <w:rPr>
          <w:rFonts w:hint="eastAsia"/>
        </w:rPr>
        <w:t xml:space="preserve">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4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40" w:lineRule="exact"/>
      </w:pPr>
      <w:r>
        <w:rPr>
          <w:rFonts w:hint="eastAsia"/>
        </w:rPr>
        <w:t xml:space="preserve">企业名称（盖章）：</w:t>
      </w:r>
      <w:r/>
    </w:p>
    <w:p>
      <w:pPr>
        <w:ind w:firstLine="4620"/>
        <w:jc w:val="left"/>
        <w:spacing w:line="440" w:lineRule="exact"/>
        <w:rPr>
          <w:rStyle w:val="861"/>
          <w:rFonts w:hint="eastAsia" w:ascii="宋体" w:hAnsi="宋体" w:cs="仿宋"/>
          <w:szCs w:val="21"/>
        </w:rPr>
      </w:pPr>
      <w:r>
        <w:rPr>
          <w:rFonts w:hint="eastAsia"/>
        </w:rPr>
        <w:t xml:space="preserve">日期：</w:t>
      </w:r>
      <w:r/>
    </w:p>
    <w:p>
      <w:pPr>
        <w:jc w:val="center"/>
        <w:rPr>
          <w:rStyle w:val="861"/>
          <w:rFonts w:hint="eastAsia" w:ascii="宋体" w:hAnsi="宋体" w:cs="仿宋"/>
          <w:szCs w:val="21"/>
        </w:rPr>
      </w:pPr>
      <w:r>
        <w:rPr>
          <w:rStyle w:val="861"/>
          <w:rFonts w:hint="eastAsia" w:cs="仿宋" w:asciiTheme="minorEastAsia" w:hAnsiTheme="minorEastAsia" w:eastAsiaTheme="minorEastAsia"/>
          <w:szCs w:val="21"/>
        </w:rPr>
        <w:t xml:space="preserve">中小微企业划型标准</w:t>
      </w:r>
      <w:r/>
    </w:p>
    <w:p>
      <w:pPr>
        <w:pStyle w:val="860"/>
        <w:ind w:firstLine="420"/>
        <w:spacing w:before="300" w:after="452" w:line="360" w:lineRule="auto"/>
        <w:widowControl/>
        <w:rPr>
          <w:rFonts w:hint="eastAsia" w:ascii="宋体" w:hAnsi="宋体"/>
          <w:sz w:val="21"/>
          <w:szCs w:val="21"/>
        </w:rPr>
      </w:pPr>
      <w:r>
        <w:rPr>
          <w:rFonts w:hint="eastAsia" w:cs="仿宋" w:asciiTheme="minorEastAsia" w:hAnsiTheme="minorEastAsia" w:eastAsiaTheme="minorEastAsia"/>
          <w:sz w:val="21"/>
          <w:szCs w:val="21"/>
        </w:rPr>
        <w:t xml:space="preserve">    </w:t>
      </w:r>
      <w:r>
        <w:rPr>
          <w:rStyle w:val="861"/>
          <w:rFonts w:hint="eastAsia" w:cs="仿宋" w:asciiTheme="minorEastAsia" w:hAnsiTheme="minorEastAsia" w:eastAsiaTheme="minorEastAsia"/>
          <w:sz w:val="21"/>
          <w:szCs w:val="21"/>
        </w:rPr>
        <w:t xml:space="preserve">中小微企业划型标准如下：</w:t>
      </w:r>
      <w:r/>
    </w:p>
    <w:tbl>
      <w:tblPr>
        <w:tblStyle w:val="852"/>
        <w:tblW w:w="9222"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360"/>
        <w:gridCol w:w="1842"/>
        <w:gridCol w:w="1701"/>
        <w:gridCol w:w="1134"/>
      </w:tblGrid>
      <w:tr>
        <w:trPr>
          <w:tblCellSpacing w:w="15" w:type="dxa"/>
          <w:trHeight w:val="285"/>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60"/>
              <w:spacing w:after="150" w:line="360" w:lineRule="auto"/>
              <w:widowControl/>
              <w:rPr>
                <w:rFonts w:hint="eastAsia" w:ascii="宋体" w:hAnsi="宋体"/>
                <w:sz w:val="21"/>
                <w:szCs w:val="21"/>
              </w:rPr>
            </w:pPr>
            <w:r>
              <w:rPr>
                <w:rFonts w:hint="eastAsia" w:ascii="宋体" w:hAnsi="宋体" w:cs="仿宋"/>
                <w:sz w:val="21"/>
                <w:szCs w:val="21"/>
              </w:rPr>
              <w:t xml:space="preserve"> </w:t>
            </w:r>
            <w:r>
              <w:rPr>
                <w:rStyle w:val="861"/>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60"/>
              <w:jc w:val="center"/>
              <w:spacing w:after="150" w:line="360" w:lineRule="auto"/>
              <w:widowControl/>
              <w:rPr>
                <w:rStyle w:val="861"/>
                <w:rFonts w:hint="eastAsia" w:ascii="宋体" w:hAnsi="宋体" w:cs="仿宋"/>
                <w:sz w:val="21"/>
                <w:szCs w:val="21"/>
              </w:rPr>
            </w:pPr>
            <w:r>
              <w:rPr>
                <w:rStyle w:val="861"/>
                <w:rFonts w:hint="eastAsia" w:ascii="宋体" w:hAnsi="宋体" w:cs="仿宋"/>
                <w:sz w:val="21"/>
                <w:szCs w:val="21"/>
              </w:rPr>
              <w:t xml:space="preserve">农、林、</w:t>
            </w:r>
            <w:r/>
          </w:p>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860"/>
              <w:jc w:val="center"/>
              <w:spacing w:after="150" w:line="360" w:lineRule="auto"/>
              <w:widowControl/>
              <w:rPr>
                <w:rFonts w:hint="eastAsia" w:ascii="宋体" w:hAnsi="宋体"/>
                <w:sz w:val="21"/>
                <w:szCs w:val="21"/>
              </w:rPr>
            </w:pPr>
            <w:r>
              <w:rPr>
                <w:rStyle w:val="8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860"/>
              <w:spacing w:after="150" w:line="360" w:lineRule="auto"/>
              <w:widowControl/>
              <w:rPr>
                <w:rFonts w:hint="eastAsia" w:ascii="宋体" w:hAnsi="宋体"/>
                <w:sz w:val="21"/>
                <w:szCs w:val="21"/>
              </w:rPr>
            </w:pPr>
            <w:r>
              <w:rPr>
                <w:rStyle w:val="861"/>
                <w:rFonts w:hint="eastAsia" w:ascii="宋体" w:hAnsi="宋体" w:cs="仿宋"/>
                <w:sz w:val="21"/>
                <w:szCs w:val="21"/>
              </w:rPr>
              <w:t xml:space="preserve">X＜10</w:t>
            </w:r>
            <w:r/>
          </w:p>
        </w:tc>
      </w:tr>
    </w:tbl>
    <w:p>
      <w:pPr>
        <w:pStyle w:val="860"/>
        <w:ind w:firstLine="810"/>
        <w:spacing w:before="300" w:after="452" w:line="360" w:lineRule="auto"/>
        <w:widowControl/>
        <w:rPr>
          <w:rStyle w:val="861"/>
          <w:rFonts w:hint="eastAsia" w:ascii="宋体" w:hAnsi="宋体" w:cs="仿宋"/>
          <w:sz w:val="21"/>
          <w:szCs w:val="21"/>
        </w:rPr>
      </w:pPr>
      <w:r>
        <w:rPr>
          <w:rStyle w:val="861"/>
          <w:rFonts w:hint="eastAsia" w:cs="仿宋" w:asciiTheme="minorEastAsia" w:hAnsiTheme="minorEastAsia" w:eastAsiaTheme="minorEastAsia"/>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50"/>
        <w:spacing w:line="360" w:lineRule="auto"/>
        <w:rPr>
          <w:rStyle w:val="861"/>
          <w:rFonts w:cs="仿宋"/>
          <w:b w:val="0"/>
          <w:sz w:val="21"/>
          <w:szCs w:val="21"/>
        </w:rPr>
      </w:pPr>
      <w:r>
        <w:rPr>
          <w:rStyle w:val="861"/>
          <w:rFonts w:ascii="宋体" w:hAnsi="宋体" w:cs="仿宋"/>
          <w:b w:val="0"/>
          <w:sz w:val="21"/>
          <w:szCs w:val="21"/>
        </w:rPr>
        <w:br w:type="page" w:clear="all"/>
      </w:r>
      <w:r/>
    </w:p>
    <w:p>
      <w:pPr>
        <w:ind w:firstLine="2726"/>
        <w:spacing w:line="360" w:lineRule="auto"/>
        <w:rPr>
          <w:rFonts w:hint="eastAsia"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（备注：1、投标人如不提供此声明函，价格将不做相应扣除。2、中标人为残疾人福利单位的，此声明函将随中标结果同时公告，接受社会监督）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宋体" w:hAnsi="宋体"/>
          <w:szCs w:val="21"/>
        </w:rPr>
        <w:t xml:space="preserve">投标人全称（盖章）：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ind w:firstLine="2726"/>
        <w:spacing w:line="360" w:lineRule="auto"/>
        <w:rPr>
          <w:rFonts w:hint="eastAsia" w:ascii="宋体" w:hAnsi="宋体"/>
          <w:b/>
          <w:bCs/>
        </w:rPr>
      </w:pPr>
      <w:r>
        <w:rPr>
          <w:rFonts w:hint="eastAsia" w:ascii="宋体" w:hAnsi="宋体"/>
          <w:b/>
          <w:bCs/>
        </w:rPr>
        <w:t xml:space="preserve">关于符合本国产品标准的声明函</w:t>
      </w:r>
      <w:r/>
    </w:p>
    <w:p>
      <w:pPr>
        <w:pStyle w:val="860"/>
        <w:ind w:firstLine="420"/>
        <w:spacing w:before="15" w:after="15"/>
        <w:shd w:val="clear" w:color="auto" w:fill="ffffff"/>
        <w:widowControl/>
        <w:rPr>
          <w:sz w:val="21"/>
          <w:szCs w:val="21"/>
        </w:rPr>
      </w:pPr>
      <w:r>
        <w:rPr>
          <w:sz w:val="21"/>
          <w:szCs w:val="21"/>
        </w:rPr>
      </w:r>
      <w:r/>
    </w:p>
    <w:p>
      <w:pPr>
        <w:pStyle w:val="860"/>
        <w:ind w:firstLine="420"/>
        <w:spacing w:line="360" w:lineRule="auto"/>
        <w:widowControl/>
        <w:rPr>
          <w:sz w:val="21"/>
          <w:szCs w:val="21"/>
        </w:rPr>
      </w:pPr>
      <w:r>
        <w:rPr>
          <w:rFonts w:hint="eastAsia" w:ascii="宋体" w:hAns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1.</w:t>
      </w:r>
      <w:r>
        <w:rPr>
          <w:rFonts w:ascii="宋体" w:hAnsi="宋体" w:cs="宋体"/>
          <w:color w:val="333333"/>
          <w:szCs w:val="21"/>
          <w:u w:val="single"/>
          <w:shd w:val="clear" w:color="auto" w:fill="ffffff"/>
        </w:rPr>
        <w:t xml:space="preserve">（产品名称1）</w:t>
      </w:r>
      <w:r>
        <w:rPr>
          <w:rFonts w:ascii="宋体" w:hAnsi="宋体" w:cs="宋体"/>
          <w:color w:val="333333"/>
          <w:szCs w:val="21"/>
          <w:shd w:val="clear" w:color="auto" w:fill="ffffff"/>
          <w:vertAlign w:val="superscript"/>
        </w:rPr>
        <w:t xml:space="preserve">1</w:t>
      </w:r>
      <w:r>
        <w:rPr>
          <w:rFonts w:ascii="宋体" w:hAnsi="宋体" w:cs="宋体"/>
          <w:color w:val="333333"/>
          <w:szCs w:val="21"/>
          <w:shd w:val="clear" w:color="auto" w:fill="ffffff"/>
        </w:rPr>
        <w:t xml:space="preserve">，生产厂为</w:t>
      </w:r>
      <w:r>
        <w:rPr>
          <w:rFonts w:ascii="宋体" w:hAnsi="宋体" w:cs="宋体"/>
          <w:color w:val="333333"/>
          <w:szCs w:val="21"/>
          <w:u w:val="single"/>
          <w:shd w:val="clear" w:color="auto" w:fill="ffffff"/>
        </w:rPr>
        <w:t xml:space="preserve">（厂名）</w:t>
      </w:r>
      <w:r>
        <w:rPr>
          <w:rFonts w:ascii="宋体" w:hAnsi="宋体" w:cs="宋体"/>
          <w:color w:val="333333"/>
          <w:szCs w:val="21"/>
          <w:shd w:val="clear" w:color="auto" w:fill="ffffff"/>
          <w:vertAlign w:val="superscript"/>
        </w:rPr>
        <w:t xml:space="preserve">2</w:t>
      </w:r>
      <w:r>
        <w:rPr>
          <w:rFonts w:ascii="宋体" w:hAnsi="宋体" w:cs="宋体"/>
          <w:color w:val="333333"/>
          <w:szCs w:val="21"/>
          <w:shd w:val="clear" w:color="auto" w:fill="ffffff"/>
        </w:rPr>
        <w:t xml:space="preserve">，厂址为</w:t>
      </w:r>
      <w:r>
        <w:rPr>
          <w:rFonts w:ascii="宋体" w:hAnsi="宋体" w:cs="宋体"/>
          <w:color w:val="333333"/>
          <w:szCs w:val="21"/>
          <w:u w:val="single"/>
          <w:shd w:val="clear" w:color="auto" w:fill="ffffff"/>
        </w:rPr>
        <w:t xml:space="preserve">（生产厂址）</w:t>
      </w:r>
      <w:r>
        <w:rPr>
          <w:rFonts w:ascii="宋体" w:hAnsi="宋体" w:cs="宋体"/>
          <w:color w:val="333333"/>
          <w:szCs w:val="21"/>
          <w:shd w:val="clear" w:color="auto" w:fill="ffffff"/>
        </w:rPr>
        <w:t xml:space="preserve">。</w:t>
      </w:r>
      <w:r>
        <w:rPr>
          <w:rFonts w:ascii="宋体" w:hAnsi="宋体" w:cs="宋体"/>
          <w:color w:val="333333"/>
          <w:szCs w:val="21"/>
          <w:u w:val="single"/>
          <w:shd w:val="clear" w:color="auto" w:fill="ffffff"/>
        </w:rPr>
        <w:t xml:space="preserve">（产品名称1）</w:t>
      </w:r>
      <w:r>
        <w:rPr>
          <w:rFonts w:ascii="宋体" w:hAnsi="宋体" w:cs="宋体"/>
          <w:color w:val="333333"/>
          <w:szCs w:val="21"/>
          <w:shd w:val="clear" w:color="auto" w:fill="ffffff"/>
        </w:rPr>
        <w:t xml:space="preserve">的中国境内生产的组件成本占比≥</w:t>
      </w:r>
      <w:r>
        <w:rPr>
          <w:rFonts w:ascii="宋体" w:hAnsi="宋体" w:cs="宋体"/>
          <w:color w:val="333333"/>
          <w:szCs w:val="21"/>
          <w:u w:val="single"/>
          <w:shd w:val="clear" w:color="auto" w:fill="ffffff"/>
        </w:rPr>
        <w:t xml:space="preserve">（规定比例）</w:t>
      </w:r>
      <w:r>
        <w:rPr>
          <w:rFonts w:ascii="宋体" w:hAnsi="宋体" w:cs="宋体"/>
          <w:color w:val="333333"/>
          <w:szCs w:val="21"/>
          <w:shd w:val="clear" w:color="auto" w:fill="ffffff"/>
          <w:vertAlign w:val="superscript"/>
        </w:rPr>
        <w:t xml:space="preserve">3</w:t>
      </w:r>
      <w:r>
        <w:rPr>
          <w:rFonts w:ascii="宋体" w:hAnsi="宋体" w:cs="宋体"/>
          <w:color w:val="333333"/>
          <w:szCs w:val="21"/>
          <w:shd w:val="clear" w:color="auto" w:fill="ffffff"/>
        </w:rPr>
        <w:t xml:space="preserve">。</w:t>
      </w:r>
      <w:r>
        <w:rPr>
          <w:rFonts w:ascii="宋体" w:hAnsi="宋体" w:cs="宋体"/>
          <w:color w:val="333333"/>
          <w:szCs w:val="21"/>
          <w:u w:val="single"/>
          <w:shd w:val="clear" w:color="auto" w:fill="ffffff"/>
        </w:rPr>
        <w:t xml:space="preserve">（产品名称1）</w:t>
      </w:r>
      <w:r>
        <w:rPr>
          <w:rFonts w:ascii="宋体" w:hAnsi="宋体" w:cs="宋体"/>
          <w:color w:val="333333"/>
          <w:szCs w:val="21"/>
          <w:shd w:val="clear" w:color="auto" w:fill="ffffff"/>
        </w:rPr>
        <w:t xml:space="preserve">的</w:t>
      </w:r>
      <w:r>
        <w:rPr>
          <w:rFonts w:ascii="宋体" w:hAnsi="宋体" w:cs="宋体"/>
          <w:color w:val="333333"/>
          <w:szCs w:val="21"/>
          <w:u w:val="single"/>
          <w:shd w:val="clear" w:color="auto" w:fill="ffffff"/>
        </w:rPr>
        <w:t xml:space="preserve">（关键组件）</w:t>
      </w:r>
      <w:r>
        <w:rPr>
          <w:rFonts w:ascii="宋体" w:hAnsi="宋体" w:cs="宋体"/>
          <w:color w:val="333333"/>
          <w:szCs w:val="21"/>
          <w:shd w:val="clear" w:color="auto" w:fill="ffffff"/>
          <w:vertAlign w:val="superscript"/>
        </w:rPr>
        <w:t xml:space="preserve">4</w:t>
      </w:r>
      <w:r>
        <w:rPr>
          <w:rFonts w:ascii="宋体" w:hAnsi="宋体" w:cs="宋体"/>
          <w:color w:val="333333"/>
          <w:szCs w:val="21"/>
          <w:shd w:val="clear" w:color="auto" w:fill="ffffff"/>
        </w:rPr>
        <w:t xml:space="preserve">在中国境内生产。</w:t>
      </w:r>
      <w:r>
        <w:rPr>
          <w:rFonts w:ascii="宋体" w:hAnsi="宋体" w:cs="宋体"/>
          <w:color w:val="333333"/>
          <w:szCs w:val="21"/>
          <w:u w:val="single"/>
          <w:shd w:val="clear" w:color="auto" w:fill="ffffff"/>
        </w:rPr>
        <w:t xml:space="preserve">（产品名称1）</w:t>
      </w:r>
      <w:r>
        <w:rPr>
          <w:rFonts w:ascii="宋体" w:hAnsi="宋体" w:cs="宋体"/>
          <w:color w:val="333333"/>
          <w:szCs w:val="21"/>
          <w:shd w:val="clear" w:color="auto" w:fill="ffffff"/>
        </w:rPr>
        <w:t xml:space="preserve">的</w:t>
      </w:r>
      <w:r>
        <w:rPr>
          <w:rFonts w:ascii="宋体" w:hAnsi="宋体" w:cs="宋体"/>
          <w:color w:val="333333"/>
          <w:szCs w:val="21"/>
          <w:u w:val="single"/>
          <w:shd w:val="clear" w:color="auto" w:fill="ffffff"/>
        </w:rPr>
        <w:t xml:space="preserve">（关键工序）</w:t>
      </w:r>
      <w:r>
        <w:rPr>
          <w:rFonts w:ascii="宋体" w:hAnsi="宋体" w:cs="宋体"/>
          <w:color w:val="333333"/>
          <w:szCs w:val="21"/>
          <w:shd w:val="clear" w:color="auto" w:fill="ffffff"/>
          <w:vertAlign w:val="superscript"/>
        </w:rPr>
        <w:t xml:space="preserve">5</w:t>
      </w:r>
      <w:r>
        <w:rPr>
          <w:rFonts w:ascii="宋体" w:hAnsi="宋体" w:cs="宋体"/>
          <w:color w:val="333333"/>
          <w:szCs w:val="21"/>
          <w:shd w:val="clear" w:color="auto" w:fill="ffffff"/>
        </w:rPr>
        <w:t xml:space="preserve">在中国境内完成。</w:t>
      </w:r>
      <w:r/>
    </w:p>
    <w:p>
      <w:pPr>
        <w:pStyle w:val="860"/>
        <w:ind w:firstLine="420"/>
        <w:spacing w:before="30" w:after="30" w:line="360" w:lineRule="auto"/>
        <w:shd w:val="clear" w:color="auto" w:fill="ffffff"/>
        <w:widowControl/>
        <w:rPr>
          <w:sz w:val="21"/>
          <w:szCs w:val="21"/>
        </w:rPr>
      </w:pPr>
      <w:r>
        <w:rPr>
          <w:rFonts w:ascii="宋体" w:hAnsi="宋体" w:cs="宋体"/>
          <w:color w:val="333333"/>
          <w:sz w:val="21"/>
          <w:szCs w:val="21"/>
          <w:shd w:val="clear" w:color="auto" w:fill="ffffff"/>
        </w:rPr>
        <w:t xml:space="preserve">2.</w:t>
      </w:r>
      <w:r>
        <w:rPr>
          <w:rFonts w:ascii="宋体" w:hAnsi="宋体" w:cs="宋体"/>
          <w:color w:val="333333"/>
          <w:sz w:val="21"/>
          <w:szCs w:val="21"/>
          <w:u w:val="single"/>
          <w:shd w:val="clear" w:color="auto" w:fill="ffffff"/>
        </w:rPr>
        <w:t xml:space="preserve">（产品名称2）</w:t>
      </w:r>
      <w:r>
        <w:rPr>
          <w:rFonts w:ascii="宋体" w:hAnsi="宋体" w:cs="宋体"/>
          <w:color w:val="333333"/>
          <w:sz w:val="21"/>
          <w:szCs w:val="21"/>
          <w:shd w:val="clear" w:color="auto" w:fill="ffffff"/>
        </w:rPr>
        <w:t xml:space="preserve">，生产厂为</w:t>
      </w:r>
      <w:r>
        <w:rPr>
          <w:rFonts w:ascii="宋体" w:hAnsi="宋体" w:cs="宋体"/>
          <w:color w:val="333333"/>
          <w:sz w:val="21"/>
          <w:szCs w:val="21"/>
          <w:u w:val="single"/>
          <w:shd w:val="clear" w:color="auto" w:fill="ffffff"/>
        </w:rPr>
        <w:t xml:space="preserve">（厂名）</w:t>
      </w:r>
      <w:r>
        <w:rPr>
          <w:rFonts w:ascii="宋体" w:hAnsi="宋体" w:cs="宋体"/>
          <w:color w:val="333333"/>
          <w:sz w:val="21"/>
          <w:szCs w:val="21"/>
          <w:shd w:val="clear" w:color="auto" w:fill="ffffff"/>
        </w:rPr>
        <w:t xml:space="preserve">，厂址为</w:t>
      </w:r>
      <w:r>
        <w:rPr>
          <w:rFonts w:ascii="宋体" w:hAnsi="宋体" w:cs="宋体"/>
          <w:color w:val="333333"/>
          <w:sz w:val="21"/>
          <w:szCs w:val="21"/>
          <w:u w:val="single"/>
          <w:shd w:val="clear" w:color="auto" w:fill="ffffff"/>
        </w:rPr>
        <w:t xml:space="preserve">（生产厂址）</w:t>
      </w:r>
      <w:r>
        <w:rPr>
          <w:rFonts w:ascii="宋体" w:hAnsi="宋体" w:cs="宋体"/>
          <w:color w:val="333333"/>
          <w:sz w:val="21"/>
          <w:szCs w:val="21"/>
          <w:shd w:val="clear" w:color="auto" w:fill="ffffff"/>
        </w:rPr>
        <w:t xml:space="preserve">。</w:t>
      </w:r>
      <w:r>
        <w:rPr>
          <w:rFonts w:ascii="宋体" w:hAnsi="宋体" w:cs="宋体"/>
          <w:color w:val="333333"/>
          <w:sz w:val="21"/>
          <w:szCs w:val="21"/>
          <w:u w:val="single"/>
          <w:shd w:val="clear" w:color="auto" w:fill="ffffff"/>
        </w:rPr>
        <w:t xml:space="preserve">（产品名称2）</w:t>
      </w:r>
      <w:r>
        <w:rPr>
          <w:rFonts w:ascii="宋体" w:hAnsi="宋体" w:cs="宋体"/>
          <w:color w:val="333333"/>
          <w:sz w:val="21"/>
          <w:szCs w:val="21"/>
          <w:shd w:val="clear" w:color="auto" w:fill="ffffff"/>
        </w:rPr>
        <w:t xml:space="preserve">的中国境内生产的组件成本占比≥</w:t>
      </w:r>
      <w:r>
        <w:rPr>
          <w:rFonts w:ascii="宋体" w:hAnsi="宋体" w:cs="宋体"/>
          <w:color w:val="333333"/>
          <w:sz w:val="21"/>
          <w:szCs w:val="21"/>
          <w:u w:val="single"/>
          <w:shd w:val="clear" w:color="auto" w:fill="ffffff"/>
        </w:rPr>
        <w:t xml:space="preserve">（规定比例）</w:t>
      </w:r>
      <w:r>
        <w:rPr>
          <w:rFonts w:ascii="宋体" w:hAnsi="宋体" w:cs="宋体"/>
          <w:color w:val="333333"/>
          <w:sz w:val="21"/>
          <w:szCs w:val="21"/>
          <w:shd w:val="clear" w:color="auto" w:fill="ffffff"/>
        </w:rPr>
        <w:t xml:space="preserve">。</w:t>
      </w:r>
      <w:r>
        <w:rPr>
          <w:rFonts w:ascii="宋体" w:hAnsi="宋体" w:cs="宋体"/>
          <w:color w:val="333333"/>
          <w:sz w:val="21"/>
          <w:szCs w:val="21"/>
          <w:u w:val="single"/>
          <w:shd w:val="clear" w:color="auto" w:fill="ffffff"/>
        </w:rPr>
        <w:t xml:space="preserve">（产品名称2）</w:t>
      </w:r>
      <w:r>
        <w:rPr>
          <w:rFonts w:ascii="宋体" w:hAnsi="宋体" w:cs="宋体"/>
          <w:color w:val="333333"/>
          <w:sz w:val="21"/>
          <w:szCs w:val="21"/>
          <w:shd w:val="clear" w:color="auto" w:fill="ffffff"/>
        </w:rPr>
        <w:t xml:space="preserve">的</w:t>
      </w:r>
      <w:r>
        <w:rPr>
          <w:rFonts w:ascii="宋体" w:hAnsi="宋体" w:cs="宋体"/>
          <w:color w:val="333333"/>
          <w:sz w:val="21"/>
          <w:szCs w:val="21"/>
          <w:u w:val="single"/>
          <w:shd w:val="clear" w:color="auto" w:fill="ffffff"/>
        </w:rPr>
        <w:t xml:space="preserve">（关键组件）</w:t>
      </w:r>
      <w:r>
        <w:rPr>
          <w:rFonts w:ascii="宋体" w:hAnsi="宋体" w:cs="宋体"/>
          <w:color w:val="333333"/>
          <w:sz w:val="21"/>
          <w:szCs w:val="21"/>
          <w:shd w:val="clear" w:color="auto" w:fill="ffffff"/>
        </w:rPr>
        <w:t xml:space="preserve">在中国境内生产。</w:t>
      </w:r>
      <w:r>
        <w:rPr>
          <w:rFonts w:ascii="宋体" w:hAnsi="宋体" w:cs="宋体"/>
          <w:color w:val="333333"/>
          <w:sz w:val="21"/>
          <w:szCs w:val="21"/>
          <w:u w:val="single"/>
          <w:shd w:val="clear" w:color="auto" w:fill="ffffff"/>
        </w:rPr>
        <w:t xml:space="preserve">（产品名称2）</w:t>
      </w:r>
      <w:r>
        <w:rPr>
          <w:rFonts w:ascii="宋体" w:hAnsi="宋体" w:cs="宋体"/>
          <w:color w:val="333333"/>
          <w:sz w:val="21"/>
          <w:szCs w:val="21"/>
          <w:shd w:val="clear" w:color="auto" w:fill="ffffff"/>
        </w:rPr>
        <w:t xml:space="preserve">的</w:t>
      </w:r>
      <w:r>
        <w:rPr>
          <w:rFonts w:ascii="宋体" w:hAnsi="宋体" w:cs="宋体"/>
          <w:color w:val="333333"/>
          <w:sz w:val="21"/>
          <w:szCs w:val="21"/>
          <w:u w:val="single"/>
          <w:shd w:val="clear" w:color="auto" w:fill="ffffff"/>
        </w:rPr>
        <w:t xml:space="preserve">（关键工序）</w:t>
      </w:r>
      <w:r>
        <w:rPr>
          <w:rFonts w:ascii="宋体" w:hAnsi="宋体" w:cs="宋体"/>
          <w:color w:val="333333"/>
          <w:sz w:val="21"/>
          <w:szCs w:val="21"/>
          <w:shd w:val="clear" w:color="auto" w:fill="ffffff"/>
        </w:rPr>
        <w:t xml:space="preserve">在中国境内完成</w:t>
      </w:r>
      <w:r>
        <w:rPr>
          <w:rFonts w:hint="eastAsia" w:ascii="宋体" w:hAnsi="宋体" w:cs="宋体"/>
          <w:color w:val="000000"/>
          <w:sz w:val="21"/>
          <w:szCs w:val="21"/>
          <w:shd w:val="clear" w:color="auto" w:fill="ffffff"/>
        </w:rPr>
        <w:t xml:space="preserve">。</w:t>
      </w:r>
      <w:r/>
    </w:p>
    <w:p>
      <w:pPr>
        <w:pStyle w:val="860"/>
        <w:ind w:firstLine="420"/>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w:t>
      </w:r>
      <w:r/>
    </w:p>
    <w:p>
      <w:pPr>
        <w:pStyle w:val="860"/>
        <w:ind w:firstLine="420"/>
        <w:spacing w:before="30" w:after="30" w:line="360" w:lineRule="auto"/>
        <w:shd w:val="clear" w:color="auto" w:fill="ffffff"/>
        <w:widowControl/>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本公司（单位）对上述声明内容的真实性负责。如有虚假，愿承担相应法律责任。</w:t>
      </w:r>
      <w:r/>
    </w:p>
    <w:p>
      <w:pPr>
        <w:pStyle w:val="860"/>
        <w:ind w:firstLine="420"/>
        <w:spacing w:before="30" w:after="30" w:line="360" w:lineRule="auto"/>
        <w:shd w:val="clear" w:color="auto" w:fill="ffffff"/>
        <w:widowControl/>
        <w:rPr>
          <w:sz w:val="21"/>
          <w:szCs w:val="21"/>
        </w:rPr>
      </w:pPr>
      <w:r>
        <w:rPr>
          <w:sz w:val="21"/>
          <w:szCs w:val="21"/>
        </w:rPr>
      </w:r>
      <w:r/>
    </w:p>
    <w:p>
      <w:pPr>
        <w:pStyle w:val="860"/>
        <w:jc w:val="right"/>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公司（单位）名称（加盖CA电子公章）： </w:t>
      </w:r>
      <w:r/>
    </w:p>
    <w:p>
      <w:pPr>
        <w:pStyle w:val="860"/>
        <w:jc w:val="center"/>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                           日期：   年   月   日 </w:t>
      </w:r>
      <w:r/>
    </w:p>
    <w:p>
      <w:pPr>
        <w:pStyle w:val="860"/>
        <w:spacing w:before="30" w:after="30" w:line="0" w:lineRule="atLeast"/>
        <w:shd w:val="clear" w:color="auto" w:fill="ffffff"/>
        <w:widowControl/>
        <w:rPr>
          <w:sz w:val="21"/>
          <w:szCs w:val="21"/>
        </w:rPr>
      </w:pPr>
      <w:r>
        <w:rPr>
          <w:sz w:val="21"/>
          <w:szCs w:val="21"/>
        </w:rPr>
      </w:r>
      <w:r/>
    </w:p>
    <w:p>
      <w:pPr>
        <w:pStyle w:val="860"/>
        <w:spacing w:before="30" w:after="30" w:line="0" w:lineRule="atLeast"/>
        <w:shd w:val="clear" w:color="auto" w:fill="ffffff"/>
        <w:widowControl/>
        <w:rPr>
          <w:sz w:val="21"/>
          <w:szCs w:val="21"/>
        </w:rPr>
      </w:pPr>
      <w:r>
        <w:rPr>
          <w:rFonts w:hint="eastAsia" w:ascii="宋体" w:hAnsi="宋体" w:cs="宋体"/>
          <w:color w:val="000000"/>
          <w:sz w:val="21"/>
          <w:szCs w:val="21"/>
          <w:shd w:val="clear" w:color="auto" w:fill="ffffff"/>
        </w:rPr>
        <w:t xml:space="preserve">_________________</w:t>
      </w:r>
      <w:r/>
    </w:p>
    <w:p>
      <w:pPr>
        <w:pStyle w:val="860"/>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1.产品如有型号，请在“产品名称”栏一并填写。</w:t>
      </w:r>
      <w:r/>
    </w:p>
    <w:p>
      <w:pPr>
        <w:pStyle w:val="860"/>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2.生产厂名与厂址应与生产厂营业执照载明的相关信息保持一致。</w:t>
      </w:r>
      <w:r/>
    </w:p>
    <w:p>
      <w:pPr>
        <w:pStyle w:val="860"/>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3.该产品的中国境内生产的组件成本占比相关要求实施前，“规定比例”栏可不填，下同。</w:t>
      </w:r>
      <w:r/>
    </w:p>
    <w:p>
      <w:pPr>
        <w:pStyle w:val="860"/>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4.该产品的关键组件要求实施前，“关键组件”栏可不填，下同。</w:t>
      </w:r>
      <w:r/>
    </w:p>
    <w:p>
      <w:pPr>
        <w:pStyle w:val="860"/>
        <w:spacing w:before="30" w:after="30" w:line="360" w:lineRule="auto"/>
        <w:shd w:val="clear" w:color="auto" w:fill="ffffff"/>
        <w:widowControl/>
        <w:rPr>
          <w:sz w:val="21"/>
          <w:szCs w:val="21"/>
        </w:rPr>
      </w:pPr>
      <w:r>
        <w:rPr>
          <w:rFonts w:hint="eastAsia" w:ascii="宋体" w:hAnsi="宋体" w:cs="宋体"/>
          <w:color w:val="000000"/>
          <w:sz w:val="21"/>
          <w:szCs w:val="21"/>
          <w:shd w:val="clear" w:color="auto" w:fill="ffffff"/>
        </w:rPr>
        <w:t xml:space="preserve">5.该产品的关键工序要求实施前，“关键工序”栏可不填，下同。</w:t>
      </w:r>
      <w:r/>
    </w:p>
    <w:p>
      <w:pPr>
        <w:jc w:val="left"/>
        <w:spacing w:line="360" w:lineRule="auto"/>
        <w:widowControl/>
        <w:rPr>
          <w:rFonts w:hint="eastAsia" w:ascii="宋体" w:hAnsi="宋体" w:cs="Arial"/>
          <w:b/>
          <w:bCs/>
        </w:rPr>
      </w:pPr>
      <w:r>
        <w:rPr>
          <w:rFonts w:hint="eastAsia" w:ascii="宋体" w:hAnsi="宋体" w:cs="Arial"/>
          <w:b/>
          <w:bCs/>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849"/>
        <w:spacing w:line="360" w:lineRule="auto"/>
        <w:rPr>
          <w:rFonts w:hint="eastAsia" w:asciiTheme="minorEastAsia" w:hAnsiTheme="minorEastAsia" w:eastAsiaTheme="minorEastAsia"/>
          <w:sz w:val="32"/>
        </w:rPr>
      </w:pPr>
      <w:r/>
      <w:bookmarkStart w:id="74" w:name="_Toc202894287"/>
      <w:r>
        <w:rPr>
          <w:rFonts w:hint="eastAsia" w:asciiTheme="minorEastAsia" w:hAnsiTheme="minorEastAsia" w:eastAsiaTheme="minorEastAsia"/>
          <w:sz w:val="32"/>
        </w:rPr>
        <w:t xml:space="preserve">四、开标一览表</w:t>
      </w:r>
      <w:bookmarkEnd w:id="74"/>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spacing w:line="360" w:lineRule="auto"/>
        <w:rPr>
          <w:rFonts w:hint="eastAsia" w:ascii="宋体" w:hAnsi="宋体"/>
          <w:szCs w:val="21"/>
        </w:rPr>
      </w:pPr>
      <w:r>
        <w:rPr>
          <w:rFonts w:hint="eastAsia" w:ascii="宋体" w:hAnsi="宋体"/>
          <w:szCs w:val="21"/>
        </w:rPr>
      </w:r>
      <w:r/>
    </w:p>
    <w:tbl>
      <w:tblPr>
        <w:tblStyle w:val="85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  投标服务名称</w:t>
            </w:r>
            <w:r/>
          </w:p>
        </w:tc>
        <w:tc>
          <w:tcPr>
            <w:tcW w:w="6405"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投标报价（元）</w:t>
            </w:r>
            <w:r/>
          </w:p>
        </w:tc>
      </w:tr>
      <w:tr>
        <w:trPr>
          <w:cantSplit/>
          <w:trHeight w:val="1697"/>
        </w:trPr>
        <w:tc>
          <w:tcPr>
            <w:tcW w:w="2481" w:type="dxa"/>
            <w:vAlign w:val="center"/>
            <w:textDirection w:val="lrTb"/>
            <w:noWrap w:val="false"/>
          </w:tcPr>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405" w:type="dxa"/>
            <w:vAlign w:val="center"/>
            <w:textDirection w:val="lrTb"/>
            <w:noWrap w:val="false"/>
          </w:tcPr>
          <w:p>
            <w:pPr>
              <w:pStyle w:val="862"/>
              <w:ind w:firstLine="0"/>
              <w:spacing w:before="0" w:after="0"/>
              <w:rPr>
                <w:rFonts w:hint="eastAsia" w:ascii="宋体" w:hAnsi="宋体" w:cs="宋体"/>
                <w:sz w:val="21"/>
                <w:szCs w:val="21"/>
              </w:rPr>
            </w:pPr>
            <w:r>
              <w:rPr>
                <w:rFonts w:hint="eastAsia" w:ascii="宋体" w:hAnsi="宋体" w:cs="宋体"/>
                <w:sz w:val="21"/>
                <w:szCs w:val="21"/>
              </w:rPr>
              <w:t xml:space="preserve">大写：</w:t>
            </w:r>
            <w:r/>
          </w:p>
          <w:p>
            <w:pPr>
              <w:pStyle w:val="862"/>
              <w:ind w:firstLine="0"/>
              <w:spacing w:before="0" w:after="0"/>
              <w:rPr>
                <w:rFonts w:hint="eastAsia" w:ascii="宋体" w:hAnsi="宋体" w:cs="宋体"/>
                <w:sz w:val="21"/>
                <w:szCs w:val="21"/>
              </w:rPr>
            </w:pPr>
            <w:r>
              <w:rPr>
                <w:rFonts w:hint="eastAsia" w:ascii="宋体" w:hAnsi="宋体" w:cs="宋体"/>
                <w:sz w:val="21"/>
                <w:szCs w:val="21"/>
              </w:rPr>
              <w:t xml:space="preserve">小写：                             （人民币：元）</w:t>
            </w:r>
            <w:r/>
          </w:p>
          <w:p>
            <w:pPr>
              <w:pStyle w:val="862"/>
              <w:ind w:firstLine="0"/>
              <w:spacing w:before="0" w:after="0"/>
              <w:rPr>
                <w:rFonts w:hint="eastAsia" w:ascii="宋体" w:hAnsi="宋体" w:cs="宋体"/>
                <w:sz w:val="21"/>
                <w:szCs w:val="21"/>
              </w:rPr>
            </w:pPr>
            <w:r>
              <w:rPr>
                <w:rFonts w:hint="eastAsia" w:ascii="宋体" w:hAnsi="宋体" w:cs="宋体"/>
                <w:sz w:val="21"/>
                <w:szCs w:val="21"/>
              </w:rPr>
            </w:r>
            <w:r/>
          </w:p>
        </w:tc>
      </w:tr>
    </w:tbl>
    <w:p>
      <w:pPr>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 w:val="32"/>
          <w:szCs w:val="32"/>
        </w:rPr>
      </w:pPr>
      <w:r>
        <w:rPr>
          <w:rFonts w:hint="eastAsia" w:ascii="宋体" w:hAnsi="宋体"/>
          <w:szCs w:val="21"/>
        </w:rPr>
        <w:t xml:space="preserve">                                              日期：  年  月  日</w:t>
      </w:r>
      <w:r/>
    </w:p>
    <w:p>
      <w:pPr>
        <w:pStyle w:val="853"/>
        <w:ind w:firstLine="640"/>
        <w:spacing w:line="360" w:lineRule="auto"/>
        <w:rPr>
          <w:rFonts w:hint="eastAsia" w:ascii="宋体" w:hAnsi="宋体"/>
          <w:sz w:val="32"/>
          <w:szCs w:val="32"/>
        </w:rPr>
      </w:pPr>
      <w:r>
        <w:rPr>
          <w:rFonts w:hint="eastAsia" w:ascii="宋体" w:hAnsi="宋体"/>
          <w:sz w:val="32"/>
          <w:szCs w:val="32"/>
        </w:rPr>
      </w:r>
      <w:r/>
    </w:p>
    <w:p>
      <w:pPr>
        <w:pStyle w:val="853"/>
        <w:ind w:firstLine="64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br w:type="page" w:clear="all"/>
      </w:r>
      <w:r/>
    </w:p>
    <w:p>
      <w:pPr>
        <w:pStyle w:val="849"/>
        <w:spacing w:line="360" w:lineRule="auto"/>
        <w:rPr>
          <w:rFonts w:hint="eastAsia" w:asciiTheme="minorEastAsia" w:hAnsiTheme="minorEastAsia" w:eastAsiaTheme="minorEastAsia"/>
          <w:sz w:val="32"/>
        </w:rPr>
      </w:pPr>
      <w:r/>
      <w:bookmarkStart w:id="75" w:name="_Toc202894288"/>
      <w:r>
        <w:rPr>
          <w:rFonts w:hint="eastAsia" w:asciiTheme="minorEastAsia" w:hAnsiTheme="minorEastAsia" w:eastAsiaTheme="minorEastAsia"/>
          <w:sz w:val="32"/>
        </w:rPr>
        <w:t xml:space="preserve">五、分项报价表</w:t>
      </w:r>
      <w:bookmarkEnd w:id="75"/>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5"/>
        <w:gridCol w:w="2604"/>
        <w:gridCol w:w="2803"/>
      </w:tblGrid>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rPr>
            </w:pPr>
            <w:r>
              <w:rPr>
                <w:rFonts w:hint="eastAsia" w:ascii="Tahoma" w:hAnsi="Tahoma" w:cs="Tahoma"/>
                <w:szCs w:val="21"/>
              </w:rPr>
              <w:t xml:space="preserve">分项</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rPr>
            </w:pPr>
            <w:r>
              <w:rPr>
                <w:rFonts w:hint="eastAsia" w:ascii="Tahoma" w:hAnsi="Tahoma" w:cs="Tahoma"/>
                <w:szCs w:val="21"/>
              </w:rPr>
              <w:t xml:space="preserve">单价</w:t>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rPr>
            </w:pPr>
            <w:r>
              <w:rPr>
                <w:rFonts w:hint="eastAsia" w:ascii="Tahoma" w:hAnsi="Tahoma" w:cs="Tahoma"/>
                <w:szCs w:val="21"/>
              </w:rPr>
              <w:t xml:space="preserve">总价</w:t>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rPr>
            </w:pPr>
            <w:r>
              <w:rPr>
                <w:rFonts w:hint="eastAsia" w:ascii="Tahoma" w:hAnsi="Tahoma" w:cs="Tahoma"/>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407" w:type="dxa"/>
            <w:vAlign w:val="center"/>
            <w:textDirection w:val="lrTb"/>
            <w:noWrap w:val="false"/>
          </w:tcPr>
          <w:p>
            <w:pPr>
              <w:jc w:val="center"/>
              <w:spacing w:after="200" w:line="360" w:lineRule="auto"/>
              <w:rPr>
                <w:rFonts w:ascii="Tahoma" w:hAnsi="Tahoma" w:cs="Tahoma"/>
                <w:szCs w:val="21"/>
              </w:rPr>
            </w:pPr>
            <w:r>
              <w:rPr>
                <w:rFonts w:ascii="Tahoma" w:hAnsi="Tahoma" w:cs="Tahoma"/>
                <w:szCs w:val="21"/>
              </w:rPr>
            </w:r>
            <w:r/>
          </w:p>
        </w:tc>
      </w:tr>
    </w:tbl>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pStyle w:val="849"/>
        <w:spacing w:line="360" w:lineRule="auto"/>
        <w:rPr>
          <w:rFonts w:hint="eastAsia" w:asciiTheme="minorEastAsia" w:hAnsiTheme="minorEastAsia" w:eastAsiaTheme="minorEastAsia"/>
          <w:sz w:val="32"/>
        </w:rPr>
      </w:pPr>
      <w:r/>
      <w:bookmarkStart w:id="76" w:name="_Toc202894289"/>
      <w:r>
        <w:rPr>
          <w:rFonts w:hint="eastAsia" w:asciiTheme="minorEastAsia" w:hAnsiTheme="minorEastAsia" w:eastAsiaTheme="minorEastAsia"/>
          <w:sz w:val="32"/>
        </w:rPr>
        <w:t xml:space="preserve">六、技术参数响应及偏离表</w:t>
      </w:r>
      <w:bookmarkEnd w:id="76"/>
      <w:r/>
      <w:r/>
    </w:p>
    <w:tbl>
      <w:tblPr>
        <w:tblStyle w:val="852"/>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849"/>
        <w:spacing w:line="360" w:lineRule="auto"/>
        <w:rPr>
          <w:rFonts w:hint="eastAsia" w:asciiTheme="minorEastAsia" w:hAnsiTheme="minorEastAsia" w:eastAsiaTheme="minorEastAsia"/>
          <w:sz w:val="32"/>
        </w:rPr>
      </w:pPr>
      <w:r/>
      <w:bookmarkStart w:id="77" w:name="_Hlt26955054"/>
      <w:r/>
      <w:bookmarkEnd w:id="77"/>
      <w:r/>
      <w:bookmarkStart w:id="78" w:name="_Toc202894290"/>
      <w:r>
        <w:rPr>
          <w:rFonts w:hint="eastAsia" w:asciiTheme="minorEastAsia" w:hAnsiTheme="minorEastAsia" w:eastAsiaTheme="minorEastAsia"/>
          <w:sz w:val="32"/>
        </w:rPr>
        <w:t xml:space="preserve">七、商务条款响应及偏离表</w:t>
      </w:r>
      <w:bookmarkEnd w:id="78"/>
      <w:r/>
      <w:r/>
    </w:p>
    <w:tbl>
      <w:tblPr>
        <w:tblStyle w:val="852"/>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rPr>
            </w:pPr>
            <w:r/>
            <w:bookmarkStart w:id="79" w:name="_Hlt26580838"/>
            <w:r/>
            <w:bookmarkEnd w:id="79"/>
            <w:r/>
            <w:bookmarkStart w:id="80" w:name="_Hlt26671343"/>
            <w:r/>
            <w:bookmarkEnd w:id="80"/>
            <w:r/>
            <w:bookmarkStart w:id="81" w:name="_Hlt24879081"/>
            <w:r/>
            <w:bookmarkEnd w:id="81"/>
            <w:r/>
            <w:bookmarkStart w:id="82" w:name="_Hlt26782999"/>
            <w:r/>
            <w:bookmarkEnd w:id="82"/>
            <w:r/>
            <w:bookmarkStart w:id="83" w:name="_Hlt26671372"/>
            <w:r/>
            <w:bookmarkEnd w:id="83"/>
            <w:r/>
            <w:bookmarkStart w:id="84" w:name="_Hlt26955056"/>
            <w:r/>
            <w:bookmarkEnd w:id="84"/>
            <w:r/>
            <w:bookmarkStart w:id="85" w:name="_Hlt26955064"/>
            <w:r/>
            <w:bookmarkEnd w:id="85"/>
            <w:r/>
            <w:bookmarkStart w:id="86" w:name="_Hlt26609391"/>
            <w:r/>
            <w:bookmarkEnd w:id="86"/>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Tahoma" w:hAnsi="Tahoma" w:cs="Tahoma"/>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Tahoma" w:hAnsi="Tahoma" w:cs="Tahoma"/>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Tahoma" w:hAnsi="Tahoma" w:cs="Tahoma"/>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Tahoma" w:hAnsi="Tahoma" w:cs="Tahoma"/>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Tahoma" w:hAnsi="Tahoma" w:cs="Tahoma"/>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bl>
    <w:p>
      <w:pPr>
        <w:spacing w:line="360" w:lineRule="auto"/>
        <w:rPr>
          <w:rFonts w:hint="eastAsia" w:ascii="宋体" w:hAnsi="宋体"/>
          <w:sz w:val="24"/>
        </w:rPr>
      </w:pPr>
      <w:r>
        <w:rPr>
          <w:rFonts w:hint="eastAsia" w:ascii="宋体" w:hAnsi="宋体"/>
          <w:sz w:val="24"/>
        </w:rPr>
      </w:r>
      <w:r/>
    </w:p>
    <w:p>
      <w:pPr>
        <w:spacing w:line="360" w:lineRule="auto"/>
        <w:rPr>
          <w:rFonts w:ascii="仿宋_GB2312" w:hAnsi="Arial"/>
          <w:sz w:val="30"/>
        </w:rPr>
      </w:pPr>
      <w:r>
        <w:rPr>
          <w:rFonts w:ascii="仿宋_GB2312" w:hAnsi="Arial"/>
          <w:sz w:val="30"/>
        </w:rPr>
      </w:r>
      <w:r/>
    </w:p>
    <w:p>
      <w:pPr>
        <w:pStyle w:val="853"/>
        <w:ind w:firstLine="480"/>
        <w:spacing w:line="360" w:lineRule="auto"/>
        <w:rPr>
          <w:rFonts w:hint="eastAsia" w:ascii="宋体" w:hAnsi="宋体"/>
          <w:sz w:val="24"/>
        </w:rPr>
      </w:pPr>
      <w:r/>
      <w:bookmarkStart w:id="87" w:name="_Hlt26609389"/>
      <w:r/>
      <w:bookmarkEnd w:id="87"/>
      <w:r/>
      <w:bookmarkStart w:id="88" w:name="_Hlt26671374"/>
      <w:r/>
      <w:bookmarkEnd w:id="88"/>
      <w:r/>
      <w:bookmarkStart w:id="89" w:name="_Hlt26955066"/>
      <w:r/>
      <w:bookmarkEnd w:id="89"/>
      <w:r/>
      <w:bookmarkStart w:id="90" w:name="_Toc462564146"/>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t xml:space="preserve">.</w:t>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rPr>
      </w:pPr>
      <w:r>
        <w:rPr>
          <w:rFonts w:hint="eastAsia" w:ascii="宋体" w:hAnsi="宋体"/>
          <w:sz w:val="24"/>
        </w:rPr>
      </w:r>
      <w:r/>
    </w:p>
    <w:p>
      <w:pPr>
        <w:pStyle w:val="853"/>
        <w:ind w:firstLine="480"/>
        <w:spacing w:line="360" w:lineRule="auto"/>
        <w:rPr>
          <w:rFonts w:hint="eastAsia" w:ascii="宋体" w:hAnsi="宋体"/>
          <w:sz w:val="24"/>
          <w:szCs w:val="24"/>
        </w:rPr>
      </w:pPr>
      <w:r>
        <w:rPr>
          <w:rFonts w:hint="eastAsia" w:ascii="宋体" w:hAnsi="宋体"/>
          <w:sz w:val="24"/>
          <w:szCs w:val="24"/>
        </w:rPr>
      </w:r>
      <w:r/>
    </w:p>
    <w:p>
      <w:pPr>
        <w:pStyle w:val="853"/>
        <w:ind w:firstLine="480"/>
        <w:spacing w:line="360" w:lineRule="auto"/>
        <w:rPr>
          <w:rFonts w:hint="eastAsia" w:ascii="宋体" w:hAnsi="宋体"/>
          <w:sz w:val="24"/>
          <w:szCs w:val="24"/>
        </w:rPr>
      </w:pPr>
      <w:r>
        <w:rPr>
          <w:rFonts w:hint="eastAsia" w:ascii="宋体" w:hAnsi="宋体"/>
          <w:sz w:val="24"/>
          <w:szCs w:val="24"/>
        </w:rPr>
      </w:r>
      <w:bookmarkEnd w:id="90"/>
      <w:r/>
      <w:r/>
    </w:p>
    <w:p>
      <w:pPr>
        <w:pStyle w:val="853"/>
        <w:ind w:firstLine="480"/>
        <w:spacing w:line="360" w:lineRule="auto"/>
        <w:rPr>
          <w:rFonts w:hint="eastAsia" w:ascii="宋体" w:hAnsi="宋体"/>
          <w:sz w:val="24"/>
        </w:rPr>
      </w:pPr>
      <w:r>
        <w:rPr>
          <w:rFonts w:hint="eastAsia" w:ascii="宋体" w:hAnsi="宋体"/>
          <w:sz w:val="24"/>
        </w:rPr>
      </w:r>
      <w:r/>
    </w:p>
    <w:p>
      <w:pPr>
        <w:jc w:val="center"/>
        <w:keepLines/>
        <w:keepNext/>
        <w:spacing w:before="260" w:after="260" w:line="360" w:lineRule="auto"/>
        <w:rPr>
          <w:rFonts w:ascii="宋体" w:cs="宋体"/>
          <w:b/>
          <w:bCs/>
          <w:sz w:val="32"/>
          <w:szCs w:val="21"/>
        </w:rPr>
        <w:outlineLvl w:val="1"/>
      </w:pPr>
      <w:r>
        <w:rPr>
          <w:rFonts w:hint="eastAsia" w:ascii="宋体" w:hAnsi="宋体" w:cs="宋体"/>
          <w:b/>
          <w:sz w:val="32"/>
          <w:szCs w:val="32"/>
        </w:rPr>
        <w:t xml:space="preserve">八、项目组人员表</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p>
    <w:tbl>
      <w:tblPr>
        <w:tblStyle w:val="852"/>
        <w:tblW w:w="836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074"/>
        <w:gridCol w:w="1074"/>
        <w:gridCol w:w="1074"/>
        <w:gridCol w:w="1074"/>
        <w:gridCol w:w="1401"/>
        <w:gridCol w:w="1134"/>
        <w:gridCol w:w="850"/>
      </w:tblGrid>
      <w:tr>
        <w:trPr/>
        <w:tc>
          <w:tcPr>
            <w:tcW w:w="682" w:type="dxa"/>
            <w:textDirection w:val="lrTb"/>
            <w:noWrap w:val="false"/>
          </w:tcPr>
          <w:p>
            <w:pPr>
              <w:jc w:val="center"/>
              <w:rPr>
                <w:rFonts w:hint="eastAsia" w:ascii="宋体" w:hAnsi="宋体"/>
                <w:bCs/>
                <w:szCs w:val="21"/>
              </w:rPr>
            </w:pPr>
            <w:r>
              <w:rPr>
                <w:rFonts w:hint="eastAsia" w:ascii="宋体" w:hAnsi="宋体"/>
                <w:bCs/>
                <w:szCs w:val="21"/>
              </w:rPr>
              <w:t xml:space="preserve">序号</w:t>
            </w:r>
            <w:r/>
          </w:p>
        </w:tc>
        <w:tc>
          <w:tcPr>
            <w:tcW w:w="1074" w:type="dxa"/>
            <w:textDirection w:val="lrTb"/>
            <w:noWrap w:val="false"/>
          </w:tcPr>
          <w:p>
            <w:pPr>
              <w:jc w:val="center"/>
              <w:rPr>
                <w:rFonts w:hint="eastAsia" w:ascii="宋体" w:hAnsi="宋体"/>
                <w:bCs/>
                <w:szCs w:val="21"/>
              </w:rPr>
            </w:pPr>
            <w:r>
              <w:rPr>
                <w:rFonts w:hint="eastAsia" w:ascii="宋体" w:hAnsi="宋体"/>
                <w:bCs/>
                <w:szCs w:val="21"/>
              </w:rPr>
              <w:t xml:space="preserve">姓名</w:t>
            </w:r>
            <w:r/>
          </w:p>
        </w:tc>
        <w:tc>
          <w:tcPr>
            <w:tcW w:w="1074" w:type="dxa"/>
            <w:textDirection w:val="lrTb"/>
            <w:noWrap w:val="false"/>
          </w:tcPr>
          <w:p>
            <w:pPr>
              <w:jc w:val="center"/>
              <w:rPr>
                <w:rFonts w:hint="eastAsia" w:ascii="宋体" w:hAnsi="宋体"/>
                <w:bCs/>
                <w:szCs w:val="21"/>
              </w:rPr>
            </w:pPr>
            <w:r>
              <w:rPr>
                <w:rFonts w:hint="eastAsia" w:ascii="宋体" w:hAnsi="宋体"/>
                <w:bCs/>
                <w:szCs w:val="21"/>
              </w:rPr>
              <w:t xml:space="preserve">年龄</w:t>
            </w:r>
            <w:r/>
          </w:p>
        </w:tc>
        <w:tc>
          <w:tcPr>
            <w:tcW w:w="1074" w:type="dxa"/>
            <w:textDirection w:val="lrTb"/>
            <w:noWrap w:val="false"/>
          </w:tcPr>
          <w:p>
            <w:pPr>
              <w:jc w:val="center"/>
              <w:rPr>
                <w:rFonts w:hint="eastAsia" w:ascii="宋体" w:hAnsi="宋体"/>
                <w:bCs/>
                <w:szCs w:val="21"/>
              </w:rPr>
            </w:pPr>
            <w:r>
              <w:rPr>
                <w:rFonts w:hint="eastAsia" w:ascii="宋体" w:hAnsi="宋体"/>
                <w:bCs/>
                <w:szCs w:val="21"/>
              </w:rPr>
              <w:t xml:space="preserve">学历</w:t>
            </w:r>
            <w:r/>
          </w:p>
        </w:tc>
        <w:tc>
          <w:tcPr>
            <w:tcW w:w="1074" w:type="dxa"/>
            <w:textDirection w:val="lrTb"/>
            <w:noWrap w:val="false"/>
          </w:tcPr>
          <w:p>
            <w:pPr>
              <w:jc w:val="center"/>
              <w:rPr>
                <w:rFonts w:hint="eastAsia" w:ascii="宋体" w:hAnsi="宋体"/>
                <w:bCs/>
                <w:szCs w:val="21"/>
              </w:rPr>
            </w:pPr>
            <w:r>
              <w:rPr>
                <w:rFonts w:hint="eastAsia" w:ascii="宋体" w:hAnsi="宋体"/>
                <w:bCs/>
                <w:szCs w:val="21"/>
              </w:rPr>
              <w:t xml:space="preserve">证书</w:t>
            </w:r>
            <w:r/>
          </w:p>
        </w:tc>
        <w:tc>
          <w:tcPr>
            <w:tcW w:w="1401" w:type="dxa"/>
            <w:textDirection w:val="lrTb"/>
            <w:noWrap w:val="false"/>
          </w:tcPr>
          <w:p>
            <w:pPr>
              <w:jc w:val="center"/>
              <w:rPr>
                <w:rFonts w:hint="eastAsia" w:ascii="宋体" w:hAnsi="宋体"/>
                <w:bCs/>
                <w:szCs w:val="21"/>
              </w:rPr>
            </w:pPr>
            <w:r>
              <w:rPr>
                <w:rFonts w:hint="eastAsia" w:ascii="宋体" w:hAnsi="宋体"/>
                <w:bCs/>
                <w:szCs w:val="21"/>
              </w:rPr>
              <w:t xml:space="preserve">拟担任职务</w:t>
            </w:r>
            <w:r/>
          </w:p>
        </w:tc>
        <w:tc>
          <w:tcPr>
            <w:tcW w:w="1134" w:type="dxa"/>
            <w:textDirection w:val="lrTb"/>
            <w:noWrap w:val="false"/>
          </w:tcPr>
          <w:p>
            <w:pPr>
              <w:jc w:val="center"/>
              <w:rPr>
                <w:rFonts w:hint="eastAsia" w:ascii="宋体" w:hAnsi="宋体"/>
                <w:bCs/>
                <w:szCs w:val="21"/>
              </w:rPr>
            </w:pPr>
            <w:r>
              <w:rPr>
                <w:rFonts w:hint="eastAsia" w:ascii="宋体" w:hAnsi="宋体"/>
                <w:bCs/>
                <w:szCs w:val="21"/>
              </w:rPr>
              <w:t xml:space="preserve">服务时间</w:t>
            </w:r>
            <w:r/>
          </w:p>
        </w:tc>
        <w:tc>
          <w:tcPr>
            <w:tcW w:w="850" w:type="dxa"/>
            <w:textDirection w:val="lrTb"/>
            <w:noWrap w:val="false"/>
          </w:tcPr>
          <w:p>
            <w:pPr>
              <w:jc w:val="center"/>
              <w:rPr>
                <w:rFonts w:hint="eastAsia" w:ascii="宋体" w:hAnsi="宋体"/>
                <w:bCs/>
                <w:szCs w:val="21"/>
              </w:rPr>
            </w:pPr>
            <w:r>
              <w:rPr>
                <w:rFonts w:hint="eastAsia" w:ascii="宋体" w:hAnsi="宋体"/>
                <w:bCs/>
                <w:szCs w:val="21"/>
              </w:rPr>
              <w:t xml:space="preserve">备注</w:t>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r>
        <w:trPr/>
        <w:tc>
          <w:tcPr>
            <w:tcW w:w="682" w:type="dxa"/>
            <w:textDirection w:val="lrTb"/>
            <w:noWrap w:val="false"/>
          </w:tcPr>
          <w:p>
            <w:pPr>
              <w:jc w:val="center"/>
              <w:rPr>
                <w:rFonts w:hint="eastAsia" w:ascii="等线" w:hAnsi="等线" w:eastAsia="等线"/>
                <w:bCs/>
                <w:sz w:val="24"/>
              </w:rPr>
            </w:pPr>
            <w:r>
              <w:rPr>
                <w:rFonts w:hint="eastAsia" w:ascii="等线" w:hAnsi="等线" w:eastAsia="等线"/>
                <w:bCs/>
                <w:sz w:val="24"/>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07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401"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1134"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c>
          <w:tcPr>
            <w:tcW w:w="850" w:type="dxa"/>
            <w:textDirection w:val="lrTb"/>
            <w:noWrap w:val="false"/>
          </w:tcPr>
          <w:p>
            <w:pPr>
              <w:jc w:val="center"/>
              <w:rPr>
                <w:rFonts w:hint="eastAsia" w:ascii="等线" w:hAnsi="等线" w:eastAsia="等线"/>
                <w:bCs/>
                <w:szCs w:val="21"/>
              </w:rPr>
            </w:pPr>
            <w:r>
              <w:rPr>
                <w:rFonts w:hint="eastAsia" w:ascii="等线" w:hAnsi="等线" w:eastAsia="等线"/>
                <w:bCs/>
                <w:szCs w:val="21"/>
              </w:rPr>
            </w:r>
            <w:r/>
          </w:p>
        </w:tc>
      </w:tr>
    </w:tbl>
    <w:p>
      <w:pPr>
        <w:jc w:val="center"/>
        <w:keepLines/>
        <w:keepNext/>
        <w:spacing w:before="260" w:after="260" w:line="360" w:lineRule="auto"/>
        <w:rPr>
          <w:rFonts w:ascii="Cambria" w:hAnsi="Cambria"/>
          <w:b/>
          <w:bCs/>
          <w:sz w:val="32"/>
          <w:szCs w:val="32"/>
        </w:rPr>
        <w:outlineLvl w:val="1"/>
      </w:pPr>
      <w:r>
        <w:rPr>
          <w:rFonts w:hint="eastAsia"/>
          <w:b/>
          <w:bCs/>
          <w:sz w:val="32"/>
          <w:szCs w:val="32"/>
        </w:rPr>
        <w:br w:type="page" w:clear="all"/>
      </w:r>
      <w:r>
        <w:rPr>
          <w:rFonts w:hint="eastAsia"/>
          <w:b/>
          <w:bCs/>
          <w:sz w:val="32"/>
          <w:szCs w:val="32"/>
        </w:rPr>
        <w:t xml:space="preserve">九、其他（投标人认为有必要提供的声明和文件，如有自拟并自行添加）</w:t>
      </w:r>
      <w:r/>
    </w:p>
    <w:p>
      <w:pPr>
        <w:pStyle w:val="853"/>
        <w:ind w:firstLine="480"/>
        <w:spacing w:line="360" w:lineRule="auto"/>
        <w:rPr>
          <w:rFonts w:hint="eastAsia" w:ascii="宋体" w:hAnsi="宋体"/>
          <w:sz w:val="24"/>
        </w:rPr>
      </w:pPr>
      <w:r>
        <w:rPr>
          <w:rFonts w:ascii="宋体" w:hAnsi="宋体" w:cs="宋体"/>
          <w:b/>
          <w:sz w:val="28"/>
          <w:szCs w:val="28"/>
        </w:rPr>
        <w:br w:type="page" w:clear="all"/>
      </w:r>
      <w:r/>
    </w:p>
    <w:p>
      <w:pPr>
        <w:jc w:val="center"/>
        <w:spacing w:line="360" w:lineRule="auto"/>
        <w:widowControl/>
        <w:rPr>
          <w:rFonts w:hint="eastAsia" w:ascii="宋体" w:hAnsi="宋体"/>
          <w:b/>
        </w:rPr>
      </w:pPr>
      <w:r/>
      <w:bookmarkStart w:id="91" w:name="_格式2__法定代表人授权书"/>
      <w:r/>
      <w:bookmarkEnd w:id="91"/>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Style w:val="852"/>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sz w:val="24"/>
          <w:szCs w:val="24"/>
        </w:rPr>
      </w:pPr>
      <w:r>
        <w:rPr>
          <w:rFonts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w:t>
      </w:r>
      <w:r>
        <w:rPr>
          <w:rFonts w:hint="eastAsia" w:ascii="宋体" w:hAnsi="宋体"/>
          <w:szCs w:val="21"/>
        </w:rPr>
        <w:t xml:space="preserve">投标人</w:t>
      </w:r>
      <w:r>
        <w:rPr>
          <w:rFonts w:hint="eastAsia" w:ascii="宋体" w:hAnsi="宋体"/>
        </w:rPr>
        <w:t xml:space="preserve">全称）在此达成以下协议：</w:t>
      </w:r>
      <w:r/>
    </w:p>
    <w:p>
      <w:pPr>
        <w:ind w:firstLine="645"/>
        <w:spacing w:line="360" w:lineRule="auto"/>
        <w:rPr>
          <w:rFonts w:hint="eastAsia"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w:t>
      </w:r>
      <w:r>
        <w:rPr>
          <w:rFonts w:hint="eastAsia" w:ascii="宋体" w:hAnsi="宋体"/>
          <w:szCs w:val="21"/>
        </w:rPr>
        <w:t xml:space="preserve">投标人</w:t>
      </w:r>
      <w:r>
        <w:rPr>
          <w:rFonts w:hint="eastAsia" w:ascii="宋体" w:hAnsi="宋体"/>
        </w:rPr>
        <w:t xml:space="preserve">单位1全称）实施项目中（工作内容）部分工作，并承担相应的责任。（</w:t>
      </w:r>
      <w:r>
        <w:rPr>
          <w:rFonts w:hint="eastAsia" w:ascii="宋体" w:hAnsi="宋体"/>
          <w:szCs w:val="21"/>
        </w:rPr>
        <w:t xml:space="preserve">投标人</w:t>
      </w:r>
      <w:r>
        <w:rPr>
          <w:rFonts w:hint="eastAsia" w:ascii="宋体" w:hAnsi="宋体"/>
        </w:rPr>
        <w:t xml:space="preserve">单位2全称）实施项目中（工作内容）部分工作，并承担相应的责任……。（注：联合体中各</w:t>
      </w:r>
      <w:r>
        <w:rPr>
          <w:rFonts w:hint="eastAsia" w:ascii="宋体" w:hAnsi="宋体"/>
          <w:szCs w:val="21"/>
        </w:rPr>
        <w:t xml:space="preserve">投标人</w:t>
      </w:r>
      <w:r>
        <w:rPr>
          <w:rFonts w:hint="eastAsia" w:ascii="宋体" w:hAnsi="宋体"/>
        </w:rPr>
        <w:t xml:space="preserve">都应明示所承担的工作和相应的责任）。</w:t>
      </w:r>
      <w:r/>
    </w:p>
    <w:p>
      <w:pPr>
        <w:ind w:firstLine="645"/>
        <w:spacing w:line="360" w:lineRule="auto"/>
        <w:rPr>
          <w:rFonts w:hint="eastAsia" w:ascii="宋体" w:hAnsi="宋体"/>
        </w:rPr>
      </w:pPr>
      <w:r>
        <w:rPr>
          <w:rFonts w:hint="eastAsia" w:ascii="宋体" w:hAnsi="宋体"/>
        </w:rPr>
      </w:r>
      <w:r/>
    </w:p>
    <w:p>
      <w:pPr>
        <w:ind w:firstLine="4620"/>
        <w:spacing w:line="360" w:lineRule="auto"/>
        <w:rPr>
          <w:rFonts w:hint="eastAsia" w:ascii="宋体" w:hAnsi="宋体"/>
        </w:rPr>
      </w:pPr>
      <w:r>
        <w:rPr>
          <w:rFonts w:hint="eastAsia" w:ascii="宋体" w:hAnsi="宋体"/>
        </w:rPr>
        <w:t xml:space="preserve">所有</w:t>
      </w:r>
      <w:r>
        <w:rPr>
          <w:rFonts w:hint="eastAsia" w:ascii="宋体" w:hAnsi="宋体"/>
          <w:szCs w:val="21"/>
        </w:rPr>
        <w:t xml:space="preserve">投标人</w:t>
      </w:r>
      <w:r>
        <w:rPr>
          <w:rFonts w:hint="eastAsia" w:ascii="宋体" w:hAnsi="宋体"/>
        </w:rPr>
        <w:t xml:space="preserve">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p>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K">
    <w:panose1 w:val="020B0503020202020204"/>
  </w:font>
  <w:font w:name="等线">
    <w:panose1 w:val="02010600030101010101"/>
  </w:font>
  <w:font w:name="仿宋">
    <w:panose1 w:val="02010609060101010101"/>
  </w:font>
  <w:font w:name="Tahoma">
    <w:panose1 w:val="020B060403050404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fldChar w:fldCharType="begin"/>
    </w:r>
    <w:r>
      <w:instrText xml:space="preserve">PAGE   \* MERGEFORMAT</w:instrText>
    </w:r>
    <w:r>
      <w:fldChar w:fldCharType="separate"/>
    </w:r>
    <w:r>
      <w:rPr>
        <w:lang w:val="zh-CN"/>
      </w:rPr>
      <w:t xml:space="preserve">32</w:t>
    </w:r>
    <w:r>
      <w:rPr>
        <w:lang w:val="zh-CN"/>
      </w:rP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right"/>
    </w:pPr>
    <w:r>
      <w:rPr>
        <w:rFonts w:hint="eastAsia"/>
      </w:rPr>
      <w:t xml:space="preserve">JSZC-321000-JDGS-G2026-0062江苏建达全过程工程咨询有限公司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right"/>
    </w:pPr>
    <w:r>
      <w:rPr>
        <w:rFonts w:hint="eastAsia"/>
      </w:rPr>
      <w:t xml:space="preserve">JSZC-321000-JDGS-G2026-0062江苏大诚工程项目管理有限公司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1"/>
    <w:link w:val="848"/>
    <w:uiPriority w:val="9"/>
    <w:rPr>
      <w:rFonts w:ascii="Arial" w:hAnsi="Arial" w:eastAsia="Arial" w:cs="Arial"/>
      <w:sz w:val="40"/>
      <w:szCs w:val="40"/>
    </w:rPr>
  </w:style>
  <w:style w:type="character" w:styleId="677">
    <w:name w:val="Heading 2 Char"/>
    <w:basedOn w:val="851"/>
    <w:link w:val="849"/>
    <w:uiPriority w:val="9"/>
    <w:rPr>
      <w:rFonts w:ascii="Arial" w:hAnsi="Arial" w:eastAsia="Arial" w:cs="Arial"/>
      <w:sz w:val="34"/>
    </w:rPr>
  </w:style>
  <w:style w:type="character" w:styleId="678">
    <w:name w:val="Heading 3 Char"/>
    <w:basedOn w:val="851"/>
    <w:link w:val="850"/>
    <w:uiPriority w:val="9"/>
    <w:rPr>
      <w:rFonts w:ascii="Arial" w:hAnsi="Arial" w:eastAsia="Arial" w:cs="Arial"/>
      <w:sz w:val="30"/>
      <w:szCs w:val="30"/>
    </w:rPr>
  </w:style>
  <w:style w:type="paragraph" w:styleId="679">
    <w:name w:val="Heading 4"/>
    <w:basedOn w:val="847"/>
    <w:next w:val="847"/>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1"/>
    <w:link w:val="679"/>
    <w:uiPriority w:val="9"/>
    <w:rPr>
      <w:rFonts w:ascii="Arial" w:hAnsi="Arial" w:eastAsia="Arial" w:cs="Arial"/>
      <w:b/>
      <w:bCs/>
      <w:sz w:val="26"/>
      <w:szCs w:val="26"/>
    </w:rPr>
  </w:style>
  <w:style w:type="paragraph" w:styleId="681">
    <w:name w:val="Heading 5"/>
    <w:basedOn w:val="847"/>
    <w:next w:val="847"/>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1"/>
    <w:link w:val="681"/>
    <w:uiPriority w:val="9"/>
    <w:rPr>
      <w:rFonts w:ascii="Arial" w:hAnsi="Arial" w:eastAsia="Arial" w:cs="Arial"/>
      <w:b/>
      <w:bCs/>
      <w:sz w:val="24"/>
      <w:szCs w:val="24"/>
    </w:rPr>
  </w:style>
  <w:style w:type="paragraph" w:styleId="683">
    <w:name w:val="Heading 6"/>
    <w:basedOn w:val="847"/>
    <w:next w:val="847"/>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1"/>
    <w:link w:val="683"/>
    <w:uiPriority w:val="9"/>
    <w:rPr>
      <w:rFonts w:ascii="Arial" w:hAnsi="Arial" w:eastAsia="Arial" w:cs="Arial"/>
      <w:b/>
      <w:bCs/>
      <w:sz w:val="22"/>
      <w:szCs w:val="22"/>
    </w:rPr>
  </w:style>
  <w:style w:type="paragraph" w:styleId="685">
    <w:name w:val="Heading 7"/>
    <w:basedOn w:val="847"/>
    <w:next w:val="847"/>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1"/>
    <w:link w:val="685"/>
    <w:uiPriority w:val="9"/>
    <w:rPr>
      <w:rFonts w:ascii="Arial" w:hAnsi="Arial" w:eastAsia="Arial" w:cs="Arial"/>
      <w:b/>
      <w:bCs/>
      <w:i/>
      <w:iCs/>
      <w:sz w:val="22"/>
      <w:szCs w:val="22"/>
    </w:rPr>
  </w:style>
  <w:style w:type="paragraph" w:styleId="687">
    <w:name w:val="Heading 8"/>
    <w:basedOn w:val="847"/>
    <w:next w:val="847"/>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1"/>
    <w:link w:val="687"/>
    <w:uiPriority w:val="9"/>
    <w:rPr>
      <w:rFonts w:ascii="Arial" w:hAnsi="Arial" w:eastAsia="Arial" w:cs="Arial"/>
      <w:i/>
      <w:iCs/>
      <w:sz w:val="22"/>
      <w:szCs w:val="22"/>
    </w:rPr>
  </w:style>
  <w:style w:type="paragraph" w:styleId="689">
    <w:name w:val="Heading 9"/>
    <w:basedOn w:val="847"/>
    <w:next w:val="847"/>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1"/>
    <w:link w:val="689"/>
    <w:uiPriority w:val="9"/>
    <w:rPr>
      <w:rFonts w:ascii="Arial" w:hAnsi="Arial" w:eastAsia="Arial" w:cs="Arial"/>
      <w:i/>
      <w:iCs/>
      <w:sz w:val="21"/>
      <w:szCs w:val="21"/>
    </w:rPr>
  </w:style>
  <w:style w:type="paragraph" w:styleId="691">
    <w:name w:val="List Paragraph"/>
    <w:basedOn w:val="847"/>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7"/>
    <w:next w:val="847"/>
    <w:link w:val="694"/>
    <w:uiPriority w:val="10"/>
    <w:qFormat/>
    <w:pPr>
      <w:contextualSpacing/>
      <w:spacing w:before="300" w:after="200"/>
    </w:pPr>
    <w:rPr>
      <w:sz w:val="48"/>
      <w:szCs w:val="48"/>
    </w:rPr>
  </w:style>
  <w:style w:type="character" w:styleId="694">
    <w:name w:val="Title Char"/>
    <w:basedOn w:val="851"/>
    <w:link w:val="693"/>
    <w:uiPriority w:val="10"/>
    <w:rPr>
      <w:sz w:val="48"/>
      <w:szCs w:val="48"/>
    </w:rPr>
  </w:style>
  <w:style w:type="paragraph" w:styleId="695">
    <w:name w:val="Subtitle"/>
    <w:basedOn w:val="847"/>
    <w:next w:val="847"/>
    <w:link w:val="696"/>
    <w:uiPriority w:val="11"/>
    <w:qFormat/>
    <w:pPr>
      <w:spacing w:before="200" w:after="200"/>
    </w:pPr>
    <w:rPr>
      <w:sz w:val="24"/>
      <w:szCs w:val="24"/>
    </w:rPr>
  </w:style>
  <w:style w:type="character" w:styleId="696">
    <w:name w:val="Subtitle Char"/>
    <w:basedOn w:val="851"/>
    <w:link w:val="695"/>
    <w:uiPriority w:val="11"/>
    <w:rPr>
      <w:sz w:val="24"/>
      <w:szCs w:val="24"/>
    </w:rPr>
  </w:style>
  <w:style w:type="paragraph" w:styleId="697">
    <w:name w:val="Quote"/>
    <w:basedOn w:val="847"/>
    <w:next w:val="847"/>
    <w:link w:val="698"/>
    <w:uiPriority w:val="29"/>
    <w:qFormat/>
    <w:pPr>
      <w:ind w:left="720" w:right="720"/>
    </w:pPr>
    <w:rPr>
      <w:i/>
    </w:rPr>
  </w:style>
  <w:style w:type="character" w:styleId="698">
    <w:name w:val="Quote Char"/>
    <w:link w:val="697"/>
    <w:uiPriority w:val="29"/>
    <w:rPr>
      <w:i/>
    </w:rPr>
  </w:style>
  <w:style w:type="paragraph" w:styleId="699">
    <w:name w:val="Intense Quote"/>
    <w:basedOn w:val="847"/>
    <w:next w:val="84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1"/>
    <w:link w:val="857"/>
    <w:uiPriority w:val="99"/>
  </w:style>
  <w:style w:type="character" w:styleId="702">
    <w:name w:val="Footer Char"/>
    <w:basedOn w:val="851"/>
    <w:link w:val="856"/>
    <w:uiPriority w:val="99"/>
  </w:style>
  <w:style w:type="paragraph" w:styleId="703">
    <w:name w:val="Caption"/>
    <w:basedOn w:val="847"/>
    <w:next w:val="847"/>
    <w:uiPriority w:val="35"/>
    <w:semiHidden/>
    <w:unhideWhenUsed/>
    <w:qFormat/>
    <w:pPr>
      <w:spacing w:line="276" w:lineRule="auto"/>
    </w:pPr>
    <w:rPr>
      <w:b/>
      <w:bCs/>
      <w:color w:val="4f81bd" w:themeColor="accent1"/>
      <w:sz w:val="18"/>
      <w:szCs w:val="18"/>
    </w:rPr>
  </w:style>
  <w:style w:type="character" w:styleId="704">
    <w:name w:val="Caption Char"/>
    <w:basedOn w:val="703"/>
    <w:link w:val="856"/>
    <w:uiPriority w:val="99"/>
  </w:style>
  <w:style w:type="table" w:styleId="705">
    <w:name w:val="Table Grid"/>
    <w:basedOn w:val="8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2">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3">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4">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5">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6">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7">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7">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8">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9">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0">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1">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2">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5">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6">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7">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8">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9">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8">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9">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0">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1">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2">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3">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5">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6">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7">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8">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9">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0">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2">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3">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4">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5">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6">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7">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7"/>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1"/>
    <w:uiPriority w:val="99"/>
    <w:unhideWhenUsed/>
    <w:rPr>
      <w:vertAlign w:val="superscript"/>
    </w:rPr>
  </w:style>
  <w:style w:type="paragraph" w:styleId="835">
    <w:name w:val="endnote text"/>
    <w:basedOn w:val="847"/>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1"/>
    <w:uiPriority w:val="99"/>
    <w:semiHidden/>
    <w:unhideWhenUsed/>
    <w:rPr>
      <w:vertAlign w:val="superscript"/>
    </w:r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8">
    <w:name w:val="Heading 1"/>
    <w:basedOn w:val="847"/>
    <w:next w:val="847"/>
    <w:uiPriority w:val="9"/>
    <w:qFormat/>
    <w:pPr>
      <w:keepLines/>
      <w:keepNext/>
      <w:spacing w:before="340" w:after="330" w:line="578" w:lineRule="auto"/>
      <w:outlineLvl w:val="0"/>
    </w:pPr>
    <w:rPr>
      <w:b/>
      <w:bCs/>
      <w:sz w:val="44"/>
      <w:szCs w:val="44"/>
    </w:rPr>
  </w:style>
  <w:style w:type="paragraph" w:styleId="849">
    <w:name w:val="Heading 2"/>
    <w:basedOn w:val="847"/>
    <w:next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0">
    <w:name w:val="Heading 3"/>
    <w:basedOn w:val="847"/>
    <w:next w:val="847"/>
    <w:uiPriority w:val="0"/>
    <w:qFormat/>
    <w:pPr>
      <w:keepLines/>
      <w:keepNext/>
      <w:spacing w:before="260" w:after="260" w:line="416" w:lineRule="auto"/>
      <w:outlineLvl w:val="2"/>
    </w:pPr>
    <w:rPr>
      <w:b/>
      <w:bCs/>
      <w:sz w:val="32"/>
      <w:szCs w:val="32"/>
    </w:rPr>
  </w:style>
  <w:style w:type="character" w:styleId="851" w:default="1">
    <w:name w:val="Default Paragraph Font"/>
    <w:uiPriority w:val="0"/>
    <w:semiHidden/>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Normal Indent"/>
    <w:basedOn w:val="847"/>
    <w:next w:val="847"/>
    <w:uiPriority w:val="0"/>
    <w:unhideWhenUsed/>
    <w:qFormat/>
    <w:pPr>
      <w:ind w:firstLine="420"/>
    </w:pPr>
  </w:style>
  <w:style w:type="paragraph" w:styleId="854">
    <w:name w:val="Body Text"/>
    <w:basedOn w:val="847"/>
    <w:uiPriority w:val="0"/>
    <w:qFormat/>
    <w:rPr>
      <w:rFonts w:ascii="楷体_GB2312" w:hAnsi="Arial" w:eastAsia="楷体_GB2312"/>
      <w:sz w:val="28"/>
      <w:szCs w:val="28"/>
    </w:rPr>
  </w:style>
  <w:style w:type="paragraph" w:styleId="855">
    <w:name w:val="Plain Text"/>
    <w:basedOn w:val="847"/>
    <w:uiPriority w:val="99"/>
    <w:qFormat/>
    <w:rPr>
      <w:rFonts w:ascii="宋体" w:hAnsi="Courier New"/>
      <w:sz w:val="20"/>
      <w:szCs w:val="21"/>
    </w:rPr>
  </w:style>
  <w:style w:type="paragraph" w:styleId="856">
    <w:name w:val="Footer"/>
    <w:basedOn w:val="847"/>
    <w:uiPriority w:val="99"/>
    <w:unhideWhenUsed/>
    <w:qFormat/>
    <w:pPr>
      <w:jc w:val="left"/>
      <w:tabs>
        <w:tab w:val="center" w:pos="4153" w:leader="none"/>
        <w:tab w:val="right" w:pos="8306" w:leader="none"/>
      </w:tabs>
    </w:pPr>
    <w:rPr>
      <w:sz w:val="18"/>
      <w:szCs w:val="18"/>
    </w:rPr>
  </w:style>
  <w:style w:type="paragraph" w:styleId="857">
    <w:name w:val="Header"/>
    <w:basedOn w:val="8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47"/>
    <w:next w:val="847"/>
    <w:uiPriority w:val="39"/>
    <w:unhideWhenUsed/>
    <w:qFormat/>
  </w:style>
  <w:style w:type="paragraph" w:styleId="859">
    <w:name w:val="toc 2"/>
    <w:basedOn w:val="847"/>
    <w:next w:val="847"/>
    <w:uiPriority w:val="39"/>
    <w:unhideWhenUsed/>
    <w:qFormat/>
    <w:pPr>
      <w:ind w:left="283"/>
      <w:spacing w:after="57"/>
    </w:pPr>
  </w:style>
  <w:style w:type="paragraph" w:styleId="860">
    <w:name w:val="Normal (Web)"/>
    <w:basedOn w:val="847"/>
    <w:uiPriority w:val="0"/>
    <w:qFormat/>
    <w:rPr>
      <w:rFonts w:ascii="Times New Roman" w:hAnsi="Times New Roman"/>
      <w:sz w:val="24"/>
    </w:rPr>
  </w:style>
  <w:style w:type="character" w:styleId="861">
    <w:name w:val="Strong"/>
    <w:uiPriority w:val="0"/>
    <w:qFormat/>
    <w:rPr>
      <w:b/>
    </w:rPr>
  </w:style>
  <w:style w:type="paragraph" w:styleId="862" w:customStyle="1">
    <w:name w:val="普通正文"/>
    <w:basedOn w:val="847"/>
    <w:uiPriority w:val="0"/>
    <w:qFormat/>
    <w:pPr>
      <w:ind w:firstLine="480"/>
      <w:jc w:val="left"/>
      <w:spacing w:before="120" w:after="120" w:line="360" w:lineRule="auto"/>
    </w:pPr>
    <w:rPr>
      <w:rFonts w:ascii="Arial" w:hAnsi="Arial"/>
      <w:sz w:val="24"/>
      <w:szCs w:val="24"/>
    </w:rPr>
  </w:style>
  <w:style w:type="paragraph" w:styleId="863" w:customStyle="1">
    <w:name w:val="Char"/>
    <w:basedOn w:val="847"/>
    <w:uiPriority w:val="0"/>
    <w:qFormat/>
    <w:pPr>
      <w:ind w:firstLine="200"/>
      <w:tabs>
        <w:tab w:val="left" w:pos="360" w:leader="none"/>
      </w:tabs>
    </w:pPr>
    <w:rPr>
      <w:rFonts w:ascii="Times New Roman" w:hAnsi="Times New Roman"/>
      <w:sz w:val="28"/>
      <w:szCs w:val="30"/>
    </w:r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徐婷</cp:lastModifiedBy>
  <cp:revision>3</cp:revision>
  <dcterms:created xsi:type="dcterms:W3CDTF">2026-10-22T07:48:00Z</dcterms:created>
  <dcterms:modified xsi:type="dcterms:W3CDTF">2026-10-22T09:09:34Z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E347EABA0D4E4210A7006ECC9D03DF9E_11</vt:lpwstr>
  </property>
  <property fmtid="{D5CDD505-2E9C-101B-9397-08002B2CF9AE}" pid="4" name="KSOTemplateDocerSaveRecord">
    <vt:lpwstr>eyJoZGlkIjoiMmI3OWQzZjA3MTA1OTM5NWVjNDc1NmE3ZTNjM2ExMTAiLCJ1c2VySWQiOiI2MjMwOTM4NTMifQ==</vt:lpwstr>
  </property>
</Properties>
</file>