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hint="eastAsia" w:ascii="宋体"/>
          <w:b/>
          <w:color w:val="000000"/>
        </w:rPr>
        <mc:AlternateContent>
          <mc:Choice Requires="wpg">
            <w:drawing>
              <wp:inline xmlns:wp="http://schemas.openxmlformats.org/drawingml/2006/wordprocessingDrawing" distT="0" distB="0" distL="0" distR="0">
                <wp:extent cx="1579245" cy="1579245"/>
                <wp:effectExtent l="0" t="0" r="1905" b="1905"/>
                <wp:docPr id="5" name="图片 1" descr="D:/桌面/wKgAcWdqGnuAcndXAAAmKwRSVfM1.n.pngwKgAcWdqGnuAcndXAAAmKwRSVfM1.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D:/桌面/wKgAcWdqGnuAcndXAAAmKwRSVfM1.n.pngwKgAcWdqGnuAcndXAAAmKwRSVfM1.n"/>
                        <pic:cNvPicPr>
                          <a:picLocks noChangeAspect="1"/>
                        </pic:cNvPicPr>
                        <pic:nvPr/>
                      </pic:nvPicPr>
                      <pic:blipFill>
                        <a:blip r:embed="rId17"/>
                        <a:stretch/>
                      </pic:blipFill>
                      <pic:spPr bwMode="auto">
                        <a:xfrm>
                          <a:off x="0" y="0"/>
                          <a:ext cx="1579245" cy="157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3pt;height:124.3pt;mso-wrap-distance-left:0.0pt;mso-wrap-distance-top:0.0pt;mso-wrap-distance-right:0.0pt;mso-wrap-distance-bottom:0.0pt;" stroked="f">
                <v:path textboxrect="0,0,0,0"/>
                <v:imagedata r:id="rId17" o:title=""/>
              </v:shape>
            </w:pict>
          </mc:Fallback>
        </mc:AlternateConten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val="en-US" w:eastAsia="zh-CN"/>
        </w:rPr>
        <w:t xml:space="preserve">兴化殡仪馆2026年殡葬礼仪及配套服务</w:t>
      </w:r>
      <w:r>
        <w:rPr>
          <w:rFonts w:hint="eastAsia" w:ascii="楷体" w:hAnsi="楷体" w:eastAsia="楷体"/>
          <w:b/>
          <w:bCs/>
          <w:color w:val="000000"/>
          <w:sz w:val="36"/>
        </w:rPr>
        <w:t xml:space="preserve"> </w:t>
      </w:r>
      <w:bookmarkEnd w:id="0"/>
      <w:r/>
      <w:r/>
    </w:p>
    <w:p>
      <w:pPr>
        <w:ind w:firstLine="1362"/>
        <w:spacing w:after="287"/>
        <w:rPr>
          <w:rFonts w:hint="default" w:ascii="楷体" w:hAnsi="楷体" w:eastAsia="楷体"/>
          <w:b/>
          <w:bCs/>
          <w:color w:val="000000"/>
          <w:sz w:val="36"/>
          <w:highlight w:val="yellow"/>
          <w:lang w:val="en-US" w:eastAsia="zh-CN"/>
        </w:rPr>
      </w:pPr>
      <w:r>
        <w:rPr>
          <w:rFonts w:hint="eastAsia" w:ascii="楷体" w:hAnsi="楷体" w:eastAsia="楷体"/>
          <w:b/>
          <w:bCs/>
          <w:color w:val="000000"/>
          <w:sz w:val="36"/>
          <w:highlight w:val="yellow"/>
        </w:rPr>
        <w:t xml:space="preserve">项目编号：JSZC-321281</w:t>
      </w:r>
      <w:bookmarkStart w:id="19" w:name="_GoBack"/>
      <w:r/>
      <w:bookmarkEnd w:id="19"/>
      <w:r>
        <w:rPr>
          <w:rFonts w:hint="eastAsia" w:ascii="楷体" w:hAnsi="楷体" w:eastAsia="楷体"/>
          <w:b/>
          <w:bCs/>
          <w:color w:val="000000"/>
          <w:sz w:val="36"/>
          <w:highlight w:val="yellow"/>
        </w:rPr>
        <w:t xml:space="preserve">-YELI-T2026-0004</w:t>
      </w:r>
      <w:r>
        <w:rPr>
          <w:rFonts w:hint="eastAsia" w:ascii="楷体" w:hAnsi="楷体" w:eastAsia="楷体"/>
          <w:b/>
          <w:bCs/>
          <w:color w:val="000000"/>
          <w:sz w:val="36"/>
          <w:highlight w:val="yellow"/>
          <w:lang w:val="en-US" w:eastAsia="zh-CN"/>
        </w:rPr>
        <w:t xml:space="preserve">号                  </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val="en-US" w:eastAsia="zh-CN"/>
        </w:rPr>
        <w:t xml:space="preserve">兴化殡仪馆</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1208"/>
        <w:ind w:firstLine="0"/>
        <w:jc w:val="center"/>
        <w:tabs>
          <w:tab w:val="left" w:pos="7182" w:leader="none"/>
        </w:tabs>
        <w:rPr>
          <w:rFonts w:hint="eastAsia" w:ascii="黑体" w:eastAsia="黑体"/>
          <w:color w:val="000000"/>
          <w:sz w:val="36"/>
        </w:rPr>
      </w:pPr>
      <w:r>
        <w:rPr>
          <w:rFonts w:hint="eastAsia" w:ascii="黑体" w:eastAsia="黑体"/>
          <w:color w:val="000000"/>
          <w:sz w:val="36"/>
          <w:lang w:val="en-US" w:eastAsia="zh-CN"/>
        </w:rPr>
        <w:t xml:space="preserve">晔立工程顾问（江苏）</w:t>
      </w:r>
      <w:r>
        <w:rPr>
          <w:rFonts w:hint="eastAsia" w:ascii="黑体" w:eastAsia="黑体"/>
          <w:color w:val="000000"/>
          <w:sz w:val="36"/>
        </w:rPr>
        <w:t xml:space="preserve">有限公司</w:t>
      </w:r>
      <w:r/>
    </w:p>
    <w:p>
      <w:pPr>
        <w:rPr>
          <w:rFonts w:hint="eastAsia"/>
        </w:rPr>
      </w:pPr>
      <w:r>
        <w:rPr>
          <w:rFonts w:hint="eastAsia"/>
        </w:rPr>
      </w:r>
      <w:r/>
    </w:p>
    <w:p>
      <w:pPr>
        <w:pStyle w:val="1208"/>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val="en-US" w:eastAsia="zh-CN"/>
        </w:rPr>
        <w:t xml:space="preserve">十</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sectPr>
          <w:headerReference w:type="default" r:id="rId9"/>
          <w:footerReference w:type="default" r:id="rId11"/>
          <w:footerReference w:type="even" r:id="rId12"/>
          <w:footnotePr/>
          <w:endnotePr/>
          <w:type w:val="continuous"/>
          <w:pgSz w:w="11907" w:h="16840" w:orient="portrait"/>
          <w:pgMar w:top="1474" w:right="1021" w:bottom="1134" w:left="1247" w:header="851" w:footer="624" w:gutter="0"/>
          <w:cols w:num="1" w:sep="0" w:space="720" w:equalWidth="1"/>
          <w:docGrid w:linePitch="360"/>
          <w:titlePg/>
        </w:sect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120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1208"/>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br w:type="page" w:clear="all"/>
      </w:r>
      <w:r/>
    </w:p>
    <w:p>
      <w:pPr>
        <w:pStyle w:val="1208"/>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w:t>
      </w:r>
      <w:r>
        <w:rPr>
          <w:rFonts w:hint="eastAsia" w:ascii="黑体" w:hAnsi="宋体" w:eastAsia="黑体"/>
          <w:b/>
          <w:color w:val="000000"/>
          <w:sz w:val="44"/>
          <w:lang w:val="en-US" w:eastAsia="zh-CN"/>
        </w:rPr>
        <w:t xml:space="preserve"> </w:t>
      </w:r>
      <w:r>
        <w:rPr>
          <w:rFonts w:hint="eastAsia" w:ascii="黑体" w:hAnsi="宋体" w:eastAsia="黑体"/>
          <w:b/>
          <w:color w:val="000000"/>
          <w:sz w:val="44"/>
        </w:rPr>
        <w:t xml:space="preserve">判 须 知</w:t>
      </w:r>
      <w:r>
        <w:rPr>
          <w:rFonts w:hint="eastAsia" w:ascii="仿宋" w:hAnsi="仿宋" w:eastAsia="仿宋"/>
          <w:color w:val="000000"/>
          <w:sz w:val="28"/>
          <w:szCs w:val="28"/>
        </w:rPr>
        <w:t xml:space="preserve">（前附表）</w:t>
      </w:r>
      <w:r/>
    </w:p>
    <w:tbl>
      <w:tblPr>
        <w:tblStyle w:val="803"/>
        <w:tblW w:w="10739" w:type="dxa"/>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8"/>
        <w:gridCol w:w="9861"/>
      </w:tblGrid>
      <w:tr>
        <w:trPr>
          <w:jc w:val="center"/>
          <w:trHeight w:val="334"/>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9861"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95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兴化殡仪馆2026年殡葬礼仪及配套服务</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default" w:ascii="仿宋" w:hAnsi="仿宋" w:eastAsia="仿宋"/>
                <w:color w:val="000000"/>
                <w:sz w:val="28"/>
                <w:szCs w:val="28"/>
                <w:lang w:val="en-US" w:eastAsia="zh-CN"/>
              </w:rPr>
            </w:pPr>
            <w:r>
              <w:rPr>
                <w:rFonts w:hint="eastAsia" w:ascii="仿宋" w:hAnsi="仿宋" w:eastAsia="仿宋"/>
                <w:bCs/>
                <w:color w:val="000000"/>
                <w:sz w:val="28"/>
                <w:szCs w:val="28"/>
                <w:highlight w:val="yellow"/>
              </w:rPr>
              <w:t xml:space="preserve">项目编号</w:t>
            </w:r>
            <w:r>
              <w:rPr>
                <w:rFonts w:hint="eastAsia" w:ascii="仿宋" w:hAnsi="仿宋" w:eastAsia="仿宋"/>
                <w:color w:val="000000"/>
                <w:sz w:val="28"/>
                <w:szCs w:val="28"/>
                <w:highlight w:val="yellow"/>
              </w:rPr>
              <w:t xml:space="preserve">：JSZC-321281-YELI-T2026-000</w:t>
            </w:r>
            <w:r>
              <w:rPr>
                <w:rFonts w:hint="eastAsia" w:ascii="仿宋" w:hAnsi="仿宋" w:eastAsia="仿宋"/>
                <w:color w:val="000000"/>
                <w:sz w:val="28"/>
                <w:szCs w:val="28"/>
                <w:highlight w:val="yellow"/>
                <w:lang w:val="en-US" w:eastAsia="zh-CN"/>
              </w:rPr>
              <w:t xml:space="preserve">4号                      </w:t>
            </w:r>
            <w:r/>
          </w:p>
        </w:tc>
      </w:tr>
      <w:tr>
        <w:trPr>
          <w:jc w:val="center"/>
          <w:trHeight w:val="377"/>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1274"/>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hint="eastAsia" w:ascii="仿宋" w:hAnsi="仿宋" w:eastAsia="仿宋"/>
                <w:bCs/>
                <w:color w:val="ff0000"/>
                <w:sz w:val="28"/>
                <w:szCs w:val="28"/>
                <w:lang w:val="en-US" w:eastAsia="zh-CN"/>
              </w:rPr>
              <w:t xml:space="preserve">5</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39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387"/>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9861"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highlight w:val="yellow"/>
              </w:rPr>
            </w:pPr>
            <w:r>
              <w:rPr>
                <w:rFonts w:hint="eastAsia" w:ascii="仿宋" w:hAnsi="仿宋" w:eastAsia="仿宋"/>
                <w:color w:val="000000"/>
                <w:sz w:val="28"/>
                <w:szCs w:val="28"/>
                <w:highlight w:val="yellow"/>
              </w:rPr>
              <w:t xml:space="preserve">谈判</w:t>
            </w:r>
            <w:r>
              <w:rPr>
                <w:rFonts w:hint="eastAsia" w:ascii="仿宋" w:hAnsi="仿宋" w:eastAsia="仿宋"/>
                <w:bCs/>
                <w:color w:val="000000"/>
                <w:sz w:val="28"/>
                <w:szCs w:val="28"/>
                <w:highlight w:val="yellow"/>
              </w:rPr>
              <w:t xml:space="preserve">响应文件递交截止时间</w:t>
            </w:r>
            <w:r>
              <w:rPr>
                <w:rFonts w:hint="eastAsia" w:ascii="仿宋" w:hAnsi="仿宋" w:eastAsia="仿宋"/>
                <w:color w:val="000000"/>
                <w:sz w:val="28"/>
                <w:szCs w:val="28"/>
                <w:highlight w:val="yellow"/>
              </w:rPr>
              <w:t xml:space="preserve">：</w:t>
            </w:r>
            <w:r>
              <w:rPr>
                <w:rFonts w:hint="eastAsia" w:ascii="仿宋" w:hAnsi="仿宋" w:eastAsia="仿宋"/>
                <w:b/>
                <w:bCs/>
                <w:color w:val="ff0000"/>
                <w:sz w:val="28"/>
                <w:szCs w:val="28"/>
                <w:highlight w:val="yellow"/>
              </w:rPr>
              <w:t xml:space="preserve">202</w:t>
            </w:r>
            <w:r>
              <w:rPr>
                <w:rFonts w:hint="eastAsia" w:ascii="仿宋" w:hAnsi="仿宋" w:eastAsia="仿宋"/>
                <w:b/>
                <w:bCs/>
                <w:color w:val="ff0000"/>
                <w:sz w:val="28"/>
                <w:szCs w:val="28"/>
                <w:highlight w:val="yellow"/>
                <w:lang w:val="en-US" w:eastAsia="zh-CN"/>
              </w:rPr>
              <w:t xml:space="preserve">6</w:t>
            </w:r>
            <w:r>
              <w:rPr>
                <w:rFonts w:hint="eastAsia" w:ascii="仿宋" w:hAnsi="仿宋" w:eastAsia="仿宋"/>
                <w:b/>
                <w:bCs/>
                <w:color w:val="ff0000"/>
                <w:sz w:val="28"/>
                <w:szCs w:val="28"/>
                <w:highlight w:val="yellow"/>
              </w:rPr>
              <w:t xml:space="preserve">年</w:t>
            </w:r>
            <w:r>
              <w:rPr>
                <w:rFonts w:hint="eastAsia" w:ascii="仿宋" w:hAnsi="仿宋" w:eastAsia="仿宋"/>
                <w:b/>
                <w:bCs/>
                <w:color w:val="ff0000"/>
                <w:sz w:val="28"/>
                <w:szCs w:val="28"/>
                <w:highlight w:val="yellow"/>
                <w:lang w:val="en-US" w:eastAsia="zh-CN"/>
              </w:rPr>
              <w:t xml:space="preserve">10 </w:t>
            </w:r>
            <w:r>
              <w:rPr>
                <w:rFonts w:hint="eastAsia" w:ascii="仿宋" w:hAnsi="仿宋" w:eastAsia="仿宋"/>
                <w:b/>
                <w:bCs/>
                <w:color w:val="ff0000"/>
                <w:sz w:val="28"/>
                <w:szCs w:val="28"/>
                <w:highlight w:val="yellow"/>
              </w:rPr>
              <w:t xml:space="preserve">月</w:t>
            </w:r>
            <w:r>
              <w:rPr>
                <w:rFonts w:hint="eastAsia" w:ascii="仿宋" w:hAnsi="仿宋" w:eastAsia="仿宋"/>
                <w:b/>
                <w:bCs/>
                <w:color w:val="ff0000"/>
                <w:sz w:val="28"/>
                <w:szCs w:val="28"/>
                <w:highlight w:val="yellow"/>
                <w:lang w:val="en-US" w:eastAsia="zh-CN"/>
              </w:rPr>
              <w:t xml:space="preserve">21</w:t>
            </w:r>
            <w:r>
              <w:rPr>
                <w:rFonts w:hint="eastAsia" w:ascii="仿宋" w:hAnsi="仿宋" w:eastAsia="仿宋"/>
                <w:b/>
                <w:bCs/>
                <w:color w:val="ff0000"/>
                <w:sz w:val="28"/>
                <w:szCs w:val="28"/>
                <w:highlight w:val="yellow"/>
              </w:rPr>
              <w:t xml:space="preserve">日</w:t>
            </w:r>
            <w:r>
              <w:rPr>
                <w:rFonts w:ascii="仿宋" w:hAnsi="仿宋" w:eastAsia="仿宋"/>
                <w:b/>
                <w:bCs/>
                <w:color w:val="ff0000"/>
                <w:sz w:val="28"/>
                <w:szCs w:val="28"/>
                <w:highlight w:val="yellow"/>
              </w:rPr>
              <w:t xml:space="preserve"> </w:t>
            </w:r>
            <w:r>
              <w:rPr>
                <w:rFonts w:hint="eastAsia" w:ascii="仿宋" w:hAnsi="仿宋" w:eastAsia="仿宋"/>
                <w:b/>
                <w:bCs/>
                <w:color w:val="ff0000"/>
                <w:sz w:val="28"/>
                <w:szCs w:val="28"/>
                <w:highlight w:val="yellow"/>
                <w:lang w:val="en-US" w:eastAsia="zh-CN"/>
              </w:rPr>
              <w:t xml:space="preserve">14 </w:t>
            </w:r>
            <w:r>
              <w:rPr>
                <w:rFonts w:hint="eastAsia" w:ascii="仿宋" w:hAnsi="仿宋" w:eastAsia="仿宋"/>
                <w:b/>
                <w:bCs/>
                <w:color w:val="ff0000"/>
                <w:sz w:val="28"/>
                <w:szCs w:val="28"/>
                <w:highlight w:val="yellow"/>
              </w:rPr>
              <w:t xml:space="preserve">:</w:t>
            </w:r>
            <w:r>
              <w:rPr>
                <w:rFonts w:hint="eastAsia" w:ascii="仿宋" w:hAnsi="仿宋" w:eastAsia="仿宋"/>
                <w:b/>
                <w:bCs/>
                <w:color w:val="ff0000"/>
                <w:sz w:val="28"/>
                <w:szCs w:val="28"/>
                <w:highlight w:val="yellow"/>
                <w:lang w:val="en-US" w:eastAsia="zh-CN"/>
              </w:rPr>
              <w:t xml:space="preserve"> 30</w:t>
            </w:r>
            <w:r>
              <w:rPr>
                <w:rFonts w:hint="eastAsia" w:ascii="仿宋" w:hAnsi="仿宋" w:eastAsia="仿宋"/>
                <w:color w:val="000000"/>
                <w:sz w:val="28"/>
                <w:szCs w:val="28"/>
                <w:highlight w:val="yellow"/>
              </w:rPr>
              <w:t xml:space="preserve">（北京时间）</w:t>
            </w:r>
            <w:r/>
          </w:p>
          <w:p>
            <w:pPr>
              <w:spacing w:line="400" w:lineRule="exact"/>
              <w:rPr>
                <w:rFonts w:ascii="仿宋" w:hAnsi="仿宋" w:eastAsia="仿宋"/>
                <w:bCs/>
                <w:color w:val="000000"/>
                <w:sz w:val="28"/>
                <w:szCs w:val="28"/>
                <w:highlight w:val="yellow"/>
              </w:rPr>
            </w:pPr>
            <w:r>
              <w:rPr>
                <w:rFonts w:hint="eastAsia" w:ascii="仿宋" w:hAnsi="仿宋" w:eastAsia="仿宋"/>
                <w:color w:val="000000"/>
                <w:sz w:val="28"/>
                <w:szCs w:val="28"/>
                <w:highlight w:val="yellow"/>
              </w:rPr>
              <w:t xml:space="preserve">谈判</w:t>
            </w:r>
            <w:r>
              <w:rPr>
                <w:rFonts w:hint="eastAsia" w:ascii="仿宋" w:hAnsi="仿宋" w:eastAsia="仿宋"/>
                <w:bCs/>
                <w:color w:val="000000"/>
                <w:sz w:val="28"/>
                <w:szCs w:val="28"/>
                <w:highlight w:val="yellow"/>
              </w:rPr>
              <w:t xml:space="preserve">时间:</w:t>
            </w:r>
            <w:r>
              <w:rPr>
                <w:rFonts w:hint="eastAsia" w:ascii="仿宋" w:hAnsi="仿宋" w:eastAsia="仿宋"/>
                <w:bCs/>
                <w:color w:val="000000"/>
                <w:sz w:val="28"/>
                <w:szCs w:val="28"/>
                <w:highlight w:val="yellow"/>
                <w:lang w:val="en-US" w:eastAsia="zh-CN"/>
              </w:rPr>
              <w:t xml:space="preserve"> </w:t>
            </w:r>
            <w:r>
              <w:rPr>
                <w:rFonts w:hint="eastAsia" w:ascii="仿宋" w:hAnsi="仿宋" w:eastAsia="仿宋"/>
                <w:b/>
                <w:color w:val="ff0000"/>
                <w:sz w:val="28"/>
                <w:szCs w:val="28"/>
                <w:highlight w:val="yellow"/>
              </w:rPr>
              <w:t xml:space="preserve">202</w:t>
            </w:r>
            <w:r>
              <w:rPr>
                <w:rFonts w:hint="eastAsia" w:ascii="仿宋" w:hAnsi="仿宋" w:eastAsia="仿宋"/>
                <w:b/>
                <w:color w:val="ff0000"/>
                <w:sz w:val="28"/>
                <w:szCs w:val="28"/>
                <w:highlight w:val="yellow"/>
                <w:lang w:val="en-US" w:eastAsia="zh-CN"/>
              </w:rPr>
              <w:t xml:space="preserve">6</w:t>
            </w:r>
            <w:r>
              <w:rPr>
                <w:rFonts w:hint="eastAsia" w:ascii="仿宋" w:hAnsi="仿宋" w:eastAsia="仿宋"/>
                <w:b/>
                <w:color w:val="ff0000"/>
                <w:sz w:val="28"/>
                <w:szCs w:val="28"/>
                <w:highlight w:val="yellow"/>
              </w:rPr>
              <w:t xml:space="preserve">年</w:t>
            </w:r>
            <w:r>
              <w:rPr>
                <w:rFonts w:hint="eastAsia" w:ascii="仿宋" w:hAnsi="仿宋" w:eastAsia="仿宋"/>
                <w:b/>
                <w:color w:val="ff0000"/>
                <w:sz w:val="28"/>
                <w:szCs w:val="28"/>
                <w:highlight w:val="yellow"/>
                <w:lang w:val="en-US" w:eastAsia="zh-CN"/>
              </w:rPr>
              <w:t xml:space="preserve"> 10</w:t>
            </w:r>
            <w:r>
              <w:rPr>
                <w:rFonts w:hint="eastAsia" w:ascii="仿宋" w:hAnsi="仿宋" w:eastAsia="仿宋"/>
                <w:b/>
                <w:color w:val="ff0000"/>
                <w:sz w:val="28"/>
                <w:szCs w:val="28"/>
                <w:highlight w:val="yellow"/>
              </w:rPr>
              <w:t xml:space="preserve">月</w:t>
            </w:r>
            <w:r>
              <w:rPr>
                <w:rFonts w:hint="eastAsia" w:ascii="仿宋" w:hAnsi="仿宋" w:eastAsia="仿宋"/>
                <w:b/>
                <w:color w:val="ff0000"/>
                <w:sz w:val="28"/>
                <w:szCs w:val="28"/>
                <w:highlight w:val="yellow"/>
                <w:lang w:val="en-US" w:eastAsia="zh-CN"/>
              </w:rPr>
              <w:t xml:space="preserve"> 21</w:t>
            </w:r>
            <w:r>
              <w:rPr>
                <w:rFonts w:hint="eastAsia" w:ascii="仿宋" w:hAnsi="仿宋" w:eastAsia="仿宋"/>
                <w:b/>
                <w:color w:val="ff0000"/>
                <w:sz w:val="28"/>
                <w:szCs w:val="28"/>
                <w:highlight w:val="yellow"/>
              </w:rPr>
              <w:t xml:space="preserve">日 </w:t>
            </w:r>
            <w:r>
              <w:rPr>
                <w:rFonts w:hint="eastAsia" w:ascii="仿宋" w:hAnsi="仿宋" w:eastAsia="仿宋"/>
                <w:b/>
                <w:color w:val="ff0000"/>
                <w:sz w:val="28"/>
                <w:szCs w:val="28"/>
                <w:highlight w:val="yellow"/>
                <w:lang w:val="en-US" w:eastAsia="zh-CN"/>
              </w:rPr>
              <w:t xml:space="preserve">14 </w:t>
            </w:r>
            <w:r>
              <w:rPr>
                <w:rFonts w:hint="eastAsia" w:ascii="仿宋" w:hAnsi="仿宋" w:eastAsia="仿宋"/>
                <w:b/>
                <w:color w:val="ff0000"/>
                <w:sz w:val="28"/>
                <w:szCs w:val="28"/>
                <w:highlight w:val="yellow"/>
              </w:rPr>
              <w:t xml:space="preserve">:</w:t>
            </w:r>
            <w:r>
              <w:rPr>
                <w:rFonts w:hint="eastAsia" w:ascii="仿宋" w:hAnsi="仿宋" w:eastAsia="仿宋"/>
                <w:b/>
                <w:color w:val="ff0000"/>
                <w:sz w:val="28"/>
                <w:szCs w:val="28"/>
                <w:highlight w:val="yellow"/>
                <w:lang w:val="en-US" w:eastAsia="zh-CN"/>
              </w:rPr>
              <w:t xml:space="preserve"> 30 </w:t>
            </w:r>
            <w:r>
              <w:rPr>
                <w:rFonts w:hint="eastAsia" w:ascii="仿宋" w:hAnsi="仿宋" w:eastAsia="仿宋"/>
                <w:bCs/>
                <w:color w:val="000000"/>
                <w:sz w:val="28"/>
                <w:szCs w:val="28"/>
                <w:highlight w:val="yellow"/>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56"/>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33"/>
        </w:trPr>
        <w:tc>
          <w:tcPr>
            <w:tcBorders>
              <w:top w:val="single" w:color="000000" w:sz="4" w:space="0"/>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20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209"/>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9525" b="7620"/>
                <wp:docPr id="6"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4pt;mso-wrap-distance-left:0.0pt;mso-wrap-distance-top:0.0pt;mso-wrap-distance-right:0.0pt;mso-wrap-distance-bottom:0.0pt;" stroked="f">
                <v:path textboxrect="0,0,0,0"/>
                <v:imagedata r:id="rId18" o:title=""/>
              </v:shape>
            </w:pict>
          </mc:Fallback>
        </mc:AlternateContent>
      </w:r>
      <w:r/>
    </w:p>
    <w:p>
      <w:pPr>
        <w:pStyle w:val="120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0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20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1210"/>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1210"/>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21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210"/>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7246218"/>
      <w:r/>
      <w:bookmarkStart w:id="3"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w:t>
      </w:r>
      <w:r>
        <w:rPr>
          <w:rFonts w:hint="eastAsia" w:ascii="仿宋" w:hAnsi="仿宋" w:eastAsia="仿宋" w:cs="仿宋"/>
          <w:sz w:val="28"/>
          <w:szCs w:val="28"/>
          <w:lang w:val="en-US" w:eastAsia="zh-CN"/>
        </w:rPr>
        <w:t xml:space="preserve">谈判</w:t>
      </w:r>
      <w:r>
        <w:rPr>
          <w:rFonts w:hint="eastAsia" w:ascii="仿宋" w:hAnsi="仿宋" w:eastAsia="仿宋" w:cs="仿宋"/>
          <w:sz w:val="28"/>
          <w:szCs w:val="28"/>
        </w:rPr>
        <w:t xml:space="preserve">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20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120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1209"/>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一、项目概况</w:t>
      </w:r>
      <w:r/>
    </w:p>
    <w:p>
      <w:pPr>
        <w:pStyle w:val="1209"/>
        <w:ind w:firstLine="518"/>
        <w:jc w:val="both"/>
        <w:spacing w:before="0" w:beforeAutospacing="0" w:after="0" w:afterAutospacing="0" w:line="560" w:lineRule="exact"/>
        <w:rPr>
          <w:rFonts w:ascii="仿宋" w:hAnsi="仿宋" w:eastAsia="仿宋"/>
          <w:sz w:val="28"/>
          <w:szCs w:val="28"/>
          <w:highlight w:val="none"/>
        </w:rPr>
      </w:pP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兴化殡仪馆2026年殡葬礼仪及配套服务 </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color w:val="auto"/>
          <w:sz w:val="28"/>
          <w:szCs w:val="28"/>
          <w:u w:val="single"/>
        </w:rPr>
        <w:t xml:space="preserve">（</w:t>
      </w:r>
      <w:r>
        <w:rPr>
          <w:rFonts w:ascii="仿宋" w:hAnsi="仿宋" w:eastAsia="仿宋"/>
          <w:color w:val="auto"/>
          <w:sz w:val="28"/>
          <w:szCs w:val="28"/>
          <w:highlight w:val="none"/>
          <w:u w:val="single"/>
        </w:rPr>
        <w:fldChar w:fldCharType="begin"/>
      </w:r>
      <w:r>
        <w:rPr>
          <w:rFonts w:hint="eastAsia" w:ascii="仿宋" w:hAnsi="仿宋" w:eastAsia="仿宋"/>
          <w:color w:val="auto"/>
          <w:sz w:val="28"/>
          <w:szCs w:val="28"/>
          <w:highlight w:val="none"/>
          <w:u w:val="single"/>
        </w:rPr>
        <w:instrText xml:space="preserve">HYPERLINK "http://jszfcg.jsczt.cn/）获取采购文件，并于202</w:instrText>
      </w:r>
      <w:r>
        <w:rPr>
          <w:rFonts w:ascii="仿宋" w:hAnsi="仿宋" w:eastAsia="仿宋"/>
          <w:color w:val="auto"/>
          <w:sz w:val="28"/>
          <w:szCs w:val="28"/>
          <w:highlight w:val="none"/>
          <w:u w:val="single"/>
        </w:rPr>
        <w:instrText xml:space="preserve">4</w:instrText>
      </w:r>
      <w:r>
        <w:rPr>
          <w:rFonts w:hint="eastAsia" w:ascii="仿宋" w:hAnsi="仿宋" w:eastAsia="仿宋"/>
          <w:color w:val="auto"/>
          <w:sz w:val="28"/>
          <w:szCs w:val="28"/>
          <w:highlight w:val="none"/>
          <w:u w:val="single"/>
        </w:rPr>
        <w:instrText xml:space="preserve">年"</w:instrText>
      </w:r>
      <w:r>
        <w:rPr>
          <w:rFonts w:ascii="仿宋" w:hAnsi="仿宋" w:eastAsia="仿宋"/>
          <w:color w:val="auto"/>
          <w:sz w:val="28"/>
          <w:szCs w:val="28"/>
          <w:highlight w:val="none"/>
          <w:u w:val="single"/>
        </w:rPr>
        <w:fldChar w:fldCharType="separate"/>
      </w:r>
      <w:r>
        <w:rPr>
          <w:rStyle w:val="1210"/>
          <w:rFonts w:hint="eastAsia" w:ascii="仿宋" w:hAnsi="仿宋" w:eastAsia="仿宋"/>
          <w:color w:val="auto"/>
          <w:sz w:val="28"/>
          <w:szCs w:val="28"/>
          <w:highlight w:val="none"/>
        </w:rPr>
        <w:t xml:space="preserve">http://jszfcg.jsczt.cn/）获取采购文件，并于202</w:t>
      </w:r>
      <w:r>
        <w:rPr>
          <w:rStyle w:val="1210"/>
          <w:rFonts w:hint="eastAsia" w:ascii="仿宋" w:hAnsi="仿宋" w:eastAsia="仿宋"/>
          <w:color w:val="auto"/>
          <w:sz w:val="28"/>
          <w:szCs w:val="28"/>
          <w:highlight w:val="none"/>
          <w:lang w:val="en-US" w:eastAsia="zh-CN"/>
        </w:rPr>
        <w:t xml:space="preserve">6</w:t>
      </w:r>
      <w:r>
        <w:rPr>
          <w:rStyle w:val="1210"/>
          <w:rFonts w:hint="eastAsia" w:ascii="仿宋" w:hAnsi="仿宋" w:eastAsia="仿宋"/>
          <w:color w:val="auto"/>
          <w:sz w:val="28"/>
          <w:szCs w:val="28"/>
          <w:highlight w:val="none"/>
        </w:rPr>
        <w:t xml:space="preserve">年</w:t>
      </w:r>
      <w:r>
        <w:rPr>
          <w:rFonts w:ascii="仿宋" w:hAnsi="仿宋" w:eastAsia="仿宋"/>
          <w:color w:val="auto"/>
          <w:sz w:val="28"/>
          <w:szCs w:val="28"/>
          <w:highlight w:val="none"/>
          <w:u w:val="single"/>
        </w:rPr>
        <w:fldChar w:fldCharType="end"/>
      </w:r>
      <w:r>
        <w:rPr>
          <w:rFonts w:hint="eastAsia" w:ascii="仿宋" w:hAnsi="仿宋" w:eastAsia="仿宋"/>
          <w:color w:val="auto"/>
          <w:sz w:val="28"/>
          <w:szCs w:val="28"/>
          <w:highlight w:val="none"/>
          <w:u w:val="single"/>
          <w:lang w:val="en-US" w:eastAsia="zh-CN"/>
        </w:rPr>
        <w:t xml:space="preserve">10 </w:t>
      </w:r>
      <w:r>
        <w:rPr>
          <w:rFonts w:hint="eastAsia" w:ascii="仿宋" w:hAnsi="仿宋" w:eastAsia="仿宋"/>
          <w:color w:val="auto"/>
          <w:sz w:val="28"/>
          <w:szCs w:val="28"/>
          <w:highlight w:val="none"/>
          <w:u w:val="single"/>
        </w:rPr>
        <w:t xml:space="preserve">月</w:t>
      </w:r>
      <w:r>
        <w:rPr>
          <w:rFonts w:hint="eastAsia" w:ascii="仿宋" w:hAnsi="仿宋" w:eastAsia="仿宋"/>
          <w:color w:val="auto"/>
          <w:sz w:val="28"/>
          <w:szCs w:val="28"/>
          <w:highlight w:val="none"/>
          <w:u w:val="single"/>
          <w:lang w:val="en-US" w:eastAsia="zh-CN"/>
        </w:rPr>
        <w:t xml:space="preserve">21</w:t>
      </w:r>
      <w:r>
        <w:rPr>
          <w:rFonts w:hint="eastAsia" w:ascii="仿宋" w:hAnsi="仿宋" w:eastAsia="仿宋"/>
          <w:color w:val="auto"/>
          <w:sz w:val="28"/>
          <w:szCs w:val="28"/>
          <w:highlight w:val="none"/>
          <w:u w:val="single"/>
        </w:rPr>
        <w:t xml:space="preserve">日 </w:t>
      </w:r>
      <w:r>
        <w:rPr>
          <w:rFonts w:hint="eastAsia" w:ascii="仿宋" w:hAnsi="仿宋" w:eastAsia="仿宋"/>
          <w:color w:val="auto"/>
          <w:sz w:val="28"/>
          <w:szCs w:val="28"/>
          <w:highlight w:val="none"/>
          <w:u w:val="single"/>
          <w:lang w:val="en-US" w:eastAsia="zh-CN"/>
        </w:rPr>
        <w:t xml:space="preserve">14 </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u w:val="single"/>
          <w:lang w:val="en-US" w:eastAsia="zh-CN"/>
        </w:rPr>
        <w:t xml:space="preserve"> 30 </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p>
    <w:p>
      <w:pPr>
        <w:pStyle w:val="1209"/>
        <w:jc w:val="both"/>
        <w:spacing w:before="0" w:beforeAutospacing="0" w:after="0" w:afterAutospacing="0" w:line="560" w:lineRule="exact"/>
        <w:rPr>
          <w:rFonts w:ascii="仿宋" w:hAnsi="仿宋" w:eastAsia="仿宋"/>
          <w:b/>
          <w:bCs w:val="0"/>
          <w:sz w:val="28"/>
          <w:szCs w:val="28"/>
          <w:highlight w:val="none"/>
        </w:rPr>
      </w:pPr>
      <w:r>
        <w:rPr>
          <w:rFonts w:hint="eastAsia" w:ascii="仿宋" w:hAnsi="仿宋" w:eastAsia="仿宋"/>
          <w:b/>
          <w:bCs w:val="0"/>
          <w:sz w:val="28"/>
          <w:szCs w:val="28"/>
          <w:highlight w:val="none"/>
          <w:lang w:val="en-US" w:eastAsia="zh-CN"/>
        </w:rPr>
        <w:t xml:space="preserve">二</w:t>
      </w:r>
      <w:r>
        <w:rPr>
          <w:rFonts w:hint="eastAsia" w:ascii="仿宋" w:hAnsi="仿宋" w:eastAsia="仿宋"/>
          <w:b/>
          <w:bCs w:val="0"/>
          <w:sz w:val="28"/>
          <w:szCs w:val="28"/>
          <w:highlight w:val="none"/>
        </w:rPr>
        <w:t xml:space="preserve">、项目基本情况</w:t>
      </w:r>
      <w:r/>
    </w:p>
    <w:p>
      <w:pPr>
        <w:pStyle w:val="1209"/>
        <w:ind w:firstLine="518"/>
        <w:jc w:val="both"/>
        <w:spacing w:before="0" w:beforeAutospacing="0" w:after="0" w:afterAutospacing="0" w:line="360" w:lineRule="auto"/>
        <w:rPr>
          <w:rFonts w:hint="default" w:ascii="仿宋" w:hAnsi="仿宋" w:eastAsia="仿宋"/>
          <w:color w:val="000000"/>
          <w:sz w:val="28"/>
          <w:szCs w:val="28"/>
          <w:highlight w:val="yellow"/>
          <w:lang w:val="en-US" w:eastAsia="zh-CN"/>
        </w:rPr>
      </w:pPr>
      <w:r>
        <w:rPr>
          <w:rFonts w:hint="eastAsia" w:ascii="仿宋" w:hAnsi="仿宋" w:eastAsia="仿宋"/>
          <w:color w:val="000000"/>
          <w:sz w:val="28"/>
          <w:szCs w:val="28"/>
          <w:highlight w:val="none"/>
        </w:rPr>
        <w:t xml:space="preserve">项目编号：JSZC-321281-YELI-T2026-000</w:t>
      </w:r>
      <w:r>
        <w:rPr>
          <w:rFonts w:hint="eastAsia" w:ascii="仿宋" w:hAnsi="仿宋" w:eastAsia="仿宋"/>
          <w:color w:val="000000"/>
          <w:sz w:val="28"/>
          <w:szCs w:val="28"/>
          <w:highlight w:val="none"/>
          <w:lang w:val="en-US" w:eastAsia="zh-CN"/>
        </w:rPr>
        <w:t xml:space="preserve">4                         </w:t>
      </w:r>
      <w:r/>
    </w:p>
    <w:p>
      <w:pPr>
        <w:pStyle w:val="1209"/>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val="en-US" w:eastAsia="zh-CN"/>
        </w:rPr>
        <w:t xml:space="preserve">兴化殡仪馆2026年殡葬礼仪及配套服务</w:t>
      </w:r>
      <w:r/>
    </w:p>
    <w:p>
      <w:pPr>
        <w:pStyle w:val="1209"/>
        <w:ind w:firstLine="560"/>
        <w:jc w:val="both"/>
        <w:spacing w:before="0" w:beforeAutospacing="0" w:after="0" w:afterAutospacing="0" w:line="360" w:lineRule="auto"/>
        <w:rPr>
          <w:rFonts w:hint="eastAsia" w:ascii="仿宋" w:hAnsi="仿宋" w:eastAsia="仿宋" w:cs="Times New Roman"/>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lang w:val="en-US" w:eastAsia="zh-CN"/>
        </w:rPr>
        <w:t xml:space="preserve"> 壹佰捌拾万元整 </w:t>
      </w:r>
      <w:r>
        <w:rPr>
          <w:rFonts w:hint="eastAsia" w:ascii="仿宋" w:hAnsi="仿宋" w:eastAsia="仿宋"/>
          <w:color w:val="ff0000"/>
          <w:sz w:val="28"/>
          <w:szCs w:val="28"/>
        </w:rPr>
        <w:t xml:space="preserve">（￥：</w:t>
      </w:r>
      <w:r>
        <w:rPr>
          <w:rFonts w:hint="eastAsia" w:ascii="仿宋" w:hAnsi="仿宋" w:eastAsia="仿宋"/>
          <w:color w:val="ff0000"/>
          <w:sz w:val="28"/>
          <w:szCs w:val="28"/>
          <w:lang w:val="en-US" w:eastAsia="zh-CN"/>
        </w:rPr>
        <w:t xml:space="preserve">1800000.00</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color w:val="000000"/>
          <w:sz w:val="28"/>
          <w:szCs w:val="28"/>
        </w:rPr>
        <w:t xml:space="preserve">本项目最高限价为采购预算金额</w:t>
      </w:r>
      <w:r>
        <w:rPr>
          <w:rFonts w:hint="eastAsia" w:ascii="仿宋" w:hAnsi="仿宋" w:eastAsia="仿宋"/>
          <w:color w:val="000000"/>
          <w:sz w:val="28"/>
          <w:szCs w:val="28"/>
          <w:highlight w:val="none"/>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1209"/>
        <w:ind w:firstLine="560"/>
        <w:jc w:val="both"/>
        <w:spacing w:before="0" w:beforeAutospacing="0" w:after="0" w:afterAutospacing="0"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采购需求：</w:t>
      </w:r>
      <w:r>
        <w:rPr>
          <w:rFonts w:hint="eastAsia" w:ascii="仿宋" w:hAnsi="仿宋" w:eastAsia="仿宋" w:cs="Times New Roman"/>
          <w:b/>
          <w:bCs/>
          <w:color w:val="auto"/>
          <w:sz w:val="28"/>
          <w:szCs w:val="28"/>
          <w:u w:val="single"/>
          <w:lang w:val="en-US" w:eastAsia="zh-CN"/>
        </w:rPr>
        <w:t xml:space="preserve">遗体接运、遗体存放、遗容整理、告别厅（守灵厅）租用、服务场所卫生保洁和采购人临时安排的其他工作任务。购买服务期三年，合同一年一签。专业服务人员（持相关证书）须每天6人在岗（4男2女，男不超过50周岁、女不超过45周岁）。服务人员工作时间按照采购人要求执行</w:t>
      </w:r>
      <w:r>
        <w:rPr>
          <w:rFonts w:hint="eastAsia" w:ascii="仿宋" w:hAnsi="仿宋" w:eastAsia="仿宋" w:cs="Times New Roman"/>
          <w:color w:val="auto"/>
          <w:sz w:val="28"/>
          <w:szCs w:val="28"/>
        </w:rPr>
        <w:t xml:space="preserve">。</w:t>
      </w:r>
      <w:r/>
    </w:p>
    <w:p>
      <w:pPr>
        <w:pStyle w:val="1209"/>
        <w:ind w:firstLine="560"/>
        <w:jc w:val="both"/>
        <w:spacing w:before="0" w:beforeAutospacing="0" w:after="0" w:afterAutospacing="0"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合同履行期限：</w:t>
      </w:r>
      <w:r>
        <w:rPr>
          <w:rFonts w:hint="eastAsia" w:ascii="仿宋" w:hAnsi="仿宋" w:eastAsia="仿宋" w:cs="Times New Roman"/>
          <w:b/>
          <w:bCs/>
          <w:color w:val="000000"/>
          <w:sz w:val="28"/>
          <w:szCs w:val="28"/>
          <w:lang w:val="en-US" w:eastAsia="zh-CN"/>
        </w:rPr>
        <w:t xml:space="preserve">购买服务期三年，合同一年一签</w:t>
      </w:r>
      <w:r/>
    </w:p>
    <w:p>
      <w:pPr>
        <w:pStyle w:val="1209"/>
        <w:ind w:firstLine="560"/>
        <w:jc w:val="both"/>
        <w:spacing w:before="0" w:beforeAutospacing="0" w:after="0" w:afterAutospacing="0" w:line="360" w:lineRule="auto"/>
        <w:rPr>
          <w:rFonts w:ascii="仿宋" w:hAnsi="仿宋" w:eastAsia="仿宋"/>
          <w:sz w:val="28"/>
          <w:szCs w:val="28"/>
        </w:rPr>
      </w:pPr>
      <w:r>
        <w:rPr>
          <w:rFonts w:hint="eastAsia" w:ascii="仿宋" w:hAnsi="仿宋" w:eastAsia="仿宋" w:cs="Times New Roman"/>
          <w:color w:val="000000"/>
          <w:sz w:val="28"/>
          <w:szCs w:val="28"/>
        </w:rPr>
        <w:t xml:space="preserve">本项目不接受联合</w:t>
      </w:r>
      <w:r>
        <w:rPr>
          <w:rFonts w:hint="eastAsia" w:ascii="仿宋" w:hAnsi="仿宋" w:eastAsia="仿宋"/>
          <w:sz w:val="28"/>
          <w:szCs w:val="28"/>
        </w:rPr>
        <w:t xml:space="preserve">体投标，本项目采用资格后审方式。</w:t>
      </w:r>
      <w:r/>
    </w:p>
    <w:p>
      <w:pPr>
        <w:pStyle w:val="1209"/>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lang w:val="en-US" w:eastAsia="zh-CN"/>
        </w:rPr>
        <w:t xml:space="preserve">三</w:t>
      </w:r>
      <w:r>
        <w:rPr>
          <w:rFonts w:hint="eastAsia" w:ascii="仿宋" w:hAnsi="仿宋" w:eastAsia="仿宋"/>
          <w:b/>
          <w:bCs w:val="0"/>
          <w:sz w:val="28"/>
          <w:szCs w:val="28"/>
        </w:rPr>
        <w:t xml:space="preserve">、申请人的资格要求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ind w:firstLine="518"/>
        <w:spacing w:line="56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4.本项目的特定资格要求：</w:t>
      </w:r>
      <w:r>
        <w:rPr>
          <w:rFonts w:hint="eastAsia" w:ascii="仿宋" w:hAnsi="仿宋" w:eastAsia="仿宋" w:cs="Times New Roman"/>
          <w:color w:val="000000"/>
          <w:sz w:val="28"/>
          <w:szCs w:val="28"/>
          <w:lang w:val="en-US" w:eastAsia="zh-CN"/>
        </w:rPr>
        <w:t xml:space="preserve">无</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209"/>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lang w:val="en-US" w:eastAsia="zh-CN"/>
        </w:rPr>
        <w:t xml:space="preserve">四</w:t>
      </w:r>
      <w:r>
        <w:rPr>
          <w:rFonts w:hint="eastAsia" w:ascii="仿宋" w:hAnsi="仿宋" w:eastAsia="仿宋"/>
          <w:b/>
          <w:bCs w:val="0"/>
          <w:sz w:val="28"/>
          <w:szCs w:val="28"/>
        </w:rPr>
        <w:t xml:space="preserve">、获取谈判文件</w:t>
      </w:r>
      <w:r/>
    </w:p>
    <w:p>
      <w:pPr>
        <w:ind w:firstLine="54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（一）时间：</w:t>
      </w:r>
      <w:r>
        <w:rPr>
          <w:rFonts w:hint="eastAsia" w:ascii="仿宋" w:hAnsi="仿宋" w:eastAsia="仿宋" w:cs="仿宋"/>
          <w:color w:val="auto"/>
          <w:sz w:val="28"/>
          <w:highlight w:val="none"/>
          <w:lang w:val="en-US" w:eastAsia="zh-CN"/>
        </w:rPr>
        <w:t xml:space="preserve">自谈判文件公告发布之日起3个工作日</w:t>
      </w:r>
      <w:r>
        <w:rPr>
          <w:rFonts w:hint="eastAsia" w:ascii="仿宋" w:hAnsi="仿宋" w:eastAsia="仿宋" w:cs="宋体"/>
          <w:color w:val="auto"/>
          <w:sz w:val="28"/>
          <w:szCs w:val="28"/>
          <w:highlight w:val="none"/>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w:t>
      </w:r>
      <w:r>
        <w:rPr>
          <w:rFonts w:hint="eastAsia" w:ascii="仿宋" w:hAnsi="仿宋" w:eastAsia="仿宋" w:cs="宋体"/>
          <w:sz w:val="28"/>
          <w:szCs w:val="28"/>
          <w:lang w:val="en-US" w:eastAsia="zh-CN"/>
        </w:rPr>
        <w:t xml:space="preserve">谈判</w:t>
      </w:r>
      <w:r>
        <w:rPr>
          <w:rFonts w:hint="eastAsia" w:ascii="仿宋" w:hAnsi="仿宋" w:eastAsia="仿宋" w:cs="宋体"/>
          <w:sz w:val="28"/>
          <w:szCs w:val="28"/>
        </w:rPr>
        <w:t xml:space="preserve">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如潜在供应商未按上述要求操作，将自行承担所产生的风险。</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五</w:t>
      </w:r>
      <w:r>
        <w:rPr>
          <w:rFonts w:hint="eastAsia" w:ascii="仿宋" w:hAnsi="仿宋" w:eastAsia="仿宋" w:cs="宋体"/>
          <w:b/>
          <w:bCs/>
          <w:sz w:val="28"/>
          <w:szCs w:val="28"/>
        </w:rPr>
        <w:t xml:space="preserve">、提交响应文件截止时间和地点</w:t>
      </w:r>
      <w:r/>
    </w:p>
    <w:p>
      <w:pPr>
        <w:ind w:firstLine="540"/>
        <w:spacing w:line="560" w:lineRule="exact"/>
        <w:rPr>
          <w:rFonts w:ascii="仿宋" w:hAnsi="仿宋" w:eastAsia="仿宋" w:cs="宋体"/>
          <w:color w:val="auto"/>
          <w:sz w:val="28"/>
          <w:szCs w:val="28"/>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color w:val="auto"/>
          <w:sz w:val="28"/>
          <w:szCs w:val="28"/>
          <w:highlight w:val="none"/>
        </w:rPr>
        <w:t xml:space="preserve">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21</w:t>
      </w:r>
      <w:r>
        <w:rPr>
          <w:rFonts w:hint="eastAsia" w:ascii="仿宋" w:hAnsi="仿宋" w:eastAsia="仿宋" w:cs="宋体"/>
          <w:color w:val="auto"/>
          <w:sz w:val="28"/>
          <w:szCs w:val="28"/>
          <w:highlight w:val="none"/>
        </w:rPr>
        <w:t xml:space="preserve">日 </w:t>
      </w:r>
      <w:r>
        <w:rPr>
          <w:rFonts w:hint="eastAsia" w:ascii="仿宋" w:hAnsi="仿宋" w:eastAsia="仿宋" w:cs="宋体"/>
          <w:color w:val="auto"/>
          <w:sz w:val="28"/>
          <w:szCs w:val="28"/>
          <w:highlight w:val="none"/>
          <w:lang w:val="en-US" w:eastAsia="zh-CN"/>
        </w:rPr>
        <w:t xml:space="preserve">14</w:t>
      </w:r>
      <w:r>
        <w:rPr>
          <w:rFonts w:hint="eastAsia"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lang w:val="en-US" w:eastAsia="zh-CN"/>
        </w:rPr>
        <w:t xml:space="preserve"> 30 </w:t>
      </w:r>
      <w:r>
        <w:rPr>
          <w:rFonts w:hint="eastAsia" w:ascii="仿宋" w:hAnsi="仿宋" w:eastAsia="仿宋" w:cs="宋体"/>
          <w:color w:val="auto"/>
          <w:sz w:val="28"/>
          <w:szCs w:val="28"/>
        </w:rPr>
        <w:t xml:space="preserve">（北京时间）</w:t>
      </w:r>
      <w:r/>
    </w:p>
    <w:p>
      <w:pPr>
        <w:ind w:firstLine="54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谈判地点：“苏采云”系统（网址：http://jszfcg.jsczt.cn/）“开标大厅，点击“苏采云”进入系统“开标大厅”。</w:t>
      </w:r>
      <w:r/>
    </w:p>
    <w:p>
      <w:pPr>
        <w:spacing w:line="560" w:lineRule="exact"/>
        <w:rPr>
          <w:rFonts w:hint="eastAsia" w:ascii="仿宋" w:hAnsi="仿宋" w:eastAsia="仿宋" w:cs="宋体"/>
          <w:b/>
          <w:bCs/>
          <w:color w:val="auto"/>
          <w:sz w:val="28"/>
          <w:szCs w:val="28"/>
        </w:rPr>
      </w:pPr>
      <w:r/>
      <w:bookmarkStart w:id="7" w:name="_Toc35393802"/>
      <w:r/>
      <w:bookmarkStart w:id="8" w:name="_Toc28359016"/>
      <w:r/>
      <w:bookmarkStart w:id="9" w:name="_Toc35393633"/>
      <w:r/>
      <w:bookmarkStart w:id="10" w:name="_Toc28359093"/>
      <w:r>
        <w:rPr>
          <w:rFonts w:hint="eastAsia" w:ascii="仿宋" w:hAnsi="仿宋" w:eastAsia="仿宋" w:cs="宋体"/>
          <w:b/>
          <w:bCs/>
          <w:color w:val="auto"/>
          <w:sz w:val="28"/>
          <w:szCs w:val="28"/>
          <w:lang w:val="en-US" w:eastAsia="zh-CN"/>
        </w:rPr>
        <w:t xml:space="preserve">六</w:t>
      </w:r>
      <w:r>
        <w:rPr>
          <w:rFonts w:hint="eastAsia" w:ascii="仿宋" w:hAnsi="仿宋" w:eastAsia="仿宋" w:cs="宋体"/>
          <w:b/>
          <w:bCs/>
          <w:color w:val="auto"/>
          <w:sz w:val="28"/>
          <w:szCs w:val="28"/>
        </w:rPr>
        <w:t xml:space="preserve">、开启</w:t>
      </w:r>
      <w:bookmarkEnd w:id="7"/>
      <w:r/>
      <w:bookmarkEnd w:id="8"/>
      <w:r/>
      <w:bookmarkEnd w:id="9"/>
      <w:r/>
      <w:bookmarkEnd w:id="10"/>
      <w:r/>
      <w:r/>
    </w:p>
    <w:p>
      <w:pPr>
        <w:ind w:firstLine="540"/>
        <w:spacing w:line="560" w:lineRule="exact"/>
        <w:rPr>
          <w:rFonts w:ascii="仿宋" w:hAnsi="仿宋" w:eastAsia="仿宋" w:cs="宋体"/>
          <w:sz w:val="28"/>
          <w:szCs w:val="28"/>
        </w:rPr>
      </w:pPr>
      <w:r>
        <w:rPr>
          <w:rFonts w:hint="eastAsia" w:ascii="仿宋" w:hAnsi="仿宋" w:eastAsia="仿宋" w:cs="宋体"/>
          <w:color w:val="auto"/>
          <w:sz w:val="28"/>
          <w:szCs w:val="28"/>
          <w:highlight w:val="none"/>
        </w:rPr>
        <w:t xml:space="preserve">时间:20</w:t>
      </w:r>
      <w:r>
        <w:rPr>
          <w:rFonts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21</w:t>
      </w:r>
      <w:r>
        <w:rPr>
          <w:rFonts w:hint="eastAsia" w:ascii="仿宋" w:hAnsi="仿宋" w:eastAsia="仿宋" w:cs="宋体"/>
          <w:color w:val="auto"/>
          <w:sz w:val="28"/>
          <w:szCs w:val="28"/>
          <w:highlight w:val="none"/>
        </w:rPr>
        <w:t xml:space="preserve">日 </w:t>
      </w:r>
      <w:r>
        <w:rPr>
          <w:rFonts w:hint="eastAsia" w:ascii="仿宋" w:hAnsi="仿宋" w:eastAsia="仿宋" w:cs="宋体"/>
          <w:color w:val="auto"/>
          <w:sz w:val="28"/>
          <w:szCs w:val="28"/>
          <w:highlight w:val="none"/>
          <w:lang w:val="en-US" w:eastAsia="zh-CN"/>
        </w:rPr>
        <w:t xml:space="preserve">14</w:t>
      </w:r>
      <w:r>
        <w:rPr>
          <w:rFonts w:hint="eastAsia"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lang w:val="en-US" w:eastAsia="zh-CN"/>
        </w:rPr>
        <w:t xml:space="preserve"> 30 </w:t>
      </w:r>
      <w:r>
        <w:rPr>
          <w:rFonts w:hint="eastAsia" w:ascii="仿宋" w:hAnsi="仿宋" w:eastAsia="仿宋" w:cs="宋体"/>
          <w:color w:val="auto"/>
          <w:sz w:val="28"/>
          <w:szCs w:val="28"/>
        </w:rPr>
        <w:t xml:space="preserve">(</w:t>
      </w:r>
      <w:r>
        <w:rPr>
          <w:rFonts w:hint="eastAsia" w:ascii="仿宋" w:hAnsi="仿宋" w:eastAsia="仿宋" w:cs="宋体"/>
          <w:sz w:val="28"/>
          <w:szCs w:val="28"/>
        </w:rPr>
        <w:t xml:space="preserve">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地点：兴化市政务服务中心二楼公共资源交易中心评标室</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七</w:t>
      </w:r>
      <w:r>
        <w:rPr>
          <w:rFonts w:hint="eastAsia" w:ascii="仿宋" w:hAnsi="仿宋" w:eastAsia="仿宋" w:cs="宋体"/>
          <w:b/>
          <w:bCs/>
          <w:sz w:val="28"/>
          <w:szCs w:val="28"/>
        </w:rPr>
        <w:t xml:space="preserve">、公告期限</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自本公告发布之日起3个工作日。</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八</w:t>
      </w:r>
      <w:r>
        <w:rPr>
          <w:rFonts w:hint="eastAsia" w:ascii="仿宋" w:hAnsi="仿宋" w:eastAsia="仿宋" w:cs="宋体"/>
          <w:b/>
          <w:bCs/>
          <w:sz w:val="28"/>
          <w:szCs w:val="28"/>
        </w:rPr>
        <w:t xml:space="preserve">、其他补充事宜</w:t>
      </w:r>
      <w:r/>
    </w:p>
    <w:p>
      <w:pPr>
        <w:ind w:firstLine="540"/>
        <w:spacing w:line="560" w:lineRule="exact"/>
        <w:rPr>
          <w:rFonts w:hint="eastAsia" w:ascii="仿宋" w:hAnsi="仿宋" w:eastAsia="仿宋"/>
          <w:color w:val="000000"/>
          <w:sz w:val="28"/>
          <w:szCs w:val="28"/>
        </w:rPr>
      </w:pPr>
      <w:r/>
      <w:bookmarkStart w:id="11" w:name="_Toc35393796"/>
      <w:r/>
      <w:bookmarkStart w:id="12" w:name="_Toc28359008"/>
      <w:r/>
      <w:bookmarkStart w:id="13" w:name="_Toc38985269"/>
      <w:r/>
      <w:bookmarkStart w:id="14" w:name="_Toc35393627"/>
      <w:r/>
      <w:bookmarkStart w:id="15" w:name="_Toc28359085"/>
      <w:r>
        <w:rPr>
          <w:rFonts w:hint="eastAsia" w:ascii="仿宋" w:hAnsi="仿宋" w:eastAsia="仿宋" w:cs="宋体"/>
          <w:sz w:val="28"/>
          <w:szCs w:val="28"/>
        </w:rPr>
        <w:t xml:space="preserve">1. 本项目采用“苏采云”政府采购交易系统全流程电子化不见面方式进行，供应商如确定参</w:t>
      </w:r>
      <w:r>
        <w:rPr>
          <w:rFonts w:hint="eastAsia" w:ascii="仿宋" w:hAnsi="仿宋" w:eastAsia="仿宋"/>
          <w:color w:val="000000"/>
          <w:sz w:val="28"/>
          <w:szCs w:val="28"/>
        </w:rPr>
        <w:t xml:space="preserve">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1"/>
      <w:r/>
      <w:bookmarkEnd w:id="12"/>
      <w:r/>
      <w:bookmarkEnd w:id="13"/>
      <w:r/>
      <w:bookmarkEnd w:id="14"/>
      <w:r/>
      <w:bookmarkEnd w:id="15"/>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w:t>
      </w:r>
      <w:r>
        <w:rPr>
          <w:rFonts w:hint="eastAsia" w:ascii="仿宋" w:hAnsi="仿宋" w:eastAsia="仿宋"/>
          <w:color w:val="333333"/>
          <w:sz w:val="28"/>
          <w:szCs w:val="28"/>
          <w:shd w:val="clear" w:color="auto" w:fill="ffffff"/>
          <w:lang w:eastAsia="zh-CN"/>
        </w:rPr>
        <w:t xml:space="preserve">。</w:t>
      </w:r>
      <w:r/>
    </w:p>
    <w:p>
      <w:pPr>
        <w:pStyle w:val="1209"/>
        <w:jc w:val="both"/>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lang w:val="en-US" w:eastAsia="zh-CN"/>
        </w:rPr>
        <w:t xml:space="preserve">九</w:t>
      </w:r>
      <w:r>
        <w:rPr>
          <w:rFonts w:hint="eastAsia" w:ascii="仿宋" w:hAnsi="仿宋" w:eastAsia="仿宋"/>
          <w:b/>
          <w:bCs w:val="0"/>
          <w:sz w:val="28"/>
          <w:szCs w:val="28"/>
        </w:rPr>
        <w:t xml:space="preserve">、对本次采购提出询问，请按以下方式联系。</w:t>
      </w:r>
      <w:r/>
    </w:p>
    <w:p>
      <w:pPr>
        <w:pStyle w:val="120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209"/>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名称：</w:t>
      </w:r>
      <w:r>
        <w:rPr>
          <w:rFonts w:hint="eastAsia" w:ascii="仿宋" w:hAnsi="仿宋" w:eastAsia="仿宋"/>
          <w:color w:val="333333"/>
          <w:sz w:val="28"/>
          <w:szCs w:val="28"/>
          <w:highlight w:val="none"/>
          <w:shd w:val="clear" w:color="auto" w:fill="ffffff"/>
          <w:lang w:eastAsia="zh-CN"/>
        </w:rPr>
        <w:t xml:space="preserve">兴化</w:t>
      </w:r>
      <w:r>
        <w:rPr>
          <w:rFonts w:hint="eastAsia" w:ascii="仿宋" w:hAnsi="仿宋" w:eastAsia="仿宋"/>
          <w:color w:val="333333"/>
          <w:sz w:val="28"/>
          <w:szCs w:val="28"/>
          <w:highlight w:val="none"/>
          <w:shd w:val="clear" w:color="auto" w:fill="ffffff"/>
          <w:lang w:val="en-US" w:eastAsia="zh-CN"/>
        </w:rPr>
        <w:t xml:space="preserve">殡仪馆</w:t>
      </w:r>
      <w:r/>
    </w:p>
    <w:p>
      <w:pPr>
        <w:pStyle w:val="1209"/>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highlight w:val="none"/>
          <w:shd w:val="clear" w:color="auto" w:fill="ffffff"/>
        </w:rPr>
        <w:t xml:space="preserve">地址：</w:t>
      </w:r>
      <w:r>
        <w:rPr>
          <w:rFonts w:hint="eastAsia" w:ascii="仿宋" w:hAnsi="仿宋" w:eastAsia="仿宋"/>
          <w:color w:val="333333"/>
          <w:sz w:val="28"/>
          <w:szCs w:val="28"/>
          <w:highlight w:val="none"/>
          <w:shd w:val="clear" w:color="auto" w:fill="ffffff"/>
          <w:lang w:val="en-US" w:eastAsia="zh-CN"/>
        </w:rPr>
        <w:t xml:space="preserve">兴化市兴东镇高新村东首荡南路158</w:t>
      </w:r>
      <w:r>
        <w:rPr>
          <w:rFonts w:hint="eastAsia" w:ascii="仿宋" w:hAnsi="仿宋" w:eastAsia="仿宋"/>
          <w:color w:val="333333"/>
          <w:sz w:val="28"/>
          <w:szCs w:val="28"/>
          <w:highlight w:val="none"/>
          <w:shd w:val="clear" w:color="auto" w:fill="ffffff"/>
        </w:rPr>
        <w:t xml:space="preserve">号</w:t>
      </w:r>
      <w:r/>
    </w:p>
    <w:p>
      <w:pPr>
        <w:pStyle w:val="1209"/>
        <w:ind w:firstLine="440"/>
        <w:spacing w:before="0" w:beforeAutospacing="0" w:after="0" w:afterAutospacing="0" w:line="500" w:lineRule="exact"/>
        <w:rPr>
          <w:rFonts w:hint="default" w:ascii="仿宋" w:hAnsi="仿宋" w:eastAsia="仿宋" w:cs="仿宋"/>
          <w:color w:val="000000"/>
          <w:sz w:val="28"/>
          <w:szCs w:val="28"/>
          <w:highlight w:val="none"/>
          <w:lang w:val="en-US"/>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冯</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13961050509</w:t>
      </w:r>
      <w:r/>
    </w:p>
    <w:p>
      <w:pPr>
        <w:pStyle w:val="1209"/>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1209"/>
        <w:ind w:firstLine="440"/>
        <w:spacing w:before="0" w:beforeAutospacing="0" w:after="0" w:afterAutospacing="0" w:line="50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名称：</w:t>
      </w:r>
      <w:r>
        <w:rPr>
          <w:rFonts w:hint="eastAsia" w:ascii="仿宋" w:hAnsi="仿宋" w:eastAsia="仿宋"/>
          <w:color w:val="333333"/>
          <w:sz w:val="28"/>
          <w:szCs w:val="28"/>
          <w:highlight w:val="none"/>
          <w:shd w:val="clear" w:color="auto" w:fill="ffffff"/>
          <w:lang w:val="en-US" w:eastAsia="zh-CN"/>
        </w:rPr>
        <w:t xml:space="preserve">晔立工程顾问（江苏）有限公司</w:t>
      </w:r>
      <w:r/>
    </w:p>
    <w:p>
      <w:pPr>
        <w:pStyle w:val="1209"/>
        <w:ind w:firstLine="44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地址：</w:t>
      </w:r>
      <w:r>
        <w:rPr>
          <w:rFonts w:hint="eastAsia" w:ascii="仿宋" w:hAnsi="仿宋" w:eastAsia="仿宋"/>
          <w:color w:val="333333"/>
          <w:sz w:val="28"/>
          <w:szCs w:val="28"/>
          <w:highlight w:val="none"/>
          <w:shd w:val="clear" w:color="auto" w:fill="ffffff"/>
          <w:lang w:eastAsia="zh-CN"/>
        </w:rPr>
        <w:t xml:space="preserve">兴化市星凯钻石金街2楼219室</w:t>
      </w:r>
      <w:r/>
    </w:p>
    <w:p>
      <w:pPr>
        <w:pStyle w:val="1209"/>
        <w:ind w:firstLine="44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周</w:t>
      </w:r>
      <w:r>
        <w:rPr>
          <w:rFonts w:hint="eastAsia" w:ascii="仿宋" w:hAnsi="仿宋" w:eastAsia="仿宋"/>
          <w:color w:val="333333"/>
          <w:sz w:val="28"/>
          <w:szCs w:val="28"/>
          <w:highlight w:val="none"/>
          <w:shd w:val="clear" w:color="auto" w:fill="ffffff"/>
        </w:rPr>
        <w:t xml:space="preserve">先生   1</w:t>
      </w:r>
      <w:r>
        <w:rPr>
          <w:rFonts w:hint="eastAsia" w:ascii="仿宋" w:hAnsi="仿宋" w:eastAsia="仿宋"/>
          <w:color w:val="333333"/>
          <w:sz w:val="28"/>
          <w:szCs w:val="28"/>
          <w:highlight w:val="none"/>
          <w:shd w:val="clear" w:color="auto" w:fill="ffffff"/>
          <w:lang w:val="en-US" w:eastAsia="zh-CN"/>
        </w:rPr>
        <w:t xml:space="preserve">5052356590</w:t>
      </w:r>
      <w:r/>
    </w:p>
    <w:p>
      <w:pPr>
        <w:pStyle w:val="1209"/>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3.项目联系方式</w:t>
      </w:r>
      <w:r/>
    </w:p>
    <w:p>
      <w:pPr>
        <w:pStyle w:val="1209"/>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项目联系人：</w:t>
      </w:r>
      <w:r>
        <w:rPr>
          <w:rFonts w:hint="eastAsia" w:ascii="仿宋" w:hAnsi="仿宋" w:eastAsia="仿宋"/>
          <w:color w:val="333333"/>
          <w:sz w:val="28"/>
          <w:szCs w:val="28"/>
          <w:highlight w:val="none"/>
          <w:shd w:val="clear" w:color="auto" w:fill="ffffff"/>
          <w:lang w:val="en-US" w:eastAsia="zh-CN"/>
        </w:rPr>
        <w:t xml:space="preserve">智</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周</w:t>
      </w:r>
      <w:r>
        <w:rPr>
          <w:rFonts w:hint="eastAsia" w:ascii="仿宋" w:hAnsi="仿宋" w:eastAsia="仿宋"/>
          <w:color w:val="333333"/>
          <w:sz w:val="28"/>
          <w:szCs w:val="28"/>
          <w:highlight w:val="none"/>
          <w:shd w:val="clear" w:color="auto" w:fill="ffffff"/>
        </w:rPr>
        <w:t xml:space="preserve">先生</w:t>
      </w:r>
      <w:r/>
    </w:p>
    <w:p>
      <w:pPr>
        <w:pStyle w:val="1209"/>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电话：</w:t>
      </w:r>
      <w:r>
        <w:rPr>
          <w:rFonts w:hint="eastAsia" w:ascii="仿宋" w:hAnsi="仿宋" w:eastAsia="仿宋"/>
          <w:color w:val="333333"/>
          <w:sz w:val="28"/>
          <w:szCs w:val="28"/>
          <w:highlight w:val="none"/>
          <w:shd w:val="clear" w:color="auto" w:fill="ffffff"/>
          <w:lang w:eastAsia="zh-CN"/>
        </w:rPr>
        <w:t xml:space="preserve">18451626520</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w:t>
      </w:r>
      <w:r>
        <w:rPr>
          <w:rFonts w:hint="eastAsia" w:ascii="仿宋" w:hAnsi="仿宋" w:eastAsia="仿宋"/>
          <w:color w:val="333333"/>
          <w:sz w:val="28"/>
          <w:szCs w:val="28"/>
          <w:highlight w:val="none"/>
          <w:shd w:val="clear" w:color="auto" w:fill="ffffff"/>
        </w:rPr>
        <w:t xml:space="preserve">1</w:t>
      </w:r>
      <w:r>
        <w:rPr>
          <w:rFonts w:hint="eastAsia" w:ascii="仿宋" w:hAnsi="仿宋" w:eastAsia="仿宋"/>
          <w:color w:val="333333"/>
          <w:sz w:val="28"/>
          <w:szCs w:val="28"/>
          <w:highlight w:val="none"/>
          <w:shd w:val="clear" w:color="auto" w:fill="ffffff"/>
          <w:lang w:val="en-US" w:eastAsia="zh-CN"/>
        </w:rPr>
        <w:t xml:space="preserve">8083718209</w:t>
      </w:r>
      <w:r/>
    </w:p>
    <w:p>
      <w:pPr>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lang w:val="en-US" w:eastAsia="zh-CN"/>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val="en-US" w:eastAsia="zh-CN"/>
        </w:rPr>
        <w:t xml:space="preserve">晔立工程顾问（江苏）有限公司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6"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6"/>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lang w:val="en-US" w:eastAsia="zh-CN"/>
        </w:rPr>
      </w:pPr>
      <w:r>
        <w:rPr>
          <w:rFonts w:hint="eastAsia" w:ascii="仿宋" w:hAnsi="仿宋" w:eastAsia="仿宋"/>
          <w:b/>
          <w:color w:val="000000"/>
          <w:sz w:val="28"/>
          <w:szCs w:val="28"/>
        </w:rPr>
        <w:t xml:space="preserve">供应商须符合的特定资格条件：</w:t>
      </w:r>
      <w:r>
        <w:rPr>
          <w:rFonts w:hint="eastAsia" w:ascii="仿宋" w:hAnsi="仿宋" w:eastAsia="仿宋"/>
          <w:b/>
          <w:color w:val="000000"/>
          <w:sz w:val="28"/>
          <w:szCs w:val="28"/>
          <w:lang w:val="en-US" w:eastAsia="zh-CN"/>
        </w:rPr>
        <w:t xml:space="preserve">无</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104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1045"/>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104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104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4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45"/>
        <w:ind w:firstLine="480"/>
        <w:spacing w:line="560" w:lineRule="exact"/>
        <w:rPr>
          <w:rFonts w:ascii="仿宋" w:hAnsi="仿宋" w:eastAsia="仿宋" w:cs="宋体"/>
          <w:color w:val="auto"/>
          <w:szCs w:val="28"/>
          <w:highlight w:val="none"/>
        </w:rPr>
      </w:pPr>
      <w:r>
        <w:rPr>
          <w:rFonts w:hint="eastAsia" w:ascii="仿宋" w:hAnsi="仿宋" w:eastAsia="仿宋" w:cs="宋体"/>
          <w:b/>
          <w:bCs/>
          <w:color w:val="auto"/>
          <w:szCs w:val="28"/>
          <w:highlight w:val="none"/>
        </w:rPr>
        <w:t xml:space="preserve">（二）首次响应文件提交的截止时间：</w:t>
      </w:r>
      <w:r>
        <w:rPr>
          <w:rFonts w:hint="eastAsia" w:ascii="仿宋" w:hAnsi="仿宋" w:eastAsia="仿宋" w:cs="宋体"/>
          <w:b/>
          <w:color w:val="auto"/>
          <w:szCs w:val="28"/>
          <w:highlight w:val="none"/>
        </w:rPr>
        <w:t xml:space="preserve">202</w:t>
      </w:r>
      <w:r>
        <w:rPr>
          <w:rFonts w:hint="eastAsia" w:ascii="仿宋" w:hAnsi="仿宋" w:eastAsia="仿宋" w:cs="宋体"/>
          <w:b/>
          <w:color w:val="auto"/>
          <w:szCs w:val="28"/>
          <w:highlight w:val="none"/>
          <w:lang w:val="en-US" w:eastAsia="zh-CN"/>
        </w:rPr>
        <w:t xml:space="preserve">6</w:t>
      </w:r>
      <w:r>
        <w:rPr>
          <w:rFonts w:hint="eastAsia" w:ascii="仿宋" w:hAnsi="仿宋" w:eastAsia="仿宋" w:cs="宋体"/>
          <w:b/>
          <w:color w:val="auto"/>
          <w:szCs w:val="28"/>
          <w:highlight w:val="none"/>
        </w:rPr>
        <w:t xml:space="preserve">年</w:t>
      </w:r>
      <w:r>
        <w:rPr>
          <w:rFonts w:hint="eastAsia" w:ascii="仿宋" w:hAnsi="仿宋" w:eastAsia="仿宋" w:cs="宋体"/>
          <w:b/>
          <w:color w:val="auto"/>
          <w:szCs w:val="28"/>
          <w:highlight w:val="none"/>
          <w:lang w:val="en-US" w:eastAsia="zh-CN"/>
        </w:rPr>
        <w:t xml:space="preserve"> 10</w:t>
      </w:r>
      <w:r>
        <w:rPr>
          <w:rFonts w:hint="eastAsia" w:ascii="仿宋" w:hAnsi="仿宋" w:eastAsia="仿宋" w:cs="宋体"/>
          <w:b/>
          <w:color w:val="auto"/>
          <w:szCs w:val="28"/>
          <w:highlight w:val="none"/>
        </w:rPr>
        <w:t xml:space="preserve">月</w:t>
      </w:r>
      <w:r>
        <w:rPr>
          <w:rFonts w:hint="eastAsia" w:ascii="仿宋" w:hAnsi="仿宋" w:eastAsia="仿宋" w:cs="宋体"/>
          <w:b/>
          <w:color w:val="auto"/>
          <w:szCs w:val="28"/>
          <w:highlight w:val="none"/>
          <w:lang w:val="en-US" w:eastAsia="zh-CN"/>
        </w:rPr>
        <w:t xml:space="preserve">21</w:t>
      </w:r>
      <w:r>
        <w:rPr>
          <w:rFonts w:hint="eastAsia" w:ascii="仿宋" w:hAnsi="仿宋" w:eastAsia="仿宋" w:cs="宋体"/>
          <w:b/>
          <w:color w:val="auto"/>
          <w:szCs w:val="28"/>
          <w:highlight w:val="none"/>
        </w:rPr>
        <w:t xml:space="preserve">日 </w:t>
      </w:r>
      <w:r>
        <w:rPr>
          <w:rFonts w:hint="eastAsia" w:ascii="仿宋" w:hAnsi="仿宋" w:eastAsia="仿宋" w:cs="宋体"/>
          <w:b/>
          <w:color w:val="auto"/>
          <w:szCs w:val="28"/>
          <w:highlight w:val="none"/>
          <w:lang w:val="en-US" w:eastAsia="zh-CN"/>
        </w:rPr>
        <w:t xml:space="preserve">14 </w:t>
      </w:r>
      <w:r>
        <w:rPr>
          <w:rFonts w:hint="eastAsia" w:ascii="仿宋" w:hAnsi="仿宋" w:eastAsia="仿宋" w:cs="宋体"/>
          <w:b/>
          <w:color w:val="auto"/>
          <w:szCs w:val="28"/>
          <w:highlight w:val="none"/>
        </w:rPr>
        <w:t xml:space="preserve">: </w:t>
      </w:r>
      <w:r>
        <w:rPr>
          <w:rFonts w:hint="eastAsia" w:ascii="仿宋" w:hAnsi="仿宋" w:eastAsia="仿宋" w:cs="宋体"/>
          <w:b/>
          <w:color w:val="auto"/>
          <w:szCs w:val="28"/>
          <w:highlight w:val="none"/>
          <w:lang w:val="en-US" w:eastAsia="zh-CN"/>
        </w:rPr>
        <w:t xml:space="preserve">30 </w:t>
      </w:r>
      <w:r>
        <w:rPr>
          <w:rFonts w:hint="eastAsia" w:ascii="仿宋" w:hAnsi="仿宋" w:eastAsia="仿宋" w:cs="宋体"/>
          <w:b/>
          <w:color w:val="auto"/>
          <w:szCs w:val="28"/>
          <w:highlight w:val="none"/>
        </w:rPr>
        <w:t xml:space="preserve">（北京时间）</w:t>
      </w:r>
      <w:r>
        <w:rPr>
          <w:rFonts w:hint="eastAsia" w:ascii="仿宋" w:hAnsi="仿宋" w:eastAsia="仿宋" w:cs="宋体"/>
          <w:b/>
          <w:bCs/>
          <w:color w:val="auto"/>
          <w:szCs w:val="28"/>
          <w:highlight w:val="none"/>
        </w:rPr>
        <w:t xml:space="preserve">，在截止时间后提交的首次响应文件为无效文件，将被拒收。</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（三）首次响应文件提交时间、地点：</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1.提交时间：</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首次响应文件提交的截止时间（</w:t>
      </w:r>
      <w:r>
        <w:rPr>
          <w:rFonts w:hint="eastAsia" w:ascii="仿宋" w:hAnsi="仿宋" w:eastAsia="仿宋" w:cs="宋体"/>
          <w:b/>
          <w:color w:val="auto"/>
          <w:szCs w:val="28"/>
          <w:highlight w:val="none"/>
        </w:rPr>
        <w:t xml:space="preserve">202</w:t>
      </w:r>
      <w:r>
        <w:rPr>
          <w:rFonts w:hint="eastAsia" w:ascii="仿宋" w:hAnsi="仿宋" w:eastAsia="仿宋" w:cs="宋体"/>
          <w:b/>
          <w:color w:val="auto"/>
          <w:szCs w:val="28"/>
          <w:highlight w:val="none"/>
          <w:lang w:val="en-US" w:eastAsia="zh-CN"/>
        </w:rPr>
        <w:t xml:space="preserve">6</w:t>
      </w:r>
      <w:r>
        <w:rPr>
          <w:rFonts w:hint="eastAsia" w:ascii="仿宋" w:hAnsi="仿宋" w:eastAsia="仿宋" w:cs="宋体"/>
          <w:b/>
          <w:color w:val="auto"/>
          <w:szCs w:val="28"/>
          <w:highlight w:val="none"/>
        </w:rPr>
        <w:t xml:space="preserve">年</w:t>
      </w:r>
      <w:r>
        <w:rPr>
          <w:rFonts w:hint="eastAsia" w:ascii="仿宋" w:hAnsi="仿宋" w:eastAsia="仿宋" w:cs="宋体"/>
          <w:b/>
          <w:color w:val="auto"/>
          <w:szCs w:val="28"/>
          <w:highlight w:val="none"/>
          <w:lang w:val="en-US" w:eastAsia="zh-CN"/>
        </w:rPr>
        <w:t xml:space="preserve">10 </w:t>
      </w:r>
      <w:r>
        <w:rPr>
          <w:rFonts w:hint="eastAsia" w:ascii="仿宋" w:hAnsi="仿宋" w:eastAsia="仿宋" w:cs="宋体"/>
          <w:b/>
          <w:color w:val="auto"/>
          <w:szCs w:val="28"/>
          <w:highlight w:val="none"/>
        </w:rPr>
        <w:t xml:space="preserve">月</w:t>
      </w:r>
      <w:r>
        <w:rPr>
          <w:rFonts w:hint="eastAsia" w:ascii="仿宋" w:hAnsi="仿宋" w:eastAsia="仿宋" w:cs="宋体"/>
          <w:b/>
          <w:color w:val="auto"/>
          <w:szCs w:val="28"/>
          <w:highlight w:val="none"/>
          <w:lang w:val="en-US" w:eastAsia="zh-CN"/>
        </w:rPr>
        <w:t xml:space="preserve"> 21</w:t>
      </w:r>
      <w:r>
        <w:rPr>
          <w:rFonts w:hint="eastAsia" w:ascii="仿宋" w:hAnsi="仿宋" w:eastAsia="仿宋" w:cs="宋体"/>
          <w:b/>
          <w:color w:val="auto"/>
          <w:szCs w:val="28"/>
          <w:highlight w:val="none"/>
        </w:rPr>
        <w:t xml:space="preserve">日 </w:t>
      </w:r>
      <w:r>
        <w:rPr>
          <w:rFonts w:hint="eastAsia" w:ascii="仿宋" w:hAnsi="仿宋" w:eastAsia="仿宋" w:cs="宋体"/>
          <w:b/>
          <w:color w:val="auto"/>
          <w:szCs w:val="28"/>
          <w:highlight w:val="none"/>
          <w:lang w:val="en-US" w:eastAsia="zh-CN"/>
        </w:rPr>
        <w:t xml:space="preserve">14</w:t>
      </w:r>
      <w:r>
        <w:rPr>
          <w:rFonts w:hint="eastAsia" w:ascii="仿宋" w:hAnsi="仿宋" w:eastAsia="仿宋" w:cs="宋体"/>
          <w:b/>
          <w:color w:val="auto"/>
          <w:szCs w:val="28"/>
          <w:highlight w:val="none"/>
        </w:rPr>
        <w:t xml:space="preserve"> : </w:t>
      </w:r>
      <w:r>
        <w:rPr>
          <w:rFonts w:hint="eastAsia" w:ascii="仿宋" w:hAnsi="仿宋" w:eastAsia="仿宋" w:cs="宋体"/>
          <w:b/>
          <w:color w:val="auto"/>
          <w:szCs w:val="28"/>
          <w:highlight w:val="none"/>
          <w:lang w:val="en-US" w:eastAsia="zh-CN"/>
        </w:rPr>
        <w:t xml:space="preserve">30 </w:t>
      </w:r>
      <w:r>
        <w:rPr>
          <w:rFonts w:hint="eastAsia" w:ascii="仿宋" w:hAnsi="仿宋" w:eastAsia="仿宋" w:cs="宋体"/>
          <w:b/>
          <w:color w:val="auto"/>
          <w:szCs w:val="28"/>
          <w:highlight w:val="none"/>
        </w:rPr>
        <w:t xml:space="preserve">（北京时间）</w:t>
      </w:r>
      <w:r>
        <w:rPr>
          <w:rFonts w:hint="eastAsia" w:ascii="仿宋" w:hAnsi="仿宋" w:eastAsia="仿宋" w:cs="宋体"/>
          <w:b/>
          <w:bCs/>
          <w:color w:val="auto"/>
          <w:szCs w:val="28"/>
          <w:highlight w:val="none"/>
        </w:rPr>
        <w:t xml:space="preserve">）前。</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2.提交地点：</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“苏采云”系统（网址：http://jszfcg.jsczt.cn/）“开标大厅”，点击“苏采云”进入系统“开标大厅”。 </w:t>
      </w:r>
      <w:r/>
    </w:p>
    <w:p>
      <w:pPr>
        <w:pStyle w:val="1045"/>
        <w:ind w:firstLine="480"/>
        <w:spacing w:line="560" w:lineRule="exact"/>
        <w:rPr>
          <w:rFonts w:ascii="仿宋" w:hAnsi="仿宋" w:eastAsia="仿宋" w:cs="宋体"/>
          <w:b/>
          <w:bCs/>
          <w:szCs w:val="28"/>
        </w:rPr>
      </w:pPr>
      <w:r>
        <w:rPr>
          <w:rFonts w:hint="eastAsia" w:ascii="仿宋" w:hAnsi="仿宋" w:eastAsia="仿宋" w:cs="宋体"/>
          <w:b/>
          <w:bCs/>
          <w:color w:val="auto"/>
          <w:szCs w:val="28"/>
          <w:highlight w:val="none"/>
        </w:rPr>
        <w:t xml:space="preserve">（四）首次响应文件开启时间：</w:t>
      </w:r>
      <w:r>
        <w:rPr>
          <w:rFonts w:hint="eastAsia" w:ascii="仿宋" w:hAnsi="仿宋" w:eastAsia="仿宋" w:cs="宋体"/>
          <w:b/>
          <w:color w:val="auto"/>
          <w:szCs w:val="28"/>
          <w:highlight w:val="none"/>
        </w:rPr>
        <w:t xml:space="preserve">202</w:t>
      </w:r>
      <w:r>
        <w:rPr>
          <w:rFonts w:hint="eastAsia" w:ascii="仿宋" w:hAnsi="仿宋" w:eastAsia="仿宋" w:cs="宋体"/>
          <w:b/>
          <w:color w:val="auto"/>
          <w:szCs w:val="28"/>
          <w:highlight w:val="none"/>
          <w:lang w:val="en-US" w:eastAsia="zh-CN"/>
        </w:rPr>
        <w:t xml:space="preserve">6</w:t>
      </w:r>
      <w:r>
        <w:rPr>
          <w:rFonts w:hint="eastAsia" w:ascii="仿宋" w:hAnsi="仿宋" w:eastAsia="仿宋" w:cs="宋体"/>
          <w:b/>
          <w:color w:val="auto"/>
          <w:szCs w:val="28"/>
          <w:highlight w:val="none"/>
        </w:rPr>
        <w:t xml:space="preserve">年</w:t>
      </w:r>
      <w:r>
        <w:rPr>
          <w:rFonts w:hint="eastAsia" w:ascii="仿宋" w:hAnsi="仿宋" w:eastAsia="仿宋" w:cs="宋体"/>
          <w:b/>
          <w:color w:val="auto"/>
          <w:szCs w:val="28"/>
          <w:highlight w:val="none"/>
          <w:lang w:val="en-US" w:eastAsia="zh-CN"/>
        </w:rPr>
        <w:t xml:space="preserve"> 10</w:t>
      </w:r>
      <w:r>
        <w:rPr>
          <w:rFonts w:hint="eastAsia" w:ascii="仿宋" w:hAnsi="仿宋" w:eastAsia="仿宋" w:cs="宋体"/>
          <w:b/>
          <w:color w:val="auto"/>
          <w:szCs w:val="28"/>
          <w:highlight w:val="none"/>
        </w:rPr>
        <w:t xml:space="preserve">月</w:t>
      </w:r>
      <w:r>
        <w:rPr>
          <w:rFonts w:hint="eastAsia" w:ascii="仿宋" w:hAnsi="仿宋" w:eastAsia="仿宋" w:cs="宋体"/>
          <w:b/>
          <w:color w:val="auto"/>
          <w:szCs w:val="28"/>
          <w:highlight w:val="none"/>
          <w:lang w:val="en-US" w:eastAsia="zh-CN"/>
        </w:rPr>
        <w:t xml:space="preserve">21 </w:t>
      </w:r>
      <w:r>
        <w:rPr>
          <w:rFonts w:hint="eastAsia" w:ascii="仿宋" w:hAnsi="仿宋" w:eastAsia="仿宋" w:cs="宋体"/>
          <w:b/>
          <w:color w:val="auto"/>
          <w:szCs w:val="28"/>
          <w:highlight w:val="none"/>
        </w:rPr>
        <w:t xml:space="preserve">日</w:t>
      </w:r>
      <w:r>
        <w:rPr>
          <w:rFonts w:hint="eastAsia" w:ascii="仿宋" w:hAnsi="仿宋" w:eastAsia="仿宋" w:cs="宋体"/>
          <w:b/>
          <w:color w:val="auto"/>
          <w:szCs w:val="28"/>
          <w:highlight w:val="none"/>
          <w:lang w:val="en-US" w:eastAsia="zh-CN"/>
        </w:rPr>
        <w:t xml:space="preserve">14 </w:t>
      </w:r>
      <w:r>
        <w:rPr>
          <w:rFonts w:hint="eastAsia" w:ascii="仿宋" w:hAnsi="仿宋" w:eastAsia="仿宋" w:cs="宋体"/>
          <w:b/>
          <w:color w:val="auto"/>
          <w:szCs w:val="28"/>
          <w:highlight w:val="none"/>
        </w:rPr>
        <w:t xml:space="preserve">: </w:t>
      </w:r>
      <w:r>
        <w:rPr>
          <w:rFonts w:hint="eastAsia" w:ascii="仿宋" w:hAnsi="仿宋" w:eastAsia="仿宋" w:cs="宋体"/>
          <w:b/>
          <w:color w:val="auto"/>
          <w:szCs w:val="28"/>
          <w:highlight w:val="none"/>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104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104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4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4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4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4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1045"/>
        <w:numPr>
          <w:ilvl w:val="0"/>
          <w:numId w:val="2"/>
        </w:numPr>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45"/>
        <w:numPr>
          <w:ilvl w:val="0"/>
          <w:numId w:val="2"/>
        </w:numPr>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（2）环境标志产品认证证书是否符合要求，采购人评审时查询中国政府采购网（www.ccgp.gov.cn）相关内容后确定。</w:t>
      </w:r>
      <w:r/>
    </w:p>
    <w:p>
      <w:pPr>
        <w:pStyle w:val="1045"/>
        <w:numPr>
          <w:ilvl w:val="0"/>
          <w:numId w:val="0"/>
        </w:numPr>
        <w:ind w:firstLine="560"/>
        <w:spacing w:line="560" w:lineRule="exact"/>
        <w:widowControl/>
        <w:rPr>
          <w:rFonts w:ascii="仿宋" w:hAnsi="仿宋" w:eastAsia="仿宋" w:cs="宋体"/>
          <w:szCs w:val="28"/>
        </w:rPr>
        <w:outlineLvl w:val="2"/>
      </w:pPr>
      <w:r>
        <w:rPr>
          <w:rFonts w:hint="eastAsia" w:ascii="仿宋" w:hAnsi="仿宋" w:eastAsia="仿宋" w:cs="宋体"/>
          <w:szCs w:val="28"/>
        </w:rPr>
        <w:t xml:space="preserve">5.所报产品的节能产品认证证书原件的扫描件（如有）。</w:t>
      </w:r>
      <w:r/>
    </w:p>
    <w:p>
      <w:pPr>
        <w:pStyle w:val="1045"/>
        <w:spacing w:line="560" w:lineRule="exact"/>
        <w:rPr>
          <w:rFonts w:ascii="仿宋" w:hAnsi="仿宋" w:eastAsia="仿宋" w:cs="宋体"/>
          <w:szCs w:val="28"/>
        </w:rPr>
      </w:pPr>
      <w:r>
        <w:rPr>
          <w:rFonts w:hint="eastAsia" w:ascii="仿宋" w:hAnsi="仿宋" w:eastAsia="仿宋" w:cs="宋体"/>
          <w:szCs w:val="28"/>
        </w:rPr>
        <w:t xml:space="preserve">注：</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4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104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104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lang w:val="en-US" w:eastAsia="zh-CN"/>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谈判文件中规定的资格特定条件证明材料：</w:t>
      </w:r>
      <w:r>
        <w:rPr>
          <w:rFonts w:hint="eastAsia" w:ascii="仿宋" w:hAnsi="仿宋" w:eastAsia="仿宋"/>
          <w:color w:val="000000"/>
          <w:sz w:val="28"/>
          <w:szCs w:val="28"/>
          <w:lang w:val="en-US" w:eastAsia="zh-CN"/>
        </w:rPr>
        <w:t xml:space="preserve">无</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1045"/>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104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1、</w:t>
      </w:r>
      <w:r>
        <w:rPr>
          <w:rFonts w:hint="eastAsia" w:ascii="仿宋" w:hAnsi="仿宋" w:eastAsia="仿宋" w:cs="宋体"/>
          <w:szCs w:val="28"/>
        </w:rPr>
        <w:t xml:space="preserve">报价</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《开标一览表格式》（加盖电子签章，格式见《谈判文件》附件</w:t>
      </w:r>
      <w:r>
        <w:rPr>
          <w:rFonts w:hint="eastAsia" w:ascii="仿宋" w:hAnsi="仿宋" w:eastAsia="仿宋" w:cs="宋体"/>
          <w:szCs w:val="28"/>
          <w:lang w:val="en-US" w:eastAsia="zh-CN"/>
        </w:rPr>
        <w:t xml:space="preserve">一</w:t>
      </w:r>
      <w:r>
        <w:rPr>
          <w:rFonts w:hint="eastAsia" w:ascii="仿宋" w:hAnsi="仿宋" w:eastAsia="仿宋" w:cs="宋体"/>
          <w:szCs w:val="28"/>
        </w:rPr>
        <w:t xml:space="preserve">）；</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2、</w:t>
      </w:r>
      <w:r>
        <w:rPr>
          <w:rFonts w:hint="eastAsia" w:ascii="仿宋" w:hAnsi="仿宋" w:eastAsia="仿宋" w:cs="宋体"/>
          <w:szCs w:val="28"/>
        </w:rPr>
        <w:t xml:space="preserve">商务资信</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《投标函》（加盖电子签章，格式见《谈判文件》附件</w:t>
      </w:r>
      <w:r>
        <w:rPr>
          <w:rFonts w:hint="eastAsia" w:ascii="仿宋" w:hAnsi="仿宋" w:eastAsia="仿宋" w:cs="宋体"/>
          <w:szCs w:val="28"/>
          <w:lang w:val="en-US" w:eastAsia="zh-CN"/>
        </w:rPr>
        <w:t xml:space="preserve">二</w:t>
      </w:r>
      <w:r>
        <w:rPr>
          <w:rFonts w:hint="eastAsia" w:ascii="仿宋" w:hAnsi="仿宋" w:eastAsia="仿宋" w:cs="宋体"/>
          <w:szCs w:val="28"/>
        </w:rPr>
        <w:t xml:space="preserve">）；</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3、</w:t>
      </w:r>
      <w:r>
        <w:rPr>
          <w:rFonts w:hint="eastAsia" w:ascii="仿宋" w:hAnsi="仿宋" w:eastAsia="仿宋" w:cs="宋体"/>
          <w:szCs w:val="28"/>
        </w:rPr>
        <w:t xml:space="preserve">技术响应</w:t>
      </w:r>
      <w:r/>
    </w:p>
    <w:p>
      <w:pPr>
        <w:pStyle w:val="1045"/>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szCs w:val="28"/>
        </w:rPr>
        <w:t xml:space="preserve">《偏离表》（加盖电子签章，格式见《谈判文件》附件</w:t>
      </w:r>
      <w:r>
        <w:rPr>
          <w:rFonts w:hint="eastAsia" w:ascii="仿宋" w:hAnsi="仿宋" w:eastAsia="仿宋" w:cs="宋体"/>
          <w:szCs w:val="28"/>
          <w:lang w:val="en-US" w:eastAsia="zh-CN"/>
        </w:rPr>
        <w:t xml:space="preserve">三</w:t>
      </w:r>
      <w:r>
        <w:rPr>
          <w:rFonts w:hint="eastAsia" w:ascii="仿宋" w:hAnsi="仿宋" w:eastAsia="仿宋" w:cs="宋体"/>
          <w:szCs w:val="28"/>
        </w:rPr>
        <w:t xml:space="preserve">））</w:t>
      </w:r>
      <w:r>
        <w:rPr>
          <w:rFonts w:hint="eastAsia" w:ascii="仿宋" w:hAnsi="仿宋" w:eastAsia="仿宋" w:cs="宋体"/>
          <w:szCs w:val="28"/>
          <w:lang w:eastAsia="zh-CN"/>
        </w:rPr>
        <w:t xml:space="preserve">；</w:t>
      </w:r>
      <w:r/>
    </w:p>
    <w:p>
      <w:pPr>
        <w:pStyle w:val="1045"/>
        <w:ind w:right="26" w:firstLine="480"/>
        <w:spacing w:line="560" w:lineRule="exact"/>
        <w:widowControl/>
        <w:rPr>
          <w:rFonts w:hint="default"/>
          <w:lang w:val="en-US" w:eastAsia="zh-CN"/>
        </w:rPr>
      </w:pPr>
      <w:r>
        <w:rPr>
          <w:rFonts w:hint="eastAsia" w:ascii="仿宋" w:hAnsi="仿宋" w:eastAsia="仿宋" w:cs="宋体"/>
          <w:szCs w:val="28"/>
          <w:lang w:val="en-US" w:eastAsia="zh-CN"/>
        </w:rPr>
        <w:t xml:space="preserve">4、《配备人员信息一览表》及其附件佐证材料（格式自拟）。</w:t>
      </w:r>
      <w:r/>
    </w:p>
    <w:p>
      <w:pPr>
        <w:pStyle w:val="1045"/>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1045"/>
        <w:ind w:firstLine="48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104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104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104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45"/>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104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1211"/>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121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121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121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121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1211"/>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7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7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7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rPr>
          <w:rFonts w:ascii="黑体" w:eastAsia="黑体"/>
          <w:color w:val="000000"/>
          <w:sz w:val="28"/>
          <w:szCs w:val="28"/>
        </w:rPr>
      </w:pPr>
      <w:r/>
      <w:bookmarkStart w:id="17" w:name="_Hlk132807652"/>
      <w:r>
        <w:rPr>
          <w:rFonts w:ascii="黑体" w:eastAsia="黑体"/>
          <w:color w:val="000000"/>
          <w:sz w:val="28"/>
          <w:szCs w:val="28"/>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四、采购需求</w:t>
      </w:r>
      <w:r/>
    </w:p>
    <w:p>
      <w:pPr>
        <w:pStyle w:val="1209"/>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1071"/>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val="en-US" w:eastAsia="zh-CN"/>
        </w:rPr>
        <w:t xml:space="preserve">兴化殡仪馆2026年殡葬礼仪及配套服务 </w:t>
      </w:r>
      <w:r>
        <w:rPr>
          <w:rFonts w:hint="eastAsia" w:ascii="仿宋" w:hAnsi="仿宋" w:eastAsia="仿宋"/>
          <w:color w:val="000000"/>
          <w:sz w:val="28"/>
          <w:szCs w:val="28"/>
        </w:rPr>
        <w:t xml:space="preserve">。</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 壹佰捌拾万元整 </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1800000.00</w:t>
      </w:r>
      <w:r>
        <w:rPr>
          <w:rFonts w:hint="eastAsia" w:ascii="仿宋" w:hAnsi="仿宋" w:eastAsia="仿宋"/>
          <w:color w:val="000000"/>
          <w:sz w:val="28"/>
          <w:szCs w:val="28"/>
        </w:rPr>
        <w:t xml:space="preserve">元）；本项目最高限价为采购预算</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最后响应报价高于最高限价的，将被判定为无效</w:t>
      </w:r>
      <w:r>
        <w:rPr>
          <w:rFonts w:hint="eastAsia" w:ascii="仿宋" w:hAnsi="仿宋" w:eastAsia="仿宋" w:cs="Times New Roman"/>
          <w:color w:val="000000"/>
          <w:sz w:val="28"/>
          <w:szCs w:val="28"/>
        </w:rPr>
        <w:t xml:space="preserve">响应文件。</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w:t>
      </w:r>
      <w:bookmarkEnd w:id="17"/>
      <w:r>
        <w:rPr>
          <w:rFonts w:hint="eastAsia" w:ascii="仿宋" w:hAnsi="仿宋" w:eastAsia="仿宋" w:cs="Times New Roman"/>
          <w:color w:val="000000"/>
          <w:sz w:val="28"/>
          <w:szCs w:val="28"/>
        </w:rPr>
        <w:t xml:space="preserve">采购标的内容</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（一）项目概况：</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lang w:val="en-US" w:eastAsia="zh-CN"/>
        </w:rPr>
        <w:t xml:space="preserve">兴化殡仪馆2026年殡葬礼仪及配套服务</w:t>
      </w:r>
      <w:r>
        <w:rPr>
          <w:rFonts w:hint="eastAsia" w:ascii="仿宋" w:hAnsi="仿宋" w:eastAsia="仿宋" w:cs="Times New Roman"/>
          <w:color w:val="000000"/>
          <w:sz w:val="28"/>
          <w:szCs w:val="28"/>
        </w:rPr>
        <w:t xml:space="preserve">，</w:t>
      </w:r>
      <w:r>
        <w:rPr>
          <w:rFonts w:hint="eastAsia" w:ascii="仿宋" w:hAnsi="仿宋" w:eastAsia="仿宋" w:cs="Times New Roman"/>
          <w:b/>
          <w:bCs/>
          <w:color w:val="auto"/>
          <w:sz w:val="28"/>
          <w:szCs w:val="28"/>
          <w:highlight w:val="none"/>
          <w:u w:val="single"/>
          <w:lang w:val="en-US" w:eastAsia="zh-CN"/>
        </w:rPr>
        <w:t xml:space="preserve">服务项目主要</w:t>
      </w:r>
      <w:r>
        <w:rPr>
          <w:rFonts w:hint="eastAsia" w:ascii="仿宋" w:hAnsi="仿宋" w:eastAsia="仿宋" w:cs="Times New Roman"/>
          <w:b/>
          <w:bCs/>
          <w:color w:val="auto"/>
          <w:sz w:val="28"/>
          <w:szCs w:val="28"/>
          <w:highlight w:val="none"/>
          <w:u w:val="single"/>
        </w:rPr>
        <w:t xml:space="preserve">包括：</w:t>
      </w:r>
      <w:r>
        <w:rPr>
          <w:rFonts w:hint="eastAsia" w:ascii="仿宋" w:hAnsi="仿宋" w:eastAsia="仿宋" w:cs="Times New Roman"/>
          <w:b/>
          <w:bCs/>
          <w:color w:val="auto"/>
          <w:sz w:val="28"/>
          <w:szCs w:val="28"/>
          <w:highlight w:val="none"/>
          <w:u w:val="single"/>
          <w:lang w:val="en-US" w:eastAsia="zh-CN"/>
        </w:rPr>
        <w:t xml:space="preserve">遗体接运、遗体存放、遗容整理、告别厅（守灵厅）租用、服务场所卫生保洁和采购人临时安排的其他工作任务。购买服务期三年，合同一年一签。专业服务人员（持相关证书）须每天6人在岗（4男2女，男不超过50周岁、女不超过45周岁）。服务人员工作时间按照采购人要求执行</w:t>
      </w:r>
      <w:r>
        <w:rPr>
          <w:rFonts w:hint="eastAsia" w:ascii="仿宋" w:hAnsi="仿宋" w:eastAsia="仿宋" w:cs="Times New Roman"/>
          <w:color w:val="auto"/>
          <w:sz w:val="28"/>
          <w:szCs w:val="28"/>
          <w:highlight w:val="none"/>
        </w:rPr>
        <w:t xml:space="preserve">。</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1、遗体接运：本市内的正常（特殊）遗体接运，含遗体收殓、装卸、运输、接运消毒。</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2、遗体存放：含正常（特殊）遗体的组合式（连体柜）冷藏、独立柜冷藏。</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、遗容整理：含脸部清洗，面部器官整合复位，整理衣装等。</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rPr>
        <w:t xml:space="preserve">、告别厅（守灵厅）</w:t>
      </w:r>
      <w:r>
        <w:rPr>
          <w:rFonts w:hint="eastAsia" w:ascii="仿宋" w:hAnsi="仿宋" w:eastAsia="仿宋" w:cs="Times New Roman"/>
          <w:color w:val="000000"/>
          <w:sz w:val="28"/>
          <w:szCs w:val="28"/>
          <w:highlight w:val="none"/>
          <w:lang w:val="en-US" w:eastAsia="zh-CN"/>
        </w:rPr>
        <w:t xml:space="preserve">服务</w:t>
      </w:r>
      <w:r>
        <w:rPr>
          <w:rFonts w:hint="eastAsia" w:ascii="仿宋" w:hAnsi="仿宋" w:eastAsia="仿宋" w:cs="Times New Roman"/>
          <w:color w:val="000000"/>
          <w:sz w:val="28"/>
          <w:szCs w:val="28"/>
          <w:highlight w:val="none"/>
        </w:rPr>
        <w:t xml:space="preserve">：含电子屏、空调、遗体瞻仰棺、绢花、跪垫等基本配置；殡葬基本引导、哀乐播放、挂遗像等基本服务。（含电子屏、空调、遗体瞻仰棺、绢花、跪垫、休息室等基本配置；殡葬基本礼仪服务、哀乐播放、挂遗像等基本服务。）</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b/>
          <w:bCs/>
          <w:color w:val="ff0000"/>
          <w:sz w:val="28"/>
          <w:szCs w:val="28"/>
          <w:highlight w:val="none"/>
          <w:u w:val="single"/>
          <w:lang w:val="en-US" w:eastAsia="zh-CN"/>
        </w:rPr>
        <w:t xml:space="preserve">5</w:t>
      </w:r>
      <w:r>
        <w:rPr>
          <w:rFonts w:hint="eastAsia" w:ascii="仿宋" w:hAnsi="仿宋" w:eastAsia="仿宋" w:cs="Times New Roman"/>
          <w:b/>
          <w:bCs/>
          <w:color w:val="ff0000"/>
          <w:sz w:val="28"/>
          <w:szCs w:val="28"/>
          <w:highlight w:val="none"/>
          <w:u w:val="single"/>
        </w:rPr>
        <w:t xml:space="preserve">、</w:t>
      </w:r>
      <w:r>
        <w:rPr>
          <w:rFonts w:hint="eastAsia" w:ascii="仿宋" w:hAnsi="仿宋" w:eastAsia="仿宋" w:cs="Times New Roman"/>
          <w:b/>
          <w:bCs/>
          <w:color w:val="ff0000"/>
          <w:sz w:val="28"/>
          <w:szCs w:val="28"/>
          <w:highlight w:val="none"/>
          <w:u w:val="single"/>
          <w:lang w:val="en-US" w:eastAsia="zh-CN"/>
        </w:rPr>
        <w:t xml:space="preserve">工作时间和内容按照采购人要求执行</w:t>
      </w:r>
      <w:r>
        <w:rPr>
          <w:rFonts w:hint="eastAsia" w:ascii="仿宋" w:hAnsi="仿宋" w:eastAsia="仿宋" w:cs="Times New Roman"/>
          <w:b/>
          <w:bCs/>
          <w:color w:val="ff0000"/>
          <w:sz w:val="28"/>
          <w:szCs w:val="28"/>
          <w:highlight w:val="none"/>
          <w:u w:val="single"/>
        </w:rPr>
        <w:t xml:space="preserve">，电话接听、业务接待；服务场所卫生打扫</w:t>
      </w:r>
      <w:r>
        <w:rPr>
          <w:rFonts w:hint="eastAsia" w:ascii="仿宋" w:hAnsi="仿宋" w:eastAsia="仿宋" w:cs="Times New Roman"/>
          <w:b/>
          <w:bCs/>
          <w:color w:val="ff0000"/>
          <w:sz w:val="28"/>
          <w:szCs w:val="28"/>
          <w:highlight w:val="none"/>
          <w:u w:val="single"/>
          <w:lang w:val="en-US" w:eastAsia="zh-CN"/>
        </w:rPr>
        <w:t xml:space="preserve">等</w:t>
      </w:r>
      <w:r>
        <w:rPr>
          <w:rFonts w:hint="eastAsia" w:ascii="仿宋" w:hAnsi="仿宋" w:eastAsia="仿宋" w:cs="Times New Roman"/>
          <w:b/>
          <w:bCs/>
          <w:color w:val="ff0000"/>
          <w:sz w:val="28"/>
          <w:szCs w:val="28"/>
          <w:highlight w:val="none"/>
          <w:u w:val="single"/>
        </w:rPr>
        <w:t xml:space="preserve">。</w:t>
      </w:r>
      <w:r>
        <w:rPr>
          <w:rFonts w:hint="eastAsia" w:ascii="仿宋" w:hAnsi="仿宋" w:eastAsia="仿宋" w:cs="Times New Roman"/>
          <w:color w:val="000000"/>
          <w:sz w:val="28"/>
          <w:szCs w:val="28"/>
          <w:highlight w:val="none"/>
        </w:rPr>
        <w:t xml:space="preserve">。</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、采购人临时安排的其他事项。</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5</w:t>
      </w:r>
      <w:r>
        <w:rPr>
          <w:rFonts w:hint="eastAsia" w:ascii="仿宋" w:hAnsi="仿宋" w:eastAsia="仿宋" w:cs="Times New Roman"/>
          <w:color w:val="000000"/>
          <w:sz w:val="28"/>
          <w:szCs w:val="28"/>
        </w:rPr>
        <w:t xml:space="preserve">、总体要求</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（一）人员配备方案：</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（1）中标单位</w:t>
      </w:r>
      <w:r>
        <w:rPr>
          <w:rFonts w:hint="eastAsia" w:ascii="仿宋" w:hAnsi="仿宋" w:eastAsia="仿宋" w:cs="Times New Roman"/>
          <w:color w:val="000000"/>
          <w:sz w:val="28"/>
          <w:szCs w:val="28"/>
          <w:highlight w:val="none"/>
          <w:lang w:val="en-US" w:eastAsia="zh-CN"/>
        </w:rPr>
        <w:t xml:space="preserve">须</w:t>
      </w:r>
      <w:r>
        <w:rPr>
          <w:rFonts w:hint="eastAsia" w:ascii="仿宋" w:hAnsi="仿宋" w:eastAsia="仿宋" w:cs="Times New Roman"/>
          <w:color w:val="000000"/>
          <w:sz w:val="28"/>
          <w:szCs w:val="28"/>
          <w:highlight w:val="none"/>
        </w:rPr>
        <w:t xml:space="preserve">配备派驻工作人员</w:t>
      </w:r>
      <w:r>
        <w:rPr>
          <w:rFonts w:hint="eastAsia" w:ascii="仿宋" w:hAnsi="仿宋" w:eastAsia="仿宋" w:cs="Times New Roman"/>
          <w:color w:val="000000"/>
          <w:sz w:val="28"/>
          <w:szCs w:val="28"/>
          <w:highlight w:val="none"/>
          <w:lang w:val="en-US" w:eastAsia="zh-CN"/>
        </w:rPr>
        <w:t xml:space="preserve">每天</w:t>
      </w:r>
      <w:r>
        <w:rPr>
          <w:rFonts w:hint="eastAsia" w:ascii="仿宋" w:hAnsi="仿宋" w:eastAsia="仿宋" w:cs="Times New Roman"/>
          <w:color w:val="000000"/>
          <w:sz w:val="28"/>
          <w:szCs w:val="28"/>
          <w:highlight w:val="none"/>
        </w:rPr>
        <w:t xml:space="preserve">不少于</w:t>
      </w: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人（性别要求：</w:t>
      </w: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rPr>
        <w:t xml:space="preserve">男2女，年龄要求：男不大于50周岁、女不大于45周岁），</w:t>
      </w:r>
      <w:r>
        <w:rPr>
          <w:rFonts w:hint="eastAsia" w:ascii="仿宋" w:hAnsi="仿宋" w:eastAsia="仿宋" w:cs="Times New Roman"/>
          <w:color w:val="000000"/>
          <w:sz w:val="28"/>
          <w:szCs w:val="28"/>
          <w:highlight w:val="none"/>
          <w:lang w:val="en-US" w:eastAsia="zh-CN"/>
        </w:rPr>
        <w:t xml:space="preserve">须</w:t>
      </w:r>
      <w:r>
        <w:rPr>
          <w:rFonts w:hint="eastAsia" w:ascii="仿宋" w:hAnsi="仿宋" w:eastAsia="仿宋" w:cs="Times New Roman"/>
          <w:color w:val="000000"/>
          <w:sz w:val="28"/>
          <w:szCs w:val="28"/>
          <w:highlight w:val="none"/>
        </w:rPr>
        <w:t xml:space="preserve">保证服务质量。</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（2）学历要求：高中（含职高中）</w:t>
      </w:r>
      <w:r>
        <w:rPr>
          <w:rFonts w:hint="eastAsia" w:ascii="仿宋" w:hAnsi="仿宋" w:eastAsia="仿宋" w:cs="Times New Roman"/>
          <w:color w:val="000000"/>
          <w:sz w:val="28"/>
          <w:szCs w:val="28"/>
          <w:highlight w:val="none"/>
          <w:lang w:eastAsia="zh-CN"/>
        </w:rPr>
        <w:t xml:space="preserve">、中专</w:t>
      </w:r>
      <w:r>
        <w:rPr>
          <w:rFonts w:hint="eastAsia" w:ascii="仿宋" w:hAnsi="仿宋" w:eastAsia="仿宋" w:cs="Times New Roman"/>
          <w:color w:val="000000"/>
          <w:sz w:val="28"/>
          <w:szCs w:val="28"/>
          <w:highlight w:val="none"/>
        </w:rPr>
        <w:t xml:space="preserve">及以上学历。</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rPr>
        <w:t xml:space="preserve">（3）专业岗位：哀悼会主持人、遗体处理、遗容整理岗位，优先选派具有对应岗位需要的普通话等级、殡葬礼仪师、遗体防腐整容师证书人员或者具有殡葬礼仪服务行业从业经验人员。</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（4）其它要求：五官端正、仪态端庄、身体健康、统一着装、挂牌上岗。签订合同前，提交所有人员健康体检报告。</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依法签订用工合同（应与投标方案配置人员一致），保障劳动者合法权益，承担用人风险；中标人应依法经营，按章纳税，合法用工；作为购买服务提供商，必须遵守殡葬法规，接受采购人的监督管理，</w:t>
      </w:r>
      <w:r>
        <w:rPr>
          <w:rFonts w:hint="eastAsia" w:ascii="仿宋" w:hAnsi="仿宋" w:eastAsia="仿宋" w:cs="Times New Roman"/>
          <w:b/>
          <w:bCs/>
          <w:color w:val="ff0000"/>
          <w:sz w:val="28"/>
          <w:szCs w:val="28"/>
          <w:u w:val="single"/>
          <w:lang w:val="en-US" w:eastAsia="zh-CN"/>
        </w:rPr>
        <w:t xml:space="preserve">服从采购人工作安排，</w:t>
      </w:r>
      <w:r>
        <w:rPr>
          <w:rFonts w:hint="eastAsia" w:ascii="仿宋" w:hAnsi="仿宋" w:eastAsia="仿宋" w:cs="Times New Roman"/>
          <w:b/>
          <w:bCs/>
          <w:color w:val="ff0000"/>
          <w:sz w:val="28"/>
          <w:szCs w:val="28"/>
          <w:u w:val="single"/>
        </w:rPr>
        <w:t xml:space="preserve">不得从事超范围服务</w:t>
      </w:r>
      <w:r>
        <w:rPr>
          <w:rFonts w:hint="eastAsia" w:ascii="仿宋" w:hAnsi="仿宋" w:eastAsia="仿宋" w:cs="Times New Roman"/>
          <w:b/>
          <w:bCs/>
          <w:color w:val="ff0000"/>
          <w:sz w:val="28"/>
          <w:szCs w:val="28"/>
          <w:u w:val="single"/>
          <w:lang w:eastAsia="zh-CN"/>
        </w:rPr>
        <w:t xml:space="preserve">，</w:t>
      </w:r>
      <w:r>
        <w:rPr>
          <w:rFonts w:hint="eastAsia" w:ascii="仿宋" w:hAnsi="仿宋" w:eastAsia="仿宋" w:cs="Times New Roman"/>
          <w:b/>
          <w:bCs/>
          <w:color w:val="ff0000"/>
          <w:sz w:val="28"/>
          <w:szCs w:val="28"/>
          <w:u w:val="single"/>
          <w:lang w:val="en-US" w:eastAsia="zh-CN"/>
        </w:rPr>
        <w:t xml:space="preserve">不得从事违法、违规活动，不得从事与自身工作无关的事宜，不得将殡仪业务、逝者及丧属信息以及在工作过程中接触到的任何内部数据资料向第三方透露，一经查实，直接开除当事人，造成损失的由中标单位负责赔偿，并将追究其法律责任</w:t>
      </w:r>
      <w:r>
        <w:rPr>
          <w:rFonts w:hint="eastAsia" w:ascii="仿宋" w:hAnsi="仿宋" w:eastAsia="仿宋" w:cs="Times New Roman"/>
          <w:color w:val="000000"/>
          <w:sz w:val="28"/>
          <w:szCs w:val="28"/>
        </w:rPr>
        <w:t xml:space="preserve">。</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val="en-US" w:eastAsia="zh-CN"/>
        </w:rPr>
        <w:t xml:space="preserve">二</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告别厅（守灵厅）服务方案：</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告别厅、守灵厅配置：</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告别厅共6个：包含德安厅1个，使用面积约244.4平方米；孝安厅、顺安厅2个，使用面各约159平方米*2个；思安厅、敬安厅2个，使用面积约125.5平方米*2个；惠民厅1个，使用面积约49.2平方米。</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rPr>
        <w:t xml:space="preserve">守灵厅共10套：分布在5#楼（使用面积约573.19平方米）、6#楼（使用面积约628.8平方米，不含配电机房）、7#楼（使用面积约762平方米），均为上下两层建筑。</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（2）运营状况：</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告别厅(6个)全部装潢完好、配套设施齐全，均为正常使用，平常使用率50%左右，高温、低温寒冷季节、疫情期间使用率100%，甚至超负荷运营；</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highlight w:val="yellow"/>
          <w:u w:val="single"/>
        </w:rPr>
      </w:pPr>
      <w:r>
        <w:rPr>
          <w:rFonts w:hint="eastAsia" w:ascii="仿宋" w:hAnsi="仿宋" w:eastAsia="仿宋" w:cs="Times New Roman"/>
          <w:b/>
          <w:bCs/>
          <w:color w:val="ff0000"/>
          <w:sz w:val="28"/>
          <w:szCs w:val="28"/>
          <w:highlight w:val="none"/>
          <w:u w:val="single"/>
        </w:rPr>
        <w:t xml:space="preserve">守灵厅(10套)装潢好配套设施齐全，</w:t>
      </w:r>
      <w:r>
        <w:rPr>
          <w:rFonts w:hint="eastAsia" w:ascii="仿宋" w:hAnsi="仿宋" w:eastAsia="仿宋" w:cs="Times New Roman"/>
          <w:b/>
          <w:bCs/>
          <w:color w:val="ff0000"/>
          <w:sz w:val="28"/>
          <w:szCs w:val="28"/>
          <w:highlight w:val="none"/>
          <w:u w:val="single"/>
          <w:lang w:val="en-US" w:eastAsia="zh-CN"/>
        </w:rPr>
        <w:t xml:space="preserve">已全部</w:t>
      </w:r>
      <w:r>
        <w:rPr>
          <w:rFonts w:hint="eastAsia" w:ascii="仿宋" w:hAnsi="仿宋" w:eastAsia="仿宋" w:cs="Times New Roman"/>
          <w:b/>
          <w:bCs/>
          <w:color w:val="ff0000"/>
          <w:sz w:val="28"/>
          <w:szCs w:val="28"/>
          <w:highlight w:val="none"/>
          <w:u w:val="single"/>
        </w:rPr>
        <w:t xml:space="preserve">投入运营使用。</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highlight w:val="none"/>
        </w:rPr>
        <w:t xml:space="preserve">（投标人可自行踏勘现场，现场差异及后续因实际工作需要场所调整、告</w:t>
      </w:r>
      <w:r>
        <w:rPr>
          <w:rFonts w:hint="eastAsia" w:ascii="仿宋" w:hAnsi="仿宋" w:eastAsia="仿宋" w:cs="Times New Roman"/>
          <w:color w:val="000000"/>
          <w:sz w:val="28"/>
          <w:szCs w:val="28"/>
        </w:rPr>
        <w:t xml:space="preserve">别厅（守灵厅）使用率运营方案差异，均不改变中标价）</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6</w:t>
      </w:r>
      <w:r>
        <w:rPr>
          <w:rFonts w:hint="eastAsia" w:ascii="仿宋" w:hAnsi="仿宋" w:eastAsia="仿宋" w:cs="Times New Roman"/>
          <w:color w:val="000000"/>
          <w:sz w:val="28"/>
          <w:szCs w:val="28"/>
        </w:rPr>
        <w:t xml:space="preserve">、其他要求：</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①</w:t>
      </w:r>
      <w:r>
        <w:rPr>
          <w:rFonts w:hint="eastAsia" w:ascii="仿宋" w:hAnsi="仿宋" w:eastAsia="仿宋" w:cs="Times New Roman"/>
          <w:color w:val="000000"/>
          <w:sz w:val="28"/>
          <w:szCs w:val="28"/>
        </w:rPr>
        <w:t xml:space="preserve">本项目采购的是非进口产品、工程或服务。投标人应当根据采购项目的要求进行报价，“报价”如无特别说</w:t>
      </w:r>
      <w:r>
        <w:rPr>
          <w:rFonts w:hint="eastAsia" w:ascii="仿宋" w:hAnsi="仿宋" w:eastAsia="仿宋" w:cs="Times New Roman"/>
          <w:color w:val="000000"/>
          <w:sz w:val="28"/>
          <w:szCs w:val="28"/>
        </w:rPr>
        <w:t xml:space="preserve">明，均指含税价格，包含增值税税款及其他所有税费，发票为增值税专用发票或增值税普通发票。投标人报价应包括全部货物/工程/服务的相应价格及相关税费、运输到指定地点的装运费用、前期勘察采集、设备价、施工安装调试、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u w:val="single"/>
          <w:lang w:val="en-US" w:eastAsia="zh-CN"/>
        </w:rPr>
      </w:pPr>
      <w:r>
        <w:rPr>
          <w:rFonts w:hint="eastAsia" w:ascii="仿宋" w:hAnsi="仿宋" w:eastAsia="仿宋" w:cs="Times New Roman"/>
          <w:b/>
          <w:bCs/>
          <w:color w:val="ff0000"/>
          <w:sz w:val="28"/>
          <w:szCs w:val="28"/>
          <w:u w:val="single"/>
        </w:rPr>
        <w:t xml:space="preserve">特别提醒：本项目采用固定总价合同，</w:t>
      </w:r>
      <w:r>
        <w:rPr>
          <w:rFonts w:hint="eastAsia" w:ascii="仿宋" w:hAnsi="仿宋" w:eastAsia="仿宋" w:cs="Times New Roman"/>
          <w:b/>
          <w:bCs/>
          <w:color w:val="ff0000"/>
          <w:sz w:val="28"/>
          <w:szCs w:val="28"/>
          <w:u w:val="single"/>
          <w:lang w:val="en-US" w:eastAsia="zh-CN"/>
        </w:rPr>
        <w:t xml:space="preserve">中标价即为合同价</w:t>
      </w:r>
      <w:r>
        <w:rPr>
          <w:rFonts w:hint="eastAsia" w:ascii="仿宋" w:hAnsi="仿宋" w:eastAsia="仿宋" w:cs="Times New Roman"/>
          <w:b/>
          <w:bCs/>
          <w:color w:val="ff0000"/>
          <w:sz w:val="28"/>
          <w:szCs w:val="28"/>
          <w:u w:val="single"/>
        </w:rPr>
        <w:t xml:space="preserve">，</w:t>
      </w:r>
      <w:r>
        <w:rPr>
          <w:rFonts w:hint="eastAsia" w:ascii="仿宋" w:hAnsi="仿宋" w:eastAsia="仿宋" w:cs="Times New Roman"/>
          <w:b/>
          <w:bCs/>
          <w:color w:val="ff0000"/>
          <w:sz w:val="28"/>
          <w:szCs w:val="28"/>
          <w:u w:val="single"/>
          <w:lang w:val="en-US" w:eastAsia="zh-CN"/>
        </w:rPr>
        <w:t xml:space="preserve">但合同价不是实际结算价，实际结算价小于等于合同价，结算价=合同价-考核扣减服务费（见考核办法）。</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②考核办法：</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针对本服务项目派驻人员进行日常考勤，每月考核综合考评，考核制度由采购人制定，中标单位无条件服从。合同期内每月对中标单位派驻人员进行综合考评，不合格者采购人有权解除合同且不承担违约责任。（《服务人员考核细则及要求》附后）</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③考核扣减劳务费：</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月度考评得分90分（含以上），不扣减当月服务费；</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月度考评得分85—89分，扣减当月服务费总额的10%；</w:t>
      </w:r>
      <w:r/>
    </w:p>
    <w:p>
      <w:pPr>
        <w:pStyle w:val="1071"/>
        <w:ind w:firstLine="635"/>
        <w:spacing w:before="0" w:beforeAutospacing="0" w:after="0" w:afterAutospacing="0" w:line="520" w:lineRule="exact"/>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月度考评得分80—84分，扣减当月服务费总额的25%；</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低于80分则为不合格，不予测算支付当月劳务费，连续3个月不合格，甲方有权单方面解除合同。</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u w:val="single"/>
        </w:rPr>
      </w:pPr>
      <w:r>
        <w:rPr>
          <w:rFonts w:hint="eastAsia" w:ascii="仿宋" w:hAnsi="仿宋" w:eastAsia="仿宋" w:cs="Times New Roman"/>
          <w:b/>
          <w:bCs/>
          <w:color w:val="ff0000"/>
          <w:sz w:val="28"/>
          <w:szCs w:val="28"/>
          <w:u w:val="single"/>
          <w:lang w:val="en-US" w:eastAsia="zh-CN"/>
        </w:rPr>
        <w:t xml:space="preserve">7</w:t>
      </w:r>
      <w:r>
        <w:rPr>
          <w:rFonts w:hint="eastAsia" w:ascii="仿宋" w:hAnsi="仿宋" w:eastAsia="仿宋" w:cs="Times New Roman"/>
          <w:b/>
          <w:bCs/>
          <w:color w:val="ff0000"/>
          <w:sz w:val="28"/>
          <w:szCs w:val="28"/>
          <w:u w:val="single"/>
        </w:rPr>
        <w:t xml:space="preserve">、合同履行期限：</w:t>
      </w:r>
      <w:r>
        <w:rPr>
          <w:rFonts w:hint="eastAsia" w:ascii="仿宋" w:hAnsi="仿宋" w:eastAsia="仿宋" w:cs="Times New Roman"/>
          <w:b/>
          <w:bCs/>
          <w:color w:val="ff0000"/>
          <w:sz w:val="28"/>
          <w:szCs w:val="28"/>
          <w:u w:val="single"/>
          <w:lang w:val="en-US" w:eastAsia="zh-CN"/>
        </w:rPr>
        <w:t xml:space="preserve">购买服务期三年，合同一年一签（合同价为中标价的1/3）</w:t>
      </w:r>
      <w:r>
        <w:rPr>
          <w:rFonts w:hint="eastAsia" w:ascii="仿宋" w:hAnsi="仿宋" w:eastAsia="仿宋" w:cs="Times New Roman"/>
          <w:b/>
          <w:bCs/>
          <w:color w:val="ff0000"/>
          <w:sz w:val="28"/>
          <w:szCs w:val="28"/>
          <w:u w:val="single"/>
        </w:rPr>
        <w:t xml:space="preserve">；</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u w:val="single"/>
          <w:lang w:val="en-US" w:eastAsia="zh-CN"/>
        </w:rPr>
      </w:pPr>
      <w:r>
        <w:rPr>
          <w:rFonts w:hint="eastAsia" w:ascii="仿宋" w:hAnsi="仿宋" w:eastAsia="仿宋" w:cs="Times New Roman"/>
          <w:b/>
          <w:bCs/>
          <w:color w:val="ff0000"/>
          <w:sz w:val="28"/>
          <w:szCs w:val="28"/>
          <w:u w:val="single"/>
          <w:lang w:val="en-US" w:eastAsia="zh-CN"/>
        </w:rPr>
        <w:t xml:space="preserve">8</w:t>
      </w:r>
      <w:r>
        <w:rPr>
          <w:rFonts w:hint="eastAsia" w:ascii="仿宋" w:hAnsi="仿宋" w:eastAsia="仿宋" w:cs="Times New Roman"/>
          <w:b/>
          <w:bCs/>
          <w:color w:val="ff0000"/>
          <w:sz w:val="28"/>
          <w:szCs w:val="28"/>
          <w:u w:val="single"/>
        </w:rPr>
        <w:t xml:space="preserve">、付款方式：</w:t>
      </w:r>
      <w:r>
        <w:rPr>
          <w:rFonts w:hint="eastAsia" w:ascii="仿宋" w:hAnsi="仿宋" w:eastAsia="仿宋" w:cs="Times New Roman"/>
          <w:b/>
          <w:bCs/>
          <w:color w:val="ff0000"/>
          <w:sz w:val="28"/>
          <w:szCs w:val="28"/>
          <w:u w:val="single"/>
          <w:lang w:val="en-US" w:eastAsia="zh-CN"/>
        </w:rPr>
        <w:t xml:space="preserve">本项目采用固定总价合同，结算价=合同价-考核扣减服务费（见考核办法）。</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u w:val="single"/>
        </w:rPr>
      </w:pPr>
      <w:r>
        <w:rPr>
          <w:rFonts w:hint="eastAsia" w:ascii="仿宋" w:hAnsi="仿宋" w:eastAsia="仿宋" w:cs="Times New Roman"/>
          <w:color w:val="000000"/>
          <w:sz w:val="28"/>
          <w:szCs w:val="28"/>
          <w:lang w:val="en-US" w:eastAsia="zh-CN"/>
        </w:rPr>
        <w:t xml:space="preserve">①双方严格按照考核办法考核考评得分进行结算，每月服务的质量进行考核考评打分，</w:t>
      </w:r>
      <w:r>
        <w:rPr>
          <w:rFonts w:hint="eastAsia" w:ascii="仿宋" w:hAnsi="仿宋" w:eastAsia="仿宋" w:cs="Times New Roman"/>
          <w:b/>
          <w:bCs/>
          <w:color w:val="ff0000"/>
          <w:sz w:val="28"/>
          <w:szCs w:val="28"/>
          <w:u w:val="single"/>
          <w:lang w:val="en-US" w:eastAsia="zh-CN"/>
        </w:rPr>
        <w:t xml:space="preserve">当月结算价=当月合同价（合同价/12月）-当月</w:t>
      </w:r>
      <w:r>
        <w:rPr>
          <w:rFonts w:hint="eastAsia" w:ascii="仿宋" w:hAnsi="仿宋" w:eastAsia="仿宋" w:cs="Times New Roman"/>
          <w:b/>
          <w:bCs/>
          <w:color w:val="ff0000"/>
          <w:sz w:val="28"/>
          <w:szCs w:val="28"/>
          <w:u w:val="single"/>
        </w:rPr>
        <w:t xml:space="preserve">考核</w:t>
      </w:r>
      <w:r>
        <w:rPr>
          <w:rFonts w:hint="eastAsia" w:ascii="仿宋" w:hAnsi="仿宋" w:eastAsia="仿宋" w:cs="Times New Roman"/>
          <w:b/>
          <w:bCs/>
          <w:color w:val="ff0000"/>
          <w:sz w:val="28"/>
          <w:szCs w:val="28"/>
          <w:u w:val="single"/>
          <w:lang w:val="en-US" w:eastAsia="zh-CN"/>
        </w:rPr>
        <w:t xml:space="preserve">扣</w:t>
      </w:r>
      <w:r>
        <w:rPr>
          <w:rFonts w:hint="eastAsia" w:ascii="仿宋" w:hAnsi="仿宋" w:eastAsia="仿宋" w:cs="Times New Roman"/>
          <w:b/>
          <w:bCs/>
          <w:color w:val="ff0000"/>
          <w:sz w:val="28"/>
          <w:szCs w:val="28"/>
          <w:u w:val="single"/>
        </w:rPr>
        <w:t xml:space="preserve">减</w:t>
      </w:r>
      <w:r>
        <w:rPr>
          <w:rFonts w:hint="eastAsia" w:ascii="仿宋" w:hAnsi="仿宋" w:eastAsia="仿宋" w:cs="Times New Roman"/>
          <w:b/>
          <w:bCs/>
          <w:color w:val="ff0000"/>
          <w:sz w:val="28"/>
          <w:szCs w:val="28"/>
          <w:u w:val="single"/>
          <w:lang w:val="en-US" w:eastAsia="zh-CN"/>
        </w:rPr>
        <w:t xml:space="preserve">服务费</w:t>
      </w:r>
      <w:r>
        <w:rPr>
          <w:rFonts w:hint="eastAsia" w:ascii="仿宋" w:hAnsi="仿宋" w:eastAsia="仿宋" w:cs="Times New Roman"/>
          <w:b/>
          <w:bCs/>
          <w:color w:val="ff0000"/>
          <w:sz w:val="28"/>
          <w:szCs w:val="28"/>
          <w:u w:val="single"/>
        </w:rPr>
        <w:t xml:space="preserve">，</w:t>
      </w:r>
      <w:r>
        <w:rPr>
          <w:rFonts w:hint="eastAsia" w:ascii="仿宋" w:hAnsi="仿宋" w:eastAsia="仿宋" w:cs="Times New Roman"/>
          <w:b/>
          <w:bCs/>
          <w:color w:val="ff0000"/>
          <w:sz w:val="28"/>
          <w:szCs w:val="28"/>
          <w:u w:val="single"/>
          <w:lang w:val="en-US" w:eastAsia="zh-CN"/>
        </w:rPr>
        <w:t xml:space="preserve">每半年（6个月）结算付款一次</w:t>
      </w:r>
      <w:r>
        <w:rPr>
          <w:rFonts w:hint="eastAsia" w:ascii="仿宋" w:hAnsi="仿宋" w:eastAsia="仿宋" w:cs="Times New Roman"/>
          <w:b/>
          <w:bCs/>
          <w:color w:val="ff0000"/>
          <w:sz w:val="28"/>
          <w:szCs w:val="28"/>
          <w:u w:val="single"/>
        </w:rPr>
        <w:t xml:space="preserve">，由采购人向中标单位转账。</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②</w:t>
      </w:r>
      <w:r>
        <w:rPr>
          <w:rFonts w:hint="eastAsia" w:ascii="仿宋" w:hAnsi="仿宋" w:eastAsia="仿宋" w:cs="Times New Roman"/>
          <w:color w:val="000000"/>
          <w:sz w:val="28"/>
          <w:szCs w:val="28"/>
        </w:rPr>
        <w:t xml:space="preserve">双方在</w:t>
      </w:r>
      <w:r>
        <w:rPr>
          <w:rFonts w:hint="eastAsia" w:ascii="仿宋" w:hAnsi="仿宋" w:eastAsia="仿宋" w:cs="Times New Roman"/>
          <w:color w:val="000000"/>
          <w:sz w:val="28"/>
          <w:szCs w:val="28"/>
          <w:lang w:val="en-US" w:eastAsia="zh-CN"/>
        </w:rPr>
        <w:t xml:space="preserve">服务满半年的</w:t>
      </w:r>
      <w:r>
        <w:rPr>
          <w:rFonts w:hint="eastAsia" w:ascii="仿宋" w:hAnsi="仿宋" w:eastAsia="仿宋" w:cs="Times New Roman"/>
          <w:color w:val="000000"/>
          <w:sz w:val="28"/>
          <w:szCs w:val="28"/>
        </w:rPr>
        <w:t xml:space="preserve">下个月第</w:t>
      </w:r>
      <w:r>
        <w:rPr>
          <w:rFonts w:hint="eastAsia" w:ascii="仿宋" w:hAnsi="仿宋" w:eastAsia="仿宋" w:cs="Times New Roman"/>
          <w:color w:val="000000"/>
          <w:sz w:val="28"/>
          <w:szCs w:val="28"/>
          <w:lang w:val="en-US" w:eastAsia="zh-CN"/>
        </w:rPr>
        <w:t xml:space="preserve">10</w:t>
      </w:r>
      <w:r>
        <w:rPr>
          <w:rFonts w:hint="eastAsia" w:ascii="仿宋" w:hAnsi="仿宋" w:eastAsia="仿宋" w:cs="Times New Roman"/>
          <w:color w:val="000000"/>
          <w:sz w:val="28"/>
          <w:szCs w:val="28"/>
        </w:rPr>
        <w:t xml:space="preserve">个工作日之前，共同核算出</w:t>
      </w:r>
      <w:r>
        <w:rPr>
          <w:rFonts w:hint="eastAsia" w:ascii="仿宋" w:hAnsi="仿宋" w:eastAsia="仿宋" w:cs="Times New Roman"/>
          <w:color w:val="000000"/>
          <w:sz w:val="28"/>
          <w:szCs w:val="28"/>
          <w:lang w:val="en-US" w:eastAsia="zh-CN"/>
        </w:rPr>
        <w:t xml:space="preserve">前半年（6</w:t>
      </w:r>
      <w:r>
        <w:rPr>
          <w:rFonts w:hint="eastAsia" w:ascii="仿宋" w:hAnsi="仿宋" w:eastAsia="仿宋" w:cs="Times New Roman"/>
          <w:color w:val="000000"/>
          <w:sz w:val="28"/>
          <w:szCs w:val="28"/>
        </w:rPr>
        <w:t xml:space="preserve">个月</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的</w:t>
      </w:r>
      <w:r>
        <w:rPr>
          <w:rFonts w:hint="eastAsia" w:ascii="仿宋" w:hAnsi="仿宋" w:eastAsia="仿宋" w:cs="Times New Roman"/>
          <w:color w:val="000000"/>
          <w:sz w:val="28"/>
          <w:szCs w:val="28"/>
          <w:lang w:val="en-US" w:eastAsia="zh-CN"/>
        </w:rPr>
        <w:t xml:space="preserve">服务费用</w:t>
      </w:r>
      <w:r>
        <w:rPr>
          <w:rFonts w:hint="eastAsia" w:ascii="仿宋" w:hAnsi="仿宋" w:eastAsia="仿宋" w:cs="Times New Roman"/>
          <w:color w:val="000000"/>
          <w:sz w:val="28"/>
          <w:szCs w:val="28"/>
        </w:rPr>
        <w:t xml:space="preserve">结算</w:t>
      </w:r>
      <w:r>
        <w:rPr>
          <w:rFonts w:hint="eastAsia" w:ascii="仿宋" w:hAnsi="仿宋" w:eastAsia="仿宋" w:cs="Times New Roman"/>
          <w:color w:val="000000"/>
          <w:sz w:val="28"/>
          <w:szCs w:val="28"/>
          <w:lang w:val="en-US" w:eastAsia="zh-CN"/>
        </w:rPr>
        <w:t xml:space="preserve">价</w:t>
      </w:r>
      <w:r>
        <w:rPr>
          <w:rFonts w:hint="eastAsia" w:ascii="仿宋" w:hAnsi="仿宋" w:eastAsia="仿宋" w:cs="Times New Roman"/>
          <w:color w:val="000000"/>
          <w:sz w:val="28"/>
          <w:szCs w:val="28"/>
        </w:rPr>
        <w:t xml:space="preserve">，采购人按照并结合考核结果确认支付金额，中标单位根据确</w:t>
      </w:r>
      <w:r>
        <w:rPr>
          <w:rFonts w:hint="eastAsia" w:ascii="仿宋" w:hAnsi="仿宋" w:eastAsia="仿宋" w:cs="Times New Roman"/>
          <w:color w:val="000000"/>
          <w:sz w:val="28"/>
          <w:szCs w:val="28"/>
          <w:lang w:val="en-US" w:eastAsia="zh-CN"/>
        </w:rPr>
        <w:t xml:space="preserve">认的金额提交真实有效的支付申请资料及等额税务发票，采购人收到申请资料和发票后，于15个工作日内向中标单位支付费用。</w:t>
      </w:r>
      <w:r/>
    </w:p>
    <w:p>
      <w:pPr>
        <w:pStyle w:val="1071"/>
        <w:ind w:firstLine="635"/>
        <w:spacing w:before="0" w:beforeAutospacing="0" w:after="0" w:afterAutospacing="0" w:line="520" w:lineRule="exact"/>
        <w:rPr>
          <w:rFonts w:hint="eastAsia" w:ascii="仿宋" w:hAnsi="仿宋" w:eastAsia="仿宋" w:cs="Times New Roman"/>
          <w:b/>
          <w:bCs/>
          <w:color w:val="0000ff"/>
          <w:sz w:val="28"/>
          <w:szCs w:val="28"/>
          <w:lang w:val="en-US" w:eastAsia="zh-CN"/>
        </w:rPr>
      </w:pPr>
      <w:r>
        <w:rPr>
          <w:rFonts w:hint="eastAsia" w:ascii="仿宋" w:hAnsi="仿宋" w:eastAsia="仿宋" w:cs="Times New Roman"/>
          <w:b/>
          <w:bCs/>
          <w:color w:val="0000ff"/>
          <w:sz w:val="28"/>
          <w:szCs w:val="28"/>
          <w:lang w:val="en-US" w:eastAsia="zh-CN"/>
        </w:rPr>
        <w:t xml:space="preserve">9、报价要求：</w:t>
      </w:r>
      <w:r/>
    </w:p>
    <w:p>
      <w:pPr>
        <w:pStyle w:val="1071"/>
        <w:ind w:firstLine="635"/>
        <w:spacing w:before="0" w:beforeAutospacing="0" w:after="0" w:afterAutospacing="0" w:line="520" w:lineRule="exact"/>
        <w:rPr>
          <w:rFonts w:hint="eastAsia" w:ascii="仿宋" w:hAnsi="仿宋" w:eastAsia="仿宋" w:cs="Times New Roman"/>
          <w:b/>
          <w:bCs/>
          <w:color w:val="0000ff"/>
          <w:sz w:val="28"/>
          <w:szCs w:val="28"/>
          <w:lang w:val="en-US" w:eastAsia="zh-CN"/>
        </w:rPr>
      </w:pPr>
      <w:r>
        <w:rPr>
          <w:rFonts w:hint="eastAsia" w:ascii="仿宋" w:hAnsi="仿宋" w:eastAsia="仿宋" w:cs="Times New Roman"/>
          <w:b/>
          <w:bCs/>
          <w:color w:val="0000ff"/>
          <w:sz w:val="28"/>
          <w:szCs w:val="28"/>
          <w:lang w:val="en-US" w:eastAsia="zh-CN"/>
        </w:rPr>
        <w:t xml:space="preserve">本项目采用固定总价合同，结算价=合同价-考核扣减服务费（见考核办法）。成交合同价包括但不限于服务外包人工工资、社保、各项保险，服务人员所需制服及劳保用品等、利润、税金、交通、代理服务费、加班工资、经济补偿金等所发生的全部费用和政策性文件规定及合同包含的所有风险、责任等各项应有费用。同时，除非合同条款中另有规定，否则，乙方所报价格在合同实施期间不因市场变化因素而变动。</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10、采购标的的所属行业</w:t>
      </w:r>
      <w:r/>
    </w:p>
    <w:p>
      <w:pPr>
        <w:pStyle w:val="107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s="Times New Roman"/>
          <w:color w:val="000000"/>
          <w:sz w:val="28"/>
          <w:szCs w:val="28"/>
        </w:rPr>
        <w:t xml:space="preserve">参照《关于印发中小企业划</w:t>
      </w:r>
      <w:r>
        <w:rPr>
          <w:rFonts w:hint="eastAsia" w:ascii="仿宋" w:hAnsi="仿宋" w:eastAsia="仿宋"/>
          <w:color w:val="000000"/>
          <w:sz w:val="28"/>
          <w:szCs w:val="28"/>
        </w:rPr>
        <w:t xml:space="preserve">型标准规定的通知》（工信部联企业[2011]300号）文件，本项目采购标的所属行业</w:t>
      </w:r>
      <w:r>
        <w:rPr>
          <w:rFonts w:hint="eastAsia" w:ascii="仿宋" w:hAnsi="仿宋" w:eastAsia="仿宋"/>
          <w:b/>
          <w:bCs/>
          <w:color w:val="000000"/>
          <w:sz w:val="28"/>
          <w:szCs w:val="28"/>
          <w:highlight w:val="none"/>
          <w:u w:val="single"/>
          <w:lang w:val="en-US" w:eastAsia="zh-CN"/>
        </w:rPr>
        <w:t xml:space="preserve">其他未列明</w:t>
      </w:r>
      <w:r>
        <w:rPr>
          <w:rFonts w:hint="eastAsia" w:ascii="仿宋" w:hAnsi="仿宋" w:eastAsia="仿宋"/>
          <w:b/>
          <w:bCs/>
          <w:color w:val="000000"/>
          <w:sz w:val="28"/>
          <w:szCs w:val="28"/>
          <w:highlight w:val="none"/>
          <w:u w:val="single"/>
        </w:rPr>
        <w:t xml:space="preserve">行业</w:t>
      </w:r>
      <w:r>
        <w:rPr>
          <w:rFonts w:hint="eastAsia" w:ascii="仿宋" w:hAnsi="仿宋" w:eastAsia="仿宋"/>
          <w:color w:val="000000"/>
          <w:sz w:val="28"/>
          <w:szCs w:val="28"/>
        </w:rPr>
        <w:t xml:space="preserve">。</w:t>
      </w:r>
      <w:r/>
    </w:p>
    <w:p>
      <w:pPr>
        <w:rPr>
          <w:rFonts w:hint="eastAsia" w:ascii="仿宋" w:hAnsi="仿宋" w:eastAsia="仿宋"/>
          <w:color w:val="000000"/>
          <w:sz w:val="28"/>
          <w:szCs w:val="28"/>
        </w:rPr>
      </w:pPr>
      <w:r>
        <w:rPr>
          <w:rFonts w:hint="eastAsia" w:ascii="仿宋" w:hAnsi="仿宋" w:eastAsia="仿宋"/>
          <w:color w:val="000000"/>
          <w:sz w:val="28"/>
          <w:szCs w:val="28"/>
        </w:rPr>
        <w:br w:type="page" w:clear="all"/>
      </w:r>
      <w:r/>
    </w:p>
    <w:p>
      <w:pPr>
        <w:ind w:left="105"/>
        <w:jc w:val="left"/>
        <w:keepLines w:val="0"/>
        <w:keepNext w:val="0"/>
        <w:pageBreakBefore w:val="0"/>
        <w:spacing w:before="157" w:line="460" w:lineRule="exact"/>
        <w:widowControl w:val="off"/>
        <w:rPr>
          <w:rFonts w:hint="default" w:ascii="黑体" w:hAnsi="黑体" w:eastAsia="黑体" w:cs="黑体"/>
          <w:sz w:val="24"/>
          <w:szCs w:val="24"/>
          <w:lang w:val="en-US" w:eastAsia="zh-CN"/>
        </w:rPr>
      </w:pPr>
      <w:r>
        <w:rPr>
          <w:rFonts w:hint="eastAsia" w:ascii="宋体" w:hAnsi="宋体" w:eastAsia="宋体" w:cs="宋体"/>
          <w:b w:val="0"/>
          <w:bCs w:val="0"/>
          <w:sz w:val="28"/>
          <w:szCs w:val="28"/>
          <w:lang w:val="en-US" w:eastAsia="zh-CN"/>
        </w:rPr>
        <w:t xml:space="preserve">附：考核细则</w:t>
      </w:r>
      <w:r/>
    </w:p>
    <w:p>
      <w:pPr>
        <w:jc w:val="center"/>
        <w:keepLines w:val="0"/>
        <w:keepNext w:val="0"/>
        <w:pageBreakBefore w:val="0"/>
        <w:spacing w:after="181" w:line="240" w:lineRule="auto"/>
        <w:widowControl w:val="off"/>
        <w:rPr>
          <w:rFonts w:hint="default" w:ascii="仿宋_GB2312" w:hAnsi="宋体" w:eastAsia="仿宋_GB2312" w:cs="Times New Roman"/>
          <w:b/>
          <w:bCs/>
          <w:sz w:val="21"/>
          <w:szCs w:val="21"/>
          <w:lang w:val="en-US" w:eastAsia="zh-CN"/>
        </w:rPr>
      </w:pPr>
      <w:r>
        <w:rPr>
          <w:rFonts w:hint="eastAsia" w:ascii="黑体" w:hAnsi="黑体" w:eastAsia="黑体" w:cs="黑体"/>
          <w:sz w:val="36"/>
          <w:szCs w:val="36"/>
          <w:highlight w:val="none"/>
        </w:rPr>
        <w:t xml:space="preserve">服务人员考核细则及要求</w:t>
      </w:r>
      <w:r/>
    </w:p>
    <w:tbl>
      <w:tblPr>
        <w:tblStyle w:val="838"/>
        <w:tblW w:w="9603"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left w:w="108" w:type="dxa"/>
          <w:top w:w="0" w:type="dxa"/>
          <w:right w:w="108" w:type="dxa"/>
          <w:bottom w:w="0" w:type="dxa"/>
        </w:tblCellMar>
        <w:tblLook w:val="04A0" w:firstRow="1" w:lastRow="0" w:firstColumn="1" w:lastColumn="0" w:noHBand="0" w:noVBand="1"/>
      </w:tblPr>
      <w:tblGrid>
        <w:gridCol w:w="813"/>
        <w:gridCol w:w="662"/>
        <w:gridCol w:w="3641"/>
        <w:gridCol w:w="876"/>
        <w:gridCol w:w="3611"/>
      </w:tblGrid>
      <w:tr>
        <w:trPr>
          <w:jc w:val="center"/>
          <w:trHeight w:val="0"/>
          <w:tblHeader/>
        </w:trPr>
        <w:tc>
          <w:tcPr>
            <w:gridSpan w:val="2"/>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服务项目</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服务标准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分值</w:t>
            </w:r>
            <w:r/>
          </w:p>
        </w:tc>
        <w:tc>
          <w:tcPr>
            <w:tcMar>
              <w:left w:w="-1" w:type="dxa"/>
              <w:top w:w="-1" w:type="dxa"/>
              <w:right w:w="-1" w:type="dxa"/>
              <w:bottom w:w="-1" w:type="dxa"/>
            </w:tcMar>
            <w:tcW w:w="3611"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评分标准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基本要求</w:t>
            </w:r>
            <w:r/>
          </w:p>
          <w:p>
            <w:pPr>
              <w:pStyle w:val="794"/>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（8分）</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人员数量</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符合合同约定的人数，每少一人。</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人员要求</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1.五官端正、仪态端庄，身体健康、着装统一，素质较高、形象较好。</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default"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2..熟悉岗位职责和应知应会内容。</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3.了解甲方基本情况，包括单位概况、服务性质、管理规定、服务要求。</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素质要求</w:t>
            </w:r>
            <w:r/>
          </w:p>
          <w:p>
            <w:pPr>
              <w:pStyle w:val="794"/>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（52分）</w:t>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仪表仪容</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1.着装统一得体，并保持干净整洁。</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2.注重个人仪表，符合职业形象。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工作纪律</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1.严格遵守国家政策法规和单位管理规定，服务行为合法合规。</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2.服务过程中不得借职务之便吃拿卡要、不得收受逝者家属或相关人员的任何财物。</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每发现一次扣10分，一个月内连续发现两次，采购人有权终止合同。</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3.不得以职务之便为个人或他人谋取利益，不得进行不正当利益交往或从事营利活动。</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4.严格保护逝者及其家属的个人隐私，严禁泄露相关信息，确保信息安全。</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5.服从采购方工作安排或岗位调配，完成指令性工作任务。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6.爱护服务场室公共设施，不得故意破坏公共财物，损坏造价赔偿。</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岗位要求</w:t>
            </w:r>
            <w:r/>
          </w:p>
          <w:p>
            <w:pPr>
              <w:pStyle w:val="794"/>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（40分）</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上下班</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严格按照甲方工作时间执行，提前到岗，并做好各种岗前准备工作。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值  班</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1.严格值班制度，坚守岗位，严禁擅离职守、随意串岗。</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2.值班期间严禁玩游戏、吃零食、嬉笑打闹及其它与工作无关的事。</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3.做好电话咨询和业务接待工作，热情周到、用心服务，并做好记录，及时通知相关人员。</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4.维护好环境卫生，</w:t>
            </w:r>
            <w:r>
              <w:rPr>
                <w:rFonts w:hint="eastAsia" w:ascii="仿宋" w:hAnsi="仿宋" w:eastAsia="仿宋" w:cs="仿宋"/>
                <w:b w:val="0"/>
                <w:bCs w:val="0"/>
                <w:sz w:val="21"/>
                <w:szCs w:val="21"/>
                <w:vertAlign w:val="baseline"/>
                <w:lang w:val="en-US" w:eastAsia="zh-CN"/>
              </w:rPr>
              <w:t xml:space="preserve">物品摆放整齐，无乱摆乱放。</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5.保持24小时值守，无脱岗漏岗现象。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6.</w:t>
            </w:r>
            <w:r>
              <w:rPr>
                <w:rFonts w:hint="eastAsia" w:ascii="仿宋" w:hAnsi="仿宋" w:eastAsia="仿宋" w:cs="仿宋"/>
                <w:b w:val="0"/>
                <w:bCs w:val="0"/>
                <w:sz w:val="21"/>
                <w:szCs w:val="21"/>
                <w:vertAlign w:val="baseline"/>
                <w:lang w:val="en-US" w:eastAsia="zh-CN"/>
              </w:rPr>
              <w:t xml:space="preserve">严格交接班制度，交代工作任务及注意事项。</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礼仪服务</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1.秉持职业精神，热爱殡葬事业，以高度的责任心对待服务工作。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每发现一次扣5分，按照采购方要求，进行整改或换人，一个月内连续发现二次或一年累计发现三次，采购人有权终止合同。</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2.态度友善、以礼待人，语言温和、态度诚恳，不带情绪工作。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3.对待逝者保持崇高敬意，严谨细致处理遗体，不得有任何形式侮辱行为，维护逝者尊严，</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4.对待逝者家属要有同理心，态度温和礼貌，尊重逝者家属意愿，满足家属合理需求。</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5.注意服务态度，合理化解各种矛盾，不得与逝者家属发生冲突。</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816" w:type="dxa"/>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659"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3641"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6.规范服务行为，由于主观原因被逝者家属投诉，造成不良影响。</w:t>
            </w:r>
            <w:r/>
          </w:p>
        </w:tc>
        <w:tc>
          <w:tcPr>
            <w:tcMar>
              <w:left w:w="-1" w:type="dxa"/>
              <w:top w:w="-1" w:type="dxa"/>
              <w:right w:w="-1" w:type="dxa"/>
              <w:bottom w:w="-1" w:type="dxa"/>
            </w:tcMar>
            <w:tcW w:w="876"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bl>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说明：</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考核以100分为满分，实现扣分制。由采购人考核考评，考评每周一次（随机抽查一天），每月综合考评，根据考核结果等次测算相应服务费。（考核分90分以上不扣减当月服务费，85—90分扣减当月10%，80—84分扣减当月25%，低于80分则为不合格，不予测算支付当月劳务费，连续3个月不合格，甲方有权单方面解除合同）</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2、此考评情况，作为甲方与乙方进行服务费用结算的参考依据。</w:t>
      </w:r>
      <w:r/>
    </w:p>
    <w:p>
      <w:pPr>
        <w:pStyle w:val="1071"/>
        <w:spacing w:before="0" w:beforeAutospacing="0" w:after="0" w:afterAutospacing="0" w:line="52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r>
      <w:r/>
    </w:p>
    <w:p>
      <w:pPr>
        <w:pStyle w:val="1071"/>
        <w:spacing w:before="0" w:beforeAutospacing="0" w:after="0" w:afterAutospacing="0" w:line="52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t xml:space="preserve">考评情况统计：                   考评人：          </w:t>
      </w:r>
      <w:r/>
    </w:p>
    <w:p>
      <w:pPr>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五、谈 判</w:t>
      </w:r>
      <w:r/>
    </w:p>
    <w:p>
      <w:pPr>
        <w:pStyle w:val="1045"/>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1045"/>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1045"/>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1045"/>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45"/>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5"/>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1045"/>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1.投标（响应）报价低于全部通过符合性审查供应商投标（响应）报价平均值50%的，即投标（响应）报价&lt;全部通过符合性审查供应商投标（响应）报价平均值×50%；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2.投标（响应）报价低于通过符合性审查的次低报价供应商投标（响应）报价50%的，即投标（响应）报价&lt;通过符合性审查的次低报价供应商投标（响应）报价×50%；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1045"/>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1045"/>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45"/>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六、成交公告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w:t>
      </w:r>
      <w:r>
        <w:rPr>
          <w:rFonts w:hint="eastAsia" w:ascii="仿宋" w:hAnsi="仿宋" w:eastAsia="仿宋"/>
          <w:sz w:val="28"/>
          <w:szCs w:val="28"/>
          <w:lang w:eastAsia="zh-CN"/>
        </w:rPr>
        <w:t xml:space="preserve">薛先生</w:t>
      </w:r>
      <w:r>
        <w:rPr>
          <w:rFonts w:hint="eastAsia" w:ascii="仿宋" w:hAnsi="仿宋" w:eastAsia="仿宋"/>
          <w:sz w:val="28"/>
          <w:szCs w:val="28"/>
        </w:rPr>
        <w:t xml:space="preserve">，联系电话：0523-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br w:type="page" w:clear="all"/>
      </w:r>
      <w:r/>
    </w:p>
    <w:p>
      <w:pPr>
        <w:numPr>
          <w:ilvl w:val="0"/>
          <w:numId w:val="0"/>
        </w:num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szCs w:val="24"/>
          <w:lang w:val="en-US" w:eastAsia="zh-CN" w:bidi="ar-SA"/>
        </w:rPr>
        <w:t xml:space="preserve">十、</w:t>
      </w:r>
      <w:r>
        <w:rPr>
          <w:rFonts w:hint="eastAsia" w:ascii="黑体" w:hAnsi="Times New Roman" w:eastAsia="黑体" w:cs="Times New Roman"/>
          <w:b/>
          <w:bCs/>
          <w:color w:val="000000"/>
          <w:sz w:val="32"/>
        </w:rPr>
        <w:t xml:space="preserve">政府采购合同（参考）政府采购合同（参考）</w:t>
      </w:r>
      <w:r/>
    </w:p>
    <w:p>
      <w:pPr>
        <w:numPr>
          <w:ilvl w:val="0"/>
          <w:numId w:val="0"/>
        </w:num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bookmarkStart w:id="18" w:name="_Toc434662334"/>
      <w:r>
        <w:rPr>
          <w:rFonts w:hint="eastAsia" w:cs="仿宋" w:asciiTheme="minorEastAsia" w:hAnsiTheme="minorEastAsia" w:eastAsiaTheme="minorEastAsia"/>
          <w:color w:val="000000" w:themeColor="text1"/>
          <w:sz w:val="28"/>
          <w:szCs w:val="28"/>
          <w14:textFill>
            <w14:solidFill>
              <w14:schemeClr w14:val="tx1"/>
            </w14:solidFill>
          </w14:textFill>
        </w:rPr>
        <w:t xml:space="preserve">采购单位（全称）：                              （以下简称甲方）</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供 应 商（全称）：                              （以下简称乙方）</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依照《政府采购法》、《民法典》及其他有关法律、行政法规，遵循平等、自愿、公平和诚实信用的原则，双方就         号                项目相关事项协商一致，达成如下合同条款：</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一、合同金额</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合同金额为（大写）：_________________元（￥_______________元）人民币。</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二、服务内容</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甲方聘请乙方提供以下服务：</w:t>
      </w:r>
      <w:r/>
    </w:p>
    <w:p>
      <w:pPr>
        <w:ind w:firstLine="56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w:t>
      </w:r>
      <w:r/>
    </w:p>
    <w:p>
      <w:pPr>
        <w:ind w:firstLine="56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2、</w:t>
      </w:r>
      <w:r/>
    </w:p>
    <w:p>
      <w:pPr>
        <w:ind w:firstLine="56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3、</w:t>
      </w:r>
      <w:r/>
    </w:p>
    <w:p>
      <w:pPr>
        <w:ind w:firstLine="560"/>
        <w:spacing w:line="520" w:lineRule="exact"/>
        <w:rPr>
          <w:rFonts w:cs="仿宋" w:asciiTheme="minorEastAsia" w:hAnsiTheme="minorEastAsia" w:eastAsiaTheme="minorEastAsia"/>
          <w:bCs/>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三、服务期间（项目完成期限）</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委托服务期间自______年______月至______年______月止。</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四、付款方式</w:t>
      </w:r>
      <w:r/>
    </w:p>
    <w:p>
      <w:pPr>
        <w:ind w:firstLine="549"/>
        <w:spacing w:line="52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五、知识产权产权归属</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六、保密</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七、违约责任与赔偿损失</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1、乙方提供的服务不符合</w:t>
      </w:r>
      <w:r>
        <w:rPr>
          <w:rFonts w:hint="eastAsia" w:cs="仿宋" w:asciiTheme="minorEastAsia" w:hAnsiTheme="minorEastAsia"/>
          <w:color w:val="000000" w:themeColor="text1"/>
          <w:sz w:val="28"/>
          <w:szCs w:val="28"/>
          <w:lang w:val="en-US" w:eastAsia="zh-CN"/>
          <w14:textFill>
            <w14:solidFill>
              <w14:schemeClr w14:val="tx1"/>
            </w14:solidFill>
          </w14:textFill>
        </w:rPr>
        <w:t xml:space="preserve">谈判</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文件、报价文件或本合同规定的，甲方有权拒收，并且乙方须向甲方支付本合同总价5%的违约金。</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3、甲方无正当理由拒收接受服务，到期拒付服务款项的，甲方向乙方偿付本合同总的5%的违约金。甲方人逾期付款，则每日按本合同总价的3‰向乙方偿付违约金。</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4、其它违约责任按《民法典》处理。</w:t>
      </w:r>
      <w:r/>
    </w:p>
    <w:p>
      <w:pPr>
        <w:ind w:firstLine="551"/>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八、争端的解决</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合同执行过程中发生的任何争议，如双方不能通过友好协商解决，可向兴化市人民法院提起诉讼解决。</w:t>
      </w:r>
      <w:r/>
    </w:p>
    <w:p>
      <w:pPr>
        <w:ind w:firstLine="551"/>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九、不可抗力：</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十、合同的组成部分</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本合同条款、中标通知书、中标文件、投标文件及乙方在投标时的书面承诺等构成合同的组成部分。 </w:t>
      </w:r>
      <w:r/>
    </w:p>
    <w:p>
      <w:pPr>
        <w:ind w:firstLine="551"/>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十一</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、本合同一式四份，甲方、乙方各执一份，采购代理机构、兴化市政府采购监管部门各一份。</w:t>
      </w:r>
      <w:r/>
    </w:p>
    <w:p>
      <w:pPr>
        <w:ind w:firstLine="551"/>
        <w:spacing w:line="52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十二</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、本合同一切未尽事宜，按合同法有关规定执行，无相关规定的，由甲乙双方协商解决。</w:t>
      </w:r>
      <w:r/>
    </w:p>
    <w:p>
      <w:pPr>
        <w:pStyle w:val="809"/>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bl>
      <w:tblPr>
        <w:tblStyle w:val="803"/>
        <w:tblW w:w="9851" w:type="dxa"/>
        <w:jc w:val="center"/>
        <w:tblLayout w:type="autofit"/>
        <w:tblCellMar>
          <w:left w:w="108" w:type="dxa"/>
          <w:top w:w="0" w:type="dxa"/>
          <w:right w:w="108" w:type="dxa"/>
          <w:bottom w:w="0" w:type="dxa"/>
        </w:tblCellMar>
        <w:tblLook w:val="04A0" w:firstRow="1" w:lastRow="0" w:firstColumn="1" w:lastColumn="0" w:noHBand="0" w:noVBand="1"/>
      </w:tblPr>
      <w:tblGrid>
        <w:gridCol w:w="4753"/>
        <w:gridCol w:w="5098"/>
      </w:tblGrid>
      <w:tr>
        <w:trPr>
          <w:jc w:val="center"/>
          <w:trHeight w:val="0"/>
        </w:trPr>
        <w:tc>
          <w:tcPr>
            <w:tcW w:w="0" w:type="auto"/>
            <w:vAlign w:val="center"/>
            <w:textDirection w:val="lrTb"/>
            <w:noWrap w:val="false"/>
          </w:tcPr>
          <w:p>
            <w:pPr>
              <w:spacing w:line="48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甲方（盖章）：</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乙方（盖章）：</w:t>
            </w:r>
            <w:r/>
          </w:p>
        </w:tc>
      </w:tr>
      <w:tr>
        <w:trPr>
          <w:jc w:val="center"/>
          <w:trHeight w:val="0"/>
        </w:trPr>
        <w:tc>
          <w:tcPr>
            <w:tcW w:w="0" w:type="auto"/>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法定（授权）代表人（签字）</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法定（授权）代表人（签字）：     </w:t>
            </w:r>
            <w:r/>
          </w:p>
        </w:tc>
      </w:tr>
      <w:tr>
        <w:trPr>
          <w:jc w:val="center"/>
          <w:trHeight w:val="0"/>
        </w:trPr>
        <w:tc>
          <w:tcPr>
            <w:tcW w:w="4753"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日期：</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日期：</w:t>
            </w:r>
            <w:bookmarkEnd w:id="18"/>
            <w:r/>
            <w:r/>
          </w:p>
        </w:tc>
      </w:tr>
    </w:tbl>
    <w:p>
      <w:pPr>
        <w:jc w:val="right"/>
        <w:spacing w:line="560" w:lineRule="exact"/>
        <w:rPr>
          <w:rFonts w:hint="eastAsia" w:ascii="黑体" w:hAnsi="Times New Roman" w:eastAsia="黑体" w:cs="Times New Roman"/>
          <w:b/>
          <w:bCs/>
          <w:color w:val="000000"/>
          <w:sz w:val="32"/>
        </w:rPr>
      </w:pPr>
      <w:r>
        <w:rPr>
          <w:rFonts w:hint="eastAsia" w:ascii="宋体" w:hAnsi="宋体"/>
          <w:color w:val="000000" w:themeColor="text1"/>
          <w:sz w:val="28"/>
          <w:szCs w:val="28"/>
          <w14:textFill>
            <w14:solidFill>
              <w14:schemeClr w14:val="tx1"/>
            </w14:solidFill>
          </w14:textFill>
        </w:rPr>
        <w:t xml:space="preserve">年   月   日</w:t>
      </w:r>
      <w:r/>
    </w:p>
    <w:p>
      <w:pPr>
        <w:jc w:val="both"/>
        <w:keepLines w:val="0"/>
        <w:keepNext w:val="0"/>
        <w:pageBreakBefore w:val="0"/>
        <w:widowControl w:val="off"/>
        <w:rPr>
          <w:rFonts w:hint="eastAsia"/>
          <w:b/>
          <w:sz w:val="21"/>
          <w:szCs w:val="21"/>
          <w:highlight w:val="none"/>
          <w:lang w:eastAsia="zh-CN"/>
        </w:rPr>
      </w:pPr>
      <w:r>
        <w:rPr>
          <w:rFonts w:hint="eastAsia"/>
          <w:b/>
          <w:sz w:val="21"/>
          <w:szCs w:val="21"/>
          <w:highlight w:val="none"/>
          <w:lang w:eastAsia="zh-CN"/>
        </w:rPr>
      </w:r>
      <w:r/>
    </w:p>
    <w:p>
      <w:pPr>
        <w:rPr>
          <w:rFonts w:ascii="黑体" w:hAnsi="宋体" w:eastAsia="黑体"/>
          <w:b/>
          <w:bCs/>
          <w:color w:val="000000"/>
          <w:sz w:val="28"/>
          <w:szCs w:val="28"/>
        </w:rPr>
      </w:pPr>
      <w:r>
        <w:rPr>
          <w:rFonts w:hint="eastAsia"/>
          <w:b/>
          <w:sz w:val="21"/>
          <w:szCs w:val="21"/>
          <w:highlight w:val="none"/>
          <w:lang w:eastAsia="zh-CN"/>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rPr>
          <w:rFonts w:hint="eastAsia" w:ascii="楷体" w:hAnsi="楷体" w:eastAsia="楷体"/>
          <w:b/>
          <w:bCs/>
          <w:color w:val="000000"/>
          <w:sz w:val="28"/>
        </w:rPr>
      </w:pPr>
      <w:r>
        <w:rPr>
          <w:rFonts w:hint="eastAsia" w:ascii="楷体" w:hAnsi="楷体" w:eastAsia="楷体"/>
          <w:b/>
          <w:bCs/>
          <w:color w:val="000000"/>
          <w:sz w:val="28"/>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仿宋_GB2312" w:hAnsi="宋体" w:eastAsia="楷体_GB2312"/>
          <w:b/>
          <w:bCs/>
          <w:color w:val="000000"/>
          <w:sz w:val="32"/>
          <w:lang w:val="en-US" w:eastAsia="zh-CN"/>
        </w:rPr>
        <w:t xml:space="preserve">   </w:t>
      </w:r>
      <w:r>
        <w:rPr>
          <w:rFonts w:hint="eastAsia" w:ascii="楷体" w:hAnsi="楷体" w:eastAsia="楷体" w:cs="Times New Roman"/>
          <w:b/>
          <w:bCs/>
          <w:color w:val="000000"/>
          <w:sz w:val="32"/>
        </w:rPr>
        <w:t xml:space="preserve">开标一览表格式</w:t>
      </w:r>
      <w:r/>
    </w:p>
    <w:p>
      <w:pPr>
        <w:pStyle w:val="1045"/>
        <w:spacing w:line="360" w:lineRule="auto"/>
        <w:rPr>
          <w:rFonts w:hint="eastAsia" w:ascii="仿宋" w:hAnsi="仿宋" w:eastAsia="仿宋" w:cs="宋体"/>
          <w:szCs w:val="28"/>
          <w:lang w:val="en-US" w:eastAsia="zh-CN"/>
        </w:rPr>
      </w:pPr>
      <w:r>
        <w:rPr>
          <w:rFonts w:hint="eastAsia" w:ascii="仿宋" w:hAnsi="仿宋" w:eastAsia="仿宋" w:cs="宋体"/>
          <w:szCs w:val="28"/>
          <w:lang w:val="en-US" w:eastAsia="zh-CN"/>
        </w:rPr>
      </w:r>
      <w:r/>
    </w:p>
    <w:p>
      <w:pPr>
        <w:pStyle w:val="1045"/>
        <w:spacing w:line="360" w:lineRule="auto"/>
        <w:rPr>
          <w:rFonts w:hint="eastAsia" w:ascii="仿宋" w:hAnsi="仿宋" w:eastAsia="仿宋" w:cs="宋体"/>
          <w:szCs w:val="28"/>
          <w:lang w:val="en-US" w:eastAsia="zh-CN"/>
        </w:rPr>
      </w:pPr>
      <w:r>
        <w:rPr>
          <w:rFonts w:hint="eastAsia" w:ascii="仿宋" w:hAnsi="仿宋" w:eastAsia="仿宋" w:cs="宋体"/>
          <w:szCs w:val="28"/>
          <w:lang w:val="en-US" w:eastAsia="zh-CN"/>
        </w:rPr>
        <w:t xml:space="preserve">项目名称：</w:t>
      </w:r>
      <w:r/>
    </w:p>
    <w:p>
      <w:pPr>
        <w:pStyle w:val="1045"/>
        <w:spacing w:line="360" w:lineRule="auto"/>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货币单位：人民币元</w:t>
      </w:r>
      <w:r/>
    </w:p>
    <w:tbl>
      <w:tblPr>
        <w:tblStyle w:val="803"/>
        <w:tblW w:w="9799" w:type="dxa"/>
        <w:jc w:val="center"/>
        <w:tblBorders>
          <w:top w:val="none" w:color="000000" w:sz="6" w:space="0"/>
          <w:left w:val="none" w:color="000000" w:sz="6" w:space="0"/>
          <w:bottom w:val="none" w:color="000000" w:sz="2" w:space="0"/>
          <w:right w:val="none" w:color="000000" w:sz="6" w:space="0"/>
          <w:insideH w:val="none" w:color="000000" w:sz="2" w:space="0"/>
          <w:insideV w:val="non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73"/>
        <w:gridCol w:w="2045"/>
        <w:gridCol w:w="4181"/>
      </w:tblGrid>
      <w:tr>
        <w:trPr>
          <w:jc w:val="center"/>
          <w:trHeight w:val="1284"/>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项目名称</w:t>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项目内容</w:t>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3877" w:type="dxa"/>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总价（小写）</w:t>
            </w:r>
            <w:r/>
          </w:p>
        </w:tc>
      </w:tr>
      <w:tr>
        <w:trPr>
          <w:jc w:val="center"/>
          <w:trHeight w:val="1219"/>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仿宋" w:hAnsi="仿宋" w:eastAsia="仿宋" w:cs="宋体"/>
                <w:sz w:val="28"/>
                <w:szCs w:val="28"/>
              </w:rPr>
            </w:pPr>
            <w:r>
              <w:rPr>
                <w:rFonts w:hint="eastAsia" w:ascii="仿宋" w:hAnsi="仿宋" w:eastAsia="仿宋" w:cs="宋体"/>
                <w:sz w:val="28"/>
                <w:szCs w:val="2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877" w:type="dxa"/>
            <w:vAlign w:val="center"/>
            <w:textDirection w:val="lrTb"/>
            <w:noWrap w:val="false"/>
          </w:tcPr>
          <w:p>
            <w:pPr>
              <w:ind w:left="0" w:right="0" w:firstLine="0"/>
              <w:jc w:val="center"/>
              <w:rPr>
                <w:rFonts w:ascii="仿宋" w:hAnsi="仿宋" w:eastAsia="仿宋" w:cs="宋体"/>
                <w:sz w:val="28"/>
                <w:szCs w:val="28"/>
              </w:rPr>
            </w:pPr>
            <w:r>
              <w:rPr>
                <w:rFonts w:ascii="仿宋" w:hAnsi="仿宋" w:eastAsia="仿宋" w:cs="宋体"/>
                <w:sz w:val="28"/>
                <w:szCs w:val="28"/>
              </w:rPr>
            </w:r>
            <w:r/>
          </w:p>
        </w:tc>
      </w:tr>
      <w:tr>
        <w:trPr>
          <w:jc w:val="center"/>
          <w:trHeight w:val="1317"/>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3573" w:type="dxa"/>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总价（大写）：</w:t>
            </w:r>
            <w:r/>
          </w:p>
        </w:tc>
        <w:tc>
          <w:tcPr>
            <w:gridSpan w:val="2"/>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6226" w:type="dxa"/>
            <w:vAlign w:val="center"/>
            <w:textDirection w:val="lrTb"/>
            <w:noWrap w:val="false"/>
          </w:tcPr>
          <w:p>
            <w:pPr>
              <w:ind w:left="0" w:right="0" w:firstLine="0"/>
              <w:jc w:val="center"/>
              <w:rPr>
                <w:rFonts w:ascii="仿宋" w:hAnsi="仿宋" w:eastAsia="仿宋" w:cs="宋体"/>
                <w:b/>
                <w:sz w:val="28"/>
                <w:szCs w:val="28"/>
              </w:rPr>
            </w:pPr>
            <w:r>
              <w:rPr>
                <w:rFonts w:ascii="仿宋" w:hAnsi="仿宋" w:eastAsia="仿宋" w:cs="宋体"/>
                <w:b/>
                <w:sz w:val="28"/>
                <w:szCs w:val="28"/>
              </w:rPr>
            </w:r>
            <w:r/>
          </w:p>
        </w:tc>
      </w:tr>
    </w:tbl>
    <w:p>
      <w:pPr>
        <w:pStyle w:val="1045"/>
        <w:spacing w:line="360" w:lineRule="auto"/>
        <w:rPr>
          <w:rFonts w:ascii="仿宋" w:hAnsi="仿宋" w:eastAsia="仿宋" w:cs="宋体"/>
          <w:szCs w:val="28"/>
        </w:rPr>
      </w:pPr>
      <w:r>
        <w:rPr>
          <w:rFonts w:ascii="仿宋" w:hAnsi="仿宋" w:eastAsia="仿宋" w:cs="宋体"/>
          <w:szCs w:val="28"/>
        </w:rPr>
      </w:r>
      <w:r/>
    </w:p>
    <w:p>
      <w:pPr>
        <w:pStyle w:val="1045"/>
        <w:spacing w:line="360" w:lineRule="auto"/>
        <w:rPr>
          <w:rFonts w:ascii="仿宋" w:hAnsi="仿宋" w:eastAsia="仿宋" w:cs="宋体"/>
          <w:szCs w:val="28"/>
        </w:rPr>
      </w:pPr>
      <w:r>
        <w:rPr>
          <w:rFonts w:ascii="仿宋" w:hAnsi="仿宋" w:eastAsia="仿宋" w:cs="宋体"/>
          <w:szCs w:val="28"/>
        </w:rPr>
      </w:r>
      <w:r/>
    </w:p>
    <w:p>
      <w:pPr>
        <w:pStyle w:val="1045"/>
        <w:rPr>
          <w:rFonts w:ascii="仿宋" w:hAnsi="仿宋" w:eastAsia="仿宋" w:cs="宋体"/>
          <w:szCs w:val="28"/>
        </w:rPr>
      </w:pPr>
      <w:r>
        <w:rPr>
          <w:rFonts w:hint="eastAsia" w:ascii="仿宋" w:hAnsi="仿宋" w:eastAsia="仿宋" w:cs="宋体"/>
          <w:szCs w:val="28"/>
        </w:rPr>
        <w:t xml:space="preserve">报价说明：</w:t>
      </w:r>
      <w:r/>
    </w:p>
    <w:p>
      <w:pPr>
        <w:pStyle w:val="104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4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45"/>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1045"/>
        <w:ind w:firstLine="480"/>
        <w:rPr>
          <w:rFonts w:ascii="仿宋" w:hAnsi="仿宋" w:eastAsia="仿宋" w:cs="宋体"/>
          <w:szCs w:val="28"/>
        </w:rPr>
      </w:pPr>
      <w:r>
        <w:rPr>
          <w:rFonts w:ascii="仿宋" w:hAnsi="仿宋" w:eastAsia="仿宋" w:cs="宋体"/>
          <w:szCs w:val="28"/>
        </w:rPr>
      </w:r>
      <w:r/>
    </w:p>
    <w:p>
      <w:pPr>
        <w:pStyle w:val="104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4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45"/>
        <w:ind w:firstLine="480"/>
        <w:rPr>
          <w:rFonts w:hint="eastAsia" w:ascii="仿宋" w:hAnsi="仿宋" w:eastAsia="仿宋" w:cs="宋体"/>
          <w:szCs w:val="28"/>
        </w:rPr>
      </w:pPr>
      <w:r>
        <w:rPr>
          <w:rFonts w:hint="eastAsia" w:ascii="仿宋" w:hAnsi="仿宋" w:eastAsia="仿宋" w:cs="宋体"/>
          <w:szCs w:val="28"/>
        </w:rPr>
        <w:t xml:space="preserve">日期：</w:t>
      </w:r>
      <w:r/>
    </w:p>
    <w:p>
      <w:pPr>
        <w:pStyle w:val="1045"/>
        <w:jc w:val="center"/>
        <w:spacing w:line="480" w:lineRule="exact"/>
        <w:rPr>
          <w:rFonts w:hAnsi="宋体" w:cs="宋体"/>
          <w:b/>
          <w:bCs/>
          <w:color w:val="000000"/>
          <w:szCs w:val="24"/>
        </w:rPr>
      </w:pPr>
      <w:r>
        <w:rPr>
          <w:rFonts w:hint="eastAsia" w:ascii="仿宋" w:hAnsi="仿宋" w:eastAsia="仿宋" w:cs="宋体"/>
          <w:szCs w:val="28"/>
        </w:rPr>
        <w:br w:type="page" w:clear="all"/>
      </w:r>
      <w:r>
        <w:rPr>
          <w:rFonts w:hint="eastAsia" w:ascii="楷体" w:hAnsi="楷体" w:eastAsia="楷体" w:cs="Times New Roman"/>
          <w:b/>
          <w:bCs/>
          <w:color w:val="000000"/>
          <w:sz w:val="32"/>
          <w:szCs w:val="24"/>
          <w:lang w:val="en-US" w:eastAsia="zh-CN" w:bidi="ar-SA"/>
        </w:rPr>
        <w:t xml:space="preserve">分项价格表格式</w:t>
      </w:r>
      <w:r/>
    </w:p>
    <w:p>
      <w:pPr>
        <w:pStyle w:val="1045"/>
        <w:ind w:firstLine="600"/>
        <w:spacing w:line="480" w:lineRule="exact"/>
        <w:rPr>
          <w:rFonts w:hAnsi="宋体" w:cs="宋体"/>
          <w:color w:val="000000"/>
          <w:szCs w:val="24"/>
        </w:rPr>
      </w:pPr>
      <w:r>
        <w:rPr>
          <w:rFonts w:hint="eastAsia" w:hAnsi="宋体" w:cs="宋体"/>
          <w:color w:val="000000"/>
          <w:szCs w:val="24"/>
        </w:rPr>
        <w:t xml:space="preserve">项目名称：</w:t>
      </w:r>
      <w:r/>
    </w:p>
    <w:p>
      <w:pPr>
        <w:pStyle w:val="1045"/>
        <w:ind w:firstLine="600"/>
        <w:spacing w:line="480" w:lineRule="exact"/>
        <w:rPr>
          <w:rFonts w:hAnsi="宋体" w:cs="宋体"/>
          <w:color w:val="000000"/>
          <w:szCs w:val="24"/>
        </w:rPr>
      </w:pPr>
      <w:r>
        <w:rPr>
          <w:rFonts w:hint="eastAsia" w:hAnsi="宋体" w:cs="宋体"/>
          <w:color w:val="000000"/>
          <w:szCs w:val="24"/>
        </w:rPr>
        <w:t xml:space="preserve">项目编号：</w:t>
      </w:r>
      <w:r/>
    </w:p>
    <w:p>
      <w:pPr>
        <w:pStyle w:val="1045"/>
        <w:ind w:firstLine="600"/>
        <w:spacing w:line="480" w:lineRule="exact"/>
        <w:rPr>
          <w:rFonts w:hAnsi="宋体" w:cs="宋体"/>
          <w:color w:val="000000"/>
          <w:szCs w:val="24"/>
        </w:rPr>
      </w:pPr>
      <w:r>
        <w:rPr>
          <w:rFonts w:hint="eastAsia" w:hAnsi="宋体" w:cs="宋体"/>
          <w:color w:val="000000"/>
          <w:szCs w:val="24"/>
        </w:rPr>
        <w:t xml:space="preserve">货币单位：人民币元</w:t>
      </w:r>
      <w:r/>
    </w:p>
    <w:tbl>
      <w:tblPr>
        <w:tblStyle w:val="803"/>
        <w:tblW w:w="965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725"/>
        <w:gridCol w:w="1725"/>
        <w:gridCol w:w="3359"/>
        <w:gridCol w:w="675"/>
        <w:gridCol w:w="676"/>
        <w:gridCol w:w="675"/>
        <w:gridCol w:w="824"/>
      </w:tblGrid>
      <w:tr>
        <w:trPr>
          <w:jc w:val="center"/>
          <w:trHeight w:val="0"/>
          <w:tblHeader/>
        </w:trPr>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序号</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名称</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ascii="Times New Roman" w:hAnsi="宋体" w:eastAsia="宋体"/>
                <w:b/>
                <w:color w:val="000000" w:themeColor="text1"/>
                <w:sz w:val="28"/>
                <w14:textFill>
                  <w14:solidFill>
                    <w14:schemeClr w14:val="tx1"/>
                  </w14:solidFill>
                </w14:textFill>
              </w:rPr>
              <w:t xml:space="preserve">服务项目</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单位</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数量</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单价</w:t>
            </w:r>
            <w:r/>
          </w:p>
        </w:tc>
        <w:tc>
          <w:tcPr>
            <w:shd w:val="clear" w:color="auto" w:fill="c0c0c0"/>
            <w:tcMar>
              <w:left w:w="15" w:type="dxa"/>
              <w:top w:w="15" w:type="dxa"/>
              <w:right w:w="15" w:type="dxa"/>
              <w:bottom w:w="0" w:type="dxa"/>
            </w:tcMar>
            <w:tcW w:w="723" w:type="dxa"/>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总价</w:t>
            </w:r>
            <w:r/>
          </w:p>
        </w:tc>
      </w:tr>
      <w:tr>
        <w:trPr>
          <w:jc w:val="center"/>
          <w:trHeight w:val="0"/>
        </w:trPr>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int="eastAsia" w:hAnsi="宋体" w:cs="宋体"/>
                <w:color w:val="000000"/>
                <w:szCs w:val="24"/>
              </w:rPr>
              <w:t xml:space="preserve">1</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eastAsia="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eastAsia="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int="eastAsia" w:hAnsi="宋体" w:cs="宋体"/>
                <w:color w:val="000000"/>
                <w:szCs w:val="24"/>
              </w:rPr>
              <w:t xml:space="preserve">2</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int="eastAsia" w:hAnsi="宋体" w:cs="宋体"/>
                <w:color w:val="000000"/>
                <w:szCs w:val="24"/>
              </w:rPr>
              <w:t xml:space="preserve">3</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ascii="宋体" w:hAnsi="宋体"/>
                <w:color w:val="000000" w:themeColor="text1"/>
                <w:sz w:val="24"/>
                <w14:textFill>
                  <w14:solidFill>
                    <w14:schemeClr w14:val="tx1"/>
                  </w14:solidFill>
                </w14:textFill>
              </w:rPr>
              <w:t xml:space="preserve">……</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ind w:left="0" w:right="0" w:firstLine="0"/>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eastAsia="宋体" w:cs="宋体"/>
                <w:color w:val="000000"/>
                <w:szCs w:val="24"/>
                <w:lang w:val="en-US" w:eastAsia="zh-CN"/>
              </w:rPr>
            </w:pPr>
            <w:r>
              <w:rPr>
                <w:rFonts w:hint="eastAsia" w:hAnsi="宋体" w:eastAsia="宋体" w:cs="宋体"/>
                <w:color w:val="000000"/>
                <w:szCs w:val="24"/>
                <w:lang w:val="en-US" w:eastAsia="zh-CN"/>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r>
      <w:tr>
        <w:trPr>
          <w:jc w:val="center"/>
          <w:trHeight w:val="0"/>
        </w:trPr>
        <w:tc>
          <w:tcPr>
            <w:gridSpan w:val="3"/>
            <w:tcMar>
              <w:left w:w="15" w:type="dxa"/>
              <w:top w:w="15" w:type="dxa"/>
              <w:right w:w="15" w:type="dxa"/>
              <w:bottom w:w="0" w:type="dxa"/>
            </w:tcMar>
            <w:tcW w:w="6809" w:type="dxa"/>
            <w:vAlign w:val="center"/>
            <w:textDirection w:val="lrTb"/>
            <w:noWrap w:val="false"/>
          </w:tcPr>
          <w:p>
            <w:pPr>
              <w:pStyle w:val="1045"/>
              <w:ind w:left="0" w:right="0" w:firstLine="0"/>
              <w:jc w:val="center"/>
              <w:spacing w:line="240" w:lineRule="auto"/>
              <w:rPr>
                <w:rFonts w:hAnsi="宋体" w:cs="宋体"/>
                <w:b/>
                <w:color w:val="000000"/>
                <w:szCs w:val="24"/>
              </w:rPr>
            </w:pPr>
            <w:r>
              <w:rPr>
                <w:rFonts w:hint="eastAsia" w:hAnsi="宋体" w:cs="宋体"/>
                <w:b/>
                <w:color w:val="000000"/>
                <w:szCs w:val="24"/>
              </w:rPr>
              <w:t xml:space="preserve">总价合计（即《开标一览表》中的“总价”）</w:t>
            </w:r>
            <w:r/>
          </w:p>
        </w:tc>
        <w:tc>
          <w:tcPr>
            <w:gridSpan w:val="4"/>
            <w:tcMar>
              <w:left w:w="15" w:type="dxa"/>
              <w:top w:w="15" w:type="dxa"/>
              <w:right w:w="15" w:type="dxa"/>
              <w:bottom w:w="0" w:type="dxa"/>
            </w:tcMar>
            <w:tcW w:w="2850" w:type="dxa"/>
            <w:vAlign w:val="center"/>
            <w:textDirection w:val="lrTb"/>
            <w:noWrap w:val="false"/>
          </w:tcPr>
          <w:p>
            <w:pPr>
              <w:pStyle w:val="1045"/>
              <w:ind w:left="0" w:right="0" w:firstLine="0"/>
              <w:jc w:val="center"/>
              <w:spacing w:line="240" w:lineRule="auto"/>
              <w:rPr>
                <w:rFonts w:hAnsi="宋体" w:cs="宋体"/>
                <w:b/>
                <w:color w:val="000000"/>
                <w:szCs w:val="24"/>
              </w:rPr>
            </w:pPr>
            <w:r>
              <w:rPr>
                <w:rFonts w:hAnsi="宋体" w:cs="宋体"/>
                <w:b/>
                <w:color w:val="000000"/>
                <w:szCs w:val="24"/>
              </w:rPr>
            </w:r>
            <w:r/>
          </w:p>
        </w:tc>
      </w:tr>
    </w:tbl>
    <w:p>
      <w:pPr>
        <w:pStyle w:val="1045"/>
        <w:ind w:firstLine="560"/>
        <w:spacing w:line="480" w:lineRule="exact"/>
        <w:rPr>
          <w:rFonts w:hint="eastAsia" w:hAnsi="宋体" w:cs="宋体"/>
          <w:color w:val="000000"/>
          <w:szCs w:val="24"/>
        </w:rPr>
      </w:pPr>
      <w:r>
        <w:rPr>
          <w:rFonts w:hint="eastAsia" w:hAnsi="宋体" w:cs="宋体"/>
          <w:color w:val="000000"/>
          <w:szCs w:val="24"/>
        </w:rPr>
        <w:t xml:space="preserve">分项价格表可根据实际报价情况进行调整</w:t>
      </w:r>
      <w:r/>
    </w:p>
    <w:p>
      <w:pPr>
        <w:pStyle w:val="1045"/>
        <w:ind w:firstLine="4212"/>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1045"/>
        <w:ind w:firstLine="600"/>
        <w:spacing w:line="480" w:lineRule="exact"/>
        <w:rPr>
          <w:rFonts w:hAnsi="宋体" w:cs="宋体"/>
          <w:color w:val="000000"/>
          <w:szCs w:val="24"/>
        </w:rPr>
      </w:pPr>
      <w:r>
        <w:rPr>
          <w:rFonts w:hint="eastAsia" w:hAnsi="宋体" w:cs="宋体"/>
          <w:color w:val="000000"/>
          <w:szCs w:val="24"/>
        </w:rPr>
        <w:t xml:space="preserve">                </w:t>
      </w:r>
      <w:r/>
    </w:p>
    <w:p>
      <w:pPr>
        <w:pStyle w:val="1045"/>
        <w:ind w:firstLine="4934"/>
        <w:spacing w:line="480" w:lineRule="exact"/>
        <w:rPr>
          <w:rFonts w:hAnsi="宋体" w:cs="宋体"/>
          <w:color w:val="000000"/>
          <w:szCs w:val="24"/>
        </w:rPr>
      </w:pPr>
      <w:r>
        <w:rPr>
          <w:rFonts w:hint="eastAsia" w:hAnsi="宋体" w:cs="宋体"/>
          <w:color w:val="000000"/>
          <w:szCs w:val="24"/>
        </w:rPr>
        <w:t xml:space="preserve">日期：   年  月  日</w:t>
      </w:r>
      <w:r/>
    </w:p>
    <w:p>
      <w:pPr>
        <w:pStyle w:val="1045"/>
        <w:ind w:firstLine="600"/>
        <w:spacing w:line="480" w:lineRule="exact"/>
        <w:rPr>
          <w:rFonts w:hAnsi="宋体" w:cs="宋体"/>
          <w:color w:val="000000"/>
          <w:szCs w:val="24"/>
        </w:rPr>
      </w:pPr>
      <w:r>
        <w:rPr>
          <w:rFonts w:hint="eastAsia" w:hAnsi="宋体" w:cs="宋体"/>
          <w:color w:val="000000"/>
          <w:szCs w:val="24"/>
        </w:rPr>
        <w:t xml:space="preserve">注：</w:t>
      </w:r>
      <w:r/>
    </w:p>
    <w:p>
      <w:pPr>
        <w:pStyle w:val="1045"/>
        <w:ind w:firstLine="600"/>
        <w:spacing w:line="480" w:lineRule="exact"/>
        <w:rPr>
          <w:rFonts w:hAnsi="宋体" w:cs="宋体"/>
          <w:color w:val="000000"/>
          <w:szCs w:val="24"/>
        </w:rPr>
      </w:pPr>
      <w:r>
        <w:rPr>
          <w:rFonts w:hint="eastAsia" w:hAnsi="宋体" w:cs="宋体"/>
          <w:color w:val="000000"/>
          <w:szCs w:val="24"/>
        </w:rPr>
        <w:t xml:space="preserve">①如果不提供详细分项报价的，将视为没有实质性响应招标文件。</w:t>
      </w:r>
      <w:r/>
    </w:p>
    <w:p>
      <w:pPr>
        <w:pStyle w:val="1045"/>
        <w:ind w:firstLine="600"/>
        <w:spacing w:line="480" w:lineRule="exact"/>
        <w:rPr>
          <w:rFonts w:hAnsi="宋体" w:cs="宋体"/>
          <w:color w:val="000000"/>
          <w:szCs w:val="24"/>
        </w:rPr>
      </w:pPr>
      <w:r>
        <w:rPr>
          <w:rFonts w:hint="eastAsia" w:hAnsi="宋体" w:cs="宋体"/>
          <w:color w:val="000000"/>
          <w:szCs w:val="24"/>
        </w:rPr>
        <w:t xml:space="preserve">②投标人对以上数据的真实性负责。</w:t>
      </w:r>
      <w:r/>
    </w:p>
    <w:p>
      <w:pPr>
        <w:pStyle w:val="1045"/>
        <w:ind w:firstLine="600"/>
        <w:spacing w:line="480" w:lineRule="exact"/>
        <w:rPr>
          <w:rFonts w:hint="eastAsia" w:hAnsi="宋体" w:cs="宋体"/>
          <w:color w:val="000000"/>
          <w:szCs w:val="24"/>
        </w:rPr>
      </w:pPr>
      <w:r>
        <w:rPr>
          <w:rFonts w:hint="eastAsia" w:hAnsi="宋体" w:cs="宋体"/>
          <w:color w:val="000000"/>
          <w:szCs w:val="24"/>
          <w:lang w:val="en-US" w:eastAsia="zh-CN"/>
        </w:rPr>
        <w:t xml:space="preserve">晔立工程顾问（江苏）有限公司</w:t>
      </w:r>
      <w:r>
        <w:rPr>
          <w:rFonts w:hint="eastAsia" w:hAnsi="宋体" w:cs="宋体"/>
          <w:color w:val="000000"/>
          <w:szCs w:val="24"/>
        </w:rPr>
        <w:t xml:space="preserve">有权将以上内容进行公示。</w:t>
      </w:r>
      <w:r/>
    </w:p>
    <w:p>
      <w:pPr>
        <w:rPr>
          <w:rFonts w:hint="eastAsia" w:ascii="仿宋" w:hAnsi="仿宋" w:eastAsia="仿宋" w:cs="宋体"/>
          <w:szCs w:val="28"/>
        </w:rPr>
      </w:pPr>
      <w:r>
        <w:rPr>
          <w:rFonts w:hint="eastAsia" w:hAnsi="宋体" w:cs="宋体"/>
          <w:color w:val="000000"/>
          <w:szCs w:val="24"/>
        </w:rPr>
        <w:br w:type="page" w:clear="all"/>
      </w:r>
      <w:r/>
    </w:p>
    <w:p>
      <w:pPr>
        <w:pStyle w:val="1045"/>
        <w:spacing w:line="480" w:lineRule="exact"/>
        <w:rPr>
          <w:rFonts w:ascii="仿宋" w:hAnsi="仿宋" w:eastAsia="仿宋" w:cs="仿宋_GB2312"/>
          <w:b/>
          <w:bCs/>
          <w:sz w:val="32"/>
        </w:rPr>
      </w:pPr>
      <w:r>
        <w:rPr>
          <w:rFonts w:hint="eastAsia" w:ascii="楷体" w:hAnsi="楷体" w:eastAsia="楷体" w:cs="Times New Roman"/>
          <w:b/>
          <w:bCs/>
          <w:color w:val="000000"/>
          <w:sz w:val="32"/>
        </w:rPr>
        <w:t xml:space="preserve">附件二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楷体" w:hAnsi="楷体" w:eastAsia="楷体" w:cs="Times New Roman"/>
          <w:b/>
          <w:bCs/>
          <w:color w:val="000000"/>
          <w:sz w:val="32"/>
          <w:szCs w:val="24"/>
          <w:lang w:val="en-US" w:eastAsia="zh-CN" w:bidi="ar-SA"/>
        </w:rPr>
        <w:t xml:space="preserve">投标函格式</w:t>
      </w:r>
      <w:r/>
    </w:p>
    <w:p>
      <w:pPr>
        <w:pStyle w:val="1045"/>
        <w:spacing w:line="480" w:lineRule="exact"/>
        <w:rPr>
          <w:rFonts w:hAnsi="宋体" w:cs="宋体"/>
          <w:color w:val="000000"/>
          <w:szCs w:val="24"/>
        </w:rPr>
      </w:pPr>
      <w:r>
        <w:rPr>
          <w:rFonts w:hint="eastAsia" w:hAnsi="宋体" w:cs="宋体"/>
          <w:color w:val="000000"/>
          <w:szCs w:val="24"/>
        </w:rPr>
        <w:t xml:space="preserve">致：</w:t>
      </w:r>
      <w:r>
        <w:rPr>
          <w:rFonts w:hint="eastAsia" w:hAnsi="宋体" w:cs="宋体"/>
          <w:color w:val="000000"/>
          <w:szCs w:val="24"/>
          <w:u w:val="single"/>
          <w:lang w:val="en-US" w:eastAsia="zh-CN"/>
        </w:rPr>
        <w:t xml:space="preserve">晔立工程顾问（江苏）有限公司</w:t>
      </w:r>
      <w:r/>
    </w:p>
    <w:p>
      <w:pPr>
        <w:pStyle w:val="1045"/>
        <w:ind w:firstLine="600"/>
        <w:spacing w:line="480" w:lineRule="exact"/>
        <w:rPr>
          <w:rFonts w:hAnsi="宋体" w:cs="宋体"/>
          <w:color w:val="000000"/>
          <w:szCs w:val="24"/>
        </w:rPr>
      </w:pPr>
      <w:r>
        <w:rPr>
          <w:rFonts w:hint="eastAsia" w:hAnsi="宋体" w:cs="宋体"/>
          <w:color w:val="000000"/>
          <w:szCs w:val="24"/>
        </w:rPr>
        <w:t xml:space="preserve">根据</w:t>
      </w:r>
      <w:r>
        <w:rPr>
          <w:rFonts w:hint="eastAsia" w:hAnsi="宋体" w:cs="宋体"/>
          <w:color w:val="0000ff"/>
          <w:szCs w:val="24"/>
          <w:u w:val="single"/>
          <w:lang w:val="en-US" w:eastAsia="zh-CN"/>
        </w:rPr>
        <w:t xml:space="preserve">             </w:t>
      </w:r>
      <w:r>
        <w:rPr>
          <w:rFonts w:hint="eastAsia" w:hAnsi="宋体" w:cs="宋体"/>
          <w:color w:val="000000"/>
          <w:szCs w:val="24"/>
        </w:rPr>
        <w:t xml:space="preserve">项目[项目编号：</w:t>
      </w:r>
      <w:r>
        <w:rPr>
          <w:rFonts w:hint="eastAsia" w:hAnsi="宋体" w:cs="宋体"/>
          <w:color w:val="0000ff"/>
          <w:szCs w:val="24"/>
          <w:u w:val="single"/>
          <w:lang w:val="en-US" w:eastAsia="zh-CN"/>
        </w:rPr>
        <w:t xml:space="preserve">         </w:t>
      </w:r>
      <w:r>
        <w:rPr>
          <w:rFonts w:hint="eastAsia" w:hAnsi="宋体" w:cs="宋体"/>
          <w:color w:val="0000ff"/>
          <w:szCs w:val="24"/>
          <w:u w:val="single"/>
          <w:lang w:eastAsia="zh-CN"/>
        </w:rPr>
        <w:t xml:space="preserve"> </w:t>
      </w:r>
      <w:r>
        <w:rPr>
          <w:rFonts w:hint="eastAsia" w:hAnsi="宋体" w:cs="宋体"/>
          <w:color w:val="0000ff"/>
          <w:szCs w:val="24"/>
          <w:u w:val="single"/>
          <w:lang w:val="en-US" w:eastAsia="zh-CN"/>
        </w:rPr>
        <w:t xml:space="preserve"> </w:t>
      </w:r>
      <w:r>
        <w:rPr>
          <w:rFonts w:hint="eastAsia" w:hAnsi="宋体" w:cs="宋体"/>
          <w:color w:val="000000"/>
          <w:szCs w:val="24"/>
        </w:rPr>
        <w:t xml:space="preserve">]</w:t>
      </w:r>
      <w:r>
        <w:rPr>
          <w:rFonts w:hint="eastAsia" w:hAnsi="宋体" w:cs="宋体"/>
          <w:color w:val="000000"/>
          <w:szCs w:val="24"/>
          <w:lang w:val="en-US" w:eastAsia="zh-CN"/>
        </w:rPr>
        <w:t xml:space="preserve">谈判</w:t>
      </w:r>
      <w:r>
        <w:rPr>
          <w:rFonts w:hint="eastAsia" w:hAnsi="宋体" w:cs="宋体"/>
          <w:color w:val="000000"/>
          <w:szCs w:val="24"/>
        </w:rPr>
        <w:t xml:space="preserve">文件，</w:t>
      </w:r>
      <w:r>
        <w:rPr>
          <w:rFonts w:hint="eastAsia" w:hAnsi="宋体" w:cs="宋体"/>
          <w:color w:val="000000"/>
          <w:szCs w:val="24"/>
          <w:u w:val="single"/>
        </w:rPr>
        <w:t xml:space="preserve">       </w:t>
      </w:r>
      <w:r>
        <w:rPr>
          <w:rFonts w:hint="eastAsia" w:hAnsi="宋体" w:cs="宋体"/>
          <w:color w:val="000000"/>
          <w:szCs w:val="24"/>
        </w:rPr>
        <w:t xml:space="preserve">(姓名)代表我方</w:t>
      </w:r>
      <w:r>
        <w:rPr>
          <w:rFonts w:hint="eastAsia" w:hAnsi="宋体" w:cs="宋体"/>
          <w:color w:val="000000"/>
          <w:szCs w:val="24"/>
          <w:u w:val="single"/>
        </w:rPr>
        <w:t xml:space="preserve">           </w:t>
      </w:r>
      <w:r>
        <w:rPr>
          <w:rFonts w:hint="eastAsia" w:hAnsi="宋体" w:cs="宋体"/>
          <w:color w:val="000000"/>
          <w:szCs w:val="24"/>
        </w:rPr>
        <w:t xml:space="preserve">（投标人的名称）全权处理本次投标的有关事宜。</w:t>
      </w:r>
      <w:r/>
    </w:p>
    <w:p>
      <w:pPr>
        <w:pStyle w:val="1045"/>
        <w:ind w:firstLine="600"/>
        <w:spacing w:line="480" w:lineRule="exact"/>
        <w:rPr>
          <w:rFonts w:hAnsi="宋体" w:cs="宋体"/>
          <w:color w:val="000000"/>
          <w:szCs w:val="24"/>
        </w:rPr>
      </w:pPr>
      <w:r>
        <w:rPr>
          <w:rFonts w:hint="eastAsia" w:hAnsi="宋体" w:cs="宋体"/>
          <w:color w:val="000000"/>
          <w:szCs w:val="24"/>
        </w:rPr>
        <w:t xml:space="preserve">据此函，投标人承诺并同意如下： </w:t>
      </w:r>
      <w:r/>
    </w:p>
    <w:p>
      <w:pPr>
        <w:pStyle w:val="1045"/>
        <w:ind w:firstLine="600"/>
        <w:spacing w:line="480" w:lineRule="exact"/>
        <w:rPr>
          <w:rFonts w:hAnsi="宋体" w:cs="宋体"/>
          <w:color w:val="000000"/>
          <w:szCs w:val="24"/>
        </w:rPr>
      </w:pPr>
      <w:r>
        <w:rPr>
          <w:rFonts w:hint="eastAsia" w:hAnsi="宋体" w:cs="宋体"/>
          <w:color w:val="000000"/>
          <w:szCs w:val="24"/>
        </w:rPr>
        <w:t xml:space="preserve">1.投标人唯一投标报价见《开标一览表》。</w:t>
      </w:r>
      <w:r/>
    </w:p>
    <w:p>
      <w:pPr>
        <w:pStyle w:val="1045"/>
        <w:ind w:firstLine="600"/>
        <w:spacing w:line="480" w:lineRule="exact"/>
        <w:rPr>
          <w:rFonts w:hAnsi="宋体" w:cs="宋体"/>
          <w:color w:val="000000"/>
          <w:szCs w:val="24"/>
        </w:rPr>
      </w:pPr>
      <w:r>
        <w:rPr>
          <w:rFonts w:hint="eastAsia" w:hAnsi="宋体" w:cs="宋体"/>
          <w:color w:val="000000"/>
          <w:szCs w:val="24"/>
        </w:rPr>
        <w:t xml:space="preserve">2.投标人将按</w:t>
      </w:r>
      <w:r>
        <w:rPr>
          <w:rFonts w:hint="eastAsia" w:hAnsi="宋体" w:cs="宋体"/>
          <w:color w:val="000000"/>
          <w:szCs w:val="24"/>
          <w:lang w:val="en-US" w:eastAsia="zh-CN"/>
        </w:rPr>
        <w:t xml:space="preserve">谈判</w:t>
      </w:r>
      <w:r>
        <w:rPr>
          <w:rFonts w:hint="eastAsia" w:hAnsi="宋体" w:cs="宋体"/>
          <w:color w:val="000000"/>
          <w:szCs w:val="24"/>
        </w:rPr>
        <w:t xml:space="preserve">文件的规定履行合同责任和义务。</w:t>
      </w:r>
      <w:r/>
    </w:p>
    <w:p>
      <w:pPr>
        <w:pStyle w:val="1045"/>
        <w:ind w:firstLine="600"/>
        <w:spacing w:line="480" w:lineRule="exact"/>
        <w:rPr>
          <w:rFonts w:hAnsi="宋体" w:cs="宋体"/>
          <w:color w:val="000000"/>
          <w:szCs w:val="24"/>
        </w:rPr>
      </w:pPr>
      <w:r>
        <w:rPr>
          <w:rFonts w:hint="eastAsia" w:hAnsi="宋体" w:cs="宋体"/>
          <w:color w:val="000000"/>
          <w:szCs w:val="24"/>
        </w:rPr>
        <w:t xml:space="preserve">3.投标人已详细审查全部</w:t>
      </w:r>
      <w:r>
        <w:rPr>
          <w:rFonts w:hint="eastAsia" w:hAnsi="宋体" w:cs="宋体"/>
          <w:color w:val="000000"/>
          <w:szCs w:val="24"/>
          <w:lang w:val="en-US" w:eastAsia="zh-CN"/>
        </w:rPr>
        <w:t xml:space="preserve">谈判</w:t>
      </w:r>
      <w:r>
        <w:rPr>
          <w:rFonts w:hint="eastAsia" w:hAnsi="宋体" w:cs="宋体"/>
          <w:color w:val="000000"/>
          <w:szCs w:val="24"/>
        </w:rPr>
        <w:t xml:space="preserve">文件，包括第[插入编号] [补遗书][如果有的话]。投标人完全理解并同意放弃对这方面有不明及误解的权力。</w:t>
      </w:r>
      <w:r/>
    </w:p>
    <w:p>
      <w:pPr>
        <w:pStyle w:val="1045"/>
        <w:ind w:firstLine="600"/>
        <w:spacing w:line="480" w:lineRule="exact"/>
        <w:rPr>
          <w:rFonts w:hAnsi="宋体" w:cs="宋体"/>
          <w:color w:val="000000"/>
          <w:szCs w:val="24"/>
        </w:rPr>
      </w:pPr>
      <w:r>
        <w:rPr>
          <w:rFonts w:hint="eastAsia" w:hAnsi="宋体" w:cs="宋体"/>
          <w:color w:val="000000"/>
          <w:szCs w:val="24"/>
        </w:rPr>
        <w:t xml:space="preserve">4.投标有效期为开标之日后</w:t>
      </w:r>
      <w:r>
        <w:rPr>
          <w:rFonts w:hint="eastAsia" w:hAnsi="宋体" w:cs="宋体"/>
          <w:color w:val="000000"/>
          <w:szCs w:val="24"/>
          <w:lang w:val="en-US" w:eastAsia="zh-CN"/>
        </w:rPr>
        <w:t xml:space="preserve">6</w:t>
      </w:r>
      <w:r>
        <w:rPr>
          <w:rFonts w:hint="eastAsia" w:hAnsi="宋体" w:cs="宋体"/>
          <w:color w:val="000000"/>
          <w:szCs w:val="24"/>
        </w:rPr>
        <w:t xml:space="preserve">0天。</w:t>
      </w:r>
      <w:r/>
    </w:p>
    <w:p>
      <w:pPr>
        <w:pStyle w:val="1045"/>
        <w:ind w:firstLine="600"/>
        <w:spacing w:line="480" w:lineRule="exact"/>
        <w:rPr>
          <w:rFonts w:hAnsi="宋体" w:cs="宋体"/>
          <w:color w:val="000000"/>
          <w:szCs w:val="24"/>
        </w:rPr>
      </w:pPr>
      <w:r>
        <w:rPr>
          <w:rFonts w:hint="eastAsia" w:hAnsi="宋体" w:cs="宋体"/>
          <w:color w:val="000000"/>
          <w:szCs w:val="24"/>
        </w:rPr>
        <w:t xml:space="preserve">5.投标人同意提供按照贵方可能要求的与其投标有关的一切数据或资料，完全理解贵方不一定接受最低价的投标或收到的任何投标。</w:t>
      </w:r>
      <w:r/>
    </w:p>
    <w:p>
      <w:pPr>
        <w:pStyle w:val="1045"/>
        <w:ind w:firstLine="600"/>
        <w:spacing w:line="480" w:lineRule="exact"/>
        <w:rPr>
          <w:rFonts w:hAnsi="宋体" w:cs="宋体"/>
          <w:color w:val="000000"/>
          <w:szCs w:val="24"/>
        </w:rPr>
      </w:pPr>
      <w:r>
        <w:rPr>
          <w:rFonts w:hint="eastAsia" w:hAnsi="宋体" w:cs="宋体"/>
          <w:color w:val="000000"/>
          <w:szCs w:val="24"/>
        </w:rPr>
        <w:t xml:space="preserve">6.投标人同意在授予合同后，按照有关规定支付公证费(如有)。</w:t>
      </w:r>
      <w:r/>
    </w:p>
    <w:p>
      <w:pPr>
        <w:pStyle w:val="1045"/>
        <w:ind w:right="29" w:firstLine="600"/>
        <w:spacing w:line="480" w:lineRule="exact"/>
        <w:rPr>
          <w:rFonts w:hAnsi="宋体" w:cs="宋体"/>
          <w:color w:val="000000"/>
          <w:szCs w:val="24"/>
        </w:rPr>
      </w:pPr>
      <w:r>
        <w:rPr>
          <w:rFonts w:hint="eastAsia" w:hAnsi="宋体" w:cs="宋体"/>
          <w:color w:val="000000"/>
          <w:szCs w:val="24"/>
        </w:rPr>
        <w:t xml:space="preserve">7.</w:t>
      </w:r>
      <w:r>
        <w:rPr>
          <w:rFonts w:hint="eastAsia" w:hAnsi="宋体" w:cs="宋体"/>
          <w:color w:val="000000"/>
          <w:szCs w:val="24"/>
          <w:lang w:val="en-US" w:eastAsia="zh-CN"/>
        </w:rPr>
        <w:t xml:space="preserve">晔立工程顾问（江苏）有限公司</w:t>
      </w:r>
      <w:r>
        <w:rPr>
          <w:rFonts w:hint="eastAsia" w:hAnsi="宋体" w:cs="宋体"/>
          <w:color w:val="000000"/>
          <w:szCs w:val="24"/>
        </w:rPr>
        <w:t xml:space="preserve">有权将我单位本项目的《开标一览表》和《分项价格表》予以公示，公示的方式由</w:t>
      </w:r>
      <w:r>
        <w:rPr>
          <w:rFonts w:hint="eastAsia" w:hAnsi="宋体" w:cs="宋体"/>
          <w:color w:val="000000"/>
          <w:szCs w:val="24"/>
          <w:lang w:val="en-US" w:eastAsia="zh-CN"/>
        </w:rPr>
        <w:t xml:space="preserve">晔立工程顾问（江苏）有限公司</w:t>
      </w:r>
      <w:r>
        <w:rPr>
          <w:rFonts w:hint="eastAsia" w:hAnsi="宋体" w:cs="宋体"/>
          <w:color w:val="000000"/>
          <w:szCs w:val="24"/>
        </w:rPr>
        <w:t xml:space="preserve">确定。</w:t>
      </w:r>
      <w:r/>
    </w:p>
    <w:p>
      <w:pPr>
        <w:pStyle w:val="1045"/>
        <w:ind w:right="29" w:firstLine="600"/>
        <w:spacing w:line="480" w:lineRule="exact"/>
        <w:rPr>
          <w:rFonts w:hAnsi="宋体" w:cs="宋体"/>
          <w:color w:val="000000"/>
          <w:szCs w:val="24"/>
        </w:rPr>
      </w:pPr>
      <w:r>
        <w:rPr>
          <w:rFonts w:hint="eastAsia" w:hAnsi="宋体" w:cs="宋体"/>
          <w:color w:val="000000"/>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45"/>
        <w:ind w:firstLine="600"/>
        <w:spacing w:line="480" w:lineRule="exact"/>
        <w:rPr>
          <w:rFonts w:hAnsi="宋体" w:cs="宋体"/>
          <w:color w:val="000000"/>
          <w:szCs w:val="24"/>
        </w:rPr>
      </w:pPr>
      <w:r>
        <w:rPr>
          <w:rFonts w:hint="eastAsia" w:hAnsi="宋体" w:cs="宋体"/>
          <w:color w:val="000000"/>
          <w:szCs w:val="24"/>
        </w:rPr>
        <w:t xml:space="preserve">9. 与本投标有关的一切正式往来信函请寄：</w:t>
      </w:r>
      <w:r/>
    </w:p>
    <w:p>
      <w:pPr>
        <w:pStyle w:val="1045"/>
        <w:ind w:firstLine="1200"/>
        <w:spacing w:line="480" w:lineRule="exact"/>
        <w:rPr>
          <w:rFonts w:hAnsi="宋体" w:cs="宋体"/>
          <w:color w:val="000000"/>
          <w:szCs w:val="24"/>
        </w:rPr>
      </w:pPr>
      <w:r>
        <w:rPr>
          <w:rFonts w:hint="eastAsia" w:hAnsi="宋体" w:cs="宋体"/>
          <w:color w:val="000000"/>
          <w:szCs w:val="24"/>
        </w:rPr>
        <w:t xml:space="preserve">地址： </w:t>
      </w:r>
      <w:r/>
    </w:p>
    <w:p>
      <w:pPr>
        <w:pStyle w:val="1045"/>
        <w:ind w:firstLine="1200"/>
        <w:spacing w:line="480" w:lineRule="exact"/>
        <w:rPr>
          <w:rFonts w:hAnsi="宋体" w:cs="宋体"/>
          <w:color w:val="000000"/>
          <w:szCs w:val="24"/>
        </w:rPr>
      </w:pPr>
      <w:r>
        <w:rPr>
          <w:rFonts w:hint="eastAsia" w:hAnsi="宋体" w:cs="宋体"/>
          <w:color w:val="000000"/>
          <w:szCs w:val="24"/>
        </w:rPr>
        <w:t xml:space="preserve">电话： </w:t>
      </w:r>
      <w:r/>
    </w:p>
    <w:p>
      <w:pPr>
        <w:pStyle w:val="1045"/>
        <w:ind w:firstLine="1200"/>
        <w:spacing w:line="480" w:lineRule="exact"/>
        <w:rPr>
          <w:rFonts w:hAnsi="宋体" w:cs="宋体"/>
          <w:color w:val="000000"/>
          <w:szCs w:val="24"/>
        </w:rPr>
      </w:pPr>
      <w:r>
        <w:rPr>
          <w:rFonts w:hint="eastAsia" w:hAnsi="宋体" w:cs="宋体"/>
          <w:color w:val="000000"/>
          <w:szCs w:val="24"/>
        </w:rPr>
        <w:t xml:space="preserve">传真： </w:t>
      </w:r>
      <w:r/>
    </w:p>
    <w:p>
      <w:pPr>
        <w:pStyle w:val="1045"/>
        <w:ind w:firstLine="2700"/>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  </w:t>
      </w:r>
      <w:r/>
    </w:p>
    <w:p>
      <w:pPr>
        <w:pStyle w:val="1045"/>
        <w:ind w:firstLine="4500"/>
        <w:spacing w:line="480" w:lineRule="exact"/>
        <w:rPr>
          <w:rFonts w:hAnsi="宋体" w:cs="宋体"/>
          <w:color w:val="000000"/>
          <w:szCs w:val="24"/>
        </w:rPr>
      </w:pPr>
      <w:r>
        <w:rPr>
          <w:rFonts w:hAnsi="宋体" w:cs="宋体"/>
          <w:color w:val="000000"/>
          <w:szCs w:val="24"/>
        </w:rPr>
      </w:r>
      <w:r/>
    </w:p>
    <w:p>
      <w:pPr>
        <w:pStyle w:val="1045"/>
        <w:ind w:firstLine="4500"/>
        <w:spacing w:line="480" w:lineRule="exact"/>
        <w:rPr>
          <w:rFonts w:ascii="仿宋" w:hAnsi="仿宋" w:eastAsia="仿宋"/>
          <w:sz w:val="28"/>
          <w:szCs w:val="28"/>
        </w:rPr>
      </w:pPr>
      <w:r>
        <w:rPr>
          <w:rFonts w:hint="eastAsia" w:hAnsi="宋体" w:cs="宋体"/>
          <w:color w:val="000000"/>
          <w:szCs w:val="24"/>
        </w:rPr>
        <w:t xml:space="preserve">日期：   年  月  日</w:t>
      </w:r>
      <w:r/>
    </w:p>
    <w:p>
      <w:pPr>
        <w:rPr>
          <w:rFonts w:ascii="仿宋" w:hAnsi="仿宋" w:eastAsia="仿宋"/>
          <w:sz w:val="28"/>
          <w:szCs w:val="28"/>
        </w:rPr>
      </w:pPr>
      <w:r>
        <w:rPr>
          <w:rFonts w:ascii="仿宋" w:hAnsi="仿宋" w:eastAsia="仿宋"/>
          <w:sz w:val="28"/>
          <w:szCs w:val="28"/>
        </w:rPr>
        <w:br w:type="page" w:clear="all"/>
      </w:r>
      <w:r/>
    </w:p>
    <w:p>
      <w:pPr>
        <w:rPr>
          <w:rFonts w:ascii="仿宋_GB2312" w:eastAsia="仿宋_GB2312" w:cs="仿宋_GB2312"/>
          <w:sz w:val="28"/>
          <w:szCs w:val="28"/>
        </w:rPr>
      </w:pPr>
      <w:r>
        <w:rPr>
          <w:rFonts w:hint="eastAsia" w:ascii="楷体" w:hAnsi="楷体" w:eastAsia="楷体" w:cs="Times New Roman"/>
          <w:b/>
          <w:bCs/>
          <w:color w:val="000000"/>
          <w:sz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 w:hAnsi="楷体" w:eastAsia="楷体" w:cs="Times New Roman"/>
          <w:b/>
          <w:bCs/>
          <w:color w:val="000000"/>
          <w:sz w:val="32"/>
          <w:szCs w:val="24"/>
          <w:lang w:val="en-US" w:eastAsia="zh-CN" w:bidi="ar-SA"/>
        </w:rPr>
        <w:t xml:space="preserve">偏离表</w:t>
      </w:r>
      <w:r/>
    </w:p>
    <w:p>
      <w:pPr>
        <w:pStyle w:val="1045"/>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45"/>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45"/>
        <w:spacing w:line="0" w:lineRule="atLeast"/>
        <w:rPr>
          <w:rFonts w:ascii="仿宋" w:hAnsi="仿宋" w:eastAsia="仿宋" w:cs="宋体"/>
          <w:szCs w:val="28"/>
        </w:rPr>
      </w:pPr>
      <w:r>
        <w:rPr>
          <w:rFonts w:ascii="仿宋" w:hAnsi="仿宋" w:eastAsia="仿宋" w:cs="宋体"/>
          <w:szCs w:val="28"/>
        </w:rPr>
      </w:r>
      <w:r/>
    </w:p>
    <w:tbl>
      <w:tblPr>
        <w:tblStyle w:val="80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6"/>
        <w:gridCol w:w="992"/>
        <w:gridCol w:w="2749"/>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bl>
    <w:p>
      <w:pPr>
        <w:pStyle w:val="1045"/>
        <w:rPr>
          <w:rFonts w:ascii="仿宋" w:hAnsi="仿宋" w:eastAsia="仿宋" w:cs="宋体"/>
          <w:szCs w:val="28"/>
          <w:u w:val="single"/>
        </w:rPr>
      </w:pPr>
      <w:r>
        <w:rPr>
          <w:rFonts w:ascii="仿宋" w:hAnsi="仿宋" w:eastAsia="仿宋" w:cs="宋体"/>
          <w:szCs w:val="28"/>
          <w:u w:val="single"/>
        </w:rPr>
      </w:r>
      <w:r/>
    </w:p>
    <w:p>
      <w:pPr>
        <w:pStyle w:val="104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45"/>
        <w:rPr>
          <w:rFonts w:ascii="仿宋" w:hAnsi="仿宋" w:eastAsia="仿宋" w:cs="宋体"/>
          <w:szCs w:val="28"/>
        </w:rPr>
      </w:pPr>
      <w:r>
        <w:rPr>
          <w:rFonts w:ascii="仿宋" w:hAnsi="仿宋" w:eastAsia="仿宋" w:cs="宋体"/>
          <w:szCs w:val="28"/>
        </w:rPr>
      </w:r>
      <w:r/>
    </w:p>
    <w:p>
      <w:pPr>
        <w:pStyle w:val="104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4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45"/>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br w:type="page" w:clear="all"/>
      </w:r>
      <w:r/>
    </w:p>
    <w:p>
      <w:pPr>
        <w:rPr>
          <w:rFonts w:ascii="仿宋_GB2312" w:eastAsia="楷体_GB2312"/>
          <w:b/>
          <w:color w:val="000000"/>
          <w:sz w:val="24"/>
        </w:rPr>
      </w:pPr>
      <w:r>
        <w:rPr>
          <w:rFonts w:hint="eastAsia" w:ascii="楷体" w:hAnsi="楷体" w:eastAsia="楷体" w:cs="Times New Roman"/>
          <w:b/>
          <w:bCs/>
          <w:color w:val="000000"/>
          <w:sz w:val="32"/>
        </w:rPr>
        <w:t xml:space="preserve">附件四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楷体" w:hAnsi="楷体" w:eastAsia="楷体" w:cs="Times New Roman"/>
          <w:b/>
          <w:bCs/>
          <w:color w:val="000000"/>
          <w:sz w:val="32"/>
          <w:szCs w:val="24"/>
          <w:lang w:val="en-US" w:eastAsia="zh-CN" w:bidi="ar-SA"/>
        </w:rPr>
        <w:t xml:space="preserve">授  权  委  托  书</w:t>
      </w:r>
      <w:r>
        <w:rPr>
          <w:rFonts w:hint="eastAsia" w:ascii="黑体" w:eastAsia="黑体"/>
          <w:color w:val="000000"/>
          <w:sz w:val="44"/>
        </w:rPr>
        <w:t xml:space="preserve">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val="en-US" w:eastAsia="zh-CN"/>
        </w:rPr>
        <w:t xml:space="preserve">晔立工程顾问（江苏）有限公司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1212"/>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br w:type="page" w:clear="all"/>
      </w:r>
      <w:r/>
    </w:p>
    <w:p>
      <w:pPr>
        <w:spacing w:line="360" w:lineRule="auto"/>
        <w:rPr>
          <w:rFonts w:hint="eastAsia" w:ascii="楷体" w:hAnsi="楷体" w:eastAsia="楷体" w:cs="Times New Roman"/>
          <w:b/>
          <w:bCs/>
          <w:color w:val="000000"/>
          <w:sz w:val="32"/>
        </w:rPr>
      </w:pPr>
      <w:r>
        <w:rPr>
          <w:rFonts w:hint="eastAsia" w:ascii="楷体" w:hAnsi="楷体" w:eastAsia="楷体" w:cs="Times New Roman"/>
          <w:b/>
          <w:bCs/>
          <w:color w:val="000000"/>
          <w:sz w:val="32"/>
        </w:rPr>
        <w:t xml:space="preserve">附件五</w:t>
      </w:r>
      <w:r/>
    </w:p>
    <w:p>
      <w:pPr>
        <w:jc w:val="center"/>
        <w:spacing w:line="360" w:lineRule="auto"/>
        <w:rPr>
          <w:rFonts w:ascii="宋体" w:hAnsi="宋体"/>
          <w:b/>
          <w:color w:val="000000"/>
          <w:sz w:val="28"/>
          <w:szCs w:val="28"/>
        </w:rPr>
      </w:pPr>
      <w:r>
        <w:rPr>
          <w:rFonts w:hint="eastAsia" w:ascii="楷体" w:hAnsi="楷体" w:eastAsia="楷体" w:cs="Times New Roman"/>
          <w:b/>
          <w:bCs/>
          <w:color w:val="000000"/>
          <w:sz w:val="32"/>
          <w:szCs w:val="24"/>
          <w:lang w:val="en-US" w:eastAsia="zh-CN" w:bidi="ar-SA"/>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rPr>
          <w:rFonts w:hint="eastAsia" w:ascii="楷体" w:hAnsi="楷体" w:eastAsia="楷体"/>
          <w:bCs w:val="0"/>
          <w:color w:val="000000"/>
          <w:sz w:val="32"/>
        </w:rPr>
      </w:pPr>
      <w:r>
        <w:rPr>
          <w:rFonts w:hint="eastAsia" w:ascii="楷体" w:hAnsi="楷体" w:eastAsia="楷体"/>
          <w:bCs w:val="0"/>
          <w:color w:val="000000"/>
          <w:sz w:val="32"/>
        </w:rPr>
        <w:br w:type="page" w:clear="all"/>
      </w:r>
      <w:r/>
    </w:p>
    <w:p>
      <w:pPr>
        <w:pStyle w:val="1212"/>
        <w:ind w:firstLine="0"/>
        <w:spacing w:line="240" w:lineRule="auto"/>
        <w:rPr>
          <w:b w:val="0"/>
          <w:color w:val="000000"/>
          <w:sz w:val="44"/>
          <w:szCs w:val="44"/>
        </w:rPr>
      </w:pPr>
      <w:r>
        <w:rPr>
          <w:rFonts w:hint="eastAsia" w:ascii="楷体" w:hAnsi="楷体" w:eastAsia="楷体" w:cs="Times New Roman"/>
          <w:b/>
          <w:bCs/>
          <w:color w:val="000000"/>
          <w:sz w:val="32"/>
          <w:szCs w:val="24"/>
          <w:lang w:val="en-US" w:eastAsia="zh-CN" w:bidi="ar-SA"/>
        </w:rPr>
        <w:t xml:space="preserve">附件六</w:t>
      </w:r>
      <w:r>
        <w:rPr>
          <w:rFonts w:hint="eastAsia" w:ascii="黑体"/>
          <w:bCs w:val="0"/>
          <w:color w:val="000000"/>
          <w:sz w:val="32"/>
        </w:rPr>
        <w:t xml:space="preserve">             </w:t>
      </w:r>
      <w:r>
        <w:rPr>
          <w:rFonts w:hint="eastAsia" w:ascii="楷体" w:hAnsi="楷体" w:eastAsia="楷体" w:cs="Times New Roman"/>
          <w:b/>
          <w:bCs/>
          <w:color w:val="000000"/>
          <w:sz w:val="32"/>
          <w:szCs w:val="24"/>
          <w:lang w:val="en-US" w:eastAsia="zh-CN" w:bidi="ar-SA"/>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rPr>
          <w:rFonts w:ascii="仿宋" w:hAnsi="仿宋" w:eastAsia="仿宋"/>
          <w:color w:val="000000"/>
          <w:sz w:val="32"/>
          <w:szCs w:val="32"/>
        </w:rPr>
      </w:pPr>
      <w:r>
        <w:rPr>
          <w:rFonts w:ascii="仿宋" w:hAnsi="仿宋" w:eastAsia="仿宋"/>
          <w:color w:val="000000"/>
          <w:sz w:val="32"/>
          <w:szCs w:val="32"/>
        </w:rPr>
        <w:br w:type="page" w:clear="all"/>
      </w:r>
      <w:r/>
    </w:p>
    <w:p>
      <w:pPr>
        <w:pStyle w:val="1207"/>
        <w:jc w:val="both"/>
        <w:spacing w:line="240" w:lineRule="auto"/>
        <w:rPr>
          <w:rFonts w:ascii="Times New Roman" w:hAnsi="Times New Roman" w:eastAsia="方正黑体_GBK" w:cs="Times New Roman"/>
          <w:sz w:val="36"/>
          <w:szCs w:val="36"/>
        </w:rPr>
      </w:pPr>
      <w:r>
        <w:rPr>
          <w:rFonts w:hint="eastAsia" w:ascii="楷体" w:hAnsi="楷体" w:eastAsia="楷体" w:cs="Times New Roman"/>
          <w:b/>
          <w:bCs/>
          <w:color w:val="000000"/>
          <w:sz w:val="32"/>
          <w:szCs w:val="24"/>
          <w:lang w:val="en-US" w:eastAsia="zh-CN" w:bidi="ar-SA"/>
        </w:rPr>
        <w:t xml:space="preserve">附件七</w:t>
      </w:r>
      <w:r>
        <w:rPr>
          <w:rFonts w:ascii="黑体" w:eastAsia="黑体"/>
          <w:color w:val="000000"/>
          <w:sz w:val="32"/>
          <w:szCs w:val="32"/>
        </w:rPr>
        <w:t xml:space="preserve">             </w:t>
      </w:r>
      <w:r>
        <w:rPr>
          <w:rFonts w:hint="eastAsia" w:ascii="楷体" w:hAnsi="楷体" w:eastAsia="楷体" w:cs="Times New Roman"/>
          <w:b/>
          <w:bCs/>
          <w:color w:val="000000"/>
          <w:sz w:val="32"/>
          <w:szCs w:val="24"/>
          <w:lang w:val="en-US" w:eastAsia="zh-CN" w:bidi="ar-SA"/>
        </w:rPr>
        <w:t xml:space="preserve">中小企业声明函(服务)</w:t>
      </w:r>
      <w:r/>
    </w:p>
    <w:p>
      <w:pPr>
        <w:ind w:firstLine="480"/>
        <w:spacing w:line="560" w:lineRule="exact"/>
        <w:rPr>
          <w:rFonts w:ascii="宋体" w:hAnsi="宋体" w:cs="宋体"/>
          <w:sz w:val="24"/>
          <w:lang w:val="zh-CN"/>
        </w:rPr>
      </w:pPr>
      <w:r>
        <w:rPr>
          <w:rFonts w:hint="eastAsia" w:ascii="宋体" w:hAnsi="宋体" w:cs="宋体"/>
          <w:sz w:val="24"/>
          <w:lang w:val="zh-CN"/>
        </w:rPr>
        <w:t xml:space="preserve">本公司郑重声明，根据《政府采购促进中小企业发展</w:t>
      </w:r>
      <w:r>
        <w:rPr>
          <w:rFonts w:hint="eastAsia" w:ascii="宋体" w:hAnsi="宋体" w:cs="宋体"/>
          <w:sz w:val="24"/>
        </w:rPr>
        <w:t xml:space="preserve">管理</w:t>
      </w:r>
      <w:r>
        <w:rPr>
          <w:rFonts w:hint="eastAsia" w:ascii="宋体" w:hAnsi="宋体" w:cs="宋体"/>
          <w:sz w:val="24"/>
          <w:lang w:val="zh-CN"/>
        </w:rPr>
        <w:t xml:space="preserve">办法》（财库[20</w:t>
      </w: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46</w:t>
      </w:r>
      <w:r>
        <w:rPr>
          <w:rFonts w:hint="eastAsia" w:ascii="宋体" w:hAnsi="宋体" w:cs="宋体"/>
          <w:sz w:val="24"/>
          <w:lang w:val="zh-CN"/>
        </w:rPr>
        <w:t xml:space="preserve">号）的规定，本公司</w:t>
      </w:r>
      <w:r>
        <w:rPr>
          <w:rFonts w:hint="eastAsia" w:ascii="宋体" w:hAnsi="宋体" w:cs="宋体"/>
          <w:sz w:val="24"/>
        </w:rPr>
        <w:t xml:space="preserve">参加</w:t>
      </w:r>
      <w:r>
        <w:rPr>
          <w:rFonts w:hint="eastAsia" w:ascii="宋体" w:hAnsi="宋体" w:cs="宋体"/>
          <w:sz w:val="24"/>
          <w:u w:val="single"/>
        </w:rPr>
        <w:t xml:space="preserve">            </w:t>
      </w:r>
      <w:r>
        <w:rPr>
          <w:rFonts w:hint="eastAsia" w:ascii="宋体" w:hAnsi="宋体" w:cs="宋体"/>
          <w:sz w:val="24"/>
        </w:rPr>
        <w:t xml:space="preserve">（单位名称）的</w:t>
      </w:r>
      <w:r>
        <w:rPr>
          <w:rFonts w:hint="eastAsia" w:ascii="宋体" w:hAnsi="宋体" w:cs="宋体"/>
          <w:sz w:val="24"/>
          <w:u w:val="single"/>
        </w:rPr>
        <w:t xml:space="preserve">                 </w:t>
      </w:r>
      <w:r>
        <w:rPr>
          <w:rFonts w:hint="eastAsia" w:ascii="宋体" w:hAnsi="宋体" w:cs="宋体"/>
          <w:sz w:val="24"/>
        </w:rPr>
        <w:t xml:space="preserve">（项目名称）采购活动，服务全部由符合政策要求的中小企业承接。相关企业的具体情况如下：</w:t>
      </w:r>
      <w:r/>
    </w:p>
    <w:p>
      <w:pPr>
        <w:ind w:firstLine="480"/>
        <w:spacing w:line="560" w:lineRule="exact"/>
        <w:rPr>
          <w:rFonts w:ascii="宋体" w:hAnsi="宋体" w:cs="宋体"/>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bCs/>
          <w:sz w:val="24"/>
          <w:u w:val="single"/>
        </w:rPr>
        <w:t xml:space="preserve">其他未列明行业</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480"/>
        <w:spacing w:line="560" w:lineRule="exact"/>
        <w:rPr>
          <w:rFonts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480"/>
        <w:spacing w:line="560" w:lineRule="exact"/>
        <w:rPr>
          <w:rFonts w:ascii="宋体" w:hAnsi="宋体" w:cs="宋体"/>
          <w:bCs/>
          <w:sz w:val="24"/>
        </w:rPr>
      </w:pPr>
      <w:r>
        <w:rPr>
          <w:rFonts w:hint="eastAsia" w:ascii="宋体" w:hAnsi="宋体" w:cs="宋体"/>
          <w:sz w:val="24"/>
        </w:rPr>
        <w:t xml:space="preserve">……</w:t>
      </w:r>
      <w:r/>
    </w:p>
    <w:p>
      <w:pPr>
        <w:ind w:firstLine="480"/>
        <w:spacing w:line="560" w:lineRule="exact"/>
        <w:rPr>
          <w:rFonts w:ascii="宋体" w:hAnsi="宋体" w:cs="宋体"/>
          <w:bCs/>
          <w:sz w:val="24"/>
        </w:rPr>
        <w:outlineLvl w:val="0"/>
      </w:pPr>
      <w:r>
        <w:rPr>
          <w:rFonts w:hint="eastAsia" w:ascii="宋体" w:hAnsi="宋体" w:cs="宋体"/>
          <w:bCs/>
          <w:sz w:val="24"/>
        </w:rPr>
        <w:t xml:space="preserve">企业名称（加盖CA电子公章）：</w:t>
      </w:r>
      <w:r/>
    </w:p>
    <w:p>
      <w:pPr>
        <w:ind w:firstLine="480"/>
        <w:spacing w:line="560" w:lineRule="exact"/>
        <w:rPr>
          <w:rFonts w:hAnsi="宋体" w:cs="宋体"/>
        </w:rPr>
        <w:outlineLvl w:val="0"/>
      </w:pPr>
      <w:r>
        <w:rPr>
          <w:rFonts w:hint="eastAsia" w:ascii="宋体" w:hAnsi="宋体" w:cs="宋体"/>
          <w:bCs/>
          <w:sz w:val="24"/>
        </w:rPr>
        <w:t xml:space="preserve">日  期：</w:t>
      </w:r>
      <w:r/>
    </w:p>
    <w:p>
      <w:pPr>
        <w:ind w:firstLine="480"/>
        <w:spacing w:line="560" w:lineRule="exact"/>
        <w:rPr>
          <w:rFonts w:hint="eastAsia" w:ascii="宋体" w:hAnsi="宋体" w:eastAsia="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备注2：投标人如不提供此声明函，价格将不做相应扣除。</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3：小型、微型企业提供中型企业的服务的，视同为中型企业。若投标人提供的《中小企业声明函》为虚假声明则视同提供虚假材料，按《中华人民共和国政府采购法》相关规定处理并报请政府监督部门给予行政处罚。</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备注4：以上企业，不属于大型企业的分支机构，不存在控股股东为大企业的情形，也不存在与大企业的负责人为同一人的情形。</w:t>
      </w:r>
      <w:r/>
    </w:p>
    <w:p>
      <w:pPr>
        <w:ind w:firstLine="480"/>
        <w:spacing w:line="560" w:lineRule="exact"/>
        <w:rPr>
          <w:rFonts w:eastAsia="宋体"/>
        </w:rPr>
        <w:outlineLvl w:val="0"/>
      </w:pPr>
      <w:r>
        <w:rPr>
          <w:rFonts w:hint="eastAsia" w:ascii="宋体" w:hAnsi="宋体" w:eastAsia="宋体" w:cs="宋体"/>
          <w:bCs/>
          <w:sz w:val="24"/>
        </w:rPr>
        <w:t xml:space="preserve">备注5：</w:t>
      </w:r>
      <w:r>
        <w:rPr>
          <w:rFonts w:hint="eastAsia" w:ascii="宋体" w:hAnsi="宋体" w:eastAsia="宋体" w:cs="宋体"/>
          <w:bCs/>
          <w:sz w:val="24"/>
          <w:lang w:val="zh-CN"/>
        </w:rPr>
        <w:t xml:space="preserve">本</w:t>
      </w:r>
      <w:r>
        <w:rPr>
          <w:rFonts w:hint="eastAsia" w:ascii="宋体" w:hAnsi="宋体" w:eastAsia="宋体" w:cs="宋体"/>
          <w:bCs/>
          <w:sz w:val="24"/>
        </w:rPr>
        <w:t xml:space="preserve">企业</w:t>
      </w:r>
      <w:r>
        <w:rPr>
          <w:rFonts w:hint="eastAsia" w:ascii="宋体" w:hAnsi="宋体" w:eastAsia="宋体" w:cs="宋体"/>
          <w:bCs/>
          <w:sz w:val="24"/>
          <w:lang w:val="zh-CN"/>
        </w:rPr>
        <w:t xml:space="preserve">对上述声明</w:t>
      </w:r>
      <w:r>
        <w:rPr>
          <w:rFonts w:hint="eastAsia" w:ascii="宋体" w:hAnsi="宋体" w:eastAsia="宋体" w:cs="宋体"/>
          <w:bCs/>
          <w:sz w:val="24"/>
        </w:rPr>
        <w:t xml:space="preserve">内容</w:t>
      </w:r>
      <w:r>
        <w:rPr>
          <w:rFonts w:hint="eastAsia" w:ascii="宋体" w:hAnsi="宋体" w:eastAsia="宋体" w:cs="宋体"/>
          <w:bCs/>
          <w:sz w:val="24"/>
          <w:lang w:val="zh-CN"/>
        </w:rPr>
        <w:t xml:space="preserve">的真实性负责。如有虚假，将依法承担相应责任。</w:t>
      </w:r>
      <w:r/>
    </w:p>
    <w:p>
      <w:pPr>
        <w:rPr>
          <w:rFonts w:ascii="楷体" w:hAnsi="楷体" w:eastAsia="楷体"/>
          <w:b/>
          <w:sz w:val="32"/>
          <w:szCs w:val="32"/>
        </w:rPr>
      </w:pPr>
      <w:r>
        <w:rPr>
          <w:rFonts w:ascii="楷体" w:hAnsi="楷体" w:eastAsia="楷体"/>
          <w:b/>
          <w:sz w:val="32"/>
          <w:szCs w:val="32"/>
        </w:rPr>
        <w:br w:type="page" w:clear="all"/>
      </w:r>
      <w:r/>
    </w:p>
    <w:p>
      <w:pPr>
        <w:spacing w:line="560" w:lineRule="exact"/>
        <w:rPr>
          <w:rFonts w:ascii="黑体" w:hAnsi="黑体" w:eastAsia="黑体"/>
          <w:sz w:val="44"/>
          <w:szCs w:val="44"/>
        </w:rPr>
      </w:pPr>
      <w:r>
        <w:rPr>
          <w:rFonts w:hint="eastAsia" w:ascii="楷体" w:hAnsi="楷体" w:eastAsia="楷体" w:cs="Times New Roman"/>
          <w:b/>
          <w:bCs/>
          <w:color w:val="000000"/>
          <w:sz w:val="32"/>
          <w:szCs w:val="24"/>
          <w:lang w:val="en-US" w:eastAsia="zh-CN" w:bidi="ar-SA"/>
        </w:rPr>
        <w:t xml:space="preserve">附件八</w:t>
      </w:r>
      <w:r>
        <w:rPr>
          <w:rFonts w:hint="eastAsia" w:ascii="楷体" w:hAnsi="楷体" w:eastAsia="楷体"/>
          <w:b/>
          <w:sz w:val="32"/>
          <w:szCs w:val="32"/>
        </w:rPr>
        <w:t xml:space="preserve">           </w:t>
      </w:r>
      <w:r>
        <w:rPr>
          <w:rFonts w:hint="eastAsia" w:ascii="楷体" w:hAnsi="楷体" w:eastAsia="楷体" w:cs="Times New Roman"/>
          <w:b/>
          <w:bCs/>
          <w:color w:val="000000"/>
          <w:sz w:val="32"/>
          <w:szCs w:val="24"/>
          <w:lang w:val="en-US" w:eastAsia="zh-CN" w:bidi="ar-SA"/>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60"/>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号）的规定，本单位为符合条件的残疾人福利性单位，且本单位参加</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采购单位名称</w:t>
      </w:r>
      <w:r>
        <w:rPr>
          <w:rFonts w:hint="eastAsia" w:ascii="仿宋" w:hAnsi="仿宋" w:eastAsia="仿宋"/>
          <w:sz w:val="28"/>
          <w:szCs w:val="28"/>
          <w:u w:val="single"/>
          <w:lang w:eastAsia="zh-CN"/>
        </w:rPr>
        <w:t xml:space="preserve">）</w:t>
      </w:r>
      <w:r>
        <w:rPr>
          <w:rFonts w:hint="eastAsia" w:ascii="仿宋" w:hAnsi="仿宋" w:eastAsia="仿宋"/>
          <w:sz w:val="28"/>
          <w:szCs w:val="28"/>
        </w:rPr>
        <w:t xml:space="preserve">单位的采购文件编号为</w:t>
      </w:r>
      <w:r>
        <w:rPr>
          <w:rFonts w:hint="eastAsia" w:ascii="仿宋" w:hAnsi="仿宋" w:eastAsia="仿宋"/>
          <w:sz w:val="28"/>
          <w:szCs w:val="28"/>
          <w:lang w:val="en-US" w:eastAsia="zh-CN"/>
        </w:rPr>
        <w:t xml:space="preserve">        </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rPr>
          <w:rFonts w:ascii="楷体" w:hAnsi="楷体" w:eastAsia="楷体"/>
          <w:b/>
          <w:sz w:val="32"/>
          <w:szCs w:val="32"/>
        </w:rPr>
      </w:pPr>
      <w:r>
        <w:rPr>
          <w:rFonts w:ascii="楷体" w:hAnsi="楷体" w:eastAsia="楷体"/>
          <w:b/>
          <w:sz w:val="32"/>
          <w:szCs w:val="32"/>
        </w:rPr>
        <w:br w:type="page" w:clear="all"/>
      </w:r>
      <w:r/>
    </w:p>
    <w:p>
      <w:pPr>
        <w:spacing w:line="420" w:lineRule="atLeast"/>
        <w:widowControl/>
        <w:rPr>
          <w:rFonts w:ascii="仿宋" w:hAnsi="仿宋" w:eastAsia="仿宋" w:cs="仿宋"/>
          <w:sz w:val="32"/>
          <w:szCs w:val="32"/>
          <w:highlight w:val="none"/>
          <w:u w:val="single"/>
        </w:rPr>
      </w:pPr>
      <w:r>
        <w:rPr>
          <w:rFonts w:hint="eastAsia" w:ascii="楷体" w:hAnsi="楷体" w:eastAsia="楷体" w:cs="Times New Roman"/>
          <w:b/>
          <w:bCs/>
          <w:color w:val="000000"/>
          <w:sz w:val="32"/>
          <w:szCs w:val="24"/>
          <w:lang w:val="en-US" w:eastAsia="zh-CN" w:bidi="ar-SA"/>
        </w:rPr>
        <w:t xml:space="preserve">附</w:t>
      </w:r>
      <w:r>
        <w:rPr>
          <w:rFonts w:hint="eastAsia" w:ascii="楷体" w:hAnsi="楷体" w:eastAsia="楷体" w:cs="Times New Roman"/>
          <w:b/>
          <w:bCs/>
          <w:color w:val="000000"/>
          <w:sz w:val="32"/>
          <w:szCs w:val="24"/>
          <w:highlight w:val="none"/>
          <w:lang w:val="en-US" w:eastAsia="zh-CN" w:bidi="ar-SA"/>
        </w:rPr>
        <w:t xml:space="preserve">件九</w:t>
      </w:r>
      <w:r>
        <w:rPr>
          <w:rFonts w:hint="eastAsia" w:ascii="方正小标宋_GBK" w:hAnsi="方正小标宋_GBK" w:eastAsia="方正小标宋_GBK" w:cs="方正小标宋_GBK"/>
          <w:sz w:val="44"/>
          <w:szCs w:val="44"/>
          <w:highlight w:val="none"/>
        </w:rPr>
        <w:t xml:space="preserve">         </w:t>
      </w:r>
      <w:r>
        <w:rPr>
          <w:rFonts w:hint="eastAsia" w:ascii="楷体" w:hAnsi="楷体" w:eastAsia="楷体" w:cs="Times New Roman"/>
          <w:b/>
          <w:bCs/>
          <w:color w:val="000000"/>
          <w:sz w:val="32"/>
          <w:szCs w:val="24"/>
          <w:lang w:val="en-US" w:eastAsia="zh-CN" w:bidi="ar-SA"/>
        </w:rPr>
        <w:t xml:space="preserve">配备人员信息一览表</w:t>
      </w:r>
      <w:r/>
    </w:p>
    <w:p>
      <w:pPr>
        <w:jc w:val="center"/>
        <w:spacing w:line="560" w:lineRule="exact"/>
        <w:widowControl/>
        <w:rPr>
          <w:rFonts w:ascii="仿宋" w:hAnsi="仿宋" w:eastAsia="仿宋" w:cs="仿宋"/>
          <w:b/>
          <w:bCs/>
          <w:color w:val="ff0000"/>
          <w:sz w:val="30"/>
          <w:szCs w:val="30"/>
          <w:highlight w:val="none"/>
          <w:u w:val="single"/>
        </w:rPr>
      </w:pPr>
      <w:r>
        <w:rPr>
          <w:rFonts w:hint="eastAsia" w:ascii="仿宋" w:hAnsi="仿宋" w:eastAsia="仿宋" w:cs="仿宋"/>
          <w:b/>
          <w:bCs/>
          <w:color w:val="ff0000"/>
          <w:sz w:val="30"/>
          <w:szCs w:val="30"/>
          <w:highlight w:val="none"/>
          <w:u w:val="single"/>
        </w:rPr>
        <w:t xml:space="preserve">（</w:t>
      </w:r>
      <w:r>
        <w:rPr>
          <w:rFonts w:hint="eastAsia" w:ascii="仿宋" w:hAnsi="仿宋" w:eastAsia="仿宋" w:cs="仿宋"/>
          <w:b/>
          <w:bCs/>
          <w:color w:val="ff0000"/>
          <w:sz w:val="30"/>
          <w:szCs w:val="30"/>
          <w:highlight w:val="none"/>
          <w:u w:val="single"/>
          <w:lang w:val="en-US" w:eastAsia="zh-CN"/>
        </w:rPr>
        <w:t xml:space="preserve">格式自拟，附专业岗位资格证书</w:t>
      </w:r>
      <w:r>
        <w:rPr>
          <w:rFonts w:hint="eastAsia" w:ascii="仿宋" w:hAnsi="仿宋" w:eastAsia="仿宋" w:cs="仿宋"/>
          <w:b/>
          <w:bCs/>
          <w:color w:val="ff0000"/>
          <w:sz w:val="30"/>
          <w:szCs w:val="30"/>
          <w:highlight w:val="none"/>
          <w:u w:val="single"/>
        </w:rPr>
        <w:t xml:space="preserve">）</w:t>
      </w:r>
      <w:r/>
    </w:p>
    <w:p>
      <w:pPr>
        <w:ind w:firstLine="640"/>
        <w:jc w:val="left"/>
        <w:spacing w:line="420" w:lineRule="atLeast"/>
        <w:widowControl/>
        <w:rPr>
          <w:rFonts w:hint="eastAsia" w:ascii="仿宋" w:hAnsi="仿宋" w:eastAsia="仿宋" w:cs="仿宋"/>
          <w:color w:val="333333"/>
          <w:sz w:val="32"/>
          <w:szCs w:val="32"/>
          <w:highlight w:val="none"/>
          <w:shd w:val="clear" w:color="auto" w:fill="ffffff"/>
          <w:lang w:eastAsia="zh-CN"/>
        </w:rPr>
      </w:pPr>
      <w:r>
        <w:rPr>
          <w:rFonts w:hint="eastAsia" w:ascii="仿宋" w:hAnsi="仿宋" w:eastAsia="仿宋" w:cs="仿宋"/>
          <w:color w:val="333333"/>
          <w:sz w:val="32"/>
          <w:szCs w:val="32"/>
          <w:highlight w:val="none"/>
          <w:shd w:val="clear" w:color="auto" w:fill="ffffff"/>
          <w:lang w:eastAsia="zh-CN"/>
        </w:rPr>
        <w:t xml:space="preserve">合同期内，调换专业服务人员，</w:t>
      </w:r>
      <w:r>
        <w:rPr>
          <w:rFonts w:hint="eastAsia" w:ascii="仿宋" w:hAnsi="仿宋" w:eastAsia="仿宋" w:cs="仿宋"/>
          <w:color w:val="333333"/>
          <w:sz w:val="32"/>
          <w:szCs w:val="32"/>
          <w:highlight w:val="none"/>
          <w:shd w:val="clear" w:color="auto" w:fill="ffffff"/>
          <w:lang w:val="en-US" w:eastAsia="zh-CN"/>
        </w:rPr>
        <w:t xml:space="preserve">须</w:t>
      </w:r>
      <w:r>
        <w:rPr>
          <w:rFonts w:hint="eastAsia" w:ascii="仿宋" w:hAnsi="仿宋" w:eastAsia="仿宋" w:cs="仿宋"/>
          <w:color w:val="333333"/>
          <w:sz w:val="32"/>
          <w:szCs w:val="32"/>
          <w:highlight w:val="none"/>
          <w:shd w:val="clear" w:color="auto" w:fill="ffffff"/>
          <w:lang w:eastAsia="zh-CN"/>
        </w:rPr>
        <w:t xml:space="preserve">经采购人同意，并提供相应的专业岗位资格证书，</w:t>
      </w:r>
      <w:r>
        <w:rPr>
          <w:rFonts w:hint="eastAsia" w:ascii="仿宋" w:hAnsi="仿宋" w:eastAsia="仿宋" w:cs="仿宋"/>
          <w:color w:val="333333"/>
          <w:sz w:val="32"/>
          <w:szCs w:val="32"/>
          <w:highlight w:val="none"/>
          <w:shd w:val="clear" w:color="auto" w:fill="ffffff"/>
          <w:lang w:val="en-US" w:eastAsia="zh-CN"/>
        </w:rPr>
        <w:t xml:space="preserve">调换人员服务水平和能力不得低于原岗位人员</w:t>
      </w:r>
      <w:r>
        <w:rPr>
          <w:rFonts w:hint="eastAsia" w:ascii="仿宋" w:hAnsi="仿宋" w:eastAsia="仿宋" w:cs="仿宋"/>
          <w:color w:val="333333"/>
          <w:sz w:val="32"/>
          <w:szCs w:val="32"/>
          <w:highlight w:val="none"/>
          <w:shd w:val="clear" w:color="auto" w:fill="ffffff"/>
          <w:lang w:eastAsia="zh-CN"/>
        </w:rPr>
        <w:t xml:space="preserve">。</w:t>
      </w:r>
      <w:r/>
    </w:p>
    <w:p>
      <w:pPr>
        <w:ind w:firstLine="5083"/>
        <w:jc w:val="left"/>
        <w:spacing w:line="420" w:lineRule="atLeast"/>
        <w:widowControl/>
        <w:rPr>
          <w:rFonts w:ascii="仿宋" w:hAnsi="仿宋" w:eastAsia="仿宋" w:cs="仿宋"/>
          <w:color w:val="333333"/>
          <w:sz w:val="32"/>
          <w:szCs w:val="32"/>
          <w:highlight w:val="none"/>
          <w:shd w:val="clear" w:color="auto" w:fill="ffffff"/>
        </w:rPr>
      </w:pPr>
      <w:r>
        <w:rPr>
          <w:rFonts w:ascii="仿宋" w:hAnsi="仿宋" w:eastAsia="仿宋" w:cs="仿宋"/>
          <w:color w:val="333333"/>
          <w:sz w:val="32"/>
          <w:szCs w:val="32"/>
          <w:highlight w:val="none"/>
          <w:shd w:val="clear" w:color="auto" w:fill="ffffff"/>
        </w:rPr>
      </w:r>
      <w:r/>
    </w:p>
    <w:p>
      <w:pPr>
        <w:rPr>
          <w:rFonts w:hint="eastAsia" w:ascii="楷体" w:hAnsi="楷体" w:eastAsia="楷体"/>
          <w:b/>
          <w:sz w:val="32"/>
          <w:szCs w:val="32"/>
          <w:highlight w:val="none"/>
        </w:rPr>
      </w:pPr>
      <w:r>
        <w:rPr>
          <w:rFonts w:hint="eastAsia" w:ascii="楷体" w:hAnsi="楷体" w:eastAsia="楷体"/>
          <w:b/>
          <w:sz w:val="32"/>
          <w:szCs w:val="32"/>
          <w:highlight w:val="none"/>
        </w:rPr>
        <w:br w:type="page" w:clear="all"/>
      </w:r>
      <w:r/>
    </w:p>
    <w:p>
      <w:pPr>
        <w:jc w:val="left"/>
        <w:rPr>
          <w:rFonts w:ascii="仿宋" w:hAnsi="仿宋" w:eastAsia="仿宋" w:cs="仿宋"/>
          <w:b/>
          <w:bCs/>
          <w:sz w:val="44"/>
          <w:szCs w:val="44"/>
        </w:rPr>
      </w:pPr>
      <w:r>
        <w:rPr>
          <w:rFonts w:hint="eastAsia" w:ascii="楷体" w:hAnsi="楷体" w:eastAsia="楷体" w:cs="Times New Roman"/>
          <w:b/>
          <w:bCs/>
          <w:color w:val="000000"/>
          <w:sz w:val="32"/>
          <w:szCs w:val="24"/>
          <w:lang w:val="en-US" w:eastAsia="zh-CN" w:bidi="ar-SA"/>
        </w:rPr>
        <w:t xml:space="preserve">附件十</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w:t>
      </w:r>
      <w:r>
        <w:rPr>
          <w:rFonts w:hint="eastAsia" w:ascii="楷体" w:hAnsi="楷体" w:eastAsia="楷体" w:cs="Times New Roman"/>
          <w:b/>
          <w:bCs/>
          <w:color w:val="000000"/>
          <w:sz w:val="32"/>
          <w:szCs w:val="24"/>
          <w:lang w:val="en-US" w:eastAsia="zh-CN" w:bidi="ar-SA"/>
        </w:rPr>
        <w:t xml:space="preserve">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10"/>
      <w:footerReference w:type="default" r:id="rId13"/>
      <w:footerReference w:type="even" r:id="rId14"/>
      <w:footerReference w:type="first" r:id="rId15"/>
      <w:footnotePr/>
      <w:endnotePr/>
      <w:type w:val="continuous"/>
      <w:pgSz w:w="11907" w:h="16840" w:orient="portrait"/>
      <w:pgMar w:top="1474" w:right="1021" w:bottom="1134" w:left="1247" w:header="851"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Arial">
    <w:panose1 w:val="020B06040202020202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rPr>
        <w:rStyle w:val="1215"/>
      </w:rPr>
      <w:framePr w:wrap="around" w:vAnchor="text" w:hAnchor="margin" w:xAlign="center" w:y="1"/>
    </w:pPr>
    <w:r/>
    <w:r/>
  </w:p>
  <w:p>
    <w:pPr>
      <w:pStyle w:val="12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rPr>
        <w:rStyle w:val="1215"/>
      </w:rPr>
      <w:framePr w:wrap="around" w:vAnchor="text" w:hAnchor="margin" w:xAlign="center" w:y="1"/>
    </w:pPr>
    <w:r>
      <w:fldChar w:fldCharType="begin"/>
    </w:r>
    <w:r>
      <w:rPr>
        <w:rStyle w:val="1215"/>
      </w:rPr>
      <w:instrText xml:space="preserve">PAGE  </w:instrText>
    </w:r>
    <w:r>
      <w:fldChar w:fldCharType="end"/>
    </w:r>
    <w:r/>
  </w:p>
  <w:p>
    <w:pPr>
      <w:pStyle w:val="12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1"/>
      </w:rPr>
      <w:framePr w:wrap="around" w:vAnchor="text" w:hAnchor="margin" w:xAlign="center" w:y="1"/>
    </w:p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4445" r="0" b="5080"/>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w:t>
    </w:r>
    <w:r>
      <w:rPr>
        <w:rFonts w:hint="eastAsia" w:ascii="隶书" w:eastAsia="隶书"/>
        <w:lang w:val="en-US" w:eastAsia="zh-CN"/>
      </w:rPr>
      <w:t xml:space="preserve">兴化市星凯钻石金街2楼219室</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  邮政编码:225700</w:t>
    </w:r>
    <w:r/>
  </w:p>
  <w:p>
    <w:pPr>
      <w:pStyle w:val="8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jc w:val="center"/>
                          </w:pPr>
                          <w:r>
                            <w:fldChar w:fldCharType="begin"/>
                          </w:r>
                          <w:r>
                            <w:rPr>
                              <w:rStyle w:val="841"/>
                            </w:rPr>
                            <w:instrText xml:space="preserve"> PAGE </w:instrText>
                          </w:r>
                          <w:r>
                            <w:fldChar w:fldCharType="separate"/>
                          </w:r>
                          <w:r>
                            <w:rPr>
                              <w:rStyle w:val="841"/>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jc w:val="center"/>
                    </w:pPr>
                    <w:r>
                      <w:fldChar w:fldCharType="begin"/>
                    </w:r>
                    <w:r>
                      <w:rPr>
                        <w:rStyle w:val="841"/>
                      </w:rPr>
                      <w:instrText xml:space="preserve"> PAGE </w:instrText>
                    </w:r>
                    <w:r>
                      <w:fldChar w:fldCharType="separate"/>
                    </w:r>
                    <w:r>
                      <w:rPr>
                        <w:rStyle w:val="841"/>
                      </w:rP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1"/>
      </w:rPr>
      <w:framePr w:wrap="around" w:vAnchor="text" w:hAnchor="margin" w:xAlign="center" w:y="1"/>
    </w:pPr>
    <w:r>
      <w:fldChar w:fldCharType="begin"/>
    </w:r>
    <w:r>
      <w:rPr>
        <w:rStyle w:val="841"/>
      </w:rPr>
      <w:instrText xml:space="preserve">PAGE  </w:instrText>
    </w:r>
    <w:r>
      <w:fldChar w:fldCharType="end"/>
    </w:r>
    <w:r/>
  </w:p>
  <w:p>
    <w:pPr>
      <w:pStyle w:val="82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both"/>
      <w:rPr>
        <w:rFonts w:eastAsia="隶书"/>
        <w:sz w:val="24"/>
      </w:rPr>
    </w:pPr>
    <w:r>
      <w:rPr>
        <w:rFonts w:eastAsia="隶书"/>
        <w:sz w:val="24"/>
      </w:rPr>
    </w:r>
    <w:r/>
  </w:p>
  <w:p>
    <w:pPr>
      <w:pStyle w:val="1213"/>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pPr>
    <w:r>
      <w:rPr>
        <w:rFonts w:hint="eastAsia" w:eastAsia="隶书"/>
        <w:sz w:val="24"/>
        <w:lang w:val="en-US" w:eastAsia="zh-CN"/>
      </w:rPr>
      <w:t xml:space="preserve">晔立工程顾问（江苏）</w:t>
    </w:r>
    <w:r>
      <w:rPr>
        <w:rFonts w:hint="eastAsia" w:eastAsia="隶书"/>
        <w:sz w:val="24"/>
        <w:lang w:eastAsia="zh-CN"/>
      </w:rPr>
      <w:t xml:space="preserve">有限公司</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eastAsia="隶书"/>
        <w:sz w:val="24"/>
      </w:rPr>
      <mc:AlternateContent>
        <mc:Choice Requires="wpg">
          <w:drawing>
            <wp:inline xmlns:wp="http://schemas.openxmlformats.org/drawingml/2006/wordprocessingDrawing" distT="0" distB="0" distL="0" distR="0">
              <wp:extent cx="434340" cy="429895"/>
              <wp:effectExtent l="0" t="0" r="3810" b="8255"/>
              <wp:docPr id="1" name="图片 11" descr="D:/桌面/wKgAcWdqGnuAcndXAAAmKwRSVfM1.n.pngwKgAcWdqGnuAcndXAAAmKwRSVfM1.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 descr="D:/桌面/wKgAcWdqGnuAcndXAAAmKwRSVfM1.n.pngwKgAcWdqGnuAcndXAAAmKwRSVfM1.n"/>
                      <pic:cNvPicPr>
                        <a:picLocks noChangeAspect="1"/>
                      </pic:cNvPicPr>
                      <pic:nvPr/>
                    </pic:nvPicPr>
                    <pic:blipFill>
                      <a:blip r:embed="rId1"/>
                      <a:srcRect l="0" t="512" r="0" b="512"/>
                      <a:stretch/>
                    </pic:blipFill>
                    <pic:spPr bwMode="auto">
                      <a:xfrm>
                        <a:off x="0" y="0"/>
                        <a:ext cx="434340" cy="42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pt;height:33.9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eastAsia="隶书"/>
        <w:sz w:val="24"/>
      </w:rPr>
      <w:t xml:space="preserve"> </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hint="eastAsia" w:eastAsia="隶书"/>
        <w:sz w:val="24"/>
        <w:lang w:val="en-US" w:eastAsia="zh-CN"/>
      </w:rPr>
      <w:t xml:space="preserve">    </w:t>
    </w:r>
    <w:r>
      <w:rPr>
        <w:rFonts w:eastAsia="隶书"/>
        <w:sz w:val="24"/>
      </w:rPr>
      <w:t xml:space="preserve"> </w:t>
    </w:r>
    <w:r>
      <w:rPr>
        <w:rFonts w:hint="eastAsia" w:eastAsia="隶书"/>
        <w:sz w:val="24"/>
      </w:rPr>
      <w:t xml:space="preserve">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6"/>
    <w:link w:val="99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94">
    <w:name w:val="Heading 2"/>
    <w:basedOn w:val="792"/>
    <w:next w:val="792"/>
    <w:link w:val="996"/>
    <w:uiPriority w:val="0"/>
    <w:qFormat/>
    <w:pPr>
      <w:keepLines/>
      <w:keepNext/>
      <w:spacing w:before="260" w:after="260" w:line="416" w:lineRule="auto"/>
      <w:outlineLvl w:val="1"/>
    </w:pPr>
    <w:rPr>
      <w:rFonts w:ascii="Cambria" w:hAnsi="Cambria"/>
      <w:b/>
      <w:bCs/>
      <w:sz w:val="32"/>
      <w:szCs w:val="32"/>
    </w:rPr>
  </w:style>
  <w:style w:type="paragraph" w:styleId="795">
    <w:name w:val="Heading 3"/>
    <w:basedOn w:val="792"/>
    <w:next w:val="792"/>
    <w:link w:val="997"/>
    <w:uiPriority w:val="0"/>
    <w:qFormat/>
    <w:pPr>
      <w:keepLines/>
      <w:keepNext/>
      <w:spacing w:before="260" w:after="260" w:line="416" w:lineRule="auto"/>
      <w:outlineLvl w:val="2"/>
    </w:pPr>
    <w:rPr>
      <w:b/>
      <w:bCs/>
      <w:sz w:val="32"/>
      <w:szCs w:val="32"/>
    </w:rPr>
  </w:style>
  <w:style w:type="paragraph" w:styleId="796">
    <w:name w:val="Heading 4"/>
    <w:basedOn w:val="792"/>
    <w:next w:val="792"/>
    <w:link w:val="99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97">
    <w:name w:val="Heading 5"/>
    <w:basedOn w:val="792"/>
    <w:next w:val="792"/>
    <w:link w:val="998"/>
    <w:uiPriority w:val="0"/>
    <w:qFormat/>
    <w:pPr>
      <w:jc w:val="left"/>
      <w:keepLines/>
      <w:keepNext/>
      <w:spacing w:line="360" w:lineRule="auto"/>
      <w:outlineLvl w:val="4"/>
    </w:pPr>
    <w:rPr>
      <w:rFonts w:eastAsia="黑体"/>
      <w:bCs/>
      <w:sz w:val="24"/>
      <w:szCs w:val="28"/>
    </w:rPr>
  </w:style>
  <w:style w:type="paragraph" w:styleId="798">
    <w:name w:val="Heading 6"/>
    <w:basedOn w:val="792"/>
    <w:next w:val="792"/>
    <w:link w:val="999"/>
    <w:uiPriority w:val="0"/>
    <w:qFormat/>
    <w:pPr>
      <w:ind w:left="1152" w:hanging="1152"/>
      <w:jc w:val="left"/>
      <w:keepLines/>
      <w:keepNext/>
      <w:spacing w:before="240" w:after="64" w:line="320" w:lineRule="auto"/>
      <w:outlineLvl w:val="5"/>
    </w:pPr>
    <w:rPr>
      <w:rFonts w:ascii="Cambria" w:hAnsi="Cambria"/>
      <w:b/>
      <w:bCs/>
      <w:sz w:val="24"/>
    </w:rPr>
  </w:style>
  <w:style w:type="paragraph" w:styleId="799">
    <w:name w:val="Heading 7"/>
    <w:basedOn w:val="792"/>
    <w:next w:val="792"/>
    <w:link w:val="1000"/>
    <w:uiPriority w:val="0"/>
    <w:qFormat/>
    <w:pPr>
      <w:ind w:left="1296" w:hanging="1296"/>
      <w:jc w:val="left"/>
      <w:keepLines/>
      <w:keepNext/>
      <w:spacing w:before="240" w:after="64" w:line="320" w:lineRule="auto"/>
      <w:outlineLvl w:val="6"/>
    </w:pPr>
    <w:rPr>
      <w:b/>
      <w:bCs/>
      <w:sz w:val="24"/>
    </w:rPr>
  </w:style>
  <w:style w:type="paragraph" w:styleId="800">
    <w:name w:val="Heading 8"/>
    <w:basedOn w:val="792"/>
    <w:next w:val="792"/>
    <w:link w:val="1001"/>
    <w:uiPriority w:val="0"/>
    <w:qFormat/>
    <w:pPr>
      <w:ind w:left="1440" w:hanging="1440"/>
      <w:jc w:val="left"/>
      <w:keepLines/>
      <w:keepNext/>
      <w:spacing w:before="240" w:after="64" w:line="320" w:lineRule="auto"/>
      <w:outlineLvl w:val="7"/>
    </w:pPr>
    <w:rPr>
      <w:rFonts w:ascii="Cambria" w:hAnsi="Cambria"/>
      <w:sz w:val="24"/>
    </w:rPr>
  </w:style>
  <w:style w:type="paragraph" w:styleId="801">
    <w:name w:val="Heading 9"/>
    <w:basedOn w:val="793"/>
    <w:next w:val="792"/>
    <w:link w:val="1002"/>
    <w:uiPriority w:val="0"/>
    <w:qFormat/>
    <w:pPr>
      <w:spacing w:before="0" w:line="360" w:lineRule="auto"/>
      <w:outlineLvl w:val="8"/>
    </w:pPr>
    <w:rPr>
      <w:rFonts w:ascii="Times New Roman" w:hAnsi="Times New Roman" w:eastAsia="黑体"/>
      <w:b/>
      <w:bCs/>
      <w:sz w:val="32"/>
      <w:szCs w:val="32"/>
    </w:rPr>
  </w:style>
  <w:style w:type="character" w:styleId="802" w:default="1">
    <w:name w:val="Default Paragraph Font"/>
    <w:uiPriority w:val="1"/>
    <w:unhideWhenUsed/>
    <w:qFormat/>
  </w:style>
  <w:style w:type="table" w:styleId="803" w:default="1">
    <w:name w:val="Normal Table"/>
    <w:uiPriority w:val="99"/>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680"/>
      <w:jc w:val="left"/>
      <w:spacing w:line="360" w:lineRule="auto"/>
    </w:pPr>
    <w:rPr>
      <w:rFonts w:ascii="Calibri" w:hAnsi="Calibri" w:cs="Calibri"/>
      <w:sz w:val="18"/>
      <w:szCs w:val="18"/>
    </w:rPr>
  </w:style>
  <w:style w:type="paragraph" w:styleId="805">
    <w:name w:val="Normal Indent"/>
    <w:basedOn w:val="792"/>
    <w:link w:val="1003"/>
    <w:uiPriority w:val="0"/>
    <w:qFormat/>
    <w:pPr>
      <w:ind w:firstLine="200"/>
      <w:jc w:val="left"/>
      <w:spacing w:line="500" w:lineRule="atLeast"/>
    </w:pPr>
    <w:rPr>
      <w:sz w:val="28"/>
    </w:rPr>
  </w:style>
  <w:style w:type="paragraph" w:styleId="806">
    <w:name w:val="Caption"/>
    <w:basedOn w:val="792"/>
    <w:next w:val="792"/>
    <w:link w:val="1004"/>
    <w:uiPriority w:val="0"/>
    <w:qFormat/>
    <w:pPr>
      <w:jc w:val="center"/>
      <w:spacing w:line="360" w:lineRule="auto"/>
    </w:pPr>
    <w:rPr>
      <w:rFonts w:eastAsia="黑体"/>
      <w:sz w:val="24"/>
      <w:szCs w:val="20"/>
    </w:rPr>
  </w:style>
  <w:style w:type="paragraph" w:styleId="807">
    <w:name w:val="Document Map"/>
    <w:basedOn w:val="792"/>
    <w:link w:val="1005"/>
    <w:uiPriority w:val="0"/>
    <w:unhideWhenUsed/>
    <w:qFormat/>
    <w:pPr>
      <w:jc w:val="left"/>
      <w:spacing w:line="360" w:lineRule="auto"/>
      <w:widowControl/>
    </w:pPr>
    <w:rPr>
      <w:rFonts w:ascii="宋体" w:hAnsi="Calibri"/>
      <w:sz w:val="18"/>
      <w:szCs w:val="18"/>
    </w:rPr>
  </w:style>
  <w:style w:type="paragraph" w:styleId="808">
    <w:name w:val="annotation text"/>
    <w:basedOn w:val="792"/>
    <w:link w:val="1006"/>
    <w:uiPriority w:val="0"/>
    <w:qFormat/>
    <w:pPr>
      <w:ind w:firstLine="200"/>
      <w:jc w:val="left"/>
      <w:spacing w:line="360" w:lineRule="auto"/>
    </w:pPr>
    <w:rPr>
      <w:sz w:val="28"/>
    </w:rPr>
  </w:style>
  <w:style w:type="paragraph" w:styleId="809">
    <w:name w:val="Body Text"/>
    <w:basedOn w:val="792"/>
    <w:link w:val="1007"/>
    <w:uiPriority w:val="0"/>
    <w:qFormat/>
    <w:pPr>
      <w:spacing w:after="120"/>
    </w:pPr>
    <w:rPr>
      <w:sz w:val="15"/>
    </w:rPr>
  </w:style>
  <w:style w:type="paragraph" w:styleId="810">
    <w:name w:val="Body Text Indent"/>
    <w:basedOn w:val="792"/>
    <w:link w:val="1008"/>
    <w:uiPriority w:val="0"/>
    <w:qFormat/>
    <w:pPr>
      <w:ind w:firstLine="600"/>
    </w:pPr>
    <w:rPr>
      <w:rFonts w:eastAsia="仿宋_GB2312"/>
      <w:sz w:val="28"/>
    </w:rPr>
  </w:style>
  <w:style w:type="paragraph" w:styleId="811">
    <w:name w:val="List 2"/>
    <w:basedOn w:val="792"/>
    <w:uiPriority w:val="0"/>
    <w:qFormat/>
    <w:pPr>
      <w:ind w:left="100" w:hanging="200"/>
    </w:pPr>
    <w:rPr>
      <w:sz w:val="10"/>
    </w:rPr>
  </w:style>
  <w:style w:type="paragraph" w:styleId="812">
    <w:name w:val="Block Text"/>
    <w:basedOn w:val="792"/>
    <w:uiPriority w:val="0"/>
    <w:qFormat/>
    <w:pPr>
      <w:ind w:left="1440" w:right="1440"/>
      <w:spacing w:after="120"/>
    </w:pPr>
    <w:rPr>
      <w:szCs w:val="20"/>
    </w:rPr>
  </w:style>
  <w:style w:type="paragraph" w:styleId="813">
    <w:name w:val="index 4"/>
    <w:basedOn w:val="792"/>
    <w:next w:val="792"/>
    <w:uiPriority w:val="0"/>
    <w:qFormat/>
    <w:pPr>
      <w:ind w:left="600"/>
    </w:pPr>
    <w:rPr>
      <w:rFonts w:ascii="Verdana" w:hAnsi="Verdana"/>
      <w:szCs w:val="20"/>
    </w:rPr>
  </w:style>
  <w:style w:type="paragraph" w:styleId="814">
    <w:name w:val="toc 5"/>
    <w:basedOn w:val="792"/>
    <w:next w:val="792"/>
    <w:uiPriority w:val="39"/>
    <w:qFormat/>
    <w:pPr>
      <w:ind w:left="1680" w:firstLine="200"/>
      <w:jc w:val="left"/>
      <w:spacing w:line="360" w:lineRule="auto"/>
    </w:pPr>
    <w:rPr>
      <w:sz w:val="24"/>
      <w:szCs w:val="28"/>
    </w:rPr>
  </w:style>
  <w:style w:type="paragraph" w:styleId="815">
    <w:name w:val="toc 3"/>
    <w:basedOn w:val="792"/>
    <w:next w:val="79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16">
    <w:name w:val="Plain Text"/>
    <w:basedOn w:val="792"/>
    <w:link w:val="1009"/>
    <w:uiPriority w:val="0"/>
    <w:qFormat/>
    <w:pPr>
      <w:ind w:firstLine="200"/>
      <w:jc w:val="left"/>
      <w:spacing w:line="360" w:lineRule="auto"/>
    </w:pPr>
    <w:rPr>
      <w:rFonts w:ascii="宋体" w:hAnsi="Courier New"/>
      <w:szCs w:val="21"/>
    </w:rPr>
  </w:style>
  <w:style w:type="paragraph" w:styleId="817">
    <w:name w:val="toc 8"/>
    <w:basedOn w:val="792"/>
    <w:next w:val="792"/>
    <w:uiPriority w:val="39"/>
    <w:unhideWhenUsed/>
    <w:qFormat/>
    <w:pPr>
      <w:ind w:left="1960"/>
      <w:jc w:val="left"/>
      <w:spacing w:line="360" w:lineRule="auto"/>
    </w:pPr>
    <w:rPr>
      <w:rFonts w:ascii="Calibri" w:hAnsi="Calibri" w:cs="Calibri"/>
      <w:sz w:val="18"/>
      <w:szCs w:val="18"/>
    </w:rPr>
  </w:style>
  <w:style w:type="paragraph" w:styleId="818">
    <w:name w:val="Date"/>
    <w:basedOn w:val="792"/>
    <w:next w:val="792"/>
    <w:link w:val="1010"/>
    <w:uiPriority w:val="0"/>
    <w:qFormat/>
    <w:pPr>
      <w:ind w:firstLine="652"/>
      <w:spacing w:line="319" w:lineRule="auto"/>
    </w:pPr>
    <w:rPr>
      <w:rFonts w:ascii="Century Schoolbook" w:hAnsi="Century Schoolbook" w:eastAsia="文鼎小标宋"/>
      <w:spacing w:val="-4"/>
      <w:sz w:val="23"/>
      <w:szCs w:val="20"/>
    </w:rPr>
  </w:style>
  <w:style w:type="paragraph" w:styleId="819">
    <w:name w:val="Body Text Indent 2"/>
    <w:basedOn w:val="792"/>
    <w:link w:val="1011"/>
    <w:uiPriority w:val="0"/>
    <w:qFormat/>
    <w:pPr>
      <w:ind w:firstLine="412"/>
      <w:spacing w:line="400" w:lineRule="exact"/>
    </w:pPr>
    <w:rPr>
      <w:rFonts w:ascii="仿宋_GB2312" w:eastAsia="仿宋_GB2312"/>
      <w:sz w:val="24"/>
    </w:rPr>
  </w:style>
  <w:style w:type="paragraph" w:styleId="820">
    <w:name w:val="endnote text"/>
    <w:basedOn w:val="792"/>
    <w:link w:val="992"/>
    <w:uiPriority w:val="99"/>
    <w:semiHidden/>
    <w:unhideWhenUsed/>
    <w:qFormat/>
    <w:pPr>
      <w:spacing w:after="0" w:line="240" w:lineRule="auto"/>
    </w:pPr>
    <w:rPr>
      <w:sz w:val="20"/>
    </w:rPr>
  </w:style>
  <w:style w:type="paragraph" w:styleId="821">
    <w:name w:val="Balloon Text"/>
    <w:basedOn w:val="792"/>
    <w:link w:val="1012"/>
    <w:uiPriority w:val="0"/>
    <w:semiHidden/>
    <w:qFormat/>
    <w:rPr>
      <w:sz w:val="18"/>
      <w:szCs w:val="18"/>
    </w:rPr>
  </w:style>
  <w:style w:type="paragraph" w:styleId="822">
    <w:name w:val="Footer"/>
    <w:basedOn w:val="792"/>
    <w:link w:val="1013"/>
    <w:uiPriority w:val="0"/>
    <w:qFormat/>
    <w:pPr>
      <w:jc w:val="left"/>
      <w:tabs>
        <w:tab w:val="center" w:pos="4153" w:leader="none"/>
        <w:tab w:val="right" w:pos="8306" w:leader="none"/>
      </w:tabs>
    </w:pPr>
    <w:rPr>
      <w:sz w:val="18"/>
      <w:szCs w:val="18"/>
    </w:rPr>
  </w:style>
  <w:style w:type="paragraph" w:styleId="823">
    <w:name w:val="Header"/>
    <w:basedOn w:val="792"/>
    <w:link w:val="1014"/>
    <w:uiPriority w:val="0"/>
    <w:qFormat/>
    <w:pPr>
      <w:jc w:val="center"/>
      <w:tabs>
        <w:tab w:val="center" w:pos="4153" w:leader="none"/>
        <w:tab w:val="right" w:pos="8306" w:leader="none"/>
      </w:tabs>
      <w:pBdr>
        <w:bottom w:val="single" w:color="auto" w:sz="6" w:space="1"/>
      </w:pBdr>
    </w:pPr>
    <w:rPr>
      <w:sz w:val="18"/>
      <w:szCs w:val="18"/>
    </w:rPr>
  </w:style>
  <w:style w:type="paragraph" w:styleId="824">
    <w:name w:val="toc 1"/>
    <w:basedOn w:val="792"/>
    <w:next w:val="79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25">
    <w:name w:val="toc 4"/>
    <w:basedOn w:val="792"/>
    <w:next w:val="792"/>
    <w:uiPriority w:val="39"/>
    <w:unhideWhenUsed/>
    <w:qFormat/>
    <w:pPr>
      <w:ind w:left="840"/>
      <w:jc w:val="left"/>
      <w:spacing w:line="360" w:lineRule="auto"/>
    </w:pPr>
    <w:rPr>
      <w:rFonts w:ascii="Calibri" w:hAnsi="Calibri" w:cs="Calibri"/>
      <w:sz w:val="18"/>
      <w:szCs w:val="18"/>
    </w:rPr>
  </w:style>
  <w:style w:type="paragraph" w:styleId="826">
    <w:name w:val="Subtitle"/>
    <w:basedOn w:val="792"/>
    <w:next w:val="792"/>
    <w:link w:val="1015"/>
    <w:uiPriority w:val="0"/>
    <w:qFormat/>
    <w:pPr>
      <w:ind w:firstLine="200"/>
      <w:jc w:val="left"/>
      <w:spacing w:line="400" w:lineRule="exact"/>
      <w:outlineLvl w:val="1"/>
    </w:pPr>
    <w:rPr>
      <w:rFonts w:ascii="Cambria" w:hAnsi="Cambria" w:eastAsia="黑体"/>
      <w:b/>
      <w:bCs/>
      <w:szCs w:val="32"/>
    </w:rPr>
  </w:style>
  <w:style w:type="paragraph" w:styleId="827">
    <w:name w:val="footnote text"/>
    <w:basedOn w:val="792"/>
    <w:link w:val="1016"/>
    <w:uiPriority w:val="0"/>
    <w:qFormat/>
    <w:pPr>
      <w:ind w:firstLine="200"/>
      <w:jc w:val="left"/>
      <w:spacing w:line="360" w:lineRule="auto"/>
    </w:pPr>
    <w:rPr>
      <w:sz w:val="18"/>
      <w:szCs w:val="18"/>
    </w:rPr>
  </w:style>
  <w:style w:type="paragraph" w:styleId="828">
    <w:name w:val="toc 6"/>
    <w:basedOn w:val="792"/>
    <w:next w:val="792"/>
    <w:uiPriority w:val="39"/>
    <w:unhideWhenUsed/>
    <w:qFormat/>
    <w:pPr>
      <w:ind w:left="1400"/>
      <w:jc w:val="left"/>
      <w:spacing w:line="360" w:lineRule="auto"/>
    </w:pPr>
    <w:rPr>
      <w:rFonts w:ascii="Calibri" w:hAnsi="Calibri" w:cs="Calibri"/>
      <w:sz w:val="18"/>
      <w:szCs w:val="18"/>
    </w:rPr>
  </w:style>
  <w:style w:type="paragraph" w:styleId="829">
    <w:name w:val="Body Text Indent 3"/>
    <w:basedOn w:val="792"/>
    <w:link w:val="1017"/>
    <w:uiPriority w:val="0"/>
    <w:qFormat/>
    <w:pPr>
      <w:ind w:firstLine="600"/>
      <w:spacing w:before="50" w:after="50" w:line="400" w:lineRule="exact"/>
    </w:pPr>
    <w:rPr>
      <w:rFonts w:ascii="仿宋_GB2312" w:hAnsi="宋体" w:eastAsia="仿宋_GB2312"/>
      <w:sz w:val="32"/>
    </w:rPr>
  </w:style>
  <w:style w:type="paragraph" w:styleId="830">
    <w:name w:val="table of figures"/>
    <w:basedOn w:val="792"/>
    <w:next w:val="792"/>
    <w:uiPriority w:val="99"/>
    <w:unhideWhenUsed/>
    <w:qFormat/>
    <w:pPr>
      <w:spacing w:after="0" w:afterAutospacing="0"/>
    </w:pPr>
  </w:style>
  <w:style w:type="paragraph" w:styleId="831">
    <w:name w:val="toc 2"/>
    <w:basedOn w:val="792"/>
    <w:next w:val="792"/>
    <w:uiPriority w:val="39"/>
    <w:qFormat/>
    <w:pPr>
      <w:ind w:left="480"/>
      <w:jc w:val="left"/>
      <w:spacing w:line="360" w:lineRule="auto"/>
      <w:widowControl/>
      <w:tabs>
        <w:tab w:val="left" w:pos="1134" w:leader="none"/>
        <w:tab w:val="right" w:pos="9639" w:leader="dot"/>
      </w:tabs>
    </w:pPr>
    <w:rPr>
      <w:sz w:val="24"/>
      <w:szCs w:val="22"/>
    </w:rPr>
  </w:style>
  <w:style w:type="paragraph" w:styleId="832">
    <w:name w:val="toc 9"/>
    <w:basedOn w:val="792"/>
    <w:next w:val="792"/>
    <w:uiPriority w:val="39"/>
    <w:unhideWhenUsed/>
    <w:qFormat/>
    <w:pPr>
      <w:ind w:left="2240"/>
      <w:jc w:val="left"/>
      <w:spacing w:line="360" w:lineRule="auto"/>
    </w:pPr>
    <w:rPr>
      <w:rFonts w:ascii="Calibri" w:hAnsi="Calibri" w:cs="Calibri"/>
      <w:sz w:val="18"/>
      <w:szCs w:val="18"/>
    </w:rPr>
  </w:style>
  <w:style w:type="paragraph" w:styleId="833">
    <w:name w:val="Normal (Web)"/>
    <w:basedOn w:val="792"/>
    <w:link w:val="1018"/>
    <w:uiPriority w:val="99"/>
    <w:qFormat/>
    <w:pPr>
      <w:jc w:val="left"/>
      <w:spacing w:before="100" w:beforeAutospacing="1" w:after="100" w:afterAutospacing="1"/>
      <w:widowControl/>
    </w:pPr>
    <w:rPr>
      <w:rFonts w:ascii="宋体" w:hAnsi="宋体"/>
      <w:sz w:val="24"/>
    </w:rPr>
  </w:style>
  <w:style w:type="paragraph" w:styleId="834">
    <w:name w:val="Title"/>
    <w:basedOn w:val="792"/>
    <w:link w:val="1019"/>
    <w:uiPriority w:val="10"/>
    <w:qFormat/>
    <w:pPr>
      <w:jc w:val="center"/>
      <w:spacing w:before="240" w:after="60" w:line="360" w:lineRule="auto"/>
      <w:outlineLvl w:val="0"/>
    </w:pPr>
    <w:rPr>
      <w:rFonts w:ascii="Cambria" w:hAnsi="Cambria"/>
      <w:b/>
      <w:bCs/>
      <w:sz w:val="32"/>
      <w:szCs w:val="32"/>
    </w:rPr>
  </w:style>
  <w:style w:type="paragraph" w:styleId="835">
    <w:name w:val="annotation subject"/>
    <w:basedOn w:val="808"/>
    <w:next w:val="808"/>
    <w:link w:val="1020"/>
    <w:uiPriority w:val="0"/>
    <w:qFormat/>
    <w:rPr>
      <w:b/>
      <w:bCs/>
    </w:rPr>
  </w:style>
  <w:style w:type="paragraph" w:styleId="836">
    <w:name w:val="Body Text First Indent"/>
    <w:basedOn w:val="809"/>
    <w:link w:val="1021"/>
    <w:uiPriority w:val="0"/>
    <w:qFormat/>
    <w:pPr>
      <w:ind w:firstLine="420"/>
    </w:pPr>
    <w:rPr>
      <w:sz w:val="21"/>
    </w:rPr>
  </w:style>
  <w:style w:type="paragraph" w:styleId="837">
    <w:name w:val="Body Text First Indent 2"/>
    <w:basedOn w:val="810"/>
    <w:link w:val="1022"/>
    <w:uiPriority w:val="0"/>
    <w:qFormat/>
    <w:pPr>
      <w:ind w:left="420" w:firstLine="420"/>
      <w:jc w:val="left"/>
      <w:spacing w:after="120"/>
    </w:pPr>
    <w:rPr>
      <w:rFonts w:eastAsia="宋体"/>
      <w:sz w:val="21"/>
    </w:rPr>
  </w:style>
  <w:style w:type="table" w:styleId="838">
    <w:name w:val="Table Grid"/>
    <w:basedOn w:val="803"/>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uiPriority w:val="0"/>
    <w:qFormat/>
    <w:rPr>
      <w:b/>
      <w:bCs/>
    </w:rPr>
  </w:style>
  <w:style w:type="character" w:styleId="840">
    <w:name w:val="endnote reference"/>
    <w:basedOn w:val="802"/>
    <w:uiPriority w:val="99"/>
    <w:semiHidden/>
    <w:unhideWhenUsed/>
    <w:qFormat/>
    <w:rPr>
      <w:vertAlign w:val="superscript"/>
    </w:rPr>
  </w:style>
  <w:style w:type="character" w:styleId="841">
    <w:name w:val="page number"/>
    <w:basedOn w:val="802"/>
    <w:uiPriority w:val="0"/>
    <w:qFormat/>
  </w:style>
  <w:style w:type="character" w:styleId="842">
    <w:name w:val="FollowedHyperlink"/>
    <w:uiPriority w:val="99"/>
    <w:qFormat/>
    <w:rPr>
      <w:color w:val="800080"/>
      <w:u w:val="single"/>
    </w:rPr>
  </w:style>
  <w:style w:type="character" w:styleId="843">
    <w:name w:val="Emphasis"/>
    <w:basedOn w:val="802"/>
    <w:uiPriority w:val="20"/>
    <w:qFormat/>
    <w:rPr>
      <w:i/>
    </w:rPr>
  </w:style>
  <w:style w:type="character" w:styleId="844">
    <w:name w:val="Hyperlink"/>
    <w:uiPriority w:val="0"/>
    <w:qFormat/>
    <w:rPr>
      <w:color w:val="0000ff"/>
      <w:u w:val="single"/>
    </w:rPr>
  </w:style>
  <w:style w:type="character" w:styleId="845">
    <w:name w:val="annotation reference"/>
    <w:uiPriority w:val="0"/>
    <w:qFormat/>
    <w:rPr>
      <w:sz w:val="21"/>
      <w:szCs w:val="21"/>
    </w:rPr>
  </w:style>
  <w:style w:type="character" w:styleId="846">
    <w:name w:val="footnote reference"/>
    <w:uiPriority w:val="0"/>
    <w:qFormat/>
    <w:rPr>
      <w:vertAlign w:val="superscript"/>
    </w:rPr>
  </w:style>
  <w:style w:type="character" w:styleId="847" w:customStyle="1">
    <w:name w:val="Heading 1 Char"/>
    <w:basedOn w:val="802"/>
    <w:uiPriority w:val="9"/>
    <w:qFormat/>
    <w:rPr>
      <w:rFonts w:ascii="Arial" w:hAnsi="Arial" w:eastAsia="Arial" w:cs="Arial"/>
      <w:sz w:val="40"/>
      <w:szCs w:val="40"/>
    </w:rPr>
  </w:style>
  <w:style w:type="character" w:styleId="848" w:customStyle="1">
    <w:name w:val="Heading 2 Char"/>
    <w:basedOn w:val="802"/>
    <w:uiPriority w:val="9"/>
    <w:qFormat/>
    <w:rPr>
      <w:rFonts w:ascii="Arial" w:hAnsi="Arial" w:eastAsia="Arial" w:cs="Arial"/>
      <w:sz w:val="34"/>
    </w:rPr>
  </w:style>
  <w:style w:type="character" w:styleId="849" w:customStyle="1">
    <w:name w:val="Heading 3 Char"/>
    <w:basedOn w:val="802"/>
    <w:uiPriority w:val="9"/>
    <w:qFormat/>
    <w:rPr>
      <w:rFonts w:ascii="Arial" w:hAnsi="Arial" w:eastAsia="Arial" w:cs="Arial"/>
      <w:sz w:val="30"/>
      <w:szCs w:val="30"/>
    </w:rPr>
  </w:style>
  <w:style w:type="character" w:styleId="850" w:customStyle="1">
    <w:name w:val="Heading 4 Char"/>
    <w:basedOn w:val="802"/>
    <w:uiPriority w:val="9"/>
    <w:qFormat/>
    <w:rPr>
      <w:rFonts w:ascii="Arial" w:hAnsi="Arial" w:eastAsia="Arial" w:cs="Arial"/>
      <w:b/>
      <w:bCs/>
      <w:sz w:val="26"/>
      <w:szCs w:val="26"/>
    </w:rPr>
  </w:style>
  <w:style w:type="character" w:styleId="851" w:customStyle="1">
    <w:name w:val="Heading 5 Char"/>
    <w:basedOn w:val="802"/>
    <w:uiPriority w:val="9"/>
    <w:qFormat/>
    <w:rPr>
      <w:rFonts w:ascii="Arial" w:hAnsi="Arial" w:eastAsia="Arial" w:cs="Arial"/>
      <w:b/>
      <w:bCs/>
      <w:sz w:val="24"/>
      <w:szCs w:val="24"/>
    </w:rPr>
  </w:style>
  <w:style w:type="character" w:styleId="852" w:customStyle="1">
    <w:name w:val="Heading 6 Char"/>
    <w:basedOn w:val="802"/>
    <w:uiPriority w:val="9"/>
    <w:qFormat/>
    <w:rPr>
      <w:rFonts w:ascii="Arial" w:hAnsi="Arial" w:eastAsia="Arial" w:cs="Arial"/>
      <w:b/>
      <w:bCs/>
      <w:sz w:val="22"/>
      <w:szCs w:val="22"/>
    </w:rPr>
  </w:style>
  <w:style w:type="character" w:styleId="853" w:customStyle="1">
    <w:name w:val="Heading 7 Char"/>
    <w:basedOn w:val="802"/>
    <w:uiPriority w:val="9"/>
    <w:qFormat/>
    <w:rPr>
      <w:rFonts w:ascii="Arial" w:hAnsi="Arial" w:eastAsia="Arial" w:cs="Arial"/>
      <w:b/>
      <w:bCs/>
      <w:i/>
      <w:iCs/>
      <w:sz w:val="22"/>
      <w:szCs w:val="22"/>
    </w:rPr>
  </w:style>
  <w:style w:type="character" w:styleId="854" w:customStyle="1">
    <w:name w:val="Heading 8 Char"/>
    <w:basedOn w:val="802"/>
    <w:uiPriority w:val="9"/>
    <w:qFormat/>
    <w:rPr>
      <w:rFonts w:ascii="Arial" w:hAnsi="Arial" w:eastAsia="Arial" w:cs="Arial"/>
      <w:i/>
      <w:iCs/>
      <w:sz w:val="22"/>
      <w:szCs w:val="22"/>
    </w:rPr>
  </w:style>
  <w:style w:type="character" w:styleId="855" w:customStyle="1">
    <w:name w:val="Heading 9 Char"/>
    <w:basedOn w:val="802"/>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basedOn w:val="802"/>
    <w:uiPriority w:val="10"/>
    <w:qFormat/>
    <w:rPr>
      <w:sz w:val="48"/>
      <w:szCs w:val="48"/>
    </w:rPr>
  </w:style>
  <w:style w:type="character" w:styleId="858" w:customStyle="1">
    <w:name w:val="Subtitle Char"/>
    <w:basedOn w:val="802"/>
    <w:uiPriority w:val="11"/>
    <w:qFormat/>
    <w:rPr>
      <w:sz w:val="24"/>
      <w:szCs w:val="24"/>
    </w:rPr>
  </w:style>
  <w:style w:type="paragraph" w:styleId="859">
    <w:name w:val="Quote"/>
    <w:basedOn w:val="792"/>
    <w:next w:val="792"/>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792"/>
    <w:next w:val="79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basedOn w:val="802"/>
    <w:uiPriority w:val="99"/>
    <w:qFormat/>
  </w:style>
  <w:style w:type="character" w:styleId="864" w:customStyle="1">
    <w:name w:val="Footer Char"/>
    <w:basedOn w:val="802"/>
    <w:uiPriority w:val="99"/>
    <w:qFormat/>
  </w:style>
  <w:style w:type="character" w:styleId="865" w:customStyle="1">
    <w:name w:val="Caption Char"/>
    <w:uiPriority w:val="99"/>
    <w:qFormat/>
  </w:style>
  <w:style w:type="table" w:styleId="866" w:customStyle="1">
    <w:name w:val="Table Grid Light"/>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8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8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8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8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8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8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8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8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8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8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8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8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8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8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8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8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8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8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8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basedOn w:val="8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basedOn w:val="8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basedOn w:val="8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basedOn w:val="8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basedOn w:val="8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8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8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8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1" w:customStyle="1">
    <w:name w:val="Grid Table 6 Colorful - Accent 4"/>
    <w:basedOn w:val="8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8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basedOn w:val="8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8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8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8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8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8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8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8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8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8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8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8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8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8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8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basedOn w:val="8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8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8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8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8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basedOn w:val="8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8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8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8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8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8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basedOn w:val="8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basedOn w:val="8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basedOn w:val="8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basedOn w:val="8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basedOn w:val="8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8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8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8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8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8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8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8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basedOn w:val="8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basedOn w:val="8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basedOn w:val="8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basedOn w:val="8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basedOn w:val="8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8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8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8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8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8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8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basedOn w:val="8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8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basedOn w:val="8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basedOn w:val="8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basedOn w:val="8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basedOn w:val="8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basedOn w:val="80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basedOn w:val="8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8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basedOn w:val="8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basedOn w:val="8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basedOn w:val="8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basedOn w:val="8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basedOn w:val="8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uiPriority w:val="99"/>
    <w:qFormat/>
    <w:rPr>
      <w:sz w:val="18"/>
    </w:rPr>
  </w:style>
  <w:style w:type="character" w:styleId="992" w:customStyle="1">
    <w:name w:val="Endnote Text Char"/>
    <w:link w:val="820"/>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character" w:styleId="994" w:customStyle="1">
    <w:name w:val="标题 1 Char"/>
    <w:link w:val="793"/>
    <w:uiPriority w:val="0"/>
    <w:qFormat/>
    <w:rPr>
      <w:rFonts w:ascii="Century Schoolbook" w:hAnsi="Century Schoolbook" w:eastAsia="微软简标宋"/>
      <w:sz w:val="40"/>
    </w:rPr>
  </w:style>
  <w:style w:type="character" w:styleId="995" w:customStyle="1">
    <w:name w:val="标题 4 Char"/>
    <w:link w:val="796"/>
    <w:uiPriority w:val="0"/>
    <w:qFormat/>
    <w:rPr>
      <w:rFonts w:ascii="Century Schoolbook" w:hAnsi="Century Schoolbook" w:eastAsia="楷体_GB2312"/>
      <w:sz w:val="32"/>
    </w:rPr>
  </w:style>
  <w:style w:type="character" w:styleId="996" w:customStyle="1">
    <w:name w:val="标题 2 Char"/>
    <w:link w:val="794"/>
    <w:uiPriority w:val="0"/>
    <w:qFormat/>
    <w:rPr>
      <w:rFonts w:ascii="Cambria" w:hAnsi="Cambria" w:eastAsia="宋体" w:cs="Times New Roman"/>
      <w:b/>
      <w:bCs/>
      <w:sz w:val="32"/>
      <w:szCs w:val="32"/>
    </w:rPr>
  </w:style>
  <w:style w:type="character" w:styleId="997" w:customStyle="1">
    <w:name w:val="标题 3 Char"/>
    <w:link w:val="795"/>
    <w:uiPriority w:val="0"/>
    <w:qFormat/>
    <w:rPr>
      <w:b/>
      <w:bCs/>
      <w:sz w:val="32"/>
      <w:szCs w:val="32"/>
    </w:rPr>
  </w:style>
  <w:style w:type="character" w:styleId="998" w:customStyle="1">
    <w:name w:val="标题 5 Char"/>
    <w:link w:val="797"/>
    <w:uiPriority w:val="0"/>
    <w:qFormat/>
    <w:rPr>
      <w:rFonts w:eastAsia="黑体"/>
      <w:bCs/>
      <w:sz w:val="24"/>
      <w:szCs w:val="28"/>
    </w:rPr>
  </w:style>
  <w:style w:type="character" w:styleId="999" w:customStyle="1">
    <w:name w:val="标题 6 Char"/>
    <w:link w:val="798"/>
    <w:uiPriority w:val="0"/>
    <w:qFormat/>
    <w:rPr>
      <w:rFonts w:ascii="Cambria" w:hAnsi="Cambria"/>
      <w:b/>
      <w:bCs/>
      <w:sz w:val="24"/>
      <w:szCs w:val="24"/>
    </w:rPr>
  </w:style>
  <w:style w:type="character" w:styleId="1000" w:customStyle="1">
    <w:name w:val="标题 7 Char"/>
    <w:link w:val="799"/>
    <w:uiPriority w:val="0"/>
    <w:qFormat/>
    <w:rPr>
      <w:b/>
      <w:bCs/>
      <w:sz w:val="24"/>
      <w:szCs w:val="24"/>
    </w:rPr>
  </w:style>
  <w:style w:type="character" w:styleId="1001" w:customStyle="1">
    <w:name w:val="标题 8 Char"/>
    <w:link w:val="800"/>
    <w:uiPriority w:val="0"/>
    <w:qFormat/>
    <w:rPr>
      <w:rFonts w:ascii="Cambria" w:hAnsi="Cambria"/>
      <w:sz w:val="24"/>
      <w:szCs w:val="24"/>
    </w:rPr>
  </w:style>
  <w:style w:type="character" w:styleId="1002" w:customStyle="1">
    <w:name w:val="标题 9 Char"/>
    <w:link w:val="801"/>
    <w:uiPriority w:val="0"/>
    <w:qFormat/>
    <w:rPr>
      <w:rFonts w:eastAsia="黑体"/>
      <w:b/>
      <w:bCs/>
      <w:sz w:val="32"/>
      <w:szCs w:val="32"/>
    </w:rPr>
  </w:style>
  <w:style w:type="character" w:styleId="1003" w:customStyle="1">
    <w:name w:val="正文缩进 Char"/>
    <w:link w:val="805"/>
    <w:uiPriority w:val="0"/>
    <w:qFormat/>
    <w:rPr>
      <w:sz w:val="28"/>
      <w:szCs w:val="24"/>
    </w:rPr>
  </w:style>
  <w:style w:type="character" w:styleId="1004" w:customStyle="1">
    <w:name w:val="题注 Char"/>
    <w:link w:val="806"/>
    <w:uiPriority w:val="0"/>
    <w:qFormat/>
    <w:rPr>
      <w:rFonts w:eastAsia="黑体"/>
      <w:sz w:val="24"/>
    </w:rPr>
  </w:style>
  <w:style w:type="character" w:styleId="1005" w:customStyle="1">
    <w:name w:val="文档结构图 Char"/>
    <w:link w:val="807"/>
    <w:uiPriority w:val="0"/>
    <w:qFormat/>
    <w:rPr>
      <w:rFonts w:ascii="宋体" w:hAnsi="Calibri" w:cs="Times New Roman"/>
      <w:sz w:val="18"/>
      <w:szCs w:val="18"/>
    </w:rPr>
  </w:style>
  <w:style w:type="character" w:styleId="1006" w:customStyle="1">
    <w:name w:val="批注文字 Char"/>
    <w:link w:val="808"/>
    <w:uiPriority w:val="0"/>
    <w:qFormat/>
    <w:rPr>
      <w:sz w:val="28"/>
      <w:szCs w:val="24"/>
    </w:rPr>
  </w:style>
  <w:style w:type="character" w:styleId="1007" w:customStyle="1">
    <w:name w:val="正文文本 Char"/>
    <w:link w:val="809"/>
    <w:uiPriority w:val="99"/>
    <w:qFormat/>
    <w:rPr>
      <w:sz w:val="15"/>
      <w:szCs w:val="24"/>
    </w:rPr>
  </w:style>
  <w:style w:type="character" w:styleId="1008" w:customStyle="1">
    <w:name w:val="正文文本缩进 Char1"/>
    <w:link w:val="810"/>
    <w:uiPriority w:val="99"/>
    <w:qFormat/>
    <w:rPr>
      <w:rFonts w:eastAsia="仿宋_GB2312"/>
      <w:sz w:val="28"/>
      <w:szCs w:val="24"/>
    </w:rPr>
  </w:style>
  <w:style w:type="character" w:styleId="1009" w:customStyle="1">
    <w:name w:val="纯文本 Char"/>
    <w:link w:val="816"/>
    <w:uiPriority w:val="0"/>
    <w:qFormat/>
    <w:rPr>
      <w:rFonts w:ascii="宋体" w:hAnsi="Courier New"/>
      <w:sz w:val="21"/>
      <w:szCs w:val="21"/>
    </w:rPr>
  </w:style>
  <w:style w:type="character" w:styleId="1010" w:customStyle="1">
    <w:name w:val="日期 Char"/>
    <w:link w:val="818"/>
    <w:uiPriority w:val="0"/>
    <w:qFormat/>
    <w:rPr>
      <w:rFonts w:ascii="Century Schoolbook" w:hAnsi="Century Schoolbook" w:eastAsia="文鼎小标宋"/>
      <w:spacing w:val="-4"/>
      <w:sz w:val="23"/>
    </w:rPr>
  </w:style>
  <w:style w:type="character" w:styleId="1011" w:customStyle="1">
    <w:name w:val="正文文本缩进 2 Char"/>
    <w:link w:val="819"/>
    <w:uiPriority w:val="99"/>
    <w:qFormat/>
    <w:rPr>
      <w:rFonts w:ascii="仿宋_GB2312" w:eastAsia="仿宋_GB2312"/>
      <w:sz w:val="24"/>
      <w:szCs w:val="24"/>
    </w:rPr>
  </w:style>
  <w:style w:type="character" w:styleId="1012" w:customStyle="1">
    <w:name w:val="批注框文本 Char"/>
    <w:link w:val="821"/>
    <w:uiPriority w:val="0"/>
    <w:semiHidden/>
    <w:qFormat/>
    <w:rPr>
      <w:sz w:val="18"/>
      <w:szCs w:val="18"/>
    </w:rPr>
  </w:style>
  <w:style w:type="character" w:styleId="1013" w:customStyle="1">
    <w:name w:val="页脚 Char"/>
    <w:link w:val="822"/>
    <w:uiPriority w:val="99"/>
    <w:qFormat/>
    <w:rPr>
      <w:sz w:val="18"/>
      <w:szCs w:val="18"/>
    </w:rPr>
  </w:style>
  <w:style w:type="character" w:styleId="1014" w:customStyle="1">
    <w:name w:val="页眉 Char"/>
    <w:link w:val="823"/>
    <w:uiPriority w:val="99"/>
    <w:qFormat/>
    <w:rPr>
      <w:sz w:val="18"/>
      <w:szCs w:val="18"/>
    </w:rPr>
  </w:style>
  <w:style w:type="character" w:styleId="1015" w:customStyle="1">
    <w:name w:val="副标题 Char"/>
    <w:link w:val="826"/>
    <w:uiPriority w:val="0"/>
    <w:qFormat/>
    <w:rPr>
      <w:rFonts w:ascii="Cambria" w:hAnsi="Cambria" w:eastAsia="黑体"/>
      <w:b/>
      <w:bCs/>
      <w:sz w:val="21"/>
      <w:szCs w:val="32"/>
      <w:lang w:bidi="ar-SA"/>
    </w:rPr>
  </w:style>
  <w:style w:type="character" w:styleId="1016" w:customStyle="1">
    <w:name w:val="脚注文本 Char"/>
    <w:link w:val="827"/>
    <w:uiPriority w:val="0"/>
    <w:qFormat/>
    <w:rPr>
      <w:sz w:val="18"/>
      <w:szCs w:val="18"/>
    </w:rPr>
  </w:style>
  <w:style w:type="character" w:styleId="1017" w:customStyle="1">
    <w:name w:val="正文文本缩进 3 Char"/>
    <w:link w:val="829"/>
    <w:uiPriority w:val="0"/>
    <w:qFormat/>
    <w:rPr>
      <w:rFonts w:ascii="仿宋_GB2312" w:hAnsi="宋体" w:eastAsia="仿宋_GB2312"/>
      <w:sz w:val="32"/>
      <w:szCs w:val="24"/>
    </w:rPr>
  </w:style>
  <w:style w:type="character" w:styleId="1018" w:customStyle="1">
    <w:name w:val="普通(网站) 字符"/>
    <w:link w:val="833"/>
    <w:uiPriority w:val="99"/>
    <w:qFormat/>
    <w:rPr>
      <w:rFonts w:ascii="宋体" w:hAnsi="宋体"/>
      <w:sz w:val="24"/>
      <w:szCs w:val="24"/>
    </w:rPr>
  </w:style>
  <w:style w:type="character" w:styleId="1019" w:customStyle="1">
    <w:name w:val="标题 Char"/>
    <w:link w:val="834"/>
    <w:uiPriority w:val="10"/>
    <w:qFormat/>
    <w:rPr>
      <w:rFonts w:ascii="Cambria" w:hAnsi="Cambria"/>
      <w:b/>
      <w:bCs/>
      <w:sz w:val="32"/>
      <w:szCs w:val="32"/>
    </w:rPr>
  </w:style>
  <w:style w:type="character" w:styleId="1020" w:customStyle="1">
    <w:name w:val="批注主题 Char"/>
    <w:link w:val="835"/>
    <w:uiPriority w:val="0"/>
    <w:qFormat/>
    <w:rPr>
      <w:b/>
      <w:bCs/>
      <w:sz w:val="28"/>
      <w:szCs w:val="24"/>
    </w:rPr>
  </w:style>
  <w:style w:type="character" w:styleId="1021" w:customStyle="1">
    <w:name w:val="正文文本首行缩进 字符"/>
    <w:link w:val="836"/>
    <w:uiPriority w:val="0"/>
    <w:qFormat/>
    <w:rPr>
      <w:sz w:val="21"/>
      <w:szCs w:val="24"/>
    </w:rPr>
  </w:style>
  <w:style w:type="character" w:styleId="1022" w:customStyle="1">
    <w:name w:val="正文首行缩进 2 Char"/>
    <w:link w:val="837"/>
    <w:uiPriority w:val="0"/>
    <w:qFormat/>
    <w:rPr>
      <w:rFonts w:eastAsia="仿宋_GB2312"/>
      <w:sz w:val="21"/>
      <w:szCs w:val="24"/>
    </w:rPr>
  </w:style>
  <w:style w:type="character" w:styleId="1023" w:customStyle="1">
    <w:name w:val="fontstyle21"/>
    <w:uiPriority w:val="0"/>
    <w:qFormat/>
    <w:rPr>
      <w:rFonts w:hint="eastAsia" w:ascii="宋体" w:hAnsi="宋体" w:eastAsia="宋体"/>
      <w:color w:val="000000"/>
      <w:sz w:val="28"/>
      <w:szCs w:val="28"/>
    </w:rPr>
  </w:style>
  <w:style w:type="character" w:styleId="1024" w:customStyle="1">
    <w:name w:val="Z小节标题 Char"/>
    <w:link w:val="1025"/>
    <w:uiPriority w:val="0"/>
    <w:qFormat/>
    <w:rPr>
      <w:rFonts w:eastAsia="黑体"/>
      <w:b/>
      <w:bCs/>
      <w:sz w:val="24"/>
      <w:szCs w:val="28"/>
    </w:rPr>
  </w:style>
  <w:style w:type="paragraph" w:styleId="1025" w:customStyle="1">
    <w:name w:val="Z小节标题"/>
    <w:basedOn w:val="792"/>
    <w:next w:val="792"/>
    <w:link w:val="1024"/>
    <w:uiPriority w:val="0"/>
    <w:qFormat/>
    <w:pPr>
      <w:ind w:left="1389" w:hanging="720"/>
      <w:jc w:val="left"/>
      <w:keepLines/>
      <w:keepNext/>
      <w:spacing w:line="360" w:lineRule="auto"/>
      <w:outlineLvl w:val="2"/>
    </w:pPr>
    <w:rPr>
      <w:rFonts w:eastAsia="黑体"/>
      <w:b/>
      <w:bCs/>
      <w:sz w:val="24"/>
      <w:szCs w:val="28"/>
    </w:rPr>
  </w:style>
  <w:style w:type="character" w:styleId="1026" w:customStyle="1">
    <w:name w:val="Z节标题 Char"/>
    <w:link w:val="1027"/>
    <w:uiPriority w:val="0"/>
    <w:qFormat/>
    <w:rPr>
      <w:rFonts w:ascii="黑体" w:hAnsi="黑体" w:eastAsia="黑体"/>
      <w:bCs/>
      <w:sz w:val="28"/>
      <w:szCs w:val="28"/>
    </w:rPr>
  </w:style>
  <w:style w:type="paragraph" w:styleId="1027" w:customStyle="1">
    <w:name w:val="Z节标题"/>
    <w:basedOn w:val="1028"/>
    <w:link w:val="1026"/>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28" w:customStyle="1">
    <w:name w:val="Z章标题"/>
    <w:basedOn w:val="793"/>
    <w:next w:val="793"/>
    <w:link w:val="1029"/>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29" w:customStyle="1">
    <w:name w:val="Z章标题 Char"/>
    <w:link w:val="1028"/>
    <w:uiPriority w:val="0"/>
    <w:qFormat/>
    <w:rPr>
      <w:rFonts w:eastAsia="仿宋_GB2312"/>
      <w:b/>
      <w:bCs/>
      <w:sz w:val="44"/>
      <w:szCs w:val="32"/>
    </w:rPr>
  </w:style>
  <w:style w:type="character" w:styleId="1030" w:customStyle="1">
    <w:name w:val="black11"/>
    <w:basedOn w:val="802"/>
    <w:uiPriority w:val="0"/>
    <w:qFormat/>
  </w:style>
  <w:style w:type="character" w:styleId="1031" w:customStyle="1">
    <w:name w:val="样式 样式 正文文本 + 行距: 固定值 26 磅 + 首行缩进:  2 字符 Char"/>
    <w:link w:val="1032"/>
    <w:uiPriority w:val="0"/>
    <w:qFormat/>
    <w:rPr>
      <w:rFonts w:ascii="宋体" w:hAnsi="宋体"/>
      <w:bCs/>
      <w:color w:val="000000"/>
      <w:sz w:val="24"/>
      <w:szCs w:val="24"/>
    </w:rPr>
  </w:style>
  <w:style w:type="paragraph" w:styleId="1032" w:customStyle="1">
    <w:name w:val="样式 样式 正文文本 + 行距: 固定值 26 磅 + 首行缩进:  2 字符"/>
    <w:basedOn w:val="792"/>
    <w:link w:val="1031"/>
    <w:uiPriority w:val="0"/>
    <w:qFormat/>
    <w:pPr>
      <w:ind w:firstLine="480"/>
    </w:pPr>
    <w:rPr>
      <w:rFonts w:ascii="宋体" w:hAnsi="宋体"/>
      <w:bCs/>
      <w:color w:val="000000"/>
      <w:sz w:val="24"/>
    </w:rPr>
  </w:style>
  <w:style w:type="character" w:styleId="1033" w:customStyle="1">
    <w:name w:val="Z表格标题 Char"/>
    <w:link w:val="1034"/>
    <w:uiPriority w:val="0"/>
    <w:qFormat/>
    <w:rPr>
      <w:rFonts w:ascii="黑体" w:eastAsia="黑体"/>
      <w:sz w:val="28"/>
      <w:szCs w:val="28"/>
    </w:rPr>
  </w:style>
  <w:style w:type="paragraph" w:styleId="1034" w:customStyle="1">
    <w:name w:val="Z表格标题"/>
    <w:basedOn w:val="792"/>
    <w:link w:val="1033"/>
    <w:uiPriority w:val="0"/>
    <w:qFormat/>
    <w:pPr>
      <w:ind w:left="5102" w:hanging="1700"/>
      <w:jc w:val="center"/>
      <w:spacing w:line="360" w:lineRule="auto"/>
      <w:outlineLvl w:val="8"/>
    </w:pPr>
    <w:rPr>
      <w:rFonts w:ascii="黑体" w:eastAsia="黑体"/>
      <w:sz w:val="28"/>
      <w:szCs w:val="28"/>
    </w:rPr>
  </w:style>
  <w:style w:type="character" w:styleId="1035" w:customStyle="1">
    <w:name w:val="fontstyle01"/>
    <w:uiPriority w:val="0"/>
    <w:qFormat/>
    <w:rPr>
      <w:rFonts w:hint="default" w:ascii="Times New Roman" w:hAnsi="Times New Roman" w:cs="Times New Roman"/>
      <w:color w:val="000000"/>
      <w:sz w:val="28"/>
      <w:szCs w:val="28"/>
    </w:rPr>
  </w:style>
  <w:style w:type="character" w:styleId="1036" w:customStyle="1">
    <w:name w:val="正文文本缩进 2 字符"/>
    <w:uiPriority w:val="0"/>
    <w:qFormat/>
    <w:rPr>
      <w:rFonts w:ascii="Times New Roman" w:hAnsi="Times New Roman"/>
      <w:sz w:val="24"/>
      <w:szCs w:val="28"/>
    </w:rPr>
  </w:style>
  <w:style w:type="character" w:styleId="1037" w:customStyle="1">
    <w:name w:val="正文文本缩进 Char"/>
    <w:uiPriority w:val="0"/>
    <w:qFormat/>
    <w:rPr>
      <w:rFonts w:ascii="Times New Roman" w:hAnsi="Times New Roman" w:eastAsia="宋体" w:cs="Times New Roman"/>
      <w:sz w:val="24"/>
      <w:szCs w:val="28"/>
    </w:rPr>
  </w:style>
  <w:style w:type="character" w:styleId="1038" w:customStyle="1">
    <w:name w:val="表头 Char"/>
    <w:link w:val="1039"/>
    <w:uiPriority w:val="0"/>
    <w:qFormat/>
    <w:rPr>
      <w:rFonts w:eastAsia="黑体"/>
      <w:sz w:val="24"/>
      <w:szCs w:val="28"/>
    </w:rPr>
  </w:style>
  <w:style w:type="paragraph" w:styleId="1039" w:customStyle="1">
    <w:name w:val="表头"/>
    <w:basedOn w:val="792"/>
    <w:link w:val="1038"/>
    <w:uiPriority w:val="0"/>
    <w:qFormat/>
    <w:pPr>
      <w:jc w:val="center"/>
      <w:spacing w:line="440" w:lineRule="exact"/>
    </w:pPr>
    <w:rPr>
      <w:rFonts w:eastAsia="黑体"/>
      <w:sz w:val="24"/>
      <w:szCs w:val="28"/>
    </w:rPr>
  </w:style>
  <w:style w:type="character" w:styleId="1040" w:customStyle="1">
    <w:name w:val="fontstyle31"/>
    <w:uiPriority w:val="0"/>
    <w:qFormat/>
    <w:rPr>
      <w:rFonts w:hint="default" w:ascii="TimesNewRoman" w:hAnsi="TimesNewRoman"/>
      <w:color w:val="000000"/>
      <w:sz w:val="28"/>
      <w:szCs w:val="28"/>
    </w:rPr>
  </w:style>
  <w:style w:type="character" w:styleId="1041" w:customStyle="1">
    <w:name w:val="样式 Z表格标题 + (西文) 宋体 Char"/>
    <w:uiPriority w:val="0"/>
    <w:qFormat/>
    <w:rPr>
      <w:rFonts w:hint="eastAsia" w:ascii="宋体" w:hAnsi="宋体" w:eastAsia="仿宋_GB2312"/>
      <w:b/>
      <w:sz w:val="28"/>
      <w:lang w:val="en-US" w:eastAsia="zh-CN" w:bidi="ar-SA"/>
    </w:rPr>
  </w:style>
  <w:style w:type="character" w:styleId="1042" w:customStyle="1">
    <w:name w:val="标题2 Char"/>
    <w:link w:val="1043"/>
    <w:uiPriority w:val="0"/>
    <w:qFormat/>
    <w:rPr>
      <w:rFonts w:eastAsia="方正楷体_GBK"/>
      <w:sz w:val="32"/>
    </w:rPr>
  </w:style>
  <w:style w:type="paragraph" w:styleId="1043" w:customStyle="1">
    <w:name w:val="标题2"/>
    <w:basedOn w:val="792"/>
    <w:next w:val="792"/>
    <w:link w:val="1042"/>
    <w:uiPriority w:val="0"/>
    <w:qFormat/>
    <w:pPr>
      <w:ind w:firstLine="200"/>
      <w:jc w:val="center"/>
      <w:spacing w:line="590" w:lineRule="atLeast"/>
    </w:pPr>
    <w:rPr>
      <w:rFonts w:eastAsia="方正楷体_GBK"/>
      <w:sz w:val="32"/>
      <w:szCs w:val="20"/>
    </w:rPr>
  </w:style>
  <w:style w:type="character" w:styleId="1044" w:customStyle="1">
    <w:name w:val="正文1 Char Char"/>
    <w:link w:val="1045"/>
    <w:uiPriority w:val="0"/>
    <w:qFormat/>
    <w:rPr>
      <w:sz w:val="28"/>
      <w:lang w:val="en-US" w:eastAsia="zh-CN" w:bidi="ar-SA"/>
    </w:rPr>
  </w:style>
  <w:style w:type="paragraph" w:styleId="1045" w:customStyle="1">
    <w:name w:val="正文1"/>
    <w:basedOn w:val="1046"/>
    <w:next w:val="1047"/>
    <w:link w:val="1044"/>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046">
    <w:name w:val="List Paragraph"/>
    <w:basedOn w:val="792"/>
    <w:uiPriority w:val="34"/>
    <w:qFormat/>
    <w:pPr>
      <w:ind w:firstLine="420"/>
      <w:jc w:val="left"/>
      <w:spacing w:line="360" w:lineRule="auto"/>
      <w:widowControl/>
    </w:pPr>
    <w:rPr>
      <w:rFonts w:ascii="宋体" w:hAnsi="宋体" w:cs="宋体"/>
      <w:sz w:val="24"/>
    </w:rPr>
  </w:style>
  <w:style w:type="paragraph" w:styleId="1047" w:customStyle="1">
    <w:name w:val="脚注文本1"/>
    <w:basedOn w:val="1045"/>
    <w:next w:val="1048"/>
    <w:uiPriority w:val="0"/>
    <w:qFormat/>
    <w:pPr>
      <w:jc w:val="left"/>
    </w:pPr>
    <w:rPr>
      <w:rFonts w:ascii="宋体" w:hAnsi="宋体" w:eastAsia="Times New Roman"/>
      <w:sz w:val="18"/>
      <w:szCs w:val="18"/>
    </w:rPr>
  </w:style>
  <w:style w:type="paragraph" w:styleId="1048" w:customStyle="1">
    <w:name w:val="索引 51"/>
    <w:basedOn w:val="1045"/>
    <w:next w:val="1045"/>
    <w:uiPriority w:val="0"/>
    <w:qFormat/>
    <w:pPr>
      <w:ind w:left="798"/>
      <w:jc w:val="left"/>
    </w:pPr>
    <w:rPr>
      <w:rFonts w:ascii="Calibri" w:hAnsi="Calibri"/>
    </w:rPr>
  </w:style>
  <w:style w:type="character" w:styleId="1049" w:customStyle="1">
    <w:name w:val="标题 1 Char1"/>
    <w:uiPriority w:val="0"/>
    <w:qFormat/>
    <w:rPr>
      <w:rFonts w:eastAsia="黑体"/>
      <w:sz w:val="32"/>
    </w:rPr>
  </w:style>
  <w:style w:type="character" w:styleId="1050" w:customStyle="1">
    <w:name w:val="日期 字符"/>
    <w:uiPriority w:val="0"/>
    <w:qFormat/>
    <w:rPr>
      <w:rFonts w:ascii="Times New Roman" w:hAnsi="Times New Roman" w:eastAsia="宋体" w:cs="Times New Roman"/>
      <w:szCs w:val="24"/>
    </w:rPr>
  </w:style>
  <w:style w:type="character" w:styleId="1051" w:customStyle="1">
    <w:name w:val="页脚 字符"/>
    <w:uiPriority w:val="99"/>
    <w:qFormat/>
  </w:style>
  <w:style w:type="character" w:styleId="1052" w:customStyle="1">
    <w:name w:val="纯文本 字符"/>
    <w:uiPriority w:val="0"/>
    <w:qFormat/>
    <w:rPr>
      <w:rFonts w:ascii="Times New Roman" w:hAnsi="Times New Roman" w:eastAsia="宋体" w:cs="Times New Roman"/>
      <w:sz w:val="24"/>
      <w:szCs w:val="28"/>
    </w:rPr>
  </w:style>
  <w:style w:type="character" w:styleId="1053" w:customStyle="1">
    <w:name w:val="font521"/>
    <w:uiPriority w:val="0"/>
    <w:qFormat/>
    <w:rPr>
      <w:rFonts w:hint="eastAsia" w:ascii="宋体" w:hAnsi="宋体" w:eastAsia="宋体"/>
      <w:b/>
      <w:bCs/>
      <w:color w:val="000000"/>
      <w:sz w:val="22"/>
      <w:szCs w:val="22"/>
      <w:u w:val="none"/>
    </w:rPr>
  </w:style>
  <w:style w:type="character" w:styleId="1054" w:customStyle="1">
    <w:name w:val="明显参考1"/>
    <w:uiPriority w:val="32"/>
    <w:qFormat/>
    <w:rPr>
      <w:b/>
      <w:bCs/>
      <w:smallCaps/>
      <w:color w:val="c0504d"/>
      <w:spacing w:val="5"/>
      <w:u w:val="single"/>
    </w:rPr>
  </w:style>
  <w:style w:type="character" w:styleId="1055" w:customStyle="1">
    <w:name w:val="本项目正文 Char"/>
    <w:link w:val="1056"/>
    <w:uiPriority w:val="0"/>
    <w:qFormat/>
    <w:rPr>
      <w:bCs/>
      <w:sz w:val="28"/>
      <w:szCs w:val="44"/>
      <w:lang w:val="en-US" w:eastAsia="zh-CN" w:bidi="ar-SA"/>
    </w:rPr>
  </w:style>
  <w:style w:type="paragraph" w:styleId="1056" w:customStyle="1">
    <w:name w:val="本项目正文"/>
    <w:link w:val="105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57" w:customStyle="1">
    <w:name w:val="fontstyle11"/>
    <w:uiPriority w:val="0"/>
    <w:qFormat/>
    <w:rPr>
      <w:rFonts w:hint="eastAsia" w:ascii="宋体" w:hAnsi="宋体" w:eastAsia="宋体"/>
      <w:color w:val="000000"/>
      <w:sz w:val="28"/>
      <w:szCs w:val="28"/>
    </w:rPr>
  </w:style>
  <w:style w:type="character" w:styleId="1058" w:customStyle="1">
    <w:name w:val="正文（有空格） Char"/>
    <w:link w:val="1059"/>
    <w:uiPriority w:val="0"/>
    <w:qFormat/>
    <w:rPr>
      <w:sz w:val="28"/>
      <w:szCs w:val="28"/>
      <w:lang w:val="en-US" w:eastAsia="zh-CN" w:bidi="ar-SA"/>
    </w:rPr>
  </w:style>
  <w:style w:type="paragraph" w:styleId="1059" w:customStyle="1">
    <w:name w:val="正文（有空格）"/>
    <w:link w:val="105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60" w:customStyle="1">
    <w:name w:val="表格内文字 Char1"/>
    <w:link w:val="1061"/>
    <w:uiPriority w:val="0"/>
    <w:qFormat/>
    <w:rPr>
      <w:sz w:val="24"/>
    </w:rPr>
  </w:style>
  <w:style w:type="paragraph" w:styleId="1061" w:customStyle="1">
    <w:name w:val="表格内文字"/>
    <w:basedOn w:val="792"/>
    <w:link w:val="1060"/>
    <w:uiPriority w:val="0"/>
    <w:qFormat/>
    <w:pPr>
      <w:jc w:val="center"/>
      <w:spacing w:before="40" w:line="320" w:lineRule="exact"/>
    </w:pPr>
    <w:rPr>
      <w:sz w:val="24"/>
      <w:szCs w:val="20"/>
    </w:rPr>
  </w:style>
  <w:style w:type="character" w:styleId="1062" w:customStyle="1">
    <w:name w:val="font531"/>
    <w:uiPriority w:val="0"/>
    <w:qFormat/>
    <w:rPr>
      <w:rFonts w:hint="eastAsia" w:ascii="宋体" w:hAnsi="宋体" w:eastAsia="宋体"/>
      <w:color w:val="000000"/>
      <w:sz w:val="22"/>
      <w:szCs w:val="22"/>
      <w:u w:val="none"/>
    </w:rPr>
  </w:style>
  <w:style w:type="character" w:styleId="1063" w:customStyle="1">
    <w:name w:val="页眉 Char1"/>
    <w:uiPriority w:val="0"/>
    <w:qFormat/>
    <w:rPr>
      <w:rFonts w:ascii="宋体" w:hAnsi="宋体"/>
      <w:sz w:val="18"/>
    </w:rPr>
  </w:style>
  <w:style w:type="paragraph" w:styleId="1064" w:customStyle="1">
    <w:name w:val="xl150"/>
    <w:basedOn w:val="79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65" w:customStyle="1">
    <w:name w:val="xl9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标题 21"/>
    <w:basedOn w:val="792"/>
    <w:uiPriority w:val="0"/>
    <w:qFormat/>
    <w:pPr>
      <w:ind w:left="140" w:firstLine="200"/>
      <w:jc w:val="left"/>
      <w:outlineLvl w:val="1"/>
    </w:pPr>
    <w:rPr>
      <w:rFonts w:ascii="微软雅黑" w:eastAsia="微软雅黑" w:cs="微软雅黑"/>
      <w:b/>
      <w:bCs/>
      <w:sz w:val="24"/>
    </w:rPr>
  </w:style>
  <w:style w:type="paragraph" w:styleId="1067" w:customStyle="1">
    <w:name w:val="样式 正文（有空格） + 两端对齐 首行缩进:  2 字符"/>
    <w:basedOn w:val="1059"/>
    <w:uiPriority w:val="0"/>
    <w:qFormat/>
    <w:pPr>
      <w:ind w:firstLine="504"/>
      <w:jc w:val="both"/>
    </w:pPr>
    <w:rPr>
      <w:rFonts w:cs="宋体"/>
      <w:sz w:val="24"/>
      <w:szCs w:val="20"/>
    </w:rPr>
  </w:style>
  <w:style w:type="paragraph" w:styleId="1068" w:customStyle="1">
    <w:name w:val="样式 正文（有空格） + 黑色 两端对齐 首行缩进:  2 字符"/>
    <w:basedOn w:val="792"/>
    <w:uiPriority w:val="0"/>
    <w:qFormat/>
    <w:pPr>
      <w:ind w:firstLine="504"/>
      <w:jc w:val="left"/>
      <w:spacing w:line="360" w:lineRule="auto"/>
    </w:pPr>
    <w:rPr>
      <w:rFonts w:cs="宋体"/>
      <w:color w:val="000000"/>
      <w:sz w:val="24"/>
      <w:szCs w:val="20"/>
    </w:rPr>
  </w:style>
  <w:style w:type="paragraph" w:styleId="1069" w:customStyle="1">
    <w:name w:val="xl140"/>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xl11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black1"/>
    <w:basedOn w:val="792"/>
    <w:uiPriority w:val="0"/>
    <w:qFormat/>
    <w:pPr>
      <w:jc w:val="left"/>
      <w:spacing w:before="100" w:beforeAutospacing="1" w:after="100" w:afterAutospacing="1"/>
      <w:widowControl/>
    </w:pPr>
    <w:rPr>
      <w:rFonts w:ascii="宋体" w:hAnsi="宋体"/>
      <w:sz w:val="24"/>
    </w:rPr>
  </w:style>
  <w:style w:type="paragraph" w:styleId="1072" w:customStyle="1">
    <w:name w:val="xl147"/>
    <w:basedOn w:val="792"/>
    <w:uiPriority w:val="0"/>
    <w:qFormat/>
    <w:pPr>
      <w:jc w:val="center"/>
      <w:spacing w:before="100" w:beforeAutospacing="1" w:after="100" w:afterAutospacing="1"/>
      <w:widowControl/>
    </w:pPr>
    <w:rPr>
      <w:rFonts w:ascii="Courier" w:hAnsi="Courier" w:cs="宋体"/>
      <w:sz w:val="24"/>
    </w:rPr>
  </w:style>
  <w:style w:type="paragraph" w:styleId="1073" w:customStyle="1">
    <w:name w:val="xl12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xl13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76" w:customStyle="1">
    <w:name w:val="xl135"/>
    <w:basedOn w:val="792"/>
    <w:uiPriority w:val="0"/>
    <w:qFormat/>
    <w:pPr>
      <w:jc w:val="left"/>
      <w:spacing w:before="100" w:beforeAutospacing="1" w:after="100" w:afterAutospacing="1"/>
      <w:widowControl/>
    </w:pPr>
    <w:rPr>
      <w:rFonts w:ascii="宋体" w:hAnsi="宋体" w:cs="宋体"/>
      <w:color w:val="000000"/>
      <w:sz w:val="20"/>
      <w:szCs w:val="20"/>
    </w:rPr>
  </w:style>
  <w:style w:type="paragraph" w:styleId="1077" w:customStyle="1">
    <w:name w:val="xl10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xl7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9" w:customStyle="1">
    <w:name w:val="xl95"/>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81" w:customStyle="1">
    <w:name w:val="xl154"/>
    <w:basedOn w:val="792"/>
    <w:uiPriority w:val="0"/>
    <w:qFormat/>
    <w:pPr>
      <w:jc w:val="center"/>
      <w:spacing w:before="100" w:beforeAutospacing="1" w:after="100" w:afterAutospacing="1"/>
      <w:widowControl/>
    </w:pPr>
    <w:rPr>
      <w:rFonts w:ascii="宋体" w:hAnsi="宋体" w:cs="宋体"/>
      <w:b/>
      <w:bCs/>
      <w:sz w:val="24"/>
    </w:rPr>
  </w:style>
  <w:style w:type="paragraph" w:styleId="1082" w:customStyle="1">
    <w:name w:val="xl13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TOC 标题1"/>
    <w:basedOn w:val="793"/>
    <w:next w:val="792"/>
    <w:uiPriority w:val="39"/>
    <w:qFormat/>
    <w:pPr>
      <w:jc w:val="left"/>
      <w:spacing w:before="480" w:line="276" w:lineRule="auto"/>
      <w:widowControl/>
      <w:outlineLvl w:val="9"/>
    </w:pPr>
    <w:rPr>
      <w:rFonts w:ascii="Cambria" w:hAnsi="Cambria" w:eastAsia="宋体"/>
      <w:bCs/>
      <w:color w:val="365f91"/>
      <w:sz w:val="28"/>
      <w:szCs w:val="28"/>
    </w:rPr>
  </w:style>
  <w:style w:type="paragraph" w:styleId="1084" w:customStyle="1">
    <w:name w:val="图编号"/>
    <w:basedOn w:val="809"/>
    <w:uiPriority w:val="0"/>
    <w:qFormat/>
    <w:pPr>
      <w:ind w:firstLine="200"/>
      <w:jc w:val="center"/>
      <w:spacing w:after="0" w:line="360" w:lineRule="auto"/>
      <w:tabs>
        <w:tab w:val="left" w:pos="560" w:leader="none"/>
        <w:tab w:val="left" w:pos="4123" w:leader="none"/>
      </w:tabs>
    </w:pPr>
    <w:rPr>
      <w:b/>
      <w:sz w:val="28"/>
      <w:szCs w:val="28"/>
    </w:rPr>
  </w:style>
  <w:style w:type="paragraph" w:styleId="1085" w:customStyle="1">
    <w:name w:val="xl11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xl8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xl7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03"/>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表格内文字1"/>
    <w:basedOn w:val="792"/>
    <w:uiPriority w:val="0"/>
    <w:qFormat/>
    <w:pPr>
      <w:jc w:val="center"/>
      <w:spacing w:line="240" w:lineRule="exact"/>
    </w:pPr>
    <w:rPr>
      <w:spacing w:val="6"/>
      <w:sz w:val="28"/>
      <w:szCs w:val="21"/>
    </w:rPr>
  </w:style>
  <w:style w:type="paragraph" w:styleId="1090" w:customStyle="1">
    <w:name w:val="xl15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1" w:customStyle="1">
    <w:name w:val="xl12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2" w:customStyle="1">
    <w:name w:val="样式 正文文本缩进 2 + Times New Roman 首行缩进:  1.06 厘米 行距: 固定值 30 磅"/>
    <w:basedOn w:val="819"/>
    <w:uiPriority w:val="0"/>
    <w:qFormat/>
    <w:pPr>
      <w:ind w:firstLine="601"/>
      <w:spacing w:line="540" w:lineRule="exact"/>
    </w:pPr>
    <w:rPr>
      <w:rFonts w:ascii="Times New Roman" w:eastAsia="宋体"/>
      <w:sz w:val="28"/>
      <w:szCs w:val="28"/>
    </w:rPr>
  </w:style>
  <w:style w:type="paragraph" w:styleId="1093" w:customStyle="1">
    <w:name w:val="xl94"/>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4" w:customStyle="1">
    <w:name w:val="样式 首行缩进:  2 字符1"/>
    <w:basedOn w:val="792"/>
    <w:uiPriority w:val="0"/>
    <w:qFormat/>
    <w:pPr>
      <w:ind w:firstLine="200"/>
      <w:spacing w:line="312" w:lineRule="auto"/>
    </w:pPr>
    <w:rPr>
      <w:rFonts w:cs="宋体"/>
      <w:sz w:val="24"/>
    </w:rPr>
  </w:style>
  <w:style w:type="paragraph" w:styleId="1095" w:customStyle="1">
    <w:name w:val="xl143"/>
    <w:basedOn w:val="792"/>
    <w:uiPriority w:val="0"/>
    <w:qFormat/>
    <w:pPr>
      <w:jc w:val="left"/>
      <w:spacing w:before="100" w:beforeAutospacing="1" w:after="100" w:afterAutospacing="1"/>
      <w:widowControl/>
    </w:pPr>
    <w:rPr>
      <w:rFonts w:ascii="Courier" w:hAnsi="Courier" w:cs="宋体"/>
      <w:sz w:val="24"/>
    </w:rPr>
  </w:style>
  <w:style w:type="paragraph" w:styleId="1096" w:customStyle="1">
    <w:name w:val="xl8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TOC 标题11"/>
    <w:basedOn w:val="793"/>
    <w:next w:val="792"/>
    <w:uiPriority w:val="0"/>
    <w:qFormat/>
    <w:pPr>
      <w:jc w:val="left"/>
      <w:spacing w:before="480" w:line="276" w:lineRule="auto"/>
      <w:widowControl/>
      <w:outlineLvl w:val="9"/>
    </w:pPr>
    <w:rPr>
      <w:rFonts w:ascii="Cambria" w:hAnsi="Cambria" w:eastAsia="宋体"/>
      <w:bCs/>
      <w:color w:val="365f91"/>
      <w:sz w:val="28"/>
      <w:szCs w:val="28"/>
    </w:rPr>
  </w:style>
  <w:style w:type="paragraph" w:styleId="1098" w:customStyle="1">
    <w:name w:val="！表格"/>
    <w:basedOn w:val="792"/>
    <w:uiPriority w:val="0"/>
    <w:qFormat/>
    <w:pPr>
      <w:jc w:val="center"/>
    </w:pPr>
    <w:rPr>
      <w:rFonts w:eastAsia="Times New Roman"/>
      <w:sz w:val="24"/>
    </w:rPr>
  </w:style>
  <w:style w:type="paragraph" w:styleId="1099" w:customStyle="1">
    <w:name w:val="xl11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13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1" w:customStyle="1">
    <w:name w:val="xl7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2" w:customStyle="1">
    <w:name w:val="xl152"/>
    <w:basedOn w:val="79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9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4" w:customStyle="1">
    <w:name w:val="Char Char Char Char"/>
    <w:basedOn w:val="792"/>
    <w:next w:val="792"/>
    <w:uiPriority w:val="0"/>
    <w:qFormat/>
    <w:pPr>
      <w:ind w:firstLine="200"/>
      <w:jc w:val="left"/>
      <w:spacing w:line="360" w:lineRule="auto"/>
    </w:pPr>
    <w:rPr>
      <w:rFonts w:ascii="宋体" w:hAnsi="宋体" w:cs="宋体"/>
      <w:sz w:val="24"/>
    </w:rPr>
  </w:style>
  <w:style w:type="paragraph" w:styleId="1105" w:customStyle="1">
    <w:name w:val="xl88"/>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customStyle="1">
    <w:name w:val="标题 31"/>
    <w:basedOn w:val="792"/>
    <w:uiPriority w:val="0"/>
    <w:qFormat/>
    <w:pPr>
      <w:ind w:left="120" w:firstLine="200"/>
      <w:jc w:val="left"/>
      <w:outlineLvl w:val="2"/>
    </w:pPr>
    <w:rPr>
      <w:rFonts w:ascii="宋体" w:cs="宋体"/>
      <w:b/>
      <w:bCs/>
      <w:sz w:val="24"/>
    </w:rPr>
  </w:style>
  <w:style w:type="paragraph" w:styleId="1107" w:customStyle="1">
    <w:name w:val="xl145"/>
    <w:basedOn w:val="792"/>
    <w:uiPriority w:val="0"/>
    <w:qFormat/>
    <w:pPr>
      <w:jc w:val="center"/>
      <w:spacing w:before="100" w:beforeAutospacing="1" w:after="100" w:afterAutospacing="1"/>
      <w:widowControl/>
    </w:pPr>
    <w:rPr>
      <w:rFonts w:ascii="Courier" w:hAnsi="Courier" w:cs="宋体"/>
      <w:sz w:val="24"/>
    </w:rPr>
  </w:style>
  <w:style w:type="paragraph" w:styleId="1108" w:customStyle="1">
    <w:name w:val="xl12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9" w:customStyle="1">
    <w:name w:val="xl13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0" w:customStyle="1">
    <w:name w:val="xl100"/>
    <w:basedOn w:val="792"/>
    <w:uiPriority w:val="0"/>
    <w:qFormat/>
    <w:pPr>
      <w:jc w:val="left"/>
      <w:spacing w:before="100" w:beforeAutospacing="1" w:after="100" w:afterAutospacing="1"/>
      <w:widowControl/>
    </w:pPr>
    <w:rPr>
      <w:rFonts w:ascii="Courier" w:hAnsi="Courier" w:cs="宋体"/>
      <w:b/>
      <w:bCs/>
      <w:sz w:val="24"/>
    </w:rPr>
  </w:style>
  <w:style w:type="paragraph" w:styleId="1111" w:customStyle="1">
    <w:name w:val="xl8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2" w:customStyle="1">
    <w:name w:val="xl134"/>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3" w:customStyle="1">
    <w:name w:val="xl8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4" w:customStyle="1">
    <w:name w:val="标题4"/>
    <w:basedOn w:val="792"/>
    <w:uiPriority w:val="0"/>
    <w:qFormat/>
    <w:pPr>
      <w:ind w:firstLine="532"/>
      <w:spacing w:line="360" w:lineRule="auto"/>
    </w:pPr>
    <w:rPr>
      <w:sz w:val="28"/>
      <w:szCs w:val="20"/>
    </w:rPr>
  </w:style>
  <w:style w:type="paragraph" w:styleId="1115" w:customStyle="1">
    <w:name w:val="xl144"/>
    <w:basedOn w:val="792"/>
    <w:uiPriority w:val="0"/>
    <w:qFormat/>
    <w:pPr>
      <w:jc w:val="left"/>
      <w:spacing w:before="100" w:beforeAutospacing="1" w:after="100" w:afterAutospacing="1"/>
      <w:widowControl/>
    </w:pPr>
    <w:rPr>
      <w:rFonts w:ascii="Courier" w:hAnsi="Courier" w:cs="宋体"/>
      <w:sz w:val="24"/>
    </w:rPr>
  </w:style>
  <w:style w:type="paragraph" w:styleId="1116" w:customStyle="1">
    <w:name w:val="xl12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7" w:customStyle="1">
    <w:name w:val="xl11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8" w:customStyle="1">
    <w:name w:val="表格文字"/>
    <w:basedOn w:val="792"/>
    <w:next w:val="816"/>
    <w:uiPriority w:val="0"/>
    <w:qFormat/>
    <w:pPr>
      <w:ind w:firstLine="200"/>
      <w:jc w:val="left"/>
    </w:pPr>
    <w:rPr>
      <w:rFonts w:ascii="宋体" w:hAnsi="Courier New"/>
      <w:szCs w:val="20"/>
    </w:rPr>
  </w:style>
  <w:style w:type="paragraph" w:styleId="1119" w:customStyle="1">
    <w:name w:val="xl91"/>
    <w:basedOn w:val="792"/>
    <w:uiPriority w:val="0"/>
    <w:qFormat/>
    <w:pPr>
      <w:jc w:val="left"/>
      <w:spacing w:before="100" w:beforeAutospacing="1" w:after="100" w:afterAutospacing="1"/>
      <w:widowControl/>
    </w:pPr>
    <w:rPr>
      <w:rFonts w:ascii="宋体" w:hAnsi="宋体" w:cs="宋体"/>
      <w:b/>
      <w:bCs/>
      <w:color w:val="ff0000"/>
      <w:sz w:val="20"/>
      <w:szCs w:val="20"/>
    </w:rPr>
  </w:style>
  <w:style w:type="paragraph" w:styleId="1120" w:customStyle="1">
    <w:name w:val="xl14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xl122"/>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22" w:customStyle="1">
    <w:name w:val="xl12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23"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124" w:customStyle="1">
    <w:name w:val="Z小小节标题"/>
    <w:basedOn w:val="1025"/>
    <w:uiPriority w:val="0"/>
    <w:qFormat/>
    <w:pPr>
      <w:ind w:left="1744" w:hanging="1080"/>
      <w:tabs>
        <w:tab w:val="left" w:pos="360" w:leader="none"/>
      </w:tabs>
      <w:outlineLvl w:val="3"/>
    </w:pPr>
    <w:rPr>
      <w:rFonts w:eastAsia="仿宋_GB2312"/>
    </w:rPr>
  </w:style>
  <w:style w:type="paragraph" w:styleId="1125" w:customStyle="1">
    <w:name w:val="xl155"/>
    <w:basedOn w:val="792"/>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126" w:customStyle="1">
    <w:name w:val="xl11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7" w:customStyle="1">
    <w:name w:val="xl96"/>
    <w:basedOn w:val="792"/>
    <w:uiPriority w:val="0"/>
    <w:qFormat/>
    <w:pPr>
      <w:jc w:val="left"/>
      <w:spacing w:before="100" w:beforeAutospacing="1" w:after="100" w:afterAutospacing="1"/>
      <w:widowControl/>
    </w:pPr>
    <w:rPr>
      <w:rFonts w:ascii="宋体" w:hAnsi="宋体" w:cs="宋体"/>
      <w:color w:val="ff0000"/>
      <w:sz w:val="20"/>
      <w:szCs w:val="20"/>
    </w:rPr>
  </w:style>
  <w:style w:type="paragraph" w:styleId="1128" w:customStyle="1">
    <w:name w:val="xl126"/>
    <w:basedOn w:val="792"/>
    <w:uiPriority w:val="0"/>
    <w:qFormat/>
    <w:pPr>
      <w:jc w:val="left"/>
      <w:spacing w:before="100" w:beforeAutospacing="1" w:after="100" w:afterAutospacing="1"/>
      <w:widowControl/>
    </w:pPr>
    <w:rPr>
      <w:rFonts w:ascii="宋体" w:hAnsi="宋体" w:cs="宋体"/>
      <w:color w:val="000000"/>
      <w:sz w:val="20"/>
      <w:szCs w:val="20"/>
    </w:rPr>
  </w:style>
  <w:style w:type="paragraph" w:styleId="1129" w:customStyle="1">
    <w:name w:val="xl97"/>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0" w:customStyle="1">
    <w:name w:val="Table Paragraph"/>
    <w:basedOn w:val="792"/>
    <w:uiPriority w:val="1"/>
    <w:qFormat/>
    <w:pPr>
      <w:ind w:firstLine="200"/>
      <w:jc w:val="left"/>
    </w:pPr>
    <w:rPr>
      <w:sz w:val="24"/>
    </w:rPr>
  </w:style>
  <w:style w:type="paragraph" w:styleId="1131" w:customStyle="1">
    <w:name w:val="xl121"/>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32" w:customStyle="1">
    <w:name w:val="样式7"/>
    <w:basedOn w:val="792"/>
    <w:uiPriority w:val="0"/>
    <w:qFormat/>
    <w:pPr>
      <w:jc w:val="center"/>
    </w:pPr>
    <w:rPr>
      <w:sz w:val="18"/>
    </w:rPr>
  </w:style>
  <w:style w:type="paragraph" w:styleId="1133" w:customStyle="1">
    <w:name w:val="样式 四号 黑色 行距: 1.5 倍行距1"/>
    <w:basedOn w:val="792"/>
    <w:uiPriority w:val="0"/>
    <w:qFormat/>
    <w:pPr>
      <w:ind w:firstLine="200"/>
      <w:jc w:val="left"/>
      <w:spacing w:line="360" w:lineRule="auto"/>
    </w:pPr>
    <w:rPr>
      <w:rFonts w:cs="宋体"/>
      <w:color w:val="000000"/>
      <w:sz w:val="24"/>
      <w:szCs w:val="20"/>
    </w:rPr>
  </w:style>
  <w:style w:type="paragraph" w:styleId="1134" w:customStyle="1">
    <w:name w:val="xl14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5" w:customStyle="1">
    <w:name w:val="xl7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font5"/>
    <w:basedOn w:val="792"/>
    <w:uiPriority w:val="0"/>
    <w:qFormat/>
    <w:pPr>
      <w:jc w:val="left"/>
      <w:spacing w:before="100" w:beforeAutospacing="1" w:after="100" w:afterAutospacing="1"/>
      <w:widowControl/>
    </w:pPr>
    <w:rPr>
      <w:rFonts w:ascii="宋体" w:hAnsi="宋体" w:cs="宋体"/>
      <w:sz w:val="18"/>
      <w:szCs w:val="18"/>
    </w:rPr>
  </w:style>
  <w:style w:type="paragraph" w:styleId="1137" w:customStyle="1">
    <w:name w:val="样式 样式 四号 黑色 行距: 1.5 倍行距2 + 首行缩进:  2 字符"/>
    <w:basedOn w:val="792"/>
    <w:uiPriority w:val="0"/>
    <w:qFormat/>
    <w:pPr>
      <w:ind w:firstLine="446"/>
      <w:jc w:val="left"/>
      <w:spacing w:line="360" w:lineRule="auto"/>
    </w:pPr>
    <w:rPr>
      <w:rFonts w:cs="宋体"/>
      <w:color w:val="000000"/>
      <w:sz w:val="24"/>
      <w:szCs w:val="20"/>
    </w:rPr>
  </w:style>
  <w:style w:type="paragraph" w:styleId="1138" w:customStyle="1">
    <w:name w:val="xl13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9" w:customStyle="1">
    <w:name w:val="xl10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0" w:customStyle="1">
    <w:name w:val="列出段落1"/>
    <w:basedOn w:val="792"/>
    <w:uiPriority w:val="34"/>
    <w:qFormat/>
    <w:pPr>
      <w:ind w:firstLine="420"/>
      <w:jc w:val="left"/>
      <w:spacing w:line="360" w:lineRule="auto"/>
    </w:pPr>
    <w:rPr>
      <w:sz w:val="28"/>
    </w:rPr>
  </w:style>
  <w:style w:type="paragraph" w:styleId="1141" w:customStyle="1">
    <w:name w:val="xl8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2" w:customStyle="1">
    <w:name w:val="表标题"/>
    <w:basedOn w:val="792"/>
    <w:uiPriority w:val="0"/>
    <w:qFormat/>
    <w:pPr>
      <w:ind w:firstLine="200"/>
      <w:jc w:val="left"/>
      <w:spacing w:line="360" w:lineRule="auto"/>
    </w:pPr>
    <w:rPr>
      <w:rFonts w:ascii="黑体" w:hAnsi="宋体" w:eastAsia="黑体"/>
      <w:sz w:val="28"/>
    </w:rPr>
  </w:style>
  <w:style w:type="paragraph" w:styleId="1143" w:customStyle="1">
    <w:name w:val="xl10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4"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145" w:customStyle="1">
    <w:name w:val="xl13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reader-word-layer"/>
    <w:basedOn w:val="792"/>
    <w:uiPriority w:val="0"/>
    <w:qFormat/>
    <w:pPr>
      <w:jc w:val="left"/>
      <w:spacing w:before="100" w:beforeAutospacing="1" w:after="100" w:afterAutospacing="1" w:line="360" w:lineRule="auto"/>
      <w:widowControl/>
    </w:pPr>
    <w:rPr>
      <w:rFonts w:ascii="宋体" w:hAnsi="宋体" w:cs="宋体"/>
      <w:sz w:val="24"/>
    </w:rPr>
  </w:style>
  <w:style w:type="paragraph" w:styleId="1147" w:customStyle="1">
    <w:name w:val="xl11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48" w:customStyle="1">
    <w:name w:val="xl7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9" w:customStyle="1">
    <w:name w:val="编号1"/>
    <w:basedOn w:val="792"/>
    <w:uiPriority w:val="0"/>
    <w:qFormat/>
    <w:pPr>
      <w:ind w:left="340" w:hanging="340"/>
      <w:spacing w:line="360" w:lineRule="auto"/>
      <w:tabs>
        <w:tab w:val="left" w:pos="360" w:leader="none"/>
      </w:tabs>
    </w:pPr>
    <w:rPr>
      <w:sz w:val="24"/>
      <w:szCs w:val="20"/>
    </w:rPr>
  </w:style>
  <w:style w:type="paragraph" w:styleId="1150" w:customStyle="1">
    <w:name w:val="xl85"/>
    <w:basedOn w:val="792"/>
    <w:uiPriority w:val="0"/>
    <w:qFormat/>
    <w:pPr>
      <w:jc w:val="left"/>
      <w:spacing w:before="100" w:beforeAutospacing="1" w:after="100" w:afterAutospacing="1"/>
      <w:widowControl/>
    </w:pPr>
    <w:rPr>
      <w:rFonts w:ascii="宋体" w:hAnsi="宋体" w:cs="宋体"/>
      <w:b/>
      <w:bCs/>
      <w:sz w:val="20"/>
      <w:szCs w:val="20"/>
    </w:rPr>
  </w:style>
  <w:style w:type="paragraph" w:styleId="1151" w:customStyle="1">
    <w:name w:val="xl24"/>
    <w:basedOn w:val="792"/>
    <w:uiPriority w:val="0"/>
    <w:qFormat/>
    <w:pPr>
      <w:jc w:val="center"/>
      <w:spacing w:before="100" w:beforeAutospacing="1" w:after="100" w:afterAutospacing="1"/>
      <w:widowControl/>
    </w:pPr>
    <w:rPr>
      <w:rFonts w:ascii="宋体" w:hAnsi="宋体"/>
      <w:sz w:val="24"/>
    </w:rPr>
  </w:style>
  <w:style w:type="paragraph" w:styleId="1152" w:customStyle="1">
    <w:name w:val="xl54"/>
    <w:basedOn w:val="792"/>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53" w:customStyle="1">
    <w:name w:val="xl14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4" w:customStyle="1">
    <w:name w:val="xl11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5" w:customStyle="1">
    <w:name w:val="xl8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6" w:customStyle="1">
    <w:name w:val="W122"/>
    <w:basedOn w:val="793"/>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57" w:customStyle="1">
    <w:name w:val="xl83"/>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8" w:customStyle="1">
    <w:name w:val="xl70"/>
    <w:basedOn w:val="792"/>
    <w:uiPriority w:val="0"/>
    <w:qFormat/>
    <w:pPr>
      <w:jc w:val="left"/>
      <w:spacing w:before="100" w:beforeAutospacing="1" w:after="100" w:afterAutospacing="1"/>
      <w:widowControl/>
    </w:pPr>
    <w:rPr>
      <w:rFonts w:ascii="Courier" w:hAnsi="Courier" w:cs="宋体"/>
      <w:sz w:val="24"/>
    </w:rPr>
  </w:style>
  <w:style w:type="paragraph" w:styleId="1159" w:customStyle="1">
    <w:name w:val="xl102"/>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0" w:customStyle="1">
    <w:name w:val="xl7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1" w:customStyle="1">
    <w:name w:val="xl10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2" w:customStyle="1">
    <w:name w:val="xl7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3" w:customStyle="1">
    <w:name w:val="xl7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xl10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5" w:customStyle="1">
    <w:name w:val="xl7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xl151"/>
    <w:basedOn w:val="79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67" w:customStyle="1">
    <w:name w:val="xl8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8" w:customStyle="1">
    <w:name w:val="xl9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9" w:customStyle="1">
    <w:name w:val="xl12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70" w:customStyle="1">
    <w:name w:val="xl9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1" w:customStyle="1">
    <w:name w:val="xl10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2" w:customStyle="1">
    <w:name w:val="xl12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3" w:customStyle="1">
    <w:name w:val="xl9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4" w:customStyle="1">
    <w:name w:val="xl10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5" w:customStyle="1">
    <w:name w:val="xl11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6" w:customStyle="1">
    <w:name w:val="xl141"/>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7" w:customStyle="1">
    <w:name w:val="xl115"/>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8" w:customStyle="1">
    <w:name w:val="xl146"/>
    <w:basedOn w:val="792"/>
    <w:uiPriority w:val="0"/>
    <w:qFormat/>
    <w:pPr>
      <w:jc w:val="left"/>
      <w:spacing w:before="100" w:beforeAutospacing="1" w:after="100" w:afterAutospacing="1"/>
      <w:widowControl/>
    </w:pPr>
    <w:rPr>
      <w:rFonts w:ascii="Courier" w:hAnsi="Courier" w:cs="宋体"/>
      <w:sz w:val="24"/>
    </w:rPr>
  </w:style>
  <w:style w:type="paragraph" w:styleId="1179" w:customStyle="1">
    <w:name w:val="xl11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0" w:customStyle="1">
    <w:name w:val="xl13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81" w:customStyle="1">
    <w:name w:val="xl13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82" w:customStyle="1">
    <w:name w:val="三级标题"/>
    <w:basedOn w:val="795"/>
    <w:next w:val="792"/>
    <w:uiPriority w:val="0"/>
    <w:qFormat/>
    <w:pPr>
      <w:spacing w:before="0" w:after="0" w:line="240" w:lineRule="auto"/>
      <w:tabs>
        <w:tab w:val="left" w:pos="900" w:leader="none"/>
      </w:tabs>
    </w:pPr>
    <w:rPr>
      <w:rFonts w:eastAsia="黑体"/>
      <w:b w:val="0"/>
      <w:sz w:val="28"/>
      <w:szCs w:val="28"/>
    </w:rPr>
  </w:style>
  <w:style w:type="table" w:styleId="1183" w:customStyle="1">
    <w:name w:val="Table Normal"/>
    <w:uiPriority w:val="2"/>
    <w:unhideWhenUsed/>
    <w:qFormat/>
    <w:pPr>
      <w:spacing w:line="360" w:lineRule="auto"/>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184" w:customStyle="1">
    <w:name w:val="普通(网站)1"/>
    <w:basedOn w:val="792"/>
    <w:uiPriority w:val="0"/>
    <w:qFormat/>
    <w:pPr>
      <w:jc w:val="left"/>
      <w:spacing w:before="100" w:beforeAutospacing="1" w:after="100" w:afterAutospacing="1"/>
      <w:widowControl/>
    </w:pPr>
    <w:rPr>
      <w:rFonts w:ascii="宋体" w:hAnsi="宋体" w:cs="宋体"/>
      <w:sz w:val="24"/>
      <w:szCs w:val="20"/>
      <w:lang w:val="zh-CN" w:bidi="zh-CN"/>
    </w:rPr>
  </w:style>
  <w:style w:type="paragraph" w:styleId="1185" w:customStyle="1">
    <w:name w:val="正文空2格  1."/>
    <w:basedOn w:val="792"/>
    <w:uiPriority w:val="0"/>
    <w:qFormat/>
    <w:pPr>
      <w:ind w:firstLine="200"/>
      <w:spacing w:line="360" w:lineRule="auto"/>
    </w:pPr>
    <w:rPr>
      <w:rFonts w:ascii="宋体" w:hAnsi="宋体" w:eastAsia="仿宋" w:cs="宋体"/>
      <w:sz w:val="28"/>
      <w:szCs w:val="20"/>
    </w:rPr>
  </w:style>
  <w:style w:type="paragraph" w:styleId="1186" w:customStyle="1">
    <w:name w:val="段落"/>
    <w:basedOn w:val="792"/>
    <w:link w:val="1187"/>
    <w:uiPriority w:val="0"/>
    <w:qFormat/>
    <w:pPr>
      <w:ind w:firstLine="200"/>
      <w:spacing w:line="360" w:lineRule="auto"/>
    </w:pPr>
    <w:rPr>
      <w:rFonts w:ascii="仿宋_GB2312" w:eastAsia="仿宋_GB2312"/>
      <w:sz w:val="24"/>
    </w:rPr>
  </w:style>
  <w:style w:type="character" w:styleId="1187" w:customStyle="1">
    <w:name w:val="段落 Char"/>
    <w:link w:val="1186"/>
    <w:uiPriority w:val="0"/>
    <w:qFormat/>
    <w:rPr>
      <w:rFonts w:ascii="仿宋_GB2312" w:eastAsia="仿宋_GB2312"/>
      <w:sz w:val="24"/>
      <w:szCs w:val="24"/>
    </w:rPr>
  </w:style>
  <w:style w:type="paragraph" w:styleId="1188" w:customStyle="1">
    <w:name w:val="标题3"/>
    <w:basedOn w:val="795"/>
    <w:next w:val="1186"/>
    <w:link w:val="1189"/>
    <w:uiPriority w:val="0"/>
    <w:qFormat/>
    <w:pPr>
      <w:spacing w:before="100" w:after="100" w:line="415" w:lineRule="auto"/>
    </w:pPr>
    <w:rPr>
      <w:rFonts w:eastAsia="仿宋_GB2312"/>
      <w:sz w:val="24"/>
    </w:rPr>
  </w:style>
  <w:style w:type="character" w:styleId="1189" w:customStyle="1">
    <w:name w:val="标题3 字符"/>
    <w:link w:val="1188"/>
    <w:uiPriority w:val="0"/>
    <w:qFormat/>
    <w:rPr>
      <w:rFonts w:eastAsia="仿宋_GB2312" w:cs="Times New Roman"/>
      <w:b/>
      <w:bCs/>
      <w:sz w:val="24"/>
      <w:szCs w:val="32"/>
    </w:rPr>
  </w:style>
  <w:style w:type="paragraph" w:styleId="1190" w:customStyle="1">
    <w:name w:val="普通正文"/>
    <w:basedOn w:val="792"/>
    <w:uiPriority w:val="0"/>
    <w:qFormat/>
    <w:pPr>
      <w:ind w:firstLine="480"/>
      <w:jc w:val="left"/>
      <w:spacing w:before="120" w:after="120" w:line="360" w:lineRule="auto"/>
    </w:pPr>
    <w:rPr>
      <w:rFonts w:ascii="Arial" w:hAnsi="Arial"/>
      <w:sz w:val="24"/>
    </w:rPr>
  </w:style>
  <w:style w:type="paragraph" w:styleId="1191" w:customStyle="1">
    <w:name w:val="内容正文"/>
    <w:basedOn w:val="792"/>
    <w:uiPriority w:val="0"/>
    <w:qFormat/>
    <w:pPr>
      <w:ind w:firstLine="480"/>
      <w:spacing w:line="360" w:lineRule="auto"/>
    </w:pPr>
    <w:rPr>
      <w:rFonts w:ascii="Calibri" w:hAnsi="Calibri"/>
      <w:sz w:val="28"/>
    </w:rPr>
  </w:style>
  <w:style w:type="paragraph" w:styleId="1192" w:customStyle="1">
    <w:name w:val="列出段落2"/>
    <w:basedOn w:val="792"/>
    <w:uiPriority w:val="0"/>
    <w:qFormat/>
    <w:pPr>
      <w:ind w:firstLine="420"/>
    </w:pPr>
    <w:rPr>
      <w:rFonts w:ascii="Calibri" w:hAnsi="Calibri"/>
      <w:szCs w:val="22"/>
    </w:rPr>
  </w:style>
  <w:style w:type="character" w:styleId="1193" w:customStyle="1">
    <w:name w:val="默认段落字体1"/>
    <w:uiPriority w:val="0"/>
    <w:semiHidden/>
    <w:qFormat/>
  </w:style>
  <w:style w:type="character" w:styleId="1194" w:customStyle="1">
    <w:name w:val="超链接1"/>
    <w:uiPriority w:val="0"/>
    <w:qFormat/>
    <w:rPr>
      <w:rFonts w:hint="default" w:ascii="Times New Roman" w:hAnsi="Times New Roman" w:eastAsia="宋体" w:cs="Times New Roman"/>
      <w:sz w:val="21"/>
      <w:szCs w:val="24"/>
      <w:lang w:val="en-US" w:eastAsia="zh-CN" w:bidi="ar-SA"/>
    </w:rPr>
  </w:style>
  <w:style w:type="paragraph" w:styleId="1195" w:customStyle="1">
    <w:name w:val="页脚1"/>
    <w:basedOn w:val="1045"/>
    <w:uiPriority w:val="0"/>
    <w:qFormat/>
    <w:pPr>
      <w:spacing w:line="240" w:lineRule="auto"/>
      <w:tabs>
        <w:tab w:val="center" w:pos="4153" w:leader="none"/>
        <w:tab w:val="right" w:pos="8306" w:leader="none"/>
      </w:tabs>
    </w:pPr>
    <w:rPr>
      <w:sz w:val="18"/>
      <w:szCs w:val="18"/>
    </w:rPr>
  </w:style>
  <w:style w:type="character" w:styleId="1196" w:customStyle="1">
    <w:name w:val="font21"/>
    <w:uiPriority w:val="0"/>
    <w:qFormat/>
    <w:rPr>
      <w:rFonts w:hint="eastAsia" w:ascii="宋体" w:hAnsi="宋体" w:eastAsia="宋体" w:cs="宋体"/>
      <w:color w:val="000000"/>
      <w:sz w:val="24"/>
      <w:szCs w:val="24"/>
      <w:u w:val="none"/>
    </w:rPr>
  </w:style>
  <w:style w:type="character" w:styleId="1197" w:customStyle="1">
    <w:name w:val="font31"/>
    <w:uiPriority w:val="0"/>
    <w:qFormat/>
    <w:rPr>
      <w:rFonts w:hint="default" w:ascii="Times New Roman" w:hAnsi="Times New Roman" w:cs="Times New Roman"/>
      <w:color w:val="000000"/>
      <w:sz w:val="24"/>
      <w:szCs w:val="24"/>
      <w:u w:val="none"/>
    </w:rPr>
  </w:style>
  <w:style w:type="paragraph" w:styleId="1198" w:customStyle="1">
    <w:name w:val="font6"/>
    <w:basedOn w:val="792"/>
    <w:uiPriority w:val="0"/>
    <w:qFormat/>
    <w:pPr>
      <w:jc w:val="left"/>
      <w:spacing w:before="100" w:beforeAutospacing="1" w:after="100" w:afterAutospacing="1"/>
      <w:widowControl/>
    </w:pPr>
    <w:rPr>
      <w:rFonts w:ascii="宋体" w:hAnsi="宋体" w:cs="宋体"/>
      <w:color w:val="000000"/>
      <w:szCs w:val="21"/>
    </w:rPr>
  </w:style>
  <w:style w:type="paragraph" w:styleId="1199" w:customStyle="1">
    <w:name w:val="xl65"/>
    <w:basedOn w:val="79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color w:val="000000"/>
      <w:szCs w:val="21"/>
    </w:rPr>
  </w:style>
  <w:style w:type="paragraph" w:styleId="1200" w:customStyle="1">
    <w:name w:val="xl6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01" w:customStyle="1">
    <w:name w:val="xl6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02" w:customStyle="1">
    <w:name w:val="xl6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03" w:customStyle="1">
    <w:name w:val="xl6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rPr>
  </w:style>
  <w:style w:type="character" w:styleId="1204" w:customStyle="1">
    <w:name w:val="_Style 259"/>
    <w:uiPriority w:val="99"/>
    <w:unhideWhenUsed/>
    <w:qFormat/>
    <w:rPr>
      <w:color w:val="605e5c"/>
      <w:shd w:val="clear" w:color="auto" w:fill="e1dfdd"/>
    </w:rPr>
  </w:style>
  <w:style w:type="paragraph" w:styleId="1205" w:customStyle="1">
    <w:name w:val=" Char Char Char Char"/>
    <w:basedOn w:val="792"/>
    <w:uiPriority w:val="0"/>
    <w:qFormat/>
  </w:style>
  <w:style w:type="paragraph" w:styleId="1206" w:customStyle="1">
    <w:name w:val="正文仿宋"/>
    <w:basedOn w:val="792"/>
    <w:uiPriority w:val="0"/>
    <w:qFormat/>
    <w:pPr>
      <w:ind w:firstLine="520"/>
      <w:spacing w:line="350" w:lineRule="exact"/>
    </w:pPr>
    <w:rPr>
      <w:rFonts w:eastAsia="方正仿宋_GB2312"/>
      <w:sz w:val="24"/>
      <w:lang w:val="zh-CN"/>
    </w:rPr>
  </w:style>
  <w:style w:type="paragraph" w:styleId="1207" w:customStyle="1">
    <w:name w:val="小标题 第几章"/>
    <w:basedOn w:val="792"/>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208" w:customStyle="1">
    <w:name w:val="日期1"/>
    <w:basedOn w:val="792"/>
    <w:next w:val="792"/>
    <w:uiPriority w:val="0"/>
    <w:qFormat/>
    <w:pPr>
      <w:ind w:firstLine="652"/>
      <w:spacing w:line="319" w:lineRule="auto"/>
    </w:pPr>
    <w:rPr>
      <w:rFonts w:ascii="Century Schoolbook" w:hAnsi="Century Schoolbook" w:eastAsia="文鼎小标宋"/>
      <w:spacing w:val="-4"/>
      <w:sz w:val="23"/>
      <w:szCs w:val="20"/>
    </w:rPr>
  </w:style>
  <w:style w:type="paragraph" w:styleId="1209" w:customStyle="1">
    <w:name w:val="普通(网站)11"/>
    <w:basedOn w:val="792"/>
    <w:uiPriority w:val="99"/>
    <w:qFormat/>
    <w:pPr>
      <w:jc w:val="left"/>
      <w:spacing w:before="100" w:beforeAutospacing="1" w:after="100" w:afterAutospacing="1"/>
      <w:widowControl/>
    </w:pPr>
    <w:rPr>
      <w:rFonts w:ascii="宋体" w:hAnsi="宋体"/>
      <w:sz w:val="24"/>
    </w:rPr>
  </w:style>
  <w:style w:type="character" w:styleId="1210" w:customStyle="1">
    <w:name w:val="超链接11"/>
    <w:link w:val="792"/>
    <w:uiPriority w:val="0"/>
    <w:qFormat/>
    <w:rPr>
      <w:rFonts w:hint="default" w:ascii="Times New Roman" w:hAnsi="Times New Roman" w:eastAsia="宋体" w:cs="Times New Roman"/>
      <w:sz w:val="21"/>
      <w:szCs w:val="24"/>
      <w:lang w:val="en-US" w:eastAsia="zh-CN" w:bidi="ar-SA"/>
    </w:rPr>
  </w:style>
  <w:style w:type="paragraph" w:styleId="1211" w:customStyle="1">
    <w:name w:val="正文文本缩进 31"/>
    <w:basedOn w:val="792"/>
    <w:uiPriority w:val="0"/>
    <w:qFormat/>
    <w:pPr>
      <w:ind w:firstLine="600"/>
      <w:spacing w:before="50" w:after="50" w:line="400" w:lineRule="exact"/>
    </w:pPr>
    <w:rPr>
      <w:rFonts w:ascii="仿宋_GB2312" w:hAnsi="宋体" w:eastAsia="仿宋_GB2312"/>
      <w:sz w:val="32"/>
    </w:rPr>
  </w:style>
  <w:style w:type="paragraph" w:styleId="1212" w:customStyle="1">
    <w:name w:val="副标题1"/>
    <w:basedOn w:val="792"/>
    <w:next w:val="792"/>
    <w:uiPriority w:val="0"/>
    <w:qFormat/>
    <w:pPr>
      <w:ind w:firstLine="200"/>
      <w:jc w:val="left"/>
      <w:spacing w:line="400" w:lineRule="exact"/>
      <w:outlineLvl w:val="1"/>
    </w:pPr>
    <w:rPr>
      <w:rFonts w:ascii="Cambria" w:hAnsi="Cambria" w:eastAsia="黑体"/>
      <w:b/>
      <w:bCs/>
      <w:szCs w:val="32"/>
    </w:rPr>
  </w:style>
  <w:style w:type="paragraph" w:styleId="1213" w:customStyle="1">
    <w:name w:val="页眉1"/>
    <w:basedOn w:val="792"/>
    <w:uiPriority w:val="0"/>
    <w:qFormat/>
    <w:pPr>
      <w:jc w:val="center"/>
      <w:tabs>
        <w:tab w:val="center" w:pos="4153" w:leader="none"/>
        <w:tab w:val="right" w:pos="8306" w:leader="none"/>
      </w:tabs>
      <w:pBdr>
        <w:bottom w:val="single" w:color="000000" w:sz="6" w:space="1"/>
      </w:pBdr>
    </w:pPr>
    <w:rPr>
      <w:sz w:val="18"/>
      <w:szCs w:val="18"/>
    </w:rPr>
  </w:style>
  <w:style w:type="paragraph" w:styleId="1214" w:customStyle="1">
    <w:name w:val="页脚11"/>
    <w:basedOn w:val="792"/>
    <w:uiPriority w:val="0"/>
    <w:qFormat/>
    <w:pPr>
      <w:jc w:val="left"/>
      <w:tabs>
        <w:tab w:val="center" w:pos="4153" w:leader="none"/>
        <w:tab w:val="right" w:pos="8306" w:leader="none"/>
      </w:tabs>
    </w:pPr>
    <w:rPr>
      <w:sz w:val="18"/>
      <w:szCs w:val="18"/>
    </w:rPr>
  </w:style>
  <w:style w:type="character" w:styleId="1215" w:customStyle="1">
    <w:name w:val="页码1"/>
    <w:link w:val="792"/>
    <w:uiPriority w:val="0"/>
    <w:qFormat/>
  </w:style>
  <w:style w:type="numbering" w:styleId="75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夏建科</cp:lastModifiedBy>
  <cp:revision>177</cp:revision>
  <dcterms:created xsi:type="dcterms:W3CDTF">2023-01-05T03:12:00Z</dcterms:created>
  <dcterms:modified xsi:type="dcterms:W3CDTF">2026-10-13T03:19:32Z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5DA9E777C5A1472D9F66000E50328D5E_13</vt:lpwstr>
  </property>
  <property fmtid="{D5CDD505-2E9C-101B-9397-08002B2CF9AE}" pid="4" name="KSOTemplateDocerSaveRecord">
    <vt:lpwstr>eyJoZGlkIjoiODBlODg5ZmYxMzM3YmZkNzY0NjQ1ZjQ2ZTNiMjQzNjQiLCJ1c2VySWQiOiIyNzIxMTA3MzMifQ==</vt:lpwstr>
  </property>
</Properties>
</file>