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7"/>
        <w:rPr>
          <w:rFonts w:hint="eastAsia"/>
          <w:color w:val="000000"/>
          <w:highlight w:val="none"/>
        </w:rPr>
      </w:pPr>
      <w:r>
        <w:rPr>
          <w:rFonts w:hint="eastAsia"/>
          <w:color w:val="000000"/>
          <w:highlight w:val="none"/>
        </w:rPr>
      </w:r>
      <w:r/>
    </w:p>
    <w:p>
      <w:pPr>
        <w:pStyle w:val="100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南京市公安局建邺分局2026年度物业管理服务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项目编号：JSZC-320100-JZCG-G2026-0362</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72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723"/>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35</w:t>
      </w:r>
      <w:r>
        <w:rPr>
          <w:rFonts w:hint="eastAsia" w:ascii="黑体" w:hAnsi="宋体" w:eastAsia="黑体" w:cs="Times New Roman"/>
          <w:color w:val="000000"/>
          <w:sz w:val="36"/>
          <w:szCs w:val="21"/>
          <w:highlight w:val="none"/>
        </w:rPr>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color w:val="000000"/>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1.项目编号：JSZC-320100-JZCG-G2026-0362</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南京市公安局建邺分局2026年度物业管理服务</w:t>
      </w:r>
      <w:r>
        <w:rPr>
          <w:rFonts w:hint="eastAsia" w:ascii="宋体" w:hAnsi="宋体" w:eastAsia="宋体"/>
          <w:color w:val="000000"/>
          <w:sz w:val="24"/>
          <w:szCs w:val="24"/>
          <w:highlight w:val="none"/>
          <w:lang w:eastAsia="zh-CN"/>
        </w:rPr>
      </w:r>
      <w:r/>
    </w:p>
    <w:p>
      <w:pPr>
        <w:pStyle w:val="723"/>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537.5万元</w:t>
      </w:r>
      <w:r>
        <w:rPr>
          <w:rFonts w:hint="eastAsia" w:ascii="宋体" w:hAnsi="宋体"/>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采购包1：分局及下属派出所南片区物业管理服务，298.2万元；</w:t>
      </w:r>
      <w:r>
        <w:rPr>
          <w:rFonts w:hint="eastAsia" w:ascii="宋体" w:hAnsi="宋体"/>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lang w:val="en-US" w:eastAsia="zh-CN"/>
        </w:rPr>
        <w:t xml:space="preserve">采购包2：分局下属派出所北片区物业管理服务，239.3万元。</w:t>
      </w:r>
      <w:r>
        <w:rPr>
          <w:rFonts w:hint="eastAsia" w:ascii="宋体" w:hAnsi="宋体" w:eastAsia="宋体" w:cs="宋体"/>
          <w:color w:val="000000"/>
          <w:sz w:val="24"/>
          <w:szCs w:val="24"/>
          <w:highlight w:val="none"/>
        </w:rPr>
      </w:r>
      <w:r/>
    </w:p>
    <w:p>
      <w:pPr>
        <w:pStyle w:val="723"/>
        <w:numPr>
          <w:ilvl w:val="0"/>
          <w:numId w:val="0"/>
        </w:numPr>
        <w:ind w:firstLine="480"/>
        <w:pageBreakBefore w:val="0"/>
        <w:spacing w:line="264" w:lineRule="auto"/>
        <w:widowControl w:val="off"/>
        <w:rPr>
          <w:rFonts w:hint="eastAsia" w:ascii="宋体" w:hAnsi="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采购包1：分局及下属派出所南片区物业管理服务，298.2万元；</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采购包2：分局下属派出所北片区物业管理服务，239.3万元。</w:t>
      </w:r>
      <w:r>
        <w:rPr>
          <w:rFonts w:hint="eastAsia" w:ascii="宋体" w:hAnsi="宋体" w:eastAsia="宋体" w:cs="Times New Roman"/>
          <w:color w:val="000000"/>
          <w:sz w:val="24"/>
          <w:szCs w:val="24"/>
          <w:highlight w:val="none"/>
          <w:lang w:val="en-US" w:eastAsia="zh-CN"/>
        </w:rPr>
      </w:r>
      <w:r/>
    </w:p>
    <w:p>
      <w:pPr>
        <w:pStyle w:val="72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r>
      <w:r/>
    </w:p>
    <w:p>
      <w:pPr>
        <w:pStyle w:val="723"/>
        <w:ind w:firstLine="480"/>
        <w:spacing w:line="264"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采购包1：分局及下属派出所南片区物业管理服务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服务内容包含</w:t>
      </w:r>
      <w:r>
        <w:rPr>
          <w:rFonts w:hint="eastAsia" w:ascii="宋体" w:hAnsi="宋体"/>
          <w:bCs/>
          <w:color w:val="000000"/>
          <w:sz w:val="24"/>
          <w:szCs w:val="24"/>
          <w:highlight w:val="none"/>
          <w:lang w:eastAsia="zh-CN"/>
        </w:rPr>
        <w:t xml:space="preserve">日常巡查、维持秩序、</w:t>
      </w:r>
      <w:r>
        <w:rPr>
          <w:rFonts w:hint="eastAsia" w:ascii="宋体" w:hAnsi="宋体"/>
          <w:bCs/>
          <w:color w:val="000000"/>
          <w:sz w:val="24"/>
          <w:szCs w:val="24"/>
          <w:highlight w:val="none"/>
          <w:lang w:val="en-US" w:eastAsia="zh-CN"/>
        </w:rPr>
        <w:t xml:space="preserve">会议服务、</w:t>
      </w:r>
      <w:r>
        <w:rPr>
          <w:rFonts w:hint="eastAsia" w:ascii="宋体" w:hAnsi="宋体"/>
          <w:bCs/>
          <w:color w:val="000000"/>
          <w:sz w:val="24"/>
          <w:szCs w:val="24"/>
          <w:highlight w:val="none"/>
          <w:lang w:eastAsia="zh-CN"/>
        </w:rPr>
        <w:t xml:space="preserve">日常清扫、工程</w:t>
      </w:r>
      <w:r>
        <w:rPr>
          <w:rFonts w:hint="eastAsia" w:ascii="宋体" w:hAnsi="宋体"/>
          <w:bCs/>
          <w:color w:val="000000"/>
          <w:sz w:val="24"/>
          <w:szCs w:val="24"/>
          <w:highlight w:val="none"/>
          <w:lang w:val="en-US" w:eastAsia="zh-CN"/>
        </w:rPr>
        <w:t xml:space="preserve">水、电零星维修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小设备安装及拆除、</w:t>
      </w:r>
      <w:r>
        <w:rPr>
          <w:rFonts w:hint="eastAsia" w:ascii="宋体" w:hAnsi="宋体"/>
          <w:bCs/>
          <w:color w:val="000000"/>
          <w:sz w:val="24"/>
          <w:szCs w:val="24"/>
          <w:highlight w:val="none"/>
          <w:lang w:eastAsia="zh-CN"/>
        </w:rPr>
        <w:t xml:space="preserve">夜间值班</w:t>
      </w:r>
      <w:r>
        <w:rPr>
          <w:rFonts w:hint="eastAsia" w:ascii="宋体" w:hAnsi="宋体"/>
          <w:bCs/>
          <w:color w:val="000000"/>
          <w:sz w:val="24"/>
          <w:szCs w:val="24"/>
          <w:highlight w:val="none"/>
          <w:lang w:val="en-US" w:eastAsia="zh-CN"/>
        </w:rPr>
        <w:t xml:space="preserve">等。</w:t>
      </w:r>
      <w:r>
        <w:rPr>
          <w:rFonts w:ascii="宋体" w:hAnsi="宋体"/>
          <w:color w:val="000000"/>
          <w:sz w:val="24"/>
          <w:szCs w:val="24"/>
          <w:highlight w:val="none"/>
          <w:lang w:val="en-US" w:eastAsia="zh-CN"/>
        </w:rPr>
      </w:r>
      <w:r/>
    </w:p>
    <w:p>
      <w:pPr>
        <w:pStyle w:val="723"/>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eastAsia="zh-CN"/>
        </w:rPr>
        <w:t xml:space="preserve">包</w:t>
      </w:r>
      <w:r>
        <w:rPr>
          <w:rFonts w:hint="eastAsia" w:ascii="宋体" w:hAnsi="宋体"/>
          <w:color w:val="000000"/>
          <w:sz w:val="24"/>
          <w:szCs w:val="24"/>
          <w:highlight w:val="none"/>
          <w:lang w:val="en-US" w:eastAsia="zh-CN"/>
        </w:rPr>
        <w:t xml:space="preserve">2：分局下属派出所北片区物业管理服务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服务内容包含日常巡查、维持秩序、</w:t>
      </w:r>
      <w:r>
        <w:rPr>
          <w:rFonts w:hint="eastAsia" w:ascii="宋体" w:hAnsi="宋体"/>
          <w:bCs/>
          <w:color w:val="000000"/>
          <w:sz w:val="24"/>
          <w:szCs w:val="24"/>
          <w:highlight w:val="none"/>
          <w:lang w:eastAsia="zh-CN"/>
        </w:rPr>
        <w:t xml:space="preserve">日常清扫、工程</w:t>
      </w:r>
      <w:r>
        <w:rPr>
          <w:rFonts w:hint="eastAsia" w:ascii="宋体" w:hAnsi="宋体"/>
          <w:bCs/>
          <w:color w:val="000000"/>
          <w:sz w:val="24"/>
          <w:szCs w:val="24"/>
          <w:highlight w:val="none"/>
          <w:lang w:val="en-US" w:eastAsia="zh-CN"/>
        </w:rPr>
        <w:t xml:space="preserve">水、电零星维修</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小设备安装及拆除、消防</w:t>
      </w:r>
      <w:r>
        <w:rPr>
          <w:rFonts w:hint="eastAsia" w:ascii="宋体" w:hAnsi="宋体"/>
          <w:bCs/>
          <w:color w:val="000000"/>
          <w:sz w:val="24"/>
          <w:szCs w:val="24"/>
          <w:highlight w:val="none"/>
          <w:lang w:eastAsia="zh-CN"/>
        </w:rPr>
        <w:t xml:space="preserve">值班</w:t>
      </w:r>
      <w:r>
        <w:rPr>
          <w:rFonts w:hint="eastAsia" w:ascii="宋体" w:hAnsi="宋体"/>
          <w:bCs/>
          <w:color w:val="000000"/>
          <w:sz w:val="24"/>
          <w:szCs w:val="24"/>
          <w:highlight w:val="none"/>
          <w:lang w:val="en-US" w:eastAsia="zh-CN"/>
        </w:rPr>
        <w:t xml:space="preserve">等。</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72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rPr>
        <w:t xml:space="preserve">。</w:t>
      </w:r>
      <w:r>
        <w:rPr>
          <w:rFonts w:hint="eastAsia" w:ascii="宋体" w:hAnsi="宋体" w:cs="宋体"/>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8985264"/>
      <w:r/>
      <w:bookmarkStart w:id="14" w:name="_Toc35393791"/>
      <w:r/>
      <w:bookmarkStart w:id="15" w:name="_Toc28359003"/>
      <w:r/>
      <w:bookmarkStart w:id="16" w:name="_Toc35393622"/>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38985265"/>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themeColor="text1"/>
          <w:sz w:val="24"/>
          <w:szCs w:val="24"/>
          <w:highlight w:val="none"/>
          <w:lang w:val="zh-CN" w:eastAsia="zh-CN"/>
        </w:rPr>
        <w:t xml:space="preserve">本项目专门面向中小微企业采购，全部服务承接商应为中小微企业或监狱企业或残疾人福利性单位，提供《中小企业声明函》或《残疾人福利性单位声明函》（格式见第六章）或监狱企业的证明文件。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themeColor="text1"/>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723"/>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07"/>
      <w:r/>
      <w:bookmarkStart w:id="28" w:name="_Toc28359084"/>
      <w:r/>
      <w:bookmarkStart w:id="29" w:name="_Toc38985267"/>
      <w:r/>
      <w:bookmarkStart w:id="30" w:name="_Toc35393625"/>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月11</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28359085"/>
      <w:r/>
      <w:bookmarkStart w:id="37" w:name="_Toc35393796"/>
      <w:r/>
      <w:bookmarkStart w:id="38" w:name="_Toc35393627"/>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w:t>
      </w:r>
      <w:r>
        <w:rPr>
          <w:rFonts w:hint="eastAsia" w:ascii="宋体" w:hAnsi="宋体" w:cs="宋体"/>
          <w:color w:val="000000"/>
          <w:sz w:val="24"/>
          <w:szCs w:val="24"/>
          <w:highlight w:val="none"/>
        </w:rPr>
      </w:r>
      <w:r/>
    </w:p>
    <w:p>
      <w:pPr>
        <w:pStyle w:val="72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highlight w:val="none"/>
          <w:u w:val="none"/>
          <w:lang w:val="en-US" w:eastAsia="zh-CN"/>
        </w:rPr>
        <w:t xml:space="preserve">陆警官</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color w:val="000000"/>
          <w:sz w:val="24"/>
          <w:szCs w:val="24"/>
          <w:highlight w:val="none"/>
          <w:u w:val="none"/>
          <w:lang w:val="en-US" w:eastAsia="zh-CN"/>
        </w:rPr>
        <w:t xml:space="preserve">南京市建邺区雨润大街99号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025-88043606</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称：南京市公安局建邺分局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址：南京市建邺区雨润大街99号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联系人：陆警官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联系电话：025-88043606</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郭先生</w:t>
      </w:r>
      <w:r>
        <w:rPr>
          <w:rFonts w:ascii="宋体" w:hAnsi="宋体" w:cs="Times New Roman"/>
          <w:color w:val="000000"/>
          <w:sz w:val="24"/>
          <w:szCs w:val="24"/>
          <w:highlight w:val="none"/>
          <w:u w:val="none"/>
          <w:lang w:val="en-US" w:eastAsia="zh-CN"/>
        </w:rPr>
      </w:r>
      <w:r/>
    </w:p>
    <w:p>
      <w:pPr>
        <w:pStyle w:val="723"/>
        <w:ind w:firstLine="480"/>
        <w:pageBreakBefore w:val="0"/>
        <w:spacing w:line="264" w:lineRule="auto"/>
        <w:widowControl w:val="off"/>
        <w:rPr>
          <w:color w:val="000000"/>
          <w:highlight w:val="none"/>
          <w:u w:val="none"/>
          <w:lang w:val="en-US"/>
        </w:rPr>
      </w:pPr>
      <w:r>
        <w:rPr>
          <w:rFonts w:hint="eastAsia" w:ascii="宋体" w:hAnsi="宋体" w:eastAsia="宋体" w:cs="Times New Roman"/>
          <w:color w:val="000000"/>
          <w:sz w:val="24"/>
          <w:szCs w:val="24"/>
          <w:highlight w:val="none"/>
          <w:u w:val="none"/>
          <w:lang w:val="en-US" w:eastAsia="zh-CN"/>
        </w:rPr>
        <w:t xml:space="preserve">联系电话：025-68505815</w:t>
      </w:r>
      <w:r>
        <w:rPr>
          <w:color w:val="000000"/>
          <w:highlight w:val="none"/>
          <w:u w:val="none"/>
          <w:lang w:val="en-US"/>
        </w:rPr>
      </w:r>
      <w:r/>
    </w:p>
    <w:p>
      <w:pPr>
        <w:pStyle w:val="723"/>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0"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513029202"/>
      <w:r/>
      <w:bookmarkStart w:id="44"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5" w:name="_Toc16938519"/>
      <w:r/>
      <w:bookmarkStart w:id="46" w:name="_Toc120614214"/>
      <w:r/>
      <w:bookmarkStart w:id="47" w:name="_Toc513029203"/>
      <w:r/>
      <w:bookmarkStart w:id="48" w:name="_Toc20823275"/>
      <w:r/>
      <w:bookmarkStart w:id="49" w:name="_Toc20823314"/>
      <w:r/>
      <w:bookmarkStart w:id="50" w:name="_Toc513029242"/>
      <w:r/>
      <w:bookmarkStart w:id="51" w:name="_Toc16938558"/>
      <w:r/>
      <w:bookmarkStart w:id="52" w:name="_Toc120614221"/>
      <w:r/>
      <w:bookmarkStart w:id="53"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5"/>
      <w:r/>
      <w:bookmarkEnd w:id="46"/>
      <w:r/>
      <w:bookmarkEnd w:id="47"/>
      <w:r/>
      <w:bookmarkEnd w:id="48"/>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方正楷体_GBK" w:hAnsi="方正楷体_GBK" w:eastAsia="方正楷体_GBK" w:cs="方正楷体_GBK"/>
          <w:b/>
          <w:bCs/>
          <w:color w:val="000000"/>
          <w:sz w:val="28"/>
          <w:szCs w:val="28"/>
          <w:highlight w:val="none"/>
        </w:rPr>
        <w:t xml:space="preserve">1</w:t>
      </w:r>
      <w:bookmarkEnd w:id="55"/>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56"/>
      <w:r/>
      <w:bookmarkEnd w:id="57"/>
      <w:r/>
      <w:bookmarkEnd w:id="5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9" w:name="_Toc16938521"/>
      <w:r/>
      <w:bookmarkStart w:id="60" w:name="_Toc513029205"/>
      <w:r/>
      <w:bookmarkStart w:id="61"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59"/>
      <w:r/>
      <w:bookmarkEnd w:id="60"/>
      <w:r/>
      <w:bookmarkEnd w:id="61"/>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Toc20823278"/>
      <w:r/>
      <w:bookmarkStart w:id="63" w:name="_Toc513029206"/>
      <w:r/>
      <w:bookmarkStart w:id="64" w:name="_Toc16938522"/>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62"/>
      <w:r/>
      <w:bookmarkEnd w:id="63"/>
      <w:r/>
      <w:bookmarkEnd w:id="64"/>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5" w:name="_Toc20823279"/>
      <w:r/>
      <w:bookmarkStart w:id="66" w:name="_Toc513029207"/>
      <w:r/>
      <w:bookmarkStart w:id="67" w:name="_Toc16938523"/>
      <w:r/>
      <w:bookmarkStart w:id="68"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65"/>
      <w:r/>
      <w:bookmarkEnd w:id="66"/>
      <w:r/>
      <w:bookmarkEnd w:id="67"/>
      <w:r/>
      <w:bookmarkEnd w:id="6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69" w:name="_Toc16938525"/>
      <w:r/>
      <w:bookmarkStart w:id="70" w:name="_Toc20823281"/>
      <w:r/>
      <w:bookmarkStart w:id="71" w:name="_Toc120614215"/>
      <w:r/>
      <w:bookmarkStart w:id="72"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69"/>
      <w:r/>
      <w:bookmarkEnd w:id="70"/>
      <w:r/>
      <w:bookmarkEnd w:id="71"/>
      <w:r/>
      <w:bookmarkEnd w:id="72"/>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513029210"/>
      <w:r/>
      <w:bookmarkStart w:id="74" w:name="_Toc20823282"/>
      <w:r/>
      <w:bookmarkStart w:id="75" w:name="_Toc16938526"/>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73"/>
      <w:r/>
      <w:bookmarkEnd w:id="74"/>
      <w:r/>
      <w:bookmarkEnd w:id="75"/>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6" w:name="_Toc513029212"/>
      <w:r/>
      <w:bookmarkStart w:id="77" w:name="_Toc462564071"/>
      <w:r/>
      <w:bookmarkStart w:id="78" w:name="_Toc16938528"/>
      <w:r/>
      <w:bookmarkStart w:id="79" w:name="_Toc20823284"/>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bookmarkEnd w:id="76"/>
      <w:r/>
      <w:bookmarkEnd w:id="77"/>
      <w:r/>
      <w:bookmarkEnd w:id="78"/>
      <w:r/>
      <w:bookmarkEnd w:id="79"/>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0" w:name="_Toc20823285"/>
      <w:r/>
      <w:bookmarkStart w:id="81" w:name="_Toc16938529"/>
      <w:r/>
      <w:bookmarkStart w:id="82" w:name="_Toc513029213"/>
      <w:r/>
      <w:bookmarkStart w:id="83" w:name="_Toc462564072"/>
      <w:r/>
      <w:bookmarkStart w:id="84" w:name="_Toc120614216"/>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0"/>
      <w:r/>
      <w:bookmarkEnd w:id="81"/>
      <w:r/>
      <w:bookmarkEnd w:id="82"/>
      <w:r/>
      <w:bookmarkEnd w:id="83"/>
      <w:r/>
      <w:bookmarkEnd w:id="84"/>
      <w:r>
        <w:rPr>
          <w:rFonts w:hint="eastAsia" w:ascii="方正黑体_GBK" w:hAnsi="方正黑体_GBK" w:eastAsia="方正黑体_GBK" w:cs="方正黑体_GBK"/>
          <w:b w:val="0"/>
          <w:bCs w:val="0"/>
          <w:color w:val="000000"/>
          <w:sz w:val="30"/>
          <w:szCs w:val="30"/>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5" w:name="_Toc513029214"/>
      <w:r/>
      <w:bookmarkStart w:id="86" w:name="_Toc20823286"/>
      <w:r/>
      <w:bookmarkStart w:id="87" w:name="_Toc462564073"/>
      <w:r/>
      <w:bookmarkStart w:id="88" w:name="_Toc16938530"/>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9" w:name="_Toc462564074"/>
      <w:r/>
      <w:bookmarkStart w:id="90" w:name="_Toc20823287"/>
      <w:r/>
      <w:bookmarkStart w:id="91" w:name="_Toc16938531"/>
      <w:r/>
      <w:bookmarkStart w:id="92" w:name="_Toc513029215"/>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bookmarkEnd w:id="89"/>
      <w:r/>
      <w:bookmarkEnd w:id="90"/>
      <w:r/>
      <w:bookmarkEnd w:id="91"/>
      <w:r/>
      <w:bookmarkEnd w:id="92"/>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0"/>
        <w:keepLines w:val="0"/>
        <w:keepNext w:val="0"/>
        <w:rPr>
          <w:rFonts w:ascii="方正楷体_GBK" w:hAnsi="方正楷体_GBK" w:eastAsia="方正楷体_GBK" w:cs="方正楷体_GBK"/>
          <w:b/>
          <w:bCs/>
          <w:color w:val="000000"/>
          <w:sz w:val="28"/>
          <w:szCs w:val="28"/>
          <w:highlight w:val="none"/>
          <w:lang w:val="en-US"/>
        </w:rPr>
      </w:pPr>
      <w:r/>
      <w:bookmarkStart w:id="93" w:name="_Hlt26668975"/>
      <w:r/>
      <w:bookmarkEnd w:id="93"/>
      <w:r/>
      <w:bookmarkStart w:id="94" w:name="_Toc14577354"/>
      <w:r/>
      <w:bookmarkStart w:id="95" w:name="_Toc49090507"/>
      <w:r/>
      <w:bookmarkStart w:id="96" w:name="_Toc513029216"/>
      <w:r/>
      <w:bookmarkStart w:id="97" w:name="_Toc513029219"/>
      <w:r/>
      <w:bookmarkStart w:id="98" w:name="_Toc49090509"/>
      <w:r/>
      <w:bookmarkStart w:id="99" w:name="_Toc14577357"/>
      <w:r/>
      <w:bookmarkStart w:id="100" w:name="_Hlt26954838"/>
      <w:r/>
      <w:bookmarkEnd w:id="100"/>
      <w:r/>
      <w:bookmarkStart w:id="101" w:name="_Hlt26670360"/>
      <w:r/>
      <w:bookmarkEnd w:id="101"/>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w:t>
      </w:r>
      <w:bookmarkEnd w:id="94"/>
      <w:r/>
      <w:bookmarkEnd w:id="95"/>
      <w:r/>
      <w:bookmarkEnd w:id="96"/>
      <w:r/>
      <w:bookmarkEnd w:id="97"/>
      <w:r/>
      <w:bookmarkEnd w:id="98"/>
      <w:r/>
      <w:bookmarkEnd w:id="99"/>
      <w:r>
        <w:rPr>
          <w:rFonts w:hint="eastAsia" w:ascii="方正楷体_GBK" w:hAnsi="方正楷体_GBK" w:eastAsia="方正楷体_GBK" w:cs="方正楷体_GBK"/>
          <w:b/>
          <w:bCs/>
          <w:color w:val="000000"/>
          <w:sz w:val="28"/>
          <w:szCs w:val="28"/>
          <w:highlight w:val="none"/>
          <w:lang w:val="en-US" w:eastAsia="zh-CN"/>
        </w:rPr>
        <w:t xml:space="preserve">投标报价</w:t>
      </w:r>
      <w:r>
        <w:rPr>
          <w:rFonts w:ascii="方正楷体_GBK" w:hAnsi="方正楷体_GBK" w:eastAsia="方正楷体_GBK" w:cs="方正楷体_GBK"/>
          <w:b/>
          <w:bCs/>
          <w:color w:val="000000"/>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2" w:name="_Hlt26954844"/>
      <w:r/>
      <w:bookmarkEnd w:id="102"/>
      <w:r/>
      <w:bookmarkStart w:id="103" w:name="_Hlt26670482"/>
      <w:r/>
      <w:bookmarkEnd w:id="103"/>
      <w:r/>
      <w:bookmarkStart w:id="104" w:name="_Hlt26954731"/>
      <w:r/>
      <w:bookmarkEnd w:id="104"/>
      <w:r/>
      <w:bookmarkStart w:id="105" w:name="_Hlt26670486"/>
      <w:r/>
      <w:bookmarkEnd w:id="105"/>
      <w:r/>
      <w:bookmarkStart w:id="106" w:name="_Hlt26954846"/>
      <w:r/>
      <w:bookmarkEnd w:id="106"/>
      <w:r/>
      <w:bookmarkStart w:id="107" w:name="_Hlt26670403"/>
      <w:r/>
      <w:bookmarkEnd w:id="107"/>
      <w:r/>
      <w:bookmarkStart w:id="108" w:name="_Hlt26954842"/>
      <w:r/>
      <w:bookmarkEnd w:id="108"/>
      <w:r/>
      <w:bookmarkStart w:id="109" w:name="_Hlt26668983"/>
      <w:r/>
      <w:bookmarkEnd w:id="109"/>
      <w:r/>
      <w:bookmarkStart w:id="110" w:name="_Hlt26670425"/>
      <w:r/>
      <w:bookmarkEnd w:id="110"/>
      <w:r/>
      <w:bookmarkStart w:id="111" w:name="_Hlt26954848"/>
      <w:r/>
      <w:bookmarkEnd w:id="111"/>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112" w:name="_Toc14577359"/>
      <w:r/>
      <w:bookmarkStart w:id="113" w:name="_Toc49090510"/>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12"/>
      <w:r/>
      <w:bookmarkEnd w:id="113"/>
      <w:r/>
      <w:bookmarkStart w:id="114" w:name="_Toc49090511"/>
      <w:r/>
      <w:bookmarkStart w:id="115" w:name="_Toc14577360"/>
      <w:r/>
      <w:bookmarkStart w:id="116" w:name="_Hlt26670489"/>
      <w:r/>
      <w:bookmarkEnd w:id="116"/>
      <w:r/>
      <w:bookmarkStart w:id="117" w:name="_Hlt26954850"/>
      <w:r/>
      <w:bookmarkEnd w:id="117"/>
      <w:r/>
      <w:bookmarkStart w:id="118" w:name="_Hlt26954734"/>
      <w:r/>
      <w:bookmarkEnd w:id="118"/>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bookmarkEnd w:id="114"/>
      <w:r/>
      <w:bookmarkEnd w:id="115"/>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19" w:name="_Hlt26954852"/>
      <w:r/>
      <w:bookmarkEnd w:id="119"/>
      <w:r/>
      <w:bookmarkStart w:id="120" w:name="_Hlt26954739"/>
      <w:r/>
      <w:bookmarkEnd w:id="120"/>
      <w:r/>
      <w:bookmarkStart w:id="121" w:name="_Toc513029224"/>
      <w:r/>
      <w:bookmarkStart w:id="122" w:name="_Toc120614217"/>
      <w:r/>
      <w:bookmarkStart w:id="123" w:name="_Toc16938540"/>
      <w:r/>
      <w:bookmarkStart w:id="124" w:name="_Toc20823296"/>
      <w:r/>
      <w:bookmarkStart w:id="125" w:name="_Toc513029237"/>
      <w:r/>
      <w:bookmarkStart w:id="126" w:name="_Toc20823309"/>
      <w:r/>
      <w:bookmarkStart w:id="127"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1"/>
      <w:r/>
      <w:bookmarkEnd w:id="122"/>
      <w:r/>
      <w:bookmarkEnd w:id="123"/>
      <w:r/>
      <w:bookmarkEnd w:id="124"/>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8" w:name="_Toc513029225"/>
      <w:r/>
      <w:bookmarkStart w:id="129" w:name="_Toc20823297"/>
      <w:r/>
      <w:bookmarkStart w:id="130" w:name="_Toc16938541"/>
      <w:r/>
      <w:bookmarkStart w:id="131" w:name="_Toc462564084"/>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w:t>
      </w:r>
      <w:bookmarkEnd w:id="128"/>
      <w:r/>
      <w:bookmarkEnd w:id="129"/>
      <w:r/>
      <w:bookmarkEnd w:id="130"/>
      <w:r/>
      <w:bookmarkEnd w:id="131"/>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2" w:name="_Toc513029226"/>
      <w:r/>
      <w:bookmarkStart w:id="133" w:name="_Toc16938542"/>
      <w:r/>
      <w:bookmarkStart w:id="134" w:name="_Toc20823298"/>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2"/>
      <w:r/>
      <w:bookmarkEnd w:id="133"/>
      <w:r/>
      <w:bookmarkEnd w:id="134"/>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5" w:name="_Toc513029227"/>
      <w:r/>
      <w:bookmarkStart w:id="136" w:name="_Toc20823299"/>
      <w:r/>
      <w:bookmarkStart w:id="137"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bookmarkEnd w:id="135"/>
      <w:r/>
      <w:bookmarkEnd w:id="136"/>
      <w:r/>
      <w:bookmarkEnd w:id="137"/>
      <w:r/>
      <w:bookmarkStart w:id="138" w:name="_Toc513029228"/>
      <w:r/>
      <w:bookmarkStart w:id="139" w:name="_Toc20823300"/>
      <w:r/>
      <w:bookmarkStart w:id="140" w:name="_Toc16938544"/>
      <w:r>
        <w:rPr>
          <w:rFonts w:hint="eastAsia" w:ascii="方正楷体_GBK" w:hAnsi="方正楷体_GBK" w:eastAsia="方正楷体_GBK" w:cs="方正楷体_GBK"/>
          <w:b/>
          <w:bCs/>
          <w:color w:val="000000"/>
          <w:highlight w:val="none"/>
        </w:rPr>
        <w:t xml:space="preserve">投标文件的撤回和修改</w:t>
      </w:r>
      <w:bookmarkEnd w:id="138"/>
      <w:r/>
      <w:bookmarkEnd w:id="139"/>
      <w:r/>
      <w:bookmarkEnd w:id="140"/>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1" w:name="_Toc513029229"/>
      <w:r/>
      <w:bookmarkStart w:id="142" w:name="_Toc120614218"/>
      <w:r/>
      <w:bookmarkStart w:id="143" w:name="_Toc16938545"/>
      <w:r/>
      <w:bookmarkStart w:id="144" w:name="_Toc20823301"/>
      <w:r>
        <w:rPr>
          <w:rFonts w:hint="eastAsia" w:ascii="方正黑体_GBK" w:hAnsi="方正黑体_GBK" w:eastAsia="方正黑体_GBK" w:cs="方正黑体_GBK"/>
          <w:b w:val="0"/>
          <w:bCs w:val="0"/>
          <w:color w:val="000000"/>
          <w:sz w:val="30"/>
          <w:szCs w:val="30"/>
          <w:highlight w:val="none"/>
        </w:rPr>
        <w:t xml:space="preserve">五、开标与评标</w:t>
      </w:r>
      <w:bookmarkEnd w:id="141"/>
      <w:r/>
      <w:bookmarkEnd w:id="142"/>
      <w:r/>
      <w:bookmarkEnd w:id="143"/>
      <w:r/>
      <w:bookmarkEnd w:id="144"/>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513029230"/>
      <w:r/>
      <w:bookmarkStart w:id="146" w:name="_Toc16938546"/>
      <w:r/>
      <w:bookmarkStart w:id="147" w:name="_Toc20823302"/>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bookmarkEnd w:id="145"/>
      <w:r/>
      <w:bookmarkEnd w:id="146"/>
      <w:r/>
      <w:bookmarkEnd w:id="147"/>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lang w:val="zh-CN" w:eastAsia="zh-CN"/>
        </w:rPr>
      </w:pPr>
      <w:r/>
      <w:bookmarkStart w:id="148" w:name="_Toc513029231"/>
      <w:r/>
      <w:bookmarkStart w:id="149" w:name="_Toc16938547"/>
      <w:r/>
      <w:bookmarkStart w:id="150" w:name="_Toc20823303"/>
      <w:r>
        <w:rPr>
          <w:rFonts w:hint="eastAsia" w:ascii="方正楷体_GBK" w:hAnsi="方正楷体_GBK" w:eastAsia="方正楷体_GBK" w:cs="方正楷体_GBK"/>
          <w:b/>
          <w:bCs/>
          <w:color w:val="000000"/>
          <w:highlight w:val="none"/>
          <w:lang w:val="zh-CN" w:eastAsia="zh-CN"/>
        </w:rPr>
        <w:t xml:space="preserve">18.评标</w:t>
      </w:r>
      <w:r>
        <w:rPr>
          <w:rFonts w:hint="eastAsia" w:ascii="方正楷体_GBK" w:hAnsi="方正楷体_GBK" w:eastAsia="方正楷体_GBK" w:cs="方正楷体_GBK"/>
          <w:b/>
          <w:bCs/>
          <w:color w:val="000000"/>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20823304"/>
      <w:r/>
      <w:bookmarkStart w:id="152" w:name="_Toc513029232"/>
      <w:r/>
      <w:bookmarkStart w:id="153"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bookmarkEnd w:id="151"/>
      <w:r/>
      <w:bookmarkEnd w:id="152"/>
      <w:r/>
      <w:bookmarkEnd w:id="153"/>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54" w:name="_Toc513029233"/>
      <w:r/>
      <w:bookmarkStart w:id="155" w:name="_Toc16938549"/>
      <w:r/>
      <w:bookmarkStart w:id="156"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bookmarkEnd w:id="154"/>
      <w:r/>
      <w:bookmarkEnd w:id="155"/>
      <w:r/>
      <w:bookmarkEnd w:id="156"/>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7" w:name="_Toc513029234"/>
      <w:r/>
      <w:bookmarkStart w:id="158" w:name="_Toc20823306"/>
      <w:r/>
      <w:bookmarkStart w:id="159"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0"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57"/>
      <w:r/>
      <w:bookmarkEnd w:id="158"/>
      <w:r/>
      <w:bookmarkEnd w:id="159"/>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1" w:name="_Toc20823307"/>
      <w:r/>
      <w:bookmarkStart w:id="162" w:name="_Toc16938551"/>
      <w:r/>
      <w:bookmarkStart w:id="163"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5"/>
      <w:r/>
      <w:bookmarkEnd w:id="126"/>
      <w:r/>
      <w:bookmarkEnd w:id="127"/>
      <w:r/>
      <w:bookmarkEnd w:id="161"/>
      <w:r/>
      <w:bookmarkEnd w:id="162"/>
      <w:r/>
      <w:bookmarkEnd w:id="163"/>
      <w:r/>
      <w:bookmarkStart w:id="164"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4"/>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5" w:name="_Toc20823310"/>
      <w:r/>
      <w:bookmarkStart w:id="166" w:name="_Toc513029238"/>
      <w:r/>
      <w:bookmarkStart w:id="167" w:name="_Toc16938554"/>
      <w:r>
        <w:rPr>
          <w:rFonts w:hint="eastAsia" w:ascii="方正楷体_GBK" w:hAnsi="方正楷体_GBK" w:eastAsia="方正楷体_GBK" w:cs="方正楷体_GBK"/>
          <w:b/>
          <w:bCs/>
          <w:color w:val="000000"/>
          <w:highlight w:val="none"/>
        </w:rPr>
        <w:t xml:space="preserve">2</w:t>
      </w:r>
      <w:bookmarkEnd w:id="166"/>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w:t>
      </w:r>
      <w:bookmarkEnd w:id="165"/>
      <w:r/>
      <w:bookmarkEnd w:id="167"/>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68" w:name="_Toc16938552"/>
      <w:r/>
      <w:bookmarkStart w:id="169" w:name="_Toc513029236"/>
      <w:r/>
      <w:bookmarkStart w:id="170" w:name="_Toc20823308"/>
      <w:r/>
      <w:bookmarkStart w:id="171"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1"/>
      <w:r>
        <w:rPr>
          <w:rFonts w:hint="eastAsia" w:ascii="方正黑体_GBK" w:hAnsi="方正黑体_GBK" w:eastAsia="方正黑体_GBK" w:cs="方正黑体_GBK"/>
          <w:b w:val="0"/>
          <w:bCs w:val="0"/>
          <w:color w:val="000000"/>
          <w:sz w:val="30"/>
          <w:szCs w:val="30"/>
          <w:highlight w:val="none"/>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68"/>
      <w:r/>
      <w:bookmarkEnd w:id="169"/>
      <w:r/>
      <w:bookmarkEnd w:id="170"/>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南京市建邺区财政局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7"/>
        <w:rPr>
          <w:rFonts w:hint="eastAsia"/>
          <w:color w:val="000000"/>
          <w:highlight w:val="none"/>
          <w:lang w:val="zh-CN"/>
        </w:rPr>
      </w:pPr>
      <w:r>
        <w:rPr>
          <w:rFonts w:hint="eastAsia"/>
          <w:color w:val="000000"/>
          <w:highlight w:val="none"/>
          <w:lang w:val="zh-CN"/>
        </w:rPr>
      </w:r>
      <w:r/>
    </w:p>
    <w:p>
      <w:pPr>
        <w:pStyle w:val="723"/>
        <w:rPr>
          <w:rFonts w:hint="eastAsia"/>
          <w:color w:val="000000"/>
          <w:highlight w:val="none"/>
          <w:lang w:val="zh-CN"/>
        </w:rPr>
      </w:pPr>
      <w:r>
        <w:rPr>
          <w:rFonts w:hint="eastAsia"/>
          <w:color w:val="000000"/>
          <w:highlight w:val="none"/>
          <w:lang w:val="zh-CN"/>
        </w:rPr>
      </w:r>
      <w:r/>
    </w:p>
    <w:p>
      <w:pPr>
        <w:pStyle w:val="78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2" w:name="_Toc513029243"/>
      <w:r/>
      <w:bookmarkStart w:id="173" w:name="_Toc16938559"/>
      <w:r/>
      <w:bookmarkStart w:id="174" w:name="_Toc20823315"/>
      <w:r/>
      <w:bookmarkStart w:id="175" w:name="_Hlt16619350"/>
      <w:r/>
      <w:bookmarkStart w:id="176" w:name="_Toc120614244"/>
      <w:r/>
      <w:bookmarkStart w:id="177" w:name="_Toc20823346"/>
      <w:r/>
      <w:bookmarkStart w:id="178" w:name="_Toc16938590"/>
      <w:r/>
      <w:bookmarkStart w:id="179" w:name="_Toc462564139"/>
      <w:r/>
      <w:bookmarkStart w:id="180"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7"/>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15%</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，该预付款在支付合同款时分次扣回。合同款按月考核合格后支付，考核扣除的费用从应支付的款项中扣除。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  0.</w:t>
      </w:r>
      <w:r>
        <w:rPr>
          <w:rFonts w:hint="eastAsia" w:ascii="宋体" w:hAnsi="宋体" w:cs="Courier New"/>
          <w:color w:val="000000"/>
          <w:sz w:val="24"/>
          <w:szCs w:val="24"/>
          <w:highlight w:val="none"/>
          <w:u w:val="single"/>
          <w:lang w:val="en-US" w:eastAsia="zh-CN"/>
        </w:rPr>
        <w:t xml:space="preserve">1%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72"/>
      <w:r/>
      <w:bookmarkEnd w:id="173"/>
      <w:r/>
      <w:bookmarkEnd w:id="174"/>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4"/>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8"/>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6"/>
      <w:r/>
      <w:bookmarkEnd w:id="177"/>
      <w:r/>
      <w:bookmarkEnd w:id="178"/>
      <w:r>
        <w:rPr>
          <w:rFonts w:hint="eastAsia" w:hAnsi="宋体"/>
          <w:color w:val="000000"/>
          <w:sz w:val="24"/>
          <w:szCs w:val="24"/>
          <w:highlight w:val="none"/>
        </w:rPr>
      </w:r>
      <w:r/>
    </w:p>
    <w:p>
      <w:pPr>
        <w:pStyle w:val="723"/>
        <w:ind w:firstLine="480"/>
        <w:spacing w:line="0" w:lineRule="atLeast"/>
        <w:rPr>
          <w:rFonts w:hint="eastAsia" w:ascii="宋体" w:hAnsi="宋体"/>
          <w:color w:val="000000"/>
          <w:sz w:val="24"/>
          <w:szCs w:val="24"/>
          <w:highlight w:val="none"/>
        </w:rPr>
      </w:pPr>
      <w:r/>
      <w:bookmarkStart w:id="181" w:name="_Toc120614281"/>
      <w:r/>
      <w:bookmarkStart w:id="182" w:name="_Toc26554093"/>
      <w:r/>
      <w:bookmarkStart w:id="183"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0" w:lineRule="atLeas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1.服务点位置及面积</w:t>
      </w:r>
      <w:r>
        <w:rPr>
          <w:rFonts w:ascii="宋体" w:hAnsi="宋体"/>
          <w:color w:val="000000"/>
          <w:sz w:val="24"/>
          <w:szCs w:val="24"/>
          <w:highlight w:val="none"/>
          <w:lang w:val="en-US" w:eastAsia="zh-CN"/>
        </w:rPr>
      </w:r>
      <w:r/>
    </w:p>
    <w:p>
      <w:pPr>
        <w:pStyle w:val="723"/>
        <w:ind w:firstLine="482"/>
        <w:pageBreakBefore w:val="0"/>
        <w:spacing w:line="240" w:lineRule="auto"/>
        <w:widowControl w:val="off"/>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采购包1</w:t>
      </w:r>
      <w:r>
        <w:rPr>
          <w:rFonts w:hint="eastAsia" w:ascii="宋体" w:hAnsi="宋体"/>
          <w:b/>
          <w:bCs/>
          <w:color w:val="000000"/>
          <w:sz w:val="24"/>
          <w:szCs w:val="24"/>
          <w:highlight w:val="none"/>
          <w:lang w:val="en-US" w:eastAsia="zh-CN"/>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682"/>
        <w:gridCol w:w="1861"/>
        <w:gridCol w:w="4621"/>
      </w:tblGrid>
      <w:tr>
        <w:trPr>
          <w:trHeight w:val="512"/>
        </w:trPr>
        <w:tc>
          <w:tcPr>
            <w:tcW w:w="854" w:type="dxa"/>
            <w:vAlign w:val="center"/>
            <w:textDirection w:val="lrTb"/>
            <w:noWrap/>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序号</w:t>
            </w:r>
            <w:r>
              <w:rPr>
                <w:rFonts w:hint="eastAsia" w:eastAsia="宋体" w:cs="Times New Roman"/>
                <w:b/>
                <w:bCs/>
                <w:color w:val="000000"/>
                <w:sz w:val="24"/>
                <w:szCs w:val="24"/>
                <w:highlight w:val="none"/>
              </w:rPr>
            </w:r>
            <w:r/>
          </w:p>
        </w:tc>
        <w:tc>
          <w:tcPr>
            <w:tcW w:w="2682"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单位</w:t>
            </w:r>
            <w:r>
              <w:rPr>
                <w:rFonts w:hint="eastAsia" w:eastAsia="宋体" w:cs="Times New Roman"/>
                <w:b/>
                <w:bCs/>
                <w:color w:val="000000"/>
                <w:sz w:val="24"/>
                <w:szCs w:val="24"/>
                <w:highlight w:val="none"/>
              </w:rPr>
            </w:r>
            <w:r/>
          </w:p>
        </w:tc>
        <w:tc>
          <w:tcPr>
            <w:tcW w:w="1861"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lang w:val="en-US" w:eastAsia="zh-CN"/>
              </w:rPr>
            </w:pPr>
            <w:r>
              <w:rPr>
                <w:rFonts w:hint="eastAsia" w:eastAsia="宋体" w:cs="Times New Roman"/>
                <w:b/>
                <w:bCs/>
                <w:color w:val="000000"/>
                <w:sz w:val="24"/>
                <w:szCs w:val="24"/>
                <w:highlight w:val="none"/>
                <w:lang w:val="en-US" w:eastAsia="zh-CN"/>
              </w:rPr>
              <w:t xml:space="preserve">面积</w:t>
            </w:r>
            <w:r>
              <w:rPr>
                <w:rFonts w:hint="eastAsia" w:eastAsia="宋体" w:cs="Times New Roman"/>
                <w:b/>
                <w:bCs/>
                <w:color w:val="000000"/>
                <w:sz w:val="24"/>
                <w:szCs w:val="24"/>
                <w:highlight w:val="none"/>
                <w:lang w:val="en-US" w:eastAsia="zh-CN"/>
              </w:rPr>
            </w:r>
            <w:r/>
          </w:p>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（平方米）</w:t>
            </w:r>
            <w:r>
              <w:rPr>
                <w:rFonts w:hint="eastAsia" w:eastAsia="宋体" w:cs="Times New Roman"/>
                <w:b/>
                <w:bCs/>
                <w:color w:val="000000"/>
                <w:sz w:val="24"/>
                <w:szCs w:val="24"/>
                <w:highlight w:val="none"/>
              </w:rPr>
            </w:r>
            <w:r/>
          </w:p>
        </w:tc>
        <w:tc>
          <w:tcPr>
            <w:tcW w:w="4621" w:type="dxa"/>
            <w:vAlign w:val="center"/>
            <w:textDirection w:val="lrTb"/>
            <w:noWrap w:val="false"/>
          </w:tcPr>
          <w:p>
            <w:pPr>
              <w:pStyle w:val="723"/>
              <w:jc w:val="center"/>
              <w:spacing w:line="0" w:lineRule="atLeast"/>
              <w:rPr>
                <w:rFonts w:hint="eastAsia" w:eastAsia="宋体" w:cs="Times New Roman"/>
                <w:b/>
                <w:bCs/>
                <w:color w:val="000000"/>
                <w:sz w:val="24"/>
                <w:szCs w:val="24"/>
                <w:highlight w:val="none"/>
              </w:rPr>
            </w:pPr>
            <w:r>
              <w:rPr>
                <w:rFonts w:hint="eastAsia" w:eastAsia="宋体" w:cs="Times New Roman"/>
                <w:b/>
                <w:bCs/>
                <w:color w:val="000000"/>
                <w:sz w:val="24"/>
                <w:szCs w:val="24"/>
                <w:highlight w:val="none"/>
                <w:lang w:val="en-US" w:eastAsia="zh-CN"/>
              </w:rPr>
              <w:t xml:space="preserve">地点位置</w:t>
            </w:r>
            <w:r>
              <w:rPr>
                <w:rFonts w:hint="eastAsia" w:eastAsia="宋体" w:cs="Times New Roman"/>
                <w:b/>
                <w:bCs/>
                <w:color w:val="000000"/>
                <w:sz w:val="24"/>
                <w:szCs w:val="24"/>
                <w:highlight w:val="none"/>
              </w:rPr>
            </w:r>
            <w:r/>
          </w:p>
        </w:tc>
      </w:tr>
      <w:tr>
        <w:trPr>
          <w:trHeight w:val="512"/>
        </w:trPr>
        <w:tc>
          <w:tcPr>
            <w:tcW w:w="854" w:type="dxa"/>
            <w:vAlign w:val="center"/>
            <w:textDirection w:val="lrTb"/>
            <w:noWrap/>
          </w:tcPr>
          <w:p>
            <w:pPr>
              <w:pStyle w:val="723"/>
              <w:jc w:val="center"/>
              <w:spacing w:line="0" w:lineRule="atLeast"/>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局机关</w:t>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13070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建邺区雨润大街99号2幢东楼分局机关大楼</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巡特警大队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6565.78</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建邺区荷塘路6号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巡特警大队基地</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1010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建邺区荷花路9号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经侦大队、</w:t>
            </w:r>
            <w:r>
              <w:rPr>
                <w:rFonts w:hint="eastAsia" w:cs="Times New Roman"/>
                <w:color w:val="000000"/>
                <w:sz w:val="24"/>
                <w:szCs w:val="24"/>
                <w:highlight w:val="none"/>
                <w:lang w:val="en-US" w:eastAsia="zh-CN" w:bidi="ar-SA"/>
              </w:rPr>
              <w:t xml:space="preserve">刑侦二</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2520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建邺区宜悦街6号</w:t>
            </w:r>
            <w:r>
              <w:rPr>
                <w:rFonts w:ascii="Times New Roman" w:hAnsi="Times New Roman" w:eastAsia="宋体" w:cs="Times New Roman"/>
                <w:color w:val="000000"/>
                <w:sz w:val="24"/>
                <w:szCs w:val="24"/>
                <w:highlight w:val="none"/>
                <w:lang w:val="en-US" w:eastAsia="zh-CN" w:bidi="ar-SA"/>
              </w:rPr>
            </w:r>
            <w:r/>
          </w:p>
        </w:tc>
      </w:tr>
      <w:tr>
        <w:trPr>
          <w:trHeight w:val="260"/>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"http://10.33.123.9/index.php?m=beiqin&amp;c=tongxun&amp;a=lists&amp;bmid=29"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兴隆派出所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3300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建邺区巴山路6号</w:t>
            </w:r>
            <w:r>
              <w:rPr>
                <w:rFonts w:ascii="Times New Roman" w:hAnsi="Times New Roman" w:eastAsia="宋体" w:cs="Times New Roman"/>
                <w:color w:val="000000"/>
                <w:sz w:val="24"/>
                <w:szCs w:val="24"/>
                <w:highlight w:val="none"/>
                <w:lang w:val="en-US" w:eastAsia="zh-CN" w:bidi="ar-SA"/>
              </w:rPr>
            </w:r>
            <w:r/>
          </w:p>
        </w:tc>
      </w:tr>
      <w:tr>
        <w:trPr>
          <w:trHeight w:val="512"/>
        </w:trPr>
        <w:tc>
          <w:tcPr>
            <w:tcW w:w="854" w:type="dxa"/>
            <w:vAlign w:val="center"/>
            <w:textDirection w:val="lrTb"/>
            <w:noWrap/>
          </w:tcPr>
          <w:p>
            <w:pPr>
              <w:pStyle w:val="723"/>
              <w:jc w:val="center"/>
              <w:spacing w:line="0" w:lineRule="atLeast"/>
              <w:rPr>
                <w:rFonts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w:t>
            </w:r>
            <w:r>
              <w:rPr>
                <w:rFonts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"http://10.33.123.9/index.php?m=beiqin&amp;c=tongxun&amp;a=lists&amp;bmid=32"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莲花派出所、</w:t>
            </w:r>
            <w:r>
              <w:rPr>
                <w:rFonts w:hint="eastAsia" w:cs="Times New Roman"/>
                <w:color w:val="000000"/>
                <w:sz w:val="24"/>
                <w:szCs w:val="24"/>
                <w:highlight w:val="none"/>
                <w:lang w:val="en-US" w:eastAsia="zh-CN" w:bidi="ar-SA"/>
              </w:rPr>
              <w:t xml:space="preserve">刑侦三</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3174</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建邺区莲池路111号</w:t>
            </w:r>
            <w:r>
              <w:rPr>
                <w:rFonts w:ascii="Times New Roman" w:hAnsi="Times New Roman" w:eastAsia="宋体" w:cs="Times New Roman"/>
                <w:color w:val="000000"/>
                <w:sz w:val="24"/>
                <w:szCs w:val="24"/>
                <w:highlight w:val="none"/>
                <w:lang w:val="en-US" w:eastAsia="zh-CN" w:bidi="ar-SA"/>
              </w:rPr>
            </w:r>
            <w:r/>
          </w:p>
        </w:tc>
      </w:tr>
      <w:tr>
        <w:trPr>
          <w:trHeight w:val="268"/>
        </w:trPr>
        <w:tc>
          <w:tcPr>
            <w:tcW w:w="854"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W w:w="2682"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"http://10.33.123.9/index.php?m=beiqin&amp;c=tongxun&amp;a=lists&amp;bmid=31"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双闸派出所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6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3640</w:t>
            </w:r>
            <w:r>
              <w:rPr>
                <w:rFonts w:ascii="Times New Roman" w:hAnsi="Times New Roman" w:eastAsia="宋体" w:cs="Times New Roman"/>
                <w:color w:val="000000"/>
                <w:sz w:val="24"/>
                <w:szCs w:val="24"/>
                <w:highlight w:val="none"/>
                <w:lang w:val="en-US" w:eastAsia="zh-CN" w:bidi="ar-SA"/>
              </w:rPr>
            </w:r>
            <w:r/>
          </w:p>
        </w:tc>
        <w:tc>
          <w:tcPr>
            <w:tcW w:w="4621"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建邺区双闸路109号</w:t>
            </w:r>
            <w:r>
              <w:rPr>
                <w:rFonts w:ascii="Times New Roman" w:hAnsi="Times New Roman" w:eastAsia="宋体" w:cs="Times New Roman"/>
                <w:color w:val="000000"/>
                <w:sz w:val="24"/>
                <w:szCs w:val="24"/>
                <w:highlight w:val="none"/>
                <w:lang w:val="en-US" w:eastAsia="zh-CN" w:bidi="ar-SA"/>
              </w:rPr>
            </w:r>
            <w:r/>
          </w:p>
        </w:tc>
      </w:tr>
    </w:tbl>
    <w:p>
      <w:pPr>
        <w:pStyle w:val="723"/>
        <w:ind w:firstLine="482"/>
        <w:pageBreakBefore w:val="0"/>
        <w:spacing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采购包2</w:t>
      </w:r>
      <w:r>
        <w:rPr>
          <w:rFonts w:ascii="宋体" w:hAnsi="宋体" w:eastAsia="宋体" w:cs="Times New Roman"/>
          <w:b/>
          <w:bCs/>
          <w:color w:val="000000"/>
          <w:sz w:val="24"/>
          <w:szCs w:val="24"/>
          <w:highlight w:val="none"/>
          <w:lang w:val="en-US" w:eastAsia="zh-CN"/>
        </w:rPr>
      </w:r>
      <w:r/>
    </w:p>
    <w:tbl>
      <w:tblPr>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688"/>
        <w:gridCol w:w="1848"/>
        <w:gridCol w:w="4625"/>
      </w:tblGrid>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"http://10.33.123.9/index.php?m=beiqin&amp;c=tongxun&amp;a=lists&amp;bmid=25"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莫愁湖派出所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4714.13</w:t>
            </w:r>
            <w:r>
              <w:rPr>
                <w:rFonts w:hint="eastAsia"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建邺区纪念馆东路9号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"http://10.33.123.9/index.php?m=beiqin&amp;c=tongxun&amp;a=lists&amp;bmid=26"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南湖派出所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5875.1</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建邺区露园街26号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"http://10.33.123.9/index.php?m=beiqin&amp;c=tongxun&amp;a=lists&amp;bmid=27"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南苑派出所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3380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建邺区应天大街899号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"http://10.33.123.9/index.php?m=beiqin&amp;c=tongxun&amp;a=lists&amp;bmid=28"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滨江派出所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2641.05</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建邺区螺丝桥大街108号</w:t>
            </w:r>
            <w:r>
              <w:rPr>
                <w:rFonts w:ascii="Times New Roman" w:hAnsi="Times New Roman" w:eastAsia="宋体" w:cs="Times New Roman"/>
                <w:color w:val="000000"/>
                <w:sz w:val="24"/>
                <w:szCs w:val="24"/>
                <w:highlight w:val="none"/>
                <w:lang w:val="en-US" w:eastAsia="zh-CN" w:bidi="ar-SA"/>
              </w:rPr>
            </w:r>
            <w:r/>
          </w:p>
        </w:tc>
      </w:tr>
      <w:tr>
        <w:trPr>
          <w:trHeight w:val="485"/>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5</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"http://10.33.123.9/index.php?m=beiqin&amp;c=tongxun&amp;a=lists&amp;bmid=30"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沙洲派出所</w:t>
            </w:r>
            <w:r>
              <w:rPr>
                <w:rFonts w:ascii="Times New Roman" w:hAnsi="Times New Roman" w:eastAsia="宋体" w:cs="Times New Roman"/>
                <w:color w:val="000000"/>
                <w:sz w:val="24"/>
                <w:szCs w:val="24"/>
                <w:highlight w:val="none"/>
                <w:lang w:val="en-US" w:eastAsia="zh-CN" w:bidi="ar-SA"/>
              </w:rPr>
              <w:fldChar w:fldCharType="end"/>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执法办案大队</w:t>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13300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建邺区河西大街8号</w:t>
            </w:r>
            <w:r>
              <w:rPr>
                <w:rFonts w:ascii="Times New Roman" w:hAnsi="Times New Roman" w:eastAsia="宋体" w:cs="Times New Roman"/>
                <w:color w:val="000000"/>
                <w:sz w:val="24"/>
                <w:szCs w:val="24"/>
                <w:highlight w:val="none"/>
                <w:lang w:val="en-US" w:eastAsia="zh-CN" w:bidi="ar-SA"/>
              </w:rPr>
            </w:r>
            <w:r/>
          </w:p>
        </w:tc>
      </w:tr>
      <w:tr>
        <w:trPr>
          <w:trHeight w:val="247"/>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"http://10.33.123.9/index.php?m=beiqin&amp;c=tongxun&amp;a=lists&amp;bmid=33"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江心洲派出所</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3720</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建邺区星影街9号</w:t>
            </w:r>
            <w:r>
              <w:rPr>
                <w:rFonts w:ascii="Times New Roman" w:hAnsi="Times New Roman" w:eastAsia="宋体" w:cs="Times New Roman"/>
                <w:color w:val="000000"/>
                <w:sz w:val="24"/>
                <w:szCs w:val="24"/>
                <w:highlight w:val="none"/>
                <w:lang w:val="en-US" w:eastAsia="zh-CN" w:bidi="ar-SA"/>
              </w:rPr>
            </w:r>
            <w:r/>
          </w:p>
        </w:tc>
      </w:tr>
      <w:tr>
        <w:trPr>
          <w:trHeight w:val="731"/>
        </w:trPr>
        <w:tc>
          <w:tcPr>
            <w:tcW w:w="858" w:type="dxa"/>
            <w:vAlign w:val="center"/>
            <w:textDirection w:val="lrTb"/>
            <w:noWrap/>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7</w:t>
            </w:r>
            <w:r>
              <w:rPr>
                <w:rFonts w:ascii="Times New Roman" w:hAnsi="Times New Roman" w:eastAsia="宋体" w:cs="Times New Roman"/>
                <w:color w:val="000000"/>
                <w:sz w:val="24"/>
                <w:szCs w:val="24"/>
                <w:highlight w:val="none"/>
                <w:lang w:val="en-US" w:eastAsia="zh-CN" w:bidi="ar-SA"/>
              </w:rPr>
            </w:r>
            <w:r/>
          </w:p>
        </w:tc>
        <w:tc>
          <w:tcPr>
            <w:tcW w:w="268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fldChar w:fldCharType="begin"/>
            </w:r>
            <w:r>
              <w:rPr>
                <w:rFonts w:ascii="Times New Roman" w:hAnsi="Times New Roman" w:eastAsia="宋体" w:cs="Times New Roman"/>
                <w:color w:val="000000"/>
                <w:sz w:val="24"/>
                <w:szCs w:val="24"/>
                <w:highlight w:val="none"/>
                <w:lang w:val="en-US" w:eastAsia="zh-CN" w:bidi="ar-SA"/>
              </w:rPr>
              <w:instrText xml:space="preserve"> HYPERLINK "http://10.33.123.9/index.php?m=beiqin&amp;c=tongxun&amp;a=lists&amp;bmid=14" </w:instrText>
            </w:r>
            <w:r>
              <w:rPr>
                <w:rFonts w:ascii="Times New Roman" w:hAnsi="Times New Roman" w:eastAsia="宋体" w:cs="Times New Roman"/>
                <w:color w:val="000000"/>
                <w:sz w:val="24"/>
                <w:szCs w:val="24"/>
                <w:highlight w:val="none"/>
                <w:lang w:val="en-US" w:eastAsia="zh-CN" w:bidi="ar-SA"/>
              </w:rPr>
              <w:fldChar w:fldCharType="separate"/>
            </w:r>
            <w:r>
              <w:rPr>
                <w:rFonts w:ascii="Times New Roman" w:hAnsi="Times New Roman" w:eastAsia="宋体" w:cs="Times New Roman"/>
                <w:color w:val="000000"/>
                <w:sz w:val="24"/>
                <w:szCs w:val="24"/>
                <w:highlight w:val="none"/>
                <w:lang w:val="en-US" w:eastAsia="zh-CN" w:bidi="ar-SA"/>
              </w:rPr>
              <w:t xml:space="preserve">治安大队、</w:t>
            </w:r>
            <w:r>
              <w:rPr>
                <w:rFonts w:hint="eastAsia" w:ascii="Times New Roman" w:hAnsi="Times New Roman" w:eastAsia="宋体" w:cs="Times New Roman"/>
                <w:color w:val="000000"/>
                <w:sz w:val="24"/>
                <w:szCs w:val="24"/>
                <w:highlight w:val="none"/>
                <w:lang w:val="en-US" w:eastAsia="zh-CN" w:bidi="ar-SA"/>
              </w:rPr>
              <w:t xml:space="preserve">环境资源和食品药品犯罪侦查</w:t>
            </w:r>
            <w:r>
              <w:rPr>
                <w:rFonts w:hint="eastAsia" w:cs="Times New Roman"/>
                <w:color w:val="000000"/>
                <w:sz w:val="24"/>
                <w:szCs w:val="24"/>
                <w:highlight w:val="none"/>
                <w:lang w:val="en-US" w:eastAsia="zh-CN" w:bidi="ar-SA"/>
              </w:rPr>
              <w:t xml:space="preserve">大</w:t>
            </w:r>
            <w:r>
              <w:rPr>
                <w:rFonts w:hint="eastAsia" w:ascii="Times New Roman" w:hAnsi="Times New Roman" w:eastAsia="宋体" w:cs="Times New Roman"/>
                <w:color w:val="000000"/>
                <w:sz w:val="24"/>
                <w:szCs w:val="24"/>
                <w:highlight w:val="none"/>
                <w:lang w:val="en-US" w:eastAsia="zh-CN" w:bidi="ar-SA"/>
              </w:rPr>
              <w:t xml:space="preserve">队</w:t>
            </w:r>
            <w:r>
              <w:rPr>
                <w:rFonts w:ascii="Times New Roman" w:hAnsi="Times New Roman" w:eastAsia="宋体" w:cs="Times New Roman"/>
                <w:color w:val="000000"/>
                <w:sz w:val="24"/>
                <w:szCs w:val="24"/>
                <w:highlight w:val="none"/>
                <w:lang w:val="en-US" w:eastAsia="zh-CN" w:bidi="ar-SA"/>
              </w:rPr>
              <w:t xml:space="preserve">、</w:t>
            </w:r>
            <w:r>
              <w:rPr>
                <w:rFonts w:hint="eastAsia" w:cs="Times New Roman"/>
                <w:color w:val="000000"/>
                <w:sz w:val="24"/>
                <w:szCs w:val="24"/>
                <w:highlight w:val="none"/>
                <w:lang w:val="en-US" w:eastAsia="zh-CN" w:bidi="ar-SA"/>
              </w:rPr>
              <w:t xml:space="preserve">刑侦一</w:t>
            </w:r>
            <w:r>
              <w:rPr>
                <w:rFonts w:ascii="Times New Roman" w:hAnsi="Times New Roman" w:eastAsia="宋体" w:cs="Times New Roman"/>
                <w:color w:val="000000"/>
                <w:sz w:val="24"/>
                <w:szCs w:val="24"/>
                <w:highlight w:val="none"/>
                <w:lang w:val="en-US" w:eastAsia="zh-CN" w:bidi="ar-SA"/>
              </w:rPr>
              <w:t xml:space="preserve">中队</w:t>
            </w:r>
            <w:r>
              <w:rPr>
                <w:rFonts w:ascii="Times New Roman" w:hAnsi="Times New Roman" w:eastAsia="宋体" w:cs="Times New Roman"/>
                <w:color w:val="000000"/>
                <w:sz w:val="24"/>
                <w:szCs w:val="24"/>
                <w:highlight w:val="none"/>
                <w:lang w:val="en-US" w:eastAsia="zh-CN" w:bidi="ar-SA"/>
              </w:rPr>
              <w:fldChar w:fldCharType="end"/>
            </w:r>
            <w:r>
              <w:rPr>
                <w:rFonts w:ascii="Times New Roman" w:hAnsi="Times New Roman" w:eastAsia="宋体" w:cs="Times New Roman"/>
                <w:color w:val="000000"/>
                <w:sz w:val="24"/>
                <w:szCs w:val="24"/>
                <w:highlight w:val="none"/>
                <w:lang w:val="en-US" w:eastAsia="zh-CN" w:bidi="ar-SA"/>
              </w:rPr>
            </w:r>
            <w:r/>
          </w:p>
        </w:tc>
        <w:tc>
          <w:tcPr>
            <w:tcW w:w="1848"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2891</w:t>
            </w:r>
            <w:r>
              <w:rPr>
                <w:rFonts w:ascii="Times New Roman" w:hAnsi="Times New Roman" w:eastAsia="宋体" w:cs="Times New Roman"/>
                <w:color w:val="000000"/>
                <w:sz w:val="24"/>
                <w:szCs w:val="24"/>
                <w:highlight w:val="none"/>
                <w:lang w:val="en-US" w:eastAsia="zh-CN" w:bidi="ar-SA"/>
              </w:rPr>
            </w:r>
            <w:r/>
          </w:p>
        </w:tc>
        <w:tc>
          <w:tcPr>
            <w:tcW w:w="4625" w:type="dxa"/>
            <w:vAlign w:val="center"/>
            <w:textDirection w:val="lrTb"/>
            <w:noWrap w:val="false"/>
          </w:tcPr>
          <w:p>
            <w:pPr>
              <w:pStyle w:val="723"/>
              <w:jc w:val="center"/>
              <w:spacing w:line="0" w:lineRule="atLeas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建邺区怡康街11号（和记黄埔涟城社区中心综合楼内）</w:t>
            </w:r>
            <w:r>
              <w:rPr>
                <w:rFonts w:ascii="Times New Roman" w:hAnsi="Times New Roman" w:eastAsia="宋体" w:cs="Times New Roman"/>
                <w:color w:val="000000"/>
                <w:sz w:val="24"/>
                <w:szCs w:val="24"/>
                <w:highlight w:val="none"/>
                <w:lang w:val="en-US" w:eastAsia="zh-CN" w:bidi="ar-SA"/>
              </w:rPr>
            </w:r>
            <w:r/>
          </w:p>
        </w:tc>
      </w:tr>
    </w:tbl>
    <w:p>
      <w:pPr>
        <w:pStyle w:val="723"/>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2.办公用房</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3.配套设施</w:t>
      </w:r>
      <w:r>
        <w:rPr>
          <w:rFonts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具体情况，可向采购人咨询</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清单（采购包1、采购包2）</w:t>
      </w:r>
      <w:r>
        <w:rPr>
          <w:rFonts w:hint="eastAsia" w:ascii="黑体" w:hAnsi="黑体" w:eastAsia="黑体" w:cs="黑体"/>
          <w:color w:val="000000"/>
          <w:sz w:val="24"/>
          <w:szCs w:val="24"/>
          <w:highlight w:val="none"/>
          <w:lang w:eastAsia="zh-CN"/>
        </w:rPr>
      </w:r>
      <w:r/>
    </w:p>
    <w:tbl>
      <w:tblPr>
        <w:tblStyle w:val="1035"/>
        <w:tblW w:w="4995"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9"/>
        <w:gridCol w:w="2043"/>
        <w:gridCol w:w="769"/>
        <w:gridCol w:w="779"/>
        <w:gridCol w:w="2238"/>
        <w:gridCol w:w="3164"/>
      </w:tblGrid>
      <w:tr>
        <w:trPr>
          <w:trHeight w:val="470"/>
        </w:trPr>
        <w:tc>
          <w:tcPr>
            <w:tcW w:w="38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序号</w:t>
            </w:r>
            <w:r>
              <w:rPr>
                <w:rStyle w:val="1050"/>
                <w:rFonts w:hint="eastAsia" w:ascii="宋体" w:hAnsi="宋体" w:eastAsia="宋体" w:cs="Times New Roman"/>
                <w:bCs/>
                <w:color w:val="000000"/>
                <w:sz w:val="24"/>
                <w:szCs w:val="24"/>
                <w:highlight w:val="none"/>
                <w:lang w:val="en-US" w:eastAsia="zh-CN" w:bidi="ar-SA"/>
              </w:rPr>
            </w:r>
            <w:r/>
          </w:p>
        </w:tc>
        <w:tc>
          <w:tcPr>
            <w:tcW w:w="10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名称</w:t>
            </w:r>
            <w:r>
              <w:rPr>
                <w:rStyle w:val="1050"/>
                <w:rFonts w:hint="eastAsia" w:ascii="宋体" w:hAnsi="宋体" w:eastAsia="宋体" w:cs="Times New Roman"/>
                <w:bCs/>
                <w:color w:val="000000"/>
                <w:sz w:val="24"/>
                <w:szCs w:val="24"/>
                <w:highlight w:val="none"/>
                <w:lang w:val="en-US" w:eastAsia="zh-CN" w:bidi="ar-SA"/>
              </w:rPr>
            </w:r>
            <w:r/>
          </w:p>
        </w:tc>
        <w:tc>
          <w:tcPr>
            <w:tcW w:w="394"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数量</w:t>
            </w:r>
            <w:r>
              <w:rPr>
                <w:rStyle w:val="1050"/>
                <w:rFonts w:hint="eastAsia" w:ascii="宋体" w:hAnsi="宋体" w:eastAsia="宋体" w:cs="Times New Roman"/>
                <w:bCs/>
                <w:color w:val="000000"/>
                <w:sz w:val="24"/>
                <w:szCs w:val="24"/>
                <w:highlight w:val="none"/>
                <w:lang w:val="en-US" w:eastAsia="zh-CN" w:bidi="ar-SA"/>
              </w:rPr>
            </w:r>
            <w:r/>
          </w:p>
        </w:tc>
        <w:tc>
          <w:tcPr>
            <w:tcW w:w="39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单位</w:t>
            </w:r>
            <w:r>
              <w:rPr>
                <w:rStyle w:val="1050"/>
                <w:rFonts w:hint="eastAsia" w:ascii="宋体" w:hAnsi="宋体" w:eastAsia="宋体" w:cs="Times New Roman"/>
                <w:bCs/>
                <w:color w:val="000000"/>
                <w:sz w:val="24"/>
                <w:szCs w:val="24"/>
                <w:highlight w:val="none"/>
                <w:lang w:val="en-US" w:eastAsia="zh-CN" w:bidi="ar-SA"/>
              </w:rPr>
            </w:r>
            <w:r/>
          </w:p>
        </w:tc>
        <w:tc>
          <w:tcPr>
            <w:tcW w:w="11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所属行业类型</w:t>
            </w:r>
            <w:r>
              <w:rPr>
                <w:rStyle w:val="1050"/>
                <w:rFonts w:hint="eastAsia" w:ascii="宋体" w:hAnsi="宋体" w:eastAsia="宋体" w:cs="Times New Roman"/>
                <w:bCs/>
                <w:color w:val="000000"/>
                <w:sz w:val="24"/>
                <w:szCs w:val="24"/>
                <w:highlight w:val="none"/>
                <w:lang w:val="en-US" w:eastAsia="zh-CN" w:bidi="ar-SA"/>
              </w:rPr>
            </w:r>
            <w:r/>
          </w:p>
        </w:tc>
        <w:tc>
          <w:tcPr>
            <w:tcW w:w="1621"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备注</w:t>
            </w:r>
            <w:r>
              <w:rPr>
                <w:rStyle w:val="1050"/>
                <w:rFonts w:hint="eastAsia" w:ascii="宋体" w:hAnsi="宋体" w:eastAsia="宋体" w:cs="Times New Roman"/>
                <w:bCs/>
                <w:color w:val="000000"/>
                <w:sz w:val="24"/>
                <w:szCs w:val="24"/>
                <w:highlight w:val="none"/>
                <w:lang w:val="en-US" w:eastAsia="zh-CN" w:bidi="ar-SA"/>
              </w:rPr>
            </w:r>
            <w:r/>
          </w:p>
        </w:tc>
      </w:tr>
      <w:tr>
        <w:trPr>
          <w:trHeight w:val="597"/>
        </w:trPr>
        <w:tc>
          <w:tcPr>
            <w:tcW w:w="38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50"/>
                <w:rFonts w:hint="eastAsia" w:ascii="宋体" w:hAnsi="宋体" w:eastAsia="宋体" w:cs="Times New Roman"/>
                <w:bCs/>
                <w:color w:val="000000"/>
                <w:sz w:val="24"/>
                <w:szCs w:val="24"/>
                <w:highlight w:val="none"/>
                <w:lang w:val="en-US" w:eastAsia="zh-CN" w:bidi="ar-SA"/>
              </w:rPr>
            </w:r>
            <w:r/>
          </w:p>
        </w:tc>
        <w:tc>
          <w:tcPr>
            <w:tcW w:w="1047" w:type="dxa"/>
            <w:vAlign w:val="center"/>
            <w:textDirection w:val="lrTb"/>
            <w:noWrap w:val="false"/>
          </w:tcPr>
          <w:p>
            <w:pPr>
              <w:pStyle w:val="723"/>
              <w:jc w:val="both"/>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物业管理服务</w:t>
            </w:r>
            <w:r>
              <w:rPr>
                <w:rStyle w:val="1050"/>
                <w:rFonts w:hint="eastAsia" w:ascii="宋体" w:hAnsi="宋体" w:eastAsia="宋体" w:cs="Times New Roman"/>
                <w:bCs/>
                <w:color w:val="000000"/>
                <w:sz w:val="24"/>
                <w:szCs w:val="24"/>
                <w:highlight w:val="none"/>
                <w:lang w:val="en-US" w:eastAsia="zh-CN" w:bidi="ar-SA"/>
              </w:rPr>
            </w:r>
            <w:r/>
          </w:p>
        </w:tc>
        <w:tc>
          <w:tcPr>
            <w:tcW w:w="394"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1050"/>
                <w:rFonts w:hint="eastAsia" w:ascii="宋体" w:hAnsi="宋体" w:eastAsia="宋体" w:cs="Times New Roman"/>
                <w:bCs/>
                <w:color w:val="000000"/>
                <w:sz w:val="24"/>
                <w:szCs w:val="24"/>
                <w:highlight w:val="none"/>
                <w:lang w:val="en-US" w:eastAsia="zh-CN" w:bidi="ar-SA"/>
              </w:rPr>
            </w:r>
            <w:r/>
          </w:p>
        </w:tc>
        <w:tc>
          <w:tcPr>
            <w:tcW w:w="399"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1050"/>
                <w:rFonts w:hint="eastAsia" w:ascii="宋体" w:hAnsi="宋体" w:eastAsia="宋体" w:cs="Times New Roman"/>
                <w:bCs/>
                <w:color w:val="000000"/>
                <w:sz w:val="24"/>
                <w:szCs w:val="24"/>
                <w:highlight w:val="none"/>
                <w:lang w:val="en-US" w:eastAsia="zh-CN" w:bidi="ar-SA"/>
              </w:rPr>
            </w:r>
            <w:r/>
          </w:p>
        </w:tc>
        <w:tc>
          <w:tcPr>
            <w:tcW w:w="1147"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1050"/>
                <w:rFonts w:hint="eastAsia" w:ascii="宋体" w:hAnsi="宋体" w:eastAsia="宋体" w:cs="Times New Roman"/>
                <w:bCs/>
                <w:color w:val="000000"/>
                <w:sz w:val="24"/>
                <w:szCs w:val="24"/>
                <w:highlight w:val="none"/>
                <w:lang w:val="en-US" w:eastAsia="zh-CN" w:bidi="ar-SA"/>
              </w:rPr>
            </w:r>
            <w:r/>
          </w:p>
        </w:tc>
        <w:tc>
          <w:tcPr>
            <w:tcW w:w="1621" w:type="dxa"/>
            <w:vAlign w:val="center"/>
            <w:textDirection w:val="lrTb"/>
            <w:noWrap w:val="false"/>
          </w:tcPr>
          <w:p>
            <w:pPr>
              <w:pStyle w:val="723"/>
              <w:jc w:val="center"/>
              <w:spacing w:line="0" w:lineRule="atLeast"/>
              <w:widowControl w:val="off"/>
              <w:rPr>
                <w:rStyle w:val="1050"/>
                <w:rFonts w:hint="eastAsia" w:ascii="宋体" w:hAnsi="宋体" w:eastAsia="宋体" w:cs="Times New Roman"/>
                <w:bCs/>
                <w:color w:val="000000"/>
                <w:sz w:val="24"/>
                <w:szCs w:val="24"/>
                <w:highlight w:val="none"/>
                <w:lang w:val="en-US" w:eastAsia="zh-CN" w:bidi="ar-SA"/>
              </w:rPr>
            </w:pPr>
            <w:r>
              <w:rPr>
                <w:rStyle w:val="1050"/>
                <w:rFonts w:hint="eastAsia" w:ascii="宋体" w:hAnsi="宋体" w:eastAsia="宋体" w:cs="Times New Roman"/>
                <w:bCs/>
                <w:color w:val="000000"/>
                <w:sz w:val="24"/>
                <w:szCs w:val="24"/>
                <w:highlight w:val="none"/>
                <w:lang w:val="en-US" w:eastAsia="zh-CN" w:bidi="ar-SA"/>
              </w:rPr>
            </w:r>
            <w:r/>
          </w:p>
        </w:tc>
      </w:tr>
    </w:tbl>
    <w:p>
      <w:pPr>
        <w:pStyle w:val="723"/>
        <w:ind w:firstLine="480"/>
        <w:spacing w:line="240" w:lineRule="auto"/>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lang w:eastAsia="zh-CN"/>
        </w:rPr>
        <w:t xml:space="preserve">（采购包1、采购包2）</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1.人员配置（不低于以下要求）</w:t>
      </w:r>
      <w:r>
        <w:rPr>
          <w:rFonts w:hint="eastAsia" w:ascii="宋体" w:hAnsi="宋体" w:eastAsia="宋体" w:cs="宋体"/>
          <w:bCs/>
          <w:color w:val="000000"/>
          <w:sz w:val="24"/>
          <w:szCs w:val="24"/>
          <w:highlight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val="0"/>
          <w:color w:val="000000"/>
          <w:sz w:val="24"/>
          <w:szCs w:val="24"/>
          <w:highlight w:val="none"/>
          <w:lang w:val="en-US" w:eastAsia="zh-CN"/>
        </w:rPr>
      </w:r>
      <w:r/>
    </w:p>
    <w:tbl>
      <w:tblPr>
        <w:tblW w:w="47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419"/>
        <w:gridCol w:w="444"/>
        <w:gridCol w:w="1160"/>
        <w:gridCol w:w="1095"/>
        <w:gridCol w:w="1448"/>
        <w:gridCol w:w="1388"/>
        <w:gridCol w:w="549"/>
        <w:gridCol w:w="1373"/>
      </w:tblGrid>
      <w:tr>
        <w:trPr>
          <w:trHeight w:val="1232"/>
        </w:trPr>
        <w:tc>
          <w:tcPr>
            <w:tcW w:w="345" w:type="dxa"/>
            <w:vAlign w:val="center"/>
            <w:textDirection w:val="lrTb"/>
            <w:noWrap/>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序号</w:t>
            </w:r>
            <w:r>
              <w:rPr>
                <w:rFonts w:ascii="宋体" w:hAnsi="宋体" w:eastAsia="宋体" w:cs="Times New Roman"/>
                <w:b/>
                <w:bCs w:val="0"/>
                <w:color w:val="000000"/>
                <w:sz w:val="22"/>
                <w:szCs w:val="22"/>
                <w:highlight w:val="none"/>
                <w:lang w:val="en-US" w:eastAsia="zh-CN" w:bidi="ar-SA"/>
              </w:rPr>
            </w:r>
            <w:r/>
          </w:p>
        </w:tc>
        <w:tc>
          <w:tcPr>
            <w:tcW w:w="1419" w:type="dxa"/>
            <w:vAlign w:val="center"/>
            <w:textDirection w:val="lrTb"/>
            <w:noWrap w:val="false"/>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单位</w:t>
            </w:r>
            <w:r>
              <w:rPr>
                <w:rFonts w:ascii="宋体" w:hAnsi="宋体" w:eastAsia="宋体" w:cs="Times New Roman"/>
                <w:b/>
                <w:bCs w:val="0"/>
                <w:color w:val="000000"/>
                <w:sz w:val="22"/>
                <w:szCs w:val="22"/>
                <w:highlight w:val="none"/>
                <w:lang w:val="en-US" w:eastAsia="zh-CN" w:bidi="ar-SA"/>
              </w:rPr>
            </w:r>
            <w:r/>
          </w:p>
        </w:tc>
        <w:tc>
          <w:tcPr>
            <w:tcW w:w="444"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项目经理</w:t>
            </w:r>
            <w:r>
              <w:rPr>
                <w:rFonts w:ascii="宋体" w:hAnsi="宋体" w:eastAsia="宋体" w:cs="Times New Roman"/>
                <w:b/>
                <w:bCs w:val="0"/>
                <w:color w:val="000000"/>
                <w:sz w:val="22"/>
                <w:szCs w:val="22"/>
                <w:highlight w:val="none"/>
                <w:lang w:val="en-US" w:eastAsia="zh-CN" w:bidi="ar-SA"/>
              </w:rPr>
            </w:r>
            <w:r/>
          </w:p>
        </w:tc>
        <w:tc>
          <w:tcPr>
            <w:tcW w:w="1160"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会务接待员</w:t>
            </w:r>
            <w:r>
              <w:rPr>
                <w:rFonts w:hint="eastAsia" w:ascii="宋体" w:hAnsi="宋体" w:eastAsia="宋体" w:cs="Times New Roman"/>
                <w:b/>
                <w:bCs w:val="0"/>
                <w:color w:val="000000"/>
                <w:sz w:val="22"/>
                <w:szCs w:val="22"/>
                <w:highlight w:val="none"/>
                <w:lang w:val="en-US" w:eastAsia="zh-CN" w:bidi="ar-SA"/>
              </w:rPr>
            </w:r>
            <w:r/>
          </w:p>
        </w:tc>
        <w:tc>
          <w:tcPr>
            <w:tcW w:w="1095"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保安</w:t>
            </w:r>
            <w:r>
              <w:rPr>
                <w:rFonts w:hint="eastAsia" w:ascii="宋体" w:hAnsi="宋体" w:cs="Times New Roman"/>
                <w:b/>
                <w:bCs w:val="0"/>
                <w:color w:val="000000"/>
                <w:sz w:val="22"/>
                <w:szCs w:val="22"/>
                <w:highlight w:val="none"/>
                <w:lang w:val="en-US" w:eastAsia="zh-CN" w:bidi="ar-SA"/>
              </w:rPr>
              <w:t xml:space="preserve">员</w:t>
            </w:r>
            <w:r>
              <w:rPr>
                <w:rFonts w:hint="eastAsia" w:ascii="宋体" w:hAnsi="宋体" w:eastAsia="宋体" w:cs="Times New Roman"/>
                <w:b/>
                <w:bCs w:val="0"/>
                <w:color w:val="000000"/>
                <w:sz w:val="22"/>
                <w:szCs w:val="22"/>
                <w:highlight w:val="none"/>
                <w:lang w:val="en-US" w:eastAsia="zh-CN" w:bidi="ar-SA"/>
              </w:rPr>
            </w:r>
            <w:r/>
          </w:p>
        </w:tc>
        <w:tc>
          <w:tcPr>
            <w:tcW w:w="1448"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保洁</w:t>
            </w:r>
            <w:r>
              <w:rPr>
                <w:rFonts w:hint="eastAsia" w:ascii="宋体" w:hAnsi="宋体" w:cs="Times New Roman"/>
                <w:b/>
                <w:bCs w:val="0"/>
                <w:color w:val="000000"/>
                <w:sz w:val="22"/>
                <w:szCs w:val="22"/>
                <w:highlight w:val="none"/>
                <w:lang w:val="en-US" w:eastAsia="zh-CN" w:bidi="ar-SA"/>
              </w:rPr>
              <w:t xml:space="preserve">员</w:t>
            </w:r>
            <w:r>
              <w:rPr>
                <w:rFonts w:ascii="宋体" w:hAnsi="宋体" w:eastAsia="宋体" w:cs="Times New Roman"/>
                <w:b/>
                <w:bCs w:val="0"/>
                <w:color w:val="000000"/>
                <w:sz w:val="22"/>
                <w:szCs w:val="22"/>
                <w:highlight w:val="none"/>
                <w:lang w:val="en-US" w:eastAsia="zh-CN" w:bidi="ar-SA"/>
              </w:rPr>
            </w:r>
            <w:r/>
          </w:p>
        </w:tc>
        <w:tc>
          <w:tcPr>
            <w:tcW w:w="1388"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工程人员</w:t>
            </w:r>
            <w:r>
              <w:rPr>
                <w:rFonts w:hint="eastAsia" w:ascii="宋体" w:hAnsi="宋体" w:eastAsia="宋体" w:cs="Times New Roman"/>
                <w:b/>
                <w:bCs w:val="0"/>
                <w:color w:val="000000"/>
                <w:sz w:val="22"/>
                <w:szCs w:val="22"/>
                <w:highlight w:val="none"/>
                <w:lang w:val="en-US" w:eastAsia="zh-CN" w:bidi="ar-SA"/>
              </w:rPr>
            </w:r>
            <w:r/>
          </w:p>
        </w:tc>
        <w:tc>
          <w:tcPr>
            <w:tcW w:w="549" w:type="dxa"/>
            <w:vAlign w:val="center"/>
            <w:textDirection w:val="lrTb"/>
            <w:noWrap w:val="false"/>
          </w:tcPr>
          <w:p>
            <w:pPr>
              <w:pStyle w:val="723"/>
              <w:jc w:val="center"/>
              <w:keepLines w:val="0"/>
              <w:keepNext w:val="0"/>
              <w:widowControl/>
              <w:rPr>
                <w:rFonts w:ascii="宋体" w:hAnsi="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理发员</w:t>
            </w:r>
            <w:r>
              <w:rPr>
                <w:rFonts w:ascii="宋体" w:hAnsi="宋体" w:cs="Times New Roman"/>
                <w:b/>
                <w:bCs w:val="0"/>
                <w:color w:val="000000"/>
                <w:sz w:val="22"/>
                <w:szCs w:val="22"/>
                <w:highlight w:val="none"/>
                <w:lang w:val="en-US" w:eastAsia="zh-CN" w:bidi="ar-SA"/>
              </w:rPr>
            </w:r>
            <w:r/>
          </w:p>
        </w:tc>
        <w:tc>
          <w:tcPr>
            <w:tcW w:w="716" w:type="dxa"/>
            <w:vAlign w:val="center"/>
            <w:textDirection w:val="lrTb"/>
            <w:noWrap w:val="false"/>
          </w:tcPr>
          <w:p>
            <w:pPr>
              <w:pStyle w:val="723"/>
              <w:jc w:val="center"/>
              <w:keepLines w:val="0"/>
              <w:keepNext w:val="0"/>
              <w:widowControl/>
              <w:rPr>
                <w:rFonts w:ascii="宋体" w:hAnsi="宋体" w:cs="Times New Roman"/>
                <w:b/>
                <w:bCs w:val="0"/>
                <w:color w:val="000000"/>
                <w:sz w:val="22"/>
                <w:szCs w:val="22"/>
                <w:highlight w:val="none"/>
                <w:lang w:val="en-US" w:eastAsia="zh-CN" w:bidi="ar-SA"/>
              </w:rPr>
              <w:suppressLineNumbers w:val="0"/>
            </w:pPr>
            <w:r>
              <w:rPr>
                <w:rFonts w:hint="eastAsia" w:ascii="宋体" w:hAnsi="宋体" w:cs="Times New Roman"/>
                <w:b/>
                <w:bCs w:val="0"/>
                <w:color w:val="000000"/>
                <w:sz w:val="22"/>
                <w:szCs w:val="22"/>
                <w:highlight w:val="none"/>
                <w:lang w:val="en-US" w:eastAsia="zh-CN" w:bidi="ar-SA"/>
              </w:rPr>
              <w:t xml:space="preserve">咖啡室工作人员（兼会务）</w:t>
            </w:r>
            <w:r>
              <w:rPr>
                <w:rFonts w:ascii="宋体" w:hAnsi="宋体" w:cs="Times New Roman"/>
                <w:b/>
                <w:bCs w:val="0"/>
                <w:color w:val="000000"/>
                <w:sz w:val="22"/>
                <w:szCs w:val="22"/>
                <w:highlight w:val="none"/>
                <w:lang w:val="en-US" w:eastAsia="zh-CN" w:bidi="ar-SA"/>
              </w:rPr>
            </w:r>
            <w:r/>
          </w:p>
        </w:tc>
      </w:tr>
      <w:tr>
        <w:trPr>
          <w:trHeight w:val="1842"/>
        </w:trPr>
        <w:tc>
          <w:tcPr>
            <w:tcW w:w="345" w:type="dxa"/>
            <w:vAlign w:val="center"/>
            <w:textDirection w:val="lrTb"/>
            <w:noWrap/>
          </w:tcPr>
          <w:p>
            <w:pPr>
              <w:pStyle w:val="723"/>
              <w:jc w:val="center"/>
              <w:spacing w:line="0" w:lineRule="atLeast"/>
              <w:rPr>
                <w:rFonts w:hint="eastAsia"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1</w:t>
            </w:r>
            <w:r>
              <w:rPr>
                <w:rFonts w:hint="eastAsia"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局机关</w:t>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3</w:t>
            </w:r>
            <w:r>
              <w:rPr>
                <w:rFonts w:hint="eastAsia" w:ascii="宋体" w:hAnsi="宋体" w:cs="Times New Roman"/>
                <w:b w:val="0"/>
                <w:bCs/>
                <w:color w:val="000000"/>
                <w:sz w:val="22"/>
                <w:szCs w:val="22"/>
                <w:highlight w:val="none"/>
                <w:lang w:val="en-US" w:eastAsia="zh-CN" w:bidi="ar-SA"/>
              </w:rPr>
              <w:t xml:space="preserve">（含会务主管1名）</w:t>
            </w: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9（含保安主管1名）</w:t>
            </w: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10（含保洁主管1名，洗衣房工作人员1名）</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t xml:space="preserve">（含</w:t>
            </w:r>
            <w:r>
              <w:rPr>
                <w:rFonts w:hint="eastAsia" w:ascii="宋体" w:hAnsi="宋体" w:cs="Times New Roman"/>
                <w:b w:val="0"/>
                <w:bCs/>
                <w:color w:val="000000"/>
                <w:sz w:val="22"/>
                <w:szCs w:val="22"/>
                <w:highlight w:val="none"/>
                <w:lang w:val="en-US" w:eastAsia="zh-CN" w:bidi="ar-SA"/>
              </w:rPr>
              <w:t xml:space="preserve">工程主管1名，高压配电工1名</w:t>
            </w:r>
            <w:r>
              <w:rPr>
                <w:rFonts w:ascii="宋体" w:hAnsi="宋体" w:eastAsia="宋体" w:cs="Times New Roman"/>
                <w:b w:val="0"/>
                <w:bCs/>
                <w:color w:val="000000"/>
                <w:sz w:val="22"/>
                <w:szCs w:val="22"/>
                <w:highlight w:val="none"/>
                <w:lang w:val="en-US" w:eastAsia="zh-CN" w:bidi="ar-SA"/>
              </w:rPr>
              <w:t xml:space="preserve">）</w:t>
            </w: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r>
      <w:tr>
        <w:trPr>
          <w:trHeight w:val="315"/>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巡</w:t>
            </w: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特警大队</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621"/>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巡</w:t>
            </w: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"http://10.33.123.9/index.php?m=beiqin&amp;c=tongxun&amp;a=lists&amp;bmid=20"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特警大队基地</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621"/>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t xml:space="preserve">经侦大队、</w:t>
            </w:r>
            <w:r>
              <w:rPr>
                <w:rFonts w:hint="eastAsia" w:cs="Times New Roman"/>
                <w:color w:val="000000"/>
                <w:sz w:val="22"/>
                <w:szCs w:val="22"/>
                <w:highlight w:val="none"/>
                <w:lang w:val="en-US" w:eastAsia="zh-CN" w:bidi="ar-SA"/>
              </w:rPr>
              <w:t xml:space="preserve">刑侦二</w:t>
            </w:r>
            <w:r>
              <w:rPr>
                <w:rFonts w:ascii="Times New Roman" w:hAnsi="Times New Roman" w:eastAsia="宋体" w:cs="Times New Roman"/>
                <w:color w:val="000000"/>
                <w:sz w:val="22"/>
                <w:szCs w:val="22"/>
                <w:highlight w:val="none"/>
                <w:lang w:val="en-US" w:eastAsia="zh-CN" w:bidi="ar-SA"/>
              </w:rPr>
              <w:t xml:space="preserve">中队</w:t>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5</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"http://10.33.123.9/index.php?m=beiqin&amp;c=tongxun&amp;a=lists&amp;bmid=29"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兴隆派出所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926"/>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6</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"http://10.33.123.9/index.php?m=beiqin&amp;c=tongxun&amp;a=lists&amp;bmid=32"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莲花派出所、</w:t>
            </w:r>
            <w:r>
              <w:rPr>
                <w:rFonts w:hint="eastAsia" w:cs="Times New Roman"/>
                <w:color w:val="000000"/>
                <w:sz w:val="22"/>
                <w:szCs w:val="22"/>
                <w:highlight w:val="none"/>
                <w:lang w:val="en-US" w:eastAsia="zh-CN" w:bidi="ar-SA"/>
              </w:rPr>
              <w:t xml:space="preserve">刑侦三</w:t>
            </w:r>
            <w:r>
              <w:rPr>
                <w:rFonts w:ascii="Times New Roman" w:hAnsi="Times New Roman" w:eastAsia="宋体" w:cs="Times New Roman"/>
                <w:color w:val="000000"/>
                <w:sz w:val="22"/>
                <w:szCs w:val="22"/>
                <w:highlight w:val="none"/>
                <w:lang w:val="en-US" w:eastAsia="zh-CN" w:bidi="ar-SA"/>
              </w:rPr>
              <w:t xml:space="preserve">中队</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tcW w:w="34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7</w:t>
            </w:r>
            <w:r>
              <w:rPr>
                <w:rFonts w:ascii="宋体" w:hAnsi="宋体" w:eastAsia="宋体" w:cs="Times New Roman"/>
                <w:b w:val="0"/>
                <w:bCs/>
                <w:color w:val="000000"/>
                <w:sz w:val="22"/>
                <w:szCs w:val="22"/>
                <w:highlight w:val="none"/>
                <w:lang w:val="en-US" w:eastAsia="zh-CN" w:bidi="ar-SA"/>
              </w:rPr>
            </w:r>
            <w:r/>
          </w:p>
        </w:tc>
        <w:tc>
          <w:tcPr>
            <w:tcW w:w="74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"http://10.33.123.9/index.php?m=beiqin&amp;c=tongxun&amp;a=lists&amp;bmid=31"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双闸派出所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315"/>
        </w:trPr>
        <w:tc>
          <w:tcPr>
            <w:gridSpan w:val="2"/>
            <w:tcW w:w="2077" w:type="dxa"/>
            <w:vAlign w:val="center"/>
            <w:textDirection w:val="lrTb"/>
            <w:noWrap/>
          </w:tcPr>
          <w:p>
            <w:pPr>
              <w:pStyle w:val="723"/>
              <w:jc w:val="center"/>
              <w:spacing w:line="0" w:lineRule="atLeast"/>
              <w:rPr>
                <w:rFonts w:ascii="Times New Roman" w:hAnsi="Times New Roman" w:eastAsia="宋体"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合计</w:t>
            </w:r>
            <w:r>
              <w:rPr>
                <w:rFonts w:ascii="Times New Roman" w:hAnsi="Times New Roman" w:eastAsia="宋体" w:cs="Times New Roman"/>
                <w:color w:val="000000"/>
                <w:sz w:val="22"/>
                <w:szCs w:val="22"/>
                <w:highlight w:val="none"/>
                <w:lang w:val="en-US" w:eastAsia="zh-CN" w:bidi="ar-SA"/>
              </w:rPr>
            </w:r>
            <w:r/>
          </w:p>
        </w:tc>
        <w:tc>
          <w:tcPr>
            <w:tcW w:w="233"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60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4"/>
                <w:szCs w:val="24"/>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574"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21</w:t>
            </w:r>
            <w:r>
              <w:rPr>
                <w:rFonts w:ascii="宋体" w:hAnsi="宋体" w:eastAsia="宋体" w:cs="Times New Roman"/>
                <w:b w:val="0"/>
                <w:bCs/>
                <w:color w:val="000000"/>
                <w:sz w:val="22"/>
                <w:szCs w:val="22"/>
                <w:highlight w:val="none"/>
                <w:lang w:val="en-US" w:eastAsia="zh-CN" w:bidi="ar-SA"/>
              </w:rPr>
            </w:r>
            <w:r/>
          </w:p>
        </w:tc>
        <w:tc>
          <w:tcPr>
            <w:tcW w:w="759"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25</w:t>
            </w:r>
            <w:r>
              <w:rPr>
                <w:rFonts w:ascii="宋体" w:hAnsi="宋体" w:cs="Times New Roman"/>
                <w:b w:val="0"/>
                <w:bCs/>
                <w:color w:val="000000"/>
                <w:sz w:val="22"/>
                <w:szCs w:val="22"/>
                <w:highlight w:val="none"/>
                <w:lang w:val="en-US" w:eastAsia="zh-CN" w:bidi="ar-SA"/>
              </w:rPr>
            </w:r>
            <w:r/>
          </w:p>
        </w:tc>
        <w:tc>
          <w:tcPr>
            <w:tcW w:w="72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288"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716"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r>
      <w:tr>
        <w:trPr>
          <w:trHeight w:val="325"/>
        </w:trPr>
        <w:tc>
          <w:tcPr>
            <w:gridSpan w:val="2"/>
            <w:tcW w:w="2077" w:type="dxa"/>
            <w:vAlign w:val="center"/>
            <w:textDirection w:val="lrTb"/>
            <w:noWrap/>
          </w:tcPr>
          <w:p>
            <w:pPr>
              <w:pStyle w:val="723"/>
              <w:jc w:val="center"/>
              <w:spacing w:line="0" w:lineRule="atLeast"/>
              <w:rPr>
                <w:rFonts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总计</w:t>
            </w:r>
            <w:r>
              <w:rPr>
                <w:rFonts w:cs="Times New Roman"/>
                <w:color w:val="000000"/>
                <w:sz w:val="22"/>
                <w:szCs w:val="22"/>
                <w:highlight w:val="none"/>
                <w:lang w:val="en-US" w:eastAsia="zh-CN" w:bidi="ar-SA"/>
              </w:rPr>
            </w:r>
            <w:r/>
          </w:p>
        </w:tc>
        <w:tc>
          <w:tcPr>
            <w:gridSpan w:val="7"/>
            <w:tcW w:w="7457"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54</w:t>
            </w:r>
            <w:r>
              <w:rPr>
                <w:rFonts w:ascii="宋体" w:hAnsi="宋体" w:cs="Times New Roman"/>
                <w:b w:val="0"/>
                <w:bCs/>
                <w:color w:val="000000"/>
                <w:sz w:val="22"/>
                <w:szCs w:val="22"/>
                <w:highlight w:val="none"/>
                <w:lang w:val="en-US" w:eastAsia="zh-CN" w:bidi="ar-SA"/>
              </w:rPr>
            </w:r>
            <w:r/>
          </w:p>
        </w:tc>
      </w:tr>
    </w:tbl>
    <w:p>
      <w:pPr>
        <w:pStyle w:val="723"/>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23"/>
        <w:ind w:firstLine="482"/>
        <w:keepLines w:val="0"/>
        <w:keepNext w:val="0"/>
        <w:pageBreakBefore w:val="0"/>
        <w:spacing w:line="264" w:lineRule="auto"/>
        <w:widowControl w:val="off"/>
        <w:rPr>
          <w:color w:val="000000"/>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采购包2</w:t>
      </w:r>
      <w:r>
        <w:rPr>
          <w:color w:val="000000"/>
          <w:highlight w:val="none"/>
          <w:lang w:val="en-US" w:eastAsia="zh-CN"/>
        </w:rPr>
      </w:r>
      <w:r/>
    </w:p>
    <w:tbl>
      <w:tblPr>
        <w:tblW w:w="95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3035"/>
        <w:gridCol w:w="749"/>
        <w:gridCol w:w="1425"/>
        <w:gridCol w:w="1425"/>
        <w:gridCol w:w="1425"/>
        <w:gridCol w:w="749"/>
      </w:tblGrid>
      <w:tr>
        <w:trPr>
          <w:trHeight w:val="500"/>
        </w:trPr>
        <w:tc>
          <w:tcPr>
            <w:tcW w:w="695" w:type="dxa"/>
            <w:vAlign w:val="center"/>
            <w:textDirection w:val="lrTb"/>
            <w:noWrap/>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序号</w:t>
            </w:r>
            <w:r>
              <w:rPr>
                <w:rFonts w:ascii="宋体" w:hAnsi="宋体" w:eastAsia="宋体" w:cs="Times New Roman"/>
                <w:b/>
                <w:bCs w:val="0"/>
                <w:color w:val="000000"/>
                <w:sz w:val="22"/>
                <w:szCs w:val="22"/>
                <w:highlight w:val="none"/>
                <w:lang w:val="en-US" w:eastAsia="zh-CN" w:bidi="ar-SA"/>
              </w:rPr>
            </w:r>
            <w:r/>
          </w:p>
        </w:tc>
        <w:tc>
          <w:tcPr>
            <w:tcW w:w="3035" w:type="dxa"/>
            <w:vAlign w:val="center"/>
            <w:textDirection w:val="lrTb"/>
            <w:noWrap w:val="false"/>
          </w:tcPr>
          <w:p>
            <w:pPr>
              <w:pStyle w:val="723"/>
              <w:jc w:val="center"/>
              <w:rPr>
                <w:rFonts w:ascii="宋体" w:hAnsi="宋体" w:eastAsia="宋体" w:cs="Times New Roman"/>
                <w:b/>
                <w:bCs w:val="0"/>
                <w:color w:val="000000"/>
                <w:sz w:val="22"/>
                <w:szCs w:val="22"/>
                <w:highlight w:val="none"/>
                <w:lang w:val="en-US" w:eastAsia="zh-CN" w:bidi="ar-SA"/>
              </w:rPr>
            </w:pPr>
            <w:r>
              <w:rPr>
                <w:rFonts w:hint="eastAsia" w:ascii="宋体" w:hAnsi="宋体" w:cs="Times New Roman"/>
                <w:b/>
                <w:bCs w:val="0"/>
                <w:color w:val="000000"/>
                <w:sz w:val="22"/>
                <w:szCs w:val="22"/>
                <w:highlight w:val="none"/>
                <w:lang w:val="en-US" w:eastAsia="zh-CN" w:bidi="ar-SA"/>
              </w:rPr>
              <w:t xml:space="preserve">单位</w:t>
            </w:r>
            <w:r>
              <w:rPr>
                <w:rFonts w:ascii="宋体" w:hAnsi="宋体" w:eastAsia="宋体" w:cs="Times New Roman"/>
                <w:b/>
                <w:bCs w:val="0"/>
                <w:color w:val="000000"/>
                <w:sz w:val="22"/>
                <w:szCs w:val="22"/>
                <w:highlight w:val="none"/>
                <w:lang w:val="en-US" w:eastAsia="zh-CN" w:bidi="ar-SA"/>
              </w:rPr>
            </w:r>
            <w:r/>
          </w:p>
        </w:tc>
        <w:tc>
          <w:tcPr>
            <w:tcW w:w="749"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 w:bidi="ar-SA"/>
              </w:rPr>
              <w:suppressLineNumbers w:val="0"/>
            </w:pPr>
            <w:r>
              <w:rPr>
                <w:rFonts w:hint="eastAsia" w:ascii="宋体" w:hAnsi="宋体" w:eastAsia="宋体" w:cs="Times New Roman"/>
                <w:b/>
                <w:bCs w:val="0"/>
                <w:color w:val="000000"/>
                <w:sz w:val="22"/>
                <w:szCs w:val="22"/>
                <w:highlight w:val="none"/>
                <w:lang w:val="en-US" w:eastAsia="zh" w:bidi="ar-SA"/>
              </w:rPr>
              <w:t xml:space="preserve">项目经理</w:t>
            </w:r>
            <w:r>
              <w:rPr>
                <w:rFonts w:hint="eastAsia" w:ascii="宋体" w:hAnsi="宋体" w:eastAsia="宋体" w:cs="Times New Roman"/>
                <w:b/>
                <w:bCs w:val="0"/>
                <w:color w:val="000000"/>
                <w:sz w:val="22"/>
                <w:szCs w:val="22"/>
                <w:highlight w:val="none"/>
                <w:lang w:val="en-US" w:eastAsia="zh" w:bidi="ar-SA"/>
              </w:rPr>
            </w:r>
            <w:r/>
          </w:p>
        </w:tc>
        <w:tc>
          <w:tcPr>
            <w:tcW w:w="1425"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保安员</w:t>
            </w:r>
            <w:r>
              <w:rPr>
                <w:rFonts w:ascii="宋体" w:hAnsi="宋体" w:eastAsia="宋体" w:cs="Times New Roman"/>
                <w:b/>
                <w:bCs w:val="0"/>
                <w:color w:val="000000"/>
                <w:sz w:val="22"/>
                <w:szCs w:val="22"/>
                <w:highlight w:val="none"/>
                <w:lang w:val="en-US" w:eastAsia="zh-CN" w:bidi="ar-SA"/>
              </w:rPr>
            </w:r>
            <w:r/>
          </w:p>
        </w:tc>
        <w:tc>
          <w:tcPr>
            <w:tcW w:w="1425"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保洁</w:t>
            </w:r>
            <w:r>
              <w:rPr>
                <w:rFonts w:hint="eastAsia" w:ascii="宋体" w:hAnsi="宋体" w:cs="Times New Roman"/>
                <w:b/>
                <w:bCs w:val="0"/>
                <w:color w:val="000000"/>
                <w:sz w:val="22"/>
                <w:szCs w:val="22"/>
                <w:highlight w:val="none"/>
                <w:lang w:val="en-US" w:eastAsia="zh-CN" w:bidi="ar-SA"/>
              </w:rPr>
              <w:t xml:space="preserve">员</w:t>
            </w:r>
            <w:r>
              <w:rPr>
                <w:rFonts w:ascii="宋体" w:hAnsi="宋体" w:eastAsia="宋体" w:cs="Times New Roman"/>
                <w:b/>
                <w:bCs w:val="0"/>
                <w:color w:val="000000"/>
                <w:sz w:val="22"/>
                <w:szCs w:val="22"/>
                <w:highlight w:val="none"/>
                <w:lang w:val="en-US" w:eastAsia="zh-CN" w:bidi="ar-SA"/>
              </w:rPr>
            </w:r>
            <w:r/>
          </w:p>
        </w:tc>
        <w:tc>
          <w:tcPr>
            <w:tcW w:w="1425" w:type="dxa"/>
            <w:vAlign w:val="center"/>
            <w:textDirection w:val="lrTb"/>
            <w:noWrap w:val="false"/>
          </w:tcPr>
          <w:p>
            <w:pPr>
              <w:pStyle w:val="723"/>
              <w:jc w:val="center"/>
              <w:keepLines w:val="0"/>
              <w:keepNext w:val="0"/>
              <w:widowControl/>
              <w:rPr>
                <w:rFonts w:hint="eastAsia"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工程人员</w:t>
            </w:r>
            <w:r>
              <w:rPr>
                <w:rFonts w:hint="eastAsia" w:ascii="宋体" w:hAnsi="宋体" w:eastAsia="宋体" w:cs="Times New Roman"/>
                <w:b/>
                <w:bCs w:val="0"/>
                <w:color w:val="000000"/>
                <w:sz w:val="22"/>
                <w:szCs w:val="22"/>
                <w:highlight w:val="none"/>
                <w:lang w:val="en-US" w:eastAsia="zh-CN" w:bidi="ar-SA"/>
              </w:rPr>
            </w:r>
            <w:r/>
          </w:p>
        </w:tc>
        <w:tc>
          <w:tcPr>
            <w:tcW w:w="749" w:type="dxa"/>
            <w:vAlign w:val="center"/>
            <w:textDirection w:val="lrTb"/>
            <w:noWrap w:val="false"/>
          </w:tcPr>
          <w:p>
            <w:pPr>
              <w:pStyle w:val="723"/>
              <w:jc w:val="center"/>
              <w:keepLines w:val="0"/>
              <w:keepNext w:val="0"/>
              <w:widowControl/>
              <w:rPr>
                <w:rFonts w:ascii="宋体" w:hAnsi="宋体" w:eastAsia="宋体" w:cs="Times New Roman"/>
                <w:b/>
                <w:bCs w:val="0"/>
                <w:color w:val="000000"/>
                <w:sz w:val="22"/>
                <w:szCs w:val="22"/>
                <w:highlight w:val="none"/>
                <w:lang w:val="en-US" w:eastAsia="zh-CN" w:bidi="ar-SA"/>
              </w:rPr>
              <w:suppressLineNumbers w:val="0"/>
            </w:pPr>
            <w:r>
              <w:rPr>
                <w:rFonts w:hint="eastAsia" w:ascii="宋体" w:hAnsi="宋体" w:eastAsia="宋体" w:cs="Times New Roman"/>
                <w:b/>
                <w:bCs w:val="0"/>
                <w:color w:val="000000"/>
                <w:sz w:val="22"/>
                <w:szCs w:val="22"/>
                <w:highlight w:val="none"/>
                <w:lang w:val="en-US" w:eastAsia="zh-CN" w:bidi="ar-SA"/>
              </w:rPr>
              <w:t xml:space="preserve">消防值班人员</w:t>
            </w:r>
            <w:r>
              <w:rPr>
                <w:rFonts w:ascii="宋体" w:hAnsi="宋体" w:eastAsia="宋体" w:cs="Times New Roman"/>
                <w:b/>
                <w:bCs w:val="0"/>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hint="eastAsia"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1</w:t>
            </w:r>
            <w:r>
              <w:rPr>
                <w:rFonts w:hint="eastAsia"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"http://10.33.123.9/index.php?m=beiqin&amp;c=tongxun&amp;a=lists&amp;bmid=25"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莫愁湖派出所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Times New Roman" w:hAnsi="Times New Roman" w:eastAsia="宋体" w:cs="Times New Roman"/>
                <w:color w:val="000000"/>
                <w:sz w:val="22"/>
                <w:szCs w:val="22"/>
                <w:highlight w:val="none"/>
                <w:lang w:val="en-US" w:eastAsia="zh-CN" w:bidi="ar-SA"/>
              </w:rPr>
              <w:fldChar w:fldCharType="begin"/>
            </w:r>
            <w:r>
              <w:rPr>
                <w:rFonts w:ascii="Times New Roman" w:hAnsi="Times New Roman" w:eastAsia="宋体" w:cs="Times New Roman"/>
                <w:color w:val="000000"/>
                <w:sz w:val="22"/>
                <w:szCs w:val="22"/>
                <w:highlight w:val="none"/>
                <w:lang w:val="en-US" w:eastAsia="zh-CN" w:bidi="ar-SA"/>
              </w:rPr>
              <w:instrText xml:space="preserve"> HYPERLINK "http://10.33.123.9/index.php?m=beiqin&amp;c=tongxun&amp;a=lists&amp;bmid=26" </w:instrText>
            </w:r>
            <w:r>
              <w:rPr>
                <w:rFonts w:ascii="Times New Roman" w:hAnsi="Times New Roman" w:eastAsia="宋体" w:cs="Times New Roman"/>
                <w:color w:val="000000"/>
                <w:sz w:val="22"/>
                <w:szCs w:val="22"/>
                <w:highlight w:val="none"/>
                <w:lang w:val="en-US" w:eastAsia="zh-CN" w:bidi="ar-SA"/>
              </w:rPr>
              <w:fldChar w:fldCharType="separate"/>
            </w:r>
            <w:r>
              <w:rPr>
                <w:rFonts w:ascii="Times New Roman" w:hAnsi="Times New Roman" w:eastAsia="宋体" w:cs="Times New Roman"/>
                <w:color w:val="000000"/>
                <w:sz w:val="22"/>
                <w:szCs w:val="22"/>
                <w:highlight w:val="none"/>
                <w:lang w:val="en-US" w:eastAsia="zh-CN" w:bidi="ar-SA"/>
              </w:rPr>
              <w:t xml:space="preserve">南湖派出所</w:t>
            </w:r>
            <w:r>
              <w:rPr>
                <w:rFonts w:ascii="Times New Roman" w:hAnsi="Times New Roman" w:eastAsia="宋体" w:cs="Times New Roman"/>
                <w:color w:val="000000"/>
                <w:sz w:val="22"/>
                <w:szCs w:val="22"/>
                <w:highlight w:val="none"/>
                <w:lang w:val="en-US" w:eastAsia="zh-CN" w:bidi="ar-SA"/>
              </w:rPr>
              <w:fldChar w:fldCharType="end"/>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t xml:space="preserve">（含</w:t>
            </w:r>
            <w:r>
              <w:rPr>
                <w:rFonts w:hint="eastAsia" w:ascii="宋体" w:hAnsi="宋体" w:cs="Times New Roman"/>
                <w:b w:val="0"/>
                <w:bCs/>
                <w:color w:val="000000"/>
                <w:sz w:val="22"/>
                <w:szCs w:val="22"/>
                <w:highlight w:val="none"/>
                <w:lang w:val="en-US" w:eastAsia="zh-CN" w:bidi="ar-SA"/>
              </w:rPr>
              <w:t xml:space="preserve">工程主管1名</w:t>
            </w:r>
            <w:r>
              <w:rPr>
                <w:rFonts w:ascii="宋体" w:hAnsi="宋体" w:eastAsia="宋体" w:cs="Times New Roman"/>
                <w:b w:val="0"/>
                <w:bCs/>
                <w:color w:val="000000"/>
                <w:sz w:val="22"/>
                <w:szCs w:val="22"/>
                <w:highlight w:val="none"/>
                <w:lang w:val="en-US" w:eastAsia="zh-CN" w:bidi="ar-SA"/>
              </w:rPr>
              <w:t xml:space="preserve">）</w:t>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t xml:space="preserve">3</w:t>
            </w:r>
            <w:r>
              <w:rPr>
                <w:rFonts w:ascii="宋体" w:hAnsi="宋体" w:eastAsia="宋体" w:cs="Times New Roman"/>
                <w:b w:val="0"/>
                <w:bCs/>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"http://10.33.123.9/index.php?m=beiqin&amp;c=tongxun&amp;a=lists&amp;bmid=27"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南苑派出所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4（含保安主管1名）</w:t>
            </w: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3</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ascii="宋体" w:hAnsi="宋体" w:eastAsia="宋体" w:cs="Times New Roman"/>
                <w:b w:val="0"/>
                <w:bCs/>
                <w:color w:val="000000"/>
                <w:sz w:val="22"/>
                <w:szCs w:val="22"/>
                <w:highlight w:val="none"/>
                <w:lang w:val="en-US" w:eastAsia="zh-CN" w:bidi="ar-SA"/>
              </w:rPr>
            </w:r>
            <w:r/>
          </w:p>
        </w:tc>
      </w:tr>
      <w:tr>
        <w:trPr>
          <w:trHeight w:val="254"/>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t xml:space="preserve">4</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"http://10.33.123.9/index.php?m=beiqin&amp;c=tongxun&amp;a=lists&amp;bmid=28"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滨江派出所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2</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t xml:space="preserve">5</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"http://10.33.123.9/index.php?m=beiqin&amp;c=tongxun&amp;a=lists&amp;bmid=30"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沙洲派出所</w:t>
            </w:r>
            <w:r>
              <w:rPr>
                <w:rFonts w:ascii="Times New Roman" w:hAnsi="Times New Roman" w:eastAsia="宋体" w:cs="Times New Roman"/>
                <w:strike w:val="0"/>
                <w:color w:val="000000"/>
                <w:sz w:val="22"/>
                <w:szCs w:val="22"/>
                <w:highlight w:val="none"/>
                <w:lang w:val="en-US" w:eastAsia="zh-CN" w:bidi="ar-SA"/>
              </w:rPr>
              <w:fldChar w:fldCharType="end"/>
            </w:r>
            <w:r>
              <w:rPr>
                <w:rFonts w:hint="eastAsia" w:cs="Times New Roman"/>
                <w:strike w:val="0"/>
                <w:color w:val="000000"/>
                <w:sz w:val="22"/>
                <w:szCs w:val="22"/>
                <w:highlight w:val="none"/>
                <w:lang w:val="en-US" w:eastAsia="zh-CN" w:bidi="ar-SA"/>
              </w:rPr>
              <w:t xml:space="preserve">、</w:t>
            </w:r>
            <w:r>
              <w:rPr>
                <w:rFonts w:ascii="Times New Roman" w:hAnsi="Times New Roman" w:eastAsia="宋体" w:cs="Times New Roman"/>
                <w:strike w:val="0"/>
                <w:color w:val="000000"/>
                <w:sz w:val="22"/>
                <w:szCs w:val="22"/>
                <w:highlight w:val="none"/>
                <w:lang w:val="en-US" w:eastAsia="zh-CN" w:bidi="ar-SA"/>
              </w:rPr>
              <w:t xml:space="preserve">执法办案大队</w:t>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strike w:val="0"/>
                <w:color w:val="000000"/>
                <w:sz w:val="22"/>
                <w:szCs w:val="22"/>
                <w:highlight w:val="none"/>
                <w:lang w:val="en-US" w:eastAsia="zh-CN" w:bidi="ar-SA"/>
              </w:rPr>
            </w:pPr>
            <w:r>
              <w:rPr>
                <w:rFonts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8（含保洁主管1名）</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w:t>
            </w:r>
            <w:r>
              <w:rPr>
                <w:rFonts w:ascii="宋体" w:hAnsi="宋体" w:eastAsia="宋体" w:cs="Times New Roman"/>
                <w:b w:val="0"/>
                <w:bCs/>
                <w:strike w:val="0"/>
                <w:color w:val="000000"/>
                <w:sz w:val="22"/>
                <w:szCs w:val="22"/>
                <w:highlight w:val="none"/>
                <w:lang w:val="en-US" w:eastAsia="zh-CN" w:bidi="ar-SA"/>
              </w:rPr>
            </w:r>
            <w:r/>
          </w:p>
        </w:tc>
      </w:tr>
      <w:tr>
        <w:trPr>
          <w:trHeight w:val="500"/>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6</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"http://10.33.123.9/index.php?m=beiqin&amp;c=tongxun&amp;a=lists&amp;bmid=33"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江心洲派出所</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4</w:t>
            </w:r>
            <w:r>
              <w:rPr>
                <w:rFonts w:hint="eastAsia"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3</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746"/>
        </w:trPr>
        <w:tc>
          <w:tcPr>
            <w:tcW w:w="695" w:type="dxa"/>
            <w:vAlign w:val="center"/>
            <w:textDirection w:val="lrTb"/>
            <w:noWrap/>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7</w:t>
            </w:r>
            <w:r>
              <w:rPr>
                <w:rFonts w:ascii="宋体" w:hAnsi="宋体" w:eastAsia="宋体" w:cs="Times New Roman"/>
                <w:b w:val="0"/>
                <w:bCs/>
                <w:strike w:val="0"/>
                <w:color w:val="000000"/>
                <w:sz w:val="22"/>
                <w:szCs w:val="22"/>
                <w:highlight w:val="none"/>
                <w:lang w:val="en-US" w:eastAsia="zh-CN" w:bidi="ar-SA"/>
              </w:rPr>
            </w:r>
            <w:r/>
          </w:p>
        </w:tc>
        <w:tc>
          <w:tcPr>
            <w:tcW w:w="303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Times New Roman" w:hAnsi="Times New Roman" w:eastAsia="宋体" w:cs="Times New Roman"/>
                <w:strike w:val="0"/>
                <w:color w:val="000000"/>
                <w:sz w:val="22"/>
                <w:szCs w:val="22"/>
                <w:highlight w:val="none"/>
                <w:lang w:val="en-US" w:eastAsia="zh-CN" w:bidi="ar-SA"/>
              </w:rPr>
              <w:fldChar w:fldCharType="begin"/>
            </w:r>
            <w:r>
              <w:rPr>
                <w:rFonts w:ascii="Times New Roman" w:hAnsi="Times New Roman" w:eastAsia="宋体" w:cs="Times New Roman"/>
                <w:strike w:val="0"/>
                <w:color w:val="000000"/>
                <w:sz w:val="22"/>
                <w:szCs w:val="22"/>
                <w:highlight w:val="none"/>
                <w:lang w:val="en-US" w:eastAsia="zh-CN" w:bidi="ar-SA"/>
              </w:rPr>
              <w:instrText xml:space="preserve"> HYPERLINK "http://10.33.123.9/index.php?m=beiqin&amp;c=tongxun&amp;a=lists&amp;bmid=14" </w:instrText>
            </w:r>
            <w:r>
              <w:rPr>
                <w:rFonts w:ascii="Times New Roman" w:hAnsi="Times New Roman" w:eastAsia="宋体" w:cs="Times New Roman"/>
                <w:strike w:val="0"/>
                <w:color w:val="000000"/>
                <w:sz w:val="22"/>
                <w:szCs w:val="22"/>
                <w:highlight w:val="none"/>
                <w:lang w:val="en-US" w:eastAsia="zh-CN" w:bidi="ar-SA"/>
              </w:rPr>
              <w:fldChar w:fldCharType="separate"/>
            </w:r>
            <w:r>
              <w:rPr>
                <w:rFonts w:ascii="Times New Roman" w:hAnsi="Times New Roman" w:eastAsia="宋体" w:cs="Times New Roman"/>
                <w:strike w:val="0"/>
                <w:color w:val="000000"/>
                <w:sz w:val="22"/>
                <w:szCs w:val="22"/>
                <w:highlight w:val="none"/>
                <w:lang w:val="en-US" w:eastAsia="zh-CN" w:bidi="ar-SA"/>
              </w:rPr>
              <w:t xml:space="preserve">治安大队、</w:t>
            </w:r>
            <w:r>
              <w:rPr>
                <w:rFonts w:hint="eastAsia" w:ascii="Times New Roman" w:hAnsi="Times New Roman" w:eastAsia="宋体" w:cs="Times New Roman"/>
                <w:color w:val="000000"/>
                <w:sz w:val="22"/>
                <w:szCs w:val="22"/>
                <w:highlight w:val="none"/>
                <w:lang w:val="en-US" w:eastAsia="zh-CN" w:bidi="ar-SA"/>
              </w:rPr>
              <w:t xml:space="preserve">环境资源和食品药品犯罪侦查</w:t>
            </w:r>
            <w:r>
              <w:rPr>
                <w:rFonts w:hint="eastAsia" w:cs="Times New Roman"/>
                <w:color w:val="000000"/>
                <w:sz w:val="22"/>
                <w:szCs w:val="22"/>
                <w:highlight w:val="none"/>
                <w:lang w:val="en-US" w:eastAsia="zh-CN" w:bidi="ar-SA"/>
              </w:rPr>
              <w:t xml:space="preserve">大</w:t>
            </w:r>
            <w:r>
              <w:rPr>
                <w:rFonts w:hint="eastAsia" w:ascii="Times New Roman" w:hAnsi="Times New Roman" w:eastAsia="宋体" w:cs="Times New Roman"/>
                <w:color w:val="000000"/>
                <w:sz w:val="22"/>
                <w:szCs w:val="22"/>
                <w:highlight w:val="none"/>
                <w:lang w:val="en-US" w:eastAsia="zh-CN" w:bidi="ar-SA"/>
              </w:rPr>
              <w:t xml:space="preserve">队</w:t>
            </w:r>
            <w:r>
              <w:rPr>
                <w:rFonts w:ascii="Times New Roman" w:hAnsi="Times New Roman" w:eastAsia="宋体" w:cs="Times New Roman"/>
                <w:color w:val="000000"/>
                <w:sz w:val="22"/>
                <w:szCs w:val="22"/>
                <w:highlight w:val="none"/>
                <w:lang w:val="en-US" w:eastAsia="zh-CN" w:bidi="ar-SA"/>
              </w:rPr>
              <w:t xml:space="preserve">、</w:t>
            </w:r>
            <w:r>
              <w:rPr>
                <w:rFonts w:hint="eastAsia" w:cs="Times New Roman"/>
                <w:color w:val="000000"/>
                <w:sz w:val="22"/>
                <w:szCs w:val="22"/>
                <w:highlight w:val="none"/>
                <w:lang w:val="en-US" w:eastAsia="zh-CN" w:bidi="ar-SA"/>
              </w:rPr>
              <w:t xml:space="preserve">刑侦一</w:t>
            </w:r>
            <w:r>
              <w:rPr>
                <w:rFonts w:ascii="Times New Roman" w:hAnsi="Times New Roman" w:eastAsia="宋体" w:cs="Times New Roman"/>
                <w:color w:val="000000"/>
                <w:sz w:val="22"/>
                <w:szCs w:val="22"/>
                <w:highlight w:val="none"/>
                <w:lang w:val="en-US" w:eastAsia="zh-CN" w:bidi="ar-SA"/>
              </w:rPr>
              <w:t xml:space="preserve">中队</w:t>
            </w:r>
            <w:r>
              <w:rPr>
                <w:rFonts w:ascii="Times New Roman" w:hAnsi="Times New Roman" w:eastAsia="宋体" w:cs="Times New Roman"/>
                <w:strike w:val="0"/>
                <w:color w:val="000000"/>
                <w:sz w:val="22"/>
                <w:szCs w:val="22"/>
                <w:highlight w:val="none"/>
                <w:lang w:val="en-US" w:eastAsia="zh-CN" w:bidi="ar-SA"/>
              </w:rPr>
              <w:fldChar w:fldCharType="end"/>
            </w: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hint="eastAsia" w:ascii="宋体" w:hAnsi="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hint="eastAsia" w:ascii="宋体" w:hAnsi="宋体" w:cs="Times New Roman"/>
                <w:b w:val="0"/>
                <w:bCs/>
                <w:strike w:val="0"/>
                <w:color w:val="000000"/>
                <w:sz w:val="22"/>
                <w:szCs w:val="22"/>
                <w:highlight w:val="none"/>
                <w:lang w:val="en-US" w:eastAsia="zh-CN" w:bidi="ar-SA"/>
              </w:rPr>
              <w:t xml:space="preserve">2</w:t>
            </w:r>
            <w:r>
              <w:rPr>
                <w:rFonts w:ascii="宋体" w:hAnsi="宋体" w:eastAsia="宋体" w:cs="Times New Roman"/>
                <w:b w:val="0"/>
                <w:bCs/>
                <w:strike w:val="0"/>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strike w:val="0"/>
                <w:color w:val="000000"/>
                <w:sz w:val="22"/>
                <w:szCs w:val="22"/>
                <w:highlight w:val="none"/>
                <w:lang w:val="en-US" w:eastAsia="zh-CN" w:bidi="ar-SA"/>
              </w:rPr>
            </w:pPr>
            <w:r>
              <w:rPr>
                <w:rFonts w:ascii="宋体" w:hAnsi="宋体" w:eastAsia="宋体" w:cs="Times New Roman"/>
                <w:b w:val="0"/>
                <w:bCs/>
                <w:strike w:val="0"/>
                <w:color w:val="000000"/>
                <w:sz w:val="22"/>
                <w:szCs w:val="22"/>
                <w:highlight w:val="none"/>
                <w:lang w:val="en-US" w:eastAsia="zh-CN" w:bidi="ar-SA"/>
              </w:rPr>
            </w:r>
            <w:r/>
          </w:p>
        </w:tc>
      </w:tr>
      <w:tr>
        <w:trPr>
          <w:trHeight w:val="254"/>
        </w:trPr>
        <w:tc>
          <w:tcPr>
            <w:gridSpan w:val="2"/>
            <w:tcW w:w="3730" w:type="dxa"/>
            <w:vAlign w:val="center"/>
            <w:textDirection w:val="lrTb"/>
            <w:noWrap/>
          </w:tcPr>
          <w:p>
            <w:pPr>
              <w:pStyle w:val="723"/>
              <w:jc w:val="center"/>
              <w:spacing w:line="0" w:lineRule="atLeast"/>
              <w:rPr>
                <w:rFonts w:ascii="Times New Roman" w:hAnsi="Times New Roman" w:eastAsia="宋体"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合计</w:t>
            </w:r>
            <w:r>
              <w:rPr>
                <w:rFonts w:ascii="Times New Roman" w:hAnsi="Times New Roman" w:eastAsia="宋体" w:cs="Times New Roman"/>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w:t>
            </w:r>
            <w:r>
              <w:rPr>
                <w:rFonts w:ascii="宋体" w:hAnsi="宋体" w:eastAsia="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12</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24</w:t>
            </w:r>
            <w:r>
              <w:rPr>
                <w:rFonts w:ascii="宋体" w:hAnsi="宋体" w:cs="Times New Roman"/>
                <w:b w:val="0"/>
                <w:bCs/>
                <w:color w:val="000000"/>
                <w:sz w:val="22"/>
                <w:szCs w:val="22"/>
                <w:highlight w:val="none"/>
                <w:lang w:val="en-US" w:eastAsia="zh-CN" w:bidi="ar-SA"/>
              </w:rPr>
            </w:r>
            <w:r/>
          </w:p>
        </w:tc>
        <w:tc>
          <w:tcPr>
            <w:tcW w:w="1425"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2</w:t>
            </w:r>
            <w:r>
              <w:rPr>
                <w:rFonts w:ascii="宋体" w:hAnsi="宋体" w:eastAsia="宋体" w:cs="Times New Roman"/>
                <w:b w:val="0"/>
                <w:bCs/>
                <w:color w:val="000000"/>
                <w:sz w:val="22"/>
                <w:szCs w:val="22"/>
                <w:highlight w:val="none"/>
                <w:lang w:val="en-US" w:eastAsia="zh-CN" w:bidi="ar-SA"/>
              </w:rPr>
            </w:r>
            <w:r/>
          </w:p>
        </w:tc>
        <w:tc>
          <w:tcPr>
            <w:tcW w:w="749" w:type="dxa"/>
            <w:vAlign w:val="center"/>
            <w:textDirection w:val="lrTb"/>
            <w:noWrap w:val="false"/>
          </w:tcPr>
          <w:p>
            <w:pPr>
              <w:pStyle w:val="723"/>
              <w:jc w:val="center"/>
              <w:spacing w:line="0" w:lineRule="atLeast"/>
              <w:rPr>
                <w:rFonts w:ascii="宋体" w:hAnsi="宋体" w:eastAsia="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w:t>
            </w:r>
            <w:r>
              <w:rPr>
                <w:rFonts w:ascii="宋体" w:hAnsi="宋体" w:eastAsia="宋体" w:cs="Times New Roman"/>
                <w:b w:val="0"/>
                <w:bCs/>
                <w:color w:val="000000"/>
                <w:sz w:val="22"/>
                <w:szCs w:val="22"/>
                <w:highlight w:val="none"/>
                <w:lang w:val="en-US" w:eastAsia="zh-CN" w:bidi="ar-SA"/>
              </w:rPr>
            </w:r>
            <w:r/>
          </w:p>
        </w:tc>
      </w:tr>
      <w:tr>
        <w:trPr>
          <w:trHeight w:val="262"/>
        </w:trPr>
        <w:tc>
          <w:tcPr>
            <w:gridSpan w:val="2"/>
            <w:tcW w:w="3730" w:type="dxa"/>
            <w:vAlign w:val="center"/>
            <w:textDirection w:val="lrTb"/>
            <w:noWrap/>
          </w:tcPr>
          <w:p>
            <w:pPr>
              <w:pStyle w:val="723"/>
              <w:jc w:val="center"/>
              <w:spacing w:line="0" w:lineRule="atLeast"/>
              <w:rPr>
                <w:rFonts w:cs="Times New Roman"/>
                <w:color w:val="000000"/>
                <w:sz w:val="22"/>
                <w:szCs w:val="22"/>
                <w:highlight w:val="none"/>
                <w:lang w:val="en-US" w:eastAsia="zh-CN" w:bidi="ar-SA"/>
              </w:rPr>
            </w:pPr>
            <w:r>
              <w:rPr>
                <w:rFonts w:hint="eastAsia" w:cs="Times New Roman"/>
                <w:color w:val="000000"/>
                <w:sz w:val="22"/>
                <w:szCs w:val="22"/>
                <w:highlight w:val="none"/>
                <w:lang w:val="en-US" w:eastAsia="zh-CN" w:bidi="ar-SA"/>
              </w:rPr>
              <w:t xml:space="preserve">总计</w:t>
            </w:r>
            <w:r>
              <w:rPr>
                <w:rFonts w:cs="Times New Roman"/>
                <w:color w:val="000000"/>
                <w:sz w:val="22"/>
                <w:szCs w:val="22"/>
                <w:highlight w:val="none"/>
                <w:lang w:val="en-US" w:eastAsia="zh-CN" w:bidi="ar-SA"/>
              </w:rPr>
            </w:r>
            <w:r/>
          </w:p>
        </w:tc>
        <w:tc>
          <w:tcPr>
            <w:gridSpan w:val="5"/>
            <w:tcW w:w="5773" w:type="dxa"/>
            <w:vAlign w:val="center"/>
            <w:textDirection w:val="lrTb"/>
            <w:noWrap w:val="false"/>
          </w:tcPr>
          <w:p>
            <w:pPr>
              <w:pStyle w:val="723"/>
              <w:jc w:val="center"/>
              <w:spacing w:line="0" w:lineRule="atLeast"/>
              <w:rPr>
                <w:rFonts w:ascii="宋体" w:hAnsi="宋体" w:cs="Times New Roman"/>
                <w:b w:val="0"/>
                <w:bCs/>
                <w:color w:val="000000"/>
                <w:sz w:val="22"/>
                <w:szCs w:val="22"/>
                <w:highlight w:val="none"/>
                <w:lang w:val="en-US" w:eastAsia="zh-CN" w:bidi="ar-SA"/>
              </w:rPr>
            </w:pPr>
            <w:r>
              <w:rPr>
                <w:rFonts w:hint="eastAsia" w:ascii="宋体" w:hAnsi="宋体" w:cs="Times New Roman"/>
                <w:b w:val="0"/>
                <w:bCs/>
                <w:color w:val="000000"/>
                <w:sz w:val="22"/>
                <w:szCs w:val="22"/>
                <w:highlight w:val="none"/>
                <w:lang w:val="en-US" w:eastAsia="zh-CN" w:bidi="ar-SA"/>
              </w:rPr>
              <w:t xml:space="preserve">43</w:t>
            </w:r>
            <w:r>
              <w:rPr>
                <w:rFonts w:ascii="宋体" w:hAnsi="宋体" w:cs="Times New Roman"/>
                <w:b w:val="0"/>
                <w:bCs/>
                <w:color w:val="000000"/>
                <w:sz w:val="22"/>
                <w:szCs w:val="22"/>
                <w:highlight w:val="none"/>
                <w:lang w:val="en-US" w:eastAsia="zh-CN" w:bidi="ar-SA"/>
              </w:rPr>
            </w:r>
            <w:r/>
          </w:p>
        </w:tc>
      </w:tr>
    </w:tbl>
    <w:p>
      <w:pPr>
        <w:pStyle w:val="723"/>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br w:type="page" w:clear="all"/>
      </w:r>
      <w:r>
        <w:rPr>
          <w:rFonts w:hint="eastAsia" w:ascii="宋体" w:hAnsi="宋体" w:eastAsia="宋体" w:cs="宋体"/>
          <w:b w:val="0"/>
          <w:bCs/>
          <w:color w:val="000000"/>
          <w:sz w:val="24"/>
          <w:szCs w:val="24"/>
          <w:highlight w:val="none"/>
          <w:lang w:val="en-US" w:eastAsia="zh-CN"/>
        </w:rPr>
      </w:r>
      <w:r/>
    </w:p>
    <w:p>
      <w:pPr>
        <w:pStyle w:val="723"/>
        <w:numPr>
          <w:ilvl w:val="0"/>
          <w:numId w:val="5"/>
        </w:numPr>
        <w:ind w:firstLine="480"/>
        <w:keepLines w:val="0"/>
        <w:keepNext w:val="0"/>
        <w:pageBreakBefore w:val="0"/>
        <w:spacing w:line="264" w:lineRule="auto"/>
        <w:widowControl w:val="off"/>
        <w:tabs>
          <w:tab w:val="left" w:pos="312"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人员岗位要求</w:t>
      </w:r>
      <w:r>
        <w:rPr>
          <w:rFonts w:hint="eastAsia" w:ascii="宋体" w:hAnsi="宋体" w:eastAsia="宋体" w:cs="宋体"/>
          <w:b w:val="0"/>
          <w:bCs/>
          <w:color w:val="000000"/>
          <w:sz w:val="24"/>
          <w:szCs w:val="24"/>
          <w:highlight w:val="none"/>
          <w:lang w:val="en-US" w:eastAsia="zh-CN"/>
        </w:rPr>
      </w:r>
      <w:r/>
    </w:p>
    <w:tbl>
      <w:tblPr>
        <w:tblW w:w="10099" w:type="dxa"/>
        <w:jc w:val="center"/>
        <w:tblInd w:w="-10" w:type="dxa"/>
        <w:tblLayout w:type="fixed"/>
        <w:tblCellMar>
          <w:left w:w="10" w:type="dxa"/>
          <w:top w:w="10" w:type="dxa"/>
          <w:right w:w="10" w:type="dxa"/>
          <w:bottom w:w="0" w:type="dxa"/>
        </w:tblCellMar>
        <w:tblLook w:val="04A0" w:firstRow="1" w:lastRow="0" w:firstColumn="1" w:lastColumn="0" w:noHBand="0" w:noVBand="1"/>
      </w:tblPr>
      <w:tblGrid>
        <w:gridCol w:w="1840"/>
        <w:gridCol w:w="8259"/>
      </w:tblGrid>
      <w:tr>
        <w:trPr>
          <w:trHeight w:val="34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jc w:val="center"/>
              <w:keepLines w:val="0"/>
              <w:keepNext w:val="0"/>
              <w:pageBreakBefore w:val="0"/>
              <w:spacing w:line="360" w:lineRule="auto"/>
              <w:rPr>
                <w:rFonts w:hint="eastAsia" w:ascii="宋体" w:hAnsi="宋体" w:eastAsia="宋体"/>
                <w:b/>
                <w:bCs/>
                <w:color w:val="000000"/>
                <w:sz w:val="20"/>
                <w:szCs w:val="20"/>
                <w:highlight w:val="none"/>
                <w:lang w:val="en-US" w:eastAsia="zh-CN"/>
              </w:rPr>
              <w:outlineLvl w:val="0"/>
            </w:pPr>
            <w:r>
              <w:rPr>
                <w:rFonts w:hint="eastAsia" w:ascii="宋体" w:hAnsi="宋体" w:eastAsia="宋体"/>
                <w:b/>
                <w:bCs/>
                <w:color w:val="000000"/>
                <w:sz w:val="20"/>
                <w:szCs w:val="20"/>
                <w:highlight w:val="none"/>
                <w:lang w:val="en-US" w:eastAsia="zh-CN"/>
              </w:rPr>
              <w:t xml:space="preserve">职位</w:t>
            </w:r>
            <w:r>
              <w:rPr>
                <w:rFonts w:hint="eastAsia" w:ascii="宋体" w:hAnsi="宋体" w:eastAsia="宋体"/>
                <w:b/>
                <w:bCs/>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ind w:firstLine="422"/>
              <w:jc w:val="center"/>
              <w:keepLines w:val="0"/>
              <w:keepNext w:val="0"/>
              <w:pageBreakBefore w:val="0"/>
              <w:spacing w:line="360" w:lineRule="auto"/>
              <w:rPr>
                <w:rFonts w:hint="eastAsia" w:ascii="宋体" w:hAnsi="宋体" w:eastAsia="宋体"/>
                <w:b/>
                <w:bCs/>
                <w:color w:val="000000"/>
                <w:sz w:val="20"/>
                <w:szCs w:val="20"/>
                <w:highlight w:val="none"/>
                <w:lang w:val="en-US" w:eastAsia="zh-CN"/>
              </w:rPr>
              <w:outlineLvl w:val="0"/>
            </w:pPr>
            <w:r>
              <w:rPr>
                <w:rFonts w:hint="eastAsia" w:ascii="宋体" w:hAnsi="宋体" w:eastAsia="宋体"/>
                <w:b/>
                <w:bCs/>
                <w:color w:val="000000"/>
                <w:sz w:val="20"/>
                <w:szCs w:val="20"/>
                <w:highlight w:val="none"/>
                <w:lang w:val="en-US" w:eastAsia="zh-CN"/>
              </w:rPr>
              <w:t xml:space="preserve">岗位要求</w:t>
            </w:r>
            <w:r>
              <w:rPr>
                <w:rFonts w:hint="eastAsia" w:ascii="宋体" w:hAnsi="宋体" w:eastAsia="宋体"/>
                <w:b/>
                <w:bCs/>
                <w:color w:val="000000"/>
                <w:sz w:val="20"/>
                <w:szCs w:val="20"/>
                <w:highlight w:val="none"/>
                <w:lang w:val="en-US" w:eastAsia="zh-CN"/>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ascii="宋体" w:hAnsi="宋体" w:eastAsia="宋体"/>
                <w:color w:val="000000"/>
                <w:sz w:val="22"/>
                <w:szCs w:val="22"/>
                <w:highlight w:val="none"/>
                <w:lang w:val="en-US" w:eastAsia="zh-CN"/>
              </w:rPr>
              <w:outlineLvl w:val="0"/>
            </w:pPr>
            <w:r>
              <w:rPr>
                <w:rFonts w:hint="eastAsia" w:ascii="宋体" w:hAnsi="宋体" w:eastAsia="宋体" w:cs="Times New Roman"/>
                <w:b/>
                <w:bCs w:val="0"/>
                <w:color w:val="000000"/>
                <w:sz w:val="22"/>
                <w:szCs w:val="22"/>
                <w:highlight w:val="none"/>
                <w:lang w:val="en-US" w:eastAsia="zh" w:bidi="ar-SA"/>
              </w:rPr>
              <w:t xml:space="preserve">项目经理</w:t>
            </w:r>
            <w:r>
              <w:rPr>
                <w:rFonts w:ascii="宋体" w:hAnsi="宋体"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ind w:firstLine="0"/>
              <w:jc w:val="left"/>
              <w:keepLines w:val="0"/>
              <w:keepNext w:val="0"/>
              <w:pageBreakBefore w:val="0"/>
              <w:spacing w:line="240" w:lineRule="auto"/>
              <w:widowControl w:val="off"/>
              <w:rPr>
                <w:rFonts w:hint="eastAsia" w:ascii="宋体" w:hAnsi="宋体" w:eastAsia="宋体" w:cs="Times New Roman"/>
                <w:color w:val="000000"/>
                <w:sz w:val="22"/>
                <w:szCs w:val="22"/>
                <w:highlight w:val="none"/>
                <w:lang w:val="en-US" w:eastAsia="zh-CN"/>
              </w:rPr>
              <w:outlineLvl w:val="0"/>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val="en-US" w:eastAsia="zh-CN"/>
              </w:rPr>
              <w:t xml:space="preserve">0周岁（含</w:t>
            </w:r>
            <w:r>
              <w:rPr>
                <w:rFonts w:hint="eastAsia" w:ascii="宋体" w:hAnsi="宋体" w:eastAsia="宋体" w:cs="Times New Roman"/>
                <w:color w:val="000000"/>
                <w:sz w:val="22"/>
                <w:szCs w:val="22"/>
                <w:highlight w:val="none"/>
                <w:lang w:val="en-US" w:eastAsia="zh-CN"/>
              </w:rPr>
              <w:t xml:space="preserve">）以下，</w:t>
            </w:r>
            <w:r>
              <w:rPr>
                <w:rFonts w:hint="eastAsia" w:ascii="宋体" w:hAnsi="宋体" w:eastAsia="宋体" w:cs="Times New Roman"/>
                <w:color w:val="000000"/>
                <w:sz w:val="22"/>
                <w:szCs w:val="22"/>
                <w:highlight w:val="none"/>
                <w:lang w:val="en-US" w:eastAsia="zh-CN"/>
              </w:rPr>
              <w:t xml:space="preserve">本科</w:t>
            </w:r>
            <w:r>
              <w:rPr>
                <w:rFonts w:hint="eastAsia" w:ascii="宋体" w:hAnsi="宋体" w:eastAsia="宋体"/>
                <w:color w:val="000000"/>
                <w:sz w:val="22"/>
                <w:szCs w:val="22"/>
                <w:highlight w:val="none"/>
                <w:lang w:val="en-US" w:eastAsia="zh"/>
              </w:rPr>
              <w:t xml:space="preserve">（含）</w:t>
            </w:r>
            <w:r>
              <w:rPr>
                <w:rFonts w:hint="eastAsia" w:ascii="宋体" w:hAnsi="宋体" w:eastAsia="宋体" w:cs="Times New Roman"/>
                <w:bCs/>
                <w:color w:val="000000"/>
                <w:sz w:val="22"/>
                <w:szCs w:val="22"/>
                <w:highlight w:val="none"/>
                <w:lang w:val="en-US" w:eastAsia="zh-CN"/>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eastAsia="宋体" w:cs="Times New Roman"/>
                <w:color w:val="000000"/>
                <w:sz w:val="22"/>
                <w:szCs w:val="22"/>
                <w:highlight w:val="none"/>
                <w:lang w:val="en-US" w:eastAsia="zh-CN"/>
              </w:rPr>
              <w:t xml:space="preserve">具有</w:t>
            </w:r>
            <w:r>
              <w:rPr>
                <w:rFonts w:hint="eastAsia" w:ascii="宋体" w:hAnsi="宋体" w:cs="Times New Roman"/>
                <w:color w:val="000000"/>
                <w:sz w:val="22"/>
                <w:szCs w:val="22"/>
                <w:highlight w:val="none"/>
                <w:lang w:val="en-US" w:eastAsia="zh-CN"/>
              </w:rPr>
              <w:t xml:space="preserve">较强的组织管理、沟通协调能力，有丰富的</w:t>
            </w:r>
            <w:r>
              <w:rPr>
                <w:rFonts w:hint="eastAsia" w:ascii="宋体" w:hAnsi="宋体" w:eastAsia="宋体" w:cs="Times New Roman"/>
                <w:color w:val="000000"/>
                <w:sz w:val="22"/>
                <w:szCs w:val="22"/>
                <w:highlight w:val="none"/>
                <w:lang w:val="en-US" w:eastAsia="zh-CN"/>
              </w:rPr>
              <w:t xml:space="preserve">物业服务工作经历</w:t>
            </w:r>
            <w:r>
              <w:rPr>
                <w:rFonts w:hint="eastAsia" w:ascii="宋体" w:hAnsi="宋体" w:eastAsia="宋体" w:cs="Times New Roman"/>
                <w:bCs/>
                <w:color w:val="000000"/>
                <w:sz w:val="22"/>
                <w:szCs w:val="22"/>
                <w:highlight w:val="none"/>
                <w:lang w:val="en-US" w:eastAsia="zh-CN"/>
              </w:rPr>
              <w:t xml:space="preserve">。</w:t>
            </w:r>
            <w:r>
              <w:rPr>
                <w:rFonts w:hint="eastAsia" w:ascii="宋体" w:hAnsi="宋体" w:eastAsia="宋体" w:cs="Times New Roman"/>
                <w:color w:val="000000"/>
                <w:sz w:val="22"/>
                <w:szCs w:val="22"/>
                <w:highlight w:val="none"/>
                <w:lang w:val="en-US" w:eastAsia="zh-CN"/>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eastAsia="宋体"/>
                <w:color w:val="000000"/>
                <w:sz w:val="22"/>
                <w:szCs w:val="22"/>
                <w:highlight w:val="none"/>
                <w:lang w:val="en-US" w:eastAsia="zh-CN"/>
              </w:rPr>
              <w:outlineLvl w:val="0"/>
            </w:pPr>
            <w:r>
              <w:rPr>
                <w:rFonts w:hint="eastAsia"/>
                <w:color w:val="000000"/>
                <w:sz w:val="22"/>
                <w:szCs w:val="22"/>
                <w:highlight w:val="none"/>
                <w:lang w:val="en-US" w:eastAsia="zh-CN"/>
              </w:rPr>
              <w:t xml:space="preserve">会务主管</w:t>
            </w:r>
            <w:r>
              <w:rPr>
                <w:rFonts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spacing w:line="0" w:lineRule="atLeast"/>
              <w:rPr>
                <w:rFonts w:hint="eastAsia" w:ascii="宋体" w:hAnsi="宋体" w:eastAsia="宋体" w:cs="Times New Roman"/>
                <w:bCs/>
                <w:color w:val="000000"/>
                <w:sz w:val="22"/>
                <w:szCs w:val="22"/>
                <w:highlight w:val="none"/>
                <w:lang w:val="en-US" w:eastAsia="zh-CN"/>
              </w:rPr>
            </w:pPr>
            <w:r>
              <w:rPr>
                <w:rFonts w:hint="eastAsia" w:ascii="宋体" w:hAnsi="宋体" w:eastAsia="宋体" w:cs="Times New Roman"/>
                <w:bCs/>
                <w:color w:val="000000"/>
                <w:sz w:val="22"/>
                <w:szCs w:val="22"/>
                <w:highlight w:val="none"/>
                <w:lang w:val="en-US" w:eastAsia="zh-CN"/>
              </w:rPr>
              <w:t xml:space="preserve">女性，35周岁（含）以下，</w:t>
            </w:r>
            <w:r>
              <w:rPr>
                <w:rFonts w:hint="eastAsia" w:ascii="宋体" w:hAnsi="宋体" w:eastAsia="宋体" w:cs="Times New Roman"/>
                <w:color w:val="000000"/>
                <w:sz w:val="22"/>
                <w:szCs w:val="22"/>
                <w:highlight w:val="none"/>
                <w:lang w:val="en-US" w:eastAsia="zh-CN"/>
              </w:rPr>
              <w:t xml:space="preserve">本科</w:t>
            </w:r>
            <w:r>
              <w:rPr>
                <w:rFonts w:hint="eastAsia" w:ascii="宋体" w:hAnsi="宋体" w:eastAsia="宋体"/>
                <w:color w:val="000000"/>
                <w:sz w:val="22"/>
                <w:szCs w:val="22"/>
                <w:highlight w:val="none"/>
                <w:lang w:val="en-US" w:eastAsia="zh"/>
              </w:rPr>
              <w:t xml:space="preserve">（含）</w:t>
            </w:r>
            <w:r>
              <w:rPr>
                <w:rFonts w:hint="eastAsia" w:ascii="宋体" w:hAnsi="宋体" w:eastAsia="宋体" w:cs="Times New Roman"/>
                <w:bCs/>
                <w:color w:val="000000"/>
                <w:sz w:val="22"/>
                <w:szCs w:val="22"/>
                <w:highlight w:val="none"/>
                <w:lang w:val="en-US" w:eastAsia="zh-CN"/>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eastAsia="宋体" w:cs="Times New Roman"/>
                <w:bCs/>
                <w:color w:val="000000"/>
                <w:sz w:val="22"/>
                <w:szCs w:val="22"/>
                <w:highlight w:val="none"/>
                <w:lang w:val="en-US" w:eastAsia="zh-CN"/>
              </w:rPr>
              <w:t xml:space="preserve">，1.6米（含）以上</w:t>
            </w:r>
            <w:r>
              <w:rPr>
                <w:rFonts w:hint="eastAsia" w:ascii="宋体" w:hAnsi="宋体" w:eastAsia="宋体" w:cs="Times New Roman"/>
                <w:bCs/>
                <w:color w:val="000000"/>
                <w:sz w:val="22"/>
                <w:szCs w:val="22"/>
                <w:highlight w:val="none"/>
                <w:lang w:val="en-US" w:eastAsia="zh-CN"/>
              </w:rPr>
              <w:t xml:space="preserve">。</w:t>
            </w:r>
            <w:r>
              <w:rPr>
                <w:rFonts w:hint="eastAsia" w:ascii="宋体" w:hAnsi="宋体" w:eastAsia="宋体" w:cs="Times New Roman"/>
                <w:bCs/>
                <w:color w:val="000000"/>
                <w:sz w:val="22"/>
                <w:szCs w:val="22"/>
                <w:highlight w:val="none"/>
                <w:lang w:val="en-US"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CN"/>
              </w:rPr>
              <w:outlineLvl w:val="0"/>
            </w:pPr>
            <w:r>
              <w:rPr>
                <w:rFonts w:hint="eastAsia"/>
                <w:color w:val="000000"/>
                <w:sz w:val="22"/>
                <w:szCs w:val="22"/>
                <w:highlight w:val="none"/>
              </w:rPr>
              <w:t xml:space="preserve">会务</w:t>
            </w:r>
            <w:r>
              <w:rPr>
                <w:rFonts w:hint="eastAsia"/>
                <w:color w:val="000000"/>
                <w:sz w:val="22"/>
                <w:szCs w:val="22"/>
                <w:highlight w:val="none"/>
                <w:lang w:val="en-US" w:eastAsia="zh-CN"/>
              </w:rPr>
              <w:t xml:space="preserve">接待员</w:t>
            </w:r>
            <w:r>
              <w:rPr>
                <w:rFonts w:hint="eastAsia" w:ascii="宋体" w:hAnsi="宋体" w:eastAsia="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spacing w:line="0" w:lineRule="atLeast"/>
              <w:rPr>
                <w:rFonts w:ascii="宋体" w:hAnsi="宋体" w:eastAsia="宋体"/>
                <w:color w:val="000000"/>
                <w:sz w:val="22"/>
                <w:szCs w:val="22"/>
                <w:highlight w:val="none"/>
                <w:lang w:val="en-US" w:eastAsia="zh-CN"/>
              </w:rPr>
            </w:pPr>
            <w:r>
              <w:rPr>
                <w:rFonts w:hint="eastAsia" w:ascii="宋体" w:hAnsi="宋体" w:eastAsia="宋体" w:cs="Times New Roman"/>
                <w:bCs/>
                <w:color w:val="000000"/>
                <w:sz w:val="22"/>
                <w:szCs w:val="22"/>
                <w:highlight w:val="none"/>
                <w:lang w:val="en-US" w:eastAsia="zh-CN"/>
              </w:rPr>
              <w:t xml:space="preserve">女性，3</w:t>
            </w:r>
            <w:r>
              <w:rPr>
                <w:rFonts w:hint="eastAsia" w:ascii="宋体" w:hAnsi="宋体" w:cs="Times New Roman"/>
                <w:bCs/>
                <w:color w:val="000000"/>
                <w:sz w:val="22"/>
                <w:szCs w:val="22"/>
                <w:highlight w:val="none"/>
                <w:lang w:val="en-US" w:eastAsia="zh-CN"/>
              </w:rPr>
              <w:t xml:space="preserve">5</w:t>
            </w:r>
            <w:r>
              <w:rPr>
                <w:rFonts w:hint="eastAsia" w:ascii="宋体" w:hAnsi="宋体" w:eastAsia="宋体" w:cs="Times New Roman"/>
                <w:bCs/>
                <w:color w:val="000000"/>
                <w:sz w:val="22"/>
                <w:szCs w:val="22"/>
                <w:highlight w:val="none"/>
                <w:lang w:val="en-US" w:eastAsia="zh-CN"/>
              </w:rPr>
              <w:t xml:space="preserve">周岁（含）以下，高中（含）以上文化程度</w:t>
            </w:r>
            <w:r>
              <w:rPr>
                <w:rFonts w:hint="eastAsia" w:ascii="宋体" w:hAnsi="宋体" w:eastAsia="宋体" w:cs="Times New Roman"/>
                <w:bCs/>
                <w:color w:val="000000"/>
                <w:sz w:val="22"/>
                <w:szCs w:val="22"/>
                <w:highlight w:val="none"/>
                <w:lang w:val="en-US" w:eastAsia="zh-CN"/>
              </w:rPr>
              <w:t xml:space="preserve">，1.6米（含）以上</w:t>
            </w:r>
            <w:r>
              <w:rPr>
                <w:rFonts w:hint="eastAsia" w:ascii="宋体" w:hAnsi="宋体" w:eastAsia="宋体" w:cs="Times New Roman"/>
                <w:bCs/>
                <w:color w:val="000000"/>
                <w:sz w:val="22"/>
                <w:szCs w:val="22"/>
                <w:highlight w:val="none"/>
                <w:lang w:val="en-US" w:eastAsia="zh-CN"/>
              </w:rPr>
              <w:t xml:space="preserve">，五官端正、热情大方、熟悉业务知识、身体健康、责任心强，遵纪守法</w:t>
            </w:r>
            <w:r>
              <w:rPr>
                <w:rFonts w:hint="eastAsia" w:ascii="宋体" w:hAnsi="宋体" w:cs="Times New Roman"/>
                <w:bCs/>
                <w:color w:val="000000"/>
                <w:sz w:val="22"/>
                <w:szCs w:val="22"/>
                <w:highlight w:val="none"/>
                <w:lang w:val="en-US" w:eastAsia="zh-CN"/>
              </w:rPr>
              <w:t xml:space="preserve">。</w:t>
            </w:r>
            <w:r>
              <w:rPr>
                <w:rFonts w:ascii="宋体" w:hAnsi="宋体" w:eastAsia="宋体"/>
                <w:color w:val="000000"/>
                <w:sz w:val="22"/>
                <w:szCs w:val="22"/>
                <w:highlight w:val="none"/>
                <w:lang w:val="en-US" w:eastAsia="zh-CN"/>
              </w:rPr>
            </w:r>
            <w:r/>
          </w:p>
        </w:tc>
      </w:tr>
      <w:tr>
        <w:trPr>
          <w:trHeight w:val="729"/>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left="0"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保安主管</w:t>
            </w:r>
            <w:r>
              <w:rPr>
                <w:rFonts w:hint="eastAsia" w:ascii="宋体" w:hAnsi="宋体" w:eastAsia="宋体"/>
                <w:color w:val="000000"/>
                <w:sz w:val="22"/>
                <w:szCs w:val="22"/>
                <w:highlight w:val="none"/>
                <w:lang w:val="en-US" w:eastAsia="zh"/>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jc w:val="both"/>
              <w:spacing w:after="0" w:line="0" w:lineRule="atLeast"/>
              <w:widowControl w:val="off"/>
              <w:rPr>
                <w:rFonts w:hint="eastAsia" w:ascii="宋体" w:hAnsi="宋体" w:eastAsia="宋体" w:cs="Times New Roman"/>
                <w:bCs/>
                <w:color w:val="000000"/>
                <w:sz w:val="22"/>
                <w:szCs w:val="22"/>
                <w:highlight w:val="none"/>
                <w:lang w:val="en-US" w:eastAsia="zh"/>
              </w:rPr>
            </w:pPr>
            <w:r>
              <w:rPr>
                <w:rFonts w:hint="eastAsia" w:ascii="宋体" w:hAnsi="宋体" w:cs="Times New Roman"/>
                <w:bCs/>
                <w:color w:val="000000"/>
                <w:sz w:val="22"/>
                <w:szCs w:val="22"/>
                <w:highlight w:val="none"/>
                <w:lang w:val="en-US" w:eastAsia="zh"/>
              </w:rPr>
              <w:t xml:space="preserve">男性，</w:t>
            </w:r>
            <w:r>
              <w:rPr>
                <w:rFonts w:hint="eastAsia" w:ascii="宋体" w:hAnsi="宋体" w:cs="Times New Roman"/>
                <w:bCs/>
                <w:color w:val="000000"/>
                <w:sz w:val="22"/>
                <w:szCs w:val="22"/>
                <w:highlight w:val="none"/>
                <w:lang w:val="en-US" w:eastAsia="zh-CN"/>
              </w:rPr>
              <w:t xml:space="preserve">60</w:t>
            </w:r>
            <w:r>
              <w:rPr>
                <w:rFonts w:hint="eastAsia" w:ascii="宋体" w:hAnsi="宋体" w:cs="Times New Roman"/>
                <w:bCs/>
                <w:color w:val="000000"/>
                <w:sz w:val="22"/>
                <w:szCs w:val="22"/>
                <w:highlight w:val="none"/>
                <w:lang w:val="en-US" w:eastAsia="zh"/>
              </w:rPr>
              <w:t xml:space="preserve">周岁</w:t>
            </w:r>
            <w:r>
              <w:rPr>
                <w:rFonts w:hint="eastAsia" w:ascii="宋体" w:hAnsi="宋体" w:eastAsia="宋体" w:cs="Times New Roman"/>
                <w:bCs/>
                <w:color w:val="000000"/>
                <w:sz w:val="22"/>
                <w:szCs w:val="22"/>
                <w:highlight w:val="none"/>
                <w:lang w:val="en-US" w:eastAsia="zh-CN"/>
              </w:rPr>
              <w:t xml:space="preserve">（含）以下</w:t>
            </w:r>
            <w:r>
              <w:rPr>
                <w:rFonts w:hint="eastAsia" w:ascii="宋体" w:hAnsi="宋体" w:cs="Times New Roman"/>
                <w:bCs/>
                <w:color w:val="000000"/>
                <w:sz w:val="22"/>
                <w:szCs w:val="22"/>
                <w:highlight w:val="none"/>
                <w:lang w:val="en-US" w:eastAsia="zh"/>
              </w:rPr>
              <w:t xml:space="preserve">，</w:t>
            </w:r>
            <w:r>
              <w:rPr>
                <w:rFonts w:hint="eastAsia" w:ascii="宋体" w:hAnsi="宋体" w:cs="Times New Roman"/>
                <w:bCs/>
                <w:color w:val="000000"/>
                <w:sz w:val="22"/>
                <w:szCs w:val="22"/>
                <w:highlight w:val="none"/>
                <w:lang w:val="en-US" w:eastAsia="zh-CN"/>
              </w:rPr>
              <w:t xml:space="preserve">具有大专</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cs="Times New Roman"/>
                <w:bCs/>
                <w:color w:val="000000"/>
                <w:sz w:val="22"/>
                <w:szCs w:val="22"/>
                <w:highlight w:val="none"/>
                <w:lang w:val="en-US" w:eastAsia="zh"/>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cs="Times New Roman"/>
                <w:bCs/>
                <w:color w:val="000000"/>
                <w:sz w:val="22"/>
                <w:szCs w:val="22"/>
                <w:highlight w:val="none"/>
                <w:lang w:val="en-US" w:eastAsia="zh"/>
              </w:rPr>
              <w:t xml:space="preserve">，有</w:t>
            </w:r>
            <w:r>
              <w:rPr>
                <w:rFonts w:hint="eastAsia" w:ascii="宋体" w:hAnsi="宋体" w:cs="Times New Roman"/>
                <w:bCs/>
                <w:color w:val="000000"/>
                <w:sz w:val="22"/>
                <w:szCs w:val="22"/>
                <w:highlight w:val="none"/>
                <w:lang w:val="en-US" w:eastAsia="zh-CN"/>
              </w:rPr>
              <w:t xml:space="preserve">丰富的</w:t>
            </w:r>
            <w:r>
              <w:rPr>
                <w:rFonts w:hint="eastAsia" w:ascii="宋体" w:hAnsi="宋体" w:cs="Times New Roman"/>
                <w:bCs/>
                <w:color w:val="000000"/>
                <w:sz w:val="22"/>
                <w:szCs w:val="22"/>
                <w:highlight w:val="none"/>
                <w:lang w:val="en-US" w:eastAsia="zh"/>
              </w:rPr>
              <w:t xml:space="preserve">同岗位从业经历，</w:t>
            </w:r>
            <w:r>
              <w:rPr>
                <w:rFonts w:hint="eastAsia" w:ascii="宋体" w:hAnsi="宋体" w:eastAsia="宋体" w:cs="宋体"/>
                <w:color w:val="000000"/>
                <w:sz w:val="22"/>
                <w:szCs w:val="22"/>
                <w:highlight w:val="none"/>
                <w:lang w:val="en-US" w:eastAsia="zh-CN" w:bidi="ar-SA"/>
              </w:rPr>
              <w:t xml:space="preserve">同时具备保安员证及消防设施操作员四级或以上证书。</w:t>
            </w:r>
            <w:r>
              <w:rPr>
                <w:rFonts w:hint="eastAsia" w:ascii="宋体" w:hAnsi="宋体" w:eastAsia="宋体" w:cs="Times New Roman"/>
                <w:bCs/>
                <w:color w:val="000000"/>
                <w:sz w:val="22"/>
                <w:szCs w:val="22"/>
                <w:highlight w:val="none"/>
                <w:lang w:val="en-US" w:eastAsia="zh"/>
              </w:rPr>
            </w:r>
            <w:r/>
          </w:p>
        </w:tc>
      </w:tr>
      <w:tr>
        <w:trPr>
          <w:trHeight w:val="96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360" w:lineRule="auto"/>
              <w:widowControl w:val="off"/>
              <w:rPr>
                <w:rFonts w:hint="eastAsia"/>
                <w:color w:val="000000"/>
                <w:sz w:val="22"/>
                <w:szCs w:val="22"/>
                <w:highlight w:val="none"/>
              </w:rPr>
              <w:outlineLvl w:val="0"/>
            </w:pPr>
            <w:r>
              <w:rPr>
                <w:rFonts w:hint="eastAsia" w:ascii="宋体" w:hAnsi="宋体" w:eastAsia="宋体"/>
                <w:color w:val="000000"/>
                <w:sz w:val="22"/>
                <w:szCs w:val="22"/>
                <w:highlight w:val="none"/>
                <w:lang w:val="en-US" w:eastAsia="zh-CN"/>
              </w:rPr>
              <w:t xml:space="preserve">保安员</w:t>
            </w:r>
            <w:r>
              <w:rPr>
                <w:rFonts w:hint="eastAsia"/>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CN"/>
              </w:rPr>
              <w:outlineLvl w:val="0"/>
              <w:suppressLineNumbers w:val="0"/>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周岁（含）以下，高中</w:t>
            </w:r>
            <w:r>
              <w:rPr>
                <w:rFonts w:hint="eastAsia" w:ascii="宋体" w:hAnsi="宋体" w:eastAsia="宋体"/>
                <w:color w:val="000000"/>
                <w:sz w:val="22"/>
                <w:szCs w:val="22"/>
                <w:highlight w:val="none"/>
                <w:lang w:val="en-US" w:eastAsia="zh"/>
              </w:rPr>
              <w:t xml:space="preserve">（含）</w:t>
            </w:r>
            <w:r>
              <w:rPr>
                <w:rFonts w:hint="eastAsia" w:ascii="宋体" w:hAnsi="宋体" w:eastAsia="宋体"/>
                <w:color w:val="000000"/>
                <w:sz w:val="22"/>
                <w:szCs w:val="22"/>
                <w:highlight w:val="none"/>
                <w:lang w:val="en-US" w:eastAsia="zh"/>
              </w:rPr>
              <w:t xml:space="preserve">以上文化，精神面貌佳，身体健康、能吃苦耐劳，有组织纪律性，有处理突发事件的经验；保持良好上岗仪态，做到文明礼貌值勤，能够较快熟悉人员及办公环境，</w:t>
            </w:r>
            <w:r>
              <w:rPr>
                <w:rFonts w:hint="eastAsia" w:ascii="宋体" w:hAnsi="宋体" w:eastAsia="宋体"/>
                <w:color w:val="000000"/>
                <w:sz w:val="22"/>
                <w:szCs w:val="22"/>
                <w:highlight w:val="none"/>
                <w:lang w:val="en-US" w:eastAsia="zh" w:bidi="ar"/>
              </w:rPr>
              <w:t xml:space="preserve">持保安员证上岗</w:t>
            </w:r>
            <w:r>
              <w:rPr>
                <w:rFonts w:hint="eastAsia" w:ascii="宋体" w:hAnsi="宋体" w:eastAsia="宋体"/>
                <w:color w:val="000000"/>
                <w:sz w:val="22"/>
                <w:szCs w:val="22"/>
                <w:highlight w:val="none"/>
                <w:lang w:val="en-US" w:eastAsia="zh"/>
              </w:rPr>
              <w:t xml:space="preserve">，分局机关保安须为形象岗</w:t>
            </w:r>
            <w:r>
              <w:rPr>
                <w:rFonts w:hint="eastAsia" w:ascii="宋体" w:hAnsi="宋体" w:eastAsia="宋体"/>
                <w:color w:val="000000"/>
                <w:sz w:val="22"/>
                <w:szCs w:val="22"/>
                <w:highlight w:val="none"/>
                <w:lang w:val="en-US" w:eastAsia="zh-CN"/>
              </w:rPr>
              <w:t xml:space="preserve">，</w:t>
            </w:r>
            <w:r>
              <w:rPr>
                <w:rFonts w:hint="eastAsia" w:ascii="宋体" w:hAnsi="宋体" w:eastAsia="宋体" w:cs="Times New Roman"/>
                <w:bCs/>
                <w:color w:val="000000"/>
                <w:sz w:val="22"/>
                <w:szCs w:val="22"/>
                <w:highlight w:val="none"/>
                <w:lang w:val="en-US" w:eastAsia="zh-CN"/>
              </w:rPr>
              <w:t xml:space="preserve">五官端正、热情大方</w:t>
            </w:r>
            <w:r>
              <w:rPr>
                <w:rFonts w:hint="eastAsia" w:ascii="宋体" w:hAnsi="宋体" w:eastAsia="宋体"/>
                <w:color w:val="000000"/>
                <w:sz w:val="22"/>
                <w:szCs w:val="22"/>
                <w:highlight w:val="none"/>
                <w:lang w:val="en-US" w:eastAsia="zh-CN"/>
              </w:rPr>
              <w:t xml:space="preserve">。</w:t>
            </w:r>
            <w:r>
              <w:rPr>
                <w:rFonts w:hint="eastAsia" w:ascii="宋体" w:hAnsi="宋体" w:eastAsia="宋体"/>
                <w:color w:val="000000"/>
                <w:sz w:val="22"/>
                <w:szCs w:val="22"/>
                <w:highlight w:val="none"/>
                <w:lang w:val="en-US" w:eastAsia="zh-CN"/>
              </w:rPr>
            </w:r>
            <w:r/>
          </w:p>
        </w:tc>
      </w:tr>
      <w:tr>
        <w:trPr>
          <w:trHeight w:val="96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left="0" w:firstLine="0"/>
              <w:jc w:val="center"/>
              <w:keepLines w:val="0"/>
              <w:keepNext w:val="0"/>
              <w:pageBreakBefore w:val="0"/>
              <w:spacing w:line="360" w:lineRule="auto"/>
              <w:widowControl w:val="off"/>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保洁主管</w:t>
            </w:r>
            <w:r>
              <w:rPr>
                <w:rFonts w:hint="eastAsia" w:ascii="宋体" w:hAnsi="宋体" w:eastAsia="宋体"/>
                <w:color w:val="000000"/>
                <w:sz w:val="22"/>
                <w:szCs w:val="22"/>
                <w:highlight w:val="none"/>
                <w:lang w:val="en-US" w:eastAsia="zh"/>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outlineLvl w:val="0"/>
              <w:suppressLineNumbers w:val="0"/>
            </w:pPr>
            <w:r>
              <w:rPr>
                <w:rFonts w:hint="eastAsia" w:ascii="宋体" w:hAnsi="宋体" w:eastAsia="宋体"/>
                <w:color w:val="000000"/>
                <w:sz w:val="22"/>
                <w:szCs w:val="22"/>
                <w:highlight w:val="none"/>
                <w:lang w:val="en-US" w:eastAsia="zh"/>
              </w:rPr>
              <w:t xml:space="preserve">女性，50周岁（含）以下，</w:t>
            </w:r>
            <w:r>
              <w:rPr>
                <w:rFonts w:hint="eastAsia" w:ascii="宋体" w:hAnsi="宋体" w:cs="Times New Roman"/>
                <w:bCs/>
                <w:color w:val="000000"/>
                <w:sz w:val="22"/>
                <w:szCs w:val="22"/>
                <w:highlight w:val="none"/>
                <w:lang w:val="en-US" w:eastAsia="zh-CN"/>
              </w:rPr>
              <w:t xml:space="preserve">大专</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以上学历。具备绿化、保洁专业方面的知识，熟悉绿化保洁材料工具的使用，保洁维护工序，负责日常工作安排及保洁服务质量标准的监督，定期对项目环境卫生情况</w:t>
            </w:r>
            <w:r>
              <w:rPr>
                <w:rFonts w:hint="eastAsia" w:ascii="宋体" w:hAnsi="宋体" w:eastAsia="宋体"/>
                <w:color w:val="000000"/>
                <w:sz w:val="22"/>
                <w:szCs w:val="22"/>
                <w:highlight w:val="none"/>
                <w:lang w:val="en-US" w:eastAsia="zh-CN"/>
              </w:rPr>
              <w:t xml:space="preserve">进行</w:t>
            </w:r>
            <w:r>
              <w:rPr>
                <w:rFonts w:hint="eastAsia" w:ascii="宋体" w:hAnsi="宋体" w:eastAsia="宋体"/>
                <w:color w:val="000000"/>
                <w:sz w:val="22"/>
                <w:szCs w:val="22"/>
                <w:highlight w:val="none"/>
                <w:lang w:val="en-US" w:eastAsia="zh"/>
              </w:rPr>
              <w:t xml:space="preserve">巡查。</w:t>
            </w:r>
            <w:r>
              <w:rPr>
                <w:rFonts w:hint="eastAsia" w:ascii="宋体" w:hAnsi="宋体" w:eastAsia="宋体"/>
                <w:color w:val="000000"/>
                <w:sz w:val="22"/>
                <w:szCs w:val="22"/>
                <w:highlight w:val="none"/>
                <w:lang w:val="en-US" w:eastAsia="zh"/>
              </w:rPr>
            </w:r>
            <w:r/>
          </w:p>
        </w:tc>
      </w:tr>
      <w:tr>
        <w:trPr>
          <w:trHeight w:val="729"/>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eastAsia="宋体" w:cs="Times New Roman"/>
                <w:bCs/>
                <w:color w:val="000000"/>
                <w:sz w:val="22"/>
                <w:szCs w:val="22"/>
                <w:highlight w:val="none"/>
                <w:lang w:val="en-US" w:eastAsia="zh-CN"/>
              </w:rPr>
              <w:outlineLvl w:val="0"/>
            </w:pPr>
            <w:r>
              <w:rPr>
                <w:rFonts w:hint="eastAsia" w:ascii="宋体" w:hAnsi="宋体" w:eastAsia="宋体" w:cs="Times New Roman"/>
                <w:bCs/>
                <w:color w:val="000000"/>
                <w:sz w:val="22"/>
                <w:szCs w:val="22"/>
                <w:highlight w:val="none"/>
                <w:lang w:val="en-US" w:eastAsia="zh-CN"/>
              </w:rPr>
              <w:t xml:space="preserve">保洁员</w:t>
            </w:r>
            <w:r>
              <w:rPr>
                <w:rFonts w:hint="eastAsia" w:ascii="宋体" w:hAnsi="宋体" w:eastAsia="宋体" w:cs="Times New Roman"/>
                <w:bCs/>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outlineLvl w:val="0"/>
            </w:pPr>
            <w:r>
              <w:rPr>
                <w:rFonts w:hint="eastAsia" w:ascii="宋体" w:hAnsi="宋体" w:eastAsia="宋体"/>
                <w:color w:val="000000"/>
                <w:sz w:val="22"/>
                <w:szCs w:val="22"/>
                <w:highlight w:val="none"/>
                <w:lang w:val="en-US" w:eastAsia="zh"/>
              </w:rPr>
              <w:t xml:space="preserve">女性，50周岁（含）以下，</w:t>
            </w:r>
            <w:r>
              <w:rPr>
                <w:rFonts w:hint="eastAsia" w:ascii="宋体" w:hAnsi="宋体" w:eastAsia="宋体"/>
                <w:color w:val="000000"/>
                <w:sz w:val="22"/>
                <w:szCs w:val="22"/>
                <w:highlight w:val="none"/>
                <w:lang w:val="en-US" w:eastAsia="zh"/>
              </w:rPr>
              <w:t xml:space="preserve">1.55 米</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w:t>
            </w:r>
            <w:r>
              <w:rPr>
                <w:rFonts w:hint="eastAsia" w:ascii="宋体" w:hAnsi="宋体" w:eastAsia="宋体"/>
                <w:color w:val="000000"/>
                <w:sz w:val="22"/>
                <w:szCs w:val="22"/>
                <w:highlight w:val="none"/>
                <w:lang w:val="en-US" w:eastAsia="zh-CN"/>
              </w:rPr>
              <w:t xml:space="preserve">，</w:t>
            </w:r>
            <w:r>
              <w:rPr>
                <w:rFonts w:hint="eastAsia" w:ascii="宋体" w:hAnsi="宋体" w:eastAsia="宋体"/>
                <w:color w:val="000000"/>
                <w:sz w:val="22"/>
                <w:szCs w:val="22"/>
                <w:highlight w:val="none"/>
                <w:lang w:val="en-US" w:eastAsia="zh"/>
              </w:rPr>
              <w:t xml:space="preserve">身体健康，具有写字楼保洁工作的经验，工作认真细致，积极主动、仪表整洁、礼貌和蔼，有良好的素养和职业道德。</w:t>
            </w:r>
            <w:r>
              <w:rPr>
                <w:rFonts w:hint="eastAsia" w:ascii="宋体" w:hAnsi="宋体" w:eastAsia="宋体"/>
                <w:color w:val="000000"/>
                <w:sz w:val="22"/>
                <w:szCs w:val="22"/>
                <w:highlight w:val="none"/>
                <w:lang w:val="en-US" w:eastAsia="zh"/>
              </w:rPr>
            </w:r>
            <w:r/>
          </w:p>
        </w:tc>
      </w:tr>
      <w:tr>
        <w:trPr>
          <w:trHeight w:val="75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工程主管</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jc w:val="both"/>
              <w:spacing w:after="0" w:line="0" w:lineRule="atLeast"/>
              <w:widowControl w:val="off"/>
              <w:rPr>
                <w:rFonts w:hint="eastAsia" w:ascii="宋体" w:hAnsi="宋体" w:eastAsia="宋体"/>
                <w:color w:val="000000"/>
                <w:sz w:val="22"/>
                <w:szCs w:val="22"/>
                <w:highlight w:val="none"/>
                <w:lang w:val="en-US" w:eastAsia="zh"/>
              </w:rPr>
            </w:pPr>
            <w:r>
              <w:rPr>
                <w:rFonts w:hint="eastAsia" w:ascii="宋体" w:hAnsi="宋体" w:cs="Times New Roman"/>
                <w:bCs/>
                <w:color w:val="000000"/>
                <w:sz w:val="22"/>
                <w:szCs w:val="22"/>
                <w:highlight w:val="none"/>
                <w:lang w:val="en-US" w:eastAsia="zh"/>
              </w:rPr>
              <w:t xml:space="preserve">男性，</w:t>
            </w:r>
            <w:r>
              <w:rPr>
                <w:rFonts w:hint="eastAsia" w:ascii="宋体" w:hAnsi="宋体" w:cs="Times New Roman"/>
                <w:bCs/>
                <w:color w:val="000000"/>
                <w:sz w:val="22"/>
                <w:szCs w:val="22"/>
                <w:highlight w:val="none"/>
                <w:lang w:val="en-US" w:eastAsia="zh-CN"/>
              </w:rPr>
              <w:t xml:space="preserve">50</w:t>
            </w:r>
            <w:r>
              <w:rPr>
                <w:rFonts w:hint="eastAsia" w:ascii="宋体" w:hAnsi="宋体" w:cs="Times New Roman"/>
                <w:bCs/>
                <w:color w:val="000000"/>
                <w:sz w:val="22"/>
                <w:szCs w:val="22"/>
                <w:highlight w:val="none"/>
                <w:lang w:val="en-US" w:eastAsia="zh"/>
              </w:rPr>
              <w:t xml:space="preserve">周岁</w:t>
            </w:r>
            <w:r>
              <w:rPr>
                <w:rFonts w:hint="eastAsia" w:ascii="宋体" w:hAnsi="宋体" w:eastAsia="宋体" w:cs="Times New Roman"/>
                <w:bCs/>
                <w:color w:val="000000"/>
                <w:sz w:val="22"/>
                <w:szCs w:val="22"/>
                <w:highlight w:val="none"/>
                <w:lang w:val="en-US" w:eastAsia="zh-CN"/>
              </w:rPr>
              <w:t xml:space="preserve">（含）以下</w:t>
            </w:r>
            <w:r>
              <w:rPr>
                <w:rFonts w:hint="eastAsia" w:ascii="宋体" w:hAnsi="宋体" w:cs="Times New Roman"/>
                <w:bCs/>
                <w:color w:val="000000"/>
                <w:sz w:val="22"/>
                <w:szCs w:val="22"/>
                <w:highlight w:val="none"/>
                <w:lang w:val="en-US" w:eastAsia="zh"/>
              </w:rPr>
              <w:t xml:space="preserve">，</w:t>
            </w:r>
            <w:r>
              <w:rPr>
                <w:rFonts w:hint="eastAsia" w:ascii="宋体" w:hAnsi="宋体" w:cs="Times New Roman"/>
                <w:bCs/>
                <w:color w:val="000000"/>
                <w:sz w:val="22"/>
                <w:szCs w:val="22"/>
                <w:highlight w:val="none"/>
                <w:lang w:val="en-US" w:eastAsia="zh-CN"/>
              </w:rPr>
              <w:t xml:space="preserve">具有本科</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cs="Times New Roman"/>
                <w:bCs/>
                <w:color w:val="000000"/>
                <w:sz w:val="22"/>
                <w:szCs w:val="22"/>
                <w:highlight w:val="none"/>
                <w:lang w:val="en-US" w:eastAsia="zh"/>
              </w:rPr>
              <w:t xml:space="preserve">以上</w:t>
            </w:r>
            <w:r>
              <w:rPr>
                <w:rFonts w:hint="eastAsia" w:ascii="宋体" w:hAnsi="宋体" w:cs="Times New Roman"/>
                <w:bCs/>
                <w:color w:val="000000"/>
                <w:sz w:val="22"/>
                <w:szCs w:val="22"/>
                <w:highlight w:val="none"/>
                <w:lang w:val="en-US" w:eastAsia="zh-CN"/>
              </w:rPr>
              <w:t xml:space="preserve">学历</w:t>
            </w:r>
            <w:r>
              <w:rPr>
                <w:rFonts w:hint="eastAsia" w:ascii="宋体" w:hAnsi="宋体" w:cs="Times New Roman"/>
                <w:bCs/>
                <w:color w:val="000000"/>
                <w:sz w:val="22"/>
                <w:szCs w:val="22"/>
                <w:highlight w:val="none"/>
                <w:lang w:val="en-US" w:eastAsia="zh"/>
              </w:rPr>
              <w:t xml:space="preserve">，有</w:t>
            </w:r>
            <w:r>
              <w:rPr>
                <w:rFonts w:hint="eastAsia" w:ascii="宋体" w:hAnsi="宋体" w:cs="Times New Roman"/>
                <w:bCs/>
                <w:color w:val="000000"/>
                <w:sz w:val="22"/>
                <w:szCs w:val="22"/>
                <w:highlight w:val="none"/>
                <w:lang w:val="en-US" w:eastAsia="zh-CN"/>
              </w:rPr>
              <w:t xml:space="preserve">丰富的</w:t>
            </w:r>
            <w:r>
              <w:rPr>
                <w:rFonts w:hint="eastAsia" w:ascii="宋体" w:hAnsi="宋体" w:cs="Times New Roman"/>
                <w:bCs/>
                <w:color w:val="000000"/>
                <w:sz w:val="22"/>
                <w:szCs w:val="22"/>
                <w:highlight w:val="none"/>
                <w:lang w:val="en-US" w:eastAsia="zh"/>
              </w:rPr>
              <w:t xml:space="preserve">同岗位从业经历，</w:t>
            </w:r>
            <w:r>
              <w:rPr>
                <w:rFonts w:hint="eastAsia" w:ascii="宋体" w:hAnsi="宋体" w:eastAsia="宋体" w:cs="宋体"/>
                <w:color w:val="000000"/>
                <w:sz w:val="22"/>
                <w:szCs w:val="22"/>
                <w:highlight w:val="none"/>
                <w:lang w:val="en-US" w:eastAsia="zh-CN" w:bidi="ar-SA"/>
              </w:rPr>
              <w:t xml:space="preserve">同时具备特种设备安全管理和作业证（A）。</w:t>
            </w:r>
            <w:r>
              <w:rPr>
                <w:rFonts w:hint="eastAsia" w:ascii="宋体" w:hAnsi="宋体" w:eastAsia="宋体"/>
                <w:color w:val="000000"/>
                <w:sz w:val="22"/>
                <w:szCs w:val="22"/>
                <w:highlight w:val="none"/>
                <w:lang w:val="en-US" w:eastAsia="zh"/>
              </w:rPr>
            </w:r>
            <w:r/>
          </w:p>
        </w:tc>
      </w:tr>
      <w:tr>
        <w:trPr>
          <w:trHeight w:val="729"/>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eastAsia="宋体" w:cs="Times New Roman"/>
                <w:bCs/>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工程人员</w:t>
            </w:r>
            <w:r>
              <w:rPr>
                <w:rFonts w:hint="eastAsia" w:ascii="宋体" w:hAnsi="宋体" w:eastAsia="宋体" w:cs="Times New Roman"/>
                <w:bCs/>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周岁（含）以下，具有高中</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以上学历，持有低压电工操作证，有2年及以上水电维修工作经验。</w:t>
            </w:r>
            <w:r>
              <w:rPr>
                <w:rFonts w:hint="eastAsia" w:ascii="宋体" w:hAnsi="宋体" w:eastAsia="宋体"/>
                <w:color w:val="000000"/>
                <w:sz w:val="22"/>
                <w:szCs w:val="22"/>
                <w:highlight w:val="none"/>
                <w:lang w:val="en-US" w:eastAsia="zh"/>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理发员</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val="en-US" w:eastAsia="zh"/>
              </w:rPr>
              <w:t xml:space="preserve">0周岁（含）以下，具有5年</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以上理发工作经历。</w:t>
            </w:r>
            <w:r>
              <w:rPr>
                <w:rFonts w:hint="eastAsia" w:ascii="宋体" w:hAnsi="宋体" w:eastAsia="宋体"/>
                <w:color w:val="000000"/>
                <w:sz w:val="22"/>
                <w:szCs w:val="22"/>
                <w:highlight w:val="none"/>
                <w:lang w:val="en-US" w:eastAsia="zh"/>
              </w:rPr>
            </w:r>
            <w:r/>
          </w:p>
        </w:tc>
      </w:tr>
      <w:tr>
        <w:trP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hint="eastAsia"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咖啡室工作人员</w:t>
            </w:r>
            <w:r>
              <w:rPr>
                <w:rFonts w:hint="eastAsia"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pPr>
            <w:r>
              <w:rPr>
                <w:rFonts w:hint="eastAsia" w:ascii="宋体" w:hAnsi="宋体" w:eastAsia="宋体"/>
                <w:color w:val="000000"/>
                <w:sz w:val="22"/>
                <w:szCs w:val="22"/>
                <w:highlight w:val="none"/>
                <w:lang w:val="en-US" w:eastAsia="zh"/>
              </w:rPr>
              <w:t xml:space="preserve">女性，</w:t>
            </w:r>
            <w:r>
              <w:rPr>
                <w:rFonts w:hint="eastAsia" w:ascii="宋体" w:hAnsi="宋体"/>
                <w:color w:val="000000"/>
                <w:sz w:val="22"/>
                <w:szCs w:val="22"/>
                <w:highlight w:val="none"/>
                <w:lang w:val="en-US" w:eastAsia="zh-CN"/>
              </w:rPr>
              <w:t xml:space="preserve">50</w:t>
            </w:r>
            <w:r>
              <w:rPr>
                <w:rFonts w:hint="eastAsia" w:ascii="宋体" w:hAnsi="宋体" w:eastAsia="宋体"/>
                <w:color w:val="000000"/>
                <w:sz w:val="22"/>
                <w:szCs w:val="22"/>
                <w:highlight w:val="none"/>
                <w:lang w:val="en-US" w:eastAsia="zh"/>
              </w:rPr>
              <w:t xml:space="preserve">周岁（含）以下，具有2年</w:t>
            </w:r>
            <w:r>
              <w:rPr>
                <w:rFonts w:hint="eastAsia" w:ascii="宋体" w:hAnsi="宋体" w:eastAsia="宋体" w:cs="Times New Roman"/>
                <w:bCs/>
                <w:color w:val="000000"/>
                <w:sz w:val="22"/>
                <w:szCs w:val="22"/>
                <w:highlight w:val="none"/>
                <w:lang w:val="en-US" w:eastAsia="zh-CN"/>
              </w:rPr>
              <w:t xml:space="preserve">（含）</w:t>
            </w:r>
            <w:r>
              <w:rPr>
                <w:rFonts w:hint="eastAsia" w:ascii="宋体" w:hAnsi="宋体" w:eastAsia="宋体"/>
                <w:color w:val="000000"/>
                <w:sz w:val="22"/>
                <w:szCs w:val="22"/>
                <w:highlight w:val="none"/>
                <w:lang w:val="en-US" w:eastAsia="zh"/>
              </w:rPr>
              <w:t xml:space="preserve">以上</w:t>
            </w:r>
            <w:r>
              <w:rPr>
                <w:rFonts w:hint="eastAsia" w:ascii="宋体" w:hAnsi="宋体" w:eastAsia="宋体"/>
                <w:color w:val="000000"/>
                <w:sz w:val="22"/>
                <w:szCs w:val="22"/>
                <w:highlight w:val="none"/>
                <w:lang w:val="en-US" w:eastAsia="zh-CN"/>
              </w:rPr>
              <w:t xml:space="preserve">相关从业</w:t>
            </w:r>
            <w:r>
              <w:rPr>
                <w:rFonts w:hint="eastAsia" w:ascii="宋体" w:hAnsi="宋体" w:eastAsia="宋体"/>
                <w:color w:val="000000"/>
                <w:sz w:val="22"/>
                <w:szCs w:val="22"/>
                <w:highlight w:val="none"/>
                <w:lang w:val="en-US" w:eastAsia="zh"/>
              </w:rPr>
              <w:t xml:space="preserve">经历，身体健康。</w:t>
            </w:r>
            <w:r>
              <w:rPr>
                <w:rFonts w:hint="eastAsia" w:ascii="宋体" w:hAnsi="宋体" w:eastAsia="宋体"/>
                <w:color w:val="000000"/>
                <w:sz w:val="22"/>
                <w:szCs w:val="22"/>
                <w:highlight w:val="none"/>
                <w:lang w:val="en-US" w:eastAsia="zh"/>
              </w:rPr>
            </w:r>
            <w:r/>
          </w:p>
        </w:tc>
      </w:tr>
      <w:tr>
        <w:trPr>
          <w:trHeight w:val="5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40" w:type="dxa"/>
            <w:vAlign w:val="center"/>
            <w:textDirection w:val="lrTb"/>
            <w:noWrap w:val="false"/>
          </w:tcPr>
          <w:p>
            <w:pPr>
              <w:pStyle w:val="723"/>
              <w:ind w:firstLine="0"/>
              <w:jc w:val="center"/>
              <w:keepLines w:val="0"/>
              <w:keepNext w:val="0"/>
              <w:pageBreakBefore w:val="0"/>
              <w:spacing w:line="240" w:lineRule="auto"/>
              <w:widowControl w:val="off"/>
              <w:rPr>
                <w:rFonts w:ascii="宋体" w:hAnsi="宋体" w:cs="宋体"/>
                <w:color w:val="000000"/>
                <w:sz w:val="22"/>
                <w:szCs w:val="22"/>
                <w:highlight w:val="none"/>
                <w:lang w:val="en-US" w:eastAsia="zh-CN"/>
              </w:rPr>
              <w:outlineLvl w:val="0"/>
            </w:pPr>
            <w:r>
              <w:rPr>
                <w:rFonts w:hint="eastAsia" w:ascii="宋体" w:hAnsi="宋体" w:cs="宋体"/>
                <w:color w:val="000000"/>
                <w:sz w:val="22"/>
                <w:szCs w:val="22"/>
                <w:highlight w:val="none"/>
                <w:lang w:val="en-US" w:eastAsia="zh-CN"/>
              </w:rPr>
              <w:t xml:space="preserve">消防值班人员</w:t>
            </w:r>
            <w:r>
              <w:rPr>
                <w:rFonts w:ascii="宋体" w:hAnsi="宋体" w:cs="宋体"/>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59" w:type="dxa"/>
            <w:vAlign w:val="center"/>
            <w:textDirection w:val="lrTb"/>
            <w:noWrap w:val="false"/>
          </w:tcPr>
          <w:p>
            <w:pPr>
              <w:pStyle w:val="723"/>
              <w:rPr>
                <w:rFonts w:hint="eastAsia" w:ascii="宋体" w:hAnsi="宋体" w:eastAsia="宋体"/>
                <w:color w:val="000000"/>
                <w:sz w:val="22"/>
                <w:szCs w:val="22"/>
                <w:highlight w:val="none"/>
                <w:lang w:val="en-US" w:eastAsia="zh"/>
              </w:rPr>
              <w:suppressLineNumbers w:val="0"/>
            </w:pPr>
            <w:r>
              <w:rPr>
                <w:rFonts w:hint="eastAsia" w:ascii="宋体" w:hAnsi="宋体" w:eastAsia="宋体"/>
                <w:color w:val="000000"/>
                <w:sz w:val="22"/>
                <w:szCs w:val="22"/>
                <w:highlight w:val="none"/>
                <w:lang w:val="en-US" w:eastAsia="zh"/>
              </w:rPr>
              <w:t xml:space="preserve">男性，</w:t>
            </w:r>
            <w:r>
              <w:rPr>
                <w:rFonts w:hint="eastAsia" w:ascii="宋体" w:hAnsi="宋体"/>
                <w:color w:val="000000"/>
                <w:sz w:val="22"/>
                <w:szCs w:val="22"/>
                <w:highlight w:val="none"/>
                <w:lang w:val="en-US" w:eastAsia="zh-CN"/>
              </w:rPr>
              <w:t xml:space="preserve">60</w:t>
            </w:r>
            <w:r>
              <w:rPr>
                <w:rFonts w:hint="eastAsia" w:ascii="宋体" w:hAnsi="宋体" w:eastAsia="宋体"/>
                <w:color w:val="000000"/>
                <w:sz w:val="22"/>
                <w:szCs w:val="22"/>
                <w:highlight w:val="none"/>
                <w:lang w:val="en-US" w:eastAsia="zh"/>
              </w:rPr>
              <w:t xml:space="preserve">周岁（含）以下，具有消防设施操作员证书</w:t>
            </w:r>
            <w:r>
              <w:rPr>
                <w:rFonts w:hint="eastAsia" w:ascii="宋体" w:hAnsi="宋体" w:eastAsia="宋体"/>
                <w:color w:val="000000"/>
                <w:sz w:val="22"/>
                <w:szCs w:val="22"/>
                <w:highlight w:val="none"/>
                <w:lang w:val="en-US" w:eastAsia="zh" w:bidi="ar"/>
              </w:rPr>
              <w:t xml:space="preserve">，</w:t>
            </w:r>
            <w:r>
              <w:rPr>
                <w:rFonts w:hint="eastAsia" w:ascii="宋体" w:hAnsi="宋体" w:eastAsia="宋体"/>
                <w:color w:val="000000"/>
                <w:sz w:val="22"/>
                <w:szCs w:val="22"/>
                <w:highlight w:val="none"/>
                <w:lang w:val="en-US" w:eastAsia="zh"/>
              </w:rPr>
              <w:t xml:space="preserve">能熟练使用消防器材。</w:t>
            </w:r>
            <w:r>
              <w:rPr>
                <w:rFonts w:hint="eastAsia" w:ascii="宋体" w:hAnsi="宋体" w:eastAsia="宋体"/>
                <w:color w:val="000000"/>
                <w:sz w:val="22"/>
                <w:szCs w:val="22"/>
                <w:highlight w:val="none"/>
                <w:lang w:val="en-US" w:eastAsia="zh"/>
              </w:rPr>
            </w:r>
            <w:r/>
          </w:p>
        </w:tc>
      </w:tr>
    </w:tbl>
    <w:p>
      <w:pPr>
        <w:pStyle w:val="723"/>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r>
      <w:r/>
    </w:p>
    <w:p>
      <w:pPr>
        <w:pStyle w:val="723"/>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注：</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（1）供应商须确保以上人员均身心健康，具有良好的政治素质，能遵守保密规定，且在中标后提供所有服务人员的相关证书材料复印件及当地公安机关出具的无犯罪记录证明。</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（2）供应商投入的所有参与本项目服务人员均须与采购人签订保密协议。</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（3）供应商应在合同签订后将拟投入本项服务的工作人员花名册提供给采购人，供采购人审核及考核使用。</w:t>
      </w:r>
      <w:r>
        <w:rPr>
          <w:rFonts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Times New Roman"/>
          <w:b w:val="0"/>
          <w:bCs w:val="0"/>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（4）供应商如需更换服务工作人员时，须提前获得采购人同意。</w:t>
      </w:r>
      <w:r>
        <w:rPr>
          <w:rFonts w:hint="eastAsia" w:ascii="宋体" w:hAnsi="宋体" w:eastAsia="宋体" w:cs="Times New Roman"/>
          <w:b w:val="0"/>
          <w:bCs w:val="0"/>
          <w:color w:val="000000"/>
          <w:sz w:val="24"/>
          <w:szCs w:val="24"/>
          <w:highlight w:val="none"/>
          <w:lang w:val="en-US" w:eastAsia="zh-CN"/>
        </w:rPr>
      </w:r>
      <w:r/>
    </w:p>
    <w:p>
      <w:pPr>
        <w:pStyle w:val="723"/>
        <w:ind w:firstLine="240"/>
        <w:jc w:val="left"/>
        <w:keepLines w:val="0"/>
        <w:keepNext w:val="0"/>
        <w:pageBreakBefore w:val="0"/>
        <w:spacing w:line="24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Times New Roman"/>
          <w:b w:val="0"/>
          <w:bCs w:val="0"/>
          <w:color w:val="000000"/>
          <w:sz w:val="24"/>
          <w:szCs w:val="24"/>
          <w:highlight w:val="none"/>
          <w:lang w:val="en-US" w:eastAsia="zh-CN"/>
        </w:rPr>
        <w:t xml:space="preserve">（5）上述人员不符合年龄要求的，需经采购人面试合格后方可上岗。</w:t>
      </w:r>
      <w:r>
        <w:rPr>
          <w:rFonts w:hint="eastAsia" w:ascii="宋体" w:hAnsi="宋体" w:eastAsia="宋体" w:cs="宋体"/>
          <w:b w:val="0"/>
          <w:bCs/>
          <w:color w:val="000000"/>
          <w:sz w:val="24"/>
          <w:szCs w:val="24"/>
          <w:highlight w:val="none"/>
          <w:lang w:val="en-US" w:eastAsia="zh-CN"/>
        </w:rPr>
      </w:r>
      <w:r/>
    </w:p>
    <w:p>
      <w:pPr>
        <w:pStyle w:val="723"/>
        <w:ind w:firstLine="480"/>
        <w:keepLines w:val="0"/>
        <w:keepNext w:val="0"/>
        <w:pageBreakBefore w:val="0"/>
        <w:spacing w:line="264" w:lineRule="auto"/>
        <w:widowControl w:val="off"/>
        <w:rPr>
          <w:rFonts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3.物业服务内容</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rPr>
        <w:t xml:space="preserve">公共秩序管理</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（1）按《</w:t>
      </w:r>
      <w:r>
        <w:rPr>
          <w:rFonts w:hint="eastAsia" w:ascii="宋体" w:hAnsi="宋体" w:cs="宋体"/>
          <w:color w:val="000000"/>
          <w:sz w:val="24"/>
          <w:szCs w:val="24"/>
          <w:highlight w:val="none"/>
          <w:lang w:val="en-US" w:eastAsia="zh-CN"/>
        </w:rPr>
        <w:t xml:space="preserve">分局及下属机关派出所</w:t>
      </w:r>
      <w:r>
        <w:rPr>
          <w:rFonts w:hint="eastAsia" w:ascii="宋体" w:hAnsi="宋体" w:cs="宋体"/>
          <w:color w:val="000000"/>
          <w:sz w:val="24"/>
          <w:szCs w:val="24"/>
          <w:highlight w:val="none"/>
        </w:rPr>
        <w:t xml:space="preserve">车辆进出管理规定》对进出大门车辆实施管理，及时疏导门口车辆，</w:t>
      </w:r>
      <w:r>
        <w:rPr>
          <w:rFonts w:hint="eastAsia" w:ascii="宋体" w:hAnsi="宋体" w:cs="宋体"/>
          <w:color w:val="000000"/>
          <w:sz w:val="24"/>
          <w:szCs w:val="24"/>
          <w:highlight w:val="none"/>
          <w:lang w:val="en-US" w:eastAsia="zh-CN"/>
        </w:rPr>
        <w:t xml:space="preserve">疏散</w:t>
      </w:r>
      <w:r>
        <w:rPr>
          <w:rFonts w:hint="eastAsia" w:ascii="宋体" w:hAnsi="宋体" w:cs="宋体"/>
          <w:color w:val="000000"/>
          <w:sz w:val="24"/>
          <w:szCs w:val="24"/>
          <w:highlight w:val="none"/>
        </w:rPr>
        <w:t xml:space="preserve">无关人员，维持大门正常秩序。</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（2）注意观察进出门的可疑人员，查验其证件，制止未经许可人员、推销员进</w:t>
      </w:r>
      <w:r>
        <w:rPr>
          <w:rFonts w:hint="eastAsia" w:ascii="宋体" w:hAnsi="宋体" w:cs="宋体"/>
          <w:color w:val="000000"/>
          <w:sz w:val="24"/>
          <w:szCs w:val="24"/>
          <w:highlight w:val="none"/>
          <w:lang w:eastAsia="zh-CN"/>
        </w:rPr>
        <w:t xml:space="preserve">入办公区</w:t>
      </w:r>
      <w:r>
        <w:rPr>
          <w:rFonts w:hint="eastAsia" w:ascii="宋体" w:hAnsi="宋体" w:cs="宋体"/>
          <w:color w:val="000000"/>
          <w:sz w:val="24"/>
          <w:szCs w:val="24"/>
          <w:highlight w:val="none"/>
        </w:rPr>
        <w:t xml:space="preserve">；节假日期间和非工作时间对进出车辆和人员进行询问并登记。</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安保人员工作时间为</w:t>
      </w:r>
      <w:r>
        <w:rPr>
          <w:rFonts w:hint="eastAsia" w:ascii="宋体" w:hAnsi="宋体" w:eastAsia="宋体" w:cs="宋体"/>
          <w:color w:val="000000"/>
          <w:sz w:val="24"/>
          <w:szCs w:val="24"/>
          <w:highlight w:val="none"/>
          <w:lang w:val="en-US" w:eastAsia="zh-CN" w:bidi="ar-SA"/>
        </w:rPr>
        <w:t xml:space="preserve">24小时</w:t>
      </w:r>
      <w:r>
        <w:rPr>
          <w:rFonts w:hint="eastAsia" w:ascii="宋体" w:hAnsi="宋体" w:cs="宋体"/>
          <w:color w:val="000000"/>
          <w:sz w:val="24"/>
          <w:szCs w:val="24"/>
          <w:highlight w:val="none"/>
          <w:lang w:val="en-US" w:eastAsia="zh-CN" w:bidi="ar-SA"/>
        </w:rPr>
        <w:t xml:space="preserve">四班三运转，8小时制</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r>
      <w:r/>
    </w:p>
    <w:p>
      <w:pPr>
        <w:pStyle w:val="1051"/>
        <w:ind w:firstLine="480"/>
        <w:keepLines w:val="0"/>
        <w:keepNext w:val="0"/>
        <w:pageBreakBefore w:val="0"/>
        <w:widowControl w:val="off"/>
        <w:tabs>
          <w:tab w:val="center" w:pos="7143" w:leader="none"/>
          <w:tab w:val="right" w:pos="14287" w:leader="none"/>
        </w:tabs>
        <w:rPr>
          <w:color w:val="000000"/>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按规定时间对水电气等线路进行巡查，不得漏查，巡查过程要多看、多听、多嗅，以确保完成巡查工作任务；巡查过程中发现问题立即处理，并通知值班室；按规定处理巡更过程中的其他工作，如关灯、关闭电源、检查办公室门是否锁闭等</w:t>
      </w:r>
      <w:r>
        <w:rPr>
          <w:rFonts w:hint="eastAsia" w:ascii="宋体" w:hAnsi="宋体" w:cs="宋体"/>
          <w:color w:val="000000"/>
          <w:sz w:val="24"/>
          <w:szCs w:val="24"/>
          <w:highlight w:val="none"/>
          <w:lang w:val="en-US" w:eastAsia="zh-CN"/>
        </w:rPr>
        <w:t xml:space="preserve">。</w:t>
      </w:r>
      <w:r>
        <w:rPr>
          <w:color w:val="000000"/>
          <w:highlight w:val="none"/>
          <w:lang w:val="en-US"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rPr>
        <w:t xml:space="preserve">环境卫生管理</w:t>
      </w:r>
      <w:r>
        <w:rPr>
          <w:rFonts w:ascii="宋体" w:hAnsi="宋体" w:cs="宋体"/>
          <w:color w:val="000000"/>
          <w:sz w:val="24"/>
          <w:szCs w:val="24"/>
          <w:highlight w:val="none"/>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（1）维护院落公共环境卫生，即公用设施和附属建筑物的保洁（包括主次干道、广场、草坪、停车场、垃圾桶、路灯、消防栓、电闸箱、室外标志等）。</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（2）办公楼的公共场所保洁（包括大厅、</w:t>
      </w:r>
      <w:r>
        <w:rPr>
          <w:rFonts w:hint="eastAsia" w:ascii="宋体" w:hAnsi="宋体" w:cs="Times New Roman"/>
          <w:bCs/>
          <w:color w:val="000000"/>
          <w:sz w:val="24"/>
          <w:szCs w:val="24"/>
          <w:highlight w:val="none"/>
          <w:lang w:val="en-US" w:eastAsia="zh-CN"/>
        </w:rPr>
        <w:t xml:space="preserve">会议室</w:t>
      </w:r>
      <w:r>
        <w:rPr>
          <w:rFonts w:ascii="宋体" w:hAnsi="宋体" w:eastAsia="宋体" w:cs="Times New Roman"/>
          <w:bCs/>
          <w:color w:val="000000"/>
          <w:sz w:val="24"/>
          <w:szCs w:val="24"/>
          <w:highlight w:val="none"/>
          <w:lang w:val="en-US" w:eastAsia="zh-CN"/>
        </w:rPr>
        <w:t xml:space="preserve">、走廊、栏杆、通道、电梯、楼梯、卫生间、杂物间</w:t>
      </w:r>
      <w:r>
        <w:rPr>
          <w:rFonts w:hint="eastAsia" w:ascii="宋体" w:hAnsi="宋体" w:cs="Times New Roman"/>
          <w:bCs/>
          <w:color w:val="000000"/>
          <w:sz w:val="24"/>
          <w:szCs w:val="24"/>
          <w:highlight w:val="none"/>
          <w:lang w:val="en-US" w:eastAsia="zh-CN"/>
        </w:rPr>
        <w:t xml:space="preserve">和少量值班备勤房间（每个单位6-8间左右）</w:t>
      </w:r>
      <w:r>
        <w:rPr>
          <w:rFonts w:ascii="宋体" w:hAnsi="宋体" w:eastAsia="宋体" w:cs="Times New Roman"/>
          <w:bCs/>
          <w:color w:val="000000"/>
          <w:sz w:val="24"/>
          <w:szCs w:val="24"/>
          <w:highlight w:val="none"/>
          <w:lang w:val="en-US" w:eastAsia="zh-CN"/>
        </w:rPr>
        <w:t xml:space="preserve">等）。</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（3）电梯</w:t>
      </w:r>
      <w:r>
        <w:rPr>
          <w:rFonts w:hint="eastAsia" w:ascii="宋体" w:hAnsi="宋体" w:eastAsia="宋体" w:cs="Times New Roman"/>
          <w:bCs/>
          <w:color w:val="000000"/>
          <w:sz w:val="24"/>
          <w:szCs w:val="24"/>
          <w:highlight w:val="none"/>
          <w:lang w:val="en-US" w:eastAsia="zh-CN"/>
        </w:rPr>
        <w:t xml:space="preserve">轿厢</w:t>
      </w:r>
      <w:r>
        <w:rPr>
          <w:rFonts w:ascii="宋体" w:hAnsi="宋体" w:eastAsia="宋体" w:cs="Times New Roman"/>
          <w:bCs/>
          <w:color w:val="000000"/>
          <w:sz w:val="24"/>
          <w:szCs w:val="24"/>
          <w:highlight w:val="none"/>
          <w:lang w:val="en-US" w:eastAsia="zh-CN"/>
        </w:rPr>
        <w:t xml:space="preserve">的日常保洁。</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ascii="宋体" w:hAnsi="宋体" w:eastAsia="宋体" w:cs="Times New Roman"/>
          <w:bCs/>
          <w:color w:val="000000"/>
          <w:sz w:val="24"/>
          <w:szCs w:val="24"/>
          <w:highlight w:val="none"/>
          <w:lang w:val="en-US" w:eastAsia="zh-CN"/>
        </w:rPr>
        <w:t xml:space="preserve">）定期对所管理区域实施消毒工作</w:t>
      </w:r>
      <w:r>
        <w:rPr>
          <w:rFonts w:hint="eastAsia" w:ascii="宋体" w:hAnsi="宋体" w:cs="Times New Roman"/>
          <w:bCs/>
          <w:color w:val="000000"/>
          <w:sz w:val="24"/>
          <w:szCs w:val="24"/>
          <w:highlight w:val="none"/>
          <w:lang w:val="en-US" w:eastAsia="zh-CN"/>
        </w:rPr>
        <w:t xml:space="preserve">。</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ascii="宋体" w:hAnsi="宋体" w:eastAsia="宋体" w:cs="Times New Roman"/>
          <w:bCs/>
          <w:color w:val="000000"/>
          <w:sz w:val="24"/>
          <w:szCs w:val="24"/>
          <w:highlight w:val="none"/>
          <w:lang w:val="en-US" w:eastAsia="zh-CN"/>
        </w:rPr>
        <w:t xml:space="preserve">）负责做好公共设施的损坏记录，及时上报。</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工作时间7:00-16:00，做六休一，</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（7）</w:t>
      </w:r>
      <w:r>
        <w:rPr>
          <w:rFonts w:ascii="宋体" w:hAnsi="宋体" w:eastAsia="宋体" w:cs="Times New Roman"/>
          <w:bCs/>
          <w:color w:val="000000"/>
          <w:sz w:val="24"/>
          <w:szCs w:val="24"/>
          <w:highlight w:val="none"/>
          <w:lang w:val="en-US" w:eastAsia="zh-CN"/>
        </w:rPr>
        <w:t xml:space="preserve">完成其他临时性工作。</w:t>
      </w:r>
      <w:r>
        <w:rPr>
          <w:rFonts w:ascii="宋体" w:hAnsi="宋体" w:eastAsia="宋体" w:cs="Times New Roman"/>
          <w:bCs/>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cs="宋体"/>
          <w:color w:val="000000"/>
          <w:sz w:val="24"/>
          <w:szCs w:val="24"/>
          <w:highlight w:val="none"/>
        </w:rPr>
        <w:t xml:space="preserve">工程管理</w:t>
      </w:r>
      <w:r>
        <w:rPr>
          <w:rFonts w:ascii="宋体" w:hAnsi="宋体" w:cs="宋体"/>
          <w:color w:val="000000"/>
          <w:sz w:val="24"/>
          <w:szCs w:val="24"/>
          <w:highlight w:val="none"/>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en-US" w:eastAsia="zh-CN"/>
        </w:rPr>
        <w:t xml:space="preserve">保证所有维修设备、设施安全有效，始终处于正常运转状态；</w:t>
      </w:r>
      <w:r>
        <w:rPr>
          <w:rFonts w:hint="eastAsia" w:ascii="宋体" w:hAnsi="宋体" w:eastAsia="宋体" w:cs="Times New Roman"/>
          <w:bCs/>
          <w:color w:val="000000"/>
          <w:sz w:val="24"/>
          <w:szCs w:val="24"/>
          <w:highlight w:val="none"/>
          <w:lang w:val="en-US" w:eastAsia="zh-CN"/>
        </w:rPr>
        <w:t xml:space="preserve">负责</w:t>
      </w:r>
      <w:r>
        <w:rPr>
          <w:rFonts w:ascii="宋体" w:hAnsi="宋体" w:eastAsia="宋体" w:cs="Times New Roman"/>
          <w:bCs/>
          <w:color w:val="000000"/>
          <w:sz w:val="24"/>
          <w:szCs w:val="24"/>
          <w:highlight w:val="none"/>
          <w:lang w:val="en-US" w:eastAsia="zh-CN"/>
        </w:rPr>
        <w:t xml:space="preserve">所有维修设备、设施日常检查维护；出现情况及时到场并限时维修恢复，需要由维保单位完成的，应立即报告有关负责人并联系维保单位维修。</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ascii="宋体" w:hAnsi="宋体" w:eastAsia="宋体" w:cs="Times New Roman"/>
          <w:bCs/>
          <w:color w:val="000000"/>
          <w:sz w:val="24"/>
          <w:szCs w:val="24"/>
          <w:highlight w:val="none"/>
          <w:lang w:val="en-US" w:eastAsia="zh-CN"/>
        </w:rPr>
        <w:t xml:space="preserve">强电系统，每月至少检测1次所有漏电保护装置、设备、电线等安全情况；加强所有路灯管理，做好路灯定时开关；加强所有楼层配电箱、接电器等检测管理，防止漏电和过载现象。</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rPr>
          <w:rFonts w:ascii="宋体" w:hAnsi="宋体" w:eastAsia="宋体" w:cs="Times New Roman"/>
          <w:bCs/>
          <w:color w:val="000000"/>
          <w:sz w:val="24"/>
          <w:szCs w:val="24"/>
          <w:highlight w:val="none"/>
          <w:lang w:val="en-US" w:eastAsia="zh-CN"/>
        </w:rPr>
        <w:t xml:space="preserve">给排水系统，每年须对给水管路、水箱进行防冻维护1次。大雨前须给屋面排水、地下管网排水清理维护1次，做好特大风、雨、雪灾害维护的应急预案。</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（4）</w:t>
      </w:r>
      <w:r>
        <w:rPr>
          <w:rFonts w:ascii="宋体" w:hAnsi="宋体" w:eastAsia="宋体" w:cs="Times New Roman"/>
          <w:bCs/>
          <w:color w:val="000000"/>
          <w:sz w:val="24"/>
          <w:szCs w:val="24"/>
          <w:highlight w:val="none"/>
          <w:lang w:val="en-US" w:eastAsia="zh-CN"/>
        </w:rPr>
        <w:t xml:space="preserve">出现故障，应立即组织抢修，适时报告维修情况。</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（5）</w:t>
      </w:r>
      <w:r>
        <w:rPr>
          <w:rFonts w:ascii="宋体" w:hAnsi="宋体" w:eastAsia="宋体" w:cs="Times New Roman"/>
          <w:bCs/>
          <w:color w:val="000000"/>
          <w:sz w:val="24"/>
          <w:szCs w:val="24"/>
          <w:highlight w:val="none"/>
          <w:lang w:val="en-US" w:eastAsia="zh-CN"/>
        </w:rPr>
        <w:t xml:space="preserve">严格执行报修程序，经采购人确认，对确实需要更换的维修耗材采取“以旧换新,领导批准，领用人签字”的办法。</w:t>
      </w:r>
      <w:r>
        <w:rPr>
          <w:rFonts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（6）工作时间9:00-18:00，</w:t>
      </w:r>
      <w:r>
        <w:rPr>
          <w:rFonts w:hint="eastAsia" w:ascii="宋体" w:hAnsi="宋体" w:cs="Times New Roman"/>
          <w:bCs/>
          <w:color w:val="000000"/>
          <w:sz w:val="24"/>
          <w:szCs w:val="24"/>
          <w:highlight w:val="none"/>
          <w:lang w:val="en-US" w:eastAsia="zh-CN"/>
        </w:rPr>
        <w:t xml:space="preserve">做六休一，</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3.4会务接待服务工作</w:t>
      </w:r>
      <w:r>
        <w:rPr>
          <w:rFonts w:hint="eastAsia" w:ascii="宋体" w:hAnsi="宋体" w:cs="宋体"/>
          <w:color w:val="000000"/>
          <w:sz w:val="24"/>
          <w:szCs w:val="24"/>
          <w:highlight w:val="none"/>
          <w:lang w:val="en-US"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（1）负责</w:t>
      </w:r>
      <w:r>
        <w:rPr>
          <w:rFonts w:hint="eastAsia" w:ascii="宋体" w:hAnsi="宋体" w:cs="Times New Roman"/>
          <w:bCs/>
          <w:color w:val="000000"/>
          <w:sz w:val="24"/>
          <w:szCs w:val="24"/>
          <w:highlight w:val="none"/>
          <w:lang w:val="en-US" w:eastAsia="zh-CN"/>
        </w:rPr>
        <w:t xml:space="preserve">采购人</w:t>
      </w:r>
      <w:r>
        <w:rPr>
          <w:rFonts w:hint="eastAsia" w:ascii="宋体" w:hAnsi="宋体" w:eastAsia="宋体" w:cs="Times New Roman"/>
          <w:bCs/>
          <w:color w:val="000000"/>
          <w:sz w:val="24"/>
          <w:szCs w:val="24"/>
          <w:highlight w:val="none"/>
          <w:lang w:val="zh-CN" w:eastAsia="zh-CN"/>
        </w:rPr>
        <w:t xml:space="preserve">通知的所有会议、</w:t>
      </w:r>
      <w:r>
        <w:rPr>
          <w:rFonts w:hint="eastAsia" w:ascii="宋体" w:hAnsi="宋体" w:cs="Times New Roman"/>
          <w:bCs/>
          <w:color w:val="000000"/>
          <w:sz w:val="24"/>
          <w:szCs w:val="24"/>
          <w:highlight w:val="none"/>
          <w:lang w:val="en-US" w:eastAsia="zh-CN"/>
        </w:rPr>
        <w:t xml:space="preserve">大型活动外勤</w:t>
      </w:r>
      <w:r>
        <w:rPr>
          <w:rFonts w:hint="eastAsia" w:ascii="宋体" w:hAnsi="宋体" w:eastAsia="宋体" w:cs="Times New Roman"/>
          <w:bCs/>
          <w:color w:val="000000"/>
          <w:sz w:val="24"/>
          <w:szCs w:val="24"/>
          <w:highlight w:val="none"/>
          <w:lang w:val="zh-CN" w:eastAsia="zh-CN"/>
        </w:rPr>
        <w:t xml:space="preserve">、参观及接待等各项服务工作。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（2）负责对会务服务人员定期开展培训。</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（3）服务要求：</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①会议室、接待室、报告厅等室内所有物品摆放整齐，所需物品（资料）准备齐全；</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②参观接待时，门口、电梯口等场所根据采购人需要，设置告示牌，配置引导人员；</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③配合进行会议前的席卡打印、摆放</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会标投影</w:t>
      </w:r>
      <w:r>
        <w:rPr>
          <w:rFonts w:hint="eastAsia" w:ascii="宋体" w:hAnsi="宋体" w:eastAsia="宋体" w:cs="Times New Roman"/>
          <w:bCs/>
          <w:color w:val="000000"/>
          <w:sz w:val="24"/>
          <w:szCs w:val="24"/>
          <w:highlight w:val="none"/>
          <w:lang w:val="zh-CN" w:eastAsia="zh-CN"/>
        </w:rPr>
        <w:t xml:space="preserve">及音响</w:t>
      </w:r>
      <w:r>
        <w:rPr>
          <w:rFonts w:hint="eastAsia" w:ascii="宋体" w:hAnsi="宋体" w:cs="Times New Roman"/>
          <w:bCs/>
          <w:color w:val="000000"/>
          <w:sz w:val="24"/>
          <w:szCs w:val="24"/>
          <w:highlight w:val="none"/>
          <w:lang w:val="zh-CN" w:eastAsia="zh-CN"/>
        </w:rPr>
        <w:t xml:space="preserve">、</w:t>
      </w:r>
      <w:r>
        <w:rPr>
          <w:rFonts w:hint="eastAsia" w:ascii="宋体" w:hAnsi="宋体" w:cs="Times New Roman"/>
          <w:bCs/>
          <w:color w:val="000000"/>
          <w:sz w:val="24"/>
          <w:szCs w:val="24"/>
          <w:highlight w:val="none"/>
          <w:lang w:val="en-US" w:eastAsia="zh-CN"/>
        </w:rPr>
        <w:t xml:space="preserve">话筒</w:t>
      </w:r>
      <w:r>
        <w:rPr>
          <w:rFonts w:hint="eastAsia" w:ascii="宋体" w:hAnsi="宋体" w:eastAsia="宋体" w:cs="Times New Roman"/>
          <w:bCs/>
          <w:color w:val="000000"/>
          <w:sz w:val="24"/>
          <w:szCs w:val="24"/>
          <w:highlight w:val="none"/>
          <w:lang w:val="zh-CN" w:eastAsia="zh-CN"/>
        </w:rPr>
        <w:t xml:space="preserve">开启、调试等各项准备、会中的茶水、毛巾等具体服务及会后的会场整理、清理、电器电源切断、门窗关闭等工作；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④文明礼貌、耐心细致地为与会人员提供会务接待服务工作。</w:t>
      </w:r>
      <w:r>
        <w:rPr>
          <w:rFonts w:hint="eastAsia" w:ascii="宋体" w:hAnsi="宋体" w:eastAsia="宋体" w:cs="Times New Roman"/>
          <w:bCs/>
          <w:color w:val="000000"/>
          <w:sz w:val="24"/>
          <w:szCs w:val="24"/>
          <w:highlight w:val="none"/>
          <w:lang w:val="zh-CN" w:eastAsia="zh-CN"/>
        </w:rPr>
      </w:r>
      <w:r/>
    </w:p>
    <w:p>
      <w:pPr>
        <w:pStyle w:val="723"/>
        <w:ind w:firstLine="480"/>
        <w:keepLines w:val="0"/>
        <w:keepNext w:val="0"/>
        <w:pageBreakBefore w:val="0"/>
        <w:spacing w:line="0" w:lineRule="atLeast"/>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zh-CN" w:eastAsia="zh-CN"/>
        </w:rPr>
        <w:t xml:space="preserve">（</w:t>
      </w:r>
      <w:r>
        <w:rPr>
          <w:rFonts w:hint="eastAsia" w:ascii="宋体" w:hAnsi="宋体" w:eastAsia="宋体" w:cs="Times New Roman"/>
          <w:b/>
          <w:bCs w:val="0"/>
          <w:color w:val="000000"/>
          <w:sz w:val="24"/>
          <w:szCs w:val="24"/>
          <w:highlight w:val="none"/>
          <w:lang w:val="en-US" w:eastAsia="zh-CN"/>
        </w:rPr>
        <w:t xml:space="preserve">4）工作时间9:00-18:00，</w:t>
      </w:r>
      <w:r>
        <w:rPr>
          <w:rFonts w:hint="eastAsia" w:ascii="宋体" w:hAnsi="宋体" w:cs="Times New Roman"/>
          <w:b/>
          <w:bCs w:val="0"/>
          <w:color w:val="000000"/>
          <w:sz w:val="24"/>
          <w:szCs w:val="24"/>
          <w:highlight w:val="none"/>
          <w:lang w:val="en-US" w:eastAsia="zh-CN"/>
        </w:rPr>
        <w:t xml:space="preserve">月休六天</w:t>
      </w:r>
      <w:r>
        <w:rPr>
          <w:rFonts w:hint="eastAsia" w:ascii="宋体" w:hAnsi="宋体" w:eastAsia="宋体" w:cs="宋体"/>
          <w:color w:val="000000"/>
          <w:sz w:val="24"/>
          <w:szCs w:val="24"/>
          <w:highlight w:val="none"/>
          <w:lang w:val="en-US" w:eastAsia="zh-CN"/>
        </w:rPr>
        <w:t xml:space="preserve">，周末</w:t>
      </w:r>
      <w:r>
        <w:rPr>
          <w:rFonts w:hint="eastAsia" w:ascii="宋体" w:hAnsi="宋体" w:cs="宋体"/>
          <w:color w:val="000000"/>
          <w:sz w:val="24"/>
          <w:szCs w:val="24"/>
          <w:highlight w:val="none"/>
          <w:lang w:val="en-US" w:eastAsia="zh-CN"/>
        </w:rPr>
        <w:t xml:space="preserve">需留至少1人值守，</w:t>
      </w:r>
      <w:r>
        <w:rPr>
          <w:rFonts w:hint="eastAsia" w:ascii="宋体" w:hAnsi="宋体" w:eastAsia="宋体" w:cs="宋体"/>
          <w:color w:val="000000"/>
          <w:sz w:val="24"/>
          <w:szCs w:val="24"/>
          <w:highlight w:val="none"/>
          <w:lang w:val="en-US" w:eastAsia="zh-CN"/>
        </w:rPr>
        <w:t xml:space="preserve">如遇特殊任务需加班，加班后可正常调休</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
          <w:bCs w:val="0"/>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3.5消防值班：工作日与节假日均须保持一人24小时值班</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24小时</w:t>
      </w:r>
      <w:r>
        <w:rPr>
          <w:rFonts w:hint="eastAsia" w:ascii="宋体" w:hAnsi="宋体" w:cs="宋体"/>
          <w:color w:val="000000"/>
          <w:sz w:val="24"/>
          <w:szCs w:val="24"/>
          <w:highlight w:val="none"/>
          <w:lang w:val="en-US" w:eastAsia="zh-CN" w:bidi="ar-SA"/>
        </w:rPr>
        <w:t xml:space="preserve">四班三运转，8小时制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3.6理发员、咖啡室工作人员工作时间为工作日9:00-18:00</w:t>
      </w:r>
      <w:r>
        <w:rPr>
          <w:rFonts w:hint="eastAsia" w:ascii="宋体" w:hAnsi="宋体" w:cs="宋体"/>
          <w:color w:val="000000"/>
          <w:sz w:val="24"/>
          <w:szCs w:val="24"/>
          <w:highlight w:val="none"/>
          <w:lang w:val="en-US" w:eastAsia="zh-CN"/>
        </w:rPr>
        <w:t xml:space="preserve">，做五休二</w:t>
      </w:r>
      <w:r>
        <w:rPr>
          <w:rFonts w:hint="eastAsia" w:ascii="宋体" w:hAnsi="宋体" w:eastAsia="宋体" w:cs="宋体"/>
          <w:color w:val="000000"/>
          <w:sz w:val="24"/>
          <w:szCs w:val="24"/>
          <w:highlight w:val="none"/>
          <w:lang w:val="en-US" w:eastAsia="zh-CN"/>
        </w:rPr>
        <w:t xml:space="preserve">，周末如遇特殊任务需加班，加班后可正常调休。</w:t>
      </w:r>
      <w:r>
        <w:rPr>
          <w:rFonts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3.7</w:t>
      </w:r>
      <w:r>
        <w:rPr>
          <w:rFonts w:hint="eastAsia" w:ascii="宋体" w:hAnsi="宋体" w:cs="宋体"/>
          <w:color w:val="000000"/>
          <w:sz w:val="24"/>
          <w:szCs w:val="24"/>
          <w:highlight w:val="none"/>
          <w:lang w:val="zh-CN" w:eastAsia="zh-CN"/>
        </w:rPr>
        <w:t xml:space="preserve">垃圾清运</w:t>
      </w:r>
      <w:r>
        <w:rPr>
          <w:rFonts w:hint="eastAsia" w:ascii="宋体" w:hAnsi="宋体" w:cs="宋体"/>
          <w:color w:val="000000"/>
          <w:sz w:val="24"/>
          <w:szCs w:val="24"/>
          <w:highlight w:val="none"/>
          <w:lang w:val="zh-CN"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垃圾箱、</w:t>
      </w:r>
      <w:r>
        <w:rPr>
          <w:rFonts w:hint="eastAsia" w:ascii="宋体" w:hAnsi="宋体" w:eastAsia="宋体" w:cs="宋体"/>
          <w:color w:val="000000"/>
          <w:sz w:val="24"/>
          <w:szCs w:val="24"/>
          <w:highlight w:val="none"/>
          <w:lang w:val="en-US" w:eastAsia="zh-CN"/>
        </w:rPr>
        <w:t xml:space="preserve">桶</w:t>
      </w:r>
      <w:r>
        <w:rPr>
          <w:rFonts w:hint="eastAsia" w:ascii="宋体" w:hAnsi="宋体" w:eastAsia="宋体" w:cs="宋体"/>
          <w:color w:val="000000"/>
          <w:sz w:val="24"/>
          <w:szCs w:val="24"/>
          <w:highlight w:val="none"/>
          <w:lang w:val="zh-CN" w:eastAsia="zh-CN"/>
        </w:rPr>
        <w:t xml:space="preserve">的垃圾存量不超过上缘，垃圾不在</w:t>
      </w:r>
      <w:r>
        <w:rPr>
          <w:rFonts w:hint="eastAsia" w:ascii="宋体" w:hAnsi="宋体" w:eastAsia="宋体" w:cs="宋体"/>
          <w:color w:val="000000"/>
          <w:sz w:val="24"/>
          <w:szCs w:val="24"/>
          <w:highlight w:val="none"/>
          <w:lang w:val="en-US" w:eastAsia="zh-CN"/>
        </w:rPr>
        <w:t xml:space="preserve">桶</w:t>
      </w:r>
      <w:r>
        <w:rPr>
          <w:rFonts w:hint="eastAsia" w:ascii="宋体" w:hAnsi="宋体" w:eastAsia="宋体" w:cs="宋体"/>
          <w:color w:val="000000"/>
          <w:sz w:val="24"/>
          <w:szCs w:val="24"/>
          <w:highlight w:val="none"/>
          <w:lang w:val="zh-CN" w:eastAsia="zh-CN"/>
        </w:rPr>
        <w:t xml:space="preserve">箱内过夜，及时收集、分拣、处理及清运垃圾（按照政府相关规定进行垃圾分类处理）。垃圾</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val="zh-CN" w:eastAsia="zh-CN"/>
        </w:rPr>
        <w:t xml:space="preserve">定点堆放，不得</w:t>
      </w:r>
      <w:r>
        <w:rPr>
          <w:rFonts w:hint="eastAsia" w:ascii="宋体" w:hAnsi="宋体" w:eastAsia="宋体" w:cs="宋体"/>
          <w:color w:val="000000"/>
          <w:sz w:val="24"/>
          <w:szCs w:val="24"/>
          <w:highlight w:val="none"/>
          <w:lang w:val="en-US" w:eastAsia="zh-CN"/>
        </w:rPr>
        <w:t xml:space="preserve">随</w:t>
      </w:r>
      <w:r>
        <w:rPr>
          <w:rFonts w:hint="eastAsia" w:ascii="宋体" w:hAnsi="宋体" w:eastAsia="宋体" w:cs="宋体"/>
          <w:color w:val="000000"/>
          <w:sz w:val="24"/>
          <w:szCs w:val="24"/>
          <w:highlight w:val="none"/>
          <w:lang w:val="zh-CN" w:eastAsia="zh-CN"/>
        </w:rPr>
        <w:t xml:space="preserve">意倾倒。垃圾清运工具应保持清洁无破损，清运过程中不得产生二次污染。各类垃圾运到规定的地方，其中公共区、卫生间无堆积垃圾。</w:t>
      </w:r>
      <w:r>
        <w:rPr>
          <w:rFonts w:hint="eastAsia" w:ascii="宋体" w:hAnsi="宋体" w:eastAsia="宋体" w:cs="宋体"/>
          <w:color w:val="000000"/>
          <w:sz w:val="24"/>
          <w:szCs w:val="24"/>
          <w:highlight w:val="none"/>
          <w:lang w:val="zh-CN" w:eastAsia="zh-CN"/>
        </w:rPr>
      </w:r>
      <w:r/>
    </w:p>
    <w:p>
      <w:pPr>
        <w:pStyle w:val="723"/>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8项目经理</w:t>
      </w:r>
      <w:r>
        <w:rPr>
          <w:rFonts w:hint="eastAsia" w:ascii="宋体" w:hAnsi="宋体" w:eastAsia="宋体" w:cs="宋体"/>
          <w:color w:val="000000"/>
          <w:sz w:val="24"/>
          <w:szCs w:val="24"/>
          <w:highlight w:val="none"/>
          <w:lang w:val="en-US" w:eastAsia="zh-CN"/>
        </w:rPr>
        <w:t xml:space="preserve">工作时间为工作日9:00-18:00</w:t>
      </w:r>
      <w:r>
        <w:rPr>
          <w:rFonts w:hint="eastAsia" w:ascii="宋体" w:hAnsi="宋体" w:cs="宋体"/>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月休六天</w:t>
      </w:r>
      <w:r>
        <w:rPr>
          <w:rFonts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如遇特殊任务需加班，加班后可正常调休。</w:t>
      </w:r>
      <w:r>
        <w:rPr>
          <w:rFonts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zh-CN"/>
        </w:rPr>
      </w:r>
      <w:r/>
    </w:p>
    <w:p>
      <w:pPr>
        <w:pStyle w:val="723"/>
        <w:ind w:left="0" w:firstLine="480"/>
        <w:keepLines w:val="0"/>
        <w:keepNext w:val="0"/>
        <w:pageBreakBefore w:val="0"/>
        <w:spacing w:line="0" w:lineRule="atLeas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如因</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工作需要，进行临时性任务，</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eastAsia="zh-CN"/>
        </w:rPr>
        <w:t xml:space="preserve">按小时工及实际工时（以同工种费用标准计），另行支付。</w:t>
      </w:r>
      <w:r>
        <w:rPr>
          <w:rFonts w:hint="eastAsia" w:ascii="宋体" w:hAnsi="宋体" w:eastAsia="宋体" w:cs="宋体"/>
          <w:color w:val="000000"/>
          <w:sz w:val="24"/>
          <w:szCs w:val="24"/>
          <w:highlight w:val="none"/>
          <w:lang w:val="zh-CN" w:eastAsia="zh-CN"/>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物业管理目标</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中标供应商根据服务的范围和内容，确定拟达到的服务质量、目标及服务响应时间，具体内容和量化指标由中标供应商按项目自行编制。</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具体分项指标：</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（1）环卫保洁，室内各项物品干净、环境整洁优雅，服务体现绿色环保要求。</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（2）工程零修、急修及时率100%；零修工程合格率100%。</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（3）各类设施、设备完好、整洁、无污损，完好率、合格率均达到 98%以上；垃圾日产日清，清运及时率100%。</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）服务及时到位，以人为本，凸显人性化服务，服务满意率达95%以上。</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工作人员</w:t>
      </w:r>
      <w:r>
        <w:rPr>
          <w:rFonts w:hint="eastAsia" w:ascii="宋体" w:hAnsi="宋体" w:cs="宋体"/>
          <w:color w:val="000000"/>
          <w:sz w:val="24"/>
          <w:szCs w:val="24"/>
          <w:highlight w:val="none"/>
        </w:rPr>
        <w:t xml:space="preserve">服务热情有亲和力。</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）安全保障稳妥、及时、有力，无重大事故发生。</w:t>
      </w:r>
      <w:r>
        <w:rPr>
          <w:rFonts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）如遇极端天气或自然灾害，应配合采购人做好应急防范工作及抗灾工作。</w:t>
      </w:r>
      <w:r>
        <w:rPr>
          <w:rFonts w:hint="eastAsia" w:ascii="宋体" w:hAnsi="宋体" w:cs="宋体"/>
          <w:color w:val="000000"/>
          <w:sz w:val="24"/>
          <w:szCs w:val="24"/>
          <w:highlight w:val="none"/>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5.项目实施要求</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3.投标人不得利用服务区域内的采购人房产、物业、水电等资源从事经营活动，不能改变其使用性质。</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Fonts w:hint="eastAsia" w:ascii="宋体" w:hAnsi="宋体" w:eastAsia="宋体" w:cs="宋体"/>
          <w:color w:val="000000"/>
          <w:sz w:val="24"/>
          <w:szCs w:val="24"/>
          <w:highlight w:val="none"/>
          <w:lang w:val="en-US" w:eastAsia="zh-CN"/>
        </w:rPr>
      </w:r>
      <w:r/>
    </w:p>
    <w:p>
      <w:pPr>
        <w:pStyle w:val="723"/>
        <w:ind w:firstLine="480"/>
        <w:jc w:val="left"/>
        <w:keepLines w:val="0"/>
        <w:keepNext w:val="0"/>
        <w:pageBreakBefore w:val="0"/>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5.投标人工作人员的岗位职责、操作规范、人身安全、医疗、工资、各项保险、劳动工具、劳保用品、内部管理、各类纠纷等事宜及所涉及经费均由投标人自行负责。 </w:t>
      </w:r>
      <w:r>
        <w:rPr>
          <w:rFonts w:hint="eastAsia" w:ascii="宋体" w:hAnsi="宋体" w:eastAsia="宋体" w:cs="Times New Roman"/>
          <w:bCs/>
          <w:color w:val="000000"/>
          <w:sz w:val="24"/>
          <w:szCs w:val="24"/>
          <w:highlight w:val="none"/>
          <w:lang w:val="en-US" w:eastAsia="zh-CN"/>
        </w:rPr>
      </w:r>
      <w:r/>
    </w:p>
    <w:p>
      <w:pPr>
        <w:pStyle w:val="72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法定节假日在岗人数采购包1</w:t>
      </w:r>
      <w:r>
        <w:rPr>
          <w:rFonts w:hint="eastAsia" w:ascii="宋体" w:hAnsi="宋体" w:cs="宋体"/>
          <w:b/>
          <w:bCs/>
          <w:i w:val="0"/>
          <w:iCs w:val="0"/>
          <w:color w:val="000000"/>
          <w:sz w:val="24"/>
          <w:szCs w:val="24"/>
          <w:highlight w:val="none"/>
          <w:u w:val="none"/>
          <w:lang w:val="en-US" w:eastAsia="zh-CN"/>
        </w:rPr>
        <w:t xml:space="preserve">不少于20人</w:t>
      </w:r>
      <w:bookmarkStart w:id="184" w:name="OLE_LINK20"/>
      <w:r>
        <w:rPr>
          <w:rFonts w:hint="eastAsia" w:ascii="宋体" w:hAnsi="宋体" w:cs="宋体"/>
          <w:b/>
          <w:bCs/>
          <w:i w:val="0"/>
          <w:iCs w:val="0"/>
          <w:color w:val="000000"/>
          <w:sz w:val="24"/>
          <w:szCs w:val="24"/>
          <w:highlight w:val="none"/>
          <w:u w:val="none"/>
          <w:lang w:val="en-US" w:eastAsia="zh-CN"/>
        </w:rPr>
        <w:t xml:space="preserve">（其中保安员8人，保洁员12人，如遇特殊情况按采购人要求调整），采购包2不少于16人</w:t>
      </w:r>
      <w:bookmarkEnd w:id="184"/>
      <w:r>
        <w:rPr>
          <w:rFonts w:hint="eastAsia" w:ascii="宋体" w:hAnsi="宋体" w:cs="宋体"/>
          <w:b/>
          <w:bCs/>
          <w:i w:val="0"/>
          <w:iCs w:val="0"/>
          <w:color w:val="000000"/>
          <w:sz w:val="24"/>
          <w:szCs w:val="24"/>
          <w:highlight w:val="none"/>
          <w:u w:val="none"/>
          <w:lang w:val="en-US" w:eastAsia="zh-CN"/>
        </w:rPr>
        <w:t xml:space="preserve">（其中保安员6人，保洁员10人如遇特殊情况按采购人要求调整）</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5"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5"/>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6" w:name="OLE_LINK9"/>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rPr>
        <w:t xml:space="preserve">服务人员缴纳社保和公积金</w:t>
      </w:r>
      <w:r>
        <w:rPr>
          <w:rFonts w:hint="eastAsia" w:ascii="宋体" w:hAnsi="宋体" w:eastAsia="宋体" w:cs="宋体"/>
          <w:b/>
          <w:bCs/>
          <w:color w:val="000000"/>
          <w:sz w:val="24"/>
          <w:szCs w:val="24"/>
          <w:highlight w:val="none"/>
          <w:lang w:val="en-US" w:eastAsia="zh-CN"/>
        </w:rPr>
        <w:t xml:space="preserve">的人数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87"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86"/>
      <w:r/>
      <w:bookmarkEnd w:id="187"/>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3"/>
        <w:numPr>
          <w:ilvl w:val="0"/>
          <w:numId w:val="0"/>
        </w:numPr>
        <w:ind w:left="0" w:firstLine="480"/>
        <w:jc w:val="left"/>
        <w:spacing w:line="240" w:lineRule="auto"/>
        <w:rPr>
          <w:rFonts w:hint="eastAsia" w:ascii="宋体" w:hAnsi="宋体" w:eastAsia="宋体" w:cs="Times New Roman"/>
          <w:bCs w:val="0"/>
          <w:color w:val="000000"/>
          <w:sz w:val="24"/>
          <w:szCs w:val="24"/>
          <w:highlight w:val="none"/>
        </w:rPr>
      </w:pPr>
      <w:r>
        <w:rPr>
          <w:rFonts w:hint="eastAsia" w:ascii="宋体" w:hAnsi="宋体" w:eastAsia="宋体"/>
          <w:color w:val="000000"/>
          <w:sz w:val="24"/>
          <w:szCs w:val="24"/>
          <w:highlight w:val="none"/>
          <w:lang w:val="en-US" w:eastAsia="zh-CN"/>
        </w:rPr>
        <w:t xml:space="preserve">（2）报价中还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包含以下费用，在《投标报价明细表》中列明，</w:t>
      </w:r>
      <w:r>
        <w:rPr>
          <w:rFonts w:hint="eastAsia" w:ascii="宋体" w:hAnsi="宋体"/>
          <w:color w:val="000000"/>
          <w:sz w:val="24"/>
          <w:szCs w:val="24"/>
          <w:highlight w:val="none"/>
          <w:lang w:val="en-US" w:eastAsia="zh-CN"/>
        </w:rPr>
        <w:t xml:space="preserve">结算时按实支付，</w:t>
      </w:r>
      <w:r>
        <w:rPr>
          <w:rFonts w:hint="eastAsia" w:ascii="宋体" w:hAnsi="宋体" w:eastAsia="宋体"/>
          <w:color w:val="000000"/>
          <w:sz w:val="24"/>
          <w:szCs w:val="24"/>
          <w:highlight w:val="none"/>
          <w:lang w:val="en-US" w:eastAsia="zh-CN"/>
        </w:rPr>
        <w:t xml:space="preserve">否则</w:t>
      </w:r>
      <w:r>
        <w:rPr>
          <w:rFonts w:hint="eastAsia" w:ascii="宋体" w:hAnsi="宋体" w:eastAsia="宋体" w:cs="Times New Roman"/>
          <w:color w:val="000000"/>
          <w:sz w:val="24"/>
          <w:szCs w:val="24"/>
          <w:highlight w:val="none"/>
          <w:lang w:val="en-US" w:eastAsia="zh-CN"/>
        </w:rPr>
        <w:t xml:space="preserve">做无效投标处理：</w:t>
      </w:r>
      <w:r>
        <w:rPr>
          <w:rFonts w:hint="eastAsia" w:ascii="宋体" w:hAnsi="宋体" w:eastAsia="宋体" w:cs="Times New Roman"/>
          <w:bCs w:val="0"/>
          <w:color w:val="000000"/>
          <w:sz w:val="24"/>
          <w:szCs w:val="24"/>
          <w:highlight w:val="none"/>
        </w:rPr>
      </w:r>
      <w:r/>
    </w:p>
    <w:p>
      <w:pPr>
        <w:pStyle w:val="723"/>
        <w:numPr>
          <w:ilvl w:val="0"/>
          <w:numId w:val="0"/>
        </w:numPr>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rPr>
        <w:t xml:space="preserve">员工餐费</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bidi="ar-SA"/>
        </w:rPr>
        <w:t xml:space="preserve">本项目的物业服务人员在采购人食堂就餐，费用由投标人自行承担，根据往年此项费用发生金额测算，</w:t>
      </w:r>
      <w:r>
        <w:rPr>
          <w:rFonts w:hint="eastAsia" w:ascii="宋体" w:hAnsi="宋体" w:eastAsia="宋体" w:cs="Times New Roman"/>
          <w:color w:val="000000"/>
          <w:sz w:val="24"/>
          <w:szCs w:val="24"/>
          <w:highlight w:val="none"/>
          <w:lang w:val="en-US" w:eastAsia="zh-CN"/>
        </w:rPr>
        <w:t xml:space="preserve">采购包1约为13万元/年，采购包2约为12万元/年，投标人应充分</w:t>
      </w:r>
      <w:r>
        <w:rPr>
          <w:rFonts w:hint="eastAsia" w:ascii="宋体" w:hAnsi="宋体" w:eastAsia="宋体" w:cs="Times New Roman"/>
          <w:color w:val="000000"/>
          <w:sz w:val="24"/>
          <w:szCs w:val="24"/>
          <w:highlight w:val="none"/>
        </w:rPr>
        <w:t xml:space="preserve">考虑到报价中</w:t>
      </w:r>
      <w:r>
        <w:rPr>
          <w:rFonts w:hint="eastAsia" w:ascii="宋体" w:hAnsi="宋体" w:eastAsia="宋体" w:cs="Times New Roman"/>
          <w:bCs w:val="0"/>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numPr>
          <w:ilvl w:val="0"/>
          <w:numId w:val="0"/>
        </w:numPr>
        <w:ind w:firstLine="480"/>
        <w:jc w:val="left"/>
        <w:spacing w:after="0" w:line="240" w:lineRule="auto"/>
        <w:rPr>
          <w:rFonts w:hint="eastAsia" w:ascii="宋体" w:hAnsi="宋体" w:eastAsia="宋体" w:cs="Times New Roman"/>
          <w:bCs w:val="0"/>
          <w:color w:val="000000"/>
          <w:sz w:val="24"/>
          <w:szCs w:val="24"/>
          <w:highlight w:val="none"/>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bCs w:val="0"/>
          <w:color w:val="000000"/>
          <w:sz w:val="24"/>
          <w:szCs w:val="24"/>
          <w:highlight w:val="none"/>
        </w:rPr>
        <w:t xml:space="preserve">应急保障费</w:t>
      </w:r>
      <w:r>
        <w:rPr>
          <w:rFonts w:hint="eastAsia" w:ascii="宋体" w:hAnsi="宋体" w:eastAsia="宋体" w:cs="Times New Roman"/>
          <w:bCs w:val="0"/>
          <w:color w:val="000000"/>
          <w:sz w:val="24"/>
          <w:szCs w:val="24"/>
          <w:highlight w:val="none"/>
          <w:lang w:eastAsia="zh-CN"/>
        </w:rPr>
        <w:t xml:space="preserve">：主要包括工作时间以外的临时加班、外勤任务等应急保障服务费用和产生的应急保障用品费用</w:t>
      </w:r>
      <w:r>
        <w:rPr>
          <w:rFonts w:hint="eastAsia" w:ascii="宋体" w:hAnsi="宋体" w:eastAsia="宋体" w:cs="Times New Roman"/>
          <w:bCs w:val="0"/>
          <w:color w:val="000000"/>
          <w:sz w:val="24"/>
          <w:szCs w:val="24"/>
          <w:highlight w:val="none"/>
        </w:rPr>
        <w:t xml:space="preserve">，结算时按实际支出支付。</w:t>
      </w:r>
      <w:r>
        <w:rPr>
          <w:rFonts w:hint="eastAsia" w:ascii="宋体" w:hAnsi="宋体" w:eastAsia="宋体" w:cs="Times New Roman"/>
          <w:bCs w:val="0"/>
          <w:color w:val="000000"/>
          <w:sz w:val="24"/>
          <w:szCs w:val="24"/>
          <w:highlight w:val="none"/>
          <w:lang w:val="en-US" w:eastAsia="zh-CN"/>
        </w:rPr>
        <w:t xml:space="preserve">根据往年此项费用发生金额测算，</w:t>
      </w:r>
      <w:r>
        <w:rPr>
          <w:rFonts w:hint="eastAsia" w:ascii="宋体" w:hAnsi="宋体" w:eastAsia="宋体" w:cs="Times New Roman"/>
          <w:color w:val="000000"/>
          <w:sz w:val="24"/>
          <w:szCs w:val="24"/>
          <w:highlight w:val="none"/>
          <w:lang w:val="en-US" w:eastAsia="zh-CN"/>
        </w:rPr>
        <w:t xml:space="preserve">采购包1</w:t>
      </w:r>
      <w:r>
        <w:rPr>
          <w:rFonts w:hint="eastAsia" w:ascii="宋体" w:hAnsi="宋体" w:eastAsia="宋体" w:cs="Times New Roman"/>
          <w:bCs w:val="0"/>
          <w:color w:val="000000"/>
          <w:sz w:val="24"/>
          <w:szCs w:val="24"/>
          <w:highlight w:val="none"/>
          <w:lang w:val="en-US" w:eastAsia="zh-CN"/>
        </w:rPr>
        <w:t xml:space="preserve">约为2.5万元/年，</w:t>
      </w:r>
      <w:r>
        <w:rPr>
          <w:rFonts w:hint="eastAsia" w:ascii="宋体" w:hAnsi="宋体" w:eastAsia="宋体" w:cs="Times New Roman"/>
          <w:color w:val="000000"/>
          <w:sz w:val="24"/>
          <w:szCs w:val="24"/>
          <w:highlight w:val="none"/>
          <w:lang w:val="en-US" w:eastAsia="zh-CN"/>
        </w:rPr>
        <w:t xml:space="preserve">采购包</w:t>
      </w:r>
      <w:r>
        <w:rPr>
          <w:rFonts w:hint="eastAsia" w:ascii="宋体" w:hAnsi="宋体" w:cs="Times New Roman"/>
          <w:color w:val="000000"/>
          <w:sz w:val="24"/>
          <w:szCs w:val="24"/>
          <w:highlight w:val="none"/>
          <w:lang w:val="en-US" w:eastAsia="zh-CN"/>
        </w:rPr>
        <w:t xml:space="preserve">2无，</w:t>
      </w:r>
      <w:r>
        <w:rPr>
          <w:rFonts w:hint="eastAsia" w:ascii="宋体" w:hAnsi="宋体" w:eastAsia="宋体" w:cs="Times New Roman"/>
          <w:bCs w:val="0"/>
          <w:color w:val="000000"/>
          <w:sz w:val="24"/>
          <w:szCs w:val="24"/>
          <w:highlight w:val="none"/>
          <w:lang w:val="en-US" w:eastAsia="zh-CN"/>
        </w:rPr>
        <w:t xml:space="preserve">投标人应充分</w:t>
      </w:r>
      <w:r>
        <w:rPr>
          <w:rFonts w:hint="eastAsia" w:ascii="宋体" w:hAnsi="宋体" w:eastAsia="宋体" w:cs="Times New Roman"/>
          <w:bCs w:val="0"/>
          <w:color w:val="000000"/>
          <w:sz w:val="24"/>
          <w:szCs w:val="24"/>
          <w:highlight w:val="none"/>
        </w:rPr>
        <w:t xml:space="preserve">考虑到报价中。</w:t>
      </w:r>
      <w:r>
        <w:rPr>
          <w:rFonts w:hint="eastAsia" w:ascii="宋体" w:hAnsi="宋体" w:eastAsia="宋体" w:cs="Times New Roman"/>
          <w:bCs w:val="0"/>
          <w:color w:val="000000"/>
          <w:sz w:val="24"/>
          <w:szCs w:val="24"/>
          <w:highlight w:val="none"/>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物业公司工程维修人员日常使用的工具，由供应商考虑到投标报价中，不另外结算。</w:t>
      </w:r>
      <w:r>
        <w:rPr>
          <w:rFonts w:hint="eastAsia" w:ascii="宋体" w:hAnsi="宋体" w:eastAsia="宋体" w:cs="Times New Roman"/>
          <w:bCs/>
          <w:color w:val="000000"/>
          <w:sz w:val="24"/>
          <w:szCs w:val="24"/>
          <w:highlight w:val="none"/>
        </w:rPr>
      </w:r>
      <w:r/>
    </w:p>
    <w:p>
      <w:pPr>
        <w:pStyle w:val="723"/>
        <w:numPr>
          <w:ilvl w:val="0"/>
          <w:numId w:val="0"/>
        </w:numPr>
        <w:ind w:firstLine="480"/>
        <w:jc w:val="left"/>
        <w:spacing w:line="240" w:lineRule="auto"/>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服装（工作服、工号牌、出入证等）由供应商考虑进投标报价中，不另外结算。</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b/>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ascii="宋体" w:hAnsi="宋体" w:eastAsia="宋体" w:cs="宋体"/>
          <w:color w:val="000000"/>
          <w:sz w:val="24"/>
          <w:szCs w:val="24"/>
          <w:highlight w:val="none"/>
        </w:rPr>
        <w:t xml:space="preserve">法定税费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供应商应依法缴纳税费，</w:t>
      </w:r>
      <w:r>
        <w:rPr>
          <w:rFonts w:hint="eastAsia" w:ascii="宋体" w:hAnsi="宋体" w:eastAsia="宋体" w:cs="宋体"/>
          <w:b/>
          <w:bCs/>
          <w:sz w:val="24"/>
          <w:szCs w:val="24"/>
          <w:highlight w:val="none"/>
          <w:lang w:val="en-US" w:eastAsia="zh-CN"/>
        </w:rPr>
        <w:t xml:space="preserve">《投标报价明细表》</w:t>
      </w:r>
      <w:r>
        <w:rPr>
          <w:rFonts w:hint="eastAsia" w:ascii="宋体" w:hAnsi="宋体" w:cs="宋体"/>
          <w:b/>
          <w:bCs/>
          <w:sz w:val="24"/>
          <w:szCs w:val="24"/>
          <w:highlight w:val="none"/>
          <w:lang w:val="en-US" w:eastAsia="zh-CN"/>
        </w:rPr>
        <w:t xml:space="preserve">中明确税费费率。</w:t>
      </w:r>
      <w:r>
        <w:rPr>
          <w:rFonts w:hint="eastAsia" w:ascii="宋体" w:hAnsi="宋体" w:cs="宋体"/>
          <w:b/>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⑥</w:t>
      </w:r>
      <w:r>
        <w:rPr>
          <w:rFonts w:hint="eastAsia" w:ascii="宋体" w:hAnsi="宋体" w:cs="宋体"/>
          <w:color w:val="000000"/>
          <w:sz w:val="24"/>
          <w:szCs w:val="24"/>
          <w:highlight w:val="none"/>
          <w:lang w:val="en-US" w:eastAsia="zh-CN"/>
        </w:rPr>
        <w:t xml:space="preserve">其他费用：供应商认为完成本项目物业管理服务可能产生的其他相关费用。</w:t>
      </w:r>
      <w:r>
        <w:rPr>
          <w:rFonts w:hint="eastAsia" w:ascii="宋体" w:hAnsi="宋体" w:cs="宋体"/>
          <w:color w:val="000000"/>
          <w:sz w:val="24"/>
          <w:szCs w:val="24"/>
          <w:highlight w:val="none"/>
        </w:rPr>
      </w:r>
      <w:r/>
    </w:p>
    <w:p>
      <w:pPr>
        <w:pStyle w:val="723"/>
        <w:numPr>
          <w:ilvl w:val="0"/>
          <w:numId w:val="0"/>
        </w:numPr>
        <w:ind w:firstLine="480"/>
        <w:jc w:val="left"/>
        <w:spacing w:after="0" w:line="240" w:lineRule="auto"/>
        <w:rPr>
          <w:rFonts w:hint="eastAsia" w:ascii="宋体" w:hAnsi="宋体" w:cs="宋体"/>
          <w:b w:val="0"/>
          <w:bCs w:val="0"/>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法律法规、</w:t>
      </w:r>
      <w:r>
        <w:rPr>
          <w:rFonts w:hint="eastAsia" w:ascii="宋体" w:hAnsi="宋体" w:cs="宋体"/>
          <w:b w:val="0"/>
          <w:bCs w:val="0"/>
          <w:color w:val="000000"/>
          <w:sz w:val="24"/>
          <w:szCs w:val="24"/>
          <w:highlight w:val="none"/>
          <w:lang w:eastAsia="zh-CN"/>
        </w:rPr>
        <w:t xml:space="preserve">政策文件有更新</w:t>
      </w:r>
      <w:r>
        <w:rPr>
          <w:rFonts w:hint="eastAsia" w:ascii="宋体" w:hAnsi="宋体" w:cs="宋体"/>
          <w:b w:val="0"/>
          <w:bCs w:val="0"/>
          <w:color w:val="000000"/>
          <w:sz w:val="24"/>
          <w:szCs w:val="24"/>
          <w:highlight w:val="none"/>
          <w:lang w:val="en-US" w:eastAsia="zh-CN"/>
        </w:rPr>
        <w:t xml:space="preserve">或另有规定</w:t>
      </w:r>
      <w:r>
        <w:rPr>
          <w:rFonts w:hint="eastAsia" w:ascii="宋体" w:hAnsi="宋体" w:cs="宋体"/>
          <w:b w:val="0"/>
          <w:bCs w:val="0"/>
          <w:color w:val="000000"/>
          <w:sz w:val="24"/>
          <w:szCs w:val="24"/>
          <w:highlight w:val="none"/>
          <w:lang w:eastAsia="zh-CN"/>
        </w:rPr>
        <w:t xml:space="preserve">的，</w:t>
      </w:r>
      <w:r>
        <w:rPr>
          <w:rFonts w:hint="eastAsia" w:ascii="宋体" w:hAnsi="宋体" w:cs="宋体"/>
          <w:b w:val="0"/>
          <w:bCs w:val="0"/>
          <w:color w:val="000000"/>
          <w:sz w:val="24"/>
          <w:szCs w:val="24"/>
          <w:highlight w:val="none"/>
          <w:lang w:val="en-US" w:eastAsia="zh-CN"/>
        </w:rPr>
        <w:t xml:space="preserve">从其规定</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消防、电梯、空调、弱电维护保养由专业公司负责，供应商负责按采购人要求进行协调、联系。报价中考虑因采购人工作需要安排的其他工作所产生的相关费用，固定资产折旧费及服务中损坏物赔偿费由供应商承担。</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）下列项目费用由采购人承担，不包含在此次采购的报价中：</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①</w:t>
      </w:r>
      <w:r>
        <w:rPr>
          <w:rFonts w:hint="eastAsia" w:ascii="宋体" w:hAnsi="宋体" w:eastAsia="宋体" w:cs="Times New Roman"/>
          <w:bCs/>
          <w:color w:val="000000"/>
          <w:sz w:val="24"/>
          <w:szCs w:val="24"/>
          <w:highlight w:val="none"/>
          <w:lang w:val="zh-CN" w:eastAsia="zh-CN"/>
        </w:rPr>
        <w:t xml:space="preserve">严格执行报修程序，</w:t>
      </w:r>
      <w:r>
        <w:rPr>
          <w:rFonts w:hint="eastAsia" w:ascii="宋体" w:hAnsi="宋体" w:eastAsia="宋体" w:cs="Times New Roman"/>
          <w:bCs/>
          <w:color w:val="000000"/>
          <w:sz w:val="24"/>
          <w:szCs w:val="24"/>
          <w:highlight w:val="none"/>
          <w:lang w:val="en-US" w:eastAsia="zh-CN"/>
        </w:rPr>
        <w:t xml:space="preserve">派出所由各</w:t>
      </w:r>
      <w:r>
        <w:rPr>
          <w:rFonts w:hint="eastAsia" w:ascii="宋体" w:hAnsi="宋体" w:cs="Times New Roman"/>
          <w:bCs/>
          <w:color w:val="000000"/>
          <w:sz w:val="24"/>
          <w:szCs w:val="24"/>
          <w:highlight w:val="none"/>
          <w:lang w:val="en-US" w:eastAsia="zh"/>
        </w:rPr>
        <w:t xml:space="preserve">派出所物业管理员</w:t>
      </w:r>
      <w:r>
        <w:rPr>
          <w:rFonts w:hint="eastAsia" w:ascii="宋体" w:hAnsi="宋体" w:eastAsia="宋体" w:cs="Times New Roman"/>
          <w:bCs/>
          <w:color w:val="000000"/>
          <w:sz w:val="24"/>
          <w:szCs w:val="24"/>
          <w:highlight w:val="none"/>
          <w:lang w:val="en-US" w:eastAsia="zh-CN"/>
        </w:rPr>
        <w:t xml:space="preserve">确认进行相关维修工作，其他单位由分局警务保障室负责人确认进行相关维修工作，维修及耗材的补充所产生的费用由相关负责人进行报销。</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ascii="宋体" w:hAnsi="宋体" w:eastAsia="宋体" w:cs="宋体"/>
          <w:color w:val="000000"/>
          <w:sz w:val="24"/>
          <w:szCs w:val="24"/>
          <w:highlight w:val="none"/>
          <w:lang w:val="en-US" w:eastAsia="zh-CN" w:bidi="ar-SA"/>
        </w:rPr>
        <w:t xml:space="preserve">②</w:t>
      </w:r>
      <w:r>
        <w:rPr>
          <w:rFonts w:hint="eastAsia" w:ascii="宋体" w:hAnsi="宋体" w:eastAsia="宋体" w:cs="Times New Roman"/>
          <w:bCs/>
          <w:color w:val="000000"/>
          <w:sz w:val="24"/>
          <w:szCs w:val="24"/>
          <w:highlight w:val="none"/>
          <w:lang w:val="en-US" w:eastAsia="zh-CN"/>
        </w:rPr>
        <w:t xml:space="preserve">用于物业服务的操作实施时所用水电费用等。</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Cs/>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地面打蜡、地毯清洗、外墙清洗等费用。</w:t>
      </w:r>
      <w:r>
        <w:rPr>
          <w:rFonts w:hint="eastAsia" w:ascii="宋体" w:hAnsi="宋体" w:eastAsia="宋体" w:cs="Times New Roman"/>
          <w:bCs/>
          <w:color w:val="000000"/>
          <w:sz w:val="24"/>
          <w:szCs w:val="24"/>
          <w:highlight w:val="none"/>
          <w:lang w:val="en-US" w:eastAsia="zh-CN"/>
        </w:rPr>
      </w:r>
      <w:r/>
    </w:p>
    <w:p>
      <w:pPr>
        <w:pStyle w:val="723"/>
        <w:numPr>
          <w:ilvl w:val="0"/>
          <w:numId w:val="0"/>
        </w:numPr>
        <w:ind w:firstLine="480"/>
        <w:jc w:val="left"/>
        <w:pageBreakBefore w:val="0"/>
        <w:spacing w:line="240" w:lineRule="auto"/>
        <w:widowControl/>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本项目</w:t>
      </w:r>
      <w:r>
        <w:rPr>
          <w:rFonts w:hint="eastAsia" w:ascii="宋体" w:hAnsi="宋体" w:cs="Times New Roman"/>
          <w:bCs/>
          <w:color w:val="000000"/>
          <w:sz w:val="24"/>
          <w:szCs w:val="24"/>
          <w:highlight w:val="none"/>
          <w:lang w:val="en-US" w:eastAsia="zh-CN"/>
        </w:rPr>
        <w:t xml:space="preserve">清洁</w:t>
      </w:r>
      <w:r>
        <w:rPr>
          <w:rFonts w:hint="eastAsia" w:ascii="宋体" w:hAnsi="宋体" w:eastAsia="宋体" w:cs="Times New Roman"/>
          <w:bCs/>
          <w:color w:val="000000"/>
          <w:sz w:val="24"/>
          <w:szCs w:val="24"/>
          <w:highlight w:val="none"/>
          <w:lang w:val="en-US" w:eastAsia="zh-CN"/>
        </w:rPr>
        <w:t xml:space="preserve">日用品及耗材</w:t>
      </w:r>
      <w:r>
        <w:rPr>
          <w:rFonts w:hint="eastAsia" w:ascii="宋体" w:hAnsi="宋体" w:cs="Times New Roman"/>
          <w:bCs/>
          <w:color w:val="000000"/>
          <w:sz w:val="24"/>
          <w:szCs w:val="24"/>
          <w:highlight w:val="none"/>
          <w:lang w:val="en-US" w:eastAsia="zh-CN"/>
        </w:rPr>
        <w:t xml:space="preserve">（不含应急保障用品）</w:t>
      </w:r>
      <w:r>
        <w:rPr>
          <w:rFonts w:hint="eastAsia" w:ascii="宋体" w:hAnsi="宋体" w:eastAsia="宋体" w:cs="Times New Roman"/>
          <w:bCs/>
          <w:color w:val="000000"/>
          <w:sz w:val="24"/>
          <w:szCs w:val="24"/>
          <w:highlight w:val="none"/>
          <w:lang w:val="en-US" w:eastAsia="zh-CN"/>
        </w:rPr>
        <w:t xml:space="preserve">由采购人自行采购，不算进投标报价中。</w:t>
      </w:r>
      <w:r>
        <w:rPr>
          <w:rFonts w:hint="eastAsia" w:ascii="宋体" w:hAnsi="宋体" w:eastAsia="宋体" w:cs="Times New Roman"/>
          <w:bCs/>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2.付款条件</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以第三章合同文本内容为准。</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3.履约保证金</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以第三章合同文本内容为准。</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4.服务时间和地点</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t xml:space="preserve">（1）服务期限：</w:t>
      </w:r>
      <w:r>
        <w:rPr>
          <w:rFonts w:hint="eastAsia" w:ascii="宋体" w:hAnsi="宋体" w:eastAsia="宋体" w:cs="Courier New"/>
          <w:color w:val="000000"/>
          <w:sz w:val="24"/>
          <w:szCs w:val="24"/>
          <w:highlight w:val="none"/>
          <w:lang w:val="en-US" w:eastAsia="zh-CN"/>
        </w:rPr>
        <w:t xml:space="preserve">合同生效之日起</w:t>
      </w:r>
      <w:r>
        <w:rPr>
          <w:rFonts w:hint="eastAsia" w:ascii="宋体" w:hAnsi="宋体" w:cs="Courier New"/>
          <w:color w:val="000000"/>
          <w:sz w:val="24"/>
          <w:szCs w:val="24"/>
          <w:highlight w:val="none"/>
          <w:lang w:val="en-US" w:eastAsia="zh-CN"/>
        </w:rPr>
        <w:t xml:space="preserve">一</w:t>
      </w:r>
      <w:r>
        <w:rPr>
          <w:rFonts w:hint="eastAsia" w:ascii="宋体" w:hAnsi="宋体" w:eastAsia="宋体" w:cs="Courier New"/>
          <w:color w:val="000000"/>
          <w:sz w:val="24"/>
          <w:szCs w:val="24"/>
          <w:highlight w:val="none"/>
          <w:lang w:val="en-US" w:eastAsia="zh-CN"/>
        </w:rPr>
        <w:t xml:space="preserve">年。</w:t>
      </w:r>
      <w:r>
        <w:rPr>
          <w:rFonts w:hint="eastAsia" w:ascii="宋体" w:hAnsi="宋体" w:eastAsia="宋体" w:cs="Courier New"/>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spacing w:after="0" w:line="264"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5.考核要求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（1）采购人根据考核细则对供应商进行考核验收，实行百分制考核。考核标准详见附件《考核表》，采购人每月对中标供应商进行考核。</w:t>
      </w:r>
      <w:r>
        <w:rPr>
          <w:rFonts w:hint="eastAsia" w:ascii="宋体" w:hAnsi="宋体" w:eastAsia="宋体" w:cs="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人每月对中标供应商进行考核，由采购单位管理部门负责考核，考核标准：考核达到90分为标准，考核在85-89分的，采购人扣除中标供应商当月总费用的1%；考核在85分以下，每低1分扣当月总费用的2%；中标供应商月考核得分小于等于70分时，采购人有权终止合同，且不承担违约责任，当月服务费用按考核标准正常扣除，中标供应商提供的人员和物业管理服务未达到的投标文件所确定的目标，采购人有权解除合同，且不承担违约责任。</w:t>
      </w:r>
      <w:r>
        <w:rPr>
          <w:rFonts w:hint="eastAsia" w:ascii="宋体" w:hAnsi="宋体" w:eastAsia="宋体" w:cs="宋体"/>
          <w:color w:val="000000"/>
          <w:sz w:val="24"/>
          <w:szCs w:val="24"/>
          <w:highlight w:val="none"/>
          <w:lang w:val="en-US" w:eastAsia="zh-CN"/>
        </w:rPr>
      </w:r>
      <w:r/>
    </w:p>
    <w:p>
      <w:pPr>
        <w:pStyle w:val="723"/>
        <w:ind w:firstLine="48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6.其他要求</w:t>
      </w:r>
      <w:r>
        <w:rPr>
          <w:rFonts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若服务期未满终止服务合同时，供应商应配合采购人做好过渡衔接工作。</w:t>
      </w: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val="en-US" w:eastAsia="zh-CN" w:bidi="ar-SA"/>
        </w:rPr>
        <w:t xml:space="preserve">项目经理阐述视频</w:t>
      </w:r>
      <w:r>
        <w:rPr>
          <w:rFonts w:hint="eastAsia" w:ascii="宋体" w:hAnsi="宋体" w:eastAsia="宋体" w:cs="Times New Roman"/>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视频文件的格式为*.mp4或*.avi，投标人须将视频文件压缩为*.zip文件上传（单个文件不得大于50M，大于50M的需分段压缩，所有文件合计不得大于300M）。文件上传方式见苏采云系统操作指南，上传的演示视频将作为投标文件的组成部分。</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2.演示内容及演示时长详见“第五章  评标方法与评标标准”。</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3"/>
        <w:ind w:firstLine="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pStyle w:val="723"/>
        <w:keepLines w:val="0"/>
        <w:keepNext w:val="0"/>
        <w:pageBreakBefore w:val="0"/>
        <w:spacing w:line="240" w:lineRule="auto"/>
        <w:widowControl w:val="off"/>
        <w:rPr>
          <w:rFonts w:ascii="Arial" w:hAnsi="Arial" w:eastAsia="宋体" w:cs="Arial"/>
          <w:color w:val="000000"/>
          <w:sz w:val="24"/>
          <w:szCs w:val="24"/>
          <w:highlight w:val="none"/>
          <w:lang w:val="en-US" w:eastAsia="zh-CN"/>
        </w:rPr>
      </w:pPr>
      <w:r>
        <w:rPr>
          <w:rFonts w:hint="eastAsia" w:hAnsi="宋体" w:cs="宋体"/>
          <w:b/>
          <w:bCs/>
          <w:color w:val="000000"/>
          <w:sz w:val="24"/>
          <w:szCs w:val="24"/>
          <w:highlight w:val="none"/>
        </w:rPr>
        <w:br w:type="page" w:clear="all"/>
      </w:r>
      <w:r>
        <w:rPr>
          <w:rFonts w:hint="eastAsia" w:hAnsi="宋体" w:cs="宋体"/>
          <w:b/>
          <w:bCs/>
          <w:color w:val="000000"/>
          <w:sz w:val="24"/>
          <w:szCs w:val="24"/>
          <w:highlight w:val="none"/>
        </w:rPr>
        <w:t xml:space="preserve">附件：考核表</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采购包1）</w:t>
      </w:r>
      <w:r>
        <w:rPr>
          <w:rFonts w:ascii="Arial" w:hAnsi="Arial" w:eastAsia="宋体" w:cs="Arial"/>
          <w:color w:val="000000"/>
          <w:sz w:val="24"/>
          <w:szCs w:val="24"/>
          <w:highlight w:val="none"/>
          <w:lang w:val="en-US" w:eastAsia="zh-CN"/>
        </w:rPr>
      </w:r>
      <w:r/>
    </w:p>
    <w:tbl>
      <w:tblPr>
        <w:tblW w:w="106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7"/>
        <w:gridCol w:w="8544"/>
        <w:gridCol w:w="719"/>
        <w:gridCol w:w="689"/>
      </w:tblGrid>
      <w:tr>
        <w:trPr>
          <w:trHeight w:val="315"/>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考核内容及要求</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得分</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一</w:t>
            </w:r>
            <w:r>
              <w:rPr>
                <w:rFonts w:ascii="宋体" w:hAnsi="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lang w:val="en-US" w:eastAsia="zh-CN"/>
              </w:rPr>
              <w:t xml:space="preserve">项目主管人员</w:t>
            </w:r>
            <w:r>
              <w:rPr>
                <w:rFonts w:hint="eastAsia"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1</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负责项目所有工作岗位、职责合理安排，制定各岗位应急预案，负责对员工工作绩效进行公</w:t>
            </w:r>
            <w:r>
              <w:rPr>
                <w:rFonts w:hint="eastAsia" w:ascii="宋体" w:hAnsi="宋体" w:cs="宋体"/>
                <w:color w:val="000000"/>
                <w:highlight w:val="none"/>
                <w:lang w:val="en-US" w:eastAsia="zh-CN"/>
              </w:rPr>
              <w:t xml:space="preserve">正</w:t>
            </w:r>
            <w:r>
              <w:rPr>
                <w:rFonts w:hint="eastAsia" w:ascii="宋体" w:hAnsi="宋体" w:cs="宋体"/>
                <w:color w:val="000000"/>
                <w:highlight w:val="none"/>
              </w:rPr>
              <w:t xml:space="preserve">合理的考评。</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73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负责项目全盘工作，</w:t>
            </w:r>
            <w:r>
              <w:rPr>
                <w:rFonts w:hint="eastAsia" w:ascii="宋体" w:hAnsi="宋体" w:cs="宋体"/>
                <w:color w:val="000000"/>
                <w:highlight w:val="none"/>
                <w:lang w:val="en-US" w:eastAsia="zh-CN"/>
              </w:rPr>
              <w:t xml:space="preserve">支撑</w:t>
            </w:r>
            <w:r>
              <w:rPr>
                <w:rFonts w:hint="eastAsia" w:ascii="宋体" w:hAnsi="宋体" w:cs="宋体"/>
                <w:color w:val="000000"/>
                <w:highlight w:val="none"/>
              </w:rPr>
              <w:t xml:space="preserve">日常管理工作，检查工作落实情况，布置工作任务，协调员工关系，保证团队团结向上。</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3</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监督保洁、工程维修等服务，确保工作有序。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72"/>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对新招员工进行培训和考核，合格后上岗工作。</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73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5</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参与组织每月的物业质量检查，对存在问题及时整改并有效预防，定期与采购人沟通，不欺骗，不隐瞒。</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72"/>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及时收集、整理、汇总并妥善保管物业管理档案资料，档案管理符合要求。</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二</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会议保障</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仪容仪表整洁大方、礼貌待人、文明服务，保持良好的工作情绪。</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工作主动、热情，认真仔细，卫生工作良好，积极完成上级领导交待的各项服务工作。</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根据会务要求进行会场准备，并做好会议中的服务工作</w:t>
            </w:r>
            <w:r>
              <w:rPr>
                <w:rFonts w:hint="eastAsia" w:ascii="宋体" w:hAnsi="宋体"/>
                <w:color w:val="000000"/>
                <w:highlight w:val="none"/>
                <w:lang w:eastAsia="zh-CN"/>
              </w:rPr>
              <w:t xml:space="preserve">，</w:t>
            </w:r>
            <w:r>
              <w:rPr>
                <w:rFonts w:hint="eastAsia" w:ascii="宋体" w:hAnsi="宋体"/>
                <w:color w:val="000000"/>
                <w:highlight w:val="none"/>
              </w:rPr>
              <w:t xml:space="preserve">无明显失误。对知悉的会议内容必须保密。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坚持微笑服务、礼貌用语，识大体、顾大局，无投诉。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会议保障人员熟悉采购人各部门楼层分布，举止规范、大方</w:t>
            </w:r>
            <w:r>
              <w:rPr>
                <w:rFonts w:hint="eastAsia" w:ascii="宋体" w:hAnsi="宋体"/>
                <w:color w:val="000000"/>
                <w:highlight w:val="none"/>
                <w:lang w:eastAsia="zh-CN"/>
              </w:rPr>
              <w:t xml:space="preserve">，</w:t>
            </w:r>
            <w:r>
              <w:rPr>
                <w:rFonts w:hint="eastAsia" w:ascii="宋体" w:hAnsi="宋体"/>
                <w:color w:val="000000"/>
                <w:highlight w:val="none"/>
              </w:rPr>
              <w:t xml:space="preserve">能正确引导客户到达指定楼层</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73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numPr>
                <w:ilvl w:val="0"/>
                <w:numId w:val="0"/>
              </w:numPr>
              <w:spacing w:line="380" w:lineRule="exact"/>
              <w:rPr>
                <w:rFonts w:hint="eastAsia" w:ascii="宋体" w:hAnsi="宋体"/>
                <w:color w:val="000000"/>
                <w:highlight w:val="none"/>
              </w:rPr>
            </w:pPr>
            <w:r>
              <w:rPr>
                <w:rFonts w:hint="eastAsia" w:ascii="宋体" w:hAnsi="宋体" w:cs="宋体"/>
                <w:color w:val="000000"/>
                <w:highlight w:val="none"/>
              </w:rPr>
              <w:t xml:space="preserve">定期对会议室的会议设备进行检查，并做好检查记录。如有问题应及时报告处理，保证各种会议能够正常进行。</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1</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三</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环境保洁服务</w:t>
            </w:r>
            <w:r>
              <w:rPr>
                <w:rFonts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有工作职责等管理制度、统一着装、无迟到、早退、工作时不擅离岗位、不聚众闲谈、做私活，保洁工作无投诉。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办公室内卫生每天按频次和作息时间进行清扫，作业人员不得翻动桌面上、抽屉内的任何东西，对所见内容必须保密。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大厅、过道、楼梯、绿化、地面、车库内外等无垃圾杂物、污迹、无积水、缝隙内无杂草、无死角等。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垃圾箱按规定地点摆放、外观无污迹、灰尘、垃圾日产日清、无过夜垃圾、内胆干净等。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区域内设施（包括指示牌、灯具等）无污物、污迹、无粘贴物、无蛛网、灰尘、无</w:t>
            </w:r>
            <w:r>
              <w:rPr>
                <w:rFonts w:hint="eastAsia" w:ascii="宋体" w:hAnsi="宋体"/>
                <w:color w:val="000000"/>
                <w:highlight w:val="none"/>
                <w:lang w:eastAsia="zh-CN"/>
              </w:rPr>
              <w:t xml:space="preserve">乱涂乱画</w:t>
            </w:r>
            <w:r>
              <w:rPr>
                <w:rFonts w:hint="eastAsia" w:ascii="宋体" w:hAnsi="宋体"/>
                <w:color w:val="000000"/>
                <w:highlight w:val="none"/>
              </w:rPr>
              <w:t xml:space="preserve">，无斑剥等。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区域内门窗玻璃透明锃亮、无污迹。</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卫生间通风无异味、无堵塞、无积水，便器清洁、无便迹、无尿垢等，卷纸、擦手纸、洗手液等用品不断档。</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四</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设备设施维修管理</w:t>
            </w:r>
            <w:r>
              <w:rPr>
                <w:rFonts w:ascii="宋体" w:hAnsi="宋体"/>
                <w:b/>
                <w:bCs/>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编制合理的维修养护计划，建立共用设施设备档案。设施设备的运行、检查、维修、保养等记录齐全。</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及时响应，及时保养维修，保持公共设备设施的完好，无投诉。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对楼道内消防设施进行安全检查，消防通道应保持畅通无杂物。</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共用部位照明设施工作正常</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电气设备运行正常无隐患</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五</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s="宋体"/>
                <w:b/>
                <w:bCs/>
                <w:color w:val="000000"/>
                <w:highlight w:val="none"/>
              </w:rPr>
              <w:t xml:space="preserve">安全保卫</w:t>
            </w:r>
            <w:r>
              <w:rPr>
                <w:rFonts w:hint="eastAsia" w:ascii="宋体" w:hAnsi="宋体" w:cs="宋体"/>
                <w:b/>
                <w:bCs/>
                <w:color w:val="000000"/>
                <w:highlight w:val="none"/>
                <w:lang w:val="en-US" w:eastAsia="zh-CN"/>
              </w:rPr>
              <w:t xml:space="preserve">管理</w:t>
            </w: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交接班时应互相问候并敬礼，按正规交接形式交接班；有交接班记录。</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站岗动作规范，注意力集中，做到立如松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坐如钟、行如风；指挥动作准确，到位。</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3</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olor w:val="000000"/>
                <w:highlight w:val="none"/>
              </w:rPr>
            </w:pPr>
            <w:r>
              <w:rPr>
                <w:rFonts w:hint="eastAsia" w:ascii="宋体" w:hAnsi="宋体" w:cs="宋体"/>
                <w:color w:val="000000"/>
                <w:highlight w:val="none"/>
              </w:rPr>
              <w:t xml:space="preserve">货物进出必须有相关手续，无《物品出门证》或物证不符，应上报相关部门，查明原因后补齐手续再放行。贵重大件物品、搬家等必须登记方可放行。</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4</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严格执行来访问询登记制度，查验其证件，制止未经许可人员、推销员进</w:t>
            </w:r>
            <w:r>
              <w:rPr>
                <w:rFonts w:hint="eastAsia" w:ascii="宋体" w:hAnsi="宋体" w:cs="宋体"/>
                <w:color w:val="000000"/>
                <w:highlight w:val="none"/>
                <w:lang w:val="en-US" w:eastAsia="zh-CN"/>
              </w:rPr>
              <w:t xml:space="preserve">入。</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1</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5</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当值时不得私扣业主或其他人员物品证件，擅自处理或挪用。不得利用执勤之便向他人实施索贿或受贿。</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lang w:val="en-US" w:eastAsia="zh-CN"/>
              </w:rPr>
            </w:pPr>
            <w:r>
              <w:rPr>
                <w:rFonts w:hint="eastAsia" w:ascii="宋体" w:hAnsi="宋体"/>
                <w:color w:val="000000"/>
                <w:highlight w:val="none"/>
                <w:lang w:val="en-US" w:eastAsia="zh-CN"/>
              </w:rPr>
              <w:t xml:space="preserve">6</w:t>
            </w:r>
            <w:r>
              <w:rPr>
                <w:rFonts w:ascii="宋体" w:hAnsi="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及时完成业主需要保卫人员从事的其他工作，以及上述未列的保卫人员应承担的其他工作。</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hint="eastAsia" w:ascii="宋体" w:hAnsi="宋体"/>
                <w:color w:val="000000"/>
                <w:highlight w:val="none"/>
              </w:rPr>
            </w:pPr>
            <w:r>
              <w:rPr>
                <w:rFonts w:hint="eastAsia"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六</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其他管理职责</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保洁、会务、工程维护和运行管理等服务工作中无重大失误、重大责任事故。</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620"/>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项目负责人无迟到、早退、工作时不擅离岗位，配合完成甲方的各项要求，严格要求下属，管理物业团队有力。</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七</w:t>
            </w:r>
            <w:r>
              <w:rPr>
                <w:rFonts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5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人员管理</w:t>
            </w:r>
            <w:r>
              <w:rPr>
                <w:rFonts w:ascii="宋体" w:hAnsi="宋体"/>
                <w:b/>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项目服务人员人数达到招标要求。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44"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项目服务人员资质达到招标要求。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337"/>
        </w:trPr>
        <w:tc>
          <w:tcPr>
            <w:gridSpan w:val="2"/>
            <w:tcBorders>
              <w:top w:val="none" w:color="000000" w:sz="4" w:space="0"/>
              <w:left w:val="single" w:color="000000" w:sz="4" w:space="0"/>
              <w:bottom w:val="single" w:color="000000" w:sz="4" w:space="0"/>
              <w:right w:val="single" w:color="000000" w:sz="4" w:space="0"/>
            </w:tcBorders>
            <w:tcW w:w="9231"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b/>
                <w:bCs/>
                <w:color w:val="000000"/>
                <w:highlight w:val="none"/>
              </w:rPr>
              <w:t xml:space="preserve">　</w:t>
            </w:r>
            <w:r>
              <w:rPr>
                <w:rFonts w:hint="eastAsia" w:ascii="宋体" w:hAnsi="宋体"/>
                <w:b/>
                <w:bCs/>
                <w:color w:val="000000"/>
                <w:highlight w:val="none"/>
                <w:lang w:val="en-US" w:eastAsia="zh-CN"/>
              </w:rPr>
              <w:t xml:space="preserve">合计</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100</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1269"/>
        </w:trPr>
        <w:tc>
          <w:tcPr>
            <w:gridSpan w:val="4"/>
            <w:tcBorders>
              <w:top w:val="single" w:color="000000" w:sz="4" w:space="0"/>
              <w:left w:val="single" w:color="000000" w:sz="4" w:space="0"/>
              <w:bottom w:val="single" w:color="000000" w:sz="4" w:space="0"/>
              <w:right w:val="single" w:color="000000" w:sz="4" w:space="0"/>
            </w:tcBorders>
            <w:tcW w:w="10639" w:type="dxa"/>
            <w:vAlign w:val="center"/>
            <w:textDirection w:val="lrTb"/>
            <w:noWrap w:val="false"/>
          </w:tcPr>
          <w:p>
            <w:pPr>
              <w:pStyle w:val="723"/>
              <w:jc w:val="left"/>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rPr>
              <w:t xml:space="preserve">考核人员签字：</w:t>
            </w:r>
            <w:r>
              <w:rPr>
                <w:rFonts w:hint="eastAsia" w:ascii="宋体" w:hAnsi="宋体" w:eastAsia="宋体"/>
                <w:b/>
                <w:bCs/>
                <w:color w:val="000000"/>
                <w:highlight w:val="none"/>
                <w:lang w:eastAsia="zh-CN"/>
              </w:rPr>
            </w:r>
            <w:r/>
          </w:p>
          <w:p>
            <w:pPr>
              <w:pStyle w:val="723"/>
              <w:jc w:val="left"/>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                             </w:t>
            </w:r>
            <w:r>
              <w:rPr>
                <w:rFonts w:hint="eastAsia" w:ascii="宋体" w:hAnsi="宋体" w:eastAsia="宋体"/>
                <w:color w:val="000000"/>
                <w:highlight w:val="none"/>
                <w:lang w:eastAsia="zh-CN"/>
              </w:rPr>
            </w:r>
            <w:r/>
          </w:p>
          <w:p>
            <w:pPr>
              <w:pStyle w:val="723"/>
              <w:jc w:val="left"/>
              <w:spacing w:line="320" w:lineRule="exact"/>
              <w:widowControl/>
              <w:rPr>
                <w:rFonts w:ascii="宋体" w:hAnsi="宋体"/>
                <w:color w:val="000000"/>
                <w:highlight w:val="none"/>
              </w:rPr>
            </w:pPr>
            <w:r>
              <w:rPr>
                <w:rFonts w:hint="eastAsia" w:ascii="宋体" w:hAnsi="宋体"/>
                <w:color w:val="000000"/>
                <w:highlight w:val="none"/>
              </w:rPr>
              <w:t xml:space="preserve">                                                 年   月   日</w:t>
            </w:r>
            <w:r>
              <w:rPr>
                <w:rFonts w:ascii="宋体" w:hAnsi="宋体"/>
                <w:color w:val="000000"/>
                <w:highlight w:val="none"/>
              </w:rPr>
            </w:r>
            <w:r/>
          </w:p>
        </w:tc>
      </w:tr>
      <w:tr>
        <w:trPr>
          <w:trHeight w:val="374"/>
        </w:trPr>
        <w:tc>
          <w:tcPr>
            <w:gridSpan w:val="4"/>
            <w:tcBorders>
              <w:top w:val="single" w:color="000000" w:sz="4" w:space="0"/>
              <w:left w:val="single" w:color="000000" w:sz="4" w:space="0"/>
              <w:bottom w:val="single" w:color="000000" w:sz="4" w:space="0"/>
              <w:right w:val="single" w:color="000000" w:sz="4" w:space="0"/>
            </w:tcBorders>
            <w:tcW w:w="10639" w:type="dxa"/>
            <w:vAlign w:val="top"/>
            <w:textDirection w:val="lrTb"/>
            <w:noWrap w:val="false"/>
          </w:tcPr>
          <w:p>
            <w:pPr>
              <w:pStyle w:val="723"/>
              <w:jc w:val="left"/>
              <w:spacing w:line="320" w:lineRule="exact"/>
              <w:widowControl/>
              <w:rPr>
                <w:rFonts w:ascii="宋体" w:hAnsi="宋体"/>
                <w:b/>
                <w:bCs/>
                <w:color w:val="000000"/>
                <w:highlight w:val="none"/>
              </w:rPr>
            </w:pPr>
            <w:r>
              <w:rPr>
                <w:rFonts w:hint="eastAsia" w:ascii="宋体" w:hAnsi="宋体"/>
                <w:b/>
                <w:bCs/>
                <w:color w:val="000000"/>
                <w:highlight w:val="none"/>
              </w:rPr>
              <w:t xml:space="preserve">备注：</w:t>
            </w:r>
            <w:r>
              <w:rPr>
                <w:rFonts w:ascii="宋体" w:hAnsi="宋体"/>
                <w:b/>
                <w:bCs/>
                <w:color w:val="000000"/>
                <w:highlight w:val="none"/>
              </w:rPr>
            </w:r>
            <w:r/>
          </w:p>
        </w:tc>
      </w:tr>
      <w:tr>
        <w:trPr>
          <w:trHeight w:val="325"/>
        </w:trPr>
        <w:tc>
          <w:tcPr>
            <w:gridSpan w:val="4"/>
            <w:tcBorders>
              <w:top w:val="single" w:color="000000" w:sz="4" w:space="0"/>
              <w:left w:val="single" w:color="000000" w:sz="4" w:space="0"/>
              <w:bottom w:val="single" w:color="000000" w:sz="4" w:space="0"/>
              <w:right w:val="single" w:color="000000" w:sz="4" w:space="0"/>
            </w:tcBorders>
            <w:tcW w:w="10639" w:type="dxa"/>
            <w:vAlign w:val="top"/>
            <w:textDirection w:val="lrTb"/>
            <w:noWrap w:val="false"/>
          </w:tcPr>
          <w:p>
            <w:pPr>
              <w:pStyle w:val="723"/>
              <w:spacing w:line="320" w:lineRule="exact"/>
              <w:widowControl/>
              <w:rPr>
                <w:rFonts w:ascii="宋体" w:hAnsi="宋体"/>
                <w:b/>
                <w:bCs/>
                <w:color w:val="000000"/>
                <w:highlight w:val="none"/>
              </w:rPr>
            </w:pPr>
            <w:r>
              <w:rPr>
                <w:rFonts w:hint="eastAsia" w:ascii="宋体" w:hAnsi="宋体"/>
                <w:b/>
                <w:bCs/>
                <w:color w:val="000000"/>
                <w:highlight w:val="none"/>
              </w:rPr>
              <w:t xml:space="preserve">服务单位签字确认：</w:t>
            </w:r>
            <w:r>
              <w:rPr>
                <w:rFonts w:ascii="宋体" w:hAnsi="宋体"/>
                <w:b/>
                <w:bCs/>
                <w:color w:val="000000"/>
                <w:highlight w:val="none"/>
              </w:rPr>
            </w:r>
            <w:r/>
          </w:p>
        </w:tc>
      </w:tr>
    </w:tbl>
    <w:p>
      <w:pPr>
        <w:pStyle w:val="723"/>
        <w:keepLines w:val="0"/>
        <w:keepNext w:val="0"/>
        <w:pageBreakBefore w:val="0"/>
        <w:spacing w:line="240" w:lineRule="auto"/>
        <w:widowControl w:val="off"/>
        <w:rPr>
          <w:rFonts w:hint="eastAsia" w:ascii="Arial" w:hAnsi="Arial" w:eastAsia="Arial" w:cs="Arial"/>
          <w:b/>
          <w:bCs/>
          <w:color w:val="000000"/>
          <w:sz w:val="24"/>
          <w:szCs w:val="24"/>
          <w:highlight w:val="none"/>
          <w:lang w:val="en-US" w:eastAsia="zh-CN"/>
        </w:rPr>
      </w:pPr>
      <w:r>
        <w:rPr>
          <w:rFonts w:hint="eastAsia" w:ascii="Arial" w:hAnsi="Arial" w:eastAsia="Arial" w:cs="Arial"/>
          <w:b/>
          <w:bCs/>
          <w:color w:val="000000"/>
          <w:sz w:val="24"/>
          <w:szCs w:val="24"/>
          <w:highlight w:val="none"/>
          <w:lang w:val="en-US" w:eastAsia="zh-CN"/>
        </w:rPr>
      </w:r>
      <w:r/>
    </w:p>
    <w:p>
      <w:pPr>
        <w:pStyle w:val="723"/>
        <w:keepLines w:val="0"/>
        <w:keepNext w:val="0"/>
        <w:pageBreakBefore w:val="0"/>
        <w:spacing w:line="240" w:lineRule="auto"/>
        <w:widowControl w:val="off"/>
        <w:rPr>
          <w:rFonts w:ascii="Arial" w:hAnsi="Arial" w:eastAsia="宋体" w:cs="Arial"/>
          <w:color w:val="000000"/>
          <w:sz w:val="24"/>
          <w:szCs w:val="24"/>
          <w:highlight w:val="none"/>
          <w:lang w:val="en-US" w:eastAsia="zh-CN"/>
        </w:rPr>
      </w:pPr>
      <w:r>
        <w:rPr>
          <w:rFonts w:hint="eastAsia" w:hAnsi="宋体" w:cs="宋体"/>
          <w:b/>
          <w:bCs/>
          <w:color w:val="000000"/>
          <w:sz w:val="24"/>
          <w:szCs w:val="24"/>
          <w:highlight w:val="none"/>
        </w:rPr>
        <w:t xml:space="preserve">附件：考核表</w:t>
      </w:r>
      <w:r>
        <w:rPr>
          <w:rFonts w:hint="eastAsia" w:hAnsi="宋体" w:cs="宋体"/>
          <w:b/>
          <w:bCs/>
          <w:color w:val="000000"/>
          <w:sz w:val="24"/>
          <w:szCs w:val="24"/>
          <w:highlight w:val="none"/>
          <w:lang w:eastAsia="zh-CN"/>
        </w:rPr>
        <w:t xml:space="preserve">（</w:t>
      </w:r>
      <w:r>
        <w:rPr>
          <w:rFonts w:hint="eastAsia" w:hAnsi="宋体" w:cs="宋体"/>
          <w:b/>
          <w:bCs/>
          <w:color w:val="000000"/>
          <w:sz w:val="24"/>
          <w:szCs w:val="24"/>
          <w:highlight w:val="none"/>
          <w:lang w:val="en-US" w:eastAsia="zh-CN"/>
        </w:rPr>
        <w:t xml:space="preserve">采购包2）</w:t>
      </w:r>
      <w:r>
        <w:rPr>
          <w:rFonts w:ascii="Arial" w:hAnsi="Arial" w:eastAsia="宋体" w:cs="Arial"/>
          <w:color w:val="000000"/>
          <w:sz w:val="24"/>
          <w:szCs w:val="24"/>
          <w:highlight w:val="none"/>
          <w:lang w:val="en-US" w:eastAsia="zh-CN"/>
        </w:rPr>
      </w:r>
      <w:r/>
    </w:p>
    <w:tbl>
      <w:tblPr>
        <w:tblW w:w="106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5"/>
        <w:gridCol w:w="8528"/>
        <w:gridCol w:w="717"/>
        <w:gridCol w:w="687"/>
      </w:tblGrid>
      <w:tr>
        <w:trPr>
          <w:trHeight w:val="9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考核内容及要求</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得分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一</w:t>
            </w:r>
            <w:r>
              <w:rPr>
                <w:rFonts w:ascii="宋体" w:hAnsi="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lang w:val="en-US" w:eastAsia="zh-CN"/>
              </w:rPr>
              <w:t xml:space="preserve">项目主管人员</w:t>
            </w: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1</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负责项目所有工作岗位、职责合理安排，制定各岗位应急预案，负责对员工工作绩效进行公</w:t>
            </w:r>
            <w:r>
              <w:rPr>
                <w:rFonts w:hint="eastAsia" w:ascii="宋体" w:hAnsi="宋体" w:cs="宋体"/>
                <w:color w:val="000000"/>
                <w:highlight w:val="none"/>
                <w:lang w:val="en-US" w:eastAsia="zh-CN"/>
              </w:rPr>
              <w:t xml:space="preserve">正</w:t>
            </w:r>
            <w:r>
              <w:rPr>
                <w:rFonts w:hint="eastAsia" w:ascii="宋体" w:hAnsi="宋体" w:cs="宋体"/>
                <w:color w:val="000000"/>
                <w:highlight w:val="none"/>
              </w:rPr>
              <w:t xml:space="preserve">合理的考评。</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负责项目全盘工作，</w:t>
            </w:r>
            <w:r>
              <w:rPr>
                <w:rFonts w:hint="eastAsia" w:ascii="宋体" w:hAnsi="宋体" w:cs="宋体"/>
                <w:color w:val="000000"/>
                <w:highlight w:val="none"/>
                <w:lang w:val="en-US" w:eastAsia="zh-CN"/>
              </w:rPr>
              <w:t xml:space="preserve">支撑</w:t>
            </w:r>
            <w:r>
              <w:rPr>
                <w:rFonts w:hint="eastAsia" w:ascii="宋体" w:hAnsi="宋体" w:cs="宋体"/>
                <w:color w:val="000000"/>
                <w:highlight w:val="none"/>
              </w:rPr>
              <w:t xml:space="preserve">日常管理工作，检查工作落实情况，布置工作任务，协调员工关系，保证团队团结向上。</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3</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监督保洁、工程维修等服务，确保工作有序。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4</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b/>
                <w:bCs/>
                <w:color w:val="000000"/>
                <w:highlight w:val="none"/>
              </w:rPr>
            </w:pPr>
            <w:r>
              <w:rPr>
                <w:rFonts w:hint="eastAsia" w:ascii="宋体" w:hAnsi="宋体" w:cs="宋体"/>
                <w:color w:val="000000"/>
                <w:highlight w:val="none"/>
              </w:rPr>
              <w:t xml:space="preserve">对新招员工进行培训和考核，合格后上岗工作。</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5</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参与组织每月的物业质量检查，对存在问题及时整改并有效预防，定期与采购人沟通，不欺骗，不隐瞒。</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val="0"/>
                <w:bCs w:val="0"/>
                <w:color w:val="000000"/>
                <w:highlight w:val="none"/>
                <w:lang w:val="en-US" w:eastAsia="zh-CN"/>
              </w:rPr>
            </w:pPr>
            <w:r>
              <w:rPr>
                <w:rFonts w:hint="eastAsia" w:ascii="宋体" w:hAnsi="宋体"/>
                <w:b w:val="0"/>
                <w:bCs w:val="0"/>
                <w:color w:val="000000"/>
                <w:highlight w:val="none"/>
                <w:lang w:val="en-US" w:eastAsia="zh-CN"/>
              </w:rPr>
              <w:t xml:space="preserve">6</w:t>
            </w:r>
            <w:r>
              <w:rPr>
                <w:rFonts w:ascii="宋体" w:hAnsi="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80" w:lineRule="exact"/>
              <w:rPr>
                <w:rFonts w:hint="eastAsia" w:ascii="宋体" w:hAnsi="宋体" w:cs="宋体"/>
                <w:color w:val="000000"/>
                <w:highlight w:val="none"/>
              </w:rPr>
            </w:pPr>
            <w:r>
              <w:rPr>
                <w:rFonts w:hint="eastAsia" w:ascii="宋体" w:hAnsi="宋体" w:cs="宋体"/>
                <w:color w:val="000000"/>
                <w:highlight w:val="none"/>
              </w:rPr>
              <w:t xml:space="preserve">及时收集、整理、汇总并妥善保管物业管理档案资料，档案管理符合要求。</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b w:val="0"/>
                <w:bCs w:val="0"/>
                <w:color w:val="000000"/>
                <w:highlight w:val="none"/>
                <w:lang w:val="en-US" w:eastAsia="zh-CN"/>
              </w:rPr>
            </w:pPr>
            <w:r>
              <w:rPr>
                <w:rFonts w:hint="eastAsia" w:ascii="宋体" w:hAnsi="宋体"/>
                <w:b w:val="0"/>
                <w:bCs w:val="0"/>
                <w:color w:val="000000"/>
                <w:highlight w:val="none"/>
                <w:lang w:val="en-US" w:eastAsia="zh-CN"/>
              </w:rPr>
              <w:t xml:space="preserve">2</w:t>
            </w:r>
            <w:r>
              <w:rPr>
                <w:rFonts w:hint="eastAsia" w:ascii="宋体" w:hAnsi="宋体" w:eastAsia="宋体"/>
                <w:b w:val="0"/>
                <w:bCs w:val="0"/>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二</w:t>
            </w:r>
            <w:r>
              <w:rPr>
                <w:rFonts w:ascii="宋体" w:hAnsi="宋体"/>
                <w:b/>
                <w:bCs/>
                <w:color w:val="000000"/>
                <w:highlight w:val="none"/>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环境保洁服务</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有工作职责等管理制度、统一着装、无迟到、早退、工作时不擅离岗位、不聚众闲谈、做私活，保洁工作无投诉。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办公室内卫生每天按频次和作息时间进行清扫，作业人员不得翻动桌面上、抽屉内的任何东西，对所见内容必须保密。</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大厅、过道、楼梯、绿化、地面、车库内外等无垃圾杂物、污迹、无积水、缝隙内无杂草、无死角等。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垃圾箱按规定地点摆放、外观无污迹、灰尘、垃圾日产日清、无过夜垃圾、内胆干净等。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区域内设施（包括指示牌、灯具等）无污物、污迹、无粘贴物、无蛛网、灰尘、无</w:t>
            </w:r>
            <w:r>
              <w:rPr>
                <w:rFonts w:hint="eastAsia" w:ascii="宋体" w:hAnsi="宋体"/>
                <w:color w:val="000000"/>
                <w:highlight w:val="none"/>
                <w:lang w:eastAsia="zh-CN"/>
              </w:rPr>
              <w:t xml:space="preserve">乱涂乱画</w:t>
            </w:r>
            <w:r>
              <w:rPr>
                <w:rFonts w:hint="eastAsia" w:ascii="宋体" w:hAnsi="宋体"/>
                <w:color w:val="000000"/>
                <w:highlight w:val="none"/>
              </w:rPr>
              <w:t xml:space="preserve">，无斑剥等。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区域内门窗玻璃透明锃亮、无污迹。</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卫生间通风无异味、无堵塞、无积水，便器清洁、无便迹、无尿垢等，卷纸、擦手纸、洗手液等用品不断档。</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三</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设备设施维修管理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编制合理的维修养护计划，建立共用设施设备档案。设施设备的运行、检查、维修、保养等记录齐全。</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及时响应，及时保养维修，保持公共设备设施的完好，无投诉。</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对楼道内消防设施进行安全检查，消防通道应保持畅通无杂物。</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共用部位照明设施工作正常</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电气设备运行正常无隐患</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四</w:t>
            </w:r>
            <w:r>
              <w:rPr>
                <w:rFonts w:hint="eastAsia" w:ascii="宋体" w:hAnsi="宋体" w:eastAsia="宋体"/>
                <w:b/>
                <w:bCs/>
                <w:color w:val="000000"/>
                <w:highlight w:val="none"/>
                <w:lang w:val="en-US"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t xml:space="preserve">消防值班管理</w:t>
            </w:r>
            <w:r>
              <w:rPr>
                <w:rFonts w:hint="eastAsia"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1</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按时上岗，检查设备运行情况，填写交接班记录，并查阅前班记录和询问上班次情况，将未尽事宜承接执行。</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2</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消防监控系统24小时值班，值班期间不得擅自脱岗、离岗；不得睡觉，坐姿端正，面对9/16画面分屏器，精神饱满，做好值班记录；不得占用工作电话接打私人电话。</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3</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观察监控摄像和消防报警设施，协助处理意外和突发事件。</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4</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熟练掌握消防设施设备的使用方法，做好消防器材、设备检查，并做好检查记录，保证设备处于完好状态，一旦发生火警即可投入使用；检查消防通道是否畅通，并及时处理不畅情况。</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5</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检查公共部位消防设施、电器、电线等有无霉坏、锈坏、氧化、</w:t>
            </w:r>
            <w:r>
              <w:rPr>
                <w:rFonts w:hint="eastAsia" w:ascii="宋体" w:hAnsi="宋体" w:cs="宋体"/>
                <w:color w:val="000000"/>
                <w:highlight w:val="none"/>
                <w:lang w:eastAsia="zh-CN"/>
              </w:rPr>
              <w:t xml:space="preserve">熔化</w:t>
            </w:r>
            <w:r>
              <w:rPr>
                <w:rFonts w:hint="eastAsia" w:ascii="宋体" w:hAnsi="宋体" w:cs="宋体"/>
                <w:color w:val="000000"/>
                <w:highlight w:val="none"/>
              </w:rPr>
              <w:t xml:space="preserve">、堵塞等情况，防止短路或爆炸引起火灾。</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6</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t xml:space="preserve">制定突发火灾应急方案，完善消防疏散图，及时制止任何违反消防安全的行为。</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b/>
                <w:bCs/>
                <w:color w:val="000000"/>
                <w:highlight w:val="none"/>
                <w:lang w:val="en-US" w:eastAsia="zh-CN"/>
              </w:rPr>
            </w:pPr>
            <w:r>
              <w:rPr>
                <w:rFonts w:hint="eastAsia" w:ascii="宋体" w:hAnsi="宋体"/>
                <w:b/>
                <w:bCs/>
                <w:color w:val="000000"/>
                <w:highlight w:val="none"/>
                <w:lang w:val="en-US" w:eastAsia="zh-CN"/>
              </w:rPr>
              <w:t xml:space="preserve">7</w:t>
            </w:r>
            <w:r>
              <w:rPr>
                <w:rFonts w:ascii="宋体" w:hAnsi="宋体"/>
                <w:b/>
                <w:bCs/>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jc w:val="left"/>
              <w:spacing w:line="320" w:lineRule="exact"/>
              <w:widowControl/>
              <w:rPr>
                <w:rFonts w:hint="eastAsia" w:ascii="宋体" w:hAnsi="宋体"/>
                <w:b/>
                <w:bCs/>
                <w:color w:val="000000"/>
                <w:highlight w:val="none"/>
              </w:rPr>
            </w:pPr>
            <w:r>
              <w:rPr>
                <w:rFonts w:hint="eastAsia" w:ascii="宋体" w:hAnsi="宋体" w:cs="宋体"/>
                <w:color w:val="000000"/>
                <w:highlight w:val="none"/>
              </w:rPr>
              <w:t xml:space="preserve">发生火警时，及时按火警应急方案工作，尽量将损失和影响控制在最小。</w:t>
            </w:r>
            <w:r>
              <w:rPr>
                <w:rFonts w:hint="eastAsia" w:ascii="宋体" w:hAnsi="宋体"/>
                <w:b/>
                <w:bCs/>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left"/>
              <w:spacing w:line="320" w:lineRule="exact"/>
              <w:widowControl/>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五</w:t>
            </w:r>
            <w:r>
              <w:rPr>
                <w:rFonts w:hint="eastAsia" w:ascii="宋体" w:hAnsi="宋体" w:eastAsia="宋体"/>
                <w:b/>
                <w:bCs/>
                <w:color w:val="000000"/>
                <w:highlight w:val="none"/>
                <w:lang w:eastAsia="zh-CN"/>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其他管理职责</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保洁、工程维护和运行管理等服务工作中无重大失误、重大责任事故。</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项目负责人无迟到、早退、工作时不擅离岗位，配合完成甲方的各项要求，严格要求下属，管理物业团队有力。</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eastAsia="宋体"/>
                <w:color w:val="000000"/>
                <w:highlight w:val="none"/>
                <w:lang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hint="eastAsia" w:ascii="宋体" w:hAnsi="宋体"/>
                <w:b/>
                <w:bCs/>
                <w:color w:val="000000"/>
                <w:highlight w:val="none"/>
              </w:rPr>
            </w:pPr>
            <w:r>
              <w:rPr>
                <w:rFonts w:hint="eastAsia" w:ascii="宋体" w:hAnsi="宋体"/>
                <w:b/>
                <w:bCs/>
                <w:color w:val="000000"/>
                <w:highlight w:val="none"/>
              </w:rPr>
              <w:t xml:space="preserve">六</w:t>
            </w:r>
            <w:r>
              <w:rPr>
                <w:rFonts w:hint="eastAsia" w:ascii="宋体" w:hAnsi="宋体"/>
                <w:b/>
                <w:bCs/>
                <w:color w:val="000000"/>
                <w:highlight w:val="none"/>
              </w:rPr>
            </w:r>
            <w:r/>
          </w:p>
        </w:tc>
        <w:tc>
          <w:tcPr>
            <w:gridSpan w:val="3"/>
            <w:tcBorders>
              <w:top w:val="none" w:color="000000" w:sz="4" w:space="0"/>
              <w:left w:val="none" w:color="000000" w:sz="4" w:space="0"/>
              <w:bottom w:val="single" w:color="000000" w:sz="4" w:space="0"/>
              <w:right w:val="single" w:color="000000" w:sz="4" w:space="0"/>
            </w:tcBorders>
            <w:tcW w:w="9932" w:type="dxa"/>
            <w:vAlign w:val="center"/>
            <w:textDirection w:val="lrTb"/>
            <w:noWrap w:val="false"/>
          </w:tcPr>
          <w:p>
            <w:pPr>
              <w:pStyle w:val="723"/>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人员管理</w:t>
            </w:r>
            <w:r>
              <w:rPr>
                <w:rFonts w:ascii="宋体" w:hAnsi="宋体"/>
                <w:b/>
                <w:bCs/>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项目服务人员人数达到招标要求。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685"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8528" w:type="dxa"/>
            <w:vAlign w:val="center"/>
            <w:textDirection w:val="lrTb"/>
            <w:noWrap w:val="false"/>
          </w:tcPr>
          <w:p>
            <w:pPr>
              <w:pStyle w:val="723"/>
              <w:spacing w:line="320" w:lineRule="exact"/>
              <w:widowControl/>
              <w:rPr>
                <w:rFonts w:ascii="宋体" w:hAnsi="宋体"/>
                <w:color w:val="000000"/>
                <w:highlight w:val="none"/>
              </w:rPr>
            </w:pPr>
            <w:r>
              <w:rPr>
                <w:rFonts w:hint="eastAsia" w:ascii="宋体" w:hAnsi="宋体"/>
                <w:color w:val="000000"/>
                <w:highlight w:val="none"/>
              </w:rPr>
              <w:t xml:space="preserve">项目服务人员资质达到招标要求。</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30</w:t>
            </w:r>
            <w:r>
              <w:rPr>
                <w:rFonts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gridSpan w:val="2"/>
            <w:tcBorders>
              <w:top w:val="none" w:color="000000" w:sz="4" w:space="0"/>
              <w:left w:val="single" w:color="000000" w:sz="4" w:space="0"/>
              <w:bottom w:val="single" w:color="000000" w:sz="4" w:space="0"/>
              <w:right w:val="single" w:color="000000" w:sz="4" w:space="0"/>
            </w:tcBorders>
            <w:tcW w:w="9213" w:type="dxa"/>
            <w:vAlign w:val="center"/>
            <w:textDirection w:val="lrTb"/>
            <w:noWrap w:val="false"/>
          </w:tcPr>
          <w:p>
            <w:pPr>
              <w:pStyle w:val="723"/>
              <w:jc w:val="center"/>
              <w:spacing w:line="320" w:lineRule="exact"/>
              <w:widowControl/>
              <w:rPr>
                <w:rFonts w:hint="eastAsia" w:ascii="宋体" w:hAnsi="宋体" w:eastAsia="宋体"/>
                <w:color w:val="000000"/>
                <w:highlight w:val="none"/>
                <w:lang w:val="en-US" w:eastAsia="zh-CN"/>
              </w:rPr>
            </w:pPr>
            <w:r>
              <w:rPr>
                <w:rFonts w:hint="eastAsia" w:ascii="宋体" w:hAnsi="宋体"/>
                <w:b/>
                <w:bCs/>
                <w:color w:val="000000"/>
                <w:highlight w:val="none"/>
              </w:rPr>
              <w:t xml:space="preserve">　</w:t>
            </w:r>
            <w:r>
              <w:rPr>
                <w:rFonts w:hint="eastAsia" w:ascii="宋体" w:hAnsi="宋体"/>
                <w:b/>
                <w:bCs/>
                <w:color w:val="000000"/>
                <w:highlight w:val="none"/>
                <w:lang w:val="en-US" w:eastAsia="zh-CN"/>
              </w:rPr>
              <w:t xml:space="preserve">合计</w:t>
            </w:r>
            <w:r>
              <w:rPr>
                <w:rFonts w:hint="eastAsia" w:ascii="宋体" w:hAnsi="宋体" w:eastAsia="宋体"/>
                <w:color w:val="000000"/>
                <w:highlight w:val="none"/>
                <w:lang w:val="en-US" w:eastAsia="zh-CN"/>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100</w:t>
            </w:r>
            <w:r>
              <w:rPr>
                <w:rFonts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pStyle w:val="723"/>
              <w:jc w:val="center"/>
              <w:spacing w:line="320" w:lineRule="exact"/>
              <w:widowControl/>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center"/>
            <w:textDirection w:val="lrTb"/>
            <w:noWrap w:val="false"/>
          </w:tcPr>
          <w:p>
            <w:pPr>
              <w:pStyle w:val="723"/>
              <w:jc w:val="left"/>
              <w:spacing w:line="320" w:lineRule="exact"/>
              <w:widowControl/>
              <w:rPr>
                <w:rFonts w:hint="eastAsia" w:ascii="宋体" w:hAnsi="宋体" w:eastAsia="宋体"/>
                <w:b/>
                <w:bCs/>
                <w:color w:val="000000"/>
                <w:highlight w:val="none"/>
                <w:lang w:eastAsia="zh-CN"/>
              </w:rPr>
            </w:pPr>
            <w:r>
              <w:rPr>
                <w:rFonts w:hint="eastAsia" w:ascii="宋体" w:hAnsi="宋体"/>
                <w:b/>
                <w:bCs/>
                <w:color w:val="000000"/>
                <w:highlight w:val="none"/>
              </w:rPr>
              <w:t xml:space="preserve">考核人员签字：</w:t>
            </w:r>
            <w:r>
              <w:rPr>
                <w:rFonts w:hint="eastAsia" w:ascii="宋体" w:hAnsi="宋体" w:eastAsia="宋体"/>
                <w:b/>
                <w:bCs/>
                <w:color w:val="000000"/>
                <w:highlight w:val="none"/>
                <w:lang w:eastAsia="zh-CN"/>
              </w:rPr>
            </w:r>
            <w:r/>
          </w:p>
          <w:p>
            <w:pPr>
              <w:pStyle w:val="723"/>
              <w:jc w:val="left"/>
              <w:spacing w:line="320" w:lineRule="exact"/>
              <w:widowControl/>
              <w:rPr>
                <w:rFonts w:hint="eastAsia"/>
                <w:color w:val="000000"/>
                <w:highlight w:val="none"/>
                <w:lang w:eastAsia="zh-CN"/>
              </w:rPr>
            </w:pPr>
            <w:r>
              <w:rPr>
                <w:rFonts w:hint="eastAsia" w:ascii="宋体" w:hAnsi="宋体"/>
                <w:color w:val="000000"/>
                <w:highlight w:val="none"/>
              </w:rPr>
              <w:t xml:space="preserve">                             </w:t>
            </w:r>
            <w:r>
              <w:rPr>
                <w:rFonts w:hint="eastAsia"/>
                <w:color w:val="000000"/>
                <w:highlight w:val="none"/>
                <w:lang w:eastAsia="zh-CN"/>
              </w:rPr>
            </w:r>
            <w:r/>
          </w:p>
          <w:p>
            <w:pPr>
              <w:pStyle w:val="723"/>
              <w:jc w:val="left"/>
              <w:spacing w:line="320" w:lineRule="exact"/>
              <w:widowControl/>
              <w:rPr>
                <w:rFonts w:ascii="宋体" w:hAnsi="宋体"/>
                <w:color w:val="000000"/>
                <w:highlight w:val="none"/>
              </w:rPr>
            </w:pPr>
            <w:r>
              <w:rPr>
                <w:rFonts w:hint="eastAsia" w:ascii="宋体" w:hAnsi="宋体"/>
                <w:color w:val="000000"/>
                <w:highlight w:val="none"/>
              </w:rPr>
              <w:t xml:space="preserve">                                                 年   月   日</w:t>
            </w:r>
            <w:r>
              <w:rPr>
                <w:rFonts w:ascii="宋体" w:hAnsi="宋体"/>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top"/>
            <w:textDirection w:val="lrTb"/>
            <w:noWrap w:val="false"/>
          </w:tcPr>
          <w:p>
            <w:pPr>
              <w:pStyle w:val="723"/>
              <w:jc w:val="left"/>
              <w:spacing w:line="320" w:lineRule="exact"/>
              <w:widowControl/>
              <w:rPr>
                <w:rFonts w:ascii="宋体" w:hAnsi="宋体"/>
                <w:b/>
                <w:bCs/>
                <w:color w:val="000000"/>
                <w:highlight w:val="none"/>
              </w:rPr>
            </w:pPr>
            <w:r>
              <w:rPr>
                <w:rFonts w:hint="eastAsia" w:ascii="宋体" w:hAnsi="宋体"/>
                <w:b/>
                <w:bCs/>
                <w:color w:val="000000"/>
                <w:highlight w:val="none"/>
              </w:rPr>
              <w:t xml:space="preserve">备注：</w:t>
            </w:r>
            <w:r>
              <w:rPr>
                <w:rFonts w:ascii="宋体" w:hAnsi="宋体"/>
                <w:b/>
                <w:bCs/>
                <w:color w:val="000000"/>
                <w:highlight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0617" w:type="dxa"/>
            <w:vAlign w:val="top"/>
            <w:textDirection w:val="lrTb"/>
            <w:noWrap w:val="false"/>
          </w:tcPr>
          <w:p>
            <w:pPr>
              <w:pStyle w:val="723"/>
              <w:spacing w:line="320" w:lineRule="exact"/>
              <w:widowControl/>
              <w:rPr>
                <w:rFonts w:ascii="宋体" w:hAnsi="宋体"/>
                <w:b/>
                <w:bCs/>
                <w:color w:val="000000"/>
                <w:highlight w:val="none"/>
              </w:rPr>
            </w:pPr>
            <w:r>
              <w:rPr>
                <w:rFonts w:hint="eastAsia" w:ascii="宋体" w:hAnsi="宋体"/>
                <w:b/>
                <w:bCs/>
                <w:color w:val="000000"/>
                <w:highlight w:val="none"/>
              </w:rPr>
              <w:t xml:space="preserve">服务单位签字确认：</w:t>
            </w:r>
            <w:r>
              <w:rPr>
                <w:rFonts w:ascii="宋体" w:hAnsi="宋体"/>
                <w:b/>
                <w:bCs/>
                <w:color w:val="000000"/>
                <w:highlight w:val="none"/>
              </w:rPr>
            </w:r>
            <w:r/>
          </w:p>
        </w:tc>
      </w:tr>
    </w:tbl>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5"/>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6"/>
                <w:sz w:val="21"/>
                <w:szCs w:val="21"/>
                <w:highlight w:val="none"/>
              </w:rPr>
              <w:t xml:space="preserve">2.1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服务实施方案</w:t>
            </w:r>
            <w:r>
              <w:rPr>
                <w:rStyle w:val="733"/>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color w:val="000000"/>
                <w:szCs w:val="21"/>
                <w:highlight w:val="none"/>
              </w:rPr>
            </w:pPr>
            <w:r>
              <w:rPr>
                <w:color w:val="000000"/>
                <w:szCs w:val="21"/>
                <w:highlight w:val="none"/>
              </w:rPr>
              <w:t xml:space="preserve">根据本项目采购需求编制</w:t>
            </w:r>
            <w:r>
              <w:rPr>
                <w:rFonts w:hint="eastAsia" w:ascii="宋体" w:hAnsi="宋体" w:eastAsia="宋体" w:cs="宋体"/>
                <w:color w:val="000000"/>
                <w:spacing w:val="-2"/>
                <w:sz w:val="21"/>
                <w:szCs w:val="21"/>
                <w:highlight w:val="none"/>
                <w:lang w:val="en-US" w:eastAsia="zh-CN" w:bidi="ar-SA"/>
              </w:rPr>
              <w:t xml:space="preserve">服务实施方案</w:t>
            </w:r>
            <w:r>
              <w:rPr>
                <w:color w:val="000000"/>
                <w:szCs w:val="21"/>
                <w:highlight w:val="none"/>
              </w:rPr>
              <w:t xml:space="preserve">，内容包含：</w:t>
            </w:r>
            <w:r>
              <w:rPr>
                <w:rFonts w:hint="eastAsia" w:ascii="宋体" w:hAnsi="宋体" w:eastAsia="宋体" w:cs="宋体"/>
                <w:color w:val="000000"/>
                <w:spacing w:val="1"/>
                <w:sz w:val="21"/>
                <w:szCs w:val="21"/>
                <w:highlight w:val="none"/>
              </w:rPr>
              <w:t xml:space="preserve">1.服务管理设想、思路；2.本项目重点、难点把控；3.各部门实施流程、实施计划</w:t>
            </w:r>
            <w:r>
              <w:rPr>
                <w:color w:val="000000"/>
                <w:szCs w:val="21"/>
                <w:highlight w:val="none"/>
              </w:rPr>
              <w:t xml:space="preserve">。以上每项内容逐项评分：</w:t>
            </w:r>
            <w:r>
              <w:rPr>
                <w:color w:val="000000"/>
                <w:szCs w:val="21"/>
                <w:highlight w:val="none"/>
              </w:rPr>
            </w:r>
            <w:r/>
          </w:p>
          <w:p>
            <w:pPr>
              <w:pStyle w:val="723"/>
              <w:rPr>
                <w:color w:val="000000"/>
                <w:highlight w:val="none"/>
              </w:rPr>
            </w:pPr>
            <w:r>
              <w:rPr>
                <w:color w:val="000000"/>
                <w:highlight w:val="none"/>
              </w:rPr>
              <w:t xml:space="preserve">方案内容</w:t>
            </w:r>
            <w:r>
              <w:rPr>
                <w:color w:val="000000"/>
                <w:szCs w:val="21"/>
                <w:highlight w:val="none"/>
              </w:rPr>
              <w:t xml:space="preserve">全面、科学合理、定位理解到位，且</w:t>
            </w:r>
            <w:r>
              <w:rPr>
                <w:color w:val="000000"/>
                <w:highlight w:val="none"/>
              </w:rPr>
              <w:t xml:space="preserve">专门针对本项目，契合采购需求视为符合；方案内容属于通用类，非专门针对本项目，部分契合采购需求视为部分符合；方案内容非专门针对本项目，脱离采购需求视为不符合。</w:t>
            </w:r>
            <w:r>
              <w:rPr>
                <w:color w:val="000000"/>
                <w:highlight w:val="none"/>
              </w:rPr>
            </w:r>
            <w:r/>
          </w:p>
          <w:p>
            <w:pPr>
              <w:pStyle w:val="735"/>
              <w:ind w:left="0" w:firstLine="0"/>
              <w:rPr>
                <w:rFonts w:hint="eastAsia" w:eastAsia="宋体"/>
                <w:color w:val="000000"/>
                <w:highlight w:val="none"/>
                <w:lang w:val="en-US" w:eastAsia="zh-CN"/>
              </w:rPr>
            </w:pPr>
            <w:r>
              <w:rPr>
                <w:color w:val="000000"/>
                <w:highlight w:val="none"/>
              </w:rPr>
              <w:t xml:space="preserve">上述每项内容符合得</w:t>
            </w:r>
            <w:r>
              <w:rPr>
                <w:rFonts w:hint="eastAsia"/>
                <w:color w:val="000000"/>
                <w:highlight w:val="none"/>
                <w:lang w:val="en-US" w:eastAsia="zh-CN"/>
              </w:rPr>
              <w:t xml:space="preserve">1</w:t>
            </w:r>
            <w:r>
              <w:rPr>
                <w:color w:val="000000"/>
                <w:highlight w:val="none"/>
              </w:rPr>
              <w:t xml:space="preserve">分；部分符合得</w:t>
            </w:r>
            <w:r>
              <w:rPr>
                <w:rFonts w:hint="eastAsia"/>
                <w:color w:val="000000"/>
                <w:highlight w:val="none"/>
                <w:lang w:val="en-US" w:eastAsia="zh-CN"/>
              </w:rPr>
              <w:t xml:space="preserve">0.5</w:t>
            </w:r>
            <w:r>
              <w:rPr>
                <w:color w:val="000000"/>
                <w:highlight w:val="none"/>
              </w:rPr>
              <w:t xml:space="preserve">分；不符合或不提供不得分</w:t>
            </w:r>
            <w:r>
              <w:rPr>
                <w:rFonts w:hint="eastAsia"/>
                <w:color w:val="000000"/>
                <w:highlight w:val="none"/>
                <w:lang w:eastAsia="zh-CN"/>
              </w:rPr>
              <w:t xml:space="preserve">。</w:t>
            </w:r>
            <w:r>
              <w:rPr>
                <w:rFonts w:hint="eastAsia" w:eastAsia="宋体"/>
                <w:color w:val="000000"/>
                <w:highlight w:val="none"/>
                <w:lang w:val="en-US" w:eastAsia="zh-CN"/>
              </w:rPr>
            </w:r>
            <w:r/>
          </w:p>
        </w:tc>
        <w:tc>
          <w:tcPr>
            <w:tcW w:w="573" w:type="dxa"/>
            <w:vAlign w:val="center"/>
            <w:textDirection w:val="lrTb"/>
            <w:noWrap w:val="false"/>
          </w:tcPr>
          <w:p>
            <w:pPr>
              <w:pStyle w:val="1052"/>
              <w:jc w:val="center"/>
              <w:keepLines w:val="0"/>
              <w:keepNext w:val="0"/>
              <w:pageBreakBefore w:val="0"/>
              <w:spacing w:line="240" w:lineRule="auto"/>
              <w:widowControl w:val="off"/>
              <w:rPr>
                <w:rStyle w:val="733"/>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3"/>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40"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1"/>
                <w:sz w:val="21"/>
                <w:szCs w:val="21"/>
                <w:highlight w:val="none"/>
                <w:lang w:eastAsia="zh-CN"/>
              </w:rPr>
              <w:t xml:space="preserve">内部安全和</w:t>
            </w:r>
            <w:r>
              <w:rPr>
                <w:rFonts w:hint="eastAsia" w:ascii="宋体" w:hAnsi="宋体" w:eastAsia="宋体" w:cs="宋体"/>
                <w:color w:val="000000"/>
                <w:spacing w:val="-1"/>
                <w:sz w:val="21"/>
                <w:szCs w:val="21"/>
                <w:highlight w:val="none"/>
              </w:rPr>
              <w:t xml:space="preserve">保密方案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根据本项目采购需求编制</w:t>
            </w:r>
            <w:r>
              <w:rPr>
                <w:rFonts w:hint="eastAsia" w:ascii="Times New Roman" w:hAnsi="Times New Roman" w:eastAsia="宋体" w:cs="Times New Roman"/>
                <w:color w:val="000000"/>
                <w:highlight w:val="none"/>
                <w:lang w:eastAsia="zh-CN"/>
              </w:rPr>
              <w:t xml:space="preserve">内部安全和</w:t>
            </w:r>
            <w:r>
              <w:rPr>
                <w:rFonts w:hint="eastAsia" w:ascii="Times New Roman" w:hAnsi="Times New Roman" w:eastAsia="宋体" w:cs="Times New Roman"/>
                <w:color w:val="000000"/>
                <w:highlight w:val="none"/>
              </w:rPr>
              <w:t xml:space="preserve">保密方案</w:t>
            </w:r>
            <w:r>
              <w:rPr>
                <w:rFonts w:ascii="Times New Roman" w:hAnsi="Times New Roman" w:eastAsia="宋体" w:cs="Times New Roman"/>
                <w:color w:val="000000"/>
                <w:highlight w:val="none"/>
              </w:rPr>
              <w:t xml:space="preserve">，内容包含：</w:t>
            </w:r>
            <w:r>
              <w:rPr>
                <w:rFonts w:hint="eastAsia" w:ascii="Times New Roman" w:hAnsi="Times New Roman" w:eastAsia="宋体" w:cs="Times New Roman"/>
                <w:color w:val="000000"/>
                <w:highlight w:val="none"/>
              </w:rPr>
              <w:t xml:space="preserve">1.工作制度；2.</w:t>
            </w:r>
            <w:r>
              <w:rPr>
                <w:rFonts w:hint="eastAsia" w:ascii="Times New Roman" w:hAnsi="Times New Roman" w:eastAsia="宋体" w:cs="Times New Roman"/>
                <w:color w:val="000000"/>
                <w:highlight w:val="none"/>
                <w:lang w:val="en-US" w:eastAsia="zh-CN"/>
              </w:rPr>
              <w:t xml:space="preserve">管理措施</w:t>
            </w:r>
            <w:r>
              <w:rPr>
                <w:rFonts w:hint="eastAsia" w:ascii="Times New Roman" w:hAnsi="Times New Roman" w:eastAsia="宋体" w:cs="Times New Roman"/>
                <w:color w:val="000000"/>
                <w:highlight w:val="none"/>
              </w:rPr>
              <w:t xml:space="preserve">；3.实施计划</w:t>
            </w:r>
            <w:r>
              <w:rPr>
                <w:rFonts w:ascii="Times New Roman" w:hAnsi="Times New Roman" w:eastAsia="宋体" w:cs="Times New Roman"/>
                <w:color w:val="000000"/>
                <w:highlight w:val="none"/>
              </w:rPr>
              <w:t xml:space="preserve">。以上每项内容逐项评分：</w:t>
            </w:r>
            <w:r>
              <w:rPr>
                <w:rFonts w:ascii="Times New Roman" w:hAnsi="Times New Roman" w:eastAsia="宋体" w:cs="Times New Roman"/>
                <w:color w:val="000000"/>
                <w:highlight w:val="none"/>
              </w:rPr>
            </w:r>
            <w:r/>
          </w:p>
          <w:p>
            <w:pPr>
              <w:pStyle w:val="7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内容全面、科学合理、定位理解到位，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highlight w:val="none"/>
              </w:rPr>
            </w:r>
            <w:r/>
          </w:p>
          <w:p>
            <w:pPr>
              <w:pStyle w:val="723"/>
              <w:rPr>
                <w:rFonts w:hint="eastAsia" w:eastAsia="宋体"/>
                <w:color w:val="000000"/>
                <w:highlight w:val="none"/>
                <w:lang w:val="en-US" w:eastAsia="zh-CN"/>
              </w:rPr>
            </w:pPr>
            <w:r>
              <w:rPr>
                <w:rFonts w:ascii="Times New Roman" w:hAnsi="Times New Roman" w:eastAsia="宋体" w:cs="Times New Roman"/>
                <w:color w:val="000000"/>
                <w:highlight w:val="none"/>
              </w:rPr>
              <w:t xml:space="preserve">上述每项内容符合得</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分；部分符合得</w:t>
            </w:r>
            <w:r>
              <w:rPr>
                <w:rFonts w:hint="eastAsia" w:ascii="Times New Roman" w:hAnsi="Times New Roman" w:eastAsia="宋体" w:cs="Times New Roman"/>
                <w:color w:val="000000"/>
                <w:highlight w:val="none"/>
                <w:lang w:val="en-US" w:eastAsia="zh-CN"/>
              </w:rPr>
              <w:t xml:space="preserve">0.5</w:t>
            </w:r>
            <w:r>
              <w:rPr>
                <w:rFonts w:ascii="Times New Roman" w:hAnsi="Times New Roman" w:eastAsia="宋体" w:cs="Times New Roman"/>
                <w:color w:val="000000"/>
                <w:highlight w:val="none"/>
              </w:rPr>
              <w:t xml:space="preserve">分；不符合或不提供不得分</w:t>
            </w:r>
            <w:r>
              <w:rPr>
                <w:rFonts w:hint="eastAsia" w:ascii="Times New Roman" w:hAnsi="Times New Roman" w:eastAsia="宋体" w:cs="Times New Roman"/>
                <w:color w:val="000000"/>
                <w:highlight w:val="none"/>
                <w:lang w:eastAsia="zh-CN"/>
              </w:rPr>
              <w:t xml:space="preserve">。</w:t>
            </w:r>
            <w:r>
              <w:rPr>
                <w:rFonts w:hint="eastAsia" w:eastAsia="宋体"/>
                <w:color w:val="000000"/>
                <w:highlight w:val="none"/>
                <w:lang w:val="en-US" w:eastAsia="zh-CN"/>
              </w:rPr>
            </w:r>
            <w:r/>
          </w:p>
        </w:tc>
        <w:tc>
          <w:tcPr>
            <w:tcW w:w="573" w:type="dxa"/>
            <w:vAlign w:val="center"/>
            <w:textDirection w:val="lrTb"/>
            <w:noWrap w:val="false"/>
          </w:tcPr>
          <w:p>
            <w:pPr>
              <w:pStyle w:val="1039"/>
              <w:ind w:right="13"/>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2.3</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应急处理预案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根据本项目采购需求编制</w:t>
            </w:r>
            <w:r>
              <w:rPr>
                <w:rFonts w:hint="eastAsia" w:ascii="宋体" w:hAnsi="宋体" w:eastAsia="宋体" w:cs="宋体"/>
                <w:color w:val="000000"/>
                <w:spacing w:val="-2"/>
                <w:sz w:val="21"/>
                <w:szCs w:val="21"/>
                <w:highlight w:val="none"/>
                <w:lang w:val="en-US" w:eastAsia="zh-CN" w:bidi="ar-SA"/>
              </w:rPr>
              <w:t xml:space="preserve">应急处理预案</w:t>
            </w:r>
            <w:r>
              <w:rPr>
                <w:rFonts w:ascii="Times New Roman" w:hAnsi="Times New Roman" w:eastAsia="宋体" w:cs="Times New Roman"/>
                <w:color w:val="000000"/>
                <w:highlight w:val="none"/>
              </w:rPr>
              <w:t xml:space="preserve">，内容包含：</w:t>
            </w:r>
            <w:r>
              <w:rPr>
                <w:rFonts w:hint="eastAsia" w:ascii="宋体" w:hAnsi="宋体" w:eastAsia="宋体" w:cs="宋体"/>
                <w:color w:val="000000"/>
                <w:spacing w:val="1"/>
                <w:sz w:val="21"/>
                <w:szCs w:val="21"/>
                <w:highlight w:val="none"/>
                <w:lang w:val="en-US" w:eastAsia="zh-CN"/>
              </w:rPr>
              <w:t xml:space="preserve">1.各类突发事件，如：公共安全类突发事件、自然灾害类突发事件、各类迎查的处理流程；2.各类突发事件的处理方法、相关措施等</w:t>
            </w:r>
            <w:r>
              <w:rPr>
                <w:rFonts w:ascii="Times New Roman" w:hAnsi="Times New Roman" w:eastAsia="宋体" w:cs="Times New Roman"/>
                <w:color w:val="000000"/>
                <w:highlight w:val="none"/>
              </w:rPr>
              <w:t xml:space="preserve">。以上每项内容逐项评分：</w:t>
            </w:r>
            <w:r>
              <w:rPr>
                <w:rFonts w:ascii="Times New Roman" w:hAnsi="Times New Roman" w:eastAsia="宋体" w:cs="Times New Roman"/>
                <w:color w:val="000000"/>
                <w:highlight w:val="none"/>
              </w:rPr>
            </w:r>
            <w:r/>
          </w:p>
          <w:p>
            <w:pPr>
              <w:pStyle w:val="723"/>
              <w:rPr>
                <w:rFonts w:ascii="Times New Roman" w:hAnsi="Times New Roman" w:eastAsia="宋体" w:cs="Times New Roman"/>
                <w:color w:val="000000"/>
                <w:szCs w:val="21"/>
                <w:highlight w:val="none"/>
              </w:rPr>
            </w:pPr>
            <w:r>
              <w:rPr>
                <w:rFonts w:ascii="Times New Roman" w:hAnsi="Times New Roman" w:eastAsia="宋体" w:cs="Times New Roman"/>
                <w:color w:val="000000"/>
                <w:highlight w:val="none"/>
              </w:rPr>
              <w:t xml:space="preserve">方案内容全面、科学合理、定位理解到位，且专门针对本项目，契合采</w:t>
            </w:r>
            <w:r>
              <w:rPr>
                <w:rFonts w:ascii="Times New Roman" w:hAnsi="Times New Roman" w:eastAsia="宋体" w:cs="Times New Roman"/>
                <w:color w:val="000000"/>
                <w:szCs w:val="21"/>
                <w:highlight w:val="none"/>
              </w:rPr>
              <w:t xml:space="preserve">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Cs w:val="21"/>
                <w:highlight w:val="none"/>
              </w:rPr>
            </w:r>
            <w:r/>
          </w:p>
          <w:p>
            <w:pPr>
              <w:pStyle w:val="723"/>
              <w:rPr>
                <w:rFonts w:hint="eastAsia"/>
                <w:color w:val="000000"/>
                <w:highlight w:val="none"/>
                <w:lang w:val="en-US" w:eastAsia="zh-CN"/>
              </w:rPr>
            </w:pPr>
            <w:r>
              <w:rPr>
                <w:rFonts w:ascii="Times New Roman" w:hAnsi="Times New Roman" w:eastAsia="宋体" w:cs="Times New Roman"/>
                <w:color w:val="000000"/>
                <w:szCs w:val="21"/>
                <w:highlight w:val="none"/>
              </w:rPr>
              <w:t xml:space="preserve">上述每项内容符合得</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分；部分符合得</w:t>
            </w:r>
            <w:r>
              <w:rPr>
                <w:rFonts w:hint="eastAsia" w:ascii="Times New Roman" w:hAnsi="Times New Roman" w:eastAsia="宋体" w:cs="Times New Roman"/>
                <w:color w:val="000000"/>
                <w:szCs w:val="21"/>
                <w:highlight w:val="none"/>
                <w:lang w:val="en-US" w:eastAsia="zh-CN"/>
              </w:rPr>
              <w:t xml:space="preserve">0.5</w:t>
            </w:r>
            <w:r>
              <w:rPr>
                <w:rFonts w:ascii="Times New Roman" w:hAnsi="Times New Roman" w:eastAsia="宋体" w:cs="Times New Roman"/>
                <w:color w:val="000000"/>
                <w:szCs w:val="21"/>
                <w:highlight w:val="none"/>
              </w:rPr>
              <w:t xml:space="preserve">分；不符合或不提供不得分</w:t>
            </w:r>
            <w:r>
              <w:rPr>
                <w:rFonts w:hint="eastAsia" w:ascii="Times New Roman" w:hAnsi="Times New Roman" w:eastAsia="宋体" w:cs="Times New Roman"/>
                <w:color w:val="000000"/>
                <w:szCs w:val="21"/>
                <w:highlight w:val="none"/>
                <w:lang w:eastAsia="zh-CN"/>
              </w:rPr>
              <w:t xml:space="preserve">。</w:t>
            </w:r>
            <w:r>
              <w:rPr>
                <w:rFonts w:hint="eastAsia"/>
                <w:color w:val="000000"/>
                <w:highlight w:val="none"/>
                <w:lang w:val="en-US" w:eastAsia="zh-CN"/>
              </w:rPr>
            </w:r>
            <w:r/>
          </w:p>
        </w:tc>
        <w:tc>
          <w:tcPr>
            <w:tcW w:w="573" w:type="dxa"/>
            <w:vAlign w:val="center"/>
            <w:textDirection w:val="lrTb"/>
            <w:noWrap w:val="false"/>
          </w:tcPr>
          <w:p>
            <w:pPr>
              <w:pStyle w:val="1039"/>
              <w:ind w:right="13"/>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2</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2.4</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6"/>
                <w:sz w:val="21"/>
                <w:szCs w:val="21"/>
                <w:highlight w:val="none"/>
              </w:rPr>
              <w:t xml:space="preserve">人</w:t>
            </w:r>
            <w:r>
              <w:rPr>
                <w:rFonts w:hint="eastAsia" w:ascii="宋体" w:hAnsi="宋体" w:eastAsia="宋体" w:cs="宋体"/>
                <w:color w:val="000000"/>
                <w:spacing w:val="-2"/>
                <w:sz w:val="21"/>
                <w:szCs w:val="21"/>
                <w:highlight w:val="none"/>
                <w:lang w:val="en-US" w:eastAsia="zh-CN" w:bidi="ar-SA"/>
              </w:rPr>
              <w:t xml:space="preserve">员考核方案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根据本项目采购需求编制</w:t>
            </w:r>
            <w:r>
              <w:rPr>
                <w:rFonts w:hint="eastAsia" w:ascii="Times New Roman" w:hAnsi="Times New Roman" w:eastAsia="宋体" w:cs="Times New Roman"/>
                <w:color w:val="000000"/>
                <w:szCs w:val="21"/>
                <w:highlight w:val="none"/>
              </w:rPr>
              <w:t xml:space="preserve">人</w:t>
            </w:r>
            <w:r>
              <w:rPr>
                <w:rFonts w:hint="eastAsia" w:ascii="Times New Roman" w:hAnsi="Times New Roman" w:eastAsia="宋体" w:cs="Times New Roman"/>
                <w:color w:val="000000"/>
                <w:szCs w:val="21"/>
                <w:highlight w:val="none"/>
                <w:lang w:val="en-US" w:eastAsia="zh-CN"/>
              </w:rPr>
              <w:t xml:space="preserve">员考核方案</w:t>
            </w:r>
            <w:r>
              <w:rPr>
                <w:rFonts w:ascii="Times New Roman" w:hAnsi="Times New Roman" w:eastAsia="宋体" w:cs="Times New Roman"/>
                <w:color w:val="000000"/>
                <w:szCs w:val="21"/>
                <w:highlight w:val="none"/>
              </w:rPr>
              <w:t xml:space="preserve">，内容包含：</w:t>
            </w:r>
            <w:r>
              <w:rPr>
                <w:rFonts w:hint="eastAsia" w:ascii="Times New Roman" w:hAnsi="Times New Roman" w:eastAsia="宋体" w:cs="Times New Roman"/>
                <w:color w:val="000000"/>
                <w:szCs w:val="21"/>
                <w:highlight w:val="none"/>
                <w:lang w:val="en-US" w:eastAsia="zh-CN"/>
              </w:rPr>
              <w:t xml:space="preserve">1.考核标准；2.考核措施；3.奖罚淘汰机制</w:t>
            </w:r>
            <w:r>
              <w:rPr>
                <w:rFonts w:ascii="Times New Roman" w:hAnsi="Times New Roman" w:eastAsia="宋体" w:cs="Times New Roman"/>
                <w:color w:val="000000"/>
                <w:szCs w:val="21"/>
                <w:highlight w:val="none"/>
              </w:rPr>
              <w:t xml:space="preserve">。以上每项内容逐项评分：</w:t>
            </w:r>
            <w:r>
              <w:rPr>
                <w:rFonts w:ascii="Times New Roman" w:hAnsi="Times New Roman" w:eastAsia="宋体" w:cs="Times New Roman"/>
                <w:color w:val="000000"/>
                <w:szCs w:val="21"/>
                <w:highlight w:val="none"/>
              </w:rPr>
            </w:r>
            <w:r/>
          </w:p>
          <w:p>
            <w:pPr>
              <w:pStyle w:val="723"/>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方案内容全面、科学合理、定位理解到位，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Cs w:val="21"/>
                <w:highlight w:val="none"/>
              </w:rPr>
            </w:r>
            <w:r/>
          </w:p>
          <w:p>
            <w:pPr>
              <w:pStyle w:val="723"/>
              <w:rPr>
                <w:rFonts w:hint="eastAsia"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rPr>
              <w:t xml:space="preserve">上述每项内容符合得</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分；部分符合得</w:t>
            </w:r>
            <w:r>
              <w:rPr>
                <w:rFonts w:hint="eastAsia" w:ascii="Times New Roman" w:hAnsi="Times New Roman" w:eastAsia="宋体" w:cs="Times New Roman"/>
                <w:color w:val="000000"/>
                <w:szCs w:val="21"/>
                <w:highlight w:val="none"/>
                <w:lang w:val="en-US" w:eastAsia="zh-CN"/>
              </w:rPr>
              <w:t xml:space="preserve">0.5</w:t>
            </w:r>
            <w:r>
              <w:rPr>
                <w:rFonts w:ascii="Times New Roman" w:hAnsi="Times New Roman" w:eastAsia="宋体" w:cs="Times New Roman"/>
                <w:color w:val="000000"/>
                <w:szCs w:val="21"/>
                <w:highlight w:val="none"/>
              </w:rPr>
              <w:t xml:space="preserve">分；不符合或不提供不得分</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r>
            <w:r/>
          </w:p>
        </w:tc>
        <w:tc>
          <w:tcPr>
            <w:tcW w:w="573" w:type="dxa"/>
            <w:vAlign w:val="center"/>
            <w:textDirection w:val="lrTb"/>
            <w:noWrap w:val="false"/>
          </w:tcPr>
          <w:p>
            <w:pPr>
              <w:pStyle w:val="1039"/>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增值服务方案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根据本项目采购需求编制</w:t>
            </w:r>
            <w:r>
              <w:rPr>
                <w:rFonts w:hint="eastAsia" w:ascii="Times New Roman" w:hAnsi="Times New Roman" w:eastAsia="宋体" w:cs="Times New Roman"/>
                <w:color w:val="000000"/>
                <w:szCs w:val="21"/>
                <w:highlight w:val="none"/>
                <w:lang w:val="en-US" w:eastAsia="zh-CN"/>
              </w:rPr>
              <w:t xml:space="preserve">增值服务方案</w:t>
            </w:r>
            <w:r>
              <w:rPr>
                <w:rFonts w:ascii="Times New Roman" w:hAnsi="Times New Roman" w:eastAsia="宋体" w:cs="Times New Roman"/>
                <w:color w:val="000000"/>
                <w:szCs w:val="21"/>
                <w:highlight w:val="none"/>
              </w:rPr>
              <w:t xml:space="preserve">，内容包含：</w:t>
            </w:r>
            <w:r>
              <w:rPr>
                <w:rFonts w:hint="eastAsia" w:ascii="Times New Roman" w:hAnsi="Times New Roman" w:eastAsia="宋体" w:cs="Times New Roman"/>
                <w:color w:val="000000"/>
                <w:szCs w:val="21"/>
                <w:highlight w:val="none"/>
                <w:lang w:val="en-US" w:eastAsia="zh-CN"/>
              </w:rPr>
              <w:t xml:space="preserve">1.增值服务的服务内容；2.增值服务的服务流程；3.增值服务的服务措施等</w:t>
            </w:r>
            <w:r>
              <w:rPr>
                <w:rFonts w:ascii="Times New Roman" w:hAnsi="Times New Roman" w:eastAsia="宋体" w:cs="Times New Roman"/>
                <w:color w:val="000000"/>
                <w:szCs w:val="21"/>
                <w:highlight w:val="none"/>
              </w:rPr>
              <w:t xml:space="preserve">。以上每项内容逐项评分：</w:t>
            </w:r>
            <w:r>
              <w:rPr>
                <w:rFonts w:ascii="Times New Roman" w:hAnsi="Times New Roman" w:eastAsia="宋体" w:cs="Times New Roman"/>
                <w:color w:val="000000"/>
                <w:szCs w:val="21"/>
                <w:highlight w:val="none"/>
              </w:rPr>
            </w:r>
            <w:r/>
          </w:p>
          <w:p>
            <w:pPr>
              <w:pStyle w:val="723"/>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方案内容全面、科学合理、定位理解到位，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Cs w:val="21"/>
                <w:highlight w:val="none"/>
              </w:rPr>
            </w:r>
            <w:r/>
          </w:p>
          <w:p>
            <w:pPr>
              <w:pStyle w:val="723"/>
              <w:rPr>
                <w:rFonts w:hint="eastAsia"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rPr>
              <w:t xml:space="preserve">上述每项内容符合得</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分；部分符合得</w:t>
            </w:r>
            <w:r>
              <w:rPr>
                <w:rFonts w:hint="eastAsia" w:ascii="Times New Roman" w:hAnsi="Times New Roman" w:eastAsia="宋体" w:cs="Times New Roman"/>
                <w:color w:val="000000"/>
                <w:szCs w:val="21"/>
                <w:highlight w:val="none"/>
                <w:lang w:val="en-US" w:eastAsia="zh-CN"/>
              </w:rPr>
              <w:t xml:space="preserve">0.5</w:t>
            </w:r>
            <w:r>
              <w:rPr>
                <w:rFonts w:ascii="Times New Roman" w:hAnsi="Times New Roman" w:eastAsia="宋体" w:cs="Times New Roman"/>
                <w:color w:val="000000"/>
                <w:szCs w:val="21"/>
                <w:highlight w:val="none"/>
              </w:rPr>
              <w:t xml:space="preserve">分；不符合或不提供不得分</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r>
            <w:r/>
          </w:p>
        </w:tc>
        <w:tc>
          <w:tcPr>
            <w:tcW w:w="573" w:type="dxa"/>
            <w:vAlign w:val="center"/>
            <w:textDirection w:val="lrTb"/>
            <w:noWrap w:val="false"/>
          </w:tcPr>
          <w:p>
            <w:pPr>
              <w:pStyle w:val="1039"/>
              <w:jc w:val="center"/>
              <w:keepLines w:val="0"/>
              <w:keepNext w:val="0"/>
              <w:pageBreakBefore w:val="0"/>
              <w:rPr>
                <w:rFonts w:ascii="Arial" w:hAnsi="Arial" w:cs="Arial"/>
                <w:color w:val="000000"/>
                <w:highlight w:val="none"/>
              </w:rPr>
            </w:pPr>
            <w:r>
              <w:rPr>
                <w:rFonts w:hint="eastAsia" w:ascii="宋体" w:hAnsi="宋体" w:eastAsia="宋体" w:cs="宋体"/>
                <w:color w:val="000000"/>
                <w:sz w:val="21"/>
                <w:szCs w:val="21"/>
                <w:highlight w:val="none"/>
                <w:lang w:val="en-US" w:eastAsia="zh-CN"/>
              </w:rPr>
              <w:t xml:space="preserve">3</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before="68" w:line="288"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3"/>
              <w:jc w:val="left"/>
              <w:keepLines w:val="0"/>
              <w:keepNext w:val="0"/>
              <w:pageBreakBefore w:val="0"/>
              <w:spacing w:before="68" w:line="240" w:lineRule="auto"/>
              <w:widowControl w:val="off"/>
              <w:rPr>
                <w:rStyle w:val="786"/>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项目经理阐述视频 </w:t>
            </w:r>
            <w:r>
              <w:rPr>
                <w:rStyle w:val="786"/>
                <w:rFonts w:hint="eastAsia" w:ascii="宋体" w:hAnsi="宋体" w:eastAsia="宋体" w:cs="宋体"/>
                <w:color w:val="000000"/>
                <w:spacing w:val="-2"/>
                <w:sz w:val="21"/>
                <w:szCs w:val="21"/>
                <w:highlight w:val="none"/>
                <w:lang w:val="en-US" w:eastAsia="zh-CN" w:bidi="ar-SA"/>
              </w:rPr>
            </w:r>
            <w:r/>
          </w:p>
          <w:p>
            <w:pPr>
              <w:pStyle w:val="723"/>
              <w:jc w:val="center"/>
              <w:keepLines w:val="0"/>
              <w:keepNext w:val="0"/>
              <w:pageBreakBefore w:val="0"/>
              <w:spacing w:before="68" w:line="288"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投标人拟投入项目</w:t>
            </w:r>
            <w:r>
              <w:rPr>
                <w:rFonts w:hint="eastAsia" w:ascii="Times New Roman" w:hAnsi="Times New Roman" w:eastAsia="宋体" w:cs="Times New Roman"/>
                <w:color w:val="000000"/>
                <w:szCs w:val="21"/>
                <w:highlight w:val="none"/>
                <w:lang w:val="en-US" w:eastAsia="zh-CN"/>
              </w:rPr>
              <w:t xml:space="preserve">经理</w:t>
            </w:r>
            <w:r>
              <w:rPr>
                <w:rFonts w:hint="eastAsia" w:ascii="Times New Roman" w:hAnsi="Times New Roman" w:eastAsia="宋体" w:cs="Times New Roman"/>
                <w:color w:val="000000"/>
                <w:szCs w:val="21"/>
                <w:highlight w:val="none"/>
              </w:rPr>
              <w:t xml:space="preserve">通过视频方式就下列题目进行阐述（阐述前项目经理需手持身份证核实信息</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阐述</w:t>
            </w:r>
            <w:r>
              <w:rPr>
                <w:rFonts w:hint="eastAsia" w:ascii="Times New Roman" w:hAnsi="Times New Roman" w:eastAsia="宋体" w:cs="Times New Roman"/>
                <w:color w:val="000000"/>
                <w:szCs w:val="21"/>
                <w:highlight w:val="none"/>
              </w:rPr>
              <w:t xml:space="preserve">时间不超过5分钟）</w:t>
            </w:r>
            <w:r>
              <w:rPr>
                <w:rFonts w:hint="eastAsia" w:ascii="Times New Roman" w:hAnsi="Times New Roman" w:eastAsia="宋体" w:cs="Times New Roman"/>
                <w:color w:val="000000"/>
                <w:szCs w:val="21"/>
                <w:highlight w:val="none"/>
              </w:rPr>
            </w:r>
            <w:r/>
          </w:p>
          <w:p>
            <w:pPr>
              <w:pStyle w:val="723"/>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题目一：针对</w:t>
            </w:r>
            <w:r>
              <w:rPr>
                <w:rFonts w:hint="eastAsia" w:ascii="Times New Roman" w:hAnsi="Times New Roman" w:eastAsia="宋体" w:cs="Times New Roman"/>
                <w:color w:val="000000"/>
                <w:szCs w:val="21"/>
                <w:highlight w:val="none"/>
                <w:lang w:eastAsia="zh-CN"/>
              </w:rPr>
              <w:t xml:space="preserve">南京市公安局</w:t>
            </w:r>
            <w:r>
              <w:rPr>
                <w:rFonts w:hint="eastAsia" w:ascii="Times New Roman" w:hAnsi="Times New Roman" w:eastAsia="宋体" w:cs="Times New Roman"/>
                <w:color w:val="000000"/>
                <w:szCs w:val="21"/>
                <w:highlight w:val="none"/>
                <w:lang w:val="en-US" w:eastAsia="zh-CN"/>
              </w:rPr>
              <w:t xml:space="preserve">建邺</w:t>
            </w:r>
            <w:r>
              <w:rPr>
                <w:rFonts w:hint="eastAsia" w:ascii="Times New Roman" w:hAnsi="Times New Roman" w:eastAsia="宋体" w:cs="Times New Roman"/>
                <w:color w:val="000000"/>
                <w:szCs w:val="21"/>
                <w:highlight w:val="none"/>
                <w:lang w:eastAsia="zh-CN"/>
              </w:rPr>
              <w:t xml:space="preserve">分局</w:t>
            </w:r>
            <w:r>
              <w:rPr>
                <w:rFonts w:hint="eastAsia" w:ascii="Times New Roman" w:hAnsi="Times New Roman" w:eastAsia="宋体" w:cs="Times New Roman"/>
                <w:color w:val="000000"/>
                <w:szCs w:val="21"/>
                <w:highlight w:val="none"/>
              </w:rPr>
              <w:t xml:space="preserve">项目特点，如何</w:t>
            </w:r>
            <w:r>
              <w:rPr>
                <w:rFonts w:hint="eastAsia" w:ascii="Times New Roman" w:hAnsi="Times New Roman" w:eastAsia="宋体" w:cs="Times New Roman"/>
                <w:color w:val="000000"/>
                <w:szCs w:val="21"/>
                <w:highlight w:val="none"/>
                <w:lang w:eastAsia="zh-CN"/>
              </w:rPr>
              <w:t xml:space="preserve">协助</w:t>
            </w:r>
            <w:r>
              <w:rPr>
                <w:rFonts w:hint="eastAsia" w:ascii="Times New Roman" w:hAnsi="Times New Roman" w:eastAsia="宋体" w:cs="Times New Roman"/>
                <w:color w:val="000000"/>
                <w:szCs w:val="21"/>
                <w:highlight w:val="none"/>
                <w:lang w:val="en-US" w:eastAsia="zh-CN"/>
              </w:rPr>
              <w:t xml:space="preserve">采购人</w:t>
            </w:r>
            <w:r>
              <w:rPr>
                <w:rFonts w:hint="eastAsia" w:ascii="Times New Roman" w:hAnsi="Times New Roman" w:eastAsia="宋体" w:cs="Times New Roman"/>
                <w:color w:val="000000"/>
                <w:szCs w:val="21"/>
                <w:highlight w:val="none"/>
                <w:lang w:eastAsia="zh-CN"/>
              </w:rPr>
              <w:t xml:space="preserve">应对和处置</w:t>
            </w:r>
            <w:r>
              <w:rPr>
                <w:rFonts w:hint="eastAsia" w:ascii="Times New Roman" w:hAnsi="Times New Roman" w:eastAsia="宋体" w:cs="Times New Roman"/>
                <w:color w:val="000000"/>
                <w:szCs w:val="21"/>
                <w:highlight w:val="none"/>
                <w:lang w:val="en-US" w:eastAsia="zh-CN"/>
              </w:rPr>
              <w:t xml:space="preserve">上访和信访</w:t>
            </w:r>
            <w:r>
              <w:rPr>
                <w:rFonts w:hint="eastAsia" w:ascii="Times New Roman" w:hAnsi="Times New Roman" w:eastAsia="宋体" w:cs="Times New Roman"/>
                <w:color w:val="000000"/>
                <w:szCs w:val="21"/>
                <w:highlight w:val="none"/>
              </w:rPr>
              <w:t xml:space="preserve">事件；</w:t>
            </w:r>
            <w:r>
              <w:rPr>
                <w:rFonts w:hint="eastAsia" w:ascii="Times New Roman" w:hAnsi="Times New Roman" w:eastAsia="宋体" w:cs="Times New Roman"/>
                <w:color w:val="000000"/>
                <w:szCs w:val="21"/>
                <w:highlight w:val="none"/>
              </w:rPr>
            </w:r>
            <w:r/>
          </w:p>
          <w:p>
            <w:pPr>
              <w:pStyle w:val="723"/>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题目二：</w:t>
            </w:r>
            <w:r>
              <w:rPr>
                <w:rFonts w:hint="eastAsia" w:ascii="Times New Roman" w:hAnsi="Times New Roman" w:eastAsia="宋体" w:cs="Times New Roman"/>
                <w:color w:val="000000"/>
                <w:szCs w:val="21"/>
                <w:highlight w:val="none"/>
                <w:lang w:eastAsia="zh-CN"/>
              </w:rPr>
              <w:t xml:space="preserve">公安机关内部的物业管理工作中，如何教育管理员工应对涉及到的敏感信息和相关文件资料等。</w:t>
            </w:r>
            <w:r>
              <w:rPr>
                <w:rFonts w:hint="eastAsia" w:ascii="Times New Roman" w:hAnsi="Times New Roman" w:eastAsia="宋体" w:cs="Times New Roman"/>
                <w:color w:val="000000"/>
                <w:szCs w:val="21"/>
                <w:highlight w:val="none"/>
              </w:rPr>
            </w:r>
            <w:r/>
          </w:p>
          <w:p>
            <w:pPr>
              <w:pStyle w:val="723"/>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rPr>
              <w:t xml:space="preserve">评委从项目</w:t>
            </w:r>
            <w:r>
              <w:rPr>
                <w:rFonts w:hint="eastAsia" w:ascii="Times New Roman" w:hAnsi="Times New Roman" w:eastAsia="宋体" w:cs="Times New Roman"/>
                <w:color w:val="000000"/>
                <w:szCs w:val="21"/>
                <w:highlight w:val="none"/>
                <w:lang w:val="en-US" w:eastAsia="zh-CN"/>
              </w:rPr>
              <w:t xml:space="preserve">经理</w:t>
            </w:r>
            <w:r>
              <w:rPr>
                <w:rFonts w:hint="eastAsia" w:ascii="Times New Roman" w:hAnsi="Times New Roman" w:eastAsia="宋体" w:cs="Times New Roman"/>
                <w:color w:val="000000"/>
                <w:szCs w:val="21"/>
                <w:highlight w:val="none"/>
              </w:rPr>
              <w:t xml:space="preserve">对题目理解程度、</w:t>
            </w:r>
            <w:r>
              <w:rPr>
                <w:rFonts w:hint="eastAsia" w:ascii="Times New Roman" w:hAnsi="Times New Roman" w:eastAsia="宋体" w:cs="Times New Roman"/>
                <w:color w:val="000000"/>
                <w:szCs w:val="21"/>
                <w:highlight w:val="none"/>
                <w:lang w:eastAsia="zh-CN"/>
              </w:rPr>
              <w:t xml:space="preserve">分析问题的准确性、处理问题的</w:t>
            </w:r>
            <w:r>
              <w:rPr>
                <w:rFonts w:hint="eastAsia" w:ascii="Times New Roman" w:hAnsi="Times New Roman" w:eastAsia="宋体" w:cs="Times New Roman"/>
                <w:color w:val="000000"/>
                <w:szCs w:val="21"/>
                <w:highlight w:val="none"/>
              </w:rPr>
              <w:t xml:space="preserve">可行性</w:t>
            </w:r>
            <w:r>
              <w:rPr>
                <w:rFonts w:hint="eastAsia" w:ascii="Times New Roman" w:hAnsi="Times New Roman" w:eastAsia="宋体" w:cs="Times New Roman"/>
                <w:color w:val="000000"/>
                <w:szCs w:val="21"/>
                <w:highlight w:val="none"/>
                <w:lang w:eastAsia="zh-CN"/>
              </w:rPr>
              <w:t xml:space="preserve">以及</w:t>
            </w:r>
            <w:r>
              <w:rPr>
                <w:rFonts w:hint="eastAsia" w:ascii="Times New Roman" w:hAnsi="Times New Roman" w:eastAsia="宋体" w:cs="Times New Roman"/>
                <w:color w:val="000000"/>
                <w:szCs w:val="21"/>
                <w:highlight w:val="none"/>
              </w:rPr>
              <w:t xml:space="preserve">表达能力等方面进行综合评分：</w:t>
            </w:r>
            <w:r>
              <w:rPr>
                <w:rFonts w:hint="eastAsia" w:ascii="Times New Roman" w:hAnsi="Times New Roman" w:eastAsia="宋体" w:cs="Times New Roman"/>
                <w:color w:val="000000"/>
                <w:szCs w:val="21"/>
                <w:highlight w:val="none"/>
                <w:lang w:val="zh-CN"/>
              </w:rPr>
            </w:r>
            <w:r/>
          </w:p>
          <w:p>
            <w:pPr>
              <w:pStyle w:val="723"/>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t xml:space="preserve">（1）</w:t>
            </w:r>
            <w:r>
              <w:rPr>
                <w:rFonts w:hint="eastAsia" w:ascii="Times New Roman" w:hAnsi="Times New Roman" w:eastAsia="宋体" w:cs="Times New Roman"/>
                <w:color w:val="000000"/>
                <w:szCs w:val="21"/>
                <w:highlight w:val="none"/>
                <w:lang w:val="en-US" w:eastAsia="zh-CN"/>
              </w:rPr>
              <w:t xml:space="preserve">每个问题</w:t>
            </w:r>
            <w:r>
              <w:rPr>
                <w:rFonts w:hint="eastAsia" w:ascii="Times New Roman" w:hAnsi="Times New Roman" w:eastAsia="宋体" w:cs="Times New Roman"/>
                <w:color w:val="000000"/>
                <w:szCs w:val="21"/>
                <w:highlight w:val="none"/>
                <w:lang w:val="zh-CN"/>
              </w:rPr>
              <w:t xml:space="preserve">阐述准确、条理清晰，重点突出，可行性强，得</w:t>
            </w: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lang w:val="zh-CN"/>
              </w:rPr>
              <w:t xml:space="preserve">分； </w:t>
            </w:r>
            <w:r>
              <w:rPr>
                <w:rFonts w:hint="eastAsia" w:ascii="Times New Roman" w:hAnsi="Times New Roman" w:eastAsia="宋体" w:cs="Times New Roman"/>
                <w:color w:val="000000"/>
                <w:szCs w:val="21"/>
                <w:highlight w:val="none"/>
                <w:lang w:val="zh-CN"/>
              </w:rPr>
            </w:r>
            <w:r/>
          </w:p>
          <w:p>
            <w:pPr>
              <w:pStyle w:val="723"/>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t xml:space="preserve">（2）</w:t>
            </w:r>
            <w:r>
              <w:rPr>
                <w:rFonts w:hint="eastAsia" w:ascii="Times New Roman" w:hAnsi="Times New Roman" w:eastAsia="宋体" w:cs="Times New Roman"/>
                <w:color w:val="000000"/>
                <w:szCs w:val="21"/>
                <w:highlight w:val="none"/>
                <w:lang w:val="en-US" w:eastAsia="zh-CN"/>
              </w:rPr>
              <w:t xml:space="preserve">每个问题</w:t>
            </w:r>
            <w:r>
              <w:rPr>
                <w:rFonts w:hint="eastAsia" w:ascii="Times New Roman" w:hAnsi="Times New Roman" w:eastAsia="宋体" w:cs="Times New Roman"/>
                <w:color w:val="000000"/>
                <w:szCs w:val="21"/>
                <w:highlight w:val="none"/>
                <w:lang w:val="zh-CN"/>
              </w:rPr>
              <w:t xml:space="preserve">阐述</w:t>
            </w:r>
            <w:r>
              <w:rPr>
                <w:rFonts w:hint="eastAsia" w:ascii="Times New Roman" w:hAnsi="Times New Roman" w:eastAsia="宋体" w:cs="Times New Roman"/>
                <w:color w:val="000000"/>
                <w:szCs w:val="21"/>
                <w:highlight w:val="none"/>
                <w:lang w:val="en-US" w:eastAsia="zh-CN"/>
              </w:rPr>
              <w:t xml:space="preserve">比较</w:t>
            </w:r>
            <w:r>
              <w:rPr>
                <w:rFonts w:hint="eastAsia" w:ascii="Times New Roman" w:hAnsi="Times New Roman" w:eastAsia="宋体" w:cs="Times New Roman"/>
                <w:color w:val="000000"/>
                <w:szCs w:val="21"/>
                <w:highlight w:val="none"/>
                <w:lang w:val="zh-CN"/>
              </w:rPr>
              <w:t xml:space="preserve">准确、条理</w:t>
            </w:r>
            <w:r>
              <w:rPr>
                <w:rFonts w:hint="eastAsia" w:ascii="Times New Roman" w:hAnsi="Times New Roman" w:eastAsia="宋体" w:cs="Times New Roman"/>
                <w:color w:val="000000"/>
                <w:szCs w:val="21"/>
                <w:highlight w:val="none"/>
                <w:lang w:val="en-US" w:eastAsia="zh-CN"/>
              </w:rPr>
              <w:t xml:space="preserve">比较</w:t>
            </w:r>
            <w:r>
              <w:rPr>
                <w:rFonts w:hint="eastAsia" w:ascii="Times New Roman" w:hAnsi="Times New Roman" w:eastAsia="宋体" w:cs="Times New Roman"/>
                <w:color w:val="000000"/>
                <w:szCs w:val="21"/>
                <w:highlight w:val="none"/>
                <w:lang w:val="zh-CN"/>
              </w:rPr>
              <w:t xml:space="preserve">清晰，重点</w:t>
            </w:r>
            <w:r>
              <w:rPr>
                <w:rFonts w:hint="eastAsia" w:ascii="Times New Roman" w:hAnsi="Times New Roman" w:eastAsia="宋体" w:cs="Times New Roman"/>
                <w:color w:val="000000"/>
                <w:szCs w:val="21"/>
                <w:highlight w:val="none"/>
                <w:lang w:val="en-US" w:eastAsia="zh-CN"/>
              </w:rPr>
              <w:t xml:space="preserve">比较</w:t>
            </w:r>
            <w:r>
              <w:rPr>
                <w:rFonts w:hint="eastAsia" w:ascii="Times New Roman" w:hAnsi="Times New Roman" w:eastAsia="宋体" w:cs="Times New Roman"/>
                <w:color w:val="000000"/>
                <w:szCs w:val="21"/>
                <w:highlight w:val="none"/>
                <w:lang w:val="zh-CN"/>
              </w:rPr>
              <w:t xml:space="preserve">突出，可行性</w:t>
            </w:r>
            <w:r>
              <w:rPr>
                <w:rFonts w:hint="eastAsia" w:ascii="Times New Roman" w:hAnsi="Times New Roman" w:eastAsia="宋体" w:cs="Times New Roman"/>
                <w:color w:val="000000"/>
                <w:szCs w:val="21"/>
                <w:highlight w:val="none"/>
                <w:lang w:val="en-US" w:eastAsia="zh-CN"/>
              </w:rPr>
              <w:t xml:space="preserve">较</w:t>
            </w:r>
            <w:r>
              <w:rPr>
                <w:rFonts w:hint="eastAsia" w:ascii="Times New Roman" w:hAnsi="Times New Roman" w:eastAsia="宋体" w:cs="Times New Roman"/>
                <w:color w:val="000000"/>
                <w:szCs w:val="21"/>
                <w:highlight w:val="none"/>
                <w:lang w:val="zh-CN"/>
              </w:rPr>
              <w:t xml:space="preserve">强，得</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val="zh-CN"/>
              </w:rPr>
              <w:t xml:space="preserve">分； </w:t>
            </w:r>
            <w:r>
              <w:rPr>
                <w:rFonts w:hint="eastAsia" w:ascii="Times New Roman" w:hAnsi="Times New Roman" w:eastAsia="宋体" w:cs="Times New Roman"/>
                <w:color w:val="000000"/>
                <w:szCs w:val="21"/>
                <w:highlight w:val="none"/>
                <w:lang w:val="zh-CN"/>
              </w:rPr>
            </w:r>
            <w:r/>
          </w:p>
          <w:p>
            <w:pPr>
              <w:pStyle w:val="723"/>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每个问题</w:t>
            </w:r>
            <w:r>
              <w:rPr>
                <w:rFonts w:hint="eastAsia" w:ascii="Times New Roman" w:hAnsi="Times New Roman" w:eastAsia="宋体" w:cs="Times New Roman"/>
                <w:color w:val="000000"/>
                <w:szCs w:val="21"/>
                <w:highlight w:val="none"/>
                <w:lang w:val="zh-CN"/>
              </w:rPr>
              <w:t xml:space="preserve">阐述</w:t>
            </w:r>
            <w:r>
              <w:rPr>
                <w:rFonts w:hint="eastAsia" w:ascii="Times New Roman" w:hAnsi="Times New Roman" w:eastAsia="宋体" w:cs="Times New Roman"/>
                <w:color w:val="000000"/>
                <w:szCs w:val="21"/>
                <w:highlight w:val="none"/>
                <w:lang w:val="en-US" w:eastAsia="zh-CN"/>
              </w:rPr>
              <w:t xml:space="preserve">基本</w:t>
            </w:r>
            <w:r>
              <w:rPr>
                <w:rFonts w:hint="eastAsia" w:ascii="Times New Roman" w:hAnsi="Times New Roman" w:eastAsia="宋体" w:cs="Times New Roman"/>
                <w:color w:val="000000"/>
                <w:szCs w:val="21"/>
                <w:highlight w:val="none"/>
                <w:lang w:val="zh-CN"/>
              </w:rPr>
              <w:t xml:space="preserve">准确、条理</w:t>
            </w:r>
            <w:r>
              <w:rPr>
                <w:rFonts w:hint="eastAsia" w:ascii="Times New Roman" w:hAnsi="Times New Roman" w:eastAsia="宋体" w:cs="Times New Roman"/>
                <w:color w:val="000000"/>
                <w:szCs w:val="21"/>
                <w:highlight w:val="none"/>
                <w:lang w:val="en-US" w:eastAsia="zh-CN"/>
              </w:rPr>
              <w:t xml:space="preserve">基本</w:t>
            </w:r>
            <w:r>
              <w:rPr>
                <w:rFonts w:hint="eastAsia" w:ascii="Times New Roman" w:hAnsi="Times New Roman" w:eastAsia="宋体" w:cs="Times New Roman"/>
                <w:color w:val="000000"/>
                <w:szCs w:val="21"/>
                <w:highlight w:val="none"/>
                <w:lang w:val="zh-CN"/>
              </w:rPr>
              <w:t xml:space="preserve">清晰，</w:t>
            </w:r>
            <w:r>
              <w:rPr>
                <w:rFonts w:hint="eastAsia" w:ascii="Times New Roman" w:hAnsi="Times New Roman" w:eastAsia="宋体" w:cs="Times New Roman"/>
                <w:color w:val="000000"/>
                <w:szCs w:val="21"/>
                <w:highlight w:val="none"/>
                <w:lang w:val="en-US" w:eastAsia="zh-CN"/>
              </w:rPr>
              <w:t xml:space="preserve">有一定的可行性</w:t>
            </w:r>
            <w:r>
              <w:rPr>
                <w:rFonts w:hint="eastAsia" w:ascii="Times New Roman" w:hAnsi="Times New Roman" w:eastAsia="宋体" w:cs="Times New Roman"/>
                <w:color w:val="000000"/>
                <w:szCs w:val="21"/>
                <w:highlight w:val="none"/>
                <w:lang w:val="zh-CN"/>
              </w:rPr>
              <w:t xml:space="preserve">，得</w:t>
            </w:r>
            <w:r>
              <w:rPr>
                <w:rFonts w:hint="eastAsia" w:ascii="Times New Roman" w:hAnsi="Times New Roman" w:eastAsia="宋体" w:cs="Times New Roman"/>
                <w:color w:val="000000"/>
                <w:szCs w:val="21"/>
                <w:highlight w:val="none"/>
                <w:lang w:val="en-US" w:eastAsia="zh-CN"/>
              </w:rPr>
              <w:t xml:space="preserve">1</w:t>
            </w:r>
            <w:r>
              <w:rPr>
                <w:rFonts w:hint="eastAsia" w:ascii="Times New Roman" w:hAnsi="Times New Roman" w:eastAsia="宋体" w:cs="Times New Roman"/>
                <w:color w:val="000000"/>
                <w:szCs w:val="21"/>
                <w:highlight w:val="none"/>
                <w:lang w:val="zh-CN"/>
              </w:rPr>
              <w:t xml:space="preserve">分； </w:t>
            </w:r>
            <w:r>
              <w:rPr>
                <w:rFonts w:hint="eastAsia" w:ascii="Times New Roman" w:hAnsi="Times New Roman" w:eastAsia="宋体" w:cs="Times New Roman"/>
                <w:color w:val="000000"/>
                <w:szCs w:val="21"/>
                <w:highlight w:val="none"/>
                <w:lang w:val="zh-CN"/>
              </w:rPr>
            </w:r>
            <w:r/>
          </w:p>
          <w:p>
            <w:pPr>
              <w:pStyle w:val="723"/>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zh-CN"/>
              </w:rPr>
              <w:t xml:space="preserve">（4）</w:t>
            </w:r>
            <w:r>
              <w:rPr>
                <w:rFonts w:hint="eastAsia" w:ascii="Times New Roman" w:hAnsi="Times New Roman" w:eastAsia="宋体" w:cs="Times New Roman"/>
                <w:color w:val="000000"/>
                <w:szCs w:val="21"/>
                <w:highlight w:val="none"/>
                <w:lang w:val="en-US" w:eastAsia="zh-CN"/>
              </w:rPr>
              <w:t xml:space="preserve">每个问题</w:t>
            </w:r>
            <w:r>
              <w:rPr>
                <w:rFonts w:hint="eastAsia" w:ascii="Times New Roman" w:hAnsi="Times New Roman" w:eastAsia="宋体" w:cs="Times New Roman"/>
                <w:color w:val="000000"/>
                <w:szCs w:val="21"/>
                <w:highlight w:val="none"/>
                <w:lang w:val="zh-CN"/>
              </w:rPr>
              <w:t xml:space="preserve">阐述</w:t>
            </w:r>
            <w:r>
              <w:rPr>
                <w:rFonts w:hint="eastAsia" w:ascii="Times New Roman" w:hAnsi="Times New Roman" w:eastAsia="宋体" w:cs="Times New Roman"/>
                <w:color w:val="000000"/>
                <w:szCs w:val="21"/>
                <w:highlight w:val="none"/>
                <w:lang w:val="en-US" w:eastAsia="zh-CN"/>
              </w:rPr>
              <w:t xml:space="preserve">不准确</w:t>
            </w:r>
            <w:r>
              <w:rPr>
                <w:rFonts w:hint="eastAsia" w:ascii="Times New Roman" w:hAnsi="Times New Roman" w:eastAsia="宋体" w:cs="Times New Roman"/>
                <w:color w:val="000000"/>
                <w:szCs w:val="21"/>
                <w:highlight w:val="none"/>
                <w:lang w:val="zh-CN"/>
              </w:rPr>
              <w:t xml:space="preserve">、条理</w:t>
            </w:r>
            <w:r>
              <w:rPr>
                <w:rFonts w:hint="eastAsia" w:ascii="Times New Roman" w:hAnsi="Times New Roman" w:eastAsia="宋体" w:cs="Times New Roman"/>
                <w:color w:val="000000"/>
                <w:szCs w:val="21"/>
                <w:highlight w:val="none"/>
                <w:lang w:val="en-US" w:eastAsia="zh-CN"/>
              </w:rPr>
              <w:t xml:space="preserve">混乱</w:t>
            </w:r>
            <w:r>
              <w:rPr>
                <w:rFonts w:hint="eastAsia"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Cs w:val="21"/>
                <w:highlight w:val="none"/>
                <w:lang w:val="en-US" w:eastAsia="zh-CN"/>
              </w:rPr>
              <w:t xml:space="preserve">不具备</w:t>
            </w:r>
            <w:r>
              <w:rPr>
                <w:rFonts w:hint="eastAsia" w:ascii="Times New Roman" w:hAnsi="Times New Roman" w:eastAsia="宋体" w:cs="Times New Roman"/>
                <w:color w:val="000000"/>
                <w:szCs w:val="21"/>
                <w:highlight w:val="none"/>
                <w:lang w:val="zh-CN"/>
              </w:rPr>
              <w:t xml:space="preserve">可行性</w:t>
            </w:r>
            <w:r>
              <w:rPr>
                <w:rFonts w:hint="eastAsia" w:ascii="Times New Roman" w:hAnsi="Times New Roman" w:eastAsia="宋体" w:cs="Times New Roman"/>
                <w:color w:val="000000"/>
                <w:szCs w:val="21"/>
                <w:highlight w:val="none"/>
              </w:rPr>
              <w:t xml:space="preserve">的，不得分</w:t>
            </w:r>
            <w:r>
              <w:rPr>
                <w:rFonts w:hint="eastAsia" w:ascii="Times New Roman" w:hAnsi="Times New Roman" w:eastAsia="宋体" w:cs="Times New Roman"/>
                <w:color w:val="000000"/>
                <w:szCs w:val="21"/>
                <w:highlight w:val="none"/>
                <w:lang w:val="zh-CN"/>
              </w:rPr>
              <w:t xml:space="preserve">。 </w:t>
            </w:r>
            <w:r>
              <w:rPr>
                <w:rFonts w:hint="eastAsia" w:ascii="Times New Roman" w:hAnsi="Times New Roman" w:eastAsia="宋体" w:cs="Times New Roman"/>
                <w:color w:val="000000"/>
                <w:szCs w:val="21"/>
                <w:highlight w:val="none"/>
                <w:lang w:val="en-US" w:eastAsia="zh-CN"/>
              </w:rPr>
            </w:r>
            <w:r/>
          </w:p>
          <w:p>
            <w:pPr>
              <w:pStyle w:val="723"/>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备注：未提供视频文件或因投标人自身原因视频文件无法打开或视频画面不清晰无法辨认的不得分。</w:t>
            </w:r>
            <w:r>
              <w:rPr>
                <w:rFonts w:hint="eastAsia" w:ascii="Times New Roman" w:hAnsi="Times New Roman" w:eastAsia="宋体" w:cs="Times New Roman"/>
                <w:color w:val="000000"/>
                <w:szCs w:val="21"/>
                <w:highlight w:val="none"/>
                <w:lang w:val="en-US" w:eastAsia="zh-CN"/>
              </w:rPr>
            </w:r>
            <w:r/>
          </w:p>
        </w:tc>
        <w:tc>
          <w:tcPr>
            <w:tcW w:w="573" w:type="dxa"/>
            <w:vAlign w:val="center"/>
            <w:textDirection w:val="lrTb"/>
            <w:noWrap w:val="false"/>
          </w:tcPr>
          <w:p>
            <w:pPr>
              <w:pStyle w:val="1039"/>
              <w:ind w:right="13"/>
              <w:jc w:val="center"/>
              <w:keepLines w:val="0"/>
              <w:keepNext w:val="0"/>
              <w:pageBreakBefore w:val="0"/>
              <w:spacing w:before="1"/>
              <w:rPr>
                <w:rFonts w:ascii="Arial" w:hAnsi="Arial" w:cs="Arial"/>
                <w:color w:val="000000"/>
                <w:highlight w:val="none"/>
              </w:rPr>
            </w:pPr>
            <w:r>
              <w:rPr>
                <w:rFonts w:hint="eastAsia" w:ascii="宋体" w:hAnsi="宋体" w:eastAsia="宋体" w:cs="宋体"/>
                <w:color w:val="000000"/>
                <w:sz w:val="21"/>
                <w:szCs w:val="21"/>
                <w:highlight w:val="none"/>
                <w:lang w:val="en-US" w:eastAsia="zh-CN"/>
              </w:rPr>
              <w:t xml:space="preserve">6</w:t>
            </w:r>
            <w:r>
              <w:rPr>
                <w:rFonts w:ascii="Arial" w:hAnsi="Arial" w:cs="Arial"/>
                <w:color w:val="000000"/>
                <w:highlight w:val="none"/>
              </w:rPr>
            </w:r>
            <w:r/>
          </w:p>
        </w:tc>
        <w:tc>
          <w:tcPr>
            <w:tcW w:w="783" w:type="dxa"/>
            <w:vAlign w:val="center"/>
            <w:textDirection w:val="lrTb"/>
            <w:noWrap w:val="false"/>
          </w:tcPr>
          <w:p>
            <w:pPr>
              <w:pStyle w:val="723"/>
              <w:jc w:val="center"/>
              <w:keepLines w:val="0"/>
              <w:keepNext w:val="0"/>
              <w:pageBreakBefore w:val="0"/>
              <w:spacing w:before="68" w:line="288" w:lineRule="auto"/>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rPr>
              <w:t xml:space="preserve">主</w:t>
            </w:r>
            <w:r>
              <w:rPr>
                <w:rFonts w:hint="eastAsia" w:ascii="宋体" w:hAnsi="宋体" w:eastAsia="宋体" w:cs="宋体"/>
                <w:color w:val="000000"/>
                <w:spacing w:val="-4"/>
                <w:sz w:val="21"/>
                <w:szCs w:val="21"/>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3"/>
              <w:ind w:firstLine="205"/>
              <w:jc w:val="both"/>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40" w:lineRule="auto"/>
              <w:widowControl/>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bidi="ar"/>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包1</w:t>
            </w:r>
            <w:r>
              <w:rPr>
                <w:rFonts w:hint="eastAsia" w:ascii="宋体" w:hAnsi="宋体" w:eastAsia="宋体" w:cs="宋体"/>
                <w:color w:val="000000"/>
                <w:sz w:val="21"/>
                <w:szCs w:val="21"/>
                <w:highlight w:val="none"/>
                <w:lang w:val="en-US" w:eastAsia="zh-CN" w:bidi="ar-SA"/>
              </w:rPr>
            </w:r>
            <w:r/>
          </w:p>
          <w:p>
            <w:pPr>
              <w:pStyle w:val="723"/>
              <w:jc w:val="center"/>
              <w:keepLines w:val="0"/>
              <w:keepNext w:val="0"/>
              <w:pageBreakBefore w:val="0"/>
              <w:spacing w:line="240" w:lineRule="auto"/>
              <w:widowControl/>
              <w:rPr>
                <w:rStyle w:val="733"/>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投标人提供202</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年1月1日（含）以来（以合同签订日期为准），实施的类似公共建筑或办公楼综合物业管理服务（服务内容至少同时包括保洁、工程维修、</w:t>
            </w:r>
            <w:r>
              <w:rPr>
                <w:rFonts w:hint="eastAsia" w:ascii="宋体" w:hAnsi="宋体" w:cs="宋体"/>
                <w:color w:val="000000"/>
                <w:sz w:val="21"/>
                <w:szCs w:val="21"/>
                <w:highlight w:val="none"/>
                <w:lang w:val="en-US" w:eastAsia="zh-CN" w:bidi="ar-SA"/>
              </w:rPr>
              <w:t xml:space="preserve">秩序维护、会务服务4</w:t>
            </w:r>
            <w:r>
              <w:rPr>
                <w:rFonts w:hint="eastAsia" w:ascii="宋体" w:hAnsi="宋体" w:eastAsia="宋体" w:cs="宋体"/>
                <w:color w:val="000000"/>
                <w:sz w:val="21"/>
                <w:szCs w:val="21"/>
                <w:highlight w:val="none"/>
                <w:lang w:val="en-US" w:eastAsia="zh-CN" w:bidi="ar-SA"/>
              </w:rPr>
              <w:t xml:space="preserve">项）业绩，并提供业主单位出具的履约优秀（或好评或满意或最高档次）评价材料。每提供一个业绩得3分，最多得9分，未提供不得分。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360" w:lineRule="exact"/>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40" w:lineRule="auto"/>
              <w:widowControl/>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9</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keepLines w:val="0"/>
              <w:keepNext w:val="0"/>
              <w:pageBreakBefore w:val="0"/>
              <w:spacing w:line="240" w:lineRule="auto"/>
              <w:widowControl/>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zh-CN" w:eastAsia="zh-CN" w:bidi="zh-CN"/>
              </w:rPr>
              <w:t xml:space="preserve">客观分</w:t>
            </w:r>
            <w:r>
              <w:rPr>
                <w:rStyle w:val="733"/>
                <w:rFonts w:hint="eastAsia"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3.1</w:t>
            </w:r>
            <w:r>
              <w:rPr>
                <w:rFonts w:hint="eastAsia" w:ascii="宋体" w:hAnsi="宋体" w:eastAsia="宋体" w:cs="宋体"/>
                <w:color w:val="000000"/>
                <w:sz w:val="21"/>
                <w:szCs w:val="21"/>
                <w:highlight w:val="none"/>
                <w:lang w:bidi="ar"/>
              </w:rPr>
            </w:r>
            <w:r/>
          </w:p>
        </w:tc>
        <w:tc>
          <w:tcPr>
            <w:tcW w:w="1179"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包2</w:t>
            </w:r>
            <w:r>
              <w:rPr>
                <w:rFonts w:hint="eastAsia" w:ascii="宋体" w:hAnsi="宋体" w:eastAsia="宋体" w:cs="宋体"/>
                <w:color w:val="000000"/>
                <w:sz w:val="21"/>
                <w:szCs w:val="21"/>
                <w:highlight w:val="none"/>
                <w:lang w:val="en-US" w:eastAsia="zh-CN" w:bidi="ar-SA"/>
              </w:rPr>
            </w:r>
            <w:r/>
          </w:p>
          <w:p>
            <w:pPr>
              <w:pStyle w:val="72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w:t>
            </w:r>
            <w:r>
              <w:rPr>
                <w:rFonts w:hint="eastAsia"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投标人提供202</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年1月1日（含）以来（以合同签订日期为准），实施的类似公共建筑或办公楼综合物业管理服务（服务内容至少同时包括保洁、工程维修、</w:t>
            </w:r>
            <w:r>
              <w:rPr>
                <w:rFonts w:hint="eastAsia" w:ascii="宋体" w:hAnsi="宋体" w:cs="宋体"/>
                <w:color w:val="000000"/>
                <w:sz w:val="21"/>
                <w:szCs w:val="21"/>
                <w:highlight w:val="none"/>
                <w:lang w:val="en-US" w:eastAsia="zh-CN" w:bidi="ar-SA"/>
              </w:rPr>
              <w:t xml:space="preserve">秩序维护3</w:t>
            </w:r>
            <w:r>
              <w:rPr>
                <w:rFonts w:hint="eastAsia" w:ascii="宋体" w:hAnsi="宋体" w:eastAsia="宋体" w:cs="宋体"/>
                <w:color w:val="000000"/>
                <w:sz w:val="21"/>
                <w:szCs w:val="21"/>
                <w:highlight w:val="none"/>
                <w:lang w:val="en-US" w:eastAsia="zh-CN" w:bidi="ar-SA"/>
              </w:rPr>
              <w:t xml:space="preserve">项）业绩，并提供业主单位出具的履约优秀（或好评或满意或最高档次）评价材料。每提供一个业绩得3分，最多得9分，未提供不得分。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line="24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9</w:t>
            </w:r>
            <w:r>
              <w:rPr>
                <w:rFonts w:hint="eastAsia" w:ascii="宋体" w:hAnsi="宋体" w:eastAsia="宋体" w:cs="宋体"/>
                <w:color w:val="000000"/>
                <w:spacing w:val="-6"/>
                <w:sz w:val="21"/>
                <w:szCs w:val="21"/>
                <w:highlight w:val="none"/>
                <w:lang w:val="en-US" w:eastAsia="zh-CN" w:bidi="ar-SA"/>
              </w:rPr>
            </w:r>
            <w:r/>
          </w:p>
        </w:tc>
        <w:tc>
          <w:tcPr>
            <w:tcW w:w="783" w:type="dxa"/>
            <w:vAlign w:val="center"/>
            <w:textDirection w:val="lrTb"/>
            <w:noWrap w:val="false"/>
          </w:tcPr>
          <w:p>
            <w:pPr>
              <w:pStyle w:val="723"/>
              <w:keepLines w:val="0"/>
              <w:keepNext w:val="0"/>
              <w:pageBreakBefore w:val="0"/>
              <w:spacing w:line="240" w:lineRule="auto"/>
              <w:widowControl/>
              <w:rPr>
                <w:rFonts w:hint="eastAsia" w:ascii="宋体" w:hAnsi="宋体" w:eastAsia="宋体" w:cs="宋体"/>
                <w:color w:val="000000"/>
                <w:spacing w:val="-6"/>
                <w:sz w:val="21"/>
                <w:szCs w:val="21"/>
                <w:highlight w:val="none"/>
                <w:lang w:val="zh-CN" w:eastAsia="zh-CN" w:bidi="zh-CN"/>
              </w:rPr>
            </w:pPr>
            <w:r>
              <w:rPr>
                <w:rFonts w:hint="eastAsia" w:ascii="宋体" w:hAnsi="宋体" w:eastAsia="宋体" w:cs="宋体"/>
                <w:color w:val="000000"/>
                <w:spacing w:val="-6"/>
                <w:sz w:val="21"/>
                <w:szCs w:val="21"/>
                <w:highlight w:val="none"/>
                <w:lang w:val="zh-CN" w:eastAsia="zh-CN" w:bidi="zh-CN"/>
              </w:rPr>
              <w:t xml:space="preserve">客观分</w:t>
            </w:r>
            <w:r>
              <w:rPr>
                <w:rFonts w:hint="eastAsia" w:ascii="宋体" w:hAnsi="宋体" w:eastAsia="宋体" w:cs="宋体"/>
                <w:color w:val="000000"/>
                <w:spacing w:val="-6"/>
                <w:sz w:val="21"/>
                <w:szCs w:val="21"/>
                <w:highlight w:val="none"/>
                <w:lang w:val="zh-CN" w:eastAsia="zh-CN" w:bidi="zh-CN"/>
              </w:rPr>
            </w:r>
            <w:r/>
          </w:p>
        </w:tc>
      </w:tr>
      <w:tr>
        <w:trPr/>
        <w:tc>
          <w:tcPr>
            <w:gridSpan w:val="5"/>
            <w:tcW w:w="9670" w:type="dxa"/>
            <w:vAlign w:val="top"/>
            <w:textDirection w:val="lrTb"/>
            <w:noWrap w:val="false"/>
          </w:tcPr>
          <w:p>
            <w:pPr>
              <w:pStyle w:val="723"/>
              <w:ind w:firstLine="205"/>
              <w:jc w:val="both"/>
              <w:keepLines w:val="0"/>
              <w:keepNext w:val="0"/>
              <w:pageBreakBefore w:val="0"/>
              <w:spacing w:before="123"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3"/>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投标人拟派项目经理：</w:t>
            </w:r>
            <w:r>
              <w:rPr>
                <w:rFonts w:hint="eastAsia" w:ascii="宋体" w:hAnsi="宋体" w:eastAsia="宋体" w:cs="宋体"/>
                <w:color w:val="000000"/>
                <w:sz w:val="21"/>
                <w:szCs w:val="21"/>
                <w:highlight w:val="none"/>
                <w:lang w:val="en-US" w:eastAsia="zh-CN" w:bidi="ar-SA"/>
              </w:rPr>
            </w:r>
            <w:r/>
          </w:p>
          <w:p>
            <w:pPr>
              <w:pStyle w:val="723"/>
              <w:numPr>
                <w:ilvl w:val="0"/>
                <w:numId w:val="0"/>
              </w:num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val="en-US" w:eastAsia="zh-CN" w:bidi="ar-SA"/>
              </w:rPr>
              <w:t xml:space="preserve">具有5年及以上类似物业项目经理工作经验的得3分。</w:t>
            </w:r>
            <w:r>
              <w:rPr>
                <w:rFonts w:hint="eastAsia" w:ascii="宋体" w:hAnsi="宋体" w:eastAsia="宋体" w:cs="宋体"/>
                <w:color w:val="000000"/>
                <w:sz w:val="21"/>
                <w:szCs w:val="21"/>
                <w:highlight w:val="none"/>
                <w:lang w:val="en-US" w:eastAsia="zh-CN" w:bidi="ar-SA"/>
              </w:rPr>
            </w:r>
            <w:r/>
          </w:p>
          <w:p>
            <w:pPr>
              <w:pStyle w:val="723"/>
              <w:numPr>
                <w:ilvl w:val="0"/>
                <w:numId w:val="0"/>
              </w:num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lang w:val="en-US" w:eastAsia="zh-CN" w:bidi="ar-SA"/>
              </w:rPr>
              <w:t xml:space="preserve">在类似物业项目（项目服务内容至少包含公共建筑或办公物业项目)中担任项目经理期间，获得业主单位出具的履约优秀(或好评或满意或最高档次)评价材料，提供得3分。 </w:t>
            </w:r>
            <w:r>
              <w:rPr>
                <w:rFonts w:hint="eastAsia" w:ascii="宋体" w:hAnsi="宋体" w:eastAsia="宋体" w:cs="宋体"/>
                <w:color w:val="000000"/>
                <w:sz w:val="21"/>
                <w:szCs w:val="21"/>
                <w:highlight w:val="none"/>
                <w:lang w:val="en-US" w:eastAsia="zh-CN" w:bidi="ar-SA"/>
              </w:rPr>
            </w:r>
            <w:r/>
          </w:p>
          <w:p>
            <w:pPr>
              <w:pStyle w:val="723"/>
              <w:numPr>
                <w:ilvl w:val="0"/>
                <w:numId w:val="0"/>
              </w:numPr>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（提供加盖业主单位公章的证明材料，需体现人员姓名、工作岗位及工作年限，证明材料缺项或未提供的不得分）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投标人拟派工程主管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3"/>
              <w:numPr>
                <w:ilvl w:val="0"/>
                <w:numId w:val="0"/>
              </w:numPr>
              <w:jc w:val="left"/>
              <w:keepLines w:val="0"/>
              <w:keepNext w:val="0"/>
              <w:pageBreakBefore w:val="0"/>
              <w:spacing w:line="264" w:lineRule="auto"/>
              <w:widowControl w:val="off"/>
              <w:rPr>
                <w:rFonts w:hint="eastAsia" w:ascii="宋体" w:hAnsi="宋体" w:cs="宋体"/>
                <w:color w:val="000000"/>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highlight w:val="none"/>
              </w:rPr>
              <w:t xml:space="preserve">具有人社部授权的第三方机构出具的</w:t>
            </w:r>
            <w:r>
              <w:rPr>
                <w:rFonts w:hint="eastAsia" w:ascii="宋体" w:hAnsi="宋体" w:cs="宋体"/>
                <w:color w:val="000000"/>
                <w:highlight w:val="none"/>
                <w:lang w:val="en-US" w:eastAsia="zh-CN"/>
              </w:rPr>
              <w:t xml:space="preserve">维修</w:t>
            </w:r>
            <w:r>
              <w:rPr>
                <w:rFonts w:hint="eastAsia" w:ascii="宋体" w:hAnsi="宋体" w:cs="宋体"/>
                <w:color w:val="000000"/>
                <w:highlight w:val="none"/>
              </w:rPr>
              <w:t xml:space="preserve">电工</w:t>
            </w:r>
            <w:r>
              <w:rPr>
                <w:rFonts w:hint="eastAsia" w:ascii="宋体" w:hAnsi="宋体" w:cs="宋体"/>
                <w:color w:val="000000"/>
                <w:highlight w:val="none"/>
                <w:lang w:val="en-US" w:eastAsia="zh-CN"/>
              </w:rPr>
              <w:t xml:space="preserve">证书</w:t>
            </w:r>
            <w:r>
              <w:rPr>
                <w:rFonts w:hint="eastAsia" w:ascii="宋体" w:hAnsi="宋体" w:cs="宋体"/>
                <w:color w:val="000000"/>
                <w:highlight w:val="none"/>
              </w:rPr>
              <w:t xml:space="preserve">四级/中级工或以上证书，得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rPr>
              <w:t xml:space="preserve">（提供本人证书）</w:t>
            </w:r>
            <w:r>
              <w:rPr>
                <w:rFonts w:hint="eastAsia" w:ascii="宋体" w:hAnsi="宋体" w:cs="宋体"/>
                <w:color w:val="000000"/>
                <w:highlight w:val="none"/>
              </w:rPr>
            </w:r>
            <w:r/>
          </w:p>
          <w:p>
            <w:pPr>
              <w:pStyle w:val="723"/>
              <w:numPr>
                <w:ilvl w:val="0"/>
                <w:numId w:val="0"/>
              </w:numPr>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具有3年及以上类似物业项目同岗位工作经验的得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分。（提供加盖业主单位公章的工作经验证明材料，证明材料缺项或未提供的不得分）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6</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4.3</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投标人拟派保洁主管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3"/>
              <w:jc w:val="left"/>
              <w:keepLines w:val="0"/>
              <w:keepNext w:val="0"/>
              <w:pageBreakBefore w:val="0"/>
              <w:spacing w:line="360" w:lineRule="exact"/>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具有3年及以上类似物业项目同岗位工作经验的得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分。（提供加盖业主单位公章的工作经验证明材料，证明材料缺项或未提供的不得分）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4.4</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投标人拟派保安主管：</w:t>
            </w:r>
            <w:r>
              <w:rPr>
                <w:rFonts w:hint="eastAsia" w:ascii="宋体" w:hAnsi="宋体" w:eastAsia="宋体" w:cs="宋体"/>
                <w:color w:val="000000"/>
                <w:sz w:val="21"/>
                <w:szCs w:val="21"/>
                <w:highlight w:val="none"/>
                <w:lang w:val="en-US" w:eastAsia="zh-CN"/>
              </w:rPr>
            </w:r>
            <w:r/>
          </w:p>
          <w:p>
            <w:pPr>
              <w:pStyle w:val="72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（1）具有红十字会颁发的初级及以上救护员证，得2分。（提供本人证书）</w:t>
            </w:r>
            <w:r>
              <w:rPr>
                <w:rFonts w:hint="eastAsia" w:ascii="宋体" w:hAnsi="宋体" w:eastAsia="宋体" w:cs="宋体"/>
                <w:color w:val="000000"/>
                <w:sz w:val="21"/>
                <w:szCs w:val="21"/>
                <w:highlight w:val="none"/>
                <w:lang w:val="en-US" w:eastAsia="zh-CN"/>
              </w:rPr>
            </w:r>
            <w:r/>
          </w:p>
          <w:p>
            <w:pPr>
              <w:pStyle w:val="723"/>
              <w:jc w:val="left"/>
              <w:keepLines w:val="0"/>
              <w:keepNext w:val="0"/>
              <w:pageBreakBefore w:val="0"/>
              <w:spacing w:line="360" w:lineRule="exact"/>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（2）具有3年及以上类似物业项目同岗位工作经验的得3分。（提供加盖业主单位公章的工作经验证明材料，证明材料缺项或未提供的不得分）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4.5</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1039"/>
              <w:ind w:left="0" w:right="0"/>
              <w:jc w:val="center"/>
              <w:keepLines w:val="0"/>
              <w:keepNext w:val="0"/>
              <w:pageBreakBefore w:val="0"/>
              <w:spacing w:before="1"/>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pacing w:val="1"/>
                <w:sz w:val="21"/>
                <w:szCs w:val="21"/>
                <w:highlight w:val="none"/>
                <w:lang w:val="en-US" w:eastAsia="zh-CN"/>
              </w:rPr>
              <w:t xml:space="preserve">能力5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360" w:lineRule="exact"/>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投标人承诺成交后购买雇主责任险和公众责任险等商业险，保险条款中明确投标人在从事物业服务过程中，造成第三方人身伤亡或财产损失或其它安全事故，供应商负责处理及赔偿事宜，提供书面承诺书的得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分，未提供不得分。（承诺书格式自拟）</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rPr>
                <w:rStyle w:val="733"/>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3"/>
              <w:jc w:val="center"/>
              <w:keepLines w:val="0"/>
              <w:keepNext w:val="0"/>
              <w:pageBreakBefore w:val="0"/>
              <w:spacing w:before="68" w:line="288"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客观分</w:t>
            </w:r>
            <w:r>
              <w:rPr>
                <w:rStyle w:val="733"/>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00"/>
                <w:spacing w:val="-2"/>
                <w:sz w:val="21"/>
                <w:szCs w:val="21"/>
                <w:highlight w:val="none"/>
                <w:lang w:val="en-US" w:eastAsia="zh-CN" w:bidi="ar-SA"/>
              </w:rPr>
            </w:pPr>
            <w:r>
              <w:rPr>
                <w:rStyle w:val="733"/>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3"/>
                <w:rFonts w:ascii="Times New Roman" w:hAnsi="Times New Roman" w:eastAsia="宋体" w:cs="Times New Roman"/>
                <w:color w:val="000000"/>
                <w:sz w:val="21"/>
                <w:szCs w:val="21"/>
                <w:highlight w:val="none"/>
                <w:lang w:val="en-US" w:eastAsia="zh-CN" w:bidi="ar-SA"/>
              </w:rPr>
            </w:r>
            <w:r/>
          </w:p>
        </w:tc>
      </w:tr>
    </w:tbl>
    <w:p>
      <w:pPr>
        <w:pStyle w:val="723"/>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95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1"/>
      <w:r/>
      <w:bookmarkEnd w:id="182"/>
      <w:r/>
      <w:bookmarkEnd w:id="183"/>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88" w:name="_Hlt26955039"/>
      <w:r/>
      <w:bookmarkEnd w:id="188"/>
      <w:r/>
      <w:bookmarkStart w:id="189" w:name="_Hlt26671244"/>
      <w:r/>
      <w:bookmarkEnd w:id="189"/>
      <w:r/>
      <w:bookmarkStart w:id="190" w:name="_Toc49090576"/>
      <w:r/>
      <w:bookmarkStart w:id="191" w:name="_Toc120614282"/>
      <w:r/>
      <w:bookmarkStart w:id="192" w:name="_Toc26554094"/>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一、信用承诺函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三、投标函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四、开标一览表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十、联合体协议（如有）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775"/>
        <w:rPr>
          <w:rFonts w:hint="eastAsia"/>
          <w:color w:val="000000"/>
          <w:highlight w:val="none"/>
          <w:lang w:val="en-US" w:eastAsia="zh-CN"/>
        </w:rPr>
      </w:pPr>
      <w:r>
        <w:rPr>
          <w:rFonts w:hint="eastAsia"/>
          <w:color w:val="000000"/>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color w:val="000000"/>
          <w:sz w:val="24"/>
          <w:szCs w:val="24"/>
          <w:highlight w:val="none"/>
        </w:rPr>
        <w:br w:type="page" w:clear="all"/>
      </w:r>
      <w:bookmarkEnd w:id="179"/>
      <w:r/>
      <w:bookmarkEnd w:id="180"/>
      <w:r/>
      <w:bookmarkEnd w:id="190"/>
      <w:r/>
      <w:bookmarkEnd w:id="191"/>
      <w:r/>
      <w:bookmarkEnd w:id="192"/>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4"/>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23"/>
        <w:rPr>
          <w:color w:val="000000"/>
          <w:sz w:val="24"/>
          <w:szCs w:val="24"/>
          <w:highlight w:val="none"/>
        </w:rPr>
      </w:pPr>
      <w:r>
        <w:rPr>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0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代理人联系方式（手机号码）：</w:t>
      </w:r>
      <w:r>
        <w:rPr>
          <w:rFonts w:hint="eastAsia" w:ascii="Times New Roman" w:hAnsi="Times New Roman" w:eastAsia="宋体" w:cs="Times New Roman"/>
          <w:i w:val="0"/>
          <w:color w:val="000000"/>
          <w:sz w:val="24"/>
          <w:szCs w:val="24"/>
          <w:highlight w:val="none"/>
          <w:u w:val="single"/>
          <w:lang w:val="en-US" w:eastAsia="zh-CN"/>
        </w:rPr>
        <w:t xml:space="preserve">                   </w:t>
      </w:r>
      <w:r>
        <w:rPr>
          <w:rFonts w:hint="eastAsia" w:ascii="Times New Roman" w:hAnsi="Times New Roman" w:eastAsia="宋体" w:cs="Times New Roman"/>
          <w:i w:val="0"/>
          <w:color w:val="000000"/>
          <w:sz w:val="24"/>
          <w:szCs w:val="24"/>
          <w:highlight w:val="none"/>
          <w:u w:val="none"/>
          <w:lang w:val="en-US" w:eastAsia="zh-CN"/>
        </w:rPr>
        <w:t xml:space="preserve">  </w:t>
      </w:r>
      <w:r>
        <w:rPr>
          <w:rFonts w:ascii="Times New Roman" w:hAnsi="Times New Roman" w:eastAsia="宋体" w:cs="Times New Roman"/>
          <w:i w:val="0"/>
          <w:color w:val="000000"/>
          <w:sz w:val="24"/>
          <w:szCs w:val="24"/>
          <w:highlight w:val="none"/>
          <w:u w:val="none"/>
          <w:lang w:val="en-US" w:eastAsia="zh-CN"/>
        </w:rPr>
      </w:r>
      <w:r/>
    </w:p>
    <w:p>
      <w:pPr>
        <w:pStyle w:val="10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0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739"/>
        <w:ind w:firstLine="0"/>
        <w:rPr>
          <w:rFonts w:hint="eastAsia"/>
          <w:color w:val="000000"/>
          <w:highlight w:val="none"/>
        </w:rPr>
      </w:pPr>
      <w:r>
        <w:rPr>
          <w:rFonts w:hint="eastAsia"/>
          <w:color w:val="000000"/>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06"/>
        <w:ind w:firstLine="480"/>
        <w:spacing w:line="480" w:lineRule="exact"/>
        <w:tabs>
          <w:tab w:val="left" w:pos="360" w:leader="none"/>
        </w:tabs>
        <w:rPr>
          <w:rFonts w:hint="eastAsia" w:ascii="黑体" w:hAnsi="黑体" w:eastAsia="黑体" w:cs="Times New Roman"/>
          <w:i w:val="0"/>
          <w:color w:val="000000"/>
          <w:sz w:val="32"/>
          <w:szCs w:val="32"/>
          <w:highlight w:val="none"/>
          <w:u w:val="none"/>
          <w:lang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8"/>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100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ascii="宋体" w:hAnsi="宋体"/>
          <w:color w:val="000000"/>
          <w:szCs w:val="21"/>
          <w:highlight w:val="none"/>
          <w:lang w:val="en-US"/>
        </w:rPr>
        <w:t xml:space="preserve">方</w:t>
      </w:r>
      <w:r>
        <w:rPr>
          <w:rFonts w:hint="eastAsia" w:ascii="宋体" w:hAnsi="宋体"/>
          <w:color w:val="000000"/>
          <w:szCs w:val="21"/>
          <w:highlight w:val="none"/>
        </w:rPr>
        <w:t xml:space="preserve">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8"/>
        <w:spacing w:before="0" w:after="0" w:line="42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w:t>
      </w:r>
      <w:r>
        <w:rPr>
          <w:rFonts w:hint="eastAsia" w:ascii="宋体" w:hAnsi="宋体" w:eastAsia="宋体" w:cs="Times New Roman"/>
          <w:color w:val="000000"/>
          <w:szCs w:val="21"/>
          <w:highlight w:val="none"/>
        </w:rPr>
        <w:t xml:space="preserve">标文件规定的时间完成项目，交付</w:t>
      </w:r>
      <w:r>
        <w:rPr>
          <w:rFonts w:hint="eastAsia" w:ascii="宋体" w:hAnsi="宋体"/>
          <w:color w:val="000000"/>
          <w:szCs w:val="21"/>
          <w:highlight w:val="none"/>
          <w:lang w:val="en-US" w:eastAsia="zh-CN"/>
        </w:rPr>
        <w:t xml:space="preserve">贵</w:t>
      </w:r>
      <w:r>
        <w:rPr>
          <w:rFonts w:hint="eastAsia" w:ascii="宋体" w:hAnsi="宋体" w:eastAsia="宋体" w:cs="Times New Roman"/>
          <w:color w:val="000000"/>
          <w:szCs w:val="21"/>
          <w:highlight w:val="none"/>
        </w:rPr>
        <w:t xml:space="preserve">方验收、使用。</w:t>
      </w:r>
      <w:r>
        <w:rPr>
          <w:rFonts w:hint="eastAsia" w:ascii="宋体" w:hAnsi="宋体" w:eastAsia="宋体" w:cs="Times New Roman"/>
          <w:color w:val="000000"/>
          <w:szCs w:val="21"/>
          <w:highlight w:val="none"/>
        </w:rPr>
      </w:r>
      <w:r/>
    </w:p>
    <w:p>
      <w:pPr>
        <w:pStyle w:val="1008"/>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我</w:t>
      </w:r>
      <w:r>
        <w:rPr>
          <w:rFonts w:hint="eastAsia" w:ascii="宋体" w:hAnsi="宋体" w:eastAsia="宋体" w:cs="Times New Roman"/>
          <w:color w:val="000000"/>
          <w:szCs w:val="21"/>
          <w:highlight w:val="none"/>
          <w:lang w:eastAsia="zh-CN"/>
        </w:rPr>
        <w:t xml:space="preserve">方</w:t>
      </w:r>
      <w:r>
        <w:rPr>
          <w:rFonts w:hint="eastAsia" w:ascii="宋体" w:hAnsi="宋体" w:eastAsia="宋体" w:cs="Times New Roman"/>
          <w:color w:val="000000"/>
          <w:szCs w:val="21"/>
          <w:highlight w:val="none"/>
        </w:rPr>
        <w:t xml:space="preserve">为</w:t>
      </w:r>
      <w:r>
        <w:rPr>
          <w:rFonts w:hint="eastAsia" w:ascii="宋体" w:hAnsi="宋体" w:eastAsia="宋体" w:cs="Times New Roman"/>
          <w:color w:val="000000"/>
          <w:szCs w:val="21"/>
          <w:highlight w:val="none"/>
          <w:lang w:eastAsia="zh-CN"/>
        </w:rPr>
        <w:t xml:space="preserve">：</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大型企业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中型企业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小型企业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微型企业（在对应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内</w:t>
      </w:r>
      <w:r>
        <w:rPr>
          <w:rFonts w:hint="eastAsia" w:ascii="宋体" w:hAnsi="宋体" w:eastAsia="宋体" w:cs="Times New Roman"/>
          <w:color w:val="000000"/>
          <w:szCs w:val="21"/>
          <w:highlight w:val="none"/>
          <w:lang w:val="zh-CN" w:eastAsia="zh-CN"/>
        </w:rPr>
        <w:t xml:space="preserve">打</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r>
      <w:r/>
    </w:p>
    <w:p>
      <w:pPr>
        <w:pStyle w:val="1008"/>
        <w:spacing w:before="0" w:after="0" w:line="42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8.我方为：</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非民营企业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事业单位或其他组织</w:t>
      </w:r>
      <w:r>
        <w:rPr>
          <w:rFonts w:hint="eastAsia" w:ascii="宋体" w:hAnsi="宋体" w:eastAsia="宋体" w:cs="Times New Roman"/>
          <w:color w:val="000000"/>
          <w:szCs w:val="21"/>
          <w:highlight w:val="none"/>
        </w:rPr>
        <w:t xml:space="preserve">（在对应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内</w:t>
      </w:r>
      <w:r>
        <w:rPr>
          <w:rFonts w:hint="eastAsia" w:ascii="宋体" w:hAnsi="宋体" w:eastAsia="宋体" w:cs="Times New Roman"/>
          <w:color w:val="000000"/>
          <w:szCs w:val="21"/>
          <w:highlight w:val="none"/>
          <w:lang w:val="zh-CN"/>
        </w:rPr>
        <w:t xml:space="preserve">打“√”</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               </w:t>
      </w:r>
      <w:r>
        <w:rPr>
          <w:rFonts w:ascii="宋体" w:hAnsi="宋体" w:eastAsia="宋体" w:cs="Times New Roman"/>
          <w:color w:val="000000"/>
          <w:szCs w:val="21"/>
          <w:highlight w:val="none"/>
          <w:lang w:val="en-US" w:eastAsia="zh-CN"/>
        </w:rPr>
      </w:r>
      <w:r/>
    </w:p>
    <w:p>
      <w:pPr>
        <w:pStyle w:val="1008"/>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我方</w:t>
      </w:r>
      <w:r>
        <w:rPr>
          <w:rFonts w:hint="eastAsia" w:ascii="宋体" w:hAnsi="宋体" w:eastAsia="宋体" w:cs="Times New Roman"/>
          <w:color w:val="000000"/>
          <w:szCs w:val="21"/>
          <w:highlight w:val="none"/>
        </w:rPr>
        <w:t xml:space="preserve">与本</w:t>
      </w:r>
      <w:r>
        <w:rPr>
          <w:rFonts w:hint="eastAsia" w:ascii="宋体" w:hAnsi="宋体" w:eastAsia="宋体" w:cs="Times New Roman"/>
          <w:color w:val="000000"/>
          <w:szCs w:val="21"/>
          <w:highlight w:val="none"/>
          <w:lang w:val="en-US" w:eastAsia="zh-CN"/>
        </w:rPr>
        <w:t xml:space="preserve">次</w:t>
      </w:r>
      <w:r>
        <w:rPr>
          <w:rFonts w:hint="eastAsia" w:ascii="宋体" w:hAnsi="宋体" w:eastAsia="宋体" w:cs="Times New Roman"/>
          <w:color w:val="000000"/>
          <w:szCs w:val="21"/>
          <w:highlight w:val="none"/>
        </w:rPr>
        <w:t xml:space="preserve">投标有关</w:t>
      </w:r>
      <w:r>
        <w:rPr>
          <w:rFonts w:hint="eastAsia" w:ascii="宋体" w:hAnsi="宋体" w:eastAsia="宋体" w:cs="Times New Roman"/>
          <w:color w:val="000000"/>
          <w:szCs w:val="21"/>
          <w:highlight w:val="none"/>
          <w:lang w:val="en-US" w:eastAsia="zh-CN"/>
        </w:rPr>
        <w:t xml:space="preserve">信息</w:t>
      </w:r>
      <w:r>
        <w:rPr>
          <w:rFonts w:hint="eastAsia" w:ascii="宋体" w:hAnsi="宋体" w:eastAsia="宋体" w:cs="Times New Roman"/>
          <w:color w:val="000000"/>
          <w:szCs w:val="21"/>
          <w:highlight w:val="none"/>
        </w:rPr>
      </w:r>
      <w:r/>
    </w:p>
    <w:p>
      <w:pPr>
        <w:pStyle w:val="1008"/>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  址：</w:t>
      </w:r>
      <w:r>
        <w:rPr>
          <w:rFonts w:hint="eastAsia" w:ascii="宋体" w:hAnsi="宋体" w:eastAsia="宋体" w:cs="Times New Roman"/>
          <w:color w:val="000000"/>
          <w:szCs w:val="21"/>
          <w:highlight w:val="none"/>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邮  编：</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电  话：</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传  真：</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开户行：</w:t>
      </w:r>
      <w:r>
        <w:rPr>
          <w:rFonts w:hint="eastAsia" w:ascii="宋体" w:hAnsi="宋体" w:eastAsia="宋体" w:cs="Times New Roman"/>
          <w:color w:val="000000"/>
          <w:szCs w:val="21"/>
          <w:highlight w:val="none"/>
          <w:u w:val="none"/>
          <w:lang w:val="en-US" w:eastAsia="zh-CN"/>
        </w:rPr>
      </w:r>
      <w:r/>
    </w:p>
    <w:p>
      <w:pPr>
        <w:pStyle w:val="1008"/>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账  号：</w:t>
      </w:r>
      <w:r>
        <w:rPr>
          <w:rFonts w:hint="eastAsia" w:ascii="宋体" w:hAnsi="宋体" w:eastAsia="宋体" w:cs="Times New Roman"/>
          <w:color w:val="000000"/>
          <w:szCs w:val="21"/>
          <w:highlight w:val="none"/>
          <w:u w:val="none"/>
          <w:lang w:val="en-US" w:eastAsia="zh-CN"/>
        </w:rPr>
      </w:r>
      <w:r/>
    </w:p>
    <w:p>
      <w:pPr>
        <w:pStyle w:val="1008"/>
        <w:spacing w:before="0" w:after="0" w:line="420" w:lineRule="exact"/>
        <w:rPr>
          <w:rFonts w:hint="eastAsia" w:ascii="宋体" w:hAnsi="宋体" w:eastAsia="宋体" w:cs="Times New Roman"/>
          <w:color w:val="000000"/>
          <w:sz w:val="24"/>
          <w:szCs w:val="21"/>
          <w:highlight w:val="none"/>
          <w:u w:val="none"/>
        </w:rPr>
      </w:pPr>
      <w:r>
        <w:rPr>
          <w:rFonts w:hint="eastAsia" w:ascii="宋体" w:hAnsi="宋体" w:eastAsia="宋体" w:cs="Times New Roman"/>
          <w:color w:val="000000"/>
          <w:sz w:val="24"/>
          <w:szCs w:val="21"/>
          <w:highlight w:val="none"/>
          <w:lang w:val="en-US" w:eastAsia="zh-CN"/>
        </w:rPr>
        <w:t xml:space="preserve">投标人</w:t>
      </w:r>
      <w:r>
        <w:rPr>
          <w:rFonts w:hint="eastAsia" w:ascii="宋体" w:hAnsi="宋体" w:eastAsia="宋体" w:cs="Times New Roman"/>
          <w:color w:val="000000"/>
          <w:sz w:val="24"/>
          <w:szCs w:val="21"/>
          <w:highlight w:val="none"/>
        </w:rPr>
        <w:t xml:space="preserve">名称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u w:val="none"/>
        </w:rPr>
        <w:t xml:space="preserve">（加盖电子公章）</w:t>
      </w:r>
      <w:r>
        <w:rPr>
          <w:rFonts w:hint="eastAsia" w:ascii="宋体" w:hAnsi="宋体" w:eastAsia="宋体" w:cs="Times New Roman"/>
          <w:color w:val="000000"/>
          <w:sz w:val="24"/>
          <w:szCs w:val="21"/>
          <w:highlight w:val="none"/>
          <w:u w:val="none"/>
        </w:rPr>
      </w:r>
      <w:r/>
    </w:p>
    <w:p>
      <w:pPr>
        <w:pStyle w:val="1008"/>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日  期：</w:t>
      </w:r>
      <w:r>
        <w:rPr>
          <w:rFonts w:hint="eastAsia" w:ascii="宋体" w:hAnsi="宋体" w:eastAsia="宋体" w:cs="Times New Roman"/>
          <w:color w:val="000000"/>
          <w:szCs w:val="21"/>
          <w:highlight w:val="none"/>
        </w:rPr>
      </w:r>
      <w:r/>
    </w:p>
    <w:p>
      <w:pPr>
        <w:pStyle w:val="1008"/>
        <w:ind w:left="42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2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w:t>
            </w:r>
            <w:r>
              <w:rPr>
                <w:rStyle w:val="733"/>
                <w:rFonts w:ascii="宋体" w:hAnsi="宋体" w:eastAsia="宋体" w:cs="Times New Roman"/>
                <w:color w:val="000000"/>
                <w:sz w:val="24"/>
                <w:szCs w:val="24"/>
                <w:highlight w:val="none"/>
                <w:lang w:val="en-US" w:eastAsia="zh-CN" w:bidi="ar-SA"/>
              </w:rPr>
            </w:r>
            <w:r/>
          </w:p>
        </w:tc>
      </w:tr>
      <w:tr>
        <w:trPr>
          <w:cantSplit/>
          <w:trHeight w:val="780"/>
        </w:trPr>
        <w:tc>
          <w:tcPr>
            <w:tcW w:w="9311" w:type="dxa"/>
            <w:vAlign w:val="center"/>
            <w:textDirection w:val="lrTb"/>
            <w:noWrap w:val="false"/>
          </w:tcPr>
          <w:p>
            <w:pPr>
              <w:pStyle w:val="1008"/>
              <w:ind w:firstLine="0"/>
              <w:jc w:val="left"/>
              <w:keepLines w:val="0"/>
              <w:keepNext w:val="0"/>
              <w:pageBreakBefore w:val="0"/>
              <w:spacing w:before="0" w:after="0" w:line="480" w:lineRule="auto"/>
              <w:widowControl w:val="off"/>
              <w:rPr>
                <w:rStyle w:val="733"/>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小写（元）：</w:t>
            </w:r>
            <w:r>
              <w:rPr>
                <w:rStyle w:val="733"/>
                <w:rFonts w:hint="eastAsia" w:ascii="宋体" w:hAnsi="宋体" w:eastAsia="宋体" w:cs="Times New Roman"/>
                <w:color w:val="000000"/>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宋体" w:hAnsi="宋体"/>
          <w:color w:val="000000"/>
          <w:sz w:val="24"/>
          <w:szCs w:val="24"/>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7"/>
        <w:rPr>
          <w:rFonts w:hint="eastAsia"/>
          <w:color w:val="000000"/>
          <w:highlight w:val="none"/>
        </w:rPr>
      </w:pPr>
      <w:r>
        <w:rPr>
          <w:rFonts w:hint="eastAsia"/>
          <w:color w:val="000000"/>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五、投标分项报价表（含</w:t>
      </w:r>
      <w:r>
        <w:rPr>
          <w:rFonts w:hint="eastAsia" w:ascii="黑体" w:hAnsi="黑体" w:eastAsia="黑体" w:cs="Times New Roman"/>
          <w:i w:val="0"/>
          <w:color w:val="000000"/>
          <w:sz w:val="32"/>
          <w:szCs w:val="32"/>
          <w:highlight w:val="none"/>
          <w:u w:val="none"/>
          <w:lang w:val="en-US" w:eastAsia="zh-CN"/>
        </w:rPr>
        <w:t xml:space="preserve">人工成本报价明细表</w:t>
      </w:r>
      <w:r>
        <w:rPr>
          <w:rFonts w:hint="eastAsia" w:ascii="黑体" w:hAnsi="黑体" w:eastAsia="黑体" w:cs="Times New Roman"/>
          <w:i w:val="0"/>
          <w:color w:val="000000"/>
          <w:sz w:val="32"/>
          <w:szCs w:val="32"/>
          <w:highlight w:val="none"/>
          <w:u w:val="none"/>
          <w:lang w:val="en-US" w:eastAsia="zh-CN"/>
        </w:rPr>
        <w:t xml:space="preserve">）</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193"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193"/>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3"/>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4"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4"/>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5"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5"/>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6"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6"/>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197"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7"/>
            <w:r/>
            <w:bookmarkStart w:id="198"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198"/>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5025</w:t>
            </w:r>
            <w:r>
              <w:rPr>
                <w:rFonts w:hint="eastAsia" w:ascii="宋体" w:hAnsi="宋体" w:eastAsia="宋体" w:cs="宋体"/>
                <w:color w:val="000000"/>
                <w:sz w:val="21"/>
                <w:szCs w:val="21"/>
                <w:highlight w:val="none"/>
                <w:vertAlign w:val="baseline"/>
                <w:lang w:val="en-US" w:eastAsia="zh-CN" w:bidi="ar-SA"/>
              </w:rPr>
              <w:t xml:space="preserve">）*缴费比例（≥24.7%）</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≥1241.175</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Style w:val="733"/>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733"/>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7"/>
        <w:rPr>
          <w:color w:val="000000"/>
          <w:highlight w:val="none"/>
          <w:lang w:val="en-US" w:eastAsia="zh-CN"/>
        </w:rPr>
      </w:pPr>
      <w:r>
        <w:rPr>
          <w:color w:val="000000"/>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199" w:name="_Hlt26955054"/>
      <w:r/>
      <w:bookmarkEnd w:id="199"/>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00" w:name="_Hlt24879081"/>
            <w:r/>
            <w:bookmarkEnd w:id="200"/>
            <w:r/>
            <w:bookmarkStart w:id="201" w:name="_Hlt26580838"/>
            <w:r/>
            <w:bookmarkEnd w:id="201"/>
            <w:r/>
            <w:bookmarkStart w:id="202" w:name="_Hlt26671372"/>
            <w:r/>
            <w:bookmarkEnd w:id="202"/>
            <w:r/>
            <w:bookmarkStart w:id="203" w:name="_Hlt26782999"/>
            <w:r/>
            <w:bookmarkEnd w:id="203"/>
            <w:r/>
            <w:bookmarkStart w:id="204" w:name="_Hlt26671343"/>
            <w:r/>
            <w:bookmarkEnd w:id="204"/>
            <w:r/>
            <w:bookmarkStart w:id="205" w:name="_Hlt26955064"/>
            <w:r/>
            <w:bookmarkEnd w:id="205"/>
            <w:r/>
            <w:bookmarkStart w:id="206" w:name="_Hlt26955056"/>
            <w:r/>
            <w:bookmarkEnd w:id="206"/>
            <w:r/>
            <w:bookmarkStart w:id="207" w:name="_Hlt26609391"/>
            <w:r/>
            <w:bookmarkEnd w:id="20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color w:val="000000"/>
          <w:highlight w:val="none"/>
        </w:rPr>
      </w:pPr>
      <w:r>
        <w:rPr>
          <w:color w:val="000000"/>
          <w:highlight w:val="none"/>
        </w:rPr>
      </w:r>
      <w:r/>
    </w:p>
    <w:p>
      <w:pPr>
        <w:pStyle w:val="72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8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3"/>
        <w:ind w:firstLine="480"/>
        <w:jc w:val="left"/>
        <w:spacing w:line="36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pStyle w:val="723"/>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val="0"/>
          <w:bCs w:val="0"/>
          <w:color w:val="000000"/>
          <w:sz w:val="24"/>
          <w:szCs w:val="24"/>
          <w:highlight w:val="none"/>
          <w:lang w:eastAsia="zh-CN"/>
        </w:rPr>
        <w:br w:type="page" w:clear="all"/>
      </w:r>
      <w:r>
        <w:rPr>
          <w:rFonts w:hint="eastAsia" w:ascii="黑体" w:hAnsi="黑体" w:eastAsia="黑体"/>
          <w:b w:val="0"/>
          <w:color w:val="000000"/>
          <w:sz w:val="32"/>
          <w:szCs w:val="32"/>
          <w:highlight w:val="none"/>
          <w:lang w:val="en-US" w:eastAsia="zh-CN"/>
        </w:rPr>
        <w:t xml:space="preserve">九</w:t>
      </w:r>
      <w:r>
        <w:rPr>
          <w:rFonts w:hint="eastAsia" w:ascii="黑体" w:hAnsi="黑体" w:eastAsia="黑体" w:cs="Times New Roman"/>
          <w:i w:val="0"/>
          <w:iCs/>
          <w:color w:val="000000"/>
          <w:sz w:val="32"/>
          <w:szCs w:val="32"/>
          <w:highlight w:val="none"/>
          <w:u w:val="none"/>
          <w:lang w:val="en-US" w:eastAsia="zh-CN"/>
        </w:rPr>
        <w:t xml:space="preserve">、</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8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3"/>
        <w:ind w:firstLine="480"/>
        <w:spacing w:line="480" w:lineRule="exact"/>
        <w:rPr>
          <w:rFonts w:ascii="宋体" w:hAnsi="宋体"/>
          <w:color w:val="000000"/>
          <w:sz w:val="24"/>
          <w:highlight w:val="none"/>
        </w:rPr>
      </w:pPr>
      <w:r>
        <w:rPr>
          <w:rFonts w:ascii="宋体" w:hAnsi="宋体"/>
          <w:color w:val="000000"/>
          <w:sz w:val="24"/>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十、联合体协议</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72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723"/>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3"/>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3"/>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3"/>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23"/>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2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23"/>
        <w:ind w:firstLine="480"/>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highlight w:val="none"/>
          <w:lang w:val="en-US" w:eastAsia="zh-CN"/>
        </w:rPr>
        <w:t xml:space="preserve">.除另有说明外，本</w:t>
      </w:r>
      <w:r>
        <w:rPr>
          <w:rFonts w:hint="eastAsia" w:ascii="宋体" w:hAnsi="宋体" w:eastAsia="宋体" w:cs="Times New Roman"/>
          <w:b/>
          <w:bCs/>
          <w:color w:val="000000"/>
          <w:sz w:val="24"/>
          <w:highlight w:val="none"/>
        </w:rPr>
        <w:t xml:space="preserve">招标文件要求加盖电子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77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3"/>
        <w:rPr>
          <w:rFonts w:hint="eastAsia"/>
          <w:color w:val="000000"/>
          <w:highlight w:val="none"/>
        </w:rPr>
      </w:pPr>
      <w:r>
        <w:rPr>
          <w:rFonts w:hint="eastAsia"/>
          <w:color w:val="000000"/>
          <w:highlight w:val="none"/>
        </w:rPr>
      </w:r>
      <w:r/>
    </w:p>
    <w:p>
      <w:pPr>
        <w:pStyle w:val="723"/>
        <w:ind w:firstLine="645"/>
        <w:spacing w:line="560" w:lineRule="exact"/>
        <w:rPr>
          <w:rFonts w:ascii="宋体" w:hAnsi="宋体"/>
          <w:color w:val="000000"/>
          <w:sz w:val="24"/>
          <w:highlight w:val="none"/>
        </w:rPr>
      </w:pPr>
      <w:r>
        <w:rPr>
          <w:rFonts w:ascii="宋体" w:hAnsi="宋体"/>
          <w:color w:val="000000"/>
          <w:sz w:val="24"/>
          <w:highlight w:val="none"/>
        </w:rPr>
      </w:r>
      <w:r/>
    </w:p>
    <w:p>
      <w:pPr>
        <w:pStyle w:val="72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87"/>
        <w:rPr>
          <w:rFonts w:hint="eastAsia" w:ascii="宋体" w:hAnsi="宋体"/>
          <w:color w:val="000000"/>
          <w:sz w:val="24"/>
          <w:highlight w:val="none"/>
        </w:rPr>
      </w:pPr>
      <w:r>
        <w:rPr>
          <w:rFonts w:hint="eastAsia" w:ascii="宋体" w:hAnsi="宋体"/>
          <w:color w:val="000000"/>
          <w:sz w:val="24"/>
          <w:highlight w:val="none"/>
        </w:rPr>
      </w:r>
      <w:r/>
    </w:p>
    <w:p>
      <w:pPr>
        <w:pStyle w:val="723"/>
        <w:rPr>
          <w:rFonts w:hint="eastAsia" w:ascii="宋体" w:hAnsi="宋体"/>
          <w:color w:val="000000"/>
          <w:sz w:val="24"/>
          <w:highlight w:val="none"/>
        </w:rPr>
      </w:pPr>
      <w:r>
        <w:rPr>
          <w:rFonts w:hint="eastAsia" w:ascii="宋体" w:hAnsi="宋体"/>
          <w:color w:val="000000"/>
          <w:sz w:val="24"/>
          <w:highlight w:val="none"/>
        </w:rPr>
      </w:r>
      <w:r/>
    </w:p>
    <w:p>
      <w:pPr>
        <w:pStyle w:val="723"/>
        <w:jc w:val="left"/>
        <w:keepLines w:val="0"/>
        <w:keepNext w:val="0"/>
        <w:pageBreakBefore w:val="0"/>
        <w:spacing w:line="360" w:lineRule="auto"/>
        <w:widowControl/>
        <w:rPr>
          <w:color w:val="000000"/>
          <w:highlight w:val="none"/>
          <w:lang w:val="en-US"/>
        </w:rPr>
        <w:outlineLvl w:val="9"/>
      </w:pPr>
      <w:r>
        <w:rPr>
          <w:rFonts w:hint="eastAsia"/>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十一、分包情况说明及分包意向协议</w:t>
      </w:r>
      <w:r>
        <w:rPr>
          <w:color w:val="000000"/>
          <w:highlight w:val="none"/>
          <w:lang w:val="en-US"/>
        </w:rPr>
      </w:r>
      <w:r/>
    </w:p>
    <w:p>
      <w:pPr>
        <w:pStyle w:val="723"/>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723"/>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color w:val="000000"/>
          <w:highlight w:val="none"/>
        </w:rPr>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723"/>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723"/>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723"/>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23"/>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Fonts w:ascii="宋体" w:hAnsi="宋体"/>
      </w:rPr>
      <w:framePr w:wrap="around" w:vAnchor="text" w:hAnchor="margin" w:xAlign="center" w:y="1"/>
    </w:pPr>
    <w:r>
      <w:rPr>
        <w:rFonts w:ascii="宋体" w:hAnsi="宋体"/>
      </w:rPr>
      <w:fldChar w:fldCharType="begin"/>
    </w:r>
    <w:r>
      <w:rPr>
        <w:rStyle w:val="992"/>
        <w:rFonts w:ascii="宋体" w:hAnsi="宋体"/>
      </w:rPr>
      <w:instrText xml:space="preserve">PAGE  </w:instrText>
    </w:r>
    <w:r>
      <w:rPr>
        <w:rFonts w:ascii="宋体" w:hAnsi="宋体"/>
      </w:rPr>
      <w:fldChar w:fldCharType="separate"/>
    </w:r>
    <w:r>
      <w:rPr>
        <w:rStyle w:val="992"/>
        <w:rFonts w:ascii="宋体" w:hAnsi="宋体"/>
      </w:rPr>
      <w:t xml:space="preserve">３５</w:t>
    </w:r>
    <w:r>
      <w:rPr>
        <w:rFonts w:ascii="宋体" w:hAnsi="宋体"/>
      </w:rPr>
      <w:fldChar w:fldCharType="end"/>
    </w:r>
    <w:r>
      <w:rPr>
        <w:rStyle w:val="992"/>
        <w:rFonts w:ascii="宋体" w:hAnsi="宋体"/>
      </w:rPr>
    </w:r>
    <w:r/>
  </w:p>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1</w:t>
    </w:r>
    <w:r>
      <w:fldChar w:fldCharType="end"/>
    </w:r>
    <w:r>
      <w:rPr>
        <w:rStyle w:val="992"/>
      </w:rPr>
    </w:r>
    <w:r/>
  </w:p>
  <w:p>
    <w:pPr>
      <w:pStyle w:val="9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23"/>
        <w:tabs>
          <w:tab w:val="num" w:pos="312" w:leader="none"/>
        </w:tabs>
      </w:p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1000"/>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3"/>
      <w:isLgl w:val="false"/>
      <w:suff w:val="nothing"/>
      <w:lvlText w:val=""/>
      <w:lvlJc w:val="left"/>
      <w:pPr>
        <w:pStyle w:val="723"/>
        <w:ind w:left="0" w:firstLine="0"/>
      </w:pPr>
      <w:rPr>
        <w:rFonts w:hint="eastAsia"/>
      </w:rPr>
    </w:lvl>
    <w:lvl w:ilvl="6">
      <w:start w:val="1"/>
      <w:numFmt w:val="decimal"/>
      <w:pStyle w:val="935"/>
      <w:isLgl w:val="false"/>
      <w:suff w:val="nothing"/>
      <w:lvlText w:val=""/>
      <w:lvlJc w:val="left"/>
      <w:pPr>
        <w:pStyle w:val="723"/>
        <w:ind w:left="0" w:firstLine="0"/>
      </w:pPr>
      <w:rPr>
        <w:rFonts w:hint="eastAsia"/>
      </w:rPr>
    </w:lvl>
    <w:lvl w:ilvl="7">
      <w:start w:val="1"/>
      <w:numFmt w:val="decimal"/>
      <w:pStyle w:val="937"/>
      <w:isLgl w:val="false"/>
      <w:suff w:val="nothing"/>
      <w:lvlText w:val=""/>
      <w:lvlJc w:val="left"/>
      <w:pPr>
        <w:pStyle w:val="723"/>
        <w:ind w:left="0" w:firstLine="0"/>
      </w:pPr>
      <w:rPr>
        <w:rFonts w:hint="eastAsia"/>
      </w:rPr>
    </w:lvl>
    <w:lvl w:ilvl="8">
      <w:start w:val="1"/>
      <w:numFmt w:val="decimal"/>
      <w:pStyle w:val="939"/>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7"/>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82"/>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1"/>
    <w:basedOn w:val="723"/>
    <w:next w:val="735"/>
    <w:link w:val="723"/>
    <w:qFormat/>
    <w:pPr>
      <w:ind w:left="350" w:firstLine="0"/>
    </w:pPr>
    <w:rPr>
      <w:rFonts w:cs="Times New Roman"/>
      <w:sz w:val="20"/>
      <w:szCs w:val="24"/>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Footer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Caption Char"/>
    <w:next w:val="782"/>
    <w:link w:val="758"/>
    <w:uiPriority w:val="99"/>
    <w:qFormat/>
  </w:style>
  <w:style w:type="paragraph" w:styleId="783">
    <w:name w:val="正文首行缩进 213"/>
    <w:basedOn w:val="784"/>
    <w:next w:val="723"/>
    <w:link w:val="723"/>
    <w:qFormat/>
    <w:pPr>
      <w:ind w:firstLine="420"/>
      <w:spacing w:line="360" w:lineRule="auto"/>
    </w:pPr>
    <w:rPr>
      <w:rFonts w:ascii="宋体" w:hAnsi="宋体" w:eastAsia="宋体"/>
      <w:sz w:val="21"/>
      <w:szCs w:val="20"/>
    </w:rPr>
  </w:style>
  <w:style w:type="paragraph" w:styleId="784">
    <w:name w:val="正文文本缩进13"/>
    <w:basedOn w:val="723"/>
    <w:next w:val="785"/>
    <w:link w:val="723"/>
    <w:qFormat/>
    <w:pPr>
      <w:ind w:firstLine="645"/>
    </w:pPr>
    <w:rPr>
      <w:rFonts w:ascii="楷体_GB2312" w:eastAsia="楷体_GB2312"/>
      <w:sz w:val="32"/>
      <w:szCs w:val="32"/>
    </w:rPr>
  </w:style>
  <w:style w:type="paragraph" w:styleId="785">
    <w:name w:val="寄信人地址11"/>
    <w:basedOn w:val="723"/>
    <w:next w:val="785"/>
    <w:link w:val="723"/>
    <w:qFormat/>
    <w:rPr>
      <w:rFonts w:ascii="Arial" w:hAnsi="Arial" w:eastAsia="宋体" w:cs="宋体"/>
    </w:rPr>
  </w:style>
  <w:style w:type="character" w:styleId="786">
    <w:name w:val="默认段落字体11"/>
    <w:next w:val="786"/>
    <w:link w:val="723"/>
    <w:uiPriority w:val="1"/>
    <w:unhideWhenUsed/>
    <w:qFormat/>
    <w:rPr>
      <w:rFonts w:ascii="Times New Roman" w:hAnsi="Times New Roman" w:eastAsia="宋体" w:cs="Times New Roman"/>
      <w:sz w:val="21"/>
      <w:szCs w:val="21"/>
      <w:lang w:val="en-US" w:eastAsia="zh-CN" w:bidi="ar-SA"/>
    </w:rPr>
  </w:style>
  <w:style w:type="paragraph" w:styleId="787">
    <w:name w:val="索引 41"/>
    <w:basedOn w:val="723"/>
    <w:next w:val="723"/>
    <w:link w:val="723"/>
    <w:semiHidden/>
    <w:qFormat/>
    <w:pPr>
      <w:ind w:left="1260"/>
    </w:pPr>
    <w:rPr>
      <w:rFonts w:ascii="Calibri" w:hAnsi="Calibri" w:eastAsia="Calibri" w:cs="宋体"/>
      <w:sz w:val="20"/>
      <w:lang w:val="zh-CN"/>
    </w:rPr>
  </w:style>
  <w:style w:type="paragraph" w:styleId="788">
    <w:name w:val="正文文本121"/>
    <w:basedOn w:val="723"/>
    <w:next w:val="788"/>
    <w:link w:val="723"/>
    <w:qFormat/>
    <w:pPr>
      <w:ind w:left="120"/>
    </w:pPr>
    <w:rPr>
      <w:rFonts w:ascii="宋体" w:eastAsia="宋体" w:cs="宋体"/>
      <w:sz w:val="21"/>
      <w:szCs w:val="21"/>
      <w:lang w:val="zh-CN" w:eastAsia="zh-CN" w:bidi="zh-CN"/>
    </w:rPr>
  </w:style>
  <w:style w:type="paragraph" w:styleId="789">
    <w:name w:val="List Paragraph"/>
    <w:basedOn w:val="723"/>
    <w:next w:val="789"/>
    <w:link w:val="723"/>
    <w:uiPriority w:val="34"/>
    <w:qFormat/>
    <w:pPr>
      <w:contextualSpacing/>
      <w:ind w:left="720"/>
    </w:pPr>
  </w:style>
  <w:style w:type="paragraph" w:styleId="790">
    <w:name w:val="No Spacing"/>
    <w:next w:val="790"/>
    <w:link w:val="723"/>
    <w:uiPriority w:val="1"/>
    <w:qFormat/>
    <w:pPr>
      <w:spacing w:before="0" w:after="0" w:line="240" w:lineRule="auto"/>
    </w:pPr>
    <w:rPr>
      <w:rFonts w:ascii="Times New Roman" w:hAnsi="Times New Roman" w:eastAsia="宋体" w:cs="Times New Roman"/>
    </w:rPr>
  </w:style>
  <w:style w:type="paragraph" w:styleId="791">
    <w:name w:val="Quote"/>
    <w:basedOn w:val="723"/>
    <w:next w:val="723"/>
    <w:link w:val="792"/>
    <w:uiPriority w:val="29"/>
    <w:qFormat/>
    <w:pPr>
      <w:ind w:left="720" w:right="720"/>
    </w:pPr>
    <w:rPr>
      <w:i/>
    </w:rPr>
  </w:style>
  <w:style w:type="character" w:styleId="792">
    <w:name w:val="Quote Char"/>
    <w:next w:val="792"/>
    <w:link w:val="791"/>
    <w:uiPriority w:val="29"/>
    <w:qFormat/>
    <w:rPr>
      <w:i/>
    </w:rPr>
  </w:style>
  <w:style w:type="paragraph" w:styleId="793">
    <w:name w:val="Intense Quote"/>
    <w:basedOn w:val="723"/>
    <w:next w:val="723"/>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next w:val="794"/>
    <w:link w:val="793"/>
    <w:uiPriority w:val="30"/>
    <w:qFormat/>
    <w:rPr>
      <w:i/>
    </w:rPr>
  </w:style>
  <w:style w:type="table" w:styleId="795">
    <w:name w:val="Table Grid Light"/>
    <w:next w:val="795"/>
    <w:link w:val="723"/>
    <w:uiPriority w:val="59"/>
    <w:qFormat/>
    <w:pPr>
      <w:spacing w:after="0" w:line="240" w:lineRule="auto"/>
    </w:pPr>
    <w:tblPr/>
  </w:style>
  <w:style w:type="table" w:styleId="796">
    <w:name w:val="Plain Table 1"/>
    <w:next w:val="796"/>
    <w:link w:val="723"/>
    <w:uiPriority w:val="59"/>
    <w:qFormat/>
    <w:pPr>
      <w:spacing w:after="0" w:line="240" w:lineRule="auto"/>
    </w:pPr>
    <w:tblPr/>
  </w:style>
  <w:style w:type="table" w:styleId="797">
    <w:name w:val="Plain Table 2"/>
    <w:next w:val="797"/>
    <w:link w:val="723"/>
    <w:uiPriority w:val="59"/>
    <w:qFormat/>
    <w:pPr>
      <w:spacing w:after="0" w:line="240" w:lineRule="auto"/>
    </w:pPr>
    <w:tblPr/>
  </w:style>
  <w:style w:type="table" w:styleId="798">
    <w:name w:val="Plain Table 3"/>
    <w:next w:val="798"/>
    <w:link w:val="723"/>
    <w:uiPriority w:val="99"/>
    <w:qFormat/>
    <w:pPr>
      <w:spacing w:after="0" w:line="240" w:lineRule="auto"/>
    </w:pPr>
    <w:tblPr/>
  </w:style>
  <w:style w:type="table" w:styleId="799">
    <w:name w:val="Plain Table 4"/>
    <w:next w:val="799"/>
    <w:link w:val="723"/>
    <w:uiPriority w:val="99"/>
    <w:qFormat/>
    <w:pPr>
      <w:spacing w:after="0" w:line="240" w:lineRule="auto"/>
    </w:pPr>
    <w:tblPr/>
  </w:style>
  <w:style w:type="table" w:styleId="800">
    <w:name w:val="Plain Table 5"/>
    <w:next w:val="800"/>
    <w:link w:val="723"/>
    <w:uiPriority w:val="99"/>
    <w:qFormat/>
    <w:pPr>
      <w:spacing w:after="0" w:line="240" w:lineRule="auto"/>
    </w:pPr>
    <w:tblPr/>
  </w:style>
  <w:style w:type="table" w:styleId="801">
    <w:name w:val="Grid Table 1 Light"/>
    <w:next w:val="801"/>
    <w:link w:val="723"/>
    <w:uiPriority w:val="99"/>
    <w:qFormat/>
    <w:pPr>
      <w:spacing w:after="0" w:line="240" w:lineRule="auto"/>
    </w:pPr>
    <w:tblPr/>
  </w:style>
  <w:style w:type="table" w:styleId="802">
    <w:name w:val="Grid Table 1 Light - Accent 1"/>
    <w:next w:val="802"/>
    <w:link w:val="723"/>
    <w:uiPriority w:val="99"/>
    <w:qFormat/>
    <w:pPr>
      <w:spacing w:after="0" w:line="240" w:lineRule="auto"/>
    </w:pPr>
    <w:tblPr/>
  </w:style>
  <w:style w:type="table" w:styleId="803">
    <w:name w:val="Grid Table 1 Light - Accent 2"/>
    <w:next w:val="803"/>
    <w:link w:val="723"/>
    <w:uiPriority w:val="99"/>
    <w:qFormat/>
    <w:pPr>
      <w:spacing w:after="0" w:line="240" w:lineRule="auto"/>
    </w:pPr>
    <w:tblPr/>
  </w:style>
  <w:style w:type="table" w:styleId="804">
    <w:name w:val="Grid Table 1 Light - Accent 3"/>
    <w:next w:val="804"/>
    <w:link w:val="723"/>
    <w:uiPriority w:val="99"/>
    <w:qFormat/>
    <w:pPr>
      <w:spacing w:after="0" w:line="240" w:lineRule="auto"/>
    </w:pPr>
    <w:tblPr/>
  </w:style>
  <w:style w:type="table" w:styleId="805">
    <w:name w:val="Grid Table 1 Light - Accent 4"/>
    <w:next w:val="805"/>
    <w:link w:val="723"/>
    <w:uiPriority w:val="99"/>
    <w:qFormat/>
    <w:pPr>
      <w:spacing w:after="0" w:line="240" w:lineRule="auto"/>
    </w:pPr>
    <w:tblPr/>
  </w:style>
  <w:style w:type="table" w:styleId="806">
    <w:name w:val="Grid Table 1 Light - Accent 5"/>
    <w:next w:val="806"/>
    <w:link w:val="723"/>
    <w:uiPriority w:val="99"/>
    <w:qFormat/>
    <w:pPr>
      <w:spacing w:after="0" w:line="240" w:lineRule="auto"/>
    </w:pPr>
    <w:tblPr/>
  </w:style>
  <w:style w:type="table" w:styleId="807">
    <w:name w:val="Grid Table 1 Light - Accent 6"/>
    <w:next w:val="807"/>
    <w:link w:val="723"/>
    <w:uiPriority w:val="99"/>
    <w:qFormat/>
    <w:pPr>
      <w:spacing w:after="0" w:line="240" w:lineRule="auto"/>
    </w:pPr>
    <w:tblPr/>
  </w:style>
  <w:style w:type="table" w:styleId="808">
    <w:name w:val="Grid Table 2"/>
    <w:next w:val="808"/>
    <w:link w:val="723"/>
    <w:uiPriority w:val="99"/>
    <w:qFormat/>
    <w:pPr>
      <w:spacing w:after="0" w:line="240" w:lineRule="auto"/>
    </w:pPr>
    <w:tblPr/>
  </w:style>
  <w:style w:type="table" w:styleId="809">
    <w:name w:val="Grid Table 2 - Accent 1"/>
    <w:next w:val="809"/>
    <w:link w:val="723"/>
    <w:uiPriority w:val="99"/>
    <w:qFormat/>
    <w:pPr>
      <w:spacing w:after="0" w:line="240" w:lineRule="auto"/>
    </w:pPr>
    <w:tblPr/>
  </w:style>
  <w:style w:type="table" w:styleId="810">
    <w:name w:val="Grid Table 2 - Accent 2"/>
    <w:next w:val="810"/>
    <w:link w:val="723"/>
    <w:uiPriority w:val="99"/>
    <w:qFormat/>
    <w:pPr>
      <w:spacing w:after="0" w:line="240" w:lineRule="auto"/>
    </w:pPr>
    <w:tblPr/>
  </w:style>
  <w:style w:type="table" w:styleId="811">
    <w:name w:val="Grid Table 2 - Accent 3"/>
    <w:next w:val="811"/>
    <w:link w:val="723"/>
    <w:uiPriority w:val="99"/>
    <w:qFormat/>
    <w:pPr>
      <w:spacing w:after="0" w:line="240" w:lineRule="auto"/>
    </w:pPr>
    <w:tblPr/>
  </w:style>
  <w:style w:type="table" w:styleId="812">
    <w:name w:val="Grid Table 2 - Accent 4"/>
    <w:next w:val="812"/>
    <w:link w:val="723"/>
    <w:uiPriority w:val="99"/>
    <w:qFormat/>
    <w:pPr>
      <w:spacing w:after="0" w:line="240" w:lineRule="auto"/>
    </w:pPr>
    <w:tblPr/>
  </w:style>
  <w:style w:type="table" w:styleId="813">
    <w:name w:val="Grid Table 2 - Accent 5"/>
    <w:next w:val="813"/>
    <w:link w:val="723"/>
    <w:uiPriority w:val="99"/>
    <w:qFormat/>
    <w:pPr>
      <w:spacing w:after="0" w:line="240" w:lineRule="auto"/>
    </w:pPr>
    <w:tblPr/>
  </w:style>
  <w:style w:type="table" w:styleId="814">
    <w:name w:val="Grid Table 2 - Accent 6"/>
    <w:next w:val="814"/>
    <w:link w:val="723"/>
    <w:uiPriority w:val="99"/>
    <w:qFormat/>
    <w:pPr>
      <w:spacing w:after="0" w:line="240" w:lineRule="auto"/>
    </w:pPr>
    <w:tblPr/>
  </w:style>
  <w:style w:type="table" w:styleId="815">
    <w:name w:val="Grid Table 3"/>
    <w:next w:val="815"/>
    <w:link w:val="723"/>
    <w:uiPriority w:val="99"/>
    <w:qFormat/>
    <w:pPr>
      <w:spacing w:after="0" w:line="240" w:lineRule="auto"/>
    </w:pPr>
    <w:tblPr/>
  </w:style>
  <w:style w:type="table" w:styleId="816">
    <w:name w:val="Grid Table 3 - Accent 1"/>
    <w:next w:val="816"/>
    <w:link w:val="723"/>
    <w:uiPriority w:val="99"/>
    <w:qFormat/>
    <w:pPr>
      <w:spacing w:after="0" w:line="240" w:lineRule="auto"/>
    </w:pPr>
    <w:tblPr/>
  </w:style>
  <w:style w:type="table" w:styleId="817">
    <w:name w:val="Grid Table 3 - Accent 2"/>
    <w:next w:val="817"/>
    <w:link w:val="723"/>
    <w:uiPriority w:val="99"/>
    <w:qFormat/>
    <w:pPr>
      <w:spacing w:after="0" w:line="240" w:lineRule="auto"/>
    </w:pPr>
    <w:tblPr/>
  </w:style>
  <w:style w:type="table" w:styleId="818">
    <w:name w:val="Grid Table 3 - Accent 3"/>
    <w:next w:val="818"/>
    <w:link w:val="723"/>
    <w:uiPriority w:val="99"/>
    <w:qFormat/>
    <w:pPr>
      <w:spacing w:after="0" w:line="240" w:lineRule="auto"/>
    </w:pPr>
    <w:tblPr/>
  </w:style>
  <w:style w:type="table" w:styleId="819">
    <w:name w:val="Grid Table 3 - Accent 4"/>
    <w:next w:val="819"/>
    <w:link w:val="723"/>
    <w:uiPriority w:val="99"/>
    <w:qFormat/>
    <w:pPr>
      <w:spacing w:after="0" w:line="240" w:lineRule="auto"/>
    </w:pPr>
    <w:tblPr/>
  </w:style>
  <w:style w:type="table" w:styleId="820">
    <w:name w:val="Grid Table 3 - Accent 5"/>
    <w:next w:val="820"/>
    <w:link w:val="723"/>
    <w:uiPriority w:val="99"/>
    <w:qFormat/>
    <w:pPr>
      <w:spacing w:after="0" w:line="240" w:lineRule="auto"/>
    </w:pPr>
    <w:tblPr/>
  </w:style>
  <w:style w:type="table" w:styleId="821">
    <w:name w:val="Grid Table 3 - Accent 6"/>
    <w:next w:val="821"/>
    <w:link w:val="723"/>
    <w:uiPriority w:val="99"/>
    <w:qFormat/>
    <w:pPr>
      <w:spacing w:after="0" w:line="240" w:lineRule="auto"/>
    </w:pPr>
    <w:tblPr/>
  </w:style>
  <w:style w:type="table" w:styleId="822">
    <w:name w:val="Grid Table 4"/>
    <w:next w:val="822"/>
    <w:link w:val="723"/>
    <w:uiPriority w:val="59"/>
    <w:qFormat/>
    <w:pPr>
      <w:spacing w:after="0" w:line="240" w:lineRule="auto"/>
    </w:pPr>
    <w:tblPr/>
  </w:style>
  <w:style w:type="table" w:styleId="823">
    <w:name w:val="Grid Table 4 - Accent 1"/>
    <w:next w:val="823"/>
    <w:link w:val="723"/>
    <w:uiPriority w:val="59"/>
    <w:qFormat/>
    <w:pPr>
      <w:spacing w:after="0" w:line="240" w:lineRule="auto"/>
    </w:pPr>
    <w:tblPr/>
  </w:style>
  <w:style w:type="table" w:styleId="824">
    <w:name w:val="Grid Table 4 - Accent 2"/>
    <w:next w:val="824"/>
    <w:link w:val="723"/>
    <w:uiPriority w:val="59"/>
    <w:qFormat/>
    <w:pPr>
      <w:spacing w:after="0" w:line="240" w:lineRule="auto"/>
    </w:pPr>
    <w:tblPr/>
  </w:style>
  <w:style w:type="table" w:styleId="825">
    <w:name w:val="Grid Table 4 - Accent 3"/>
    <w:next w:val="825"/>
    <w:link w:val="723"/>
    <w:uiPriority w:val="59"/>
    <w:qFormat/>
    <w:pPr>
      <w:spacing w:after="0" w:line="240" w:lineRule="auto"/>
    </w:pPr>
    <w:tblPr/>
  </w:style>
  <w:style w:type="table" w:styleId="826">
    <w:name w:val="Grid Table 4 - Accent 4"/>
    <w:next w:val="826"/>
    <w:link w:val="723"/>
    <w:uiPriority w:val="59"/>
    <w:qFormat/>
    <w:pPr>
      <w:spacing w:after="0" w:line="240" w:lineRule="auto"/>
    </w:pPr>
    <w:tblPr/>
  </w:style>
  <w:style w:type="table" w:styleId="827">
    <w:name w:val="Grid Table 4 - Accent 5"/>
    <w:next w:val="827"/>
    <w:link w:val="723"/>
    <w:uiPriority w:val="59"/>
    <w:qFormat/>
    <w:pPr>
      <w:spacing w:after="0" w:line="240" w:lineRule="auto"/>
    </w:pPr>
    <w:tblPr/>
  </w:style>
  <w:style w:type="table" w:styleId="828">
    <w:name w:val="Grid Table 4 - Accent 6"/>
    <w:next w:val="828"/>
    <w:link w:val="723"/>
    <w:uiPriority w:val="59"/>
    <w:qFormat/>
    <w:pPr>
      <w:spacing w:after="0" w:line="240" w:lineRule="auto"/>
    </w:pPr>
    <w:tblPr/>
  </w:style>
  <w:style w:type="table" w:styleId="829">
    <w:name w:val="Grid Table 5 Dark"/>
    <w:next w:val="829"/>
    <w:link w:val="723"/>
    <w:uiPriority w:val="99"/>
    <w:qFormat/>
    <w:pPr>
      <w:spacing w:after="0" w:line="240" w:lineRule="auto"/>
    </w:pPr>
    <w:tblPr/>
  </w:style>
  <w:style w:type="table" w:styleId="830">
    <w:name w:val="Grid Table 5 Dark- Accent 1"/>
    <w:next w:val="830"/>
    <w:link w:val="723"/>
    <w:uiPriority w:val="99"/>
    <w:qFormat/>
    <w:pPr>
      <w:spacing w:after="0" w:line="240" w:lineRule="auto"/>
    </w:pPr>
    <w:tblPr/>
  </w:style>
  <w:style w:type="table" w:styleId="831">
    <w:name w:val="Grid Table 5 Dark - Accent 2"/>
    <w:next w:val="831"/>
    <w:link w:val="723"/>
    <w:uiPriority w:val="99"/>
    <w:qFormat/>
    <w:pPr>
      <w:spacing w:after="0" w:line="240" w:lineRule="auto"/>
    </w:pPr>
    <w:tblPr/>
  </w:style>
  <w:style w:type="table" w:styleId="832">
    <w:name w:val="Grid Table 5 Dark - Accent 3"/>
    <w:next w:val="832"/>
    <w:link w:val="723"/>
    <w:uiPriority w:val="99"/>
    <w:qFormat/>
    <w:pPr>
      <w:spacing w:after="0" w:line="240" w:lineRule="auto"/>
    </w:pPr>
    <w:tblPr/>
  </w:style>
  <w:style w:type="table" w:styleId="833">
    <w:name w:val="Grid Table 5 Dark- Accent 4"/>
    <w:next w:val="833"/>
    <w:link w:val="723"/>
    <w:uiPriority w:val="99"/>
    <w:qFormat/>
    <w:pPr>
      <w:spacing w:after="0" w:line="240" w:lineRule="auto"/>
    </w:pPr>
    <w:tblPr/>
  </w:style>
  <w:style w:type="table" w:styleId="834">
    <w:name w:val="Grid Table 5 Dark - Accent 5"/>
    <w:next w:val="834"/>
    <w:link w:val="723"/>
    <w:uiPriority w:val="99"/>
    <w:qFormat/>
    <w:pPr>
      <w:spacing w:after="0" w:line="240" w:lineRule="auto"/>
    </w:pPr>
    <w:tblPr/>
  </w:style>
  <w:style w:type="table" w:styleId="835">
    <w:name w:val="Grid Table 5 Dark - Accent 6"/>
    <w:next w:val="835"/>
    <w:link w:val="723"/>
    <w:uiPriority w:val="99"/>
    <w:qFormat/>
    <w:pPr>
      <w:spacing w:after="0" w:line="240" w:lineRule="auto"/>
    </w:pPr>
    <w:tblPr/>
  </w:style>
  <w:style w:type="table" w:styleId="836">
    <w:name w:val="Grid Table 6 Colorful"/>
    <w:next w:val="836"/>
    <w:link w:val="723"/>
    <w:uiPriority w:val="99"/>
    <w:qFormat/>
    <w:pPr>
      <w:spacing w:after="0" w:line="240" w:lineRule="auto"/>
    </w:pPr>
    <w:tblPr/>
  </w:style>
  <w:style w:type="table" w:styleId="837">
    <w:name w:val="Grid Table 6 Colorful - Accent 1"/>
    <w:next w:val="837"/>
    <w:link w:val="723"/>
    <w:uiPriority w:val="99"/>
    <w:qFormat/>
    <w:pPr>
      <w:spacing w:after="0" w:line="240" w:lineRule="auto"/>
    </w:pPr>
    <w:tblPr/>
  </w:style>
  <w:style w:type="table" w:styleId="838">
    <w:name w:val="Grid Table 6 Colorful - Accent 2"/>
    <w:next w:val="838"/>
    <w:link w:val="723"/>
    <w:uiPriority w:val="99"/>
    <w:qFormat/>
    <w:pPr>
      <w:spacing w:after="0" w:line="240" w:lineRule="auto"/>
    </w:pPr>
    <w:tblPr/>
  </w:style>
  <w:style w:type="table" w:styleId="839">
    <w:name w:val="Grid Table 6 Colorful - Accent 3"/>
    <w:next w:val="839"/>
    <w:link w:val="723"/>
    <w:uiPriority w:val="99"/>
    <w:qFormat/>
    <w:pPr>
      <w:spacing w:after="0" w:line="240" w:lineRule="auto"/>
    </w:pPr>
    <w:tblPr/>
  </w:style>
  <w:style w:type="table" w:styleId="840">
    <w:name w:val="Grid Table 6 Colorful - Accent 4"/>
    <w:next w:val="840"/>
    <w:link w:val="723"/>
    <w:uiPriority w:val="99"/>
    <w:qFormat/>
    <w:pPr>
      <w:spacing w:after="0" w:line="240" w:lineRule="auto"/>
    </w:pPr>
    <w:tblPr/>
  </w:style>
  <w:style w:type="table" w:styleId="841">
    <w:name w:val="Grid Table 6 Colorful - Accent 5"/>
    <w:next w:val="841"/>
    <w:link w:val="723"/>
    <w:uiPriority w:val="99"/>
    <w:qFormat/>
    <w:pPr>
      <w:spacing w:after="0" w:line="240" w:lineRule="auto"/>
    </w:pPr>
    <w:tblPr/>
  </w:style>
  <w:style w:type="table" w:styleId="842">
    <w:name w:val="Grid Table 6 Colorful - Accent 6"/>
    <w:next w:val="842"/>
    <w:link w:val="723"/>
    <w:uiPriority w:val="99"/>
    <w:qFormat/>
    <w:pPr>
      <w:spacing w:after="0" w:line="240" w:lineRule="auto"/>
    </w:pPr>
    <w:tblPr/>
  </w:style>
  <w:style w:type="table" w:styleId="843">
    <w:name w:val="Grid Table 7 Colorful"/>
    <w:next w:val="843"/>
    <w:link w:val="723"/>
    <w:uiPriority w:val="99"/>
    <w:qFormat/>
    <w:pPr>
      <w:spacing w:after="0" w:line="240" w:lineRule="auto"/>
    </w:pPr>
    <w:tblPr/>
  </w:style>
  <w:style w:type="table" w:styleId="844">
    <w:name w:val="Grid Table 7 Colorful - Accent 1"/>
    <w:next w:val="844"/>
    <w:link w:val="723"/>
    <w:uiPriority w:val="99"/>
    <w:qFormat/>
    <w:pPr>
      <w:spacing w:after="0" w:line="240" w:lineRule="auto"/>
    </w:pPr>
    <w:tblPr/>
  </w:style>
  <w:style w:type="table" w:styleId="845">
    <w:name w:val="Grid Table 7 Colorful - Accent 2"/>
    <w:next w:val="845"/>
    <w:link w:val="723"/>
    <w:uiPriority w:val="99"/>
    <w:qFormat/>
    <w:pPr>
      <w:spacing w:after="0" w:line="240" w:lineRule="auto"/>
    </w:pPr>
    <w:tblPr/>
  </w:style>
  <w:style w:type="table" w:styleId="846">
    <w:name w:val="Grid Table 7 Colorful - Accent 3"/>
    <w:next w:val="846"/>
    <w:link w:val="723"/>
    <w:uiPriority w:val="99"/>
    <w:qFormat/>
    <w:pPr>
      <w:spacing w:after="0" w:line="240" w:lineRule="auto"/>
    </w:pPr>
    <w:tblPr/>
  </w:style>
  <w:style w:type="table" w:styleId="847">
    <w:name w:val="Grid Table 7 Colorful - Accent 4"/>
    <w:next w:val="847"/>
    <w:link w:val="723"/>
    <w:uiPriority w:val="99"/>
    <w:qFormat/>
    <w:pPr>
      <w:spacing w:after="0" w:line="240" w:lineRule="auto"/>
    </w:pPr>
    <w:tblPr/>
  </w:style>
  <w:style w:type="table" w:styleId="848">
    <w:name w:val="Grid Table 7 Colorful - Accent 5"/>
    <w:next w:val="848"/>
    <w:link w:val="723"/>
    <w:uiPriority w:val="99"/>
    <w:qFormat/>
    <w:pPr>
      <w:spacing w:after="0" w:line="240" w:lineRule="auto"/>
    </w:pPr>
    <w:tblPr/>
  </w:style>
  <w:style w:type="table" w:styleId="849">
    <w:name w:val="Grid Table 7 Colorful - Accent 6"/>
    <w:next w:val="849"/>
    <w:link w:val="723"/>
    <w:uiPriority w:val="99"/>
    <w:qFormat/>
    <w:pPr>
      <w:spacing w:after="0" w:line="240" w:lineRule="auto"/>
    </w:pPr>
    <w:tblPr/>
  </w:style>
  <w:style w:type="table" w:styleId="850">
    <w:name w:val="List Table 1 Light"/>
    <w:next w:val="850"/>
    <w:link w:val="723"/>
    <w:uiPriority w:val="99"/>
    <w:qFormat/>
    <w:pPr>
      <w:spacing w:after="0" w:line="240" w:lineRule="auto"/>
    </w:pPr>
    <w:tblPr/>
  </w:style>
  <w:style w:type="table" w:styleId="851">
    <w:name w:val="List Table 1 Light - Accent 1"/>
    <w:next w:val="851"/>
    <w:link w:val="723"/>
    <w:uiPriority w:val="99"/>
    <w:qFormat/>
    <w:pPr>
      <w:spacing w:after="0" w:line="240" w:lineRule="auto"/>
    </w:pPr>
    <w:tblPr/>
  </w:style>
  <w:style w:type="table" w:styleId="852">
    <w:name w:val="List Table 1 Light - Accent 2"/>
    <w:next w:val="852"/>
    <w:link w:val="723"/>
    <w:uiPriority w:val="99"/>
    <w:qFormat/>
    <w:pPr>
      <w:spacing w:after="0" w:line="240" w:lineRule="auto"/>
    </w:pPr>
    <w:tblPr/>
  </w:style>
  <w:style w:type="table" w:styleId="853">
    <w:name w:val="List Table 1 Light - Accent 3"/>
    <w:next w:val="853"/>
    <w:link w:val="723"/>
    <w:uiPriority w:val="99"/>
    <w:qFormat/>
    <w:pPr>
      <w:spacing w:after="0" w:line="240" w:lineRule="auto"/>
    </w:pPr>
    <w:tblPr/>
  </w:style>
  <w:style w:type="table" w:styleId="854">
    <w:name w:val="List Table 1 Light - Accent 4"/>
    <w:next w:val="854"/>
    <w:link w:val="723"/>
    <w:uiPriority w:val="99"/>
    <w:qFormat/>
    <w:pPr>
      <w:spacing w:after="0" w:line="240" w:lineRule="auto"/>
    </w:pPr>
    <w:tblPr/>
  </w:style>
  <w:style w:type="table" w:styleId="855">
    <w:name w:val="List Table 1 Light - Accent 5"/>
    <w:next w:val="855"/>
    <w:link w:val="723"/>
    <w:uiPriority w:val="99"/>
    <w:qFormat/>
    <w:pPr>
      <w:spacing w:after="0" w:line="240" w:lineRule="auto"/>
    </w:pPr>
    <w:tblPr/>
  </w:style>
  <w:style w:type="table" w:styleId="856">
    <w:name w:val="List Table 1 Light - Accent 6"/>
    <w:next w:val="856"/>
    <w:link w:val="723"/>
    <w:uiPriority w:val="99"/>
    <w:qFormat/>
    <w:pPr>
      <w:spacing w:after="0" w:line="240" w:lineRule="auto"/>
    </w:pPr>
    <w:tblPr/>
  </w:style>
  <w:style w:type="table" w:styleId="857">
    <w:name w:val="List Table 2"/>
    <w:next w:val="857"/>
    <w:link w:val="723"/>
    <w:uiPriority w:val="99"/>
    <w:qFormat/>
    <w:pPr>
      <w:spacing w:after="0" w:line="240" w:lineRule="auto"/>
    </w:pPr>
    <w:tblPr/>
  </w:style>
  <w:style w:type="table" w:styleId="858">
    <w:name w:val="List Table 2 - Accent 1"/>
    <w:next w:val="858"/>
    <w:link w:val="723"/>
    <w:uiPriority w:val="99"/>
    <w:qFormat/>
    <w:pPr>
      <w:spacing w:after="0" w:line="240" w:lineRule="auto"/>
    </w:pPr>
    <w:tblPr/>
  </w:style>
  <w:style w:type="table" w:styleId="859">
    <w:name w:val="List Table 2 - Accent 2"/>
    <w:next w:val="859"/>
    <w:link w:val="723"/>
    <w:uiPriority w:val="99"/>
    <w:qFormat/>
    <w:pPr>
      <w:spacing w:after="0" w:line="240" w:lineRule="auto"/>
    </w:pPr>
    <w:tblPr/>
  </w:style>
  <w:style w:type="table" w:styleId="860">
    <w:name w:val="List Table 2 - Accent 3"/>
    <w:next w:val="860"/>
    <w:link w:val="723"/>
    <w:uiPriority w:val="99"/>
    <w:qFormat/>
    <w:pPr>
      <w:spacing w:after="0" w:line="240" w:lineRule="auto"/>
    </w:pPr>
    <w:tblPr/>
  </w:style>
  <w:style w:type="table" w:styleId="861">
    <w:name w:val="List Table 2 - Accent 4"/>
    <w:next w:val="861"/>
    <w:link w:val="723"/>
    <w:uiPriority w:val="99"/>
    <w:qFormat/>
    <w:pPr>
      <w:spacing w:after="0" w:line="240" w:lineRule="auto"/>
    </w:pPr>
    <w:tblPr/>
  </w:style>
  <w:style w:type="table" w:styleId="862">
    <w:name w:val="List Table 2 - Accent 5"/>
    <w:next w:val="862"/>
    <w:link w:val="723"/>
    <w:uiPriority w:val="99"/>
    <w:qFormat/>
    <w:pPr>
      <w:spacing w:after="0" w:line="240" w:lineRule="auto"/>
    </w:pPr>
    <w:tblPr/>
  </w:style>
  <w:style w:type="table" w:styleId="863">
    <w:name w:val="List Table 2 - Accent 6"/>
    <w:next w:val="863"/>
    <w:link w:val="723"/>
    <w:uiPriority w:val="99"/>
    <w:qFormat/>
    <w:pPr>
      <w:spacing w:after="0" w:line="240" w:lineRule="auto"/>
    </w:pPr>
    <w:tblPr/>
  </w:style>
  <w:style w:type="table" w:styleId="864">
    <w:name w:val="List Table 3"/>
    <w:next w:val="864"/>
    <w:link w:val="723"/>
    <w:uiPriority w:val="99"/>
    <w:qFormat/>
    <w:pPr>
      <w:spacing w:after="0" w:line="240" w:lineRule="auto"/>
    </w:pPr>
    <w:tblPr/>
  </w:style>
  <w:style w:type="table" w:styleId="865">
    <w:name w:val="List Table 3 - Accent 1"/>
    <w:next w:val="865"/>
    <w:link w:val="723"/>
    <w:uiPriority w:val="99"/>
    <w:qFormat/>
    <w:pPr>
      <w:spacing w:after="0" w:line="240" w:lineRule="auto"/>
    </w:pPr>
    <w:tblPr/>
  </w:style>
  <w:style w:type="table" w:styleId="866">
    <w:name w:val="List Table 3 - Accent 2"/>
    <w:next w:val="866"/>
    <w:link w:val="723"/>
    <w:uiPriority w:val="99"/>
    <w:qFormat/>
    <w:pPr>
      <w:spacing w:after="0" w:line="240" w:lineRule="auto"/>
    </w:pPr>
    <w:tblPr/>
  </w:style>
  <w:style w:type="table" w:styleId="867">
    <w:name w:val="List Table 3 - Accent 3"/>
    <w:next w:val="867"/>
    <w:link w:val="723"/>
    <w:uiPriority w:val="99"/>
    <w:qFormat/>
    <w:pPr>
      <w:spacing w:after="0" w:line="240" w:lineRule="auto"/>
    </w:pPr>
    <w:tblPr/>
  </w:style>
  <w:style w:type="table" w:styleId="868">
    <w:name w:val="List Table 3 - Accent 4"/>
    <w:next w:val="868"/>
    <w:link w:val="723"/>
    <w:uiPriority w:val="99"/>
    <w:qFormat/>
    <w:pPr>
      <w:spacing w:after="0" w:line="240" w:lineRule="auto"/>
    </w:pPr>
    <w:tblPr/>
  </w:style>
  <w:style w:type="table" w:styleId="869">
    <w:name w:val="List Table 3 - Accent 5"/>
    <w:next w:val="869"/>
    <w:link w:val="723"/>
    <w:uiPriority w:val="99"/>
    <w:qFormat/>
    <w:pPr>
      <w:spacing w:after="0" w:line="240" w:lineRule="auto"/>
    </w:pPr>
    <w:tblPr/>
  </w:style>
  <w:style w:type="table" w:styleId="870">
    <w:name w:val="List Table 3 - Accent 6"/>
    <w:next w:val="870"/>
    <w:link w:val="723"/>
    <w:uiPriority w:val="99"/>
    <w:qFormat/>
    <w:pPr>
      <w:spacing w:after="0" w:line="240" w:lineRule="auto"/>
    </w:pPr>
    <w:tblPr/>
  </w:style>
  <w:style w:type="table" w:styleId="871">
    <w:name w:val="List Table 4"/>
    <w:next w:val="871"/>
    <w:link w:val="723"/>
    <w:uiPriority w:val="99"/>
    <w:qFormat/>
    <w:pPr>
      <w:spacing w:after="0" w:line="240" w:lineRule="auto"/>
    </w:pPr>
    <w:tblPr/>
  </w:style>
  <w:style w:type="table" w:styleId="872">
    <w:name w:val="List Table 4 - Accent 1"/>
    <w:next w:val="872"/>
    <w:link w:val="723"/>
    <w:uiPriority w:val="99"/>
    <w:qFormat/>
    <w:pPr>
      <w:spacing w:after="0" w:line="240" w:lineRule="auto"/>
    </w:pPr>
    <w:tblPr/>
  </w:style>
  <w:style w:type="table" w:styleId="873">
    <w:name w:val="List Table 4 - Accent 2"/>
    <w:next w:val="873"/>
    <w:link w:val="723"/>
    <w:uiPriority w:val="99"/>
    <w:qFormat/>
    <w:pPr>
      <w:spacing w:after="0" w:line="240" w:lineRule="auto"/>
    </w:pPr>
    <w:tblPr/>
  </w:style>
  <w:style w:type="table" w:styleId="874">
    <w:name w:val="List Table 4 - Accent 3"/>
    <w:next w:val="874"/>
    <w:link w:val="723"/>
    <w:uiPriority w:val="99"/>
    <w:qFormat/>
    <w:pPr>
      <w:spacing w:after="0" w:line="240" w:lineRule="auto"/>
    </w:pPr>
    <w:tblPr/>
  </w:style>
  <w:style w:type="table" w:styleId="875">
    <w:name w:val="List Table 4 - Accent 4"/>
    <w:next w:val="875"/>
    <w:link w:val="723"/>
    <w:uiPriority w:val="99"/>
    <w:qFormat/>
    <w:pPr>
      <w:spacing w:after="0" w:line="240" w:lineRule="auto"/>
    </w:pPr>
    <w:tblPr/>
  </w:style>
  <w:style w:type="table" w:styleId="876">
    <w:name w:val="List Table 4 - Accent 5"/>
    <w:next w:val="876"/>
    <w:link w:val="723"/>
    <w:uiPriority w:val="99"/>
    <w:qFormat/>
    <w:pPr>
      <w:spacing w:after="0" w:line="240" w:lineRule="auto"/>
    </w:pPr>
    <w:tblPr/>
  </w:style>
  <w:style w:type="table" w:styleId="877">
    <w:name w:val="List Table 4 - Accent 6"/>
    <w:next w:val="877"/>
    <w:link w:val="723"/>
    <w:uiPriority w:val="99"/>
    <w:qFormat/>
    <w:pPr>
      <w:spacing w:after="0" w:line="240" w:lineRule="auto"/>
    </w:pPr>
    <w:tblPr/>
  </w:style>
  <w:style w:type="table" w:styleId="878">
    <w:name w:val="List Table 5 Dark"/>
    <w:next w:val="878"/>
    <w:link w:val="723"/>
    <w:uiPriority w:val="99"/>
    <w:qFormat/>
    <w:pPr>
      <w:spacing w:after="0" w:line="240" w:lineRule="auto"/>
    </w:pPr>
    <w:tblPr/>
  </w:style>
  <w:style w:type="table" w:styleId="879">
    <w:name w:val="List Table 5 Dark - Accent 1"/>
    <w:next w:val="879"/>
    <w:link w:val="723"/>
    <w:uiPriority w:val="99"/>
    <w:qFormat/>
    <w:pPr>
      <w:spacing w:after="0" w:line="240" w:lineRule="auto"/>
    </w:pPr>
    <w:tblPr/>
  </w:style>
  <w:style w:type="table" w:styleId="880">
    <w:name w:val="List Table 5 Dark - Accent 2"/>
    <w:next w:val="880"/>
    <w:link w:val="723"/>
    <w:uiPriority w:val="99"/>
    <w:qFormat/>
    <w:pPr>
      <w:spacing w:after="0" w:line="240" w:lineRule="auto"/>
    </w:pPr>
    <w:tblPr/>
  </w:style>
  <w:style w:type="table" w:styleId="881">
    <w:name w:val="List Table 5 Dark - Accent 3"/>
    <w:next w:val="881"/>
    <w:link w:val="723"/>
    <w:uiPriority w:val="99"/>
    <w:qFormat/>
    <w:pPr>
      <w:spacing w:after="0" w:line="240" w:lineRule="auto"/>
    </w:pPr>
    <w:tblPr/>
  </w:style>
  <w:style w:type="table" w:styleId="882">
    <w:name w:val="List Table 5 Dark - Accent 4"/>
    <w:next w:val="882"/>
    <w:link w:val="723"/>
    <w:uiPriority w:val="99"/>
    <w:qFormat/>
    <w:pPr>
      <w:spacing w:after="0" w:line="240" w:lineRule="auto"/>
    </w:pPr>
    <w:tblPr/>
  </w:style>
  <w:style w:type="table" w:styleId="883">
    <w:name w:val="List Table 5 Dark - Accent 5"/>
    <w:next w:val="883"/>
    <w:link w:val="723"/>
    <w:uiPriority w:val="99"/>
    <w:qFormat/>
    <w:pPr>
      <w:spacing w:after="0" w:line="240" w:lineRule="auto"/>
    </w:pPr>
    <w:tblPr/>
  </w:style>
  <w:style w:type="table" w:styleId="884">
    <w:name w:val="List Table 5 Dark - Accent 6"/>
    <w:next w:val="884"/>
    <w:link w:val="723"/>
    <w:uiPriority w:val="99"/>
    <w:qFormat/>
    <w:pPr>
      <w:spacing w:after="0" w:line="240" w:lineRule="auto"/>
    </w:pPr>
    <w:tblPr/>
  </w:style>
  <w:style w:type="table" w:styleId="885">
    <w:name w:val="List Table 6 Colorful"/>
    <w:next w:val="885"/>
    <w:link w:val="723"/>
    <w:uiPriority w:val="99"/>
    <w:qFormat/>
    <w:pPr>
      <w:spacing w:after="0" w:line="240" w:lineRule="auto"/>
    </w:pPr>
    <w:tblPr/>
  </w:style>
  <w:style w:type="table" w:styleId="886">
    <w:name w:val="List Table 6 Colorful - Accent 1"/>
    <w:next w:val="886"/>
    <w:link w:val="723"/>
    <w:uiPriority w:val="99"/>
    <w:qFormat/>
    <w:pPr>
      <w:spacing w:after="0" w:line="240" w:lineRule="auto"/>
    </w:pPr>
    <w:tblPr/>
  </w:style>
  <w:style w:type="table" w:styleId="887">
    <w:name w:val="List Table 6 Colorful - Accent 2"/>
    <w:next w:val="887"/>
    <w:link w:val="723"/>
    <w:uiPriority w:val="99"/>
    <w:qFormat/>
    <w:pPr>
      <w:spacing w:after="0" w:line="240" w:lineRule="auto"/>
    </w:pPr>
    <w:tblPr/>
  </w:style>
  <w:style w:type="table" w:styleId="888">
    <w:name w:val="List Table 6 Colorful - Accent 3"/>
    <w:next w:val="888"/>
    <w:link w:val="723"/>
    <w:uiPriority w:val="99"/>
    <w:qFormat/>
    <w:pPr>
      <w:spacing w:after="0" w:line="240" w:lineRule="auto"/>
    </w:pPr>
    <w:tblPr/>
  </w:style>
  <w:style w:type="table" w:styleId="889">
    <w:name w:val="List Table 6 Colorful - Accent 4"/>
    <w:next w:val="889"/>
    <w:link w:val="723"/>
    <w:uiPriority w:val="99"/>
    <w:qFormat/>
    <w:pPr>
      <w:spacing w:after="0" w:line="240" w:lineRule="auto"/>
    </w:pPr>
    <w:tblPr/>
  </w:style>
  <w:style w:type="table" w:styleId="890">
    <w:name w:val="List Table 6 Colorful - Accent 5"/>
    <w:next w:val="890"/>
    <w:link w:val="723"/>
    <w:uiPriority w:val="99"/>
    <w:qFormat/>
    <w:pPr>
      <w:spacing w:after="0" w:line="240" w:lineRule="auto"/>
    </w:pPr>
    <w:tblPr/>
  </w:style>
  <w:style w:type="table" w:styleId="891">
    <w:name w:val="List Table 6 Colorful - Accent 6"/>
    <w:next w:val="891"/>
    <w:link w:val="723"/>
    <w:uiPriority w:val="99"/>
    <w:qFormat/>
    <w:pPr>
      <w:spacing w:after="0" w:line="240" w:lineRule="auto"/>
    </w:pPr>
    <w:tblPr/>
  </w:style>
  <w:style w:type="table" w:styleId="892">
    <w:name w:val="List Table 7 Colorful"/>
    <w:next w:val="892"/>
    <w:link w:val="723"/>
    <w:uiPriority w:val="99"/>
    <w:qFormat/>
    <w:pPr>
      <w:spacing w:after="0" w:line="240" w:lineRule="auto"/>
    </w:pPr>
    <w:tblPr/>
  </w:style>
  <w:style w:type="table" w:styleId="893">
    <w:name w:val="List Table 7 Colorful - Accent 1"/>
    <w:next w:val="893"/>
    <w:link w:val="723"/>
    <w:uiPriority w:val="99"/>
    <w:qFormat/>
    <w:pPr>
      <w:spacing w:after="0" w:line="240" w:lineRule="auto"/>
    </w:pPr>
    <w:tblPr/>
  </w:style>
  <w:style w:type="table" w:styleId="894">
    <w:name w:val="List Table 7 Colorful - Accent 2"/>
    <w:next w:val="894"/>
    <w:link w:val="723"/>
    <w:uiPriority w:val="99"/>
    <w:qFormat/>
    <w:pPr>
      <w:spacing w:after="0" w:line="240" w:lineRule="auto"/>
    </w:pPr>
    <w:tblPr/>
  </w:style>
  <w:style w:type="table" w:styleId="895">
    <w:name w:val="List Table 7 Colorful - Accent 3"/>
    <w:next w:val="895"/>
    <w:link w:val="723"/>
    <w:uiPriority w:val="99"/>
    <w:qFormat/>
    <w:pPr>
      <w:spacing w:after="0" w:line="240" w:lineRule="auto"/>
    </w:pPr>
    <w:tblPr/>
  </w:style>
  <w:style w:type="table" w:styleId="896">
    <w:name w:val="List Table 7 Colorful - Accent 4"/>
    <w:next w:val="896"/>
    <w:link w:val="723"/>
    <w:uiPriority w:val="99"/>
    <w:qFormat/>
    <w:pPr>
      <w:spacing w:after="0" w:line="240" w:lineRule="auto"/>
    </w:pPr>
    <w:tblPr/>
  </w:style>
  <w:style w:type="table" w:styleId="897">
    <w:name w:val="List Table 7 Colorful - Accent 5"/>
    <w:next w:val="897"/>
    <w:link w:val="723"/>
    <w:uiPriority w:val="99"/>
    <w:qFormat/>
    <w:pPr>
      <w:spacing w:after="0" w:line="240" w:lineRule="auto"/>
    </w:pPr>
    <w:tblPr/>
  </w:style>
  <w:style w:type="table" w:styleId="898">
    <w:name w:val="List Table 7 Colorful - Accent 6"/>
    <w:next w:val="898"/>
    <w:link w:val="723"/>
    <w:uiPriority w:val="99"/>
    <w:qFormat/>
    <w:pPr>
      <w:spacing w:after="0" w:line="240" w:lineRule="auto"/>
    </w:pPr>
    <w:tblPr/>
  </w:style>
  <w:style w:type="table" w:styleId="899">
    <w:name w:val="Lined - Accent"/>
    <w:next w:val="899"/>
    <w:link w:val="723"/>
    <w:uiPriority w:val="99"/>
    <w:qFormat/>
    <w:pPr>
      <w:spacing w:after="0" w:line="240" w:lineRule="auto"/>
    </w:pPr>
    <w:rPr>
      <w:color w:val="404040"/>
    </w:rPr>
    <w:tblPr/>
  </w:style>
  <w:style w:type="table" w:styleId="900">
    <w:name w:val="Lined - Accent 1"/>
    <w:next w:val="900"/>
    <w:link w:val="723"/>
    <w:uiPriority w:val="99"/>
    <w:qFormat/>
    <w:pPr>
      <w:spacing w:after="0" w:line="240" w:lineRule="auto"/>
    </w:pPr>
    <w:rPr>
      <w:color w:val="404040"/>
    </w:rPr>
    <w:tblPr/>
  </w:style>
  <w:style w:type="table" w:styleId="901">
    <w:name w:val="Lined - Accent 2"/>
    <w:next w:val="901"/>
    <w:link w:val="723"/>
    <w:uiPriority w:val="99"/>
    <w:qFormat/>
    <w:pPr>
      <w:spacing w:after="0" w:line="240" w:lineRule="auto"/>
    </w:pPr>
    <w:rPr>
      <w:color w:val="404040"/>
    </w:rPr>
    <w:tblPr/>
  </w:style>
  <w:style w:type="table" w:styleId="902">
    <w:name w:val="Lined - Accent 3"/>
    <w:next w:val="902"/>
    <w:link w:val="723"/>
    <w:uiPriority w:val="99"/>
    <w:qFormat/>
    <w:pPr>
      <w:spacing w:after="0" w:line="240" w:lineRule="auto"/>
    </w:pPr>
    <w:rPr>
      <w:color w:val="404040"/>
    </w:rPr>
    <w:tblPr/>
  </w:style>
  <w:style w:type="table" w:styleId="903">
    <w:name w:val="Lined - Accent 4"/>
    <w:next w:val="903"/>
    <w:link w:val="723"/>
    <w:uiPriority w:val="99"/>
    <w:qFormat/>
    <w:pPr>
      <w:spacing w:after="0" w:line="240" w:lineRule="auto"/>
    </w:pPr>
    <w:rPr>
      <w:color w:val="404040"/>
    </w:rPr>
    <w:tblPr/>
  </w:style>
  <w:style w:type="table" w:styleId="904">
    <w:name w:val="Lined - Accent 5"/>
    <w:next w:val="904"/>
    <w:link w:val="723"/>
    <w:uiPriority w:val="99"/>
    <w:qFormat/>
    <w:pPr>
      <w:spacing w:after="0" w:line="240" w:lineRule="auto"/>
    </w:pPr>
    <w:rPr>
      <w:color w:val="404040"/>
    </w:rPr>
    <w:tblPr/>
  </w:style>
  <w:style w:type="table" w:styleId="905">
    <w:name w:val="Lined - Accent 6"/>
    <w:next w:val="905"/>
    <w:link w:val="723"/>
    <w:uiPriority w:val="99"/>
    <w:qFormat/>
    <w:pPr>
      <w:spacing w:after="0" w:line="240" w:lineRule="auto"/>
    </w:pPr>
    <w:rPr>
      <w:color w:val="404040"/>
    </w:rPr>
    <w:tblPr/>
  </w:style>
  <w:style w:type="table" w:styleId="906">
    <w:name w:val="Bordered &amp; Lined - Accent"/>
    <w:next w:val="906"/>
    <w:link w:val="723"/>
    <w:uiPriority w:val="99"/>
    <w:qFormat/>
    <w:pPr>
      <w:spacing w:after="0" w:line="240" w:lineRule="auto"/>
    </w:pPr>
    <w:rPr>
      <w:color w:val="404040"/>
    </w:rPr>
    <w:tblPr/>
  </w:style>
  <w:style w:type="table" w:styleId="907">
    <w:name w:val="Bordered &amp; Lined - Accent 1"/>
    <w:next w:val="907"/>
    <w:link w:val="723"/>
    <w:uiPriority w:val="99"/>
    <w:qFormat/>
    <w:pPr>
      <w:spacing w:after="0" w:line="240" w:lineRule="auto"/>
    </w:pPr>
    <w:rPr>
      <w:color w:val="404040"/>
    </w:rPr>
    <w:tblPr/>
  </w:style>
  <w:style w:type="table" w:styleId="908">
    <w:name w:val="Bordered &amp; Lined - Accent 2"/>
    <w:next w:val="908"/>
    <w:link w:val="723"/>
    <w:uiPriority w:val="99"/>
    <w:qFormat/>
    <w:pPr>
      <w:spacing w:after="0" w:line="240" w:lineRule="auto"/>
    </w:pPr>
    <w:rPr>
      <w:color w:val="404040"/>
    </w:rPr>
    <w:tblPr/>
  </w:style>
  <w:style w:type="table" w:styleId="909">
    <w:name w:val="Bordered &amp; Lined - Accent 3"/>
    <w:next w:val="909"/>
    <w:link w:val="723"/>
    <w:uiPriority w:val="99"/>
    <w:qFormat/>
    <w:pPr>
      <w:spacing w:after="0" w:line="240" w:lineRule="auto"/>
    </w:pPr>
    <w:rPr>
      <w:color w:val="404040"/>
    </w:rPr>
    <w:tblPr/>
  </w:style>
  <w:style w:type="table" w:styleId="910">
    <w:name w:val="Bordered &amp; Lined - Accent 4"/>
    <w:next w:val="910"/>
    <w:link w:val="723"/>
    <w:uiPriority w:val="99"/>
    <w:qFormat/>
    <w:pPr>
      <w:spacing w:after="0" w:line="240" w:lineRule="auto"/>
    </w:pPr>
    <w:rPr>
      <w:color w:val="404040"/>
    </w:rPr>
    <w:tblPr/>
  </w:style>
  <w:style w:type="table" w:styleId="911">
    <w:name w:val="Bordered &amp; Lined - Accent 5"/>
    <w:next w:val="911"/>
    <w:link w:val="723"/>
    <w:uiPriority w:val="99"/>
    <w:qFormat/>
    <w:pPr>
      <w:spacing w:after="0" w:line="240" w:lineRule="auto"/>
    </w:pPr>
    <w:rPr>
      <w:color w:val="404040"/>
    </w:rPr>
    <w:tblPr/>
  </w:style>
  <w:style w:type="table" w:styleId="912">
    <w:name w:val="Bordered &amp; Lined - Accent 6"/>
    <w:next w:val="912"/>
    <w:link w:val="723"/>
    <w:uiPriority w:val="99"/>
    <w:qFormat/>
    <w:pPr>
      <w:spacing w:after="0" w:line="240" w:lineRule="auto"/>
    </w:pPr>
    <w:rPr>
      <w:color w:val="404040"/>
    </w:rPr>
    <w:tblPr/>
  </w:style>
  <w:style w:type="table" w:styleId="913">
    <w:name w:val="Bordered"/>
    <w:next w:val="913"/>
    <w:link w:val="723"/>
    <w:uiPriority w:val="99"/>
    <w:qFormat/>
    <w:pPr>
      <w:spacing w:after="0" w:line="240" w:lineRule="auto"/>
    </w:pPr>
    <w:tblPr/>
  </w:style>
  <w:style w:type="table" w:styleId="914">
    <w:name w:val="Bordered - Accent 1"/>
    <w:next w:val="914"/>
    <w:link w:val="723"/>
    <w:uiPriority w:val="99"/>
    <w:qFormat/>
    <w:pPr>
      <w:spacing w:after="0" w:line="240" w:lineRule="auto"/>
    </w:pPr>
    <w:tblPr/>
  </w:style>
  <w:style w:type="table" w:styleId="915">
    <w:name w:val="Bordered - Accent 2"/>
    <w:next w:val="915"/>
    <w:link w:val="723"/>
    <w:uiPriority w:val="99"/>
    <w:qFormat/>
    <w:pPr>
      <w:spacing w:after="0" w:line="240" w:lineRule="auto"/>
    </w:pPr>
    <w:tblPr/>
  </w:style>
  <w:style w:type="table" w:styleId="916">
    <w:name w:val="Bordered - Accent 3"/>
    <w:next w:val="916"/>
    <w:link w:val="723"/>
    <w:uiPriority w:val="99"/>
    <w:qFormat/>
    <w:pPr>
      <w:spacing w:after="0" w:line="240" w:lineRule="auto"/>
    </w:pPr>
    <w:tblPr/>
  </w:style>
  <w:style w:type="table" w:styleId="917">
    <w:name w:val="Bordered - Accent 4"/>
    <w:next w:val="917"/>
    <w:link w:val="723"/>
    <w:uiPriority w:val="99"/>
    <w:qFormat/>
    <w:pPr>
      <w:spacing w:after="0" w:line="240" w:lineRule="auto"/>
    </w:pPr>
    <w:tblPr/>
  </w:style>
  <w:style w:type="table" w:styleId="918">
    <w:name w:val="Bordered - Accent 5"/>
    <w:next w:val="918"/>
    <w:link w:val="723"/>
    <w:uiPriority w:val="99"/>
    <w:qFormat/>
    <w:pPr>
      <w:spacing w:after="0" w:line="240" w:lineRule="auto"/>
    </w:pPr>
    <w:tblPr/>
  </w:style>
  <w:style w:type="table" w:styleId="919">
    <w:name w:val="Bordered - Accent 6"/>
    <w:next w:val="919"/>
    <w:link w:val="723"/>
    <w:uiPriority w:val="99"/>
    <w:qFormat/>
    <w:pPr>
      <w:spacing w:after="0" w:line="240" w:lineRule="auto"/>
    </w:pPr>
    <w:tblPr/>
  </w:style>
  <w:style w:type="paragraph" w:styleId="920">
    <w:name w:val="TOC Heading"/>
    <w:next w:val="920"/>
    <w:link w:val="723"/>
    <w:uiPriority w:val="39"/>
    <w:unhideWhenUsed/>
    <w:qFormat/>
    <w:rPr>
      <w:rFonts w:ascii="Times New Roman" w:hAnsi="Times New Roman" w:eastAsia="宋体" w:cs="Times New Roman"/>
    </w:rPr>
  </w:style>
  <w:style w:type="paragraph" w:styleId="921">
    <w:name w:val="标题 11"/>
    <w:basedOn w:val="723"/>
    <w:next w:val="723"/>
    <w:link w:val="922"/>
    <w:qFormat/>
    <w:pPr>
      <w:jc w:val="center"/>
      <w:keepNext/>
      <w:outlineLvl w:val="0"/>
    </w:pPr>
    <w:rPr>
      <w:rFonts w:ascii="楷体_GB2312" w:eastAsia="楷体_GB2312"/>
      <w:sz w:val="28"/>
      <w:szCs w:val="28"/>
    </w:rPr>
  </w:style>
  <w:style w:type="character" w:styleId="922">
    <w:name w:val="标题 1 Char"/>
    <w:next w:val="922"/>
    <w:link w:val="921"/>
    <w:qFormat/>
    <w:rPr>
      <w:rFonts w:ascii="楷体_GB2312" w:hAnsi="Times New Roman" w:eastAsia="楷体_GB2312" w:cs="Times New Roman"/>
      <w:sz w:val="28"/>
      <w:szCs w:val="28"/>
    </w:rPr>
  </w:style>
  <w:style w:type="paragraph" w:styleId="923">
    <w:name w:val="标题 21"/>
    <w:basedOn w:val="723"/>
    <w:next w:val="925"/>
    <w:link w:val="924"/>
    <w:qFormat/>
    <w:pPr>
      <w:jc w:val="center"/>
      <w:keepLines/>
      <w:keepNext/>
      <w:spacing w:before="260" w:after="260" w:line="416" w:lineRule="auto"/>
      <w:outlineLvl w:val="1"/>
    </w:pPr>
    <w:rPr>
      <w:rFonts w:ascii="Arial" w:hAnsi="Arial" w:eastAsia="幼圆" w:cs="Arial"/>
      <w:b/>
      <w:bCs/>
      <w:sz w:val="44"/>
      <w:szCs w:val="44"/>
    </w:rPr>
  </w:style>
  <w:style w:type="character" w:styleId="924">
    <w:name w:val="标题 2 Char"/>
    <w:next w:val="924"/>
    <w:link w:val="923"/>
    <w:qFormat/>
    <w:rPr>
      <w:rFonts w:ascii="Arial" w:hAnsi="Arial" w:eastAsia="幼圆" w:cs="Arial"/>
      <w:b/>
      <w:bCs/>
      <w:sz w:val="44"/>
      <w:szCs w:val="44"/>
    </w:rPr>
  </w:style>
  <w:style w:type="paragraph" w:styleId="925">
    <w:name w:val="正文缩进11"/>
    <w:basedOn w:val="723"/>
    <w:next w:val="925"/>
    <w:link w:val="926"/>
    <w:qFormat/>
    <w:pPr>
      <w:ind w:firstLine="420"/>
    </w:pPr>
  </w:style>
  <w:style w:type="character" w:styleId="926">
    <w:name w:val="正文缩进 Char"/>
    <w:next w:val="926"/>
    <w:link w:val="925"/>
    <w:qFormat/>
    <w:rPr>
      <w:rFonts w:ascii="Times New Roman" w:hAnsi="Times New Roman" w:eastAsia="宋体" w:cs="Times New Roman"/>
      <w:szCs w:val="21"/>
    </w:rPr>
  </w:style>
  <w:style w:type="paragraph" w:styleId="927">
    <w:name w:val="标题 311"/>
    <w:basedOn w:val="723"/>
    <w:next w:val="925"/>
    <w:link w:val="928"/>
    <w:qFormat/>
    <w:pPr>
      <w:keepLines/>
      <w:keepNext/>
      <w:spacing w:before="260" w:after="260" w:line="416" w:lineRule="auto"/>
      <w:outlineLvl w:val="2"/>
    </w:pPr>
    <w:rPr>
      <w:b/>
      <w:bCs/>
      <w:sz w:val="32"/>
      <w:szCs w:val="32"/>
    </w:rPr>
  </w:style>
  <w:style w:type="character" w:styleId="928">
    <w:name w:val="标题 3 Char"/>
    <w:next w:val="928"/>
    <w:link w:val="927"/>
    <w:qFormat/>
    <w:rPr>
      <w:rFonts w:ascii="Times New Roman" w:hAnsi="Times New Roman" w:eastAsia="宋体" w:cs="Times New Roman"/>
      <w:b/>
      <w:bCs/>
      <w:sz w:val="32"/>
      <w:szCs w:val="32"/>
    </w:rPr>
  </w:style>
  <w:style w:type="paragraph" w:styleId="929">
    <w:name w:val="标题 41"/>
    <w:basedOn w:val="723"/>
    <w:next w:val="925"/>
    <w:link w:val="930"/>
    <w:qFormat/>
    <w:pPr>
      <w:keepLines/>
      <w:keepNext/>
      <w:spacing w:before="280" w:after="290" w:line="376" w:lineRule="auto"/>
      <w:outlineLvl w:val="3"/>
    </w:pPr>
    <w:rPr>
      <w:rFonts w:ascii="Arial" w:hAnsi="Arial" w:eastAsia="黑体" w:cs="Arial"/>
      <w:b/>
      <w:bCs/>
      <w:sz w:val="28"/>
      <w:szCs w:val="28"/>
    </w:rPr>
  </w:style>
  <w:style w:type="character" w:styleId="930">
    <w:name w:val="标题 4 Char"/>
    <w:next w:val="930"/>
    <w:link w:val="929"/>
    <w:qFormat/>
    <w:rPr>
      <w:rFonts w:ascii="Arial" w:hAnsi="Arial" w:eastAsia="黑体" w:cs="Arial"/>
      <w:b/>
      <w:bCs/>
      <w:sz w:val="28"/>
      <w:szCs w:val="28"/>
    </w:rPr>
  </w:style>
  <w:style w:type="paragraph" w:styleId="931">
    <w:name w:val="标题 51"/>
    <w:basedOn w:val="723"/>
    <w:next w:val="925"/>
    <w:link w:val="932"/>
    <w:qFormat/>
    <w:pPr>
      <w:keepNext/>
      <w:outlineLvl w:val="4"/>
    </w:pPr>
    <w:rPr>
      <w:rFonts w:ascii="宋体"/>
      <w:color w:val="000000"/>
      <w:sz w:val="28"/>
      <w:szCs w:val="28"/>
    </w:rPr>
  </w:style>
  <w:style w:type="character" w:styleId="932">
    <w:name w:val="标题 5 Char"/>
    <w:next w:val="932"/>
    <w:link w:val="931"/>
    <w:qFormat/>
    <w:rPr>
      <w:rFonts w:ascii="宋体" w:hAnsi="Times New Roman" w:eastAsia="宋体" w:cs="Times New Roman"/>
      <w:color w:val="000000"/>
      <w:sz w:val="28"/>
      <w:szCs w:val="28"/>
    </w:rPr>
  </w:style>
  <w:style w:type="paragraph" w:styleId="933">
    <w:name w:val="标题 61"/>
    <w:basedOn w:val="723"/>
    <w:next w:val="723"/>
    <w:link w:val="934"/>
    <w:qFormat/>
    <w:pPr>
      <w:numPr>
        <w:ilvl w:val="5"/>
        <w:numId w:val="1"/>
      </w:numPr>
      <w:keepLines/>
      <w:keepNext/>
      <w:spacing w:before="240" w:after="64" w:line="320" w:lineRule="auto"/>
      <w:outlineLvl w:val="5"/>
    </w:pPr>
    <w:rPr>
      <w:rFonts w:ascii="Arial" w:hAnsi="Arial" w:eastAsia="黑体"/>
      <w:b/>
      <w:bCs/>
      <w:sz w:val="24"/>
      <w:szCs w:val="24"/>
    </w:rPr>
  </w:style>
  <w:style w:type="character" w:styleId="934">
    <w:name w:val="标题 6 Char"/>
    <w:next w:val="934"/>
    <w:link w:val="933"/>
    <w:qFormat/>
    <w:rPr>
      <w:rFonts w:ascii="Arial" w:hAnsi="Arial" w:eastAsia="黑体" w:cs="Times New Roman"/>
      <w:b/>
      <w:bCs/>
      <w:sz w:val="24"/>
      <w:szCs w:val="24"/>
    </w:rPr>
  </w:style>
  <w:style w:type="paragraph" w:styleId="935">
    <w:name w:val="标题 71"/>
    <w:basedOn w:val="723"/>
    <w:next w:val="723"/>
    <w:link w:val="936"/>
    <w:qFormat/>
    <w:pPr>
      <w:numPr>
        <w:ilvl w:val="6"/>
        <w:numId w:val="1"/>
      </w:numPr>
      <w:keepLines/>
      <w:keepNext/>
      <w:spacing w:before="240" w:after="64" w:line="320" w:lineRule="auto"/>
      <w:outlineLvl w:val="6"/>
    </w:pPr>
    <w:rPr>
      <w:b/>
      <w:bCs/>
      <w:sz w:val="24"/>
      <w:szCs w:val="24"/>
    </w:rPr>
  </w:style>
  <w:style w:type="character" w:styleId="936">
    <w:name w:val="标题 7 Char"/>
    <w:next w:val="936"/>
    <w:link w:val="935"/>
    <w:qFormat/>
    <w:rPr>
      <w:rFonts w:ascii="Times New Roman" w:hAnsi="Times New Roman" w:eastAsia="宋体" w:cs="Times New Roman"/>
      <w:b/>
      <w:bCs/>
      <w:sz w:val="24"/>
      <w:szCs w:val="24"/>
    </w:rPr>
  </w:style>
  <w:style w:type="paragraph" w:styleId="937">
    <w:name w:val="标题 81"/>
    <w:basedOn w:val="723"/>
    <w:next w:val="723"/>
    <w:link w:val="938"/>
    <w:qFormat/>
    <w:pPr>
      <w:numPr>
        <w:ilvl w:val="7"/>
        <w:numId w:val="1"/>
      </w:numPr>
      <w:keepLines/>
      <w:keepNext/>
      <w:spacing w:before="240" w:after="64" w:line="320" w:lineRule="auto"/>
      <w:outlineLvl w:val="7"/>
    </w:pPr>
    <w:rPr>
      <w:rFonts w:ascii="Arial" w:hAnsi="Arial" w:eastAsia="黑体"/>
      <w:sz w:val="24"/>
      <w:szCs w:val="24"/>
    </w:rPr>
  </w:style>
  <w:style w:type="character" w:styleId="938">
    <w:name w:val="标题 8 Char"/>
    <w:next w:val="938"/>
    <w:link w:val="937"/>
    <w:qFormat/>
    <w:rPr>
      <w:rFonts w:ascii="Arial" w:hAnsi="Arial" w:eastAsia="黑体" w:cs="Times New Roman"/>
      <w:sz w:val="24"/>
      <w:szCs w:val="24"/>
    </w:rPr>
  </w:style>
  <w:style w:type="paragraph" w:styleId="939">
    <w:name w:val="标题 91"/>
    <w:basedOn w:val="723"/>
    <w:next w:val="723"/>
    <w:link w:val="940"/>
    <w:qFormat/>
    <w:pPr>
      <w:numPr>
        <w:ilvl w:val="8"/>
        <w:numId w:val="1"/>
      </w:numPr>
      <w:keepLines/>
      <w:keepNext/>
      <w:spacing w:before="240" w:after="64" w:line="320" w:lineRule="auto"/>
      <w:outlineLvl w:val="8"/>
    </w:pPr>
    <w:rPr>
      <w:rFonts w:ascii="Arial" w:hAnsi="Arial" w:eastAsia="黑体"/>
    </w:rPr>
  </w:style>
  <w:style w:type="character" w:styleId="940">
    <w:name w:val="标题 9 Char"/>
    <w:next w:val="940"/>
    <w:link w:val="939"/>
    <w:qFormat/>
    <w:rPr>
      <w:rFonts w:ascii="Arial" w:hAnsi="Arial" w:eastAsia="黑体" w:cs="Times New Roman"/>
      <w:szCs w:val="21"/>
    </w:rPr>
  </w:style>
  <w:style w:type="character" w:styleId="941">
    <w:name w:val="默认段落字体1"/>
    <w:next w:val="941"/>
    <w:link w:val="723"/>
    <w:uiPriority w:val="1"/>
    <w:unhideWhenUsed/>
    <w:qFormat/>
  </w:style>
  <w:style w:type="table" w:styleId="942">
    <w:name w:val="普通表格11"/>
    <w:next w:val="942"/>
    <w:link w:val="723"/>
    <w:uiPriority w:val="99"/>
    <w:unhideWhenUsed/>
    <w:qFormat/>
    <w:tblPr/>
  </w:style>
  <w:style w:type="paragraph" w:styleId="943">
    <w:name w:val="列表 31"/>
    <w:basedOn w:val="723"/>
    <w:next w:val="943"/>
    <w:link w:val="723"/>
    <w:qFormat/>
    <w:pPr>
      <w:ind w:left="100" w:hanging="200"/>
    </w:pPr>
  </w:style>
  <w:style w:type="paragraph" w:styleId="944">
    <w:name w:val="目录 71"/>
    <w:basedOn w:val="723"/>
    <w:next w:val="723"/>
    <w:link w:val="723"/>
    <w:semiHidden/>
    <w:qFormat/>
    <w:pPr>
      <w:ind w:left="1260"/>
      <w:jc w:val="left"/>
    </w:pPr>
  </w:style>
  <w:style w:type="paragraph" w:styleId="945">
    <w:name w:val="文档结构图1"/>
    <w:basedOn w:val="723"/>
    <w:next w:val="945"/>
    <w:link w:val="946"/>
    <w:semiHidden/>
    <w:qFormat/>
    <w:pPr>
      <w:shd w:val="clear" w:color="auto" w:fill="000080"/>
    </w:pPr>
  </w:style>
  <w:style w:type="character" w:styleId="946">
    <w:name w:val="文档结构图 Char"/>
    <w:next w:val="946"/>
    <w:link w:val="945"/>
    <w:semiHidden/>
    <w:qFormat/>
    <w:rPr>
      <w:rFonts w:ascii="Times New Roman" w:hAnsi="Times New Roman" w:eastAsia="宋体" w:cs="Times New Roman"/>
      <w:szCs w:val="21"/>
      <w:shd w:val="clear" w:color="auto" w:fill="000080"/>
    </w:rPr>
  </w:style>
  <w:style w:type="paragraph" w:styleId="947">
    <w:name w:val="批注文字1"/>
    <w:basedOn w:val="723"/>
    <w:next w:val="947"/>
    <w:link w:val="948"/>
    <w:semiHidden/>
    <w:qFormat/>
    <w:pPr>
      <w:jc w:val="left"/>
    </w:pPr>
  </w:style>
  <w:style w:type="character" w:styleId="948">
    <w:name w:val="批注文字 Char"/>
    <w:next w:val="948"/>
    <w:link w:val="947"/>
    <w:semiHidden/>
    <w:qFormat/>
    <w:rPr>
      <w:rFonts w:ascii="Times New Roman" w:hAnsi="Times New Roman" w:eastAsia="宋体" w:cs="Times New Roman"/>
      <w:szCs w:val="21"/>
    </w:rPr>
  </w:style>
  <w:style w:type="paragraph" w:styleId="949">
    <w:name w:val="正文文本 31"/>
    <w:basedOn w:val="723"/>
    <w:next w:val="949"/>
    <w:link w:val="950"/>
    <w:qFormat/>
    <w:rPr>
      <w:rFonts w:ascii="仿宋_GB2312" w:hAnsi="Arial" w:eastAsia="仿宋_GB2312"/>
      <w:sz w:val="32"/>
      <w:szCs w:val="32"/>
    </w:rPr>
  </w:style>
  <w:style w:type="character" w:styleId="950">
    <w:name w:val="正文文本 3 Char"/>
    <w:next w:val="950"/>
    <w:link w:val="949"/>
    <w:qFormat/>
    <w:rPr>
      <w:rFonts w:ascii="仿宋_GB2312" w:hAnsi="Arial" w:eastAsia="仿宋_GB2312" w:cs="Times New Roman"/>
      <w:sz w:val="32"/>
      <w:szCs w:val="32"/>
    </w:rPr>
  </w:style>
  <w:style w:type="paragraph" w:styleId="951">
    <w:name w:val="正文文本11"/>
    <w:basedOn w:val="723"/>
    <w:next w:val="951"/>
    <w:link w:val="952"/>
    <w:qFormat/>
    <w:rPr>
      <w:rFonts w:ascii="楷体_GB2312" w:hAnsi="Arial" w:eastAsia="楷体_GB2312"/>
      <w:sz w:val="28"/>
      <w:szCs w:val="28"/>
    </w:rPr>
  </w:style>
  <w:style w:type="character" w:styleId="952">
    <w:name w:val="正文文本 Char"/>
    <w:next w:val="952"/>
    <w:link w:val="951"/>
    <w:qFormat/>
    <w:rPr>
      <w:rFonts w:ascii="楷体_GB2312" w:hAnsi="Arial" w:eastAsia="楷体_GB2312" w:cs="Times New Roman"/>
      <w:sz w:val="28"/>
      <w:szCs w:val="28"/>
    </w:rPr>
  </w:style>
  <w:style w:type="paragraph" w:styleId="953">
    <w:name w:val="正文文本缩进1"/>
    <w:basedOn w:val="723"/>
    <w:next w:val="953"/>
    <w:link w:val="954"/>
    <w:qFormat/>
    <w:pPr>
      <w:ind w:firstLine="645"/>
    </w:pPr>
    <w:rPr>
      <w:rFonts w:ascii="楷体_GB2312" w:eastAsia="楷体_GB2312"/>
      <w:sz w:val="32"/>
      <w:szCs w:val="32"/>
    </w:rPr>
  </w:style>
  <w:style w:type="character" w:styleId="954">
    <w:name w:val="正文文本缩进 Char"/>
    <w:next w:val="954"/>
    <w:link w:val="953"/>
    <w:qFormat/>
    <w:rPr>
      <w:rFonts w:ascii="楷体_GB2312" w:hAnsi="Times New Roman" w:eastAsia="楷体_GB2312" w:cs="Times New Roman"/>
      <w:sz w:val="32"/>
      <w:szCs w:val="32"/>
    </w:rPr>
  </w:style>
  <w:style w:type="paragraph" w:styleId="955">
    <w:name w:val="列表 21"/>
    <w:basedOn w:val="723"/>
    <w:next w:val="955"/>
    <w:link w:val="723"/>
    <w:qFormat/>
    <w:pPr>
      <w:ind w:left="100" w:hanging="200"/>
    </w:pPr>
  </w:style>
  <w:style w:type="paragraph" w:styleId="956">
    <w:name w:val="目录 51"/>
    <w:basedOn w:val="723"/>
    <w:next w:val="723"/>
    <w:link w:val="723"/>
    <w:semiHidden/>
    <w:qFormat/>
    <w:pPr>
      <w:ind w:left="840"/>
      <w:jc w:val="left"/>
    </w:pPr>
  </w:style>
  <w:style w:type="paragraph" w:styleId="957">
    <w:name w:val="目录 31"/>
    <w:basedOn w:val="723"/>
    <w:next w:val="723"/>
    <w:link w:val="723"/>
    <w:semiHidden/>
    <w:qFormat/>
    <w:pPr>
      <w:ind w:left="420"/>
      <w:jc w:val="left"/>
    </w:pPr>
    <w:rPr>
      <w:i/>
      <w:iCs/>
      <w:szCs w:val="24"/>
    </w:rPr>
  </w:style>
  <w:style w:type="paragraph" w:styleId="958">
    <w:name w:val="纯文本1"/>
    <w:basedOn w:val="723"/>
    <w:next w:val="958"/>
    <w:link w:val="959"/>
    <w:qFormat/>
    <w:rPr>
      <w:rFonts w:ascii="宋体" w:hAnsi="Courier New" w:cs="Courier New"/>
    </w:rPr>
  </w:style>
  <w:style w:type="character" w:styleId="959">
    <w:name w:val="纯文本 Char"/>
    <w:next w:val="959"/>
    <w:link w:val="958"/>
    <w:qFormat/>
    <w:rPr>
      <w:rFonts w:ascii="宋体" w:hAnsi="Courier New" w:eastAsia="宋体" w:cs="Courier New"/>
      <w:szCs w:val="21"/>
    </w:rPr>
  </w:style>
  <w:style w:type="paragraph" w:styleId="960">
    <w:name w:val="目录 81"/>
    <w:basedOn w:val="723"/>
    <w:next w:val="723"/>
    <w:link w:val="723"/>
    <w:semiHidden/>
    <w:qFormat/>
    <w:pPr>
      <w:ind w:left="1470"/>
      <w:jc w:val="left"/>
    </w:pPr>
  </w:style>
  <w:style w:type="paragraph" w:styleId="961">
    <w:name w:val="日期1"/>
    <w:basedOn w:val="723"/>
    <w:next w:val="723"/>
    <w:link w:val="962"/>
    <w:qFormat/>
    <w:rPr>
      <w:sz w:val="24"/>
      <w:szCs w:val="24"/>
    </w:rPr>
  </w:style>
  <w:style w:type="character" w:styleId="962">
    <w:name w:val="日期 Char"/>
    <w:next w:val="962"/>
    <w:link w:val="961"/>
    <w:qFormat/>
    <w:rPr>
      <w:rFonts w:ascii="Times New Roman" w:hAnsi="Times New Roman" w:eastAsia="宋体" w:cs="Times New Roman"/>
      <w:sz w:val="24"/>
      <w:szCs w:val="24"/>
    </w:rPr>
  </w:style>
  <w:style w:type="paragraph" w:styleId="963">
    <w:name w:val="正文文本缩进 21"/>
    <w:basedOn w:val="723"/>
    <w:next w:val="963"/>
    <w:link w:val="964"/>
    <w:qFormat/>
    <w:pPr>
      <w:ind w:left="630" w:firstLine="645"/>
    </w:pPr>
    <w:rPr>
      <w:rFonts w:ascii="Arial" w:hAnsi="Arial" w:eastAsia="仿宋_GB2312" w:cs="Arial"/>
      <w:sz w:val="32"/>
      <w:szCs w:val="32"/>
    </w:rPr>
  </w:style>
  <w:style w:type="character" w:styleId="964">
    <w:name w:val="正文文本缩进 2 Char"/>
    <w:next w:val="964"/>
    <w:link w:val="963"/>
    <w:qFormat/>
    <w:rPr>
      <w:rFonts w:ascii="Arial" w:hAnsi="Arial" w:eastAsia="仿宋_GB2312" w:cs="Arial"/>
      <w:sz w:val="32"/>
      <w:szCs w:val="32"/>
    </w:rPr>
  </w:style>
  <w:style w:type="paragraph" w:styleId="965">
    <w:name w:val="批注框文本1"/>
    <w:basedOn w:val="723"/>
    <w:next w:val="965"/>
    <w:link w:val="966"/>
    <w:semiHidden/>
    <w:qFormat/>
    <w:rPr>
      <w:sz w:val="18"/>
      <w:szCs w:val="18"/>
    </w:rPr>
  </w:style>
  <w:style w:type="character" w:styleId="966">
    <w:name w:val="批注框文本 Char"/>
    <w:next w:val="966"/>
    <w:link w:val="965"/>
    <w:semiHidden/>
    <w:qFormat/>
    <w:rPr>
      <w:rFonts w:ascii="Times New Roman" w:hAnsi="Times New Roman" w:eastAsia="宋体" w:cs="Times New Roman"/>
      <w:sz w:val="18"/>
      <w:szCs w:val="18"/>
    </w:rPr>
  </w:style>
  <w:style w:type="paragraph" w:styleId="967">
    <w:name w:val="页脚1"/>
    <w:basedOn w:val="723"/>
    <w:next w:val="967"/>
    <w:link w:val="968"/>
    <w:qFormat/>
    <w:pPr>
      <w:jc w:val="left"/>
      <w:tabs>
        <w:tab w:val="center" w:pos="4153" w:leader="none"/>
        <w:tab w:val="right" w:pos="8306" w:leader="none"/>
      </w:tabs>
    </w:pPr>
    <w:rPr>
      <w:sz w:val="18"/>
      <w:szCs w:val="18"/>
    </w:rPr>
  </w:style>
  <w:style w:type="character" w:styleId="968">
    <w:name w:val="页脚 Char"/>
    <w:next w:val="968"/>
    <w:link w:val="967"/>
    <w:qFormat/>
    <w:rPr>
      <w:rFonts w:ascii="Times New Roman" w:hAnsi="Times New Roman" w:eastAsia="宋体" w:cs="Times New Roman"/>
      <w:sz w:val="18"/>
      <w:szCs w:val="18"/>
    </w:rPr>
  </w:style>
  <w:style w:type="paragraph" w:styleId="969">
    <w:name w:val="页眉1"/>
    <w:basedOn w:val="723"/>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Char"/>
    <w:next w:val="970"/>
    <w:link w:val="969"/>
    <w:qFormat/>
    <w:rPr>
      <w:rFonts w:ascii="Times New Roman" w:hAnsi="Times New Roman" w:eastAsia="宋体" w:cs="Times New Roman"/>
      <w:sz w:val="18"/>
      <w:szCs w:val="18"/>
    </w:rPr>
  </w:style>
  <w:style w:type="paragraph" w:styleId="971">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72">
    <w:name w:val="目录 41"/>
    <w:basedOn w:val="723"/>
    <w:next w:val="723"/>
    <w:link w:val="723"/>
    <w:semiHidden/>
    <w:qFormat/>
    <w:pPr>
      <w:ind w:left="630"/>
      <w:jc w:val="left"/>
    </w:pPr>
  </w:style>
  <w:style w:type="paragraph" w:styleId="973">
    <w:name w:val="列表1"/>
    <w:basedOn w:val="723"/>
    <w:next w:val="973"/>
    <w:link w:val="723"/>
    <w:qFormat/>
    <w:pPr>
      <w:ind w:left="200" w:hanging="200"/>
    </w:pPr>
  </w:style>
  <w:style w:type="paragraph" w:styleId="974">
    <w:name w:val="目录 61"/>
    <w:basedOn w:val="723"/>
    <w:next w:val="723"/>
    <w:link w:val="723"/>
    <w:semiHidden/>
    <w:qFormat/>
    <w:pPr>
      <w:ind w:left="1050"/>
      <w:jc w:val="left"/>
    </w:pPr>
  </w:style>
  <w:style w:type="paragraph" w:styleId="975">
    <w:name w:val="正文文本缩进 31"/>
    <w:basedOn w:val="723"/>
    <w:next w:val="975"/>
    <w:link w:val="976"/>
    <w:qFormat/>
    <w:pPr>
      <w:ind w:left="645" w:firstLine="645"/>
    </w:pPr>
    <w:rPr>
      <w:rFonts w:ascii="Arial" w:hAnsi="Arial" w:eastAsia="仿宋_GB2312" w:cs="Arial"/>
      <w:color w:val="ffff00"/>
      <w:sz w:val="32"/>
      <w:szCs w:val="32"/>
    </w:rPr>
  </w:style>
  <w:style w:type="character" w:styleId="976">
    <w:name w:val="正文文本缩进 3 Char"/>
    <w:next w:val="976"/>
    <w:link w:val="975"/>
    <w:qFormat/>
    <w:rPr>
      <w:rFonts w:ascii="Arial" w:hAnsi="Arial" w:eastAsia="仿宋_GB2312" w:cs="Arial"/>
      <w:color w:val="ffff00"/>
      <w:sz w:val="32"/>
      <w:szCs w:val="32"/>
    </w:rPr>
  </w:style>
  <w:style w:type="paragraph" w:styleId="977">
    <w:name w:val="图表目录1"/>
    <w:basedOn w:val="723"/>
    <w:next w:val="723"/>
    <w:link w:val="723"/>
    <w:semiHidden/>
    <w:qFormat/>
    <w:pPr>
      <w:ind w:left="840" w:hanging="420"/>
    </w:pPr>
  </w:style>
  <w:style w:type="paragraph" w:styleId="978">
    <w:name w:val="目录 21"/>
    <w:basedOn w:val="723"/>
    <w:next w:val="723"/>
    <w:link w:val="723"/>
    <w:semiHidden/>
    <w:qFormat/>
    <w:pPr>
      <w:ind w:left="210"/>
      <w:jc w:val="left"/>
    </w:pPr>
    <w:rPr>
      <w:smallCaps/>
      <w:szCs w:val="24"/>
    </w:rPr>
  </w:style>
  <w:style w:type="paragraph" w:styleId="979">
    <w:name w:val="目录 91"/>
    <w:basedOn w:val="723"/>
    <w:next w:val="723"/>
    <w:link w:val="723"/>
    <w:semiHidden/>
    <w:qFormat/>
    <w:pPr>
      <w:ind w:left="1680"/>
      <w:jc w:val="left"/>
    </w:pPr>
  </w:style>
  <w:style w:type="paragraph" w:styleId="980">
    <w:name w:val="正文文本 21"/>
    <w:basedOn w:val="723"/>
    <w:next w:val="980"/>
    <w:link w:val="981"/>
    <w:qFormat/>
    <w:pPr>
      <w:jc w:val="center"/>
      <w:widowControl/>
    </w:pPr>
    <w:rPr>
      <w:rFonts w:ascii="楷体_GB2312" w:eastAsia="楷体_GB2312"/>
      <w:sz w:val="28"/>
      <w:szCs w:val="28"/>
    </w:rPr>
  </w:style>
  <w:style w:type="character" w:styleId="981">
    <w:name w:val="正文文本 2 Char"/>
    <w:next w:val="981"/>
    <w:link w:val="980"/>
    <w:qFormat/>
    <w:rPr>
      <w:rFonts w:ascii="楷体_GB2312" w:hAnsi="Times New Roman" w:eastAsia="楷体_GB2312" w:cs="Times New Roman"/>
      <w:sz w:val="28"/>
      <w:szCs w:val="28"/>
    </w:rPr>
  </w:style>
  <w:style w:type="paragraph" w:styleId="982">
    <w:name w:val="普通(网站)1"/>
    <w:basedOn w:val="723"/>
    <w:next w:val="982"/>
    <w:link w:val="723"/>
    <w:uiPriority w:val="99"/>
    <w:qFormat/>
    <w:pPr>
      <w:jc w:val="left"/>
      <w:spacing w:before="100" w:beforeAutospacing="1" w:after="100" w:afterAutospacing="1"/>
      <w:widowControl/>
    </w:pPr>
    <w:rPr>
      <w:rFonts w:ascii="宋体" w:hAnsi="宋体" w:cs="宋体"/>
      <w:sz w:val="24"/>
      <w:szCs w:val="24"/>
    </w:rPr>
  </w:style>
  <w:style w:type="paragraph" w:styleId="983">
    <w:name w:val="索引 11"/>
    <w:basedOn w:val="723"/>
    <w:next w:val="723"/>
    <w:link w:val="723"/>
    <w:semiHidden/>
    <w:qFormat/>
    <w:pPr>
      <w:spacing w:line="240" w:lineRule="atLeast"/>
    </w:pPr>
    <w:rPr>
      <w:b/>
      <w:bCs/>
    </w:rPr>
  </w:style>
  <w:style w:type="paragraph" w:styleId="984">
    <w:name w:val="批注主题1"/>
    <w:basedOn w:val="947"/>
    <w:next w:val="947"/>
    <w:link w:val="985"/>
    <w:semiHidden/>
    <w:qFormat/>
    <w:rPr>
      <w:b/>
      <w:bCs/>
    </w:rPr>
  </w:style>
  <w:style w:type="character" w:styleId="985">
    <w:name w:val="批注主题 Char"/>
    <w:next w:val="985"/>
    <w:link w:val="984"/>
    <w:semiHidden/>
    <w:qFormat/>
    <w:rPr>
      <w:rFonts w:ascii="Times New Roman" w:hAnsi="Times New Roman" w:eastAsia="宋体" w:cs="Times New Roman"/>
      <w:b/>
      <w:bCs/>
      <w:szCs w:val="21"/>
    </w:rPr>
  </w:style>
  <w:style w:type="paragraph" w:styleId="986">
    <w:name w:val="正文首行缩进1"/>
    <w:basedOn w:val="723"/>
    <w:next w:val="986"/>
    <w:link w:val="987"/>
    <w:qFormat/>
    <w:pPr>
      <w:ind w:firstLine="200"/>
      <w:spacing w:line="360" w:lineRule="auto"/>
    </w:pPr>
    <w:rPr>
      <w:rFonts w:ascii="仿宋_GB2312" w:eastAsia="仿宋_GB2312"/>
      <w:sz w:val="30"/>
      <w:szCs w:val="30"/>
    </w:rPr>
  </w:style>
  <w:style w:type="character" w:styleId="987">
    <w:name w:val="正文首行缩进 Char"/>
    <w:next w:val="987"/>
    <w:link w:val="986"/>
    <w:qFormat/>
    <w:rPr>
      <w:rFonts w:ascii="仿宋_GB2312" w:hAnsi="Times New Roman" w:eastAsia="仿宋_GB2312" w:cs="Times New Roman"/>
      <w:sz w:val="30"/>
      <w:szCs w:val="30"/>
    </w:rPr>
  </w:style>
  <w:style w:type="paragraph" w:styleId="988">
    <w:name w:val="正文首行缩进 21"/>
    <w:basedOn w:val="953"/>
    <w:next w:val="988"/>
    <w:link w:val="989"/>
    <w:qFormat/>
    <w:pPr>
      <w:ind w:firstLine="420"/>
      <w:spacing w:line="360" w:lineRule="auto"/>
    </w:pPr>
    <w:rPr>
      <w:rFonts w:ascii="宋体" w:hAnsi="宋体" w:eastAsia="宋体"/>
      <w:sz w:val="21"/>
      <w:szCs w:val="20"/>
    </w:rPr>
  </w:style>
  <w:style w:type="character" w:styleId="989">
    <w:name w:val="正文首行缩进 2 Char"/>
    <w:next w:val="989"/>
    <w:link w:val="988"/>
    <w:qFormat/>
    <w:rPr>
      <w:rFonts w:ascii="宋体" w:hAnsi="宋体" w:eastAsia="宋体" w:cs="Times New Roman"/>
      <w:sz w:val="32"/>
      <w:szCs w:val="20"/>
    </w:rPr>
  </w:style>
  <w:style w:type="table" w:styleId="990">
    <w:name w:val="网格型11"/>
    <w:basedOn w:val="942"/>
    <w:next w:val="990"/>
    <w:link w:val="723"/>
    <w:qFormat/>
    <w:pPr>
      <w:jc w:val="both"/>
      <w:widowControl w:val="off"/>
    </w:pPr>
    <w:rPr>
      <w:rFonts w:ascii="Times New Roman" w:hAnsi="Times New Roman" w:eastAsia="宋体" w:cs="Times New Roman"/>
      <w:sz w:val="20"/>
      <w:szCs w:val="20"/>
    </w:rPr>
    <w:tblPr/>
  </w:style>
  <w:style w:type="character" w:styleId="991">
    <w:name w:val="要点1"/>
    <w:next w:val="991"/>
    <w:link w:val="723"/>
    <w:qFormat/>
    <w:rPr>
      <w:b/>
      <w:bCs/>
    </w:rPr>
  </w:style>
  <w:style w:type="character" w:styleId="992">
    <w:name w:val="页码1"/>
    <w:next w:val="992"/>
    <w:link w:val="723"/>
    <w:qFormat/>
  </w:style>
  <w:style w:type="character" w:styleId="993">
    <w:name w:val="已访问的超链接1"/>
    <w:next w:val="993"/>
    <w:link w:val="723"/>
    <w:qFormat/>
    <w:rPr>
      <w:color w:val="800080"/>
      <w:u w:val="single"/>
    </w:rPr>
  </w:style>
  <w:style w:type="character" w:styleId="994">
    <w:name w:val="超链接1"/>
    <w:next w:val="994"/>
    <w:link w:val="723"/>
    <w:qFormat/>
    <w:rPr>
      <w:color w:val="0000ff"/>
      <w:u w:val="single"/>
    </w:rPr>
  </w:style>
  <w:style w:type="character" w:styleId="995">
    <w:name w:val="批注引用1"/>
    <w:next w:val="995"/>
    <w:link w:val="723"/>
    <w:semiHidden/>
    <w:qFormat/>
    <w:rPr>
      <w:sz w:val="21"/>
      <w:szCs w:val="21"/>
    </w:rPr>
  </w:style>
  <w:style w:type="paragraph" w:styleId="996">
    <w:name w:val="正文文本1"/>
    <w:basedOn w:val="723"/>
    <w:next w:val="723"/>
    <w:link w:val="723"/>
    <w:semiHidden/>
    <w:qFormat/>
    <w:rPr>
      <w:rFonts w:ascii="Arial" w:hAnsi="Arial" w:eastAsia="Arial" w:cs="Arial"/>
      <w:sz w:val="21"/>
      <w:szCs w:val="21"/>
      <w:lang w:val="en-US" w:eastAsia="en-US" w:bidi="ar-SA"/>
    </w:rPr>
  </w:style>
  <w:style w:type="paragraph" w:styleId="997">
    <w:name w:val="正文文本12"/>
    <w:basedOn w:val="723"/>
    <w:next w:val="997"/>
    <w:link w:val="723"/>
    <w:uiPriority w:val="1"/>
    <w:qFormat/>
    <w:pPr>
      <w:ind w:left="120"/>
    </w:pPr>
    <w:rPr>
      <w:rFonts w:ascii="宋体" w:hAnsi="宋体" w:eastAsia="宋体" w:cs="宋体"/>
      <w:sz w:val="21"/>
      <w:szCs w:val="21"/>
      <w:lang w:val="zh-CN" w:eastAsia="zh-CN" w:bidi="zh-CN"/>
    </w:rPr>
  </w:style>
  <w:style w:type="character" w:styleId="998">
    <w:name w:val="font5 Char"/>
    <w:next w:val="998"/>
    <w:link w:val="723"/>
    <w:qFormat/>
    <w:rPr>
      <w:rFonts w:ascii="宋体" w:hAnsi="宋体" w:eastAsia="宋体"/>
      <w:sz w:val="28"/>
      <w:szCs w:val="28"/>
      <w:lang w:val="en-US" w:eastAsia="zh-CN" w:bidi="ar-SA"/>
    </w:rPr>
  </w:style>
  <w:style w:type="character" w:styleId="999">
    <w:name w:val="二级目录 Char"/>
    <w:next w:val="999"/>
    <w:link w:val="1000"/>
    <w:qFormat/>
    <w:rPr>
      <w:b/>
      <w:sz w:val="30"/>
      <w:szCs w:val="28"/>
    </w:rPr>
  </w:style>
  <w:style w:type="paragraph" w:styleId="1000">
    <w:name w:val="二级目录"/>
    <w:next w:val="723"/>
    <w:link w:val="99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name w:val="列出段落 Char"/>
    <w:next w:val="1001"/>
    <w:link w:val="1002"/>
    <w:qFormat/>
    <w:rPr>
      <w:rFonts w:ascii="Calibri" w:hAnsi="Calibri"/>
      <w:sz w:val="24"/>
      <w:szCs w:val="24"/>
      <w:lang w:eastAsia="en-US" w:bidi="en-US"/>
    </w:rPr>
  </w:style>
  <w:style w:type="paragraph" w:styleId="1002">
    <w:name w:val="列出段落1"/>
    <w:basedOn w:val="723"/>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723"/>
    <w:next w:val="951"/>
    <w:link w:val="723"/>
    <w:qFormat/>
    <w:pPr>
      <w:spacing w:after="120"/>
    </w:pPr>
    <w:rPr>
      <w:rFonts w:ascii="宋体" w:hAnsi="Arial"/>
      <w:bCs/>
      <w:iCs/>
      <w:szCs w:val="24"/>
    </w:rPr>
  </w:style>
  <w:style w:type="paragraph" w:styleId="1004">
    <w:name w:val="xl27"/>
    <w:basedOn w:val="723"/>
    <w:next w:val="1004"/>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723"/>
    <w:next w:val="1005"/>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723"/>
    <w:next w:val="1006"/>
    <w:link w:val="723"/>
    <w:qFormat/>
    <w:pPr>
      <w:ind w:firstLine="200"/>
      <w:tabs>
        <w:tab w:val="left" w:pos="360" w:leader="none"/>
      </w:tabs>
    </w:pPr>
    <w:rPr>
      <w:sz w:val="28"/>
      <w:szCs w:val="30"/>
    </w:rPr>
  </w:style>
  <w:style w:type="paragraph" w:styleId="1007">
    <w:name w:val=" Char"/>
    <w:basedOn w:val="945"/>
    <w:next w:val="1007"/>
    <w:link w:val="723"/>
    <w:qFormat/>
    <w:rPr>
      <w:rFonts w:ascii="Tahoma" w:hAnsi="Tahoma"/>
      <w:sz w:val="24"/>
      <w:szCs w:val="24"/>
    </w:rPr>
  </w:style>
  <w:style w:type="paragraph" w:styleId="1008">
    <w:name w:val="普通正文"/>
    <w:basedOn w:val="723"/>
    <w:next w:val="1008"/>
    <w:link w:val="723"/>
    <w:qFormat/>
    <w:pPr>
      <w:ind w:firstLine="480"/>
      <w:jc w:val="left"/>
      <w:spacing w:before="120" w:after="120" w:line="360" w:lineRule="auto"/>
    </w:pPr>
    <w:rPr>
      <w:rFonts w:ascii="Arial" w:hAnsi="Arial"/>
      <w:sz w:val="24"/>
      <w:szCs w:val="24"/>
    </w:rPr>
  </w:style>
  <w:style w:type="paragraph" w:styleId="1009">
    <w:name w:val="table_lines"/>
    <w:basedOn w:val="723"/>
    <w:next w:val="1009"/>
    <w:link w:val="723"/>
    <w:qFormat/>
    <w:pPr>
      <w:jc w:val="left"/>
      <w:widowControl/>
    </w:pPr>
    <w:rPr>
      <w:sz w:val="20"/>
      <w:szCs w:val="20"/>
      <w:lang w:val="de-DE" w:eastAsia="de-DE"/>
    </w:rPr>
  </w:style>
  <w:style w:type="paragraph" w:styleId="1010">
    <w:name w:val="附录1"/>
    <w:next w:val="1010"/>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1">
    <w:name w:val="font7"/>
    <w:basedOn w:val="723"/>
    <w:next w:val="1011"/>
    <w:link w:val="723"/>
    <w:qFormat/>
    <w:pPr>
      <w:jc w:val="left"/>
      <w:spacing w:before="100" w:beforeAutospacing="1" w:after="100" w:afterAutospacing="1"/>
      <w:widowControl/>
    </w:pPr>
    <w:rPr>
      <w:rFonts w:hint="eastAsia" w:ascii="宋体" w:hAnsi="宋体"/>
      <w:sz w:val="18"/>
      <w:szCs w:val="18"/>
    </w:rPr>
  </w:style>
  <w:style w:type="paragraph" w:styleId="1012">
    <w:name w:val=" Char Char Char Char"/>
    <w:basedOn w:val="945"/>
    <w:next w:val="1012"/>
    <w:link w:val="723"/>
    <w:qFormat/>
    <w:pPr>
      <w:spacing w:line="360" w:lineRule="auto"/>
    </w:pPr>
    <w:rPr>
      <w:rFonts w:ascii="Tahoma" w:hAnsi="Tahoma"/>
      <w:sz w:val="24"/>
      <w:szCs w:val="24"/>
    </w:rPr>
  </w:style>
  <w:style w:type="paragraph" w:styleId="1013">
    <w:name w:val="列出段落"/>
    <w:basedOn w:val="723"/>
    <w:next w:val="1013"/>
    <w:link w:val="723"/>
    <w:qFormat/>
    <w:pPr>
      <w:contextualSpacing/>
      <w:ind w:left="720"/>
      <w:jc w:val="left"/>
      <w:widowControl/>
    </w:pPr>
    <w:rPr>
      <w:rFonts w:ascii="Calibri" w:hAnsi="Calibri"/>
      <w:sz w:val="24"/>
      <w:szCs w:val="24"/>
      <w:lang w:eastAsia="en-US" w:bidi="en-US"/>
    </w:rPr>
  </w:style>
  <w:style w:type="paragraph" w:styleId="1014">
    <w:name w:val="4"/>
    <w:basedOn w:val="723"/>
    <w:next w:val="975"/>
    <w:link w:val="723"/>
    <w:qFormat/>
    <w:pPr>
      <w:ind w:firstLine="420"/>
      <w:spacing w:line="360" w:lineRule="auto"/>
    </w:pPr>
    <w:rPr>
      <w:color w:val="ff0000"/>
      <w:sz w:val="24"/>
      <w:szCs w:val="24"/>
    </w:rPr>
  </w:style>
  <w:style w:type="paragraph" w:styleId="1015">
    <w:name w:val="普通 (Web)"/>
    <w:basedOn w:val="723"/>
    <w:next w:val="1015"/>
    <w:link w:val="723"/>
    <w:qFormat/>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723"/>
    <w:next w:val="1016"/>
    <w:link w:val="723"/>
    <w:qFormat/>
    <w:pPr>
      <w:spacing w:line="360" w:lineRule="auto"/>
    </w:pPr>
    <w:rPr>
      <w:sz w:val="24"/>
      <w:szCs w:val="20"/>
    </w:rPr>
  </w:style>
  <w:style w:type="paragraph" w:styleId="1017">
    <w:name w:val="样式1"/>
    <w:basedOn w:val="723"/>
    <w:next w:val="1017"/>
    <w:link w:val="723"/>
    <w:qFormat/>
    <w:pPr>
      <w:numPr>
        <w:ilvl w:val="0"/>
        <w:numId w:val="3"/>
      </w:numPr>
      <w:tabs>
        <w:tab w:val="left" w:pos="709" w:leader="none"/>
      </w:tabs>
    </w:pPr>
    <w:rPr>
      <w:rFonts w:ascii="宋体" w:hAnsi="宋体"/>
    </w:rPr>
  </w:style>
  <w:style w:type="paragraph" w:styleId="1018">
    <w:name w:val="font6"/>
    <w:basedOn w:val="723"/>
    <w:next w:val="1018"/>
    <w:link w:val="723"/>
    <w:qFormat/>
    <w:pPr>
      <w:jc w:val="left"/>
      <w:spacing w:before="100" w:beforeAutospacing="1" w:after="100" w:afterAutospacing="1"/>
      <w:widowControl/>
    </w:pPr>
    <w:rPr>
      <w:rFonts w:hint="eastAsia" w:ascii="宋体" w:hAnsi="宋体"/>
      <w:sz w:val="28"/>
      <w:szCs w:val="28"/>
      <w:u w:val="single"/>
    </w:rPr>
  </w:style>
  <w:style w:type="paragraph" w:styleId="1019">
    <w:name w:val="xl25"/>
    <w:basedOn w:val="723"/>
    <w:next w:val="1019"/>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723"/>
    <w:next w:val="723"/>
    <w:link w:val="723"/>
    <w:qFormat/>
    <w:pPr>
      <w:ind w:firstLine="624"/>
      <w:spacing w:line="590" w:lineRule="atLeast"/>
    </w:pPr>
    <w:rPr>
      <w:rFonts w:ascii="方正黑体_GBK" w:eastAsia="方正黑体_GBK"/>
      <w:sz w:val="32"/>
      <w:szCs w:val="32"/>
    </w:rPr>
  </w:style>
  <w:style w:type="paragraph" w:styleId="1022">
    <w:name w:val="xl24"/>
    <w:basedOn w:val="723"/>
    <w:next w:val="1022"/>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723"/>
    <w:next w:val="1023"/>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723"/>
    <w:next w:val="1024"/>
    <w:link w:val="723"/>
    <w:qFormat/>
    <w:pPr>
      <w:jc w:val="left"/>
      <w:spacing w:after="160" w:line="240" w:lineRule="exact"/>
      <w:widowControl/>
    </w:pPr>
    <w:rPr>
      <w:rFonts w:ascii="Verdana" w:hAnsi="Verdana"/>
      <w:sz w:val="20"/>
      <w:szCs w:val="20"/>
      <w:lang w:eastAsia="en-US"/>
    </w:rPr>
  </w:style>
  <w:style w:type="paragraph" w:styleId="1025">
    <w:name w:val="xl28"/>
    <w:basedOn w:val="723"/>
    <w:next w:val="1025"/>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723"/>
    <w:next w:val="1026"/>
    <w:link w:val="723"/>
    <w:qFormat/>
    <w:pPr>
      <w:jc w:val="left"/>
      <w:spacing w:after="160" w:line="240" w:lineRule="exact"/>
      <w:widowControl/>
    </w:pPr>
    <w:rPr>
      <w:rFonts w:ascii="Verdana" w:hAnsi="Verdana"/>
      <w:sz w:val="20"/>
      <w:szCs w:val="20"/>
      <w:lang w:eastAsia="en-US"/>
    </w:rPr>
  </w:style>
  <w:style w:type="paragraph" w:styleId="1027">
    <w:name w:val="xl30"/>
    <w:basedOn w:val="723"/>
    <w:next w:val="1027"/>
    <w:link w:val="723"/>
    <w:qFormat/>
    <w:pPr>
      <w:jc w:val="center"/>
      <w:spacing w:before="100" w:beforeAutospacing="1" w:after="100" w:afterAutospacing="1"/>
      <w:widowControl/>
    </w:pPr>
    <w:rPr>
      <w:rFonts w:ascii="宋体" w:hAnsi="宋体"/>
      <w:b/>
      <w:bCs/>
      <w:sz w:val="36"/>
      <w:szCs w:val="36"/>
    </w:rPr>
  </w:style>
  <w:style w:type="paragraph" w:styleId="1028">
    <w:name w:val="Char Char Char Char"/>
    <w:basedOn w:val="945"/>
    <w:next w:val="1028"/>
    <w:link w:val="723"/>
    <w:qFormat/>
    <w:pPr>
      <w:spacing w:line="360" w:lineRule="auto"/>
    </w:pPr>
    <w:rPr>
      <w:rFonts w:ascii="Tahoma" w:hAnsi="Tahoma"/>
      <w:sz w:val="24"/>
      <w:szCs w:val="24"/>
    </w:rPr>
  </w:style>
  <w:style w:type="paragraph" w:styleId="1029">
    <w:name w:val="table_1stline"/>
    <w:basedOn w:val="723"/>
    <w:next w:val="1029"/>
    <w:link w:val="723"/>
    <w:qFormat/>
    <w:pPr>
      <w:jc w:val="left"/>
      <w:spacing w:before="120"/>
      <w:widowControl/>
    </w:pPr>
    <w:rPr>
      <w:bCs/>
      <w:sz w:val="20"/>
      <w:szCs w:val="20"/>
      <w:lang w:val="de-DE" w:eastAsia="de-DE"/>
    </w:rPr>
  </w:style>
  <w:style w:type="paragraph" w:styleId="1030">
    <w:name w:val="font5"/>
    <w:basedOn w:val="723"/>
    <w:next w:val="1030"/>
    <w:link w:val="723"/>
    <w:qFormat/>
    <w:pPr>
      <w:jc w:val="left"/>
      <w:spacing w:before="100" w:beforeAutospacing="1" w:after="100" w:afterAutospacing="1"/>
      <w:widowControl/>
    </w:pPr>
    <w:rPr>
      <w:rFonts w:hint="eastAsia" w:ascii="宋体" w:hAnsi="宋体"/>
      <w:sz w:val="28"/>
      <w:szCs w:val="28"/>
    </w:rPr>
  </w:style>
  <w:style w:type="paragraph" w:styleId="1031">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723"/>
    <w:uiPriority w:val="99"/>
    <w:semiHidden/>
    <w:qFormat/>
    <w:rPr>
      <w:rFonts w:ascii="Times New Roman" w:hAnsi="Times New Roman" w:eastAsia="宋体" w:cs="Times New Roman"/>
      <w:sz w:val="21"/>
      <w:szCs w:val="21"/>
      <w:lang w:val="en-US" w:eastAsia="zh-CN" w:bidi="ar-SA"/>
    </w:rPr>
  </w:style>
  <w:style w:type="paragraph" w:styleId="1033">
    <w:name w:val="无间隔"/>
    <w:next w:val="1033"/>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4">
    <w:name w:val="正文文本 211"/>
    <w:basedOn w:val="723"/>
    <w:next w:val="1034"/>
    <w:link w:val="723"/>
    <w:uiPriority w:val="99"/>
    <w:qFormat/>
    <w:pPr>
      <w:jc w:val="center"/>
    </w:pPr>
    <w:rPr>
      <w:b/>
      <w:bCs/>
      <w:sz w:val="20"/>
      <w:szCs w:val="20"/>
    </w:rPr>
  </w:style>
  <w:style w:type="table" w:styleId="1035">
    <w:name w:val="Table Normal_0"/>
    <w:next w:val="1035"/>
    <w:link w:val="723"/>
    <w:qFormat/>
    <w:tblPr/>
  </w:style>
  <w:style w:type="character" w:styleId="1036">
    <w:name w:val="font71"/>
    <w:basedOn w:val="941"/>
    <w:next w:val="1036"/>
    <w:link w:val="723"/>
    <w:qFormat/>
    <w:rPr>
      <w:rFonts w:hint="eastAsia" w:ascii="仿宋" w:hAnsi="仿宋" w:eastAsia="仿宋" w:cs="仿宋"/>
      <w:color w:val="000000"/>
      <w:sz w:val="24"/>
      <w:szCs w:val="24"/>
      <w:u w:val="single"/>
    </w:rPr>
  </w:style>
  <w:style w:type="character" w:styleId="1037">
    <w:name w:val="font41"/>
    <w:basedOn w:val="941"/>
    <w:next w:val="1037"/>
    <w:link w:val="723"/>
    <w:qFormat/>
    <w:rPr>
      <w:rFonts w:hint="eastAsia" w:ascii="仿宋" w:hAnsi="仿宋" w:eastAsia="仿宋" w:cs="仿宋"/>
      <w:color w:val="000000"/>
      <w:sz w:val="24"/>
      <w:szCs w:val="24"/>
      <w:u w:val="none"/>
    </w:rPr>
  </w:style>
  <w:style w:type="character" w:styleId="1038">
    <w:name w:val="font81"/>
    <w:basedOn w:val="941"/>
    <w:next w:val="1038"/>
    <w:link w:val="723"/>
    <w:qFormat/>
    <w:rPr>
      <w:rFonts w:hint="eastAsia" w:ascii="宋体" w:hAnsi="宋体" w:eastAsia="宋体" w:cs="宋体"/>
      <w:color w:val="000000"/>
      <w:sz w:val="24"/>
      <w:szCs w:val="24"/>
      <w:u w:val="single"/>
    </w:rPr>
  </w:style>
  <w:style w:type="paragraph" w:styleId="1039">
    <w:name w:val="Table Paragraph"/>
    <w:basedOn w:val="723"/>
    <w:next w:val="1039"/>
    <w:link w:val="723"/>
    <w:uiPriority w:val="1"/>
    <w:qFormat/>
    <w:pPr>
      <w:jc w:val="left"/>
    </w:pPr>
    <w:rPr>
      <w:rFonts w:ascii="宋体" w:hAnsi="宋体" w:eastAsia="宋体" w:cs="宋体"/>
      <w:sz w:val="22"/>
      <w:szCs w:val="22"/>
      <w:lang w:val="zh-CN" w:bidi="zh-CN"/>
    </w:rPr>
  </w:style>
  <w:style w:type="table" w:styleId="1040">
    <w:name w:val="网格型1"/>
    <w:basedOn w:val="1041"/>
    <w:next w:val="1040"/>
    <w:link w:val="723"/>
    <w:qFormat/>
    <w:pPr>
      <w:jc w:val="both"/>
      <w:widowControl w:val="off"/>
    </w:pPr>
    <w:tblPr/>
  </w:style>
  <w:style w:type="table" w:styleId="1041">
    <w:name w:val="普通表格1"/>
    <w:next w:val="1041"/>
    <w:link w:val="723"/>
    <w:semiHidden/>
    <w:qFormat/>
    <w:tblPr/>
  </w:style>
  <w:style w:type="paragraph" w:styleId="1042">
    <w:name w:val="首行缩进"/>
    <w:basedOn w:val="723"/>
    <w:next w:val="1042"/>
    <w:link w:val="723"/>
    <w:qFormat/>
    <w:pPr>
      <w:ind w:firstLine="480"/>
    </w:pPr>
    <w:rPr>
      <w:lang w:val="zh-CN"/>
    </w:rPr>
  </w:style>
  <w:style w:type="paragraph" w:styleId="1043">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4">
    <w:name w:val="正文缩进1"/>
    <w:basedOn w:val="723"/>
    <w:next w:val="1044"/>
    <w:link w:val="723"/>
    <w:qFormat/>
    <w:pPr>
      <w:ind w:firstLine="420"/>
      <w:spacing w:line="360" w:lineRule="auto"/>
    </w:pPr>
    <w:rPr>
      <w:sz w:val="24"/>
    </w:rPr>
  </w:style>
  <w:style w:type="table" w:styleId="1045">
    <w:name w:val="Table Normal"/>
    <w:next w:val="1045"/>
    <w:link w:val="723"/>
    <w:qFormat/>
    <w:tblPr/>
  </w:style>
  <w:style w:type="character" w:styleId="1046">
    <w:name w:val="15"/>
    <w:basedOn w:val="733"/>
    <w:next w:val="1046"/>
    <w:link w:val="723"/>
    <w:rPr>
      <w:rFonts w:ascii="Times New Roman" w:hAnsi="Times New Roman" w:cs="Times New Roman"/>
    </w:rPr>
  </w:style>
  <w:style w:type="paragraph" w:styleId="1047">
    <w:name w:val="正文首行缩进 211"/>
    <w:basedOn w:val="1048"/>
    <w:next w:val="723"/>
    <w:link w:val="723"/>
    <w:qFormat/>
    <w:pPr>
      <w:ind w:left="0" w:firstLine="420"/>
      <w:spacing w:after="0" w:line="360" w:lineRule="auto"/>
    </w:pPr>
    <w:rPr>
      <w:rFonts w:ascii="宋体" w:hAnsi="宋体" w:eastAsia="宋体" w:cs="Times New Roman"/>
      <w:szCs w:val="20"/>
    </w:rPr>
  </w:style>
  <w:style w:type="paragraph" w:styleId="1048">
    <w:name w:val="正文文本缩进11"/>
    <w:basedOn w:val="723"/>
    <w:next w:val="1049"/>
    <w:link w:val="723"/>
    <w:unhideWhenUsed/>
    <w:qFormat/>
    <w:pPr>
      <w:ind w:left="420"/>
      <w:spacing w:after="120"/>
    </w:pPr>
  </w:style>
  <w:style w:type="paragraph" w:styleId="1049">
    <w:name w:val="寄信人地址1"/>
    <w:basedOn w:val="723"/>
    <w:next w:val="1049"/>
    <w:link w:val="723"/>
    <w:qFormat/>
    <w:rPr>
      <w:rFonts w:ascii="Arial" w:hAnsi="Arial" w:eastAsia="宋体" w:cs="宋体"/>
    </w:rPr>
  </w:style>
  <w:style w:type="character" w:styleId="1050">
    <w:name w:val="默认段落字体111"/>
    <w:next w:val="1050"/>
    <w:link w:val="723"/>
    <w:uiPriority w:val="1"/>
    <w:unhideWhenUsed/>
    <w:qFormat/>
    <w:rPr>
      <w:rFonts w:ascii="Times New Roman" w:hAnsi="Times New Roman" w:eastAsia="宋体" w:cs="Times New Roman"/>
      <w:sz w:val="21"/>
      <w:szCs w:val="21"/>
      <w:lang w:val="en-US" w:eastAsia="zh-CN" w:bidi="ar-SA"/>
    </w:rPr>
  </w:style>
  <w:style w:type="paragraph" w:styleId="1051">
    <w:name w:val="页眉11"/>
    <w:basedOn w:val="723"/>
    <w:next w:val="788"/>
    <w:link w:val="723"/>
    <w:uiPriority w:val="99"/>
    <w:unhideWhenUsed/>
    <w:qFormat/>
    <w:pPr>
      <w:spacing w:after="0" w:line="240" w:lineRule="auto"/>
      <w:tabs>
        <w:tab w:val="center" w:pos="7143" w:leader="none"/>
        <w:tab w:val="right" w:pos="14287" w:leader="none"/>
      </w:tabs>
    </w:pPr>
  </w:style>
  <w:style w:type="paragraph" w:styleId="1052">
    <w:name w:val="Table Text"/>
    <w:basedOn w:val="723"/>
    <w:next w:val="1052"/>
    <w:link w:val="723"/>
    <w:semiHidden/>
    <w:qFormat/>
    <w:rPr>
      <w:rFonts w:ascii="宋体" w:hAnsi="宋体" w:eastAsia="宋体" w:cs="宋体"/>
      <w:sz w:val="21"/>
      <w:szCs w:val="21"/>
      <w:lang w:val="en-US" w:eastAsia="en-US" w:bidi="ar-SA"/>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郭一江</cp:lastModifiedBy>
  <cp:revision>3</cp:revision>
  <dcterms:created xsi:type="dcterms:W3CDTF">2023-03-16T02:16:00Z</dcterms:created>
  <dcterms:modified xsi:type="dcterms:W3CDTF">2026-10-26T03:45:35Z</dcterms:modified>
</cp:coreProperties>
</file>