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rPr>
          <w:rFonts w:ascii="宋体" w:hAnsi="宋体"/>
          <w:color w:val="000000"/>
        </w:rPr>
      </w:pPr>
      <w:r/>
      <w:bookmarkStart w:id="0" w:name="ReturnPositionBookmark_9090"/>
      <w:r/>
      <w:bookmarkEnd w:id="0"/>
      <w:r>
        <w:rPr>
          <w:rFonts w:hint="eastAsia" w:ascii="宋体" w:hAnsi="宋体"/>
          <w:color w:val="000000"/>
        </w:rPr>
        <w:t xml:space="preserve">  </w:t>
      </w:r>
      <w:r>
        <w:rPr>
          <w:rFonts w:ascii="宋体" w:hAnsi="宋体"/>
          <w:color w:val="000000"/>
        </w:rPr>
      </w:r>
      <w:r/>
    </w:p>
    <w:p>
      <w:pPr>
        <w:pStyle w:val="901"/>
        <w:rPr>
          <w:rFonts w:ascii="宋体" w:hAnsi="宋体"/>
          <w:b/>
          <w:bCs/>
          <w:color w:val="000000"/>
          <w:sz w:val="24"/>
        </w:rPr>
      </w:pPr>
      <w:r>
        <w:rPr>
          <w:rFonts w:ascii="宋体" w:hAnsi="宋体"/>
          <w:b/>
          <w:bCs/>
          <w:color w:val="000000"/>
          <w:sz w:val="24"/>
        </w:rPr>
      </w:r>
      <w:r/>
    </w:p>
    <w:p>
      <w:pPr>
        <w:pStyle w:val="901"/>
        <w:ind w:left="-210" w:right="-210"/>
        <w:jc w:val="center"/>
        <w:rPr>
          <w:rFonts w:ascii="宋体" w:hAnsi="宋体"/>
          <w:color w:val="000000"/>
        </w:rPr>
      </w:pPr>
      <w:r>
        <w:rPr>
          <w:rFonts w:ascii="宋体" w:hAnsi="宋体"/>
          <w:color w:val="000000"/>
        </w:rPr>
      </w:r>
      <w:r/>
    </w:p>
    <w:p>
      <w:pPr>
        <w:pStyle w:val="901"/>
        <w:rPr>
          <w:color w:val="000000"/>
        </w:rPr>
      </w:pPr>
      <w:r>
        <w:rPr>
          <w:color w:val="000000"/>
        </w:rPr>
      </w:r>
      <w:r/>
    </w:p>
    <w:p>
      <w:pPr>
        <w:pStyle w:val="901"/>
        <w:rPr>
          <w:color w:val="000000"/>
        </w:rPr>
      </w:pPr>
      <w:r>
        <w:rPr>
          <w:color w:val="000000"/>
        </w:rPr>
      </w:r>
      <w:r/>
    </w:p>
    <w:p>
      <w:pPr>
        <w:pStyle w:val="901"/>
        <w:jc w:val="center"/>
        <w:rPr>
          <w:color w:val="000000"/>
        </w:rPr>
      </w:pPr>
      <w:r>
        <w:rPr>
          <w:color w:val="000000"/>
        </w:rPr>
        <mc:AlternateContent>
          <mc:Choice Requires="wpg">
            <w:drawing>
              <wp:inline xmlns:wp="http://schemas.openxmlformats.org/drawingml/2006/wordprocessingDrawing" distT="0" distB="0" distL="0" distR="0">
                <wp:extent cx="1173563" cy="13061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173563" cy="13061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4pt;height:102.8pt;mso-wrap-distance-left:0.0pt;mso-wrap-distance-top:0.0pt;mso-wrap-distance-right:0.0pt;mso-wrap-distance-bottom:0.0pt;" stroked="f">
                <v:path textboxrect="0,0,0,0"/>
                <v:imagedata r:id="rId10" o:title=""/>
              </v:shape>
            </w:pict>
          </mc:Fallback>
        </mc:AlternateContent>
      </w:r>
      <w:r>
        <w:rPr>
          <w:color w:val="000000"/>
        </w:rPr>
      </w:r>
      <w:r/>
    </w:p>
    <w:p>
      <w:pPr>
        <w:pStyle w:val="901"/>
        <w:rPr>
          <w:color w:val="000000"/>
        </w:rPr>
      </w:pPr>
      <w:r>
        <w:rPr>
          <w:color w:val="000000"/>
        </w:rPr>
      </w:r>
      <w:r/>
    </w:p>
    <w:p>
      <w:pPr>
        <w:pStyle w:val="901"/>
        <w:rPr>
          <w:color w:val="000000"/>
        </w:rPr>
      </w:pPr>
      <w:r>
        <w:rPr>
          <w:color w:val="000000"/>
        </w:rPr>
      </w:r>
      <w:r/>
    </w:p>
    <w:p>
      <w:pPr>
        <w:pStyle w:val="901"/>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昆 山 市 政 府 采 购</w:t>
      </w:r>
      <w:r>
        <w:rPr>
          <w:rFonts w:ascii="宋体" w:hAnsi="宋体" w:cs="宋体"/>
          <w:bCs/>
          <w:color w:val="000000"/>
          <w:sz w:val="52"/>
          <w:szCs w:val="52"/>
        </w:rPr>
      </w:r>
      <w:r/>
    </w:p>
    <w:p>
      <w:pPr>
        <w:pStyle w:val="901"/>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公 开 招 标 文 件</w:t>
      </w:r>
      <w:r>
        <w:rPr>
          <w:rFonts w:ascii="宋体" w:hAnsi="宋体" w:cs="宋体"/>
          <w:bCs/>
          <w:color w:val="000000"/>
          <w:sz w:val="52"/>
          <w:szCs w:val="52"/>
        </w:rPr>
      </w:r>
      <w:r/>
    </w:p>
    <w:p>
      <w:pPr>
        <w:pStyle w:val="901"/>
        <w:ind w:left="-210" w:right="-210"/>
        <w:rPr>
          <w:rFonts w:ascii="宋体" w:hAnsi="宋体"/>
          <w:color w:val="000000"/>
        </w:rPr>
      </w:pPr>
      <w:r>
        <w:rPr>
          <w:rFonts w:ascii="宋体" w:hAnsi="宋体"/>
          <w:color w:val="000000"/>
        </w:rPr>
      </w:r>
      <w:r/>
    </w:p>
    <w:p>
      <w:pPr>
        <w:pStyle w:val="901"/>
        <w:rPr>
          <w:color w:val="000000"/>
        </w:rPr>
      </w:pPr>
      <w:r>
        <w:rPr>
          <w:color w:val="000000"/>
        </w:rPr>
      </w:r>
      <w:r/>
    </w:p>
    <w:p>
      <w:pPr>
        <w:pStyle w:val="901"/>
        <w:rPr>
          <w:color w:val="000000"/>
        </w:rPr>
      </w:pPr>
      <w:r>
        <w:rPr>
          <w:color w:val="000000"/>
        </w:rPr>
      </w:r>
      <w:r/>
    </w:p>
    <w:p>
      <w:pPr>
        <w:pStyle w:val="901"/>
        <w:ind w:right="-210"/>
        <w:rPr>
          <w:rFonts w:ascii="宋体" w:hAnsi="宋体"/>
          <w:color w:val="000000"/>
        </w:rPr>
      </w:pPr>
      <w:r>
        <w:rPr>
          <w:rFonts w:ascii="宋体" w:hAnsi="宋体"/>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911"/>
        <w:gridCol w:w="6342"/>
      </w:tblGrid>
      <w:tr>
        <w:trPr>
          <w:trHeight w:val="674"/>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01"/>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1"/>
              <w:jc w:val="left"/>
              <w:spacing w:line="600" w:lineRule="exact"/>
              <w:rPr>
                <w:rFonts w:ascii="宋体" w:hAnsi="宋体" w:cs="Arial"/>
                <w:color w:val="000000"/>
                <w:sz w:val="32"/>
                <w:szCs w:val="32"/>
              </w:rPr>
            </w:pPr>
            <w:r>
              <w:rPr>
                <w:rFonts w:hint="eastAsia" w:ascii="宋体" w:hAnsi="宋体" w:cs="宋体"/>
                <w:color w:val="000000"/>
                <w:sz w:val="32"/>
                <w:szCs w:val="32"/>
                <w:lang w:eastAsia="zh-CN"/>
              </w:rPr>
              <w:t xml:space="preserve">JSZC-320583-SZMJ-G2026-0023</w:t>
            </w:r>
            <w:r>
              <w:rPr>
                <w:rFonts w:hint="eastAsia" w:ascii="宋体" w:hAnsi="宋体" w:cs="仿宋"/>
                <w:color w:val="000000"/>
                <w:sz w:val="32"/>
                <w:szCs w:val="32"/>
              </w:rPr>
              <w:t xml:space="preserve"> </w:t>
            </w:r>
            <w:r>
              <w:rPr>
                <w:rFonts w:ascii="宋体" w:hAnsi="宋体" w:cs="Arial"/>
                <w:color w:val="000000"/>
                <w:sz w:val="32"/>
                <w:szCs w:val="32"/>
              </w:rPr>
            </w:r>
            <w:r/>
          </w:p>
        </w:tc>
      </w:tr>
      <w:tr>
        <w:trPr>
          <w:trHeight w:val="603"/>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01"/>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1"/>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苏州市昆山生态环境局</w:t>
            </w:r>
            <w:r>
              <w:rPr>
                <w:rFonts w:hint="eastAsia" w:ascii="宋体" w:hAnsi="宋体" w:cs="Arial"/>
                <w:color w:val="000000"/>
                <w:sz w:val="32"/>
                <w:szCs w:val="32"/>
              </w:rPr>
            </w:r>
            <w:r/>
          </w:p>
        </w:tc>
      </w:tr>
      <w:tr>
        <w:trPr>
          <w:trHeight w:val="610"/>
        </w:trPr>
        <w:tc>
          <w:tcPr>
            <w:tcBorders>
              <w:top w:val="none" w:color="000000" w:sz="0" w:space="0"/>
              <w:left w:val="none" w:color="000000" w:sz="0" w:space="0"/>
              <w:bottom w:val="none" w:color="000000" w:sz="0" w:space="0"/>
              <w:right w:val="none" w:color="000000" w:sz="4" w:space="0"/>
            </w:tcBorders>
            <w:tcMar>
              <w:left w:w="108" w:type="dxa"/>
              <w:top w:w="0" w:type="dxa"/>
              <w:right w:w="108" w:type="dxa"/>
              <w:bottom w:w="0" w:type="dxa"/>
            </w:tcMar>
            <w:tcW w:w="1911" w:type="dxa"/>
            <w:vAlign w:val="top"/>
            <w:textDirection w:val="lrTb"/>
            <w:noWrap w:val="false"/>
          </w:tcPr>
          <w:p>
            <w:pPr>
              <w:pStyle w:val="901"/>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rPr>
                <w:rFonts w:ascii="宋体" w:hAnsi="宋体" w:cs="Arial"/>
                <w:color w:val="000000"/>
                <w:sz w:val="32"/>
                <w:szCs w:val="32"/>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42" w:type="dxa"/>
            <w:vAlign w:val="top"/>
            <w:textDirection w:val="lrTb"/>
            <w:noWrap w:val="false"/>
          </w:tcPr>
          <w:p>
            <w:pPr>
              <w:pStyle w:val="901"/>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昆山市重金属环境安全隐患检测排查项目</w:t>
            </w:r>
            <w:r>
              <w:rPr>
                <w:rFonts w:hint="eastAsia" w:ascii="宋体" w:hAnsi="宋体" w:cs="Arial"/>
                <w:color w:val="000000"/>
                <w:sz w:val="32"/>
                <w:szCs w:val="32"/>
              </w:rPr>
            </w:r>
            <w:r/>
          </w:p>
        </w:tc>
      </w:tr>
    </w:tbl>
    <w:p>
      <w:pPr>
        <w:pStyle w:val="901"/>
        <w:spacing w:line="600" w:lineRule="exact"/>
        <w:rPr>
          <w:rFonts w:ascii="宋体" w:hAnsi="宋体" w:cs="Arial"/>
          <w:color w:val="000000"/>
        </w:rPr>
      </w:pPr>
      <w:r>
        <w:rPr>
          <w:rFonts w:ascii="宋体" w:hAnsi="宋体" w:cs="Arial"/>
          <w:color w:val="000000"/>
        </w:rPr>
      </w:r>
      <w:r/>
    </w:p>
    <w:p>
      <w:pPr>
        <w:pStyle w:val="901"/>
        <w:rPr>
          <w:color w:val="000000"/>
        </w:rPr>
      </w:pPr>
      <w:r>
        <w:rPr>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s="宋体"/>
          <w:color w:val="000000"/>
        </w:rPr>
      </w:pPr>
      <w:r>
        <w:rPr>
          <w:rFonts w:ascii="宋体" w:hAnsi="宋体" w:cs="宋体"/>
          <w:color w:val="000000"/>
        </w:rPr>
      </w:r>
      <w:r/>
    </w:p>
    <w:p>
      <w:pPr>
        <w:pStyle w:val="901"/>
        <w:jc w:val="center"/>
        <w:rPr>
          <w:rFonts w:hint="eastAsia" w:ascii="宋体" w:hAnsi="宋体" w:cs="Arial"/>
          <w:color w:val="000000"/>
          <w:sz w:val="32"/>
          <w:szCs w:val="32"/>
        </w:rPr>
      </w:pPr>
      <w:r>
        <w:rPr>
          <w:rFonts w:hint="eastAsia" w:ascii="宋体" w:hAnsi="宋体" w:cs="Arial"/>
          <w:color w:val="000000"/>
          <w:sz w:val="32"/>
          <w:szCs w:val="32"/>
        </w:rPr>
        <w:t xml:space="preserve">苏州茗竣建设管理咨询有限公司</w:t>
      </w:r>
      <w:r>
        <w:rPr>
          <w:rFonts w:hint="eastAsia" w:ascii="宋体" w:hAnsi="宋体" w:cs="Arial"/>
          <w:color w:val="000000"/>
          <w:sz w:val="32"/>
          <w:szCs w:val="32"/>
        </w:rPr>
      </w:r>
      <w:r/>
    </w:p>
    <w:p>
      <w:pPr>
        <w:pStyle w:val="901"/>
        <w:jc w:val="center"/>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rPr>
          <w:rFonts w:ascii="宋体" w:hAnsi="宋体" w:cs="Arial"/>
          <w:color w:val="000000"/>
          <w:sz w:val="32"/>
          <w:szCs w:val="32"/>
        </w:rPr>
      </w:r>
      <w:r/>
    </w:p>
    <w:p>
      <w:pPr>
        <w:pStyle w:val="901"/>
        <w:jc w:val="center"/>
        <w:rPr>
          <w:rFonts w:ascii="宋体" w:hAnsi="宋体"/>
          <w:color w:val="000000"/>
          <w:sz w:val="56"/>
          <w:szCs w:val="32"/>
          <w:lang w:val="zh-CN"/>
        </w:rPr>
      </w:pPr>
      <w:r>
        <w:rPr>
          <w:rFonts w:ascii="宋体" w:hAnsi="宋体"/>
          <w:color w:val="000000"/>
          <w:sz w:val="56"/>
          <w:szCs w:val="32"/>
          <w:lang w:val="zh-CN"/>
        </w:rPr>
      </w:r>
      <w:r/>
    </w:p>
    <w:p>
      <w:pPr>
        <w:pStyle w:val="901"/>
        <w:jc w:val="center"/>
        <w:rPr>
          <w:rFonts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rPr>
          <w:rFonts w:ascii="宋体" w:hAnsi="宋体"/>
          <w:color w:val="000000"/>
          <w:sz w:val="56"/>
          <w:szCs w:val="32"/>
          <w:lang w:val="zh-CN"/>
        </w:rPr>
      </w:r>
      <w:r/>
    </w:p>
    <w:p>
      <w:pPr>
        <w:pStyle w:val="901"/>
        <w:rPr>
          <w:color w:val="000000"/>
        </w:rPr>
      </w:pPr>
      <w:r>
        <w:rPr>
          <w:color w:val="000000"/>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_Toc7071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_Toc5393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_Toc9798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17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_Toc27448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_Toc27448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34</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_Toc7969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_Toc7969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38</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22"/>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\l _Toc30169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_Toc30169 \h </w:instrText>
      </w:r>
      <w:r>
        <w:rPr>
          <w:rFonts w:hint="eastAsia" w:ascii="宋体" w:hAnsi="宋体" w:cs="宋体"/>
          <w:color w:val="000000"/>
          <w:sz w:val="28"/>
          <w:szCs w:val="28"/>
        </w:rPr>
        <w:fldChar w:fldCharType="separate"/>
      </w:r>
      <w:r>
        <w:rPr>
          <w:rFonts w:ascii="宋体" w:hAnsi="宋体" w:cs="宋体"/>
          <w:color w:val="000000"/>
          <w:sz w:val="28"/>
          <w:szCs w:val="28"/>
        </w:rPr>
        <w:t xml:space="preserve">43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901"/>
        <w:spacing w:line="360" w:lineRule="auto"/>
        <w:rPr>
          <w:rFonts w:ascii="宋体" w:hAnsi="宋体"/>
          <w:color w:val="000000"/>
          <w:sz w:val="32"/>
          <w:szCs w:val="32"/>
        </w:rPr>
      </w:pPr>
      <w:r>
        <w:rPr>
          <w:rFonts w:hint="eastAsia" w:ascii="宋体" w:hAnsi="宋体" w:cs="宋体"/>
          <w:color w:val="000000"/>
          <w:sz w:val="28"/>
          <w:szCs w:val="28"/>
        </w:rPr>
        <w:fldChar w:fldCharType="end"/>
      </w:r>
      <w:r>
        <w:rPr>
          <w:rFonts w:ascii="宋体" w:hAnsi="宋体"/>
          <w:color w:val="000000"/>
          <w:sz w:val="32"/>
          <w:szCs w:val="32"/>
        </w:rPr>
      </w:r>
      <w:r/>
    </w:p>
    <w:p>
      <w:pPr>
        <w:pStyle w:val="901"/>
        <w:rPr>
          <w:rFonts w:ascii="宋体" w:hAnsi="宋体"/>
          <w:bCs/>
          <w:color w:val="000000"/>
          <w:sz w:val="32"/>
          <w:szCs w:val="32"/>
        </w:rPr>
      </w:pPr>
      <w:r>
        <w:rPr>
          <w:rFonts w:ascii="宋体" w:hAnsi="宋体"/>
          <w:bCs/>
          <w:color w:val="000000"/>
          <w:sz w:val="32"/>
          <w:szCs w:val="32"/>
        </w:rPr>
      </w:r>
      <w:r/>
    </w:p>
    <w:p>
      <w:pPr>
        <w:pStyle w:val="901"/>
        <w:rPr>
          <w:rFonts w:ascii="宋体" w:hAnsi="宋体"/>
          <w:bCs/>
          <w:color w:val="000000"/>
          <w:sz w:val="32"/>
          <w:szCs w:val="32"/>
        </w:rPr>
      </w:pPr>
      <w:r>
        <w:rPr>
          <w:rFonts w:ascii="宋体" w:hAnsi="宋体"/>
          <w:bCs/>
          <w:color w:val="000000"/>
          <w:sz w:val="32"/>
          <w:szCs w:val="32"/>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1"/>
        <w:rPr>
          <w:rFonts w:ascii="宋体" w:hAnsi="宋体"/>
          <w:bCs/>
          <w:color w:val="000000"/>
          <w:sz w:val="28"/>
          <w:szCs w:val="20"/>
        </w:rPr>
      </w:pPr>
      <w:r>
        <w:rPr>
          <w:rFonts w:ascii="宋体" w:hAnsi="宋体"/>
          <w:bCs/>
          <w:color w:val="000000"/>
          <w:sz w:val="28"/>
          <w:szCs w:val="20"/>
        </w:rPr>
      </w:r>
      <w:r/>
    </w:p>
    <w:p>
      <w:pPr>
        <w:pStyle w:val="902"/>
        <w:jc w:val="center"/>
        <w:spacing w:line="360" w:lineRule="auto"/>
        <w:rPr>
          <w:color w:val="000000"/>
        </w:rPr>
      </w:pPr>
      <w:r/>
      <w:bookmarkStart w:id="1" w:name="_Toc477186549"/>
      <w:r/>
      <w:bookmarkStart w:id="2" w:name="_Toc8652801"/>
      <w:r/>
      <w:bookmarkStart w:id="3" w:name="_Toc477186796"/>
      <w:r/>
      <w:bookmarkStart w:id="4" w:name="_Toc8652597"/>
      <w:r/>
      <w:bookmarkStart w:id="5" w:name="_Toc7071"/>
      <w:r>
        <w:rPr>
          <w:rFonts w:hint="eastAsia"/>
          <w:color w:val="000000"/>
        </w:rPr>
        <w:br w:type="page" w:clear="all"/>
      </w:r>
      <w:r>
        <w:rPr>
          <w:rFonts w:hint="eastAsia"/>
          <w:color w:val="000000"/>
        </w:rPr>
        <w:t xml:space="preserve">第一章 投标邀请</w:t>
      </w:r>
      <w:bookmarkEnd w:id="1"/>
      <w:r/>
      <w:bookmarkEnd w:id="2"/>
      <w:r/>
      <w:bookmarkEnd w:id="3"/>
      <w:r/>
      <w:bookmarkEnd w:id="4"/>
      <w:r>
        <w:rPr>
          <w:rFonts w:hint="eastAsia"/>
          <w:color w:val="000000"/>
        </w:rPr>
        <w:t xml:space="preserve">函</w:t>
      </w:r>
      <w:bookmarkEnd w:id="5"/>
      <w:r>
        <w:rPr>
          <w:color w:val="000000"/>
        </w:rPr>
      </w:r>
      <w:r/>
    </w:p>
    <w:p>
      <w:pPr>
        <w:pStyle w:val="901"/>
        <w:ind w:firstLine="420"/>
        <w:spacing w:line="360" w:lineRule="auto"/>
        <w:rPr>
          <w:rFonts w:ascii="宋体" w:hAnsi="宋体"/>
          <w:color w:val="000000"/>
          <w:szCs w:val="21"/>
        </w:rPr>
      </w:pPr>
      <w:r/>
      <w:bookmarkStart w:id="6" w:name="_Toc8652598"/>
      <w:r/>
      <w:bookmarkStart w:id="7" w:name="_Toc8652802"/>
      <w:r/>
      <w:bookmarkStart w:id="8" w:name="_Toc477186797"/>
      <w:r/>
      <w:bookmarkStart w:id="9" w:name="_Toc477186550"/>
      <w:r>
        <w:rPr>
          <w:rFonts w:hint="eastAsia" w:ascii="宋体" w:hAnsi="宋体"/>
          <w:color w:val="000000"/>
          <w:szCs w:val="21"/>
        </w:rPr>
        <w:t xml:space="preserve">受苏州市昆山生态环境局委托，苏州茗竣建设管理咨询有限公司为其拟采购的昆山市重金属环境安全隐患检测排查项目进行国内公开招标，欢迎符合条件的供应商投标。</w:t>
      </w:r>
      <w:r>
        <w:rPr>
          <w:rFonts w:ascii="宋体" w:hAnsi="宋体"/>
          <w:color w:val="000000"/>
          <w:szCs w:val="21"/>
        </w:rPr>
      </w:r>
      <w:r/>
    </w:p>
    <w:p>
      <w:pPr>
        <w:pStyle w:val="901"/>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一、项目基本情况：</w:t>
      </w:r>
      <w:r>
        <w:rPr>
          <w:rFonts w:hint="eastAsia" w:ascii="宋体" w:hAnsi="宋体" w:cs="宋体"/>
          <w:color w:val="000000"/>
          <w:szCs w:val="21"/>
        </w:rPr>
      </w:r>
      <w:r/>
    </w:p>
    <w:p>
      <w:pPr>
        <w:pStyle w:val="901"/>
        <w:ind w:firstLine="420"/>
        <w:spacing w:line="360" w:lineRule="auto"/>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JSZC-320583-SZMJ-G2026-0023</w:t>
      </w:r>
      <w:r>
        <w:rPr>
          <w:rFonts w:hint="eastAsia" w:ascii="宋体" w:hAnsi="宋体" w:eastAsia="宋体" w:cs="宋体"/>
          <w:color w:val="000000"/>
          <w:szCs w:val="21"/>
          <w:lang w:eastAsia="zh-CN"/>
        </w:rPr>
      </w:r>
      <w:r/>
    </w:p>
    <w:p>
      <w:pPr>
        <w:pStyle w:val="901"/>
        <w:ind w:right="178" w:firstLine="420"/>
        <w:spacing w:line="360" w:lineRule="auto"/>
        <w:rPr>
          <w:rFonts w:hint="eastAsia" w:ascii="宋体" w:hAnsi="宋体"/>
          <w:color w:val="000000"/>
          <w:szCs w:val="21"/>
        </w:rPr>
      </w:pPr>
      <w:r>
        <w:rPr>
          <w:rFonts w:hint="eastAsia" w:ascii="宋体" w:hAnsi="宋体"/>
          <w:color w:val="000000"/>
          <w:szCs w:val="21"/>
        </w:rPr>
        <w:t xml:space="preserve">2.项目名称：昆山市重金属环境安全隐患检测排查项目</w:t>
      </w:r>
      <w:r>
        <w:rPr>
          <w:rFonts w:hint="eastAsia" w:ascii="宋体" w:hAnsi="宋体"/>
          <w:color w:val="000000"/>
          <w:szCs w:val="21"/>
        </w:rPr>
      </w:r>
      <w:r/>
    </w:p>
    <w:p>
      <w:pPr>
        <w:pStyle w:val="901"/>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3.项目预算：</w:t>
      </w:r>
      <w:r>
        <w:rPr>
          <w:rFonts w:hint="eastAsia" w:ascii="宋体" w:hAnsi="宋体"/>
          <w:color w:val="000000"/>
          <w:szCs w:val="21"/>
        </w:rPr>
        <w:t xml:space="preserve">壹佰捌拾陆万元整，¥1860000.00</w:t>
      </w:r>
      <w:r>
        <w:rPr>
          <w:rFonts w:ascii="宋体" w:hAnsi="宋体" w:cs="宋体"/>
          <w:color w:val="000000"/>
          <w:szCs w:val="21"/>
        </w:rPr>
      </w:r>
      <w:r/>
    </w:p>
    <w:p>
      <w:pPr>
        <w:pStyle w:val="901"/>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4.最高限价（如有）：单价限价为15000元/每家企业</w:t>
      </w:r>
      <w:r>
        <w:rPr>
          <w:rFonts w:ascii="宋体" w:hAnsi="宋体" w:cs="宋体"/>
          <w:color w:val="000000"/>
          <w:szCs w:val="21"/>
        </w:rPr>
      </w:r>
      <w:r/>
    </w:p>
    <w:p>
      <w:pPr>
        <w:pStyle w:val="901"/>
        <w:ind w:firstLine="420"/>
        <w:spacing w:line="360" w:lineRule="auto"/>
        <w:shd w:val="clear" w:color="auto" w:fill="ffffff"/>
        <w:widowControl/>
        <w:rPr>
          <w:rFonts w:hint="eastAsia" w:ascii="宋体" w:hAnsi="宋体"/>
          <w:color w:val="000000"/>
          <w:szCs w:val="21"/>
        </w:rPr>
      </w:pPr>
      <w:r>
        <w:rPr>
          <w:rFonts w:hint="eastAsia" w:ascii="宋体" w:hAnsi="宋体" w:cs="宋体"/>
          <w:color w:val="000000"/>
          <w:szCs w:val="21"/>
        </w:rPr>
        <w:t xml:space="preserve">5.采购需求：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w:t>
      </w:r>
      <w:r>
        <w:rPr>
          <w:rFonts w:hint="eastAsia" w:ascii="宋体" w:hAnsi="宋体"/>
          <w:color w:val="000000"/>
          <w:szCs w:val="21"/>
        </w:rPr>
      </w:r>
      <w:r/>
    </w:p>
    <w:p>
      <w:pPr>
        <w:pStyle w:val="901"/>
        <w:ind w:firstLine="420"/>
        <w:spacing w:line="360" w:lineRule="auto"/>
        <w:shd w:val="clear" w:color="auto" w:fill="ffffff"/>
        <w:widowControl/>
        <w:rPr>
          <w:rFonts w:hint="eastAsia" w:ascii="宋体" w:hAnsi="宋体" w:cs="宋体"/>
          <w:color w:val="000000"/>
          <w:szCs w:val="21"/>
        </w:rPr>
      </w:pPr>
      <w:r>
        <w:rPr>
          <w:rFonts w:hint="eastAsia" w:ascii="宋体" w:hAnsi="宋体"/>
          <w:color w:val="000000"/>
          <w:szCs w:val="21"/>
        </w:rPr>
        <w:t xml:space="preserve">6.</w:t>
      </w:r>
      <w:r>
        <w:rPr>
          <w:rFonts w:hint="eastAsia" w:ascii="宋体" w:hAnsi="宋体" w:cs="宋体"/>
          <w:color w:val="000000"/>
          <w:szCs w:val="21"/>
        </w:rPr>
        <w:t xml:space="preserve">合同履行期限：自合同签订之日起至2027年12月31日（以上级实际工作安排为准）</w:t>
      </w:r>
      <w:r>
        <w:rPr>
          <w:rFonts w:hint="eastAsia" w:ascii="宋体" w:hAnsi="宋体" w:cs="宋体"/>
          <w:color w:val="000000"/>
          <w:szCs w:val="21"/>
        </w:rPr>
      </w:r>
      <w:r/>
    </w:p>
    <w:p>
      <w:pPr>
        <w:pStyle w:val="901"/>
        <w:ind w:firstLine="420"/>
        <w:spacing w:line="360" w:lineRule="auto"/>
        <w:shd w:val="clear" w:color="auto" w:fill="ffffff"/>
        <w:widowControl/>
        <w:rPr>
          <w:rFonts w:hint="eastAsia"/>
          <w:color w:val="000000"/>
        </w:rPr>
      </w:pPr>
      <w:r>
        <w:rPr>
          <w:rFonts w:hint="eastAsia" w:ascii="宋体" w:hAnsi="宋体" w:cs="宋体"/>
          <w:color w:val="000000"/>
          <w:szCs w:val="21"/>
        </w:rPr>
        <w:t xml:space="preserve">7.本项目（是/否）接受联合体：否</w:t>
      </w:r>
      <w:r>
        <w:rPr>
          <w:rFonts w:hint="eastAsia"/>
          <w:color w:val="000000"/>
        </w:rPr>
      </w:r>
      <w:r/>
    </w:p>
    <w:p>
      <w:pPr>
        <w:pStyle w:val="901"/>
        <w:ind w:firstLine="420"/>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rPr>
        <w:t xml:space="preserve">二、申请人的资格要求：</w:t>
      </w:r>
      <w:r>
        <w:rPr>
          <w:rFonts w:ascii="宋体" w:hAnsi="宋体" w:cs="宋体"/>
          <w:color w:val="000000"/>
          <w:szCs w:val="21"/>
          <w:lang w:val="zh-CN"/>
        </w:rPr>
      </w:r>
      <w:r/>
    </w:p>
    <w:p>
      <w:pPr>
        <w:pStyle w:val="901"/>
        <w:ind w:firstLine="411"/>
        <w:spacing w:line="360" w:lineRule="auto"/>
        <w:rPr>
          <w:rFonts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rPr>
          <w:rFonts w:ascii="宋体" w:hAnsi="宋体"/>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2.落实政府采购政策需满足的资格要求：</w:t>
      </w:r>
      <w:r>
        <w:rPr>
          <w:rFonts w:hint="eastAsia" w:ascii="宋体" w:hAnsi="宋体"/>
          <w:color w:val="000000"/>
          <w:szCs w:val="21"/>
        </w:rPr>
        <w:t xml:space="preserve">本项目非专门面向中小企业采购。</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3.采购人根据采购项目的特殊要求规定的特定条件：</w:t>
      </w:r>
      <w:r>
        <w:rPr>
          <w:rFonts w:hint="eastAsia" w:ascii="宋体" w:hAnsi="宋体"/>
          <w:bCs/>
          <w:color w:val="000000"/>
          <w:szCs w:val="21"/>
        </w:rPr>
      </w:r>
      <w:r/>
    </w:p>
    <w:p>
      <w:pPr>
        <w:pStyle w:val="901"/>
        <w:ind w:firstLine="420"/>
        <w:spacing w:line="360" w:lineRule="auto"/>
        <w:rPr>
          <w:rFonts w:hint="eastAsia" w:ascii="宋体" w:hAnsi="宋体"/>
          <w:color w:val="000000"/>
          <w:szCs w:val="21"/>
        </w:rPr>
      </w:pPr>
      <w:r>
        <w:rPr>
          <w:rFonts w:hint="eastAsia" w:ascii="宋体" w:hAnsi="宋体"/>
          <w:bCs/>
          <w:color w:val="000000"/>
          <w:szCs w:val="21"/>
        </w:rPr>
        <w:t xml:space="preserve">3.1未被“信用中国”网站（www.creditchina.gov.cn）</w:t>
      </w:r>
      <w:r>
        <w:rPr>
          <w:rFonts w:ascii="宋体" w:hAnsi="宋体"/>
          <w:color w:val="000000"/>
          <w:szCs w:val="21"/>
        </w:rPr>
        <w:t xml:space="preserve">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w:t>
      </w:r>
      <w:r>
        <w:rPr>
          <w:rFonts w:hint="eastAsia" w:ascii="宋体" w:hAnsi="宋体"/>
          <w:color w:val="000000"/>
          <w:szCs w:val="21"/>
        </w:rPr>
        <w:t xml:space="preserve">。</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提供承诺函）。</w:t>
      </w:r>
      <w:r>
        <w:rPr>
          <w:rFonts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三、获取采购文件：</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自公告发布之日起5个工作日。</w:t>
      </w:r>
      <w:r>
        <w:rPr>
          <w:rFonts w:hint="eastAsia"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2.获取地点：苏采云系统。</w:t>
      </w:r>
      <w:r>
        <w:rPr>
          <w:rFonts w:hint="eastAsia" w:ascii="宋体" w:hAnsi="宋体"/>
          <w:color w:val="000000"/>
          <w:szCs w:val="21"/>
        </w:rPr>
      </w:r>
      <w:r/>
    </w:p>
    <w:p>
      <w:pPr>
        <w:pStyle w:val="901"/>
        <w:ind w:right="-252" w:firstLine="420"/>
        <w:spacing w:line="360" w:lineRule="auto"/>
        <w:rPr>
          <w:rFonts w:hint="eastAsia" w:ascii="宋体" w:hAnsi="宋体"/>
          <w:color w:val="000000"/>
          <w:szCs w:val="21"/>
        </w:rPr>
      </w:pPr>
      <w:r>
        <w:rPr>
          <w:rFonts w:hint="eastAsia" w:ascii="宋体" w:hAnsi="宋体"/>
          <w:color w:val="000000"/>
          <w:szCs w:val="21"/>
        </w:rPr>
        <w:t xml:space="preserve">3.方式：在苏采云系统中报名后自行下载招标文件。</w:t>
      </w:r>
      <w:r>
        <w:rPr>
          <w:rFonts w:hint="eastAsia" w:ascii="宋体" w:hAnsi="宋体"/>
          <w:color w:val="000000"/>
          <w:szCs w:val="21"/>
        </w:rPr>
      </w:r>
      <w:r/>
    </w:p>
    <w:p>
      <w:pPr>
        <w:pStyle w:val="901"/>
        <w:ind w:right="-252" w:firstLine="420"/>
        <w:spacing w:line="360" w:lineRule="auto"/>
        <w:rPr>
          <w:rFonts w:hint="eastAsia" w:ascii="宋体" w:hAnsi="宋体"/>
          <w:color w:val="000000"/>
          <w:szCs w:val="21"/>
        </w:rPr>
      </w:pPr>
      <w:r>
        <w:rPr>
          <w:rFonts w:hint="eastAsia" w:ascii="宋体" w:hAnsi="宋体"/>
          <w:color w:val="000000"/>
          <w:szCs w:val="21"/>
        </w:rPr>
        <w:t xml:space="preserve">4.售价：0.00元</w:t>
      </w:r>
      <w:r>
        <w:rPr>
          <w:rFonts w:hint="eastAsia"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四、提交投标文件截止时间、开标时间和地点</w:t>
      </w:r>
      <w:r>
        <w:rPr>
          <w:rFonts w:ascii="宋体" w:hAnsi="宋体"/>
          <w:color w:val="000000"/>
          <w:szCs w:val="21"/>
        </w:rPr>
      </w:r>
      <w:r/>
    </w:p>
    <w:p>
      <w:pPr>
        <w:pStyle w:val="901"/>
        <w:ind w:firstLine="434"/>
        <w:spacing w:line="360" w:lineRule="auto"/>
        <w:rPr>
          <w:rFonts w:hint="eastAsia" w:ascii="宋体" w:hAnsi="宋体"/>
          <w:b/>
          <w:bCs/>
          <w:color w:val="000000"/>
          <w:szCs w:val="21"/>
        </w:rPr>
      </w:pPr>
      <w:r>
        <w:rPr>
          <w:rFonts w:hint="eastAsia" w:ascii="宋体" w:hAnsi="宋体"/>
          <w:b/>
          <w:bCs/>
          <w:color w:val="000000"/>
          <w:szCs w:val="21"/>
        </w:rPr>
        <w:t xml:space="preserve">1.提交投标文件截止时间：2026年</w:t>
      </w:r>
      <w:r>
        <w:rPr>
          <w:rFonts w:hint="eastAsia" w:ascii="宋体" w:hAnsi="宋体"/>
          <w:b/>
          <w:bCs/>
          <w:color w:val="000000"/>
          <w:szCs w:val="21"/>
          <w:lang w:val="en-US" w:eastAsia="zh-CN"/>
        </w:rPr>
        <w:t xml:space="preserve">10</w:t>
      </w:r>
      <w:r>
        <w:rPr>
          <w:rFonts w:hint="eastAsia" w:ascii="宋体" w:hAnsi="宋体"/>
          <w:b/>
          <w:bCs/>
          <w:color w:val="000000"/>
          <w:szCs w:val="21"/>
        </w:rPr>
        <w:t xml:space="preserve">月</w:t>
      </w:r>
      <w:r>
        <w:rPr>
          <w:rFonts w:hint="eastAsia" w:ascii="宋体" w:hAnsi="宋体"/>
          <w:b/>
          <w:bCs/>
          <w:color w:val="000000"/>
          <w:szCs w:val="21"/>
          <w:lang w:val="en-US" w:eastAsia="zh-CN"/>
        </w:rPr>
        <w:t xml:space="preserve">10</w:t>
      </w:r>
      <w:r>
        <w:rPr>
          <w:rFonts w:hint="eastAsia" w:ascii="宋体" w:hAnsi="宋体"/>
          <w:b/>
          <w:bCs/>
          <w:color w:val="000000"/>
          <w:szCs w:val="21"/>
        </w:rPr>
        <w:t xml:space="preserve">日</w:t>
      </w:r>
      <w:r>
        <w:rPr>
          <w:rFonts w:hint="eastAsia" w:ascii="宋体" w:hAnsi="宋体"/>
          <w:b/>
          <w:bCs/>
          <w:color w:val="000000"/>
          <w:szCs w:val="21"/>
          <w:lang w:val="en-US" w:eastAsia="zh-CN"/>
        </w:rPr>
        <w:t xml:space="preserve">13</w:t>
      </w:r>
      <w:r>
        <w:rPr>
          <w:rFonts w:hint="eastAsia" w:ascii="宋体" w:hAnsi="宋体"/>
          <w:b/>
          <w:bCs/>
          <w:color w:val="000000"/>
          <w:szCs w:val="21"/>
        </w:rPr>
        <w:t xml:space="preserve">:30（北京时间）；</w:t>
      </w:r>
      <w:r>
        <w:rPr>
          <w:rFonts w:hint="eastAsia" w:ascii="宋体" w:hAnsi="宋体"/>
          <w:b/>
          <w:bCs/>
          <w:color w:val="000000"/>
          <w:szCs w:val="21"/>
        </w:rPr>
      </w:r>
      <w:r/>
    </w:p>
    <w:p>
      <w:pPr>
        <w:pStyle w:val="901"/>
        <w:ind w:firstLine="434"/>
        <w:spacing w:line="360" w:lineRule="auto"/>
        <w:rPr>
          <w:rFonts w:ascii="宋体" w:hAnsi="宋体"/>
          <w:color w:val="000000"/>
          <w:sz w:val="13"/>
          <w:szCs w:val="13"/>
        </w:rPr>
      </w:pPr>
      <w:r>
        <w:rPr>
          <w:rFonts w:hint="eastAsia" w:ascii="宋体" w:hAnsi="宋体"/>
          <w:b/>
          <w:bCs/>
          <w:color w:val="000000"/>
          <w:szCs w:val="21"/>
        </w:rPr>
        <w:t xml:space="preserve">2.远程开标时</w:t>
      </w:r>
      <w:r>
        <w:rPr>
          <w:rFonts w:hint="eastAsia" w:ascii="宋体" w:hAnsi="宋体" w:cs="Calibri"/>
          <w:b/>
          <w:bCs/>
          <w:color w:val="000000"/>
          <w:szCs w:val="21"/>
        </w:rPr>
        <w:t xml:space="preserve">间：</w:t>
      </w:r>
      <w:r>
        <w:rPr>
          <w:rFonts w:hint="eastAsia" w:ascii="宋体" w:hAnsi="宋体"/>
          <w:b/>
          <w:bCs/>
          <w:color w:val="000000"/>
          <w:szCs w:val="21"/>
        </w:rPr>
        <w:t xml:space="preserve">2026年</w:t>
      </w:r>
      <w:r>
        <w:rPr>
          <w:rFonts w:hint="eastAsia" w:ascii="宋体" w:hAnsi="宋体"/>
          <w:b/>
          <w:bCs/>
          <w:color w:val="000000"/>
          <w:szCs w:val="21"/>
          <w:lang w:val="en-US" w:eastAsia="zh-CN"/>
        </w:rPr>
        <w:t xml:space="preserve">10</w:t>
      </w:r>
      <w:r>
        <w:rPr>
          <w:rFonts w:hint="eastAsia" w:ascii="宋体" w:hAnsi="宋体"/>
          <w:b/>
          <w:bCs/>
          <w:color w:val="000000"/>
          <w:szCs w:val="21"/>
        </w:rPr>
        <w:t xml:space="preserve">月</w:t>
      </w:r>
      <w:r>
        <w:rPr>
          <w:rFonts w:hint="eastAsia" w:ascii="宋体" w:hAnsi="宋体"/>
          <w:b/>
          <w:bCs/>
          <w:color w:val="000000"/>
          <w:szCs w:val="21"/>
          <w:lang w:val="en-US" w:eastAsia="zh-CN"/>
        </w:rPr>
        <w:t xml:space="preserve">10</w:t>
      </w:r>
      <w:r>
        <w:rPr>
          <w:rFonts w:hint="eastAsia" w:ascii="宋体" w:hAnsi="宋体"/>
          <w:b/>
          <w:bCs/>
          <w:color w:val="000000"/>
          <w:szCs w:val="21"/>
        </w:rPr>
        <w:t xml:space="preserve">日</w:t>
      </w:r>
      <w:r>
        <w:rPr>
          <w:rFonts w:hint="eastAsia" w:ascii="宋体" w:hAnsi="宋体"/>
          <w:b/>
          <w:bCs/>
          <w:color w:val="000000"/>
          <w:szCs w:val="21"/>
          <w:lang w:val="en-US" w:eastAsia="zh-CN"/>
        </w:rPr>
        <w:t xml:space="preserve">13</w:t>
      </w:r>
      <w:r>
        <w:rPr>
          <w:rFonts w:hint="eastAsia" w:ascii="宋体" w:hAnsi="宋体"/>
          <w:b/>
          <w:bCs/>
          <w:color w:val="000000"/>
          <w:szCs w:val="21"/>
        </w:rPr>
        <w:t xml:space="preserve">:30</w:t>
      </w:r>
      <w:r>
        <w:rPr>
          <w:rFonts w:hint="eastAsia" w:ascii="宋体" w:hAnsi="宋体" w:cs="Calibri"/>
          <w:b/>
          <w:bCs/>
          <w:color w:val="000000"/>
          <w:szCs w:val="21"/>
        </w:rPr>
        <w:t xml:space="preserve">（</w:t>
      </w:r>
      <w:r>
        <w:rPr>
          <w:rFonts w:hint="eastAsia" w:ascii="宋体" w:hAnsi="宋体"/>
          <w:b/>
          <w:bCs/>
          <w:color w:val="000000"/>
          <w:szCs w:val="21"/>
        </w:rPr>
        <w:t xml:space="preserve">北京时间）；</w:t>
      </w:r>
      <w:r>
        <w:rPr>
          <w:rFonts w:ascii="宋体" w:hAnsi="宋体"/>
          <w:color w:val="000000"/>
          <w:sz w:val="13"/>
          <w:szCs w:val="13"/>
        </w:rPr>
      </w:r>
      <w:r/>
    </w:p>
    <w:p>
      <w:pPr>
        <w:pStyle w:val="901"/>
        <w:ind w:right="-315" w:firstLine="420"/>
        <w:spacing w:line="360" w:lineRule="auto"/>
        <w:rPr>
          <w:rStyle w:val="935"/>
          <w:rFonts w:hint="eastAsia" w:ascii="宋体" w:hAnsi="宋体"/>
          <w:color w:val="000000"/>
        </w:rPr>
      </w:pPr>
      <w:r>
        <w:rPr>
          <w:rStyle w:val="935"/>
          <w:rFonts w:hint="eastAsia" w:ascii="宋体" w:hAnsi="宋体"/>
          <w:color w:val="000000"/>
        </w:rPr>
        <w:t xml:space="preserve">五、服务费及履约保证金：</w:t>
      </w:r>
      <w:r>
        <w:rPr>
          <w:rStyle w:val="935"/>
          <w:rFonts w:hint="eastAsia" w:ascii="宋体" w:hAnsi="宋体"/>
          <w:color w:val="000000"/>
        </w:rPr>
      </w:r>
      <w:r/>
    </w:p>
    <w:p>
      <w:pPr>
        <w:pStyle w:val="901"/>
        <w:ind w:right="-315" w:firstLine="420"/>
        <w:spacing w:line="360" w:lineRule="auto"/>
        <w:rPr>
          <w:rFonts w:hint="eastAsia" w:ascii="宋体" w:hAnsi="宋体"/>
          <w:color w:val="000000"/>
          <w:szCs w:val="21"/>
        </w:rPr>
      </w:pPr>
      <w:r>
        <w:rPr>
          <w:rStyle w:val="935"/>
          <w:rFonts w:hint="eastAsia" w:ascii="宋体" w:hAnsi="宋体"/>
          <w:color w:val="000000"/>
        </w:rPr>
        <w:t xml:space="preserve">1.以差额累计法收费（按预算金额100万元以下，收取1.5%；100万-500万元，收取1.1%；500万-1000万元，收取0.8%；1000万-5000万元，收取0.5%；5000万-10000万元，收取0.25%）。代理费不满3000元的按照3000元收取。</w:t>
      </w:r>
      <w:r>
        <w:rPr>
          <w:rFonts w:hint="eastAsia"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2.履约保证金：无。</w:t>
      </w:r>
      <w:r>
        <w:rPr>
          <w:rFonts w:hint="eastAsia" w:ascii="宋体" w:hAnsi="宋体"/>
          <w:color w:val="000000"/>
          <w:szCs w:val="21"/>
        </w:rPr>
      </w:r>
      <w:r/>
    </w:p>
    <w:p>
      <w:pPr>
        <w:pStyle w:val="901"/>
        <w:ind w:right="-315" w:firstLine="420"/>
        <w:spacing w:line="360" w:lineRule="auto"/>
        <w:rPr>
          <w:rStyle w:val="935"/>
          <w:rFonts w:hint="eastAsia" w:ascii="宋体" w:hAnsi="宋体"/>
          <w:color w:val="000000"/>
        </w:rPr>
      </w:pPr>
      <w:r>
        <w:rPr>
          <w:rStyle w:val="935"/>
          <w:rFonts w:hint="eastAsia" w:ascii="宋体" w:hAnsi="宋体"/>
          <w:color w:val="000000"/>
        </w:rPr>
        <w:t xml:space="preserve">六、</w:t>
      </w:r>
      <w:r>
        <w:rPr>
          <w:rStyle w:val="935"/>
          <w:rFonts w:ascii="宋体" w:hAnsi="宋体"/>
          <w:color w:val="000000"/>
        </w:rPr>
        <w:t xml:space="preserve">联系事项</w:t>
      </w:r>
      <w:r>
        <w:rPr>
          <w:rStyle w:val="935"/>
          <w:rFonts w:hint="eastAsia" w:ascii="宋体" w:hAnsi="宋体"/>
          <w:color w:val="000000"/>
        </w:rPr>
        <w:t xml:space="preserve">：</w:t>
      </w:r>
      <w:r>
        <w:rPr>
          <w:rStyle w:val="935"/>
          <w:rFonts w:hint="eastAsia" w:ascii="宋体" w:hAnsi="宋体"/>
          <w:color w:val="000000"/>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信息：</w:t>
      </w:r>
      <w:r>
        <w:rPr>
          <w:rFonts w:hint="eastAsia"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单位名称：苏州市昆山生态环境局</w:t>
      </w:r>
      <w:r>
        <w:rPr>
          <w:rFonts w:hint="eastAsia"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单位地址：</w:t>
      </w:r>
      <w:r>
        <w:rPr>
          <w:rFonts w:hint="eastAsia" w:ascii="宋体" w:hAnsi="宋体" w:cs="宋体"/>
          <w:color w:val="000000"/>
          <w:szCs w:val="21"/>
        </w:rPr>
        <w:t xml:space="preserve">昆山市前进西路1801号</w:t>
      </w:r>
      <w:r>
        <w:rPr>
          <w:rFonts w:hint="eastAsia" w:ascii="宋体" w:hAnsi="宋体"/>
          <w:color w:val="000000"/>
          <w:szCs w:val="21"/>
        </w:rPr>
        <w:t xml:space="preserve">  </w:t>
      </w:r>
      <w:r>
        <w:rPr>
          <w:rFonts w:hint="eastAsia" w:ascii="宋体" w:hAnsi="宋体"/>
          <w:color w:val="000000"/>
          <w:szCs w:val="21"/>
        </w:rPr>
      </w:r>
      <w:r/>
    </w:p>
    <w:p>
      <w:pPr>
        <w:pStyle w:val="901"/>
        <w:ind w:right="-315" w:firstLine="420"/>
        <w:spacing w:line="360" w:lineRule="auto"/>
        <w:rPr>
          <w:rFonts w:ascii="宋体" w:hAnsi="宋体"/>
          <w:color w:val="000000"/>
          <w:szCs w:val="21"/>
        </w:rPr>
      </w:pPr>
      <w:r>
        <w:rPr>
          <w:rFonts w:hint="eastAsia" w:ascii="宋体" w:hAnsi="宋体"/>
          <w:color w:val="000000"/>
          <w:szCs w:val="21"/>
        </w:rPr>
        <w:t xml:space="preserve">联系人：毕春节</w:t>
      </w:r>
      <w:r>
        <w:rPr>
          <w:rFonts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联系电话：0512-36866225</w:t>
      </w:r>
      <w:r>
        <w:rPr>
          <w:rFonts w:hint="eastAsia"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2.采购代理机构信息：</w:t>
      </w:r>
      <w:r>
        <w:rPr>
          <w:rFonts w:hint="eastAsia" w:ascii="宋体" w:hAnsi="宋体"/>
          <w:color w:val="000000"/>
          <w:szCs w:val="21"/>
        </w:rPr>
      </w:r>
      <w:r/>
    </w:p>
    <w:p>
      <w:pPr>
        <w:pStyle w:val="901"/>
        <w:ind w:right="-315" w:firstLine="420"/>
        <w:spacing w:line="360" w:lineRule="auto"/>
        <w:rPr>
          <w:rFonts w:hint="eastAsia" w:ascii="宋体" w:hAnsi="宋体"/>
          <w:color w:val="000000"/>
          <w:szCs w:val="21"/>
        </w:rPr>
      </w:pPr>
      <w:r>
        <w:rPr>
          <w:rStyle w:val="935"/>
          <w:rFonts w:hint="eastAsia" w:ascii="宋体" w:hAnsi="宋体"/>
          <w:color w:val="000000"/>
        </w:rPr>
        <w:t xml:space="preserve">单位名称：苏州茗竣建设管理咨询有限公司</w:t>
      </w:r>
      <w:r>
        <w:rPr>
          <w:rFonts w:hint="eastAsia" w:ascii="宋体" w:hAnsi="宋体"/>
          <w:color w:val="000000"/>
          <w:szCs w:val="21"/>
        </w:rPr>
      </w:r>
      <w:r/>
    </w:p>
    <w:p>
      <w:pPr>
        <w:pStyle w:val="901"/>
        <w:ind w:right="-315" w:firstLine="420"/>
        <w:spacing w:line="360" w:lineRule="auto"/>
        <w:rPr>
          <w:rFonts w:ascii="宋体" w:hAnsi="宋体"/>
          <w:color w:val="000000"/>
          <w:szCs w:val="21"/>
        </w:rPr>
      </w:pPr>
      <w:r>
        <w:rPr>
          <w:rFonts w:hint="eastAsia" w:ascii="宋体" w:hAnsi="宋体"/>
          <w:color w:val="000000"/>
          <w:szCs w:val="21"/>
        </w:rPr>
        <w:t xml:space="preserve">单位地址：</w:t>
      </w:r>
      <w:r>
        <w:rPr>
          <w:rStyle w:val="935"/>
          <w:rFonts w:hint="eastAsia" w:ascii="宋体" w:hAnsi="宋体"/>
          <w:color w:val="000000"/>
        </w:rPr>
        <w:t xml:space="preserve">昆山市环庆路908号信息港大厦406室</w:t>
      </w:r>
      <w:r>
        <w:rPr>
          <w:rFonts w:ascii="宋体" w:hAnsi="宋体"/>
          <w:color w:val="000000"/>
          <w:szCs w:val="21"/>
        </w:rPr>
      </w:r>
      <w:r/>
    </w:p>
    <w:p>
      <w:pPr>
        <w:pStyle w:val="901"/>
        <w:ind w:right="-315" w:firstLine="420"/>
        <w:spacing w:line="360" w:lineRule="auto"/>
        <w:rPr>
          <w:rFonts w:hint="eastAsia" w:ascii="宋体" w:hAnsi="宋体"/>
          <w:color w:val="000000"/>
          <w:szCs w:val="21"/>
        </w:rPr>
      </w:pPr>
      <w:r>
        <w:rPr>
          <w:rFonts w:hint="eastAsia" w:ascii="宋体" w:hAnsi="宋体"/>
          <w:color w:val="000000"/>
          <w:szCs w:val="21"/>
        </w:rPr>
        <w:t xml:space="preserve">联系人：李海婷  </w:t>
      </w:r>
      <w:r>
        <w:rPr>
          <w:rFonts w:hint="eastAsia" w:ascii="宋体" w:hAnsi="宋体"/>
          <w:color w:val="000000"/>
          <w:szCs w:val="21"/>
        </w:rPr>
      </w:r>
      <w:r/>
    </w:p>
    <w:p>
      <w:pPr>
        <w:pStyle w:val="901"/>
        <w:ind w:right="-315" w:firstLine="420"/>
        <w:spacing w:line="360" w:lineRule="auto"/>
        <w:rPr>
          <w:rStyle w:val="935"/>
          <w:rFonts w:ascii="宋体" w:hAnsi="宋体" w:cs="宋体"/>
          <w:color w:val="000000"/>
        </w:rPr>
      </w:pPr>
      <w:r>
        <w:rPr>
          <w:rFonts w:hint="eastAsia" w:ascii="宋体" w:hAnsi="宋体"/>
          <w:color w:val="000000"/>
          <w:szCs w:val="21"/>
        </w:rPr>
        <w:t xml:space="preserve">联系电话：</w:t>
      </w:r>
      <w:r>
        <w:rPr>
          <w:rStyle w:val="935"/>
          <w:rFonts w:hint="eastAsia" w:ascii="宋体" w:hAnsi="宋体" w:cs="宋体"/>
          <w:color w:val="000000"/>
        </w:rPr>
        <w:t xml:space="preserve">0512-</w:t>
      </w:r>
      <w:r>
        <w:rPr>
          <w:rFonts w:hint="eastAsia" w:ascii="宋体" w:hAnsi="宋体"/>
          <w:color w:val="000000"/>
          <w:szCs w:val="21"/>
        </w:rPr>
        <w:t xml:space="preserve">57218518</w:t>
      </w:r>
      <w:r>
        <w:rPr>
          <w:rStyle w:val="935"/>
          <w:rFonts w:ascii="宋体" w:hAnsi="宋体" w:cs="宋体"/>
          <w:color w:val="000000"/>
        </w:rPr>
      </w:r>
      <w:r/>
    </w:p>
    <w:p>
      <w:pPr>
        <w:pStyle w:val="901"/>
        <w:ind w:right="-252" w:firstLine="420"/>
        <w:spacing w:line="360" w:lineRule="auto"/>
        <w:rPr>
          <w:rFonts w:hint="eastAsia" w:ascii="宋体" w:hAnsi="宋体"/>
          <w:color w:val="000000"/>
          <w:szCs w:val="21"/>
        </w:rPr>
      </w:pPr>
      <w:r>
        <w:rPr>
          <w:rFonts w:hint="eastAsia" w:ascii="宋体" w:hAnsi="宋体"/>
          <w:color w:val="000000"/>
          <w:szCs w:val="21"/>
        </w:rPr>
        <w:t xml:space="preserve">七、其他补充事宜</w:t>
      </w:r>
      <w:r>
        <w:rPr>
          <w:rFonts w:hint="eastAsia"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rPr>
          <w:rFonts w:ascii="宋体" w:hAnsi="宋体"/>
          <w:color w:val="000000"/>
          <w:szCs w:val="21"/>
        </w:rPr>
      </w:r>
      <w:r/>
    </w:p>
    <w:p>
      <w:pPr>
        <w:pStyle w:val="901"/>
        <w:ind w:firstLine="420"/>
        <w:jc w:val="left"/>
        <w:spacing w:line="360" w:lineRule="auto"/>
        <w:shd w:val="clear" w:color="auto" w:fill="ffffff"/>
        <w:widowControl/>
        <w:rPr>
          <w:rFonts w:ascii="宋体" w:hAnsi="宋体"/>
          <w:color w:val="000000"/>
          <w:szCs w:val="21"/>
        </w:rPr>
      </w:pPr>
      <w:r/>
      <w:bookmarkStart w:id="10"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10"/>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4.远程开标支持计算机端，响应单位可根据“《苏采云系统供应商操作手册》（网址链接https://czju.suzhou.gov.cn/zfcg/html/content/20231220161910031.shtml）进行操作。</w:t>
      </w:r>
      <w:r>
        <w:rPr>
          <w:rFonts w:ascii="宋体" w:hAnsi="宋体"/>
          <w:color w:val="000000"/>
          <w:szCs w:val="21"/>
        </w:rPr>
      </w:r>
      <w:r/>
    </w:p>
    <w:p>
      <w:pPr>
        <w:pStyle w:val="901"/>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rPr>
          <w:rFonts w:ascii="宋体" w:hAnsi="宋体"/>
          <w:color w:val="000000"/>
          <w:szCs w:val="21"/>
        </w:rPr>
      </w:r>
      <w:r/>
    </w:p>
    <w:p>
      <w:pPr>
        <w:pStyle w:val="901"/>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rPr>
          <w:rFonts w:ascii="宋体" w:hAnsi="宋体"/>
          <w:color w:val="000000"/>
          <w:szCs w:val="21"/>
        </w:rPr>
      </w:r>
      <w:r/>
    </w:p>
    <w:p>
      <w:pPr>
        <w:pStyle w:val="901"/>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rPr>
          <w:rFonts w:ascii="宋体" w:hAnsi="宋体"/>
          <w:color w:val="000000"/>
          <w:szCs w:val="21"/>
        </w:rPr>
      </w:r>
      <w:r/>
    </w:p>
    <w:p>
      <w:pPr>
        <w:pStyle w:val="901"/>
        <w:ind w:firstLine="420"/>
        <w:jc w:val="left"/>
        <w:spacing w:line="360" w:lineRule="auto"/>
        <w:rPr>
          <w:rFonts w:ascii="宋体" w:hAnsi="宋体"/>
          <w:color w:val="000000"/>
          <w:szCs w:val="21"/>
        </w:rPr>
      </w:pPr>
      <w:r>
        <w:rPr>
          <w:rFonts w:hint="eastAsia" w:ascii="宋体" w:hAnsi="宋体"/>
          <w:color w:val="000000"/>
          <w:szCs w:val="21"/>
        </w:rPr>
        <w:t xml:space="preserve">8.响应单位在参加政府采购活动时须遵守《昆山市政府采购供应商诚信管理办法》的相关规定。</w:t>
      </w:r>
      <w:r>
        <w:rPr>
          <w:rFonts w:ascii="宋体" w:hAnsi="宋体"/>
          <w:color w:val="000000"/>
          <w:szCs w:val="21"/>
        </w:rPr>
      </w:r>
      <w:r/>
    </w:p>
    <w:p>
      <w:pPr>
        <w:pStyle w:val="901"/>
        <w:ind w:right="-252" w:firstLine="420"/>
        <w:spacing w:line="360" w:lineRule="auto"/>
        <w:rPr>
          <w:rFonts w:hint="eastAsia" w:ascii="宋体" w:hAnsi="宋体"/>
          <w:color w:val="000000"/>
          <w:szCs w:val="21"/>
        </w:rPr>
      </w:pPr>
      <w:r>
        <w:rPr>
          <w:rFonts w:hint="eastAsia" w:ascii="宋体" w:hAnsi="宋体"/>
          <w:color w:val="000000"/>
          <w:szCs w:val="21"/>
        </w:rPr>
        <w:t xml:space="preserve">9.政府采购履约资金扶持政策：中标供应商可凭政府采购合同办理融资贷款，详情请见江苏政府采购网 “政采贷”专栏。</w:t>
      </w:r>
      <w:r>
        <w:rPr>
          <w:rFonts w:hint="eastAsia" w:ascii="宋体" w:hAnsi="宋体"/>
          <w:color w:val="000000"/>
          <w:szCs w:val="21"/>
        </w:rPr>
      </w:r>
      <w:r/>
    </w:p>
    <w:p>
      <w:pPr>
        <w:pStyle w:val="901"/>
        <w:rPr>
          <w:color w:val="000000"/>
        </w:rPr>
      </w:pPr>
      <w:r>
        <w:rPr>
          <w:color w:val="000000"/>
        </w:rPr>
      </w:r>
      <w:r/>
    </w:p>
    <w:p>
      <w:pPr>
        <w:pStyle w:val="902"/>
        <w:jc w:val="center"/>
        <w:spacing w:line="360" w:lineRule="auto"/>
        <w:rPr>
          <w:color w:val="000000"/>
        </w:rPr>
      </w:pPr>
      <w:r/>
      <w:bookmarkStart w:id="11" w:name="_Toc5393"/>
      <w:r>
        <w:rPr>
          <w:rFonts w:hint="eastAsia"/>
          <w:color w:val="000000"/>
        </w:rPr>
        <w:br w:type="page" w:clear="all"/>
      </w:r>
      <w:r>
        <w:rPr>
          <w:rFonts w:hint="eastAsia"/>
          <w:color w:val="000000"/>
        </w:rPr>
        <w:t xml:space="preserve">第二章 投标人须知</w:t>
      </w:r>
      <w:bookmarkEnd w:id="6"/>
      <w:r/>
      <w:bookmarkEnd w:id="7"/>
      <w:r/>
      <w:bookmarkEnd w:id="8"/>
      <w:r/>
      <w:bookmarkEnd w:id="9"/>
      <w:r/>
      <w:bookmarkEnd w:id="11"/>
      <w:r>
        <w:rPr>
          <w:color w:val="000000"/>
        </w:rPr>
      </w:r>
      <w:r/>
    </w:p>
    <w:p>
      <w:pPr>
        <w:pStyle w:val="909"/>
        <w:ind w:firstLine="42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rPr>
          <w:rFonts w:ascii="宋体" w:hAnsi="宋体" w:eastAsia="宋体"/>
          <w:b/>
          <w:color w:val="000000"/>
          <w:sz w:val="21"/>
          <w:szCs w:val="21"/>
        </w:rPr>
      </w:r>
      <w:r/>
    </w:p>
    <w:p>
      <w:pPr>
        <w:pStyle w:val="909"/>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本招标文件仅适用于苏州茗竣建设管理咨询有限公司组织的招标活动。</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本招标文件的解释权属于苏州茗竣建设管理咨询有限公司。</w:t>
      </w:r>
      <w:r>
        <w:rPr>
          <w:rFonts w:ascii="宋体" w:hAnsi="宋体" w:eastAsia="宋体"/>
          <w:color w:val="000000"/>
          <w:sz w:val="21"/>
          <w:szCs w:val="21"/>
        </w:rPr>
      </w:r>
      <w:r/>
    </w:p>
    <w:p>
      <w:pPr>
        <w:pStyle w:val="909"/>
        <w:ind w:firstLine="42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二、投标文件说明</w:t>
      </w:r>
      <w:r>
        <w:rPr>
          <w:rFonts w:ascii="宋体" w:hAnsi="宋体" w:eastAsia="宋体"/>
          <w:b/>
          <w:color w:val="000000"/>
          <w:sz w:val="21"/>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1.投标文件计量单位和使用文字</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rPr>
          <w:rFonts w:ascii="宋体" w:hAnsi="宋体" w:eastAsia="宋体"/>
          <w:color w:val="000000"/>
          <w:sz w:val="21"/>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rPr>
          <w:rFonts w:ascii="宋体" w:hAnsi="宋体"/>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2.投标文件编制说明</w:t>
      </w:r>
      <w:r>
        <w:rPr>
          <w:rFonts w:ascii="宋体" w:hAnsi="宋体"/>
          <w:b/>
          <w:color w:val="000000"/>
          <w:szCs w:val="21"/>
        </w:rPr>
      </w:r>
      <w:r/>
    </w:p>
    <w:p>
      <w:pPr>
        <w:pStyle w:val="901"/>
        <w:ind w:firstLine="434"/>
        <w:spacing w:line="360" w:lineRule="auto"/>
        <w:rPr>
          <w:rFonts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rPr>
          <w:rFonts w:ascii="宋体" w:hAnsi="宋体"/>
          <w:b/>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3.投标文件的有效期</w:t>
      </w:r>
      <w:r>
        <w:rPr>
          <w:rFonts w:ascii="宋体" w:hAnsi="宋体"/>
          <w:b/>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rPr>
          <w:rFonts w:ascii="宋体" w:hAnsi="宋体"/>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4.投标报价</w:t>
      </w:r>
      <w:r>
        <w:rPr>
          <w:rFonts w:hint="eastAsia" w:ascii="宋体" w:hAnsi="宋体"/>
          <w:b/>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rPr>
          <w:rFonts w:ascii="宋体" w:hAnsi="宋体"/>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rPr>
          <w:rFonts w:ascii="宋体" w:hAnsi="宋体" w:eastAsia="宋体"/>
          <w:color w:val="000000"/>
          <w:sz w:val="21"/>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5.投标文件的组成</w:t>
      </w:r>
      <w:r>
        <w:rPr>
          <w:rFonts w:ascii="宋体" w:hAnsi="宋体"/>
          <w:b/>
          <w:color w:val="000000"/>
          <w:szCs w:val="21"/>
        </w:rPr>
      </w:r>
      <w:r/>
    </w:p>
    <w:p>
      <w:pPr>
        <w:pStyle w:val="901"/>
        <w:ind w:firstLine="425"/>
        <w:spacing w:line="360" w:lineRule="auto"/>
        <w:rPr>
          <w:rFonts w:hint="eastAsia" w:ascii="宋体" w:hAnsi="宋体" w:cs="Arial"/>
          <w:bCs/>
          <w:color w:val="000000"/>
          <w:szCs w:val="21"/>
        </w:rPr>
      </w:pPr>
      <w:r>
        <w:rPr>
          <w:rFonts w:hint="eastAsia" w:ascii="宋体" w:hAnsi="宋体" w:cs="Arial"/>
          <w:bCs/>
          <w:color w:val="000000"/>
          <w:szCs w:val="21"/>
        </w:rPr>
        <w:t xml:space="preserve">5.1投标文件封面：</w:t>
      </w:r>
      <w:r>
        <w:rPr>
          <w:rFonts w:hint="eastAsia" w:ascii="宋体" w:hAnsi="宋体" w:cs="Arial"/>
          <w:bCs/>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5.1.1基本目录；</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rPr>
          <w:rFonts w:hint="eastAsia" w:ascii="宋体" w:hAnsi="宋体" w:cs="Arial"/>
          <w:color w:val="000000"/>
          <w:szCs w:val="21"/>
        </w:rPr>
      </w:r>
      <w:r/>
    </w:p>
    <w:p>
      <w:pPr>
        <w:pStyle w:val="901"/>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5.2资格条件：</w:t>
      </w:r>
      <w:r>
        <w:rPr>
          <w:rFonts w:hint="eastAsia" w:ascii="宋体" w:hAnsi="宋体" w:cs="Arial"/>
          <w:b/>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1投标人满足《中华人民共和国政府采购法》第二十二条规定，（提供承诺函或提供相应证明材料）：</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s="Arial"/>
          <w:color w:val="000000"/>
          <w:szCs w:val="21"/>
        </w:rPr>
      </w:r>
      <w:r/>
    </w:p>
    <w:p>
      <w:pPr>
        <w:pStyle w:val="901"/>
        <w:ind w:left="426"/>
        <w:spacing w:line="360" w:lineRule="auto"/>
        <w:rPr>
          <w:rFonts w:ascii="宋体" w:hAnsi="宋体" w:cs="Arial"/>
          <w:color w:val="000000"/>
          <w:szCs w:val="21"/>
        </w:rPr>
      </w:pPr>
      <w:r>
        <w:rPr>
          <w:rFonts w:hint="eastAsia" w:ascii="宋体" w:hAnsi="宋体" w:cs="Arial"/>
          <w:color w:val="000000"/>
          <w:szCs w:val="21"/>
        </w:rPr>
        <w:t xml:space="preserve">5.2.1.6法律、行政法规规定的其他条件。</w:t>
      </w:r>
      <w:r>
        <w:rPr>
          <w:rFonts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5.2.2第一章投标邀请中采购人根据采购项目的特殊要求规定的特定条件证明文件（如有）；</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5.2.3</w:t>
      </w:r>
      <w:r>
        <w:rPr>
          <w:rFonts w:hint="eastAsia" w:ascii="宋体" w:hAnsi="宋体"/>
          <w:bCs/>
          <w:color w:val="000000"/>
          <w:szCs w:val="21"/>
        </w:rPr>
        <w:t xml:space="preserve">落实政府采购政策需满足的资格要求材料</w:t>
      </w:r>
      <w:r>
        <w:rPr>
          <w:rFonts w:hint="eastAsia" w:ascii="宋体" w:hAnsi="宋体" w:cs="Arial"/>
          <w:color w:val="000000"/>
          <w:szCs w:val="21"/>
        </w:rPr>
        <w:t xml:space="preserve">；</w:t>
      </w:r>
      <w:r>
        <w:rPr>
          <w:rFonts w:hint="eastAsia" w:ascii="宋体" w:hAnsi="宋体" w:cs="Arial"/>
          <w:color w:val="000000"/>
          <w:szCs w:val="21"/>
        </w:rPr>
      </w:r>
      <w:r/>
    </w:p>
    <w:p>
      <w:pPr>
        <w:pStyle w:val="901"/>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rPr>
          <w:rFonts w:ascii="宋体" w:hAnsi="宋体" w:cs="Arial"/>
          <w:b/>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法人身份证、法定代表人授权委托书（如有授权）</w:t>
      </w:r>
      <w:r>
        <w:rPr>
          <w:rFonts w:ascii="宋体" w:hAnsi="宋体" w:cs="Arial"/>
          <w:color w:val="000000"/>
          <w:szCs w:val="21"/>
        </w:rPr>
        <w:t xml:space="preserve">（格式见第三章）</w:t>
      </w:r>
      <w:r>
        <w:rPr>
          <w:rFonts w:hint="eastAsia" w:ascii="宋体" w:hAnsi="宋体" w:cs="Arial"/>
          <w:color w:val="000000"/>
          <w:szCs w:val="21"/>
        </w:rPr>
        <w:t xml:space="preserve">；</w:t>
      </w:r>
      <w:r>
        <w:rPr>
          <w:rFonts w:hint="eastAsia" w:ascii="宋体" w:hAnsi="宋体" w:cs="Arial"/>
          <w:color w:val="000000"/>
          <w:szCs w:val="21"/>
        </w:rPr>
      </w:r>
      <w:r/>
    </w:p>
    <w:p>
      <w:pPr>
        <w:pStyle w:val="901"/>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rPr>
          <w:rFonts w:ascii="宋体" w:hAnsi="宋体" w:cs="Arial"/>
          <w:color w:val="000000"/>
          <w:szCs w:val="21"/>
        </w:rPr>
      </w:r>
      <w:r/>
    </w:p>
    <w:p>
      <w:pPr>
        <w:pStyle w:val="901"/>
        <w:ind w:left="426"/>
        <w:spacing w:line="360" w:lineRule="auto"/>
        <w:rPr>
          <w:rFonts w:hint="eastAsia"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rPr>
          <w:rFonts w:hint="eastAsia" w:ascii="宋体" w:hAnsi="宋体" w:cs="宋体"/>
          <w:color w:val="000000"/>
        </w:rPr>
      </w:r>
      <w:r/>
    </w:p>
    <w:p>
      <w:pPr>
        <w:pStyle w:val="901"/>
        <w:ind w:left="426"/>
        <w:spacing w:line="360" w:lineRule="auto"/>
        <w:rPr>
          <w:rFonts w:hint="eastAsia" w:ascii="宋体" w:hAnsi="宋体" w:cs="宋体"/>
          <w:color w:val="000000"/>
        </w:rPr>
      </w:pPr>
      <w:r>
        <w:rPr>
          <w:rFonts w:hint="eastAsia" w:ascii="宋体" w:hAnsi="宋体" w:cs="宋体"/>
          <w:color w:val="000000"/>
        </w:rPr>
        <w:t xml:space="preserve">5.3.4投标单位情况表；</w:t>
      </w:r>
      <w:r>
        <w:rPr>
          <w:rFonts w:hint="eastAsia" w:ascii="宋体" w:hAnsi="宋体" w:cs="宋体"/>
          <w:color w:val="000000"/>
        </w:rPr>
      </w:r>
      <w:r/>
    </w:p>
    <w:p>
      <w:pPr>
        <w:pStyle w:val="901"/>
        <w:ind w:left="426"/>
        <w:spacing w:line="360" w:lineRule="auto"/>
        <w:rPr>
          <w:rFonts w:hint="eastAsia"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ascii="宋体" w:hAnsi="宋体" w:cs="Arial"/>
          <w:color w:val="000000"/>
          <w:szCs w:val="21"/>
        </w:rPr>
        <w:t xml:space="preserve">（格式见第三章）</w:t>
      </w:r>
      <w:r>
        <w:rPr>
          <w:rFonts w:hint="eastAsia" w:ascii="宋体" w:hAnsi="宋体" w:cs="宋体"/>
          <w:color w:val="000000"/>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5.3.6投标函；</w:t>
      </w:r>
      <w:r>
        <w:rPr>
          <w:rFonts w:hint="eastAsia" w:ascii="宋体" w:hAnsi="宋体" w:cs="Arial"/>
          <w:color w:val="000000"/>
          <w:szCs w:val="21"/>
        </w:rPr>
      </w:r>
      <w:r/>
    </w:p>
    <w:p>
      <w:pPr>
        <w:pStyle w:val="901"/>
        <w:ind w:left="426"/>
        <w:spacing w:line="360" w:lineRule="auto"/>
        <w:rPr>
          <w:rFonts w:ascii="宋体" w:hAnsi="宋体"/>
          <w:color w:val="000000"/>
          <w:szCs w:val="21"/>
        </w:rPr>
      </w:pPr>
      <w:r>
        <w:rPr>
          <w:rFonts w:hint="eastAsia" w:ascii="宋体" w:hAnsi="宋体" w:cs="Arial"/>
          <w:color w:val="000000"/>
          <w:szCs w:val="21"/>
        </w:rPr>
        <w:t xml:space="preserve">5.3.7商务偏离表、技术偏离表</w:t>
      </w:r>
      <w:r>
        <w:rPr>
          <w:rFonts w:hint="eastAsia" w:ascii="宋体" w:hAnsi="宋体"/>
          <w:color w:val="000000"/>
          <w:szCs w:val="21"/>
        </w:rPr>
        <w:t xml:space="preserve">。</w:t>
      </w:r>
      <w:r>
        <w:rPr>
          <w:rFonts w:ascii="宋体" w:hAnsi="宋体"/>
          <w:color w:val="000000"/>
          <w:szCs w:val="21"/>
        </w:rPr>
      </w:r>
      <w:r/>
    </w:p>
    <w:p>
      <w:pPr>
        <w:pStyle w:val="901"/>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rPr>
          <w:rFonts w:ascii="宋体" w:hAnsi="宋体" w:cs="Arial"/>
          <w:b/>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5.4.1评审所需的相关证明材料（技术方案、人员配置、业绩等，按评分顺序提供）；</w:t>
      </w:r>
      <w:r>
        <w:rPr>
          <w:rFonts w:hint="eastAsia" w:ascii="宋体" w:hAnsi="宋体" w:cs="Arial"/>
          <w:color w:val="000000"/>
          <w:szCs w:val="21"/>
        </w:rPr>
      </w:r>
      <w:r/>
    </w:p>
    <w:p>
      <w:pPr>
        <w:pStyle w:val="901"/>
        <w:ind w:left="426"/>
        <w:spacing w:line="360" w:lineRule="auto"/>
        <w:rPr>
          <w:rFonts w:hint="eastAsia" w:ascii="宋体" w:hAnsi="宋体" w:cs="Arial"/>
          <w:color w:val="000000"/>
          <w:szCs w:val="21"/>
        </w:rPr>
      </w:pPr>
      <w:r>
        <w:rPr>
          <w:rFonts w:hint="eastAsia" w:ascii="宋体" w:hAnsi="宋体" w:cs="Arial"/>
          <w:color w:val="000000"/>
          <w:szCs w:val="21"/>
        </w:rPr>
        <w:t xml:space="preserve">5.4.2项目涉及到的其它资料。</w:t>
      </w:r>
      <w:r>
        <w:rPr>
          <w:rFonts w:hint="eastAsia" w:ascii="宋体" w:hAnsi="宋体" w:cs="Arial"/>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，其中，5.1-5.3的资料不可缺少，否则，将被认定为未实质性响应招标文件要求；其他资料按招标文件要求提交，需盖章或签字之处，应按要求签章，资料不完整或未提供导致的后果由投标单位自行承担。</w:t>
      </w:r>
      <w:r>
        <w:rPr>
          <w:rFonts w:ascii="宋体" w:hAnsi="宋体"/>
          <w:b/>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三、招标文件的澄清和修改</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rPr>
          <w:rFonts w:ascii="宋体" w:hAnsi="宋体" w:eastAsia="宋体"/>
          <w:color w:val="000000"/>
          <w:sz w:val="21"/>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rPr>
          <w:rFonts w:ascii="宋体" w:hAnsi="宋体"/>
          <w:color w:val="000000"/>
          <w:szCs w:val="21"/>
        </w:rPr>
      </w:r>
      <w:r/>
    </w:p>
    <w:p>
      <w:pPr>
        <w:pStyle w:val="901"/>
        <w:ind w:right="-252" w:firstLine="434"/>
        <w:spacing w:line="360" w:lineRule="auto"/>
        <w:rPr>
          <w:rFonts w:hint="eastAsia"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rPr>
          <w:rFonts w:hint="eastAsia" w:ascii="宋体" w:hAnsi="宋体"/>
          <w:color w:val="000000"/>
        </w:rPr>
      </w:r>
      <w:r/>
    </w:p>
    <w:p>
      <w:pPr>
        <w:pStyle w:val="901"/>
        <w:ind w:right="-252" w:firstLine="434"/>
        <w:spacing w:line="360" w:lineRule="auto"/>
        <w:rPr>
          <w:rFonts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rPr>
          <w:rFonts w:ascii="宋体" w:hAnsi="宋体"/>
          <w:b/>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四、投标文件的提交、撤回和修改</w:t>
      </w:r>
      <w:r>
        <w:rPr>
          <w:rFonts w:ascii="宋体" w:hAnsi="宋体"/>
          <w:b/>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1.投标人应当按照《操作手册》规定，在投标截止时间前制作并上传电子投标文件。</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rPr>
          <w:rFonts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rPr>
          <w:rFonts w:ascii="宋体" w:hAnsi="宋体"/>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五、质疑</w:t>
      </w:r>
      <w:r>
        <w:rPr>
          <w:rFonts w:ascii="宋体" w:hAnsi="宋体"/>
          <w:b/>
          <w:color w:val="000000"/>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09"/>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rPr>
          <w:rFonts w:ascii="宋体" w:hAnsi="宋体" w:eastAsia="宋体"/>
          <w:color w:val="000000"/>
          <w:sz w:val="21"/>
          <w:szCs w:val="21"/>
        </w:rPr>
      </w:r>
      <w:r/>
    </w:p>
    <w:p>
      <w:pPr>
        <w:pStyle w:val="901"/>
        <w:ind w:firstLine="420"/>
        <w:spacing w:line="360" w:lineRule="auto"/>
        <w:rPr>
          <w:rFonts w:ascii="宋体" w:hAnsi="宋体"/>
          <w:color w:val="000000"/>
        </w:rPr>
      </w:pPr>
      <w:r>
        <w:rPr>
          <w:rFonts w:hint="eastAsia" w:ascii="宋体" w:hAnsi="宋体"/>
          <w:color w:val="000000"/>
        </w:rPr>
        <w:t xml:space="preserve">2.质疑函应包括以下主要内容，并按照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2.1供应商的姓名或者名称、地址、邮编、联系人及联系电话；</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2.2质疑项目名称、编号；</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2.3具体、明确的质疑事项和与质疑事项相关的请求；</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2.4具体的事实依据及相关证据材料；</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2.5必要的法律依据；</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2.6提出质疑的日期；</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rPr>
          <w:rFonts w:ascii="宋体" w:hAnsi="宋体"/>
          <w:color w:val="000000"/>
        </w:rPr>
      </w:r>
      <w:r/>
    </w:p>
    <w:p>
      <w:pPr>
        <w:pStyle w:val="901"/>
        <w:ind w:firstLine="420"/>
        <w:spacing w:line="360" w:lineRule="auto"/>
        <w:rPr>
          <w:color w:val="000000"/>
        </w:rPr>
      </w:pPr>
      <w:r>
        <w:rPr>
          <w:rFonts w:hint="eastAsia" w:ascii="宋体" w:hAnsi="宋体"/>
          <w:color w:val="000000"/>
        </w:rPr>
        <w:t xml:space="preserve">代理人提出质疑，应当提交供应商签署的授权委托书。</w:t>
      </w:r>
      <w:r>
        <w:rPr>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rPr>
          <w:rFonts w:hint="eastAsia"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color w:val="000000"/>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5.以下情形的质疑不予受理</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5.1内容不符合《政府采购质疑和投诉办法》第十二条规定的质疑。</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5.2超出政府采购法定期限的质疑。</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5.3以传真、电子邮件等方式递交的非原件形式的质疑。</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5.4未参加投标活动的供应商或在投标活动中自身权益未受到损害的供应商所提出的质疑。</w:t>
      </w:r>
      <w:r>
        <w:rPr>
          <w:rFonts w:hint="eastAsia" w:ascii="宋体" w:hAnsi="宋体"/>
          <w:bCs/>
          <w:color w:val="000000"/>
          <w:szCs w:val="21"/>
        </w:rPr>
      </w:r>
      <w:r/>
    </w:p>
    <w:p>
      <w:pPr>
        <w:pStyle w:val="901"/>
        <w:ind w:firstLine="420"/>
        <w:spacing w:line="360" w:lineRule="auto"/>
        <w:rPr>
          <w:rFonts w:hint="eastAsia"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rPr>
          <w:rFonts w:hint="eastAsia" w:ascii="宋体" w:hAnsi="宋体"/>
          <w:bCs/>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六、开标和评标</w:t>
      </w:r>
      <w:r>
        <w:rPr>
          <w:rFonts w:ascii="宋体" w:hAnsi="宋体"/>
          <w:b/>
          <w:color w:val="000000"/>
          <w:szCs w:val="21"/>
        </w:rPr>
      </w:r>
      <w:r/>
    </w:p>
    <w:p>
      <w:pPr>
        <w:pStyle w:val="901"/>
        <w:ind w:firstLine="434"/>
        <w:spacing w:line="360" w:lineRule="auto"/>
        <w:rPr>
          <w:rFonts w:ascii="宋体" w:hAnsi="宋体"/>
          <w:b/>
          <w:color w:val="000000"/>
          <w:szCs w:val="21"/>
        </w:rPr>
      </w:pPr>
      <w:r>
        <w:rPr>
          <w:rFonts w:hint="eastAsia" w:ascii="宋体" w:hAnsi="宋体"/>
          <w:b/>
          <w:color w:val="000000"/>
          <w:szCs w:val="21"/>
        </w:rPr>
        <w:t xml:space="preserve">1.开标</w:t>
      </w:r>
      <w:r>
        <w:rPr>
          <w:rFonts w:ascii="宋体" w:hAnsi="宋体"/>
          <w:b/>
          <w:color w:val="000000"/>
          <w:szCs w:val="21"/>
        </w:rPr>
      </w:r>
      <w:r/>
    </w:p>
    <w:p>
      <w:pPr>
        <w:pStyle w:val="901"/>
        <w:ind w:right="-252" w:firstLine="434"/>
        <w:spacing w:line="360" w:lineRule="auto"/>
        <w:rPr>
          <w:rFonts w:hint="eastAsia"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rPr>
      </w:r>
      <w:r/>
    </w:p>
    <w:p>
      <w:pPr>
        <w:pStyle w:val="901"/>
        <w:ind w:right="-252" w:firstLine="434"/>
        <w:spacing w:line="360" w:lineRule="auto"/>
        <w:rPr>
          <w:rFonts w:hint="eastAsia" w:ascii="宋体" w:hAnsi="宋体"/>
          <w:color w:val="000000"/>
          <w:szCs w:val="21"/>
        </w:rPr>
      </w:pPr>
      <w:r>
        <w:rPr>
          <w:rFonts w:hint="eastAsia" w:ascii="宋体" w:hAnsi="宋体"/>
          <w:color w:val="000000"/>
          <w:szCs w:val="21"/>
        </w:rPr>
        <w:t xml:space="preserve">1.2开标仪式由代理机构组织。苏采云系统将自动对项目进行开标，并宣布各投标人名称和投标价格。</w:t>
      </w:r>
      <w:r>
        <w:rPr>
          <w:rFonts w:hint="eastAsia" w:ascii="宋体" w:hAnsi="宋体"/>
          <w:color w:val="000000"/>
          <w:szCs w:val="21"/>
        </w:rPr>
      </w:r>
      <w:r/>
    </w:p>
    <w:p>
      <w:pPr>
        <w:pStyle w:val="901"/>
        <w:ind w:right="-252" w:firstLine="434"/>
        <w:spacing w:line="360" w:lineRule="auto"/>
        <w:rPr>
          <w:rFonts w:hint="eastAsia"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rPr>
          <w:rFonts w:hint="eastAsia" w:ascii="宋体" w:hAnsi="宋体"/>
          <w:color w:val="000000"/>
          <w:szCs w:val="21"/>
        </w:rPr>
      </w:r>
      <w:r/>
    </w:p>
    <w:p>
      <w:pPr>
        <w:pStyle w:val="901"/>
        <w:ind w:right="-252" w:firstLine="434"/>
        <w:spacing w:line="360" w:lineRule="auto"/>
        <w:rPr>
          <w:rFonts w:ascii="宋体" w:hAnsi="宋体"/>
          <w:color w:val="000000"/>
          <w:szCs w:val="21"/>
        </w:rPr>
      </w:pPr>
      <w:r>
        <w:rPr>
          <w:rFonts w:hint="eastAsia" w:ascii="宋体" w:hAnsi="宋体"/>
          <w:color w:val="000000"/>
          <w:szCs w:val="21"/>
        </w:rPr>
        <w:t xml:space="preserve">1.4投标人如果对开标过程和开标记录有疑义，应当根据《操作手册》规定提出，如苏采云系统中《开标记录表》宣布后5分钟内未提出的，视同认可开标结果。</w:t>
      </w:r>
      <w:r>
        <w:rPr>
          <w:rFonts w:ascii="宋体" w:hAnsi="宋体"/>
          <w:color w:val="000000"/>
          <w:szCs w:val="21"/>
        </w:rPr>
      </w:r>
      <w:r/>
    </w:p>
    <w:p>
      <w:pPr>
        <w:pStyle w:val="901"/>
        <w:ind w:firstLine="420"/>
        <w:spacing w:line="360" w:lineRule="auto"/>
        <w:rPr>
          <w:rFonts w:ascii="宋体" w:hAnsi="宋体"/>
          <w:b/>
          <w:bCs/>
          <w:color w:val="000000"/>
          <w:szCs w:val="21"/>
        </w:rPr>
      </w:pPr>
      <w:r>
        <w:rPr>
          <w:rFonts w:hint="eastAsia" w:ascii="宋体" w:hAnsi="宋体"/>
          <w:b/>
          <w:bCs/>
          <w:color w:val="000000"/>
          <w:szCs w:val="21"/>
        </w:rPr>
        <w:t xml:space="preserve">2.资格审查、信用查询</w:t>
      </w:r>
      <w:r>
        <w:rPr>
          <w:rFonts w:ascii="宋体" w:hAnsi="宋体"/>
          <w:b/>
          <w:bCs/>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2.2.1查询时间：进入评审环节前。</w:t>
      </w:r>
      <w:r>
        <w:rPr>
          <w:rFonts w:ascii="宋体" w:hAnsi="宋体"/>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rPr>
          <w:rFonts w:ascii="宋体" w:hAnsi="宋体"/>
          <w:color w:val="000000"/>
          <w:szCs w:val="21"/>
        </w:rPr>
      </w:r>
      <w:r/>
    </w:p>
    <w:p>
      <w:pPr>
        <w:pStyle w:val="901"/>
        <w:ind w:firstLine="420"/>
        <w:spacing w:line="360" w:lineRule="auto"/>
        <w:rPr>
          <w:rFonts w:ascii="宋体" w:hAnsi="宋体"/>
          <w:b/>
          <w:bCs/>
          <w:color w:val="000000"/>
          <w:szCs w:val="21"/>
        </w:rPr>
      </w:pPr>
      <w:r>
        <w:rPr>
          <w:rFonts w:hint="eastAsia" w:ascii="宋体" w:hAnsi="宋体"/>
          <w:b/>
          <w:bCs/>
          <w:color w:val="000000"/>
          <w:szCs w:val="21"/>
        </w:rPr>
        <w:t xml:space="preserve">3.评标委员会、评标内容的保密</w:t>
      </w:r>
      <w:r>
        <w:rPr>
          <w:rFonts w:ascii="宋体" w:hAnsi="宋体"/>
          <w:b/>
          <w:bCs/>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3.1.1审查投标文件是否符合招标文件的要求，并作出评价。</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3.1.2可以要求投标供应商对投标文件有关事项作出解释或澄清。</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3.1.4向招标采购人或者有关部门报告非法干预评标工作的行为。</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评标委员会成员应当履行下列义务：</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3.1.5遵纪守法，客观、公正、廉洁地履行职责。</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3.1.7对评标过程和结果，以及投标人的商业秘密保密。</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3.1.8参与评标报告的起草。</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3.1.9配合财政部门的投诉处理工作。</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配合招标采购人答复投标供应商提出的质疑。</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rPr>
          <w:rFonts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3.5采用综合评分法的项目，未中标的投标人可于中标结果公告期限届满之日起通过苏采云系统查看自己的评审得分及排序情况。</w:t>
      </w:r>
      <w:r>
        <w:rPr>
          <w:rFonts w:ascii="宋体" w:hAnsi="宋体"/>
          <w:color w:val="000000"/>
          <w:szCs w:val="21"/>
        </w:rPr>
      </w:r>
      <w:r/>
    </w:p>
    <w:p>
      <w:pPr>
        <w:pStyle w:val="901"/>
        <w:ind w:firstLine="420"/>
        <w:spacing w:line="360" w:lineRule="auto"/>
        <w:rPr>
          <w:rFonts w:ascii="宋体" w:hAnsi="宋体"/>
          <w:b/>
          <w:bCs/>
          <w:color w:val="000000"/>
          <w:szCs w:val="21"/>
        </w:rPr>
      </w:pPr>
      <w:r>
        <w:rPr>
          <w:rFonts w:hint="eastAsia" w:ascii="宋体" w:hAnsi="宋体"/>
          <w:b/>
          <w:bCs/>
          <w:color w:val="000000"/>
          <w:szCs w:val="21"/>
        </w:rPr>
        <w:t xml:space="preserve">4.对投标单位及投标文件的审核</w:t>
      </w:r>
      <w:r>
        <w:rPr>
          <w:rFonts w:ascii="宋体" w:hAnsi="宋体"/>
          <w:b/>
          <w:bCs/>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rPr>
          <w:rFonts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4.2评标委员会应当对符合资格的投标单位的投标文件进行符合性审查，以确定其是否满足招标文件的实质性要求。</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color w:val="000000"/>
          <w:szCs w:val="21"/>
        </w:rPr>
      </w:r>
      <w:r/>
    </w:p>
    <w:p>
      <w:pPr>
        <w:pStyle w:val="901"/>
        <w:ind w:firstLine="420"/>
        <w:spacing w:line="360" w:lineRule="auto"/>
        <w:rPr>
          <w:rFonts w:hint="eastAsia" w:ascii="宋体" w:hAnsi="宋体"/>
          <w:color w:val="000000"/>
        </w:rPr>
      </w:pPr>
      <w:r>
        <w:rPr>
          <w:rFonts w:hint="eastAsia" w:ascii="宋体" w:hAnsi="宋体"/>
          <w:color w:val="000000"/>
        </w:rPr>
        <w:t xml:space="preserve">4.4投标文件报价出现前后不一致的，除招标文件另有规定外，按照下列规定修正：</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.2</w:t>
      </w:r>
      <w:r>
        <w:rPr>
          <w:rFonts w:hint="eastAsia" w:ascii="宋体" w:hAnsi="宋体"/>
          <w:color w:val="000000"/>
        </w:rPr>
        <w:t xml:space="preserve">大写金额和小写金额不一致的，以大写金额为准；</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rPr>
          <w:rFonts w:hint="eastAsia"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rPr>
          <w:rFonts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rPr>
          <w:rFonts w:hint="eastAsia" w:ascii="宋体" w:hAnsi="宋体"/>
          <w:color w:val="000000"/>
        </w:rPr>
      </w:r>
      <w:r/>
    </w:p>
    <w:p>
      <w:pPr>
        <w:pStyle w:val="901"/>
        <w:ind w:firstLine="420"/>
        <w:spacing w:line="360" w:lineRule="auto"/>
        <w:rPr>
          <w:rFonts w:hint="eastAsia" w:ascii="宋体" w:hAnsi="宋体"/>
          <w:b/>
          <w:bCs/>
          <w:color w:val="000000"/>
        </w:rPr>
      </w:pPr>
      <w:r>
        <w:rPr>
          <w:rFonts w:hint="eastAsia" w:ascii="宋体" w:hAnsi="宋体"/>
          <w:b/>
          <w:bCs/>
          <w:color w:val="000000"/>
        </w:rPr>
        <w:t xml:space="preserve">4.5投标人存在下列情况之一的，属无效投标：</w:t>
      </w:r>
      <w:r>
        <w:rPr>
          <w:rFonts w:hint="eastAsia" w:ascii="宋体" w:hAnsi="宋体"/>
          <w:b/>
          <w:bCs/>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4.5.1 投标人在苏采云系统规定的时间内未成功解密电子投标文件的；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4.5.2投标人未按照招标文件要求上传电子投标文件的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4.5.3投标文件未按招标文件要求签署、盖章的；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4.5.4未通过资格性及符合性审查的；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4.5.5报价超过招标文件中规定的预算金额或者最高限价的；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4.5.6 投标文件中含有采购人不能接受的附加条件的；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4.5.9法律、法规和招标文件规定的其他无效情形。</w:t>
      </w:r>
      <w:r>
        <w:rPr>
          <w:rFonts w:hint="eastAsia"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4.5.10评标委员会认定的其它为无效投标的事项。</w:t>
      </w:r>
      <w:r>
        <w:rPr>
          <w:rFonts w:ascii="宋体" w:hAnsi="宋体"/>
          <w:color w:val="000000"/>
        </w:rPr>
      </w:r>
      <w:r/>
    </w:p>
    <w:p>
      <w:pPr>
        <w:pStyle w:val="901"/>
        <w:ind w:firstLine="420"/>
        <w:spacing w:line="360" w:lineRule="auto"/>
        <w:rPr>
          <w:rFonts w:ascii="宋体" w:hAnsi="宋体"/>
          <w:b/>
          <w:bCs/>
          <w:color w:val="000000"/>
          <w:szCs w:val="21"/>
        </w:rPr>
      </w:pPr>
      <w:r>
        <w:rPr>
          <w:rFonts w:hint="eastAsia" w:ascii="宋体" w:hAnsi="宋体"/>
          <w:b/>
          <w:bCs/>
          <w:color w:val="000000"/>
          <w:szCs w:val="21"/>
        </w:rPr>
        <w:t xml:space="preserve">5.投标的澄清、说明或者补正</w:t>
      </w:r>
      <w:r>
        <w:rPr>
          <w:rFonts w:ascii="宋体" w:hAnsi="宋体"/>
          <w:b/>
          <w:bCs/>
          <w:color w:val="000000"/>
          <w:szCs w:val="21"/>
        </w:rPr>
      </w:r>
      <w:r/>
    </w:p>
    <w:p>
      <w:pPr>
        <w:pStyle w:val="901"/>
        <w:ind w:firstLine="420"/>
        <w:spacing w:line="360" w:lineRule="auto"/>
        <w:rPr>
          <w:rFonts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5.1对于投标文件中含义不明确、同类问题表述不一致或者有明显文字和计算错误的内容，评标委员会应当以书面形式要求投标单位作出必要的澄清、说明或者补正。</w:t>
      </w:r>
      <w:r>
        <w:rPr>
          <w:rFonts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rPr>
          <w:rFonts w:hint="eastAsia"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5.3接到评委会澄清、说明和补正要求的投标人如未在规定时间内做出澄清、说明和补正，其风险由投标人自行承担。</w:t>
      </w:r>
      <w:r>
        <w:rPr>
          <w:rFonts w:ascii="宋体" w:hAnsi="宋体"/>
          <w:color w:val="000000"/>
        </w:rPr>
      </w:r>
      <w:r/>
    </w:p>
    <w:p>
      <w:pPr>
        <w:pStyle w:val="901"/>
        <w:ind w:firstLine="434"/>
        <w:spacing w:line="360" w:lineRule="auto"/>
        <w:rPr>
          <w:rFonts w:ascii="宋体" w:hAnsi="宋体"/>
          <w:b/>
          <w:color w:val="000000"/>
          <w:szCs w:val="21"/>
        </w:rPr>
      </w:pPr>
      <w:r>
        <w:rPr>
          <w:rFonts w:hint="eastAsia" w:ascii="宋体" w:hAnsi="宋体"/>
          <w:b/>
          <w:color w:val="000000"/>
          <w:szCs w:val="21"/>
        </w:rPr>
        <w:t xml:space="preserve">6.投标文件的评价和比较</w:t>
      </w:r>
      <w:r>
        <w:rPr>
          <w:rFonts w:ascii="宋体" w:hAnsi="宋体"/>
          <w:b/>
          <w:color w:val="000000"/>
          <w:szCs w:val="21"/>
        </w:rPr>
      </w:r>
      <w:r/>
    </w:p>
    <w:p>
      <w:pPr>
        <w:pStyle w:val="909"/>
        <w:ind w:right="-252" w:firstLine="43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rPr>
          <w:rFonts w:ascii="宋体" w:hAnsi="宋体" w:eastAsia="宋体"/>
          <w:color w:val="000000"/>
          <w:sz w:val="21"/>
          <w:szCs w:val="21"/>
        </w:rPr>
      </w:r>
      <w:r/>
    </w:p>
    <w:p>
      <w:pPr>
        <w:pStyle w:val="901"/>
        <w:ind w:right="-252" w:firstLine="434"/>
        <w:spacing w:line="360" w:lineRule="auto"/>
        <w:rPr>
          <w:rFonts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rPr>
          <w:rFonts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6.2.7参与政府采购工作的态度及信誉。</w:t>
      </w:r>
      <w:r>
        <w:rPr>
          <w:rFonts w:hint="eastAsia"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6.3最低的投标报价或最高的优惠率是中标的重要条件，但不是唯一条件。</w:t>
      </w:r>
      <w:r>
        <w:rPr>
          <w:rFonts w:hint="eastAsia" w:ascii="宋体" w:hAnsi="宋体"/>
          <w:color w:val="000000"/>
          <w:szCs w:val="21"/>
        </w:rPr>
      </w:r>
      <w:r/>
    </w:p>
    <w:p>
      <w:pPr>
        <w:pStyle w:val="901"/>
        <w:ind w:firstLine="420"/>
        <w:spacing w:line="360" w:lineRule="auto"/>
        <w:rPr>
          <w:rFonts w:hint="eastAsia" w:ascii="宋体" w:hAnsi="宋体" w:cs="宋体"/>
          <w:color w:val="000000"/>
        </w:rPr>
      </w:pPr>
      <w:r>
        <w:rPr>
          <w:rFonts w:hint="eastAsia" w:ascii="宋体" w:hAnsi="宋体"/>
          <w:b/>
          <w:bCs/>
          <w:color w:val="000000"/>
          <w:szCs w:val="21"/>
        </w:rPr>
        <w:t xml:space="preserve">7.</w:t>
      </w:r>
      <w:r>
        <w:rPr>
          <w:rFonts w:hint="eastAsia" w:ascii="宋体" w:hAnsi="宋体" w:cs="宋体"/>
          <w:b/>
          <w:bCs/>
          <w:color w:val="000000"/>
        </w:rPr>
        <w:t xml:space="preserve">异常低价投标审查</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7.1 评标过程中出现下列情形之一的，评委会应当启动异常低价投标审查程序：</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（1）投标报价低于全部通过符合性审查供应商投标报价平均值50%的，即投标报价＜全部通过符合性审查供应商投标报价平均值×50%；</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（2）投标报价低于通过符合性审查的次低报价供应商投标报价50%的，即投标报价＜通过符合性审查的次低报价供应商投标报价×50%；</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（3）投标报价低于采购项目最高限价45%的，即投标报价＜采购项目最高限价×45%；</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（4）评委会基于专业判断，认为供应商报价过低，有可能影响产品质量或者不能诚信履约的其他情形。</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7.2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供应商已随投标文件一并提交相关书面说明及必要的证明材料的，在评审现场可不再重复提交。</w:t>
      </w:r>
      <w:r>
        <w:rPr>
          <w:rFonts w:hint="eastAsia" w:ascii="宋体" w:hAnsi="宋体" w:cs="宋体"/>
          <w:color w:val="000000"/>
        </w:rPr>
      </w:r>
      <w:r/>
    </w:p>
    <w:p>
      <w:pPr>
        <w:pStyle w:val="901"/>
        <w:ind w:firstLine="420"/>
        <w:spacing w:line="360" w:lineRule="auto"/>
        <w:rPr>
          <w:rFonts w:hint="eastAsia" w:ascii="宋体" w:hAnsi="宋体" w:cs="宋体"/>
          <w:color w:val="000000"/>
        </w:rPr>
      </w:pPr>
      <w:r>
        <w:rPr>
          <w:rFonts w:hint="eastAsia" w:ascii="宋体" w:hAnsi="宋体" w:cs="宋体"/>
          <w:color w:val="000000"/>
        </w:rPr>
        <w:t xml:space="preserve">7.3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rPr>
          <w:rFonts w:hint="eastAsia" w:ascii="宋体" w:hAnsi="宋体" w:cs="宋体"/>
          <w:color w:val="000000"/>
        </w:rPr>
      </w:r>
      <w:r/>
    </w:p>
    <w:p>
      <w:pPr>
        <w:pStyle w:val="901"/>
        <w:ind w:firstLine="434"/>
        <w:spacing w:line="360" w:lineRule="auto"/>
        <w:rPr>
          <w:rFonts w:ascii="宋体" w:hAnsi="宋体"/>
          <w:color w:val="000000"/>
          <w:szCs w:val="21"/>
        </w:rPr>
      </w:pPr>
      <w:r>
        <w:rPr>
          <w:rFonts w:hint="eastAsia" w:ascii="宋体" w:hAnsi="宋体" w:cs="宋体"/>
          <w:color w:val="000000"/>
        </w:rPr>
        <w:t xml:space="preserve">7.4如果投标文件实质上没有响应招标文件的要求，评审小组将予以拒绝，供应商不得通过修改或撤销不合要求的偏离或保留而使其成为实质性响应的文件。</w:t>
      </w:r>
      <w:r>
        <w:rPr>
          <w:rFonts w:ascii="宋体" w:hAnsi="宋体"/>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七、废标和无效标</w:t>
      </w:r>
      <w:r>
        <w:rPr>
          <w:rFonts w:ascii="宋体" w:hAnsi="宋体"/>
          <w:b/>
          <w:color w:val="000000"/>
          <w:szCs w:val="21"/>
        </w:rPr>
      </w:r>
      <w:r/>
    </w:p>
    <w:p>
      <w:pPr>
        <w:pStyle w:val="901"/>
        <w:ind w:firstLine="434"/>
        <w:spacing w:line="360" w:lineRule="auto"/>
        <w:rPr>
          <w:rFonts w:ascii="宋体" w:hAnsi="宋体"/>
          <w:b/>
          <w:bCs/>
          <w:color w:val="000000"/>
          <w:szCs w:val="21"/>
        </w:rPr>
      </w:pPr>
      <w:r>
        <w:rPr>
          <w:rFonts w:hint="eastAsia" w:ascii="宋体" w:hAnsi="宋体"/>
          <w:b/>
          <w:bCs/>
          <w:color w:val="000000"/>
          <w:szCs w:val="21"/>
        </w:rPr>
        <w:t xml:space="preserve">1.在招标采购中，出现下列情况之一的，应予废标：</w:t>
      </w:r>
      <w:r>
        <w:rPr>
          <w:rFonts w:ascii="宋体" w:hAnsi="宋体"/>
          <w:b/>
          <w:bCs/>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s="Arial"/>
          <w:color w:val="000000"/>
          <w:szCs w:val="21"/>
        </w:rPr>
        <w:t xml:space="preserve">1.2出现影响采购公正的违法、违规行为的；</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1.3投标人的报价均超过了采购预算，采购人不能支付的；</w:t>
      </w:r>
      <w:r>
        <w:rPr>
          <w:rFonts w:ascii="宋体" w:hAnsi="宋体"/>
          <w:color w:val="000000"/>
          <w:szCs w:val="21"/>
        </w:rPr>
      </w:r>
      <w:r/>
    </w:p>
    <w:p>
      <w:pPr>
        <w:pStyle w:val="901"/>
        <w:ind w:firstLine="434"/>
        <w:spacing w:line="360" w:lineRule="auto"/>
        <w:rPr>
          <w:rFonts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rPr>
          <w:rFonts w:ascii="宋体" w:hAnsi="宋体" w:cs="Arial"/>
          <w:color w:val="000000"/>
          <w:szCs w:val="21"/>
        </w:rPr>
      </w:r>
      <w:r/>
    </w:p>
    <w:p>
      <w:pPr>
        <w:pStyle w:val="901"/>
        <w:ind w:firstLine="434"/>
        <w:spacing w:line="360" w:lineRule="auto"/>
        <w:rPr>
          <w:rFonts w:hint="eastAsia" w:ascii="宋体" w:hAnsi="宋体" w:cs="Arial"/>
          <w:color w:val="000000"/>
          <w:szCs w:val="21"/>
        </w:rPr>
      </w:pPr>
      <w:r>
        <w:rPr>
          <w:rFonts w:hint="eastAsia" w:ascii="宋体" w:hAnsi="宋体" w:cs="Arial"/>
          <w:color w:val="000000"/>
          <w:szCs w:val="21"/>
        </w:rPr>
        <w:t xml:space="preserve">1.5因苏采云系统系统故障原因造成开标不成功的。</w:t>
      </w:r>
      <w:r>
        <w:rPr>
          <w:rFonts w:hint="eastAsia" w:ascii="宋体" w:hAnsi="宋体" w:cs="Arial"/>
          <w:color w:val="000000"/>
          <w:szCs w:val="21"/>
        </w:rPr>
      </w:r>
      <w:r/>
    </w:p>
    <w:p>
      <w:pPr>
        <w:pStyle w:val="901"/>
        <w:ind w:firstLine="434"/>
        <w:spacing w:line="360" w:lineRule="auto"/>
        <w:rPr>
          <w:rFonts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rPr>
          <w:rFonts w:ascii="宋体" w:hAnsi="宋体"/>
          <w:b/>
          <w:bCs/>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2.2未按照招标文件规定要求签署、盖章的；</w:t>
      </w:r>
      <w:r>
        <w:rPr>
          <w:rFonts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2.3不具备招标文件中规定资格性、符合性要求的；</w:t>
      </w:r>
      <w:r>
        <w:rPr>
          <w:rFonts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2.4不符合法律、法规和招标文件中规定的其他实质性要求的；</w:t>
      </w:r>
      <w:r>
        <w:rPr>
          <w:rFonts w:hint="eastAsia"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rPr>
          <w:rFonts w:hint="eastAsia" w:ascii="宋体" w:hAnsi="宋体"/>
          <w:color w:val="000000"/>
          <w:szCs w:val="21"/>
        </w:rPr>
      </w:r>
      <w:r/>
    </w:p>
    <w:p>
      <w:pPr>
        <w:pStyle w:val="901"/>
        <w:ind w:firstLine="434"/>
        <w:spacing w:line="360" w:lineRule="auto"/>
        <w:rPr>
          <w:rFonts w:hint="eastAsia" w:ascii="宋体" w:hAnsi="宋体"/>
          <w:color w:val="000000"/>
          <w:szCs w:val="21"/>
        </w:rPr>
      </w:pPr>
      <w:r>
        <w:rPr>
          <w:rFonts w:hint="eastAsia" w:ascii="宋体" w:hAnsi="宋体"/>
          <w:color w:val="000000"/>
          <w:szCs w:val="21"/>
        </w:rPr>
        <w:t xml:space="preserve">2.6</w:t>
      </w:r>
      <w:r>
        <w:rPr>
          <w:rFonts w:hint="eastAsia" w:ascii="宋体" w:hAnsi="宋体" w:cs="宋体"/>
          <w:color w:val="000000"/>
        </w:rPr>
        <w:t xml:space="preserve">不同供应商电子投标过程中特征码出现一致的。</w:t>
      </w:r>
      <w:r>
        <w:rPr>
          <w:rFonts w:hint="eastAsia" w:ascii="宋体" w:hAnsi="宋体"/>
          <w:color w:val="000000"/>
          <w:szCs w:val="21"/>
        </w:rPr>
      </w:r>
      <w:r/>
    </w:p>
    <w:p>
      <w:pPr>
        <w:pStyle w:val="901"/>
        <w:ind w:firstLine="434"/>
        <w:spacing w:line="360" w:lineRule="auto"/>
        <w:rPr>
          <w:rFonts w:ascii="宋体" w:hAnsi="宋体"/>
          <w:color w:val="000000"/>
          <w:szCs w:val="21"/>
        </w:rPr>
      </w:pPr>
      <w:r>
        <w:rPr>
          <w:rFonts w:hint="eastAsia" w:ascii="宋体" w:hAnsi="宋体"/>
          <w:color w:val="000000"/>
          <w:szCs w:val="21"/>
        </w:rPr>
        <w:t xml:space="preserve">2.7本章第六条4.5所列内容。</w:t>
      </w:r>
      <w:r>
        <w:rPr>
          <w:rFonts w:ascii="宋体" w:hAnsi="宋体"/>
          <w:color w:val="000000"/>
          <w:szCs w:val="21"/>
        </w:rPr>
      </w:r>
      <w:r/>
    </w:p>
    <w:p>
      <w:pPr>
        <w:pStyle w:val="901"/>
        <w:ind w:firstLine="420"/>
        <w:spacing w:line="360" w:lineRule="auto"/>
        <w:rPr>
          <w:rFonts w:hint="eastAsia" w:ascii="宋体" w:hAnsi="宋体"/>
          <w:b/>
          <w:bCs/>
          <w:color w:val="000000"/>
          <w:szCs w:val="21"/>
        </w:rPr>
      </w:pPr>
      <w:r>
        <w:rPr>
          <w:rFonts w:hint="eastAsia" w:ascii="宋体" w:hAnsi="宋体"/>
          <w:b/>
          <w:bCs/>
          <w:color w:val="000000"/>
          <w:szCs w:val="21"/>
        </w:rPr>
        <w:t xml:space="preserve">3.废标或按无效标处理后，招标人将把理由通知投标人 。</w:t>
      </w:r>
      <w:r>
        <w:rPr>
          <w:rFonts w:hint="eastAsia" w:ascii="宋体" w:hAnsi="宋体"/>
          <w:b/>
          <w:bCs/>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八、授予合同</w:t>
      </w:r>
      <w:r>
        <w:rPr>
          <w:rFonts w:ascii="宋体" w:hAnsi="宋体"/>
          <w:b/>
          <w:color w:val="000000"/>
          <w:szCs w:val="21"/>
        </w:rPr>
      </w:r>
      <w:r/>
    </w:p>
    <w:p>
      <w:pPr>
        <w:pStyle w:val="901"/>
        <w:ind w:firstLine="420"/>
        <w:spacing w:line="360" w:lineRule="auto"/>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rPr>
          <w:rFonts w:ascii="宋体" w:hAnsi="宋体"/>
          <w:b/>
          <w:bCs/>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rPr>
          <w:rFonts w:ascii="宋体" w:hAnsi="宋体"/>
          <w:color w:val="000000"/>
          <w:szCs w:val="21"/>
        </w:rPr>
      </w:r>
      <w:r/>
    </w:p>
    <w:p>
      <w:pPr>
        <w:pStyle w:val="901"/>
        <w:ind w:firstLine="420"/>
        <w:spacing w:line="360" w:lineRule="auto"/>
        <w:rPr>
          <w:rFonts w:hint="eastAsia"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1.4.1提供虚假材料谋取中标的。</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1.4.2向采购人、代理机构行贿或者提供其他不正当利益的。</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1.4.3属于本文件规定的无效条件，但在评标过程中又未被评委会发现的。</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1.4.4与采购人或者其他供应商恶意串通的。</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1.4.5采取不正当手段诋毁、排挤其他供应商的。</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1.5有下列情形之一的，视为投标人串通投标，投标无效：</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1.5.1不同投标人的投标文件由同一单位或者个人编制。</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1.5.2不同投标人委托同一单位或者个人办理投标事宜。</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1.5.3不同投标人的投标文件载明的项目管理成员或者联系人员为同一人。</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1.5.4不同投标人的投标文件异常一致或者投标报价呈规律性差异。</w:t>
      </w:r>
      <w:r>
        <w:rPr>
          <w:rFonts w:hint="eastAsia" w:ascii="宋体" w:hAnsi="宋体"/>
          <w:color w:val="000000"/>
          <w:szCs w:val="21"/>
        </w:rPr>
      </w:r>
      <w:r/>
    </w:p>
    <w:p>
      <w:pPr>
        <w:pStyle w:val="901"/>
        <w:ind w:firstLine="420"/>
        <w:spacing w:line="360" w:lineRule="auto"/>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rPr>
          <w:rFonts w:ascii="宋体" w:hAnsi="宋体"/>
          <w:b/>
          <w:bCs/>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rPr>
          <w:rFonts w:ascii="宋体" w:hAnsi="宋体"/>
          <w:color w:val="000000"/>
          <w:szCs w:val="21"/>
        </w:rPr>
      </w:r>
      <w:r/>
    </w:p>
    <w:p>
      <w:pPr>
        <w:pStyle w:val="901"/>
        <w:ind w:firstLine="420"/>
        <w:spacing w:line="360" w:lineRule="auto"/>
        <w:rPr>
          <w:rFonts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rPr>
          <w:rFonts w:ascii="宋体" w:hAnsi="宋体"/>
          <w:b/>
          <w:bCs/>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中标人应按中标通知书中规定的期限，与采购人签订合同。</w:t>
      </w:r>
      <w:r>
        <w:rPr>
          <w:rFonts w:ascii="宋体" w:hAnsi="宋体"/>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rPr>
          <w:rFonts w:ascii="宋体" w:hAnsi="宋体"/>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rPr>
          <w:rFonts w:ascii="宋体" w:hAnsi="宋体"/>
          <w:color w:val="000000"/>
          <w:szCs w:val="21"/>
        </w:rPr>
      </w:r>
      <w:r/>
    </w:p>
    <w:p>
      <w:pPr>
        <w:pStyle w:val="901"/>
        <w:ind w:firstLine="420"/>
        <w:spacing w:line="360" w:lineRule="auto"/>
        <w:rPr>
          <w:rFonts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b/>
          <w:bCs/>
          <w:color w:val="000000"/>
          <w:szCs w:val="21"/>
        </w:rPr>
        <w:t xml:space="preserve">4.履约保证金（如有）</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4.1中标的投标单位应按《投标邀请函》中的规定提交履约保证金。</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4.3履约保证金（无息）将在乙方履行完合同并经验收合格后，凭乙方的收款收据在五个工作日内退返乙方。</w:t>
      </w:r>
      <w:r>
        <w:rPr>
          <w:rFonts w:ascii="宋体" w:hAnsi="宋体"/>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九、代理服务费</w:t>
      </w:r>
      <w:r>
        <w:rPr>
          <w:rFonts w:hint="eastAsia" w:ascii="宋体" w:hAnsi="宋体"/>
          <w:b/>
          <w:color w:val="000000"/>
          <w:szCs w:val="21"/>
        </w:rPr>
      </w:r>
      <w:r/>
    </w:p>
    <w:p>
      <w:pPr>
        <w:pStyle w:val="901"/>
        <w:ind w:firstLine="420"/>
        <w:spacing w:line="360" w:lineRule="auto"/>
        <w:rPr>
          <w:rFonts w:ascii="宋体" w:hAnsi="宋体" w:cs="宋体"/>
          <w:color w:val="000000"/>
        </w:rPr>
      </w:pPr>
      <w:r>
        <w:rPr>
          <w:rFonts w:hint="eastAsia" w:ascii="宋体" w:hAnsi="宋体" w:cs="宋体"/>
          <w:color w:val="000000"/>
        </w:rPr>
        <w:t xml:space="preserve">1.本项目预算已包含</w:t>
      </w:r>
      <w:r>
        <w:rPr>
          <w:rFonts w:hint="eastAsia" w:ascii="宋体" w:hAnsi="宋体"/>
          <w:color w:val="000000"/>
          <w:szCs w:val="21"/>
        </w:rPr>
        <w:t xml:space="preserve">项目代理服务费为固定费用24460元，该费用须实质性响应且不可竞争，由中标单位在领取中标通知书时支付</w:t>
      </w:r>
      <w:r>
        <w:rPr>
          <w:rFonts w:hint="eastAsia" w:ascii="宋体" w:hAnsi="宋体" w:cs="宋体"/>
          <w:color w:val="000000"/>
        </w:rPr>
        <w:t xml:space="preserve">。</w:t>
      </w:r>
      <w:r>
        <w:rPr>
          <w:rFonts w:ascii="宋体" w:hAnsi="宋体" w:cs="宋体"/>
          <w:color w:val="000000"/>
        </w:rPr>
      </w:r>
      <w:r/>
    </w:p>
    <w:p>
      <w:pPr>
        <w:pStyle w:val="901"/>
        <w:ind w:firstLine="420"/>
        <w:jc w:val="left"/>
        <w:spacing w:line="360" w:lineRule="auto"/>
        <w:rPr>
          <w:rFonts w:hint="eastAsia" w:ascii="宋体" w:hAnsi="宋体"/>
          <w:color w:val="000000"/>
          <w:szCs w:val="21"/>
        </w:rPr>
      </w:pPr>
      <w:r>
        <w:rPr>
          <w:rFonts w:hint="eastAsia" w:ascii="宋体" w:hAnsi="宋体" w:cs="宋体"/>
          <w:color w:val="000000"/>
        </w:rPr>
        <w:t xml:space="preserve">2.收费标准：按差额定率累进法计算收费: 按预算金额100万元以下，收取1.5%；100-500万元，收取1.1%；500-1000万元，收取0.8%；1000-5000万元，收取0.5%；5000-10000万元，收取0.25%；10000-100000万元，收取0.05%，最低不少于3000元；</w:t>
      </w:r>
      <w:r>
        <w:rPr>
          <w:rFonts w:hint="eastAsia" w:ascii="宋体" w:hAnsi="宋体"/>
          <w:color w:val="000000"/>
          <w:szCs w:val="21"/>
        </w:rPr>
        <w:t xml:space="preserve">请供应商在投标时充分考虑这一因素。（</w:t>
      </w:r>
      <w:r>
        <w:rPr>
          <w:rFonts w:hint="eastAsia" w:ascii="宋体" w:hAnsi="宋体" w:cs="宋体"/>
          <w:color w:val="000000"/>
          <w:szCs w:val="21"/>
        </w:rPr>
        <w:t xml:space="preserve">账户名－苏州茗竣建设管理咨询有限公司，开户行－中国工商银行股份有限公司昆山鹿城路支行，账号-1102233109100078969</w:t>
      </w:r>
      <w:r>
        <w:rPr>
          <w:rFonts w:hint="eastAsia" w:ascii="宋体" w:hAnsi="宋体"/>
          <w:color w:val="000000"/>
          <w:szCs w:val="21"/>
        </w:rPr>
        <w:t xml:space="preserve">）。</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3.收费依据：详见苏州茗竣建设管理咨询有限公司于苏州市政府采购网所公示备案的收费公告信息表。</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按投标函规定执行</w:t>
      </w:r>
      <w:r>
        <w:rPr>
          <w:rFonts w:ascii="宋体" w:hAnsi="宋体"/>
          <w:color w:val="000000"/>
          <w:szCs w:val="21"/>
        </w:rPr>
        <w:t xml:space="preserve">，并保留诉讼的权利。</w:t>
      </w:r>
      <w:r>
        <w:rPr>
          <w:rFonts w:ascii="宋体" w:hAnsi="宋体"/>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十、其他事项</w:t>
      </w:r>
      <w:r>
        <w:rPr>
          <w:rFonts w:ascii="宋体" w:hAnsi="宋体"/>
          <w:b/>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1.监督</w:t>
      </w:r>
      <w:r>
        <w:rPr>
          <w:rFonts w:ascii="宋体" w:hAnsi="宋体"/>
          <w:color w:val="000000"/>
          <w:szCs w:val="21"/>
        </w:rPr>
      </w:r>
      <w:r/>
    </w:p>
    <w:p>
      <w:pPr>
        <w:pStyle w:val="901"/>
        <w:ind w:firstLine="420"/>
        <w:spacing w:line="360" w:lineRule="auto"/>
        <w:rPr>
          <w:rFonts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rPr>
          <w:rFonts w:ascii="宋体" w:hAnsi="宋体" w:cs="Arial"/>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2.未尽事宜</w:t>
      </w:r>
      <w:r>
        <w:rPr>
          <w:rFonts w:ascii="宋体" w:hAnsi="宋体"/>
          <w:color w:val="000000"/>
          <w:szCs w:val="21"/>
        </w:rPr>
      </w:r>
      <w:r/>
    </w:p>
    <w:p>
      <w:pPr>
        <w:pStyle w:val="901"/>
        <w:ind w:left="420"/>
        <w:spacing w:line="360" w:lineRule="auto"/>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rPr>
          <w:rFonts w:ascii="宋体" w:hAnsi="宋体"/>
          <w:color w:val="000000"/>
          <w:szCs w:val="21"/>
        </w:rPr>
      </w:r>
      <w:r/>
    </w:p>
    <w:p>
      <w:pPr>
        <w:pStyle w:val="901"/>
        <w:ind w:left="420"/>
        <w:spacing w:line="360" w:lineRule="auto"/>
        <w:rPr>
          <w:rFonts w:hint="eastAsia" w:ascii="宋体" w:hAnsi="宋体"/>
          <w:color w:val="000000"/>
          <w:szCs w:val="21"/>
        </w:rPr>
      </w:pPr>
      <w:r>
        <w:rPr>
          <w:rFonts w:hint="eastAsia" w:ascii="宋体" w:hAnsi="宋体"/>
          <w:color w:val="000000"/>
          <w:szCs w:val="21"/>
        </w:rPr>
        <w:t xml:space="preserve">2.2.中标后中标单位需提供纸质投标文件一正二副，用于项目归档使用。</w:t>
      </w:r>
      <w:r>
        <w:rPr>
          <w:rFonts w:hint="eastAsia" w:ascii="宋体" w:hAnsi="宋体"/>
          <w:color w:val="000000"/>
          <w:szCs w:val="21"/>
        </w:rPr>
      </w:r>
      <w:r/>
    </w:p>
    <w:p>
      <w:pPr>
        <w:pStyle w:val="902"/>
        <w:jc w:val="center"/>
        <w:spacing w:line="360" w:lineRule="auto"/>
        <w:rPr>
          <w:color w:val="000000"/>
        </w:rPr>
      </w:pPr>
      <w:r/>
      <w:bookmarkStart w:id="12" w:name="_Toc477186798"/>
      <w:r/>
      <w:bookmarkStart w:id="13" w:name="_Toc477186551"/>
      <w:r/>
      <w:bookmarkStart w:id="14" w:name="_Toc8652803"/>
      <w:r/>
      <w:bookmarkStart w:id="15" w:name="_Toc8652599"/>
      <w:r>
        <w:rPr>
          <w:rFonts w:hint="eastAsia"/>
          <w:color w:val="000000"/>
        </w:rPr>
        <w:br w:type="page" w:clear="all"/>
      </w:r>
      <w:bookmarkStart w:id="16" w:name="_Toc9798"/>
      <w:r>
        <w:rPr>
          <w:rFonts w:hint="eastAsia"/>
          <w:color w:val="000000"/>
        </w:rPr>
        <w:t xml:space="preserve">第三章 投标文件格式</w:t>
      </w:r>
      <w:bookmarkEnd w:id="12"/>
      <w:r/>
      <w:bookmarkEnd w:id="13"/>
      <w:r/>
      <w:bookmarkEnd w:id="14"/>
      <w:r/>
      <w:bookmarkEnd w:id="15"/>
      <w:r/>
      <w:bookmarkEnd w:id="16"/>
      <w:r/>
      <w:bookmarkStart w:id="17" w:name="gpcItem_SubmitDocStruct"/>
      <w:r>
        <w:rPr>
          <w:rFonts w:hint="eastAsia"/>
          <w:color w:val="000000"/>
        </w:rPr>
        <w:t xml:space="preserve"> </w:t>
      </w:r>
      <w:r>
        <w:rPr>
          <w:color w:val="000000"/>
        </w:rPr>
        <w:t xml:space="preserve"> </w:t>
      </w:r>
      <w:r>
        <w:rPr>
          <w:color w:val="000000"/>
        </w:rPr>
      </w:r>
      <w:r/>
    </w:p>
    <w:p>
      <w:pPr>
        <w:pStyle w:val="909"/>
        <w:ind w:firstLine="633"/>
        <w:spacing w:line="360" w:lineRule="auto"/>
        <w:rPr>
          <w:rFonts w:ascii="宋体" w:hAnsi="宋体" w:eastAsia="宋体"/>
          <w:b/>
          <w:color w:val="000000"/>
          <w:sz w:val="32"/>
          <w:szCs w:val="32"/>
        </w:rPr>
      </w:pPr>
      <w:r/>
      <w:bookmarkEnd w:id="17"/>
      <w:r>
        <w:rPr>
          <w:rFonts w:ascii="宋体" w:hAnsi="宋体" w:eastAsia="宋体"/>
          <w:b/>
          <w:color w:val="000000"/>
          <w:sz w:val="32"/>
          <w:szCs w:val="32"/>
        </w:rPr>
      </w:r>
      <w:r/>
    </w:p>
    <w:p>
      <w:pPr>
        <w:pStyle w:val="909"/>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901"/>
        <w:jc w:val="left"/>
        <w:widowControl/>
        <w:rPr>
          <w:color w:val="000000"/>
        </w:rPr>
      </w:pPr>
      <w:r>
        <w:rPr>
          <w:color w:val="000000"/>
        </w:rPr>
        <w:br w:type="page" w:clear="all"/>
      </w:r>
      <w:r>
        <w:rPr>
          <w:color w:val="000000"/>
        </w:rPr>
      </w:r>
      <w:r/>
    </w:p>
    <w:p>
      <w:pPr>
        <w:pStyle w:val="903"/>
        <w:rPr>
          <w:rFonts w:ascii="宋体" w:hAnsi="宋体" w:eastAsia="宋体" w:cs="宋体"/>
          <w:color w:val="000000"/>
        </w:rPr>
      </w:pPr>
      <w:r/>
      <w:bookmarkStart w:id="18" w:name="_Ref83808854"/>
      <w:r/>
      <w:bookmarkStart w:id="19" w:name="_Ref26464"/>
      <w:r>
        <w:rPr>
          <w:rFonts w:hint="eastAsia" w:ascii="宋体" w:hAnsi="宋体" w:eastAsia="宋体" w:cs="宋体"/>
          <w:color w:val="000000"/>
        </w:rPr>
        <w:t xml:space="preserve">一、投标文件的声明函</w:t>
      </w:r>
      <w:bookmarkEnd w:id="18"/>
      <w:r/>
      <w:bookmarkEnd w:id="19"/>
      <w:r>
        <w:rPr>
          <w:rFonts w:ascii="宋体" w:hAnsi="宋体" w:eastAsia="宋体" w:cs="宋体"/>
          <w:color w:val="000000"/>
        </w:rPr>
      </w:r>
      <w:r/>
    </w:p>
    <w:p>
      <w:pPr>
        <w:pStyle w:val="901"/>
        <w:jc w:val="center"/>
        <w:spacing w:line="360" w:lineRule="auto"/>
        <w:rPr>
          <w:rFonts w:ascii="宋体" w:hAnsi="宋体"/>
          <w:color w:val="000000"/>
          <w:szCs w:val="21"/>
        </w:rPr>
      </w:pPr>
      <w:r>
        <w:rPr>
          <w:rFonts w:hint="eastAsia" w:ascii="宋体" w:hAnsi="宋体"/>
          <w:color w:val="000000"/>
          <w:szCs w:val="21"/>
        </w:rPr>
        <w:t xml:space="preserve">投标文件的声明函</w:t>
      </w:r>
      <w:r>
        <w:rPr>
          <w:rFonts w:ascii="宋体" w:hAnsi="宋体"/>
          <w:color w:val="000000"/>
          <w:szCs w:val="21"/>
        </w:rPr>
      </w:r>
      <w:r/>
    </w:p>
    <w:p>
      <w:pPr>
        <w:pStyle w:val="901"/>
        <w:ind w:firstLine="420"/>
        <w:jc w:val="left"/>
        <w:spacing w:line="360" w:lineRule="auto"/>
        <w:rPr>
          <w:rFonts w:ascii="宋体" w:hAnsi="宋体"/>
          <w:color w:val="000000"/>
          <w:szCs w:val="21"/>
        </w:rPr>
      </w:pPr>
      <w:r>
        <w:rPr>
          <w:rFonts w:ascii="宋体" w:hAnsi="宋体"/>
          <w:color w:val="000000"/>
          <w:szCs w:val="21"/>
        </w:rPr>
      </w:r>
      <w:r/>
    </w:p>
    <w:p>
      <w:pPr>
        <w:pStyle w:val="901"/>
        <w:jc w:val="left"/>
        <w:spacing w:line="360" w:lineRule="auto"/>
        <w:rPr>
          <w:rFonts w:ascii="宋体" w:hAnsi="宋体"/>
          <w:color w:val="000000"/>
          <w:szCs w:val="21"/>
        </w:rPr>
      </w:pPr>
      <w:r>
        <w:rPr>
          <w:rFonts w:hint="eastAsia" w:ascii="宋体" w:hAnsi="宋体"/>
          <w:color w:val="000000"/>
          <w:szCs w:val="21"/>
          <w:u w:val="single"/>
        </w:rPr>
        <w:t xml:space="preserve">苏州茗竣建设管理咨询有限公司</w:t>
      </w:r>
      <w:r>
        <w:rPr>
          <w:rFonts w:hint="eastAsia" w:ascii="宋体" w:hAnsi="宋体"/>
          <w:color w:val="000000"/>
          <w:szCs w:val="21"/>
        </w:rPr>
        <w:t xml:space="preserve">：</w:t>
      </w:r>
      <w:r>
        <w:rPr>
          <w:rFonts w:ascii="宋体" w:hAnsi="宋体"/>
          <w:color w:val="000000"/>
          <w:szCs w:val="21"/>
        </w:rPr>
      </w:r>
      <w:r/>
    </w:p>
    <w:p>
      <w:pPr>
        <w:pStyle w:val="901"/>
        <w:ind w:firstLine="420"/>
        <w:jc w:val="left"/>
        <w:spacing w:line="360" w:lineRule="auto"/>
        <w:rPr>
          <w:rFonts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JSZC-320583-SZMJ-G2026-0023</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rPr>
          <w:rFonts w:ascii="宋体" w:hAnsi="宋体"/>
          <w:color w:val="000000"/>
          <w:szCs w:val="21"/>
        </w:rPr>
      </w:r>
      <w:r/>
    </w:p>
    <w:p>
      <w:pPr>
        <w:pStyle w:val="909"/>
        <w:rPr>
          <w:rFonts w:ascii="宋体" w:hAnsi="宋体" w:eastAsia="宋体"/>
          <w:color w:val="000000"/>
          <w:sz w:val="21"/>
          <w:szCs w:val="21"/>
        </w:rPr>
      </w:pPr>
      <w:r>
        <w:rPr>
          <w:rFonts w:ascii="宋体" w:hAnsi="宋体" w:eastAsia="宋体"/>
          <w:color w:val="000000"/>
          <w:sz w:val="21"/>
          <w:szCs w:val="21"/>
        </w:rPr>
      </w:r>
      <w:r/>
    </w:p>
    <w:p>
      <w:pPr>
        <w:pStyle w:val="901"/>
        <w:ind w:firstLine="420"/>
        <w:jc w:val="left"/>
        <w:rPr>
          <w:rFonts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rPr>
      </w:r>
      <w:r/>
    </w:p>
    <w:p>
      <w:pPr>
        <w:pStyle w:val="901"/>
        <w:ind w:firstLine="420"/>
        <w:jc w:val="left"/>
        <w:rPr>
          <w:rFonts w:ascii="宋体" w:hAnsi="宋体"/>
          <w:color w:val="000000"/>
          <w:szCs w:val="21"/>
        </w:rPr>
      </w:pPr>
      <w:r>
        <w:rPr>
          <w:rFonts w:hint="eastAsia" w:ascii="宋体" w:hAnsi="宋体"/>
          <w:color w:val="000000"/>
          <w:szCs w:val="21"/>
        </w:rPr>
        <w:t xml:space="preserve">法定代表人或被授权人</w:t>
      </w:r>
      <w:r>
        <w:rPr>
          <w:rFonts w:ascii="宋体" w:hAnsi="宋体"/>
          <w:color w:val="000000"/>
          <w:szCs w:val="21"/>
        </w:rPr>
        <w:t xml:space="preserve">：（签字或盖章）</w:t>
      </w:r>
      <w:r>
        <w:rPr>
          <w:rFonts w:ascii="宋体" w:hAnsi="宋体"/>
          <w:color w:val="000000"/>
          <w:szCs w:val="21"/>
        </w:rPr>
      </w:r>
      <w:r/>
    </w:p>
    <w:p>
      <w:pPr>
        <w:pStyle w:val="901"/>
        <w:ind w:firstLine="420"/>
        <w:jc w:val="left"/>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rPr>
          <w:rFonts w:ascii="宋体" w:hAnsi="宋体"/>
          <w:color w:val="000000"/>
          <w:szCs w:val="21"/>
        </w:rPr>
      </w:r>
      <w:r/>
    </w:p>
    <w:p>
      <w:pPr>
        <w:pStyle w:val="909"/>
        <w:ind w:firstLine="0"/>
        <w:rPr>
          <w:rFonts w:ascii="宋体" w:hAnsi="宋体" w:eastAsia="宋体"/>
          <w:color w:val="000000"/>
          <w:sz w:val="21"/>
          <w:szCs w:val="21"/>
        </w:rPr>
      </w:pPr>
      <w:r>
        <w:rPr>
          <w:rFonts w:ascii="宋体" w:hAnsi="宋体" w:eastAsia="宋体"/>
          <w:color w:val="000000"/>
          <w:sz w:val="21"/>
          <w:szCs w:val="21"/>
        </w:rPr>
      </w:r>
      <w:r/>
    </w:p>
    <w:p>
      <w:pPr>
        <w:pStyle w:val="901"/>
        <w:rPr>
          <w:rFonts w:ascii="宋体" w:hAnsi="宋体"/>
          <w:color w:val="000000"/>
        </w:rPr>
      </w:pPr>
      <w:r>
        <w:rPr>
          <w:rFonts w:ascii="宋体" w:hAnsi="宋体"/>
          <w:color w:val="000000"/>
        </w:rPr>
      </w:r>
      <w:r/>
    </w:p>
    <w:p>
      <w:pPr>
        <w:pStyle w:val="901"/>
        <w:rPr>
          <w:rFonts w:ascii="宋体" w:hAnsi="宋体"/>
          <w:color w:val="000000"/>
          <w:sz w:val="30"/>
          <w:szCs w:val="30"/>
        </w:rPr>
      </w:pPr>
      <w:r/>
      <w:bookmarkStart w:id="20" w:name="_Ref18221"/>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sz w:val="30"/>
          <w:szCs w:val="30"/>
        </w:rPr>
      </w:pPr>
      <w:r>
        <w:rPr>
          <w:rFonts w:ascii="宋体" w:hAnsi="宋体"/>
          <w:color w:val="000000"/>
          <w:sz w:val="30"/>
          <w:szCs w:val="3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3"/>
        <w:spacing w:before="20" w:after="20" w:line="360" w:lineRule="auto"/>
        <w:rPr>
          <w:rFonts w:ascii="宋体" w:hAnsi="宋体" w:eastAsia="宋体" w:cs="宋体"/>
          <w:color w:val="000000"/>
        </w:rPr>
      </w:pPr>
      <w:r/>
      <w:bookmarkStart w:id="21"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20"/>
      <w:r/>
      <w:bookmarkEnd w:id="21"/>
      <w:r>
        <w:rPr>
          <w:rFonts w:ascii="宋体" w:hAnsi="宋体" w:eastAsia="宋体" w:cs="宋体"/>
          <w:color w:val="000000"/>
        </w:rPr>
      </w:r>
      <w:r/>
    </w:p>
    <w:p>
      <w:pPr>
        <w:pStyle w:val="901"/>
        <w:jc w:val="center"/>
        <w:rPr>
          <w:rFonts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rPr>
          <w:rFonts w:ascii="宋体" w:hAnsi="宋体"/>
          <w:color w:val="000000"/>
          <w:szCs w:val="21"/>
        </w:rPr>
      </w:r>
      <w:r/>
    </w:p>
    <w:p>
      <w:pPr>
        <w:pStyle w:val="901"/>
        <w:spacing w:line="360" w:lineRule="exact"/>
        <w:rPr>
          <w:rFonts w:ascii="宋体" w:hAnsi="宋体"/>
          <w:color w:val="000000"/>
        </w:rPr>
      </w:pPr>
      <w:r>
        <w:rPr>
          <w:rFonts w:hint="eastAsia" w:ascii="宋体" w:hAnsi="宋体"/>
          <w:color w:val="000000"/>
          <w:u w:val="single"/>
        </w:rPr>
        <w:t xml:space="preserve">苏州市昆山生态环境局</w:t>
      </w:r>
      <w:r>
        <w:rPr>
          <w:rFonts w:hint="eastAsia" w:ascii="宋体" w:hAnsi="宋体"/>
          <w:color w:val="000000"/>
        </w:rPr>
        <w:t xml:space="preserve">、</w:t>
      </w:r>
      <w:r>
        <w:rPr>
          <w:rFonts w:hint="eastAsia" w:ascii="宋体" w:hAnsi="宋体"/>
          <w:color w:val="000000"/>
          <w:szCs w:val="21"/>
          <w:u w:val="single"/>
        </w:rPr>
        <w:t xml:space="preserve">苏州茗竣建设管理咨询有限公司</w:t>
      </w:r>
      <w:r>
        <w:rPr>
          <w:rFonts w:ascii="宋体" w:hAnsi="宋体"/>
          <w:color w:val="000000"/>
          <w:szCs w:val="21"/>
        </w:rPr>
        <w:t xml:space="preserve">：</w:t>
      </w:r>
      <w:r>
        <w:rPr>
          <w:rFonts w:ascii="宋体" w:hAnsi="宋体"/>
          <w:color w:val="000000"/>
        </w:rPr>
      </w:r>
      <w:r/>
    </w:p>
    <w:p>
      <w:pPr>
        <w:pStyle w:val="901"/>
        <w:ind w:firstLine="482"/>
        <w:spacing w:line="360" w:lineRule="auto"/>
        <w:rPr>
          <w:rFonts w:ascii="宋体" w:hAnsi="宋体"/>
          <w:color w:val="000000"/>
        </w:rPr>
      </w:pPr>
      <w:r>
        <w:rPr>
          <w:rFonts w:hint="eastAsia" w:ascii="宋体" w:hAnsi="宋体"/>
          <w:color w:val="000000"/>
          <w:szCs w:val="21"/>
        </w:rPr>
        <w:t xml:space="preserve">经仔细阅读和研究，我方同意采购文件</w:t>
      </w:r>
      <w:r>
        <w:rPr>
          <w:rFonts w:hint="eastAsia"/>
          <w:color w:val="000000"/>
          <w:szCs w:val="21"/>
          <w:lang w:val="zh-CN"/>
        </w:rPr>
        <w:t xml:space="preserve">（包括补充文件）</w:t>
      </w:r>
      <w:r>
        <w:rPr>
          <w:rFonts w:hint="eastAsia" w:ascii="宋体" w:hAnsi="宋体"/>
          <w:color w:val="000000"/>
          <w:szCs w:val="21"/>
        </w:rPr>
        <w:t xml:space="preserve">的各条款要求，</w:t>
      </w:r>
      <w:r>
        <w:rPr>
          <w:rFonts w:hint="eastAsia" w:ascii="宋体" w:hAnsi="宋体"/>
          <w:color w:val="000000"/>
        </w:rPr>
        <w:t xml:space="preserve">自愿参加</w:t>
      </w:r>
      <w:r>
        <w:rPr>
          <w:rFonts w:hint="eastAsia"/>
          <w:i/>
          <w:iCs/>
          <w:color w:val="000000"/>
          <w:u w:val="single"/>
        </w:rPr>
        <w:t xml:space="preserve">（项目名称及项目编号）</w:t>
      </w:r>
      <w:r>
        <w:rPr>
          <w:rFonts w:hint="eastAsia" w:ascii="宋体" w:hAnsi="宋体"/>
          <w:color w:val="000000"/>
        </w:rPr>
        <w:t xml:space="preserve">的采购活动，并做出如下承诺：</w:t>
      </w:r>
      <w:r>
        <w:rPr>
          <w:rFonts w:ascii="宋体" w:hAnsi="宋体"/>
          <w:color w:val="000000"/>
        </w:rPr>
      </w:r>
      <w:r/>
    </w:p>
    <w:p>
      <w:pPr>
        <w:pStyle w:val="901"/>
        <w:ind w:firstLine="482"/>
        <w:spacing w:line="360" w:lineRule="auto"/>
        <w:rPr>
          <w:rFonts w:ascii="宋体" w:hAnsi="宋体"/>
          <w:color w:val="000000"/>
          <w:szCs w:val="21"/>
        </w:rPr>
      </w:pPr>
      <w:r>
        <w:rPr>
          <w:rFonts w:hint="eastAsia" w:ascii="宋体" w:hAnsi="宋体"/>
          <w:color w:val="000000"/>
          <w:szCs w:val="21"/>
        </w:rPr>
        <w:t xml:space="preserve">1.</w:t>
      </w:r>
      <w:r>
        <w:rPr>
          <w:rFonts w:hint="eastAsia"/>
          <w:color w:val="000000"/>
          <w:szCs w:val="21"/>
          <w:lang w:val="zh-CN"/>
        </w:rPr>
        <w:t xml:space="preserve">我方同意提供与响应有关的一切数据或资料，并保证所提供的投标文件及相关资料均真实有效，若有不实，由此产生的后果由我方承担；</w:t>
      </w:r>
      <w:r>
        <w:rPr>
          <w:rFonts w:ascii="宋体" w:hAnsi="宋体"/>
          <w:color w:val="000000"/>
          <w:szCs w:val="21"/>
        </w:rPr>
      </w:r>
      <w:r/>
    </w:p>
    <w:p>
      <w:pPr>
        <w:pStyle w:val="901"/>
        <w:ind w:firstLine="482"/>
        <w:jc w:val="left"/>
        <w:spacing w:line="360" w:lineRule="auto"/>
        <w:rPr>
          <w:rFonts w:ascii="宋体" w:hAnsi="宋体"/>
          <w:color w:val="000000"/>
        </w:rPr>
      </w:pPr>
      <w:r>
        <w:rPr>
          <w:rFonts w:hint="eastAsia" w:ascii="宋体" w:hAnsi="宋体"/>
          <w:color w:val="000000"/>
        </w:rPr>
        <w:t xml:space="preserve">2.我方具有良好的商业信誉和健全的财务会计制度；</w:t>
      </w:r>
      <w:r>
        <w:rPr>
          <w:rFonts w:ascii="宋体" w:hAnsi="宋体"/>
          <w:color w:val="000000"/>
        </w:rPr>
      </w:r>
      <w:r/>
    </w:p>
    <w:p>
      <w:pPr>
        <w:pStyle w:val="901"/>
        <w:ind w:firstLine="482"/>
        <w:jc w:val="left"/>
        <w:spacing w:line="360" w:lineRule="auto"/>
        <w:rPr>
          <w:rFonts w:ascii="宋体" w:hAnsi="宋体"/>
          <w:color w:val="000000"/>
        </w:rPr>
      </w:pPr>
      <w:r>
        <w:rPr>
          <w:rFonts w:hint="eastAsia" w:ascii="宋体" w:hAnsi="宋体"/>
          <w:color w:val="000000"/>
        </w:rPr>
        <w:t xml:space="preserve">3.我方具有依法缴纳税收和社会保障资金的良好记录；</w:t>
      </w:r>
      <w:r>
        <w:rPr>
          <w:rFonts w:ascii="宋体" w:hAnsi="宋体"/>
          <w:color w:val="000000"/>
        </w:rPr>
      </w:r>
      <w:r/>
    </w:p>
    <w:p>
      <w:pPr>
        <w:pStyle w:val="901"/>
        <w:ind w:firstLine="482"/>
        <w:jc w:val="left"/>
        <w:spacing w:line="360" w:lineRule="auto"/>
        <w:rPr>
          <w:rFonts w:ascii="宋体" w:hAnsi="宋体"/>
          <w:color w:val="000000"/>
        </w:rPr>
      </w:pPr>
      <w:r>
        <w:rPr>
          <w:rFonts w:hint="eastAsia" w:ascii="宋体" w:hAnsi="宋体"/>
          <w:color w:val="000000"/>
        </w:rPr>
        <w:t xml:space="preserve">4.我方具有履行合同所必需的设备和专业技术能力；</w:t>
      </w:r>
      <w:r>
        <w:rPr>
          <w:rFonts w:ascii="宋体" w:hAnsi="宋体"/>
          <w:color w:val="000000"/>
        </w:rPr>
      </w:r>
      <w:r/>
    </w:p>
    <w:p>
      <w:pPr>
        <w:pStyle w:val="901"/>
        <w:ind w:firstLine="482"/>
        <w:spacing w:line="360" w:lineRule="auto"/>
        <w:rPr>
          <w:rFonts w:ascii="宋体" w:hAnsi="宋体"/>
          <w:color w:val="000000"/>
          <w:szCs w:val="21"/>
        </w:rPr>
      </w:pPr>
      <w:r>
        <w:rPr>
          <w:rFonts w:hint="eastAsia" w:ascii="宋体" w:hAnsi="宋体"/>
          <w:color w:val="000000"/>
          <w:szCs w:val="21"/>
        </w:rPr>
        <w:t xml:space="preserve">5.我方参加本次政府采购活动前3年内在经营活动中无重大违法记录；</w:t>
      </w:r>
      <w:r>
        <w:rPr>
          <w:rFonts w:ascii="宋体" w:hAnsi="宋体"/>
          <w:color w:val="000000"/>
          <w:szCs w:val="21"/>
        </w:rPr>
      </w:r>
      <w:r/>
    </w:p>
    <w:p>
      <w:pPr>
        <w:pStyle w:val="901"/>
        <w:ind w:firstLine="482"/>
        <w:spacing w:line="360" w:lineRule="auto"/>
        <w:rPr>
          <w:rFonts w:ascii="宋体" w:hAnsi="宋体"/>
          <w:color w:val="000000"/>
          <w:szCs w:val="21"/>
        </w:rPr>
      </w:pPr>
      <w:r>
        <w:rPr>
          <w:rFonts w:hint="eastAsia" w:ascii="宋体" w:hAnsi="宋体"/>
          <w:color w:val="000000"/>
          <w:szCs w:val="21"/>
        </w:rPr>
        <w:t xml:space="preserve">6.我方符合法律、行政法规规定的其他条件；</w:t>
      </w:r>
      <w:r>
        <w:rPr>
          <w:rFonts w:ascii="宋体" w:hAnsi="宋体"/>
          <w:color w:val="000000"/>
          <w:szCs w:val="21"/>
        </w:rPr>
      </w:r>
      <w:r/>
    </w:p>
    <w:p>
      <w:pPr>
        <w:pStyle w:val="901"/>
        <w:ind w:firstLine="482"/>
        <w:spacing w:line="360" w:lineRule="auto"/>
        <w:rPr>
          <w:rFonts w:ascii="宋体" w:hAnsi="宋体"/>
          <w:color w:val="000000"/>
          <w:szCs w:val="21"/>
        </w:rPr>
      </w:pPr>
      <w:r>
        <w:rPr>
          <w:rFonts w:hint="eastAsia" w:ascii="宋体" w:hAnsi="宋体"/>
          <w:color w:val="000000"/>
          <w:szCs w:val="21"/>
        </w:rPr>
        <w:t xml:space="preserve">7.我方同意按采购人确定的评审办法，由评标专家进行评审；</w:t>
      </w:r>
      <w:r>
        <w:rPr>
          <w:rFonts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8.我方承诺最后报价含服务过程所发生的全部费用。</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9.除不可抗力外，我单位如果发生以下行为，将在行为发生的10个工作日内，向采购单位支付本采购文件公布的预算价的2%作为违约赔偿金，同时按采购文件规定向招标代理机构支付招标代理服务费。</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9.1在采购文件规定的投标(响应)有效期内实质上修改或撤回投标（响应）；</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9.2中标(成交)后不依法与采购人签订合同；</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9.3在投标（响应）文件中提供虚假材料；</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9.4恶意串通；</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9.4其他违法违规情形。</w:t>
      </w:r>
      <w:r>
        <w:rPr>
          <w:rFonts w:hint="eastAsia" w:ascii="宋体" w:hAnsi="宋体"/>
          <w:color w:val="000000"/>
          <w:szCs w:val="21"/>
        </w:rPr>
      </w:r>
      <w:r/>
    </w:p>
    <w:p>
      <w:pPr>
        <w:pStyle w:val="901"/>
        <w:ind w:firstLine="482"/>
        <w:spacing w:line="360" w:lineRule="auto"/>
        <w:rPr>
          <w:rFonts w:hint="eastAsia" w:ascii="宋体" w:hAnsi="宋体"/>
          <w:color w:val="000000"/>
          <w:szCs w:val="21"/>
        </w:rPr>
      </w:pPr>
      <w:r>
        <w:rPr>
          <w:rFonts w:hint="eastAsia" w:ascii="宋体" w:hAnsi="宋体"/>
          <w:color w:val="000000"/>
          <w:szCs w:val="21"/>
        </w:rPr>
        <w:t xml:space="preserve">10.我单位知晓上述行为的法律后果，承认本承诺书作为贵方要求我单位履行违约赔偿义务的依据作用。</w:t>
      </w:r>
      <w:r>
        <w:rPr>
          <w:rFonts w:hint="eastAsia" w:ascii="宋体" w:hAnsi="宋体"/>
          <w:color w:val="000000"/>
          <w:szCs w:val="21"/>
        </w:rPr>
      </w:r>
      <w:r/>
    </w:p>
    <w:p>
      <w:pPr>
        <w:pStyle w:val="901"/>
        <w:ind w:firstLine="482"/>
        <w:spacing w:line="360" w:lineRule="auto"/>
        <w:rPr>
          <w:rFonts w:ascii="宋体" w:hAnsi="宋体"/>
          <w:color w:val="000000"/>
        </w:rPr>
      </w:pPr>
      <w:r>
        <w:rPr>
          <w:rFonts w:ascii="宋体" w:hAnsi="宋体"/>
          <w:color w:val="000000"/>
        </w:rPr>
      </w:r>
      <w:r/>
    </w:p>
    <w:p>
      <w:pPr>
        <w:pStyle w:val="901"/>
        <w:ind w:firstLine="420"/>
        <w:jc w:val="left"/>
        <w:rPr>
          <w:rFonts w:ascii="宋体" w:hAnsi="宋体"/>
          <w:color w:val="000000"/>
          <w:szCs w:val="21"/>
        </w:rPr>
      </w:pPr>
      <w:r>
        <w:rPr>
          <w:rFonts w:ascii="宋体" w:hAnsi="宋体"/>
          <w:color w:val="000000"/>
          <w:szCs w:val="21"/>
        </w:rPr>
      </w:r>
      <w:r/>
    </w:p>
    <w:p>
      <w:pPr>
        <w:pStyle w:val="901"/>
        <w:ind w:firstLine="420"/>
        <w:jc w:val="left"/>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w:t>
      </w:r>
      <w:r>
        <w:rPr>
          <w:rFonts w:hint="eastAsia" w:ascii="宋体" w:hAnsi="宋体"/>
          <w:color w:val="000000"/>
          <w:szCs w:val="21"/>
        </w:rPr>
        <w:t xml:space="preserve">加盖公章</w:t>
      </w:r>
      <w:r>
        <w:rPr>
          <w:rFonts w:ascii="宋体" w:hAnsi="宋体"/>
          <w:color w:val="000000"/>
          <w:szCs w:val="21"/>
        </w:rPr>
        <w:t xml:space="preserve">）</w:t>
      </w:r>
      <w:r>
        <w:rPr>
          <w:rFonts w:ascii="宋体" w:hAnsi="宋体"/>
          <w:color w:val="000000"/>
          <w:szCs w:val="21"/>
        </w:rPr>
      </w:r>
      <w:r/>
    </w:p>
    <w:p>
      <w:pPr>
        <w:pStyle w:val="901"/>
        <w:ind w:firstLine="420"/>
        <w:jc w:val="left"/>
        <w:rPr>
          <w:rFonts w:ascii="宋体" w:hAnsi="宋体"/>
          <w:color w:val="000000"/>
          <w:szCs w:val="21"/>
        </w:rPr>
      </w:pPr>
      <w:r>
        <w:rPr>
          <w:rFonts w:ascii="宋体" w:hAnsi="宋体"/>
          <w:color w:val="000000"/>
          <w:szCs w:val="21"/>
        </w:rPr>
        <w:t xml:space="preserve">法定代表人：（签字或盖章）</w:t>
      </w:r>
      <w:r>
        <w:rPr>
          <w:rFonts w:ascii="宋体" w:hAnsi="宋体"/>
          <w:color w:val="000000"/>
          <w:szCs w:val="21"/>
        </w:rPr>
      </w:r>
      <w:r/>
    </w:p>
    <w:p>
      <w:pPr>
        <w:pStyle w:val="901"/>
        <w:ind w:firstLine="420"/>
        <w:jc w:val="left"/>
        <w:rPr>
          <w:rFonts w:ascii="宋体" w:hAnsi="宋体"/>
          <w:color w:val="000000"/>
          <w:szCs w:val="21"/>
        </w:rPr>
      </w:pPr>
      <w:r>
        <w:rPr>
          <w:rFonts w:hint="eastAsia" w:ascii="宋体" w:hAnsi="宋体"/>
          <w:color w:val="000000"/>
          <w:szCs w:val="21"/>
        </w:rPr>
        <w:t xml:space="preserve">日期：    </w:t>
      </w:r>
      <w:r>
        <w:rPr>
          <w:rFonts w:hAnsi="宋体"/>
          <w:color w:val="000000"/>
          <w:szCs w:val="21"/>
        </w:rPr>
        <w:t xml:space="preserve">年  月  日</w:t>
      </w:r>
      <w:r>
        <w:rPr>
          <w:rFonts w:ascii="宋体" w:hAnsi="宋体"/>
          <w:color w:val="000000"/>
          <w:szCs w:val="21"/>
        </w:rPr>
      </w:r>
      <w:r/>
    </w:p>
    <w:p>
      <w:pPr>
        <w:pStyle w:val="903"/>
        <w:rPr>
          <w:rFonts w:ascii="宋体" w:hAnsi="宋体" w:eastAsia="宋体" w:cs="宋体"/>
          <w:color w:val="000000"/>
        </w:rPr>
      </w:pPr>
      <w:r/>
      <w:bookmarkStart w:id="22" w:name="_Ref18323"/>
      <w:r/>
      <w:bookmarkStart w:id="23"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2"/>
      <w:r/>
      <w:bookmarkEnd w:id="23"/>
      <w:r>
        <w:rPr>
          <w:rFonts w:ascii="宋体" w:hAnsi="宋体" w:eastAsia="宋体" w:cs="宋体"/>
          <w:color w:val="000000"/>
        </w:rPr>
      </w:r>
      <w:r/>
    </w:p>
    <w:p>
      <w:pPr>
        <w:pStyle w:val="909"/>
        <w:ind w:firstLine="0"/>
        <w:jc w:val="cente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投标单位情况表</w:t>
      </w:r>
      <w:r>
        <w:rPr>
          <w:rFonts w:ascii="宋体" w:hAnsi="宋体" w:eastAsia="宋体"/>
          <w:color w:val="000000"/>
          <w:sz w:val="21"/>
          <w:szCs w:val="21"/>
        </w:rPr>
      </w:r>
      <w:r/>
    </w:p>
    <w:p>
      <w:pPr>
        <w:pStyle w:val="901"/>
        <w:spacing w:line="360" w:lineRule="auto"/>
        <w:rPr>
          <w:rFonts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rPr>
          <w:rFonts w:ascii="宋体" w:hAnsi="宋体"/>
          <w:color w:val="000000"/>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r>
            <w:r/>
          </w:p>
        </w:tc>
        <w:tc>
          <w:tcPr>
            <w:gridSpan w:val="2"/>
            <w:tcW w:w="1564"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gridSpan w:val="3"/>
            <w:tcW w:w="2784" w:type="dxa"/>
            <w:vAlign w:val="center"/>
            <w:textDirection w:val="lrTb"/>
            <w:noWrap w:val="false"/>
          </w:tcPr>
          <w:p>
            <w:pPr>
              <w:pStyle w:val="909"/>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909"/>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公司成立日期</w:t>
            </w:r>
            <w:r>
              <w:rPr>
                <w:rFonts w:ascii="宋体" w:hAnsi="宋体" w:eastAsia="宋体"/>
                <w:color w:val="000000"/>
                <w:sz w:val="21"/>
                <w:szCs w:val="21"/>
              </w:rPr>
            </w:r>
            <w:r/>
          </w:p>
        </w:tc>
        <w:tc>
          <w:tcPr>
            <w:gridSpan w:val="2"/>
            <w:tcW w:w="2764" w:type="dxa"/>
            <w:vAlign w:val="center"/>
            <w:textDirection w:val="lrTb"/>
            <w:noWrap w:val="false"/>
          </w:tcPr>
          <w:p>
            <w:pPr>
              <w:pStyle w:val="909"/>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r>
            <w:r/>
          </w:p>
        </w:tc>
        <w:tc>
          <w:tcPr>
            <w:gridSpan w:val="2"/>
            <w:tcW w:w="1564"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rPr>
                <w:rFonts w:ascii="宋体" w:hAnsi="宋体" w:eastAsia="宋体"/>
                <w:color w:val="000000"/>
                <w:sz w:val="21"/>
                <w:szCs w:val="21"/>
              </w:rPr>
            </w:r>
            <w:r/>
          </w:p>
        </w:tc>
        <w:tc>
          <w:tcPr>
            <w:gridSpan w:val="7"/>
            <w:tcW w:w="712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r>
            <w:r/>
          </w:p>
        </w:tc>
        <w:tc>
          <w:tcPr>
            <w:gridSpan w:val="2"/>
            <w:tcW w:w="1564"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rPr>
                <w:rFonts w:ascii="宋体" w:hAnsi="宋体" w:eastAsia="宋体"/>
                <w:color w:val="000000"/>
                <w:sz w:val="21"/>
                <w:szCs w:val="21"/>
              </w:rPr>
            </w:r>
            <w:r/>
          </w:p>
        </w:tc>
        <w:tc>
          <w:tcPr>
            <w:gridSpan w:val="7"/>
            <w:tcW w:w="7128"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r>
            <w:r/>
          </w:p>
        </w:tc>
        <w:tc>
          <w:tcPr>
            <w:tcW w:w="108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rPr>
                <w:rFonts w:ascii="宋体" w:hAnsi="宋体" w:eastAsia="宋体"/>
                <w:color w:val="000000"/>
                <w:sz w:val="21"/>
                <w:szCs w:val="21"/>
              </w:rPr>
            </w:r>
            <w:r/>
          </w:p>
        </w:tc>
        <w:tc>
          <w:tcPr>
            <w:gridSpan w:val="3"/>
            <w:tcW w:w="2773"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rPr>
                <w:rFonts w:ascii="宋体" w:hAnsi="宋体" w:eastAsia="宋体"/>
                <w:color w:val="000000"/>
                <w:sz w:val="21"/>
                <w:szCs w:val="21"/>
              </w:rPr>
            </w:r>
            <w:r/>
          </w:p>
        </w:tc>
        <w:tc>
          <w:tcPr>
            <w:gridSpan w:val="3"/>
            <w:tcW w:w="354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r>
            <w:r/>
          </w:p>
        </w:tc>
        <w:tc>
          <w:tcPr>
            <w:tcW w:w="1088"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rPr>
                <w:rFonts w:ascii="宋体" w:hAnsi="宋体" w:eastAsia="宋体"/>
                <w:color w:val="000000"/>
                <w:sz w:val="21"/>
                <w:szCs w:val="21"/>
              </w:rPr>
            </w:r>
            <w:r/>
          </w:p>
        </w:tc>
        <w:tc>
          <w:tcPr>
            <w:gridSpan w:val="3"/>
            <w:tcW w:w="2773"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rPr>
                <w:rFonts w:ascii="宋体" w:hAnsi="宋体" w:eastAsia="宋体"/>
                <w:color w:val="000000"/>
                <w:sz w:val="21"/>
                <w:szCs w:val="21"/>
              </w:rPr>
            </w:r>
            <w:r/>
          </w:p>
        </w:tc>
        <w:tc>
          <w:tcPr>
            <w:gridSpan w:val="3"/>
            <w:tcW w:w="3542" w:type="dxa"/>
            <w:vAlign w:val="center"/>
            <w:textDirection w:val="lrTb"/>
            <w:noWrap w:val="false"/>
          </w:tcPr>
          <w:p>
            <w:pPr>
              <w:pStyle w:val="909"/>
              <w:ind w:firstLine="0"/>
              <w:jc w:val="both"/>
              <w:spacing w:line="300" w:lineRule="auto"/>
              <w:rPr>
                <w:rFonts w:ascii="宋体" w:hAnsi="宋体" w:eastAsia="宋体"/>
                <w:b/>
                <w:color w:val="000000"/>
                <w:sz w:val="18"/>
                <w:szCs w:val="18"/>
              </w:rPr>
            </w:pPr>
            <w:r>
              <w:rPr>
                <w:rFonts w:ascii="宋体" w:hAnsi="宋体" w:eastAsia="宋体"/>
                <w:b/>
                <w:color w:val="000000"/>
                <w:sz w:val="18"/>
                <w:szCs w:val="18"/>
              </w:rPr>
            </w:r>
            <w:r/>
          </w:p>
        </w:tc>
      </w:tr>
      <w:tr>
        <w:trPr>
          <w:trHeight w:val="645"/>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088" w:type="dxa"/>
            <w:vAlign w:val="center"/>
            <w:textDirection w:val="lrTb"/>
            <w:noWrap w:val="false"/>
          </w:tcPr>
          <w:p>
            <w:pPr>
              <w:pStyle w:val="901"/>
              <w:rPr>
                <w:rFonts w:ascii="宋体" w:hAnsi="宋体"/>
                <w:color w:val="000000"/>
              </w:rPr>
            </w:pPr>
            <w:r>
              <w:rPr>
                <w:rFonts w:hint="eastAsia" w:ascii="宋体" w:hAnsi="宋体"/>
                <w:color w:val="000000"/>
              </w:rPr>
              <w:t xml:space="preserve">单位从业人员数量</w:t>
            </w:r>
            <w:r>
              <w:rPr>
                <w:rFonts w:ascii="宋体" w:hAnsi="宋体"/>
                <w:color w:val="000000"/>
              </w:rPr>
            </w:r>
            <w:r/>
          </w:p>
        </w:tc>
        <w:tc>
          <w:tcPr>
            <w:gridSpan w:val="3"/>
            <w:tcW w:w="2773" w:type="dxa"/>
            <w:vAlign w:val="center"/>
            <w:textDirection w:val="lrTb"/>
            <w:noWrap w:val="false"/>
          </w:tcPr>
          <w:p>
            <w:pPr>
              <w:pStyle w:val="909"/>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rPr>
                <w:rFonts w:ascii="宋体" w:hAnsi="宋体" w:eastAsia="宋体"/>
                <w:color w:val="000000"/>
                <w:sz w:val="21"/>
                <w:szCs w:val="21"/>
              </w:rPr>
            </w:r>
            <w:r/>
          </w:p>
        </w:tc>
        <w:tc>
          <w:tcPr>
            <w:gridSpan w:val="4"/>
            <w:tcW w:w="2701"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rPr>
                <w:rFonts w:ascii="宋体" w:hAnsi="宋体" w:eastAsia="宋体"/>
                <w:color w:val="000000"/>
                <w:sz w:val="21"/>
                <w:szCs w:val="21"/>
              </w:rPr>
            </w:r>
            <w:r/>
          </w:p>
        </w:tc>
        <w:tc>
          <w:tcPr>
            <w:tcW w:w="2130" w:type="dxa"/>
            <w:vAlign w:val="center"/>
            <w:textDirection w:val="lrTb"/>
            <w:noWrap w:val="false"/>
          </w:tcPr>
          <w:p>
            <w:pPr>
              <w:pStyle w:val="909"/>
              <w:ind w:firstLine="63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rPr>
                <w:rFonts w:ascii="宋体" w:hAnsi="宋体" w:eastAsia="宋体"/>
                <w:color w:val="000000"/>
                <w:sz w:val="21"/>
                <w:szCs w:val="21"/>
              </w:rPr>
            </w:r>
            <w:r/>
          </w:p>
        </w:tc>
      </w:tr>
      <w:tr>
        <w:trPr>
          <w:trHeight w:val="1767"/>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gridSpan w:val="9"/>
            <w:tcW w:w="869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rPr>
                <w:rFonts w:ascii="宋体" w:hAnsi="宋体" w:eastAsia="宋体"/>
                <w:color w:val="000000"/>
                <w:sz w:val="21"/>
                <w:szCs w:val="21"/>
              </w:rPr>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rPr>
                <w:rFonts w:ascii="宋体" w:hAnsi="宋体" w:eastAsia="宋体"/>
                <w:color w:val="000000"/>
                <w:sz w:val="21"/>
                <w:szCs w:val="21"/>
              </w:rPr>
            </w:r>
            <w:r/>
          </w:p>
        </w:tc>
      </w:tr>
      <w:tr>
        <w:trPr>
          <w:trHeight w:val="1548"/>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rPr>
                <w:rFonts w:ascii="宋体" w:hAnsi="宋体" w:eastAsia="宋体"/>
                <w:color w:val="000000"/>
                <w:sz w:val="21"/>
                <w:szCs w:val="21"/>
              </w:rPr>
            </w:r>
            <w:r/>
          </w:p>
        </w:tc>
        <w:tc>
          <w:tcPr>
            <w:gridSpan w:val="3"/>
            <w:tcW w:w="2445"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rPr>
                <w:rFonts w:ascii="宋体" w:hAnsi="宋体" w:eastAsia="宋体"/>
                <w:color w:val="000000"/>
                <w:sz w:val="21"/>
                <w:szCs w:val="21"/>
              </w:rPr>
            </w:r>
            <w:r/>
          </w:p>
        </w:tc>
        <w:tc>
          <w:tcPr>
            <w:gridSpan w:val="6"/>
            <w:tcW w:w="6247"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rPr>
                <w:rFonts w:ascii="宋体" w:hAnsi="宋体" w:eastAsia="宋体"/>
                <w:color w:val="000000"/>
                <w:sz w:val="21"/>
                <w:szCs w:val="21"/>
              </w:rPr>
            </w:r>
            <w:r/>
          </w:p>
        </w:tc>
        <w:tc>
          <w:tcPr>
            <w:gridSpan w:val="3"/>
            <w:tcW w:w="2445"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rPr>
                <w:rFonts w:ascii="宋体" w:hAnsi="宋体" w:eastAsia="宋体"/>
                <w:color w:val="000000"/>
                <w:sz w:val="21"/>
                <w:szCs w:val="21"/>
              </w:rPr>
            </w:r>
            <w:r/>
          </w:p>
        </w:tc>
        <w:tc>
          <w:tcPr>
            <w:gridSpan w:val="6"/>
            <w:tcW w:w="6247" w:type="dxa"/>
            <w:vAlign w:val="top"/>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1392"/>
        </w:trPr>
        <w:tc>
          <w:tcPr>
            <w:tcW w:w="650" w:type="dxa"/>
            <w:vAlign w:val="center"/>
            <w:textDirection w:val="lrTb"/>
            <w:noWrap w:val="false"/>
          </w:tcPr>
          <w:p>
            <w:pPr>
              <w:pStyle w:val="909"/>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rPr>
                <w:rFonts w:ascii="宋体" w:hAnsi="宋体" w:eastAsia="宋体"/>
                <w:color w:val="000000"/>
                <w:sz w:val="21"/>
                <w:szCs w:val="21"/>
              </w:rPr>
            </w:r>
            <w:r/>
          </w:p>
        </w:tc>
        <w:tc>
          <w:tcPr>
            <w:gridSpan w:val="9"/>
            <w:tcW w:w="8692" w:type="dxa"/>
            <w:vAlign w:val="center"/>
            <w:textDirection w:val="lrTb"/>
            <w:noWrap w:val="false"/>
          </w:tcPr>
          <w:p>
            <w:pPr>
              <w:pStyle w:val="909"/>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rPr>
                <w:rFonts w:ascii="宋体" w:hAnsi="宋体" w:eastAsia="宋体"/>
                <w:color w:val="000000"/>
                <w:sz w:val="21"/>
                <w:szCs w:val="21"/>
              </w:rPr>
            </w:r>
            <w:r/>
          </w:p>
        </w:tc>
      </w:tr>
    </w:tbl>
    <w:p>
      <w:pPr>
        <w:pStyle w:val="909"/>
        <w:ind w:firstLine="0"/>
        <w:spacing w:line="300" w:lineRule="auto"/>
        <w:rPr>
          <w:rFonts w:ascii="宋体" w:hAnsi="宋体" w:eastAsia="宋体"/>
          <w:b/>
          <w:color w:val="000000"/>
          <w:sz w:val="21"/>
          <w:szCs w:val="21"/>
        </w:rPr>
      </w:pPr>
      <w:r>
        <w:rPr>
          <w:rFonts w:ascii="宋体" w:hAnsi="宋体" w:eastAsia="宋体"/>
          <w:b/>
          <w:color w:val="000000"/>
          <w:sz w:val="21"/>
          <w:szCs w:val="21"/>
        </w:rPr>
      </w:r>
      <w:r/>
    </w:p>
    <w:p>
      <w:pPr>
        <w:pStyle w:val="903"/>
        <w:rPr>
          <w:rFonts w:ascii="宋体" w:hAnsi="宋体" w:eastAsia="宋体" w:cs="宋体"/>
          <w:color w:val="000000"/>
        </w:rPr>
      </w:pPr>
      <w:r/>
      <w:bookmarkStart w:id="24" w:name="_Ref19507"/>
      <w:r>
        <w:rPr>
          <w:rFonts w:hint="eastAsia" w:ascii="宋体" w:hAnsi="宋体" w:eastAsia="宋体" w:cs="宋体"/>
          <w:color w:val="000000"/>
        </w:rPr>
        <w:br w:type="page" w:clear="all"/>
      </w:r>
      <w:r>
        <w:rPr>
          <w:rFonts w:hint="eastAsia" w:ascii="宋体" w:hAnsi="宋体" w:eastAsia="宋体" w:cs="宋体"/>
          <w:color w:val="000000"/>
        </w:rPr>
        <w:t xml:space="preserve">四、远程参与开标会议诚信承诺书</w:t>
      </w:r>
      <w:bookmarkEnd w:id="24"/>
      <w:r>
        <w:rPr>
          <w:rFonts w:ascii="宋体" w:hAnsi="宋体" w:eastAsia="宋体" w:cs="宋体"/>
          <w:color w:val="000000"/>
        </w:rPr>
      </w:r>
      <w:r/>
    </w:p>
    <w:p>
      <w:pPr>
        <w:pStyle w:val="901"/>
        <w:spacing w:line="360" w:lineRule="auto"/>
        <w:rPr>
          <w:rFonts w:hint="eastAsia"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苏州市昆山生态环境局、苏州茗竣建设管理咨询有限公司</w:t>
      </w:r>
      <w:r>
        <w:rPr>
          <w:rFonts w:hint="eastAsia" w:ascii="宋体" w:hAnsi="宋体"/>
          <w:color w:val="000000"/>
          <w:u w:val="single"/>
        </w:rPr>
      </w:r>
      <w:r/>
    </w:p>
    <w:p>
      <w:pPr>
        <w:pStyle w:val="901"/>
        <w:ind w:firstLine="420"/>
        <w:spacing w:line="360" w:lineRule="auto"/>
        <w:rPr>
          <w:rFonts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rPr>
          <w:rFonts w:ascii="宋体" w:hAnsi="宋体"/>
          <w:color w:val="000000"/>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ascii="宋体" w:hAnsi="宋体"/>
          <w:color w:val="000000"/>
          <w:szCs w:val="21"/>
          <w:lang w:val="zh-CN"/>
        </w:rPr>
      </w:r>
      <w:r/>
    </w:p>
    <w:p>
      <w:pPr>
        <w:pStyle w:val="901"/>
        <w:ind w:firstLine="420"/>
        <w:spacing w:line="360" w:lineRule="auto"/>
        <w:rPr>
          <w:rFonts w:ascii="宋体" w:hAnsi="宋体"/>
          <w:color w:val="000000"/>
          <w:szCs w:val="21"/>
          <w:lang w:val="zh-CN"/>
        </w:rPr>
      </w:pPr>
      <w:r>
        <w:rPr>
          <w:rFonts w:ascii="宋体" w:hAnsi="宋体"/>
          <w:color w:val="000000"/>
          <w:szCs w:val="21"/>
          <w:lang w:val="zh-CN"/>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38"/>
        <w:ind w:firstLine="359"/>
        <w:jc w:val="right"/>
        <w:spacing w:line="360" w:lineRule="auto"/>
        <w:rPr>
          <w:rFonts w:hAnsi="宋体" w:eastAsia="宋体"/>
          <w:b/>
          <w:color w:val="000000"/>
          <w:sz w:val="21"/>
          <w:szCs w:val="21"/>
        </w:rPr>
      </w:pPr>
      <w:r>
        <w:rPr>
          <w:rFonts w:hAnsi="宋体" w:eastAsia="宋体"/>
          <w:b/>
          <w:color w:val="000000"/>
          <w:sz w:val="21"/>
          <w:szCs w:val="21"/>
        </w:rPr>
      </w:r>
      <w:r/>
    </w:p>
    <w:p>
      <w:pPr>
        <w:pStyle w:val="901"/>
        <w:rPr>
          <w:rFonts w:hint="eastAsia" w:ascii="宋体" w:hAnsi="宋体" w:cs="宋体"/>
          <w:color w:val="000000"/>
        </w:rPr>
      </w:pPr>
      <w:r/>
      <w:bookmarkStart w:id="25" w:name="_Ref90588241"/>
      <w:r/>
      <w:bookmarkStart w:id="26" w:name="_Ref75443174"/>
      <w:r>
        <w:rPr>
          <w:rFonts w:hint="eastAsia" w:ascii="宋体" w:hAnsi="宋体" w:cs="宋体"/>
          <w:color w:val="000000"/>
        </w:rPr>
        <w:br w:type="page" w:clear="all"/>
      </w:r>
      <w:r>
        <w:rPr>
          <w:rFonts w:hint="eastAsia" w:ascii="宋体" w:hAnsi="宋体" w:cs="宋体"/>
          <w:color w:val="000000"/>
        </w:rPr>
      </w:r>
      <w:r/>
    </w:p>
    <w:p>
      <w:pPr>
        <w:pStyle w:val="903"/>
        <w:rPr>
          <w:rFonts w:hint="eastAsia" w:ascii="宋体" w:hAnsi="宋体" w:eastAsia="宋体" w:cs="宋体"/>
          <w:color w:val="000000"/>
        </w:rPr>
      </w:pPr>
      <w:r>
        <w:rPr>
          <w:rFonts w:hint="eastAsia" w:ascii="宋体" w:hAnsi="宋体" w:eastAsia="宋体" w:cs="宋体"/>
          <w:color w:val="000000"/>
        </w:rPr>
        <w:t xml:space="preserve">五、开标一览表</w:t>
      </w:r>
      <w:bookmarkEnd w:id="25"/>
      <w:r/>
      <w:bookmarkEnd w:id="26"/>
      <w:r>
        <w:rPr>
          <w:rFonts w:hint="eastAsia" w:ascii="宋体" w:hAnsi="宋体" w:eastAsia="宋体" w:cs="宋体"/>
          <w:color w:val="000000"/>
        </w:rPr>
      </w:r>
      <w:r/>
    </w:p>
    <w:p>
      <w:pPr>
        <w:pStyle w:val="901"/>
        <w:ind w:firstLine="480"/>
        <w:rPr>
          <w:rFonts w:hint="eastAsia" w:ascii="宋体" w:hAnsi="宋体"/>
          <w:color w:val="000000"/>
          <w:szCs w:val="21"/>
        </w:rPr>
      </w:pPr>
      <w:r>
        <w:rPr>
          <w:rFonts w:hint="eastAsia" w:ascii="宋体" w:hAnsi="宋体"/>
          <w:color w:val="000000"/>
          <w:szCs w:val="21"/>
        </w:rPr>
        <w:t xml:space="preserve">投标人全称（加盖CA电子签章）：</w:t>
      </w:r>
      <w:r>
        <w:rPr>
          <w:rFonts w:hint="eastAsia" w:ascii="宋体" w:hAnsi="宋体"/>
          <w:color w:val="000000"/>
          <w:szCs w:val="21"/>
        </w:rPr>
      </w:r>
      <w:r/>
    </w:p>
    <w:p>
      <w:pPr>
        <w:pStyle w:val="901"/>
        <w:ind w:firstLine="480"/>
        <w:rPr>
          <w:rFonts w:hint="eastAsia" w:ascii="宋体" w:hAnsi="宋体"/>
          <w:color w:val="000000"/>
          <w:szCs w:val="21"/>
        </w:rPr>
      </w:pPr>
      <w:r>
        <w:rPr>
          <w:rFonts w:hint="eastAsia" w:ascii="宋体" w:hAnsi="宋体"/>
          <w:color w:val="000000"/>
          <w:szCs w:val="21"/>
        </w:rPr>
        <w:t xml:space="preserve">项目编号：</w:t>
      </w:r>
      <w:r>
        <w:rPr>
          <w:rFonts w:hint="eastAsia" w:ascii="宋体" w:hAnsi="宋体"/>
          <w:color w:val="000000"/>
          <w:szCs w:val="21"/>
        </w:rPr>
      </w:r>
      <w:r/>
    </w:p>
    <w:p>
      <w:pPr>
        <w:pStyle w:val="901"/>
        <w:ind w:firstLine="480"/>
        <w:rPr>
          <w:rFonts w:hint="eastAsia" w:ascii="宋体" w:hAnsi="宋体"/>
          <w:color w:val="000000"/>
          <w:szCs w:val="21"/>
        </w:rPr>
      </w:pPr>
      <w:r>
        <w:rPr>
          <w:rFonts w:hint="eastAsia" w:ascii="宋体" w:hAnsi="宋体"/>
          <w:color w:val="000000"/>
          <w:szCs w:val="21"/>
        </w:rPr>
        <w:t xml:space="preserve">分包号：</w:t>
      </w:r>
      <w:r>
        <w:rPr>
          <w:rFonts w:hint="eastAsia" w:ascii="宋体" w:hAnsi="宋体"/>
          <w:color w:val="000000"/>
          <w:szCs w:val="21"/>
        </w:rPr>
      </w:r>
      <w:r/>
    </w:p>
    <w:tbl>
      <w:tblPr>
        <w:tblW w:w="0" w:type="auto"/>
        <w:jc w:val="center"/>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875"/>
        <w:gridCol w:w="4744"/>
      </w:tblGrid>
      <w:tr>
        <w:trPr>
          <w:trHeight w:val="679"/>
        </w:trPr>
        <w:tc>
          <w:tcPr>
            <w:tcMar>
              <w:left w:w="15" w:type="dxa"/>
              <w:top w:w="15" w:type="dxa"/>
              <w:right w:w="15" w:type="dxa"/>
              <w:bottom w:w="15" w:type="dxa"/>
            </w:tcMar>
            <w:tcW w:w="3875"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rFonts w:ascii="Times New Roman" w:hAnsi="Times New Roman"/>
                <w:color w:val="000000"/>
              </w:rPr>
            </w:r>
            <w:r/>
          </w:p>
        </w:tc>
        <w:tc>
          <w:tcPr>
            <w:tcW w:w="4744"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rPr>
                <w:rFonts w:ascii="Times New Roman" w:hAnsi="Times New Roman"/>
                <w:color w:val="000000"/>
              </w:rPr>
            </w:r>
            <w:r/>
          </w:p>
        </w:tc>
      </w:tr>
      <w:tr>
        <w:trPr>
          <w:trHeight w:val="651"/>
        </w:trPr>
        <w:tc>
          <w:tcPr>
            <w:tcMar>
              <w:left w:w="15" w:type="dxa"/>
              <w:top w:w="15" w:type="dxa"/>
              <w:right w:w="15" w:type="dxa"/>
              <w:bottom w:w="15" w:type="dxa"/>
            </w:tcMar>
            <w:tcW w:w="3875"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 </w:t>
            </w:r>
            <w:r>
              <w:rPr>
                <w:rFonts w:ascii="Times New Roman" w:hAnsi="Times New Roman"/>
                <w:color w:val="000000"/>
              </w:rPr>
            </w:r>
            <w:r/>
          </w:p>
        </w:tc>
        <w:tc>
          <w:tcPr>
            <w:tcW w:w="4744"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rPr>
                <w:rFonts w:ascii="Times New Roman" w:hAnsi="Times New Roman"/>
                <w:color w:val="000000"/>
              </w:rPr>
            </w:r>
            <w:r/>
          </w:p>
        </w:tc>
      </w:tr>
      <w:tr>
        <w:trPr>
          <w:trHeight w:val="689"/>
        </w:trPr>
        <w:tc>
          <w:tcPr>
            <w:tcMar>
              <w:left w:w="15" w:type="dxa"/>
              <w:top w:w="15" w:type="dxa"/>
              <w:right w:w="15" w:type="dxa"/>
              <w:bottom w:w="15" w:type="dxa"/>
            </w:tcMar>
            <w:tcW w:w="3875"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rPr>
                <w:rFonts w:ascii="Times New Roman" w:hAnsi="Times New Roman"/>
                <w:color w:val="000000"/>
              </w:rPr>
            </w:r>
            <w:r/>
          </w:p>
        </w:tc>
        <w:tc>
          <w:tcPr>
            <w:tcW w:w="4744" w:type="dxa"/>
            <w:vAlign w:val="center"/>
            <w:textDirection w:val="lrTb"/>
            <w:noWrap w:val="false"/>
          </w:tcPr>
          <w:p>
            <w:pPr>
              <w:pStyle w:val="901"/>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 </w:t>
            </w:r>
            <w:r>
              <w:rPr>
                <w:rFonts w:ascii="Times New Roman" w:hAnsi="Times New Roman"/>
                <w:color w:val="000000"/>
              </w:rPr>
            </w:r>
            <w:r/>
          </w:p>
        </w:tc>
      </w:tr>
    </w:tbl>
    <w:p>
      <w:pPr>
        <w:pStyle w:val="901"/>
        <w:ind w:firstLine="480"/>
        <w:rPr>
          <w:rFonts w:hint="eastAsia" w:ascii="宋体" w:hAnsi="宋体"/>
          <w:color w:val="000000"/>
          <w:szCs w:val="21"/>
        </w:rPr>
      </w:pPr>
      <w:r>
        <w:rPr>
          <w:rFonts w:hint="eastAsia" w:ascii="宋体" w:hAnsi="宋体"/>
          <w:color w:val="000000"/>
          <w:szCs w:val="21"/>
        </w:rPr>
      </w:r>
      <w:r/>
    </w:p>
    <w:p>
      <w:pPr>
        <w:pStyle w:val="939"/>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pStyle w:val="939"/>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rPr>
          <w:rFonts w:hAnsi="宋体" w:eastAsia="宋体"/>
          <w:color w:val="000000"/>
          <w:sz w:val="21"/>
          <w:szCs w:val="21"/>
        </w:rPr>
      </w:r>
      <w:r/>
    </w:p>
    <w:p>
      <w:pPr>
        <w:pStyle w:val="939"/>
        <w:spacing w:line="360" w:lineRule="auto"/>
        <w:rPr>
          <w:rFonts w:hAnsi="宋体" w:eastAsia="宋体"/>
          <w:color w:val="000000"/>
          <w:sz w:val="21"/>
          <w:szCs w:val="21"/>
        </w:rPr>
      </w:pPr>
      <w:r>
        <w:rPr>
          <w:rFonts w:hAnsi="宋体" w:eastAsia="宋体"/>
          <w:color w:val="000000"/>
          <w:sz w:val="21"/>
          <w:szCs w:val="21"/>
        </w:rPr>
      </w:r>
      <w:r/>
    </w:p>
    <w:p>
      <w:pPr>
        <w:pStyle w:val="937"/>
        <w:rPr>
          <w:rFonts w:hint="eastAsia" w:hAnsi="宋体" w:eastAsia="宋体"/>
          <w:bCs/>
          <w:color w:val="000000"/>
          <w:sz w:val="21"/>
          <w:szCs w:val="21"/>
        </w:rPr>
      </w:pPr>
      <w:r/>
      <w:bookmarkStart w:id="27" w:name="_Ref477866519"/>
      <w:r/>
      <w:bookmarkStart w:id="28" w:name="_Toc522624854"/>
      <w:r/>
      <w:bookmarkStart w:id="29" w:name="_Toc519609407"/>
      <w:r/>
      <w:bookmarkStart w:id="30" w:name="_Toc8652604"/>
      <w:r/>
      <w:bookmarkStart w:id="31" w:name="_Toc483385150"/>
      <w:r/>
      <w:bookmarkStart w:id="32" w:name="_Toc521586598"/>
      <w:r>
        <w:rPr>
          <w:rFonts w:hint="eastAsia" w:hAnsi="宋体" w:eastAsia="宋体"/>
          <w:bCs/>
          <w:color w:val="000000"/>
          <w:sz w:val="21"/>
          <w:szCs w:val="21"/>
        </w:rPr>
      </w:r>
      <w:r/>
    </w:p>
    <w:p>
      <w:pPr>
        <w:pStyle w:val="937"/>
        <w:rPr>
          <w:rFonts w:hAnsi="宋体" w:eastAsia="宋体"/>
          <w:color w:val="000000"/>
          <w:sz w:val="21"/>
          <w:szCs w:val="21"/>
        </w:rPr>
      </w:pPr>
      <w:r>
        <w:rPr>
          <w:rFonts w:hint="eastAsia" w:hAnsi="宋体" w:eastAsia="宋体"/>
          <w:color w:val="000000"/>
          <w:sz w:val="21"/>
          <w:szCs w:val="21"/>
        </w:rPr>
        <w:t xml:space="preserve">注：</w:t>
      </w:r>
      <w:r>
        <w:rPr>
          <w:rFonts w:hAnsi="宋体" w:eastAsia="宋体"/>
          <w:color w:val="000000"/>
          <w:sz w:val="21"/>
          <w:szCs w:val="21"/>
        </w:rPr>
      </w:r>
      <w:r/>
    </w:p>
    <w:p>
      <w:pPr>
        <w:pStyle w:val="901"/>
        <w:ind w:firstLine="480"/>
        <w:spacing w:line="360" w:lineRule="auto"/>
        <w:rPr>
          <w:rFonts w:ascii="宋体" w:hAnsi="宋体"/>
          <w:color w:val="000000"/>
          <w:szCs w:val="21"/>
        </w:rPr>
      </w:pPr>
      <w:r>
        <w:rPr>
          <w:rFonts w:hint="eastAsia" w:ascii="宋体" w:hAnsi="宋体"/>
          <w:color w:val="000000"/>
          <w:szCs w:val="21"/>
        </w:rPr>
        <w:t xml:space="preserve">1.开标一览表格式以系统生成为准，不得改动。</w:t>
      </w:r>
      <w:r>
        <w:rPr>
          <w:rFonts w:ascii="宋体" w:hAnsi="宋体"/>
          <w:color w:val="000000"/>
          <w:szCs w:val="21"/>
        </w:rPr>
      </w:r>
      <w:r/>
    </w:p>
    <w:p>
      <w:pPr>
        <w:pStyle w:val="901"/>
        <w:ind w:firstLine="480"/>
        <w:spacing w:line="360" w:lineRule="auto"/>
        <w:rPr>
          <w:rFonts w:hint="eastAsia" w:ascii="宋体" w:hAnsi="宋体"/>
          <w:color w:val="000000"/>
          <w:szCs w:val="21"/>
        </w:rPr>
      </w:pPr>
      <w:r>
        <w:rPr>
          <w:rFonts w:hint="eastAsia" w:ascii="宋体" w:hAnsi="宋体"/>
          <w:color w:val="000000"/>
          <w:szCs w:val="21"/>
        </w:rPr>
        <w:t xml:space="preserve">2.报价要求：</w:t>
      </w:r>
      <w:r>
        <w:rPr>
          <w:rFonts w:hint="eastAsia" w:ascii="宋体" w:hAnsi="宋体"/>
          <w:b/>
          <w:color w:val="000000"/>
          <w:szCs w:val="21"/>
        </w:rPr>
        <w:t xml:space="preserve">本项目投标价请以综合单价形式填写，单价限价为15000元/家</w:t>
      </w:r>
      <w:r>
        <w:rPr>
          <w:rFonts w:hint="eastAsia" w:ascii="宋体" w:hAnsi="宋体"/>
          <w:color w:val="000000"/>
          <w:szCs w:val="21"/>
        </w:rPr>
        <w:t xml:space="preserve">。综合单价应包含所有服务内容、人员工资、检测、交通、风险、保险、税金、利润、代理服务费等政策性文件规定及合同包含的所有风险、责任等各项应有费用。</w:t>
      </w:r>
      <w:r>
        <w:rPr>
          <w:rFonts w:hint="eastAsia" w:ascii="宋体" w:hAnsi="宋体"/>
          <w:color w:val="000000"/>
          <w:szCs w:val="21"/>
        </w:rPr>
      </w:r>
      <w:r/>
    </w:p>
    <w:p>
      <w:pPr>
        <w:pStyle w:val="937"/>
        <w:ind w:firstLine="420"/>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3.中标</w:t>
      </w:r>
      <w:r>
        <w:rPr>
          <w:rFonts w:hint="eastAsia" w:hAnsi="宋体" w:eastAsia="宋体" w:cs="宋体"/>
          <w:b/>
          <w:bCs/>
          <w:color w:val="000000"/>
          <w:sz w:val="21"/>
          <w:szCs w:val="21"/>
        </w:rPr>
        <w:t xml:space="preserve">单价</w:t>
      </w:r>
      <w:r>
        <w:rPr>
          <w:rFonts w:hint="eastAsia" w:hAnsi="宋体" w:eastAsia="宋体"/>
          <w:b/>
          <w:bCs/>
          <w:color w:val="000000"/>
          <w:sz w:val="21"/>
          <w:szCs w:val="21"/>
        </w:rPr>
        <w:t xml:space="preserve">在合同期内不得作任何更改，最终按实际排查单位数量（以《国家重金属环境安全隐患排查系统》APP中确认纳入排查的清单为准）*中标单价结算服务费用。</w:t>
      </w:r>
      <w:r>
        <w:rPr>
          <w:rFonts w:hint="eastAsia" w:hAnsi="宋体" w:eastAsia="宋体"/>
          <w:b/>
          <w:bCs/>
          <w:color w:val="000000"/>
          <w:sz w:val="21"/>
          <w:szCs w:val="21"/>
        </w:rPr>
      </w:r>
      <w:r/>
    </w:p>
    <w:p>
      <w:pPr>
        <w:pStyle w:val="937"/>
        <w:ind w:firstLine="420"/>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937"/>
        <w:ind w:firstLine="420"/>
        <w:spacing w:line="360" w:lineRule="auto"/>
        <w:rPr>
          <w:rFonts w:hint="eastAsia" w:hAnsi="宋体" w:eastAsia="宋体"/>
          <w:bCs/>
          <w:color w:val="000000"/>
          <w:sz w:val="21"/>
          <w:szCs w:val="21"/>
        </w:rPr>
      </w:pPr>
      <w:r>
        <w:rPr>
          <w:rFonts w:hint="eastAsia" w:hAnsi="宋体" w:eastAsia="宋体"/>
          <w:bCs/>
          <w:color w:val="000000"/>
          <w:sz w:val="21"/>
          <w:szCs w:val="21"/>
        </w:rPr>
      </w:r>
      <w:r/>
    </w:p>
    <w:p>
      <w:pPr>
        <w:pStyle w:val="903"/>
        <w:rPr>
          <w:rFonts w:ascii="宋体" w:hAnsi="宋体" w:eastAsia="宋体" w:cs="宋体"/>
          <w:color w:val="000000"/>
        </w:rPr>
      </w:pPr>
      <w:r/>
      <w:bookmarkStart w:id="33" w:name="_Ref10405"/>
      <w:r/>
      <w:bookmarkStart w:id="34" w:name="_Ref5494"/>
      <w:r>
        <w:rPr>
          <w:rFonts w:hint="eastAsia" w:ascii="宋体" w:hAnsi="宋体" w:eastAsia="宋体" w:cs="宋体"/>
          <w:color w:val="000000"/>
        </w:rPr>
        <w:br w:type="page" w:clear="all"/>
      </w:r>
      <w:r>
        <w:rPr>
          <w:rFonts w:hint="eastAsia" w:ascii="宋体" w:hAnsi="宋体" w:eastAsia="宋体" w:cs="宋体"/>
          <w:color w:val="000000"/>
        </w:rPr>
        <w:t xml:space="preserve">六、偏离表（商务）</w:t>
      </w:r>
      <w:bookmarkEnd w:id="27"/>
      <w:r/>
      <w:bookmarkEnd w:id="28"/>
      <w:r/>
      <w:bookmarkEnd w:id="29"/>
      <w:r/>
      <w:bookmarkEnd w:id="30"/>
      <w:r/>
      <w:bookmarkEnd w:id="31"/>
      <w:r/>
      <w:bookmarkEnd w:id="32"/>
      <w:r/>
      <w:bookmarkEnd w:id="33"/>
      <w:r/>
      <w:bookmarkEnd w:id="34"/>
      <w:r/>
      <w:bookmarkStart w:id="35" w:name="_Ref22898688"/>
      <w:r/>
      <w:bookmarkStart w:id="36" w:name="_Toc38032044"/>
      <w:r>
        <w:rPr>
          <w:rFonts w:hint="eastAsia" w:ascii="宋体" w:hAnsi="宋体" w:cs="宋体"/>
          <w:color w:val="000000"/>
        </w:rPr>
        <w:t xml:space="preserve">：</w:t>
      </w:r>
      <w:r>
        <w:rPr>
          <w:rFonts w:ascii="宋体" w:hAnsi="宋体" w:eastAsia="宋体" w:cs="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9"/>
              <w:ind w:firstLine="0"/>
              <w:jc w:val="center"/>
              <w:rPr>
                <w:rFonts w:ascii="宋体" w:hAnsi="宋体" w:eastAsia="宋体"/>
                <w:color w:val="000000"/>
                <w:sz w:val="21"/>
                <w:szCs w:val="21"/>
              </w:rPr>
            </w:pPr>
            <w:r/>
            <w:bookmarkEnd w:id="35"/>
            <w:r/>
            <w:bookmarkEnd w:id="36"/>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hint="eastAsia"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hint="eastAsia"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bl>
    <w:p>
      <w:pPr>
        <w:pStyle w:val="938"/>
        <w:jc w:val="left"/>
        <w:rPr>
          <w:rFonts w:hAnsi="宋体" w:eastAsia="宋体"/>
          <w:color w:val="000000"/>
          <w:sz w:val="21"/>
          <w:szCs w:val="21"/>
        </w:rPr>
      </w:pPr>
      <w:r/>
      <w:bookmarkStart w:id="37" w:name="_Ref501489596"/>
      <w:r/>
      <w:bookmarkStart w:id="38" w:name="_Toc38032045"/>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1"/>
        <w:rPr>
          <w:rFonts w:hint="eastAsia" w:ascii="宋体" w:hAnsi="宋体"/>
          <w:color w:val="000000"/>
          <w:szCs w:val="21"/>
        </w:rPr>
      </w:pPr>
      <w:r>
        <w:rPr>
          <w:rFonts w:hint="eastAsia" w:ascii="宋体" w:hAnsi="宋体"/>
          <w:color w:val="000000"/>
          <w:szCs w:val="21"/>
        </w:rPr>
      </w:r>
      <w:r/>
    </w:p>
    <w:p>
      <w:pPr>
        <w:pStyle w:val="901"/>
        <w:rPr>
          <w:color w:val="000000"/>
        </w:rPr>
      </w:pPr>
      <w:r>
        <w:rPr>
          <w:color w:val="000000"/>
        </w:rPr>
      </w:r>
      <w:r/>
    </w:p>
    <w:p>
      <w:pPr>
        <w:pStyle w:val="909"/>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901"/>
        <w:rPr>
          <w:rFonts w:ascii="宋体" w:hAnsi="宋体" w:cs="宋体"/>
          <w:color w:val="000000"/>
          <w:szCs w:val="21"/>
        </w:rPr>
      </w:pPr>
      <w:r/>
      <w:bookmarkStart w:id="39" w:name="_Ref83808939"/>
      <w:r>
        <w:rPr>
          <w:rFonts w:ascii="宋体" w:hAnsi="宋体" w:cs="宋体"/>
          <w:color w:val="000000"/>
          <w:szCs w:val="21"/>
        </w:rPr>
      </w:r>
      <w:r/>
    </w:p>
    <w:p>
      <w:pPr>
        <w:pStyle w:val="901"/>
        <w:rPr>
          <w:rFonts w:ascii="宋体" w:hAnsi="宋体" w:cs="宋体"/>
          <w:b/>
          <w:color w:val="000000"/>
          <w:szCs w:val="21"/>
        </w:rPr>
      </w:pPr>
      <w:r>
        <w:rPr>
          <w:rFonts w:ascii="宋体" w:hAnsi="宋体" w:cs="宋体"/>
          <w:b/>
          <w:color w:val="000000"/>
          <w:szCs w:val="21"/>
        </w:rPr>
      </w:r>
      <w:r/>
    </w:p>
    <w:p>
      <w:pPr>
        <w:pStyle w:val="901"/>
        <w:rPr>
          <w:rFonts w:ascii="宋体" w:hAnsi="宋体" w:cs="宋体"/>
          <w:b/>
          <w:color w:val="000000"/>
          <w:sz w:val="32"/>
          <w:szCs w:val="32"/>
        </w:rPr>
        <w:outlineLvl w:val="1"/>
      </w:pPr>
      <w:r>
        <w:rPr>
          <w:rFonts w:hint="eastAsia" w:ascii="宋体" w:hAnsi="宋体" w:cs="宋体"/>
          <w:b/>
          <w:color w:val="000000"/>
          <w:sz w:val="32"/>
          <w:szCs w:val="32"/>
        </w:rPr>
        <w:t xml:space="preserve">七、偏离表（技术）：</w:t>
      </w:r>
      <w:bookmarkEnd w:id="37"/>
      <w:r/>
      <w:bookmarkEnd w:id="38"/>
      <w:r/>
      <w:bookmarkEnd w:id="39"/>
      <w:r>
        <w:rPr>
          <w:rFonts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top"/>
            <w:textDirection w:val="lrTb"/>
            <w:noWrap w:val="false"/>
          </w:tcPr>
          <w:p>
            <w:pPr>
              <w:pStyle w:val="909"/>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top"/>
            <w:textDirection w:val="lrTb"/>
            <w:noWrap w:val="false"/>
          </w:tcPr>
          <w:p>
            <w:pPr>
              <w:pStyle w:val="909"/>
              <w:ind w:firstLine="0"/>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909"/>
              <w:ind w:firstLine="0"/>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09"/>
              <w:ind w:firstLine="0"/>
              <w:rPr>
                <w:rFonts w:ascii="宋体" w:hAnsi="宋体" w:eastAsia="宋体"/>
                <w:color w:val="000000"/>
                <w:sz w:val="21"/>
                <w:szCs w:val="21"/>
              </w:rPr>
            </w:pPr>
            <w:r>
              <w:rPr>
                <w:rFonts w:ascii="宋体" w:hAnsi="宋体" w:eastAsia="宋体"/>
                <w:color w:val="000000"/>
                <w:sz w:val="21"/>
                <w:szCs w:val="21"/>
              </w:rPr>
            </w:r>
            <w:r/>
          </w:p>
        </w:tc>
      </w:tr>
    </w:tbl>
    <w:p>
      <w:pPr>
        <w:pStyle w:val="90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1"/>
        <w:rPr>
          <w:color w:val="000000"/>
        </w:rPr>
      </w:pPr>
      <w:r>
        <w:rPr>
          <w:color w:val="000000"/>
        </w:rPr>
      </w:r>
      <w:r/>
    </w:p>
    <w:p>
      <w:pPr>
        <w:pStyle w:val="901"/>
        <w:rPr>
          <w:color w:val="000000"/>
        </w:rPr>
      </w:pPr>
      <w:r>
        <w:rPr>
          <w:rFonts w:hint="eastAsia" w:ascii="宋体" w:hAnsi="宋体"/>
          <w:color w:val="000000"/>
          <w:szCs w:val="21"/>
        </w:rPr>
        <w:t xml:space="preserve">注：如有偏离，需在本表详细描述偏离情况，如投标人完全响应招标文件要求，可填写“无偏离”，未填写则默认投标人完全响应招标要求。</w:t>
      </w:r>
      <w:r>
        <w:rPr>
          <w:color w:val="000000"/>
        </w:rPr>
      </w:r>
      <w:r/>
    </w:p>
    <w:p>
      <w:pPr>
        <w:pStyle w:val="901"/>
        <w:rPr>
          <w:color w:val="000000"/>
        </w:rPr>
      </w:pPr>
      <w:r>
        <w:rPr>
          <w:color w:val="000000"/>
        </w:rPr>
      </w:r>
      <w:r/>
    </w:p>
    <w:p>
      <w:pPr>
        <w:pStyle w:val="901"/>
        <w:rPr>
          <w:color w:val="000000"/>
        </w:rPr>
      </w:pPr>
      <w:r>
        <w:rPr>
          <w:color w:val="000000"/>
        </w:rPr>
      </w:r>
      <w:r/>
    </w:p>
    <w:p>
      <w:pPr>
        <w:pStyle w:val="903"/>
        <w:rPr>
          <w:rFonts w:ascii="宋体" w:hAnsi="宋体" w:eastAsia="宋体" w:cs="宋体"/>
          <w:color w:val="000000"/>
        </w:rPr>
      </w:pPr>
      <w:r/>
      <w:bookmarkStart w:id="40" w:name="_Ref5540"/>
      <w:r/>
      <w:bookmarkStart w:id="41" w:name="_Ref65584695"/>
      <w:r/>
      <w:bookmarkStart w:id="42" w:name="_Ref803173"/>
      <w:r/>
      <w:bookmarkStart w:id="43" w:name="_Toc8652605"/>
      <w:r>
        <w:rPr>
          <w:rFonts w:hint="eastAsia" w:ascii="宋体" w:hAnsi="宋体" w:eastAsia="宋体" w:cs="宋体"/>
          <w:color w:val="000000"/>
        </w:rPr>
        <w:br w:type="page" w:clear="all"/>
      </w:r>
      <w:r>
        <w:rPr>
          <w:rFonts w:hint="eastAsia" w:ascii="宋体" w:hAnsi="宋体" w:eastAsia="宋体" w:cs="宋体"/>
          <w:color w:val="000000"/>
        </w:rPr>
        <w:t xml:space="preserve">八、法定代表人授权委托书</w:t>
      </w:r>
      <w:bookmarkEnd w:id="40"/>
      <w:r/>
      <w:bookmarkEnd w:id="41"/>
      <w:r>
        <w:rPr>
          <w:rFonts w:ascii="宋体" w:hAnsi="宋体" w:eastAsia="宋体" w:cs="宋体"/>
          <w:color w:val="000000"/>
        </w:rPr>
      </w:r>
      <w:r/>
    </w:p>
    <w:p>
      <w:pPr>
        <w:pStyle w:val="901"/>
        <w:jc w:val="center"/>
        <w:spacing w:line="360" w:lineRule="auto"/>
        <w:rPr>
          <w:rFonts w:ascii="宋体" w:hAnsi="宋体"/>
          <w:color w:val="000000"/>
          <w:szCs w:val="21"/>
        </w:rPr>
      </w:pPr>
      <w:r>
        <w:rPr>
          <w:rFonts w:hint="eastAsia" w:ascii="宋体" w:hAnsi="宋体"/>
          <w:color w:val="000000"/>
          <w:szCs w:val="21"/>
        </w:rPr>
        <w:t xml:space="preserve">法定代表人授权委托书</w:t>
      </w:r>
      <w:r>
        <w:rPr>
          <w:rFonts w:ascii="宋体" w:hAnsi="宋体"/>
          <w:color w:val="000000"/>
          <w:szCs w:val="21"/>
        </w:rPr>
      </w:r>
      <w:r/>
    </w:p>
    <w:p>
      <w:pPr>
        <w:pStyle w:val="901"/>
        <w:spacing w:line="360" w:lineRule="auto"/>
        <w:rPr>
          <w:rFonts w:ascii="宋体" w:hAnsi="宋体"/>
          <w:color w:val="000000"/>
          <w:szCs w:val="21"/>
        </w:rPr>
      </w:pPr>
      <w:r>
        <w:rPr>
          <w:rFonts w:hint="eastAsia" w:ascii="宋体" w:hAnsi="宋体"/>
          <w:color w:val="000000"/>
          <w:szCs w:val="21"/>
          <w:u w:val="single"/>
        </w:rPr>
        <w:t xml:space="preserve">苏州茗竣建设管理咨询有限公司</w:t>
      </w:r>
      <w:r>
        <w:rPr>
          <w:rFonts w:hint="eastAsia" w:ascii="宋体" w:hAnsi="宋体"/>
          <w:color w:val="000000"/>
          <w:szCs w:val="21"/>
        </w:rPr>
        <w:t xml:space="preserve">：</w:t>
      </w:r>
      <w:r>
        <w:rPr>
          <w:rFonts w:ascii="宋体" w:hAnsi="宋体"/>
          <w:color w:val="000000"/>
          <w:szCs w:val="21"/>
        </w:rPr>
      </w:r>
      <w:r/>
    </w:p>
    <w:p>
      <w:pPr>
        <w:pStyle w:val="901"/>
        <w:ind w:firstLine="420"/>
        <w:spacing w:line="360" w:lineRule="auto"/>
        <w:rPr>
          <w:rFonts w:ascii="宋体" w:hAnsi="宋体"/>
          <w:color w:val="000000"/>
          <w:szCs w:val="21"/>
        </w:rPr>
      </w:pPr>
      <w:r/>
      <w:bookmarkEnd w:id="42"/>
      <w:r/>
      <w:bookmarkEnd w:id="43"/>
      <w:r/>
      <w:bookmarkStart w:id="44" w:name="_Ref18060"/>
      <w:r/>
      <w:bookmarkStart w:id="45" w:name="_Ref65584702"/>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本授权委托书自______年____月____日起生效，至合同履行完毕止，特此声明。</w:t>
      </w:r>
      <w:r>
        <w:rPr>
          <w:rFonts w:ascii="宋体" w:hAnsi="宋体"/>
          <w:color w:val="000000"/>
          <w:szCs w:val="21"/>
        </w:rPr>
      </w:r>
      <w:r/>
    </w:p>
    <w:p>
      <w:pPr>
        <w:pStyle w:val="901"/>
        <w:spacing w:line="360" w:lineRule="auto"/>
        <w:rPr>
          <w:rFonts w:ascii="宋体" w:hAnsi="宋体"/>
          <w:color w:val="000000"/>
          <w:szCs w:val="21"/>
        </w:rPr>
      </w:pPr>
      <w:r>
        <w:rPr>
          <w:rFonts w:ascii="宋体" w:hAnsi="宋体"/>
          <w:color w:val="000000"/>
          <w:szCs w:val="21"/>
        </w:rPr>
      </w:r>
      <w:r/>
    </w:p>
    <w:p>
      <w:pPr>
        <w:pStyle w:val="901"/>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rPr>
          <w:rFonts w:ascii="宋体" w:hAnsi="宋体"/>
          <w:color w:val="000000"/>
          <w:szCs w:val="21"/>
        </w:rPr>
      </w:r>
      <w:r/>
    </w:p>
    <w:p>
      <w:pPr>
        <w:pStyle w:val="901"/>
        <w:spacing w:line="360" w:lineRule="auto"/>
        <w:rPr>
          <w:rFonts w:ascii="宋体" w:hAnsi="宋体"/>
          <w:color w:val="000000"/>
          <w:szCs w:val="21"/>
        </w:rPr>
      </w:pPr>
      <w:r>
        <w:rPr>
          <w:rFonts w:hint="eastAsia" w:ascii="宋体" w:hAnsi="宋体"/>
          <w:color w:val="000000"/>
          <w:szCs w:val="21"/>
        </w:rPr>
        <w:t xml:space="preserve">职务：</w:t>
      </w:r>
      <w:r>
        <w:rPr>
          <w:rFonts w:ascii="宋体" w:hAnsi="宋体"/>
          <w:color w:val="000000"/>
          <w:szCs w:val="21"/>
        </w:rPr>
      </w:r>
      <w:r/>
    </w:p>
    <w:p>
      <w:pPr>
        <w:pStyle w:val="901"/>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Cs w:val="21"/>
        </w:rPr>
      </w:r>
      <w:r/>
    </w:p>
    <w:p>
      <w:pPr>
        <w:pStyle w:val="901"/>
        <w:spacing w:line="360" w:lineRule="auto"/>
        <w:rPr>
          <w:rFonts w:ascii="宋体" w:hAnsi="宋体"/>
          <w:color w:val="000000"/>
          <w:szCs w:val="21"/>
        </w:rPr>
      </w:pPr>
      <w:r>
        <w:rPr>
          <w:rFonts w:hint="eastAsia" w:ascii="宋体" w:hAnsi="宋体"/>
          <w:color w:val="000000"/>
          <w:szCs w:val="21"/>
        </w:rPr>
        <w:t xml:space="preserve">联系电话：</w:t>
      </w:r>
      <w:r>
        <w:rPr>
          <w:rFonts w:ascii="宋体" w:hAnsi="宋体"/>
          <w:color w:val="000000"/>
          <w:szCs w:val="21"/>
        </w:rPr>
      </w:r>
      <w:r/>
    </w:p>
    <w:p>
      <w:pPr>
        <w:pStyle w:val="901"/>
        <w:spacing w:line="360" w:lineRule="auto"/>
        <w:rPr>
          <w:rFonts w:ascii="宋体" w:hAnsi="宋体"/>
          <w:color w:val="000000"/>
          <w:szCs w:val="21"/>
        </w:rPr>
      </w:pPr>
      <w:r>
        <w:rPr>
          <w:rFonts w:ascii="宋体" w:hAnsi="宋体"/>
          <w:color w:val="000000"/>
          <w:szCs w:val="21"/>
        </w:rPr>
      </w:r>
      <w:r/>
    </w:p>
    <w:p>
      <w:pPr>
        <w:pStyle w:val="901"/>
        <w:spacing w:line="360" w:lineRule="auto"/>
        <w:rPr>
          <w:rFonts w:ascii="宋体" w:hAnsi="宋体"/>
          <w:color w:val="000000"/>
          <w:szCs w:val="21"/>
        </w:rPr>
      </w:pPr>
      <w:r>
        <w:rPr>
          <w:rFonts w:ascii="宋体" w:hAnsi="宋体"/>
          <w:color w:val="000000"/>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Ansi="宋体" w:eastAsia="宋体"/>
          <w:b/>
          <w:color w:val="000000"/>
          <w:sz w:val="21"/>
          <w:szCs w:val="21"/>
        </w:rPr>
      </w:r>
      <w:r/>
    </w:p>
    <w:p>
      <w:pPr>
        <w:pStyle w:val="901"/>
        <w:jc w:val="left"/>
        <w:spacing w:line="360" w:lineRule="auto"/>
        <w:rPr>
          <w:rFonts w:ascii="宋体" w:hAnsi="宋体"/>
          <w:color w:val="000000"/>
        </w:rPr>
      </w:pPr>
      <w:r>
        <w:rPr>
          <w:rFonts w:ascii="宋体" w:hAnsi="宋体"/>
          <w:color w:val="000000"/>
        </w:rPr>
      </w:r>
      <w:r/>
    </w:p>
    <w:p>
      <w:pPr>
        <w:pStyle w:val="901"/>
        <w:rPr>
          <w:rFonts w:ascii="宋体" w:hAnsi="宋体"/>
          <w:color w:val="000000"/>
        </w:rPr>
      </w:pPr>
      <w:r>
        <w:rPr>
          <w:rFonts w:hint="eastAsia" w:ascii="宋体" w:hAnsi="宋体"/>
          <w:color w:val="000000"/>
        </w:rPr>
        <w:t xml:space="preserve">（附被授权人身份证）</w:t>
      </w:r>
      <w:r>
        <w:rPr>
          <w:rFonts w:ascii="宋体" w:hAnsi="宋体"/>
          <w:color w:val="000000"/>
        </w:rPr>
      </w:r>
      <w:r/>
    </w:p>
    <w:p>
      <w:pPr>
        <w:pStyle w:val="903"/>
        <w:rPr>
          <w:rFonts w:hint="eastAsia" w:ascii="宋体" w:hAnsi="宋体" w:eastAsia="宋体" w:cs="宋体"/>
          <w:color w:val="000000"/>
        </w:rPr>
      </w:pPr>
      <w:r/>
      <w:bookmarkStart w:id="46" w:name="_Ref5144"/>
      <w:r>
        <w:rPr>
          <w:rFonts w:hint="eastAsia" w:ascii="宋体" w:hAnsi="宋体" w:eastAsia="宋体" w:cs="宋体"/>
          <w:color w:val="000000"/>
        </w:rPr>
        <w:br w:type="page" w:clear="all"/>
      </w:r>
      <w:r>
        <w:rPr>
          <w:rFonts w:hint="eastAsia" w:ascii="宋体" w:hAnsi="宋体" w:eastAsia="宋体" w:cs="宋体"/>
          <w:color w:val="000000"/>
        </w:rPr>
        <w:t xml:space="preserve">九、投标函</w:t>
      </w:r>
      <w:bookmarkEnd w:id="46"/>
      <w:r>
        <w:rPr>
          <w:rFonts w:hint="eastAsia" w:ascii="宋体" w:hAnsi="宋体" w:eastAsia="宋体" w:cs="宋体"/>
          <w:color w:val="000000"/>
        </w:rPr>
      </w:r>
      <w:r/>
    </w:p>
    <w:p>
      <w:pPr>
        <w:pStyle w:val="939"/>
        <w:jc w:val="center"/>
        <w:rPr>
          <w:rFonts w:hAnsi="宋体" w:eastAsia="宋体"/>
          <w:b/>
          <w:bCs/>
          <w:color w:val="000000"/>
          <w:sz w:val="21"/>
          <w:szCs w:val="21"/>
        </w:rPr>
      </w:pPr>
      <w:r>
        <w:rPr>
          <w:rFonts w:hAnsi="宋体" w:eastAsia="宋体"/>
          <w:b/>
          <w:bCs/>
          <w:color w:val="000000"/>
          <w:sz w:val="21"/>
          <w:szCs w:val="21"/>
        </w:rPr>
        <w:t xml:space="preserve">投标函</w:t>
      </w:r>
      <w:r>
        <w:rPr>
          <w:rFonts w:hAnsi="宋体" w:eastAsia="宋体"/>
          <w:b/>
          <w:bCs/>
          <w:color w:val="000000"/>
          <w:sz w:val="21"/>
          <w:szCs w:val="21"/>
        </w:rPr>
      </w:r>
      <w:r/>
    </w:p>
    <w:p>
      <w:pPr>
        <w:pStyle w:val="939"/>
        <w:spacing w:line="400" w:lineRule="exact"/>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苏州市昆山生态环境局、苏州茗竣建设管理咨询有限公司</w:t>
      </w:r>
      <w:r>
        <w:rPr>
          <w:rFonts w:hAnsi="宋体" w:eastAsia="宋体"/>
          <w:color w:val="000000"/>
          <w:sz w:val="21"/>
          <w:szCs w:val="21"/>
          <w:u w:val="single"/>
        </w:rPr>
        <w:t xml:space="preserve"> </w:t>
      </w:r>
      <w:r>
        <w:rPr>
          <w:rFonts w:hAnsi="宋体" w:eastAsia="宋体"/>
          <w:color w:val="000000"/>
          <w:sz w:val="21"/>
          <w:szCs w:val="21"/>
        </w:rPr>
        <w:t xml:space="preserve">：</w:t>
      </w:r>
      <w:r>
        <w:rPr>
          <w:rFonts w:hAnsi="宋体" w:eastAsia="宋体"/>
          <w:color w:val="000000"/>
          <w:sz w:val="21"/>
          <w:szCs w:val="21"/>
        </w:rPr>
      </w:r>
      <w:r/>
    </w:p>
    <w:p>
      <w:pPr>
        <w:pStyle w:val="901"/>
        <w:ind w:firstLine="420"/>
        <w:jc w:val="left"/>
        <w:spacing w:line="360" w:lineRule="exact"/>
        <w:rPr>
          <w:rFonts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的采购活动，并做出如下承诺：</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1.我方已详细审查并确认全部采购文件（包括补充文件）、全部参考资料和有关附件；</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2.我方同意提供与响应有关的一切数据或资料，并保证所提供的投标文件及相关资料均真实有效，若有虚假，我方承担一切责任；</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4.我方愿意按照采购文件的要求，响应该项目的全部实质性内容； </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5.我方同意按招标人确定的评标办法及评分标准由评标专家进行评审，并对评标结果无任何异议；</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6.我方如果存在以下行为，我方无条件接受《中华人民共和国政府采购法》及相关法律法规规定的处罚：</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（1）提供虚假材料谋取中标、成交的；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（2）采取不正当手段诋毁、排挤其他供应商的；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（3）与招标人、其他供应商或者采购代理机构恶意串通的；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（4）向招标人、采购代理机构行贿或者提供其他不正当利益的；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（5）在招标采购过程中与招标人进行协商谈判的；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（6）拒绝有关部门监督检查或者提供虚假情况的。</w:t>
      </w:r>
      <w:r>
        <w:rPr>
          <w:rFonts w:ascii="宋体" w:hAnsi="宋体"/>
          <w:color w:val="000000"/>
        </w:rPr>
      </w:r>
      <w:r/>
    </w:p>
    <w:p>
      <w:pPr>
        <w:pStyle w:val="901"/>
        <w:ind w:firstLine="420"/>
        <w:jc w:val="left"/>
        <w:spacing w:line="360" w:lineRule="exact"/>
        <w:rPr>
          <w:rFonts w:ascii="宋体" w:hAnsi="宋体"/>
          <w:color w:val="000000"/>
        </w:rPr>
      </w:pPr>
      <w:r>
        <w:rPr>
          <w:rFonts w:hint="eastAsia" w:ascii="宋体" w:hAnsi="宋体"/>
          <w:color w:val="000000"/>
        </w:rPr>
        <w:t xml:space="preserve">7.我方知晓上述行为的法律后果，本承诺书作为招标人要求我方履行违约赔偿义务的依据；</w:t>
      </w:r>
      <w:r>
        <w:rPr>
          <w:rFonts w:ascii="宋体" w:hAnsi="宋体"/>
          <w:color w:val="000000"/>
        </w:rPr>
      </w:r>
      <w:r/>
    </w:p>
    <w:p>
      <w:pPr>
        <w:pStyle w:val="901"/>
        <w:ind w:firstLine="420"/>
        <w:jc w:val="left"/>
        <w:spacing w:line="360" w:lineRule="exact"/>
        <w:rPr>
          <w:rFonts w:hint="eastAsia" w:ascii="宋体" w:hAnsi="宋体"/>
          <w:color w:val="000000"/>
        </w:rPr>
      </w:pPr>
      <w:r>
        <w:rPr>
          <w:rFonts w:hint="eastAsia" w:ascii="宋体" w:hAnsi="宋体"/>
          <w:color w:val="000000"/>
        </w:rPr>
        <w:t xml:space="preserve">8.我方同意招标人关于违约责任的认定方式和对违约责任的处罚；在服务过程中，如我方违约，我方愿意承担相应违约责任。</w:t>
      </w:r>
      <w:r>
        <w:rPr>
          <w:rFonts w:hint="eastAsia" w:ascii="宋体" w:hAnsi="宋体"/>
          <w:color w:val="000000"/>
        </w:rPr>
      </w:r>
      <w:r/>
    </w:p>
    <w:p>
      <w:pPr>
        <w:pStyle w:val="901"/>
        <w:ind w:firstLine="420"/>
        <w:jc w:val="left"/>
        <w:spacing w:line="360" w:lineRule="exact"/>
        <w:rPr>
          <w:rFonts w:hint="eastAsia" w:ascii="宋体" w:hAnsi="宋体"/>
          <w:color w:val="000000"/>
        </w:rPr>
      </w:pPr>
      <w:r>
        <w:rPr>
          <w:rFonts w:hint="eastAsia" w:ascii="宋体" w:hAnsi="宋体"/>
          <w:color w:val="000000"/>
        </w:rPr>
        <w:t xml:space="preserve">9.投标文件有效期：自开标日起90天。</w:t>
      </w:r>
      <w:r>
        <w:rPr>
          <w:rFonts w:hint="eastAsia" w:ascii="宋体" w:hAnsi="宋体"/>
          <w:color w:val="000000"/>
        </w:rPr>
      </w:r>
      <w:r/>
    </w:p>
    <w:p>
      <w:pPr>
        <w:pStyle w:val="901"/>
        <w:ind w:firstLine="420"/>
        <w:jc w:val="left"/>
        <w:spacing w:line="360" w:lineRule="exact"/>
        <w:rPr>
          <w:rFonts w:hint="eastAsia" w:ascii="宋体" w:hAnsi="宋体"/>
          <w:color w:val="000000"/>
        </w:rPr>
      </w:pPr>
      <w:r>
        <w:rPr>
          <w:rFonts w:hint="eastAsia" w:ascii="宋体" w:hAnsi="宋体"/>
          <w:color w:val="000000"/>
        </w:rPr>
        <w:t xml:space="preserve">10.所有有关本次响应的函电，请按下列方法联系：</w:t>
      </w:r>
      <w:r>
        <w:rPr>
          <w:rFonts w:hint="eastAsia" w:ascii="宋体" w:hAnsi="宋体"/>
          <w:color w:val="000000"/>
        </w:rPr>
      </w:r>
      <w:r/>
    </w:p>
    <w:p>
      <w:pPr>
        <w:pStyle w:val="901"/>
        <w:ind w:firstLine="420"/>
        <w:jc w:val="left"/>
        <w:spacing w:line="360" w:lineRule="exact"/>
        <w:rPr>
          <w:rFonts w:hint="eastAsia" w:hAnsi="宋体"/>
          <w:color w:val="000000"/>
          <w:szCs w:val="21"/>
        </w:rPr>
      </w:pPr>
      <w:r>
        <w:rPr>
          <w:rFonts w:hint="eastAsia" w:hAnsi="宋体"/>
          <w:color w:val="000000"/>
          <w:szCs w:val="21"/>
        </w:rPr>
        <w:t xml:space="preserve">联系人：</w:t>
      </w:r>
      <w:r>
        <w:rPr>
          <w:rFonts w:hint="eastAsia" w:hAnsi="宋体"/>
          <w:color w:val="000000"/>
          <w:szCs w:val="21"/>
        </w:rPr>
      </w:r>
      <w:r/>
    </w:p>
    <w:p>
      <w:pPr>
        <w:pStyle w:val="901"/>
        <w:ind w:firstLine="420"/>
        <w:jc w:val="left"/>
        <w:spacing w:line="360" w:lineRule="exact"/>
        <w:rPr>
          <w:rFonts w:hAnsi="宋体"/>
          <w:color w:val="000000"/>
          <w:szCs w:val="21"/>
        </w:rPr>
      </w:pPr>
      <w:r>
        <w:rPr>
          <w:rFonts w:hint="eastAsia" w:hAnsi="宋体"/>
          <w:color w:val="000000"/>
          <w:szCs w:val="21"/>
        </w:rPr>
        <w:t xml:space="preserve">联系电话：</w:t>
      </w:r>
      <w:r>
        <w:rPr>
          <w:rFonts w:hAnsi="宋体"/>
          <w:color w:val="000000"/>
          <w:szCs w:val="21"/>
        </w:rPr>
      </w:r>
      <w:r/>
    </w:p>
    <w:p>
      <w:pPr>
        <w:pStyle w:val="901"/>
        <w:ind w:firstLine="420"/>
        <w:spacing w:line="360" w:lineRule="auto"/>
        <w:rPr>
          <w:rFonts w:hint="eastAsia" w:ascii="宋体" w:hAnsi="宋体"/>
          <w:color w:val="000000"/>
        </w:rPr>
      </w:pPr>
      <w:r>
        <w:rPr>
          <w:rFonts w:hint="eastAsia" w:ascii="宋体" w:hAnsi="宋体"/>
          <w:color w:val="000000"/>
        </w:rPr>
        <w:t xml:space="preserve">联系地址：</w:t>
      </w:r>
      <w:r>
        <w:rPr>
          <w:rFonts w:hint="eastAsia" w:ascii="宋体" w:hAnsi="宋体"/>
          <w:color w:val="000000"/>
        </w:rPr>
      </w:r>
      <w:r/>
    </w:p>
    <w:p>
      <w:pPr>
        <w:pStyle w:val="901"/>
        <w:ind w:firstLine="420"/>
        <w:spacing w:line="360" w:lineRule="auto"/>
        <w:rPr>
          <w:rFonts w:hint="eastAsia" w:ascii="宋体" w:hAnsi="宋体"/>
          <w:color w:val="000000"/>
        </w:rPr>
      </w:pPr>
      <w:r>
        <w:rPr>
          <w:rFonts w:hint="eastAsia" w:ascii="宋体" w:hAnsi="宋体"/>
          <w:color w:val="000000"/>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供应商：（加盖公章）</w:t>
      </w:r>
      <w:r>
        <w:rPr>
          <w:rFonts w:hint="eastAsia" w:ascii="宋体" w:hAnsi="宋体"/>
          <w:color w:val="000000"/>
          <w:szCs w:val="21"/>
        </w:rPr>
      </w:r>
      <w:r/>
    </w:p>
    <w:p>
      <w:pPr>
        <w:pStyle w:val="901"/>
        <w:ind w:firstLine="420"/>
        <w:spacing w:line="360" w:lineRule="auto"/>
        <w:rPr>
          <w:rFonts w:hint="eastAsia" w:ascii="宋体" w:hAnsi="宋体"/>
          <w:color w:val="000000"/>
          <w:szCs w:val="21"/>
        </w:rPr>
      </w:pPr>
      <w:r>
        <w:rPr>
          <w:rFonts w:hint="eastAsia" w:ascii="宋体" w:hAnsi="宋体"/>
          <w:color w:val="000000"/>
          <w:szCs w:val="21"/>
        </w:rPr>
        <w:t xml:space="preserve">法定代表人或授权委托人：（签字或盖章）</w:t>
      </w:r>
      <w:r>
        <w:rPr>
          <w:rFonts w:hint="eastAsia" w:ascii="宋体" w:hAnsi="宋体"/>
          <w:color w:val="000000"/>
          <w:szCs w:val="21"/>
        </w:rPr>
      </w:r>
      <w:r/>
    </w:p>
    <w:p>
      <w:pPr>
        <w:pStyle w:val="901"/>
        <w:ind w:firstLine="420"/>
        <w:spacing w:line="360" w:lineRule="auto"/>
        <w:rPr>
          <w:rFonts w:hAnsi="宋体"/>
          <w:color w:val="000000"/>
          <w:szCs w:val="21"/>
        </w:rPr>
      </w:pPr>
      <w:r>
        <w:rPr>
          <w:rFonts w:hint="eastAsia" w:ascii="宋体" w:hAnsi="宋体"/>
          <w:color w:val="000000"/>
          <w:szCs w:val="21"/>
        </w:rPr>
        <w:t xml:space="preserve">日期：   年  月  日</w:t>
      </w:r>
      <w:r>
        <w:rPr>
          <w:rFonts w:hAnsi="宋体"/>
          <w:color w:val="000000"/>
          <w:szCs w:val="21"/>
        </w:rPr>
      </w:r>
      <w:r/>
    </w:p>
    <w:p>
      <w:pPr>
        <w:pStyle w:val="901"/>
        <w:rPr>
          <w:rFonts w:ascii="宋体" w:hAnsi="宋体"/>
          <w:color w:val="000000"/>
          <w:szCs w:val="21"/>
        </w:rPr>
      </w:pPr>
      <w:r>
        <w:rPr>
          <w:rFonts w:ascii="宋体" w:hAnsi="宋体"/>
          <w:color w:val="000000"/>
          <w:szCs w:val="21"/>
        </w:rPr>
      </w:r>
      <w:r/>
    </w:p>
    <w:p>
      <w:pPr>
        <w:pStyle w:val="901"/>
        <w:rPr>
          <w:rFonts w:ascii="宋体" w:hAnsi="宋体"/>
          <w:color w:val="000000"/>
          <w:szCs w:val="21"/>
        </w:rPr>
      </w:pPr>
      <w:r>
        <w:rPr>
          <w:rFonts w:ascii="宋体" w:hAnsi="宋体"/>
          <w:color w:val="000000"/>
          <w:szCs w:val="21"/>
        </w:rPr>
      </w:r>
      <w:r/>
    </w:p>
    <w:p>
      <w:pPr>
        <w:pStyle w:val="903"/>
        <w:rPr>
          <w:rFonts w:ascii="宋体" w:hAnsi="宋体" w:eastAsia="宋体" w:cs="宋体"/>
          <w:color w:val="000000"/>
        </w:rPr>
      </w:pPr>
      <w:r/>
      <w:bookmarkEnd w:id="44"/>
      <w:r/>
      <w:bookmarkStart w:id="47" w:name="_Ref5615"/>
      <w:r>
        <w:rPr>
          <w:rFonts w:hint="eastAsia" w:ascii="宋体" w:hAnsi="宋体" w:eastAsia="宋体" w:cs="宋体"/>
          <w:color w:val="000000"/>
        </w:rPr>
        <w:t xml:space="preserve">十、人员配置表</w:t>
      </w:r>
      <w:bookmarkEnd w:id="45"/>
      <w:r/>
      <w:bookmarkEnd w:id="47"/>
      <w:r>
        <w:rPr>
          <w:rFonts w:ascii="宋体" w:hAnsi="宋体" w:eastAsia="宋体" w:cs="宋体"/>
          <w:color w:val="000000"/>
        </w:rPr>
      </w:r>
      <w:r/>
    </w:p>
    <w:p>
      <w:pPr>
        <w:pStyle w:val="901"/>
        <w:jc w:val="center"/>
        <w:spacing w:line="360" w:lineRule="auto"/>
        <w:rPr>
          <w:rFonts w:ascii="宋体" w:hAnsi="宋体"/>
          <w:color w:val="000000"/>
          <w:szCs w:val="21"/>
        </w:rPr>
      </w:pPr>
      <w:r>
        <w:rPr>
          <w:rFonts w:hint="eastAsia" w:ascii="宋体" w:hAnsi="宋体"/>
          <w:color w:val="000000"/>
          <w:szCs w:val="21"/>
        </w:rPr>
        <w:t xml:space="preserve">人员配置表</w:t>
      </w:r>
      <w:r>
        <w:rPr>
          <w:rFonts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25"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39" w:hRule="exact"/>
        </w:trPr>
        <w:tc>
          <w:tcPr>
            <w:tcW w:w="936"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39"/>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939"/>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注：投标单位可根据招标内容自行调整</w:t>
      </w:r>
      <w:r>
        <w:rPr>
          <w:rFonts w:hAnsi="宋体" w:eastAsia="宋体"/>
          <w:b/>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01"/>
        <w:spacing w:line="360" w:lineRule="auto"/>
        <w:rPr>
          <w:rFonts w:ascii="宋体" w:hAnsi="宋体"/>
          <w:color w:val="000000"/>
          <w:szCs w:val="21"/>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月</w:t>
      </w:r>
      <w:r>
        <w:rPr>
          <w:rFonts w:hint="eastAsia" w:hAnsi="宋体"/>
          <w:color w:val="000000"/>
          <w:szCs w:val="21"/>
        </w:rPr>
        <w:t xml:space="preserve">  </w:t>
      </w:r>
      <w:r>
        <w:rPr>
          <w:rFonts w:hAnsi="宋体"/>
          <w:color w:val="000000"/>
          <w:szCs w:val="21"/>
        </w:rPr>
        <w:t xml:space="preserve">日</w:t>
      </w:r>
      <w:r>
        <w:rPr>
          <w:rFonts w:ascii="宋体" w:hAnsi="宋体"/>
          <w:color w:val="000000"/>
          <w:szCs w:val="21"/>
        </w:rPr>
      </w:r>
      <w:r/>
    </w:p>
    <w:p>
      <w:pPr>
        <w:pStyle w:val="901"/>
        <w:jc w:val="right"/>
        <w:spacing w:line="360" w:lineRule="auto"/>
        <w:rPr>
          <w:rFonts w:ascii="宋体" w:hAnsi="宋体"/>
          <w:color w:val="000000"/>
          <w:szCs w:val="21"/>
        </w:rPr>
      </w:pPr>
      <w:r>
        <w:rPr>
          <w:rFonts w:ascii="宋体" w:hAnsi="宋体"/>
          <w:color w:val="000000"/>
          <w:szCs w:val="21"/>
        </w:rPr>
      </w:r>
      <w:r/>
    </w:p>
    <w:p>
      <w:pPr>
        <w:pStyle w:val="901"/>
        <w:spacing w:line="360" w:lineRule="auto"/>
        <w:rPr>
          <w:rFonts w:ascii="宋体" w:hAnsi="宋体"/>
          <w:color w:val="000000"/>
          <w:szCs w:val="21"/>
        </w:rPr>
      </w:pPr>
      <w:r>
        <w:rPr>
          <w:rFonts w:ascii="宋体" w:hAnsi="宋体"/>
          <w:color w:val="000000"/>
          <w:szCs w:val="21"/>
        </w:rPr>
      </w:r>
      <w:r/>
    </w:p>
    <w:p>
      <w:pPr>
        <w:pStyle w:val="901"/>
        <w:jc w:val="right"/>
        <w:spacing w:line="360" w:lineRule="auto"/>
        <w:rPr>
          <w:rFonts w:ascii="宋体" w:hAnsi="宋体"/>
          <w:color w:val="000000"/>
          <w:szCs w:val="21"/>
        </w:rPr>
      </w:pPr>
      <w:r>
        <w:rPr>
          <w:rFonts w:ascii="宋体" w:hAnsi="宋体"/>
          <w:color w:val="000000"/>
          <w:szCs w:val="21"/>
        </w:rPr>
      </w:r>
      <w:r/>
    </w:p>
    <w:p>
      <w:pPr>
        <w:pStyle w:val="901"/>
        <w:rPr>
          <w:rFonts w:ascii="宋体" w:hAnsi="宋体"/>
          <w:color w:val="000000"/>
        </w:rPr>
      </w:pPr>
      <w:r/>
      <w:bookmarkStart w:id="48" w:name="_Ref803185"/>
      <w:r/>
      <w:bookmarkStart w:id="49" w:name="_Toc8652606"/>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color w:val="000000"/>
        </w:rPr>
      </w:pPr>
      <w:r>
        <w:rPr>
          <w:color w:val="000000"/>
        </w:rPr>
      </w:r>
      <w:r/>
    </w:p>
    <w:p>
      <w:pPr>
        <w:pStyle w:val="903"/>
        <w:rPr>
          <w:rFonts w:ascii="宋体" w:hAnsi="宋体" w:eastAsia="宋体" w:cs="宋体"/>
          <w:color w:val="000000"/>
        </w:rPr>
      </w:pPr>
      <w:r/>
      <w:bookmarkStart w:id="50" w:name="_Ref5654"/>
      <w:r>
        <w:rPr>
          <w:rFonts w:hint="eastAsia" w:ascii="宋体" w:hAnsi="宋体" w:eastAsia="宋体" w:cs="宋体"/>
          <w:color w:val="000000"/>
        </w:rPr>
        <w:br w:type="page" w:clear="all"/>
      </w:r>
      <w:r>
        <w:rPr>
          <w:rFonts w:hint="eastAsia" w:ascii="宋体" w:hAnsi="宋体" w:eastAsia="宋体" w:cs="宋体"/>
          <w:color w:val="000000"/>
        </w:rPr>
        <w:t xml:space="preserve">十一、类似业绩证明材料</w:t>
      </w:r>
      <w:bookmarkEnd w:id="48"/>
      <w:r/>
      <w:bookmarkEnd w:id="49"/>
      <w:r/>
      <w:bookmarkEnd w:id="50"/>
      <w:r>
        <w:rPr>
          <w:rFonts w:ascii="宋体" w:hAnsi="宋体" w:eastAsia="宋体" w:cs="宋体"/>
          <w:color w:val="000000"/>
        </w:rPr>
      </w:r>
      <w:r/>
    </w:p>
    <w:p>
      <w:pPr>
        <w:pStyle w:val="901"/>
        <w:jc w:val="center"/>
        <w:spacing w:line="360" w:lineRule="auto"/>
        <w:rPr>
          <w:rFonts w:hint="eastAsia" w:ascii="宋体" w:hAnsi="宋体"/>
          <w:color w:val="000000"/>
          <w:szCs w:val="21"/>
        </w:rPr>
      </w:pPr>
      <w:r>
        <w:rPr>
          <w:rFonts w:hint="eastAsia" w:ascii="宋体" w:hAnsi="宋体"/>
          <w:color w:val="000000"/>
          <w:szCs w:val="21"/>
        </w:rPr>
        <w:t xml:space="preserve">类似业绩证明材料</w:t>
      </w:r>
      <w:r>
        <w:rPr>
          <w:rFonts w:hint="eastAsia" w:ascii="宋体" w:hAnsi="宋体"/>
          <w:color w:val="000000"/>
          <w:szCs w:val="21"/>
        </w:rPr>
      </w:r>
      <w:r/>
    </w:p>
    <w:p>
      <w:pPr>
        <w:pStyle w:val="927"/>
        <w:rPr>
          <w:color w:val="000000"/>
        </w:rPr>
      </w:pPr>
      <w:r>
        <w:rPr>
          <w:color w:val="00000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trHeight w:val="510"/>
        </w:trPr>
        <w:tc>
          <w:tcPr>
            <w:tcW w:w="1239" w:type="dxa"/>
            <w:vAlign w:val="center"/>
            <w:textDirection w:val="lrTb"/>
            <w:noWrap w:val="false"/>
          </w:tcPr>
          <w:p>
            <w:pPr>
              <w:pStyle w:val="901"/>
              <w:jc w:val="center"/>
              <w:spacing w:line="360" w:lineRule="auto"/>
              <w:rPr>
                <w:rFonts w:ascii="宋体" w:hAnsi="宋体"/>
                <w:color w:val="000000"/>
                <w:szCs w:val="21"/>
              </w:rPr>
            </w:pPr>
            <w:r>
              <w:rPr>
                <w:rFonts w:ascii="宋体" w:hAnsi="宋体"/>
                <w:color w:val="000000"/>
                <w:szCs w:val="21"/>
              </w:rPr>
              <w:t xml:space="preserve">序号</w:t>
            </w:r>
            <w:r>
              <w:rPr>
                <w:rFonts w:ascii="宋体" w:hAnsi="宋体"/>
                <w:color w:val="000000"/>
                <w:szCs w:val="21"/>
              </w:rPr>
            </w:r>
            <w:r/>
          </w:p>
        </w:tc>
        <w:tc>
          <w:tcPr>
            <w:tcW w:w="2004" w:type="dxa"/>
            <w:vAlign w:val="center"/>
            <w:textDirection w:val="lrTb"/>
            <w:noWrap w:val="false"/>
          </w:tcPr>
          <w:p>
            <w:pPr>
              <w:pStyle w:val="901"/>
              <w:jc w:val="center"/>
              <w:spacing w:line="360" w:lineRule="auto"/>
              <w:rPr>
                <w:rFonts w:ascii="宋体" w:hAnsi="宋体"/>
                <w:color w:val="000000"/>
                <w:szCs w:val="21"/>
              </w:rPr>
            </w:pPr>
            <w:r>
              <w:rPr>
                <w:rFonts w:ascii="宋体" w:hAnsi="宋体"/>
                <w:color w:val="000000"/>
                <w:szCs w:val="21"/>
              </w:rPr>
              <w:t xml:space="preserve">项目名称</w:t>
            </w:r>
            <w:r>
              <w:rPr>
                <w:rFonts w:ascii="宋体" w:hAnsi="宋体"/>
                <w:color w:val="000000"/>
                <w:szCs w:val="21"/>
              </w:rPr>
            </w:r>
            <w:r/>
          </w:p>
        </w:tc>
        <w:tc>
          <w:tcPr>
            <w:tcW w:w="2004" w:type="dxa"/>
            <w:vAlign w:val="center"/>
            <w:textDirection w:val="lrTb"/>
            <w:noWrap w:val="false"/>
          </w:tcPr>
          <w:p>
            <w:pPr>
              <w:pStyle w:val="901"/>
              <w:jc w:val="center"/>
              <w:spacing w:line="360" w:lineRule="auto"/>
              <w:rPr>
                <w:rFonts w:hint="eastAsia" w:ascii="宋体" w:hAnsi="宋体"/>
                <w:color w:val="000000"/>
                <w:szCs w:val="21"/>
              </w:rPr>
            </w:pPr>
            <w:r>
              <w:rPr>
                <w:rFonts w:hint="eastAsia" w:ascii="宋体" w:hAnsi="宋体"/>
                <w:color w:val="000000"/>
                <w:szCs w:val="21"/>
              </w:rPr>
              <w:t xml:space="preserve">合同内容</w:t>
            </w:r>
            <w:r>
              <w:rPr>
                <w:rFonts w:hint="eastAsia" w:ascii="宋体" w:hAnsi="宋体"/>
                <w:color w:val="000000"/>
                <w:szCs w:val="21"/>
              </w:rPr>
            </w:r>
            <w:r/>
          </w:p>
        </w:tc>
        <w:tc>
          <w:tcPr>
            <w:tcW w:w="2384" w:type="dxa"/>
            <w:vAlign w:val="center"/>
            <w:textDirection w:val="lrTb"/>
            <w:noWrap w:val="false"/>
          </w:tcPr>
          <w:p>
            <w:pPr>
              <w:pStyle w:val="901"/>
              <w:jc w:val="center"/>
              <w:spacing w:line="360" w:lineRule="auto"/>
              <w:rPr>
                <w:rFonts w:hint="eastAsia" w:ascii="宋体" w:hAnsi="宋体"/>
                <w:color w:val="000000"/>
                <w:szCs w:val="21"/>
              </w:rPr>
            </w:pPr>
            <w:r>
              <w:rPr>
                <w:rFonts w:hint="eastAsia" w:ascii="宋体" w:hAnsi="宋体"/>
                <w:color w:val="000000"/>
                <w:szCs w:val="21"/>
              </w:rPr>
              <w:t xml:space="preserve">合同签订时间</w:t>
            </w:r>
            <w:r>
              <w:rPr>
                <w:rFonts w:hint="eastAsia" w:ascii="宋体" w:hAnsi="宋体"/>
                <w:color w:val="000000"/>
                <w:szCs w:val="21"/>
              </w:rPr>
            </w:r>
            <w:r/>
          </w:p>
        </w:tc>
        <w:tc>
          <w:tcPr>
            <w:tcW w:w="1813" w:type="dxa"/>
            <w:vAlign w:val="center"/>
            <w:textDirection w:val="lrTb"/>
            <w:noWrap w:val="false"/>
          </w:tcPr>
          <w:p>
            <w:pPr>
              <w:pStyle w:val="901"/>
              <w:jc w:val="center"/>
              <w:spacing w:line="360" w:lineRule="auto"/>
              <w:rPr>
                <w:rFonts w:ascii="宋体" w:hAnsi="宋体"/>
                <w:color w:val="000000"/>
                <w:szCs w:val="21"/>
              </w:rPr>
            </w:pPr>
            <w:r>
              <w:rPr>
                <w:rFonts w:ascii="宋体" w:hAnsi="宋体"/>
                <w:color w:val="000000"/>
                <w:szCs w:val="21"/>
              </w:rPr>
              <w:t xml:space="preserve">备注</w:t>
            </w: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200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r>
            <w:r/>
          </w:p>
        </w:tc>
        <w:tc>
          <w:tcPr>
            <w:tcW w:w="200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360" w:lineRule="auto"/>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400" w:lineRule="exact"/>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400" w:lineRule="exact"/>
              <w:rPr>
                <w:rFonts w:ascii="宋体" w:hAnsi="宋体"/>
                <w:color w:val="000000"/>
                <w:szCs w:val="21"/>
              </w:rPr>
            </w:pPr>
            <w:r>
              <w:rPr>
                <w:rFonts w:ascii="宋体" w:hAnsi="宋体"/>
                <w:color w:val="000000"/>
                <w:szCs w:val="21"/>
              </w:rPr>
              <w:t xml:space="preserve">4</w:t>
            </w: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400" w:lineRule="exact"/>
              <w:rPr>
                <w:rFonts w:ascii="宋体" w:hAnsi="宋体"/>
                <w:color w:val="000000"/>
                <w:szCs w:val="21"/>
              </w:rPr>
            </w:pPr>
            <w:r>
              <w:rPr>
                <w:rFonts w:ascii="宋体" w:hAnsi="宋体"/>
                <w:color w:val="000000"/>
                <w:szCs w:val="21"/>
              </w:rPr>
              <w:t xml:space="preserve">5</w:t>
            </w: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r>
      <w:tr>
        <w:trPr>
          <w:cantSplit/>
          <w:trHeight w:val="510"/>
        </w:trPr>
        <w:tc>
          <w:tcPr>
            <w:tcW w:w="1239" w:type="dxa"/>
            <w:vAlign w:val="center"/>
            <w:textDirection w:val="lrTb"/>
            <w:noWrap w:val="false"/>
          </w:tcPr>
          <w:p>
            <w:pPr>
              <w:pStyle w:val="901"/>
              <w:jc w:val="center"/>
              <w:spacing w:line="400" w:lineRule="exact"/>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pStyle w:val="901"/>
              <w:ind w:left="420"/>
              <w:spacing w:line="400" w:lineRule="exact"/>
              <w:rPr>
                <w:rFonts w:ascii="宋体" w:hAnsi="宋体"/>
                <w:color w:val="000000"/>
                <w:szCs w:val="21"/>
              </w:rPr>
            </w:pPr>
            <w:r>
              <w:rPr>
                <w:rFonts w:ascii="宋体" w:hAnsi="宋体"/>
                <w:color w:val="000000"/>
                <w:szCs w:val="21"/>
              </w:rPr>
            </w:r>
            <w:r/>
          </w:p>
        </w:tc>
      </w:tr>
    </w:tbl>
    <w:p>
      <w:pPr>
        <w:pStyle w:val="938"/>
        <w:ind w:firstLine="359"/>
        <w:jc w:val="left"/>
        <w:spacing w:line="360" w:lineRule="auto"/>
        <w:rPr>
          <w:rFonts w:hAnsi="宋体" w:eastAsia="宋体"/>
          <w:color w:val="000000"/>
          <w:sz w:val="21"/>
          <w:szCs w:val="21"/>
        </w:rPr>
      </w:pPr>
      <w:r/>
      <w:bookmarkStart w:id="51" w:name="_Ref20849"/>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01"/>
        <w:rPr>
          <w:rFonts w:hint="eastAsia" w:ascii="宋体" w:hAnsi="宋体" w:cs="宋体"/>
          <w:color w:val="000000"/>
        </w:rPr>
      </w:pPr>
      <w:r>
        <w:rPr>
          <w:rFonts w:hAnsi="宋体"/>
          <w:color w:val="000000"/>
          <w:szCs w:val="21"/>
        </w:rPr>
        <w:t xml:space="preserve">日期：</w:t>
      </w:r>
      <w:r>
        <w:rPr>
          <w:rFonts w:hint="eastAsia" w:hAnsi="宋体"/>
          <w:color w:val="000000"/>
          <w:szCs w:val="21"/>
        </w:rPr>
        <w:t xml:space="preserve">      </w:t>
      </w:r>
      <w:r>
        <w:rPr>
          <w:rFonts w:hAnsi="宋体"/>
          <w:color w:val="000000"/>
          <w:szCs w:val="21"/>
        </w:rPr>
        <w:t xml:space="preserve">年</w:t>
      </w:r>
      <w:r>
        <w:rPr>
          <w:rFonts w:hint="eastAsia" w:hAnsi="宋体"/>
          <w:color w:val="000000"/>
          <w:szCs w:val="21"/>
        </w:rPr>
        <w:t xml:space="preserve">  </w:t>
      </w:r>
      <w:r>
        <w:rPr>
          <w:rFonts w:hAnsi="宋体"/>
          <w:color w:val="000000"/>
          <w:szCs w:val="21"/>
        </w:rPr>
        <w:t xml:space="preserve">月</w:t>
      </w:r>
      <w:r>
        <w:rPr>
          <w:rFonts w:hint="eastAsia" w:hAnsi="宋体"/>
          <w:color w:val="000000"/>
          <w:szCs w:val="21"/>
        </w:rPr>
        <w:t xml:space="preserve">  </w:t>
      </w:r>
      <w:r>
        <w:rPr>
          <w:rFonts w:hAnsi="宋体"/>
          <w:color w:val="000000"/>
          <w:szCs w:val="21"/>
        </w:rPr>
        <w:t xml:space="preserve">日</w:t>
      </w:r>
      <w:r>
        <w:rPr>
          <w:rFonts w:hint="eastAsia" w:ascii="宋体" w:hAnsi="宋体" w:cs="宋体"/>
          <w:color w:val="000000"/>
        </w:rPr>
      </w:r>
      <w:r/>
    </w:p>
    <w:p>
      <w:pPr>
        <w:pStyle w:val="938"/>
        <w:rPr>
          <w:rFonts w:hint="eastAsia" w:hAnsi="宋体" w:eastAsia="宋体" w:cs="宋体"/>
          <w:color w:val="000000"/>
        </w:rPr>
      </w:pPr>
      <w:r/>
      <w:bookmarkStart w:id="52" w:name="_Ref5350"/>
      <w:r>
        <w:rPr>
          <w:rFonts w:hint="eastAsia" w:hAnsi="宋体" w:eastAsia="宋体" w:cs="宋体"/>
          <w:color w:val="000000"/>
        </w:rPr>
      </w:r>
      <w:r/>
    </w:p>
    <w:p>
      <w:pPr>
        <w:pStyle w:val="903"/>
        <w:rPr>
          <w:rFonts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十二、中小企业声明函</w:t>
      </w:r>
      <w:bookmarkEnd w:id="52"/>
      <w:r>
        <w:rPr>
          <w:rFonts w:ascii="宋体" w:hAnsi="宋体" w:eastAsia="宋体" w:cs="宋体"/>
          <w:color w:val="000000"/>
        </w:rPr>
      </w:r>
      <w:r/>
    </w:p>
    <w:p>
      <w:pPr>
        <w:pStyle w:val="940"/>
        <w:ind w:right="-210"/>
        <w:jc w:val="center"/>
        <w:spacing w:line="360" w:lineRule="auto"/>
        <w:rPr>
          <w:rFonts w:hAnsi="宋体" w:eastAsia="宋体"/>
          <w:color w:val="000000"/>
          <w:sz w:val="21"/>
          <w:szCs w:val="21"/>
        </w:rPr>
      </w:pPr>
      <w:r>
        <w:rPr>
          <w:rFonts w:hAnsi="宋体" w:eastAsia="宋体"/>
          <w:b/>
          <w:color w:val="000000"/>
          <w:sz w:val="32"/>
          <w:szCs w:val="32"/>
        </w:rPr>
        <w:t xml:space="preserve">中小企业声明函（服务）</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Ansi="宋体" w:eastAsia="宋体"/>
          <w:color w:val="000000"/>
          <w:sz w:val="21"/>
          <w:szCs w:val="21"/>
        </w:rPr>
        <w:t xml:space="preserve">20</w:t>
      </w:r>
      <w:r>
        <w:rPr>
          <w:rFonts w:hAnsi="宋体" w:eastAsia="宋体"/>
          <w:color w:val="000000"/>
          <w:sz w:val="21"/>
          <w:szCs w:val="21"/>
        </w:rPr>
        <w:t xml:space="preserve">]</w:t>
      </w:r>
      <w:r>
        <w:rPr>
          <w:rFonts w:hAnsi="宋体" w:eastAsia="宋体"/>
          <w:color w:val="000000"/>
          <w:sz w:val="21"/>
          <w:szCs w:val="21"/>
        </w:rPr>
        <w:t xml:space="preserve">46</w:t>
      </w:r>
      <w:r>
        <w:rPr>
          <w:rFonts w:hAnsi="宋体" w:eastAsia="宋体"/>
          <w:color w:val="000000"/>
          <w:sz w:val="21"/>
          <w:szCs w:val="21"/>
        </w:rPr>
        <w:t xml:space="preserve">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 </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Ansi="宋体" w:eastAsia="宋体"/>
          <w:color w:val="000000"/>
          <w:sz w:val="21"/>
          <w:szCs w:val="21"/>
        </w:rPr>
        <w:t xml:space="preserve"> </w:t>
      </w:r>
      <w:r>
        <w:rPr>
          <w:rFonts w:hAnsi="宋体" w:eastAsia="宋体"/>
          <w:color w:val="000000"/>
          <w:sz w:val="21"/>
          <w:szCs w:val="21"/>
        </w:rPr>
      </w:r>
      <w:r/>
    </w:p>
    <w:p>
      <w:pPr>
        <w:pStyle w:val="901"/>
        <w:ind w:firstLine="420"/>
        <w:spacing w:line="360" w:lineRule="auto"/>
        <w:rPr>
          <w:rFonts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rPr>
          <w:rFonts w:ascii="宋体" w:hAnsi="宋体"/>
          <w:color w:val="000000"/>
        </w:rPr>
      </w:r>
      <w:r/>
    </w:p>
    <w:p>
      <w:pPr>
        <w:pStyle w:val="901"/>
        <w:ind w:firstLine="420"/>
        <w:spacing w:line="360" w:lineRule="auto"/>
        <w:rPr>
          <w:rFonts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rPr>
          <w:rFonts w:ascii="宋体" w:hAnsi="宋体"/>
          <w:color w:val="000000"/>
        </w:rPr>
      </w:r>
      <w:r/>
    </w:p>
    <w:p>
      <w:pPr>
        <w:pStyle w:val="901"/>
        <w:ind w:firstLine="420"/>
        <w:spacing w:line="360" w:lineRule="auto"/>
        <w:rPr>
          <w:rFonts w:ascii="宋体" w:hAnsi="宋体"/>
          <w:color w:val="000000"/>
        </w:rPr>
      </w:pPr>
      <w:r>
        <w:rPr>
          <w:rFonts w:hint="eastAsia" w:ascii="宋体" w:hAnsi="宋体"/>
          <w:color w:val="000000"/>
        </w:rPr>
        <w:t xml:space="preserve">……</w:t>
      </w:r>
      <w:r>
        <w:rPr>
          <w:rFonts w:ascii="宋体" w:hAnsi="宋体"/>
          <w:color w:val="000000"/>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rPr>
          <w:rFonts w:hAnsi="宋体" w:eastAsia="宋体"/>
          <w:color w:val="000000"/>
          <w:sz w:val="21"/>
          <w:szCs w:val="21"/>
        </w:rPr>
      </w:r>
      <w:r/>
    </w:p>
    <w:p>
      <w:pPr>
        <w:pStyle w:val="938"/>
        <w:ind w:firstLine="5817"/>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ind w:left="210" w:firstLine="210"/>
        <w:spacing w:line="360" w:lineRule="auto"/>
        <w:rPr>
          <w:rFonts w:hAnsi="宋体" w:eastAsia="宋体"/>
          <w:b/>
          <w:color w:val="000000"/>
          <w:sz w:val="21"/>
          <w:szCs w:val="21"/>
        </w:rPr>
      </w:pPr>
      <w:r>
        <w:rPr>
          <w:rFonts w:hAnsi="宋体" w:eastAsia="宋体"/>
          <w:b/>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注：</w:t>
      </w:r>
      <w:r>
        <w:rPr>
          <w:rFonts w:hAnsi="宋体" w:eastAsia="宋体"/>
          <w:color w:val="000000"/>
          <w:sz w:val="21"/>
          <w:szCs w:val="21"/>
        </w:rPr>
      </w:r>
      <w:r/>
    </w:p>
    <w:p>
      <w:pPr>
        <w:pStyle w:val="940"/>
        <w:ind w:firstLine="420"/>
        <w:spacing w:line="360" w:lineRule="auto"/>
        <w:rPr>
          <w:rFonts w:hAnsi="宋体" w:eastAsia="宋体"/>
          <w:color w:val="000000"/>
          <w:sz w:val="21"/>
          <w:szCs w:val="21"/>
        </w:rPr>
      </w:pPr>
      <w:r>
        <w:rPr>
          <w:rFonts w:hAnsi="宋体" w:eastAsia="宋体"/>
          <w:color w:val="000000"/>
          <w:sz w:val="21"/>
          <w:szCs w:val="21"/>
        </w:rPr>
        <w:t xml:space="preserve">1</w:t>
      </w:r>
      <w:r>
        <w:rPr>
          <w:rFonts w:hAnsi="宋体" w:eastAsia="宋体"/>
          <w:color w:val="000000"/>
          <w:sz w:val="21"/>
          <w:szCs w:val="21"/>
        </w:rPr>
        <w:t xml:space="preserve">.</w:t>
      </w:r>
      <w:r>
        <w:rPr>
          <w:rFonts w:hAnsi="宋体" w:eastAsia="宋体"/>
          <w:color w:val="000000"/>
          <w:sz w:val="21"/>
          <w:szCs w:val="21"/>
        </w:rPr>
        <w:t xml:space="preserve">从业人员、营业收入、资产总额填报上一年度数据，无上一年度数据的新成立企业可不填报。</w:t>
      </w:r>
      <w:r>
        <w:rPr>
          <w:rFonts w:hAnsi="宋体" w:eastAsia="宋体"/>
          <w:color w:val="000000"/>
          <w:sz w:val="21"/>
          <w:szCs w:val="21"/>
        </w:rPr>
      </w:r>
      <w:r/>
    </w:p>
    <w:p>
      <w:pPr>
        <w:pStyle w:val="940"/>
        <w:spacing w:line="360" w:lineRule="auto"/>
        <w:rPr>
          <w:rFonts w:hAnsi="宋体" w:eastAsia="宋体"/>
          <w:color w:val="000000"/>
          <w:sz w:val="21"/>
          <w:szCs w:val="21"/>
        </w:rPr>
      </w:pPr>
      <w:r>
        <w:rPr>
          <w:rFonts w:hAnsi="宋体" w:eastAsia="宋体"/>
          <w:color w:val="000000"/>
          <w:sz w:val="21"/>
          <w:szCs w:val="21"/>
        </w:rPr>
        <w:t xml:space="preserve"> </w:t>
      </w: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。中小微企业划型标准请根据《中小企业划型标准规定》（工信部联企业〔2011〕300号）。投标人提供的承诺函须按本项目规定行业填写，否则其声明函不予认可。</w:t>
      </w:r>
      <w:r>
        <w:rPr>
          <w:rFonts w:hAnsi="宋体" w:eastAsia="宋体"/>
          <w:color w:val="000000"/>
          <w:sz w:val="21"/>
          <w:szCs w:val="21"/>
        </w:rPr>
      </w:r>
      <w:r/>
    </w:p>
    <w:p>
      <w:pPr>
        <w:pStyle w:val="940"/>
        <w:jc w:val="center"/>
        <w:spacing w:line="360" w:lineRule="auto"/>
        <w:rPr>
          <w:rFonts w:hAnsi="宋体" w:eastAsia="宋体"/>
          <w:bCs/>
          <w:color w:val="000000"/>
          <w:sz w:val="21"/>
          <w:szCs w:val="21"/>
        </w:rPr>
      </w:pPr>
      <w:r>
        <w:rPr>
          <w:rFonts w:hAnsi="宋体" w:eastAsia="宋体"/>
          <w:bCs/>
          <w:color w:val="000000"/>
          <w:sz w:val="21"/>
          <w:szCs w:val="21"/>
        </w:rPr>
        <w:t xml:space="preserve">中小企业划型标准规定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一、根据《中华人民共和国中小企业促进法》和《国务院关于进一步促进中小企业发展的若干意见》</w:t>
      </w:r>
      <w:r>
        <w:rPr>
          <w:rFonts w:hAnsi="宋体" w:eastAsia="宋体"/>
          <w:bCs/>
          <w:color w:val="000000"/>
          <w:sz w:val="21"/>
          <w:szCs w:val="21"/>
        </w:rPr>
        <w:t xml:space="preserve">（</w:t>
      </w:r>
      <w:r>
        <w:rPr>
          <w:rFonts w:hAnsi="宋体" w:eastAsia="宋体"/>
          <w:bCs/>
          <w:color w:val="000000"/>
          <w:sz w:val="21"/>
          <w:szCs w:val="21"/>
        </w:rPr>
        <w:t xml:space="preserve">国发〔2009〕36号</w:t>
      </w:r>
      <w:r>
        <w:rPr>
          <w:rFonts w:hAnsi="宋体" w:eastAsia="宋体"/>
          <w:bCs/>
          <w:color w:val="000000"/>
          <w:sz w:val="21"/>
          <w:szCs w:val="21"/>
        </w:rPr>
        <w:t xml:space="preserve">）</w:t>
      </w:r>
      <w:r>
        <w:rPr>
          <w:rFonts w:hAnsi="宋体" w:eastAsia="宋体"/>
          <w:bCs/>
          <w:color w:val="000000"/>
          <w:sz w:val="21"/>
          <w:szCs w:val="21"/>
        </w:rPr>
        <w:t xml:space="preserve">，制定本规定。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二、中小企业划分为中型、小型、微型三种类型，具体标准根据企业从业人员、营业收入、资产总额等指标，结合行业特点制定。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color w:val="000000"/>
          <w:sz w:val="21"/>
          <w:szCs w:val="21"/>
        </w:rPr>
        <w:t xml:space="preserve">其他未列明行业</w:t>
      </w:r>
      <w:r>
        <w:rPr>
          <w:rFonts w:hAnsi="宋体" w:eastAsia="宋体"/>
          <w:bCs/>
          <w:color w:val="000000"/>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四、各行业划型标准为：</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五、企业类型的划分以统计部门的统计数据为依据。</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r>
      <w:r/>
    </w:p>
    <w:p>
      <w:pPr>
        <w:pStyle w:val="940"/>
        <w:spacing w:line="360" w:lineRule="auto"/>
        <w:rPr>
          <w:rFonts w:hAnsi="宋体" w:eastAsia="宋体"/>
          <w:bCs/>
          <w:color w:val="000000"/>
          <w:sz w:val="21"/>
          <w:szCs w:val="21"/>
        </w:rPr>
      </w:pPr>
      <w:r>
        <w:rPr>
          <w:rFonts w:hAnsi="宋体" w:eastAsia="宋体"/>
          <w:bCs/>
          <w:color w:val="000000"/>
          <w:sz w:val="21"/>
          <w:szCs w:val="21"/>
        </w:rPr>
        <w:t xml:space="preserve">　　十、本规定自发布之日起执行，原国家经贸委、原国家计委、财政部和国家统计局2003年颁布的《中小企业标准暂行规定》同时废止。</w:t>
      </w:r>
      <w:r>
        <w:rPr>
          <w:rFonts w:hAnsi="宋体" w:eastAsia="宋体"/>
          <w:bCs/>
          <w:color w:val="000000"/>
          <w:sz w:val="21"/>
          <w:szCs w:val="21"/>
        </w:rPr>
      </w:r>
      <w:r/>
    </w:p>
    <w:p>
      <w:pPr>
        <w:pStyle w:val="939"/>
        <w:ind w:right="840"/>
        <w:jc w:val="left"/>
        <w:spacing w:line="360" w:lineRule="auto"/>
        <w:rPr>
          <w:rFonts w:hAnsi="宋体" w:eastAsia="宋体"/>
          <w:color w:val="000000"/>
        </w:rPr>
      </w:pPr>
      <w:r>
        <w:rPr>
          <w:rFonts w:hAnsi="宋体" w:eastAsia="宋体"/>
          <w:color w:val="000000"/>
        </w:rPr>
      </w:r>
      <w:r/>
    </w:p>
    <w:p>
      <w:pPr>
        <w:pStyle w:val="939"/>
        <w:jc w:val="left"/>
        <w:spacing w:line="360" w:lineRule="auto"/>
        <w:rPr>
          <w:rFonts w:hAnsi="宋体" w:eastAsia="宋体"/>
          <w:color w:val="000000"/>
          <w:sz w:val="21"/>
          <w:szCs w:val="21"/>
        </w:rPr>
      </w:pPr>
      <w:r>
        <w:rPr>
          <w:rFonts w:hAnsi="宋体" w:eastAsia="宋体"/>
          <w:color w:val="000000"/>
          <w:sz w:val="21"/>
          <w:szCs w:val="21"/>
        </w:rPr>
      </w:r>
      <w:r/>
    </w:p>
    <w:p>
      <w:pPr>
        <w:pStyle w:val="903"/>
        <w:rPr>
          <w:rFonts w:ascii="宋体" w:hAnsi="宋体" w:eastAsia="宋体" w:cs="宋体"/>
          <w:color w:val="000000"/>
        </w:rPr>
      </w:pPr>
      <w:r/>
      <w:bookmarkStart w:id="53" w:name="_Ref5409"/>
      <w:r/>
      <w:bookmarkStart w:id="54" w:name="_Ref18561"/>
      <w:r>
        <w:rPr>
          <w:rFonts w:hint="eastAsia" w:ascii="宋体" w:hAnsi="宋体" w:eastAsia="宋体" w:cs="宋体"/>
          <w:color w:val="000000"/>
        </w:rPr>
        <w:br w:type="page" w:clear="all"/>
      </w:r>
      <w:r>
        <w:rPr>
          <w:rFonts w:hint="eastAsia" w:ascii="宋体" w:hAnsi="宋体" w:eastAsia="宋体" w:cs="宋体"/>
          <w:color w:val="000000"/>
        </w:rPr>
        <w:t xml:space="preserve">十三、残疾人福利性单位声明函</w:t>
      </w:r>
      <w:bookmarkEnd w:id="53"/>
      <w:r/>
      <w:bookmarkEnd w:id="54"/>
      <w:r>
        <w:rPr>
          <w:rFonts w:ascii="宋体" w:hAnsi="宋体" w:eastAsia="宋体" w:cs="宋体"/>
          <w:color w:val="000000"/>
        </w:rPr>
      </w:r>
      <w:r/>
    </w:p>
    <w:p>
      <w:pPr>
        <w:pStyle w:val="939"/>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939"/>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spacing w:line="360" w:lineRule="auto"/>
        <w:rPr>
          <w:rFonts w:hAnsi="宋体" w:eastAsia="宋体"/>
          <w:b/>
          <w:color w:val="000000"/>
          <w:sz w:val="21"/>
          <w:szCs w:val="21"/>
        </w:rPr>
      </w:pPr>
      <w:r>
        <w:rPr>
          <w:rFonts w:hAnsi="宋体" w:eastAsia="宋体"/>
          <w:b/>
          <w:color w:val="000000"/>
          <w:sz w:val="21"/>
          <w:szCs w:val="21"/>
        </w:rPr>
      </w:r>
      <w:r/>
    </w:p>
    <w:p>
      <w:pPr>
        <w:pStyle w:val="901"/>
        <w:rPr>
          <w:rFonts w:hint="eastAsia" w:ascii="宋体" w:hAnsi="宋体" w:cs="宋体"/>
          <w:color w:val="000000"/>
        </w:rPr>
      </w:pPr>
      <w:r>
        <w:rPr>
          <w:rFonts w:hint="eastAsia" w:ascii="宋体" w:hAnsi="宋体" w:cs="宋体"/>
          <w:color w:val="000000"/>
        </w:rPr>
      </w:r>
      <w:r/>
    </w:p>
    <w:p>
      <w:pPr>
        <w:pStyle w:val="903"/>
        <w:rPr>
          <w:rFonts w:ascii="宋体" w:hAnsi="宋体" w:eastAsia="宋体" w:cs="宋体"/>
          <w:color w:val="000000"/>
          <w:lang w:val="zh-CN"/>
        </w:rPr>
      </w:pPr>
      <w:r/>
      <w:bookmarkStart w:id="55" w:name="_Ref26880"/>
      <w:r>
        <w:rPr>
          <w:rFonts w:hint="eastAsia" w:ascii="宋体" w:hAnsi="宋体" w:eastAsia="宋体" w:cs="宋体"/>
          <w:color w:val="000000"/>
        </w:rPr>
        <w:br w:type="page" w:clear="all"/>
      </w:r>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1"/>
      <w:r/>
      <w:bookmarkEnd w:id="55"/>
      <w:r>
        <w:rPr>
          <w:rFonts w:ascii="宋体" w:hAnsi="宋体" w:eastAsia="宋体" w:cs="宋体"/>
          <w:color w:val="000000"/>
          <w:lang w:val="zh-CN"/>
        </w:rPr>
      </w:r>
      <w:r/>
    </w:p>
    <w:p>
      <w:pPr>
        <w:pStyle w:val="901"/>
        <w:spacing w:line="360" w:lineRule="auto"/>
        <w:rPr>
          <w:rFonts w:ascii="宋体" w:hAnsi="宋体" w:cs="宋体"/>
          <w:color w:val="000000"/>
          <w:lang w:val="zh-CN"/>
        </w:rPr>
      </w:pPr>
      <w:r>
        <w:rPr>
          <w:rFonts w:hint="eastAsia" w:ascii="宋体" w:hAnsi="宋体" w:cs="宋体"/>
          <w:color w:val="000000"/>
          <w:lang w:val="zh-CN"/>
        </w:rPr>
        <w:t xml:space="preserve">进一步明确政府采购支持监狱企业发展政策</w:t>
      </w:r>
      <w:r>
        <w:rPr>
          <w:rFonts w:ascii="宋体" w:hAnsi="宋体" w:cs="宋体"/>
          <w:color w:val="000000"/>
          <w:lang w:val="zh-CN"/>
        </w:rPr>
      </w:r>
      <w:r/>
    </w:p>
    <w:p>
      <w:pPr>
        <w:pStyle w:val="901"/>
        <w:ind w:firstLine="420"/>
        <w:spacing w:line="360" w:lineRule="auto"/>
        <w:rPr>
          <w:rFonts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rPr>
          <w:rFonts w:ascii="宋体" w:hAnsi="宋体" w:cs="宋体"/>
          <w:color w:val="000000"/>
          <w:lang w:val="zh-CN"/>
        </w:rPr>
      </w:r>
      <w:r/>
    </w:p>
    <w:p>
      <w:pPr>
        <w:pStyle w:val="901"/>
        <w:ind w:firstLine="420"/>
        <w:spacing w:line="360" w:lineRule="auto"/>
        <w:rPr>
          <w:rFonts w:ascii="宋体" w:hAnsi="宋体" w:cs="宋体"/>
          <w:color w:val="000000"/>
          <w:lang w:val="zh-CN"/>
        </w:rPr>
      </w:pPr>
      <w:r>
        <w:rPr>
          <w:rFonts w:hint="eastAsia" w:ascii="宋体" w:hAnsi="宋体" w:cs="宋体"/>
          <w:color w:val="000000"/>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lang w:val="zh-CN"/>
        </w:rPr>
      </w:r>
      <w:r/>
    </w:p>
    <w:p>
      <w:pPr>
        <w:pStyle w:val="938"/>
        <w:spacing w:line="360" w:lineRule="auto"/>
        <w:rPr>
          <w:rFonts w:hAnsi="宋体" w:eastAsia="宋体"/>
          <w:color w:val="000000"/>
          <w:sz w:val="21"/>
          <w:szCs w:val="21"/>
        </w:rPr>
      </w:pPr>
      <w:r>
        <w:rPr>
          <w:rFonts w:hAnsi="宋体" w:eastAsia="宋体"/>
          <w:color w:val="000000"/>
          <w:sz w:val="21"/>
          <w:szCs w:val="21"/>
        </w:rPr>
      </w:r>
      <w:r/>
    </w:p>
    <w:p>
      <w:pPr>
        <w:pStyle w:val="938"/>
        <w:jc w:val="left"/>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rPr>
          <w:rFonts w:hAnsi="宋体" w:eastAsia="宋体"/>
          <w:color w:val="000000"/>
          <w:sz w:val="21"/>
          <w:szCs w:val="21"/>
        </w:rPr>
      </w:r>
      <w:r/>
    </w:p>
    <w:p>
      <w:pPr>
        <w:pStyle w:val="938"/>
        <w:rPr>
          <w:rFonts w:hAnsi="宋体" w:eastAsia="宋体"/>
          <w:color w:val="000000"/>
          <w:sz w:val="21"/>
          <w:szCs w:val="21"/>
        </w:rPr>
      </w:pPr>
      <w:r>
        <w:rPr>
          <w:rFonts w:hAnsi="宋体" w:eastAsia="宋体"/>
          <w:color w:val="000000"/>
          <w:sz w:val="21"/>
          <w:szCs w:val="21"/>
        </w:rPr>
        <w:t xml:space="preserve">法定代表人或</w:t>
      </w:r>
      <w:r>
        <w:rPr>
          <w:rFonts w:hint="eastAsia" w:hAnsi="宋体" w:eastAsia="宋体"/>
          <w:color w:val="000000"/>
          <w:sz w:val="21"/>
          <w:szCs w:val="21"/>
        </w:rPr>
        <w:t xml:space="preserve">被授权人</w:t>
      </w:r>
      <w:r>
        <w:rPr>
          <w:rFonts w:hAnsi="宋体" w:eastAsia="宋体"/>
          <w:color w:val="000000"/>
          <w:sz w:val="21"/>
          <w:szCs w:val="21"/>
        </w:rPr>
        <w:t xml:space="preserve">：（签字或盖章）</w:t>
      </w:r>
      <w:r>
        <w:rPr>
          <w:rFonts w:hAnsi="宋体" w:eastAsia="宋体"/>
          <w:color w:val="000000"/>
          <w:sz w:val="21"/>
          <w:szCs w:val="21"/>
        </w:rPr>
      </w:r>
      <w:r/>
    </w:p>
    <w:p>
      <w:pPr>
        <w:pStyle w:val="938"/>
        <w:rPr>
          <w:rFonts w:hint="eastAsia" w:hAnsi="宋体" w:eastAsia="宋体" w:cs="宋体"/>
          <w:color w:val="000000"/>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rPr>
          <w:rFonts w:hint="eastAsia" w:hAnsi="宋体" w:eastAsia="宋体" w:cs="宋体"/>
          <w:color w:val="000000"/>
        </w:rPr>
      </w:r>
      <w:r/>
    </w:p>
    <w:p>
      <w:pPr>
        <w:pStyle w:val="938"/>
        <w:spacing w:line="360" w:lineRule="auto"/>
        <w:rPr>
          <w:rFonts w:hAnsi="宋体" w:eastAsia="宋体"/>
          <w:b/>
          <w:color w:val="000000"/>
          <w:sz w:val="21"/>
          <w:szCs w:val="21"/>
        </w:rPr>
      </w:pPr>
      <w:r>
        <w:rPr>
          <w:rFonts w:hAnsi="宋体" w:eastAsia="宋体"/>
          <w:b/>
          <w:color w:val="000000"/>
          <w:sz w:val="21"/>
          <w:szCs w:val="21"/>
        </w:rPr>
      </w:r>
      <w:r/>
    </w:p>
    <w:p>
      <w:pPr>
        <w:pStyle w:val="901"/>
        <w:ind w:firstLine="420"/>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rPr>
          <w:rFonts w:ascii="宋体" w:hAnsi="宋体"/>
          <w:color w:val="000000"/>
        </w:rPr>
      </w:pPr>
      <w:r>
        <w:rPr>
          <w:rFonts w:ascii="宋体" w:hAnsi="宋体"/>
          <w:color w:val="000000"/>
        </w:rPr>
      </w:r>
      <w:r/>
    </w:p>
    <w:p>
      <w:pPr>
        <w:pStyle w:val="901"/>
        <w:jc w:val="center"/>
        <w:rPr>
          <w:rFonts w:hint="eastAsia"/>
          <w:color w:val="000000"/>
        </w:rPr>
      </w:pPr>
      <w:r/>
      <w:bookmarkStart w:id="56" w:name="_Toc8652804"/>
      <w:r/>
      <w:bookmarkStart w:id="57" w:name="_Toc8652608"/>
      <w:r/>
      <w:bookmarkStart w:id="58" w:name="_Toc477186552"/>
      <w:r/>
      <w:bookmarkStart w:id="59" w:name="_Toc477186799"/>
      <w:r>
        <w:rPr>
          <w:rFonts w:hint="eastAsia"/>
          <w:color w:val="000000"/>
        </w:rPr>
        <w:br w:type="page" w:clear="all"/>
      </w:r>
      <w:bookmarkStart w:id="60" w:name="_Toc27448"/>
      <w:r>
        <w:rPr>
          <w:rFonts w:hint="eastAsia"/>
          <w:color w:val="000000"/>
        </w:rPr>
      </w:r>
      <w:r/>
    </w:p>
    <w:p>
      <w:pPr>
        <w:pStyle w:val="901"/>
        <w:jc w:val="center"/>
        <w:rPr>
          <w:rStyle w:val="908"/>
          <w:rFonts w:hint="eastAsia"/>
          <w:color w:val="000000"/>
        </w:rPr>
        <w:outlineLvl w:val="0"/>
      </w:pPr>
      <w:r>
        <w:rPr>
          <w:rStyle w:val="908"/>
          <w:rFonts w:hint="eastAsia"/>
          <w:color w:val="000000"/>
        </w:rPr>
        <w:t xml:space="preserve">第四章 </w:t>
      </w:r>
      <w:bookmarkEnd w:id="56"/>
      <w:r/>
      <w:bookmarkEnd w:id="57"/>
      <w:r/>
      <w:bookmarkEnd w:id="58"/>
      <w:r/>
      <w:bookmarkEnd w:id="59"/>
      <w:r/>
      <w:bookmarkEnd w:id="60"/>
      <w:r>
        <w:rPr>
          <w:rStyle w:val="908"/>
          <w:rFonts w:hint="eastAsia"/>
          <w:color w:val="000000"/>
        </w:rPr>
        <w:t xml:space="preserve">采购需求</w:t>
      </w:r>
      <w:r>
        <w:rPr>
          <w:rStyle w:val="908"/>
          <w:rFonts w:hint="eastAsia"/>
          <w:color w:val="000000"/>
        </w:rPr>
      </w:r>
      <w:r/>
    </w:p>
    <w:p>
      <w:pPr>
        <w:pStyle w:val="901"/>
        <w:ind w:firstLine="420"/>
        <w:spacing w:line="360" w:lineRule="auto"/>
        <w:rPr>
          <w:rFonts w:hint="eastAsia" w:ascii="宋体" w:hAnsi="宋体" w:cs="宋体"/>
          <w:color w:val="000000"/>
          <w:szCs w:val="21"/>
        </w:rPr>
      </w:pPr>
      <w:r/>
      <w:bookmarkStart w:id="61" w:name="_Toc266088666"/>
      <w:r/>
      <w:bookmarkStart w:id="62" w:name="_Toc339548794"/>
      <w:r/>
      <w:bookmarkStart w:id="63" w:name="_Toc477186553"/>
      <w:r/>
      <w:bookmarkStart w:id="64" w:name="_Toc8652610"/>
      <w:r/>
      <w:bookmarkStart w:id="65" w:name="_Toc477186800"/>
      <w:r/>
      <w:bookmarkStart w:id="66" w:name="_Toc8652805"/>
      <w:r>
        <w:rPr>
          <w:rFonts w:hint="eastAsia" w:ascii="宋体" w:hAnsi="宋体" w:cs="宋体"/>
          <w:color w:val="000000"/>
          <w:szCs w:val="21"/>
        </w:rPr>
        <w:t xml:space="preserve">受苏州市昆山生态环境局委托，苏州茗竣建设管理咨询有限公司为其拟采购的昆山市重金属环境安全隐患检测排查项目进行国内公开招标，欢迎符合条件的供应商投标。</w:t>
      </w:r>
      <w:r>
        <w:rPr>
          <w:rFonts w:hint="eastAsia" w:ascii="宋体" w:hAnsi="宋体" w:cs="宋体"/>
          <w:color w:val="000000"/>
          <w:szCs w:val="21"/>
        </w:rPr>
      </w:r>
      <w:r/>
    </w:p>
    <w:p>
      <w:pPr>
        <w:pStyle w:val="901"/>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一、项目编号：</w:t>
      </w:r>
      <w:r>
        <w:rPr>
          <w:rFonts w:hint="eastAsia" w:ascii="宋体" w:hAnsi="宋体" w:cs="宋体"/>
          <w:b/>
          <w:bCs/>
          <w:color w:val="000000"/>
          <w:szCs w:val="21"/>
          <w:lang w:eastAsia="zh-CN"/>
        </w:rPr>
        <w:t xml:space="preserve">JSZC-320583-SZMJ-G2026-0023</w:t>
      </w:r>
      <w:r>
        <w:rPr>
          <w:rFonts w:hint="eastAsia" w:ascii="宋体" w:hAnsi="宋体" w:eastAsia="宋体" w:cs="宋体"/>
          <w:b/>
          <w:bCs/>
          <w:color w:val="000000"/>
          <w:szCs w:val="21"/>
          <w:lang w:eastAsia="zh-CN"/>
        </w:rPr>
      </w:r>
      <w:r/>
    </w:p>
    <w:p>
      <w:pPr>
        <w:pStyle w:val="901"/>
        <w:spacing w:line="360" w:lineRule="auto"/>
        <w:rPr>
          <w:rFonts w:hint="eastAsia" w:ascii="宋体" w:hAnsi="宋体" w:cs="宋体"/>
          <w:b/>
          <w:color w:val="000000"/>
          <w:szCs w:val="21"/>
        </w:rPr>
      </w:pPr>
      <w:r/>
      <w:bookmarkEnd w:id="61"/>
      <w:r/>
      <w:bookmarkEnd w:id="62"/>
      <w:r>
        <w:rPr>
          <w:rFonts w:hint="eastAsia" w:ascii="宋体" w:hAnsi="宋体" w:cs="宋体"/>
          <w:b/>
          <w:color w:val="000000"/>
          <w:szCs w:val="21"/>
        </w:rPr>
        <w:t xml:space="preserve">二、合同履行期限：</w:t>
      </w:r>
      <w:r>
        <w:rPr>
          <w:rFonts w:hint="eastAsia" w:ascii="宋体" w:hAnsi="宋体" w:cs="宋体"/>
          <w:color w:val="000000"/>
          <w:szCs w:val="21"/>
        </w:rPr>
        <w:t xml:space="preserve">自合同签订之日起至2027年12月31日（以上级实际工作安排为准）</w:t>
      </w:r>
      <w:r>
        <w:rPr>
          <w:rFonts w:hint="eastAsia" w:ascii="宋体" w:hAnsi="宋体" w:cs="宋体"/>
          <w:b/>
          <w:color w:val="000000"/>
          <w:szCs w:val="21"/>
        </w:rPr>
      </w:r>
      <w:r/>
    </w:p>
    <w:p>
      <w:pPr>
        <w:pStyle w:val="901"/>
        <w:spacing w:line="360" w:lineRule="auto"/>
        <w:rPr>
          <w:rFonts w:hint="eastAsia" w:ascii="宋体" w:hAnsi="宋体" w:cs="宋体"/>
          <w:b/>
          <w:bCs/>
          <w:color w:val="000000"/>
          <w:szCs w:val="21"/>
        </w:rPr>
      </w:pPr>
      <w:r>
        <w:rPr>
          <w:rFonts w:hint="eastAsia" w:ascii="宋体" w:hAnsi="宋体" w:cs="宋体"/>
          <w:b/>
          <w:color w:val="000000"/>
          <w:szCs w:val="21"/>
        </w:rPr>
        <w:t xml:space="preserve">三、项目概况：</w:t>
      </w:r>
      <w:r>
        <w:rPr>
          <w:rFonts w:hint="eastAsia" w:ascii="宋体" w:hAnsi="宋体" w:cs="宋体"/>
          <w:b/>
          <w:bCs/>
          <w:color w:val="000000"/>
          <w:szCs w:val="21"/>
        </w:rPr>
      </w:r>
      <w:r/>
    </w:p>
    <w:p>
      <w:pPr>
        <w:pStyle w:val="901"/>
        <w:ind w:firstLine="420"/>
        <w:spacing w:line="360" w:lineRule="auto"/>
        <w:rPr>
          <w:rFonts w:ascii="宋体" w:hAnsi="宋体"/>
          <w:color w:val="000000"/>
          <w:szCs w:val="21"/>
        </w:rPr>
      </w:pPr>
      <w:r>
        <w:rPr>
          <w:rFonts w:hint="eastAsia" w:ascii="宋体" w:hAnsi="宋体" w:cs="宋体"/>
          <w:color w:val="000000"/>
          <w:szCs w:val="21"/>
        </w:rPr>
        <w:t xml:space="preserve">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w:t>
      </w:r>
      <w:r>
        <w:rPr>
          <w:rFonts w:ascii="宋体" w:hAnsi="宋体"/>
          <w:color w:val="000000"/>
          <w:szCs w:val="21"/>
        </w:rPr>
      </w:r>
      <w:r/>
    </w:p>
    <w:p>
      <w:pPr>
        <w:pStyle w:val="901"/>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四、工作内容：</w:t>
      </w:r>
      <w:r>
        <w:rPr>
          <w:rFonts w:hint="eastAsia" w:ascii="宋体" w:hAnsi="宋体" w:cs="宋体"/>
          <w:b/>
          <w:bCs/>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（一）建立清单</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hAnsi="宋体"/>
          <w:b/>
          <w:bCs/>
          <w:color w:val="000000"/>
          <w:szCs w:val="21"/>
        </w:rPr>
        <w:t xml:space="preserve">包括但不限于</w:t>
      </w:r>
      <w:r>
        <w:rPr>
          <w:rFonts w:hint="eastAsia" w:ascii="宋体" w:hAnsi="宋体" w:cs="宋体"/>
          <w:color w:val="000000"/>
          <w:szCs w:val="21"/>
        </w:rPr>
        <w:t xml:space="preserve">初步统计需开展隐患排查的企业约124家， </w:t>
      </w:r>
      <w:r>
        <w:rPr>
          <w:rFonts w:hint="eastAsia" w:hAnsi="宋体"/>
          <w:b/>
          <w:bCs/>
          <w:color w:val="000000"/>
          <w:szCs w:val="21"/>
        </w:rPr>
        <w:t xml:space="preserve">以《国家重金属环境安全隐患排查系统》APP中确认纳入排查的清单为准，</w:t>
      </w:r>
      <w:r>
        <w:rPr>
          <w:rFonts w:hint="eastAsia" w:ascii="宋体" w:hAnsi="宋体" w:cs="宋体"/>
          <w:color w:val="000000"/>
          <w:szCs w:val="21"/>
        </w:rPr>
        <w:t xml:space="preserve">供应商需按政策文件及技术指南等，协助采购单位梳理重金属污染源排查初步清单。</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2.供应商根据初步清单，协助采购单位核查污染源现状，核查关闭（停产）企业“两断三清”（断水断电、清除原料、清除设备、清除污染物）、产业更新、土壤调查、风险管控等情况，帮助采购单位编制重金属污染源排查正式清单。</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（二）组织隐患排查</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现有数据基础上，对在产企业及关闭企业通过资料收集和调查评估，摸清排查对象的环境管理、污染治理设施建设运行、污染物产生及排放、周边环境现状等情况和环境敏感目标等信息，识别重金属环境安全隐患。</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1.隐患排查：</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通过资料收集、现场踏勘核实、人员访谈、采样监测等方式开展污染源调查。结合现有数据基础，按照污染源排查清单开展重金属环境安全隐患排查。</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2.周边环境污染状况调查：</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依据调查区域周边敏感目标分布和区域水文地质条件(地质构造、地层分布、地下水补径排条件)，确定调查范围，查明周边关联地表水、地下水、农用地土壤以及废水、雨水排口或周边地表水体底泥环境质量现状及变化等情况，识别重金属污染物可能扩散通道，综合研判污染物迁移路径与扩散风险等。</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对污染源周边生态保护红线、城市集中式饮用水水源地、自然保护地、人口聚集区等进行调查，根据污染物可能的影响途径，明确污染源所属生态环境管控单元情况以及区域环境敏感目标相对方位与距离等信息。</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4.排查重点及调查重点依照</w:t>
      </w:r>
      <w:r>
        <w:rPr>
          <w:rFonts w:hint="eastAsia" w:ascii="宋体" w:hAnsi="宋体" w:cs="宋体"/>
          <w:color w:val="000000"/>
          <w:szCs w:val="21"/>
        </w:rPr>
        <w:t xml:space="preserve">《重金属环境安全隐患排查评估整治技术指南(试行)》(苏环办固体函[2025]283号)执行。</w:t>
      </w:r>
      <w:r>
        <w:rPr>
          <w:rFonts w:hint="eastAsia" w:ascii="宋体" w:hAnsi="宋体" w:cs="宋体"/>
          <w:color w:val="000000"/>
          <w:szCs w:val="21"/>
        </w:rPr>
        <w:t xml:space="preserve">排查过程及时记录排查对象现场信息，分析收集资料及监测数据，结合人员访谈和现场踏勘，综合研判并填写相关环境安全隐患风险评估调查表。</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（三）推动立行立改</w:t>
      </w:r>
      <w:r>
        <w:rPr>
          <w:rFonts w:hint="eastAsia" w:ascii="宋体" w:hAnsi="宋体" w:cs="宋体"/>
          <w:color w:val="000000"/>
          <w:szCs w:val="21"/>
        </w:rPr>
      </w:r>
      <w:r/>
    </w:p>
    <w:p>
      <w:pPr>
        <w:pStyle w:val="901"/>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1.在排查过程中发现能立行立改的环境安全隐患问题，根据每家企业具体情况提供指导确定整改技术要求。</w:t>
      </w:r>
      <w:r>
        <w:rPr>
          <w:rFonts w:hint="eastAsia" w:ascii="宋体" w:hAnsi="宋体" w:cs="宋体"/>
          <w:color w:val="000000"/>
          <w:szCs w:val="21"/>
        </w:rPr>
      </w:r>
      <w:r/>
    </w:p>
    <w:p>
      <w:pPr>
        <w:pStyle w:val="901"/>
        <w:ind w:firstLine="420"/>
        <w:jc w:val="left"/>
        <w:spacing w:line="360" w:lineRule="auto"/>
        <w:rPr>
          <w:rFonts w:ascii="宋体" w:hAnsi="宋体" w:cs="宋体"/>
          <w:color w:val="000000"/>
          <w:szCs w:val="21"/>
        </w:rPr>
      </w:pPr>
      <w:r>
        <w:rPr>
          <w:rFonts w:hint="eastAsia" w:ascii="宋体" w:hAnsi="宋体" w:cs="宋体"/>
          <w:color w:val="000000"/>
          <w:szCs w:val="21"/>
        </w:rPr>
        <w:t xml:space="preserve">2.协助采购单位推动企业及时整改到位，出具相应方案并汇总整改情况。</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（四）评估风险等级</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对不能立行立改的企业，综合重金属污染源危害性、可能向环境扩散的通道和环境敏感性，开展环境风险评估，明确重金属污染源环境风险高、中、低等级。</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（五）编制整治方案</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1.供应商根据排查发现的隐患以及评估等级，“一企一策”编制重金属环境安全隐患整治方案。对重金属环境风险突出、污染事件多发区域和工业园区，要“一地一策”编制综合整治方案。</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2.整治方案编制要与隐患排查、风险评估同步进行。</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（六）指导分级整治</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严格按照“一企一策”“一地一策”方案开展整治。整治过程中供应商应给出专业指导意见，积极协助采购单位推动整治措施的执行。供应商应搜集汇总整治情况，形成书面整改清单及报告。</w:t>
      </w:r>
      <w:r>
        <w:rPr>
          <w:rFonts w:ascii="宋体" w:hAnsi="宋体" w:cs="宋体"/>
          <w:color w:val="000000"/>
          <w:szCs w:val="21"/>
        </w:rPr>
      </w:r>
      <w:r/>
    </w:p>
    <w:p>
      <w:pPr>
        <w:pStyle w:val="901"/>
        <w:spacing w:line="360" w:lineRule="auto"/>
        <w:rPr>
          <w:rFonts w:hint="eastAsia" w:ascii="宋体" w:hAnsi="宋体" w:cs="宋体"/>
          <w:b/>
          <w:bCs/>
          <w:color w:val="000000"/>
          <w:szCs w:val="21"/>
        </w:rPr>
        <w:outlineLvl w:val="1"/>
      </w:pPr>
      <w:r>
        <w:rPr>
          <w:rFonts w:hint="eastAsia" w:ascii="宋体" w:hAnsi="宋体" w:cs="宋体"/>
          <w:b/>
          <w:bCs/>
          <w:color w:val="000000"/>
          <w:szCs w:val="21"/>
        </w:rPr>
        <w:t xml:space="preserve">五、技术要求</w:t>
      </w:r>
      <w:r>
        <w:rPr>
          <w:rFonts w:hint="eastAsia" w:ascii="宋体" w:hAnsi="宋体" w:cs="宋体"/>
          <w:b/>
          <w:bCs/>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1.人员要求：</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①供应商拟派项目团队须包含1名项目负责人，1名技术负责人（项目负责人、技术负责人不得计入项目组成员范围）。</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②排查人员需具备一定环境监测、水文地质等专业知识，可通过经验判断资料的有效性，分析排查对象的主要环境污染问题，能够为采购单位提供专业的指导意见或咨询服务。</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2.设备要求：服务过程中，供应商自行提供项目检测、采样、记录等所需的设备、仪器及相关材料。</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3.供应商应具备监测能力，自有实验室或者与有资质的实验室长期合作，有能力完成监测任务并出具服务过程中所需的报告。</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4.安全要求：现场排查期间，应注意个人防护，避免发生意外事故。对排查发现存在安全生产风险隐患的问题和线索，应及时将有关情况移交相关主管部门并做好记录，同时督促排查对象主动向安全生产主管部门报告。服务期内，供应商应自行承担服务过程中的人身及财产安全责任。</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5.成果提交：供应商以企业为单位，提供纸质及电子档成果报告，相关成果报告需包含但不限于以下内容：</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①资料收集成果，即“一企一档”；</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②环境安全隐患风险评估调查表；</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③“立行立改”方案；</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④“一企一策”重金属环境安全隐患整改方案</w:t>
      </w:r>
      <w:r>
        <w:rPr>
          <w:rFonts w:hint="eastAsia" w:ascii="宋体" w:hAnsi="宋体" w:cs="宋体"/>
          <w:color w:val="000000"/>
          <w:szCs w:val="21"/>
        </w:rPr>
        <w:t xml:space="preserve">；</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ascii="宋体" w:hAnsi="宋体" w:cs="宋体"/>
          <w:color w:val="000000"/>
          <w:szCs w:val="21"/>
        </w:rPr>
        <w:t xml:space="preserve">⑤</w:t>
      </w:r>
      <w:r>
        <w:rPr>
          <w:rFonts w:hint="eastAsia" w:ascii="宋体" w:hAnsi="宋体" w:cs="宋体"/>
          <w:color w:val="000000"/>
          <w:szCs w:val="21"/>
        </w:rPr>
        <w:t xml:space="preserve">可能涉及的“一地一策”综合整治方案；</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⑥</w:t>
      </w:r>
      <w:r>
        <w:rPr>
          <w:rFonts w:ascii="宋体" w:hAnsi="宋体" w:cs="宋体"/>
          <w:color w:val="000000"/>
          <w:szCs w:val="21"/>
        </w:rPr>
        <w:t xml:space="preserve">整治核查及整治成效评估报告；</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⑦</w:t>
      </w:r>
      <w:r>
        <w:rPr>
          <w:rFonts w:ascii="宋体" w:hAnsi="宋体" w:cs="宋体"/>
          <w:color w:val="000000"/>
          <w:szCs w:val="21"/>
        </w:rPr>
        <w:t xml:space="preserve">项目过程中</w:t>
      </w:r>
      <w:r>
        <w:rPr>
          <w:rFonts w:hint="eastAsia" w:ascii="宋体" w:hAnsi="宋体" w:cs="宋体"/>
          <w:color w:val="000000"/>
          <w:szCs w:val="21"/>
        </w:rPr>
        <w:t xml:space="preserve">涉及到的</w:t>
      </w:r>
      <w:r>
        <w:rPr>
          <w:rFonts w:ascii="宋体" w:hAnsi="宋体" w:cs="宋体"/>
          <w:color w:val="000000"/>
          <w:szCs w:val="21"/>
        </w:rPr>
        <w:t xml:space="preserve">重金属隐患排查检测报告等材料。</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6.中标供应商在整个监测过程必须做好全过程质控工作，并接受上级部门的质量监督检查。</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7.质量控制要求：在整个项目开展过程中，须特别重视项目质量管理，严格按照项目管理流程实施。</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8.服务过程中，乙方严禁单独进入被检查对象（企业）开展隐患排查相关活动。</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9.验收要求：</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①验收标准：根据采购文件、中标单位的投标文件、双方签订的合同文件、附件以及国家、省、市对相关工作的要求执行。</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②验收方式：甲方应组织专家对成果文件</w:t>
      </w:r>
      <w:r>
        <w:rPr>
          <w:rFonts w:ascii="宋体" w:hAnsi="宋体" w:cs="宋体"/>
          <w:color w:val="000000"/>
          <w:szCs w:val="21"/>
        </w:rPr>
        <w:t xml:space="preserve">“立行立改”方案</w:t>
      </w:r>
      <w:r>
        <w:rPr>
          <w:rFonts w:hint="eastAsia" w:ascii="宋体" w:hAnsi="宋体" w:cs="宋体"/>
          <w:color w:val="000000"/>
          <w:szCs w:val="21"/>
        </w:rPr>
        <w:t xml:space="preserve">、</w:t>
      </w:r>
      <w:r>
        <w:rPr>
          <w:rFonts w:ascii="宋体" w:hAnsi="宋体" w:cs="宋体"/>
          <w:color w:val="000000"/>
          <w:szCs w:val="21"/>
        </w:rPr>
        <w:t xml:space="preserve">“一企一策”重金属环境安全隐患整改方案</w:t>
      </w:r>
      <w:r>
        <w:rPr>
          <w:rFonts w:hint="eastAsia" w:ascii="宋体" w:hAnsi="宋体" w:cs="宋体"/>
          <w:color w:val="000000"/>
          <w:szCs w:val="21"/>
        </w:rPr>
        <w:t xml:space="preserve">、可能涉及的“一地一策”综合整治方案集中进行会议评审；应组织专家对成果文件</w:t>
      </w:r>
      <w:r>
        <w:rPr>
          <w:rFonts w:ascii="宋体" w:hAnsi="宋体" w:cs="宋体"/>
          <w:color w:val="000000"/>
          <w:szCs w:val="21"/>
        </w:rPr>
        <w:t xml:space="preserve">整治核查及整治成效评估报告</w:t>
      </w:r>
      <w:r>
        <w:rPr>
          <w:rFonts w:hint="eastAsia" w:ascii="宋体" w:hAnsi="宋体" w:cs="宋体"/>
          <w:color w:val="000000"/>
          <w:szCs w:val="21"/>
        </w:rPr>
        <w:t xml:space="preserve">进行会议评审。</w:t>
      </w:r>
      <w:r>
        <w:rPr>
          <w:rFonts w:hint="eastAsia" w:ascii="宋体" w:hAnsi="宋体" w:cs="宋体"/>
          <w:color w:val="000000"/>
          <w:szCs w:val="21"/>
        </w:rPr>
      </w:r>
      <w:r/>
    </w:p>
    <w:p>
      <w:pPr>
        <w:pStyle w:val="901"/>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乙方应配合甲方通过市级、省级相关检查工作。</w:t>
      </w:r>
      <w:r>
        <w:rPr>
          <w:rFonts w:hint="eastAsia" w:ascii="宋体" w:hAnsi="宋体" w:cs="宋体"/>
          <w:bCs/>
          <w:color w:val="000000"/>
          <w:szCs w:val="21"/>
        </w:rPr>
      </w:r>
      <w:r/>
    </w:p>
    <w:p>
      <w:pPr>
        <w:pStyle w:val="901"/>
        <w:spacing w:line="360" w:lineRule="auto"/>
        <w:rPr>
          <w:rFonts w:ascii="宋体" w:hAnsi="宋体" w:cs="宋体"/>
          <w:b/>
          <w:color w:val="000000"/>
          <w:szCs w:val="21"/>
        </w:rPr>
        <w:outlineLvl w:val="1"/>
      </w:pPr>
      <w:r>
        <w:rPr>
          <w:rFonts w:hint="eastAsia" w:ascii="宋体" w:hAnsi="宋体"/>
          <w:b/>
          <w:color w:val="000000"/>
          <w:szCs w:val="21"/>
        </w:rPr>
        <w:t xml:space="preserve">六</w:t>
      </w:r>
      <w:r>
        <w:rPr>
          <w:rFonts w:ascii="宋体" w:hAnsi="宋体"/>
          <w:b/>
          <w:color w:val="000000"/>
          <w:szCs w:val="21"/>
        </w:rPr>
        <w:t xml:space="preserve">、</w:t>
      </w:r>
      <w:r>
        <w:rPr>
          <w:rFonts w:hint="eastAsia" w:ascii="宋体" w:hAnsi="宋体" w:cs="宋体"/>
          <w:b/>
          <w:color w:val="000000"/>
          <w:szCs w:val="21"/>
        </w:rPr>
        <w:t xml:space="preserve">其他服务要求</w:t>
      </w:r>
      <w:r>
        <w:rPr>
          <w:rFonts w:ascii="宋体" w:hAnsi="宋体" w:cs="宋体"/>
          <w:b/>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报价与结算</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①本项目以隐患排查对象即每家企业为单位，按综合单价进行报价，</w:t>
      </w:r>
      <w:r>
        <w:rPr>
          <w:rFonts w:hint="eastAsia" w:ascii="宋体" w:hAnsi="宋体"/>
          <w:color w:val="000000"/>
          <w:szCs w:val="21"/>
        </w:rPr>
        <w:t xml:space="preserve">单价限价为15000元/家。综合单价应包含所有服务内容、人员工资、检测、交通、风险、保险、税金、利润、代理服务费等政策性文件规定及合同包含的所有风险、责任等各项应有费用。</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②最终按实际排查单位数量*中标单价结算服务费用。</w:t>
      </w:r>
      <w:r>
        <w:rPr>
          <w:rFonts w:ascii="宋体" w:hAnsi="宋体" w:cs="宋体"/>
          <w:color w:val="000000"/>
          <w:szCs w:val="21"/>
        </w:rPr>
      </w:r>
      <w:r/>
    </w:p>
    <w:p>
      <w:pPr>
        <w:pStyle w:val="901"/>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保密</w:t>
      </w:r>
      <w:r>
        <w:rPr>
          <w:rFonts w:hint="eastAsia" w:ascii="宋体" w:hAnsi="宋体" w:cs="宋体"/>
          <w:color w:val="000000"/>
          <w:szCs w:val="21"/>
        </w:rPr>
        <w:t xml:space="preserve">要求</w:t>
      </w:r>
      <w:r>
        <w:rPr>
          <w:rFonts w:hint="eastAsia" w:ascii="宋体" w:hAnsi="宋体" w:cs="宋体"/>
          <w:color w:val="000000"/>
          <w:szCs w:val="21"/>
          <w:lang w:val="zh-CN"/>
        </w:rPr>
      </w:r>
      <w:r/>
    </w:p>
    <w:p>
      <w:pPr>
        <w:pStyle w:val="901"/>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①</w:t>
      </w:r>
      <w:r>
        <w:rPr>
          <w:rFonts w:hint="eastAsia" w:ascii="宋体" w:hAnsi="宋体" w:cs="宋体"/>
          <w:color w:val="000000"/>
          <w:szCs w:val="21"/>
          <w:lang w:val="zh-CN"/>
        </w:rPr>
        <w:t xml:space="preserve">供应商对项目涉及的敏感信息，全程严格保密，不得泄露、传播。</w:t>
      </w:r>
      <w:r>
        <w:rPr>
          <w:rFonts w:hint="eastAsia" w:ascii="宋体" w:hAnsi="宋体" w:cs="宋体"/>
          <w:color w:val="000000"/>
          <w:szCs w:val="21"/>
          <w:lang w:val="zh-CN"/>
        </w:rPr>
      </w:r>
      <w:r/>
    </w:p>
    <w:p>
      <w:pPr>
        <w:pStyle w:val="901"/>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②</w:t>
      </w:r>
      <w:r>
        <w:rPr>
          <w:rFonts w:hint="eastAsia" w:ascii="宋体" w:hAnsi="宋体" w:cs="宋体"/>
          <w:color w:val="000000"/>
          <w:szCs w:val="21"/>
          <w:lang w:val="zh-CN"/>
        </w:rPr>
        <w:t xml:space="preserve">未经采购单位书面同意，不得向第三方披露项目相关技术资料、工作方案及采购单位内部管理信息。</w:t>
      </w:r>
      <w:r>
        <w:rPr>
          <w:rFonts w:hint="eastAsia" w:ascii="宋体" w:hAnsi="宋体" w:cs="宋体"/>
          <w:color w:val="000000"/>
          <w:szCs w:val="21"/>
          <w:lang w:val="zh-CN"/>
        </w:rPr>
      </w:r>
      <w:r/>
    </w:p>
    <w:p>
      <w:pPr>
        <w:pStyle w:val="901"/>
        <w:ind w:firstLine="420"/>
        <w:spacing w:line="360" w:lineRule="auto"/>
        <w:rPr>
          <w:rFonts w:hint="eastAsia" w:ascii="宋体" w:hAnsi="宋体" w:cs="宋体"/>
          <w:color w:val="000000"/>
          <w:szCs w:val="21"/>
          <w:lang w:val="zh-CN"/>
        </w:rPr>
      </w:pPr>
      <w:r>
        <w:rPr>
          <w:rFonts w:ascii="宋体" w:hAnsi="宋体" w:cs="宋体"/>
          <w:color w:val="000000"/>
          <w:szCs w:val="21"/>
        </w:rPr>
        <w:t xml:space="preserve">③</w:t>
      </w:r>
      <w:r>
        <w:rPr>
          <w:rFonts w:hint="eastAsia" w:ascii="宋体" w:hAnsi="宋体" w:cs="宋体"/>
          <w:color w:val="000000"/>
          <w:szCs w:val="21"/>
          <w:lang w:val="zh-CN"/>
        </w:rPr>
        <w:t xml:space="preserve">成果及相关涉密材料，仅限项目使用，严禁擅自留存、复制或挪作他用。</w:t>
      </w:r>
      <w:r>
        <w:rPr>
          <w:rFonts w:hint="eastAsia" w:ascii="宋体" w:hAnsi="宋体" w:cs="宋体"/>
          <w:color w:val="000000"/>
          <w:szCs w:val="21"/>
          <w:lang w:val="zh-CN"/>
        </w:rPr>
      </w:r>
      <w:r/>
    </w:p>
    <w:p>
      <w:pPr>
        <w:pStyle w:val="901"/>
        <w:ind w:firstLine="420"/>
        <w:spacing w:line="360" w:lineRule="auto"/>
        <w:rPr>
          <w:rFonts w:ascii="宋体" w:hAnsi="宋体" w:cs="宋体"/>
          <w:color w:val="000000"/>
          <w:szCs w:val="21"/>
          <w:lang w:val="zh-CN"/>
        </w:rPr>
      </w:pPr>
      <w:r>
        <w:rPr>
          <w:rFonts w:ascii="宋体" w:hAnsi="宋体" w:cs="宋体"/>
          <w:color w:val="000000"/>
          <w:szCs w:val="21"/>
        </w:rPr>
        <w:t xml:space="preserve">④</w:t>
      </w:r>
      <w:r>
        <w:rPr>
          <w:rFonts w:hint="eastAsia" w:ascii="宋体" w:hAnsi="宋体" w:cs="宋体"/>
          <w:color w:val="000000"/>
          <w:szCs w:val="21"/>
          <w:lang w:val="zh-CN"/>
        </w:rPr>
        <w:t xml:space="preserve">项目结束后，需按要求交还全部涉密资料，销毁留存副本，做好保密闭环。</w:t>
      </w:r>
      <w:r>
        <w:rPr>
          <w:rFonts w:ascii="宋体" w:hAnsi="宋体" w:cs="宋体"/>
          <w:color w:val="000000"/>
          <w:szCs w:val="21"/>
          <w:lang w:val="zh-CN"/>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廉政要求</w:t>
      </w:r>
      <w:r>
        <w:rPr>
          <w:rFonts w:hint="eastAsia" w:ascii="宋体" w:hAnsi="宋体" w:cs="宋体"/>
          <w:color w:val="000000"/>
          <w:szCs w:val="21"/>
        </w:rPr>
      </w:r>
      <w:r/>
    </w:p>
    <w:p>
      <w:pPr>
        <w:pStyle w:val="901"/>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供应商不得对采购人或验收人员有行贿行为，一经发现，采购人有权无条件终止合同扣除剩余</w:t>
      </w:r>
      <w:r>
        <w:rPr>
          <w:rFonts w:hint="eastAsia" w:ascii="宋体" w:hAnsi="宋体" w:cs="宋体"/>
          <w:color w:val="000000"/>
          <w:szCs w:val="21"/>
        </w:rPr>
        <w:t xml:space="preserve">服务</w:t>
      </w:r>
      <w:r>
        <w:rPr>
          <w:rFonts w:hint="eastAsia" w:ascii="宋体" w:hAnsi="宋体" w:cs="宋体"/>
          <w:color w:val="000000"/>
          <w:szCs w:val="21"/>
          <w:lang w:val="zh-CN"/>
        </w:rPr>
        <w:t xml:space="preserve">款。供应商应遵守采购人保密规定，不得将采购人信息泄露给第三方或其他有关利益方。</w:t>
      </w:r>
      <w:r>
        <w:rPr>
          <w:rFonts w:ascii="宋体" w:hAnsi="宋体" w:cs="宋体"/>
          <w:color w:val="000000"/>
          <w:szCs w:val="21"/>
          <w:lang w:val="zh-CN"/>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4.知识产权</w:t>
      </w:r>
      <w:r>
        <w:rPr>
          <w:rFonts w:ascii="宋体" w:hAnsi="宋体" w:cs="宋体"/>
          <w:color w:val="000000"/>
          <w:szCs w:val="21"/>
        </w:rPr>
      </w:r>
      <w:r/>
    </w:p>
    <w:p>
      <w:pPr>
        <w:pStyle w:val="901"/>
        <w:ind w:firstLine="420"/>
        <w:jc w:val="left"/>
        <w:spacing w:line="360" w:lineRule="auto"/>
        <w:rPr>
          <w:rFonts w:hint="eastAsia" w:ascii="宋体" w:hAnsi="宋体" w:cs="宋体"/>
          <w:color w:val="000000"/>
          <w:szCs w:val="21"/>
          <w:lang w:val="zh-CN"/>
        </w:rPr>
      </w:pPr>
      <w:r>
        <w:rPr>
          <w:rFonts w:hint="eastAsia" w:ascii="宋体" w:hAnsi="宋体"/>
          <w:color w:val="000000"/>
          <w:szCs w:val="21"/>
        </w:rPr>
        <w:t xml:space="preserve">供应商要充分考虑知识产权问题，应保证采购单位免除且承担由于供应商在其本国使用该项目所需的材料和设计或其任何一部分时而引起第三方提出的侵犯专利权、商标权或工业设计权的起诉、行动、行政程序索赔、请求等，以及供应商为此而产生的损失和损害、费用和支出（包括律师费）。</w:t>
      </w:r>
      <w:r>
        <w:rPr>
          <w:rFonts w:hint="eastAsia" w:ascii="宋体" w:hAnsi="宋体" w:cs="宋体"/>
          <w:color w:val="000000"/>
          <w:szCs w:val="21"/>
          <w:lang w:val="zh-CN"/>
        </w:rPr>
      </w:r>
      <w:r/>
    </w:p>
    <w:p>
      <w:pPr>
        <w:pStyle w:val="901"/>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供应商在整个服务周期内应配备充足人员、</w:t>
      </w:r>
      <w:r>
        <w:rPr>
          <w:rFonts w:hint="eastAsia" w:ascii="宋体" w:hAnsi="宋体" w:cs="宋体"/>
          <w:color w:val="000000"/>
          <w:szCs w:val="21"/>
        </w:rPr>
        <w:t xml:space="preserve">设备</w:t>
      </w:r>
      <w:r>
        <w:rPr>
          <w:rFonts w:hint="eastAsia" w:ascii="宋体" w:hAnsi="宋体" w:cs="宋体"/>
          <w:color w:val="000000"/>
          <w:szCs w:val="21"/>
          <w:lang w:val="zh-CN"/>
        </w:rPr>
        <w:t xml:space="preserve">等，满足项目的技术和时间需求。不得将本项目</w:t>
      </w:r>
      <w:r>
        <w:rPr>
          <w:rFonts w:hint="eastAsia" w:ascii="宋体" w:hAnsi="宋体" w:cs="宋体"/>
          <w:color w:val="000000"/>
          <w:szCs w:val="21"/>
        </w:rPr>
        <w:t xml:space="preserve">主体分包或</w:t>
      </w:r>
      <w:r>
        <w:rPr>
          <w:rFonts w:hint="eastAsia" w:ascii="宋体" w:hAnsi="宋体" w:cs="宋体"/>
          <w:color w:val="000000"/>
          <w:szCs w:val="21"/>
          <w:lang w:val="zh-CN"/>
        </w:rPr>
        <w:t xml:space="preserve">转包，一经采购人发现，采购人可提前终止合同。</w:t>
      </w:r>
      <w:r>
        <w:rPr>
          <w:rFonts w:ascii="宋体" w:hAnsi="宋体" w:cs="宋体"/>
          <w:color w:val="000000"/>
          <w:szCs w:val="21"/>
          <w:lang w:val="zh-CN"/>
        </w:rPr>
      </w:r>
      <w:r/>
    </w:p>
    <w:p>
      <w:pPr>
        <w:pStyle w:val="901"/>
        <w:ind w:firstLine="420"/>
        <w:spacing w:line="360" w:lineRule="auto"/>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供应商工作人员在本项目服务中出现人身安全事故</w:t>
      </w:r>
      <w:r>
        <w:rPr>
          <w:rFonts w:hint="eastAsia" w:ascii="宋体" w:hAnsi="宋体" w:cs="宋体"/>
          <w:color w:val="000000"/>
          <w:szCs w:val="21"/>
        </w:rPr>
        <w:t xml:space="preserve">等情况</w:t>
      </w:r>
      <w:r>
        <w:rPr>
          <w:rFonts w:hint="eastAsia" w:ascii="宋体" w:hAnsi="宋体" w:cs="宋体"/>
          <w:color w:val="000000"/>
          <w:szCs w:val="21"/>
          <w:lang w:val="zh-CN"/>
        </w:rPr>
        <w:t xml:space="preserve">，供应商独立承担一切刑事、民事责任，与采购人无关。</w:t>
      </w:r>
      <w:r>
        <w:rPr>
          <w:rFonts w:ascii="宋体" w:hAnsi="宋体" w:cs="宋体"/>
          <w:color w:val="000000"/>
          <w:szCs w:val="21"/>
          <w:lang w:val="zh-CN"/>
        </w:rPr>
      </w:r>
      <w:r/>
    </w:p>
    <w:p>
      <w:pPr>
        <w:pStyle w:val="901"/>
        <w:spacing w:line="360" w:lineRule="auto"/>
        <w:rPr>
          <w:rFonts w:ascii="宋体" w:hAnsi="宋体" w:cs="宋体"/>
          <w:b/>
          <w:bCs/>
          <w:color w:val="000000"/>
          <w:szCs w:val="21"/>
        </w:rPr>
      </w:pPr>
      <w:r>
        <w:rPr>
          <w:rFonts w:hint="eastAsia" w:ascii="宋体" w:hAnsi="宋体" w:cs="宋体"/>
          <w:b/>
          <w:bCs/>
          <w:color w:val="000000"/>
          <w:szCs w:val="21"/>
        </w:rPr>
        <w:t xml:space="preserve">七、综合说明：</w:t>
      </w:r>
      <w:r>
        <w:rPr>
          <w:rFonts w:ascii="宋体" w:hAnsi="宋体" w:cs="宋体"/>
          <w:b/>
          <w:bCs/>
          <w:color w:val="000000"/>
          <w:szCs w:val="21"/>
        </w:rPr>
      </w:r>
      <w:r/>
    </w:p>
    <w:p>
      <w:pPr>
        <w:pStyle w:val="901"/>
        <w:ind w:firstLine="409"/>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rPr>
        <w:t xml:space="preserve">.</w:t>
      </w:r>
      <w:r>
        <w:rPr>
          <w:rFonts w:hint="eastAsia" w:ascii="宋体" w:hAnsi="宋体" w:cs="宋体"/>
          <w:color w:val="000000"/>
          <w:szCs w:val="21"/>
          <w:lang w:val="zh-CN"/>
        </w:rPr>
        <w:t xml:space="preserve">投标单位提供的服务能够至少达到以上要求，同时明确详细的服务方案。</w:t>
      </w:r>
      <w:r>
        <w:rPr>
          <w:rFonts w:ascii="宋体" w:hAnsi="宋体" w:cs="宋体"/>
          <w:color w:val="000000"/>
          <w:szCs w:val="21"/>
          <w:lang w:val="zh-CN"/>
        </w:rPr>
      </w:r>
      <w:r/>
    </w:p>
    <w:p>
      <w:pPr>
        <w:pStyle w:val="901"/>
        <w:ind w:firstLine="409"/>
        <w:spacing w:line="360" w:lineRule="auto"/>
        <w:rPr>
          <w:color w:val="000000"/>
        </w:rPr>
      </w:pPr>
      <w:r>
        <w:rPr>
          <w:rFonts w:hint="eastAsia" w:ascii="宋体" w:hAnsi="宋体" w:cs="宋体"/>
          <w:color w:val="000000"/>
          <w:szCs w:val="21"/>
        </w:rPr>
        <w:t xml:space="preserve">2.</w:t>
      </w:r>
      <w:r>
        <w:rPr>
          <w:rFonts w:hint="eastAsia" w:hAnsi="Calibri"/>
          <w:color w:val="000000"/>
        </w:rPr>
        <w:t xml:space="preserve">本项目报价包括</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风险费、保险费、税金、利润等政策性文件规定及合同包含的所有风险、责任等各项应有费用。合同期价格不因服务期延长、物价变动及规范性、指导性、政策性文件等发生变化等因素而调整。</w:t>
      </w:r>
      <w:r>
        <w:rPr>
          <w:color w:val="000000"/>
        </w:rPr>
      </w:r>
      <w:r/>
    </w:p>
    <w:p>
      <w:pPr>
        <w:pStyle w:val="901"/>
        <w:ind w:firstLine="409"/>
        <w:spacing w:line="360" w:lineRule="auto"/>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投标单位必须承诺招标文件中提出的全部要求，如果以其中某些条款不响应时，应在文件中逐条列出，未列出的视同响应。</w:t>
      </w:r>
      <w:r>
        <w:rPr>
          <w:rFonts w:hint="eastAsia" w:ascii="宋体" w:hAnsi="宋体" w:cs="宋体"/>
          <w:color w:val="000000"/>
          <w:szCs w:val="21"/>
          <w:lang w:val="zh-CN"/>
        </w:rPr>
      </w:r>
      <w:r/>
    </w:p>
    <w:p>
      <w:pPr>
        <w:pStyle w:val="901"/>
        <w:ind w:firstLine="409"/>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w:t>
      </w:r>
      <w:r>
        <w:rPr>
          <w:rFonts w:hint="eastAsia" w:ascii="宋体" w:hAnsi="宋体" w:cs="宋体"/>
          <w:color w:val="000000"/>
          <w:szCs w:val="21"/>
          <w:lang w:val="zh-CN"/>
        </w:rPr>
        <w:t xml:space="preserve">供应商一旦参加报价，即放弃对采购文件提出质疑的权利。</w:t>
      </w:r>
      <w:r>
        <w:rPr>
          <w:rFonts w:hint="eastAsia" w:ascii="宋体" w:hAnsi="宋体" w:cs="宋体"/>
          <w:color w:val="000000"/>
          <w:szCs w:val="21"/>
          <w:lang w:val="zh-CN"/>
        </w:rPr>
      </w:r>
      <w:r/>
    </w:p>
    <w:p>
      <w:pPr>
        <w:pStyle w:val="901"/>
        <w:ind w:firstLine="409"/>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中标通知书发出后，无正当理由不与采购单位签订合同的或签订后无正当理由不履行合同的供应商，相关部门将进行相应处罚。</w:t>
      </w:r>
      <w:r>
        <w:rPr>
          <w:rFonts w:hint="eastAsia" w:ascii="宋体" w:hAnsi="宋体" w:cs="宋体"/>
          <w:color w:val="000000"/>
          <w:szCs w:val="21"/>
          <w:lang w:val="zh-CN"/>
        </w:rPr>
      </w:r>
      <w:r/>
    </w:p>
    <w:p>
      <w:pPr>
        <w:pStyle w:val="901"/>
        <w:ind w:firstLine="409"/>
        <w:spacing w:line="360" w:lineRule="auto"/>
        <w:rPr>
          <w:rFonts w:hint="eastAsia"/>
          <w:color w:val="000000"/>
        </w:rPr>
      </w:pPr>
      <w:r>
        <w:rPr>
          <w:rFonts w:hint="eastAsia"/>
          <w:color w:val="000000"/>
        </w:rPr>
      </w:r>
      <w:r/>
    </w:p>
    <w:p>
      <w:pPr>
        <w:pStyle w:val="901"/>
        <w:rPr>
          <w:rFonts w:hint="eastAsia" w:ascii="宋体" w:hAnsi="宋体"/>
          <w:color w:val="000000"/>
          <w:szCs w:val="21"/>
        </w:rPr>
      </w:pPr>
      <w:r/>
      <w:bookmarkEnd w:id="63"/>
      <w:r/>
      <w:bookmarkEnd w:id="64"/>
      <w:r/>
      <w:bookmarkEnd w:id="65"/>
      <w:r/>
      <w:bookmarkEnd w:id="66"/>
      <w:r/>
      <w:bookmarkStart w:id="67" w:name="_Toc7969"/>
      <w:r>
        <w:rPr>
          <w:rFonts w:hint="eastAsia" w:ascii="宋体" w:hAnsi="宋体"/>
          <w:color w:val="000000"/>
          <w:szCs w:val="21"/>
        </w:rPr>
      </w:r>
      <w:r/>
    </w:p>
    <w:p>
      <w:pPr>
        <w:pStyle w:val="901"/>
        <w:jc w:val="center"/>
        <w:rPr>
          <w:color w:val="000000"/>
        </w:rPr>
        <w:outlineLvl w:val="0"/>
      </w:pPr>
      <w:r>
        <w:rPr>
          <w:rFonts w:hint="eastAsia"/>
          <w:color w:val="000000"/>
        </w:rPr>
        <w:br w:type="page" w:clear="all"/>
      </w:r>
      <w:r>
        <w:rPr>
          <w:rStyle w:val="908"/>
          <w:rFonts w:hint="eastAsia"/>
          <w:color w:val="000000"/>
        </w:rPr>
        <w:t xml:space="preserve">第五章 合同主要内容</w:t>
      </w:r>
      <w:bookmarkEnd w:id="67"/>
      <w:r>
        <w:rPr>
          <w:color w:val="000000"/>
        </w:rPr>
      </w:r>
      <w:r/>
    </w:p>
    <w:p>
      <w:pPr>
        <w:pStyle w:val="901"/>
        <w:spacing w:line="360" w:lineRule="auto"/>
        <w:rPr>
          <w:rFonts w:hint="eastAsia" w:ascii="宋体" w:hAnsi="宋体" w:cs="宋体"/>
          <w:color w:val="000000"/>
          <w:szCs w:val="21"/>
        </w:rPr>
      </w:pPr>
      <w:r>
        <w:rPr>
          <w:rFonts w:hint="eastAsia" w:ascii="宋体" w:hAnsi="宋体" w:cs="宋体"/>
          <w:color w:val="000000"/>
          <w:szCs w:val="21"/>
        </w:rPr>
      </w:r>
      <w:r/>
    </w:p>
    <w:p>
      <w:pPr>
        <w:pStyle w:val="901"/>
        <w:ind w:left="210"/>
        <w:spacing w:line="360" w:lineRule="auto"/>
        <w:rPr>
          <w:rFonts w:hint="eastAsia" w:ascii="宋体" w:hAnsi="宋体" w:cs="宋体"/>
          <w:color w:val="000000"/>
          <w:szCs w:val="21"/>
        </w:rPr>
      </w:pPr>
      <w:r>
        <w:rPr>
          <w:rFonts w:hint="eastAsia" w:ascii="宋体" w:hAnsi="宋体" w:cs="宋体"/>
          <w:color w:val="000000"/>
          <w:szCs w:val="21"/>
        </w:rPr>
        <w:t xml:space="preserve">甲方：苏州市昆山生态环境局 </w:t>
      </w:r>
      <w:r>
        <w:rPr>
          <w:rFonts w:hint="eastAsia" w:ascii="宋体" w:hAnsi="宋体" w:cs="宋体"/>
          <w:color w:val="000000"/>
          <w:szCs w:val="21"/>
        </w:rPr>
      </w:r>
      <w:r/>
    </w:p>
    <w:p>
      <w:pPr>
        <w:pStyle w:val="901"/>
        <w:ind w:left="210"/>
        <w:spacing w:line="360" w:lineRule="auto"/>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rPr>
      </w:r>
      <w:r/>
    </w:p>
    <w:p>
      <w:pPr>
        <w:pStyle w:val="901"/>
        <w:ind w:left="210"/>
        <w:spacing w:line="360" w:lineRule="auto"/>
        <w:rPr>
          <w:rFonts w:hint="eastAsia" w:ascii="宋体" w:hAnsi="宋体" w:cs="宋体"/>
          <w:color w:val="000000"/>
          <w:szCs w:val="21"/>
        </w:rPr>
      </w:pPr>
      <w:r>
        <w:rPr>
          <w:rFonts w:hint="eastAsia" w:ascii="宋体" w:hAnsi="宋体" w:cs="宋体"/>
          <w:color w:val="000000"/>
          <w:szCs w:val="21"/>
        </w:rPr>
        <w:t xml:space="preserve">乙方：</w:t>
      </w:r>
      <w:r>
        <w:rPr>
          <w:rFonts w:hint="eastAsia" w:ascii="宋体" w:hAnsi="宋体" w:cs="宋体"/>
          <w:color w:val="000000"/>
          <w:szCs w:val="21"/>
        </w:rPr>
      </w:r>
      <w:r/>
    </w:p>
    <w:p>
      <w:pPr>
        <w:pStyle w:val="901"/>
        <w:ind w:left="210"/>
        <w:spacing w:line="360" w:lineRule="auto"/>
        <w:rPr>
          <w:rFonts w:hint="eastAsia" w:ascii="宋体" w:hAnsi="宋体" w:cs="宋体"/>
          <w:color w:val="000000"/>
          <w:szCs w:val="21"/>
        </w:rPr>
      </w:pPr>
      <w:r>
        <w:rPr>
          <w:rFonts w:hint="eastAsia" w:ascii="宋体" w:hAnsi="宋体" w:cs="宋体"/>
          <w:color w:val="000000"/>
          <w:szCs w:val="21"/>
        </w:rPr>
        <w:t xml:space="preserve">地址： </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根据《中华人民共和国民法典》有关规定，为明确采购单位（甲方）和供应单位（乙方）购销过程中的权利、义务和经济责任，经双方友好协商，签订以下条款，共同遵守。</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一、定义：以下术语有特定的含义：</w:t>
      </w:r>
      <w:r>
        <w:rPr>
          <w:rFonts w:hint="eastAsia" w:ascii="宋体" w:hAnsi="宋体" w:cs="宋体"/>
          <w:color w:val="000000"/>
          <w:szCs w:val="21"/>
        </w:rPr>
      </w:r>
      <w:r/>
    </w:p>
    <w:p>
      <w:pPr>
        <w:pStyle w:val="901"/>
        <w:jc w:val="left"/>
        <w:spacing w:line="360" w:lineRule="auto"/>
        <w:rPr>
          <w:rFonts w:hint="eastAsia" w:ascii="宋体" w:hAnsi="宋体" w:cs="宋体"/>
          <w:color w:val="000000"/>
          <w:szCs w:val="21"/>
        </w:rPr>
      </w:pPr>
      <w:r>
        <w:rPr>
          <w:rFonts w:hint="eastAsia" w:ascii="宋体" w:hAnsi="宋体" w:cs="宋体"/>
          <w:color w:val="000000"/>
          <w:szCs w:val="21"/>
        </w:rPr>
        <w:t xml:space="preserve">  “货物”本合同所称货物是指乙方基于其已中标的投标文件而应向甲方提供的符合招标要求规格及功能的货品及其全部备品备件，它还应包括由乙方送交给甲方的所有的必需文件和与使用及测试有关的应进行的任何规定的服务。</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  “合同价”系指根据中标的投标文件和合同规定，乙方在正确地履行合同义务后甲方应支付乙方的价款。</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  “甲方”系指合同中明确规定的实际购买货物和接受服务单位。</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  “乙方”系指合同中规定的提供货物和提供服务的单位。</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b/>
          <w:bCs/>
          <w:color w:val="000000"/>
          <w:szCs w:val="21"/>
        </w:rPr>
        <w:t xml:space="preserve">二、项目内容：</w:t>
      </w:r>
      <w:r>
        <w:rPr>
          <w:rFonts w:hint="eastAsia" w:ascii="宋体" w:hAnsi="宋体" w:cs="宋体"/>
          <w:color w:val="000000"/>
          <w:szCs w:val="21"/>
        </w:rPr>
        <w:t xml:space="preserve"> </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1.项目名称：</w:t>
      </w:r>
      <w:r>
        <w:rPr>
          <w:rFonts w:hint="eastAsia" w:ascii="宋体" w:hAnsi="宋体"/>
          <w:color w:val="000000"/>
          <w:szCs w:val="21"/>
        </w:rPr>
        <w:t xml:space="preserve">昆山市重金属环境安全隐患检测排查项目</w:t>
      </w:r>
      <w:r>
        <w:rPr>
          <w:rFonts w:hint="eastAsia" w:ascii="宋体" w:hAnsi="宋体" w:cs="宋体"/>
          <w:color w:val="000000"/>
          <w:szCs w:val="21"/>
        </w:rPr>
        <w:t xml:space="preserve"> </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2.项目地点：</w:t>
      </w:r>
      <w:r>
        <w:rPr>
          <w:rFonts w:hint="eastAsia" w:ascii="宋体" w:hAnsi="宋体" w:cs="宋体"/>
          <w:color w:val="000000"/>
          <w:szCs w:val="21"/>
        </w:rPr>
        <w:t xml:space="preserve">以实际隐患排查企业地点为准</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工作内容：根据国家《关于印发&lt;重金属环境安全隐患排查整治行动方案(2025-2030年)&gt;的通知》(环固体[2025】51号)和江苏省、苏州市相关文件的要求，遵照《重金属环境安全隐患排查评估整治技术指南(试行)》(苏环办固体函[2025]283号),以"查、评、改、治、防、管”的工作思路，开展昆山市重金属环境安全隐患检测排查整治工作。（具体内容详见采购文件）</w:t>
      </w:r>
      <w:r>
        <w:rPr>
          <w:rFonts w:hint="eastAsia" w:ascii="宋体" w:hAnsi="宋体" w:cs="宋体"/>
          <w:color w:val="000000"/>
          <w:szCs w:val="21"/>
        </w:rPr>
      </w:r>
      <w:r/>
    </w:p>
    <w:p>
      <w:pPr>
        <w:pStyle w:val="901"/>
        <w:spacing w:line="360" w:lineRule="auto"/>
        <w:rPr>
          <w:rFonts w:hint="eastAsia" w:ascii="宋体" w:hAnsi="宋体" w:cs="宋体"/>
          <w:b/>
          <w:bCs/>
          <w:color w:val="000000"/>
          <w:szCs w:val="21"/>
        </w:rPr>
      </w:pPr>
      <w:r>
        <w:rPr>
          <w:rFonts w:hint="eastAsia" w:ascii="宋体" w:hAnsi="宋体" w:cs="宋体"/>
          <w:b/>
          <w:bCs/>
          <w:color w:val="000000"/>
          <w:szCs w:val="21"/>
        </w:rPr>
        <w:t xml:space="preserve">三、价格及结算</w:t>
      </w:r>
      <w:r>
        <w:rPr>
          <w:rFonts w:hint="eastAsia" w:ascii="宋体" w:hAnsi="宋体" w:cs="宋体"/>
          <w:b/>
          <w:bCs/>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1.合同金额：</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本合同暂定总金额按预算金额为</w:t>
      </w:r>
      <w:r>
        <w:rPr>
          <w:rFonts w:hint="eastAsia" w:ascii="宋体" w:hAnsi="宋体" w:cs="宋体"/>
          <w:color w:val="000000"/>
          <w:szCs w:val="21"/>
          <w:u w:val="single"/>
        </w:rPr>
        <w:t xml:space="preserve">         </w:t>
      </w:r>
      <w:r>
        <w:rPr>
          <w:rFonts w:hint="eastAsia" w:ascii="宋体" w:hAnsi="宋体" w:cs="宋体"/>
          <w:color w:val="000000"/>
          <w:szCs w:val="21"/>
        </w:rPr>
        <w:t xml:space="preserve"> 万元（暂按124家），中标单价为</w:t>
      </w:r>
      <w:r>
        <w:rPr>
          <w:rFonts w:hint="eastAsia" w:ascii="宋体" w:hAnsi="宋体" w:cs="宋体"/>
          <w:color w:val="000000"/>
          <w:szCs w:val="21"/>
          <w:u w:val="single"/>
        </w:rPr>
        <w:t xml:space="preserve">         </w:t>
      </w:r>
      <w:r>
        <w:rPr>
          <w:rFonts w:hint="eastAsia" w:ascii="宋体" w:hAnsi="宋体" w:cs="宋体"/>
          <w:color w:val="000000"/>
          <w:szCs w:val="21"/>
        </w:rPr>
        <w:t xml:space="preserve">/家 ，最终按实际纳入排查单位数量（以《国家重金属环境安全隐患排查系统》APP中确认纳入排查的清单为准）*中标单价结算服务费用。</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2.付款进度：</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（1）首次付款：自合同签订之日起一个月内，支付合同暂定总金额的30%。</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（2）第二次付款：2027年4月底前，按实际完成整治方案编制后的企业数量结算至80%。支付金额为：实际完成数量 × 中标单价 × 80% - 首付金额。</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（3）尾款支付：项目完成且验收合格后，根据实际完成的隐患排查企业数量付清余款。</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3.乙方账户信息</w:t>
      </w:r>
      <w:r>
        <w:rPr>
          <w:rFonts w:hint="eastAsia" w:ascii="宋体" w:hAnsi="宋体" w:cs="宋体"/>
          <w:color w:val="000000"/>
          <w:szCs w:val="21"/>
        </w:rPr>
      </w:r>
      <w:r/>
    </w:p>
    <w:p>
      <w:pPr>
        <w:pStyle w:val="901"/>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户名：</w:t>
      </w:r>
      <w:r>
        <w:rPr>
          <w:rFonts w:hint="eastAsia" w:ascii="宋体" w:hAnsi="宋体" w:cs="Calibri"/>
          <w:color w:val="000000"/>
          <w:szCs w:val="21"/>
          <w:lang w:val="zh-CN"/>
        </w:rPr>
      </w:r>
      <w:r/>
    </w:p>
    <w:p>
      <w:pPr>
        <w:pStyle w:val="901"/>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开户行：</w:t>
      </w:r>
      <w:r>
        <w:rPr>
          <w:rFonts w:hint="eastAsia" w:ascii="宋体" w:hAnsi="宋体" w:cs="Calibri"/>
          <w:color w:val="000000"/>
          <w:szCs w:val="21"/>
          <w:lang w:val="zh-CN"/>
        </w:rPr>
      </w:r>
      <w:r/>
    </w:p>
    <w:p>
      <w:pPr>
        <w:pStyle w:val="901"/>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账号：</w:t>
      </w:r>
      <w:r>
        <w:rPr>
          <w:rFonts w:hint="eastAsia" w:ascii="宋体" w:hAnsi="宋体" w:cs="Calibri"/>
          <w:color w:val="000000"/>
          <w:szCs w:val="21"/>
          <w:lang w:val="zh-CN"/>
        </w:rPr>
      </w:r>
      <w:r/>
    </w:p>
    <w:p>
      <w:pPr>
        <w:pStyle w:val="901"/>
        <w:ind w:firstLine="420"/>
        <w:spacing w:line="360" w:lineRule="auto"/>
        <w:rPr>
          <w:rFonts w:hint="eastAsia" w:ascii="宋体" w:hAnsi="宋体" w:cs="Calibri"/>
          <w:color w:val="000000"/>
          <w:szCs w:val="21"/>
          <w:lang w:val="zh-CN"/>
        </w:rPr>
      </w:pPr>
      <w:r>
        <w:rPr>
          <w:rFonts w:hint="eastAsia" w:ascii="宋体" w:hAnsi="宋体" w:cs="Calibri"/>
          <w:color w:val="000000"/>
          <w:szCs w:val="21"/>
          <w:lang w:val="zh-CN"/>
        </w:rPr>
        <w:t xml:space="preserve">数字人民币账户：</w:t>
      </w:r>
      <w:r>
        <w:rPr>
          <w:rFonts w:hint="eastAsia" w:ascii="宋体" w:hAnsi="宋体" w:cs="Calibri"/>
          <w:color w:val="000000"/>
          <w:szCs w:val="21"/>
          <w:lang w:val="zh-CN"/>
        </w:rPr>
      </w:r>
      <w:r/>
    </w:p>
    <w:p>
      <w:pPr>
        <w:pStyle w:val="901"/>
        <w:spacing w:line="360" w:lineRule="auto"/>
        <w:rPr>
          <w:rFonts w:hint="eastAsia" w:ascii="宋体" w:hAnsi="宋体" w:cs="宋体"/>
          <w:b/>
          <w:bCs/>
          <w:color w:val="000000"/>
          <w:szCs w:val="21"/>
        </w:rPr>
      </w:pPr>
      <w:r>
        <w:rPr>
          <w:rFonts w:hint="eastAsia" w:ascii="宋体" w:hAnsi="宋体" w:cs="宋体"/>
          <w:b/>
          <w:bCs/>
          <w:color w:val="000000"/>
          <w:szCs w:val="21"/>
        </w:rPr>
        <w:t xml:space="preserve">四、合同期限</w:t>
      </w:r>
      <w:r>
        <w:rPr>
          <w:rFonts w:hint="eastAsia" w:ascii="宋体" w:hAnsi="宋体" w:cs="宋体"/>
          <w:b/>
          <w:bCs/>
          <w:color w:val="000000"/>
          <w:szCs w:val="21"/>
        </w:rPr>
      </w:r>
      <w:r/>
    </w:p>
    <w:p>
      <w:pPr>
        <w:pStyle w:val="901"/>
        <w:ind w:firstLine="420"/>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1.合同履行期限：</w:t>
      </w:r>
      <w:r>
        <w:rPr>
          <w:rFonts w:hint="eastAsia" w:ascii="宋体" w:hAnsi="宋体" w:cs="宋体"/>
          <w:color w:val="000000"/>
          <w:szCs w:val="21"/>
        </w:rPr>
        <w:t xml:space="preserve">自合同签订之日起至2027年12月31日（以上级实际工作安排为准）</w:t>
      </w:r>
      <w:r>
        <w:rPr>
          <w:rFonts w:hint="eastAsia" w:ascii="宋体" w:hAnsi="宋体" w:cs="宋体"/>
          <w:b/>
          <w:bCs/>
          <w:color w:val="000000"/>
          <w:szCs w:val="21"/>
          <w:lang w:val="zh-CN"/>
        </w:rPr>
        <w:t xml:space="preserve">。</w:t>
      </w:r>
      <w:r>
        <w:rPr>
          <w:rFonts w:hint="eastAsia" w:ascii="宋体" w:hAnsi="宋体" w:cs="宋体"/>
          <w:b/>
          <w:bCs/>
          <w:color w:val="000000"/>
          <w:szCs w:val="21"/>
          <w:lang w:val="zh-CN"/>
        </w:rPr>
      </w:r>
      <w:r/>
    </w:p>
    <w:p>
      <w:pPr>
        <w:pStyle w:val="901"/>
        <w:spacing w:line="360" w:lineRule="auto"/>
        <w:rPr>
          <w:rFonts w:hint="eastAsia" w:ascii="宋体" w:hAnsi="宋体" w:cs="宋体"/>
          <w:color w:val="000000"/>
          <w:szCs w:val="21"/>
        </w:rPr>
      </w:pPr>
      <w:r>
        <w:rPr>
          <w:rFonts w:hint="eastAsia" w:ascii="宋体" w:hAnsi="宋体" w:cs="宋体"/>
          <w:b/>
          <w:bCs/>
          <w:color w:val="000000"/>
          <w:szCs w:val="21"/>
        </w:rPr>
        <w:t xml:space="preserve">五、</w:t>
      </w:r>
      <w:r>
        <w:rPr>
          <w:rFonts w:hint="eastAsia" w:ascii="宋体" w:hAnsi="宋体" w:cs="宋体"/>
          <w:b/>
          <w:color w:val="000000"/>
          <w:szCs w:val="21"/>
        </w:rPr>
        <w:t xml:space="preserve">服务要求</w:t>
      </w:r>
      <w:r>
        <w:rPr>
          <w:rFonts w:hint="eastAsia" w:ascii="宋体" w:hAnsi="宋体" w:cs="宋体"/>
          <w:color w:val="000000"/>
          <w:szCs w:val="21"/>
        </w:rPr>
        <w:t xml:space="preserve">：</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1.人员配置：</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81"/>
        <w:gridCol w:w="1481"/>
        <w:gridCol w:w="1264"/>
        <w:gridCol w:w="1697"/>
        <w:gridCol w:w="1912"/>
      </w:tblGrid>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rPr>
                <w:rFonts w:hint="eastAsia" w:ascii="宋体" w:hAnsi="宋体" w:eastAsia="宋体" w:cs="宋体"/>
                <w:color w:val="000000"/>
                <w:sz w:val="21"/>
                <w:szCs w:val="21"/>
              </w:rPr>
            </w:r>
            <w:r/>
          </w:p>
        </w:tc>
      </w:tr>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rPr>
                <w:rFonts w:hint="eastAsia" w:ascii="宋体" w:hAnsi="宋体" w:eastAsia="宋体" w:cs="宋体"/>
                <w:color w:val="000000"/>
                <w:sz w:val="21"/>
                <w:szCs w:val="21"/>
              </w:rPr>
            </w:r>
            <w:r/>
          </w:p>
        </w:tc>
      </w:tr>
      <w:tr>
        <w:trPr>
          <w:trHeight w:val="443"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rPr>
                <w:rFonts w:hint="eastAsia" w:ascii="宋体" w:hAnsi="宋体" w:eastAsia="宋体" w:cs="宋体"/>
                <w:color w:val="000000"/>
                <w:sz w:val="21"/>
                <w:szCs w:val="21"/>
              </w:rPr>
            </w:r>
            <w:r/>
          </w:p>
        </w:tc>
      </w:tr>
      <w:tr>
        <w:trPr>
          <w:trHeight w:val="460" w:hRule="exact"/>
        </w:trPr>
        <w:tc>
          <w:tcPr>
            <w:tcW w:w="940"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1"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4"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7"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2" w:type="dxa"/>
            <w:vAlign w:val="center"/>
            <w:textDirection w:val="lrTb"/>
            <w:noWrap w:val="false"/>
          </w:tcPr>
          <w:p>
            <w:pPr>
              <w:pStyle w:val="909"/>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2.设备要求：服务过程中，乙方自行提供项目检测、采样、记录等所需的设备、仪器及相关材料。</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3.乙方应具备监测能力，自有实验室或者与有资质的实验室长期合作，有能力完成监测任务并出具服务过程中所需的报告。</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4.安全要求：乙方应为其工作人员配备必要的安全防护装备，并进行安全培训，确保现场排查期间的个人安全。服务期内，乙方应自行承担其工作人员在服务过程中的人身及财产安全责任。对排查发现存在安全生产风险隐患的问题和线索，应及时将有关情况移交相关主管部门并做好记录，同时督促排查对象主动向安全生产主管部门报告。乙方工作人员在本项目服务中出现人身安全事故等情况，乙方独立承担一切刑事、民事责任，与甲方无关。</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全生产主管部门报告。服务期内，乙方应自行承担服务过程中的人身及财产安全责任。</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5.成果提交：乙方以企业为单位，提供纸质及电子档成果报告，相关成果报告包含但不限于以下内容：</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①资料收集成果，即“一企一档”；</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②环境安全隐患风险评估调查表；</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③“立行立改”方案；</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ascii="宋体" w:hAnsi="宋体" w:cs="宋体"/>
          <w:color w:val="000000"/>
          <w:szCs w:val="21"/>
        </w:rPr>
        <w:t xml:space="preserve">④“一企一策”重金属环境安全隐患整改方案，以及整治核查及整治成效评估报告；</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ascii="宋体" w:hAnsi="宋体" w:cs="宋体"/>
          <w:color w:val="000000"/>
          <w:szCs w:val="21"/>
        </w:rPr>
        <w:t xml:space="preserve">⑤</w:t>
      </w:r>
      <w:r>
        <w:rPr>
          <w:rFonts w:hint="eastAsia" w:ascii="宋体" w:hAnsi="宋体" w:cs="宋体"/>
          <w:color w:val="000000"/>
          <w:szCs w:val="21"/>
        </w:rPr>
        <w:t xml:space="preserve">可能涉及的“一地一策”综合整治方案；</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⑥</w:t>
      </w:r>
      <w:r>
        <w:rPr>
          <w:rFonts w:ascii="宋体" w:hAnsi="宋体" w:cs="宋体"/>
          <w:color w:val="000000"/>
          <w:szCs w:val="21"/>
        </w:rPr>
        <w:t xml:space="preserve">整治核查及整治成效评估报告；</w:t>
      </w:r>
      <w:r>
        <w:rPr>
          <w:rFonts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⑦</w:t>
      </w:r>
      <w:r>
        <w:rPr>
          <w:rFonts w:ascii="宋体" w:hAnsi="宋体" w:cs="宋体"/>
          <w:color w:val="000000"/>
          <w:szCs w:val="21"/>
        </w:rPr>
        <w:t xml:space="preserve">项目过程中</w:t>
      </w:r>
      <w:r>
        <w:rPr>
          <w:rFonts w:hint="eastAsia" w:ascii="宋体" w:hAnsi="宋体" w:cs="宋体"/>
          <w:color w:val="000000"/>
          <w:szCs w:val="21"/>
        </w:rPr>
        <w:t xml:space="preserve">涉及到的</w:t>
      </w:r>
      <w:r>
        <w:rPr>
          <w:rFonts w:ascii="宋体" w:hAnsi="宋体" w:cs="宋体"/>
          <w:color w:val="000000"/>
          <w:szCs w:val="21"/>
        </w:rPr>
        <w:t xml:space="preserve">重金属隐患排查检测报告等材料。</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6.乙方在整个监测过程必须做好全过程质控工作，并接受上级部门的质量监督检查。</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7.质量控制要求：在整个项目开展过程中，须特别重视项目质量管理，严格按照项目管理流程实施。</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8.服务过程中，乙方严禁单独进入被检查对象（企业）开展隐患排查相关活动，所有入企事宜应由甲乙双方共同前往。</w:t>
      </w:r>
      <w:r>
        <w:rPr>
          <w:rFonts w:hint="eastAsia" w:ascii="宋体" w:hAnsi="宋体" w:cs="宋体"/>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六、验收标准及方式</w:t>
      </w:r>
      <w:r>
        <w:rPr>
          <w:rFonts w:hint="eastAsia" w:ascii="宋体" w:hAnsi="宋体" w:cs="宋体"/>
          <w:b/>
          <w:bCs/>
          <w:color w:val="000000"/>
          <w:szCs w:val="21"/>
        </w:rPr>
      </w:r>
      <w:r/>
    </w:p>
    <w:p>
      <w:pPr>
        <w:pStyle w:val="901"/>
        <w:ind w:firstLine="420"/>
        <w:spacing w:line="400" w:lineRule="exact"/>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color w:val="000000"/>
          <w:szCs w:val="21"/>
        </w:rPr>
        <w:t xml:space="preserve">验收标准：根据采购文件、中标单位的投标文件、附件以及国家、省、市对相关工作的要求执行</w:t>
      </w:r>
      <w:r>
        <w:rPr>
          <w:rFonts w:hint="eastAsia" w:ascii="宋体" w:hAnsi="宋体" w:cs="宋体"/>
          <w:bCs/>
          <w:color w:val="000000"/>
          <w:szCs w:val="21"/>
        </w:rPr>
        <w:t xml:space="preserve">等进行验收。</w:t>
      </w:r>
      <w:r>
        <w:rPr>
          <w:rFonts w:hint="eastAsia" w:ascii="宋体" w:hAnsi="宋体" w:cs="宋体"/>
          <w:bCs/>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2.</w:t>
      </w:r>
      <w:r>
        <w:rPr>
          <w:rFonts w:hint="eastAsia" w:ascii="宋体" w:hAnsi="宋体" w:cs="宋体"/>
          <w:color w:val="000000"/>
          <w:szCs w:val="21"/>
        </w:rPr>
        <w:t xml:space="preserve">验收方式：甲方应组织专家对成果文件</w:t>
      </w:r>
      <w:r>
        <w:rPr>
          <w:rFonts w:ascii="宋体" w:hAnsi="宋体" w:cs="宋体"/>
          <w:color w:val="000000"/>
          <w:szCs w:val="21"/>
        </w:rPr>
        <w:t xml:space="preserve">“立行立改”方案</w:t>
      </w:r>
      <w:r>
        <w:rPr>
          <w:rFonts w:hint="eastAsia" w:ascii="宋体" w:hAnsi="宋体" w:cs="宋体"/>
          <w:color w:val="000000"/>
          <w:szCs w:val="21"/>
        </w:rPr>
        <w:t xml:space="preserve">、</w:t>
      </w:r>
      <w:r>
        <w:rPr>
          <w:rFonts w:ascii="宋体" w:hAnsi="宋体" w:cs="宋体"/>
          <w:color w:val="000000"/>
          <w:szCs w:val="21"/>
        </w:rPr>
        <w:t xml:space="preserve">“一企一策”重金属环境安全隐患整改方案</w:t>
      </w:r>
      <w:r>
        <w:rPr>
          <w:rFonts w:hint="eastAsia" w:ascii="宋体" w:hAnsi="宋体" w:cs="宋体"/>
          <w:color w:val="000000"/>
          <w:szCs w:val="21"/>
        </w:rPr>
        <w:t xml:space="preserve">、可能涉及的“一地一策”综合整治方案集中进行会议评审；应组织专家对成果文件</w:t>
      </w:r>
      <w:r>
        <w:rPr>
          <w:rFonts w:ascii="宋体" w:hAnsi="宋体" w:cs="宋体"/>
          <w:color w:val="000000"/>
          <w:szCs w:val="21"/>
        </w:rPr>
        <w:t xml:space="preserve">整治核查及整治成效评估报告</w:t>
      </w:r>
      <w:r>
        <w:rPr>
          <w:rFonts w:hint="eastAsia" w:ascii="宋体" w:hAnsi="宋体" w:cs="宋体"/>
          <w:color w:val="000000"/>
          <w:szCs w:val="21"/>
        </w:rPr>
        <w:t xml:space="preserve">进行会议评审。</w:t>
      </w:r>
      <w:r>
        <w:rPr>
          <w:rFonts w:hint="eastAsia" w:ascii="宋体" w:hAnsi="宋体" w:cs="宋体"/>
          <w:color w:val="000000"/>
          <w:szCs w:val="21"/>
        </w:rPr>
      </w:r>
      <w:r/>
    </w:p>
    <w:p>
      <w:pPr>
        <w:pStyle w:val="901"/>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乙方应配合甲方通过市级、省级相关检查工作。</w:t>
      </w:r>
      <w:r>
        <w:rPr>
          <w:rFonts w:hint="eastAsia" w:ascii="宋体" w:hAnsi="宋体" w:cs="宋体"/>
          <w:bCs/>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七、其他要求</w:t>
      </w:r>
      <w:r>
        <w:rPr>
          <w:rFonts w:hint="eastAsia" w:ascii="宋体" w:hAnsi="宋体" w:cs="宋体"/>
          <w:b/>
          <w:bCs/>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1.若乙方不能按甲方要求（包括且不限于服务质量、数量、时间进度等方面），则甲方有权直接解除合同。</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2.乙方须严格遵守保密规定：</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①对被检查对象的商业秘密、技术秘密及检查过程中获取的相关数据、信息严格保密；</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②检测结果、问题线索及整改建议需第一时间反馈生态环境部门，不得擅自对外发布或泄露。</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③ 若乙方违反本条约定的保密义务，应向甲方支付合同总价款20%的违约金；若违约金不足以弥补甲方损失的，乙方还应就超出部分予以赔偿。</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3.乙方应恪守廉洁纪律</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不得接受被检查对象任何可能影响检查公正性的招待、馈赠或不正当利益，严禁入企时吃拿卡要、谋取私利。乙方不得对甲方或验收人员有行贿行为，一经发现，甲方有权无条件终止合同扣除剩余服务款。乙方应遵守甲方保密规定，不得将甲方信息泄露给第三方或其他有关利益方。</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4.加强行为规范</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乙方不得借检查名义开展商业推广活动；不得向被检查对象收取检测费、技术服务费等任何费用；不得直接或变相承接被检查对象的环境工程治理、设施运营管理等相关业务。</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5.落实真实性责任</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乙方如实记录被检查对象的产排污现状及相关情况，对出具的数据、结果、结论的真实性、准确性、合法性负责，主动接受生态环境部门和被检查对象的监督。</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6.规范处置流程</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乙方若辅助行政检查时获悉问题线索及整改建议，应当及时反馈生态环境部门，严禁直接要求被检查对象整改。</w:t>
      </w:r>
      <w:r>
        <w:rPr>
          <w:rFonts w:hint="eastAsia" w:ascii="宋体" w:hAnsi="宋体" w:cs="宋体"/>
          <w:color w:val="000000"/>
          <w:szCs w:val="21"/>
        </w:rPr>
      </w:r>
      <w:r/>
    </w:p>
    <w:p>
      <w:pPr>
        <w:pStyle w:val="901"/>
        <w:ind w:firstLine="420"/>
        <w:spacing w:line="360" w:lineRule="auto"/>
        <w:rPr>
          <w:rFonts w:ascii="宋体" w:hAnsi="宋体" w:cs="宋体"/>
          <w:color w:val="000000"/>
          <w:szCs w:val="21"/>
        </w:rPr>
      </w:pPr>
      <w:r>
        <w:rPr>
          <w:rFonts w:hint="eastAsia" w:ascii="宋体" w:hAnsi="宋体" w:cs="宋体"/>
          <w:color w:val="000000"/>
          <w:szCs w:val="21"/>
        </w:rPr>
        <w:t xml:space="preserve">7.知识产权</w:t>
      </w:r>
      <w:r>
        <w:rPr>
          <w:rFonts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乙方应保证，甲方在中华人民共和国境内使用本合同项下服务及成果时，免受任何第三方提出的侵犯其专利权、商标权、工业设计权或其他知识产权的索赔。如果任何第三方提出上述侵权指控，乙方须与该第三方交涉并承担因此产生的一切费用及法律责任。由此给甲方造成的损失，乙方应予以全额赔偿。</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8.乙方在整个服务周期内应配备充足符合要求的人员、设备等，满足项目的技术和时间需求。不得将本项目主体分包或转包，一经甲方发现，甲方可提前终止合同。</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9.乙方有下列行为之一的，甲方可直接解除服务合同。甲方向乙方在本合同中列明的地址或电子邮箱送达书面解除通知，通知到达乙方之日合同解除：</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（1）不按采购需求、投标文件以及采购服务合同要求履约，或履约情况不合格的。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（2）未按规定出具成果报告、检测报告等资料累计达到二次的。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（3）经核实乙方实际情况、人员、专业性、能力等与其承诺或投标不匹配不符合的。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（4）发生重大质量事故的，或在监督检查中发现严重不符合的；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（5）擅自对外公开环境监测信息的，或者将监测数据有偿作他用的；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（6）拒绝接受生态环境局或者上级部门组织的质量监督检查、考核的；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（7）未能按合同要求完成任务的；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（8）项目开展过程中伪造、篡改环境监测数据的，或与被调查企业串通故意影响调查结果的客观性，或者有其他弄虚作假行为的；</w:t>
      </w:r>
      <w:r>
        <w:rPr>
          <w:rFonts w:hint="eastAsia" w:ascii="宋体" w:hAnsi="宋体" w:cs="宋体"/>
          <w:color w:val="000000"/>
          <w:szCs w:val="21"/>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（9）其他影响项目客观性、公正性的行为，经查情况属实的。</w:t>
      </w:r>
      <w:r>
        <w:rPr>
          <w:rFonts w:hint="eastAsia" w:ascii="宋体" w:hAnsi="宋体" w:cs="宋体"/>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八、违约责任：</w:t>
      </w:r>
      <w:r>
        <w:rPr>
          <w:rFonts w:hint="eastAsia" w:ascii="宋体" w:hAnsi="宋体" w:cs="宋体"/>
          <w:b/>
          <w:bCs/>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1.甲方违约责任及违约金支付：</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1.1在合同生效后，甲方无理由要求终止服务的，应向乙方偿付合同总价款的5%，作为违约金，违约金不足以补偿损失的，乙方有权要求甲方补足。</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1.2甲方违反合同规定，拒绝接受乙方提供服务，应当承担乙方由此造成的损失。</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2.乙方违约责任及违约金支付：</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2.1乙方不能提供服务的，或服务不合格从而影响甲方按期正常使用的，应向甲方偿付合同总价款5%的违约金，违约金不足以补偿损失的甲方有权要求乙方补足。</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2.2乙方逾期提供服务的，应与甲方协商，甲方仍需求的，乙方应立即提供服务按照逾期服务的每天万分之四支付逾期违约金，同时承担甲方因此遭致的损失。</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2.3除本合同另有约定外，乙方违反其他承诺或约定的应支付违约金5000元/次。</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2.4乙方应赔偿甲方的损失、支付给甲方的违约金以及其它根据本合同应支付给甲方的费用，甲方有权直接从未支付款项中予以折抵，不足部分有权要求乙方补足。</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2.5甲方因处理乙方违约所产生的费用应当由乙方予以承担，该费用包括但不限于公证费、诉讼费、保全费、鉴定费、执行费、律师费、车旅费等。</w:t>
      </w:r>
      <w:r>
        <w:rPr>
          <w:rFonts w:hint="eastAsia" w:ascii="宋体" w:hAnsi="宋体" w:cs="宋体"/>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九、不可抗力</w:t>
      </w:r>
      <w:r>
        <w:rPr>
          <w:rFonts w:hint="eastAsia" w:ascii="宋体" w:hAnsi="宋体" w:cs="宋体"/>
          <w:b/>
          <w:bCs/>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cs="宋体"/>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十、争议处理 </w:t>
      </w:r>
      <w:r>
        <w:rPr>
          <w:rFonts w:hint="eastAsia" w:ascii="宋体" w:hAnsi="宋体" w:cs="宋体"/>
          <w:b/>
          <w:bCs/>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1.甲方和乙方应通过友好协商，解决在执行本合同过程中所发生的或与本合同有关的一切争端。协商不成的，双方中的任何一方可向昆山市人民法院提起诉讼。</w:t>
      </w:r>
      <w:r>
        <w:rPr>
          <w:rFonts w:hint="eastAsia" w:ascii="宋体" w:hAnsi="宋体" w:cs="宋体"/>
          <w:color w:val="000000"/>
          <w:szCs w:val="21"/>
        </w:rPr>
      </w:r>
      <w:r/>
    </w:p>
    <w:p>
      <w:pPr>
        <w:pStyle w:val="901"/>
        <w:spacing w:line="400" w:lineRule="exact"/>
        <w:rPr>
          <w:rFonts w:hint="eastAsia" w:ascii="宋体" w:hAnsi="宋体" w:cs="宋体"/>
          <w:b/>
          <w:bCs/>
          <w:color w:val="000000"/>
          <w:szCs w:val="21"/>
        </w:rPr>
      </w:pPr>
      <w:r>
        <w:rPr>
          <w:rFonts w:hint="eastAsia" w:ascii="宋体" w:hAnsi="宋体" w:cs="宋体"/>
          <w:b/>
          <w:bCs/>
          <w:color w:val="000000"/>
          <w:szCs w:val="21"/>
        </w:rPr>
        <w:t xml:space="preserve">十一、合同生效 </w:t>
      </w:r>
      <w:r>
        <w:rPr>
          <w:rFonts w:hint="eastAsia" w:ascii="宋体" w:hAnsi="宋体" w:cs="宋体"/>
          <w:b/>
          <w:bCs/>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1.双方签约人为各自法定代表人或被授权代表。签约代表为被授权代表的，应当在签署本合同时向对方提供其合法、有效的授权委托书。</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合同系指本文件及其附件中的所有部分，招标文件、中标的投标文件、中标通知书、乙方在招标过程中的澄清和承诺等为本合同不可缺少的组成部分。各文件互为补充和解释。如各文件之间存在矛盾或不一致之处，以下列文件在后的顺序在前：</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（1）双方在合同履行过程中达成的书面补充协议、备忘录、会议纪要等文件；</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（2）本合同书及其附件；</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（3）中标通知书；</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（4）乙方的投标文件（含澄清材料）；</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（5）招标文件（含招标补充文件）。</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3.采购合同自双方签字盖章后生效。</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4.本合同壹式叁份，甲乙双方、招标代理机构各执壹份，各份具有同等法律效力。</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5.本合同应按照中华人民共和国的现行法律进行解释。</w:t>
      </w:r>
      <w:r>
        <w:rPr>
          <w:rFonts w:hint="eastAsia" w:ascii="宋体" w:hAnsi="宋体" w:cs="宋体"/>
          <w:color w:val="000000"/>
          <w:szCs w:val="21"/>
        </w:rPr>
      </w:r>
      <w:r/>
    </w:p>
    <w:p>
      <w:pPr>
        <w:pStyle w:val="901"/>
        <w:ind w:firstLine="420"/>
        <w:spacing w:line="400" w:lineRule="exact"/>
        <w:rPr>
          <w:rFonts w:hint="eastAsia" w:ascii="宋体" w:hAnsi="宋体" w:cs="宋体"/>
          <w:color w:val="000000"/>
          <w:szCs w:val="21"/>
        </w:rPr>
      </w:pPr>
      <w:r>
        <w:rPr>
          <w:rFonts w:hint="eastAsia" w:ascii="宋体" w:hAnsi="宋体" w:cs="宋体"/>
          <w:color w:val="000000"/>
          <w:szCs w:val="21"/>
        </w:rPr>
        <w:t xml:space="preserve">6.合同修改：除甲乙双方签署书面修改、补充协议，并成为本合同不可分割的一部分之外，本合同条件不得有任何变化或修改。</w:t>
      </w:r>
      <w:r>
        <w:rPr>
          <w:rFonts w:hint="eastAsia" w:ascii="宋体" w:hAnsi="宋体" w:cs="宋体"/>
          <w:color w:val="000000"/>
          <w:szCs w:val="21"/>
        </w:rPr>
      </w:r>
      <w:r/>
    </w:p>
    <w:p>
      <w:pPr>
        <w:pStyle w:val="927"/>
        <w:ind w:left="0" w:firstLine="0"/>
        <w:jc w:val="center"/>
        <w:rPr>
          <w:rFonts w:ascii="宋体" w:hAnsi="宋体" w:cs="宋体"/>
          <w:color w:val="000000"/>
          <w:sz w:val="21"/>
          <w:szCs w:val="21"/>
        </w:rPr>
      </w:pPr>
      <w:r>
        <w:rPr>
          <w:rFonts w:ascii="宋体" w:hAnsi="宋体" w:cs="宋体"/>
          <w:color w:val="000000"/>
          <w:sz w:val="21"/>
          <w:szCs w:val="21"/>
        </w:rPr>
        <w:t xml:space="preserve">（以下无正文）</w:t>
      </w:r>
      <w:r>
        <w:rPr>
          <w:rFonts w:ascii="宋体" w:hAnsi="宋体" w:cs="宋体"/>
          <w:color w:val="000000"/>
          <w:sz w:val="21"/>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甲方 :                                    乙方 : </w:t>
      </w:r>
      <w:r>
        <w:rPr>
          <w:rFonts w:hint="eastAsia" w:ascii="宋体" w:hAnsi="宋体" w:cs="宋体"/>
          <w:color w:val="000000"/>
          <w:szCs w:val="21"/>
        </w:rPr>
      </w:r>
      <w:r/>
    </w:p>
    <w:p>
      <w:pPr>
        <w:pStyle w:val="901"/>
        <w:spacing w:line="360" w:lineRule="auto"/>
        <w:rPr>
          <w:rFonts w:hint="eastAsia" w:ascii="宋体" w:hAnsi="宋体" w:cs="宋体"/>
          <w:color w:val="000000"/>
          <w:szCs w:val="21"/>
        </w:rPr>
      </w:pPr>
      <w:r>
        <w:rPr>
          <w:rFonts w:hint="eastAsia" w:ascii="宋体" w:hAnsi="宋体" w:cs="宋体"/>
          <w:color w:val="000000"/>
          <w:szCs w:val="21"/>
        </w:rPr>
        <w:t xml:space="preserve">法定代表人或委托代理人 ：                 法定代表人或委托代理人 :              </w:t>
      </w:r>
      <w:r>
        <w:rPr>
          <w:rFonts w:hint="eastAsia" w:ascii="宋体" w:hAnsi="宋体" w:cs="宋体"/>
          <w:color w:val="000000"/>
          <w:szCs w:val="21"/>
        </w:rPr>
      </w:r>
      <w:r/>
    </w:p>
    <w:p>
      <w:pPr>
        <w:pStyle w:val="901"/>
        <w:rPr>
          <w:rFonts w:hint="eastAsia" w:ascii="宋体" w:hAnsi="宋体" w:cs="宋体"/>
          <w:color w:val="000000"/>
          <w:szCs w:val="21"/>
        </w:rPr>
      </w:pPr>
      <w:r>
        <w:rPr>
          <w:rFonts w:hint="eastAsia" w:ascii="宋体" w:hAnsi="宋体" w:cs="宋体"/>
          <w:color w:val="000000"/>
          <w:szCs w:val="21"/>
        </w:rPr>
        <w:t xml:space="preserve">日期 :     年     月     日               日期 :     年     月     日</w:t>
      </w:r>
      <w:r>
        <w:rPr>
          <w:rFonts w:hint="eastAsia" w:ascii="宋体" w:hAnsi="宋体" w:cs="宋体"/>
          <w:color w:val="000000"/>
          <w:szCs w:val="21"/>
        </w:rPr>
      </w:r>
      <w:r/>
    </w:p>
    <w:p>
      <w:pPr>
        <w:pStyle w:val="901"/>
        <w:rPr>
          <w:rFonts w:hint="eastAsia"/>
          <w:color w:val="000000"/>
        </w:rPr>
      </w:pPr>
      <w:r>
        <w:rPr>
          <w:rFonts w:hint="eastAsia"/>
          <w:color w:val="000000"/>
        </w:rPr>
      </w:r>
      <w:r/>
    </w:p>
    <w:p>
      <w:pPr>
        <w:pStyle w:val="902"/>
        <w:jc w:val="center"/>
        <w:rPr>
          <w:color w:val="000000"/>
        </w:rPr>
      </w:pPr>
      <w:r>
        <w:rPr>
          <w:rFonts w:hint="eastAsia"/>
          <w:color w:val="000000"/>
        </w:rPr>
        <w:br w:type="page" w:clear="all"/>
      </w:r>
      <w:bookmarkStart w:id="68" w:name="_Toc30169"/>
      <w:r>
        <w:rPr>
          <w:rFonts w:hint="eastAsia"/>
          <w:color w:val="000000"/>
        </w:rPr>
        <w:t xml:space="preserve">第六章 评标方法、评标标准</w:t>
      </w:r>
      <w:bookmarkEnd w:id="68"/>
      <w:r>
        <w:rPr>
          <w:color w:val="000000"/>
        </w:rPr>
      </w:r>
      <w:r/>
    </w:p>
    <w:p>
      <w:pPr>
        <w:pStyle w:val="901"/>
        <w:ind w:firstLine="420"/>
        <w:spacing w:line="360" w:lineRule="auto"/>
        <w:rPr>
          <w:rFonts w:ascii="宋体" w:hAnsi="宋体"/>
          <w:b/>
          <w:bCs/>
          <w:color w:val="000000"/>
          <w:sz w:val="30"/>
        </w:rPr>
      </w:pPr>
      <w:r>
        <w:rPr>
          <w:rFonts w:hint="eastAsia" w:ascii="宋体" w:hAnsi="宋体"/>
          <w:b/>
          <w:color w:val="000000"/>
          <w:szCs w:val="21"/>
        </w:rPr>
        <w:t xml:space="preserve">一、评标方法：</w:t>
      </w:r>
      <w:r>
        <w:rPr>
          <w:rFonts w:ascii="宋体" w:hAnsi="宋体"/>
          <w:b/>
          <w:bCs/>
          <w:color w:val="000000"/>
          <w:sz w:val="30"/>
        </w:rPr>
      </w:r>
      <w:r/>
    </w:p>
    <w:p>
      <w:pPr>
        <w:pStyle w:val="901"/>
        <w:ind w:firstLine="420"/>
        <w:spacing w:line="360" w:lineRule="auto"/>
        <w:rPr>
          <w:rFonts w:ascii="宋体" w:hAnsi="宋体"/>
          <w:color w:val="000000"/>
        </w:rPr>
      </w:pPr>
      <w:r>
        <w:rPr>
          <w:rFonts w:hint="eastAsia" w:ascii="宋体" w:hAnsi="宋体"/>
          <w:color w:val="000000"/>
        </w:rPr>
        <w:t xml:space="preserve">本次评标方法为综合评分法。即投标文件满足招标文件全部实质性要求，且按照评审因素的量化指标评审得分最高的投标单位为中标人的评标方法。</w:t>
      </w:r>
      <w:r>
        <w:rPr>
          <w:rFonts w:ascii="宋体" w:hAnsi="宋体"/>
          <w:color w:val="000000"/>
        </w:rPr>
      </w:r>
      <w:r/>
    </w:p>
    <w:p>
      <w:pPr>
        <w:pStyle w:val="901"/>
        <w:ind w:firstLine="480"/>
        <w:spacing w:line="360" w:lineRule="auto"/>
        <w:rPr>
          <w:rFonts w:ascii="宋体" w:hAnsi="宋体"/>
          <w:color w:val="000000"/>
          <w:szCs w:val="21"/>
        </w:rPr>
      </w:pPr>
      <w:r>
        <w:rPr>
          <w:rFonts w:hint="eastAsia" w:ascii="宋体" w:hAnsi="宋体"/>
          <w:color w:val="000000"/>
          <w:szCs w:val="21"/>
        </w:rPr>
        <w:t xml:space="preserve">评审因素的设定与投标单位所投服务的质量相关，包括</w:t>
      </w:r>
      <w:r>
        <w:rPr>
          <w:rFonts w:hint="eastAsia" w:ascii="宋体" w:hAnsi="宋体" w:cs="宋体"/>
          <w:color w:val="000000"/>
          <w:szCs w:val="21"/>
        </w:rPr>
        <w:t xml:space="preserve">价格、技术、财务状况、信誉、服务、对招标文件的响应程度，以及相应的比重或者数值等</w:t>
      </w:r>
      <w:r>
        <w:rPr>
          <w:rFonts w:hint="eastAsia" w:ascii="宋体" w:hAnsi="宋体"/>
          <w:color w:val="000000"/>
          <w:szCs w:val="21"/>
        </w:rPr>
        <w:t xml:space="preserve">。</w:t>
      </w:r>
      <w:r>
        <w:rPr>
          <w:rFonts w:ascii="宋体" w:hAnsi="宋体"/>
          <w:color w:val="000000"/>
          <w:szCs w:val="21"/>
        </w:rPr>
      </w:r>
      <w:r/>
    </w:p>
    <w:p>
      <w:pPr>
        <w:pStyle w:val="901"/>
        <w:ind w:firstLine="420"/>
        <w:spacing w:line="360" w:lineRule="auto"/>
        <w:rPr>
          <w:rFonts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color w:val="000000"/>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二、采购政策</w:t>
      </w:r>
      <w:r>
        <w:rPr>
          <w:rFonts w:ascii="宋体" w:hAnsi="宋体"/>
          <w:b/>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Cs/>
          <w:color w:val="000000"/>
          <w:szCs w:val="21"/>
        </w:rPr>
        <w:t xml:space="preserve">加盖公章后的《中小企业声明函》电子件放置于投标文件中提交，其评审价将享受20%价格优惠。</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如供应商为残疾人福利性单位，则视同小型企业，残疾人福利性单位属于小型企业的，不重复享受政策。</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如供应商为监狱企业，则视同小型企业。向监狱企业采购的金额，计入面向中小企业采购的统计数据。监狱企业属于小型企业的，不重复享受政策。</w:t>
      </w:r>
      <w:r>
        <w:rPr>
          <w:rFonts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r>
      <w:r/>
    </w:p>
    <w:p>
      <w:pPr>
        <w:pStyle w:val="901"/>
        <w:ind w:firstLine="210"/>
        <w:spacing w:line="360" w:lineRule="auto"/>
        <w:rPr>
          <w:rFonts w:ascii="宋体" w:hAnsi="宋体"/>
          <w:color w:val="000000"/>
          <w:szCs w:val="21"/>
        </w:rPr>
      </w:pPr>
      <w:r>
        <w:rPr>
          <w:rFonts w:hint="eastAsia" w:ascii="宋体" w:hAnsi="宋体"/>
          <w:color w:val="000000"/>
          <w:szCs w:val="21"/>
        </w:rPr>
        <w:t xml:space="preserve">（1）《中小企业声明函》、《残疾人福利性单位声明函》（详见格式）；</w:t>
      </w:r>
      <w:r>
        <w:rPr>
          <w:rFonts w:ascii="宋体" w:hAnsi="宋体"/>
          <w:color w:val="000000"/>
          <w:szCs w:val="21"/>
        </w:rPr>
      </w:r>
      <w:r/>
    </w:p>
    <w:p>
      <w:pPr>
        <w:pStyle w:val="901"/>
        <w:ind w:firstLine="210"/>
        <w:spacing w:line="360" w:lineRule="auto"/>
        <w:rPr>
          <w:rFonts w:ascii="宋体" w:hAnsi="宋体"/>
          <w:b/>
          <w:color w:val="000000"/>
          <w:szCs w:val="21"/>
        </w:rPr>
      </w:pPr>
      <w:r>
        <w:rPr>
          <w:rFonts w:hint="eastAsia" w:ascii="宋体" w:hAnsi="宋体"/>
          <w:color w:val="000000"/>
          <w:szCs w:val="21"/>
        </w:rPr>
        <w:t xml:space="preserve">（2）中小微企业在投标文件中，需签署《中小企业声明函》，证实企业的规模类型；</w:t>
      </w:r>
      <w:r>
        <w:rPr>
          <w:rFonts w:ascii="宋体" w:hAnsi="宋体"/>
          <w:b/>
          <w:color w:val="000000"/>
          <w:szCs w:val="21"/>
        </w:rPr>
      </w:r>
      <w:r/>
    </w:p>
    <w:p>
      <w:pPr>
        <w:pStyle w:val="901"/>
        <w:ind w:firstLine="210"/>
        <w:spacing w:line="360" w:lineRule="auto"/>
        <w:rPr>
          <w:rFonts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rPr>
          <w:rFonts w:ascii="宋体" w:hAnsi="宋体"/>
          <w:color w:val="000000"/>
          <w:szCs w:val="21"/>
        </w:rPr>
      </w:r>
      <w:r/>
    </w:p>
    <w:p>
      <w:pPr>
        <w:pStyle w:val="901"/>
        <w:ind w:firstLine="210"/>
        <w:spacing w:line="360" w:lineRule="auto"/>
        <w:rPr>
          <w:rFonts w:ascii="宋体" w:hAnsi="宋体"/>
          <w:b/>
          <w:color w:val="000000"/>
          <w:szCs w:val="21"/>
        </w:rPr>
      </w:pPr>
      <w:r>
        <w:rPr>
          <w:rFonts w:hint="eastAsia" w:ascii="宋体" w:hAnsi="宋体"/>
          <w:color w:val="000000"/>
          <w:szCs w:val="21"/>
        </w:rPr>
        <w:t xml:space="preserve">（4）监狱企业需提供认定证明；</w:t>
      </w:r>
      <w:r>
        <w:rPr>
          <w:rFonts w:ascii="宋体" w:hAnsi="宋体"/>
          <w:b/>
          <w:color w:val="000000"/>
          <w:szCs w:val="21"/>
        </w:rPr>
      </w:r>
      <w:r/>
    </w:p>
    <w:p>
      <w:pPr>
        <w:pStyle w:val="901"/>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rPr>
          <w:rFonts w:ascii="宋体" w:hAnsi="宋体"/>
          <w:color w:val="000000"/>
          <w:szCs w:val="21"/>
        </w:rPr>
      </w:r>
      <w:r/>
    </w:p>
    <w:p>
      <w:pPr>
        <w:pStyle w:val="901"/>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rPr>
          <w:rFonts w:ascii="宋体" w:hAnsi="宋体"/>
          <w:color w:val="000000"/>
          <w:szCs w:val="21"/>
        </w:rPr>
      </w:r>
      <w:r/>
    </w:p>
    <w:p>
      <w:pPr>
        <w:pStyle w:val="901"/>
        <w:ind w:firstLine="21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rPr>
          <w:rFonts w:ascii="宋体" w:hAnsi="宋体"/>
          <w:color w:val="000000"/>
          <w:szCs w:val="21"/>
        </w:rPr>
      </w:r>
      <w:r/>
    </w:p>
    <w:p>
      <w:pPr>
        <w:pStyle w:val="901"/>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rPr>
          <w:rFonts w:hint="eastAsia" w:ascii="宋体" w:hAnsi="宋体"/>
          <w:color w:val="000000"/>
          <w:szCs w:val="21"/>
        </w:rPr>
      </w:r>
      <w:r/>
    </w:p>
    <w:p>
      <w:pPr>
        <w:pStyle w:val="901"/>
        <w:ind w:firstLine="420"/>
        <w:spacing w:line="360" w:lineRule="auto"/>
        <w:rPr>
          <w:rFonts w:ascii="宋体" w:hAnsi="宋体"/>
          <w:color w:val="000000"/>
          <w:szCs w:val="21"/>
        </w:rPr>
      </w:pPr>
      <w:r>
        <w:rPr>
          <w:rFonts w:hint="eastAsia" w:ascii="宋体" w:hAnsi="宋体"/>
          <w:color w:val="000000"/>
          <w:szCs w:val="21"/>
        </w:rPr>
        <w:t xml:space="preserve">（二）若投标单位提供的《中小企业声明函》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rPr>
      </w:r>
      <w:r/>
    </w:p>
    <w:p>
      <w:pPr>
        <w:pStyle w:val="901"/>
        <w:ind w:firstLine="420"/>
        <w:spacing w:line="360" w:lineRule="auto"/>
        <w:rPr>
          <w:rFonts w:ascii="宋体" w:hAnsi="宋体"/>
          <w:b/>
          <w:color w:val="000000"/>
        </w:rPr>
      </w:pPr>
      <w:r>
        <w:rPr>
          <w:rFonts w:hint="eastAsia" w:ascii="宋体" w:hAnsi="宋体"/>
          <w:b/>
          <w:color w:val="000000"/>
        </w:rPr>
        <w:t xml:space="preserve">三、评标标准</w:t>
      </w:r>
      <w:r>
        <w:rPr>
          <w:rFonts w:ascii="宋体" w:hAnsi="宋体"/>
          <w:b/>
          <w:color w:val="000000"/>
        </w:rPr>
      </w:r>
      <w:r/>
    </w:p>
    <w:p>
      <w:pPr>
        <w:pStyle w:val="901"/>
        <w:ind w:firstLine="420"/>
        <w:spacing w:line="360" w:lineRule="auto"/>
        <w:rPr>
          <w:rFonts w:ascii="宋体" w:hAnsi="宋体"/>
          <w:b/>
          <w:color w:val="000000"/>
        </w:rPr>
      </w:pPr>
      <w:r>
        <w:rPr>
          <w:rFonts w:hint="eastAsia" w:ascii="宋体" w:hAnsi="宋体"/>
          <w:b/>
          <w:color w:val="000000"/>
        </w:rPr>
        <w:t xml:space="preserve">（一）价格（</w:t>
      </w:r>
      <w:r>
        <w:rPr>
          <w:rFonts w:ascii="宋体" w:hAnsi="宋体"/>
          <w:b/>
          <w:color w:val="000000"/>
        </w:rPr>
        <w:t xml:space="preserve">10</w:t>
      </w:r>
      <w:r>
        <w:rPr>
          <w:rFonts w:hint="eastAsia" w:ascii="宋体" w:hAnsi="宋体"/>
          <w:b/>
          <w:color w:val="000000"/>
        </w:rPr>
        <w:t xml:space="preserve">分）</w:t>
      </w:r>
      <w:r>
        <w:rPr>
          <w:rFonts w:ascii="宋体" w:hAnsi="宋体"/>
          <w:b/>
          <w:color w:val="000000"/>
        </w:rPr>
      </w:r>
      <w:r/>
    </w:p>
    <w:p>
      <w:pPr>
        <w:pStyle w:val="901"/>
        <w:ind w:firstLine="420"/>
        <w:spacing w:line="360" w:lineRule="auto"/>
        <w:rPr>
          <w:rFonts w:hint="eastAsia" w:ascii="宋体" w:hAnsi="宋体" w:cs="宋体"/>
          <w:color w:val="000000"/>
          <w:szCs w:val="21"/>
        </w:rPr>
      </w:pPr>
      <w:r>
        <w:rPr>
          <w:rFonts w:hint="eastAsia" w:ascii="宋体" w:hAnsi="宋体" w:cs="宋体"/>
          <w:color w:val="000000"/>
          <w:szCs w:val="21"/>
        </w:rPr>
        <w:t xml:space="preserve">1.价格分采用低价优先法计算，即满足招标文件要求且投标价格最低的投标报价为评标基准价，其价格分为满分10分。其他投标人的价格分统一按照下列公式计算：</w:t>
      </w:r>
      <w:r>
        <w:rPr>
          <w:rFonts w:hint="eastAsia" w:ascii="宋体" w:hAnsi="宋体" w:cs="宋体"/>
          <w:color w:val="000000"/>
          <w:szCs w:val="21"/>
        </w:rPr>
      </w:r>
      <w:r/>
    </w:p>
    <w:p>
      <w:pPr>
        <w:pStyle w:val="901"/>
        <w:ind w:firstLine="420"/>
        <w:spacing w:line="360" w:lineRule="auto"/>
        <w:rPr>
          <w:rFonts w:ascii="宋体" w:hAnsi="宋体"/>
          <w:b/>
          <w:color w:val="000000"/>
          <w:szCs w:val="21"/>
        </w:rPr>
      </w:pPr>
      <w:r>
        <w:rPr>
          <w:rFonts w:hint="eastAsia" w:ascii="宋体" w:hAnsi="宋体" w:cs="宋体"/>
          <w:color w:val="000000"/>
          <w:szCs w:val="21"/>
        </w:rPr>
        <w:t xml:space="preserve">投标报价得分=（评标基准价/投标报价）*价格权重*100，小数点后保留两位</w:t>
      </w:r>
      <w:r>
        <w:rPr>
          <w:rFonts w:hint="eastAsia" w:hAnsi="宋体"/>
          <w:color w:val="000000"/>
          <w:szCs w:val="21"/>
        </w:rPr>
        <w:t xml:space="preserve">。</w:t>
      </w:r>
      <w:r>
        <w:rPr>
          <w:rFonts w:ascii="宋体" w:hAnsi="宋体"/>
          <w:b/>
          <w:color w:val="000000"/>
          <w:szCs w:val="21"/>
        </w:rPr>
      </w:r>
      <w:r/>
    </w:p>
    <w:p>
      <w:pPr>
        <w:pStyle w:val="901"/>
        <w:ind w:firstLine="420"/>
        <w:rPr>
          <w:rFonts w:hint="eastAsia" w:ascii="宋体" w:hAnsi="宋体"/>
          <w:b/>
          <w:color w:val="000000"/>
          <w:szCs w:val="21"/>
        </w:rPr>
      </w:pPr>
      <w:r>
        <w:rPr>
          <w:rFonts w:hint="eastAsia" w:ascii="宋体" w:hAnsi="宋体"/>
          <w:b/>
          <w:color w:val="000000"/>
          <w:szCs w:val="21"/>
        </w:rPr>
        <w:t xml:space="preserve">（二）评审指标</w:t>
      </w:r>
      <w:r>
        <w:rPr>
          <w:rFonts w:hint="eastAsia" w:ascii="宋体" w:hAnsi="宋体"/>
          <w:b/>
          <w:color w:val="000000"/>
          <w:szCs w:val="21"/>
        </w:rPr>
      </w:r>
      <w:r/>
    </w:p>
    <w:p>
      <w:pPr>
        <w:pStyle w:val="901"/>
        <w:rPr>
          <w:rFonts w:ascii="宋体" w:hAnsi="宋体"/>
          <w:b/>
          <w:color w:val="000000"/>
          <w:szCs w:val="21"/>
        </w:rPr>
      </w:pPr>
      <w:r>
        <w:rPr>
          <w:rFonts w:hint="eastAsia" w:ascii="宋体" w:hAnsi="宋体"/>
          <w:b/>
          <w:color w:val="000000"/>
          <w:szCs w:val="21"/>
        </w:rPr>
        <w:t xml:space="preserve">初审评审指标  </w:t>
      </w:r>
      <w:r>
        <w:rPr>
          <w:rFonts w:ascii="宋体" w:hAnsi="宋体"/>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1284"/>
      </w:tblGrid>
      <w:tr>
        <w:trPr>
          <w:trHeight w:val="567"/>
        </w:trPr>
        <w:tc>
          <w:tcPr>
            <w:tcW w:w="1811" w:type="dxa"/>
            <w:vAlign w:val="center"/>
            <w:textDirection w:val="lrTb"/>
            <w:noWrap w:val="false"/>
          </w:tcPr>
          <w:p>
            <w:pPr>
              <w:pStyle w:val="901"/>
              <w:jc w:val="center"/>
              <w:rPr>
                <w:rFonts w:ascii="宋体" w:hAnsi="宋体"/>
                <w:color w:val="000000"/>
                <w:szCs w:val="21"/>
              </w:rPr>
            </w:pPr>
            <w:r/>
            <w:bookmarkStart w:id="69" w:name="gpc_accord_horizontal_1"/>
            <w:r/>
            <w:bookmarkStart w:id="70" w:name="gpc_accord_horizontal_2"/>
            <w:r>
              <w:rPr>
                <w:rFonts w:hint="eastAsia" w:ascii="宋体" w:hAnsi="宋体"/>
                <w:color w:val="000000"/>
                <w:szCs w:val="21"/>
              </w:rPr>
              <w:t xml:space="preserve">指标</w:t>
            </w:r>
            <w:r>
              <w:rPr>
                <w:rFonts w:ascii="宋体" w:hAnsi="宋体"/>
                <w:color w:val="000000"/>
                <w:szCs w:val="21"/>
              </w:rPr>
            </w:r>
            <w:r/>
          </w:p>
        </w:tc>
        <w:tc>
          <w:tcPr>
            <w:tcW w:w="3966"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W w:w="1284" w:type="dxa"/>
            <w:vAlign w:val="center"/>
            <w:textDirection w:val="lrTb"/>
            <w:noWrap w:val="false"/>
          </w:tcPr>
          <w:p>
            <w:pPr>
              <w:pStyle w:val="901"/>
              <w:jc w:val="center"/>
              <w:rPr>
                <w:rFonts w:hint="eastAsia" w:ascii="宋体" w:hAnsi="宋体"/>
                <w:color w:val="000000"/>
                <w:szCs w:val="21"/>
              </w:rPr>
            </w:pPr>
            <w:r>
              <w:rPr>
                <w:rFonts w:hint="eastAsia" w:ascii="宋体" w:hAnsi="宋体"/>
                <w:color w:val="000000"/>
                <w:szCs w:val="21"/>
              </w:rPr>
              <w:t xml:space="preserve">是否合格</w:t>
            </w:r>
            <w:r>
              <w:rPr>
                <w:rFonts w:hint="eastAsia" w:ascii="宋体" w:hAnsi="宋体"/>
                <w:color w:val="000000"/>
                <w:szCs w:val="21"/>
              </w:rPr>
            </w:r>
            <w:r/>
          </w:p>
        </w:tc>
      </w:tr>
      <w:tr>
        <w:trPr>
          <w:trHeight w:val="567"/>
        </w:trPr>
        <w:tc>
          <w:tcPr>
            <w:tcW w:w="1811"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W w:w="3966" w:type="dxa"/>
            <w:vAlign w:val="center"/>
            <w:textDirection w:val="lrTb"/>
            <w:noWrap w:val="false"/>
          </w:tcPr>
          <w:p>
            <w:pPr>
              <w:pStyle w:val="901"/>
              <w:jc w:val="center"/>
              <w:rPr>
                <w:rFonts w:ascii="宋体" w:hAnsi="宋体"/>
                <w:color w:val="000000"/>
                <w:szCs w:val="21"/>
              </w:rPr>
            </w:pPr>
            <w:r>
              <w:rPr>
                <w:rFonts w:ascii="宋体" w:hAnsi="宋体"/>
                <w:color w:val="000000"/>
                <w:szCs w:val="21"/>
              </w:rPr>
            </w:r>
            <w:r/>
          </w:p>
        </w:tc>
        <w:tc>
          <w:tcPr>
            <w:tcW w:w="1284" w:type="dxa"/>
            <w:vAlign w:val="center"/>
            <w:textDirection w:val="lrTb"/>
            <w:noWrap w:val="false"/>
          </w:tcPr>
          <w:p>
            <w:pPr>
              <w:pStyle w:val="901"/>
              <w:jc w:val="center"/>
              <w:rPr>
                <w:rFonts w:ascii="宋体" w:hAnsi="宋体"/>
                <w:color w:val="000000"/>
                <w:szCs w:val="21"/>
              </w:rPr>
            </w:pPr>
            <w:r>
              <w:rPr>
                <w:rFonts w:ascii="宋体" w:hAnsi="宋体"/>
                <w:color w:val="000000"/>
                <w:szCs w:val="21"/>
              </w:rPr>
            </w:r>
            <w:r/>
          </w:p>
        </w:tc>
      </w:tr>
      <w:tr>
        <w:trPr>
          <w:trHeight w:val="567"/>
        </w:trPr>
        <w:tc>
          <w:tcPr>
            <w:tcW w:w="1811"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W w:w="3966" w:type="dxa"/>
            <w:vAlign w:val="center"/>
            <w:textDirection w:val="lrTb"/>
            <w:noWrap w:val="false"/>
          </w:tcPr>
          <w:p>
            <w:pPr>
              <w:pStyle w:val="901"/>
              <w:jc w:val="center"/>
              <w:rPr>
                <w:rFonts w:ascii="宋体" w:hAnsi="宋体"/>
                <w:color w:val="000000"/>
                <w:szCs w:val="21"/>
              </w:rPr>
            </w:pPr>
            <w:r>
              <w:rPr>
                <w:rFonts w:ascii="宋体" w:hAnsi="宋体"/>
                <w:color w:val="000000"/>
                <w:szCs w:val="21"/>
              </w:rPr>
            </w:r>
            <w:r/>
          </w:p>
        </w:tc>
        <w:tc>
          <w:tcPr>
            <w:tcW w:w="1284" w:type="dxa"/>
            <w:vAlign w:val="center"/>
            <w:textDirection w:val="lrTb"/>
            <w:noWrap w:val="false"/>
          </w:tcPr>
          <w:p>
            <w:pPr>
              <w:pStyle w:val="901"/>
              <w:jc w:val="center"/>
              <w:rPr>
                <w:rFonts w:ascii="宋体" w:hAnsi="宋体"/>
                <w:color w:val="000000"/>
                <w:szCs w:val="21"/>
              </w:rPr>
            </w:pPr>
            <w:r>
              <w:rPr>
                <w:rFonts w:ascii="宋体" w:hAnsi="宋体"/>
                <w:color w:val="000000"/>
                <w:szCs w:val="21"/>
              </w:rPr>
            </w:r>
            <w:r/>
          </w:p>
        </w:tc>
      </w:tr>
    </w:tbl>
    <w:p>
      <w:pPr>
        <w:pStyle w:val="901"/>
        <w:rPr>
          <w:rFonts w:ascii="宋体" w:hAnsi="宋体"/>
          <w:b/>
          <w:color w:val="000000"/>
        </w:rPr>
      </w:pPr>
      <w:r/>
      <w:bookmarkEnd w:id="69"/>
      <w:r/>
      <w:bookmarkEnd w:id="70"/>
      <w:r>
        <w:rPr>
          <w:rFonts w:ascii="宋体" w:hAnsi="宋体"/>
          <w:b/>
          <w:color w:val="000000"/>
        </w:rPr>
      </w:r>
      <w:r/>
    </w:p>
    <w:p>
      <w:pPr>
        <w:pStyle w:val="901"/>
        <w:rPr>
          <w:rFonts w:ascii="宋体" w:hAnsi="宋体"/>
          <w:b/>
          <w:color w:val="000000"/>
        </w:rPr>
      </w:pPr>
      <w:r>
        <w:rPr>
          <w:rFonts w:hint="eastAsia" w:ascii="宋体" w:hAnsi="宋体"/>
          <w:b/>
          <w:color w:val="000000"/>
        </w:rPr>
        <w:t xml:space="preserve">复审评审指标</w:t>
      </w:r>
      <w:r>
        <w:rPr>
          <w:rFonts w:ascii="宋体" w:hAnsi="宋体"/>
          <w:b/>
          <w:color w:val="000000"/>
        </w:rPr>
      </w:r>
      <w:r/>
    </w:p>
    <w:tbl>
      <w:tblPr>
        <w:tblW w:w="9259"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1169"/>
        <w:gridCol w:w="6418"/>
        <w:gridCol w:w="723"/>
      </w:tblGrid>
      <w:tr>
        <w:trPr>
          <w:trHeight w:val="662"/>
          <w:tblHeader/>
        </w:trPr>
        <w:tc>
          <w:tcPr>
            <w:tcW w:w="949" w:type="dxa"/>
            <w:vAlign w:val="center"/>
            <w:textDirection w:val="lrTb"/>
            <w:noWrap w:val="false"/>
          </w:tcPr>
          <w:p>
            <w:pPr>
              <w:pStyle w:val="901"/>
              <w:jc w:val="center"/>
              <w:rPr>
                <w:rFonts w:ascii="宋体" w:hAnsi="宋体"/>
                <w:b/>
                <w:color w:val="000000"/>
                <w:szCs w:val="21"/>
              </w:rPr>
            </w:pPr>
            <w:r>
              <w:rPr>
                <w:rFonts w:hint="eastAsia" w:ascii="宋体" w:hAnsi="宋体" w:cs="宋体"/>
                <w:b/>
                <w:bCs/>
                <w:color w:val="000000"/>
                <w:szCs w:val="21"/>
              </w:rPr>
              <w:t xml:space="preserve">评审类别</w:t>
            </w:r>
            <w:r>
              <w:rPr>
                <w:rFonts w:ascii="宋体" w:hAnsi="宋体"/>
                <w:b/>
                <w:color w:val="000000"/>
                <w:szCs w:val="21"/>
              </w:rPr>
            </w:r>
            <w:r/>
          </w:p>
        </w:tc>
        <w:tc>
          <w:tcPr>
            <w:tcW w:w="1169" w:type="dxa"/>
            <w:vAlign w:val="center"/>
            <w:textDirection w:val="lrTb"/>
            <w:noWrap w:val="false"/>
          </w:tcPr>
          <w:p>
            <w:pPr>
              <w:pStyle w:val="901"/>
              <w:jc w:val="center"/>
              <w:rPr>
                <w:rFonts w:ascii="宋体" w:hAnsi="宋体"/>
                <w:b/>
                <w:color w:val="000000"/>
                <w:szCs w:val="21"/>
              </w:rPr>
            </w:pPr>
            <w:r>
              <w:rPr>
                <w:rFonts w:ascii="宋体" w:hAnsi="宋体"/>
                <w:b/>
                <w:color w:val="000000"/>
                <w:szCs w:val="21"/>
              </w:rPr>
              <w:t xml:space="preserve">评分因素</w:t>
            </w:r>
            <w:r>
              <w:rPr>
                <w:rFonts w:ascii="宋体" w:hAnsi="宋体"/>
                <w:b/>
                <w:color w:val="000000"/>
                <w:szCs w:val="21"/>
              </w:rPr>
            </w:r>
            <w:r/>
          </w:p>
        </w:tc>
        <w:tc>
          <w:tcPr>
            <w:tcW w:w="6418" w:type="dxa"/>
            <w:vAlign w:val="center"/>
            <w:textDirection w:val="lrTb"/>
            <w:noWrap w:val="false"/>
          </w:tcPr>
          <w:p>
            <w:pPr>
              <w:pStyle w:val="901"/>
              <w:jc w:val="center"/>
              <w:rPr>
                <w:rFonts w:ascii="宋体" w:hAnsi="宋体"/>
                <w:b/>
                <w:color w:val="000000"/>
                <w:szCs w:val="21"/>
              </w:rPr>
            </w:pPr>
            <w:r>
              <w:rPr>
                <w:rFonts w:ascii="宋体" w:hAnsi="宋体"/>
                <w:b/>
                <w:color w:val="000000"/>
                <w:szCs w:val="21"/>
              </w:rPr>
              <w:t xml:space="preserve">评分细则</w:t>
            </w:r>
            <w:r>
              <w:rPr>
                <w:rFonts w:ascii="宋体" w:hAnsi="宋体"/>
                <w:b/>
                <w:color w:val="000000"/>
                <w:szCs w:val="21"/>
              </w:rPr>
            </w:r>
            <w:r/>
          </w:p>
        </w:tc>
        <w:tc>
          <w:tcPr>
            <w:tcW w:w="723" w:type="dxa"/>
            <w:vAlign w:val="center"/>
            <w:textDirection w:val="lrTb"/>
            <w:noWrap w:val="false"/>
          </w:tcPr>
          <w:p>
            <w:pPr>
              <w:pStyle w:val="901"/>
              <w:jc w:val="center"/>
              <w:rPr>
                <w:rFonts w:ascii="宋体" w:hAnsi="宋体"/>
                <w:b/>
                <w:color w:val="000000"/>
                <w:szCs w:val="21"/>
              </w:rPr>
            </w:pPr>
            <w:r>
              <w:rPr>
                <w:rFonts w:ascii="宋体" w:hAnsi="宋体"/>
                <w:b/>
                <w:color w:val="000000"/>
                <w:szCs w:val="21"/>
              </w:rPr>
              <w:t xml:space="preserve">分值</w:t>
            </w:r>
            <w:r>
              <w:rPr>
                <w:rFonts w:ascii="宋体" w:hAnsi="宋体"/>
                <w:b/>
                <w:color w:val="000000"/>
                <w:szCs w:val="21"/>
              </w:rPr>
            </w:r>
            <w:r/>
          </w:p>
        </w:tc>
      </w:tr>
      <w:tr>
        <w:trPr>
          <w:trHeight w:val="963"/>
        </w:trPr>
        <w:tc>
          <w:tcPr>
            <w:tcW w:w="949"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价格部分（10分）</w:t>
            </w:r>
            <w:r>
              <w:rPr>
                <w:rFonts w:ascii="宋体" w:hAnsi="宋体"/>
                <w:bCs/>
                <w:color w:val="000000"/>
                <w:szCs w:val="21"/>
              </w:rPr>
            </w:r>
            <w:r/>
          </w:p>
        </w:tc>
        <w:tc>
          <w:tcPr>
            <w:tcW w:w="1169" w:type="dxa"/>
            <w:vAlign w:val="center"/>
            <w:textDirection w:val="lrTb"/>
            <w:noWrap w:val="false"/>
          </w:tcPr>
          <w:p>
            <w:pPr>
              <w:pStyle w:val="901"/>
              <w:jc w:val="center"/>
              <w:rPr>
                <w:rFonts w:ascii="宋体" w:hAnsi="宋体"/>
                <w:bCs/>
                <w:color w:val="000000"/>
                <w:szCs w:val="21"/>
              </w:rPr>
            </w:pPr>
            <w:r>
              <w:rPr>
                <w:rFonts w:ascii="宋体" w:hAnsi="宋体"/>
                <w:bCs/>
                <w:color w:val="000000"/>
                <w:szCs w:val="21"/>
              </w:rPr>
              <w:t xml:space="preserve">价格分</w:t>
            </w:r>
            <w:r>
              <w:rPr>
                <w:rFonts w:ascii="宋体" w:hAnsi="宋体"/>
                <w:bCs/>
                <w:color w:val="000000"/>
                <w:szCs w:val="21"/>
              </w:rPr>
            </w:r>
            <w:r/>
          </w:p>
        </w:tc>
        <w:tc>
          <w:tcPr>
            <w:tcW w:w="6418" w:type="dxa"/>
            <w:vAlign w:val="center"/>
            <w:textDirection w:val="lrTb"/>
            <w:noWrap w:val="false"/>
          </w:tcPr>
          <w:p>
            <w:pPr>
              <w:pStyle w:val="901"/>
              <w:rPr>
                <w:rFonts w:ascii="宋体" w:hAnsi="宋体"/>
                <w:bCs/>
                <w:color w:val="000000"/>
                <w:szCs w:val="21"/>
              </w:rPr>
            </w:pPr>
            <w:r>
              <w:rPr>
                <w:rFonts w:ascii="宋体" w:hAnsi="宋体"/>
                <w:bCs/>
                <w:color w:val="000000"/>
                <w:szCs w:val="21"/>
              </w:rPr>
              <w:t xml:space="preserve">报价得分=（评审基准价/报价）×10（小数点保留两位）。</w:t>
            </w:r>
            <w:r>
              <w:rPr>
                <w:rFonts w:ascii="宋体" w:hAnsi="宋体"/>
                <w:bCs/>
                <w:color w:val="000000"/>
                <w:szCs w:val="21"/>
              </w:rPr>
            </w:r>
            <w:r/>
          </w:p>
        </w:tc>
        <w:tc>
          <w:tcPr>
            <w:tcW w:w="723" w:type="dxa"/>
            <w:vAlign w:val="center"/>
            <w:textDirection w:val="lrTb"/>
            <w:noWrap w:val="false"/>
          </w:tcPr>
          <w:p>
            <w:pPr>
              <w:pStyle w:val="901"/>
              <w:jc w:val="center"/>
              <w:rPr>
                <w:rFonts w:ascii="宋体" w:hAnsi="宋体"/>
                <w:bCs/>
                <w:color w:val="000000"/>
                <w:szCs w:val="21"/>
              </w:rPr>
            </w:pPr>
            <w:r>
              <w:rPr>
                <w:rFonts w:ascii="宋体" w:hAnsi="宋体"/>
                <w:bCs/>
                <w:color w:val="000000"/>
                <w:szCs w:val="21"/>
              </w:rPr>
              <w:t xml:space="preserve">10</w:t>
            </w:r>
            <w:r>
              <w:rPr>
                <w:rFonts w:ascii="宋体" w:hAnsi="宋体"/>
                <w:bCs/>
                <w:color w:val="000000"/>
                <w:szCs w:val="21"/>
              </w:rPr>
            </w:r>
            <w:r/>
          </w:p>
        </w:tc>
      </w:tr>
      <w:tr>
        <w:trPr>
          <w:trHeight w:val="1897"/>
        </w:trPr>
        <w:tc>
          <w:tcPr>
            <w:tcW w:w="949" w:type="dxa"/>
            <w:vAlign w:val="center"/>
            <w:vMerge w:val="restart"/>
            <w:textDirection w:val="lrTb"/>
            <w:noWrap w:val="false"/>
          </w:tcPr>
          <w:p>
            <w:pPr>
              <w:pStyle w:val="901"/>
              <w:jc w:val="center"/>
              <w:rPr>
                <w:rFonts w:ascii="宋体" w:hAnsi="宋体" w:cs="宋体"/>
                <w:bCs/>
                <w:color w:val="000000"/>
                <w:szCs w:val="21"/>
              </w:rPr>
            </w:pPr>
            <w:r>
              <w:rPr>
                <w:rFonts w:hint="eastAsia" w:ascii="宋体" w:hAnsi="宋体" w:cs="宋体"/>
                <w:bCs/>
                <w:color w:val="000000"/>
                <w:szCs w:val="21"/>
              </w:rPr>
              <w:t xml:space="preserve">技术部分（90）分</w:t>
            </w:r>
            <w:r>
              <w:rPr>
                <w:rFonts w:ascii="宋体" w:hAnsi="宋体" w:cs="宋体"/>
                <w:bCs/>
                <w:color w:val="000000"/>
                <w:szCs w:val="21"/>
              </w:rPr>
            </w:r>
            <w:r/>
          </w:p>
        </w:tc>
        <w:tc>
          <w:tcPr>
            <w:tcW w:w="1169" w:type="dxa"/>
            <w:vAlign w:val="center"/>
            <w:textDirection w:val="lrTb"/>
            <w:noWrap w:val="false"/>
          </w:tcPr>
          <w:p>
            <w:pPr>
              <w:pStyle w:val="901"/>
              <w:jc w:val="center"/>
              <w:rPr>
                <w:rFonts w:hint="eastAsia" w:ascii="宋体" w:hAnsi="宋体" w:cs="宋体"/>
                <w:bCs/>
                <w:color w:val="000000"/>
                <w:szCs w:val="21"/>
              </w:rPr>
            </w:pPr>
            <w:r>
              <w:rPr>
                <w:rFonts w:hint="eastAsia" w:ascii="宋体" w:hAnsi="宋体" w:cs="宋体"/>
                <w:bCs/>
                <w:color w:val="000000"/>
                <w:szCs w:val="21"/>
              </w:rPr>
              <w:t xml:space="preserve">项目理解与分析</w:t>
            </w:r>
            <w:r>
              <w:rPr>
                <w:rFonts w:hint="eastAsia" w:ascii="宋体" w:hAnsi="宋体" w:cs="宋体"/>
                <w:bCs/>
                <w:color w:val="000000"/>
                <w:szCs w:val="21"/>
              </w:rPr>
            </w:r>
            <w:r/>
          </w:p>
          <w:p>
            <w:pPr>
              <w:pStyle w:val="901"/>
              <w:jc w:val="center"/>
              <w:rPr>
                <w:rFonts w:hint="eastAsia" w:ascii="宋体" w:hAnsi="宋体" w:cs="宋体"/>
                <w:bCs/>
                <w:color w:val="000000"/>
                <w:szCs w:val="21"/>
              </w:rPr>
            </w:pPr>
            <w:r>
              <w:rPr>
                <w:rFonts w:hint="eastAsia" w:ascii="宋体" w:hAnsi="宋体" w:cs="宋体"/>
                <w:bCs/>
                <w:color w:val="000000"/>
                <w:szCs w:val="21"/>
              </w:rPr>
              <w:t xml:space="preserve">（10分）</w:t>
            </w:r>
            <w:r>
              <w:rPr>
                <w:rFonts w:hint="eastAsia" w:ascii="宋体" w:hAnsi="宋体" w:cs="宋体"/>
                <w:bCs/>
                <w:color w:val="000000"/>
                <w:szCs w:val="21"/>
              </w:rPr>
            </w:r>
            <w:r/>
          </w:p>
        </w:tc>
        <w:tc>
          <w:tcPr>
            <w:tcW w:w="6418" w:type="dxa"/>
            <w:vAlign w:val="top"/>
            <w:textDirection w:val="lrTb"/>
            <w:noWrap w:val="false"/>
          </w:tcPr>
          <w:p>
            <w:pPr>
              <w:pStyle w:val="901"/>
              <w:rPr>
                <w:rFonts w:hint="eastAsia" w:ascii="宋体" w:hAnsi="宋体" w:cs="宋体"/>
                <w:bCs/>
                <w:color w:val="000000"/>
                <w:szCs w:val="21"/>
              </w:rPr>
            </w:pPr>
            <w:r>
              <w:rPr>
                <w:rFonts w:hint="eastAsia" w:ascii="宋体" w:hAnsi="宋体"/>
                <w:color w:val="000000"/>
                <w:szCs w:val="28"/>
              </w:rPr>
              <w:t xml:space="preserve">对本项目需求理解准确、思路清晰、符合项目实际需求，能够结合昆山市实际情况开展工作，方案针对性强、理解充分、思路清晰、符合实际需求的得10分；方案针对性较强、理解较充分、思路较清晰、比较符合实际需求的得7分；方案针对性一般、理解一般，思路一般、基本符合实际需求的得4分；方案理解基本到位、思路基本可行的得1分；未提供方案或评委认定方案存在重大偏差的，本项不得分。</w:t>
            </w:r>
            <w:r>
              <w:rPr>
                <w:rFonts w:hint="eastAsia" w:ascii="宋体" w:hAnsi="宋体" w:cs="宋体"/>
                <w:bCs/>
                <w:color w:val="000000"/>
                <w:szCs w:val="21"/>
              </w:rPr>
            </w:r>
            <w:r/>
          </w:p>
        </w:tc>
        <w:tc>
          <w:tcPr>
            <w:tcW w:w="723" w:type="dxa"/>
            <w:vAlign w:val="center"/>
            <w:textDirection w:val="lrTb"/>
            <w:noWrap w:val="false"/>
          </w:tcPr>
          <w:p>
            <w:pPr>
              <w:pStyle w:val="901"/>
              <w:jc w:val="center"/>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0</w:t>
            </w:r>
            <w:r>
              <w:rPr>
                <w:rFonts w:hint="eastAsia" w:ascii="宋体" w:hAnsi="宋体"/>
                <w:bCs/>
                <w:color w:val="000000"/>
                <w:szCs w:val="21"/>
              </w:rPr>
            </w:r>
            <w:r/>
          </w:p>
        </w:tc>
      </w:tr>
      <w:tr>
        <w:trPr>
          <w:trHeight w:val="3352"/>
        </w:trPr>
        <w:tc>
          <w:tcPr>
            <w:tcW w:w="949" w:type="dxa"/>
            <w:vAlign w:val="center"/>
            <w:vMerge w:val="continue"/>
            <w:textDirection w:val="lrTb"/>
            <w:noWrap w:val="false"/>
          </w:tcPr>
          <w:p>
            <w:pPr>
              <w:pStyle w:val="901"/>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1"/>
              <w:jc w:val="center"/>
              <w:rPr>
                <w:rFonts w:hint="eastAsia" w:ascii="宋体" w:hAnsi="宋体" w:cs="宋体"/>
                <w:bCs/>
                <w:color w:val="000000"/>
                <w:szCs w:val="21"/>
              </w:rPr>
            </w:pPr>
            <w:r>
              <w:rPr>
                <w:rFonts w:ascii="宋体" w:hAnsi="宋体" w:cs="宋体"/>
                <w:color w:val="000000"/>
                <w:szCs w:val="21"/>
              </w:rPr>
              <w:t xml:space="preserve">项目实施的</w:t>
            </w:r>
            <w:r>
              <w:rPr>
                <w:rFonts w:hint="eastAsia" w:ascii="宋体" w:hAnsi="宋体" w:cs="宋体"/>
                <w:color w:val="000000"/>
                <w:szCs w:val="21"/>
              </w:rPr>
              <w:t xml:space="preserve">目标分析</w:t>
            </w:r>
            <w:r>
              <w:rPr>
                <w:rFonts w:ascii="宋体" w:hAnsi="宋体" w:cs="宋体"/>
                <w:color w:val="000000"/>
                <w:szCs w:val="21"/>
              </w:rPr>
              <w:t xml:space="preserve">、</w:t>
            </w:r>
            <w:r>
              <w:rPr>
                <w:rFonts w:hint="eastAsia" w:ascii="宋体" w:hAnsi="宋体" w:cs="宋体"/>
                <w:color w:val="000000"/>
                <w:szCs w:val="21"/>
              </w:rPr>
              <w:t xml:space="preserve">工作内容</w:t>
            </w:r>
            <w:r>
              <w:rPr>
                <w:rFonts w:ascii="宋体" w:hAnsi="宋体" w:cs="宋体"/>
                <w:color w:val="000000"/>
                <w:szCs w:val="21"/>
              </w:rPr>
              <w:t xml:space="preserve">、工作计划</w:t>
            </w:r>
            <w:r>
              <w:rPr>
                <w:rFonts w:hint="eastAsia" w:ascii="宋体" w:hAnsi="宋体" w:cs="宋体"/>
                <w:color w:val="000000"/>
                <w:szCs w:val="21"/>
              </w:rPr>
              <w:t xml:space="preserve">设计（20分）</w:t>
            </w:r>
            <w:r>
              <w:rPr>
                <w:rFonts w:hint="eastAsia" w:ascii="宋体" w:hAnsi="宋体" w:cs="宋体"/>
                <w:bCs/>
                <w:color w:val="000000"/>
                <w:szCs w:val="21"/>
              </w:rPr>
            </w:r>
            <w:r/>
          </w:p>
        </w:tc>
        <w:tc>
          <w:tcPr>
            <w:tcW w:w="6418" w:type="dxa"/>
            <w:vAlign w:val="top"/>
            <w:textDirection w:val="lrTb"/>
            <w:noWrap w:val="false"/>
          </w:tcPr>
          <w:p>
            <w:pPr>
              <w:pStyle w:val="901"/>
              <w:rPr>
                <w:rFonts w:hint="eastAsia" w:ascii="宋体" w:hAnsi="宋体"/>
                <w:color w:val="000000"/>
                <w:szCs w:val="28"/>
              </w:rPr>
            </w:pPr>
            <w:r>
              <w:rPr>
                <w:rFonts w:hint="eastAsia" w:ascii="宋体" w:hAnsi="宋体"/>
                <w:color w:val="000000"/>
                <w:szCs w:val="28"/>
              </w:rPr>
              <w:t xml:space="preserve">1.对本项目实施目标清楚、分析深入，实施方案结合昆山市实际情况，针对性和可操作性强的得10分；对项目实施目标了解较为清晰，针对性和可操作性较合理的得7分；对项目实施目标了解一般、分析一般，实施方案符合项目需求，具有一定的可行性的得4分；基本了解情况，基本符合项目要求的得1分；未提供方案或经评委认定方案存在重大偏差的，本项不得分。</w:t>
            </w:r>
            <w:r>
              <w:rPr>
                <w:rFonts w:hint="eastAsia" w:ascii="宋体" w:hAnsi="宋体"/>
                <w:color w:val="000000"/>
                <w:szCs w:val="28"/>
              </w:rPr>
            </w:r>
            <w:r/>
          </w:p>
          <w:p>
            <w:pPr>
              <w:pStyle w:val="901"/>
              <w:rPr>
                <w:rFonts w:hint="eastAsia" w:ascii="宋体" w:hAnsi="宋体"/>
                <w:color w:val="000000"/>
                <w:szCs w:val="28"/>
              </w:rPr>
            </w:pPr>
            <w:r>
              <w:rPr>
                <w:rFonts w:hint="eastAsia" w:ascii="宋体" w:hAnsi="宋体"/>
                <w:color w:val="000000"/>
                <w:szCs w:val="28"/>
              </w:rPr>
              <w:t xml:space="preserve">2.对本项目</w:t>
            </w:r>
            <w:r>
              <w:rPr>
                <w:rFonts w:hint="eastAsia" w:ascii="宋体" w:hAnsi="宋体" w:cs="宋体"/>
                <w:color w:val="000000"/>
                <w:szCs w:val="21"/>
              </w:rPr>
              <w:t xml:space="preserve">工作内容</w:t>
            </w:r>
            <w:r>
              <w:rPr>
                <w:rFonts w:ascii="宋体" w:hAnsi="宋体" w:cs="宋体"/>
                <w:color w:val="000000"/>
                <w:szCs w:val="21"/>
              </w:rPr>
              <w:t xml:space="preserve">、工作计划</w:t>
            </w:r>
            <w:r>
              <w:rPr>
                <w:rFonts w:hint="eastAsia" w:ascii="宋体" w:hAnsi="宋体" w:cs="宋体"/>
                <w:color w:val="000000"/>
                <w:szCs w:val="21"/>
              </w:rPr>
              <w:t xml:space="preserve">的设计，方案内容全面、针对性强且科学合理的得10分；方案内容较全面、针对性较强且科学合理的得7分；</w:t>
            </w:r>
            <w:r>
              <w:rPr>
                <w:rFonts w:hint="eastAsia" w:ascii="宋体" w:hAnsi="宋体"/>
                <w:color w:val="000000"/>
                <w:szCs w:val="28"/>
              </w:rPr>
              <w:t xml:space="preserve">方案内容一般较为合理，具有一定的可行性的得4分；</w:t>
            </w:r>
            <w:r>
              <w:rPr>
                <w:rFonts w:hint="eastAsia" w:ascii="宋体" w:hAnsi="宋体" w:cs="宋体"/>
                <w:bCs/>
                <w:color w:val="000000"/>
                <w:szCs w:val="21"/>
              </w:rPr>
              <w:t xml:space="preserve">方案描述基本合理，基本符合采购需求的1分；</w:t>
            </w:r>
            <w:r>
              <w:rPr>
                <w:rFonts w:hint="eastAsia" w:ascii="宋体" w:hAnsi="宋体"/>
                <w:color w:val="000000"/>
                <w:szCs w:val="28"/>
              </w:rPr>
              <w:t xml:space="preserve">未提供方案或经评委认定方案存在重大偏差的，本项不得分。</w:t>
            </w:r>
            <w:r>
              <w:rPr>
                <w:rFonts w:hint="eastAsia" w:ascii="宋体" w:hAnsi="宋体"/>
                <w:color w:val="000000"/>
                <w:szCs w:val="28"/>
              </w:rPr>
            </w:r>
            <w:r/>
          </w:p>
        </w:tc>
        <w:tc>
          <w:tcPr>
            <w:tcW w:w="723" w:type="dxa"/>
            <w:vAlign w:val="center"/>
            <w:textDirection w:val="lrTb"/>
            <w:noWrap w:val="false"/>
          </w:tcPr>
          <w:p>
            <w:pPr>
              <w:pStyle w:val="901"/>
              <w:jc w:val="center"/>
              <w:rPr>
                <w:rFonts w:hint="eastAsia" w:ascii="宋体" w:hAnsi="宋体"/>
                <w:bCs/>
                <w:color w:val="000000"/>
                <w:szCs w:val="21"/>
              </w:rPr>
            </w:pPr>
            <w:r>
              <w:rPr>
                <w:rFonts w:hint="eastAsia" w:ascii="宋体" w:hAnsi="宋体"/>
                <w:bCs/>
                <w:color w:val="000000"/>
                <w:szCs w:val="21"/>
              </w:rPr>
              <w:t xml:space="preserve">20</w:t>
            </w:r>
            <w:r>
              <w:rPr>
                <w:rFonts w:hint="eastAsia" w:ascii="宋体" w:hAnsi="宋体"/>
                <w:bCs/>
                <w:color w:val="000000"/>
                <w:szCs w:val="21"/>
              </w:rPr>
            </w:r>
            <w:r/>
          </w:p>
        </w:tc>
      </w:tr>
      <w:tr>
        <w:trPr>
          <w:trHeight w:val="1897"/>
        </w:trPr>
        <w:tc>
          <w:tcPr>
            <w:tcW w:w="949" w:type="dxa"/>
            <w:vAlign w:val="center"/>
            <w:vMerge w:val="continue"/>
            <w:textDirection w:val="lrTb"/>
            <w:noWrap w:val="false"/>
          </w:tcPr>
          <w:p>
            <w:pPr>
              <w:pStyle w:val="901"/>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1"/>
              <w:jc w:val="center"/>
              <w:rPr>
                <w:rFonts w:hint="eastAsia" w:ascii="宋体" w:hAnsi="宋体"/>
                <w:color w:val="000000"/>
                <w:szCs w:val="28"/>
              </w:rPr>
            </w:pPr>
            <w:r>
              <w:rPr>
                <w:rFonts w:ascii="宋体" w:hAnsi="宋体" w:cs="宋体"/>
                <w:color w:val="000000"/>
                <w:szCs w:val="21"/>
              </w:rPr>
              <w:t xml:space="preserve">重点难点及应对措施</w:t>
            </w:r>
            <w:r>
              <w:rPr>
                <w:rFonts w:hint="eastAsia" w:ascii="宋体" w:hAnsi="宋体" w:cs="宋体"/>
                <w:color w:val="000000"/>
                <w:szCs w:val="21"/>
              </w:rPr>
              <w:t xml:space="preserve">（10分）</w:t>
            </w:r>
            <w:r>
              <w:rPr>
                <w:rFonts w:hint="eastAsia" w:ascii="宋体" w:hAnsi="宋体"/>
                <w:color w:val="000000"/>
                <w:szCs w:val="28"/>
              </w:rPr>
            </w:r>
            <w:r/>
          </w:p>
        </w:tc>
        <w:tc>
          <w:tcPr>
            <w:tcW w:w="6418" w:type="dxa"/>
            <w:vAlign w:val="top"/>
            <w:textDirection w:val="lrTb"/>
            <w:noWrap w:val="false"/>
          </w:tcPr>
          <w:p>
            <w:pPr>
              <w:pStyle w:val="901"/>
              <w:rPr>
                <w:rFonts w:hint="eastAsia" w:ascii="宋体" w:hAnsi="宋体"/>
                <w:color w:val="000000"/>
                <w:szCs w:val="28"/>
              </w:rPr>
            </w:pPr>
            <w:r>
              <w:rPr>
                <w:rFonts w:hint="eastAsia" w:ascii="宋体" w:hAnsi="宋体" w:cs="宋体"/>
                <w:bCs/>
                <w:color w:val="000000"/>
                <w:szCs w:val="21"/>
              </w:rPr>
              <w:t xml:space="preserve">针对重点难点及应对措施进行综合评审,包括本项目重点、难点、关键问题分析、解决思路及合理化建议。方案内容针对性强，科学合理且可操作性强的得10分；方案内容针对性较强，科学合理且可操作性较强的得7分；方案内容</w:t>
            </w:r>
            <w:r>
              <w:rPr>
                <w:rFonts w:hint="eastAsia" w:ascii="宋体" w:hAnsi="宋体"/>
                <w:color w:val="000000"/>
                <w:szCs w:val="28"/>
              </w:rPr>
              <w:t xml:space="preserve">一般，针对性一般，具有一定的可行性的得4分</w:t>
            </w:r>
            <w:r>
              <w:rPr>
                <w:rFonts w:hint="eastAsia" w:ascii="宋体" w:hAnsi="宋体" w:cs="宋体"/>
                <w:bCs/>
                <w:color w:val="000000"/>
                <w:szCs w:val="21"/>
              </w:rPr>
              <w:t xml:space="preserve">；方案描述基本合理，基本符合采购需求的1分；</w:t>
            </w:r>
            <w:r>
              <w:rPr>
                <w:rFonts w:hint="eastAsia" w:ascii="宋体" w:hAnsi="宋体"/>
                <w:color w:val="000000"/>
                <w:szCs w:val="28"/>
              </w:rPr>
              <w:t xml:space="preserve">未提供方案或经评委认定方案存在重大偏差的，本项不得分。</w:t>
            </w:r>
            <w:r>
              <w:rPr>
                <w:rFonts w:hint="eastAsia" w:ascii="宋体" w:hAnsi="宋体"/>
                <w:color w:val="000000"/>
                <w:szCs w:val="28"/>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trHeight w:val="1586"/>
        </w:trPr>
        <w:tc>
          <w:tcPr>
            <w:tcW w:w="949" w:type="dxa"/>
            <w:vAlign w:val="center"/>
            <w:vMerge w:val="continue"/>
            <w:textDirection w:val="lrTb"/>
            <w:noWrap w:val="false"/>
          </w:tcPr>
          <w:p>
            <w:pPr>
              <w:pStyle w:val="901"/>
              <w:jc w:val="center"/>
              <w:rPr>
                <w:rFonts w:ascii="宋体" w:hAnsi="宋体" w:cs="宋体"/>
                <w:color w:val="000000"/>
                <w:szCs w:val="21"/>
              </w:rPr>
            </w:pPr>
            <w:r>
              <w:rPr>
                <w:rFonts w:ascii="宋体" w:hAnsi="宋体" w:cs="宋体"/>
                <w:color w:val="000000"/>
                <w:szCs w:val="21"/>
              </w:rPr>
            </w:r>
            <w:r/>
          </w:p>
        </w:tc>
        <w:tc>
          <w:tcPr>
            <w:tcW w:w="1169" w:type="dxa"/>
            <w:vAlign w:val="center"/>
            <w:textDirection w:val="lrTb"/>
            <w:noWrap w:val="false"/>
          </w:tcPr>
          <w:p>
            <w:pPr>
              <w:pStyle w:val="901"/>
              <w:jc w:val="center"/>
              <w:rPr>
                <w:rFonts w:hint="eastAsia" w:ascii="宋体" w:hAnsi="宋体" w:cs="宋体"/>
                <w:bCs/>
                <w:color w:val="000000"/>
                <w:szCs w:val="21"/>
              </w:rPr>
            </w:pPr>
            <w:r>
              <w:rPr>
                <w:rFonts w:hint="eastAsia" w:ascii="宋体" w:hAnsi="宋体"/>
                <w:color w:val="000000"/>
                <w:szCs w:val="28"/>
              </w:rPr>
              <w:t xml:space="preserve">工作质量保障措施</w:t>
            </w:r>
            <w:r>
              <w:rPr>
                <w:rFonts w:hint="eastAsia" w:ascii="宋体" w:hAnsi="宋体" w:cs="宋体"/>
                <w:color w:val="000000"/>
                <w:szCs w:val="21"/>
              </w:rPr>
              <w:t xml:space="preserve">（10分）</w:t>
            </w:r>
            <w:r>
              <w:rPr>
                <w:rFonts w:hint="eastAsia" w:ascii="宋体" w:hAnsi="宋体" w:cs="宋体"/>
                <w:bCs/>
                <w:color w:val="000000"/>
                <w:szCs w:val="21"/>
              </w:rPr>
            </w:r>
            <w:r/>
          </w:p>
        </w:tc>
        <w:tc>
          <w:tcPr>
            <w:tcW w:w="6418" w:type="dxa"/>
            <w:vAlign w:val="top"/>
            <w:textDirection w:val="lrTb"/>
            <w:noWrap w:val="false"/>
          </w:tcPr>
          <w:p>
            <w:pPr>
              <w:pStyle w:val="901"/>
              <w:rPr>
                <w:rFonts w:hint="eastAsia" w:ascii="宋体" w:hAnsi="宋体" w:cs="宋体"/>
                <w:bCs/>
                <w:color w:val="000000"/>
                <w:szCs w:val="21"/>
              </w:rPr>
            </w:pPr>
            <w:r>
              <w:rPr>
                <w:rFonts w:hint="eastAsia" w:ascii="宋体" w:hAnsi="宋体"/>
                <w:color w:val="000000"/>
                <w:szCs w:val="28"/>
              </w:rPr>
              <w:t xml:space="preserve">保障措施科学有效，条理清晰，针对性强和可实施性强的得10分；保障措施较为科学，有条理，针对性和可实施性较强的得7分；保障措施较为一般但符合项目实际，有一定可行性的得4分；保障措施基本合理，可实施性有待完善的得1分；未提供方案或经评委认定方案存在重大偏差的，本项不得分。</w:t>
            </w:r>
            <w:r>
              <w:rPr>
                <w:rFonts w:hint="eastAsia" w:ascii="宋体" w:hAnsi="宋体" w:cs="宋体"/>
                <w:bCs/>
                <w:color w:val="000000"/>
                <w:szCs w:val="21"/>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trHeight w:val="1274"/>
        </w:trPr>
        <w:tc>
          <w:tcPr>
            <w:tcW w:w="949" w:type="dxa"/>
            <w:vAlign w:val="center"/>
            <w:vMerge w:val="continue"/>
            <w:textDirection w:val="lrTb"/>
            <w:noWrap w:val="false"/>
          </w:tcPr>
          <w:p>
            <w:pPr>
              <w:pStyle w:val="956"/>
              <w:rPr>
                <w:color w:val="000000"/>
              </w:rPr>
            </w:pPr>
            <w:r>
              <w:rPr>
                <w:color w:val="000000"/>
              </w:rPr>
            </w:r>
            <w:r/>
          </w:p>
        </w:tc>
        <w:tc>
          <w:tcPr>
            <w:tcW w:w="1169" w:type="dxa"/>
            <w:vAlign w:val="center"/>
            <w:textDirection w:val="lrTb"/>
            <w:noWrap w:val="false"/>
          </w:tcPr>
          <w:p>
            <w:pPr>
              <w:pStyle w:val="901"/>
              <w:jc w:val="center"/>
              <w:rPr>
                <w:rFonts w:ascii="宋体" w:hAnsi="宋体"/>
                <w:color w:val="000000"/>
              </w:rPr>
            </w:pPr>
            <w:r>
              <w:rPr>
                <w:rFonts w:hint="eastAsia" w:ascii="宋体" w:hAnsi="宋体"/>
                <w:color w:val="000000"/>
              </w:rPr>
              <w:t xml:space="preserve">应急方案</w:t>
            </w:r>
            <w:r>
              <w:rPr>
                <w:rFonts w:ascii="宋体" w:hAnsi="宋体"/>
                <w:color w:val="000000"/>
              </w:rPr>
              <w:t xml:space="preserve">（5分）</w:t>
            </w:r>
            <w:r>
              <w:rPr>
                <w:rFonts w:ascii="宋体" w:hAnsi="宋体"/>
                <w:color w:val="000000"/>
              </w:rPr>
            </w:r>
            <w:r/>
          </w:p>
        </w:tc>
        <w:tc>
          <w:tcPr>
            <w:tcW w:w="6418" w:type="dxa"/>
            <w:vAlign w:val="center"/>
            <w:textDirection w:val="lrTb"/>
            <w:noWrap w:val="false"/>
          </w:tcPr>
          <w:p>
            <w:pPr>
              <w:pStyle w:val="901"/>
              <w:rPr>
                <w:rFonts w:hint="eastAsia" w:ascii="宋体" w:hAnsi="宋体"/>
                <w:color w:val="000000"/>
                <w:szCs w:val="21"/>
              </w:rPr>
            </w:pPr>
            <w:r>
              <w:rPr>
                <w:rFonts w:hint="eastAsia" w:ascii="宋体" w:hAnsi="宋体"/>
                <w:color w:val="000000"/>
                <w:szCs w:val="21"/>
              </w:rPr>
              <w:t xml:space="preserve">对项目可能出现的紧急情况进行分析并提出后续保障应急方案，</w:t>
            </w:r>
            <w:r>
              <w:rPr>
                <w:rFonts w:ascii="宋体" w:hAnsi="宋体"/>
                <w:color w:val="000000"/>
              </w:rPr>
              <w:t xml:space="preserve">方案</w:t>
            </w:r>
            <w:r>
              <w:rPr>
                <w:rFonts w:hint="eastAsia" w:ascii="宋体" w:hAnsi="宋体"/>
                <w:color w:val="000000"/>
              </w:rPr>
              <w:t xml:space="preserve">全面合理，</w:t>
            </w:r>
            <w:r>
              <w:rPr>
                <w:rFonts w:ascii="宋体" w:hAnsi="宋体"/>
                <w:color w:val="000000"/>
              </w:rPr>
              <w:t xml:space="preserve">针对性</w:t>
            </w:r>
            <w:r>
              <w:rPr>
                <w:rFonts w:hint="eastAsia" w:ascii="宋体" w:hAnsi="宋体"/>
                <w:color w:val="000000"/>
              </w:rPr>
              <w:t xml:space="preserve">及</w:t>
            </w:r>
            <w:r>
              <w:rPr>
                <w:rFonts w:ascii="宋体" w:hAnsi="宋体"/>
                <w:color w:val="000000"/>
              </w:rPr>
              <w:t xml:space="preserve">可操作性</w:t>
            </w:r>
            <w:r>
              <w:rPr>
                <w:rFonts w:hint="eastAsia" w:ascii="宋体" w:hAnsi="宋体"/>
                <w:color w:val="000000"/>
              </w:rPr>
              <w:t xml:space="preserve">强的得5分</w:t>
            </w:r>
            <w:r>
              <w:rPr>
                <w:rFonts w:ascii="宋体" w:hAnsi="宋体"/>
                <w:color w:val="000000"/>
              </w:rPr>
              <w:t xml:space="preserve">，方案</w:t>
            </w:r>
            <w:r>
              <w:rPr>
                <w:rFonts w:hint="eastAsia" w:ascii="宋体" w:hAnsi="宋体"/>
                <w:color w:val="000000"/>
              </w:rPr>
              <w:t xml:space="preserve">较为全面，</w:t>
            </w:r>
            <w:r>
              <w:rPr>
                <w:rFonts w:ascii="宋体" w:hAnsi="宋体"/>
                <w:color w:val="000000"/>
              </w:rPr>
              <w:t xml:space="preserve">针对性</w:t>
            </w:r>
            <w:r>
              <w:rPr>
                <w:rFonts w:hint="eastAsia" w:ascii="宋体" w:hAnsi="宋体"/>
                <w:color w:val="000000"/>
              </w:rPr>
              <w:t xml:space="preserve">及</w:t>
            </w:r>
            <w:r>
              <w:rPr>
                <w:rFonts w:ascii="宋体" w:hAnsi="宋体"/>
                <w:color w:val="000000"/>
              </w:rPr>
              <w:t xml:space="preserve">可操作性</w:t>
            </w:r>
            <w:r>
              <w:rPr>
                <w:rFonts w:hint="eastAsia" w:ascii="宋体" w:hAnsi="宋体"/>
                <w:color w:val="000000"/>
              </w:rPr>
              <w:t xml:space="preserve">较强的得3分 </w:t>
            </w:r>
            <w:r>
              <w:rPr>
                <w:rFonts w:hint="eastAsia" w:ascii="宋体" w:hAnsi="宋体"/>
                <w:color w:val="000000"/>
                <w:szCs w:val="21"/>
              </w:rPr>
              <w:t xml:space="preserve">方案内容一般，基本合理符合项目实际的得1分；</w:t>
            </w:r>
            <w:r>
              <w:rPr>
                <w:rFonts w:hint="eastAsia" w:ascii="宋体" w:hAnsi="宋体"/>
                <w:color w:val="000000"/>
                <w:szCs w:val="28"/>
              </w:rPr>
              <w:t xml:space="preserve">未提供方案或经评委认定方案存在重大偏差的，本项不得分。</w:t>
            </w:r>
            <w:r>
              <w:rPr>
                <w:rFonts w:hint="eastAsia" w:ascii="宋体" w:hAnsi="宋体"/>
                <w:color w:val="000000"/>
                <w:szCs w:val="21"/>
              </w:rPr>
            </w:r>
            <w:r/>
          </w:p>
        </w:tc>
        <w:tc>
          <w:tcPr>
            <w:tcW w:w="723" w:type="dxa"/>
            <w:vAlign w:val="center"/>
            <w:textDirection w:val="lrTb"/>
            <w:noWrap w:val="false"/>
          </w:tcPr>
          <w:p>
            <w:pPr>
              <w:pStyle w:val="901"/>
              <w:jc w:val="center"/>
              <w:rPr>
                <w:rFonts w:hint="eastAsia" w:ascii="宋体" w:hAnsi="宋体"/>
                <w:bCs/>
                <w:color w:val="000000"/>
                <w:szCs w:val="21"/>
              </w:rPr>
            </w:pPr>
            <w:r>
              <w:rPr>
                <w:rFonts w:ascii="宋体" w:hAnsi="宋体"/>
                <w:bCs/>
                <w:color w:val="000000"/>
                <w:szCs w:val="21"/>
              </w:rPr>
              <w:t xml:space="preserve">5</w:t>
            </w:r>
            <w:r>
              <w:rPr>
                <w:rFonts w:hint="eastAsia" w:ascii="宋体" w:hAnsi="宋体"/>
                <w:bCs/>
                <w:color w:val="000000"/>
                <w:szCs w:val="21"/>
              </w:rPr>
            </w:r>
            <w:r/>
          </w:p>
        </w:tc>
      </w:tr>
      <w:tr>
        <w:trPr>
          <w:trHeight w:val="2519"/>
        </w:trPr>
        <w:tc>
          <w:tcPr>
            <w:tcW w:w="949" w:type="dxa"/>
            <w:vAlign w:val="center"/>
            <w:vMerge w:val="continue"/>
            <w:textDirection w:val="lrTb"/>
            <w:noWrap w:val="false"/>
          </w:tcPr>
          <w:p>
            <w:pPr>
              <w:pStyle w:val="956"/>
              <w:rPr>
                <w:color w:val="000000"/>
              </w:rPr>
            </w:pPr>
            <w:r>
              <w:rPr>
                <w:color w:val="000000"/>
              </w:rPr>
            </w:r>
            <w:r/>
          </w:p>
        </w:tc>
        <w:tc>
          <w:tcPr>
            <w:tcW w:w="1169"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实力</w:t>
            </w:r>
            <w:r>
              <w:rPr>
                <w:rFonts w:ascii="宋体" w:hAnsi="宋体"/>
                <w:color w:val="000000"/>
                <w:szCs w:val="21"/>
              </w:rPr>
            </w:r>
            <w:r/>
          </w:p>
          <w:p>
            <w:pPr>
              <w:pStyle w:val="956"/>
              <w:rPr>
                <w:bCs/>
                <w:color w:val="000000"/>
              </w:rPr>
            </w:pPr>
            <w:r>
              <w:rPr>
                <w:color w:val="000000"/>
              </w:rPr>
              <w:t xml:space="preserve">（</w:t>
            </w:r>
            <w:r>
              <w:rPr>
                <w:rFonts w:hint="eastAsia"/>
                <w:color w:val="000000"/>
              </w:rPr>
              <w:t xml:space="preserve">10</w:t>
            </w:r>
            <w:r>
              <w:rPr>
                <w:color w:val="000000"/>
              </w:rPr>
              <w:t xml:space="preserve">分)</w:t>
            </w:r>
            <w:r>
              <w:rPr>
                <w:bCs/>
                <w:color w:val="000000"/>
              </w:rPr>
            </w:r>
            <w:r/>
          </w:p>
        </w:tc>
        <w:tc>
          <w:tcPr>
            <w:tcW w:w="6418" w:type="dxa"/>
            <w:vAlign w:val="top"/>
            <w:textDirection w:val="lrTb"/>
            <w:noWrap w:val="false"/>
          </w:tcPr>
          <w:p>
            <w:pPr>
              <w:pStyle w:val="901"/>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检验能力，以下三类不重复计分，按最高分计算，最高5分：</w:t>
            </w:r>
            <w:r>
              <w:rPr>
                <w:rFonts w:ascii="宋体" w:hAnsi="宋体"/>
                <w:color w:val="000000"/>
                <w:szCs w:val="21"/>
              </w:rPr>
            </w:r>
            <w:r/>
          </w:p>
          <w:p>
            <w:pPr>
              <w:pStyle w:val="901"/>
              <w:rPr>
                <w:rFonts w:ascii="宋体" w:hAnsi="宋体"/>
                <w:color w:val="000000"/>
                <w:szCs w:val="21"/>
              </w:rPr>
            </w:pPr>
            <w:r>
              <w:rPr>
                <w:rFonts w:ascii="宋体" w:hAnsi="宋体"/>
                <w:color w:val="000000"/>
                <w:szCs w:val="21"/>
              </w:rPr>
              <w:t xml:space="preserve">供应商具有检验检测机构资质认定书（CMA）得</w:t>
            </w:r>
            <w:r>
              <w:rPr>
                <w:rFonts w:hint="eastAsia" w:ascii="宋体" w:hAnsi="宋体"/>
                <w:color w:val="000000"/>
                <w:szCs w:val="21"/>
              </w:rPr>
              <w:t xml:space="preserve">5</w:t>
            </w:r>
            <w:r>
              <w:rPr>
                <w:rFonts w:ascii="宋体" w:hAnsi="宋体"/>
                <w:color w:val="000000"/>
                <w:szCs w:val="21"/>
              </w:rPr>
              <w:t xml:space="preserve">分（须提供</w:t>
            </w:r>
            <w:r>
              <w:rPr>
                <w:rFonts w:hint="eastAsia" w:ascii="宋体" w:hAnsi="宋体"/>
                <w:color w:val="000000"/>
                <w:szCs w:val="21"/>
              </w:rPr>
              <w:t xml:space="preserve">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hint="eastAsia" w:ascii="宋体" w:hAnsi="宋体"/>
                <w:color w:val="000000"/>
                <w:szCs w:val="21"/>
              </w:rPr>
              <w:t xml:space="preserve">；自身无检测资质但有1年及以上长期合作具备CMA资质检测机构的得2分</w:t>
            </w:r>
            <w:r>
              <w:rPr>
                <w:rFonts w:ascii="宋体" w:hAnsi="宋体"/>
                <w:color w:val="000000"/>
                <w:szCs w:val="21"/>
              </w:rPr>
              <w:t xml:space="preserve">（须提供</w:t>
            </w:r>
            <w:r>
              <w:rPr>
                <w:rFonts w:hint="eastAsia" w:ascii="宋体" w:hAnsi="宋体"/>
                <w:color w:val="000000"/>
                <w:szCs w:val="21"/>
              </w:rPr>
              <w:t xml:space="preserve">合同及往来凭证、资质证书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hint="eastAsia" w:ascii="宋体" w:hAnsi="宋体"/>
                <w:color w:val="000000"/>
                <w:szCs w:val="21"/>
              </w:rPr>
              <w:t xml:space="preserve">；目前无长期合作检测机构，承诺中标后与具备资质机构合作的得1分。（</w:t>
            </w:r>
            <w:r>
              <w:rPr>
                <w:rFonts w:ascii="宋体" w:hAnsi="宋体"/>
                <w:color w:val="000000"/>
                <w:szCs w:val="21"/>
              </w:rPr>
              <w:t xml:space="preserve">须</w:t>
            </w:r>
            <w:r>
              <w:rPr>
                <w:rFonts w:hint="eastAsia" w:ascii="宋体" w:hAnsi="宋体"/>
                <w:color w:val="000000"/>
                <w:szCs w:val="21"/>
              </w:rPr>
              <w:t xml:space="preserve">提供承诺书并加盖公章）</w:t>
            </w:r>
            <w:r>
              <w:rPr>
                <w:rFonts w:ascii="宋体" w:hAnsi="宋体"/>
                <w:color w:val="000000"/>
                <w:szCs w:val="21"/>
              </w:rPr>
            </w:r>
            <w:r/>
          </w:p>
          <w:p>
            <w:pPr>
              <w:pStyle w:val="901"/>
              <w:rPr>
                <w:rFonts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、供应商</w:t>
            </w:r>
            <w:r>
              <w:rPr>
                <w:rFonts w:hint="eastAsia" w:ascii="宋体" w:hAnsi="宋体"/>
                <w:color w:val="000000"/>
                <w:szCs w:val="21"/>
              </w:rPr>
              <w:t xml:space="preserve">单位</w:t>
            </w:r>
            <w:r>
              <w:rPr>
                <w:rFonts w:ascii="宋体" w:hAnsi="宋体"/>
                <w:color w:val="000000"/>
                <w:szCs w:val="21"/>
              </w:rPr>
              <w:t xml:space="preserve">具有</w:t>
            </w:r>
            <w:r>
              <w:rPr>
                <w:rFonts w:hint="eastAsia" w:ascii="宋体" w:hAnsi="宋体"/>
                <w:color w:val="000000"/>
                <w:szCs w:val="21"/>
              </w:rPr>
              <w:t xml:space="preserve">环境损害司法鉴定</w:t>
            </w:r>
            <w:r>
              <w:rPr>
                <w:rFonts w:ascii="宋体" w:hAnsi="宋体"/>
                <w:color w:val="000000"/>
                <w:szCs w:val="21"/>
              </w:rPr>
              <w:t xml:space="preserve">资质证书的，得</w:t>
            </w:r>
            <w:r>
              <w:rPr>
                <w:rFonts w:hint="eastAsia" w:ascii="宋体" w:hAnsi="宋体"/>
                <w:color w:val="000000"/>
                <w:szCs w:val="21"/>
              </w:rPr>
              <w:t xml:space="preserve">5</w:t>
            </w:r>
            <w:r>
              <w:rPr>
                <w:rFonts w:ascii="宋体" w:hAnsi="宋体"/>
                <w:color w:val="000000"/>
                <w:szCs w:val="21"/>
              </w:rPr>
              <w:t xml:space="preserve">分。（须提供</w:t>
            </w:r>
            <w:r>
              <w:rPr>
                <w:rFonts w:hint="eastAsia" w:ascii="宋体" w:hAnsi="宋体"/>
                <w:color w:val="000000"/>
                <w:szCs w:val="21"/>
              </w:rPr>
              <w:t xml:space="preserve">资质证书</w:t>
            </w:r>
            <w:r>
              <w:rPr>
                <w:rFonts w:ascii="宋体" w:hAnsi="宋体"/>
                <w:color w:val="000000"/>
                <w:szCs w:val="21"/>
              </w:rPr>
              <w:t xml:space="preserve">复印件</w:t>
            </w:r>
            <w:r>
              <w:rPr>
                <w:rFonts w:hint="eastAsia" w:ascii="宋体" w:hAnsi="宋体"/>
                <w:color w:val="000000"/>
                <w:szCs w:val="21"/>
              </w:rPr>
              <w:t xml:space="preserve">并加盖公章</w:t>
            </w:r>
            <w:r>
              <w:rPr>
                <w:rFonts w:ascii="宋体" w:hAnsi="宋体"/>
                <w:color w:val="000000"/>
                <w:szCs w:val="21"/>
              </w:rPr>
              <w:t xml:space="preserve">）</w:t>
            </w:r>
            <w:r>
              <w:rPr>
                <w:rFonts w:ascii="宋体" w:hAnsi="宋体"/>
                <w:bCs/>
                <w:color w:val="000000"/>
                <w:szCs w:val="21"/>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trHeight w:val="6083"/>
        </w:trPr>
        <w:tc>
          <w:tcPr>
            <w:tcW w:w="949" w:type="dxa"/>
            <w:vAlign w:val="center"/>
            <w:vMerge w:val="continue"/>
            <w:textDirection w:val="lrTb"/>
            <w:noWrap w:val="false"/>
          </w:tcPr>
          <w:p>
            <w:pPr>
              <w:pStyle w:val="901"/>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1"/>
              <w:jc w:val="center"/>
              <w:rPr>
                <w:rFonts w:ascii="宋体" w:hAnsi="宋体"/>
                <w:color w:val="000000"/>
                <w:szCs w:val="21"/>
              </w:rPr>
            </w:pPr>
            <w:r>
              <w:rPr>
                <w:rFonts w:ascii="宋体" w:hAnsi="宋体"/>
                <w:color w:val="000000"/>
                <w:szCs w:val="21"/>
              </w:rPr>
              <w:t xml:space="preserve">团队实力</w:t>
            </w:r>
            <w:r>
              <w:rPr>
                <w:rFonts w:ascii="宋体" w:hAnsi="宋体"/>
                <w:color w:val="000000"/>
                <w:szCs w:val="21"/>
              </w:rPr>
            </w:r>
            <w:r/>
          </w:p>
          <w:p>
            <w:pPr>
              <w:pStyle w:val="901"/>
              <w:jc w:val="center"/>
              <w:rPr>
                <w:rFonts w:ascii="宋体" w:hAnsi="宋体"/>
                <w:bCs/>
                <w:color w:val="000000"/>
                <w:szCs w:val="21"/>
              </w:rPr>
            </w:pPr>
            <w:r>
              <w:rPr>
                <w:rFonts w:ascii="宋体" w:hAnsi="宋体"/>
                <w:color w:val="000000"/>
                <w:szCs w:val="21"/>
              </w:rPr>
              <w:t xml:space="preserve">（</w:t>
            </w:r>
            <w:r>
              <w:rPr>
                <w:rFonts w:hint="eastAsia" w:ascii="宋体" w:hAnsi="宋体"/>
                <w:color w:val="000000"/>
                <w:szCs w:val="21"/>
              </w:rPr>
              <w:t xml:space="preserve">14</w:t>
            </w:r>
            <w:r>
              <w:rPr>
                <w:rFonts w:ascii="宋体" w:hAnsi="宋体"/>
                <w:color w:val="000000"/>
                <w:szCs w:val="21"/>
              </w:rPr>
              <w:t xml:space="preserve">分）</w:t>
            </w:r>
            <w:r>
              <w:rPr>
                <w:rFonts w:ascii="宋体" w:hAnsi="宋体"/>
                <w:bCs/>
                <w:color w:val="000000"/>
                <w:szCs w:val="21"/>
              </w:rPr>
            </w:r>
            <w:r/>
          </w:p>
        </w:tc>
        <w:tc>
          <w:tcPr>
            <w:tcW w:w="6418" w:type="dxa"/>
            <w:vAlign w:val="top"/>
            <w:textDirection w:val="lrTb"/>
            <w:noWrap w:val="false"/>
          </w:tcPr>
          <w:p>
            <w:pPr>
              <w:pStyle w:val="901"/>
              <w:rPr>
                <w:rFonts w:ascii="宋体" w:hAnsi="宋体"/>
                <w:color w:val="000000"/>
                <w:szCs w:val="21"/>
              </w:rPr>
            </w:pPr>
            <w:r>
              <w:rPr>
                <w:rFonts w:ascii="宋体" w:hAnsi="宋体"/>
                <w:color w:val="000000"/>
                <w:szCs w:val="21"/>
              </w:rPr>
              <w:t xml:space="preserve">1、项目负责人</w:t>
            </w:r>
            <w:r>
              <w:rPr>
                <w:rFonts w:hint="eastAsia" w:ascii="宋体" w:hAnsi="宋体"/>
                <w:color w:val="000000"/>
                <w:szCs w:val="21"/>
              </w:rPr>
              <w:t xml:space="preserve">，</w:t>
            </w:r>
            <w:r>
              <w:rPr>
                <w:rFonts w:ascii="宋体" w:hAnsi="宋体"/>
                <w:color w:val="000000"/>
                <w:szCs w:val="21"/>
              </w:rPr>
              <w:t xml:space="preserve">本项最高得</w:t>
            </w:r>
            <w:r>
              <w:rPr>
                <w:rFonts w:hint="eastAsia" w:ascii="宋体" w:hAnsi="宋体"/>
                <w:color w:val="000000"/>
                <w:szCs w:val="21"/>
              </w:rPr>
              <w:t xml:space="preserve">7</w:t>
            </w:r>
            <w:r>
              <w:rPr>
                <w:rFonts w:ascii="宋体" w:hAnsi="宋体"/>
                <w:color w:val="000000"/>
                <w:szCs w:val="21"/>
              </w:rPr>
              <w:t xml:space="preserve">分：</w:t>
            </w:r>
            <w:r>
              <w:rPr>
                <w:rFonts w:ascii="宋体" w:hAnsi="宋体"/>
                <w:color w:val="000000"/>
                <w:szCs w:val="21"/>
              </w:rPr>
            </w:r>
            <w:r/>
          </w:p>
          <w:p>
            <w:pPr>
              <w:pStyle w:val="901"/>
              <w:rPr>
                <w:rFonts w:hint="eastAsia" w:ascii="宋体" w:hAnsi="宋体"/>
                <w:color w:val="000000"/>
                <w:szCs w:val="21"/>
              </w:rPr>
            </w:pPr>
            <w:r>
              <w:rPr>
                <w:rFonts w:ascii="宋体" w:hAnsi="宋体"/>
                <w:color w:val="000000"/>
                <w:szCs w:val="21"/>
              </w:rPr>
              <w:t xml:space="preserve">①项目负责人具有环境保护相关正高级（教授、研究员级高级工程师、研究员）专业技术职称，得</w:t>
            </w:r>
            <w:r>
              <w:rPr>
                <w:rFonts w:hint="eastAsia" w:ascii="宋体" w:hAnsi="宋体"/>
                <w:color w:val="000000"/>
                <w:szCs w:val="21"/>
              </w:rPr>
              <w:t xml:space="preserve">2</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具有环境保护相关副高级（副教授、高级工程师、副研究员）专业技术职称，得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w:t>
            </w:r>
            <w:r>
              <w:rPr>
                <w:rFonts w:hint="eastAsia" w:ascii="宋体" w:hAnsi="宋体"/>
                <w:color w:val="000000"/>
                <w:szCs w:val="21"/>
              </w:rPr>
              <w:t xml:space="preserve">有国家环境影响评价工程师职业</w:t>
            </w:r>
            <w:r>
              <w:rPr>
                <w:rFonts w:ascii="宋体" w:hAnsi="宋体"/>
                <w:color w:val="000000"/>
                <w:szCs w:val="21"/>
              </w:rPr>
              <w:t xml:space="preserve">资格</w:t>
            </w:r>
            <w:r>
              <w:rPr>
                <w:rFonts w:hint="eastAsia" w:ascii="宋体" w:hAnsi="宋体"/>
                <w:color w:val="000000"/>
                <w:szCs w:val="21"/>
              </w:rPr>
              <w:t xml:space="preserve">证书</w:t>
            </w:r>
            <w:r>
              <w:rPr>
                <w:rFonts w:ascii="宋体" w:hAnsi="宋体"/>
                <w:color w:val="000000"/>
                <w:szCs w:val="21"/>
              </w:rPr>
              <w:t xml:space="preserve">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1"/>
              </w:rPr>
              <w:t xml:space="preserve">；</w:t>
            </w:r>
            <w:r>
              <w:rPr>
                <w:rFonts w:ascii="宋体" w:hAnsi="宋体"/>
                <w:color w:val="000000"/>
                <w:szCs w:val="21"/>
              </w:rPr>
              <w:t xml:space="preserve">具</w:t>
            </w:r>
            <w:r>
              <w:rPr>
                <w:rFonts w:hint="eastAsia" w:ascii="宋体" w:hAnsi="宋体"/>
                <w:color w:val="000000"/>
                <w:szCs w:val="21"/>
              </w:rPr>
              <w:t xml:space="preserve">有国家注册环保工程师资格证书</w:t>
            </w:r>
            <w:r>
              <w:rPr>
                <w:rFonts w:ascii="宋体" w:hAnsi="宋体"/>
                <w:color w:val="000000"/>
                <w:szCs w:val="21"/>
              </w:rPr>
              <w:t xml:space="preserve">的，得</w:t>
            </w:r>
            <w:r>
              <w:rPr>
                <w:rFonts w:hint="eastAsia" w:ascii="宋体" w:hAnsi="宋体"/>
                <w:color w:val="000000"/>
                <w:szCs w:val="21"/>
              </w:rPr>
              <w:t xml:space="preserve">1</w:t>
            </w:r>
            <w:r>
              <w:rPr>
                <w:rFonts w:ascii="宋体" w:hAnsi="宋体"/>
                <w:color w:val="000000"/>
                <w:szCs w:val="21"/>
              </w:rPr>
              <w:t xml:space="preserve">分。</w:t>
            </w:r>
            <w:r>
              <w:rPr>
                <w:rFonts w:hint="eastAsia" w:ascii="宋体" w:hAnsi="宋体"/>
                <w:color w:val="000000"/>
                <w:szCs w:val="28"/>
              </w:rPr>
              <w:t xml:space="preserve">本项最高得4分。</w:t>
            </w:r>
            <w:r>
              <w:rPr>
                <w:rFonts w:hint="eastAsia" w:ascii="宋体" w:hAnsi="宋体"/>
                <w:color w:val="000000"/>
                <w:szCs w:val="21"/>
              </w:rPr>
            </w:r>
            <w:r/>
          </w:p>
          <w:p>
            <w:pPr>
              <w:pStyle w:val="901"/>
              <w:rPr>
                <w:rFonts w:hint="eastAsia" w:ascii="宋体" w:hAnsi="宋体"/>
                <w:color w:val="000000"/>
                <w:szCs w:val="28"/>
              </w:rPr>
            </w:pPr>
            <w:r>
              <w:rPr>
                <w:rFonts w:ascii="宋体" w:hAnsi="宋体"/>
                <w:color w:val="000000"/>
                <w:szCs w:val="21"/>
              </w:rPr>
              <w:t xml:space="preserve">②项目负责人</w:t>
            </w:r>
            <w:r>
              <w:rPr>
                <w:rFonts w:hint="eastAsia" w:ascii="宋体" w:hAnsi="宋体"/>
                <w:color w:val="000000"/>
                <w:szCs w:val="28"/>
              </w:rPr>
              <w:t xml:space="preserve">入选重金属（化学品）省级及以上专家委员会或专业委员会的，得2分，入选市级专家委员会或专业委员会的的，得1分；自2022年（含）以来取得环境保护类各类科技人才荣誉称号的，得1分；本项最高得3分。</w:t>
            </w:r>
            <w:r>
              <w:rPr>
                <w:rFonts w:hint="eastAsia" w:ascii="宋体" w:hAnsi="宋体"/>
                <w:color w:val="000000"/>
                <w:szCs w:val="28"/>
              </w:rPr>
            </w:r>
            <w:r/>
          </w:p>
          <w:p>
            <w:pPr>
              <w:pStyle w:val="90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、项目团队</w:t>
            </w:r>
            <w:r>
              <w:rPr>
                <w:rFonts w:hint="eastAsia" w:ascii="宋体" w:hAnsi="宋体"/>
                <w:color w:val="000000"/>
                <w:szCs w:val="21"/>
              </w:rPr>
              <w:t xml:space="preserve">，</w:t>
            </w:r>
            <w:r>
              <w:rPr>
                <w:rFonts w:ascii="宋体" w:hAnsi="宋体"/>
                <w:color w:val="000000"/>
                <w:szCs w:val="21"/>
              </w:rPr>
              <w:t xml:space="preserve">本项最高得</w:t>
            </w:r>
            <w:r>
              <w:rPr>
                <w:rFonts w:hint="eastAsia" w:ascii="宋体" w:hAnsi="宋体"/>
                <w:color w:val="000000"/>
                <w:szCs w:val="21"/>
              </w:rPr>
              <w:t xml:space="preserve">7</w:t>
            </w:r>
            <w:r>
              <w:rPr>
                <w:rFonts w:ascii="宋体" w:hAnsi="宋体"/>
                <w:color w:val="000000"/>
                <w:szCs w:val="21"/>
              </w:rPr>
              <w:t xml:space="preserve">分：</w:t>
            </w:r>
            <w:r>
              <w:rPr>
                <w:rFonts w:ascii="宋体" w:hAnsi="宋体"/>
                <w:color w:val="000000"/>
                <w:szCs w:val="21"/>
              </w:rPr>
            </w:r>
            <w:r/>
          </w:p>
          <w:p>
            <w:pPr>
              <w:pStyle w:val="901"/>
              <w:rPr>
                <w:rFonts w:ascii="宋体" w:hAnsi="宋体"/>
                <w:color w:val="000000"/>
                <w:szCs w:val="21"/>
              </w:rPr>
            </w:pPr>
            <w:r>
              <w:rPr>
                <w:rFonts w:ascii="宋体" w:hAnsi="宋体"/>
                <w:color w:val="000000"/>
                <w:szCs w:val="21"/>
              </w:rPr>
              <w:t xml:space="preserve">①团队成员为环境</w:t>
            </w:r>
            <w:r>
              <w:rPr>
                <w:rFonts w:hint="eastAsia" w:ascii="宋体" w:hAnsi="宋体"/>
                <w:color w:val="000000"/>
                <w:szCs w:val="21"/>
              </w:rPr>
              <w:t xml:space="preserve">保护</w:t>
            </w:r>
            <w:r>
              <w:rPr>
                <w:rFonts w:ascii="宋体" w:hAnsi="宋体"/>
                <w:color w:val="000000"/>
                <w:szCs w:val="21"/>
              </w:rPr>
              <w:t xml:space="preserve">相关专业高级或以上技术职称的，</w:t>
            </w:r>
            <w:r>
              <w:rPr>
                <w:rFonts w:hint="eastAsia" w:ascii="宋体" w:hAnsi="宋体"/>
                <w:color w:val="000000"/>
                <w:szCs w:val="21"/>
              </w:rPr>
              <w:t xml:space="preserve">每有一人</w:t>
            </w:r>
            <w:r>
              <w:rPr>
                <w:rFonts w:ascii="宋体" w:hAnsi="宋体"/>
                <w:color w:val="000000"/>
                <w:szCs w:val="21"/>
              </w:rPr>
              <w:t xml:space="preserve">得</w:t>
            </w:r>
            <w:r>
              <w:rPr>
                <w:rFonts w:hint="eastAsia" w:ascii="宋体" w:hAnsi="宋体"/>
                <w:color w:val="000000"/>
                <w:szCs w:val="21"/>
              </w:rPr>
              <w:t xml:space="preserve">1</w:t>
            </w:r>
            <w:r>
              <w:rPr>
                <w:rFonts w:ascii="宋体" w:hAnsi="宋体"/>
                <w:color w:val="000000"/>
                <w:szCs w:val="21"/>
              </w:rPr>
              <w:t xml:space="preserve">分；团队成员为环境</w:t>
            </w:r>
            <w:r>
              <w:rPr>
                <w:rFonts w:hint="eastAsia" w:ascii="宋体" w:hAnsi="宋体"/>
                <w:color w:val="000000"/>
                <w:szCs w:val="21"/>
              </w:rPr>
              <w:t xml:space="preserve">保护</w:t>
            </w:r>
            <w:r>
              <w:rPr>
                <w:rFonts w:ascii="宋体" w:hAnsi="宋体"/>
                <w:color w:val="000000"/>
                <w:szCs w:val="21"/>
              </w:rPr>
              <w:t xml:space="preserve">相关专业中级技术职称的，</w:t>
            </w:r>
            <w:r>
              <w:rPr>
                <w:rFonts w:hint="eastAsia" w:ascii="宋体" w:hAnsi="宋体"/>
                <w:color w:val="000000"/>
                <w:szCs w:val="21"/>
              </w:rPr>
              <w:t xml:space="preserve">每有一人</w:t>
            </w:r>
            <w:r>
              <w:rPr>
                <w:rFonts w:ascii="宋体" w:hAnsi="宋体"/>
                <w:color w:val="000000"/>
                <w:szCs w:val="21"/>
              </w:rPr>
              <w:t xml:space="preserve">得</w:t>
            </w:r>
            <w:r>
              <w:rPr>
                <w:rFonts w:hint="eastAsia" w:ascii="宋体" w:hAnsi="宋体"/>
                <w:color w:val="000000"/>
                <w:szCs w:val="21"/>
              </w:rPr>
              <w:t xml:space="preserve">0.5</w:t>
            </w:r>
            <w:r>
              <w:rPr>
                <w:rFonts w:ascii="宋体" w:hAnsi="宋体"/>
                <w:color w:val="000000"/>
                <w:szCs w:val="21"/>
              </w:rPr>
              <w:t xml:space="preserve">分</w:t>
            </w:r>
            <w:r>
              <w:rPr>
                <w:rFonts w:hint="eastAsia" w:ascii="宋体" w:hAnsi="宋体"/>
                <w:color w:val="000000"/>
                <w:szCs w:val="21"/>
              </w:rPr>
              <w:t xml:space="preserve">，最高得2分</w:t>
            </w:r>
            <w:r>
              <w:rPr>
                <w:rFonts w:hint="eastAsia" w:ascii="宋体" w:hAnsi="宋体"/>
                <w:color w:val="000000"/>
                <w:szCs w:val="28"/>
              </w:rPr>
              <w:t xml:space="preserve">；本项最高得5分。</w:t>
            </w:r>
            <w:r>
              <w:rPr>
                <w:rFonts w:ascii="宋体" w:hAnsi="宋体"/>
                <w:color w:val="000000"/>
                <w:szCs w:val="21"/>
              </w:rPr>
            </w:r>
            <w:r/>
          </w:p>
          <w:p>
            <w:pPr>
              <w:pStyle w:val="901"/>
              <w:rPr>
                <w:rFonts w:hint="eastAsia" w:ascii="宋体" w:hAnsi="宋体"/>
                <w:color w:val="000000"/>
                <w:szCs w:val="28"/>
              </w:rPr>
            </w:pPr>
            <w:r>
              <w:rPr>
                <w:rFonts w:ascii="宋体" w:hAnsi="宋体"/>
                <w:color w:val="000000"/>
                <w:szCs w:val="21"/>
              </w:rPr>
              <w:t xml:space="preserve">②团队成员</w:t>
            </w:r>
            <w:r>
              <w:rPr>
                <w:rFonts w:hint="eastAsia" w:ascii="宋体" w:hAnsi="宋体"/>
                <w:color w:val="000000"/>
                <w:szCs w:val="28"/>
              </w:rPr>
              <w:t xml:space="preserve">自2022年（含）以来取得环境保护类各类科技人才荣誉称号的，每提供1项得1分，最高得2分。</w:t>
            </w:r>
            <w:r>
              <w:rPr>
                <w:rFonts w:hint="eastAsia" w:ascii="宋体" w:hAnsi="宋体"/>
                <w:color w:val="000000"/>
                <w:szCs w:val="28"/>
              </w:rPr>
            </w:r>
            <w:r/>
          </w:p>
          <w:p>
            <w:pPr>
              <w:pStyle w:val="901"/>
              <w:rPr>
                <w:rFonts w:ascii="宋体" w:hAnsi="宋体"/>
                <w:bCs/>
                <w:color w:val="000000"/>
                <w:szCs w:val="21"/>
              </w:rPr>
            </w:pPr>
            <w:r>
              <w:rPr>
                <w:rFonts w:hint="eastAsia" w:ascii="宋体" w:hAnsi="宋体"/>
                <w:color w:val="000000"/>
                <w:szCs w:val="28"/>
              </w:rPr>
              <w:t xml:space="preserve">（</w:t>
            </w:r>
            <w:r>
              <w:rPr>
                <w:rFonts w:ascii="宋体" w:hAnsi="宋体"/>
                <w:color w:val="000000"/>
                <w:szCs w:val="21"/>
              </w:rPr>
              <w:t xml:space="preserve">须</w:t>
            </w:r>
            <w:r>
              <w:rPr>
                <w:rFonts w:hint="eastAsia" w:ascii="宋体" w:hAnsi="宋体"/>
                <w:color w:val="000000"/>
                <w:szCs w:val="28"/>
              </w:rPr>
              <w:t xml:space="preserve">提供相关证书如相关职称、专家委员会或专业委员会的聘任证书、个人荣誉证书或其他证明材料的</w:t>
            </w:r>
            <w:r>
              <w:rPr>
                <w:rFonts w:ascii="宋体" w:hAnsi="宋体"/>
                <w:color w:val="000000"/>
                <w:szCs w:val="21"/>
              </w:rPr>
              <w:t xml:space="preserve">复印件</w:t>
            </w:r>
            <w:r>
              <w:rPr>
                <w:rFonts w:hint="eastAsia" w:ascii="宋体" w:hAnsi="宋体"/>
                <w:color w:val="000000"/>
                <w:szCs w:val="28"/>
              </w:rPr>
              <w:t xml:space="preserve">、近期</w:t>
            </w:r>
            <w:r>
              <w:rPr>
                <w:rFonts w:ascii="宋体" w:hAnsi="宋体"/>
                <w:color w:val="000000"/>
                <w:szCs w:val="21"/>
              </w:rPr>
              <w:t xml:space="preserve">本单位连续3个月（不含投标当月）为其缴纳社保的证明材料复印件</w:t>
            </w:r>
            <w:r>
              <w:rPr>
                <w:rFonts w:hint="eastAsia" w:ascii="宋体" w:hAnsi="宋体"/>
                <w:color w:val="000000"/>
                <w:szCs w:val="28"/>
              </w:rPr>
              <w:t xml:space="preserve">，并加盖公章。化学品含新污染物质，下同）</w:t>
            </w:r>
            <w:r>
              <w:rPr>
                <w:rFonts w:ascii="宋体" w:hAnsi="宋体"/>
                <w:bCs/>
                <w:color w:val="000000"/>
                <w:szCs w:val="21"/>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14</w:t>
            </w:r>
            <w:r>
              <w:rPr>
                <w:rFonts w:ascii="宋体" w:hAnsi="宋体"/>
                <w:bCs/>
                <w:color w:val="000000"/>
                <w:szCs w:val="21"/>
              </w:rPr>
            </w:r>
            <w:r/>
          </w:p>
        </w:tc>
      </w:tr>
      <w:tr>
        <w:trPr>
          <w:trHeight w:val="2781"/>
        </w:trPr>
        <w:tc>
          <w:tcPr>
            <w:tcW w:w="949" w:type="dxa"/>
            <w:vAlign w:val="center"/>
            <w:vMerge w:val="continue"/>
            <w:textDirection w:val="lrTb"/>
            <w:noWrap w:val="false"/>
          </w:tcPr>
          <w:p>
            <w:pPr>
              <w:pStyle w:val="901"/>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业绩</w:t>
            </w:r>
            <w:r>
              <w:rPr>
                <w:rFonts w:ascii="宋体" w:hAnsi="宋体"/>
                <w:color w:val="000000"/>
                <w:szCs w:val="21"/>
              </w:rPr>
            </w:r>
            <w:r/>
          </w:p>
          <w:p>
            <w:pPr>
              <w:pStyle w:val="901"/>
              <w:jc w:val="center"/>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8</w:t>
            </w:r>
            <w:r>
              <w:rPr>
                <w:rFonts w:ascii="宋体" w:hAnsi="宋体"/>
                <w:color w:val="000000"/>
                <w:szCs w:val="21"/>
              </w:rPr>
              <w:t xml:space="preserve">分）</w:t>
            </w:r>
            <w:r>
              <w:rPr>
                <w:rFonts w:ascii="宋体" w:hAnsi="宋体"/>
                <w:color w:val="000000"/>
                <w:szCs w:val="21"/>
              </w:rPr>
            </w:r>
            <w:r/>
          </w:p>
        </w:tc>
        <w:tc>
          <w:tcPr>
            <w:tcW w:w="6418" w:type="dxa"/>
            <w:vAlign w:val="center"/>
            <w:textDirection w:val="lrTb"/>
            <w:noWrap w:val="false"/>
          </w:tcPr>
          <w:p>
            <w:pPr>
              <w:pStyle w:val="901"/>
              <w:jc w:val="left"/>
              <w:rPr>
                <w:rFonts w:hint="eastAsia" w:ascii="宋体" w:hAnsi="宋体"/>
                <w:color w:val="000000"/>
                <w:szCs w:val="28"/>
              </w:rPr>
            </w:pPr>
            <w:r>
              <w:rPr>
                <w:rFonts w:hint="eastAsia" w:ascii="宋体" w:hAnsi="宋体"/>
                <w:color w:val="000000"/>
                <w:szCs w:val="28"/>
              </w:rPr>
              <w:t xml:space="preserve">1、供应商</w:t>
            </w:r>
            <w:r>
              <w:rPr>
                <w:rFonts w:ascii="宋体" w:hAnsi="宋体"/>
                <w:color w:val="000000"/>
                <w:szCs w:val="21"/>
              </w:rPr>
              <w:t xml:space="preserve">自2022年（含）以来</w:t>
            </w:r>
            <w:r>
              <w:rPr>
                <w:rFonts w:hint="eastAsia" w:ascii="宋体" w:hAnsi="宋体"/>
                <w:color w:val="000000"/>
                <w:szCs w:val="28"/>
              </w:rPr>
              <w:t xml:space="preserve">承担过县区级及以上重金属（化学品）环境风险评估相关工作任务的，每提供1项省级及以上的得2分，每提供1项市级的得1分，每提供1项县区级的得0.5分；本项最高得6分。（</w:t>
            </w:r>
            <w:r>
              <w:rPr>
                <w:rFonts w:ascii="宋体" w:hAnsi="宋体"/>
                <w:color w:val="000000"/>
                <w:szCs w:val="28"/>
              </w:rPr>
              <w:t xml:space="preserve">须</w:t>
            </w:r>
            <w:r>
              <w:rPr>
                <w:rFonts w:hint="eastAsia" w:ascii="宋体" w:hAnsi="宋体"/>
                <w:color w:val="000000"/>
                <w:szCs w:val="28"/>
              </w:rPr>
              <w:t xml:space="preserve">提供项目合同复印件，并加盖公章）</w:t>
            </w:r>
            <w:r>
              <w:rPr>
                <w:rFonts w:hint="eastAsia" w:ascii="宋体" w:hAnsi="宋体"/>
                <w:color w:val="000000"/>
                <w:szCs w:val="28"/>
              </w:rPr>
            </w:r>
            <w:r/>
          </w:p>
          <w:p>
            <w:pPr>
              <w:pStyle w:val="901"/>
              <w:jc w:val="left"/>
              <w:rPr>
                <w:rFonts w:ascii="宋体" w:hAnsi="宋体"/>
                <w:color w:val="000000"/>
                <w:szCs w:val="28"/>
              </w:rPr>
            </w:pPr>
            <w:r>
              <w:rPr>
                <w:rFonts w:hint="eastAsia" w:ascii="宋体" w:hAnsi="宋体"/>
                <w:color w:val="000000"/>
                <w:szCs w:val="28"/>
              </w:rPr>
              <w:t xml:space="preserve">2、供应商</w:t>
            </w:r>
            <w:r>
              <w:rPr>
                <w:rFonts w:ascii="宋体" w:hAnsi="宋体"/>
                <w:color w:val="000000"/>
                <w:szCs w:val="21"/>
              </w:rPr>
              <w:t xml:space="preserve">自2022年（含）以来</w:t>
            </w:r>
            <w:r>
              <w:rPr>
                <w:rFonts w:hint="eastAsia" w:ascii="宋体" w:hAnsi="宋体"/>
                <w:color w:val="000000"/>
                <w:szCs w:val="28"/>
              </w:rPr>
              <w:t xml:space="preserve">承担过县区级及以上重金属（化学品）相关工作质量控制任务的，每提供1项省级及以上的得2分，每提供1项市级的得1分，每提供1项县区级的得0.5分；本项最高得2分。（</w:t>
            </w:r>
            <w:r>
              <w:rPr>
                <w:rFonts w:ascii="宋体" w:hAnsi="宋体"/>
                <w:color w:val="000000"/>
                <w:szCs w:val="28"/>
              </w:rPr>
              <w:t xml:space="preserve">须</w:t>
            </w:r>
            <w:r>
              <w:rPr>
                <w:rFonts w:hint="eastAsia" w:ascii="宋体" w:hAnsi="宋体"/>
                <w:color w:val="000000"/>
                <w:szCs w:val="28"/>
              </w:rPr>
              <w:t xml:space="preserve">提供项目合同复印件，并加盖公章）</w:t>
            </w:r>
            <w:r>
              <w:rPr>
                <w:rFonts w:ascii="宋体" w:hAnsi="宋体"/>
                <w:color w:val="000000"/>
                <w:szCs w:val="28"/>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r>
            <w:r/>
          </w:p>
        </w:tc>
      </w:tr>
      <w:tr>
        <w:trPr>
          <w:trHeight w:val="1625"/>
        </w:trPr>
        <w:tc>
          <w:tcPr>
            <w:tcW w:w="949" w:type="dxa"/>
            <w:vAlign w:val="center"/>
            <w:vMerge w:val="continue"/>
            <w:textDirection w:val="lrTb"/>
            <w:noWrap w:val="false"/>
          </w:tcPr>
          <w:p>
            <w:pPr>
              <w:pStyle w:val="901"/>
              <w:jc w:val="center"/>
              <w:rPr>
                <w:rFonts w:ascii="宋体" w:hAnsi="宋体"/>
                <w:color w:val="000000"/>
                <w:szCs w:val="21"/>
              </w:rPr>
            </w:pPr>
            <w:r>
              <w:rPr>
                <w:rFonts w:ascii="宋体" w:hAnsi="宋体"/>
                <w:color w:val="000000"/>
                <w:szCs w:val="21"/>
              </w:rPr>
            </w:r>
            <w:r/>
          </w:p>
        </w:tc>
        <w:tc>
          <w:tcPr>
            <w:tcW w:w="1169" w:type="dxa"/>
            <w:vAlign w:val="center"/>
            <w:textDirection w:val="lrTb"/>
            <w:noWrap w:val="false"/>
          </w:tcPr>
          <w:p>
            <w:pPr>
              <w:pStyle w:val="901"/>
              <w:jc w:val="center"/>
              <w:rPr>
                <w:rFonts w:ascii="宋体" w:hAnsi="宋体"/>
                <w:color w:val="000000"/>
                <w:szCs w:val="21"/>
              </w:rPr>
            </w:pPr>
            <w:r>
              <w:rPr>
                <w:rFonts w:hint="eastAsia" w:ascii="宋体" w:hAnsi="宋体"/>
                <w:color w:val="000000"/>
                <w:szCs w:val="21"/>
              </w:rPr>
              <w:t xml:space="preserve">企业荣誉</w:t>
            </w:r>
            <w:r>
              <w:rPr>
                <w:rFonts w:ascii="宋体" w:hAnsi="宋体"/>
                <w:color w:val="000000"/>
                <w:szCs w:val="21"/>
              </w:rPr>
            </w:r>
            <w:r/>
          </w:p>
          <w:p>
            <w:pPr>
              <w:pStyle w:val="901"/>
              <w:jc w:val="center"/>
              <w:rPr>
                <w:rFonts w:ascii="宋体" w:hAnsi="宋体"/>
                <w:bCs/>
                <w:color w:val="000000"/>
                <w:szCs w:val="21"/>
              </w:rPr>
            </w:pP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分）</w:t>
            </w:r>
            <w:r>
              <w:rPr>
                <w:rFonts w:ascii="宋体" w:hAnsi="宋体"/>
                <w:bCs/>
                <w:color w:val="000000"/>
                <w:szCs w:val="21"/>
              </w:rPr>
            </w:r>
            <w:r/>
          </w:p>
        </w:tc>
        <w:tc>
          <w:tcPr>
            <w:tcW w:w="6418" w:type="dxa"/>
            <w:vAlign w:val="center"/>
            <w:textDirection w:val="lrTb"/>
            <w:noWrap w:val="false"/>
          </w:tcPr>
          <w:p>
            <w:pPr>
              <w:pStyle w:val="901"/>
              <w:rPr>
                <w:rFonts w:ascii="宋体" w:hAnsi="宋体"/>
                <w:bCs/>
                <w:color w:val="000000"/>
                <w:szCs w:val="21"/>
              </w:rPr>
            </w:pPr>
            <w:r>
              <w:rPr>
                <w:rFonts w:hint="eastAsia" w:ascii="宋体" w:hAnsi="宋体"/>
                <w:color w:val="000000"/>
                <w:szCs w:val="28"/>
              </w:rPr>
              <w:t xml:space="preserve">供应商单位</w:t>
            </w:r>
            <w:r>
              <w:rPr>
                <w:rFonts w:ascii="宋体" w:hAnsi="宋体"/>
                <w:color w:val="000000"/>
                <w:szCs w:val="28"/>
              </w:rPr>
              <w:t xml:space="preserve">自</w:t>
            </w:r>
            <w:r>
              <w:rPr>
                <w:rFonts w:hint="eastAsia" w:ascii="宋体" w:hAnsi="宋体"/>
                <w:color w:val="000000"/>
                <w:szCs w:val="28"/>
              </w:rPr>
              <w:t xml:space="preserve">2022年</w:t>
            </w:r>
            <w:r>
              <w:rPr>
                <w:rFonts w:ascii="宋体" w:hAnsi="宋体"/>
                <w:color w:val="000000"/>
                <w:szCs w:val="28"/>
              </w:rPr>
              <w:t xml:space="preserve">（含）</w:t>
            </w:r>
            <w:r>
              <w:rPr>
                <w:rFonts w:hint="eastAsia" w:ascii="宋体" w:hAnsi="宋体"/>
                <w:color w:val="000000"/>
                <w:szCs w:val="28"/>
              </w:rPr>
              <w:t xml:space="preserve">以来获得过的科技奖项（仅限于固废与化学品领域，具体对应生态环境系统固废与化学品管理部门的职能范围），国家级（五大类）科技奖项的得3分，省部级科技奖项的得2分，市厅级科技奖项的得1分。不重复计分</w:t>
            </w:r>
            <w:r>
              <w:rPr>
                <w:rFonts w:ascii="宋体" w:hAnsi="宋体"/>
                <w:color w:val="000000"/>
                <w:szCs w:val="28"/>
              </w:rPr>
              <w:t xml:space="preserve">，以</w:t>
            </w:r>
            <w:r>
              <w:rPr>
                <w:rFonts w:hint="eastAsia" w:ascii="宋体" w:hAnsi="宋体"/>
                <w:color w:val="000000"/>
                <w:szCs w:val="28"/>
              </w:rPr>
              <w:t xml:space="preserve">最高</w:t>
            </w:r>
            <w:r>
              <w:rPr>
                <w:rFonts w:ascii="宋体" w:hAnsi="宋体"/>
                <w:color w:val="000000"/>
                <w:szCs w:val="28"/>
              </w:rPr>
              <w:t xml:space="preserve">奖项得分。</w:t>
            </w:r>
            <w:r>
              <w:rPr>
                <w:rFonts w:hint="eastAsia" w:ascii="宋体" w:hAnsi="宋体"/>
                <w:color w:val="000000"/>
                <w:szCs w:val="28"/>
              </w:rPr>
              <w:t xml:space="preserve">（</w:t>
            </w:r>
            <w:r>
              <w:rPr>
                <w:rFonts w:ascii="宋体" w:hAnsi="宋体"/>
                <w:color w:val="000000"/>
                <w:szCs w:val="28"/>
              </w:rPr>
              <w:t xml:space="preserve">须</w:t>
            </w:r>
            <w:r>
              <w:rPr>
                <w:rFonts w:hint="eastAsia" w:ascii="宋体" w:hAnsi="宋体"/>
                <w:color w:val="000000"/>
                <w:szCs w:val="28"/>
              </w:rPr>
              <w:t xml:space="preserve">提供获奖证书复印件并加盖公章）</w:t>
            </w:r>
            <w:r>
              <w:rPr>
                <w:rFonts w:ascii="宋体" w:hAnsi="宋体"/>
                <w:bCs/>
                <w:color w:val="000000"/>
                <w:szCs w:val="21"/>
              </w:rPr>
            </w:r>
            <w:r/>
          </w:p>
        </w:tc>
        <w:tc>
          <w:tcPr>
            <w:tcW w:w="723" w:type="dxa"/>
            <w:vAlign w:val="center"/>
            <w:textDirection w:val="lrTb"/>
            <w:noWrap w:val="false"/>
          </w:tcPr>
          <w:p>
            <w:pPr>
              <w:pStyle w:val="901"/>
              <w:jc w:val="center"/>
              <w:rPr>
                <w:rFonts w:ascii="宋体" w:hAnsi="宋体"/>
                <w:bCs/>
                <w:color w:val="000000"/>
                <w:szCs w:val="21"/>
              </w:rPr>
            </w:pPr>
            <w:r>
              <w:rPr>
                <w:rFonts w:hint="eastAsia" w:ascii="宋体" w:hAnsi="宋体"/>
                <w:color w:val="000000"/>
                <w:szCs w:val="28"/>
              </w:rPr>
              <w:t xml:space="preserve">3</w:t>
            </w:r>
            <w:r>
              <w:rPr>
                <w:rFonts w:ascii="宋体" w:hAnsi="宋体"/>
                <w:bCs/>
                <w:color w:val="000000"/>
                <w:szCs w:val="21"/>
              </w:rPr>
            </w:r>
            <w:r/>
          </w:p>
        </w:tc>
      </w:tr>
    </w:tbl>
    <w:p>
      <w:pPr>
        <w:pStyle w:val="901"/>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cs="宋体"/>
          <w:b/>
          <w:bCs/>
          <w:color w:val="000000"/>
          <w:szCs w:val="21"/>
        </w:rPr>
        <w:t xml:space="preserve">除报价得分外，投标单位其他得分未达到除报价得分外总分的75%做无效标处理。</w:t>
      </w:r>
      <w:r>
        <w:rPr>
          <w:rFonts w:hint="eastAsia" w:ascii="宋体" w:hAnsi="宋体"/>
          <w:b/>
          <w:color w:val="000000"/>
          <w:szCs w:val="21"/>
        </w:rPr>
      </w:r>
      <w:r/>
    </w:p>
    <w:p>
      <w:pPr>
        <w:pStyle w:val="901"/>
        <w:ind w:firstLine="420"/>
        <w:spacing w:line="360" w:lineRule="auto"/>
        <w:rPr>
          <w:rFonts w:ascii="宋体" w:hAnsi="宋体"/>
          <w:b/>
          <w:color w:val="000000"/>
          <w:szCs w:val="21"/>
        </w:rPr>
      </w:pPr>
      <w:r>
        <w:rPr>
          <w:rFonts w:hint="eastAsia" w:ascii="宋体" w:hAnsi="宋体"/>
          <w:b/>
          <w:color w:val="000000"/>
          <w:szCs w:val="21"/>
        </w:rPr>
        <w:t xml:space="preserve">2.涉及评审的资料均需电子件形式上传，本项目不收取纸质投标文件及相关原件等纸质材料，仅以投标单位提供的电子投标文件为准。</w:t>
      </w:r>
      <w:r>
        <w:rPr>
          <w:rFonts w:ascii="宋体" w:hAnsi="宋体"/>
          <w:b/>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3</w:t>
      </w:r>
      <w:r>
        <w:rPr>
          <w:rFonts w:ascii="宋体" w:hAnsi="宋体"/>
          <w:b/>
          <w:color w:val="000000"/>
          <w:szCs w:val="21"/>
        </w:rPr>
        <w:t xml:space="preserve">.</w:t>
      </w:r>
      <w:r>
        <w:rPr>
          <w:rFonts w:hint="eastAsia" w:ascii="宋体" w:hAnsi="宋体"/>
          <w:b/>
          <w:color w:val="000000"/>
          <w:szCs w:val="21"/>
        </w:rPr>
        <w:t xml:space="preserve">各投标单位必须通过“苏采云”进行该项目网上电子投标，否则视为无效投标.</w:t>
      </w:r>
      <w:r>
        <w:rPr>
          <w:rFonts w:hint="eastAsia" w:ascii="宋体" w:hAnsi="宋体"/>
          <w:b/>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4.针对评分标准中评分的每一条，投标人均应提供相关资料或作出相应说明供评委评判。</w:t>
      </w:r>
      <w:r>
        <w:rPr>
          <w:rFonts w:hint="eastAsia" w:ascii="宋体" w:hAnsi="宋体"/>
          <w:b/>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rPr>
          <w:rFonts w:hint="eastAsia" w:ascii="宋体" w:hAnsi="宋体"/>
          <w:b/>
          <w:color w:val="000000"/>
          <w:szCs w:val="21"/>
        </w:rPr>
      </w:r>
      <w:r/>
    </w:p>
    <w:p>
      <w:pPr>
        <w:pStyle w:val="901"/>
        <w:ind w:firstLine="420"/>
        <w:spacing w:line="360" w:lineRule="auto"/>
        <w:rPr>
          <w:rFonts w:hint="eastAsia" w:ascii="宋体" w:hAnsi="宋体"/>
          <w:b/>
          <w:color w:val="000000"/>
          <w:szCs w:val="21"/>
        </w:rPr>
      </w:pPr>
      <w:r>
        <w:rPr>
          <w:rFonts w:hint="eastAsia" w:ascii="宋体" w:hAnsi="宋体"/>
          <w:b/>
          <w:color w:val="000000"/>
          <w:szCs w:val="21"/>
        </w:rPr>
        <w:t xml:space="preserve">6.本项目由评委会经综合评标法确定中标单位，最低的报价或最高的优惠率并不能成为中标的唯一依据。</w:t>
      </w:r>
      <w:r>
        <w:rPr>
          <w:rFonts w:hint="eastAsia" w:ascii="宋体" w:hAnsi="宋体"/>
          <w:b/>
          <w:color w:val="000000"/>
          <w:szCs w:val="21"/>
        </w:rPr>
      </w:r>
      <w:r/>
    </w:p>
    <w:p>
      <w:pPr>
        <w:pStyle w:val="942"/>
        <w:ind w:firstLine="0"/>
        <w:jc w:val="right"/>
        <w:rPr>
          <w:rFonts w:hint="eastAsia" w:ascii="宋体" w:hAnsi="宋体" w:cs="Arial"/>
          <w:color w:val="000000"/>
          <w:sz w:val="21"/>
          <w:szCs w:val="21"/>
        </w:rPr>
      </w:pPr>
      <w:r>
        <w:rPr>
          <w:rFonts w:hint="eastAsia" w:ascii="宋体" w:hAnsi="宋体" w:cs="Arial"/>
          <w:color w:val="000000"/>
          <w:sz w:val="21"/>
          <w:szCs w:val="21"/>
        </w:rPr>
        <w:t xml:space="preserve">全文完</w:t>
      </w:r>
      <w:r/>
    </w:p>
    <w:sectPr>
      <w:headerReference w:type="default" r:id="rId8"/>
      <w:footerReference w:type="default" r:id="rId9"/>
      <w:footnotePr/>
      <w:endnotePr/>
      <w:type w:val="nextPage"/>
      <w:pgSz w:w="11906" w:h="16838" w:orient="portrait"/>
      <w:pgMar w:top="1247" w:right="1361" w:bottom="1247" w:left="1361" w:header="850"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ourier New">
    <w:panose1 w:val="02070309020205020404"/>
  </w:font>
  <w:font w:name="方正仿宋简体">
    <w:panose1 w:val="020B0503020202020204"/>
  </w:font>
  <w:font w:name="方正大黑简体">
    <w:panose1 w:val="020B0503020202020204"/>
  </w:font>
  <w:font w:name="Calibri">
    <w:panose1 w:val="020F0502020204030204"/>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289050"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wps:spPr>
                    <wps:txbx>
                      <w:txbxContent>
                        <w:p>
                          <w:pPr>
                            <w:pStyle w:val="91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01"/>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01.5pt;height:11.6pt;mso-wrap-distance-left:9.0pt;mso-wrap-distance-top:0.0pt;mso-wrap-distance-right:9.0pt;mso-wrap-distance-bottom:0.0pt;visibility:visible;" filled="f" stroked="f">
              <v:textbox inset="0,0,0,0">
                <w:txbxContent>
                  <w:p>
                    <w:pPr>
                      <w:pStyle w:val="91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90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jc w:val="center"/>
                            <w:tabs>
                              <w:tab w:val="clear" w:pos="4153" w:leader="none"/>
                              <w:tab w:val="clear" w:pos="8306" w:leader="none"/>
                            </w:tabs>
                          </w:pPr>
                          <w:r/>
                          <w:r/>
                        </w:p>
                        <w:p>
                          <w:pPr>
                            <w:pStyle w:val="901"/>
                          </w:pPr>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jc w:val="center"/>
                      <w:tabs>
                        <w:tab w:val="clear" w:pos="4153" w:leader="none"/>
                        <w:tab w:val="clear" w:pos="8306" w:leader="none"/>
                      </w:tabs>
                    </w:pPr>
                    <w:r/>
                    <w:r/>
                  </w:p>
                  <w:p>
                    <w:pPr>
                      <w:pStyle w:val="901"/>
                    </w:pPr>
                    <w:r/>
                    <w:r/>
                  </w:p>
                  <w:p>
                    <w:pPr>
                      <w:pStyle w:val="901"/>
                    </w:pPr>
                    <w:r/>
                    <w:r/>
                  </w:p>
                </w:txbxContent>
              </v:textbox>
            </v:shape>
          </w:pict>
        </mc:Fallback>
      </mc:AlternateContent>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tabs>
        <w:tab w:val="center" w:pos="4153" w:leader="none"/>
        <w:tab w:val="right" w:pos="8306" w:leader="none"/>
      </w:tabs>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hint="eastAsia" w:ascii="宋体" w:hAnsi="宋体" w:eastAsia="宋体" w:cs="宋体"/>
        <w:szCs w:val="18"/>
        <w:lang w:eastAsia="zh-CN"/>
      </w:rPr>
      <w:t xml:space="preserve">JSZC-320583-SZMJ-G2026-0023</w:t>
    </w:r>
    <w:r>
      <w:rPr>
        <w:rFonts w:hint="eastAsia" w:ascii="宋体" w:hAnsi="宋体" w:eastAsia="宋体" w:cs="宋体"/>
        <w:szCs w:val="18"/>
      </w:rPr>
      <w:t xml:space="preserve"> </w:t>
    </w:r>
    <w:r>
      <w:rPr>
        <w:rFonts w:hint="eastAsia" w:eastAsia="宋体"/>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08"/>
    <w:uiPriority w:val="9"/>
    <w:qFormat/>
    <w:pPr>
      <w:keepLines/>
      <w:keepNext/>
      <w:spacing w:before="340" w:after="330" w:line="576" w:lineRule="auto"/>
      <w:outlineLvl w:val="0"/>
    </w:pPr>
    <w:rPr>
      <w:rFonts w:eastAsia="楷体_GB2312"/>
      <w:b/>
      <w:sz w:val="44"/>
      <w:szCs w:val="20"/>
    </w:rPr>
  </w:style>
  <w:style w:type="paragraph" w:styleId="903">
    <w:name w:val="标题 2"/>
    <w:basedOn w:val="901"/>
    <w:next w:val="901"/>
    <w:link w:val="901"/>
    <w:qFormat/>
    <w:pPr>
      <w:keepLines/>
      <w:keepNext/>
      <w:spacing w:before="260" w:after="260" w:line="416" w:lineRule="auto"/>
      <w:outlineLvl w:val="1"/>
    </w:pPr>
    <w:rPr>
      <w:rFonts w:ascii="Arial" w:hAnsi="Arial" w:eastAsia="黑体"/>
      <w:b/>
      <w:bCs/>
      <w:sz w:val="32"/>
      <w:szCs w:val="32"/>
    </w:rPr>
  </w:style>
  <w:style w:type="paragraph" w:styleId="904">
    <w:name w:val="标题 3"/>
    <w:basedOn w:val="901"/>
    <w:next w:val="909"/>
    <w:link w:val="901"/>
    <w:qFormat/>
    <w:pPr>
      <w:keepLines/>
      <w:keepNext/>
      <w:spacing w:before="260" w:after="260" w:line="416" w:lineRule="auto"/>
      <w:outlineLvl w:val="2"/>
    </w:pPr>
    <w:rPr>
      <w:b/>
      <w:bCs/>
      <w:sz w:val="32"/>
      <w:szCs w:val="32"/>
    </w:rPr>
  </w:style>
  <w:style w:type="paragraph" w:styleId="905">
    <w:name w:val="标题 4"/>
    <w:basedOn w:val="901"/>
    <w:next w:val="909"/>
    <w:link w:val="910"/>
    <w:qFormat/>
    <w:pPr>
      <w:keepLines/>
      <w:keepNext/>
      <w:spacing w:before="280" w:beforeAutospacing="0" w:after="290" w:afterAutospacing="0" w:line="372" w:lineRule="auto"/>
      <w:outlineLvl w:val="3"/>
    </w:pPr>
    <w:rPr>
      <w:rFonts w:ascii="Arial" w:hAnsi="Arial" w:eastAsia="黑体"/>
      <w:b/>
      <w:sz w:val="28"/>
      <w:szCs w:val="20"/>
    </w:rPr>
  </w:style>
  <w:style w:type="character" w:styleId="906">
    <w:name w:val="默认段落字体"/>
    <w:next w:val="906"/>
    <w:link w:val="901"/>
    <w:semiHidden/>
  </w:style>
  <w:style w:type="table" w:styleId="907">
    <w:name w:val="普通表格"/>
    <w:next w:val="907"/>
    <w:link w:val="901"/>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08">
    <w:name w:val="标题 1 Char"/>
    <w:next w:val="908"/>
    <w:link w:val="902"/>
    <w:uiPriority w:val="9"/>
    <w:rPr>
      <w:rFonts w:eastAsia="楷体_GB2312"/>
      <w:b/>
      <w:sz w:val="44"/>
      <w:szCs w:val="20"/>
    </w:rPr>
  </w:style>
  <w:style w:type="paragraph" w:styleId="909">
    <w:name w:val="正文缩进"/>
    <w:basedOn w:val="901"/>
    <w:next w:val="909"/>
    <w:link w:val="901"/>
    <w:qFormat/>
    <w:pPr>
      <w:ind w:firstLine="420"/>
      <w:jc w:val="left"/>
    </w:pPr>
    <w:rPr>
      <w:rFonts w:eastAsia="楷体_GB2312"/>
      <w:sz w:val="24"/>
      <w:szCs w:val="20"/>
    </w:rPr>
  </w:style>
  <w:style w:type="character" w:styleId="910">
    <w:name w:val="标题 4 Char"/>
    <w:next w:val="910"/>
    <w:link w:val="905"/>
    <w:rPr>
      <w:rFonts w:ascii="Arial" w:hAnsi="Arial" w:eastAsia="黑体"/>
      <w:b/>
      <w:sz w:val="28"/>
    </w:rPr>
  </w:style>
  <w:style w:type="paragraph" w:styleId="911">
    <w:name w:val="批注文字"/>
    <w:basedOn w:val="901"/>
    <w:next w:val="911"/>
    <w:link w:val="901"/>
    <w:pPr>
      <w:jc w:val="left"/>
    </w:pPr>
  </w:style>
  <w:style w:type="paragraph" w:styleId="912">
    <w:name w:val="正文文本"/>
    <w:basedOn w:val="901"/>
    <w:next w:val="912"/>
    <w:link w:val="913"/>
    <w:pPr>
      <w:jc w:val="center"/>
    </w:pPr>
    <w:rPr>
      <w:rFonts w:ascii="方正大黑简体" w:eastAsia="方正大黑简体"/>
      <w:position w:val="6"/>
      <w:sz w:val="30"/>
      <w:szCs w:val="20"/>
    </w:rPr>
  </w:style>
  <w:style w:type="character" w:styleId="913">
    <w:name w:val="正文文本 Char"/>
    <w:basedOn w:val="906"/>
    <w:next w:val="913"/>
    <w:link w:val="912"/>
    <w:rPr>
      <w:sz w:val="21"/>
      <w:szCs w:val="22"/>
    </w:rPr>
  </w:style>
  <w:style w:type="paragraph" w:styleId="914">
    <w:name w:val="正文文本缩进"/>
    <w:basedOn w:val="901"/>
    <w:next w:val="915"/>
    <w:link w:val="901"/>
    <w:uiPriority w:val="99"/>
    <w:unhideWhenUsed/>
    <w:qFormat/>
    <w:pPr>
      <w:ind w:left="570"/>
      <w:spacing w:line="520" w:lineRule="exact"/>
    </w:pPr>
    <w:rPr>
      <w:rFonts w:hint="eastAsia" w:ascii="方正仿宋简体" w:hAnsi="创艺简仿宋" w:eastAsia="方正仿宋简体"/>
      <w:sz w:val="24"/>
      <w:szCs w:val="20"/>
    </w:rPr>
  </w:style>
  <w:style w:type="paragraph" w:styleId="915">
    <w:name w:val="寄信人地址"/>
    <w:basedOn w:val="901"/>
    <w:next w:val="915"/>
    <w:link w:val="901"/>
    <w:qFormat/>
    <w:rPr>
      <w:rFonts w:ascii="Arial" w:hAnsi="Arial" w:eastAsia="楷体_GB2312"/>
      <w:sz w:val="26"/>
    </w:rPr>
  </w:style>
  <w:style w:type="paragraph" w:styleId="916">
    <w:name w:val="纯文本"/>
    <w:basedOn w:val="901"/>
    <w:next w:val="916"/>
    <w:link w:val="901"/>
    <w:rPr>
      <w:rFonts w:ascii="宋体" w:hAnsi="Courier New" w:eastAsia="楷体_GB2312"/>
      <w:sz w:val="28"/>
      <w:szCs w:val="20"/>
    </w:rPr>
  </w:style>
  <w:style w:type="paragraph" w:styleId="917">
    <w:name w:val="批注框文本"/>
    <w:basedOn w:val="901"/>
    <w:next w:val="917"/>
    <w:link w:val="918"/>
    <w:rPr>
      <w:sz w:val="18"/>
      <w:szCs w:val="18"/>
    </w:rPr>
  </w:style>
  <w:style w:type="character" w:styleId="918">
    <w:name w:val="批注框文本 Char"/>
    <w:next w:val="918"/>
    <w:link w:val="917"/>
    <w:rPr>
      <w:sz w:val="18"/>
      <w:szCs w:val="18"/>
    </w:rPr>
  </w:style>
  <w:style w:type="paragraph" w:styleId="919">
    <w:name w:val="页脚"/>
    <w:basedOn w:val="901"/>
    <w:next w:val="919"/>
    <w:link w:val="920"/>
    <w:uiPriority w:val="99"/>
    <w:qFormat/>
    <w:pPr>
      <w:jc w:val="left"/>
      <w:tabs>
        <w:tab w:val="center" w:pos="4153" w:leader="none"/>
        <w:tab w:val="right" w:pos="8306" w:leader="none"/>
      </w:tabs>
    </w:pPr>
    <w:rPr>
      <w:sz w:val="18"/>
      <w:szCs w:val="18"/>
    </w:rPr>
  </w:style>
  <w:style w:type="character" w:styleId="920">
    <w:name w:val="页脚 Char"/>
    <w:next w:val="920"/>
    <w:link w:val="919"/>
    <w:uiPriority w:val="99"/>
    <w:rPr>
      <w:sz w:val="18"/>
      <w:szCs w:val="18"/>
    </w:rPr>
  </w:style>
  <w:style w:type="paragraph" w:styleId="921">
    <w:name w:val="页眉"/>
    <w:basedOn w:val="901"/>
    <w:next w:val="921"/>
    <w:link w:val="90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22">
    <w:name w:val="目录 1"/>
    <w:basedOn w:val="901"/>
    <w:next w:val="901"/>
    <w:link w:val="901"/>
    <w:uiPriority w:val="39"/>
    <w:qFormat/>
  </w:style>
  <w:style w:type="paragraph" w:styleId="923">
    <w:name w:val="普通(网站)"/>
    <w:basedOn w:val="901"/>
    <w:next w:val="923"/>
    <w:link w:val="901"/>
    <w:rPr>
      <w:sz w:val="24"/>
    </w:rPr>
  </w:style>
  <w:style w:type="paragraph" w:styleId="924">
    <w:name w:val="标题"/>
    <w:basedOn w:val="901"/>
    <w:next w:val="901"/>
    <w:link w:val="901"/>
    <w:qFormat/>
    <w:pPr>
      <w:jc w:val="center"/>
      <w:spacing w:before="240" w:after="60" w:line="360" w:lineRule="auto"/>
      <w:outlineLvl w:val="0"/>
    </w:pPr>
    <w:rPr>
      <w:rFonts w:ascii="宋体" w:hAnsi="宋体"/>
      <w:b/>
      <w:bCs/>
      <w:sz w:val="32"/>
      <w:szCs w:val="32"/>
    </w:rPr>
  </w:style>
  <w:style w:type="paragraph" w:styleId="925">
    <w:name w:val="正文首行缩进"/>
    <w:basedOn w:val="912"/>
    <w:next w:val="925"/>
    <w:link w:val="926"/>
    <w:pPr>
      <w:ind w:left="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character" w:styleId="926">
    <w:name w:val="正文首行缩进 Char"/>
    <w:basedOn w:val="913"/>
    <w:next w:val="926"/>
    <w:link w:val="925"/>
    <w:rPr>
      <w:sz w:val="21"/>
      <w:szCs w:val="22"/>
    </w:rPr>
  </w:style>
  <w:style w:type="paragraph" w:styleId="927">
    <w:name w:val="正文首行缩进 2"/>
    <w:basedOn w:val="914"/>
    <w:next w:val="927"/>
    <w:link w:val="901"/>
    <w:uiPriority w:val="99"/>
    <w:unhideWhenUsed/>
    <w:qFormat/>
    <w:pPr>
      <w:ind w:left="420" w:firstLine="420"/>
      <w:spacing w:after="120" w:line="240" w:lineRule="auto"/>
    </w:pPr>
    <w:rPr>
      <w:rFonts w:hint="eastAsia" w:ascii="Times New Roman" w:hAnsi="Times New Roman" w:eastAsia="宋体"/>
      <w:sz w:val="20"/>
      <w:szCs w:val="20"/>
    </w:rPr>
  </w:style>
  <w:style w:type="table" w:styleId="928">
    <w:name w:val="网格型"/>
    <w:basedOn w:val="907"/>
    <w:next w:val="928"/>
    <w:link w:val="901"/>
    <w:uiPriority w:val="59"/>
    <w:unhideWhenUsed/>
    <w:qFormat/>
    <w:tblPr/>
  </w:style>
  <w:style w:type="character" w:styleId="929">
    <w:name w:val="要点"/>
    <w:next w:val="929"/>
    <w:link w:val="901"/>
    <w:qFormat/>
    <w:rPr>
      <w:b/>
      <w:bCs/>
    </w:rPr>
  </w:style>
  <w:style w:type="character" w:styleId="930">
    <w:name w:val="已访问的超链接"/>
    <w:next w:val="930"/>
    <w:link w:val="901"/>
    <w:rPr>
      <w:color w:val="800080"/>
      <w:u w:val="single"/>
    </w:rPr>
  </w:style>
  <w:style w:type="character" w:styleId="931">
    <w:name w:val="超链接"/>
    <w:next w:val="931"/>
    <w:link w:val="901"/>
    <w:uiPriority w:val="99"/>
    <w:qFormat/>
    <w:rPr>
      <w:color w:val="0000ff"/>
      <w:u w:val="single"/>
    </w:rPr>
  </w:style>
  <w:style w:type="paragraph" w:styleId="932">
    <w:name w:val="正文1"/>
    <w:next w:val="901"/>
    <w:link w:val="901"/>
    <w:uiPriority w:val="99"/>
    <w:qFormat/>
    <w:pPr>
      <w:jc w:val="both"/>
      <w:spacing w:line="312" w:lineRule="atLeast"/>
      <w:widowControl w:val="off"/>
    </w:pPr>
    <w:rPr>
      <w:rFonts w:ascii="宋体"/>
      <w:sz w:val="34"/>
      <w:szCs w:val="22"/>
      <w:lang w:val="en-US" w:eastAsia="zh-CN" w:bidi="ar-SA"/>
    </w:rPr>
  </w:style>
  <w:style w:type="character" w:styleId="933">
    <w:name w:val="font41"/>
    <w:next w:val="933"/>
    <w:link w:val="901"/>
    <w:qFormat/>
    <w:rPr>
      <w:rFonts w:hint="eastAsia" w:ascii="宋体" w:hAnsi="宋体" w:eastAsia="宋体" w:cs="宋体"/>
      <w:color w:val="000000"/>
      <w:sz w:val="21"/>
      <w:szCs w:val="21"/>
      <w:u w:val="none"/>
    </w:rPr>
  </w:style>
  <w:style w:type="character" w:styleId="934">
    <w:name w:val="font51"/>
    <w:next w:val="934"/>
    <w:link w:val="901"/>
    <w:qFormat/>
    <w:rPr>
      <w:rFonts w:hint="eastAsia" w:ascii="宋体" w:hAnsi="宋体" w:eastAsia="宋体" w:cs="宋体"/>
      <w:color w:val="ff0000"/>
      <w:sz w:val="21"/>
      <w:szCs w:val="21"/>
      <w:u w:val="none"/>
    </w:rPr>
  </w:style>
  <w:style w:type="character" w:styleId="935">
    <w:name w:val="NormalCharacter1"/>
    <w:next w:val="935"/>
    <w:link w:val="901"/>
    <w:uiPriority w:val="99"/>
    <w:qFormat/>
  </w:style>
  <w:style w:type="character" w:styleId="936">
    <w:name w:val="font01"/>
    <w:next w:val="936"/>
    <w:link w:val="901"/>
    <w:rPr>
      <w:rFonts w:hint="eastAsia" w:ascii="宋体" w:hAnsi="宋体" w:eastAsia="宋体" w:cs="宋体"/>
      <w:i w:val="0"/>
      <w:iCs w:val="0"/>
      <w:color w:val="000000"/>
      <w:sz w:val="21"/>
      <w:szCs w:val="21"/>
      <w:u w:val="none"/>
    </w:rPr>
  </w:style>
  <w:style w:type="paragraph" w:styleId="937">
    <w:name w:val="纯文本11"/>
    <w:basedOn w:val="901"/>
    <w:next w:val="937"/>
    <w:link w:val="901"/>
    <w:qFormat/>
    <w:rPr>
      <w:rFonts w:ascii="宋体" w:hAnsi="Courier New" w:eastAsia="楷体_GB2312"/>
      <w:sz w:val="28"/>
      <w:szCs w:val="20"/>
    </w:rPr>
  </w:style>
  <w:style w:type="paragraph" w:styleId="938">
    <w:name w:val="纯文本4"/>
    <w:basedOn w:val="901"/>
    <w:next w:val="938"/>
    <w:link w:val="901"/>
    <w:qFormat/>
    <w:rPr>
      <w:rFonts w:ascii="宋体" w:hAnsi="Courier New" w:eastAsia="楷体_GB2312"/>
      <w:sz w:val="28"/>
      <w:szCs w:val="20"/>
    </w:rPr>
  </w:style>
  <w:style w:type="paragraph" w:styleId="939">
    <w:name w:val="纯文本1"/>
    <w:basedOn w:val="901"/>
    <w:next w:val="939"/>
    <w:link w:val="901"/>
    <w:qFormat/>
    <w:rPr>
      <w:rFonts w:ascii="宋体" w:hAnsi="Courier New" w:eastAsia="楷体_GB2312"/>
      <w:sz w:val="28"/>
      <w:szCs w:val="20"/>
    </w:rPr>
  </w:style>
  <w:style w:type="paragraph" w:styleId="940">
    <w:name w:val="纯文本12"/>
    <w:basedOn w:val="901"/>
    <w:next w:val="940"/>
    <w:link w:val="901"/>
    <w:qFormat/>
    <w:rPr>
      <w:rFonts w:hint="eastAsia" w:ascii="宋体" w:hAnsi="Courier New" w:eastAsia="楷体_GB2312"/>
      <w:sz w:val="28"/>
      <w:szCs w:val="20"/>
    </w:rPr>
  </w:style>
  <w:style w:type="paragraph" w:styleId="941">
    <w:name w:val="首行缩进"/>
    <w:next w:val="941"/>
    <w:link w:val="901"/>
    <w:qFormat/>
    <w:pPr>
      <w:ind w:firstLine="480"/>
      <w:jc w:val="both"/>
      <w:widowControl w:val="off"/>
    </w:pPr>
    <w:rPr>
      <w:sz w:val="21"/>
      <w:lang w:val="zh-CN" w:eastAsia="zh-CN" w:bidi="ar-SA"/>
    </w:rPr>
  </w:style>
  <w:style w:type="paragraph" w:styleId="942">
    <w:name w:val="列出段落"/>
    <w:basedOn w:val="901"/>
    <w:next w:val="942"/>
    <w:link w:val="901"/>
    <w:uiPriority w:val="34"/>
    <w:qFormat/>
    <w:pPr>
      <w:ind w:firstLine="420"/>
      <w:spacing w:line="360" w:lineRule="auto"/>
    </w:pPr>
    <w:rPr>
      <w:rFonts w:ascii="Calibri" w:hAnsi="Calibri"/>
      <w:sz w:val="24"/>
      <w:szCs w:val="22"/>
    </w:rPr>
  </w:style>
  <w:style w:type="paragraph" w:styleId="943">
    <w:name w:val="Normal_0_1"/>
    <w:next w:val="943"/>
    <w:link w:val="901"/>
    <w:qFormat/>
    <w:rPr>
      <w:rFonts w:eastAsia="Times New Roman"/>
      <w:sz w:val="24"/>
      <w:szCs w:val="24"/>
      <w:lang w:val="en-US" w:eastAsia="zh-CN" w:bidi="ar-SA"/>
    </w:rPr>
  </w:style>
  <w:style w:type="paragraph" w:styleId="944">
    <w:name w:val="正文2"/>
    <w:basedOn w:val="901"/>
    <w:next w:val="944"/>
    <w:link w:val="901"/>
    <w:uiPriority w:val="99"/>
    <w:qFormat/>
    <w:pPr>
      <w:ind w:firstLine="200"/>
      <w:jc w:val="left"/>
      <w:spacing w:after="160" w:line="360" w:lineRule="auto"/>
      <w:widowControl/>
    </w:pPr>
    <w:rPr>
      <w:szCs w:val="20"/>
    </w:rPr>
  </w:style>
  <w:style w:type="paragraph" w:styleId="945">
    <w:name w:val="正文_1"/>
    <w:next w:val="945"/>
    <w:link w:val="901"/>
    <w:uiPriority w:val="99"/>
    <w:qFormat/>
    <w:pPr>
      <w:jc w:val="both"/>
      <w:widowControl w:val="off"/>
    </w:pPr>
    <w:rPr>
      <w:sz w:val="21"/>
      <w:szCs w:val="22"/>
      <w:lang w:val="en-US" w:eastAsia="zh-CN" w:bidi="ar-SA"/>
    </w:rPr>
  </w:style>
  <w:style w:type="paragraph" w:styleId="946">
    <w:name w:val="Plain Text"/>
    <w:basedOn w:val="901"/>
    <w:next w:val="946"/>
    <w:link w:val="901"/>
    <w:qFormat/>
    <w:rPr>
      <w:rFonts w:ascii="宋体" w:hAnsi="Courier New" w:eastAsia="楷体_GB2312"/>
      <w:sz w:val="28"/>
      <w:szCs w:val="20"/>
    </w:rPr>
  </w:style>
  <w:style w:type="paragraph" w:styleId="947">
    <w:name w:val="Table Paragraph"/>
    <w:basedOn w:val="901"/>
    <w:next w:val="947"/>
    <w:link w:val="901"/>
    <w:uiPriority w:val="1"/>
    <w:qFormat/>
    <w:pPr>
      <w:jc w:val="left"/>
    </w:pPr>
    <w:rPr>
      <w:sz w:val="24"/>
    </w:rPr>
  </w:style>
  <w:style w:type="paragraph" w:styleId="948">
    <w:name w:val="样式  + 首行缩进:  2 字符"/>
    <w:basedOn w:val="901"/>
    <w:next w:val="948"/>
    <w:link w:val="901"/>
    <w:qFormat/>
    <w:pPr>
      <w:ind w:firstLine="524"/>
      <w:spacing w:line="360" w:lineRule="auto"/>
    </w:pPr>
    <w:rPr>
      <w:rFonts w:ascii="宋体" w:hAnsi="宋体" w:cs="宋体"/>
      <w:spacing w:val="11"/>
      <w:sz w:val="24"/>
    </w:rPr>
  </w:style>
  <w:style w:type="paragraph" w:styleId="949">
    <w:name w:val="段"/>
    <w:next w:val="949"/>
    <w:link w:val="901"/>
    <w:qFormat/>
    <w:pPr>
      <w:ind w:firstLine="200"/>
      <w:jc w:val="both"/>
    </w:pPr>
    <w:rPr>
      <w:rFonts w:ascii="宋体" w:hAnsi="Calibri" w:eastAsia="Times New Roman"/>
      <w:sz w:val="21"/>
      <w:lang w:val="en-US" w:eastAsia="zh-CN" w:bidi="ar-SA"/>
    </w:rPr>
  </w:style>
  <w:style w:type="paragraph" w:styleId="950">
    <w:name w:val="Plain Text12"/>
    <w:basedOn w:val="901"/>
    <w:next w:val="950"/>
    <w:link w:val="901"/>
    <w:qFormat/>
    <w:rPr>
      <w:rFonts w:ascii="宋体" w:hAnsi="Courier New" w:eastAsia="楷体_GB2312"/>
      <w:sz w:val="28"/>
      <w:szCs w:val="20"/>
    </w:rPr>
  </w:style>
  <w:style w:type="paragraph" w:styleId="951">
    <w:name w:val="无间隔"/>
    <w:next w:val="951"/>
    <w:link w:val="901"/>
    <w:uiPriority w:val="99"/>
    <w:qFormat/>
    <w:pPr>
      <w:jc w:val="both"/>
      <w:widowControl w:val="off"/>
    </w:pPr>
    <w:rPr>
      <w:sz w:val="21"/>
      <w:szCs w:val="21"/>
      <w:lang w:val="en-US" w:eastAsia="zh-CN" w:bidi="ar-SA"/>
    </w:rPr>
  </w:style>
  <w:style w:type="paragraph" w:styleId="952">
    <w:name w:val="普通正文"/>
    <w:basedOn w:val="901"/>
    <w:next w:val="952"/>
    <w:link w:val="901"/>
    <w:qFormat/>
    <w:pPr>
      <w:ind w:firstLine="480"/>
      <w:jc w:val="left"/>
      <w:spacing w:before="120" w:after="120" w:line="360" w:lineRule="auto"/>
    </w:pPr>
    <w:rPr>
      <w:rFonts w:ascii="Arial" w:hAnsi="Arial"/>
      <w:sz w:val="24"/>
      <w:szCs w:val="24"/>
    </w:rPr>
  </w:style>
  <w:style w:type="paragraph" w:styleId="953">
    <w:name w:val="Plain Text11"/>
    <w:basedOn w:val="901"/>
    <w:next w:val="953"/>
    <w:link w:val="901"/>
    <w:qFormat/>
    <w:rPr>
      <w:rFonts w:ascii="宋体" w:hAnsi="Courier New" w:eastAsia="楷体_GB2312"/>
      <w:sz w:val="28"/>
      <w:szCs w:val="20"/>
    </w:rPr>
  </w:style>
  <w:style w:type="table" w:styleId="954">
    <w:name w:val="网格型1"/>
    <w:next w:val="954"/>
    <w:link w:val="901"/>
    <w:uiPriority w:val="59"/>
    <w:unhideWhenUsed/>
    <w:qFormat/>
    <w:rPr>
      <w:lang w:val="en-US" w:eastAsia="zh-CN" w:bidi="ar-SA"/>
    </w:rPr>
    <w:tblPr/>
  </w:style>
  <w:style w:type="table" w:styleId="955">
    <w:name w:val="普通表格1"/>
    <w:next w:val="955"/>
    <w:link w:val="901"/>
    <w:semiHidden/>
    <w:qFormat/>
    <w:rPr>
      <w:lang w:val="en-US" w:eastAsia="zh-CN" w:bidi="ar-SA"/>
    </w:rPr>
    <w:tblPr/>
  </w:style>
  <w:style w:type="paragraph" w:styleId="956">
    <w:name w:val="表内"/>
    <w:next w:val="956"/>
    <w:link w:val="901"/>
    <w:qFormat/>
    <w:pPr>
      <w:jc w:val="center"/>
      <w:widowControl w:val="off"/>
    </w:pPr>
    <w:rPr>
      <w:rFonts w:ascii="宋体" w:hAnsi="宋体"/>
      <w:sz w:val="21"/>
      <w:szCs w:val="21"/>
      <w:lang w:val="en-US" w:eastAsia="zh-CN" w:bidi="ar-SA"/>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经办人</cp:lastModifiedBy>
  <cp:revision>8</cp:revision>
  <dcterms:created xsi:type="dcterms:W3CDTF">2022-05-20T01:38:00Z</dcterms:created>
  <dcterms:modified xsi:type="dcterms:W3CDTF">2026-09-18T07:38:42Z</dcterms:modified>
</cp:coreProperties>
</file>