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项目名称：泰兴市滨江镇马甸卫生院医疗设备采购项目</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项目编号：JSZC-321283-SHGK-G2026-0098</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代理机构编号：1214-264108462WDX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0411" w:history="1">
        <w:r>
          <w:rPr>
            <w:rStyle w:val="729"/>
            <w:rFonts w:ascii="SimSun" w:hAnsi="SimSun" w:eastAsia="SimSun" w:cs="SimSun"/>
            <w:color w:val="0000ee"/>
            <w:sz w:val="24"/>
            <w:u w:val="single"/>
          </w:rPr>
          <w:t xml:space="preserve">总目录</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4738" w:history="1">
        <w:r>
          <w:rPr>
            <w:rStyle w:val="729"/>
            <w:rFonts w:ascii="SimSun" w:hAnsi="SimSun" w:eastAsia="SimSun" w:cs="SimSun"/>
            <w:color w:val="0000ee"/>
            <w:sz w:val="24"/>
            <w:u w:val="single"/>
          </w:rPr>
          <w:t xml:space="preserve">第一章投标邀请</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7820" w:history="1">
        <w:r>
          <w:rPr>
            <w:rStyle w:val="729"/>
            <w:rFonts w:ascii="SimSun" w:hAnsi="SimSun" w:eastAsia="SimSun" w:cs="SimSun"/>
            <w:color w:val="0000ee"/>
            <w:sz w:val="24"/>
            <w:u w:val="single"/>
          </w:rPr>
          <w:t xml:space="preserve">第二章投标人须知</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6669" w:history="1">
        <w:r>
          <w:rPr>
            <w:rStyle w:val="729"/>
            <w:rFonts w:ascii="SimSun" w:hAnsi="SimSun" w:eastAsia="SimSun" w:cs="SimSun"/>
            <w:color w:val="0000ee"/>
            <w:sz w:val="24"/>
            <w:u w:val="single"/>
          </w:rPr>
          <w:t xml:space="preserve">第三章合同文本</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9514" w:history="1">
        <w:r>
          <w:rPr>
            <w:rStyle w:val="729"/>
            <w:rFonts w:ascii="SimSun" w:hAnsi="SimSun" w:eastAsia="SimSun" w:cs="SimSun"/>
            <w:color w:val="0000ee"/>
            <w:sz w:val="24"/>
            <w:u w:val="single"/>
          </w:rPr>
          <w:t xml:space="preserve">第四章采购需求</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470" w:history="1">
        <w:r>
          <w:rPr>
            <w:rStyle w:val="729"/>
            <w:rFonts w:ascii="SimSun" w:hAnsi="SimSun" w:eastAsia="SimSun" w:cs="SimSun"/>
            <w:color w:val="0000ee"/>
            <w:sz w:val="24"/>
            <w:u w:val="single"/>
          </w:rPr>
          <w:t xml:space="preserve">第五章评标方法与评标标准</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28055" w:history="1">
        <w:r>
          <w:rPr>
            <w:rStyle w:val="729"/>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受[泰兴市滨江镇马甸卫生院]的委托，江苏苏豪创新科技集团高科有限公司就[医疗设备采购]([项目编号：</w:t>
      </w:r>
      <w:r>
        <w:rPr>
          <w:rFonts w:ascii="Segoe UI" w:hAnsi="Segoe UI" w:eastAsia="Segoe UI" w:cs="Segoe UI"/>
          <w:color w:val="000000"/>
          <w:sz w:val="21"/>
        </w:rPr>
        <w:t xml:space="preserve">JSZC-321283-SHGK-G2026-0098</w:t>
      </w:r>
      <w:r>
        <w:rPr>
          <w:rFonts w:ascii="SimSun" w:hAnsi="SimSun" w:eastAsia="SimSun" w:cs="SimSun"/>
          <w:color w:val="000000"/>
          <w:sz w:val="24"/>
        </w:rPr>
        <w:t xml:space="preserve">]）采购项目进行公开招标采购，欢迎符合条件的供应商投标。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（泰兴市滨江镇马甸卫生院医疗设备采购）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“泰兴市政府采购网”、“江苏政府采购网”自行免费下载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2026年11月5日14点00分（北京时间）</w:t>
      </w:r>
      <w:r>
        <w:rPr>
          <w:rFonts w:ascii="SimSun" w:hAnsi="SimSun" w:eastAsia="SimSun" w:cs="SimSun"/>
          <w:color w:val="000000"/>
          <w:sz w:val="24"/>
        </w:rPr>
        <w:t xml:space="preserve">前递交投标文件。</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1.项目编号：JSZC-321283-SHGK-G2026-0098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泰兴市滨江镇马甸卫生院医疗设备采购项目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color w:val="000000"/>
          <w:sz w:val="24"/>
          <w:u w:val="single"/>
        </w:rPr>
        <w:t xml:space="preserve">260万元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合同签订后30个工作日内</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（4）若投标人是投标产品的制造商，必须具备《辐射安全许可证》（具体范围中必须包含可生产及销售本次所投标的产品）；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1.时间：自招标文件公告发布之日起5个工作日。5个工作日后，仍可以下载招标文件，但不作为供应商权利损害的证明材料和依据。</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2.方式：在“泰兴市政府采购网”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2026年11月5日14点00分（北京时间）</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有关本次招标的事项若存在变动或修改，敬请及时关注“泰兴市政府采购网”、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人：泰兴市滨江镇马甸卫生院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联系地址：泰兴市滨江镇马甸双彭路38号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人：曹绍荣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联系电话：0523-87531153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收取，应在领取中标通知书前缴纳。（本次预算已包含本次招标服务费，故本次代理服务费由中标人支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18.电子投标文件的递交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采购代理机构质疑接收人：朱笑青，联系地址：南京市雨花台区软件大道21号苏豪国际广场（北园）C座617室，联系电话：025-52875975。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泰兴市滨江镇马甸卫生院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rPr>
          <w:rFonts w:ascii="SimSun" w:hAnsi="SimSun" w:eastAsia="SimSun" w:cs="SimSun"/>
          <w:color w:val="000000"/>
          <w:sz w:val="21"/>
          <w:u w:val="single"/>
        </w:rPr>
        <w:t xml:space="preserve">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1295"/>
        <w:gridCol w:w="1047"/>
        <w:gridCol w:w="1308"/>
        <w:gridCol w:w="722"/>
        <w:gridCol w:w="692"/>
        <w:gridCol w:w="1125"/>
        <w:gridCol w:w="121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合同签订后且乙方向甲方出具发票后，甲方15日内支付合同款的30%，项目验收合格后，甲方支付合同款的60%，设备验收合格满1年后，甲方支付尾款。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招标、投标文件是本合同不可或缺的部分，与合同具有同等效力。本合同未尽事宜，遵照《民法典》有关条文执行。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甲方（盖章）：泰兴市滨江镇马甸卫生院   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地址：泰兴市滨江镇马甸双彭路38号     地址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                              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numPr>
          <w:ilvl w:val="0"/>
          <w:numId w:val="13"/>
        </w:numPr>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4"/>
        </w:numPr>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1.扫描架系统</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1.1扫描架孔径：≥700mm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▲1.2机架具备物理倾角：≥±30°</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1.3滑环类型：低压滑环</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1.4探测器类型：高速稀土陶瓷</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★1.5探测器物理排数：≥32排</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1.6探测器数目（每排）：≥720个/每排</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▲1.7每排探测器Z轴覆盖尺寸：≤0.6mm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▲1.8探测器Z轴覆盖范围≥21 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▲1.9探测器物理单元总数≥30000个</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1.10焦点到探测器距离：≤1000mm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1.11焦点到ISO等中心距离：≤570mm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1.12探测器数据采样率：≥4000 views/圈</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1.13具备人工智能摄像辅助摆位系统</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2.扫描床系统</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2.1床水平可扫描范围：≥1600 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2.2床水平移动最大速度：≥100mm/s</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2.3病人床承重量：≥200kg</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2.4床垂直升降范围：≥400mm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3.X线球管及高压发生器</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3.1球管阳极物理热容量（非等效）：≥3.5MHU</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▲3.2球管最大电流（非等效）：≥400mA</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▲3.3球管最小电压≤70KV</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3.4球管最大电压：≥130KV</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3.5球管最小焦点：≤0.7mm×0.8mm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3.6球管最大焦点：≤1.2mm×1.4mm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▲3.7发生器功率：≥42KW（非等效功率）</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具备自研自主生产X射线管组件能力（提供同品牌CT医用X射线管组件注册证/国药监局注册网页截图证明</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扫描参数和图像质量</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★4.1轴扫每圈扫描获得层数：≥64层/圈</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▲4.2最短扫描时间：≤0.7s/360°</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扫描采集视野：≥500mm</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4.4螺距连续可调：0.5-1.5，连接可调</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4.5最快覆盖速度：≥100mm/s</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4.6最大连续螺旋扫描：≥120秒</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4.7空间分辨率：≥20 LP/cm@0%MTF</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4.8密度分辨率：≤3mm@0.3%</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计算机系统</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5.1主频：≥2.8GHz</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5.2内存：≥8.0GB</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5.3硬盘容量：≥400GB</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5.4图像重建速度：≥10幅/秒</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5.5存储系统：CD-RW</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5.6外设存储系统：DVD刻录</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5.7图像格式和传输存储：标准DICOM 3.0</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与现有PACS端口兼容</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提供临床应用软件</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6.1多平面重建MPR</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6.2任意曲面重建CVMPR</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6.3最大密度投影MIP，最小密度投影MinP</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CT血管成像CTA</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6.6容积处理软件VR</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 CT电影</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6.8虚拟内镜CTE</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6.9容积伪影去除</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6.10去金属伪影软件</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6.11肺结节分析评估软件</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所投产品支持能谱成像，需在注册证使用范围中体现（《X射线计算机体层摄影设备能谱成像技术注册审查指导原则（2024年第26号）》支持能谱成像的产品，在注册时，适用范围中必须体现），提供国家药监局网站注册证网页截图证明。</w:t>
        <w:br w:type="page" w:clear="all"/>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下列条款中甲方为：泰兴市滨江镇马甸卫生院，乙方为：本项目的中标投标人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3.1、交货期：合同签订后30个工作日；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rPr>
        <w:t xml:space="preserve">合同签订后且乙方向甲方出具发票后，甲方15日内支付合同款的30%，项目验收合格后，甲方支付合同款的</w:t>
      </w:r>
      <w:r>
        <w:rPr>
          <w:rFonts w:ascii="SimSun" w:hAnsi="SimSun" w:eastAsia="SimSun" w:cs="SimSun"/>
          <w:i/>
          <w:color w:val="000000"/>
          <w:sz w:val="24"/>
          <w:u w:val="single"/>
        </w:rPr>
        <w:t xml:space="preserve">60%，设备验收合格满1年后，甲方支付尾款。</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37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3.5.3如在使用过程中发生质量问题，乙方在接到甲方通知后，20分钟内电话响应，6小时内到达现场并解决问题，如不能现场解决故障问题，需24小时或48小时内提供备品或者备用机器，以防止影响日常手术使用。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1名中标候选人。</w:t>
      </w:r>
      <w:r/>
    </w:p>
    <w:p>
      <w:pPr>
        <w:pStyle w:val="699"/>
        <w:ind w:left="0" w:right="0" w:firstLine="0"/>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699"/>
        <w:numPr>
          <w:ilvl w:val="0"/>
          <w:numId w:val="15"/>
        </w:numPr>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4313"/>
              <w:gridCol w:w="1545"/>
              <w:gridCol w:w="15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3"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3"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9"/>
        <w:numPr>
          <w:ilvl w:val="0"/>
          <w:numId w:val="15"/>
        </w:numPr>
        <w:jc w:val="center"/>
        <w:spacing w:before="145"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5"/>
        </w:numPr>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3"/>
        <w:gridCol w:w="7098"/>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投标报价得分=(评标基准价／投标报价)×30×100%，结果保留两位有效小数。</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1.根据《技术规格偏离表》，所投设备技术指标完全满足招标文件货物需求中所投包的技术要求的得基础分40分。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2.★项参数为关键参数，负偏离则废标。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3.▲项参数为重要参数，按照要求提供证明材料，每负偏离一项、未提供或未按要求提供佐证材料的扣2分；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3、技术参数中，未标注“★”“▲”的为一般参数，每负偏离一项扣0.5分；扣完为止。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技术指标的响应程度需提供有效证明材料（供应商须提供功能截图或证明材料并加盖公章），评标委员会仅根据投标人提供的技术证明文件对技术进行评判，而不以投标人自身应答及响应作为评标依据，投标人的技术参数仅做出响应而未提供证明文件的视为无效应答。（投标人完全复制招标文件货物需求中的部分相关内容作为其证明材料的，按未提供证明材料处理。）</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产品综合评价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（2）经评审，方案具备较强合理性的得4分，方案具备一定合理性的得2分，方案合理性有缺陷或未提供不得分；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（3）经评审，方案具备较强针对性且切实可行的得2分，方案具备一定针对性及可行性的1分，方案针对性或可行性有缺陷或未提供不得分。</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84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使用年限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所投设备使用年限：0&lt;使用年限≤10年的，不得分；10&lt;使用年限≤20年的，得1分；使用年限≥30年，得2分。（提供设备铭牌照片或使用说明书证明）</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9"/>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99"/>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994"/>
        <w:gridCol w:w="1239"/>
        <w:gridCol w:w="594"/>
        <w:gridCol w:w="803"/>
        <w:gridCol w:w="790"/>
        <w:gridCol w:w="753"/>
        <w:gridCol w:w="810"/>
        <w:gridCol w:w="1003"/>
        <w:gridCol w:w="772"/>
        <w:gridCol w:w="804"/>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2.本表需要对招标文件《第四章 采购需求》技术要求的全部内容逐项/点对点响应，按照投标情况填写超出、符合或偏离；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5.投标人需确保提供佐证材料的真实性，如被认定提供实质性虚假材料，将会导致无效响应处理。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6.1 法人或者其他组织的营业执照等证明文件，自然人的身份证明；</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或2025年经审计的财务报告复印件加盖公章；（投标人为参加本次政府采购活动前一年内注册的公司，无须提供）；</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致：泰兴市滨江镇马甸卫生院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6.6供应商信用承诺书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6.7 投标产品如果属于医疗设备注册范畴的；投标人须根据投标产品的类别，提供《医疗器械经营企业许可证》或者《医疗器械经营备案凭证》（复印件）；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6.8 投标产品如果属于医疗设备注册范畴的；投标人须提供投标产品的《医疗器械注册证》（复印件）；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6.9若投标人是投标产品的制造商，必须具备《辐射安全许可证》（具体范围中必须包含可生产及销售本次所投标的产品）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6.10若投标人是投标产品的代理经销商，必须具备《辐射安全许可证》（具体范围中必须包含可销售本次投标的产品），还须提供投标产品制造商的《辐射安全许可证》（具体范围中必须包含可生产本次所投标的产品）</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（产品名称1）</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0"/>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 （产品名称1）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（规定比例）</w:t>
      </w:r>
      <w:r>
        <w:rPr>
          <w:rFonts w:ascii="SimSun" w:hAnsi="SimSun" w:eastAsia="SimSun" w:cs="SimSun"/>
          <w:color w:val="000000"/>
          <w:sz w:val="20"/>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color w:val="000000"/>
          <w:sz w:val="24"/>
          <w:u w:val="single"/>
        </w:rPr>
        <w:t xml:space="preserve">（关键组件）</w:t>
      </w:r>
      <w:r>
        <w:rPr>
          <w:rFonts w:ascii="SimSun" w:hAnsi="SimSun" w:eastAsia="SimSun" w:cs="SimSun"/>
          <w:color w:val="000000"/>
          <w:sz w:val="20"/>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color w:val="000000"/>
          <w:sz w:val="24"/>
          <w:u w:val="single"/>
        </w:rPr>
        <w:t xml:space="preserve">（关键工序）</w:t>
      </w:r>
      <w:r>
        <w:rPr>
          <w:rFonts w:ascii="SimSun" w:hAnsi="SimSun" w:eastAsia="SimSun" w:cs="SimSun"/>
          <w:color w:val="000000"/>
          <w:sz w:val="20"/>
          <w:vertAlign w:val="superscript"/>
        </w:rPr>
        <w:t xml:space="preserve">5</w:t>
      </w:r>
      <w:r>
        <w:rPr>
          <w:rFonts w:ascii="SimSun" w:hAnsi="SimSun" w:eastAsia="SimSun" w:cs="SimSun"/>
          <w:color w:val="000000"/>
          <w:sz w:val="24"/>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（规定比例）</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的</w:t>
      </w:r>
      <w:r>
        <w:rPr>
          <w:rFonts w:ascii="SimSun" w:hAnsi="SimSun" w:eastAsia="SimSun" w:cs="SimSun"/>
          <w:color w:val="000000"/>
          <w:sz w:val="24"/>
          <w:u w:val="single"/>
        </w:rPr>
        <w:t xml:space="preserve">（关键组件）</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color w:val="000000"/>
          <w:sz w:val="24"/>
          <w:u w:val="single"/>
        </w:rPr>
        <w:t xml:space="preserve">（关键工序）</w:t>
      </w:r>
      <w:r>
        <w:rPr>
          <w:rFonts w:ascii="SimSun" w:hAnsi="SimSun" w:eastAsia="SimSun" w:cs="SimSun"/>
          <w:color w:val="000000"/>
          <w:sz w:val="24"/>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6.用斜线划除的地方无需填写。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99"/>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
        <w:gridCol w:w="844"/>
        <w:gridCol w:w="2239"/>
        <w:gridCol w:w="1337"/>
        <w:gridCol w:w="684"/>
        <w:gridCol w:w="978"/>
        <w:gridCol w:w="959"/>
        <w:gridCol w:w="716"/>
        <w:gridCol w:w="460"/>
        <w:gridCol w:w="294"/>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质疑供应商：</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Arial" w:hAnsi="Arial" w:eastAsia="Arial" w:cs="Arial"/>
          <w:color w:val="000000"/>
          <w:sz w:val="24"/>
          <w:u w:val="single"/>
        </w:rPr>
        <w:t xml:space="preserve">                             </w:t>
      </w:r>
      <w:r>
        <w:rPr>
          <w:rFonts w:ascii="Arial" w:hAnsi="Arial" w:eastAsia="Arial" w:cs="Arial"/>
          <w:color w:val="000000"/>
          <w:sz w:val="24"/>
        </w:rPr>
        <w:t xml:space="preserve">邮编：</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w:t>
      </w:r>
      <w:r>
        <w:rPr>
          <w:rFonts w:ascii="Arial" w:hAnsi="Arial" w:eastAsia="Arial" w:cs="Arial"/>
          <w:color w:val="000000"/>
          <w:sz w:val="24"/>
          <w:u w:val="single"/>
        </w:rPr>
        <w:t xml:space="preserve">                      </w:t>
      </w:r>
      <w:r>
        <w:rPr>
          <w:rFonts w:ascii="Arial" w:hAnsi="Arial" w:eastAsia="Arial" w:cs="Arial"/>
          <w:color w:val="000000"/>
          <w:sz w:val="24"/>
        </w:rPr>
        <w:t xml:space="preserve">联系电话：</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授权代表：</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 </w:t>
      </w:r>
      <w:r>
        <w:rPr>
          <w:rFonts w:ascii="Arial" w:hAnsi="Arial" w:eastAsia="Arial" w:cs="Arial"/>
          <w:color w:val="000000"/>
          <w:sz w:val="24"/>
          <w:u w:val="single"/>
        </w:rPr>
        <w:t xml:space="preserve">                        </w:t>
      </w:r>
      <w:r>
        <w:rPr>
          <w:rFonts w:ascii="Arial" w:hAnsi="Arial" w:eastAsia="Arial" w:cs="Arial"/>
          <w:color w:val="000000"/>
          <w:sz w:val="24"/>
        </w:rPr>
        <w:t xml:space="preserve">邮编：</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质疑项目的名称：</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质疑项目的编号：</w:t>
      </w:r>
      <w:r>
        <w:rPr>
          <w:rFonts w:ascii="Arial" w:hAnsi="Arial" w:eastAsia="Arial" w:cs="Arial"/>
          <w:color w:val="000000"/>
          <w:sz w:val="24"/>
          <w:u w:val="single"/>
        </w:rPr>
        <w:t xml:space="preserve">                         </w:t>
      </w:r>
      <w:r>
        <w:rPr>
          <w:rFonts w:ascii="Arial" w:hAnsi="Arial" w:eastAsia="Arial" w:cs="Arial"/>
          <w:color w:val="000000"/>
          <w:sz w:val="24"/>
        </w:rPr>
        <w:t xml:space="preserve">包号：</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采购人名称：</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采购文件获取日期：</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质疑事项1：</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事实依据：</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法律依据：</w:t>
      </w: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请求：</w:t>
      </w:r>
      <w:r>
        <w:rPr>
          <w:rFonts w:ascii="Arial" w:hAnsi="Arial" w:eastAsia="Arial" w:cs="Arial"/>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签字(签章)：                   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6.质疑供应商为自然人的，质疑函应由本人签字；质疑供应商为法人或者其他组织的，质疑函应由法定代表人、主要负责人，或者其授权代表签字或者盖章，并加盖电子公章。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dobe 仿宋 Std R">
    <w:panose1 w:val="020B0503020202020204"/>
  </w:font>
  <w:font w:name="方正黑体_GBK">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25"/>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25"/>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5">
    <w:multiLevelType w:val="hybridMultilevel"/>
    <w:lvl w:ilvl="0">
      <w:start w:val="1"/>
      <w:numFmt w:val="chineseCounting"/>
      <w:pStyle w:val="879"/>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955"/>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6"/>
  </w:num>
  <w:num w:numId="9">
    <w:abstractNumId w:val="0"/>
  </w:num>
  <w:num w:numId="10">
    <w:abstractNumId w:val="9"/>
  </w:num>
  <w:num w:numId="11">
    <w:abstractNumId w:val="11"/>
  </w:num>
  <w:num w:numId="12">
    <w:abstractNumId w:val="3"/>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0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link w:val="73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3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35"/>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3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3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39"/>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710">
    <w:name w:val="toc 7"/>
    <w:basedOn w:val="697"/>
    <w:next w:val="697"/>
    <w:uiPriority w:val="39"/>
    <w:unhideWhenUsed/>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toc 5"/>
    <w:basedOn w:val="697"/>
    <w:next w:val="697"/>
    <w:uiPriority w:val="39"/>
    <w:unhideWhenUsed/>
    <w:qFormat/>
    <w:pPr>
      <w:ind w:left="1134" w:right="0" w:firstLine="0"/>
      <w:spacing w:after="57"/>
    </w:pPr>
  </w:style>
  <w:style w:type="paragraph" w:styleId="713">
    <w:name w:val="toc 3"/>
    <w:basedOn w:val="697"/>
    <w:next w:val="697"/>
    <w:uiPriority w:val="39"/>
    <w:unhideWhenUsed/>
    <w:qFormat/>
    <w:pPr>
      <w:ind w:left="567" w:right="0" w:firstLine="0"/>
      <w:spacing w:after="57"/>
    </w:pPr>
  </w:style>
  <w:style w:type="paragraph" w:styleId="714">
    <w:name w:val="toc 8"/>
    <w:basedOn w:val="697"/>
    <w:next w:val="697"/>
    <w:uiPriority w:val="39"/>
    <w:unhideWhenUsed/>
    <w:qFormat/>
    <w:pPr>
      <w:ind w:left="1984" w:right="0" w:firstLine="0"/>
      <w:spacing w:after="57"/>
    </w:pPr>
  </w:style>
  <w:style w:type="paragraph" w:styleId="715">
    <w:name w:val="endnote text"/>
    <w:basedOn w:val="697"/>
    <w:link w:val="877"/>
    <w:uiPriority w:val="99"/>
    <w:semiHidden/>
    <w:unhideWhenUsed/>
    <w:qFormat/>
    <w:pPr>
      <w:spacing w:after="0" w:line="240" w:lineRule="auto"/>
    </w:pPr>
    <w:rPr>
      <w:sz w:val="20"/>
    </w:rPr>
  </w:style>
  <w:style w:type="paragraph" w:styleId="716">
    <w:name w:val="Footer"/>
    <w:basedOn w:val="697"/>
    <w:link w:val="750"/>
    <w:uiPriority w:val="99"/>
    <w:unhideWhenUsed/>
    <w:qFormat/>
    <w:pPr>
      <w:spacing w:after="0" w:line="240" w:lineRule="auto"/>
      <w:tabs>
        <w:tab w:val="center" w:pos="7143" w:leader="none"/>
        <w:tab w:val="right" w:pos="14287" w:leader="none"/>
      </w:tabs>
    </w:pPr>
  </w:style>
  <w:style w:type="paragraph" w:styleId="717">
    <w:name w:val="Header"/>
    <w:basedOn w:val="697"/>
    <w:link w:val="748"/>
    <w:uiPriority w:val="99"/>
    <w:unhideWhenUsed/>
    <w:qFormat/>
    <w:pPr>
      <w:spacing w:after="0" w:line="240" w:lineRule="auto"/>
      <w:tabs>
        <w:tab w:val="center" w:pos="7143" w:leader="none"/>
        <w:tab w:val="right" w:pos="14287" w:leader="none"/>
      </w:tabs>
    </w:pPr>
  </w:style>
  <w:style w:type="paragraph" w:styleId="718">
    <w:name w:val="toc 1"/>
    <w:basedOn w:val="697"/>
    <w:next w:val="697"/>
    <w:uiPriority w:val="39"/>
    <w:unhideWhenUsed/>
    <w:qFormat/>
    <w:pPr>
      <w:ind w:left="0" w:right="0" w:firstLine="0"/>
      <w:spacing w:after="57"/>
    </w:pPr>
  </w:style>
  <w:style w:type="paragraph" w:styleId="719">
    <w:name w:val="toc 4"/>
    <w:basedOn w:val="697"/>
    <w:next w:val="697"/>
    <w:uiPriority w:val="39"/>
    <w:unhideWhenUsed/>
    <w:qFormat/>
    <w:pPr>
      <w:ind w:left="850" w:right="0" w:firstLine="0"/>
      <w:spacing w:after="57"/>
    </w:pPr>
  </w:style>
  <w:style w:type="paragraph" w:styleId="720">
    <w:name w:val="Subtitle"/>
    <w:basedOn w:val="697"/>
    <w:next w:val="697"/>
    <w:link w:val="743"/>
    <w:uiPriority w:val="11"/>
    <w:qFormat/>
    <w:pPr>
      <w:spacing w:before="200" w:after="200"/>
    </w:pPr>
    <w:rPr>
      <w:sz w:val="24"/>
      <w:szCs w:val="24"/>
    </w:rPr>
  </w:style>
  <w:style w:type="paragraph" w:styleId="721">
    <w:name w:val="footnote text"/>
    <w:basedOn w:val="697"/>
    <w:link w:val="876"/>
    <w:uiPriority w:val="99"/>
    <w:semiHidden/>
    <w:unhideWhenUsed/>
    <w:qFormat/>
    <w:pPr>
      <w:spacing w:after="40" w:line="240" w:lineRule="auto"/>
    </w:pPr>
    <w:rPr>
      <w:sz w:val="18"/>
    </w:rPr>
  </w:style>
  <w:style w:type="paragraph" w:styleId="722">
    <w:name w:val="toc 6"/>
    <w:basedOn w:val="697"/>
    <w:next w:val="697"/>
    <w:uiPriority w:val="39"/>
    <w:unhideWhenUsed/>
    <w:qFormat/>
    <w:pPr>
      <w:ind w:left="1417" w:right="0" w:firstLine="0"/>
      <w:spacing w:after="57"/>
    </w:pPr>
  </w:style>
  <w:style w:type="paragraph" w:styleId="723">
    <w:name w:val="table of figures"/>
    <w:basedOn w:val="697"/>
    <w:next w:val="697"/>
    <w:uiPriority w:val="99"/>
    <w:unhideWhenUsed/>
    <w:qFormat/>
    <w:pPr>
      <w:spacing w:after="0" w:afterAutospacing="0"/>
    </w:pPr>
  </w:style>
  <w:style w:type="paragraph" w:styleId="724">
    <w:name w:val="toc 2"/>
    <w:basedOn w:val="697"/>
    <w:next w:val="697"/>
    <w:uiPriority w:val="39"/>
    <w:unhideWhenUsed/>
    <w:qFormat/>
    <w:pPr>
      <w:ind w:left="283" w:right="0" w:firstLine="0"/>
      <w:spacing w:after="57"/>
    </w:pPr>
  </w:style>
  <w:style w:type="paragraph" w:styleId="725">
    <w:name w:val="toc 9"/>
    <w:basedOn w:val="697"/>
    <w:next w:val="697"/>
    <w:uiPriority w:val="39"/>
    <w:unhideWhenUsed/>
    <w:qFormat/>
    <w:pPr>
      <w:ind w:left="2268" w:right="0" w:firstLine="0"/>
      <w:spacing w:after="57"/>
    </w:pPr>
  </w:style>
  <w:style w:type="paragraph" w:styleId="726">
    <w:name w:val="Title"/>
    <w:basedOn w:val="697"/>
    <w:next w:val="697"/>
    <w:link w:val="742"/>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character" w:styleId="731" w:customStyle="1">
    <w:name w:val="Heading 1 Char"/>
    <w:link w:val="698"/>
    <w:uiPriority w:val="9"/>
    <w:qFormat/>
    <w:rPr>
      <w:rFonts w:ascii="Arial" w:hAnsi="Arial" w:eastAsia="Arial" w:cs="Arial"/>
      <w:sz w:val="40"/>
      <w:szCs w:val="40"/>
    </w:rPr>
  </w:style>
  <w:style w:type="character" w:styleId="732" w:customStyle="1">
    <w:name w:val="Heading 2 Char"/>
    <w:link w:val="699"/>
    <w:uiPriority w:val="9"/>
    <w:qFormat/>
    <w:rPr>
      <w:rFonts w:ascii="Arial" w:hAnsi="Arial" w:eastAsia="Arial" w:cs="Arial"/>
      <w:sz w:val="34"/>
    </w:rPr>
  </w:style>
  <w:style w:type="character" w:styleId="733" w:customStyle="1">
    <w:name w:val="Heading 3 Char"/>
    <w:link w:val="700"/>
    <w:uiPriority w:val="9"/>
    <w:qFormat/>
    <w:rPr>
      <w:rFonts w:ascii="Arial" w:hAnsi="Arial" w:eastAsia="Arial" w:cs="Arial"/>
      <w:sz w:val="30"/>
      <w:szCs w:val="30"/>
    </w:rPr>
  </w:style>
  <w:style w:type="character" w:styleId="734" w:customStyle="1">
    <w:name w:val="Heading 4 Char"/>
    <w:link w:val="701"/>
    <w:uiPriority w:val="9"/>
    <w:qFormat/>
    <w:rPr>
      <w:rFonts w:ascii="Arial" w:hAnsi="Arial" w:eastAsia="Arial" w:cs="Arial"/>
      <w:b/>
      <w:bCs/>
      <w:sz w:val="26"/>
      <w:szCs w:val="26"/>
    </w:rPr>
  </w:style>
  <w:style w:type="character" w:styleId="735" w:customStyle="1">
    <w:name w:val="Heading 5 Char"/>
    <w:link w:val="702"/>
    <w:uiPriority w:val="9"/>
    <w:qFormat/>
    <w:rPr>
      <w:rFonts w:ascii="Arial" w:hAnsi="Arial" w:eastAsia="Arial" w:cs="Arial"/>
      <w:b/>
      <w:bCs/>
      <w:sz w:val="24"/>
      <w:szCs w:val="24"/>
    </w:rPr>
  </w:style>
  <w:style w:type="character" w:styleId="736" w:customStyle="1">
    <w:name w:val="Heading 6 Char"/>
    <w:link w:val="703"/>
    <w:uiPriority w:val="9"/>
    <w:qFormat/>
    <w:rPr>
      <w:rFonts w:ascii="Arial" w:hAnsi="Arial" w:eastAsia="Arial" w:cs="Arial"/>
      <w:b/>
      <w:bCs/>
      <w:sz w:val="22"/>
      <w:szCs w:val="22"/>
    </w:rPr>
  </w:style>
  <w:style w:type="character" w:styleId="737" w:customStyle="1">
    <w:name w:val="Heading 7 Char"/>
    <w:link w:val="704"/>
    <w:uiPriority w:val="9"/>
    <w:qFormat/>
    <w:rPr>
      <w:rFonts w:ascii="Arial" w:hAnsi="Arial" w:eastAsia="Arial" w:cs="Arial"/>
      <w:b/>
      <w:bCs/>
      <w:i/>
      <w:iCs/>
      <w:sz w:val="22"/>
      <w:szCs w:val="22"/>
    </w:rPr>
  </w:style>
  <w:style w:type="character" w:styleId="738" w:customStyle="1">
    <w:name w:val="Heading 8 Char"/>
    <w:link w:val="705"/>
    <w:uiPriority w:val="9"/>
    <w:qFormat/>
    <w:rPr>
      <w:rFonts w:ascii="Arial" w:hAnsi="Arial" w:eastAsia="Arial" w:cs="Arial"/>
      <w:i/>
      <w:iCs/>
      <w:sz w:val="22"/>
      <w:szCs w:val="22"/>
    </w:rPr>
  </w:style>
  <w:style w:type="character" w:styleId="739" w:customStyle="1">
    <w:name w:val="Heading 9 Char"/>
    <w:link w:val="706"/>
    <w:uiPriority w:val="9"/>
    <w:qFormat/>
    <w:rPr>
      <w:rFonts w:ascii="Arial" w:hAnsi="Arial" w:eastAsia="Arial" w:cs="Arial"/>
      <w:i/>
      <w:iCs/>
      <w:sz w:val="21"/>
      <w:szCs w:val="21"/>
    </w:rPr>
  </w:style>
  <w:style w:type="paragraph" w:styleId="740">
    <w:name w:val="List Paragraph"/>
    <w:basedOn w:val="697"/>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6"/>
    <w:uiPriority w:val="10"/>
    <w:qFormat/>
    <w:rPr>
      <w:sz w:val="48"/>
      <w:szCs w:val="48"/>
    </w:rPr>
  </w:style>
  <w:style w:type="character" w:styleId="743" w:customStyle="1">
    <w:name w:val="Subtitle Char"/>
    <w:link w:val="720"/>
    <w:uiPriority w:val="11"/>
    <w:qFormat/>
    <w:rPr>
      <w:sz w:val="24"/>
      <w:szCs w:val="24"/>
    </w:rPr>
  </w:style>
  <w:style w:type="paragraph" w:styleId="744">
    <w:name w:val="Quote"/>
    <w:basedOn w:val="697"/>
    <w:next w:val="697"/>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7"/>
    <w:next w:val="697"/>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7"/>
    <w:uiPriority w:val="99"/>
    <w:qFormat/>
  </w:style>
  <w:style w:type="character" w:styleId="749" w:customStyle="1">
    <w:name w:val="Footer Char"/>
    <w:link w:val="716"/>
    <w:uiPriority w:val="99"/>
    <w:qFormat/>
  </w:style>
  <w:style w:type="character" w:styleId="750" w:customStyle="1">
    <w:name w:val="Caption Char"/>
    <w:link w:val="716"/>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1"/>
    <w:uiPriority w:val="99"/>
    <w:qFormat/>
    <w:rPr>
      <w:sz w:val="18"/>
    </w:rPr>
  </w:style>
  <w:style w:type="character" w:styleId="877" w:customStyle="1">
    <w:name w:val="Endnote Text Char"/>
    <w:link w:val="715"/>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7"/>
    <w:next w:val="697"/>
    <w:link w:val="891"/>
    <w:uiPriority w:val="0"/>
    <w:qFormat/>
    <w:pPr>
      <w:numPr>
        <w:ilvl w:val="0"/>
        <w:numId w:val="1"/>
      </w:numPr>
      <w:jc w:val="center"/>
      <w:keepNext/>
      <w:outlineLvl w:val="0"/>
    </w:pPr>
    <w:rPr>
      <w:rFonts w:ascii="宋体" w:hAnsi="宋体" w:eastAsia="宋体" w:cs="Times New Roman"/>
      <w:sz w:val="36"/>
      <w:szCs w:val="28"/>
    </w:rPr>
  </w:style>
  <w:style w:type="paragraph" w:styleId="880" w:customStyle="1">
    <w:name w:val="标题 21"/>
    <w:basedOn w:val="697"/>
    <w:next w:val="881"/>
    <w:link w:val="892"/>
    <w:uiPriority w:val="0"/>
    <w:qFormat/>
    <w:pPr>
      <w:jc w:val="center"/>
      <w:keepLines/>
      <w:keepNext/>
      <w:spacing w:line="240" w:lineRule="auto"/>
      <w:outlineLvl w:val="1"/>
    </w:pPr>
    <w:rPr>
      <w:rFonts w:ascii="Arial" w:hAnsi="Arial" w:eastAsia="宋体" w:cs="Arial"/>
      <w:bCs/>
      <w:sz w:val="36"/>
      <w:szCs w:val="44"/>
    </w:rPr>
  </w:style>
  <w:style w:type="paragraph" w:styleId="881" w:customStyle="1">
    <w:name w:val="正文缩进1"/>
    <w:basedOn w:val="697"/>
    <w:next w:val="697"/>
    <w:link w:val="893"/>
    <w:uiPriority w:val="0"/>
    <w:qFormat/>
    <w:pPr>
      <w:ind w:firstLine="420"/>
    </w:pPr>
    <w:rPr>
      <w:szCs w:val="21"/>
    </w:rPr>
  </w:style>
  <w:style w:type="paragraph" w:styleId="882" w:customStyle="1">
    <w:name w:val="标题 311"/>
    <w:basedOn w:val="697"/>
    <w:next w:val="881"/>
    <w:link w:val="89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3" w:customStyle="1">
    <w:name w:val="标题 41"/>
    <w:basedOn w:val="697"/>
    <w:next w:val="881"/>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7"/>
    <w:next w:val="881"/>
    <w:link w:val="896"/>
    <w:uiPriority w:val="0"/>
    <w:qFormat/>
    <w:pPr>
      <w:keepNext/>
      <w:outlineLvl w:val="4"/>
    </w:pPr>
    <w:rPr>
      <w:rFonts w:ascii="宋体" w:hAnsi="Times New Roman" w:eastAsia="宋体" w:cs="Times New Roman"/>
      <w:color w:val="000000"/>
      <w:sz w:val="28"/>
      <w:szCs w:val="28"/>
    </w:rPr>
  </w:style>
  <w:style w:type="paragraph" w:styleId="885" w:customStyle="1">
    <w:name w:val="标题 61"/>
    <w:basedOn w:val="697"/>
    <w:next w:val="697"/>
    <w:link w:val="897"/>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886" w:customStyle="1">
    <w:name w:val="标题 71"/>
    <w:basedOn w:val="697"/>
    <w:next w:val="697"/>
    <w:link w:val="898"/>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887" w:customStyle="1">
    <w:name w:val="标题 81"/>
    <w:basedOn w:val="697"/>
    <w:next w:val="697"/>
    <w:link w:val="899"/>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888" w:customStyle="1">
    <w:name w:val="标题 91"/>
    <w:basedOn w:val="697"/>
    <w:next w:val="697"/>
    <w:link w:val="900"/>
    <w:uiPriority w:val="0"/>
    <w:qFormat/>
    <w:pPr>
      <w:numPr>
        <w:ilvl w:val="8"/>
        <w:numId w:val="2"/>
      </w:numPr>
      <w:keepLines/>
      <w:keepNext/>
      <w:spacing w:before="240" w:after="64" w:line="320" w:lineRule="auto"/>
      <w:outlineLvl w:val="8"/>
    </w:pPr>
    <w:rPr>
      <w:rFonts w:ascii="Arial" w:hAnsi="Arial" w:eastAsia="黑体" w:cs="Times New Roman"/>
      <w:szCs w:val="21"/>
    </w:rPr>
  </w:style>
  <w:style w:type="character" w:styleId="889" w:customStyle="1">
    <w:name w:val="默认段落字体1"/>
    <w:link w:val="697"/>
    <w:uiPriority w:val="1"/>
    <w:unhideWhenUsed/>
    <w:qFormat/>
  </w:style>
  <w:style w:type="table" w:styleId="890"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1" w:customStyle="1">
    <w:name w:val="标题 1 字符"/>
    <w:link w:val="879"/>
    <w:uiPriority w:val="0"/>
    <w:qFormat/>
    <w:rPr>
      <w:rFonts w:ascii="宋体" w:hAnsi="宋体" w:eastAsia="宋体" w:cs="Times New Roman"/>
      <w:sz w:val="36"/>
      <w:szCs w:val="28"/>
    </w:rPr>
  </w:style>
  <w:style w:type="character" w:styleId="892" w:customStyle="1">
    <w:name w:val="标题 2 字符"/>
    <w:link w:val="880"/>
    <w:uiPriority w:val="0"/>
    <w:qFormat/>
    <w:rPr>
      <w:rFonts w:ascii="Arial" w:hAnsi="Arial" w:eastAsia="宋体" w:cs="Arial"/>
      <w:bCs/>
      <w:sz w:val="36"/>
      <w:szCs w:val="44"/>
    </w:rPr>
  </w:style>
  <w:style w:type="character" w:styleId="893" w:customStyle="1">
    <w:name w:val="正文缩进 字符"/>
    <w:link w:val="881"/>
    <w:uiPriority w:val="0"/>
    <w:rPr>
      <w:szCs w:val="21"/>
    </w:rPr>
  </w:style>
  <w:style w:type="character" w:styleId="894" w:customStyle="1">
    <w:name w:val="标题 3 字符"/>
    <w:link w:val="882"/>
    <w:uiPriority w:val="0"/>
    <w:qFormat/>
    <w:rPr>
      <w:rFonts w:ascii="Times New Roman" w:hAnsi="Times New Roman" w:eastAsia="宋体" w:cs="Times New Roman"/>
      <w:b/>
      <w:bCs/>
      <w:sz w:val="32"/>
      <w:szCs w:val="32"/>
    </w:rPr>
  </w:style>
  <w:style w:type="character" w:styleId="895" w:customStyle="1">
    <w:name w:val="标题 4 字符"/>
    <w:link w:val="883"/>
    <w:uiPriority w:val="0"/>
    <w:qFormat/>
    <w:rPr>
      <w:rFonts w:ascii="Arial" w:hAnsi="Arial" w:eastAsia="黑体" w:cs="Arial"/>
      <w:b/>
      <w:bCs/>
      <w:sz w:val="28"/>
      <w:szCs w:val="28"/>
    </w:rPr>
  </w:style>
  <w:style w:type="character" w:styleId="896" w:customStyle="1">
    <w:name w:val="标题 5 字符"/>
    <w:link w:val="884"/>
    <w:uiPriority w:val="0"/>
    <w:qFormat/>
    <w:rPr>
      <w:rFonts w:ascii="宋体" w:hAnsi="Times New Roman" w:eastAsia="宋体" w:cs="Times New Roman"/>
      <w:color w:val="000000"/>
      <w:sz w:val="28"/>
      <w:szCs w:val="28"/>
    </w:rPr>
  </w:style>
  <w:style w:type="character" w:styleId="897" w:customStyle="1">
    <w:name w:val="标题 6 字符"/>
    <w:link w:val="885"/>
    <w:uiPriority w:val="0"/>
    <w:qFormat/>
    <w:rPr>
      <w:rFonts w:ascii="Arial" w:hAnsi="Arial" w:eastAsia="黑体"/>
      <w:b/>
      <w:bCs/>
      <w:sz w:val="24"/>
      <w:szCs w:val="24"/>
    </w:rPr>
  </w:style>
  <w:style w:type="character" w:styleId="898" w:customStyle="1">
    <w:name w:val="标题 7 字符"/>
    <w:link w:val="886"/>
    <w:uiPriority w:val="0"/>
    <w:qFormat/>
    <w:rPr>
      <w:rFonts w:ascii="Times New Roman" w:hAnsi="Times New Roman"/>
      <w:b/>
      <w:bCs/>
      <w:sz w:val="24"/>
      <w:szCs w:val="24"/>
    </w:rPr>
  </w:style>
  <w:style w:type="character" w:styleId="899" w:customStyle="1">
    <w:name w:val="标题 8 字符"/>
    <w:link w:val="887"/>
    <w:uiPriority w:val="0"/>
    <w:qFormat/>
    <w:rPr>
      <w:rFonts w:ascii="Arial" w:hAnsi="Arial" w:eastAsia="黑体"/>
      <w:sz w:val="24"/>
      <w:szCs w:val="24"/>
    </w:rPr>
  </w:style>
  <w:style w:type="character" w:styleId="900" w:customStyle="1">
    <w:name w:val="标题 9 字符"/>
    <w:link w:val="888"/>
    <w:uiPriority w:val="0"/>
    <w:qFormat/>
    <w:rPr>
      <w:rFonts w:ascii="Arial" w:hAnsi="Arial" w:eastAsia="黑体"/>
      <w:sz w:val="21"/>
      <w:szCs w:val="21"/>
    </w:rPr>
  </w:style>
  <w:style w:type="paragraph" w:styleId="901" w:customStyle="1">
    <w:name w:val="列表 31"/>
    <w:basedOn w:val="697"/>
    <w:uiPriority w:val="0"/>
    <w:qFormat/>
    <w:pPr>
      <w:ind w:left="100" w:hanging="200"/>
    </w:pPr>
    <w:rPr>
      <w:rFonts w:ascii="Times New Roman" w:hAnsi="Times New Roman" w:eastAsia="宋体" w:cs="Times New Roman"/>
      <w:szCs w:val="21"/>
    </w:rPr>
  </w:style>
  <w:style w:type="paragraph" w:styleId="902" w:customStyle="1">
    <w:name w:val="目录 71"/>
    <w:basedOn w:val="697"/>
    <w:next w:val="697"/>
    <w:uiPriority w:val="0"/>
    <w:semiHidden/>
    <w:qFormat/>
    <w:pPr>
      <w:ind w:left="1260"/>
      <w:jc w:val="left"/>
    </w:pPr>
    <w:rPr>
      <w:rFonts w:ascii="Times New Roman" w:hAnsi="Times New Roman" w:eastAsia="宋体" w:cs="Times New Roman"/>
      <w:szCs w:val="21"/>
    </w:rPr>
  </w:style>
  <w:style w:type="paragraph" w:styleId="903" w:customStyle="1">
    <w:name w:val="文档结构图1"/>
    <w:basedOn w:val="697"/>
    <w:link w:val="904"/>
    <w:uiPriority w:val="0"/>
    <w:semiHidden/>
    <w:qFormat/>
    <w:pPr>
      <w:shd w:val="clear" w:color="auto" w:fill="000080"/>
    </w:pPr>
    <w:rPr>
      <w:rFonts w:ascii="Times New Roman" w:hAnsi="Times New Roman" w:eastAsia="宋体" w:cs="Times New Roman"/>
      <w:szCs w:val="21"/>
    </w:rPr>
  </w:style>
  <w:style w:type="character" w:styleId="904" w:customStyle="1">
    <w:name w:val="文档结构图 字符"/>
    <w:link w:val="903"/>
    <w:uiPriority w:val="0"/>
    <w:semiHidden/>
    <w:qFormat/>
    <w:rPr>
      <w:rFonts w:ascii="Times New Roman" w:hAnsi="Times New Roman" w:eastAsia="宋体" w:cs="Times New Roman"/>
      <w:szCs w:val="21"/>
      <w:shd w:val="clear" w:color="auto" w:fill="000080"/>
    </w:rPr>
  </w:style>
  <w:style w:type="paragraph" w:styleId="905" w:customStyle="1">
    <w:name w:val="批注文字1"/>
    <w:basedOn w:val="697"/>
    <w:link w:val="906"/>
    <w:uiPriority w:val="0"/>
    <w:unhideWhenUsed/>
    <w:qFormat/>
    <w:pPr>
      <w:jc w:val="left"/>
    </w:pPr>
  </w:style>
  <w:style w:type="character" w:styleId="906" w:customStyle="1">
    <w:name w:val="批注文字 字符"/>
    <w:link w:val="905"/>
    <w:uiPriority w:val="99"/>
    <w:semiHidden/>
    <w:qFormat/>
  </w:style>
  <w:style w:type="paragraph" w:styleId="907" w:customStyle="1">
    <w:name w:val="正文文本 31"/>
    <w:basedOn w:val="697"/>
    <w:link w:val="908"/>
    <w:uiPriority w:val="0"/>
    <w:qFormat/>
    <w:rPr>
      <w:rFonts w:ascii="仿宋_GB2312" w:hAnsi="Arial" w:eastAsia="仿宋_GB2312" w:cs="Times New Roman"/>
      <w:sz w:val="32"/>
      <w:szCs w:val="32"/>
    </w:rPr>
  </w:style>
  <w:style w:type="character" w:styleId="908" w:customStyle="1">
    <w:name w:val="正文文本 3 字符"/>
    <w:link w:val="907"/>
    <w:uiPriority w:val="0"/>
    <w:qFormat/>
    <w:rPr>
      <w:rFonts w:ascii="仿宋_GB2312" w:hAnsi="Arial" w:eastAsia="仿宋_GB2312" w:cs="Times New Roman"/>
      <w:sz w:val="32"/>
      <w:szCs w:val="32"/>
    </w:rPr>
  </w:style>
  <w:style w:type="paragraph" w:styleId="909" w:customStyle="1">
    <w:name w:val="正文文本1"/>
    <w:basedOn w:val="697"/>
    <w:next w:val="697"/>
    <w:link w:val="910"/>
    <w:uiPriority w:val="0"/>
    <w:qFormat/>
    <w:rPr>
      <w:rFonts w:ascii="楷体_GB2312" w:hAnsi="Arial" w:eastAsia="楷体_GB2312" w:cs="Times New Roman"/>
      <w:sz w:val="28"/>
      <w:szCs w:val="28"/>
    </w:rPr>
  </w:style>
  <w:style w:type="character" w:styleId="910" w:customStyle="1">
    <w:name w:val="正文文本 字符"/>
    <w:link w:val="909"/>
    <w:uiPriority w:val="0"/>
    <w:qFormat/>
    <w:rPr>
      <w:rFonts w:ascii="楷体_GB2312" w:hAnsi="Arial" w:eastAsia="楷体_GB2312" w:cs="Times New Roman"/>
      <w:sz w:val="28"/>
      <w:szCs w:val="28"/>
    </w:rPr>
  </w:style>
  <w:style w:type="paragraph" w:styleId="911" w:customStyle="1">
    <w:name w:val="正文文本缩进1"/>
    <w:basedOn w:val="697"/>
    <w:next w:val="697"/>
    <w:link w:val="912"/>
    <w:uiPriority w:val="0"/>
    <w:unhideWhenUsed/>
    <w:qFormat/>
    <w:pPr>
      <w:ind w:left="420"/>
      <w:spacing w:after="120"/>
    </w:pPr>
  </w:style>
  <w:style w:type="character" w:styleId="912" w:customStyle="1">
    <w:name w:val="正文文本缩进 字符"/>
    <w:link w:val="911"/>
    <w:uiPriority w:val="99"/>
    <w:semiHidden/>
    <w:qFormat/>
  </w:style>
  <w:style w:type="paragraph" w:styleId="913" w:customStyle="1">
    <w:name w:val="列表 21"/>
    <w:basedOn w:val="697"/>
    <w:uiPriority w:val="0"/>
    <w:qFormat/>
    <w:pPr>
      <w:ind w:left="100" w:hanging="200"/>
    </w:pPr>
    <w:rPr>
      <w:rFonts w:ascii="Times New Roman" w:hAnsi="Times New Roman" w:eastAsia="宋体" w:cs="Times New Roman"/>
      <w:szCs w:val="21"/>
    </w:rPr>
  </w:style>
  <w:style w:type="paragraph" w:styleId="914" w:customStyle="1">
    <w:name w:val="目录 51"/>
    <w:basedOn w:val="697"/>
    <w:next w:val="697"/>
    <w:uiPriority w:val="0"/>
    <w:semiHidden/>
    <w:qFormat/>
    <w:pPr>
      <w:ind w:left="840"/>
      <w:jc w:val="left"/>
    </w:pPr>
    <w:rPr>
      <w:rFonts w:ascii="Times New Roman" w:hAnsi="Times New Roman" w:eastAsia="宋体" w:cs="Times New Roman"/>
      <w:szCs w:val="21"/>
    </w:rPr>
  </w:style>
  <w:style w:type="paragraph" w:styleId="915" w:customStyle="1">
    <w:name w:val="目录 31"/>
    <w:basedOn w:val="697"/>
    <w:next w:val="697"/>
    <w:uiPriority w:val="0"/>
    <w:semiHidden/>
    <w:qFormat/>
    <w:pPr>
      <w:ind w:left="420"/>
      <w:jc w:val="left"/>
    </w:pPr>
    <w:rPr>
      <w:rFonts w:ascii="Times New Roman" w:hAnsi="Times New Roman" w:eastAsia="宋体" w:cs="Times New Roman"/>
      <w:i/>
      <w:iCs/>
      <w:szCs w:val="24"/>
    </w:rPr>
  </w:style>
  <w:style w:type="paragraph" w:styleId="916" w:customStyle="1">
    <w:name w:val="纯文本1"/>
    <w:basedOn w:val="697"/>
    <w:link w:val="917"/>
    <w:uiPriority w:val="0"/>
    <w:qFormat/>
    <w:rPr>
      <w:rFonts w:ascii="宋体" w:hAnsi="Courier New" w:eastAsia="宋体" w:cs="Courier New"/>
      <w:szCs w:val="21"/>
    </w:rPr>
  </w:style>
  <w:style w:type="character" w:styleId="917" w:customStyle="1">
    <w:name w:val="纯文本 字符"/>
    <w:link w:val="916"/>
    <w:uiPriority w:val="0"/>
    <w:qFormat/>
    <w:rPr>
      <w:rFonts w:ascii="宋体" w:hAnsi="Courier New" w:eastAsia="宋体" w:cs="Courier New"/>
      <w:szCs w:val="21"/>
    </w:rPr>
  </w:style>
  <w:style w:type="paragraph" w:styleId="918" w:customStyle="1">
    <w:name w:val="目录 81"/>
    <w:basedOn w:val="697"/>
    <w:next w:val="697"/>
    <w:uiPriority w:val="0"/>
    <w:semiHidden/>
    <w:qFormat/>
    <w:pPr>
      <w:ind w:left="1470"/>
      <w:jc w:val="left"/>
    </w:pPr>
    <w:rPr>
      <w:rFonts w:ascii="Times New Roman" w:hAnsi="Times New Roman" w:eastAsia="宋体" w:cs="Times New Roman"/>
      <w:szCs w:val="21"/>
    </w:rPr>
  </w:style>
  <w:style w:type="paragraph" w:styleId="919" w:customStyle="1">
    <w:name w:val="日期1"/>
    <w:basedOn w:val="697"/>
    <w:next w:val="697"/>
    <w:link w:val="920"/>
    <w:uiPriority w:val="0"/>
    <w:qFormat/>
    <w:rPr>
      <w:rFonts w:ascii="Times New Roman" w:hAnsi="Times New Roman" w:eastAsia="宋体" w:cs="Times New Roman"/>
      <w:sz w:val="24"/>
      <w:szCs w:val="24"/>
    </w:rPr>
  </w:style>
  <w:style w:type="character" w:styleId="920" w:customStyle="1">
    <w:name w:val="日期 字符"/>
    <w:link w:val="919"/>
    <w:uiPriority w:val="0"/>
    <w:qFormat/>
    <w:rPr>
      <w:rFonts w:ascii="Times New Roman" w:hAnsi="Times New Roman" w:eastAsia="宋体" w:cs="Times New Roman"/>
      <w:sz w:val="24"/>
      <w:szCs w:val="24"/>
    </w:rPr>
  </w:style>
  <w:style w:type="paragraph" w:styleId="921" w:customStyle="1">
    <w:name w:val="正文文本缩进 21"/>
    <w:basedOn w:val="697"/>
    <w:link w:val="922"/>
    <w:uiPriority w:val="0"/>
    <w:qFormat/>
    <w:pPr>
      <w:ind w:left="630" w:firstLine="645"/>
    </w:pPr>
    <w:rPr>
      <w:rFonts w:ascii="Arial" w:hAnsi="Arial" w:eastAsia="仿宋_GB2312" w:cs="Arial"/>
      <w:sz w:val="32"/>
      <w:szCs w:val="32"/>
    </w:rPr>
  </w:style>
  <w:style w:type="character" w:styleId="922" w:customStyle="1">
    <w:name w:val="正文文本缩进 2 字符"/>
    <w:link w:val="921"/>
    <w:uiPriority w:val="0"/>
    <w:qFormat/>
    <w:rPr>
      <w:rFonts w:ascii="Arial" w:hAnsi="Arial" w:eastAsia="仿宋_GB2312" w:cs="Arial"/>
      <w:sz w:val="32"/>
      <w:szCs w:val="32"/>
    </w:rPr>
  </w:style>
  <w:style w:type="paragraph" w:styleId="923" w:customStyle="1">
    <w:name w:val="批注框文本1"/>
    <w:basedOn w:val="697"/>
    <w:link w:val="924"/>
    <w:uiPriority w:val="0"/>
    <w:semiHidden/>
    <w:qFormat/>
    <w:rPr>
      <w:rFonts w:ascii="Times New Roman" w:hAnsi="Times New Roman" w:eastAsia="宋体" w:cs="Times New Roman"/>
      <w:sz w:val="18"/>
      <w:szCs w:val="18"/>
    </w:rPr>
  </w:style>
  <w:style w:type="character" w:styleId="924" w:customStyle="1">
    <w:name w:val="批注框文本 字符"/>
    <w:link w:val="923"/>
    <w:uiPriority w:val="0"/>
    <w:semiHidden/>
    <w:qFormat/>
    <w:rPr>
      <w:rFonts w:ascii="Times New Roman" w:hAnsi="Times New Roman" w:eastAsia="宋体" w:cs="Times New Roman"/>
      <w:sz w:val="18"/>
      <w:szCs w:val="18"/>
    </w:rPr>
  </w:style>
  <w:style w:type="paragraph" w:styleId="925" w:customStyle="1">
    <w:name w:val="页脚1"/>
    <w:basedOn w:val="697"/>
    <w:link w:val="92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6" w:customStyle="1">
    <w:name w:val="页脚 字符"/>
    <w:link w:val="925"/>
    <w:uiPriority w:val="0"/>
    <w:qFormat/>
    <w:rPr>
      <w:rFonts w:ascii="Times New Roman" w:hAnsi="Times New Roman" w:eastAsia="宋体" w:cs="Times New Roman"/>
      <w:sz w:val="18"/>
      <w:szCs w:val="18"/>
    </w:rPr>
  </w:style>
  <w:style w:type="paragraph" w:styleId="927" w:customStyle="1">
    <w:name w:val="页眉1"/>
    <w:basedOn w:val="697"/>
    <w:link w:val="92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customStyle="1">
    <w:name w:val="页眉 字符"/>
    <w:link w:val="927"/>
    <w:uiPriority w:val="0"/>
    <w:qFormat/>
    <w:rPr>
      <w:rFonts w:ascii="Times New Roman" w:hAnsi="Times New Roman" w:eastAsia="宋体" w:cs="Times New Roman"/>
      <w:sz w:val="18"/>
      <w:szCs w:val="18"/>
    </w:rPr>
  </w:style>
  <w:style w:type="paragraph" w:styleId="929" w:customStyle="1">
    <w:name w:val="目录 11"/>
    <w:basedOn w:val="697"/>
    <w:next w:val="69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97"/>
    <w:next w:val="697"/>
    <w:uiPriority w:val="0"/>
    <w:semiHidden/>
    <w:qFormat/>
    <w:pPr>
      <w:ind w:left="630"/>
      <w:jc w:val="left"/>
    </w:pPr>
    <w:rPr>
      <w:rFonts w:ascii="Times New Roman" w:hAnsi="Times New Roman" w:eastAsia="宋体" w:cs="Times New Roman"/>
      <w:szCs w:val="21"/>
    </w:rPr>
  </w:style>
  <w:style w:type="paragraph" w:styleId="931" w:customStyle="1">
    <w:name w:val="列表1"/>
    <w:basedOn w:val="697"/>
    <w:uiPriority w:val="0"/>
    <w:qFormat/>
    <w:pPr>
      <w:ind w:left="200" w:hanging="200"/>
    </w:pPr>
    <w:rPr>
      <w:rFonts w:ascii="Times New Roman" w:hAnsi="Times New Roman" w:eastAsia="宋体" w:cs="Times New Roman"/>
      <w:szCs w:val="21"/>
    </w:rPr>
  </w:style>
  <w:style w:type="paragraph" w:styleId="932" w:customStyle="1">
    <w:name w:val="目录 61"/>
    <w:basedOn w:val="697"/>
    <w:next w:val="697"/>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97"/>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字符"/>
    <w:link w:val="933"/>
    <w:uiPriority w:val="0"/>
    <w:qFormat/>
    <w:rPr>
      <w:rFonts w:ascii="Arial" w:hAnsi="Arial" w:eastAsia="仿宋_GB2312" w:cs="Arial"/>
      <w:color w:val="ffff00"/>
      <w:sz w:val="32"/>
      <w:szCs w:val="32"/>
    </w:rPr>
  </w:style>
  <w:style w:type="paragraph" w:styleId="935" w:customStyle="1">
    <w:name w:val="图表目录1"/>
    <w:basedOn w:val="697"/>
    <w:next w:val="697"/>
    <w:uiPriority w:val="0"/>
    <w:semiHidden/>
    <w:qFormat/>
    <w:pPr>
      <w:ind w:left="840" w:hanging="420"/>
    </w:pPr>
    <w:rPr>
      <w:rFonts w:ascii="Times New Roman" w:hAnsi="Times New Roman" w:eastAsia="宋体" w:cs="Times New Roman"/>
      <w:szCs w:val="21"/>
    </w:rPr>
  </w:style>
  <w:style w:type="paragraph" w:styleId="936" w:customStyle="1">
    <w:name w:val="目录 21"/>
    <w:basedOn w:val="697"/>
    <w:next w:val="697"/>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97"/>
    <w:next w:val="697"/>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97"/>
    <w:link w:val="939"/>
    <w:uiPriority w:val="0"/>
    <w:qFormat/>
    <w:pPr>
      <w:jc w:val="center"/>
      <w:widowControl/>
    </w:pPr>
    <w:rPr>
      <w:rFonts w:ascii="楷体_GB2312" w:hAnsi="Times New Roman" w:eastAsia="楷体_GB2312" w:cs="Times New Roman"/>
      <w:sz w:val="28"/>
      <w:szCs w:val="28"/>
    </w:rPr>
  </w:style>
  <w:style w:type="character" w:styleId="939" w:customStyle="1">
    <w:name w:val="正文文本 2 字符"/>
    <w:link w:val="938"/>
    <w:uiPriority w:val="0"/>
    <w:qFormat/>
    <w:rPr>
      <w:rFonts w:ascii="楷体_GB2312" w:hAnsi="Times New Roman" w:eastAsia="楷体_GB2312" w:cs="Times New Roman"/>
      <w:sz w:val="28"/>
      <w:szCs w:val="28"/>
    </w:rPr>
  </w:style>
  <w:style w:type="paragraph" w:styleId="940" w:customStyle="1">
    <w:name w:val="普通(网站)1"/>
    <w:basedOn w:val="697"/>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97"/>
    <w:next w:val="697"/>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5"/>
    <w:next w:val="905"/>
    <w:link w:val="943"/>
    <w:uiPriority w:val="0"/>
    <w:semiHidden/>
    <w:qFormat/>
    <w:rPr>
      <w:rFonts w:ascii="Times New Roman" w:hAnsi="Times New Roman" w:eastAsia="宋体" w:cs="Times New Roman"/>
      <w:b/>
      <w:bCs/>
      <w:szCs w:val="21"/>
    </w:rPr>
  </w:style>
  <w:style w:type="character" w:styleId="943" w:customStyle="1">
    <w:name w:val="批注主题 字符"/>
    <w:link w:val="942"/>
    <w:uiPriority w:val="0"/>
    <w:semiHidden/>
    <w:qFormat/>
    <w:rPr>
      <w:rFonts w:ascii="Times New Roman" w:hAnsi="Times New Roman" w:eastAsia="宋体" w:cs="Times New Roman"/>
      <w:b/>
      <w:bCs/>
      <w:szCs w:val="21"/>
    </w:rPr>
  </w:style>
  <w:style w:type="paragraph" w:styleId="944" w:customStyle="1">
    <w:name w:val="正文首行缩进1"/>
    <w:basedOn w:val="697"/>
    <w:link w:val="945"/>
    <w:uiPriority w:val="0"/>
    <w:qFormat/>
    <w:pPr>
      <w:ind w:firstLine="200"/>
      <w:spacing w:line="360" w:lineRule="auto"/>
    </w:pPr>
    <w:rPr>
      <w:rFonts w:ascii="仿宋_GB2312" w:hAnsi="Times New Roman" w:eastAsia="仿宋_GB2312" w:cs="Times New Roman"/>
      <w:sz w:val="30"/>
      <w:szCs w:val="30"/>
    </w:rPr>
  </w:style>
  <w:style w:type="character" w:styleId="945" w:customStyle="1">
    <w:name w:val="正文文本首行缩进 字符"/>
    <w:link w:val="944"/>
    <w:uiPriority w:val="0"/>
    <w:qFormat/>
    <w:rPr>
      <w:rFonts w:ascii="仿宋_GB2312" w:hAnsi="Times New Roman" w:eastAsia="仿宋_GB2312" w:cs="Times New Roman"/>
      <w:sz w:val="30"/>
      <w:szCs w:val="30"/>
    </w:rPr>
  </w:style>
  <w:style w:type="paragraph" w:styleId="946" w:customStyle="1">
    <w:name w:val="正文首行缩进 21"/>
    <w:basedOn w:val="911"/>
    <w:link w:val="947"/>
    <w:uiPriority w:val="0"/>
    <w:qFormat/>
    <w:pPr>
      <w:ind w:left="0" w:firstLine="420"/>
      <w:spacing w:after="0" w:line="360" w:lineRule="auto"/>
    </w:pPr>
    <w:rPr>
      <w:rFonts w:ascii="宋体" w:hAnsi="宋体" w:eastAsia="宋体" w:cs="Times New Roman"/>
      <w:szCs w:val="20"/>
    </w:rPr>
  </w:style>
  <w:style w:type="character" w:styleId="947" w:customStyle="1">
    <w:name w:val="正文文本首行缩进 2 字符"/>
    <w:link w:val="946"/>
    <w:uiPriority w:val="0"/>
    <w:qFormat/>
    <w:rPr>
      <w:rFonts w:ascii="宋体" w:hAnsi="宋体" w:eastAsia="宋体" w:cs="Times New Roman"/>
      <w:szCs w:val="20"/>
    </w:rPr>
  </w:style>
  <w:style w:type="table" w:styleId="948" w:customStyle="1">
    <w:name w:val="网格型1"/>
    <w:basedOn w:val="890"/>
    <w:uiPriority w:val="59"/>
    <w:qFormat/>
    <w:pPr>
      <w:jc w:val="both"/>
      <w:widowControl w:val="off"/>
    </w:pPr>
    <w:rPr>
      <w:rFonts w:ascii="Times New Roman" w:hAnsi="Times New Roman" w:eastAsia="宋体" w:cs="Times New Roman"/>
      <w:sz w:val="20"/>
      <w:szCs w:val="20"/>
    </w:rPr>
    <w:tblPr/>
  </w:style>
  <w:style w:type="character" w:styleId="949" w:customStyle="1">
    <w:name w:val="要点1"/>
    <w:link w:val="697"/>
    <w:uiPriority w:val="0"/>
    <w:qFormat/>
    <w:rPr>
      <w:b/>
      <w:bCs/>
    </w:rPr>
  </w:style>
  <w:style w:type="character" w:styleId="950" w:customStyle="1">
    <w:name w:val="页码1"/>
    <w:link w:val="697"/>
    <w:uiPriority w:val="0"/>
    <w:qFormat/>
  </w:style>
  <w:style w:type="character" w:styleId="951" w:customStyle="1">
    <w:name w:val="已访问的超链接1"/>
    <w:link w:val="697"/>
    <w:uiPriority w:val="0"/>
    <w:qFormat/>
    <w:rPr>
      <w:color w:val="800080"/>
      <w:u w:val="single"/>
    </w:rPr>
  </w:style>
  <w:style w:type="character" w:styleId="952" w:customStyle="1">
    <w:name w:val="强调1"/>
    <w:link w:val="697"/>
    <w:uiPriority w:val="0"/>
    <w:qFormat/>
    <w:rPr>
      <w:i/>
    </w:rPr>
  </w:style>
  <w:style w:type="character" w:styleId="953" w:customStyle="1">
    <w:name w:val="超链接1"/>
    <w:link w:val="697"/>
    <w:uiPriority w:val="0"/>
    <w:qFormat/>
    <w:rPr>
      <w:color w:val="0000ff"/>
      <w:u w:val="single"/>
    </w:rPr>
  </w:style>
  <w:style w:type="character" w:styleId="954" w:customStyle="1">
    <w:name w:val="批注引用1"/>
    <w:link w:val="697"/>
    <w:uiPriority w:val="0"/>
    <w:semiHidden/>
    <w:qFormat/>
    <w:rPr>
      <w:sz w:val="21"/>
      <w:szCs w:val="21"/>
    </w:rPr>
  </w:style>
  <w:style w:type="paragraph" w:styleId="955" w:customStyle="1">
    <w:name w:val="一级条标题"/>
    <w:basedOn w:val="956"/>
    <w:next w:val="957"/>
    <w:uiPriority w:val="0"/>
    <w:qFormat/>
    <w:pPr>
      <w:numPr>
        <w:ilvl w:val="1"/>
        <w:numId w:val="3"/>
      </w:numPr>
      <w:tabs>
        <w:tab w:val="left" w:pos="810" w:leader="none"/>
        <w:tab w:val="left" w:pos="1265" w:leader="none"/>
      </w:tabs>
      <w:outlineLvl w:val="2"/>
    </w:pPr>
    <w:rPr>
      <w:rFonts w:hAnsi="Times New Roman" w:cs="Times New Roman"/>
      <w:szCs w:val="21"/>
    </w:rPr>
  </w:style>
  <w:style w:type="paragraph" w:styleId="956" w:customStyle="1">
    <w:name w:val="章标题"/>
    <w:next w:val="69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7" w:customStyle="1">
    <w:name w:val="段"/>
    <w:basedOn w:val="697"/>
    <w:next w:val="697"/>
    <w:uiPriority w:val="0"/>
    <w:qFormat/>
    <w:pPr>
      <w:ind w:firstLine="200"/>
      <w:widowControl/>
    </w:pPr>
    <w:rPr>
      <w:rFonts w:hint="eastAsia" w:ascii="宋体"/>
      <w:szCs w:val="20"/>
    </w:rPr>
  </w:style>
  <w:style w:type="paragraph" w:styleId="958" w:customStyle="1">
    <w:name w:val="标题 31"/>
    <w:basedOn w:val="697"/>
    <w:next w:val="697"/>
    <w:uiPriority w:val="0"/>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59" w:customStyle="1">
    <w:name w:val="font5 Char"/>
    <w:link w:val="697"/>
    <w:uiPriority w:val="0"/>
    <w:qFormat/>
    <w:rPr>
      <w:rFonts w:ascii="宋体" w:hAnsi="宋体" w:eastAsia="宋体"/>
      <w:sz w:val="28"/>
      <w:szCs w:val="28"/>
      <w:lang w:val="en-US" w:eastAsia="zh-CN" w:bidi="ar-SA"/>
    </w:rPr>
  </w:style>
  <w:style w:type="character" w:styleId="960" w:customStyle="1">
    <w:name w:val="二级目录 Char"/>
    <w:link w:val="961"/>
    <w:uiPriority w:val="0"/>
    <w:qFormat/>
    <w:rPr>
      <w:b/>
      <w:sz w:val="30"/>
      <w:szCs w:val="28"/>
    </w:rPr>
  </w:style>
  <w:style w:type="paragraph" w:styleId="961" w:customStyle="1">
    <w:name w:val="二级目录"/>
    <w:next w:val="697"/>
    <w:link w:val="960"/>
    <w:uiPriority w:val="0"/>
    <w:qFormat/>
    <w:pPr>
      <w:numPr>
        <w:ilvl w:val="0"/>
        <w:numId w:val="4"/>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2" w:customStyle="1">
    <w:name w:val="列出段落 Char"/>
    <w:link w:val="963"/>
    <w:uiPriority w:val="0"/>
    <w:qFormat/>
    <w:rPr>
      <w:rFonts w:ascii="Calibri" w:hAnsi="Calibri"/>
      <w:sz w:val="24"/>
      <w:szCs w:val="24"/>
      <w:lang w:eastAsia="en-US" w:bidi="en-US"/>
    </w:rPr>
  </w:style>
  <w:style w:type="paragraph" w:styleId="963" w:customStyle="1">
    <w:name w:val="列出段落1"/>
    <w:basedOn w:val="697"/>
    <w:link w:val="962"/>
    <w:uiPriority w:val="0"/>
    <w:qFormat/>
    <w:pPr>
      <w:contextualSpacing/>
      <w:ind w:left="720"/>
      <w:jc w:val="left"/>
      <w:widowControl/>
    </w:pPr>
    <w:rPr>
      <w:rFonts w:ascii="Calibri" w:hAnsi="Calibri"/>
      <w:sz w:val="24"/>
      <w:szCs w:val="24"/>
      <w:lang w:eastAsia="en-US" w:bidi="en-US"/>
    </w:rPr>
  </w:style>
  <w:style w:type="paragraph" w:styleId="964" w:customStyle="1">
    <w:name w:val="Body Text(ch)"/>
    <w:basedOn w:val="697"/>
    <w:next w:val="909"/>
    <w:uiPriority w:val="0"/>
    <w:pPr>
      <w:spacing w:after="120"/>
    </w:pPr>
    <w:rPr>
      <w:rFonts w:ascii="宋体" w:hAnsi="Arial" w:eastAsia="宋体" w:cs="Times New Roman"/>
      <w:bCs/>
      <w:iCs/>
      <w:szCs w:val="24"/>
    </w:rPr>
  </w:style>
  <w:style w:type="paragraph" w:styleId="965" w:customStyle="1">
    <w:name w:val="xl2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customStyle="1">
    <w:name w:val="xl2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Char"/>
    <w:basedOn w:val="697"/>
    <w:uiPriority w:val="0"/>
    <w:qFormat/>
    <w:pPr>
      <w:ind w:firstLine="200"/>
      <w:tabs>
        <w:tab w:val="left" w:pos="360" w:leader="none"/>
      </w:tabs>
    </w:pPr>
    <w:rPr>
      <w:rFonts w:ascii="Times New Roman" w:hAnsi="Times New Roman" w:eastAsia="宋体" w:cs="Times New Roman"/>
      <w:sz w:val="28"/>
      <w:szCs w:val="30"/>
    </w:rPr>
  </w:style>
  <w:style w:type="paragraph" w:styleId="968" w:customStyle="1">
    <w:name w:val=" Char"/>
    <w:basedOn w:val="903"/>
    <w:uiPriority w:val="0"/>
    <w:qFormat/>
    <w:rPr>
      <w:rFonts w:ascii="Tahoma" w:hAnsi="Tahoma"/>
      <w:sz w:val="24"/>
      <w:szCs w:val="24"/>
    </w:rPr>
  </w:style>
  <w:style w:type="paragraph" w:styleId="969" w:customStyle="1">
    <w:name w:val="普通正文"/>
    <w:basedOn w:val="697"/>
    <w:uiPriority w:val="0"/>
    <w:qFormat/>
    <w:pPr>
      <w:ind w:firstLine="480"/>
      <w:jc w:val="left"/>
      <w:spacing w:before="120" w:after="120" w:line="360" w:lineRule="auto"/>
    </w:pPr>
    <w:rPr>
      <w:rFonts w:ascii="Arial" w:hAnsi="Arial" w:eastAsia="宋体" w:cs="Times New Roman"/>
      <w:sz w:val="24"/>
      <w:szCs w:val="24"/>
    </w:rPr>
  </w:style>
  <w:style w:type="paragraph" w:styleId="970" w:customStyle="1">
    <w:name w:val="table_lines"/>
    <w:basedOn w:val="697"/>
    <w:uiPriority w:val="0"/>
    <w:qFormat/>
    <w:pPr>
      <w:jc w:val="left"/>
      <w:widowControl/>
    </w:pPr>
    <w:rPr>
      <w:rFonts w:ascii="Times New Roman" w:hAnsi="Times New Roman" w:eastAsia="宋体" w:cs="Times New Roman"/>
      <w:sz w:val="20"/>
      <w:szCs w:val="20"/>
      <w:lang w:val="de-DE" w:eastAsia="de-DE"/>
    </w:rPr>
  </w:style>
  <w:style w:type="paragraph" w:styleId="971"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972" w:customStyle="1">
    <w:name w:val="font7"/>
    <w:basedOn w:val="69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 Char Char Char Char"/>
    <w:basedOn w:val="903"/>
    <w:uiPriority w:val="0"/>
    <w:qFormat/>
    <w:pPr>
      <w:spacing w:line="360" w:lineRule="auto"/>
    </w:pPr>
    <w:rPr>
      <w:rFonts w:ascii="Tahoma" w:hAnsi="Tahoma"/>
      <w:sz w:val="24"/>
      <w:szCs w:val="24"/>
    </w:rPr>
  </w:style>
  <w:style w:type="paragraph" w:styleId="974" w:customStyle="1">
    <w:name w:val="列表段落"/>
    <w:basedOn w:val="697"/>
    <w:uiPriority w:val="34"/>
    <w:qFormat/>
    <w:pPr>
      <w:contextualSpacing/>
      <w:ind w:left="720"/>
      <w:jc w:val="left"/>
      <w:widowControl/>
    </w:pPr>
    <w:rPr>
      <w:rFonts w:ascii="Calibri" w:hAnsi="Calibri" w:eastAsia="宋体" w:cs="Times New Roman"/>
      <w:sz w:val="24"/>
      <w:szCs w:val="24"/>
      <w:lang w:eastAsia="en-US" w:bidi="en-US"/>
    </w:rPr>
  </w:style>
  <w:style w:type="paragraph" w:styleId="975" w:customStyle="1">
    <w:name w:val="4"/>
    <w:basedOn w:val="697"/>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6" w:customStyle="1">
    <w:name w:val="普通 (Web)"/>
    <w:basedOn w:val="697"/>
    <w:uiPriority w:val="0"/>
    <w:qFormat/>
    <w:pPr>
      <w:jc w:val="left"/>
      <w:spacing w:before="100" w:beforeAutospacing="1" w:after="100" w:afterAutospacing="1"/>
      <w:widowControl/>
    </w:pPr>
    <w:rPr>
      <w:rFonts w:ascii="宋体" w:hAnsi="宋体" w:eastAsia="宋体" w:cs="Times New Roman"/>
      <w:sz w:val="24"/>
      <w:szCs w:val="24"/>
    </w:rPr>
  </w:style>
  <w:style w:type="paragraph" w:styleId="977" w:customStyle="1">
    <w:name w:val=" Char Char Char Char Char Char Char Char Char Char"/>
    <w:basedOn w:val="697"/>
    <w:uiPriority w:val="0"/>
    <w:qFormat/>
    <w:pPr>
      <w:spacing w:line="360" w:lineRule="auto"/>
    </w:pPr>
    <w:rPr>
      <w:rFonts w:ascii="Times New Roman" w:hAnsi="Times New Roman" w:eastAsia="宋体" w:cs="Times New Roman"/>
      <w:sz w:val="24"/>
      <w:szCs w:val="20"/>
    </w:rPr>
  </w:style>
  <w:style w:type="paragraph" w:styleId="978" w:customStyle="1">
    <w:name w:val="样式1"/>
    <w:basedOn w:val="697"/>
    <w:uiPriority w:val="0"/>
    <w:qFormat/>
    <w:pPr>
      <w:numPr>
        <w:ilvl w:val="0"/>
        <w:numId w:val="5"/>
      </w:numPr>
    </w:pPr>
    <w:rPr>
      <w:rFonts w:ascii="宋体" w:hAnsi="宋体" w:eastAsia="宋体" w:cs="Times New Roman"/>
      <w:szCs w:val="21"/>
    </w:rPr>
  </w:style>
  <w:style w:type="paragraph" w:styleId="979" w:customStyle="1">
    <w:name w:val="font6"/>
    <w:basedOn w:val="69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customStyle="1">
    <w:name w:val="xl25"/>
    <w:basedOn w:val="6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697"/>
    <w:next w:val="69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customStyle="1">
    <w:name w:val="标题3"/>
    <w:basedOn w:val="697"/>
    <w:next w:val="697"/>
    <w:uiPriority w:val="0"/>
    <w:qFormat/>
    <w:pPr>
      <w:ind w:firstLine="624"/>
      <w:spacing w:line="590" w:lineRule="atLeast"/>
    </w:pPr>
    <w:rPr>
      <w:rFonts w:ascii="方正黑体_GBK" w:hAnsi="Times New Roman" w:eastAsia="方正黑体_GBK" w:cs="Times New Roman"/>
      <w:sz w:val="32"/>
      <w:szCs w:val="32"/>
    </w:rPr>
  </w:style>
  <w:style w:type="paragraph" w:styleId="983" w:customStyle="1">
    <w:name w:val="xl24"/>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xl29"/>
    <w:basedOn w:val="69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customStyle="1">
    <w:name w:val="Char Char Char Char Char Char Char Char"/>
    <w:basedOn w:val="697"/>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customStyle="1">
    <w:name w:val=" Char Char Char Char Char Char Char Char"/>
    <w:basedOn w:val="697"/>
    <w:uiPriority w:val="0"/>
    <w:qFormat/>
    <w:pPr>
      <w:jc w:val="left"/>
      <w:spacing w:after="160" w:line="240" w:lineRule="exact"/>
      <w:widowControl/>
    </w:pPr>
    <w:rPr>
      <w:rFonts w:ascii="Verdana" w:hAnsi="Verdana" w:eastAsia="宋体" w:cs="Times New Roman"/>
      <w:sz w:val="20"/>
      <w:szCs w:val="20"/>
      <w:lang w:eastAsia="en-US"/>
    </w:rPr>
  </w:style>
  <w:style w:type="paragraph" w:styleId="988" w:customStyle="1">
    <w:name w:val="xl30"/>
    <w:basedOn w:val="69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Char Char Char Char"/>
    <w:basedOn w:val="903"/>
    <w:uiPriority w:val="0"/>
    <w:qFormat/>
    <w:pPr>
      <w:spacing w:line="360" w:lineRule="auto"/>
    </w:pPr>
    <w:rPr>
      <w:rFonts w:ascii="Tahoma" w:hAnsi="Tahoma"/>
      <w:sz w:val="24"/>
      <w:szCs w:val="24"/>
    </w:rPr>
  </w:style>
  <w:style w:type="paragraph" w:styleId="990" w:customStyle="1">
    <w:name w:val="table_1stline"/>
    <w:basedOn w:val="697"/>
    <w:uiPriority w:val="0"/>
    <w:qFormat/>
    <w:pPr>
      <w:jc w:val="left"/>
      <w:spacing w:before="120"/>
      <w:widowControl/>
    </w:pPr>
    <w:rPr>
      <w:rFonts w:ascii="Times New Roman" w:hAnsi="Times New Roman" w:eastAsia="宋体" w:cs="Times New Roman"/>
      <w:bCs/>
      <w:sz w:val="20"/>
      <w:szCs w:val="20"/>
      <w:lang w:val="de-DE" w:eastAsia="de-DE"/>
    </w:rPr>
  </w:style>
  <w:style w:type="paragraph" w:styleId="991" w:customStyle="1">
    <w:name w:val="font5"/>
    <w:basedOn w:val="69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2" w:customStyle="1">
    <w:name w:val="标题1"/>
    <w:basedOn w:val="697"/>
    <w:next w:val="69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5" w:customStyle="1">
    <w:name w:val="正文文本缩进2"/>
    <w:basedOn w:val="697"/>
    <w:uiPriority w:val="99"/>
    <w:qFormat/>
    <w:pPr>
      <w:ind w:firstLine="301"/>
      <w:spacing w:line="200" w:lineRule="exact"/>
    </w:pPr>
    <w:rPr>
      <w:rFonts w:ascii="宋体" w:hAnsi="Courier New"/>
      <w:spacing w:val="-4"/>
      <w:sz w:val="18"/>
      <w:szCs w:val="24"/>
    </w:rPr>
  </w:style>
  <w:style w:type="paragraph" w:styleId="996" w:customStyle="1">
    <w:name w:val="正文文本11"/>
    <w:basedOn w:val="697"/>
    <w:next w:val="697"/>
    <w:uiPriority w:val="0"/>
    <w:qFormat/>
    <w:rPr>
      <w:rFonts w:ascii="楷体_GB2312" w:hAnsi="Arial" w:eastAsia="楷体_GB2312"/>
      <w:sz w:val="28"/>
      <w:szCs w:val="28"/>
    </w:rPr>
  </w:style>
  <w:style w:type="character" w:styleId="997" w:customStyle="1">
    <w:name w:val="font31"/>
    <w:link w:val="697"/>
    <w:uiPriority w:val="0"/>
    <w:qFormat/>
    <w:rPr>
      <w:rFonts w:hint="eastAsia" w:ascii="宋体" w:hAnsi="宋体" w:eastAsia="宋体" w:cs="宋体"/>
      <w:color w:val="000000"/>
      <w:sz w:val="24"/>
      <w:szCs w:val="24"/>
      <w:u w:val="none"/>
    </w:rPr>
  </w:style>
  <w:style w:type="character" w:styleId="998" w:customStyle="1">
    <w:name w:val="bot_zi"/>
    <w:link w:val="697"/>
    <w:uiPriority w:val="0"/>
    <w:qFormat/>
  </w:style>
  <w:style w:type="character" w:styleId="999" w:customStyle="1">
    <w:name w:val="font21"/>
    <w:link w:val="697"/>
    <w:uiPriority w:val="0"/>
    <w:qFormat/>
    <w:rPr>
      <w:rFonts w:hint="eastAsia" w:ascii="微软雅黑" w:hAnsi="微软雅黑" w:eastAsia="微软雅黑" w:cs="微软雅黑"/>
      <w:color w:val="000000"/>
      <w:sz w:val="21"/>
      <w:szCs w:val="21"/>
      <w:u w:val="none"/>
    </w:rPr>
  </w:style>
  <w:style w:type="character" w:styleId="1000" w:customStyle="1">
    <w:name w:val="font51"/>
    <w:link w:val="697"/>
    <w:uiPriority w:val="0"/>
    <w:qFormat/>
    <w:rPr>
      <w:rFonts w:hint="eastAsia" w:ascii="微软雅黑" w:hAnsi="微软雅黑" w:eastAsia="微软雅黑" w:cs="微软雅黑"/>
      <w:color w:val="ff0000"/>
      <w:sz w:val="21"/>
      <w:szCs w:val="21"/>
      <w:u w:val="none"/>
    </w:rPr>
  </w:style>
  <w:style w:type="character" w:styleId="1001" w:customStyle="1">
    <w:name w:val="font41"/>
    <w:link w:val="697"/>
    <w:uiPriority w:val="0"/>
    <w:qFormat/>
    <w:rPr>
      <w:rFonts w:hint="eastAsia" w:ascii="微软雅黑" w:hAnsi="微软雅黑" w:eastAsia="微软雅黑" w:cs="微软雅黑"/>
      <w:color w:val="000000"/>
      <w:sz w:val="21"/>
      <w:szCs w:val="21"/>
      <w:u w:val="none"/>
    </w:rPr>
  </w:style>
  <w:style w:type="character" w:styleId="1002" w:customStyle="1">
    <w:name w:val="font11"/>
    <w:link w:val="697"/>
    <w:uiPriority w:val="0"/>
    <w:qFormat/>
    <w:rPr>
      <w:rFonts w:hint="eastAsia" w:ascii="幼圆" w:hAnsi="幼圆" w:eastAsia="幼圆" w:cs="幼圆"/>
      <w:b/>
      <w:bCs/>
      <w:color w:val="000000"/>
      <w:sz w:val="24"/>
      <w:szCs w:val="24"/>
      <w:u w:val="none"/>
    </w:rPr>
  </w:style>
  <w:style w:type="paragraph" w:styleId="1003" w:customStyle="1">
    <w:name w:val="Default"/>
    <w:next w:val="697"/>
    <w:uiPriority w:val="0"/>
    <w:qFormat/>
    <w:pPr>
      <w:widowControl w:val="off"/>
    </w:pPr>
    <w:rPr>
      <w:rFonts w:hint="default" w:ascii="宋体" w:hAnsi="Times New Roman" w:eastAsia="宋体" w:cs="宋体"/>
      <w:color w:val="000000"/>
      <w:sz w:val="24"/>
      <w:szCs w:val="24"/>
      <w:lang w:val="en-US" w:eastAsia="zh-CN" w:bidi="ar-SA"/>
    </w:rPr>
  </w:style>
  <w:style w:type="character" w:styleId="1004" w:customStyle="1">
    <w:name w:val="font81"/>
    <w:basedOn w:val="889"/>
    <w:link w:val="697"/>
    <w:uiPriority w:val="0"/>
    <w:qFormat/>
    <w:rPr>
      <w:rFonts w:ascii="Times New Roman" w:hAnsi="Times New Roman" w:cs="Times New Roman"/>
      <w:color w:val="000000"/>
      <w:sz w:val="24"/>
      <w:szCs w:val="24"/>
      <w:u w:val="none"/>
    </w:rPr>
  </w:style>
  <w:style w:type="numbering" w:styleId="8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2026-10-15T07:50:28Z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eyJoZGlkIjoiNmFkNDlkY2Q5ODlhNWFkZjUxNWZkMzIyNzhhMDdkYzAiLCJ1c2VySWQiOiI2ODQyMDAzODQifQ==</vt:lpwstr>
  </property>
  <property fmtid="{D5CDD505-2E9C-101B-9397-08002B2CF9AE}" pid="3" name="KSOProductBuildVer">
    <vt:lpwstr>2052-12.1.0.28802</vt:lpwstr>
  </property>
  <property fmtid="{D5CDD505-2E9C-101B-9397-08002B2CF9AE}" pid="4" name="ICV">
    <vt:lpwstr>2A48C561E4B94EF6A179F82265C651A8_13</vt:lpwstr>
  </property>
</Properties>
</file>