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73"/>
        <w:ind w:left="-13" w:right="31" w:firstLine="432"/>
        <w:jc w:val="right"/>
        <w:rPr>
          <w:rFonts w:hint="eastAsia" w:ascii="仿宋" w:hAnsi="仿宋" w:eastAsia="仿宋" w:cs="仿宋"/>
          <w:color w:val="000000"/>
          <w:sz w:val="30"/>
        </w:rPr>
      </w:pPr>
      <w:r/>
      <w:bookmarkStart w:id="0" w:name="_Hlk69393945"/>
      <w:r/>
      <w:bookmarkStart w:id="1" w:name="_Toc528771312"/>
      <w:r/>
      <w:bookmarkStart w:id="2" w:name="_Toc27744861"/>
      <w:r>
        <w:rPr>
          <w:rFonts w:hint="eastAsia" w:ascii="仿宋" w:hAnsi="仿宋" w:eastAsia="仿宋" w:cs="仿宋"/>
          <w:color w:val="000000"/>
          <w:sz w:val="30"/>
        </w:rPr>
      </w:r>
      <w:r/>
    </w:p>
    <w:p>
      <w:pPr>
        <w:pStyle w:val="773"/>
        <w:ind w:left="-13" w:right="-168" w:firstLine="270"/>
        <w:jc w:val="center"/>
        <w:rPr>
          <w:rFonts w:hint="eastAsia" w:ascii="仿宋" w:hAnsi="仿宋" w:eastAsia="仿宋" w:cs="仿宋"/>
          <w:b w:val="0"/>
          <w:bCs/>
          <w:color w:val="000000"/>
          <w:sz w:val="52"/>
          <w:szCs w:val="52"/>
          <w:lang w:eastAsia="zh-CN"/>
        </w:rPr>
      </w:pPr>
      <w:r>
        <w:rPr>
          <w:rFonts w:hint="eastAsia" w:ascii="仿宋" w:hAnsi="仿宋" w:eastAsia="仿宋" w:cs="仿宋"/>
          <w:b w:val="0"/>
          <w:bCs/>
          <w:color w:val="000000"/>
          <w:sz w:val="52"/>
          <w:szCs w:val="52"/>
          <w:lang w:eastAsia="zh-CN"/>
        </w:rPr>
      </w:r>
      <w:r/>
    </w:p>
    <w:p>
      <w:pPr>
        <w:pStyle w:val="773"/>
        <w:ind w:left="-13" w:right="-168" w:firstLine="270"/>
        <w:jc w:val="center"/>
        <w:rPr>
          <w:rFonts w:hint="eastAsia" w:ascii="仿宋" w:hAnsi="仿宋" w:eastAsia="仿宋" w:cs="仿宋"/>
          <w:b w:val="0"/>
          <w:bCs/>
          <w:color w:val="000000"/>
          <w:sz w:val="84"/>
          <w:szCs w:val="84"/>
        </w:rPr>
      </w:pPr>
      <w:r>
        <w:rPr>
          <w:rFonts w:hint="eastAsia" w:ascii="仿宋" w:hAnsi="仿宋" w:eastAsia="仿宋" w:cs="仿宋"/>
          <w:b w:val="0"/>
          <w:bCs/>
          <w:color w:val="000000"/>
          <w:sz w:val="52"/>
          <w:szCs w:val="52"/>
          <w:lang w:eastAsia="zh-CN"/>
        </w:rPr>
        <w:t xml:space="preserve">高邮市临泽镇环卫发包（环境卫生运营管理一体化）项目</w:t>
      </w:r>
      <w:r>
        <w:rPr>
          <w:rFonts w:hint="eastAsia" w:ascii="仿宋" w:hAnsi="仿宋" w:eastAsia="仿宋" w:cs="仿宋"/>
          <w:b w:val="0"/>
          <w:bCs/>
          <w:color w:val="000000"/>
          <w:sz w:val="84"/>
          <w:szCs w:val="84"/>
        </w:rPr>
      </w:r>
      <w:r/>
    </w:p>
    <w:p>
      <w:pPr>
        <w:pStyle w:val="773"/>
        <w:jc w:val="center"/>
        <w:rPr>
          <w:rFonts w:hint="eastAsia" w:ascii="仿宋" w:hAnsi="仿宋" w:eastAsia="仿宋" w:cs="仿宋"/>
          <w:b w:val="0"/>
          <w:bCs/>
          <w:color w:val="000000"/>
          <w:sz w:val="84"/>
          <w:szCs w:val="84"/>
        </w:rPr>
      </w:pPr>
      <w:r>
        <w:rPr>
          <w:rFonts w:hint="eastAsia" w:ascii="仿宋" w:hAnsi="仿宋" w:eastAsia="仿宋" w:cs="仿宋"/>
          <w:b w:val="0"/>
          <w:bCs/>
          <w:color w:val="000000"/>
          <w:sz w:val="84"/>
          <w:szCs w:val="84"/>
        </w:rPr>
      </w:r>
      <w:r/>
    </w:p>
    <w:p>
      <w:pPr>
        <w:pStyle w:val="773"/>
        <w:jc w:val="center"/>
        <w:rPr>
          <w:rFonts w:hint="eastAsia" w:ascii="仿宋" w:hAnsi="仿宋" w:eastAsia="仿宋" w:cs="仿宋"/>
          <w:b w:val="0"/>
          <w:bCs/>
          <w:color w:val="000000"/>
          <w:sz w:val="84"/>
          <w:szCs w:val="84"/>
        </w:rPr>
      </w:pPr>
      <w:r>
        <w:rPr>
          <w:rFonts w:hint="eastAsia" w:ascii="仿宋" w:hAnsi="仿宋" w:eastAsia="仿宋" w:cs="仿宋"/>
          <w:b w:val="0"/>
          <w:bCs/>
          <w:color w:val="000000"/>
          <w:sz w:val="84"/>
          <w:szCs w:val="84"/>
        </w:rPr>
      </w:r>
      <w:r/>
    </w:p>
    <w:p>
      <w:pPr>
        <w:pStyle w:val="773"/>
        <w:jc w:val="center"/>
        <w:rPr>
          <w:rFonts w:hint="eastAsia" w:ascii="仿宋" w:hAnsi="仿宋" w:eastAsia="仿宋" w:cs="仿宋"/>
          <w:b w:val="0"/>
          <w:bCs/>
          <w:color w:val="000000"/>
          <w:sz w:val="52"/>
          <w:szCs w:val="52"/>
        </w:rPr>
      </w:pPr>
      <w:r>
        <w:rPr>
          <w:rFonts w:hint="eastAsia" w:ascii="仿宋" w:hAnsi="仿宋" w:eastAsia="仿宋" w:cs="仿宋"/>
          <w:b w:val="0"/>
          <w:bCs/>
          <w:color w:val="000000"/>
          <w:sz w:val="84"/>
          <w:szCs w:val="84"/>
        </w:rPr>
        <w:t xml:space="preserve">竞争性磋商文件</w:t>
      </w:r>
      <w:r>
        <w:rPr>
          <w:rFonts w:hint="eastAsia" w:ascii="仿宋" w:hAnsi="仿宋" w:eastAsia="仿宋" w:cs="仿宋"/>
          <w:b w:val="0"/>
          <w:bCs/>
          <w:color w:val="000000"/>
          <w:sz w:val="52"/>
          <w:szCs w:val="52"/>
        </w:rPr>
      </w:r>
      <w:r/>
    </w:p>
    <w:p>
      <w:pPr>
        <w:pStyle w:val="773"/>
        <w:ind w:left="-13" w:firstLine="633"/>
        <w:jc w:val="center"/>
        <w:rPr>
          <w:rFonts w:hint="eastAsia" w:ascii="仿宋" w:hAnsi="仿宋" w:eastAsia="仿宋" w:cs="仿宋"/>
          <w:b w:val="0"/>
          <w:bCs/>
          <w:color w:val="000000"/>
          <w:sz w:val="44"/>
        </w:rPr>
      </w:pPr>
      <w:r>
        <w:rPr>
          <w:rFonts w:hint="eastAsia" w:ascii="仿宋" w:hAnsi="仿宋" w:eastAsia="仿宋" w:cs="仿宋"/>
          <w:b w:val="0"/>
          <w:bCs/>
          <w:color w:val="000000"/>
          <w:sz w:val="44"/>
        </w:rPr>
      </w:r>
      <w:r/>
    </w:p>
    <w:p>
      <w:pPr>
        <w:pStyle w:val="773"/>
        <w:ind w:left="-13" w:firstLine="633"/>
        <w:jc w:val="center"/>
        <w:rPr>
          <w:rFonts w:hint="eastAsia" w:ascii="仿宋" w:hAnsi="仿宋" w:eastAsia="仿宋" w:cs="仿宋"/>
          <w:b w:val="0"/>
          <w:bCs/>
          <w:color w:val="000000"/>
          <w:sz w:val="44"/>
        </w:rPr>
      </w:pPr>
      <w:r>
        <w:rPr>
          <w:rFonts w:hint="eastAsia" w:ascii="仿宋" w:hAnsi="仿宋" w:eastAsia="仿宋" w:cs="仿宋"/>
          <w:b w:val="0"/>
          <w:bCs/>
          <w:color w:val="000000"/>
          <w:sz w:val="44"/>
        </w:rPr>
      </w:r>
      <w:r/>
    </w:p>
    <w:p>
      <w:pPr>
        <w:pStyle w:val="773"/>
        <w:ind w:left="-13" w:firstLine="633"/>
        <w:jc w:val="center"/>
        <w:rPr>
          <w:rFonts w:hint="eastAsia" w:ascii="仿宋" w:hAnsi="仿宋" w:eastAsia="仿宋" w:cs="仿宋"/>
          <w:b w:val="0"/>
          <w:bCs/>
          <w:color w:val="000000"/>
          <w:sz w:val="44"/>
        </w:rPr>
      </w:pPr>
      <w:r>
        <w:rPr>
          <w:rFonts w:hint="eastAsia" w:ascii="仿宋" w:hAnsi="仿宋" w:eastAsia="仿宋" w:cs="仿宋"/>
          <w:b w:val="0"/>
          <w:bCs/>
          <w:color w:val="000000"/>
          <w:sz w:val="44"/>
        </w:rPr>
      </w:r>
      <w:r/>
    </w:p>
    <w:p>
      <w:pPr>
        <w:pStyle w:val="773"/>
        <w:ind w:left="-13" w:firstLine="633"/>
        <w:jc w:val="center"/>
        <w:rPr>
          <w:rFonts w:hint="eastAsia" w:ascii="仿宋" w:hAnsi="仿宋" w:eastAsia="仿宋" w:cs="仿宋"/>
          <w:b w:val="0"/>
          <w:bCs/>
          <w:color w:val="000000"/>
          <w:sz w:val="44"/>
        </w:rPr>
      </w:pPr>
      <w:r>
        <w:rPr>
          <w:rFonts w:hint="eastAsia" w:ascii="仿宋" w:hAnsi="仿宋" w:eastAsia="仿宋" w:cs="仿宋"/>
          <w:b w:val="0"/>
          <w:bCs/>
          <w:color w:val="000000"/>
          <w:sz w:val="44"/>
        </w:rPr>
      </w:r>
      <w:r/>
    </w:p>
    <w:p>
      <w:pPr>
        <w:pStyle w:val="773"/>
        <w:ind w:left="-13" w:firstLine="633"/>
        <w:jc w:val="center"/>
        <w:rPr>
          <w:rFonts w:hint="eastAsia" w:ascii="仿宋" w:hAnsi="仿宋" w:eastAsia="仿宋" w:cs="仿宋"/>
          <w:b w:val="0"/>
          <w:bCs/>
          <w:color w:val="000000"/>
          <w:sz w:val="44"/>
        </w:rPr>
      </w:pPr>
      <w:r>
        <w:rPr>
          <w:rFonts w:hint="eastAsia" w:ascii="仿宋" w:hAnsi="仿宋" w:eastAsia="仿宋" w:cs="仿宋"/>
          <w:b w:val="0"/>
          <w:bCs/>
          <w:color w:val="000000"/>
          <w:sz w:val="44"/>
        </w:rPr>
      </w:r>
      <w:r/>
    </w:p>
    <w:p>
      <w:pPr>
        <w:pStyle w:val="773"/>
        <w:ind w:left="-13" w:firstLine="633"/>
        <w:jc w:val="center"/>
        <w:rPr>
          <w:rFonts w:hint="eastAsia" w:ascii="仿宋" w:hAnsi="仿宋" w:eastAsia="仿宋" w:cs="仿宋"/>
          <w:b w:val="0"/>
          <w:bCs/>
          <w:color w:val="000000"/>
          <w:sz w:val="44"/>
        </w:rPr>
      </w:pPr>
      <w:r>
        <w:rPr>
          <w:rFonts w:hint="eastAsia" w:ascii="仿宋" w:hAnsi="仿宋" w:eastAsia="仿宋" w:cs="仿宋"/>
          <w:b w:val="0"/>
          <w:bCs/>
          <w:color w:val="000000"/>
          <w:sz w:val="44"/>
        </w:rPr>
      </w:r>
      <w:r/>
    </w:p>
    <w:p>
      <w:pPr>
        <w:pStyle w:val="773"/>
        <w:ind w:left="-13" w:firstLine="460"/>
        <w:jc w:val="center"/>
        <w:spacing w:line="360" w:lineRule="auto"/>
        <w:rPr>
          <w:rFonts w:hint="eastAsia" w:ascii="仿宋" w:hAnsi="仿宋" w:eastAsia="仿宋" w:cs="仿宋"/>
          <w:b w:val="0"/>
          <w:bCs/>
          <w:color w:val="000000"/>
          <w:sz w:val="32"/>
          <w:szCs w:val="32"/>
          <w:lang w:eastAsia="zh-CN"/>
        </w:rPr>
      </w:pPr>
      <w:r>
        <w:rPr>
          <w:rFonts w:hint="eastAsia" w:ascii="仿宋" w:hAnsi="仿宋" w:eastAsia="仿宋" w:cs="仿宋"/>
          <w:b w:val="0"/>
          <w:bCs/>
          <w:color w:val="000000"/>
          <w:sz w:val="32"/>
          <w:szCs w:val="32"/>
        </w:rPr>
        <w:t xml:space="preserve">采购人：</w:t>
      </w:r>
      <w:r>
        <w:rPr>
          <w:rFonts w:hint="eastAsia" w:ascii="仿宋" w:hAnsi="仿宋" w:eastAsia="仿宋" w:cs="仿宋"/>
          <w:b w:val="0"/>
          <w:bCs/>
          <w:color w:val="000000"/>
          <w:sz w:val="32"/>
          <w:szCs w:val="32"/>
          <w:lang w:eastAsia="zh-CN"/>
        </w:rPr>
        <w:t xml:space="preserve">高邮市临泽镇人民政府</w:t>
      </w:r>
      <w:r>
        <w:rPr>
          <w:rFonts w:hint="eastAsia" w:ascii="仿宋" w:hAnsi="仿宋" w:eastAsia="仿宋" w:cs="仿宋"/>
          <w:b w:val="0"/>
          <w:bCs/>
          <w:color w:val="000000"/>
          <w:sz w:val="32"/>
          <w:szCs w:val="32"/>
          <w:lang w:eastAsia="zh-CN"/>
        </w:rPr>
      </w:r>
      <w:r/>
    </w:p>
    <w:p>
      <w:pPr>
        <w:pStyle w:val="773"/>
        <w:ind w:left="-13" w:firstLine="460"/>
        <w:jc w:val="center"/>
        <w:spacing w:line="360" w:lineRule="auto"/>
        <w:rPr>
          <w:rFonts w:hint="eastAsia" w:ascii="仿宋" w:hAnsi="仿宋" w:eastAsia="仿宋" w:cs="仿宋"/>
          <w:b w:val="0"/>
          <w:bCs/>
          <w:color w:val="000000"/>
          <w:sz w:val="32"/>
          <w:szCs w:val="32"/>
          <w:lang w:eastAsia="zh-CN"/>
        </w:rPr>
      </w:pPr>
      <w:r>
        <w:rPr>
          <w:rFonts w:hint="eastAsia" w:ascii="仿宋" w:hAnsi="仿宋" w:eastAsia="仿宋" w:cs="仿宋"/>
          <w:b w:val="0"/>
          <w:bCs/>
          <w:color w:val="000000"/>
          <w:sz w:val="32"/>
          <w:szCs w:val="32"/>
        </w:rPr>
        <w:t xml:space="preserve">招标代理：</w:t>
      </w:r>
      <w:r>
        <w:rPr>
          <w:rFonts w:hint="eastAsia" w:ascii="仿宋" w:hAnsi="仿宋" w:eastAsia="仿宋" w:cs="仿宋"/>
          <w:b w:val="0"/>
          <w:bCs/>
          <w:color w:val="000000"/>
          <w:sz w:val="32"/>
          <w:szCs w:val="32"/>
          <w:lang w:eastAsia="zh-CN"/>
        </w:rPr>
        <w:t xml:space="preserve">扬州九域工程咨询有限公司</w:t>
      </w:r>
      <w:r>
        <w:rPr>
          <w:rFonts w:hint="eastAsia" w:ascii="仿宋" w:hAnsi="仿宋" w:eastAsia="仿宋" w:cs="仿宋"/>
          <w:b w:val="0"/>
          <w:bCs/>
          <w:color w:val="000000"/>
          <w:sz w:val="32"/>
          <w:szCs w:val="32"/>
          <w:lang w:eastAsia="zh-CN"/>
        </w:rPr>
      </w:r>
      <w:r/>
    </w:p>
    <w:p>
      <w:pPr>
        <w:pStyle w:val="773"/>
        <w:ind w:left="-13" w:firstLine="460"/>
        <w:jc w:val="center"/>
        <w:spacing w:line="360" w:lineRule="auto"/>
        <w:rPr>
          <w:rFonts w:hint="eastAsia" w:ascii="仿宋" w:hAnsi="仿宋" w:eastAsia="仿宋" w:cs="仿宋"/>
          <w:b w:val="0"/>
          <w:bCs/>
          <w:color w:val="000000"/>
          <w:sz w:val="32"/>
          <w:szCs w:val="32"/>
        </w:rPr>
      </w:pPr>
      <w:r>
        <w:rPr>
          <w:rFonts w:hint="eastAsia" w:ascii="仿宋" w:hAnsi="仿宋" w:eastAsia="仿宋" w:cs="仿宋"/>
          <w:b w:val="0"/>
          <w:bCs/>
          <w:color w:val="000000"/>
          <w:sz w:val="32"/>
          <w:szCs w:val="32"/>
        </w:rPr>
        <w:t xml:space="preserve">二○二</w:t>
      </w:r>
      <w:r>
        <w:rPr>
          <w:rFonts w:hint="eastAsia" w:ascii="仿宋" w:hAnsi="仿宋" w:eastAsia="仿宋" w:cs="仿宋"/>
          <w:b w:val="0"/>
          <w:bCs/>
          <w:color w:val="000000"/>
          <w:sz w:val="32"/>
          <w:szCs w:val="32"/>
          <w:lang w:val="en-US" w:eastAsia="zh-CN"/>
        </w:rPr>
        <w:t xml:space="preserve">六</w:t>
      </w:r>
      <w:r>
        <w:rPr>
          <w:rFonts w:hint="eastAsia" w:ascii="仿宋" w:hAnsi="仿宋" w:eastAsia="仿宋" w:cs="仿宋"/>
          <w:b w:val="0"/>
          <w:bCs/>
          <w:color w:val="000000"/>
          <w:sz w:val="32"/>
          <w:szCs w:val="32"/>
        </w:rPr>
        <w:t xml:space="preserve">年</w:t>
      </w:r>
      <w:r>
        <w:rPr>
          <w:rFonts w:hint="eastAsia" w:ascii="仿宋" w:hAnsi="仿宋" w:eastAsia="仿宋" w:cs="仿宋"/>
          <w:b w:val="0"/>
          <w:bCs/>
          <w:color w:val="000000"/>
          <w:sz w:val="32"/>
          <w:szCs w:val="32"/>
          <w:lang w:val="en-US" w:eastAsia="zh-CN"/>
        </w:rPr>
        <w:t xml:space="preserve">十</w:t>
      </w:r>
      <w:r>
        <w:rPr>
          <w:rFonts w:hint="eastAsia" w:ascii="仿宋" w:hAnsi="仿宋" w:eastAsia="仿宋" w:cs="仿宋"/>
          <w:b w:val="0"/>
          <w:bCs/>
          <w:color w:val="000000"/>
          <w:sz w:val="32"/>
          <w:szCs w:val="32"/>
        </w:rPr>
        <w:t xml:space="preserve">月</w:t>
      </w:r>
      <w:r>
        <w:rPr>
          <w:rFonts w:hint="eastAsia" w:ascii="仿宋" w:hAnsi="仿宋" w:eastAsia="仿宋" w:cs="仿宋"/>
          <w:b w:val="0"/>
          <w:bCs/>
          <w:color w:val="000000"/>
          <w:sz w:val="32"/>
          <w:szCs w:val="32"/>
        </w:rPr>
      </w:r>
      <w:r/>
    </w:p>
    <w:p>
      <w:pPr>
        <w:pStyle w:val="800"/>
        <w:ind w:left="-13" w:firstLine="432"/>
        <w:jc w:val="center"/>
        <w:spacing w:line="360" w:lineRule="auto"/>
        <w:tabs>
          <w:tab w:val="right" w:pos="8296" w:leader="dot"/>
        </w:tabs>
        <w:rPr>
          <w:rFonts w:hint="eastAsia" w:ascii="仿宋" w:hAnsi="仿宋" w:eastAsia="仿宋" w:cs="仿宋"/>
          <w:b w:val="0"/>
          <w:bCs/>
          <w:color w:val="000000"/>
          <w:sz w:val="30"/>
          <w:szCs w:val="30"/>
        </w:rPr>
        <w:sectPr>
          <w:footnotePr/>
          <w:endnotePr/>
          <w:type w:val="nextPage"/>
          <w:pgSz w:w="11906" w:h="16838" w:orient="portrait"/>
          <w:pgMar w:top="1134" w:right="1134" w:bottom="1134" w:left="1134" w:header="851" w:footer="992" w:gutter="0"/>
          <w:cols w:num="1" w:sep="0" w:space="1701" w:equalWidth="1"/>
          <w:docGrid w:linePitch="360"/>
        </w:sectPr>
      </w:pPr>
      <w:r>
        <w:rPr>
          <w:rFonts w:hint="eastAsia" w:ascii="仿宋" w:hAnsi="仿宋" w:eastAsia="仿宋" w:cs="仿宋"/>
          <w:b w:val="0"/>
          <w:bCs/>
          <w:color w:val="000000"/>
          <w:sz w:val="30"/>
          <w:szCs w:val="30"/>
        </w:rPr>
      </w:r>
      <w:r/>
    </w:p>
    <w:p>
      <w:pPr>
        <w:pStyle w:val="773"/>
        <w:jc w:val="center"/>
        <w:spacing w:line="360" w:lineRule="auto"/>
        <w:rPr>
          <w:rFonts w:hint="eastAsia" w:ascii="仿宋" w:hAnsi="仿宋" w:eastAsia="仿宋" w:cs="仿宋"/>
          <w:color w:val="000000"/>
          <w:sz w:val="32"/>
        </w:rPr>
      </w:pPr>
      <w:r>
        <w:rPr>
          <w:rFonts w:hint="eastAsia" w:ascii="仿宋" w:hAnsi="仿宋" w:eastAsia="仿宋" w:cs="仿宋"/>
          <w:color w:val="000000"/>
          <w:sz w:val="32"/>
        </w:rPr>
        <w:t xml:space="preserve">目录</w:t>
      </w:r>
      <w:r>
        <w:rPr>
          <w:rFonts w:hint="eastAsia" w:ascii="仿宋" w:hAnsi="仿宋" w:eastAsia="仿宋" w:cs="仿宋"/>
          <w:color w:val="000000"/>
          <w:sz w:val="32"/>
        </w:rPr>
      </w:r>
      <w:r/>
    </w:p>
    <w:p>
      <w:pPr>
        <w:pStyle w:val="800"/>
        <w:spacing w:line="360" w:lineRule="auto"/>
        <w:tabs>
          <w:tab w:val="right" w:pos="8296" w:leader="dot"/>
        </w:tabs>
        <w:rPr>
          <w:rFonts w:hint="eastAsia" w:ascii="仿宋" w:hAnsi="仿宋" w:eastAsia="仿宋" w:cs="仿宋"/>
        </w:rPr>
      </w:pPr>
      <w:r>
        <w:rPr>
          <w:rFonts w:hint="eastAsia" w:ascii="仿宋" w:hAnsi="仿宋" w:eastAsia="仿宋" w:cs="仿宋"/>
          <w:color w:val="000000"/>
          <w:sz w:val="28"/>
        </w:rPr>
        <w:fldChar w:fldCharType="begin"/>
      </w:r>
      <w:r>
        <w:rPr>
          <w:rFonts w:hint="eastAsia" w:ascii="仿宋" w:hAnsi="仿宋" w:eastAsia="仿宋" w:cs="仿宋"/>
          <w:color w:val="000000"/>
          <w:sz w:val="28"/>
        </w:rPr>
        <w:instrText xml:space="preserve"> TOC \o "1-3" \f </w:instrText>
      </w:r>
      <w:r>
        <w:rPr>
          <w:rFonts w:hint="eastAsia" w:ascii="仿宋" w:hAnsi="仿宋" w:eastAsia="仿宋" w:cs="仿宋"/>
          <w:color w:val="000000"/>
          <w:sz w:val="28"/>
        </w:rPr>
        <w:fldChar w:fldCharType="separate"/>
      </w:r>
      <w:r>
        <w:rPr>
          <w:rFonts w:hint="eastAsia" w:ascii="仿宋" w:hAnsi="仿宋" w:eastAsia="仿宋" w:cs="仿宋"/>
        </w:rPr>
        <w:t xml:space="preserve">第一章</w:t>
      </w:r>
      <w:r>
        <w:rPr>
          <w:rFonts w:hint="eastAsia" w:ascii="仿宋" w:hAnsi="仿宋" w:eastAsia="仿宋" w:cs="仿宋"/>
          <w:szCs w:val="36"/>
          <w:lang w:val="en-US" w:eastAsia="zh-CN"/>
        </w:rPr>
        <w:t xml:space="preserve">扬州九域工程咨询有限公司</w:t>
      </w:r>
      <w:r>
        <w:rPr>
          <w:rFonts w:hint="eastAsia" w:ascii="仿宋" w:hAnsi="仿宋" w:eastAsia="仿宋" w:cs="仿宋"/>
          <w:szCs w:val="36"/>
        </w:rPr>
        <w:t xml:space="preserve">关于</w:t>
      </w:r>
      <w:r>
        <w:rPr>
          <w:rFonts w:hint="eastAsia" w:ascii="仿宋" w:hAnsi="仿宋" w:eastAsia="仿宋" w:cs="仿宋"/>
          <w:szCs w:val="36"/>
          <w:lang w:eastAsia="zh-CN"/>
        </w:rPr>
        <w:t xml:space="preserve">高邮市临泽镇环卫发包（环境卫生运营管理一体化）项目</w:t>
      </w:r>
      <w:r>
        <w:rPr>
          <w:rFonts w:hint="eastAsia" w:ascii="仿宋" w:hAnsi="仿宋" w:eastAsia="仿宋" w:cs="仿宋"/>
          <w:szCs w:val="36"/>
        </w:rPr>
        <w:t xml:space="preserve">的竞争性磋商采购公告</w:t>
      </w:r>
      <w:r>
        <w:rPr>
          <w:rFonts w:hint="eastAsia" w:ascii="仿宋" w:hAnsi="仿宋" w:eastAsia="仿宋" w:cs="仿宋"/>
          <w:szCs w:val="36"/>
          <w:lang w:val="en-US" w:eastAsia="zh-CN"/>
        </w:rPr>
        <w:t xml:space="preserve">....</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_Toc109304962 \h </w:instrText>
      </w:r>
      <w:r>
        <w:rPr>
          <w:rFonts w:hint="eastAsia" w:ascii="仿宋" w:hAnsi="仿宋" w:eastAsia="仿宋" w:cs="仿宋"/>
        </w:rPr>
        <w:fldChar w:fldCharType="separate"/>
      </w:r>
      <w:r>
        <w:rPr>
          <w:rFonts w:hint="eastAsia" w:ascii="仿宋" w:hAnsi="仿宋" w:eastAsia="仿宋" w:cs="仿宋"/>
        </w:rPr>
        <w:t xml:space="preserve">1</w:t>
      </w:r>
      <w:r>
        <w:rPr>
          <w:rFonts w:hint="eastAsia" w:ascii="仿宋" w:hAnsi="仿宋" w:eastAsia="仿宋" w:cs="仿宋"/>
        </w:rPr>
        <w:fldChar w:fldCharType="end"/>
      </w:r>
      <w:r>
        <w:rPr>
          <w:rFonts w:hint="eastAsia" w:ascii="仿宋" w:hAnsi="仿宋" w:eastAsia="仿宋" w:cs="仿宋"/>
        </w:rPr>
      </w:r>
      <w:r/>
    </w:p>
    <w:p>
      <w:pPr>
        <w:pStyle w:val="800"/>
        <w:spacing w:line="360" w:lineRule="auto"/>
        <w:tabs>
          <w:tab w:val="right" w:pos="8296" w:leader="dot"/>
        </w:tabs>
        <w:rPr>
          <w:rFonts w:hint="eastAsia" w:ascii="仿宋" w:hAnsi="仿宋" w:eastAsia="仿宋" w:cs="仿宋"/>
        </w:rPr>
      </w:pPr>
      <w:r>
        <w:rPr>
          <w:rFonts w:hint="eastAsia" w:ascii="仿宋" w:hAnsi="仿宋" w:eastAsia="仿宋" w:cs="仿宋"/>
          <w:color w:val="000000"/>
        </w:rPr>
        <w:t xml:space="preserve">第二章磋商须知</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_Toc109304972 \h </w:instrText>
      </w:r>
      <w:r>
        <w:rPr>
          <w:rFonts w:hint="eastAsia" w:ascii="仿宋" w:hAnsi="仿宋" w:eastAsia="仿宋" w:cs="仿宋"/>
        </w:rPr>
        <w:fldChar w:fldCharType="separate"/>
      </w:r>
      <w:r>
        <w:rPr>
          <w:rFonts w:hint="eastAsia" w:ascii="仿宋" w:hAnsi="仿宋" w:eastAsia="仿宋" w:cs="仿宋"/>
        </w:rPr>
        <w:t xml:space="preserve">3</w:t>
      </w:r>
      <w:r>
        <w:rPr>
          <w:rFonts w:hint="eastAsia" w:ascii="仿宋" w:hAnsi="仿宋" w:eastAsia="仿宋" w:cs="仿宋"/>
        </w:rPr>
        <w:fldChar w:fldCharType="end"/>
      </w:r>
      <w:r>
        <w:rPr>
          <w:rFonts w:hint="eastAsia" w:ascii="仿宋" w:hAnsi="仿宋" w:eastAsia="仿宋" w:cs="仿宋"/>
        </w:rPr>
      </w:r>
      <w:r/>
    </w:p>
    <w:p>
      <w:pPr>
        <w:pStyle w:val="800"/>
        <w:spacing w:line="360" w:lineRule="auto"/>
        <w:tabs>
          <w:tab w:val="right" w:pos="8296" w:leader="dot"/>
        </w:tabs>
        <w:rPr>
          <w:rFonts w:hint="eastAsia" w:ascii="仿宋" w:hAnsi="仿宋" w:eastAsia="仿宋" w:cs="仿宋"/>
          <w:lang w:val="en-US" w:eastAsia="zh-CN"/>
        </w:rPr>
      </w:pPr>
      <w:r>
        <w:rPr>
          <w:rFonts w:hint="eastAsia" w:ascii="仿宋" w:hAnsi="仿宋" w:eastAsia="仿宋" w:cs="仿宋"/>
          <w:color w:val="000000"/>
        </w:rPr>
        <w:t xml:space="preserve">第三章合同条款及格式</w:t>
      </w:r>
      <w:r>
        <w:rPr>
          <w:rFonts w:hint="eastAsia" w:ascii="仿宋" w:hAnsi="仿宋" w:eastAsia="仿宋" w:cs="仿宋"/>
        </w:rPr>
        <w:tab/>
      </w:r>
      <w:r>
        <w:rPr>
          <w:rFonts w:hint="eastAsia" w:ascii="仿宋" w:hAnsi="仿宋" w:eastAsia="仿宋" w:cs="仿宋"/>
          <w:lang w:val="en-US" w:eastAsia="zh-CN"/>
        </w:rPr>
        <w:t xml:space="preserve">16</w:t>
      </w:r>
      <w:r>
        <w:rPr>
          <w:rFonts w:hint="eastAsia" w:ascii="仿宋" w:hAnsi="仿宋" w:eastAsia="仿宋" w:cs="仿宋"/>
          <w:lang w:val="en-US" w:eastAsia="zh-CN"/>
        </w:rPr>
      </w:r>
      <w:r/>
    </w:p>
    <w:p>
      <w:pPr>
        <w:pStyle w:val="800"/>
        <w:spacing w:line="360" w:lineRule="auto"/>
        <w:tabs>
          <w:tab w:val="right" w:pos="8296" w:leader="dot"/>
        </w:tabs>
        <w:rPr>
          <w:rFonts w:hint="eastAsia" w:ascii="仿宋" w:hAnsi="仿宋" w:eastAsia="仿宋" w:cs="仿宋"/>
        </w:rPr>
      </w:pPr>
      <w:r>
        <w:rPr>
          <w:rFonts w:hint="eastAsia" w:ascii="仿宋" w:hAnsi="仿宋" w:eastAsia="仿宋" w:cs="仿宋"/>
        </w:rPr>
        <w:t xml:space="preserve">第四章项目需求</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_Toc109304974 \h </w:instrText>
      </w:r>
      <w:r>
        <w:rPr>
          <w:rFonts w:hint="eastAsia" w:ascii="仿宋" w:hAnsi="仿宋" w:eastAsia="仿宋" w:cs="仿宋"/>
        </w:rPr>
        <w:fldChar w:fldCharType="separate"/>
      </w:r>
      <w:r>
        <w:rPr>
          <w:b/>
        </w:rPr>
        <w:t xml:space="preserve">错误！未定义书签。</w:t>
      </w:r>
      <w:r>
        <w:rPr>
          <w:rFonts w:hint="eastAsia" w:ascii="仿宋" w:hAnsi="仿宋" w:eastAsia="仿宋" w:cs="仿宋"/>
        </w:rPr>
        <w:fldChar w:fldCharType="end"/>
      </w:r>
      <w:r>
        <w:rPr>
          <w:rFonts w:hint="eastAsia" w:ascii="仿宋" w:hAnsi="仿宋" w:eastAsia="仿宋" w:cs="仿宋"/>
        </w:rPr>
      </w:r>
      <w:r/>
    </w:p>
    <w:p>
      <w:pPr>
        <w:pStyle w:val="800"/>
        <w:spacing w:line="360" w:lineRule="auto"/>
        <w:tabs>
          <w:tab w:val="right" w:pos="8296" w:leader="dot"/>
        </w:tabs>
        <w:rPr>
          <w:rFonts w:hint="eastAsia" w:ascii="仿宋" w:hAnsi="仿宋" w:eastAsia="仿宋" w:cs="仿宋"/>
        </w:rPr>
      </w:pPr>
      <w:r>
        <w:rPr>
          <w:rFonts w:hint="eastAsia" w:ascii="仿宋" w:hAnsi="仿宋" w:eastAsia="仿宋" w:cs="仿宋"/>
          <w:color w:val="000000"/>
        </w:rPr>
        <w:t xml:space="preserve">第五章评审方法及评审标准</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_Toc109304975 \h </w:instrText>
      </w:r>
      <w:r>
        <w:rPr>
          <w:rFonts w:hint="eastAsia" w:ascii="仿宋" w:hAnsi="仿宋" w:eastAsia="仿宋" w:cs="仿宋"/>
        </w:rPr>
        <w:fldChar w:fldCharType="separate"/>
      </w:r>
      <w:r>
        <w:rPr>
          <w:rFonts w:hint="eastAsia" w:ascii="仿宋" w:hAnsi="仿宋" w:eastAsia="仿宋" w:cs="仿宋"/>
        </w:rPr>
        <w:t xml:space="preserve">17</w:t>
      </w:r>
      <w:r>
        <w:rPr>
          <w:rFonts w:hint="eastAsia" w:ascii="仿宋" w:hAnsi="仿宋" w:eastAsia="仿宋" w:cs="仿宋"/>
        </w:rPr>
        <w:fldChar w:fldCharType="end"/>
      </w:r>
      <w:r>
        <w:rPr>
          <w:rFonts w:hint="eastAsia" w:ascii="仿宋" w:hAnsi="仿宋" w:eastAsia="仿宋" w:cs="仿宋"/>
        </w:rPr>
      </w:r>
      <w:r/>
    </w:p>
    <w:p>
      <w:pPr>
        <w:pStyle w:val="800"/>
        <w:spacing w:line="360" w:lineRule="auto"/>
        <w:tabs>
          <w:tab w:val="right" w:pos="8296" w:leader="dot"/>
        </w:tabs>
        <w:rPr>
          <w:rFonts w:hint="eastAsia" w:ascii="仿宋" w:hAnsi="仿宋" w:eastAsia="仿宋" w:cs="仿宋"/>
        </w:rPr>
      </w:pPr>
      <w:r>
        <w:rPr>
          <w:rFonts w:hint="eastAsia" w:ascii="仿宋" w:hAnsi="仿宋" w:eastAsia="仿宋" w:cs="仿宋"/>
          <w:color w:val="000000"/>
        </w:rPr>
        <w:t xml:space="preserve">第六章竞争性磋商响应文件格式</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_Toc109304976 \h </w:instrText>
      </w:r>
      <w:r>
        <w:rPr>
          <w:rFonts w:hint="eastAsia" w:ascii="仿宋" w:hAnsi="仿宋" w:eastAsia="仿宋" w:cs="仿宋"/>
        </w:rPr>
        <w:fldChar w:fldCharType="separate"/>
      </w:r>
      <w:r>
        <w:rPr>
          <w:rFonts w:hint="eastAsia" w:ascii="仿宋" w:hAnsi="仿宋" w:eastAsia="仿宋" w:cs="仿宋"/>
        </w:rPr>
        <w:t xml:space="preserve">53</w:t>
      </w:r>
      <w:r>
        <w:rPr>
          <w:rFonts w:hint="eastAsia" w:ascii="仿宋" w:hAnsi="仿宋" w:eastAsia="仿宋" w:cs="仿宋"/>
        </w:rPr>
        <w:fldChar w:fldCharType="end"/>
      </w:r>
      <w:r>
        <w:rPr>
          <w:rFonts w:hint="eastAsia" w:ascii="仿宋" w:hAnsi="仿宋" w:eastAsia="仿宋" w:cs="仿宋"/>
        </w:rPr>
      </w:r>
      <w:r/>
    </w:p>
    <w:p>
      <w:pPr>
        <w:pStyle w:val="773"/>
        <w:spacing w:line="360" w:lineRule="auto"/>
        <w:rPr>
          <w:rFonts w:hint="eastAsia" w:ascii="仿宋" w:hAnsi="仿宋" w:eastAsia="仿宋" w:cs="仿宋"/>
          <w:color w:val="000000"/>
          <w:sz w:val="28"/>
        </w:rPr>
      </w:pPr>
      <w:r>
        <w:rPr>
          <w:rFonts w:hint="eastAsia" w:ascii="仿宋" w:hAnsi="仿宋" w:eastAsia="仿宋" w:cs="仿宋"/>
          <w:color w:val="000000"/>
          <w:sz w:val="28"/>
        </w:rPr>
        <w:fldChar w:fldCharType="end"/>
      </w:r>
      <w:r>
        <w:rPr>
          <w:rFonts w:hint="eastAsia" w:ascii="仿宋" w:hAnsi="仿宋" w:eastAsia="仿宋" w:cs="仿宋"/>
          <w:color w:val="000000"/>
          <w:sz w:val="28"/>
        </w:rPr>
      </w:r>
      <w:r/>
    </w:p>
    <w:p>
      <w:pPr>
        <w:pStyle w:val="773"/>
        <w:spacing w:line="360" w:lineRule="auto"/>
        <w:rPr>
          <w:rFonts w:hint="eastAsia" w:ascii="仿宋" w:hAnsi="仿宋" w:eastAsia="仿宋" w:cs="仿宋"/>
        </w:rPr>
      </w:pPr>
      <w:r>
        <w:rPr>
          <w:rFonts w:hint="eastAsia" w:ascii="仿宋" w:hAnsi="仿宋" w:eastAsia="仿宋" w:cs="仿宋"/>
        </w:rPr>
      </w:r>
      <w:r/>
    </w:p>
    <w:p>
      <w:pPr>
        <w:pStyle w:val="774"/>
        <w:jc w:val="center"/>
        <w:spacing w:line="360" w:lineRule="auto"/>
        <w:rPr>
          <w:rFonts w:hint="eastAsia" w:ascii="仿宋" w:hAnsi="仿宋" w:eastAsia="仿宋" w:cs="仿宋"/>
          <w:sz w:val="32"/>
          <w:szCs w:val="32"/>
        </w:rPr>
        <w:sectPr>
          <w:headerReference w:type="default" r:id="rId9"/>
          <w:footerReference w:type="default" r:id="rId12"/>
          <w:footnotePr/>
          <w:endnotePr/>
          <w:type w:val="nextPage"/>
          <w:pgSz w:w="11906" w:h="16838" w:orient="portrait"/>
          <w:pgMar w:top="1134" w:right="1417" w:bottom="1701" w:left="1417" w:header="851" w:footer="992" w:gutter="0"/>
          <w:cols w:num="1" w:sep="0" w:space="1701" w:equalWidth="1"/>
          <w:docGrid w:linePitch="360"/>
        </w:sectPr>
      </w:pPr>
      <w:r/>
      <w:bookmarkStart w:id="3" w:name="_Toc109304965"/>
      <w:r/>
      <w:bookmarkStart w:id="4" w:name="_Toc109304962"/>
      <w:r>
        <w:rPr>
          <w:rFonts w:hint="eastAsia" w:ascii="仿宋" w:hAnsi="仿宋" w:eastAsia="仿宋" w:cs="仿宋"/>
          <w:sz w:val="32"/>
          <w:szCs w:val="32"/>
        </w:rPr>
      </w:r>
      <w:r/>
    </w:p>
    <w:p>
      <w:pPr>
        <w:pStyle w:val="774"/>
        <w:jc w:val="center"/>
        <w:spacing w:line="360" w:lineRule="auto"/>
        <w:rPr>
          <w:rFonts w:hint="eastAsia" w:ascii="仿宋" w:hAnsi="仿宋" w:eastAsia="仿宋" w:cs="仿宋"/>
          <w:sz w:val="36"/>
          <w:szCs w:val="36"/>
        </w:rPr>
      </w:pPr>
      <w:r>
        <w:rPr>
          <w:rFonts w:hint="eastAsia" w:ascii="仿宋" w:hAnsi="仿宋" w:eastAsia="仿宋" w:cs="仿宋"/>
          <w:sz w:val="32"/>
          <w:szCs w:val="32"/>
        </w:rPr>
        <w:t xml:space="preserve">第一章</w:t>
      </w:r>
      <w:r>
        <w:rPr>
          <w:rFonts w:hint="eastAsia" w:ascii="仿宋" w:hAnsi="仿宋" w:eastAsia="仿宋" w:cs="仿宋"/>
          <w:sz w:val="32"/>
          <w:szCs w:val="32"/>
          <w:lang w:val="en-US" w:eastAsia="zh-CN"/>
        </w:rPr>
        <w:t xml:space="preserve">  </w:t>
      </w:r>
      <w:r>
        <w:rPr>
          <w:rFonts w:hint="eastAsia" w:ascii="仿宋" w:hAnsi="仿宋" w:eastAsia="仿宋" w:cs="仿宋"/>
          <w:sz w:val="32"/>
          <w:szCs w:val="32"/>
          <w:lang w:eastAsia="zh-CN"/>
        </w:rPr>
        <w:t xml:space="preserve">高邮市临泽镇环卫发包（环境卫生运营管理一体化）项目</w:t>
      </w:r>
      <w:r>
        <w:rPr>
          <w:rFonts w:hint="eastAsia" w:ascii="仿宋" w:hAnsi="仿宋" w:eastAsia="仿宋" w:cs="仿宋"/>
          <w:sz w:val="32"/>
          <w:szCs w:val="32"/>
        </w:rPr>
        <w:t xml:space="preserve">的竞争性磋商采购公告</w:t>
      </w:r>
      <w:bookmarkEnd w:id="4"/>
      <w:r>
        <w:rPr>
          <w:rFonts w:hint="eastAsia" w:ascii="仿宋" w:hAnsi="仿宋" w:eastAsia="仿宋" w:cs="仿宋"/>
          <w:sz w:val="36"/>
          <w:szCs w:val="36"/>
        </w:rPr>
      </w:r>
      <w:r/>
    </w:p>
    <w:p>
      <w:pPr>
        <w:pStyle w:val="773"/>
        <w:ind w:firstLine="480"/>
        <w:jc w:val="left"/>
        <w:spacing w:line="360" w:lineRule="auto"/>
        <w:widowControl/>
        <w:rPr>
          <w:rFonts w:hint="eastAsia" w:ascii="仿宋" w:hAnsi="仿宋" w:eastAsia="仿宋" w:cs="仿宋"/>
          <w:sz w:val="21"/>
          <w:szCs w:val="21"/>
        </w:rPr>
      </w:pPr>
      <w:r>
        <w:rPr>
          <w:rFonts w:hint="eastAsia" w:ascii="仿宋" w:hAnsi="仿宋" w:eastAsia="仿宋" w:cs="仿宋"/>
          <w:sz w:val="21"/>
          <w:szCs w:val="21"/>
        </w:rPr>
        <w:t xml:space="preserve">受</w:t>
      </w:r>
      <w:r>
        <w:rPr>
          <w:rFonts w:hint="eastAsia" w:ascii="仿宋" w:hAnsi="仿宋" w:eastAsia="仿宋" w:cs="仿宋"/>
          <w:sz w:val="21"/>
          <w:szCs w:val="21"/>
          <w:lang w:val="en-US" w:eastAsia="zh-CN"/>
        </w:rPr>
        <w:t xml:space="preserve">高邮市临泽镇人民政府的</w:t>
      </w:r>
      <w:r>
        <w:rPr>
          <w:rFonts w:hint="eastAsia" w:ascii="仿宋" w:hAnsi="仿宋" w:eastAsia="仿宋" w:cs="仿宋"/>
          <w:sz w:val="21"/>
          <w:szCs w:val="21"/>
        </w:rPr>
        <w:t xml:space="preserve">委托，</w:t>
      </w:r>
      <w:r>
        <w:rPr>
          <w:rFonts w:hint="eastAsia" w:ascii="仿宋" w:hAnsi="仿宋" w:eastAsia="仿宋" w:cs="仿宋"/>
          <w:sz w:val="21"/>
          <w:szCs w:val="21"/>
          <w:lang w:val="en-US" w:eastAsia="zh-CN"/>
        </w:rPr>
        <w:t xml:space="preserve">扬州九域工程咨询有限公司</w:t>
      </w:r>
      <w:r>
        <w:rPr>
          <w:rFonts w:hint="eastAsia" w:ascii="仿宋" w:hAnsi="仿宋" w:eastAsia="仿宋" w:cs="仿宋"/>
          <w:sz w:val="21"/>
          <w:szCs w:val="21"/>
        </w:rPr>
        <w:t xml:space="preserve">就</w:t>
      </w:r>
      <w:r>
        <w:rPr>
          <w:rFonts w:hint="eastAsia" w:ascii="仿宋" w:hAnsi="仿宋" w:eastAsia="仿宋" w:cs="仿宋"/>
          <w:sz w:val="21"/>
          <w:szCs w:val="21"/>
          <w:lang w:eastAsia="zh-CN"/>
        </w:rPr>
        <w:t xml:space="preserve">高邮市临泽镇环卫发包（环境卫生运营管理一体化）项目</w:t>
      </w:r>
      <w:r>
        <w:rPr>
          <w:rFonts w:hint="eastAsia" w:ascii="仿宋" w:hAnsi="仿宋" w:eastAsia="仿宋" w:cs="仿宋"/>
          <w:sz w:val="21"/>
          <w:szCs w:val="21"/>
        </w:rPr>
        <w:t xml:space="preserve">实施政府采购，本次采购采用竞争性磋商方式，欢迎符合条件的供应商参加磋商。</w:t>
      </w:r>
      <w:r>
        <w:rPr>
          <w:rFonts w:hint="eastAsia" w:ascii="仿宋" w:hAnsi="仿宋" w:eastAsia="仿宋" w:cs="仿宋"/>
          <w:sz w:val="21"/>
          <w:szCs w:val="21"/>
        </w:rPr>
      </w:r>
      <w:r/>
    </w:p>
    <w:p>
      <w:pPr>
        <w:pStyle w:val="773"/>
        <w:ind w:firstLine="422"/>
        <w:spacing w:line="360" w:lineRule="auto"/>
        <w:rPr>
          <w:rFonts w:hint="eastAsia" w:ascii="仿宋" w:hAnsi="仿宋" w:eastAsia="仿宋" w:cs="仿宋"/>
          <w:b/>
          <w:sz w:val="21"/>
          <w:szCs w:val="21"/>
        </w:rPr>
        <w:pBdr>
          <w:top w:val="single" w:color="000000" w:sz="4" w:space="1"/>
          <w:left w:val="single" w:color="000000" w:sz="4" w:space="4"/>
          <w:bottom w:val="single" w:color="000000" w:sz="4" w:space="1"/>
          <w:right w:val="single" w:color="000000" w:sz="4" w:space="4"/>
        </w:pBdr>
      </w:pPr>
      <w:r>
        <w:rPr>
          <w:rFonts w:hint="eastAsia" w:ascii="仿宋" w:hAnsi="仿宋" w:eastAsia="仿宋" w:cs="仿宋"/>
          <w:b/>
          <w:sz w:val="21"/>
          <w:szCs w:val="21"/>
        </w:rPr>
        <w:t xml:space="preserve">项目概况：</w:t>
      </w:r>
      <w:r>
        <w:rPr>
          <w:rFonts w:hint="eastAsia" w:ascii="仿宋" w:hAnsi="仿宋" w:eastAsia="仿宋" w:cs="仿宋"/>
          <w:b/>
          <w:sz w:val="21"/>
          <w:szCs w:val="21"/>
        </w:rPr>
      </w:r>
      <w:r/>
    </w:p>
    <w:p>
      <w:pPr>
        <w:pStyle w:val="773"/>
        <w:ind w:firstLine="420"/>
        <w:spacing w:line="360" w:lineRule="auto"/>
        <w:rPr>
          <w:rFonts w:hint="eastAsia" w:ascii="仿宋" w:hAnsi="仿宋" w:eastAsia="仿宋" w:cs="仿宋"/>
          <w:sz w:val="21"/>
          <w:szCs w:val="21"/>
        </w:rPr>
        <w:pBdr>
          <w:top w:val="single" w:color="000000" w:sz="4" w:space="1"/>
          <w:left w:val="single" w:color="000000" w:sz="4" w:space="4"/>
          <w:bottom w:val="single" w:color="000000" w:sz="4" w:space="1"/>
          <w:right w:val="single" w:color="000000" w:sz="4" w:space="4"/>
        </w:pBdr>
      </w:pPr>
      <w:r>
        <w:rPr>
          <w:rFonts w:hint="eastAsia" w:ascii="仿宋" w:hAnsi="仿宋" w:eastAsia="仿宋" w:cs="仿宋"/>
          <w:sz w:val="21"/>
          <w:szCs w:val="21"/>
          <w:u w:val="single"/>
          <w:lang w:eastAsia="zh-CN"/>
        </w:rPr>
        <w:t xml:space="preserve">高邮市临泽镇环卫发包（环境卫生运营管理一体化）项目</w:t>
      </w:r>
      <w:r>
        <w:rPr>
          <w:rFonts w:hint="eastAsia" w:ascii="仿宋" w:hAnsi="仿宋" w:eastAsia="仿宋" w:cs="仿宋"/>
          <w:sz w:val="21"/>
          <w:szCs w:val="21"/>
          <w:u w:val="single"/>
        </w:rPr>
        <w:t xml:space="preserve">采购项目</w:t>
      </w:r>
      <w:r>
        <w:rPr>
          <w:rFonts w:hint="eastAsia" w:ascii="仿宋" w:hAnsi="仿宋" w:eastAsia="仿宋" w:cs="仿宋"/>
          <w:sz w:val="21"/>
          <w:szCs w:val="21"/>
        </w:rPr>
        <w:t xml:space="preserve">的潜在供应商</w:t>
      </w:r>
      <w:r>
        <w:rPr>
          <w:rFonts w:hint="eastAsia" w:ascii="仿宋" w:hAnsi="仿宋" w:eastAsia="仿宋" w:cs="仿宋"/>
          <w:sz w:val="21"/>
          <w:szCs w:val="21"/>
          <w:u w:val="none"/>
        </w:rPr>
        <w:t xml:space="preserve">可在</w:t>
      </w:r>
      <w:r>
        <w:rPr>
          <w:rFonts w:hint="eastAsia" w:ascii="仿宋" w:hAnsi="仿宋" w:eastAsia="仿宋" w:cs="仿宋"/>
          <w:sz w:val="21"/>
          <w:szCs w:val="21"/>
          <w:u w:val="single"/>
        </w:rPr>
        <w:t xml:space="preserve">“扬州市政府采购网”、“江苏省政府采购网”</w:t>
      </w:r>
      <w:r>
        <w:rPr>
          <w:rFonts w:hint="eastAsia" w:ascii="仿宋" w:hAnsi="仿宋" w:eastAsia="仿宋" w:cs="仿宋"/>
          <w:sz w:val="21"/>
          <w:szCs w:val="21"/>
          <w:u w:val="none"/>
        </w:rPr>
        <w:t xml:space="preserve">自行免费下载</w:t>
      </w:r>
      <w:r>
        <w:rPr>
          <w:rFonts w:hint="eastAsia" w:ascii="仿宋" w:hAnsi="仿宋" w:eastAsia="仿宋" w:cs="仿宋"/>
          <w:sz w:val="21"/>
          <w:szCs w:val="21"/>
        </w:rPr>
        <w:t xml:space="preserve">采购文件，并于</w:t>
      </w:r>
      <w:bookmarkStart w:id="5" w:name="XMTBJSR_1"/>
      <w:r>
        <w:rPr>
          <w:rFonts w:hint="eastAsia" w:ascii="仿宋" w:hAnsi="仿宋" w:eastAsia="仿宋" w:cs="仿宋"/>
          <w:bCs/>
          <w:sz w:val="21"/>
          <w:szCs w:val="21"/>
          <w:u w:val="single"/>
          <w:lang w:eastAsia="zh-CN"/>
        </w:rPr>
        <w:t xml:space="preserve">2026年</w:t>
      </w:r>
      <w:bookmarkEnd w:id="5"/>
      <w:r>
        <w:rPr>
          <w:rFonts w:hint="eastAsia" w:ascii="仿宋" w:hAnsi="仿宋" w:eastAsia="仿宋" w:cs="仿宋"/>
          <w:bCs/>
          <w:sz w:val="21"/>
          <w:szCs w:val="21"/>
          <w:u w:val="single"/>
          <w:lang w:val="en-US" w:eastAsia="zh-CN"/>
        </w:rPr>
        <w:t xml:space="preserve">10月23日</w:t>
      </w:r>
      <w:r>
        <w:rPr>
          <w:rFonts w:hint="eastAsia" w:ascii="仿宋" w:hAnsi="仿宋" w:eastAsia="仿宋" w:cs="仿宋"/>
          <w:bCs/>
          <w:sz w:val="21"/>
          <w:szCs w:val="21"/>
          <w:u w:val="single"/>
          <w:lang w:val="en-US" w:eastAsia="zh-CN"/>
        </w:rPr>
        <w:t xml:space="preserve">9点0</w:t>
      </w:r>
      <w:r>
        <w:rPr>
          <w:rFonts w:hint="eastAsia" w:ascii="仿宋" w:hAnsi="仿宋" w:eastAsia="仿宋" w:cs="仿宋"/>
          <w:bCs/>
          <w:sz w:val="21"/>
          <w:szCs w:val="21"/>
          <w:u w:val="single"/>
          <w:lang w:val="en-US" w:eastAsia="zh-CN"/>
        </w:rPr>
        <w:t xml:space="preserve">0</w:t>
      </w:r>
      <w:r>
        <w:rPr>
          <w:rFonts w:hint="eastAsia" w:ascii="仿宋" w:hAnsi="仿宋" w:eastAsia="仿宋" w:cs="仿宋"/>
          <w:bCs/>
          <w:sz w:val="21"/>
          <w:szCs w:val="21"/>
          <w:u w:val="single"/>
          <w:lang w:val="en-US" w:eastAsia="zh-CN"/>
        </w:rPr>
        <w:t xml:space="preserve">分</w:t>
      </w:r>
      <w:r>
        <w:rPr>
          <w:rFonts w:hint="eastAsia" w:ascii="仿宋" w:hAnsi="仿宋" w:eastAsia="仿宋" w:cs="仿宋"/>
          <w:bCs/>
          <w:sz w:val="21"/>
          <w:szCs w:val="21"/>
        </w:rPr>
        <w:t xml:space="preserve">（北京时间）前提交响应文件</w:t>
      </w:r>
      <w:r>
        <w:rPr>
          <w:rFonts w:hint="eastAsia" w:ascii="仿宋" w:hAnsi="仿宋" w:eastAsia="仿宋" w:cs="仿宋"/>
          <w:sz w:val="21"/>
          <w:szCs w:val="21"/>
        </w:rPr>
        <w:t xml:space="preserve">。</w:t>
      </w:r>
      <w:r>
        <w:rPr>
          <w:rFonts w:hint="eastAsia" w:ascii="仿宋" w:hAnsi="仿宋" w:eastAsia="仿宋" w:cs="仿宋"/>
          <w:sz w:val="21"/>
          <w:szCs w:val="21"/>
        </w:rPr>
      </w:r>
      <w:r/>
    </w:p>
    <w:p>
      <w:pPr>
        <w:pStyle w:val="775"/>
        <w:spacing w:before="0" w:after="0" w:line="360" w:lineRule="auto"/>
        <w:rPr>
          <w:rFonts w:hint="eastAsia" w:ascii="仿宋" w:hAnsi="仿宋" w:eastAsia="仿宋" w:cs="仿宋"/>
          <w:bCs w:val="0"/>
          <w:sz w:val="21"/>
          <w:szCs w:val="21"/>
        </w:rPr>
      </w:pPr>
      <w:r/>
      <w:bookmarkStart w:id="6" w:name="_Toc109304963"/>
      <w:r>
        <w:rPr>
          <w:rFonts w:hint="eastAsia" w:ascii="仿宋" w:hAnsi="仿宋" w:eastAsia="仿宋" w:cs="仿宋"/>
          <w:bCs w:val="0"/>
          <w:sz w:val="21"/>
          <w:szCs w:val="21"/>
        </w:rPr>
        <w:t xml:space="preserve">一、项目基本情况</w:t>
      </w:r>
      <w:bookmarkEnd w:id="6"/>
      <w:r>
        <w:rPr>
          <w:rFonts w:hint="eastAsia" w:ascii="仿宋" w:hAnsi="仿宋" w:eastAsia="仿宋" w:cs="仿宋"/>
          <w:bCs w:val="0"/>
          <w:sz w:val="21"/>
          <w:szCs w:val="21"/>
        </w:rPr>
      </w:r>
      <w:r/>
    </w:p>
    <w:p>
      <w:pPr>
        <w:pStyle w:val="773"/>
        <w:ind w:firstLine="420"/>
        <w:spacing w:line="360" w:lineRule="auto"/>
        <w:rPr>
          <w:rFonts w:hint="eastAsia" w:ascii="仿宋" w:hAnsi="仿宋" w:eastAsia="仿宋" w:cs="仿宋"/>
          <w:sz w:val="21"/>
          <w:szCs w:val="21"/>
          <w:lang w:val="en-US"/>
        </w:rPr>
      </w:pPr>
      <w:r>
        <w:rPr>
          <w:rFonts w:hint="eastAsia" w:ascii="仿宋" w:hAnsi="仿宋" w:eastAsia="仿宋" w:cs="仿宋"/>
          <w:sz w:val="21"/>
          <w:szCs w:val="21"/>
        </w:rPr>
        <w:t xml:space="preserve">1.项目编号：</w:t>
      </w:r>
      <w:r>
        <w:rPr>
          <w:rFonts w:hint="eastAsia" w:ascii="仿宋" w:hAnsi="仿宋" w:eastAsia="仿宋" w:cs="仿宋"/>
          <w:sz w:val="21"/>
          <w:szCs w:val="21"/>
          <w:u w:val="single"/>
          <w:lang w:eastAsia="zh-CN"/>
        </w:rPr>
        <w:t xml:space="preserve">JSZC-321084-JYZX-C2026-0007</w:t>
      </w:r>
      <w:r>
        <w:rPr>
          <w:rFonts w:hint="eastAsia" w:ascii="仿宋" w:hAnsi="仿宋" w:eastAsia="仿宋" w:cs="仿宋"/>
          <w:sz w:val="21"/>
          <w:szCs w:val="21"/>
          <w:lang w:val="en-US" w:eastAsia="zh-CN"/>
        </w:rPr>
        <w:t xml:space="preserve">。</w:t>
      </w:r>
      <w:r>
        <w:rPr>
          <w:rFonts w:hint="eastAsia" w:ascii="仿宋" w:hAnsi="仿宋" w:eastAsia="仿宋" w:cs="仿宋"/>
          <w:sz w:val="21"/>
          <w:szCs w:val="21"/>
          <w:lang w:val="en-US"/>
        </w:rPr>
      </w:r>
      <w:r/>
    </w:p>
    <w:p>
      <w:pPr>
        <w:pStyle w:val="773"/>
        <w:ind w:firstLine="420"/>
        <w:spacing w:line="360" w:lineRule="auto"/>
        <w:rPr>
          <w:rFonts w:hint="eastAsia" w:ascii="仿宋" w:hAnsi="仿宋" w:eastAsia="仿宋" w:cs="仿宋"/>
          <w:sz w:val="21"/>
          <w:szCs w:val="21"/>
          <w:lang w:val="en-US"/>
        </w:rPr>
      </w:pPr>
      <w:r>
        <w:rPr>
          <w:rFonts w:hint="eastAsia" w:ascii="仿宋" w:hAnsi="仿宋" w:eastAsia="仿宋" w:cs="仿宋"/>
          <w:sz w:val="21"/>
          <w:szCs w:val="21"/>
        </w:rPr>
        <w:t xml:space="preserve">2.项目名称：</w:t>
      </w:r>
      <w:r>
        <w:rPr>
          <w:rFonts w:hint="eastAsia" w:ascii="仿宋" w:hAnsi="仿宋" w:eastAsia="仿宋" w:cs="仿宋"/>
          <w:sz w:val="21"/>
          <w:szCs w:val="21"/>
          <w:u w:val="single"/>
          <w:lang w:eastAsia="zh-CN"/>
        </w:rPr>
        <w:t xml:space="preserve">高邮市临泽镇环卫发包（环境卫生运营管理一体化）项目</w:t>
      </w:r>
      <w:r>
        <w:rPr>
          <w:rFonts w:hint="eastAsia" w:ascii="仿宋" w:hAnsi="仿宋" w:eastAsia="仿宋" w:cs="仿宋"/>
          <w:sz w:val="21"/>
          <w:szCs w:val="21"/>
          <w:lang w:val="en-US" w:eastAsia="zh-CN"/>
        </w:rPr>
        <w:t xml:space="preserve">。</w:t>
      </w:r>
      <w:r>
        <w:rPr>
          <w:rFonts w:hint="eastAsia" w:ascii="仿宋" w:hAnsi="仿宋" w:eastAsia="仿宋" w:cs="仿宋"/>
          <w:sz w:val="21"/>
          <w:szCs w:val="21"/>
          <w:lang w:val="en-US"/>
        </w:rPr>
      </w:r>
      <w:r/>
    </w:p>
    <w:p>
      <w:pPr>
        <w:pStyle w:val="773"/>
        <w:ind w:firstLine="420"/>
        <w:spacing w:line="360" w:lineRule="auto"/>
        <w:rPr>
          <w:rFonts w:hint="eastAsia" w:ascii="仿宋" w:hAnsi="仿宋" w:eastAsia="仿宋" w:cs="仿宋"/>
          <w:sz w:val="21"/>
          <w:szCs w:val="21"/>
          <w:lang w:eastAsia="zh-CN"/>
        </w:rPr>
      </w:pPr>
      <w:r>
        <w:rPr>
          <w:rFonts w:hint="eastAsia" w:ascii="仿宋" w:hAnsi="仿宋" w:eastAsia="仿宋" w:cs="仿宋"/>
          <w:sz w:val="21"/>
          <w:szCs w:val="21"/>
        </w:rPr>
        <w:t xml:space="preserve">3.采购方式：</w:t>
      </w:r>
      <w:r>
        <w:rPr>
          <w:rFonts w:hint="eastAsia" w:ascii="仿宋" w:hAnsi="仿宋" w:eastAsia="仿宋" w:cs="仿宋"/>
          <w:sz w:val="21"/>
          <w:szCs w:val="21"/>
          <w:u w:val="single"/>
        </w:rPr>
        <w:t xml:space="preserve">竞争性磋商</w:t>
      </w:r>
      <w:r>
        <w:rPr>
          <w:rFonts w:hint="eastAsia" w:ascii="仿宋" w:hAnsi="仿宋" w:eastAsia="仿宋" w:cs="仿宋"/>
          <w:sz w:val="21"/>
          <w:szCs w:val="21"/>
          <w:lang w:eastAsia="zh-CN"/>
        </w:rPr>
        <w:t xml:space="preserve">。</w:t>
      </w:r>
      <w:r>
        <w:rPr>
          <w:rFonts w:hint="eastAsia" w:ascii="仿宋" w:hAnsi="仿宋" w:eastAsia="仿宋" w:cs="仿宋"/>
          <w:sz w:val="21"/>
          <w:szCs w:val="21"/>
          <w:lang w:eastAsia="zh-CN"/>
        </w:rPr>
      </w:r>
      <w:r/>
    </w:p>
    <w:p>
      <w:pPr>
        <w:pStyle w:val="773"/>
        <w:ind w:firstLine="420"/>
        <w:spacing w:line="360" w:lineRule="auto"/>
        <w:rPr>
          <w:rFonts w:hint="eastAsia" w:ascii="仿宋" w:hAnsi="仿宋" w:eastAsia="仿宋" w:cs="仿宋"/>
          <w:sz w:val="21"/>
          <w:szCs w:val="21"/>
          <w:lang w:eastAsia="zh-CN"/>
        </w:rPr>
      </w:pPr>
      <w:r>
        <w:rPr>
          <w:rFonts w:hint="eastAsia" w:ascii="仿宋" w:hAnsi="仿宋" w:eastAsia="仿宋" w:cs="仿宋"/>
          <w:sz w:val="21"/>
          <w:szCs w:val="21"/>
        </w:rPr>
        <w:t xml:space="preserve">4.预算金额：</w:t>
      </w:r>
      <w:r>
        <w:rPr>
          <w:rFonts w:hint="eastAsia" w:ascii="仿宋" w:hAnsi="仿宋" w:eastAsia="仿宋" w:cs="仿宋"/>
          <w:sz w:val="21"/>
          <w:szCs w:val="21"/>
          <w:u w:val="single"/>
          <w:lang w:val="en-US" w:eastAsia="zh-CN"/>
        </w:rPr>
        <w:t xml:space="preserve">201.48万元，最高限价：201.08万元</w:t>
      </w:r>
      <w:r>
        <w:rPr>
          <w:rFonts w:hint="eastAsia" w:ascii="仿宋" w:hAnsi="仿宋" w:eastAsia="仿宋" w:cs="仿宋"/>
          <w:sz w:val="21"/>
          <w:szCs w:val="21"/>
          <w:u w:val="none"/>
          <w:lang w:eastAsia="zh-CN"/>
        </w:rPr>
        <w:t xml:space="preserve">。</w:t>
      </w:r>
      <w:r>
        <w:rPr>
          <w:rFonts w:hint="eastAsia" w:ascii="仿宋" w:hAnsi="仿宋" w:eastAsia="仿宋" w:cs="仿宋"/>
          <w:sz w:val="21"/>
          <w:szCs w:val="21"/>
          <w:lang w:eastAsia="zh-CN"/>
        </w:rPr>
      </w:r>
      <w:r/>
    </w:p>
    <w:p>
      <w:pPr>
        <w:pStyle w:val="773"/>
        <w:ind w:firstLine="420"/>
        <w:spacing w:line="360" w:lineRule="auto"/>
        <w:rPr>
          <w:rFonts w:hint="eastAsia" w:ascii="仿宋" w:hAnsi="仿宋" w:eastAsia="仿宋" w:cs="仿宋"/>
          <w:sz w:val="21"/>
          <w:szCs w:val="21"/>
          <w:u w:val="single"/>
          <w:lang w:eastAsia="zh-CN"/>
        </w:rPr>
      </w:pPr>
      <w:r>
        <w:rPr>
          <w:rFonts w:hint="eastAsia" w:ascii="仿宋" w:hAnsi="仿宋" w:eastAsia="仿宋" w:cs="仿宋"/>
          <w:sz w:val="21"/>
          <w:szCs w:val="21"/>
        </w:rPr>
        <w:t xml:space="preserve">5.采购需求：项目分为</w:t>
      </w:r>
      <w:r>
        <w:rPr>
          <w:rFonts w:hint="eastAsia" w:ascii="仿宋" w:hAnsi="仿宋" w:eastAsia="仿宋" w:cs="仿宋"/>
          <w:sz w:val="21"/>
          <w:szCs w:val="21"/>
          <w:lang w:val="en-US" w:eastAsia="zh-CN"/>
        </w:rPr>
        <w:t xml:space="preserve">一</w:t>
      </w:r>
      <w:r>
        <w:rPr>
          <w:rFonts w:hint="eastAsia" w:ascii="仿宋" w:hAnsi="仿宋" w:eastAsia="仿宋" w:cs="仿宋"/>
          <w:sz w:val="21"/>
          <w:szCs w:val="21"/>
        </w:rPr>
        <w:t xml:space="preserve">个包，</w:t>
      </w:r>
      <w:r>
        <w:rPr>
          <w:rFonts w:hint="eastAsia" w:ascii="仿宋" w:hAnsi="仿宋" w:eastAsia="仿宋" w:cs="仿宋"/>
          <w:sz w:val="21"/>
          <w:szCs w:val="21"/>
          <w:lang w:val="en-US" w:eastAsia="zh-CN"/>
        </w:rPr>
        <w:t xml:space="preserve">内容包含道路及广场清扫与保洁、河道保洁、垃圾收运、公厕保洁等。</w:t>
      </w:r>
      <w:r>
        <w:rPr>
          <w:rFonts w:hint="eastAsia" w:ascii="仿宋" w:hAnsi="仿宋" w:eastAsia="仿宋" w:cs="仿宋"/>
          <w:sz w:val="21"/>
          <w:szCs w:val="21"/>
        </w:rPr>
        <w:t xml:space="preserve">（详细内容见本</w:t>
      </w:r>
      <w:r>
        <w:rPr>
          <w:rFonts w:hint="eastAsia" w:ascii="仿宋" w:hAnsi="仿宋" w:eastAsia="仿宋" w:cs="仿宋"/>
          <w:sz w:val="21"/>
          <w:szCs w:val="21"/>
          <w:lang w:val="en-US" w:eastAsia="zh-CN"/>
        </w:rPr>
        <w:t xml:space="preserve">采购</w:t>
      </w:r>
      <w:r>
        <w:rPr>
          <w:rFonts w:hint="eastAsia" w:ascii="仿宋" w:hAnsi="仿宋" w:eastAsia="仿宋" w:cs="仿宋"/>
          <w:sz w:val="21"/>
          <w:szCs w:val="21"/>
        </w:rPr>
        <w:t xml:space="preserve">文件第四章）</w:t>
      </w:r>
      <w:r>
        <w:rPr>
          <w:rFonts w:hint="eastAsia" w:ascii="仿宋" w:hAnsi="仿宋" w:eastAsia="仿宋" w:cs="仿宋"/>
          <w:sz w:val="21"/>
          <w:szCs w:val="21"/>
          <w:lang w:eastAsia="zh-CN"/>
        </w:rPr>
        <w:t xml:space="preserve">。</w:t>
      </w:r>
      <w:r>
        <w:rPr>
          <w:rFonts w:hint="eastAsia" w:ascii="仿宋" w:hAnsi="仿宋" w:eastAsia="仿宋" w:cs="仿宋"/>
          <w:sz w:val="21"/>
          <w:szCs w:val="21"/>
          <w:u w:val="single"/>
          <w:lang w:eastAsia="zh-CN"/>
        </w:rPr>
      </w:r>
      <w:r/>
    </w:p>
    <w:p>
      <w:pPr>
        <w:pStyle w:val="773"/>
        <w:ind w:firstLine="420"/>
        <w:jc w:val="left"/>
        <w:spacing w:line="360" w:lineRule="auto"/>
        <w:widowControl/>
        <w:rPr>
          <w:rFonts w:hint="eastAsia" w:ascii="仿宋" w:hAnsi="仿宋" w:eastAsia="仿宋" w:cs="仿宋"/>
          <w:sz w:val="21"/>
          <w:szCs w:val="21"/>
          <w:lang w:val="en-US" w:eastAsia="zh-CN"/>
        </w:rPr>
      </w:pPr>
      <w:r>
        <w:rPr>
          <w:rFonts w:hint="eastAsia" w:ascii="仿宋" w:hAnsi="仿宋" w:eastAsia="仿宋" w:cs="仿宋"/>
          <w:sz w:val="21"/>
          <w:szCs w:val="21"/>
        </w:rPr>
        <w:t xml:space="preserve">6.合同履行期限：</w:t>
      </w:r>
      <w:r>
        <w:rPr>
          <w:rFonts w:hint="eastAsia" w:ascii="仿宋" w:hAnsi="仿宋" w:eastAsia="仿宋" w:cs="仿宋"/>
          <w:sz w:val="21"/>
          <w:szCs w:val="21"/>
          <w:lang w:val="en-US" w:eastAsia="zh-CN"/>
        </w:rPr>
        <w:t xml:space="preserve">合同签订后一年。</w:t>
      </w:r>
      <w:r>
        <w:rPr>
          <w:rFonts w:hint="eastAsia" w:ascii="仿宋" w:hAnsi="仿宋" w:eastAsia="仿宋" w:cs="仿宋"/>
          <w:sz w:val="21"/>
          <w:szCs w:val="21"/>
        </w:rPr>
        <w:t xml:space="preserve">详细内容见本招标文件第四章。</w:t>
      </w:r>
      <w:r>
        <w:rPr>
          <w:rFonts w:hint="eastAsia" w:ascii="仿宋" w:hAnsi="仿宋" w:eastAsia="仿宋" w:cs="仿宋"/>
          <w:sz w:val="21"/>
          <w:szCs w:val="21"/>
          <w:lang w:val="en-US" w:eastAsia="zh-CN"/>
        </w:rPr>
        <w:t xml:space="preserve"> </w:t>
      </w:r>
      <w:r>
        <w:rPr>
          <w:rFonts w:hint="eastAsia" w:ascii="仿宋" w:hAnsi="仿宋" w:eastAsia="仿宋" w:cs="仿宋"/>
          <w:sz w:val="21"/>
          <w:szCs w:val="21"/>
          <w:lang w:val="en-US" w:eastAsia="zh-CN"/>
        </w:rPr>
      </w:r>
      <w:r/>
    </w:p>
    <w:p>
      <w:pPr>
        <w:pStyle w:val="773"/>
        <w:ind w:firstLine="420"/>
        <w:spacing w:line="360" w:lineRule="auto"/>
        <w:rPr>
          <w:rFonts w:hint="eastAsia" w:ascii="仿宋" w:hAnsi="仿宋" w:eastAsia="仿宋" w:cs="仿宋"/>
          <w:color w:val="ff0000"/>
          <w:sz w:val="21"/>
          <w:szCs w:val="21"/>
          <w:highlight w:val="none"/>
        </w:rPr>
      </w:pPr>
      <w:r>
        <w:rPr>
          <w:rFonts w:hint="eastAsia" w:ascii="仿宋" w:hAnsi="仿宋" w:eastAsia="仿宋" w:cs="仿宋"/>
          <w:sz w:val="21"/>
          <w:szCs w:val="21"/>
          <w:highlight w:val="none"/>
          <w:lang w:val="en-US" w:eastAsia="zh-CN"/>
        </w:rPr>
        <w:t xml:space="preserve">7</w:t>
      </w:r>
      <w:r>
        <w:rPr>
          <w:rFonts w:hint="eastAsia" w:ascii="仿宋" w:hAnsi="仿宋" w:eastAsia="仿宋" w:cs="仿宋"/>
          <w:sz w:val="21"/>
          <w:szCs w:val="21"/>
          <w:highlight w:val="none"/>
        </w:rPr>
        <w:t xml:space="preserve">.本项目</w:t>
      </w:r>
      <w:r>
        <w:rPr>
          <w:rFonts w:hint="eastAsia" w:ascii="仿宋" w:hAnsi="仿宋" w:eastAsia="仿宋" w:cs="仿宋"/>
          <w:sz w:val="21"/>
          <w:szCs w:val="21"/>
          <w:highlight w:val="none"/>
          <w:lang w:val="en-US" w:eastAsia="zh-CN"/>
        </w:rPr>
        <w:t xml:space="preserve">不接受</w:t>
      </w:r>
      <w:r>
        <w:rPr>
          <w:rFonts w:hint="eastAsia" w:ascii="仿宋" w:hAnsi="仿宋" w:eastAsia="仿宋" w:cs="仿宋"/>
          <w:sz w:val="21"/>
          <w:szCs w:val="21"/>
          <w:highlight w:val="none"/>
        </w:rPr>
        <w:t xml:space="preserve">联合体响应，联合体中所有成员数量不得超过</w:t>
      </w:r>
      <w:r>
        <w:rPr>
          <w:rFonts w:hint="eastAsia" w:ascii="仿宋" w:hAnsi="仿宋" w:eastAsia="仿宋" w:cs="仿宋"/>
          <w:sz w:val="21"/>
          <w:szCs w:val="21"/>
          <w:highlight w:val="none"/>
          <w:lang w:val="en-US" w:eastAsia="zh-CN"/>
        </w:rPr>
        <w:t xml:space="preserve">/</w:t>
      </w:r>
      <w:r>
        <w:rPr>
          <w:rFonts w:hint="eastAsia" w:ascii="仿宋" w:hAnsi="仿宋" w:eastAsia="仿宋" w:cs="仿宋"/>
          <w:sz w:val="21"/>
          <w:szCs w:val="21"/>
          <w:highlight w:val="none"/>
        </w:rPr>
        <w:t xml:space="preserve">名。</w:t>
      </w:r>
      <w:r>
        <w:rPr>
          <w:rFonts w:hint="eastAsia" w:ascii="仿宋" w:hAnsi="仿宋" w:eastAsia="仿宋" w:cs="仿宋"/>
          <w:color w:val="ff0000"/>
          <w:sz w:val="21"/>
          <w:szCs w:val="21"/>
          <w:highlight w:val="none"/>
        </w:rPr>
      </w:r>
      <w:r/>
    </w:p>
    <w:p>
      <w:pPr>
        <w:pStyle w:val="773"/>
        <w:ind w:firstLine="42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lang w:val="en-US" w:eastAsia="zh-CN"/>
        </w:rPr>
        <w:t xml:space="preserve">8</w:t>
      </w:r>
      <w:r>
        <w:rPr>
          <w:rFonts w:hint="eastAsia" w:ascii="仿宋" w:hAnsi="仿宋" w:eastAsia="仿宋" w:cs="仿宋"/>
          <w:sz w:val="21"/>
          <w:szCs w:val="21"/>
          <w:highlight w:val="none"/>
        </w:rPr>
        <w:t xml:space="preserve">.本项目</w:t>
      </w:r>
      <w:r>
        <w:rPr>
          <w:rFonts w:hint="eastAsia" w:ascii="仿宋" w:hAnsi="仿宋" w:eastAsia="仿宋" w:cs="仿宋"/>
          <w:sz w:val="21"/>
          <w:szCs w:val="21"/>
          <w:highlight w:val="none"/>
          <w:lang w:val="en-US" w:eastAsia="zh-CN"/>
        </w:rPr>
        <w:t xml:space="preserve">不接受</w:t>
      </w:r>
      <w:r>
        <w:rPr>
          <w:rFonts w:hint="eastAsia" w:ascii="仿宋" w:hAnsi="仿宋" w:eastAsia="仿宋" w:cs="仿宋"/>
          <w:sz w:val="21"/>
          <w:szCs w:val="21"/>
          <w:highlight w:val="none"/>
        </w:rPr>
        <w:t xml:space="preserve">进口产品响应。</w:t>
      </w:r>
      <w:r>
        <w:rPr>
          <w:rFonts w:hint="eastAsia" w:ascii="仿宋" w:hAnsi="仿宋" w:eastAsia="仿宋" w:cs="仿宋"/>
          <w:sz w:val="21"/>
          <w:szCs w:val="21"/>
          <w:highlight w:val="none"/>
        </w:rPr>
      </w:r>
      <w:r/>
    </w:p>
    <w:p>
      <w:pPr>
        <w:pStyle w:val="775"/>
        <w:spacing w:before="0" w:after="0" w:line="360" w:lineRule="auto"/>
        <w:rPr>
          <w:rFonts w:hint="eastAsia" w:ascii="仿宋" w:hAnsi="仿宋" w:eastAsia="仿宋" w:cs="仿宋"/>
          <w:bCs w:val="0"/>
          <w:sz w:val="21"/>
          <w:szCs w:val="21"/>
        </w:rPr>
      </w:pPr>
      <w:r/>
      <w:bookmarkStart w:id="7" w:name="_Toc109304964"/>
      <w:r>
        <w:rPr>
          <w:rFonts w:hint="eastAsia" w:ascii="仿宋" w:hAnsi="仿宋" w:eastAsia="仿宋" w:cs="仿宋"/>
          <w:bCs w:val="0"/>
          <w:sz w:val="21"/>
          <w:szCs w:val="21"/>
        </w:rPr>
        <w:t xml:space="preserve">二、申请人的资格要求：</w:t>
      </w:r>
      <w:bookmarkEnd w:id="7"/>
      <w:r>
        <w:rPr>
          <w:rFonts w:hint="eastAsia" w:ascii="仿宋" w:hAnsi="仿宋" w:eastAsia="仿宋" w:cs="仿宋"/>
          <w:bCs w:val="0"/>
          <w:sz w:val="21"/>
          <w:szCs w:val="21"/>
        </w:rPr>
      </w:r>
      <w:r/>
    </w:p>
    <w:p>
      <w:pPr>
        <w:pStyle w:val="773"/>
        <w:ind w:firstLine="420"/>
        <w:spacing w:line="360" w:lineRule="auto"/>
        <w:rPr>
          <w:rFonts w:hint="eastAsia" w:ascii="仿宋" w:hAnsi="仿宋" w:eastAsia="仿宋" w:cs="仿宋"/>
          <w:sz w:val="21"/>
          <w:szCs w:val="21"/>
        </w:rPr>
      </w:pPr>
      <w:r>
        <w:rPr>
          <w:rFonts w:hint="eastAsia" w:ascii="仿宋" w:hAnsi="仿宋" w:eastAsia="仿宋" w:cs="仿宋"/>
          <w:sz w:val="21"/>
          <w:szCs w:val="21"/>
        </w:rPr>
        <w:t xml:space="preserve">1.满足《中华人民共和国政府采购法》第二十二条规定，并提供下列材料：</w:t>
      </w:r>
      <w:r>
        <w:rPr>
          <w:rFonts w:hint="eastAsia" w:ascii="仿宋" w:hAnsi="仿宋" w:eastAsia="仿宋" w:cs="仿宋"/>
          <w:sz w:val="21"/>
          <w:szCs w:val="21"/>
        </w:rPr>
      </w:r>
      <w:r/>
    </w:p>
    <w:p>
      <w:pPr>
        <w:pStyle w:val="773"/>
        <w:ind w:firstLine="420"/>
        <w:spacing w:line="360" w:lineRule="auto"/>
        <w:rPr>
          <w:rFonts w:hint="eastAsia" w:ascii="仿宋" w:hAnsi="仿宋" w:eastAsia="仿宋" w:cs="仿宋"/>
          <w:i/>
          <w:iCs/>
          <w:sz w:val="21"/>
          <w:szCs w:val="21"/>
          <w:u w:val="single"/>
          <w:lang w:eastAsia="zh-CN"/>
        </w:rPr>
      </w:pPr>
      <w:r>
        <w:rPr>
          <w:rFonts w:hint="eastAsia" w:ascii="仿宋" w:hAnsi="仿宋" w:eastAsia="仿宋" w:cs="仿宋"/>
          <w:i/>
          <w:iCs/>
          <w:sz w:val="21"/>
          <w:szCs w:val="21"/>
          <w:u w:val="single"/>
        </w:rPr>
        <w:t xml:space="preserve">1.1法人或者其他组织的营业执照等证明文件，自然人的身份证明</w:t>
      </w:r>
      <w:r>
        <w:rPr>
          <w:rFonts w:hint="eastAsia" w:ascii="仿宋" w:hAnsi="仿宋" w:eastAsia="仿宋" w:cs="仿宋"/>
          <w:i/>
          <w:iCs/>
          <w:sz w:val="21"/>
          <w:szCs w:val="21"/>
          <w:u w:val="single"/>
          <w:lang w:eastAsia="zh-CN"/>
        </w:rPr>
        <w:t xml:space="preserve">。</w:t>
      </w:r>
      <w:r>
        <w:rPr>
          <w:rFonts w:hint="eastAsia" w:ascii="仿宋" w:hAnsi="仿宋" w:eastAsia="仿宋" w:cs="仿宋"/>
          <w:i/>
          <w:iCs/>
          <w:sz w:val="21"/>
          <w:szCs w:val="21"/>
          <w:u w:val="single"/>
          <w:lang w:eastAsia="zh-CN"/>
        </w:rPr>
      </w:r>
      <w:r/>
    </w:p>
    <w:p>
      <w:pPr>
        <w:pStyle w:val="773"/>
        <w:ind w:firstLine="420"/>
        <w:spacing w:line="360" w:lineRule="auto"/>
        <w:rPr>
          <w:rFonts w:hint="eastAsia" w:ascii="仿宋" w:hAnsi="仿宋" w:eastAsia="仿宋" w:cs="仿宋"/>
          <w:i/>
          <w:iCs/>
          <w:sz w:val="21"/>
          <w:szCs w:val="21"/>
          <w:u w:val="single"/>
          <w:lang w:eastAsia="zh-CN"/>
        </w:rPr>
      </w:pPr>
      <w:r>
        <w:rPr>
          <w:rFonts w:hint="eastAsia" w:ascii="仿宋" w:hAnsi="仿宋" w:eastAsia="仿宋" w:cs="仿宋"/>
          <w:i/>
          <w:iCs/>
          <w:sz w:val="21"/>
          <w:szCs w:val="21"/>
          <w:u w:val="single"/>
        </w:rPr>
        <w:t xml:space="preserve">1.2依法缴纳职工社会保障资金的证明材料</w:t>
      </w:r>
      <w:r>
        <w:rPr>
          <w:rFonts w:hint="eastAsia" w:ascii="仿宋" w:hAnsi="仿宋" w:eastAsia="仿宋" w:cs="仿宋"/>
          <w:b/>
          <w:bCs/>
          <w:i/>
          <w:iCs/>
          <w:sz w:val="21"/>
          <w:szCs w:val="21"/>
          <w:u w:val="single"/>
        </w:rPr>
        <w:t xml:space="preserve">(税务、银行或社会保险基金管理部门出具的近三个月内任意一个月缴纳职工社会保障资金的缴款凭证或缴款证明)（供应商依法享受缓缴、免缴的提供证明材料）</w:t>
      </w:r>
      <w:r>
        <w:rPr>
          <w:rFonts w:hint="eastAsia" w:ascii="仿宋" w:hAnsi="仿宋" w:eastAsia="仿宋" w:cs="仿宋"/>
          <w:b/>
          <w:bCs/>
          <w:i/>
          <w:iCs/>
          <w:sz w:val="21"/>
          <w:szCs w:val="21"/>
          <w:u w:val="single"/>
          <w:lang w:eastAsia="zh-CN"/>
        </w:rPr>
        <w:t xml:space="preserve">。</w:t>
      </w:r>
      <w:r>
        <w:rPr>
          <w:rFonts w:hint="eastAsia" w:ascii="仿宋" w:hAnsi="仿宋" w:eastAsia="仿宋" w:cs="仿宋"/>
          <w:i/>
          <w:iCs/>
          <w:sz w:val="21"/>
          <w:szCs w:val="21"/>
          <w:u w:val="single"/>
          <w:lang w:eastAsia="zh-CN"/>
        </w:rPr>
      </w:r>
      <w:r/>
    </w:p>
    <w:p>
      <w:pPr>
        <w:pStyle w:val="773"/>
        <w:ind w:firstLine="420"/>
        <w:spacing w:line="360" w:lineRule="auto"/>
        <w:rPr>
          <w:rFonts w:hint="eastAsia" w:ascii="仿宋" w:hAnsi="仿宋" w:eastAsia="仿宋" w:cs="仿宋"/>
          <w:b/>
          <w:bCs/>
          <w:i/>
          <w:iCs/>
          <w:color w:val="ff0000"/>
          <w:sz w:val="21"/>
          <w:szCs w:val="21"/>
          <w:u w:val="single"/>
          <w:lang w:eastAsia="zh-CN"/>
        </w:rPr>
      </w:pPr>
      <w:r>
        <w:rPr>
          <w:rFonts w:hint="eastAsia" w:ascii="仿宋" w:hAnsi="仿宋" w:eastAsia="仿宋" w:cs="仿宋"/>
          <w:i/>
          <w:iCs/>
          <w:sz w:val="21"/>
          <w:szCs w:val="21"/>
          <w:u w:val="single"/>
        </w:rPr>
        <w:t xml:space="preserve">1.3供应商近三个月内任意一份依法纳税的缴款凭证</w:t>
      </w:r>
      <w:r>
        <w:rPr>
          <w:rFonts w:hint="eastAsia" w:ascii="仿宋" w:hAnsi="仿宋" w:eastAsia="仿宋" w:cs="仿宋"/>
          <w:b/>
          <w:bCs/>
          <w:i/>
          <w:iCs/>
          <w:sz w:val="21"/>
          <w:szCs w:val="21"/>
          <w:u w:val="single"/>
        </w:rPr>
        <w:t xml:space="preserve">（供应商依法享受缓缴、免缴的提供证明材料）</w:t>
      </w:r>
      <w:r>
        <w:rPr>
          <w:rFonts w:hint="eastAsia" w:ascii="仿宋" w:hAnsi="仿宋" w:eastAsia="仿宋" w:cs="仿宋"/>
          <w:b/>
          <w:bCs/>
          <w:i/>
          <w:iCs/>
          <w:sz w:val="21"/>
          <w:szCs w:val="21"/>
          <w:u w:val="single"/>
          <w:lang w:eastAsia="zh-CN"/>
        </w:rPr>
        <w:t xml:space="preserve">。</w:t>
      </w:r>
      <w:r>
        <w:rPr>
          <w:rFonts w:hint="eastAsia" w:ascii="仿宋" w:hAnsi="仿宋" w:eastAsia="仿宋" w:cs="仿宋"/>
          <w:b/>
          <w:bCs/>
          <w:i/>
          <w:iCs/>
          <w:color w:val="ff0000"/>
          <w:sz w:val="21"/>
          <w:szCs w:val="21"/>
          <w:u w:val="single"/>
          <w:lang w:eastAsia="zh-CN"/>
        </w:rPr>
      </w:r>
      <w:r/>
    </w:p>
    <w:p>
      <w:pPr>
        <w:pStyle w:val="773"/>
        <w:ind w:firstLine="420"/>
        <w:spacing w:line="360" w:lineRule="auto"/>
        <w:rPr>
          <w:rFonts w:hint="eastAsia" w:ascii="仿宋" w:hAnsi="仿宋" w:eastAsia="仿宋" w:cs="仿宋"/>
          <w:b/>
          <w:bCs/>
          <w:i/>
          <w:iCs/>
          <w:sz w:val="21"/>
          <w:szCs w:val="21"/>
          <w:u w:val="single"/>
          <w:lang w:eastAsia="zh-CN"/>
        </w:rPr>
      </w:pPr>
      <w:r>
        <w:rPr>
          <w:rFonts w:hint="eastAsia" w:ascii="仿宋" w:hAnsi="仿宋" w:eastAsia="仿宋" w:cs="仿宋"/>
          <w:i/>
          <w:iCs/>
          <w:sz w:val="21"/>
          <w:szCs w:val="21"/>
          <w:u w:val="single"/>
        </w:rPr>
        <w:t xml:space="preserve">1.4上一年度的财务报告情况</w:t>
      </w:r>
      <w:r>
        <w:rPr>
          <w:rFonts w:hint="eastAsia" w:ascii="仿宋" w:hAnsi="仿宋" w:eastAsia="仿宋" w:cs="仿宋"/>
          <w:b/>
          <w:bCs/>
          <w:i/>
          <w:iCs/>
          <w:sz w:val="21"/>
          <w:szCs w:val="21"/>
          <w:u w:val="single"/>
        </w:rPr>
        <w:t xml:space="preserve">（成立不满一年不需提供）</w:t>
      </w:r>
      <w:r>
        <w:rPr>
          <w:rFonts w:hint="eastAsia" w:ascii="仿宋" w:hAnsi="仿宋" w:eastAsia="仿宋" w:cs="仿宋"/>
          <w:b/>
          <w:bCs/>
          <w:i/>
          <w:iCs/>
          <w:sz w:val="21"/>
          <w:szCs w:val="21"/>
          <w:u w:val="single"/>
          <w:lang w:eastAsia="zh-CN"/>
        </w:rPr>
        <w:t xml:space="preserve">。</w:t>
      </w:r>
      <w:r>
        <w:rPr>
          <w:rFonts w:hint="eastAsia" w:ascii="仿宋" w:hAnsi="仿宋" w:eastAsia="仿宋" w:cs="仿宋"/>
          <w:b/>
          <w:bCs/>
          <w:i/>
          <w:iCs/>
          <w:sz w:val="21"/>
          <w:szCs w:val="21"/>
          <w:u w:val="single"/>
          <w:lang w:eastAsia="zh-CN"/>
        </w:rPr>
      </w:r>
      <w:r/>
    </w:p>
    <w:p>
      <w:pPr>
        <w:pStyle w:val="773"/>
        <w:ind w:firstLine="420"/>
        <w:spacing w:line="360" w:lineRule="auto"/>
        <w:rPr>
          <w:rFonts w:hint="eastAsia" w:ascii="仿宋" w:hAnsi="仿宋" w:eastAsia="仿宋" w:cs="仿宋"/>
          <w:i/>
          <w:iCs/>
          <w:sz w:val="21"/>
          <w:szCs w:val="21"/>
          <w:u w:val="single"/>
          <w:lang w:eastAsia="zh-CN"/>
        </w:rPr>
      </w:pPr>
      <w:r>
        <w:rPr>
          <w:rFonts w:hint="eastAsia" w:ascii="仿宋" w:hAnsi="仿宋" w:eastAsia="仿宋" w:cs="仿宋"/>
          <w:i/>
          <w:iCs/>
          <w:sz w:val="21"/>
          <w:szCs w:val="21"/>
          <w:u w:val="single"/>
        </w:rPr>
        <w:t xml:space="preserve">1.5具备履行合同所必需的设备和专业技术能力的</w:t>
      </w:r>
      <w:r>
        <w:rPr>
          <w:rFonts w:hint="eastAsia" w:ascii="仿宋" w:hAnsi="仿宋" w:eastAsia="仿宋" w:cs="仿宋"/>
          <w:i/>
          <w:iCs/>
          <w:sz w:val="21"/>
          <w:szCs w:val="21"/>
          <w:u w:val="single"/>
          <w:lang w:val="en-US" w:eastAsia="zh-CN"/>
        </w:rPr>
        <w:t xml:space="preserve">书面声明</w:t>
      </w:r>
      <w:r>
        <w:rPr>
          <w:rFonts w:hint="eastAsia" w:ascii="仿宋" w:hAnsi="仿宋" w:eastAsia="仿宋" w:cs="仿宋"/>
          <w:i/>
          <w:iCs/>
          <w:sz w:val="21"/>
          <w:szCs w:val="21"/>
          <w:u w:val="single"/>
          <w:lang w:eastAsia="zh-CN"/>
        </w:rPr>
        <w:t xml:space="preserve">。</w:t>
      </w:r>
      <w:r>
        <w:rPr>
          <w:rFonts w:hint="eastAsia" w:ascii="仿宋" w:hAnsi="仿宋" w:eastAsia="仿宋" w:cs="仿宋"/>
          <w:i/>
          <w:iCs/>
          <w:sz w:val="21"/>
          <w:szCs w:val="21"/>
          <w:u w:val="single"/>
          <w:lang w:eastAsia="zh-CN"/>
        </w:rPr>
      </w:r>
      <w:r/>
    </w:p>
    <w:p>
      <w:pPr>
        <w:pStyle w:val="773"/>
        <w:ind w:firstLine="420"/>
        <w:spacing w:line="360" w:lineRule="auto"/>
        <w:rPr>
          <w:rFonts w:hint="eastAsia" w:ascii="仿宋" w:hAnsi="仿宋" w:eastAsia="仿宋" w:cs="仿宋"/>
          <w:i/>
          <w:iCs/>
          <w:sz w:val="21"/>
          <w:szCs w:val="21"/>
          <w:u w:val="single"/>
          <w:lang w:eastAsia="zh-CN"/>
        </w:rPr>
      </w:pPr>
      <w:r>
        <w:rPr>
          <w:rFonts w:hint="eastAsia" w:ascii="仿宋" w:hAnsi="仿宋" w:eastAsia="仿宋" w:cs="仿宋"/>
          <w:i/>
          <w:iCs/>
          <w:sz w:val="21"/>
          <w:szCs w:val="21"/>
          <w:u w:val="single"/>
        </w:rPr>
        <w:t xml:space="preserve">1.6参加本次政府采购活动前3年内在经营活动中没有重大违法记录的书面声明</w:t>
      </w:r>
      <w:r>
        <w:rPr>
          <w:rFonts w:hint="eastAsia" w:ascii="仿宋" w:hAnsi="仿宋" w:eastAsia="仿宋" w:cs="仿宋"/>
          <w:i/>
          <w:iCs/>
          <w:sz w:val="21"/>
          <w:szCs w:val="21"/>
          <w:u w:val="single"/>
          <w:lang w:eastAsia="zh-CN"/>
        </w:rPr>
        <w:t xml:space="preserve">。</w:t>
      </w:r>
      <w:r>
        <w:rPr>
          <w:rFonts w:hint="eastAsia" w:ascii="仿宋" w:hAnsi="仿宋" w:eastAsia="仿宋" w:cs="仿宋"/>
          <w:i/>
          <w:iCs/>
          <w:sz w:val="21"/>
          <w:szCs w:val="21"/>
          <w:u w:val="single"/>
          <w:lang w:eastAsia="zh-CN"/>
        </w:rPr>
      </w:r>
      <w:r/>
    </w:p>
    <w:p>
      <w:pPr>
        <w:pStyle w:val="773"/>
        <w:ind w:firstLine="420"/>
        <w:spacing w:line="360" w:lineRule="auto"/>
        <w:rPr>
          <w:rFonts w:hint="eastAsia" w:ascii="仿宋" w:hAnsi="仿宋" w:eastAsia="仿宋" w:cs="仿宋"/>
          <w:b/>
          <w:bCs/>
          <w:i/>
          <w:iCs/>
          <w:sz w:val="21"/>
          <w:szCs w:val="21"/>
          <w:u w:val="single"/>
          <w:lang w:eastAsia="zh-CN"/>
        </w:rPr>
      </w:pPr>
      <w:r>
        <w:rPr>
          <w:rFonts w:hint="eastAsia" w:ascii="仿宋" w:hAnsi="仿宋" w:eastAsia="仿宋" w:cs="仿宋"/>
          <w:i/>
          <w:iCs/>
          <w:sz w:val="21"/>
          <w:szCs w:val="21"/>
          <w:u w:val="single"/>
        </w:rPr>
        <w:t xml:space="preserve">1.7未被“信用中国”网站（www.creditchina.gov.cn）、“中国政府采购网"(www.ccgp.gov.cn)列入失信被执行人、重大税收违法案件当事人名单、政府采购严重违法失信行为记录名单</w:t>
      </w:r>
      <w:r>
        <w:rPr>
          <w:rFonts w:hint="eastAsia" w:ascii="仿宋" w:hAnsi="仿宋" w:eastAsia="仿宋" w:cs="仿宋"/>
          <w:i/>
          <w:iCs/>
          <w:sz w:val="21"/>
          <w:szCs w:val="21"/>
          <w:u w:val="single"/>
          <w:lang w:eastAsia="zh-CN"/>
        </w:rPr>
        <w:t xml:space="preserve">。</w:t>
      </w:r>
      <w:r>
        <w:rPr>
          <w:rFonts w:hint="eastAsia" w:ascii="仿宋" w:hAnsi="仿宋" w:eastAsia="仿宋" w:cs="仿宋"/>
          <w:b/>
          <w:bCs/>
          <w:i/>
          <w:iCs/>
          <w:sz w:val="21"/>
          <w:szCs w:val="21"/>
          <w:u w:val="single"/>
          <w:lang w:eastAsia="zh-CN"/>
        </w:rPr>
      </w:r>
      <w:r/>
    </w:p>
    <w:p>
      <w:pPr>
        <w:pStyle w:val="773"/>
        <w:ind w:firstLine="420"/>
        <w:spacing w:line="360" w:lineRule="auto"/>
        <w:rPr>
          <w:rFonts w:hint="eastAsia" w:ascii="仿宋" w:hAnsi="仿宋" w:eastAsia="仿宋" w:cs="仿宋"/>
          <w:i/>
          <w:iCs/>
          <w:sz w:val="21"/>
          <w:szCs w:val="21"/>
          <w:u w:val="single"/>
          <w:lang w:eastAsia="zh-CN"/>
        </w:rPr>
      </w:pPr>
      <w:r>
        <w:rPr>
          <w:rFonts w:hint="eastAsia" w:ascii="仿宋" w:hAnsi="仿宋" w:eastAsia="仿宋" w:cs="仿宋"/>
          <w:i/>
          <w:iCs/>
          <w:sz w:val="21"/>
          <w:szCs w:val="21"/>
          <w:u w:val="single"/>
        </w:rPr>
        <w:t xml:space="preserve">1.8供应商信用承诺函</w:t>
      </w:r>
      <w:r>
        <w:rPr>
          <w:rFonts w:hint="eastAsia" w:ascii="仿宋" w:hAnsi="仿宋" w:eastAsia="仿宋" w:cs="仿宋"/>
          <w:i/>
          <w:iCs/>
          <w:sz w:val="21"/>
          <w:szCs w:val="21"/>
          <w:u w:val="single"/>
          <w:lang w:eastAsia="zh-CN"/>
        </w:rPr>
        <w:t xml:space="preserve">。</w:t>
      </w:r>
      <w:r>
        <w:rPr>
          <w:rFonts w:hint="eastAsia" w:ascii="仿宋" w:hAnsi="仿宋" w:eastAsia="仿宋" w:cs="仿宋"/>
          <w:i/>
          <w:iCs/>
          <w:sz w:val="21"/>
          <w:szCs w:val="21"/>
          <w:u w:val="single"/>
          <w:lang w:eastAsia="zh-CN"/>
        </w:rPr>
      </w:r>
      <w:r/>
    </w:p>
    <w:p>
      <w:pPr>
        <w:pStyle w:val="773"/>
        <w:ind w:firstLine="540"/>
        <w:spacing w:line="360" w:lineRule="auto"/>
        <w:rPr>
          <w:rFonts w:hint="eastAsia" w:ascii="仿宋" w:hAnsi="仿宋" w:eastAsia="仿宋" w:cs="仿宋"/>
          <w:i/>
          <w:iCs/>
          <w:sz w:val="21"/>
          <w:szCs w:val="21"/>
          <w:u w:val="single"/>
        </w:rPr>
      </w:pPr>
      <w:r>
        <w:rPr>
          <w:rFonts w:hint="eastAsia" w:ascii="仿宋" w:hAnsi="仿宋" w:eastAsia="仿宋" w:cs="仿宋"/>
          <w:sz w:val="21"/>
          <w:szCs w:val="21"/>
        </w:rPr>
        <w:t xml:space="preserve">2.落实政府采购政策需满足的资格要求：</w:t>
      </w:r>
      <w:r>
        <w:rPr>
          <w:rFonts w:hint="eastAsia" w:ascii="仿宋" w:hAnsi="仿宋" w:eastAsia="仿宋" w:cs="仿宋"/>
          <w:i/>
          <w:iCs/>
          <w:sz w:val="21"/>
          <w:szCs w:val="21"/>
          <w:u w:val="single"/>
        </w:rPr>
        <w:t xml:space="preserve">根据《政府采购促进中小企业发展管理办法》规定，本项目面向中小企业采购，投标人投标时须提供《中小企业声明函》，《中小企业声明函》不符合要求或未提供的，投标文件无效</w:t>
      </w:r>
      <w:r>
        <w:rPr>
          <w:rFonts w:hint="eastAsia" w:ascii="仿宋" w:hAnsi="仿宋" w:eastAsia="仿宋" w:cs="仿宋"/>
          <w:i/>
          <w:iCs/>
          <w:sz w:val="21"/>
          <w:szCs w:val="21"/>
          <w:u w:val="single"/>
          <w:lang w:eastAsia="zh-CN"/>
        </w:rPr>
        <w:t xml:space="preserve">。</w:t>
      </w:r>
      <w:r>
        <w:rPr>
          <w:rFonts w:hint="eastAsia" w:ascii="仿宋" w:hAnsi="仿宋" w:eastAsia="仿宋" w:cs="仿宋"/>
          <w:i/>
          <w:iCs/>
          <w:sz w:val="21"/>
          <w:szCs w:val="21"/>
          <w:u w:val="single"/>
          <w:lang w:val="en-US" w:eastAsia="zh-CN"/>
        </w:rPr>
        <w:t xml:space="preserve">本项目采购标的按《中小企业划型标准规定》所属行业区分为其他未列明行业。</w:t>
      </w:r>
      <w:r>
        <w:rPr>
          <w:rFonts w:hint="eastAsia" w:ascii="仿宋" w:hAnsi="仿宋" w:eastAsia="仿宋" w:cs="仿宋"/>
          <w:i/>
          <w:iCs/>
          <w:sz w:val="21"/>
          <w:szCs w:val="21"/>
          <w:u w:val="single"/>
        </w:rPr>
      </w:r>
      <w:r/>
    </w:p>
    <w:p>
      <w:pPr>
        <w:pStyle w:val="773"/>
        <w:ind w:firstLine="540"/>
        <w:spacing w:line="360" w:lineRule="auto"/>
        <w:rPr>
          <w:rFonts w:hint="eastAsia" w:ascii="仿宋" w:hAnsi="仿宋" w:eastAsia="仿宋" w:cs="仿宋"/>
          <w:i/>
          <w:iCs/>
          <w:sz w:val="21"/>
          <w:szCs w:val="21"/>
          <w:u w:val="single"/>
          <w:lang w:val="en" w:eastAsia="zh-CN"/>
        </w:rPr>
      </w:pPr>
      <w:r>
        <w:rPr>
          <w:rFonts w:hint="eastAsia" w:ascii="仿宋" w:hAnsi="仿宋" w:eastAsia="仿宋" w:cs="仿宋"/>
          <w:sz w:val="21"/>
          <w:szCs w:val="21"/>
          <w:lang w:val="en"/>
        </w:rPr>
        <w:t xml:space="preserve">3.本项目的特定资格要求：</w:t>
      </w:r>
      <w:r>
        <w:rPr>
          <w:rFonts w:hint="eastAsia" w:ascii="仿宋" w:hAnsi="仿宋" w:eastAsia="仿宋" w:cs="仿宋"/>
          <w:i/>
          <w:iCs/>
          <w:sz w:val="21"/>
          <w:szCs w:val="21"/>
          <w:u w:val="single"/>
          <w:lang w:val="en-US" w:eastAsia="zh-CN"/>
        </w:rPr>
        <w:t xml:space="preserve">无</w:t>
      </w:r>
      <w:r>
        <w:rPr>
          <w:rFonts w:hint="eastAsia" w:ascii="仿宋" w:hAnsi="仿宋" w:eastAsia="仿宋" w:cs="仿宋"/>
          <w:i/>
          <w:iCs/>
          <w:sz w:val="21"/>
          <w:szCs w:val="21"/>
          <w:u w:val="single"/>
          <w:lang w:val="en" w:eastAsia="zh-CN"/>
        </w:rPr>
      </w:r>
      <w:r/>
    </w:p>
    <w:p>
      <w:pPr>
        <w:pStyle w:val="775"/>
        <w:spacing w:before="0" w:after="0" w:line="360" w:lineRule="auto"/>
        <w:rPr>
          <w:rFonts w:hint="eastAsia" w:ascii="仿宋" w:hAnsi="仿宋" w:eastAsia="仿宋" w:cs="仿宋"/>
          <w:bCs w:val="0"/>
          <w:sz w:val="21"/>
          <w:szCs w:val="21"/>
        </w:rPr>
      </w:pPr>
      <w:r>
        <w:rPr>
          <w:rFonts w:hint="eastAsia" w:ascii="仿宋" w:hAnsi="仿宋" w:eastAsia="仿宋" w:cs="仿宋"/>
          <w:bCs w:val="0"/>
          <w:sz w:val="21"/>
          <w:szCs w:val="21"/>
        </w:rPr>
        <w:t xml:space="preserve">三、获取采购文件</w:t>
      </w:r>
      <w:bookmarkEnd w:id="3"/>
      <w:r>
        <w:rPr>
          <w:rFonts w:hint="eastAsia" w:ascii="仿宋" w:hAnsi="仿宋" w:eastAsia="仿宋" w:cs="仿宋"/>
          <w:bCs w:val="0"/>
          <w:sz w:val="21"/>
          <w:szCs w:val="21"/>
        </w:rPr>
      </w:r>
      <w:r/>
    </w:p>
    <w:p>
      <w:pPr>
        <w:pStyle w:val="773"/>
        <w:ind w:firstLine="540"/>
        <w:spacing w:line="360" w:lineRule="auto"/>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rPr>
        <w:t xml:space="preserve">1.时间：自磋商公告发布之日起5个工作日。</w:t>
      </w:r>
      <w:r>
        <w:rPr>
          <w:rFonts w:hint="eastAsia" w:ascii="仿宋" w:hAnsi="仿宋" w:eastAsia="仿宋" w:cs="仿宋"/>
          <w:color w:val="000000"/>
          <w:sz w:val="21"/>
          <w:szCs w:val="21"/>
          <w:highlight w:val="none"/>
        </w:rPr>
        <w:t xml:space="preserve">5个工作日后仍可</w:t>
      </w:r>
      <w:r>
        <w:rPr>
          <w:rFonts w:hint="eastAsia" w:ascii="仿宋" w:hAnsi="仿宋" w:eastAsia="仿宋" w:cs="仿宋"/>
          <w:color w:val="000000"/>
          <w:sz w:val="21"/>
          <w:szCs w:val="21"/>
          <w:highlight w:val="none"/>
          <w:lang w:val="en-US" w:eastAsia="zh-CN"/>
        </w:rPr>
        <w:t xml:space="preserve">在网上查阅</w:t>
      </w:r>
      <w:r>
        <w:rPr>
          <w:rFonts w:hint="eastAsia" w:ascii="仿宋" w:hAnsi="仿宋" w:eastAsia="仿宋" w:cs="仿宋"/>
          <w:color w:val="000000"/>
          <w:sz w:val="21"/>
          <w:szCs w:val="21"/>
          <w:highlight w:val="none"/>
        </w:rPr>
        <w:t xml:space="preserve">采购文件，但不作为供应商权益受到损害的证明材料和依据</w:t>
      </w:r>
      <w:r>
        <w:rPr>
          <w:rFonts w:hint="eastAsia" w:ascii="仿宋" w:hAnsi="仿宋" w:eastAsia="仿宋" w:cs="仿宋"/>
          <w:color w:val="000000"/>
          <w:sz w:val="21"/>
          <w:szCs w:val="21"/>
          <w:highlight w:val="none"/>
          <w:lang w:val="en-US" w:eastAsia="zh-CN"/>
        </w:rPr>
        <w:t xml:space="preserve">。</w:t>
      </w:r>
      <w:r>
        <w:rPr>
          <w:rFonts w:hint="eastAsia" w:ascii="仿宋" w:hAnsi="仿宋" w:eastAsia="仿宋" w:cs="仿宋"/>
          <w:color w:val="000000"/>
          <w:sz w:val="21"/>
          <w:szCs w:val="21"/>
          <w:highlight w:val="none"/>
          <w:lang w:val="en-US" w:eastAsia="zh-CN"/>
        </w:rPr>
      </w:r>
      <w:r/>
    </w:p>
    <w:p>
      <w:pPr>
        <w:pStyle w:val="773"/>
        <w:ind w:firstLine="540"/>
        <w:spacing w:line="360" w:lineRule="auto"/>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2.获取方式：本项目采用网上注册登记方式。</w:t>
      </w:r>
      <w:r>
        <w:rPr>
          <w:rFonts w:hint="eastAsia" w:ascii="仿宋" w:hAnsi="仿宋" w:eastAsia="仿宋" w:cs="仿宋"/>
          <w:b/>
          <w:bCs/>
          <w:color w:val="000000"/>
          <w:sz w:val="21"/>
          <w:szCs w:val="21"/>
        </w:rPr>
      </w:r>
      <w:r/>
    </w:p>
    <w:p>
      <w:pPr>
        <w:pStyle w:val="773"/>
        <w:ind w:firstLine="540"/>
        <w:spacing w:line="360" w:lineRule="auto"/>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3.潜在供应商访问政府采购管理交易系统（苏采云）的网络地址和方法：</w:t>
      </w:r>
      <w:r>
        <w:rPr>
          <w:rFonts w:hint="eastAsia" w:ascii="仿宋" w:hAnsi="仿宋" w:eastAsia="仿宋" w:cs="仿宋"/>
          <w:b/>
          <w:bCs/>
          <w:color w:val="000000"/>
          <w:sz w:val="21"/>
          <w:szCs w:val="21"/>
        </w:rPr>
      </w:r>
      <w:r/>
    </w:p>
    <w:p>
      <w:pPr>
        <w:pStyle w:val="773"/>
        <w:ind w:firstLine="540"/>
        <w:spacing w:line="360" w:lineRule="auto"/>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rPr>
          <w:rFonts w:hint="eastAsia" w:ascii="仿宋" w:hAnsi="仿宋" w:eastAsia="仿宋" w:cs="仿宋"/>
          <w:b/>
          <w:bCs/>
          <w:color w:val="000000"/>
          <w:sz w:val="21"/>
          <w:szCs w:val="21"/>
        </w:rPr>
      </w:r>
      <w:r/>
    </w:p>
    <w:p>
      <w:pPr>
        <w:pStyle w:val="773"/>
        <w:ind w:firstLine="540"/>
        <w:spacing w:line="360" w:lineRule="auto"/>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（2）“CA数字证书”的获取：供应商需办理CA锁，“苏采云”系统目前仅支持“苏采云”系统下的政务CA，省内各地区办理的“苏采云”系统下的政务CA全省通用。</w:t>
      </w:r>
      <w:r>
        <w:rPr>
          <w:rFonts w:hint="eastAsia" w:ascii="仿宋" w:hAnsi="仿宋" w:eastAsia="仿宋" w:cs="仿宋"/>
          <w:b/>
          <w:bCs/>
          <w:color w:val="000000"/>
          <w:sz w:val="21"/>
          <w:szCs w:val="21"/>
        </w:rPr>
      </w:r>
      <w:r/>
    </w:p>
    <w:p>
      <w:pPr>
        <w:pStyle w:val="773"/>
        <w:ind w:firstLine="540"/>
        <w:spacing w:line="360" w:lineRule="auto"/>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（3）“CA数字证书”的办理材料以及供应商操作手册详见：</w:t>
      </w:r>
      <w:r>
        <w:rPr>
          <w:rFonts w:hint="eastAsia" w:ascii="仿宋" w:hAnsi="仿宋" w:eastAsia="仿宋" w:cs="仿宋"/>
          <w:b/>
          <w:bCs/>
          <w:color w:val="000000"/>
          <w:sz w:val="21"/>
          <w:szCs w:val="21"/>
        </w:rPr>
      </w:r>
      <w:r/>
    </w:p>
    <w:p>
      <w:pPr>
        <w:pStyle w:val="773"/>
        <w:ind w:firstLine="540"/>
        <w:spacing w:line="360" w:lineRule="auto"/>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http://zfcg.yangzhou.gov.cn/zfcg/xzzx/202309/4d7de1f7865f4a2894fc22bc452f94d8.shtml。</w:t>
      </w:r>
      <w:r>
        <w:rPr>
          <w:rFonts w:hint="eastAsia" w:ascii="仿宋" w:hAnsi="仿宋" w:eastAsia="仿宋" w:cs="仿宋"/>
          <w:b/>
          <w:bCs/>
          <w:color w:val="000000"/>
          <w:sz w:val="21"/>
          <w:szCs w:val="21"/>
        </w:rPr>
      </w:r>
      <w:r/>
    </w:p>
    <w:p>
      <w:pPr>
        <w:pStyle w:val="773"/>
        <w:ind w:firstLine="540"/>
        <w:spacing w:line="360" w:lineRule="auto"/>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（4）潜在供应商访问“苏采云”系统的网络地址和方法：“苏采云”系统的网址：http://jszfcg.jsczt.cn/。</w:t>
      </w:r>
      <w:r>
        <w:rPr>
          <w:rFonts w:hint="eastAsia" w:ascii="仿宋" w:hAnsi="仿宋" w:eastAsia="仿宋" w:cs="仿宋"/>
          <w:b/>
          <w:bCs/>
          <w:color w:val="000000"/>
          <w:sz w:val="21"/>
          <w:szCs w:val="21"/>
        </w:rPr>
      </w:r>
      <w:r/>
    </w:p>
    <w:p>
      <w:pPr>
        <w:pStyle w:val="773"/>
        <w:ind w:firstLine="540"/>
        <w:spacing w:line="360" w:lineRule="auto"/>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（5）采购文件（后缀名为“.kedt”）、供应商操作手册及政府采购客户端工具也可通过“苏采云”系统--已报名项目--报名详情页面内相应链接进行下载。</w:t>
      </w:r>
      <w:r>
        <w:rPr>
          <w:rFonts w:hint="eastAsia" w:ascii="仿宋" w:hAnsi="仿宋" w:eastAsia="仿宋" w:cs="仿宋"/>
          <w:b/>
          <w:bCs/>
          <w:color w:val="000000"/>
          <w:sz w:val="21"/>
          <w:szCs w:val="21"/>
        </w:rPr>
      </w:r>
      <w:r/>
    </w:p>
    <w:p>
      <w:pPr>
        <w:pStyle w:val="773"/>
        <w:ind w:firstLine="540"/>
        <w:spacing w:line="360" w:lineRule="auto"/>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（6）招标代理机构（采购代理机构）将数据电文形式的采购文件加载至“苏采云”系统，供潜在供应商下载或者查阅。     </w:t>
      </w:r>
      <w:r>
        <w:rPr>
          <w:rFonts w:hint="eastAsia" w:ascii="仿宋" w:hAnsi="仿宋" w:eastAsia="仿宋" w:cs="仿宋"/>
          <w:b/>
          <w:bCs/>
          <w:color w:val="000000"/>
          <w:sz w:val="21"/>
          <w:szCs w:val="21"/>
        </w:rPr>
      </w:r>
      <w:r/>
    </w:p>
    <w:p>
      <w:pPr>
        <w:pStyle w:val="773"/>
        <w:ind w:firstLine="540"/>
        <w:spacing w:line="360" w:lineRule="auto"/>
        <w:rPr>
          <w:rFonts w:hint="eastAsia" w:ascii="仿宋" w:hAnsi="仿宋" w:eastAsia="仿宋" w:cs="仿宋"/>
          <w:sz w:val="21"/>
          <w:szCs w:val="21"/>
          <w:u w:val="single"/>
          <w:lang w:eastAsia="zh-CN"/>
        </w:rPr>
      </w:pPr>
      <w:r>
        <w:rPr>
          <w:rFonts w:hint="eastAsia" w:ascii="仿宋" w:hAnsi="仿宋" w:eastAsia="仿宋" w:cs="仿宋"/>
          <w:b/>
          <w:bCs/>
          <w:color w:val="000000"/>
          <w:sz w:val="21"/>
          <w:szCs w:val="21"/>
        </w:rPr>
        <w:t xml:space="preserve">（7）苏采云系统使用谷歌浏览器参与不见面开标</w:t>
      </w:r>
      <w:r>
        <w:rPr>
          <w:rFonts w:hint="eastAsia" w:ascii="仿宋" w:hAnsi="仿宋" w:eastAsia="仿宋" w:cs="仿宋"/>
          <w:b/>
          <w:bCs/>
          <w:color w:val="000000"/>
          <w:sz w:val="21"/>
          <w:szCs w:val="21"/>
          <w:lang w:eastAsia="zh-CN"/>
        </w:rPr>
        <w:t xml:space="preserve">。</w:t>
      </w:r>
      <w:r>
        <w:rPr>
          <w:rFonts w:hint="eastAsia" w:ascii="仿宋" w:hAnsi="仿宋" w:eastAsia="仿宋" w:cs="仿宋"/>
          <w:sz w:val="21"/>
          <w:szCs w:val="21"/>
          <w:u w:val="single"/>
          <w:lang w:eastAsia="zh-CN"/>
        </w:rPr>
      </w:r>
      <w:r/>
    </w:p>
    <w:p>
      <w:pPr>
        <w:pStyle w:val="775"/>
        <w:spacing w:before="0" w:after="0" w:line="360" w:lineRule="auto"/>
        <w:rPr>
          <w:rFonts w:hint="eastAsia" w:ascii="仿宋" w:hAnsi="仿宋" w:eastAsia="仿宋" w:cs="仿宋"/>
          <w:bCs w:val="0"/>
          <w:color w:val="000000"/>
          <w:sz w:val="21"/>
          <w:szCs w:val="21"/>
        </w:rPr>
      </w:pPr>
      <w:r/>
      <w:bookmarkStart w:id="8" w:name="_Toc109304966"/>
      <w:r>
        <w:rPr>
          <w:rFonts w:hint="eastAsia" w:ascii="仿宋" w:hAnsi="仿宋" w:eastAsia="仿宋" w:cs="仿宋"/>
          <w:bCs w:val="0"/>
          <w:color w:val="000000"/>
          <w:sz w:val="21"/>
          <w:szCs w:val="21"/>
        </w:rPr>
        <w:t xml:space="preserve">四、响应文件提交</w:t>
      </w:r>
      <w:bookmarkEnd w:id="8"/>
      <w:r>
        <w:rPr>
          <w:rFonts w:hint="eastAsia" w:ascii="仿宋" w:hAnsi="仿宋" w:eastAsia="仿宋" w:cs="仿宋"/>
          <w:bCs w:val="0"/>
          <w:color w:val="000000"/>
          <w:sz w:val="21"/>
          <w:szCs w:val="21"/>
        </w:rPr>
      </w:r>
      <w:r/>
    </w:p>
    <w:p>
      <w:pPr>
        <w:pStyle w:val="773"/>
        <w:ind w:firstLine="420"/>
        <w:spacing w:line="360" w:lineRule="auto"/>
        <w:rPr>
          <w:rFonts w:hint="eastAsia" w:ascii="仿宋" w:hAnsi="仿宋" w:eastAsia="仿宋" w:cs="仿宋"/>
          <w:bCs/>
          <w:color w:val="000000"/>
          <w:sz w:val="21"/>
          <w:szCs w:val="21"/>
          <w:u w:val="single"/>
        </w:rPr>
      </w:pPr>
      <w:r>
        <w:rPr>
          <w:rFonts w:hint="eastAsia" w:ascii="仿宋" w:hAnsi="仿宋" w:eastAsia="仿宋" w:cs="仿宋"/>
          <w:color w:val="000000"/>
          <w:sz w:val="21"/>
          <w:szCs w:val="21"/>
        </w:rPr>
        <w:t xml:space="preserve">1.截止时间：</w:t>
      </w:r>
      <w:r>
        <w:rPr>
          <w:rFonts w:hint="eastAsia" w:ascii="仿宋" w:hAnsi="仿宋" w:eastAsia="仿宋" w:cs="仿宋"/>
          <w:bCs/>
          <w:sz w:val="21"/>
          <w:szCs w:val="21"/>
          <w:u w:val="single"/>
          <w:lang w:eastAsia="zh-CN"/>
        </w:rPr>
        <w:t xml:space="preserve">2026年</w:t>
      </w:r>
      <w:r>
        <w:rPr>
          <w:rFonts w:hint="eastAsia" w:ascii="仿宋" w:hAnsi="仿宋" w:eastAsia="仿宋" w:cs="仿宋"/>
          <w:bCs/>
          <w:sz w:val="21"/>
          <w:szCs w:val="21"/>
          <w:u w:val="single"/>
          <w:lang w:val="en-US" w:eastAsia="zh-CN"/>
        </w:rPr>
        <w:t xml:space="preserve">10月23日9点00分</w:t>
      </w:r>
      <w:r>
        <w:rPr>
          <w:rFonts w:hint="eastAsia" w:ascii="仿宋" w:hAnsi="仿宋" w:eastAsia="仿宋" w:cs="仿宋"/>
          <w:bCs/>
          <w:color w:val="000000"/>
          <w:sz w:val="21"/>
          <w:szCs w:val="21"/>
        </w:rPr>
        <w:t xml:space="preserve">（北京时间）</w:t>
      </w:r>
      <w:r>
        <w:rPr>
          <w:rFonts w:hint="eastAsia" w:ascii="仿宋" w:hAnsi="仿宋" w:eastAsia="仿宋" w:cs="仿宋"/>
          <w:bCs/>
          <w:color w:val="000000"/>
          <w:sz w:val="21"/>
          <w:szCs w:val="21"/>
          <w:u w:val="single"/>
        </w:rPr>
      </w:r>
      <w:r/>
    </w:p>
    <w:p>
      <w:pPr>
        <w:pStyle w:val="773"/>
        <w:ind w:firstLine="422"/>
        <w:spacing w:line="360" w:lineRule="auto"/>
        <w:rPr>
          <w:rFonts w:hint="eastAsia" w:ascii="仿宋" w:hAnsi="仿宋" w:eastAsia="仿宋" w:cs="仿宋"/>
          <w:bCs/>
          <w:color w:val="000000"/>
          <w:sz w:val="21"/>
          <w:szCs w:val="21"/>
          <w:u w:val="single"/>
          <w:lang w:eastAsia="zh-CN"/>
        </w:rPr>
      </w:pPr>
      <w:r/>
      <w:bookmarkStart w:id="9" w:name="_Toc109304967"/>
      <w:r>
        <w:rPr>
          <w:rFonts w:hint="eastAsia" w:ascii="仿宋" w:hAnsi="仿宋" w:eastAsia="仿宋" w:cs="仿宋"/>
          <w:b/>
          <w:bCs/>
          <w:color w:val="000000"/>
          <w:sz w:val="21"/>
          <w:szCs w:val="21"/>
        </w:rPr>
        <w:t xml:space="preserve">2.投标地点：“苏采云”系统（网址：http://jszfcg.jsczt.cn/）“报名详情”</w:t>
      </w:r>
      <w:r>
        <w:rPr>
          <w:rFonts w:hint="eastAsia" w:ascii="仿宋" w:hAnsi="仿宋" w:eastAsia="仿宋" w:cs="仿宋"/>
          <w:b/>
          <w:bCs/>
          <w:color w:val="000000"/>
          <w:sz w:val="21"/>
          <w:szCs w:val="21"/>
          <w:lang w:eastAsia="zh-CN"/>
        </w:rPr>
        <w:t xml:space="preserve">。</w:t>
      </w:r>
      <w:r>
        <w:rPr>
          <w:rFonts w:hint="eastAsia" w:ascii="仿宋" w:hAnsi="仿宋" w:eastAsia="仿宋" w:cs="仿宋"/>
          <w:bCs/>
          <w:color w:val="000000"/>
          <w:sz w:val="21"/>
          <w:szCs w:val="21"/>
          <w:u w:val="single"/>
          <w:lang w:eastAsia="zh-CN"/>
        </w:rPr>
      </w:r>
      <w:r/>
    </w:p>
    <w:p>
      <w:pPr>
        <w:pStyle w:val="775"/>
        <w:spacing w:before="0" w:after="0" w:line="360" w:lineRule="auto"/>
        <w:rPr>
          <w:rFonts w:hint="eastAsia" w:ascii="仿宋" w:hAnsi="仿宋" w:eastAsia="仿宋" w:cs="仿宋"/>
          <w:bCs w:val="0"/>
          <w:color w:val="000000"/>
          <w:sz w:val="21"/>
          <w:szCs w:val="21"/>
        </w:rPr>
      </w:pPr>
      <w:r>
        <w:rPr>
          <w:rFonts w:hint="eastAsia" w:ascii="仿宋" w:hAnsi="仿宋" w:eastAsia="仿宋" w:cs="仿宋"/>
          <w:bCs w:val="0"/>
          <w:color w:val="000000"/>
          <w:sz w:val="21"/>
          <w:szCs w:val="21"/>
        </w:rPr>
        <w:t xml:space="preserve">五、开启</w:t>
      </w:r>
      <w:bookmarkEnd w:id="9"/>
      <w:r>
        <w:rPr>
          <w:rFonts w:hint="eastAsia" w:ascii="仿宋" w:hAnsi="仿宋" w:eastAsia="仿宋" w:cs="仿宋"/>
          <w:bCs w:val="0"/>
          <w:color w:val="000000"/>
          <w:sz w:val="21"/>
          <w:szCs w:val="21"/>
        </w:rPr>
      </w:r>
      <w:r/>
    </w:p>
    <w:p>
      <w:pPr>
        <w:pStyle w:val="785"/>
        <w:spacing w:line="360" w:lineRule="auto"/>
        <w:rPr>
          <w:rFonts w:hint="eastAsia" w:ascii="仿宋" w:hAnsi="仿宋" w:eastAsia="仿宋" w:cs="仿宋"/>
          <w:bCs/>
          <w:color w:val="000000"/>
          <w:sz w:val="21"/>
          <w:szCs w:val="21"/>
        </w:rPr>
      </w:pPr>
      <w:r>
        <w:rPr>
          <w:rFonts w:hint="eastAsia" w:ascii="仿宋" w:hAnsi="仿宋" w:eastAsia="仿宋" w:cs="仿宋"/>
          <w:color w:val="000000"/>
          <w:sz w:val="21"/>
          <w:szCs w:val="21"/>
        </w:rPr>
        <w:t xml:space="preserve">1.时间</w:t>
      </w:r>
      <w:r>
        <w:rPr>
          <w:rFonts w:hint="eastAsia" w:ascii="仿宋" w:hAnsi="仿宋" w:eastAsia="仿宋" w:cs="仿宋"/>
          <w:color w:val="000000"/>
          <w:sz w:val="21"/>
          <w:szCs w:val="21"/>
          <w:lang w:eastAsia="zh-CN"/>
        </w:rPr>
        <w:t xml:space="preserve">：</w:t>
      </w:r>
      <w:r>
        <w:rPr>
          <w:rFonts w:hint="eastAsia" w:ascii="仿宋" w:hAnsi="仿宋" w:eastAsia="仿宋" w:cs="仿宋"/>
          <w:bCs/>
          <w:sz w:val="21"/>
          <w:szCs w:val="21"/>
          <w:u w:val="single"/>
          <w:lang w:eastAsia="zh-CN"/>
        </w:rPr>
        <w:t xml:space="preserve">2026年</w:t>
      </w:r>
      <w:r>
        <w:rPr>
          <w:rFonts w:hint="eastAsia" w:ascii="仿宋" w:hAnsi="仿宋" w:eastAsia="仿宋" w:cs="仿宋"/>
          <w:bCs/>
          <w:sz w:val="21"/>
          <w:szCs w:val="21"/>
          <w:u w:val="single"/>
          <w:lang w:val="en-US" w:eastAsia="zh-CN"/>
        </w:rPr>
        <w:t xml:space="preserve">10月23日9点00分</w:t>
      </w:r>
      <w:r>
        <w:rPr>
          <w:rFonts w:hint="eastAsia" w:ascii="仿宋" w:hAnsi="仿宋" w:eastAsia="仿宋" w:cs="仿宋"/>
          <w:bCs/>
          <w:color w:val="000000"/>
          <w:sz w:val="21"/>
          <w:szCs w:val="21"/>
        </w:rPr>
        <w:t xml:space="preserve">（北京时间）</w:t>
      </w:r>
      <w:r>
        <w:rPr>
          <w:rFonts w:hint="eastAsia" w:ascii="仿宋" w:hAnsi="仿宋" w:eastAsia="仿宋" w:cs="仿宋"/>
          <w:bCs/>
          <w:color w:val="000000"/>
          <w:sz w:val="21"/>
          <w:szCs w:val="21"/>
        </w:rPr>
      </w:r>
      <w:r/>
    </w:p>
    <w:p>
      <w:pPr>
        <w:pStyle w:val="773"/>
        <w:ind w:firstLine="422"/>
        <w:spacing w:line="360" w:lineRule="auto"/>
        <w:rPr>
          <w:rFonts w:hint="eastAsia" w:ascii="仿宋" w:hAnsi="仿宋" w:eastAsia="仿宋" w:cs="仿宋"/>
          <w:b/>
          <w:color w:val="000000"/>
          <w:sz w:val="21"/>
          <w:szCs w:val="21"/>
          <w:lang w:eastAsia="zh-CN"/>
        </w:rPr>
      </w:pPr>
      <w:r/>
      <w:bookmarkStart w:id="10" w:name="_Toc109304968"/>
      <w:r>
        <w:rPr>
          <w:rFonts w:hint="eastAsia" w:ascii="仿宋" w:hAnsi="仿宋" w:eastAsia="仿宋" w:cs="仿宋"/>
          <w:b/>
          <w:color w:val="000000"/>
          <w:sz w:val="21"/>
          <w:szCs w:val="21"/>
        </w:rPr>
        <w:t xml:space="preserve">2.开标地点：“苏采云”系统（网址：http://jszfcg.jsczt.cn/）“开标大厅”</w:t>
      </w:r>
      <w:r>
        <w:rPr>
          <w:rFonts w:hint="eastAsia" w:ascii="仿宋" w:hAnsi="仿宋" w:eastAsia="仿宋" w:cs="仿宋"/>
          <w:b/>
          <w:color w:val="000000"/>
          <w:sz w:val="21"/>
          <w:szCs w:val="21"/>
          <w:lang w:eastAsia="zh-CN"/>
        </w:rPr>
        <w:t xml:space="preserve">。</w:t>
      </w:r>
      <w:r>
        <w:rPr>
          <w:rFonts w:hint="eastAsia" w:ascii="仿宋" w:hAnsi="仿宋" w:eastAsia="仿宋" w:cs="仿宋"/>
          <w:b/>
          <w:color w:val="000000"/>
          <w:sz w:val="21"/>
          <w:szCs w:val="21"/>
          <w:lang w:eastAsia="zh-CN"/>
        </w:rPr>
      </w:r>
      <w:r/>
    </w:p>
    <w:p>
      <w:pPr>
        <w:pStyle w:val="775"/>
        <w:spacing w:before="0" w:after="0" w:line="360" w:lineRule="auto"/>
        <w:rPr>
          <w:rFonts w:hint="eastAsia" w:ascii="仿宋" w:hAnsi="仿宋" w:eastAsia="仿宋" w:cs="仿宋"/>
          <w:bCs w:val="0"/>
          <w:sz w:val="21"/>
          <w:szCs w:val="21"/>
        </w:rPr>
      </w:pPr>
      <w:r>
        <w:rPr>
          <w:rFonts w:hint="eastAsia" w:ascii="仿宋" w:hAnsi="仿宋" w:eastAsia="仿宋" w:cs="仿宋"/>
          <w:bCs w:val="0"/>
          <w:sz w:val="21"/>
          <w:szCs w:val="21"/>
        </w:rPr>
        <w:t xml:space="preserve">六、公告期限</w:t>
      </w:r>
      <w:bookmarkEnd w:id="10"/>
      <w:r>
        <w:rPr>
          <w:rFonts w:hint="eastAsia" w:ascii="仿宋" w:hAnsi="仿宋" w:eastAsia="仿宋" w:cs="仿宋"/>
          <w:bCs w:val="0"/>
          <w:sz w:val="21"/>
          <w:szCs w:val="21"/>
        </w:rPr>
      </w:r>
      <w:r/>
    </w:p>
    <w:p>
      <w:pPr>
        <w:pStyle w:val="773"/>
        <w:ind w:firstLine="422"/>
        <w:spacing w:line="360" w:lineRule="auto"/>
        <w:rPr>
          <w:rFonts w:hint="eastAsia" w:ascii="仿宋" w:hAnsi="仿宋" w:eastAsia="仿宋" w:cs="仿宋"/>
          <w:b/>
          <w:bCs/>
          <w:sz w:val="21"/>
          <w:szCs w:val="21"/>
        </w:rPr>
      </w:pPr>
      <w:r>
        <w:rPr>
          <w:rFonts w:hint="eastAsia" w:ascii="仿宋" w:hAnsi="仿宋" w:eastAsia="仿宋" w:cs="仿宋"/>
          <w:b/>
          <w:bCs/>
          <w:sz w:val="21"/>
          <w:szCs w:val="21"/>
        </w:rPr>
        <w:t xml:space="preserve">自本公告发布之日起5个工作日。</w:t>
      </w:r>
      <w:r>
        <w:rPr>
          <w:rFonts w:hint="eastAsia" w:ascii="仿宋" w:hAnsi="仿宋" w:eastAsia="仿宋" w:cs="仿宋"/>
          <w:b/>
          <w:bCs/>
          <w:sz w:val="21"/>
          <w:szCs w:val="21"/>
        </w:rPr>
      </w:r>
      <w:r/>
    </w:p>
    <w:p>
      <w:pPr>
        <w:pStyle w:val="775"/>
        <w:spacing w:before="0" w:after="0" w:line="360" w:lineRule="auto"/>
        <w:rPr>
          <w:rFonts w:hint="eastAsia" w:ascii="仿宋" w:hAnsi="仿宋" w:eastAsia="仿宋" w:cs="仿宋"/>
          <w:sz w:val="21"/>
          <w:szCs w:val="21"/>
        </w:rPr>
      </w:pPr>
      <w:r/>
      <w:bookmarkStart w:id="11" w:name="_Toc109304969"/>
      <w:r>
        <w:rPr>
          <w:rFonts w:hint="eastAsia" w:ascii="仿宋" w:hAnsi="仿宋" w:eastAsia="仿宋" w:cs="仿宋"/>
          <w:sz w:val="21"/>
          <w:szCs w:val="21"/>
        </w:rPr>
        <w:t xml:space="preserve">七、其他补充事宜</w:t>
      </w:r>
      <w:bookmarkEnd w:id="11"/>
      <w:r>
        <w:rPr>
          <w:rFonts w:hint="eastAsia" w:ascii="仿宋" w:hAnsi="仿宋" w:eastAsia="仿宋" w:cs="仿宋"/>
          <w:sz w:val="21"/>
          <w:szCs w:val="21"/>
        </w:rPr>
      </w:r>
      <w:r/>
    </w:p>
    <w:p>
      <w:pPr>
        <w:pStyle w:val="785"/>
        <w:spacing w:line="360" w:lineRule="auto"/>
        <w:rPr>
          <w:rFonts w:hint="eastAsia" w:ascii="仿宋" w:hAnsi="仿宋" w:eastAsia="仿宋" w:cs="仿宋"/>
          <w:color w:val="000000"/>
          <w:sz w:val="21"/>
          <w:szCs w:val="21"/>
          <w:lang w:val="en-US" w:eastAsia="zh-CN"/>
        </w:rPr>
      </w:pPr>
      <w:r>
        <w:rPr>
          <w:rFonts w:hint="eastAsia" w:ascii="仿宋" w:hAnsi="仿宋" w:eastAsia="仿宋" w:cs="仿宋"/>
          <w:color w:val="000000"/>
          <w:sz w:val="21"/>
          <w:szCs w:val="21"/>
          <w:lang w:val="en-US" w:eastAsia="zh-CN"/>
        </w:rPr>
        <w:t xml:space="preserve">无。</w:t>
      </w:r>
      <w:r>
        <w:rPr>
          <w:rFonts w:hint="eastAsia" w:ascii="仿宋" w:hAnsi="仿宋" w:eastAsia="仿宋" w:cs="仿宋"/>
          <w:color w:val="000000"/>
          <w:sz w:val="21"/>
          <w:szCs w:val="21"/>
          <w:lang w:val="en-US" w:eastAsia="zh-CN"/>
        </w:rPr>
      </w:r>
      <w:r/>
    </w:p>
    <w:p>
      <w:pPr>
        <w:pStyle w:val="775"/>
        <w:spacing w:before="0" w:after="0" w:line="360" w:lineRule="auto"/>
        <w:rPr>
          <w:rFonts w:hint="eastAsia" w:ascii="仿宋" w:hAnsi="仿宋" w:eastAsia="仿宋" w:cs="仿宋"/>
          <w:bCs w:val="0"/>
          <w:sz w:val="21"/>
          <w:szCs w:val="21"/>
        </w:rPr>
      </w:pPr>
      <w:r/>
      <w:bookmarkStart w:id="12" w:name="_Toc109304970"/>
      <w:r>
        <w:rPr>
          <w:rFonts w:hint="eastAsia" w:ascii="仿宋" w:hAnsi="仿宋" w:eastAsia="仿宋" w:cs="仿宋"/>
          <w:bCs w:val="0"/>
          <w:sz w:val="21"/>
          <w:szCs w:val="21"/>
        </w:rPr>
        <w:t xml:space="preserve">八、本次竞争性磋商联系方式</w:t>
      </w:r>
      <w:bookmarkEnd w:id="12"/>
      <w:r>
        <w:rPr>
          <w:rFonts w:hint="eastAsia" w:ascii="仿宋" w:hAnsi="仿宋" w:eastAsia="仿宋" w:cs="仿宋"/>
          <w:bCs w:val="0"/>
          <w:sz w:val="21"/>
          <w:szCs w:val="21"/>
        </w:rPr>
      </w:r>
      <w:r/>
    </w:p>
    <w:p>
      <w:pPr>
        <w:pStyle w:val="791"/>
        <w:ind w:firstLine="420"/>
        <w:spacing w:line="360" w:lineRule="auto"/>
        <w:rPr>
          <w:rFonts w:hint="eastAsia" w:ascii="仿宋" w:hAnsi="仿宋" w:eastAsia="仿宋" w:cs="仿宋"/>
          <w:b w:val="0"/>
          <w:bCs w:val="0"/>
          <w:sz w:val="21"/>
          <w:szCs w:val="21"/>
          <w:u w:val="none"/>
          <w:lang w:val="en" w:eastAsia="zh-CN"/>
        </w:rPr>
      </w:pPr>
      <w:r>
        <w:rPr>
          <w:rFonts w:hint="eastAsia" w:ascii="仿宋" w:hAnsi="仿宋" w:eastAsia="仿宋" w:cs="仿宋"/>
          <w:b w:val="0"/>
          <w:bCs w:val="0"/>
          <w:sz w:val="21"/>
          <w:szCs w:val="21"/>
          <w:u w:val="none"/>
          <w:lang w:val="en" w:eastAsia="zh-CN"/>
        </w:rPr>
        <w:t xml:space="preserve">1.招标人信息</w:t>
      </w:r>
      <w:r>
        <w:rPr>
          <w:rFonts w:hint="eastAsia" w:ascii="仿宋" w:hAnsi="仿宋" w:eastAsia="仿宋" w:cs="仿宋"/>
          <w:b w:val="0"/>
          <w:bCs w:val="0"/>
          <w:sz w:val="21"/>
          <w:szCs w:val="21"/>
          <w:u w:val="none"/>
          <w:lang w:val="en" w:eastAsia="zh-CN"/>
        </w:rPr>
      </w:r>
      <w:r/>
    </w:p>
    <w:p>
      <w:pPr>
        <w:pStyle w:val="791"/>
        <w:ind w:firstLine="420"/>
        <w:spacing w:line="360" w:lineRule="auto"/>
        <w:rPr>
          <w:rFonts w:hint="eastAsia" w:ascii="仿宋" w:hAnsi="仿宋" w:eastAsia="仿宋" w:cs="仿宋"/>
          <w:b w:val="0"/>
          <w:bCs w:val="0"/>
          <w:sz w:val="21"/>
          <w:szCs w:val="21"/>
          <w:u w:val="none"/>
          <w:lang w:val="en" w:eastAsia="zh-CN"/>
        </w:rPr>
      </w:pPr>
      <w:r>
        <w:rPr>
          <w:rFonts w:hint="eastAsia" w:ascii="仿宋" w:hAnsi="仿宋" w:eastAsia="仿宋" w:cs="仿宋"/>
          <w:b w:val="0"/>
          <w:bCs w:val="0"/>
          <w:sz w:val="21"/>
          <w:szCs w:val="21"/>
          <w:u w:val="none"/>
          <w:lang w:val="en" w:eastAsia="zh-CN"/>
        </w:rPr>
        <w:t xml:space="preserve">名 称：高邮市临泽镇人民政府</w:t>
      </w:r>
      <w:r>
        <w:rPr>
          <w:rFonts w:hint="eastAsia" w:ascii="仿宋" w:hAnsi="仿宋" w:eastAsia="仿宋" w:cs="仿宋"/>
          <w:b w:val="0"/>
          <w:bCs w:val="0"/>
          <w:sz w:val="21"/>
          <w:szCs w:val="21"/>
          <w:u w:val="none"/>
          <w:lang w:val="en" w:eastAsia="zh-CN"/>
        </w:rPr>
      </w:r>
      <w:r/>
    </w:p>
    <w:p>
      <w:pPr>
        <w:pStyle w:val="791"/>
        <w:ind w:firstLine="420"/>
        <w:spacing w:line="360" w:lineRule="auto"/>
        <w:rPr>
          <w:rFonts w:hint="eastAsia" w:ascii="仿宋" w:hAnsi="仿宋" w:eastAsia="仿宋" w:cs="仿宋"/>
          <w:b w:val="0"/>
          <w:bCs w:val="0"/>
          <w:sz w:val="21"/>
          <w:szCs w:val="21"/>
          <w:u w:val="none"/>
          <w:lang w:val="en" w:eastAsia="zh-CN"/>
        </w:rPr>
      </w:pPr>
      <w:r>
        <w:rPr>
          <w:rFonts w:hint="eastAsia" w:ascii="仿宋" w:hAnsi="仿宋" w:eastAsia="仿宋" w:cs="仿宋"/>
          <w:b w:val="0"/>
          <w:bCs w:val="0"/>
          <w:sz w:val="21"/>
          <w:szCs w:val="21"/>
          <w:u w:val="none"/>
          <w:lang w:val="en" w:eastAsia="zh-CN"/>
        </w:rPr>
        <w:t xml:space="preserve">地 址：高邮市临泽镇</w:t>
      </w:r>
      <w:r>
        <w:rPr>
          <w:rFonts w:hint="eastAsia" w:ascii="仿宋" w:hAnsi="仿宋" w:eastAsia="仿宋" w:cs="仿宋"/>
          <w:b w:val="0"/>
          <w:bCs w:val="0"/>
          <w:sz w:val="21"/>
          <w:szCs w:val="21"/>
          <w:u w:val="none"/>
          <w:lang w:val="en" w:eastAsia="zh-CN"/>
        </w:rPr>
      </w:r>
      <w:r/>
    </w:p>
    <w:p>
      <w:pPr>
        <w:pStyle w:val="791"/>
        <w:ind w:firstLine="420"/>
        <w:spacing w:line="360" w:lineRule="auto"/>
        <w:rPr>
          <w:rFonts w:hint="eastAsia" w:ascii="仿宋" w:hAnsi="仿宋" w:eastAsia="仿宋" w:cs="仿宋"/>
          <w:b w:val="0"/>
          <w:bCs w:val="0"/>
          <w:sz w:val="21"/>
          <w:szCs w:val="21"/>
          <w:u w:val="none"/>
          <w:lang w:val="en" w:eastAsia="zh-CN"/>
        </w:rPr>
      </w:pPr>
      <w:r>
        <w:rPr>
          <w:rFonts w:hint="eastAsia" w:ascii="仿宋" w:hAnsi="仿宋" w:eastAsia="仿宋" w:cs="仿宋"/>
          <w:b w:val="0"/>
          <w:bCs w:val="0"/>
          <w:sz w:val="21"/>
          <w:szCs w:val="21"/>
          <w:u w:val="none"/>
          <w:lang w:val="en" w:eastAsia="zh-CN"/>
        </w:rPr>
        <w:t xml:space="preserve">联系人：史朝军</w:t>
      </w:r>
      <w:r>
        <w:rPr>
          <w:rFonts w:hint="eastAsia" w:ascii="仿宋" w:hAnsi="仿宋" w:eastAsia="仿宋" w:cs="仿宋"/>
          <w:b w:val="0"/>
          <w:bCs w:val="0"/>
          <w:sz w:val="21"/>
          <w:szCs w:val="21"/>
          <w:u w:val="none"/>
          <w:lang w:val="en" w:eastAsia="zh-CN"/>
        </w:rPr>
      </w:r>
      <w:r/>
    </w:p>
    <w:p>
      <w:pPr>
        <w:pStyle w:val="791"/>
        <w:ind w:firstLine="420"/>
        <w:spacing w:line="360" w:lineRule="auto"/>
        <w:rPr>
          <w:rFonts w:hint="eastAsia" w:ascii="仿宋" w:hAnsi="仿宋" w:eastAsia="仿宋" w:cs="仿宋"/>
          <w:b w:val="0"/>
          <w:bCs w:val="0"/>
          <w:sz w:val="21"/>
          <w:szCs w:val="21"/>
          <w:u w:val="none"/>
          <w:lang w:val="en" w:eastAsia="zh-CN"/>
        </w:rPr>
      </w:pPr>
      <w:r>
        <w:rPr>
          <w:rFonts w:hint="eastAsia" w:ascii="仿宋" w:hAnsi="仿宋" w:eastAsia="仿宋" w:cs="仿宋"/>
          <w:b w:val="0"/>
          <w:bCs w:val="0"/>
          <w:sz w:val="21"/>
          <w:szCs w:val="21"/>
          <w:u w:val="none"/>
          <w:lang w:val="en" w:eastAsia="zh-CN"/>
        </w:rPr>
        <w:t xml:space="preserve">联系方式：</w:t>
      </w:r>
      <w:bookmarkStart w:id="13" w:name="_Toc28359009"/>
      <w:r/>
      <w:bookmarkStart w:id="14" w:name="_Toc28359086"/>
      <w:r>
        <w:rPr>
          <w:rFonts w:hint="eastAsia" w:ascii="仿宋" w:hAnsi="仿宋" w:eastAsia="仿宋" w:cs="仿宋"/>
          <w:b w:val="0"/>
          <w:bCs w:val="0"/>
          <w:sz w:val="21"/>
          <w:szCs w:val="21"/>
          <w:u w:val="none"/>
          <w:lang w:val="en" w:eastAsia="zh-CN"/>
        </w:rPr>
        <w:t xml:space="preserve">13852512882</w:t>
      </w:r>
      <w:r>
        <w:rPr>
          <w:rFonts w:hint="eastAsia" w:ascii="仿宋" w:hAnsi="仿宋" w:eastAsia="仿宋" w:cs="仿宋"/>
          <w:b w:val="0"/>
          <w:bCs w:val="0"/>
          <w:sz w:val="21"/>
          <w:szCs w:val="21"/>
          <w:u w:val="none"/>
          <w:lang w:val="en" w:eastAsia="zh-CN"/>
        </w:rPr>
      </w:r>
      <w:r/>
    </w:p>
    <w:p>
      <w:pPr>
        <w:pStyle w:val="791"/>
        <w:ind w:firstLine="420"/>
        <w:spacing w:line="360" w:lineRule="auto"/>
        <w:rPr>
          <w:rFonts w:hint="eastAsia" w:ascii="仿宋" w:hAnsi="仿宋" w:eastAsia="仿宋" w:cs="仿宋"/>
          <w:b w:val="0"/>
          <w:bCs w:val="0"/>
          <w:sz w:val="21"/>
          <w:szCs w:val="21"/>
          <w:u w:val="none"/>
          <w:lang w:val="en" w:eastAsia="zh-CN"/>
        </w:rPr>
      </w:pPr>
      <w:r>
        <w:rPr>
          <w:rFonts w:hint="eastAsia" w:ascii="仿宋" w:hAnsi="仿宋" w:eastAsia="仿宋" w:cs="仿宋"/>
          <w:b w:val="0"/>
          <w:bCs w:val="0"/>
          <w:sz w:val="21"/>
          <w:szCs w:val="21"/>
          <w:u w:val="none"/>
          <w:lang w:val="en" w:eastAsia="zh-CN"/>
        </w:rPr>
        <w:t xml:space="preserve">2.</w:t>
      </w:r>
      <w:bookmarkEnd w:id="13"/>
      <w:r/>
      <w:bookmarkEnd w:id="14"/>
      <w:r>
        <w:rPr>
          <w:rFonts w:hint="eastAsia" w:ascii="仿宋" w:hAnsi="仿宋" w:eastAsia="仿宋" w:cs="仿宋"/>
          <w:b w:val="0"/>
          <w:bCs w:val="0"/>
          <w:sz w:val="21"/>
          <w:szCs w:val="21"/>
          <w:u w:val="none"/>
          <w:lang w:val="en" w:eastAsia="zh-CN"/>
        </w:rPr>
        <w:t xml:space="preserve">采购代理机构信息</w:t>
      </w:r>
      <w:r>
        <w:rPr>
          <w:rFonts w:hint="eastAsia" w:ascii="仿宋" w:hAnsi="仿宋" w:eastAsia="仿宋" w:cs="仿宋"/>
          <w:b w:val="0"/>
          <w:bCs w:val="0"/>
          <w:sz w:val="21"/>
          <w:szCs w:val="21"/>
          <w:u w:val="none"/>
          <w:lang w:val="en" w:eastAsia="zh-CN"/>
        </w:rPr>
      </w:r>
      <w:r/>
    </w:p>
    <w:p>
      <w:pPr>
        <w:pStyle w:val="791"/>
        <w:ind w:firstLine="420"/>
        <w:spacing w:line="360" w:lineRule="auto"/>
        <w:rPr>
          <w:rFonts w:hint="eastAsia" w:ascii="仿宋" w:hAnsi="仿宋" w:eastAsia="仿宋" w:cs="仿宋"/>
          <w:b w:val="0"/>
          <w:bCs w:val="0"/>
          <w:sz w:val="21"/>
          <w:szCs w:val="21"/>
          <w:u w:val="none"/>
          <w:lang w:val="en" w:eastAsia="zh-CN"/>
        </w:rPr>
      </w:pPr>
      <w:r>
        <w:rPr>
          <w:rFonts w:hint="eastAsia" w:ascii="仿宋" w:hAnsi="仿宋" w:eastAsia="仿宋" w:cs="仿宋"/>
          <w:b w:val="0"/>
          <w:bCs w:val="0"/>
          <w:sz w:val="21"/>
          <w:szCs w:val="21"/>
          <w:u w:val="none"/>
          <w:lang w:val="en" w:eastAsia="zh-CN"/>
        </w:rPr>
        <w:t xml:space="preserve">名称：扬州九域工程咨询有限公司</w:t>
      </w:r>
      <w:r>
        <w:rPr>
          <w:rFonts w:hint="eastAsia" w:ascii="仿宋" w:hAnsi="仿宋" w:eastAsia="仿宋" w:cs="仿宋"/>
          <w:b w:val="0"/>
          <w:bCs w:val="0"/>
          <w:sz w:val="21"/>
          <w:szCs w:val="21"/>
          <w:u w:val="none"/>
          <w:lang w:val="en" w:eastAsia="zh-CN"/>
        </w:rPr>
      </w:r>
      <w:r/>
    </w:p>
    <w:p>
      <w:pPr>
        <w:pStyle w:val="791"/>
        <w:ind w:firstLine="420"/>
        <w:spacing w:line="360" w:lineRule="auto"/>
        <w:rPr>
          <w:rFonts w:hint="eastAsia" w:ascii="仿宋" w:hAnsi="仿宋" w:eastAsia="仿宋" w:cs="仿宋"/>
          <w:b w:val="0"/>
          <w:bCs w:val="0"/>
          <w:sz w:val="21"/>
          <w:szCs w:val="21"/>
          <w:u w:val="none"/>
          <w:lang w:val="en" w:eastAsia="zh-CN"/>
        </w:rPr>
      </w:pPr>
      <w:r>
        <w:rPr>
          <w:rFonts w:hint="eastAsia" w:ascii="仿宋" w:hAnsi="仿宋" w:eastAsia="仿宋" w:cs="仿宋"/>
          <w:b w:val="0"/>
          <w:bCs w:val="0"/>
          <w:sz w:val="21"/>
          <w:szCs w:val="21"/>
          <w:u w:val="none"/>
          <w:lang w:val="en" w:eastAsia="zh-CN"/>
        </w:rPr>
        <w:t xml:space="preserve">地址：高邮城南经济新区中心大道66号</w:t>
      </w:r>
      <w:r>
        <w:rPr>
          <w:rFonts w:hint="eastAsia" w:ascii="仿宋" w:hAnsi="仿宋" w:eastAsia="仿宋" w:cs="仿宋"/>
          <w:b w:val="0"/>
          <w:bCs w:val="0"/>
          <w:sz w:val="21"/>
          <w:szCs w:val="21"/>
          <w:u w:val="none"/>
          <w:lang w:val="en" w:eastAsia="zh-CN"/>
        </w:rPr>
      </w:r>
      <w:r/>
    </w:p>
    <w:p>
      <w:pPr>
        <w:pStyle w:val="791"/>
        <w:ind w:firstLine="420"/>
        <w:spacing w:line="360" w:lineRule="auto"/>
        <w:rPr>
          <w:rFonts w:hint="eastAsia" w:ascii="仿宋" w:hAnsi="仿宋" w:eastAsia="仿宋" w:cs="仿宋"/>
          <w:b w:val="0"/>
          <w:bCs w:val="0"/>
          <w:sz w:val="21"/>
          <w:szCs w:val="21"/>
          <w:u w:val="none"/>
          <w:lang w:val="en" w:eastAsia="zh-CN"/>
        </w:rPr>
      </w:pPr>
      <w:r>
        <w:rPr>
          <w:rFonts w:hint="eastAsia" w:ascii="仿宋" w:hAnsi="仿宋" w:eastAsia="仿宋" w:cs="仿宋"/>
          <w:b w:val="0"/>
          <w:bCs w:val="0"/>
          <w:sz w:val="21"/>
          <w:szCs w:val="21"/>
          <w:u w:val="none"/>
          <w:lang w:val="en" w:eastAsia="zh-CN"/>
        </w:rPr>
        <w:t xml:space="preserve">联系人：</w:t>
      </w:r>
      <w:r>
        <w:rPr>
          <w:rFonts w:hint="eastAsia" w:ascii="仿宋" w:hAnsi="仿宋" w:eastAsia="仿宋" w:cs="仿宋"/>
          <w:b w:val="0"/>
          <w:bCs w:val="0"/>
          <w:sz w:val="21"/>
          <w:szCs w:val="21"/>
          <w:u w:val="none"/>
          <w:lang w:val="en-US" w:eastAsia="zh-CN"/>
        </w:rPr>
        <w:t xml:space="preserve">刘瑛瑛</w:t>
      </w:r>
      <w:r>
        <w:rPr>
          <w:rFonts w:hint="eastAsia" w:ascii="仿宋" w:hAnsi="仿宋" w:eastAsia="仿宋" w:cs="仿宋"/>
          <w:b w:val="0"/>
          <w:bCs w:val="0"/>
          <w:sz w:val="21"/>
          <w:szCs w:val="21"/>
          <w:u w:val="none"/>
          <w:lang w:val="en" w:eastAsia="zh-CN"/>
        </w:rPr>
      </w:r>
      <w:r/>
    </w:p>
    <w:p>
      <w:pPr>
        <w:pStyle w:val="791"/>
        <w:ind w:firstLine="420"/>
        <w:spacing w:line="360" w:lineRule="auto"/>
        <w:rPr>
          <w:rFonts w:hint="eastAsia" w:ascii="仿宋" w:hAnsi="仿宋" w:eastAsia="仿宋" w:cs="仿宋"/>
          <w:b w:val="0"/>
          <w:bCs w:val="0"/>
          <w:sz w:val="21"/>
          <w:szCs w:val="21"/>
          <w:u w:val="none"/>
          <w:lang w:val="en" w:eastAsia="zh-CN"/>
        </w:rPr>
      </w:pPr>
      <w:r>
        <w:rPr>
          <w:rFonts w:hint="eastAsia" w:ascii="仿宋" w:hAnsi="仿宋" w:eastAsia="仿宋" w:cs="仿宋"/>
          <w:b w:val="0"/>
          <w:bCs w:val="0"/>
          <w:sz w:val="21"/>
          <w:szCs w:val="21"/>
          <w:u w:val="none"/>
          <w:lang w:val="en" w:eastAsia="zh-CN"/>
        </w:rPr>
        <w:t xml:space="preserve">联系电话：18556207073　</w:t>
      </w:r>
      <w:r>
        <w:rPr>
          <w:rFonts w:hint="eastAsia" w:ascii="仿宋" w:hAnsi="仿宋" w:eastAsia="仿宋" w:cs="仿宋"/>
          <w:b w:val="0"/>
          <w:bCs w:val="0"/>
          <w:sz w:val="21"/>
          <w:szCs w:val="21"/>
          <w:u w:val="none"/>
          <w:lang w:val="en" w:eastAsia="zh-CN"/>
        </w:rPr>
      </w:r>
      <w:r/>
    </w:p>
    <w:p>
      <w:pPr>
        <w:pStyle w:val="791"/>
        <w:ind w:firstLine="422"/>
        <w:spacing w:line="360" w:lineRule="auto"/>
        <w:rPr>
          <w:rFonts w:hint="eastAsia" w:ascii="仿宋" w:hAnsi="仿宋" w:eastAsia="仿宋" w:cs="仿宋"/>
          <w:color w:val="000000"/>
          <w:sz w:val="21"/>
        </w:rPr>
      </w:pPr>
      <w:r/>
      <w:bookmarkEnd w:id="0"/>
      <w:r/>
      <w:bookmarkStart w:id="15" w:name="_Toc109304972"/>
      <w:r>
        <w:rPr>
          <w:rFonts w:hint="eastAsia" w:ascii="仿宋" w:hAnsi="仿宋" w:eastAsia="仿宋" w:cs="仿宋"/>
          <w:b/>
          <w:bCs/>
          <w:color w:val="000000"/>
          <w:sz w:val="21"/>
        </w:rPr>
        <w:t xml:space="preserve">九、</w:t>
      </w:r>
      <w:r>
        <w:rPr>
          <w:rFonts w:hint="eastAsia" w:ascii="仿宋" w:hAnsi="仿宋" w:eastAsia="仿宋" w:cs="仿宋"/>
          <w:b/>
          <w:color w:val="000000"/>
          <w:sz w:val="21"/>
        </w:rPr>
        <w:t xml:space="preserve">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r>
        <w:rPr>
          <w:rFonts w:hint="eastAsia" w:ascii="仿宋" w:hAnsi="仿宋" w:eastAsia="仿宋" w:cs="仿宋"/>
          <w:color w:val="000000"/>
          <w:sz w:val="21"/>
        </w:rPr>
      </w:r>
      <w:r/>
    </w:p>
    <w:p>
      <w:pPr>
        <w:pStyle w:val="775"/>
        <w:spacing w:before="0" w:after="0" w:line="360" w:lineRule="auto"/>
        <w:rPr>
          <w:rFonts w:hint="eastAsia" w:ascii="仿宋" w:hAnsi="仿宋" w:eastAsia="仿宋" w:cs="仿宋"/>
          <w:color w:val="000000"/>
          <w:sz w:val="21"/>
          <w:szCs w:val="21"/>
        </w:rPr>
      </w:pPr>
      <w:r/>
      <w:bookmarkStart w:id="16" w:name="_Toc109304971"/>
      <w:r/>
      <w:bookmarkStart w:id="17" w:name="_Toc27979"/>
      <w:r>
        <w:rPr>
          <w:rFonts w:hint="eastAsia" w:ascii="仿宋" w:hAnsi="仿宋" w:eastAsia="仿宋" w:cs="仿宋"/>
          <w:color w:val="000000"/>
          <w:sz w:val="21"/>
          <w:szCs w:val="21"/>
        </w:rPr>
        <w:t xml:space="preserve">十、其他</w:t>
      </w:r>
      <w:bookmarkEnd w:id="16"/>
      <w:r/>
      <w:bookmarkEnd w:id="17"/>
      <w:r>
        <w:rPr>
          <w:rFonts w:hint="eastAsia" w:ascii="仿宋" w:hAnsi="仿宋" w:eastAsia="仿宋" w:cs="仿宋"/>
          <w:color w:val="000000"/>
          <w:sz w:val="21"/>
          <w:szCs w:val="21"/>
        </w:rPr>
      </w:r>
      <w:r/>
    </w:p>
    <w:p>
      <w:pPr>
        <w:pStyle w:val="773"/>
        <w:ind w:firstLine="422"/>
        <w:spacing w:line="360" w:lineRule="auto"/>
        <w:rPr>
          <w:rFonts w:hint="eastAsia" w:ascii="仿宋" w:hAnsi="仿宋" w:eastAsia="仿宋" w:cs="仿宋"/>
          <w:b/>
          <w:bCs/>
          <w:color w:val="000000"/>
          <w:sz w:val="21"/>
          <w:szCs w:val="21"/>
          <w:highlight w:val="none"/>
        </w:rPr>
      </w:pPr>
      <w:r>
        <w:rPr>
          <w:rFonts w:hint="eastAsia" w:ascii="仿宋" w:hAnsi="仿宋" w:eastAsia="仿宋" w:cs="仿宋"/>
          <w:b/>
          <w:bCs/>
          <w:color w:val="000000"/>
          <w:sz w:val="21"/>
          <w:szCs w:val="21"/>
          <w:highlight w:val="none"/>
        </w:rPr>
        <w:t xml:space="preserve">1.本次采购采用“政府采购管理交易系统（苏采云）”，招标、投标、评标和中标结果发布全程电子化，开标方式为不见面开标。供应商应当按照《政府采购管理交易系统（苏采云）供应商操作手册》参加投标活动。如供应商未按要求操作，由此所产生的风险由供应商自行承担。</w:t>
      </w:r>
      <w:r>
        <w:rPr>
          <w:rFonts w:hint="eastAsia" w:ascii="仿宋" w:hAnsi="仿宋" w:eastAsia="仿宋" w:cs="仿宋"/>
          <w:b/>
          <w:bCs/>
          <w:color w:val="000000"/>
          <w:sz w:val="21"/>
          <w:szCs w:val="21"/>
          <w:highlight w:val="none"/>
        </w:rPr>
      </w:r>
      <w:r/>
    </w:p>
    <w:p>
      <w:pPr>
        <w:pStyle w:val="773"/>
        <w:ind w:firstLine="422"/>
        <w:spacing w:line="360" w:lineRule="auto"/>
        <w:rPr>
          <w:rFonts w:hint="eastAsia" w:ascii="仿宋" w:hAnsi="仿宋" w:eastAsia="仿宋" w:cs="仿宋"/>
          <w:color w:val="000000"/>
          <w:sz w:val="21"/>
          <w:szCs w:val="21"/>
          <w:highlight w:val="none"/>
        </w:rPr>
      </w:pPr>
      <w:r>
        <w:rPr>
          <w:rFonts w:hint="eastAsia" w:ascii="仿宋" w:hAnsi="仿宋" w:eastAsia="仿宋" w:cs="仿宋"/>
          <w:b/>
          <w:bCs/>
          <w:color w:val="000000"/>
          <w:sz w:val="21"/>
          <w:szCs w:val="21"/>
          <w:highlight w:val="none"/>
        </w:rPr>
        <w:t xml:space="preserve">2.供应商如确定参加磋商，可自行下载采购文件及有关资料，按照《操作手册》进行注册，领取CA和办理电子签章，并按《操作手册》要求制作、上传电子投标文件，技术支持联系方式：13813140731。</w:t>
      </w:r>
      <w:r>
        <w:rPr>
          <w:rFonts w:hint="eastAsia" w:ascii="仿宋" w:hAnsi="仿宋" w:eastAsia="仿宋" w:cs="仿宋"/>
          <w:color w:val="000000"/>
          <w:sz w:val="21"/>
          <w:szCs w:val="21"/>
          <w:highlight w:val="none"/>
        </w:rPr>
      </w:r>
      <w:r/>
    </w:p>
    <w:p>
      <w:pPr>
        <w:pStyle w:val="773"/>
        <w:ind w:firstLine="422"/>
        <w:jc w:val="left"/>
        <w:spacing w:line="360" w:lineRule="auto"/>
        <w:widowControl/>
        <w:rPr>
          <w:rFonts w:hint="eastAsia" w:ascii="仿宋" w:hAnsi="仿宋" w:eastAsia="仿宋" w:cs="仿宋"/>
          <w:b/>
          <w:color w:val="000000"/>
          <w:sz w:val="21"/>
          <w:szCs w:val="21"/>
          <w:highlight w:val="none"/>
        </w:rPr>
      </w:pPr>
      <w:r>
        <w:rPr>
          <w:rFonts w:hint="eastAsia" w:ascii="仿宋" w:hAnsi="仿宋" w:eastAsia="仿宋" w:cs="仿宋"/>
          <w:b/>
          <w:color w:val="000000"/>
          <w:sz w:val="21"/>
          <w:szCs w:val="21"/>
          <w:highlight w:val="none"/>
        </w:rPr>
        <w:t xml:space="preserve">3.竞争性磋商、竞争性谈判、单一来源采购项目将与供应商就磋商（谈判）文件进行线上磋商（谈判），请供应商在开标前登录谷歌浏览器进入不见面大厅，并准备好耳麦和摄像设备。因供应商网络与电源不稳定、未按要求配置上述设备、上述设备发生故障等自身原因，导致磋商（谈判）失败，供应商自行承担其后果。</w:t>
      </w:r>
      <w:r>
        <w:rPr>
          <w:rFonts w:hint="eastAsia" w:ascii="仿宋" w:hAnsi="仿宋" w:eastAsia="仿宋" w:cs="仿宋"/>
          <w:b/>
          <w:color w:val="000000"/>
          <w:sz w:val="21"/>
          <w:szCs w:val="21"/>
          <w:highlight w:val="none"/>
        </w:rPr>
      </w:r>
      <w:r/>
    </w:p>
    <w:p>
      <w:pPr>
        <w:pStyle w:val="773"/>
        <w:ind w:firstLine="422"/>
        <w:jc w:val="left"/>
        <w:spacing w:line="360" w:lineRule="auto"/>
        <w:widowControl/>
        <w:rPr>
          <w:rFonts w:hint="eastAsia" w:ascii="仿宋" w:hAnsi="仿宋" w:eastAsia="仿宋" w:cs="仿宋"/>
          <w:b/>
          <w:color w:val="000000"/>
          <w:sz w:val="21"/>
          <w:szCs w:val="21"/>
          <w:highlight w:val="none"/>
        </w:rPr>
      </w:pPr>
      <w:r>
        <w:rPr>
          <w:rFonts w:hint="eastAsia" w:ascii="仿宋" w:hAnsi="仿宋" w:eastAsia="仿宋" w:cs="仿宋"/>
          <w:b/>
          <w:color w:val="000000"/>
          <w:sz w:val="21"/>
          <w:szCs w:val="21"/>
          <w:highlight w:val="none"/>
        </w:rPr>
        <w:t xml:space="preserve">4.潜在供应商对采购文件项目需求部分的询问、质疑请向采购人提出，由采购人负责答复。</w:t>
      </w:r>
      <w:r>
        <w:rPr>
          <w:rFonts w:hint="eastAsia" w:ascii="仿宋" w:hAnsi="仿宋" w:eastAsia="仿宋" w:cs="仿宋"/>
          <w:b/>
          <w:color w:val="000000"/>
          <w:sz w:val="21"/>
          <w:szCs w:val="21"/>
          <w:highlight w:val="none"/>
        </w:rPr>
      </w:r>
      <w:r/>
    </w:p>
    <w:p>
      <w:pPr>
        <w:pStyle w:val="773"/>
        <w:ind w:firstLine="420"/>
        <w:spacing w:line="360" w:lineRule="auto"/>
        <w:rPr>
          <w:rFonts w:hint="eastAsia" w:ascii="仿宋" w:hAnsi="仿宋" w:eastAsia="仿宋" w:cs="仿宋"/>
          <w:bCs/>
          <w:color w:val="000000"/>
          <w:sz w:val="21"/>
          <w:szCs w:val="21"/>
          <w:highlight w:val="none"/>
        </w:rPr>
      </w:pPr>
      <w:r>
        <w:rPr>
          <w:rFonts w:hint="eastAsia" w:ascii="仿宋" w:hAnsi="仿宋" w:eastAsia="仿宋" w:cs="仿宋"/>
          <w:bCs/>
          <w:color w:val="000000"/>
          <w:sz w:val="21"/>
          <w:szCs w:val="21"/>
          <w:highlight w:val="none"/>
        </w:rPr>
        <w:t xml:space="preserve">5.</w:t>
      </w:r>
      <w:r>
        <w:rPr>
          <w:rFonts w:hint="eastAsia" w:ascii="仿宋" w:hAnsi="仿宋" w:eastAsia="仿宋" w:cs="仿宋"/>
          <w:color w:val="000000"/>
          <w:sz w:val="21"/>
          <w:szCs w:val="21"/>
          <w:highlight w:val="none"/>
        </w:rPr>
        <w:t xml:space="preserve">本次采购不收取保证金。</w:t>
      </w:r>
      <w:r>
        <w:rPr>
          <w:rFonts w:hint="eastAsia" w:ascii="仿宋" w:hAnsi="仿宋" w:eastAsia="仿宋" w:cs="仿宋"/>
          <w:bCs/>
          <w:color w:val="000000"/>
          <w:sz w:val="21"/>
          <w:szCs w:val="21"/>
          <w:highlight w:val="none"/>
        </w:rPr>
      </w:r>
      <w:r/>
    </w:p>
    <w:p>
      <w:pPr>
        <w:pStyle w:val="773"/>
        <w:ind w:firstLine="420"/>
        <w:spacing w:line="360" w:lineRule="auto"/>
        <w:rPr>
          <w:rFonts w:hint="eastAsia" w:ascii="仿宋" w:hAnsi="仿宋" w:eastAsia="仿宋" w:cs="仿宋"/>
          <w:color w:val="000000"/>
          <w:szCs w:val="21"/>
          <w:highlight w:val="none"/>
          <w:lang w:val="en-US" w:eastAsia="zh-CN"/>
        </w:rPr>
      </w:pPr>
      <w:r>
        <w:rPr>
          <w:rFonts w:hint="eastAsia" w:ascii="仿宋" w:hAnsi="仿宋" w:eastAsia="仿宋" w:cs="仿宋"/>
          <w:color w:val="000000"/>
          <w:szCs w:val="21"/>
          <w:highlight w:val="none"/>
          <w:lang w:val="en-US" w:eastAsia="zh-CN"/>
        </w:rPr>
        <w:t xml:space="preserve">6.落实好政府采购履约资金扶持政策。中标/成交供应商可凭政府采购合同办理融资贷款，详见江苏政府采购网“政采贷”专栏。”</w:t>
      </w:r>
      <w:r>
        <w:rPr>
          <w:rFonts w:hint="eastAsia" w:ascii="仿宋" w:hAnsi="仿宋" w:eastAsia="仿宋" w:cs="仿宋"/>
          <w:color w:val="000000"/>
          <w:szCs w:val="21"/>
          <w:highlight w:val="none"/>
          <w:lang w:val="en-US" w:eastAsia="zh-CN"/>
        </w:rPr>
      </w:r>
      <w:r/>
    </w:p>
    <w:p>
      <w:pPr>
        <w:pStyle w:val="773"/>
        <w:ind w:firstLine="420"/>
        <w:spacing w:line="360" w:lineRule="auto"/>
        <w:rPr>
          <w:rFonts w:hint="eastAsia" w:ascii="仿宋" w:hAnsi="仿宋" w:eastAsia="仿宋" w:cs="仿宋"/>
          <w:bCs/>
          <w:color w:val="000000"/>
          <w:szCs w:val="21"/>
          <w:highlight w:val="none"/>
        </w:rPr>
      </w:pPr>
      <w:r>
        <w:rPr>
          <w:rFonts w:hint="eastAsia" w:ascii="仿宋" w:hAnsi="仿宋" w:eastAsia="仿宋" w:cs="仿宋"/>
          <w:color w:val="000000"/>
          <w:szCs w:val="21"/>
          <w:highlight w:val="none"/>
          <w:lang w:val="en-US" w:eastAsia="zh-CN"/>
        </w:rPr>
        <w:t xml:space="preserve">7</w:t>
      </w:r>
      <w:r>
        <w:rPr>
          <w:rFonts w:hint="eastAsia" w:ascii="仿宋" w:hAnsi="仿宋" w:eastAsia="仿宋" w:cs="仿宋"/>
          <w:color w:val="000000"/>
          <w:szCs w:val="21"/>
          <w:highlight w:val="none"/>
        </w:rPr>
        <w:t xml:space="preserve">.</w:t>
      </w:r>
      <w:r>
        <w:rPr>
          <w:rFonts w:hint="eastAsia" w:ascii="仿宋" w:hAnsi="仿宋" w:eastAsia="仿宋" w:cs="仿宋"/>
          <w:bCs/>
          <w:color w:val="000000"/>
          <w:szCs w:val="21"/>
          <w:highlight w:val="none"/>
        </w:rPr>
        <w:t xml:space="preserve">有关本次采购的事项若存在变动或修改，敬请及时关注“扬州市政府采购网”、”江苏省政府采购网”发布的信息。</w:t>
      </w:r>
      <w:r>
        <w:rPr>
          <w:rFonts w:hint="eastAsia" w:ascii="仿宋" w:hAnsi="仿宋" w:eastAsia="仿宋" w:cs="仿宋"/>
          <w:bCs/>
          <w:color w:val="000000"/>
          <w:szCs w:val="21"/>
          <w:highlight w:val="none"/>
        </w:rPr>
      </w:r>
      <w:r/>
    </w:p>
    <w:p>
      <w:pPr>
        <w:pStyle w:val="773"/>
        <w:ind w:firstLine="422"/>
        <w:spacing w:line="360" w:lineRule="auto"/>
        <w:rPr>
          <w:rFonts w:hint="eastAsia" w:ascii="仿宋" w:hAnsi="仿宋" w:eastAsia="仿宋" w:cs="仿宋"/>
          <w:b/>
          <w:i/>
          <w:iCs/>
          <w:color w:val="000000"/>
          <w:szCs w:val="21"/>
          <w:highlight w:val="none"/>
          <w:u w:val="single"/>
        </w:rPr>
      </w:pPr>
      <w:r>
        <w:rPr>
          <w:rFonts w:hint="eastAsia" w:ascii="仿宋" w:hAnsi="仿宋" w:eastAsia="仿宋" w:cs="仿宋"/>
          <w:b/>
          <w:i/>
          <w:iCs/>
          <w:color w:val="000000"/>
          <w:szCs w:val="21"/>
          <w:highlight w:val="none"/>
          <w:u w:val="single"/>
          <w:lang w:val="en-US" w:eastAsia="zh-CN"/>
        </w:rPr>
        <w:t xml:space="preserve">8</w:t>
      </w:r>
      <w:r>
        <w:rPr>
          <w:rFonts w:hint="eastAsia" w:ascii="仿宋" w:hAnsi="仿宋" w:eastAsia="仿宋" w:cs="仿宋"/>
          <w:b/>
          <w:i/>
          <w:iCs/>
          <w:color w:val="000000"/>
          <w:szCs w:val="21"/>
          <w:highlight w:val="none"/>
          <w:u w:val="single"/>
        </w:rPr>
        <w:t xml:space="preserve">.本项目采购文件中所有斜体下划线部分为实质性条款，如不满足，则为无效响应。</w:t>
      </w:r>
      <w:r>
        <w:rPr>
          <w:rFonts w:hint="eastAsia" w:ascii="仿宋" w:hAnsi="仿宋" w:eastAsia="仿宋" w:cs="仿宋"/>
          <w:b/>
          <w:i/>
          <w:iCs/>
          <w:color w:val="000000"/>
          <w:szCs w:val="21"/>
          <w:highlight w:val="none"/>
          <w:u w:val="single"/>
        </w:rPr>
      </w:r>
      <w:r/>
    </w:p>
    <w:p>
      <w:pPr>
        <w:pStyle w:val="773"/>
        <w:ind w:firstLine="420"/>
        <w:spacing w:line="360" w:lineRule="auto"/>
        <w:rPr>
          <w:rFonts w:hint="eastAsia" w:ascii="仿宋" w:hAnsi="仿宋" w:eastAsia="仿宋" w:cs="仿宋"/>
          <w:b/>
          <w:i/>
          <w:iCs/>
          <w:color w:val="000000"/>
          <w:szCs w:val="21"/>
        </w:rPr>
      </w:pPr>
      <w:r>
        <w:rPr>
          <w:rFonts w:hint="eastAsia" w:ascii="仿宋" w:hAnsi="仿宋" w:eastAsia="仿宋" w:cs="仿宋"/>
          <w:bCs/>
          <w:color w:val="000000"/>
          <w:szCs w:val="21"/>
          <w:highlight w:val="none"/>
          <w:lang w:val="en-US" w:eastAsia="zh-CN"/>
        </w:rPr>
        <w:t xml:space="preserve">9</w:t>
      </w:r>
      <w:r>
        <w:rPr>
          <w:rFonts w:hint="eastAsia" w:ascii="仿宋" w:hAnsi="仿宋" w:eastAsia="仿宋" w:cs="仿宋"/>
          <w:bCs/>
          <w:color w:val="000000"/>
          <w:szCs w:val="21"/>
          <w:highlight w:val="none"/>
        </w:rPr>
        <w:t xml:space="preserve">.严格执行政府采购关于支</w:t>
      </w:r>
      <w:r>
        <w:rPr>
          <w:rFonts w:hint="eastAsia" w:ascii="仿宋" w:hAnsi="仿宋" w:eastAsia="仿宋" w:cs="仿宋"/>
          <w:bCs/>
          <w:color w:val="000000"/>
          <w:szCs w:val="21"/>
          <w:highlight w:val="none"/>
        </w:rPr>
        <w:t xml:space="preserve">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rPr>
          <w:rFonts w:hint="eastAsia" w:ascii="仿宋" w:hAnsi="仿宋" w:eastAsia="仿宋" w:cs="仿宋"/>
          <w:b/>
          <w:i/>
          <w:iCs/>
          <w:color w:val="000000"/>
          <w:szCs w:val="21"/>
        </w:rPr>
        <w:t xml:space="preserve">。</w:t>
      </w:r>
      <w:r>
        <w:rPr>
          <w:rFonts w:hint="eastAsia" w:ascii="仿宋" w:hAnsi="仿宋" w:eastAsia="仿宋" w:cs="仿宋"/>
          <w:b/>
          <w:i/>
          <w:iCs/>
          <w:color w:val="000000"/>
          <w:szCs w:val="21"/>
        </w:rPr>
      </w:r>
      <w:r/>
    </w:p>
    <w:p>
      <w:pPr>
        <w:pStyle w:val="807"/>
        <w:jc w:val="right"/>
        <w:spacing w:line="360" w:lineRule="auto"/>
        <w:rPr>
          <w:rFonts w:hint="eastAsia" w:ascii="仿宋" w:hAnsi="仿宋" w:eastAsia="仿宋" w:cs="仿宋"/>
          <w:b w:val="0"/>
          <w:bCs/>
          <w:i w:val="0"/>
          <w:iCs w:val="0"/>
          <w:color w:val="000000"/>
          <w:szCs w:val="21"/>
          <w:lang w:val="en-US" w:eastAsia="zh-CN"/>
        </w:rPr>
      </w:pPr>
      <w:r>
        <w:rPr>
          <w:rFonts w:hint="eastAsia" w:ascii="仿宋" w:hAnsi="仿宋" w:eastAsia="仿宋" w:cs="仿宋"/>
          <w:b w:val="0"/>
          <w:bCs/>
          <w:i w:val="0"/>
          <w:iCs w:val="0"/>
          <w:color w:val="000000"/>
          <w:szCs w:val="21"/>
          <w:lang w:val="en-US" w:eastAsia="zh-CN"/>
        </w:rPr>
        <w:t xml:space="preserve">高邮市临泽镇人民政府</w:t>
      </w:r>
      <w:r>
        <w:rPr>
          <w:rFonts w:hint="eastAsia" w:ascii="仿宋" w:hAnsi="仿宋" w:eastAsia="仿宋" w:cs="仿宋"/>
          <w:b w:val="0"/>
          <w:bCs/>
          <w:i w:val="0"/>
          <w:iCs w:val="0"/>
          <w:color w:val="000000"/>
          <w:szCs w:val="21"/>
          <w:lang w:val="en-US" w:eastAsia="zh-CN"/>
        </w:rPr>
      </w:r>
      <w:r/>
    </w:p>
    <w:p>
      <w:pPr>
        <w:pStyle w:val="773"/>
        <w:jc w:val="right"/>
        <w:spacing w:line="360" w:lineRule="auto"/>
        <w:rPr>
          <w:rFonts w:hint="eastAsia" w:ascii="仿宋" w:hAnsi="仿宋" w:eastAsia="仿宋" w:cs="仿宋"/>
          <w:b w:val="0"/>
          <w:bCs/>
          <w:i w:val="0"/>
          <w:iCs w:val="0"/>
          <w:lang w:val="en-US" w:eastAsia="zh-CN"/>
        </w:rPr>
      </w:pPr>
      <w:r>
        <w:rPr>
          <w:rFonts w:hint="eastAsia" w:ascii="仿宋" w:hAnsi="仿宋" w:eastAsia="仿宋" w:cs="仿宋"/>
          <w:b w:val="0"/>
          <w:bCs/>
          <w:i w:val="0"/>
          <w:iCs w:val="0"/>
          <w:color w:val="000000"/>
          <w:szCs w:val="21"/>
          <w:lang w:val="en-US" w:eastAsia="zh-CN"/>
        </w:rPr>
        <w:t xml:space="preserve">扬州九域工程咨询有限公司</w:t>
      </w:r>
      <w:r>
        <w:rPr>
          <w:rFonts w:hint="eastAsia" w:ascii="仿宋" w:hAnsi="仿宋" w:eastAsia="仿宋" w:cs="仿宋"/>
          <w:b w:val="0"/>
          <w:bCs/>
          <w:i w:val="0"/>
          <w:iCs w:val="0"/>
          <w:lang w:val="en-US" w:eastAsia="zh-CN"/>
        </w:rPr>
      </w:r>
      <w:r/>
    </w:p>
    <w:p>
      <w:pPr>
        <w:pStyle w:val="773"/>
        <w:ind w:firstLine="420"/>
        <w:jc w:val="center"/>
        <w:spacing w:line="360" w:lineRule="auto"/>
        <w:rPr>
          <w:rFonts w:hint="eastAsia" w:ascii="仿宋" w:hAnsi="仿宋" w:eastAsia="仿宋" w:cs="仿宋"/>
          <w:color w:val="000000"/>
        </w:rPr>
      </w:pPr>
      <w:r>
        <w:rPr>
          <w:rFonts w:hint="eastAsia" w:ascii="仿宋" w:hAnsi="仿宋" w:eastAsia="仿宋" w:cs="仿宋"/>
          <w:bCs/>
          <w:highlight w:val="yellow"/>
        </w:rPr>
        <w:br w:type="page" w:clear="all"/>
      </w:r>
      <w:r>
        <w:rPr>
          <w:rFonts w:hint="eastAsia" w:ascii="仿宋" w:hAnsi="仿宋" w:eastAsia="仿宋" w:cs="仿宋"/>
          <w:b/>
          <w:bCs/>
          <w:color w:val="000000"/>
          <w:sz w:val="32"/>
          <w:szCs w:val="32"/>
        </w:rPr>
        <w:t xml:space="preserve">第二章</w:t>
      </w:r>
      <w:r>
        <w:rPr>
          <w:rFonts w:hint="eastAsia" w:ascii="仿宋" w:hAnsi="仿宋" w:eastAsia="仿宋" w:cs="仿宋"/>
          <w:b/>
          <w:bCs/>
          <w:color w:val="000000"/>
          <w:sz w:val="32"/>
          <w:szCs w:val="32"/>
          <w:lang w:val="en-US" w:eastAsia="zh-CN"/>
        </w:rPr>
        <w:t xml:space="preserve">  </w:t>
      </w:r>
      <w:r>
        <w:rPr>
          <w:rFonts w:hint="eastAsia" w:ascii="仿宋" w:hAnsi="仿宋" w:eastAsia="仿宋" w:cs="仿宋"/>
          <w:b/>
          <w:bCs/>
          <w:color w:val="000000"/>
          <w:sz w:val="32"/>
          <w:szCs w:val="32"/>
        </w:rPr>
        <w:t xml:space="preserve">磋商须知</w:t>
      </w:r>
      <w:bookmarkEnd w:id="15"/>
      <w:r>
        <w:rPr>
          <w:rFonts w:hint="eastAsia" w:ascii="仿宋" w:hAnsi="仿宋" w:eastAsia="仿宋" w:cs="仿宋"/>
          <w:color w:val="000000"/>
        </w:rPr>
      </w:r>
      <w:r/>
    </w:p>
    <w:p>
      <w:pPr>
        <w:pStyle w:val="773"/>
        <w:ind w:firstLine="420"/>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1、采购方式</w:t>
      </w:r>
      <w:r>
        <w:rPr>
          <w:rFonts w:hint="eastAsia" w:ascii="仿宋" w:hAnsi="仿宋" w:eastAsia="仿宋" w:cs="仿宋"/>
          <w:color w:val="000000"/>
          <w:sz w:val="21"/>
          <w:szCs w:val="21"/>
        </w:rPr>
      </w:r>
      <w:r/>
    </w:p>
    <w:p>
      <w:pPr>
        <w:pStyle w:val="773"/>
        <w:ind w:firstLine="420"/>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1.1本次采购采取竞争性磋商方式，本采购文件仅适用于</w:t>
      </w:r>
      <w:r>
        <w:rPr>
          <w:rFonts w:hint="eastAsia" w:ascii="仿宋" w:hAnsi="仿宋" w:eastAsia="仿宋" w:cs="仿宋"/>
          <w:color w:val="000000"/>
          <w:sz w:val="21"/>
          <w:szCs w:val="21"/>
          <w:lang w:eastAsia="zh-CN"/>
        </w:rPr>
        <w:t xml:space="preserve">JSZC-321084-JYZX-C2026-0007</w:t>
      </w:r>
      <w:r>
        <w:rPr>
          <w:rFonts w:hint="eastAsia" w:ascii="仿宋" w:hAnsi="仿宋" w:eastAsia="仿宋" w:cs="仿宋"/>
          <w:color w:val="000000"/>
          <w:sz w:val="21"/>
          <w:szCs w:val="21"/>
        </w:rPr>
        <w:t xml:space="preserve">号项目。</w:t>
      </w:r>
      <w:r>
        <w:rPr>
          <w:rFonts w:hint="eastAsia" w:ascii="仿宋" w:hAnsi="仿宋" w:eastAsia="仿宋" w:cs="仿宋"/>
          <w:color w:val="000000"/>
          <w:sz w:val="21"/>
          <w:szCs w:val="21"/>
        </w:rPr>
      </w:r>
      <w:r/>
    </w:p>
    <w:p>
      <w:pPr>
        <w:pStyle w:val="773"/>
        <w:ind w:firstLine="420"/>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2、供应商</w:t>
      </w:r>
      <w:r>
        <w:rPr>
          <w:rFonts w:hint="eastAsia" w:ascii="仿宋" w:hAnsi="仿宋" w:eastAsia="仿宋" w:cs="仿宋"/>
          <w:color w:val="000000"/>
          <w:sz w:val="21"/>
          <w:szCs w:val="21"/>
        </w:rPr>
      </w:r>
      <w:r/>
    </w:p>
    <w:p>
      <w:pPr>
        <w:pStyle w:val="773"/>
        <w:ind w:firstLine="422"/>
        <w:spacing w:line="360" w:lineRule="auto"/>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2.1参加竞争性磋商的供应商以下简称“供应商”，是指参加磋商并符合采购文件规定资格条件的法人、其他组织或者自然人。</w:t>
      </w:r>
      <w:r>
        <w:rPr>
          <w:rFonts w:hint="eastAsia" w:ascii="仿宋" w:hAnsi="仿宋" w:eastAsia="仿宋" w:cs="仿宋"/>
          <w:b/>
          <w:bCs/>
          <w:color w:val="000000"/>
          <w:sz w:val="21"/>
          <w:szCs w:val="21"/>
        </w:rPr>
      </w:r>
      <w:r/>
    </w:p>
    <w:p>
      <w:pPr>
        <w:pStyle w:val="773"/>
        <w:ind w:firstLine="422"/>
        <w:spacing w:line="360" w:lineRule="auto"/>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2.2合格的供应商</w:t>
      </w:r>
      <w:r>
        <w:rPr>
          <w:rFonts w:hint="eastAsia" w:ascii="仿宋" w:hAnsi="仿宋" w:eastAsia="仿宋" w:cs="仿宋"/>
          <w:b/>
          <w:bCs/>
          <w:color w:val="000000"/>
          <w:sz w:val="21"/>
          <w:szCs w:val="21"/>
        </w:rPr>
      </w:r>
      <w:r/>
    </w:p>
    <w:p>
      <w:pPr>
        <w:pStyle w:val="773"/>
        <w:ind w:firstLine="420"/>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2.2.1满足采购公告中供应商的资格条件要求的规定。</w:t>
      </w:r>
      <w:r>
        <w:rPr>
          <w:rFonts w:hint="eastAsia" w:ascii="仿宋" w:hAnsi="仿宋" w:eastAsia="仿宋" w:cs="仿宋"/>
          <w:color w:val="000000"/>
          <w:sz w:val="21"/>
          <w:szCs w:val="21"/>
        </w:rPr>
      </w:r>
      <w:r/>
    </w:p>
    <w:p>
      <w:pPr>
        <w:pStyle w:val="773"/>
        <w:ind w:firstLine="420"/>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2.2.2满足本文件实质性条款的规定。</w:t>
      </w:r>
      <w:r>
        <w:rPr>
          <w:rFonts w:hint="eastAsia" w:ascii="仿宋" w:hAnsi="仿宋" w:eastAsia="仿宋" w:cs="仿宋"/>
          <w:color w:val="000000"/>
          <w:sz w:val="21"/>
          <w:szCs w:val="21"/>
        </w:rPr>
      </w:r>
      <w:r/>
    </w:p>
    <w:p>
      <w:pPr>
        <w:pStyle w:val="773"/>
        <w:ind w:firstLine="420"/>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3、适用法律</w:t>
      </w:r>
      <w:r>
        <w:rPr>
          <w:rFonts w:hint="eastAsia" w:ascii="仿宋" w:hAnsi="仿宋" w:eastAsia="仿宋" w:cs="仿宋"/>
          <w:color w:val="000000"/>
          <w:sz w:val="21"/>
          <w:szCs w:val="21"/>
        </w:rPr>
      </w:r>
      <w:r/>
    </w:p>
    <w:p>
      <w:pPr>
        <w:pStyle w:val="773"/>
        <w:ind w:firstLine="422"/>
        <w:spacing w:line="360" w:lineRule="auto"/>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3.1本次采购及由此产生的合同受中华人民共和国有关的法律法规制约和保护。</w:t>
      </w:r>
      <w:r>
        <w:rPr>
          <w:rFonts w:hint="eastAsia" w:ascii="仿宋" w:hAnsi="仿宋" w:eastAsia="仿宋" w:cs="仿宋"/>
          <w:b/>
          <w:bCs/>
          <w:color w:val="000000"/>
          <w:sz w:val="21"/>
          <w:szCs w:val="21"/>
        </w:rPr>
      </w:r>
      <w:r/>
    </w:p>
    <w:p>
      <w:pPr>
        <w:pStyle w:val="773"/>
        <w:ind w:firstLine="422"/>
        <w:spacing w:line="360" w:lineRule="auto"/>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4、参加磋商费用</w:t>
      </w:r>
      <w:r>
        <w:rPr>
          <w:rFonts w:hint="eastAsia" w:ascii="仿宋" w:hAnsi="仿宋" w:eastAsia="仿宋" w:cs="仿宋"/>
          <w:b/>
          <w:bCs/>
          <w:color w:val="000000"/>
          <w:sz w:val="21"/>
          <w:szCs w:val="21"/>
        </w:rPr>
      </w:r>
      <w:r/>
    </w:p>
    <w:p>
      <w:pPr>
        <w:pStyle w:val="773"/>
        <w:ind w:firstLine="420"/>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4.1供应商应自行承担所有与参加磋商有关的费用，无论磋商过程中的做法和结果如何，（代理公司）(以下简称代理机构)在任何情况下均无义务和责任承担这些费用。</w:t>
      </w:r>
      <w:r>
        <w:rPr>
          <w:rFonts w:hint="eastAsia" w:ascii="仿宋" w:hAnsi="仿宋" w:eastAsia="仿宋" w:cs="仿宋"/>
          <w:color w:val="000000"/>
          <w:sz w:val="21"/>
          <w:szCs w:val="21"/>
        </w:rPr>
      </w:r>
      <w:r/>
    </w:p>
    <w:p>
      <w:pPr>
        <w:pStyle w:val="773"/>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4.2</w:t>
      </w:r>
      <w:bookmarkStart w:id="18" w:name="_Hlk115095815"/>
      <w:r>
        <w:rPr>
          <w:rFonts w:hint="eastAsia" w:ascii="仿宋" w:hAnsi="仿宋" w:eastAsia="仿宋" w:cs="仿宋"/>
          <w:color w:val="000000"/>
          <w:sz w:val="21"/>
          <w:szCs w:val="21"/>
          <w:highlight w:val="none"/>
        </w:rPr>
        <w:t xml:space="preserve">本次采购由成交单位在领取成交通知书前</w:t>
      </w:r>
      <w:r>
        <w:rPr>
          <w:rFonts w:hint="eastAsia" w:ascii="仿宋" w:hAnsi="仿宋" w:eastAsia="仿宋" w:cs="仿宋"/>
          <w:color w:val="000000"/>
          <w:sz w:val="21"/>
          <w:szCs w:val="21"/>
          <w:highlight w:val="none"/>
          <w:lang w:val="en-US" w:eastAsia="zh-CN"/>
        </w:rPr>
        <w:t xml:space="preserve">支付本项目的招标代理费，招标代理费</w:t>
      </w:r>
      <w:r>
        <w:rPr>
          <w:rFonts w:hint="eastAsia" w:ascii="仿宋" w:hAnsi="仿宋" w:eastAsia="仿宋" w:cs="仿宋"/>
          <w:color w:val="000000"/>
          <w:sz w:val="21"/>
          <w:szCs w:val="21"/>
          <w:highlight w:val="none"/>
        </w:rPr>
        <w:t xml:space="preserve">按照国家计委印发的《招标代理服务收费管理暂行办法》(计价格【2002】1980号文)</w:t>
      </w:r>
      <w:r>
        <w:rPr>
          <w:rFonts w:hint="eastAsia" w:ascii="仿宋" w:hAnsi="仿宋" w:eastAsia="仿宋" w:cs="仿宋"/>
          <w:color w:val="000000"/>
          <w:sz w:val="21"/>
          <w:szCs w:val="21"/>
          <w:highlight w:val="none"/>
          <w:lang w:val="en-US" w:eastAsia="zh-CN"/>
        </w:rPr>
        <w:t xml:space="preserve">服务</w:t>
      </w:r>
      <w:r>
        <w:rPr>
          <w:rFonts w:hint="eastAsia" w:ascii="仿宋" w:hAnsi="仿宋" w:eastAsia="仿宋" w:cs="仿宋"/>
          <w:color w:val="000000"/>
          <w:sz w:val="21"/>
          <w:szCs w:val="21"/>
          <w:highlight w:val="none"/>
        </w:rPr>
        <w:t xml:space="preserve">类标准</w:t>
      </w:r>
      <w:r>
        <w:rPr>
          <w:rFonts w:hint="eastAsia" w:ascii="仿宋" w:hAnsi="仿宋" w:eastAsia="仿宋" w:cs="仿宋"/>
          <w:color w:val="000000"/>
          <w:sz w:val="21"/>
          <w:szCs w:val="21"/>
          <w:highlight w:val="none"/>
          <w:lang w:val="en-US" w:eastAsia="zh-CN"/>
        </w:rPr>
        <w:t xml:space="preserve">，</w:t>
      </w:r>
      <w:r>
        <w:rPr>
          <w:rFonts w:hint="eastAsia" w:ascii="仿宋" w:hAnsi="仿宋" w:eastAsia="仿宋" w:cs="仿宋"/>
          <w:color w:val="000000"/>
          <w:sz w:val="21"/>
          <w:szCs w:val="21"/>
          <w:highlight w:val="none"/>
        </w:rPr>
        <w:t xml:space="preserve">一次性支付给招标代理机构代理服务费。</w:t>
      </w:r>
      <w:r>
        <w:rPr>
          <w:rFonts w:hint="eastAsia" w:ascii="仿宋" w:hAnsi="仿宋" w:eastAsia="仿宋" w:cs="仿宋"/>
          <w:color w:val="000000"/>
          <w:sz w:val="21"/>
          <w:szCs w:val="21"/>
          <w:highlight w:val="none"/>
        </w:rPr>
      </w:r>
      <w:r/>
    </w:p>
    <w:p>
      <w:pPr>
        <w:pStyle w:val="773"/>
        <w:ind w:firstLine="420"/>
        <w:spacing w:line="360" w:lineRule="auto"/>
        <w:rPr>
          <w:rFonts w:hint="eastAsia" w:ascii="仿宋" w:hAnsi="仿宋" w:eastAsia="仿宋" w:cs="仿宋"/>
          <w:color w:val="000000"/>
          <w:sz w:val="21"/>
          <w:szCs w:val="21"/>
          <w:lang w:eastAsia="zh-CN"/>
        </w:rPr>
      </w:pPr>
      <w:r>
        <w:rPr>
          <w:rFonts w:hint="eastAsia" w:ascii="仿宋" w:hAnsi="仿宋" w:eastAsia="仿宋" w:cs="仿宋"/>
          <w:color w:val="000000"/>
          <w:sz w:val="21"/>
          <w:szCs w:val="21"/>
        </w:rPr>
        <w:t xml:space="preserve">（1）代理服务费以人民币支付；</w:t>
      </w:r>
      <w:r>
        <w:rPr>
          <w:rFonts w:hint="eastAsia" w:ascii="仿宋" w:hAnsi="仿宋" w:eastAsia="仿宋" w:cs="仿宋"/>
          <w:color w:val="000000"/>
          <w:sz w:val="21"/>
          <w:szCs w:val="21"/>
          <w:lang w:eastAsia="zh-CN"/>
        </w:rPr>
      </w:r>
      <w:r/>
    </w:p>
    <w:p>
      <w:pPr>
        <w:pStyle w:val="773"/>
        <w:ind w:firstLine="420"/>
        <w:spacing w:line="360" w:lineRule="auto"/>
        <w:rPr>
          <w:rFonts w:hint="eastAsia" w:ascii="仿宋" w:hAnsi="仿宋" w:eastAsia="仿宋" w:cs="仿宋"/>
          <w:color w:val="000000"/>
          <w:sz w:val="21"/>
          <w:szCs w:val="21"/>
          <w:lang w:eastAsia="zh-CN"/>
        </w:rPr>
      </w:pPr>
      <w:r>
        <w:rPr>
          <w:rFonts w:hint="eastAsia" w:ascii="仿宋" w:hAnsi="仿宋" w:eastAsia="仿宋" w:cs="仿宋"/>
          <w:color w:val="000000"/>
          <w:sz w:val="21"/>
          <w:szCs w:val="21"/>
        </w:rPr>
        <w:t xml:space="preserve">（2）代理服务费一次性以电汇、转账等非现金形式支付；</w:t>
      </w:r>
      <w:r>
        <w:rPr>
          <w:rFonts w:hint="eastAsia" w:ascii="仿宋" w:hAnsi="仿宋" w:eastAsia="仿宋" w:cs="仿宋"/>
          <w:color w:val="000000"/>
          <w:sz w:val="21"/>
          <w:szCs w:val="21"/>
          <w:lang w:eastAsia="zh-CN"/>
        </w:rPr>
      </w:r>
      <w:r/>
    </w:p>
    <w:p>
      <w:pPr>
        <w:pStyle w:val="773"/>
        <w:ind w:firstLine="420"/>
        <w:spacing w:line="360" w:lineRule="auto"/>
        <w:rPr>
          <w:rFonts w:hint="eastAsia" w:ascii="仿宋" w:hAnsi="仿宋" w:eastAsia="仿宋" w:cs="仿宋"/>
          <w:color w:val="000000"/>
          <w:sz w:val="21"/>
          <w:szCs w:val="21"/>
          <w:lang w:eastAsia="zh-CN"/>
        </w:rPr>
      </w:pPr>
      <w:r>
        <w:rPr>
          <w:rFonts w:hint="eastAsia" w:ascii="仿宋" w:hAnsi="仿宋" w:eastAsia="仿宋" w:cs="仿宋"/>
          <w:color w:val="000000"/>
          <w:sz w:val="21"/>
          <w:szCs w:val="21"/>
        </w:rPr>
        <w:t xml:space="preserve">（3）招标代理服务费不在磋商报价中单列，包含在磋商总价中，由成交单位支付给代理机构。</w:t>
      </w:r>
      <w:r>
        <w:rPr>
          <w:rFonts w:hint="eastAsia" w:ascii="仿宋" w:hAnsi="仿宋" w:eastAsia="仿宋" w:cs="仿宋"/>
          <w:color w:val="000000"/>
          <w:sz w:val="21"/>
          <w:szCs w:val="21"/>
          <w:lang w:eastAsia="zh-CN"/>
        </w:rPr>
      </w:r>
      <w:r/>
    </w:p>
    <w:p>
      <w:pPr>
        <w:pStyle w:val="773"/>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4.3专家评审费按扬财购【2020】40号文《关于进一步规范扬州市政府采购专家评审费标准的通知》执行。</w:t>
      </w:r>
      <w:r>
        <w:rPr>
          <w:rFonts w:hint="eastAsia" w:ascii="仿宋" w:hAnsi="仿宋" w:eastAsia="仿宋" w:cs="仿宋"/>
          <w:color w:val="000000"/>
          <w:sz w:val="21"/>
          <w:szCs w:val="21"/>
          <w:highlight w:val="none"/>
        </w:rPr>
      </w:r>
      <w:r/>
    </w:p>
    <w:p>
      <w:pPr>
        <w:pStyle w:val="773"/>
        <w:ind w:firstLine="420"/>
        <w:spacing w:line="360" w:lineRule="auto"/>
        <w:rPr>
          <w:rFonts w:hint="eastAsia" w:ascii="仿宋" w:hAnsi="仿宋" w:eastAsia="仿宋" w:cs="仿宋"/>
          <w:color w:val="000000"/>
          <w:sz w:val="21"/>
          <w:szCs w:val="21"/>
        </w:rPr>
      </w:pPr>
      <w:r/>
      <w:bookmarkEnd w:id="18"/>
      <w:r>
        <w:rPr>
          <w:rFonts w:hint="eastAsia" w:ascii="仿宋" w:hAnsi="仿宋" w:eastAsia="仿宋" w:cs="仿宋"/>
          <w:color w:val="000000"/>
          <w:sz w:val="21"/>
          <w:szCs w:val="21"/>
        </w:rPr>
        <w:t xml:space="preserve">5、采购文件的约束力</w:t>
      </w:r>
      <w:r>
        <w:rPr>
          <w:rFonts w:hint="eastAsia" w:ascii="仿宋" w:hAnsi="仿宋" w:eastAsia="仿宋" w:cs="仿宋"/>
          <w:color w:val="000000"/>
          <w:sz w:val="21"/>
          <w:szCs w:val="21"/>
        </w:rPr>
      </w:r>
      <w:r/>
    </w:p>
    <w:p>
      <w:pPr>
        <w:pStyle w:val="773"/>
        <w:ind w:firstLine="420"/>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5.1供应商一旦参加本项目采购活动，即被认为接受了本采购文件的规定和约束。</w:t>
      </w:r>
      <w:r>
        <w:rPr>
          <w:rFonts w:hint="eastAsia" w:ascii="仿宋" w:hAnsi="仿宋" w:eastAsia="仿宋" w:cs="仿宋"/>
          <w:color w:val="000000"/>
          <w:sz w:val="21"/>
          <w:szCs w:val="21"/>
        </w:rPr>
      </w:r>
      <w:r/>
    </w:p>
    <w:p>
      <w:pPr>
        <w:pStyle w:val="773"/>
        <w:ind w:firstLine="420"/>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6、采购文件构成</w:t>
      </w:r>
      <w:r>
        <w:rPr>
          <w:rFonts w:hint="eastAsia" w:ascii="仿宋" w:hAnsi="仿宋" w:eastAsia="仿宋" w:cs="仿宋"/>
          <w:color w:val="000000"/>
          <w:sz w:val="21"/>
          <w:szCs w:val="21"/>
        </w:rPr>
      </w:r>
      <w:r/>
    </w:p>
    <w:p>
      <w:pPr>
        <w:pStyle w:val="773"/>
        <w:ind w:firstLine="420"/>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6.1采购文件有以下部分组成：</w:t>
      </w:r>
      <w:r>
        <w:rPr>
          <w:rFonts w:hint="eastAsia" w:ascii="仿宋" w:hAnsi="仿宋" w:eastAsia="仿宋" w:cs="仿宋"/>
          <w:color w:val="000000"/>
          <w:sz w:val="21"/>
          <w:szCs w:val="21"/>
        </w:rPr>
      </w:r>
      <w:r/>
    </w:p>
    <w:p>
      <w:pPr>
        <w:pStyle w:val="773"/>
        <w:ind w:firstLine="420"/>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（1）采购公告</w:t>
      </w:r>
      <w:r>
        <w:rPr>
          <w:rFonts w:hint="eastAsia" w:ascii="仿宋" w:hAnsi="仿宋" w:eastAsia="仿宋" w:cs="仿宋"/>
          <w:color w:val="000000"/>
          <w:sz w:val="21"/>
          <w:szCs w:val="21"/>
        </w:rPr>
      </w:r>
      <w:r/>
    </w:p>
    <w:p>
      <w:pPr>
        <w:pStyle w:val="773"/>
        <w:ind w:firstLine="420"/>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（2）磋商须知</w:t>
      </w:r>
      <w:r>
        <w:rPr>
          <w:rFonts w:hint="eastAsia" w:ascii="仿宋" w:hAnsi="仿宋" w:eastAsia="仿宋" w:cs="仿宋"/>
          <w:color w:val="000000"/>
          <w:sz w:val="21"/>
          <w:szCs w:val="21"/>
        </w:rPr>
        <w:tab/>
      </w:r>
      <w:r>
        <w:rPr>
          <w:rFonts w:hint="eastAsia" w:ascii="仿宋" w:hAnsi="仿宋" w:eastAsia="仿宋" w:cs="仿宋"/>
          <w:color w:val="000000"/>
          <w:sz w:val="21"/>
          <w:szCs w:val="21"/>
        </w:rPr>
      </w:r>
      <w:r/>
    </w:p>
    <w:p>
      <w:pPr>
        <w:pStyle w:val="773"/>
        <w:ind w:firstLine="420"/>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（3）合同条款及格式</w:t>
      </w:r>
      <w:r>
        <w:rPr>
          <w:rFonts w:hint="eastAsia" w:ascii="仿宋" w:hAnsi="仿宋" w:eastAsia="仿宋" w:cs="仿宋"/>
          <w:color w:val="000000"/>
          <w:sz w:val="21"/>
          <w:szCs w:val="21"/>
        </w:rPr>
      </w:r>
      <w:r/>
    </w:p>
    <w:p>
      <w:pPr>
        <w:pStyle w:val="773"/>
        <w:ind w:firstLine="420"/>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（4）项目需求</w:t>
      </w:r>
      <w:r>
        <w:rPr>
          <w:rFonts w:hint="eastAsia" w:ascii="仿宋" w:hAnsi="仿宋" w:eastAsia="仿宋" w:cs="仿宋"/>
          <w:color w:val="000000"/>
          <w:sz w:val="21"/>
          <w:szCs w:val="21"/>
        </w:rPr>
      </w:r>
      <w:r/>
    </w:p>
    <w:p>
      <w:pPr>
        <w:pStyle w:val="773"/>
        <w:ind w:firstLine="420"/>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（5）评审方法与评审标准</w:t>
      </w:r>
      <w:r>
        <w:rPr>
          <w:rFonts w:hint="eastAsia" w:ascii="仿宋" w:hAnsi="仿宋" w:eastAsia="仿宋" w:cs="仿宋"/>
          <w:color w:val="000000"/>
          <w:sz w:val="21"/>
          <w:szCs w:val="21"/>
        </w:rPr>
      </w:r>
      <w:r/>
    </w:p>
    <w:p>
      <w:pPr>
        <w:pStyle w:val="773"/>
        <w:ind w:firstLine="420"/>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（6）竞争性磋商响应文件格式</w:t>
      </w:r>
      <w:r>
        <w:rPr>
          <w:rFonts w:hint="eastAsia" w:ascii="仿宋" w:hAnsi="仿宋" w:eastAsia="仿宋" w:cs="仿宋"/>
          <w:color w:val="000000"/>
          <w:sz w:val="21"/>
          <w:szCs w:val="21"/>
        </w:rPr>
      </w:r>
      <w:r/>
    </w:p>
    <w:p>
      <w:pPr>
        <w:pStyle w:val="773"/>
        <w:ind w:firstLine="420"/>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请仔细检查采购文件是否齐全，如有缺漏请立即与代理机构联系解决。</w:t>
      </w:r>
      <w:r>
        <w:rPr>
          <w:rFonts w:hint="eastAsia" w:ascii="仿宋" w:hAnsi="仿宋" w:eastAsia="仿宋" w:cs="仿宋"/>
          <w:color w:val="000000"/>
          <w:sz w:val="21"/>
          <w:szCs w:val="21"/>
        </w:rPr>
      </w:r>
      <w:r/>
    </w:p>
    <w:p>
      <w:pPr>
        <w:pStyle w:val="773"/>
        <w:ind w:firstLine="420"/>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6.2采购的最小单位是包。采购服务数量及技术要求中未分包的，供应商对要求提供的服务不得部分响应；采购服务数量及技术要求中已经分包的，应当以包为单位响应。</w:t>
      </w:r>
      <w:r>
        <w:rPr>
          <w:rFonts w:hint="eastAsia" w:ascii="仿宋" w:hAnsi="仿宋" w:eastAsia="仿宋" w:cs="仿宋"/>
          <w:color w:val="000000"/>
          <w:sz w:val="21"/>
          <w:szCs w:val="21"/>
        </w:rPr>
      </w:r>
      <w:r/>
    </w:p>
    <w:p>
      <w:pPr>
        <w:pStyle w:val="773"/>
        <w:ind w:firstLine="420"/>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6.3采购文件如果要求供应商提交备选响应方案的，供应商可以提交备选方案；否则，备选方案将被拒绝。</w:t>
      </w:r>
      <w:r>
        <w:rPr>
          <w:rFonts w:hint="eastAsia" w:ascii="仿宋" w:hAnsi="仿宋" w:eastAsia="仿宋" w:cs="仿宋"/>
          <w:color w:val="000000"/>
          <w:sz w:val="21"/>
          <w:szCs w:val="21"/>
        </w:rPr>
      </w:r>
      <w:r/>
    </w:p>
    <w:p>
      <w:pPr>
        <w:pStyle w:val="773"/>
        <w:ind w:firstLine="420"/>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6.4供应商应认真阅读采购文件中所有的事项、格式、条款和规范等要求。按采购文件要求和规定编制响应文件，并保证所提供的全部资料的真实性，以使其响应文件对采购文件作出实质性响应，否则其风险由供应商自行承担。</w:t>
      </w:r>
      <w:r>
        <w:rPr>
          <w:rFonts w:hint="eastAsia" w:ascii="仿宋" w:hAnsi="仿宋" w:eastAsia="仿宋" w:cs="仿宋"/>
          <w:color w:val="000000"/>
          <w:sz w:val="21"/>
          <w:szCs w:val="21"/>
        </w:rPr>
      </w:r>
      <w:r/>
    </w:p>
    <w:p>
      <w:pPr>
        <w:pStyle w:val="773"/>
        <w:ind w:firstLine="420"/>
        <w:spacing w:line="360" w:lineRule="auto"/>
        <w:rPr>
          <w:rFonts w:hint="eastAsia" w:ascii="仿宋" w:hAnsi="仿宋" w:eastAsia="仿宋" w:cs="仿宋"/>
          <w:b/>
          <w:bCs/>
          <w:color w:val="000000"/>
          <w:sz w:val="21"/>
          <w:szCs w:val="21"/>
        </w:rPr>
      </w:pPr>
      <w:r>
        <w:rPr>
          <w:rFonts w:hint="eastAsia" w:ascii="仿宋" w:hAnsi="仿宋" w:eastAsia="仿宋" w:cs="仿宋"/>
          <w:color w:val="000000"/>
          <w:sz w:val="21"/>
          <w:szCs w:val="21"/>
        </w:rPr>
        <w:t xml:space="preserve">7</w:t>
      </w:r>
      <w:r>
        <w:rPr>
          <w:rFonts w:hint="eastAsia" w:ascii="仿宋" w:hAnsi="仿宋" w:eastAsia="仿宋" w:cs="仿宋"/>
          <w:b/>
          <w:bCs/>
          <w:color w:val="000000"/>
          <w:sz w:val="21"/>
          <w:szCs w:val="21"/>
        </w:rPr>
        <w:t xml:space="preserve">、</w:t>
      </w:r>
      <w:r>
        <w:rPr>
          <w:rFonts w:hint="eastAsia" w:ascii="仿宋" w:hAnsi="仿宋" w:eastAsia="仿宋" w:cs="仿宋"/>
          <w:color w:val="000000"/>
          <w:sz w:val="21"/>
          <w:szCs w:val="21"/>
        </w:rPr>
        <w:t xml:space="preserve">采购文件的澄清</w:t>
      </w:r>
      <w:r>
        <w:rPr>
          <w:rFonts w:hint="eastAsia" w:ascii="仿宋" w:hAnsi="仿宋" w:eastAsia="仿宋" w:cs="仿宋"/>
          <w:b/>
          <w:bCs/>
          <w:color w:val="000000"/>
          <w:sz w:val="21"/>
          <w:szCs w:val="21"/>
        </w:rPr>
      </w:r>
      <w:r/>
    </w:p>
    <w:p>
      <w:pPr>
        <w:pStyle w:val="773"/>
        <w:ind w:firstLine="420"/>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7.1任何要求对采购文件进行澄清的供应商，应在提交首次响应文件截止时间至少5日前按采购公告中的通讯地址，以书面形式通知代理机构。</w:t>
      </w:r>
      <w:r>
        <w:rPr>
          <w:rFonts w:hint="eastAsia" w:ascii="仿宋" w:hAnsi="仿宋" w:eastAsia="仿宋" w:cs="仿宋"/>
          <w:color w:val="000000"/>
          <w:sz w:val="21"/>
          <w:szCs w:val="21"/>
        </w:rPr>
      </w:r>
      <w:r/>
    </w:p>
    <w:p>
      <w:pPr>
        <w:pStyle w:val="773"/>
        <w:ind w:firstLine="420"/>
        <w:spacing w:line="360" w:lineRule="auto"/>
        <w:rPr>
          <w:rFonts w:hint="eastAsia" w:ascii="仿宋" w:hAnsi="仿宋" w:eastAsia="仿宋" w:cs="仿宋"/>
          <w:b/>
          <w:bCs/>
          <w:color w:val="000000"/>
          <w:sz w:val="21"/>
          <w:szCs w:val="21"/>
        </w:rPr>
      </w:pPr>
      <w:r>
        <w:rPr>
          <w:rFonts w:hint="eastAsia" w:ascii="仿宋" w:hAnsi="仿宋" w:eastAsia="仿宋" w:cs="仿宋"/>
          <w:color w:val="000000"/>
          <w:sz w:val="21"/>
          <w:szCs w:val="21"/>
        </w:rPr>
        <w:t xml:space="preserve">8</w:t>
      </w:r>
      <w:r>
        <w:rPr>
          <w:rFonts w:hint="eastAsia" w:ascii="仿宋" w:hAnsi="仿宋" w:eastAsia="仿宋" w:cs="仿宋"/>
          <w:b/>
          <w:bCs/>
          <w:color w:val="000000"/>
          <w:sz w:val="21"/>
          <w:szCs w:val="21"/>
        </w:rPr>
        <w:t xml:space="preserve">、</w:t>
      </w:r>
      <w:r>
        <w:rPr>
          <w:rFonts w:hint="eastAsia" w:ascii="仿宋" w:hAnsi="仿宋" w:eastAsia="仿宋" w:cs="仿宋"/>
          <w:color w:val="000000"/>
          <w:sz w:val="21"/>
          <w:szCs w:val="21"/>
        </w:rPr>
        <w:t xml:space="preserve">采购文件的修改</w:t>
      </w:r>
      <w:r>
        <w:rPr>
          <w:rFonts w:hint="eastAsia" w:ascii="仿宋" w:hAnsi="仿宋" w:eastAsia="仿宋" w:cs="仿宋"/>
          <w:b/>
          <w:bCs/>
          <w:color w:val="000000"/>
          <w:sz w:val="21"/>
          <w:szCs w:val="21"/>
        </w:rPr>
      </w:r>
      <w:r/>
    </w:p>
    <w:p>
      <w:pPr>
        <w:pStyle w:val="773"/>
        <w:ind w:firstLine="420"/>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8.1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通知所有获取磋商文件的供应商；不足5日的，采购人、采购代理机构应当顺延提交首次响应文件截止时间。</w:t>
      </w:r>
      <w:r>
        <w:rPr>
          <w:rFonts w:hint="eastAsia" w:ascii="仿宋" w:hAnsi="仿宋" w:eastAsia="仿宋" w:cs="仿宋"/>
          <w:color w:val="000000"/>
          <w:sz w:val="21"/>
          <w:szCs w:val="21"/>
        </w:rPr>
      </w:r>
      <w:r/>
    </w:p>
    <w:p>
      <w:pPr>
        <w:pStyle w:val="773"/>
        <w:ind w:firstLine="420"/>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8.2采购文件的修改将在</w:t>
      </w:r>
      <w:r>
        <w:rPr>
          <w:rFonts w:hint="eastAsia" w:ascii="仿宋" w:hAnsi="仿宋" w:eastAsia="仿宋" w:cs="仿宋"/>
          <w:bCs/>
          <w:color w:val="000000"/>
          <w:sz w:val="21"/>
          <w:szCs w:val="21"/>
        </w:rPr>
        <w:t xml:space="preserve">“扬州市政府采购网”、”江苏省政府采购网”</w:t>
      </w:r>
      <w:r>
        <w:rPr>
          <w:rFonts w:hint="eastAsia" w:ascii="仿宋" w:hAnsi="仿宋" w:eastAsia="仿宋" w:cs="仿宋"/>
          <w:color w:val="000000"/>
          <w:sz w:val="21"/>
          <w:szCs w:val="21"/>
        </w:rPr>
        <w:t xml:space="preserve">公布，补充文件将作为采购文件的组成部分，并对供应商具有约束力。</w:t>
      </w:r>
      <w:r>
        <w:rPr>
          <w:rFonts w:hint="eastAsia" w:ascii="仿宋" w:hAnsi="仿宋" w:eastAsia="仿宋" w:cs="仿宋"/>
          <w:color w:val="000000"/>
          <w:sz w:val="21"/>
          <w:szCs w:val="21"/>
        </w:rPr>
      </w:r>
      <w:r/>
    </w:p>
    <w:p>
      <w:pPr>
        <w:pStyle w:val="773"/>
        <w:ind w:firstLine="420"/>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9、采购文件的语言、度量衡单位、货币</w:t>
      </w:r>
      <w:r>
        <w:rPr>
          <w:rFonts w:hint="eastAsia" w:ascii="仿宋" w:hAnsi="仿宋" w:eastAsia="仿宋" w:cs="仿宋"/>
          <w:color w:val="000000"/>
          <w:sz w:val="21"/>
          <w:szCs w:val="21"/>
        </w:rPr>
      </w:r>
      <w:r/>
    </w:p>
    <w:p>
      <w:pPr>
        <w:pStyle w:val="773"/>
        <w:ind w:firstLine="420"/>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9.1供应商提交的响应文件以及供应商与代理机构就有关磋商的所有来往通知、函件和文件均应使用简体中文。</w:t>
      </w:r>
      <w:r>
        <w:rPr>
          <w:rFonts w:hint="eastAsia" w:ascii="仿宋" w:hAnsi="仿宋" w:eastAsia="仿宋" w:cs="仿宋"/>
          <w:color w:val="000000"/>
          <w:sz w:val="21"/>
          <w:szCs w:val="21"/>
        </w:rPr>
      </w:r>
      <w:r/>
    </w:p>
    <w:p>
      <w:pPr>
        <w:pStyle w:val="773"/>
        <w:ind w:firstLine="420"/>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9.2除技术性能另有规定外，采购文件所使用的度量衡单位，均须采用国家法定计量单位。</w:t>
      </w:r>
      <w:r>
        <w:rPr>
          <w:rFonts w:hint="eastAsia" w:ascii="仿宋" w:hAnsi="仿宋" w:eastAsia="仿宋" w:cs="仿宋"/>
          <w:color w:val="000000"/>
          <w:sz w:val="21"/>
          <w:szCs w:val="21"/>
        </w:rPr>
      </w:r>
      <w:r/>
    </w:p>
    <w:p>
      <w:pPr>
        <w:pStyle w:val="773"/>
        <w:ind w:firstLine="420"/>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9.3采购文件中的服务单价和总价无特殊规定的采用人民币报价，以元为单位标注。采购文件中另有规定的按规定执行。</w:t>
      </w:r>
      <w:r>
        <w:rPr>
          <w:rFonts w:hint="eastAsia" w:ascii="仿宋" w:hAnsi="仿宋" w:eastAsia="仿宋" w:cs="仿宋"/>
          <w:color w:val="000000"/>
          <w:sz w:val="21"/>
          <w:szCs w:val="21"/>
        </w:rPr>
      </w:r>
      <w:r/>
    </w:p>
    <w:p>
      <w:pPr>
        <w:pStyle w:val="773"/>
        <w:ind w:firstLine="420"/>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10、响应文件构成</w:t>
      </w:r>
      <w:r>
        <w:rPr>
          <w:rFonts w:hint="eastAsia" w:ascii="仿宋" w:hAnsi="仿宋" w:eastAsia="仿宋" w:cs="仿宋"/>
          <w:color w:val="000000"/>
          <w:sz w:val="21"/>
          <w:szCs w:val="21"/>
        </w:rPr>
      </w:r>
      <w:r/>
    </w:p>
    <w:p>
      <w:pPr>
        <w:pStyle w:val="773"/>
        <w:ind w:firstLine="420"/>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10.1磋商文件由以下部分组成</w:t>
      </w:r>
      <w:r>
        <w:rPr>
          <w:rFonts w:hint="eastAsia" w:ascii="仿宋" w:hAnsi="仿宋" w:eastAsia="仿宋" w:cs="仿宋"/>
          <w:color w:val="000000"/>
          <w:sz w:val="21"/>
          <w:szCs w:val="21"/>
        </w:rPr>
      </w:r>
      <w:r/>
    </w:p>
    <w:p>
      <w:pPr>
        <w:pStyle w:val="773"/>
        <w:ind w:firstLine="420"/>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（1）资格审查响应对照表</w:t>
      </w:r>
      <w:r>
        <w:rPr>
          <w:rFonts w:hint="eastAsia" w:ascii="仿宋" w:hAnsi="仿宋" w:eastAsia="仿宋" w:cs="仿宋"/>
          <w:color w:val="000000"/>
          <w:sz w:val="21"/>
          <w:szCs w:val="21"/>
        </w:rPr>
      </w:r>
      <w:r/>
    </w:p>
    <w:p>
      <w:pPr>
        <w:pStyle w:val="773"/>
        <w:ind w:firstLine="420"/>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（2）符合性审查响应对照表</w:t>
      </w:r>
      <w:r>
        <w:rPr>
          <w:rFonts w:hint="eastAsia" w:ascii="仿宋" w:hAnsi="仿宋" w:eastAsia="仿宋" w:cs="仿宋"/>
          <w:color w:val="000000"/>
          <w:sz w:val="21"/>
          <w:szCs w:val="21"/>
        </w:rPr>
      </w:r>
      <w:r/>
    </w:p>
    <w:p>
      <w:pPr>
        <w:pStyle w:val="773"/>
        <w:ind w:firstLine="420"/>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（3）非实质性响应对照表</w:t>
      </w:r>
      <w:r>
        <w:rPr>
          <w:rFonts w:hint="eastAsia" w:ascii="仿宋" w:hAnsi="仿宋" w:eastAsia="仿宋" w:cs="仿宋"/>
          <w:color w:val="000000"/>
          <w:sz w:val="21"/>
          <w:szCs w:val="21"/>
        </w:rPr>
      </w:r>
      <w:r/>
    </w:p>
    <w:p>
      <w:pPr>
        <w:pStyle w:val="773"/>
        <w:ind w:firstLine="420"/>
        <w:spacing w:line="360" w:lineRule="auto"/>
        <w:rPr>
          <w:rFonts w:hint="eastAsia" w:ascii="仿宋" w:hAnsi="仿宋" w:eastAsia="仿宋" w:cs="仿宋"/>
          <w:color w:val="000000"/>
          <w:sz w:val="21"/>
          <w:szCs w:val="21"/>
          <w:lang w:eastAsia="zh-CN"/>
        </w:rPr>
      </w:pPr>
      <w:r>
        <w:rPr>
          <w:rFonts w:hint="eastAsia" w:ascii="仿宋" w:hAnsi="仿宋" w:eastAsia="仿宋" w:cs="仿宋"/>
          <w:color w:val="000000"/>
          <w:sz w:val="21"/>
          <w:szCs w:val="21"/>
        </w:rPr>
        <w:t xml:space="preserve">（4）磋商响应报价表</w:t>
      </w:r>
      <w:r>
        <w:rPr>
          <w:rFonts w:hint="eastAsia" w:ascii="仿宋" w:hAnsi="仿宋" w:eastAsia="仿宋" w:cs="仿宋"/>
          <w:color w:val="000000"/>
          <w:sz w:val="21"/>
          <w:szCs w:val="21"/>
          <w:lang w:eastAsia="zh-CN"/>
        </w:rPr>
      </w:r>
      <w:r/>
    </w:p>
    <w:p>
      <w:pPr>
        <w:pStyle w:val="773"/>
        <w:ind w:firstLine="420"/>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（5）分项报价表</w:t>
      </w:r>
      <w:r>
        <w:rPr>
          <w:rFonts w:hint="eastAsia" w:ascii="仿宋" w:hAnsi="仿宋" w:eastAsia="仿宋" w:cs="仿宋"/>
          <w:color w:val="000000"/>
          <w:sz w:val="21"/>
          <w:szCs w:val="21"/>
        </w:rPr>
      </w:r>
      <w:r/>
    </w:p>
    <w:p>
      <w:pPr>
        <w:pStyle w:val="773"/>
        <w:ind w:firstLine="420"/>
        <w:spacing w:line="360" w:lineRule="auto"/>
        <w:rPr>
          <w:rFonts w:hint="eastAsia" w:ascii="仿宋" w:hAnsi="仿宋" w:eastAsia="仿宋" w:cs="仿宋"/>
          <w:color w:val="000000"/>
          <w:sz w:val="21"/>
          <w:szCs w:val="21"/>
          <w:lang w:eastAsia="zh-CN"/>
        </w:rPr>
      </w:pPr>
      <w:r>
        <w:rPr>
          <w:rFonts w:hint="eastAsia" w:ascii="仿宋" w:hAnsi="仿宋" w:eastAsia="仿宋" w:cs="仿宋"/>
          <w:color w:val="000000"/>
          <w:sz w:val="21"/>
          <w:szCs w:val="21"/>
        </w:rPr>
        <w:t xml:space="preserve">（6）技术参数响应及偏离表</w:t>
      </w:r>
      <w:r>
        <w:rPr>
          <w:rFonts w:hint="eastAsia" w:ascii="仿宋" w:hAnsi="仿宋" w:eastAsia="仿宋" w:cs="仿宋"/>
          <w:color w:val="000000"/>
          <w:sz w:val="21"/>
          <w:szCs w:val="21"/>
          <w:lang w:eastAsia="zh-CN"/>
        </w:rPr>
      </w:r>
      <w:r/>
    </w:p>
    <w:p>
      <w:pPr>
        <w:pStyle w:val="773"/>
        <w:ind w:firstLine="420"/>
        <w:spacing w:line="360" w:lineRule="auto"/>
        <w:rPr>
          <w:rFonts w:hint="eastAsia" w:ascii="仿宋" w:hAnsi="仿宋" w:eastAsia="仿宋" w:cs="仿宋"/>
          <w:color w:val="000000"/>
          <w:sz w:val="21"/>
          <w:szCs w:val="21"/>
          <w:lang w:eastAsia="zh-CN"/>
        </w:rPr>
      </w:pPr>
      <w:r>
        <w:rPr>
          <w:rFonts w:hint="eastAsia" w:ascii="仿宋" w:hAnsi="仿宋" w:eastAsia="仿宋" w:cs="仿宋"/>
          <w:color w:val="000000"/>
          <w:sz w:val="21"/>
          <w:szCs w:val="21"/>
        </w:rPr>
        <w:t xml:space="preserve">（7）商务条款响应及偏离表</w:t>
      </w:r>
      <w:r>
        <w:rPr>
          <w:rFonts w:hint="eastAsia" w:ascii="仿宋" w:hAnsi="仿宋" w:eastAsia="仿宋" w:cs="仿宋"/>
          <w:color w:val="000000"/>
          <w:sz w:val="21"/>
          <w:szCs w:val="21"/>
          <w:lang w:eastAsia="zh-CN"/>
        </w:rPr>
      </w:r>
      <w:r/>
    </w:p>
    <w:p>
      <w:pPr>
        <w:pStyle w:val="773"/>
        <w:ind w:firstLine="420"/>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highlight w:val="none"/>
        </w:rPr>
        <w:t xml:space="preserve">（8）设计方案（如有）：如未成功上传“设计投标文件”，投标单位需将电子投标光盘（设计图纸光盘密封并注明供应商单位名称）递交至代理机构（地址），招标代理单位将派工作人员在</w:t>
      </w:r>
      <w:r>
        <w:rPr>
          <w:rFonts w:hint="eastAsia" w:ascii="仿宋" w:hAnsi="仿宋" w:eastAsia="仿宋" w:cs="仿宋"/>
          <w:color w:val="000000"/>
          <w:sz w:val="21"/>
          <w:szCs w:val="21"/>
          <w:highlight w:val="none"/>
          <w:lang w:val="en-US" w:eastAsia="zh-CN"/>
        </w:rPr>
        <w:t xml:space="preserve">/</w:t>
      </w:r>
      <w:r>
        <w:rPr>
          <w:rFonts w:hint="eastAsia" w:ascii="仿宋" w:hAnsi="仿宋" w:eastAsia="仿宋" w:cs="仿宋"/>
          <w:color w:val="000000"/>
          <w:sz w:val="21"/>
          <w:szCs w:val="21"/>
          <w:highlight w:val="none"/>
        </w:rPr>
        <w:t xml:space="preserve">年</w:t>
      </w:r>
      <w:r>
        <w:rPr>
          <w:rFonts w:hint="eastAsia" w:ascii="仿宋" w:hAnsi="仿宋" w:eastAsia="仿宋" w:cs="仿宋"/>
          <w:color w:val="000000"/>
          <w:sz w:val="21"/>
          <w:szCs w:val="21"/>
          <w:highlight w:val="none"/>
          <w:lang w:val="en-US" w:eastAsia="zh-CN"/>
        </w:rPr>
        <w:t xml:space="preserve">/</w:t>
      </w:r>
      <w:r>
        <w:rPr>
          <w:rFonts w:hint="eastAsia" w:ascii="仿宋" w:hAnsi="仿宋" w:eastAsia="仿宋" w:cs="仿宋"/>
          <w:color w:val="000000"/>
          <w:sz w:val="21"/>
          <w:szCs w:val="21"/>
          <w:highlight w:val="none"/>
        </w:rPr>
        <w:t xml:space="preserve">月</w:t>
      </w:r>
      <w:r>
        <w:rPr>
          <w:rFonts w:hint="eastAsia" w:ascii="仿宋" w:hAnsi="仿宋" w:eastAsia="仿宋" w:cs="仿宋"/>
          <w:color w:val="000000"/>
          <w:sz w:val="21"/>
          <w:szCs w:val="21"/>
          <w:highlight w:val="none"/>
          <w:lang w:val="en-US" w:eastAsia="zh-CN"/>
        </w:rPr>
        <w:t xml:space="preserve">/</w:t>
      </w:r>
      <w:r>
        <w:rPr>
          <w:rFonts w:hint="eastAsia" w:ascii="仿宋" w:hAnsi="仿宋" w:eastAsia="仿宋" w:cs="仿宋"/>
          <w:color w:val="000000"/>
          <w:sz w:val="21"/>
          <w:szCs w:val="21"/>
          <w:highlight w:val="none"/>
        </w:rPr>
        <w:t xml:space="preserve">日</w:t>
      </w:r>
      <w:r>
        <w:rPr>
          <w:rFonts w:hint="eastAsia" w:ascii="仿宋" w:hAnsi="仿宋" w:eastAsia="仿宋" w:cs="仿宋"/>
          <w:color w:val="000000"/>
          <w:sz w:val="21"/>
          <w:szCs w:val="21"/>
          <w:highlight w:val="none"/>
          <w:lang w:val="en-US" w:eastAsia="zh-CN"/>
        </w:rPr>
        <w:t xml:space="preserve">/</w:t>
      </w:r>
      <w:r>
        <w:rPr>
          <w:rFonts w:hint="eastAsia" w:ascii="仿宋" w:hAnsi="仿宋" w:eastAsia="仿宋" w:cs="仿宋"/>
          <w:color w:val="000000"/>
          <w:sz w:val="21"/>
          <w:szCs w:val="21"/>
          <w:highlight w:val="none"/>
        </w:rPr>
        <w:t xml:space="preserve">时间内接收电子投标光盘。将电子投标光盘递交至招标代理工作人员处，逾期不予接收。</w:t>
      </w:r>
      <w:r>
        <w:rPr>
          <w:rFonts w:hint="eastAsia" w:ascii="仿宋" w:hAnsi="仿宋" w:eastAsia="仿宋" w:cs="仿宋"/>
          <w:color w:val="000000"/>
          <w:sz w:val="21"/>
          <w:szCs w:val="21"/>
        </w:rPr>
      </w:r>
      <w:r/>
    </w:p>
    <w:p>
      <w:pPr>
        <w:pStyle w:val="773"/>
        <w:ind w:firstLine="420"/>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（9）其他（供应商认为有必要提供的声明和文件，如有自拟并自行添加。设计方案）</w:t>
      </w:r>
      <w:r>
        <w:rPr>
          <w:rFonts w:hint="eastAsia" w:ascii="仿宋" w:hAnsi="仿宋" w:eastAsia="仿宋" w:cs="仿宋"/>
          <w:color w:val="000000"/>
          <w:sz w:val="21"/>
          <w:szCs w:val="21"/>
        </w:rPr>
      </w:r>
      <w:r/>
    </w:p>
    <w:p>
      <w:pPr>
        <w:pStyle w:val="773"/>
        <w:ind w:firstLine="422"/>
        <w:spacing w:line="360" w:lineRule="auto"/>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10.2供应商应当根据采购文件要求编制响应文件，响应文件应对采购文件提出的要求和条件作出响应，并在相应的响应文件中逐条标明满足与否。</w:t>
      </w:r>
      <w:r>
        <w:rPr>
          <w:rFonts w:hint="eastAsia" w:ascii="仿宋" w:hAnsi="仿宋" w:eastAsia="仿宋" w:cs="仿宋"/>
          <w:b/>
          <w:bCs/>
          <w:color w:val="000000"/>
          <w:sz w:val="21"/>
          <w:szCs w:val="21"/>
        </w:rPr>
      </w:r>
      <w:r/>
    </w:p>
    <w:p>
      <w:pPr>
        <w:pStyle w:val="773"/>
        <w:ind w:firstLine="420"/>
        <w:spacing w:line="360" w:lineRule="auto"/>
        <w:rPr>
          <w:rFonts w:hint="eastAsia" w:ascii="仿宋" w:hAnsi="仿宋" w:eastAsia="仿宋" w:cs="仿宋"/>
          <w:b/>
          <w:bCs/>
          <w:color w:val="000000"/>
          <w:sz w:val="21"/>
          <w:szCs w:val="21"/>
        </w:rPr>
      </w:pPr>
      <w:r>
        <w:rPr>
          <w:rFonts w:hint="eastAsia" w:ascii="仿宋" w:hAnsi="仿宋" w:eastAsia="仿宋" w:cs="仿宋"/>
          <w:color w:val="000000"/>
          <w:sz w:val="21"/>
          <w:szCs w:val="21"/>
        </w:rPr>
        <w:t xml:space="preserve">11、证明供应商资格及符合采购文件规定的文件</w:t>
      </w:r>
      <w:r>
        <w:rPr>
          <w:rFonts w:hint="eastAsia" w:ascii="仿宋" w:hAnsi="仿宋" w:eastAsia="仿宋" w:cs="仿宋"/>
          <w:b/>
          <w:bCs/>
          <w:color w:val="000000"/>
          <w:sz w:val="21"/>
          <w:szCs w:val="21"/>
        </w:rPr>
      </w:r>
      <w:r/>
    </w:p>
    <w:p>
      <w:pPr>
        <w:pStyle w:val="773"/>
        <w:ind w:firstLine="420"/>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11.1供应商应按要求提交资格证明文件及符合采购文件规定的文件。</w:t>
      </w:r>
      <w:r>
        <w:rPr>
          <w:rFonts w:hint="eastAsia" w:ascii="仿宋" w:hAnsi="仿宋" w:eastAsia="仿宋" w:cs="仿宋"/>
          <w:color w:val="000000"/>
          <w:sz w:val="21"/>
          <w:szCs w:val="21"/>
        </w:rPr>
      </w:r>
      <w:r/>
    </w:p>
    <w:p>
      <w:pPr>
        <w:pStyle w:val="773"/>
        <w:ind w:firstLine="420"/>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11.2供应商应提交证明其有资格参加磋商和成交后有能力独立履行合同的文件。</w:t>
      </w:r>
      <w:r>
        <w:rPr>
          <w:rFonts w:hint="eastAsia" w:ascii="仿宋" w:hAnsi="仿宋" w:eastAsia="仿宋" w:cs="仿宋"/>
          <w:color w:val="000000"/>
          <w:sz w:val="21"/>
          <w:szCs w:val="21"/>
        </w:rPr>
      </w:r>
      <w:r/>
    </w:p>
    <w:p>
      <w:pPr>
        <w:pStyle w:val="773"/>
        <w:ind w:firstLine="420"/>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11.3供应商除必须具有履行合同所需提供的产品或服务的能力外，还必须具备相应的财务、技术方面的能力。</w:t>
      </w:r>
      <w:r>
        <w:rPr>
          <w:rFonts w:hint="eastAsia" w:ascii="仿宋" w:hAnsi="仿宋" w:eastAsia="仿宋" w:cs="仿宋"/>
          <w:color w:val="000000"/>
          <w:sz w:val="21"/>
          <w:szCs w:val="21"/>
        </w:rPr>
      </w:r>
      <w:r/>
    </w:p>
    <w:p>
      <w:pPr>
        <w:pStyle w:val="773"/>
        <w:ind w:firstLine="420"/>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11.4供应商应提交根据合同要求提供的证明服务质量合格以及符合采购文件规定的证明文件。</w:t>
      </w:r>
      <w:r>
        <w:rPr>
          <w:rFonts w:hint="eastAsia" w:ascii="仿宋" w:hAnsi="仿宋" w:eastAsia="仿宋" w:cs="仿宋"/>
          <w:color w:val="000000"/>
          <w:sz w:val="21"/>
          <w:szCs w:val="21"/>
        </w:rPr>
      </w:r>
      <w:r/>
    </w:p>
    <w:p>
      <w:pPr>
        <w:pStyle w:val="773"/>
        <w:ind w:firstLine="420"/>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11.5证明供应商所提供服务与采购文件的要求相一致的文件可以是手册、图纸、文字资料和数据。</w:t>
      </w:r>
      <w:r>
        <w:rPr>
          <w:rFonts w:hint="eastAsia" w:ascii="仿宋" w:hAnsi="仿宋" w:eastAsia="仿宋" w:cs="仿宋"/>
          <w:color w:val="000000"/>
          <w:sz w:val="21"/>
          <w:szCs w:val="21"/>
        </w:rPr>
      </w:r>
      <w:r/>
    </w:p>
    <w:p>
      <w:pPr>
        <w:pStyle w:val="773"/>
        <w:ind w:firstLine="420"/>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12、磋商响应报价表</w:t>
      </w:r>
      <w:r>
        <w:rPr>
          <w:rFonts w:hint="eastAsia" w:ascii="仿宋" w:hAnsi="仿宋" w:eastAsia="仿宋" w:cs="仿宋"/>
          <w:color w:val="000000"/>
          <w:sz w:val="21"/>
          <w:szCs w:val="21"/>
        </w:rPr>
      </w:r>
      <w:r/>
    </w:p>
    <w:p>
      <w:pPr>
        <w:pStyle w:val="773"/>
        <w:ind w:firstLine="420"/>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12.1供应商应按照采购文件规定格式填报磋商响应报价表，每项服务只允许有一个报价，任何有选择的报价将不予接受。</w:t>
      </w:r>
      <w:r>
        <w:rPr>
          <w:rFonts w:hint="eastAsia" w:ascii="仿宋" w:hAnsi="仿宋" w:eastAsia="仿宋" w:cs="仿宋"/>
          <w:color w:val="000000"/>
          <w:sz w:val="21"/>
          <w:szCs w:val="21"/>
        </w:rPr>
      </w:r>
      <w:r/>
    </w:p>
    <w:p>
      <w:pPr>
        <w:pStyle w:val="773"/>
        <w:ind w:firstLine="420"/>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12.2标的物</w:t>
      </w:r>
      <w:r>
        <w:rPr>
          <w:rFonts w:hint="eastAsia" w:ascii="仿宋" w:hAnsi="仿宋" w:eastAsia="仿宋" w:cs="仿宋"/>
          <w:color w:val="000000"/>
          <w:sz w:val="21"/>
          <w:szCs w:val="21"/>
        </w:rPr>
      </w:r>
      <w:r/>
    </w:p>
    <w:p>
      <w:pPr>
        <w:pStyle w:val="773"/>
        <w:ind w:firstLine="420"/>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采购人需求的服务供应、安装，调试及有关技术服务等。</w:t>
      </w:r>
      <w:r>
        <w:rPr>
          <w:rFonts w:hint="eastAsia" w:ascii="仿宋" w:hAnsi="仿宋" w:eastAsia="仿宋" w:cs="仿宋"/>
          <w:color w:val="000000"/>
          <w:sz w:val="21"/>
          <w:szCs w:val="21"/>
        </w:rPr>
      </w:r>
      <w:r/>
    </w:p>
    <w:p>
      <w:pPr>
        <w:pStyle w:val="773"/>
        <w:ind w:firstLine="420"/>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12.3其它费用处理</w:t>
      </w:r>
      <w:r>
        <w:rPr>
          <w:rFonts w:hint="eastAsia" w:ascii="仿宋" w:hAnsi="仿宋" w:eastAsia="仿宋" w:cs="仿宋"/>
          <w:color w:val="000000"/>
          <w:sz w:val="21"/>
          <w:szCs w:val="21"/>
        </w:rPr>
      </w:r>
      <w:r/>
    </w:p>
    <w:p>
      <w:pPr>
        <w:pStyle w:val="773"/>
        <w:ind w:firstLine="420"/>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采购文件未列明，而供应商认为必需的费用也需列入报价。</w:t>
      </w:r>
      <w:r>
        <w:rPr>
          <w:rFonts w:hint="eastAsia" w:ascii="仿宋" w:hAnsi="仿宋" w:eastAsia="仿宋" w:cs="仿宋"/>
          <w:color w:val="000000"/>
          <w:sz w:val="21"/>
          <w:szCs w:val="21"/>
        </w:rPr>
      </w:r>
      <w:r/>
    </w:p>
    <w:p>
      <w:pPr>
        <w:pStyle w:val="773"/>
        <w:ind w:firstLine="422"/>
        <w:spacing w:line="360" w:lineRule="auto"/>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13、技术参数响应及偏离表、商务条款响应及偏离表及磋商服务说明</w:t>
      </w:r>
      <w:r>
        <w:rPr>
          <w:rFonts w:hint="eastAsia" w:ascii="仿宋" w:hAnsi="仿宋" w:eastAsia="仿宋" w:cs="仿宋"/>
          <w:b/>
          <w:bCs/>
          <w:color w:val="000000"/>
          <w:sz w:val="21"/>
          <w:szCs w:val="21"/>
        </w:rPr>
      </w:r>
      <w:r/>
    </w:p>
    <w:p>
      <w:pPr>
        <w:pStyle w:val="773"/>
        <w:ind w:firstLine="420"/>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13.1对采购文件中的技术与商务条款要求逐项作出响应或偏离，并说明原因；</w:t>
      </w:r>
      <w:r>
        <w:rPr>
          <w:rFonts w:hint="eastAsia" w:ascii="仿宋" w:hAnsi="仿宋" w:eastAsia="仿宋" w:cs="仿宋"/>
          <w:color w:val="000000"/>
          <w:sz w:val="21"/>
          <w:szCs w:val="21"/>
        </w:rPr>
      </w:r>
      <w:r/>
    </w:p>
    <w:p>
      <w:pPr>
        <w:pStyle w:val="773"/>
        <w:ind w:firstLine="420"/>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13.2提供参加本项目类似案例简介；</w:t>
      </w:r>
      <w:r>
        <w:rPr>
          <w:rFonts w:hint="eastAsia" w:ascii="仿宋" w:hAnsi="仿宋" w:eastAsia="仿宋" w:cs="仿宋"/>
          <w:color w:val="000000"/>
          <w:sz w:val="21"/>
          <w:szCs w:val="21"/>
        </w:rPr>
      </w:r>
      <w:r/>
    </w:p>
    <w:p>
      <w:pPr>
        <w:pStyle w:val="773"/>
        <w:ind w:firstLine="420"/>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13.3详细阐述所投服务的主要组成部分、功能设计、实现思路及关键技术；</w:t>
      </w:r>
      <w:r>
        <w:rPr>
          <w:rFonts w:hint="eastAsia" w:ascii="仿宋" w:hAnsi="仿宋" w:eastAsia="仿宋" w:cs="仿宋"/>
          <w:color w:val="000000"/>
          <w:sz w:val="21"/>
          <w:szCs w:val="21"/>
        </w:rPr>
      </w:r>
      <w:r/>
    </w:p>
    <w:p>
      <w:pPr>
        <w:pStyle w:val="773"/>
        <w:ind w:firstLine="420"/>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13.4供应商认为需要的其他技术文件或说明。</w:t>
      </w:r>
      <w:r>
        <w:rPr>
          <w:rFonts w:hint="eastAsia" w:ascii="仿宋" w:hAnsi="仿宋" w:eastAsia="仿宋" w:cs="仿宋"/>
          <w:color w:val="000000"/>
          <w:sz w:val="21"/>
          <w:szCs w:val="21"/>
        </w:rPr>
      </w:r>
      <w:r/>
    </w:p>
    <w:p>
      <w:pPr>
        <w:pStyle w:val="773"/>
        <w:ind w:firstLine="422"/>
        <w:spacing w:line="360" w:lineRule="auto"/>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14、服务承诺及售后服务机构、人员的情况介绍</w:t>
      </w:r>
      <w:r>
        <w:rPr>
          <w:rFonts w:hint="eastAsia" w:ascii="仿宋" w:hAnsi="仿宋" w:eastAsia="仿宋" w:cs="仿宋"/>
          <w:b/>
          <w:bCs/>
          <w:color w:val="000000"/>
          <w:sz w:val="21"/>
          <w:szCs w:val="21"/>
        </w:rPr>
      </w:r>
      <w:r/>
    </w:p>
    <w:p>
      <w:pPr>
        <w:pStyle w:val="773"/>
        <w:ind w:firstLine="420"/>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14.1供应商的服务承诺应按不低于采购文件中商务要求的标准。</w:t>
      </w:r>
      <w:r>
        <w:rPr>
          <w:rFonts w:hint="eastAsia" w:ascii="仿宋" w:hAnsi="仿宋" w:eastAsia="仿宋" w:cs="仿宋"/>
          <w:color w:val="000000"/>
          <w:sz w:val="21"/>
          <w:szCs w:val="21"/>
        </w:rPr>
      </w:r>
      <w:r/>
    </w:p>
    <w:p>
      <w:pPr>
        <w:pStyle w:val="773"/>
        <w:ind w:firstLine="420"/>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14.2提供供应商有关售后服务的管理制度、售后服务机构的分布情况、售后服务人员的数量、素质、技术水平及售后服务的反应能力。</w:t>
      </w:r>
      <w:r>
        <w:rPr>
          <w:rFonts w:hint="eastAsia" w:ascii="仿宋" w:hAnsi="仿宋" w:eastAsia="仿宋" w:cs="仿宋"/>
          <w:color w:val="000000"/>
          <w:sz w:val="21"/>
          <w:szCs w:val="21"/>
        </w:rPr>
      </w:r>
      <w:r/>
    </w:p>
    <w:p>
      <w:pPr>
        <w:pStyle w:val="773"/>
        <w:ind w:firstLine="420"/>
        <w:spacing w:line="360" w:lineRule="auto"/>
        <w:rPr>
          <w:rFonts w:hint="eastAsia" w:ascii="仿宋" w:hAnsi="仿宋" w:eastAsia="仿宋" w:cs="仿宋"/>
          <w:b/>
          <w:bCs/>
          <w:color w:val="000000"/>
          <w:sz w:val="21"/>
          <w:szCs w:val="21"/>
        </w:rPr>
      </w:pPr>
      <w:r>
        <w:rPr>
          <w:rFonts w:hint="eastAsia" w:ascii="仿宋" w:hAnsi="仿宋" w:eastAsia="仿宋" w:cs="仿宋"/>
          <w:color w:val="000000"/>
          <w:sz w:val="21"/>
          <w:szCs w:val="21"/>
        </w:rPr>
        <w:t xml:space="preserve">15、磋商响应函</w:t>
      </w:r>
      <w:r>
        <w:rPr>
          <w:rFonts w:hint="eastAsia" w:ascii="仿宋" w:hAnsi="仿宋" w:eastAsia="仿宋" w:cs="仿宋"/>
          <w:b/>
          <w:bCs/>
          <w:color w:val="000000"/>
          <w:sz w:val="21"/>
          <w:szCs w:val="21"/>
        </w:rPr>
      </w:r>
      <w:r/>
    </w:p>
    <w:p>
      <w:pPr>
        <w:pStyle w:val="773"/>
        <w:ind w:firstLine="420"/>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15.1供应商应按照扬州市政府采购交易管理系统提供的格式完整、正确填写磋商响应函。</w:t>
      </w:r>
      <w:r>
        <w:rPr>
          <w:rFonts w:hint="eastAsia" w:ascii="仿宋" w:hAnsi="仿宋" w:eastAsia="仿宋" w:cs="仿宋"/>
          <w:color w:val="000000"/>
          <w:sz w:val="21"/>
          <w:szCs w:val="21"/>
        </w:rPr>
      </w:r>
      <w:r/>
    </w:p>
    <w:p>
      <w:pPr>
        <w:pStyle w:val="773"/>
        <w:ind w:firstLine="420"/>
        <w:spacing w:line="360" w:lineRule="auto"/>
        <w:rPr>
          <w:rFonts w:hint="eastAsia" w:ascii="仿宋" w:hAnsi="仿宋" w:eastAsia="仿宋" w:cs="仿宋"/>
          <w:b/>
          <w:bCs/>
          <w:color w:val="000000"/>
          <w:sz w:val="21"/>
          <w:szCs w:val="21"/>
        </w:rPr>
      </w:pPr>
      <w:r>
        <w:rPr>
          <w:rFonts w:hint="eastAsia" w:ascii="仿宋" w:hAnsi="仿宋" w:eastAsia="仿宋" w:cs="仿宋"/>
          <w:color w:val="000000"/>
          <w:sz w:val="21"/>
          <w:szCs w:val="21"/>
        </w:rPr>
        <w:t xml:space="preserve">16、磋商响应有效期</w:t>
      </w:r>
      <w:r>
        <w:rPr>
          <w:rFonts w:hint="eastAsia" w:ascii="仿宋" w:hAnsi="仿宋" w:eastAsia="仿宋" w:cs="仿宋"/>
          <w:b/>
          <w:bCs/>
          <w:color w:val="000000"/>
          <w:sz w:val="21"/>
          <w:szCs w:val="21"/>
        </w:rPr>
      </w:r>
      <w:r/>
    </w:p>
    <w:p>
      <w:pPr>
        <w:pStyle w:val="773"/>
        <w:ind w:firstLine="420"/>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16.1磋商响应有效期为代理机构规定的响应文件接收截止时间后</w:t>
      </w:r>
      <w:r>
        <w:rPr>
          <w:rFonts w:hint="eastAsia" w:ascii="仿宋" w:hAnsi="仿宋" w:eastAsia="仿宋" w:cs="仿宋"/>
          <w:b/>
          <w:bCs/>
          <w:color w:val="000000"/>
          <w:sz w:val="21"/>
          <w:szCs w:val="21"/>
          <w:u w:val="single"/>
        </w:rPr>
        <w:t xml:space="preserve">六十（60）天</w:t>
      </w:r>
      <w:r>
        <w:rPr>
          <w:rFonts w:hint="eastAsia" w:ascii="仿宋" w:hAnsi="仿宋" w:eastAsia="仿宋" w:cs="仿宋"/>
          <w:color w:val="000000"/>
          <w:sz w:val="21"/>
          <w:szCs w:val="21"/>
        </w:rPr>
        <w:t xml:space="preserve">。磋商响应有效期比规定短的将被视为非实质性响应性而予以拒绝。</w:t>
      </w:r>
      <w:r>
        <w:rPr>
          <w:rFonts w:hint="eastAsia" w:ascii="仿宋" w:hAnsi="仿宋" w:eastAsia="仿宋" w:cs="仿宋"/>
          <w:color w:val="000000"/>
          <w:sz w:val="21"/>
          <w:szCs w:val="21"/>
        </w:rPr>
      </w:r>
      <w:r/>
    </w:p>
    <w:p>
      <w:pPr>
        <w:pStyle w:val="773"/>
        <w:ind w:firstLine="420"/>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16.2在特殊情况下，代理机构于原磋商响应有效期满之前，可向供应商提出延长磋商响应有效期的要求。这种要求与答复均应采用书面形式。供应商可以拒绝代理机构的这一要求而放弃磋商响应；同意延长磋商响应有效期的供应商既不能要求也不允许修改其响应文件。本采购文件受磋商响应有效期约束的所有权利与义务均延长至新的有效期。</w:t>
      </w:r>
      <w:r>
        <w:rPr>
          <w:rFonts w:hint="eastAsia" w:ascii="仿宋" w:hAnsi="仿宋" w:eastAsia="仿宋" w:cs="仿宋"/>
          <w:color w:val="000000"/>
          <w:sz w:val="21"/>
          <w:szCs w:val="21"/>
        </w:rPr>
      </w:r>
      <w:r/>
    </w:p>
    <w:p>
      <w:pPr>
        <w:pStyle w:val="773"/>
        <w:ind w:firstLine="420"/>
        <w:spacing w:line="360" w:lineRule="auto"/>
        <w:rPr>
          <w:rFonts w:hint="eastAsia" w:ascii="仿宋" w:hAnsi="仿宋" w:eastAsia="仿宋" w:cs="仿宋"/>
          <w:color w:val="000000"/>
          <w:sz w:val="21"/>
          <w:szCs w:val="21"/>
        </w:rPr>
      </w:pPr>
      <w:r/>
      <w:bookmarkStart w:id="19" w:name="_Toc20823297"/>
      <w:r/>
      <w:bookmarkStart w:id="20" w:name="_Toc16938541"/>
      <w:r>
        <w:rPr>
          <w:rFonts w:hint="eastAsia" w:ascii="仿宋" w:hAnsi="仿宋" w:eastAsia="仿宋" w:cs="仿宋"/>
          <w:color w:val="000000"/>
          <w:sz w:val="21"/>
          <w:szCs w:val="21"/>
        </w:rPr>
        <w:t xml:space="preserve">17、响应文件</w:t>
      </w:r>
      <w:bookmarkEnd w:id="19"/>
      <w:r/>
      <w:bookmarkEnd w:id="20"/>
      <w:r>
        <w:rPr>
          <w:rFonts w:hint="eastAsia" w:ascii="仿宋" w:hAnsi="仿宋" w:eastAsia="仿宋" w:cs="仿宋"/>
          <w:color w:val="000000"/>
          <w:sz w:val="21"/>
          <w:szCs w:val="21"/>
        </w:rPr>
        <w:t xml:space="preserve">的递交</w:t>
      </w:r>
      <w:r>
        <w:rPr>
          <w:rFonts w:hint="eastAsia" w:ascii="仿宋" w:hAnsi="仿宋" w:eastAsia="仿宋" w:cs="仿宋"/>
          <w:color w:val="000000"/>
          <w:sz w:val="21"/>
          <w:szCs w:val="21"/>
        </w:rPr>
      </w:r>
      <w:r/>
    </w:p>
    <w:p>
      <w:pPr>
        <w:pStyle w:val="773"/>
        <w:ind w:firstLine="420"/>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17.1电子响应文件的递交供应商应当按照《操作手册》规定，在磋商响应截止时间前制作并上传电子响应文件。</w:t>
      </w:r>
      <w:bookmarkStart w:id="21" w:name="_Toc16938542"/>
      <w:r/>
      <w:bookmarkStart w:id="22" w:name="_Toc20823298"/>
      <w:r>
        <w:rPr>
          <w:rFonts w:hint="eastAsia" w:ascii="仿宋" w:hAnsi="仿宋" w:eastAsia="仿宋" w:cs="仿宋"/>
          <w:color w:val="000000"/>
          <w:sz w:val="21"/>
          <w:szCs w:val="21"/>
        </w:rPr>
      </w:r>
      <w:r/>
    </w:p>
    <w:p>
      <w:pPr>
        <w:pStyle w:val="773"/>
        <w:ind w:firstLine="422"/>
        <w:spacing w:line="360" w:lineRule="auto"/>
        <w:rPr>
          <w:rFonts w:hint="eastAsia" w:ascii="仿宋" w:hAnsi="仿宋" w:eastAsia="仿宋" w:cs="仿宋"/>
          <w:b/>
          <w:color w:val="000000"/>
          <w:sz w:val="21"/>
          <w:szCs w:val="21"/>
        </w:rPr>
      </w:pPr>
      <w:r>
        <w:rPr>
          <w:rFonts w:hint="eastAsia" w:ascii="仿宋" w:hAnsi="仿宋" w:eastAsia="仿宋" w:cs="仿宋"/>
          <w:b/>
          <w:color w:val="000000"/>
          <w:sz w:val="21"/>
          <w:szCs w:val="21"/>
        </w:rPr>
        <w:t xml:space="preserve">17.2</w:t>
      </w:r>
      <w:r>
        <w:rPr>
          <w:rFonts w:hint="eastAsia" w:ascii="仿宋" w:hAnsi="仿宋" w:eastAsia="仿宋" w:cs="仿宋"/>
          <w:b/>
          <w:bCs/>
          <w:color w:val="000000"/>
          <w:sz w:val="21"/>
          <w:szCs w:val="21"/>
        </w:rPr>
        <w:t xml:space="preserve">政府采购管理交易系统（苏采云）</w:t>
      </w:r>
      <w:r>
        <w:rPr>
          <w:rFonts w:hint="eastAsia" w:ascii="仿宋" w:hAnsi="仿宋" w:eastAsia="仿宋" w:cs="仿宋"/>
          <w:b/>
          <w:color w:val="000000"/>
          <w:sz w:val="21"/>
          <w:szCs w:val="21"/>
        </w:rPr>
        <w:t xml:space="preserve">相关要求是本采购文件的组成部分。</w:t>
      </w:r>
      <w:r>
        <w:rPr>
          <w:rFonts w:hint="eastAsia" w:ascii="仿宋" w:hAnsi="仿宋" w:eastAsia="仿宋" w:cs="仿宋"/>
          <w:b/>
          <w:color w:val="000000"/>
          <w:sz w:val="21"/>
          <w:szCs w:val="21"/>
        </w:rPr>
      </w:r>
      <w:r/>
    </w:p>
    <w:p>
      <w:pPr>
        <w:pStyle w:val="773"/>
        <w:ind w:firstLine="422"/>
        <w:spacing w:line="360" w:lineRule="auto"/>
        <w:rPr>
          <w:rFonts w:hint="eastAsia" w:ascii="仿宋" w:hAnsi="仿宋" w:eastAsia="仿宋" w:cs="仿宋"/>
          <w:b/>
          <w:color w:val="000000"/>
          <w:sz w:val="21"/>
          <w:szCs w:val="21"/>
        </w:rPr>
      </w:pPr>
      <w:r>
        <w:rPr>
          <w:rFonts w:hint="eastAsia" w:ascii="仿宋" w:hAnsi="仿宋" w:eastAsia="仿宋" w:cs="仿宋"/>
          <w:b/>
          <w:color w:val="000000"/>
          <w:sz w:val="21"/>
          <w:szCs w:val="21"/>
        </w:rPr>
        <w:t xml:space="preserve">17.3供应商应对CA证书妥善保管，如被他人盗用投标，因此带来的结果均由供应商自行承担。</w:t>
      </w:r>
      <w:r>
        <w:rPr>
          <w:rFonts w:hint="eastAsia" w:ascii="仿宋" w:hAnsi="仿宋" w:eastAsia="仿宋" w:cs="仿宋"/>
          <w:b/>
          <w:color w:val="000000"/>
          <w:sz w:val="21"/>
          <w:szCs w:val="21"/>
        </w:rPr>
      </w:r>
      <w:r/>
    </w:p>
    <w:p>
      <w:pPr>
        <w:pStyle w:val="773"/>
        <w:ind w:firstLine="422"/>
        <w:spacing w:line="360" w:lineRule="auto"/>
        <w:rPr>
          <w:rFonts w:hint="eastAsia" w:ascii="仿宋" w:hAnsi="仿宋" w:eastAsia="仿宋" w:cs="仿宋"/>
          <w:b/>
          <w:color w:val="000000"/>
          <w:sz w:val="21"/>
          <w:szCs w:val="21"/>
        </w:rPr>
      </w:pPr>
      <w:r>
        <w:rPr>
          <w:rFonts w:hint="eastAsia" w:ascii="仿宋" w:hAnsi="仿宋" w:eastAsia="仿宋" w:cs="仿宋"/>
          <w:b/>
          <w:color w:val="000000"/>
          <w:sz w:val="21"/>
          <w:szCs w:val="21"/>
        </w:rPr>
        <w:t xml:space="preserve">17.4供应商应当对采购文件提出的要求和条件作出实质性响应，并在电子投标系统逐条应答。</w:t>
      </w:r>
      <w:r>
        <w:rPr>
          <w:rFonts w:hint="eastAsia" w:ascii="仿宋" w:hAnsi="仿宋" w:eastAsia="仿宋" w:cs="仿宋"/>
          <w:b/>
          <w:color w:val="000000"/>
          <w:sz w:val="21"/>
          <w:szCs w:val="21"/>
        </w:rPr>
      </w:r>
      <w:r/>
    </w:p>
    <w:p>
      <w:pPr>
        <w:pStyle w:val="773"/>
        <w:ind w:firstLine="422"/>
        <w:spacing w:line="360" w:lineRule="auto"/>
        <w:rPr>
          <w:rFonts w:hint="eastAsia" w:ascii="仿宋" w:hAnsi="仿宋" w:eastAsia="仿宋" w:cs="仿宋"/>
          <w:b/>
          <w:color w:val="000000"/>
          <w:sz w:val="21"/>
          <w:szCs w:val="21"/>
        </w:rPr>
      </w:pPr>
      <w:r>
        <w:rPr>
          <w:rFonts w:hint="eastAsia" w:ascii="仿宋" w:hAnsi="仿宋" w:eastAsia="仿宋" w:cs="仿宋"/>
          <w:b/>
          <w:color w:val="000000"/>
          <w:sz w:val="21"/>
          <w:szCs w:val="21"/>
        </w:rPr>
        <w:t xml:space="preserve">17.5</w:t>
      </w:r>
      <w:r>
        <w:rPr>
          <w:rFonts w:hint="eastAsia" w:ascii="仿宋" w:hAnsi="仿宋" w:eastAsia="仿宋" w:cs="仿宋"/>
          <w:b/>
          <w:bCs/>
          <w:color w:val="000000"/>
          <w:sz w:val="21"/>
          <w:szCs w:val="21"/>
        </w:rPr>
        <w:t xml:space="preserve">供应商</w:t>
      </w:r>
      <w:r>
        <w:rPr>
          <w:rFonts w:hint="eastAsia" w:ascii="仿宋" w:hAnsi="仿宋" w:eastAsia="仿宋" w:cs="仿宋"/>
          <w:b/>
          <w:color w:val="000000"/>
          <w:sz w:val="21"/>
          <w:szCs w:val="21"/>
        </w:rPr>
        <w:t xml:space="preserve">应对要求提供的资格证明文件（如资质证书、资格证书）、技术资料（如白皮书、彩页、手册、检测报告等）扫描上传至投标系统。</w:t>
      </w:r>
      <w:r>
        <w:rPr>
          <w:rFonts w:hint="eastAsia" w:ascii="仿宋" w:hAnsi="仿宋" w:eastAsia="仿宋" w:cs="仿宋"/>
          <w:b/>
          <w:color w:val="000000"/>
          <w:sz w:val="21"/>
          <w:szCs w:val="21"/>
        </w:rPr>
      </w:r>
      <w:r/>
    </w:p>
    <w:p>
      <w:pPr>
        <w:pStyle w:val="773"/>
        <w:ind w:firstLine="422"/>
        <w:spacing w:line="360" w:lineRule="auto"/>
        <w:rPr>
          <w:rFonts w:hint="eastAsia" w:ascii="仿宋" w:hAnsi="仿宋" w:eastAsia="仿宋" w:cs="仿宋"/>
          <w:color w:val="000000"/>
          <w:sz w:val="21"/>
          <w:szCs w:val="21"/>
        </w:rPr>
      </w:pPr>
      <w:r>
        <w:rPr>
          <w:rFonts w:hint="eastAsia" w:ascii="仿宋" w:hAnsi="仿宋" w:eastAsia="仿宋" w:cs="仿宋"/>
          <w:b/>
          <w:color w:val="000000"/>
          <w:sz w:val="21"/>
          <w:szCs w:val="21"/>
        </w:rPr>
        <w:t xml:space="preserve">17.6各</w:t>
      </w:r>
      <w:r>
        <w:rPr>
          <w:rFonts w:hint="eastAsia" w:ascii="仿宋" w:hAnsi="仿宋" w:eastAsia="仿宋" w:cs="仿宋"/>
          <w:b/>
          <w:bCs/>
          <w:color w:val="000000"/>
          <w:sz w:val="21"/>
          <w:szCs w:val="21"/>
        </w:rPr>
        <w:t xml:space="preserve">供应商</w:t>
      </w:r>
      <w:r>
        <w:rPr>
          <w:rFonts w:hint="eastAsia" w:ascii="仿宋" w:hAnsi="仿宋" w:eastAsia="仿宋" w:cs="仿宋"/>
          <w:b/>
          <w:color w:val="000000"/>
          <w:sz w:val="21"/>
          <w:szCs w:val="21"/>
        </w:rPr>
        <w:t xml:space="preserve">应在规定时间内凭CA证书进行网上解密。</w:t>
      </w:r>
      <w:r>
        <w:rPr>
          <w:rFonts w:hint="eastAsia" w:ascii="仿宋" w:hAnsi="仿宋" w:eastAsia="仿宋" w:cs="仿宋"/>
          <w:color w:val="000000"/>
          <w:sz w:val="21"/>
          <w:szCs w:val="21"/>
        </w:rPr>
      </w:r>
      <w:r/>
    </w:p>
    <w:p>
      <w:pPr>
        <w:pStyle w:val="773"/>
        <w:ind w:firstLine="422"/>
        <w:spacing w:line="360" w:lineRule="auto"/>
        <w:rPr>
          <w:rFonts w:hint="eastAsia" w:ascii="仿宋" w:hAnsi="仿宋" w:eastAsia="仿宋" w:cs="仿宋"/>
          <w:bCs/>
          <w:color w:val="000000"/>
          <w:sz w:val="21"/>
          <w:szCs w:val="21"/>
        </w:rPr>
      </w:pPr>
      <w:r>
        <w:rPr>
          <w:rFonts w:hint="eastAsia" w:ascii="仿宋" w:hAnsi="仿宋" w:eastAsia="仿宋" w:cs="仿宋"/>
          <w:b/>
          <w:bCs/>
          <w:color w:val="000000"/>
          <w:sz w:val="21"/>
          <w:szCs w:val="21"/>
        </w:rPr>
        <w:t xml:space="preserve">18、磋商响应截止日期</w:t>
      </w:r>
      <w:bookmarkEnd w:id="21"/>
      <w:r/>
      <w:bookmarkEnd w:id="22"/>
      <w:r>
        <w:rPr>
          <w:rFonts w:hint="eastAsia" w:ascii="仿宋" w:hAnsi="仿宋" w:eastAsia="仿宋" w:cs="仿宋"/>
          <w:bCs/>
          <w:color w:val="000000"/>
          <w:sz w:val="21"/>
          <w:szCs w:val="21"/>
        </w:rPr>
      </w:r>
      <w:r/>
    </w:p>
    <w:p>
      <w:pPr>
        <w:pStyle w:val="773"/>
        <w:ind w:firstLine="420"/>
        <w:spacing w:line="360" w:lineRule="auto"/>
        <w:rPr>
          <w:rFonts w:hint="eastAsia" w:ascii="仿宋" w:hAnsi="仿宋" w:eastAsia="仿宋" w:cs="仿宋"/>
          <w:bCs/>
          <w:i/>
          <w:color w:val="000000"/>
          <w:sz w:val="21"/>
          <w:szCs w:val="21"/>
          <w:u w:val="single"/>
        </w:rPr>
      </w:pPr>
      <w:r>
        <w:rPr>
          <w:rFonts w:hint="eastAsia" w:ascii="仿宋" w:hAnsi="仿宋" w:eastAsia="仿宋" w:cs="仿宋"/>
          <w:i/>
          <w:color w:val="000000"/>
          <w:sz w:val="21"/>
          <w:szCs w:val="21"/>
          <w:u w:val="single"/>
        </w:rPr>
        <w:t xml:space="preserve">18.1</w:t>
      </w:r>
      <w:r>
        <w:rPr>
          <w:rFonts w:hint="eastAsia" w:ascii="仿宋" w:hAnsi="仿宋" w:eastAsia="仿宋" w:cs="仿宋"/>
          <w:bCs/>
          <w:i/>
          <w:color w:val="000000"/>
          <w:sz w:val="21"/>
          <w:szCs w:val="21"/>
          <w:u w:val="single"/>
        </w:rPr>
        <w:t xml:space="preserve">供应商上传电子响应文件的时间不得迟于采购公告中规定的磋商响应截止时间。</w:t>
      </w:r>
      <w:r>
        <w:rPr>
          <w:rFonts w:hint="eastAsia" w:ascii="仿宋" w:hAnsi="仿宋" w:eastAsia="仿宋" w:cs="仿宋"/>
          <w:bCs/>
          <w:i/>
          <w:color w:val="000000"/>
          <w:sz w:val="21"/>
          <w:szCs w:val="21"/>
          <w:u w:val="single"/>
        </w:rPr>
      </w:r>
      <w:r/>
    </w:p>
    <w:p>
      <w:pPr>
        <w:pStyle w:val="773"/>
        <w:ind w:firstLine="420"/>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供应商应充分考虑到网络环境、网络带宽等风险因素，如因供应商自身原因造成的电子响应文件上传不成功由供应商自行承担全部责任。</w:t>
      </w:r>
      <w:r>
        <w:rPr>
          <w:rFonts w:hint="eastAsia" w:ascii="仿宋" w:hAnsi="仿宋" w:eastAsia="仿宋" w:cs="仿宋"/>
          <w:color w:val="000000"/>
          <w:sz w:val="21"/>
          <w:szCs w:val="21"/>
        </w:rPr>
      </w:r>
      <w:r/>
    </w:p>
    <w:p>
      <w:pPr>
        <w:pStyle w:val="773"/>
        <w:ind w:firstLine="420"/>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18.2代理机构可以按照规定，通过修改采购文件延长磋商截止日期，在此情况下，供应商的所有权利和义务以及供应商受制的截止日期均应以延长后新的截止日期为准。</w:t>
      </w:r>
      <w:r>
        <w:rPr>
          <w:rFonts w:hint="eastAsia" w:ascii="仿宋" w:hAnsi="仿宋" w:eastAsia="仿宋" w:cs="仿宋"/>
          <w:color w:val="000000"/>
          <w:sz w:val="21"/>
          <w:szCs w:val="21"/>
        </w:rPr>
      </w:r>
      <w:r/>
    </w:p>
    <w:p>
      <w:pPr>
        <w:pStyle w:val="773"/>
        <w:ind w:firstLine="420"/>
        <w:spacing w:line="360" w:lineRule="auto"/>
        <w:rPr>
          <w:rFonts w:hint="eastAsia" w:ascii="仿宋" w:hAnsi="仿宋" w:eastAsia="仿宋" w:cs="仿宋"/>
          <w:color w:val="000000"/>
          <w:sz w:val="21"/>
          <w:szCs w:val="21"/>
        </w:rPr>
      </w:pPr>
      <w:r/>
      <w:bookmarkStart w:id="23" w:name="_Toc20823299"/>
      <w:r/>
      <w:bookmarkStart w:id="24" w:name="_Toc16938543"/>
      <w:r>
        <w:rPr>
          <w:rFonts w:hint="eastAsia" w:ascii="仿宋" w:hAnsi="仿宋" w:eastAsia="仿宋" w:cs="仿宋"/>
          <w:color w:val="000000"/>
          <w:sz w:val="21"/>
          <w:szCs w:val="21"/>
        </w:rPr>
        <w:t xml:space="preserve">19、响应文件</w:t>
      </w:r>
      <w:bookmarkEnd w:id="23"/>
      <w:r/>
      <w:bookmarkEnd w:id="24"/>
      <w:r>
        <w:rPr>
          <w:rFonts w:hint="eastAsia" w:ascii="仿宋" w:hAnsi="仿宋" w:eastAsia="仿宋" w:cs="仿宋"/>
          <w:color w:val="000000"/>
          <w:sz w:val="21"/>
          <w:szCs w:val="21"/>
        </w:rPr>
        <w:t xml:space="preserve">的拒收</w:t>
      </w:r>
      <w:r>
        <w:rPr>
          <w:rFonts w:hint="eastAsia" w:ascii="仿宋" w:hAnsi="仿宋" w:eastAsia="仿宋" w:cs="仿宋"/>
          <w:color w:val="000000"/>
          <w:sz w:val="21"/>
          <w:szCs w:val="21"/>
        </w:rPr>
      </w:r>
      <w:r/>
    </w:p>
    <w:p>
      <w:pPr>
        <w:pStyle w:val="773"/>
        <w:ind w:firstLine="420"/>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19.1代理机构拒绝接收在其规定的磋商截止时间后上传的任何响应文件。</w:t>
      </w:r>
      <w:r>
        <w:rPr>
          <w:rFonts w:hint="eastAsia" w:ascii="仿宋" w:hAnsi="仿宋" w:eastAsia="仿宋" w:cs="仿宋"/>
          <w:color w:val="000000"/>
          <w:sz w:val="21"/>
          <w:szCs w:val="21"/>
        </w:rPr>
      </w:r>
      <w:r/>
    </w:p>
    <w:p>
      <w:pPr>
        <w:pStyle w:val="773"/>
        <w:ind w:firstLine="420"/>
        <w:spacing w:line="360" w:lineRule="auto"/>
        <w:rPr>
          <w:rFonts w:hint="eastAsia" w:ascii="仿宋" w:hAnsi="仿宋" w:eastAsia="仿宋" w:cs="仿宋"/>
          <w:color w:val="000000"/>
          <w:sz w:val="21"/>
          <w:szCs w:val="21"/>
        </w:rPr>
      </w:pPr>
      <w:r/>
      <w:bookmarkStart w:id="25" w:name="_Toc16938544"/>
      <w:r/>
      <w:bookmarkStart w:id="26" w:name="_Toc20823300"/>
      <w:r>
        <w:rPr>
          <w:rFonts w:hint="eastAsia" w:ascii="仿宋" w:hAnsi="仿宋" w:eastAsia="仿宋" w:cs="仿宋"/>
          <w:color w:val="000000"/>
          <w:sz w:val="21"/>
          <w:szCs w:val="21"/>
        </w:rPr>
        <w:t xml:space="preserve">20、响应文件的撤回和修改</w:t>
      </w:r>
      <w:bookmarkEnd w:id="25"/>
      <w:r/>
      <w:bookmarkEnd w:id="26"/>
      <w:r>
        <w:rPr>
          <w:rFonts w:hint="eastAsia" w:ascii="仿宋" w:hAnsi="仿宋" w:eastAsia="仿宋" w:cs="仿宋"/>
          <w:color w:val="000000"/>
          <w:sz w:val="21"/>
          <w:szCs w:val="21"/>
        </w:rPr>
      </w:r>
      <w:r/>
    </w:p>
    <w:p>
      <w:pPr>
        <w:pStyle w:val="773"/>
        <w:ind w:firstLine="420"/>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20.1响应文件的撤回</w:t>
      </w:r>
      <w:r>
        <w:rPr>
          <w:rFonts w:hint="eastAsia" w:ascii="仿宋" w:hAnsi="仿宋" w:eastAsia="仿宋" w:cs="仿宋"/>
          <w:color w:val="000000"/>
          <w:sz w:val="21"/>
          <w:szCs w:val="21"/>
        </w:rPr>
      </w:r>
      <w:r/>
    </w:p>
    <w:p>
      <w:pPr>
        <w:pStyle w:val="773"/>
        <w:ind w:firstLine="420"/>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20.1.1电子响应文件的撤回</w:t>
      </w:r>
      <w:r>
        <w:rPr>
          <w:rFonts w:hint="eastAsia" w:ascii="仿宋" w:hAnsi="仿宋" w:eastAsia="仿宋" w:cs="仿宋"/>
          <w:color w:val="000000"/>
          <w:sz w:val="21"/>
          <w:szCs w:val="21"/>
        </w:rPr>
      </w:r>
      <w:r/>
    </w:p>
    <w:p>
      <w:pPr>
        <w:pStyle w:val="773"/>
        <w:ind w:firstLine="420"/>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供应商可在磋商截止时间前，撤回其电子响应文件，具体操作方法见《操作手册》。</w:t>
      </w:r>
      <w:r>
        <w:rPr>
          <w:rFonts w:hint="eastAsia" w:ascii="仿宋" w:hAnsi="仿宋" w:eastAsia="仿宋" w:cs="仿宋"/>
          <w:color w:val="000000"/>
          <w:sz w:val="21"/>
          <w:szCs w:val="21"/>
        </w:rPr>
      </w:r>
      <w:r/>
    </w:p>
    <w:p>
      <w:pPr>
        <w:pStyle w:val="773"/>
        <w:ind w:firstLine="420"/>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20.1.2供应商撤回电子响应文件，则认为其不再参与本项目磋商谈判。</w:t>
      </w:r>
      <w:r>
        <w:rPr>
          <w:rFonts w:hint="eastAsia" w:ascii="仿宋" w:hAnsi="仿宋" w:eastAsia="仿宋" w:cs="仿宋"/>
          <w:color w:val="000000"/>
          <w:sz w:val="21"/>
          <w:szCs w:val="21"/>
        </w:rPr>
      </w:r>
      <w:r/>
    </w:p>
    <w:p>
      <w:pPr>
        <w:pStyle w:val="773"/>
        <w:ind w:firstLine="420"/>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20.2响应文件的修改</w:t>
      </w:r>
      <w:r>
        <w:rPr>
          <w:rFonts w:hint="eastAsia" w:ascii="仿宋" w:hAnsi="仿宋" w:eastAsia="仿宋" w:cs="仿宋"/>
          <w:color w:val="000000"/>
          <w:sz w:val="21"/>
          <w:szCs w:val="21"/>
        </w:rPr>
      </w:r>
      <w:r/>
    </w:p>
    <w:p>
      <w:pPr>
        <w:pStyle w:val="773"/>
        <w:ind w:firstLine="420"/>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供应商可在磋商截止时间前，对其电子响应文件进行修改，具体操作方法见《操作手册》。</w:t>
      </w:r>
      <w:r>
        <w:rPr>
          <w:rFonts w:hint="eastAsia" w:ascii="仿宋" w:hAnsi="仿宋" w:eastAsia="仿宋" w:cs="仿宋"/>
          <w:color w:val="000000"/>
          <w:sz w:val="21"/>
          <w:szCs w:val="21"/>
        </w:rPr>
      </w:r>
      <w:r/>
    </w:p>
    <w:p>
      <w:pPr>
        <w:pStyle w:val="773"/>
        <w:ind w:firstLine="420"/>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20.3在磋商截止时间之后，供应商不得对其电子响应文件作任何修改。</w:t>
      </w:r>
      <w:r>
        <w:rPr>
          <w:rFonts w:hint="eastAsia" w:ascii="仿宋" w:hAnsi="仿宋" w:eastAsia="仿宋" w:cs="仿宋"/>
          <w:color w:val="000000"/>
          <w:sz w:val="21"/>
          <w:szCs w:val="21"/>
        </w:rPr>
      </w:r>
      <w:r/>
    </w:p>
    <w:p>
      <w:pPr>
        <w:pStyle w:val="773"/>
        <w:ind w:firstLine="420"/>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20.4在磋商截止时间至采购文件中规定的磋商有效期满之间的这段时间内，供应商不得撤回其响应文件。</w:t>
      </w:r>
      <w:r>
        <w:rPr>
          <w:rFonts w:hint="eastAsia" w:ascii="仿宋" w:hAnsi="仿宋" w:eastAsia="仿宋" w:cs="仿宋"/>
          <w:color w:val="000000"/>
          <w:sz w:val="21"/>
          <w:szCs w:val="21"/>
        </w:rPr>
      </w:r>
      <w:r/>
    </w:p>
    <w:p>
      <w:pPr>
        <w:pStyle w:val="773"/>
        <w:ind w:firstLine="420"/>
        <w:spacing w:line="360" w:lineRule="auto"/>
        <w:rPr>
          <w:rFonts w:hint="eastAsia" w:ascii="仿宋" w:hAnsi="仿宋" w:eastAsia="仿宋" w:cs="仿宋"/>
          <w:b/>
          <w:bCs/>
          <w:color w:val="000000"/>
          <w:sz w:val="21"/>
          <w:szCs w:val="21"/>
        </w:rPr>
      </w:pPr>
      <w:r>
        <w:rPr>
          <w:rFonts w:hint="eastAsia" w:ascii="仿宋" w:hAnsi="仿宋" w:eastAsia="仿宋" w:cs="仿宋"/>
          <w:color w:val="000000"/>
          <w:sz w:val="21"/>
          <w:szCs w:val="21"/>
        </w:rPr>
        <w:t xml:space="preserve">21、磋商</w:t>
      </w:r>
      <w:r>
        <w:rPr>
          <w:rFonts w:hint="eastAsia" w:ascii="仿宋" w:hAnsi="仿宋" w:eastAsia="仿宋" w:cs="仿宋"/>
          <w:b/>
          <w:bCs/>
          <w:color w:val="000000"/>
          <w:sz w:val="21"/>
          <w:szCs w:val="21"/>
        </w:rPr>
      </w:r>
      <w:r/>
    </w:p>
    <w:p>
      <w:pPr>
        <w:pStyle w:val="773"/>
        <w:ind w:firstLine="420"/>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21.1代理机构将在采购公告中规定的时间和地点组织磋商开始仪式。供应商应当按照《操作手册》规定，参加磋商活动。</w:t>
      </w:r>
      <w:r>
        <w:rPr>
          <w:rFonts w:hint="eastAsia" w:ascii="仿宋" w:hAnsi="仿宋" w:eastAsia="仿宋" w:cs="仿宋"/>
          <w:color w:val="000000"/>
          <w:sz w:val="21"/>
          <w:szCs w:val="21"/>
        </w:rPr>
      </w:r>
      <w:r/>
    </w:p>
    <w:p>
      <w:pPr>
        <w:pStyle w:val="773"/>
        <w:ind w:firstLine="420"/>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21.2供应商在磋商过程中涉及到的响应文件解密等工作，应按照《操作手册》规定执行。</w:t>
      </w:r>
      <w:r>
        <w:rPr>
          <w:rFonts w:hint="eastAsia" w:ascii="仿宋" w:hAnsi="仿宋" w:eastAsia="仿宋" w:cs="仿宋"/>
          <w:color w:val="000000"/>
          <w:sz w:val="21"/>
          <w:szCs w:val="21"/>
        </w:rPr>
      </w:r>
      <w:r/>
    </w:p>
    <w:p>
      <w:pPr>
        <w:pStyle w:val="773"/>
        <w:ind w:firstLine="420"/>
        <w:spacing w:line="360" w:lineRule="auto"/>
        <w:rPr>
          <w:rFonts w:hint="eastAsia" w:ascii="仿宋" w:hAnsi="仿宋" w:eastAsia="仿宋" w:cs="仿宋"/>
          <w:b/>
          <w:bCs/>
          <w:color w:val="000000"/>
          <w:sz w:val="21"/>
          <w:szCs w:val="21"/>
        </w:rPr>
      </w:pPr>
      <w:r>
        <w:rPr>
          <w:rFonts w:hint="eastAsia" w:ascii="仿宋" w:hAnsi="仿宋" w:eastAsia="仿宋" w:cs="仿宋"/>
          <w:color w:val="000000"/>
          <w:sz w:val="21"/>
          <w:szCs w:val="21"/>
        </w:rPr>
        <w:t xml:space="preserve">22、磋商小组</w:t>
      </w:r>
      <w:r>
        <w:rPr>
          <w:rFonts w:hint="eastAsia" w:ascii="仿宋" w:hAnsi="仿宋" w:eastAsia="仿宋" w:cs="仿宋"/>
          <w:b/>
          <w:bCs/>
          <w:color w:val="000000"/>
          <w:sz w:val="21"/>
          <w:szCs w:val="21"/>
        </w:rPr>
      </w:r>
      <w:r/>
    </w:p>
    <w:p>
      <w:pPr>
        <w:pStyle w:val="773"/>
        <w:ind w:firstLine="420"/>
        <w:spacing w:line="360" w:lineRule="auto"/>
        <w:rPr>
          <w:rFonts w:hint="eastAsia" w:ascii="仿宋" w:hAnsi="仿宋" w:eastAsia="仿宋" w:cs="仿宋"/>
          <w:b/>
          <w:bCs/>
          <w:color w:val="000000"/>
          <w:sz w:val="21"/>
          <w:szCs w:val="21"/>
        </w:rPr>
      </w:pPr>
      <w:r>
        <w:rPr>
          <w:rFonts w:hint="eastAsia" w:ascii="仿宋" w:hAnsi="仿宋" w:eastAsia="仿宋" w:cs="仿宋"/>
          <w:color w:val="000000"/>
          <w:sz w:val="21"/>
          <w:szCs w:val="21"/>
        </w:rPr>
        <w:t xml:space="preserve">22.1磋商开始后，代理机构将立即组织磋商小组进行评审。</w:t>
      </w:r>
      <w:r>
        <w:rPr>
          <w:rFonts w:hint="eastAsia" w:ascii="仿宋" w:hAnsi="仿宋" w:eastAsia="仿宋" w:cs="仿宋"/>
          <w:b/>
          <w:bCs/>
          <w:color w:val="000000"/>
          <w:sz w:val="21"/>
          <w:szCs w:val="21"/>
        </w:rPr>
      </w:r>
      <w:r/>
    </w:p>
    <w:p>
      <w:pPr>
        <w:pStyle w:val="773"/>
        <w:ind w:firstLine="420"/>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22.2磋商小组由采购人代表和有关技术、经济等方面的专家组成，且人员构成符合政府采购有关规定。</w:t>
      </w:r>
      <w:r>
        <w:rPr>
          <w:rFonts w:hint="eastAsia" w:ascii="仿宋" w:hAnsi="仿宋" w:eastAsia="仿宋" w:cs="仿宋"/>
          <w:color w:val="000000"/>
          <w:sz w:val="21"/>
          <w:szCs w:val="21"/>
        </w:rPr>
      </w:r>
      <w:r/>
    </w:p>
    <w:p>
      <w:pPr>
        <w:pStyle w:val="773"/>
        <w:ind w:firstLine="420"/>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22.3磋商小组独立工作，负责评审有效响应文件并确定成交候选供应商。</w:t>
      </w:r>
      <w:r>
        <w:rPr>
          <w:rFonts w:hint="eastAsia" w:ascii="仿宋" w:hAnsi="仿宋" w:eastAsia="仿宋" w:cs="仿宋"/>
          <w:color w:val="000000"/>
          <w:sz w:val="21"/>
          <w:szCs w:val="21"/>
        </w:rPr>
      </w:r>
      <w:r/>
    </w:p>
    <w:p>
      <w:pPr>
        <w:pStyle w:val="773"/>
        <w:ind w:firstLine="420"/>
        <w:spacing w:line="360" w:lineRule="auto"/>
        <w:rPr>
          <w:rFonts w:hint="eastAsia" w:ascii="仿宋" w:hAnsi="仿宋" w:eastAsia="仿宋" w:cs="仿宋"/>
          <w:b/>
          <w:bCs/>
          <w:color w:val="000000"/>
          <w:sz w:val="21"/>
          <w:szCs w:val="21"/>
        </w:rPr>
      </w:pPr>
      <w:r>
        <w:rPr>
          <w:rFonts w:hint="eastAsia" w:ascii="仿宋" w:hAnsi="仿宋" w:eastAsia="仿宋" w:cs="仿宋"/>
          <w:color w:val="000000"/>
          <w:sz w:val="21"/>
          <w:szCs w:val="21"/>
        </w:rPr>
        <w:t xml:space="preserve">23、评审过程的保密与公正</w:t>
      </w:r>
      <w:r>
        <w:rPr>
          <w:rFonts w:hint="eastAsia" w:ascii="仿宋" w:hAnsi="仿宋" w:eastAsia="仿宋" w:cs="仿宋"/>
          <w:b/>
          <w:bCs/>
          <w:color w:val="000000"/>
          <w:sz w:val="21"/>
          <w:szCs w:val="21"/>
        </w:rPr>
      </w:r>
      <w:r/>
    </w:p>
    <w:p>
      <w:pPr>
        <w:pStyle w:val="773"/>
        <w:ind w:firstLine="420"/>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23.1评审专家应当遵守评审工作纪律，不得泄露评审情况和评审中获悉的商业秘密。</w:t>
      </w:r>
      <w:r>
        <w:rPr>
          <w:rFonts w:hint="eastAsia" w:ascii="仿宋" w:hAnsi="仿宋" w:eastAsia="仿宋" w:cs="仿宋"/>
          <w:color w:val="000000"/>
          <w:sz w:val="21"/>
          <w:szCs w:val="21"/>
        </w:rPr>
      </w:r>
      <w:r/>
    </w:p>
    <w:p>
      <w:pPr>
        <w:pStyle w:val="773"/>
        <w:ind w:firstLine="420"/>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23.2在评审过程中，供应商不得以任何行为影响评审过程，否则其响应文件将被作为无效响应文件。</w:t>
      </w:r>
      <w:r>
        <w:rPr>
          <w:rFonts w:hint="eastAsia" w:ascii="仿宋" w:hAnsi="仿宋" w:eastAsia="仿宋" w:cs="仿宋"/>
          <w:color w:val="000000"/>
          <w:sz w:val="21"/>
          <w:szCs w:val="21"/>
        </w:rPr>
      </w:r>
      <w:r/>
    </w:p>
    <w:p>
      <w:pPr>
        <w:pStyle w:val="773"/>
        <w:ind w:firstLine="420"/>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23.3在评审期间，代理机构将设专门工作人员与供应商联系。</w:t>
      </w:r>
      <w:r>
        <w:rPr>
          <w:rFonts w:hint="eastAsia" w:ascii="仿宋" w:hAnsi="仿宋" w:eastAsia="仿宋" w:cs="仿宋"/>
          <w:color w:val="000000"/>
          <w:sz w:val="21"/>
          <w:szCs w:val="21"/>
        </w:rPr>
      </w:r>
      <w:r/>
    </w:p>
    <w:p>
      <w:pPr>
        <w:pStyle w:val="773"/>
        <w:ind w:firstLine="420"/>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23.4代理机构和磋商小组不向未成交的供应商解释未成交原因，也不公布评审过程中的相关细节。</w:t>
      </w:r>
      <w:r>
        <w:rPr>
          <w:rFonts w:hint="eastAsia" w:ascii="仿宋" w:hAnsi="仿宋" w:eastAsia="仿宋" w:cs="仿宋"/>
          <w:color w:val="000000"/>
          <w:sz w:val="21"/>
          <w:szCs w:val="21"/>
        </w:rPr>
      </w:r>
      <w:r/>
    </w:p>
    <w:p>
      <w:pPr>
        <w:pStyle w:val="773"/>
        <w:ind w:firstLine="420"/>
        <w:spacing w:line="360" w:lineRule="auto"/>
        <w:rPr>
          <w:rFonts w:hint="eastAsia" w:ascii="仿宋" w:hAnsi="仿宋" w:eastAsia="仿宋" w:cs="仿宋"/>
          <w:b/>
          <w:bCs/>
          <w:color w:val="000000"/>
          <w:sz w:val="21"/>
          <w:szCs w:val="21"/>
        </w:rPr>
      </w:pPr>
      <w:r>
        <w:rPr>
          <w:rFonts w:hint="eastAsia" w:ascii="仿宋" w:hAnsi="仿宋" w:eastAsia="仿宋" w:cs="仿宋"/>
          <w:color w:val="000000"/>
          <w:sz w:val="21"/>
          <w:szCs w:val="21"/>
        </w:rPr>
        <w:t xml:space="preserve">24、磋商的澄清</w:t>
      </w:r>
      <w:r>
        <w:rPr>
          <w:rFonts w:hint="eastAsia" w:ascii="仿宋" w:hAnsi="仿宋" w:eastAsia="仿宋" w:cs="仿宋"/>
          <w:b/>
          <w:bCs/>
          <w:color w:val="000000"/>
          <w:sz w:val="21"/>
          <w:szCs w:val="21"/>
        </w:rPr>
      </w:r>
      <w:r/>
    </w:p>
    <w:p>
      <w:pPr>
        <w:pStyle w:val="773"/>
        <w:ind w:firstLine="420"/>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24.1评审期间，磋商小组要求供应商澄清、说明或者更正响应文件以电子函件形式提交但并非对每个供应商都作澄清要求。</w:t>
      </w:r>
      <w:r>
        <w:rPr>
          <w:rFonts w:hint="eastAsia" w:ascii="仿宋" w:hAnsi="仿宋" w:eastAsia="仿宋" w:cs="仿宋"/>
          <w:color w:val="000000"/>
          <w:sz w:val="21"/>
          <w:szCs w:val="21"/>
        </w:rPr>
      </w:r>
      <w:r/>
    </w:p>
    <w:p>
      <w:pPr>
        <w:pStyle w:val="773"/>
        <w:ind w:firstLine="420"/>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24.2接到磋商小组澄清要求的供应商应按磋商小组规定的时间和格式在</w:t>
      </w:r>
      <w:r>
        <w:rPr>
          <w:rFonts w:hint="eastAsia" w:ascii="仿宋" w:hAnsi="仿宋" w:eastAsia="仿宋" w:cs="仿宋"/>
          <w:b/>
          <w:bCs/>
          <w:color w:val="000000"/>
          <w:sz w:val="21"/>
          <w:szCs w:val="21"/>
        </w:rPr>
        <w:t xml:space="preserve">”政府采购管理交易系统（苏采云）”</w:t>
      </w:r>
      <w:r>
        <w:rPr>
          <w:rFonts w:hint="eastAsia" w:ascii="仿宋" w:hAnsi="仿宋" w:eastAsia="仿宋" w:cs="仿宋"/>
          <w:color w:val="000000"/>
          <w:sz w:val="21"/>
          <w:szCs w:val="21"/>
        </w:rPr>
        <w:t xml:space="preserve">中做出澄清，澄清的内容作为响应文件的补充部分。具体操作方式见</w:t>
      </w:r>
      <w:r>
        <w:rPr>
          <w:rFonts w:hint="eastAsia" w:ascii="仿宋" w:hAnsi="仿宋" w:eastAsia="仿宋" w:cs="仿宋"/>
          <w:bCs/>
          <w:color w:val="000000"/>
          <w:sz w:val="21"/>
          <w:szCs w:val="21"/>
        </w:rPr>
        <w:t xml:space="preserve">《操作手册》</w:t>
      </w:r>
      <w:r>
        <w:rPr>
          <w:rFonts w:hint="eastAsia" w:ascii="仿宋" w:hAnsi="仿宋" w:eastAsia="仿宋" w:cs="仿宋"/>
          <w:color w:val="000000"/>
          <w:sz w:val="21"/>
          <w:szCs w:val="21"/>
        </w:rPr>
        <w:t xml:space="preserve">。</w:t>
      </w:r>
      <w:r>
        <w:rPr>
          <w:rFonts w:hint="eastAsia" w:ascii="仿宋" w:hAnsi="仿宋" w:eastAsia="仿宋" w:cs="仿宋"/>
          <w:color w:val="000000"/>
          <w:sz w:val="21"/>
          <w:szCs w:val="21"/>
        </w:rPr>
      </w:r>
      <w:r/>
    </w:p>
    <w:p>
      <w:pPr>
        <w:pStyle w:val="773"/>
        <w:ind w:firstLine="420"/>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24.3接到磋商小组澄清要求的供应商如未按规定做出澄清，其风险由供应商自行承担。</w:t>
      </w:r>
      <w:r>
        <w:rPr>
          <w:rFonts w:hint="eastAsia" w:ascii="仿宋" w:hAnsi="仿宋" w:eastAsia="仿宋" w:cs="仿宋"/>
          <w:color w:val="000000"/>
          <w:sz w:val="21"/>
          <w:szCs w:val="21"/>
        </w:rPr>
      </w:r>
      <w:r/>
    </w:p>
    <w:p>
      <w:pPr>
        <w:pStyle w:val="773"/>
        <w:ind w:firstLine="420"/>
        <w:spacing w:line="360" w:lineRule="auto"/>
        <w:rPr>
          <w:rFonts w:hint="eastAsia" w:ascii="仿宋" w:hAnsi="仿宋" w:eastAsia="仿宋" w:cs="仿宋"/>
          <w:b/>
          <w:bCs/>
          <w:color w:val="000000"/>
          <w:sz w:val="21"/>
          <w:szCs w:val="21"/>
        </w:rPr>
      </w:pPr>
      <w:r>
        <w:rPr>
          <w:rFonts w:hint="eastAsia" w:ascii="仿宋" w:hAnsi="仿宋" w:eastAsia="仿宋" w:cs="仿宋"/>
          <w:color w:val="000000"/>
          <w:sz w:val="21"/>
          <w:szCs w:val="21"/>
        </w:rPr>
        <w:t xml:space="preserve">25、对响应文件的初审</w:t>
      </w:r>
      <w:r>
        <w:rPr>
          <w:rFonts w:hint="eastAsia" w:ascii="仿宋" w:hAnsi="仿宋" w:eastAsia="仿宋" w:cs="仿宋"/>
          <w:b/>
          <w:bCs/>
          <w:color w:val="000000"/>
          <w:sz w:val="21"/>
          <w:szCs w:val="21"/>
        </w:rPr>
      </w:r>
      <w:r/>
    </w:p>
    <w:p>
      <w:pPr>
        <w:pStyle w:val="773"/>
        <w:ind w:firstLine="420"/>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25.1响应文件初审分为资格审查和符合性审查。</w:t>
      </w:r>
      <w:r>
        <w:rPr>
          <w:rFonts w:hint="eastAsia" w:ascii="仿宋" w:hAnsi="仿宋" w:eastAsia="仿宋" w:cs="仿宋"/>
          <w:color w:val="000000"/>
          <w:sz w:val="21"/>
          <w:szCs w:val="21"/>
        </w:rPr>
      </w:r>
      <w:r/>
    </w:p>
    <w:p>
      <w:pPr>
        <w:pStyle w:val="773"/>
        <w:ind w:firstLine="420"/>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25.1.1资格审查：依据法律法规和采购文件的规定，对响应文件中的资格证明文件进行审查。以确定供应商是否具备参加磋商的资格。</w:t>
      </w:r>
      <w:r>
        <w:rPr>
          <w:rFonts w:hint="eastAsia" w:ascii="仿宋" w:hAnsi="仿宋" w:eastAsia="仿宋" w:cs="仿宋"/>
          <w:color w:val="000000"/>
          <w:sz w:val="21"/>
          <w:szCs w:val="21"/>
        </w:rPr>
      </w:r>
      <w:r/>
    </w:p>
    <w:p>
      <w:pPr>
        <w:pStyle w:val="773"/>
        <w:ind w:firstLine="420"/>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25.1.2符合性检查：依据采购文件的规定，由磋商小组从响应文件的有效性、完整性和对采购文件的响应程度进行审查，以确定是否对采购文件的实质性要求作出响应。</w:t>
      </w:r>
      <w:r>
        <w:rPr>
          <w:rFonts w:hint="eastAsia" w:ascii="仿宋" w:hAnsi="仿宋" w:eastAsia="仿宋" w:cs="仿宋"/>
          <w:color w:val="000000"/>
          <w:sz w:val="21"/>
          <w:szCs w:val="21"/>
        </w:rPr>
      </w:r>
      <w:r/>
    </w:p>
    <w:p>
      <w:pPr>
        <w:pStyle w:val="773"/>
        <w:ind w:firstLine="420"/>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25.1.3未通过资格审查或符合性审查的供应商，代理机构将在</w:t>
      </w:r>
      <w:r>
        <w:rPr>
          <w:rFonts w:hint="eastAsia" w:ascii="仿宋" w:hAnsi="仿宋" w:eastAsia="仿宋" w:cs="仿宋"/>
          <w:b/>
          <w:bCs/>
          <w:color w:val="000000"/>
          <w:sz w:val="21"/>
          <w:szCs w:val="21"/>
        </w:rPr>
        <w:t xml:space="preserve">”政府采购管理交易系统（苏采云）”</w:t>
      </w:r>
      <w:r>
        <w:rPr>
          <w:rFonts w:hint="eastAsia" w:ascii="仿宋" w:hAnsi="仿宋" w:eastAsia="仿宋" w:cs="仿宋"/>
          <w:color w:val="000000"/>
          <w:sz w:val="21"/>
          <w:szCs w:val="21"/>
        </w:rPr>
        <w:t xml:space="preserve">中告知未通过资格审查或符合性审查的原因，评审结束后，代理机构将不再告知未通过资格审查或符合性审查的原因。</w:t>
      </w:r>
      <w:r>
        <w:rPr>
          <w:rFonts w:hint="eastAsia" w:ascii="仿宋" w:hAnsi="仿宋" w:eastAsia="仿宋" w:cs="仿宋"/>
          <w:color w:val="000000"/>
          <w:sz w:val="21"/>
          <w:szCs w:val="21"/>
        </w:rPr>
      </w:r>
      <w:r/>
    </w:p>
    <w:p>
      <w:pPr>
        <w:pStyle w:val="773"/>
        <w:ind w:firstLine="420"/>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25.2在详细评审之前，磋商小组将首先审查每份响应文件是否实质性响应了采购文件的要求。实质性响应的响应文件应该是与采购文件要求的全部条款、条件和规格相符，没有重大偏离或保留。</w:t>
      </w:r>
      <w:r>
        <w:rPr>
          <w:rFonts w:hint="eastAsia" w:ascii="仿宋" w:hAnsi="仿宋" w:eastAsia="仿宋" w:cs="仿宋"/>
          <w:color w:val="000000"/>
          <w:sz w:val="21"/>
          <w:szCs w:val="21"/>
        </w:rPr>
      </w:r>
      <w:r/>
    </w:p>
    <w:p>
      <w:pPr>
        <w:pStyle w:val="773"/>
        <w:ind w:firstLine="420"/>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所谓重大偏离或保留是指与采购文件规定的实质性要求存在负偏离，或者在实质上与采购文件不一致，而且限制了合同中买方（采购人）和见证方（代理机构）的权利或供应商的义务，纠正这些偏离或保留将会对其他实质性响应要求的供应商的竞争地位产生不公正的影响。是否属于重大偏离由磋商小组按照少数服从多数的原则作出结论。磋商小组决定响应文件的响应性只根据响应文件本身的内容，而不寻求外部的证据。</w:t>
      </w:r>
      <w:r>
        <w:rPr>
          <w:rFonts w:hint="eastAsia" w:ascii="仿宋" w:hAnsi="仿宋" w:eastAsia="仿宋" w:cs="仿宋"/>
          <w:color w:val="000000"/>
          <w:sz w:val="21"/>
          <w:szCs w:val="21"/>
        </w:rPr>
      </w:r>
      <w:r/>
    </w:p>
    <w:p>
      <w:pPr>
        <w:pStyle w:val="773"/>
        <w:ind w:firstLine="420"/>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25.3如果响应文件实质上没有响应采购文件的要求，磋商小组将予以拒绝，供应商不得通过修改或撤销不</w:t>
      </w:r>
      <w:r>
        <w:rPr>
          <w:rFonts w:hint="eastAsia" w:ascii="仿宋" w:hAnsi="仿宋" w:eastAsia="仿宋" w:cs="仿宋"/>
          <w:color w:val="000000"/>
          <w:sz w:val="21"/>
          <w:szCs w:val="21"/>
          <w:lang w:val="en-US" w:eastAsia="zh-CN"/>
        </w:rPr>
        <w:t xml:space="preserve">符</w:t>
      </w:r>
      <w:r>
        <w:rPr>
          <w:rFonts w:hint="eastAsia" w:ascii="仿宋" w:hAnsi="仿宋" w:eastAsia="仿宋" w:cs="仿宋"/>
          <w:color w:val="000000"/>
          <w:sz w:val="21"/>
          <w:szCs w:val="21"/>
        </w:rPr>
        <w:t xml:space="preserve">合要求的偏离或保留而使其响应文件成为实质性响应的文件。</w:t>
      </w:r>
      <w:r>
        <w:rPr>
          <w:rFonts w:hint="eastAsia" w:ascii="仿宋" w:hAnsi="仿宋" w:eastAsia="仿宋" w:cs="仿宋"/>
          <w:color w:val="000000"/>
          <w:sz w:val="21"/>
          <w:szCs w:val="21"/>
        </w:rPr>
      </w:r>
      <w:r/>
    </w:p>
    <w:p>
      <w:pPr>
        <w:pStyle w:val="773"/>
        <w:ind w:firstLine="420"/>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25.4供应商在开、评标全过程中应保持通讯畅通，并安排专人与代理机构及磋商小组联系。</w:t>
      </w:r>
      <w:r>
        <w:rPr>
          <w:rFonts w:hint="eastAsia" w:ascii="仿宋" w:hAnsi="仿宋" w:eastAsia="仿宋" w:cs="仿宋"/>
          <w:color w:val="000000"/>
          <w:sz w:val="21"/>
          <w:szCs w:val="21"/>
        </w:rPr>
      </w:r>
      <w:r/>
    </w:p>
    <w:p>
      <w:pPr>
        <w:pStyle w:val="773"/>
        <w:ind w:firstLine="420"/>
        <w:spacing w:line="360" w:lineRule="auto"/>
        <w:rPr>
          <w:rFonts w:hint="eastAsia" w:ascii="仿宋" w:hAnsi="仿宋" w:eastAsia="仿宋" w:cs="仿宋"/>
          <w:sz w:val="21"/>
          <w:szCs w:val="21"/>
        </w:rPr>
      </w:pPr>
      <w:r>
        <w:rPr>
          <w:rFonts w:hint="eastAsia" w:ascii="仿宋" w:hAnsi="仿宋" w:eastAsia="仿宋" w:cs="仿宋"/>
          <w:color w:val="000000"/>
          <w:sz w:val="21"/>
          <w:szCs w:val="21"/>
        </w:rPr>
        <w:t xml:space="preserve">26、磋商程序及评审方法和标准</w:t>
      </w:r>
      <w:r>
        <w:rPr>
          <w:rFonts w:hint="eastAsia" w:ascii="仿宋" w:hAnsi="仿宋" w:eastAsia="仿宋" w:cs="仿宋"/>
          <w:sz w:val="21"/>
          <w:szCs w:val="21"/>
        </w:rPr>
        <w:t xml:space="preserve">。</w:t>
      </w:r>
      <w:r>
        <w:rPr>
          <w:rFonts w:hint="eastAsia" w:ascii="仿宋" w:hAnsi="仿宋" w:eastAsia="仿宋" w:cs="仿宋"/>
          <w:sz w:val="21"/>
          <w:szCs w:val="21"/>
        </w:rPr>
      </w:r>
      <w:r/>
    </w:p>
    <w:p>
      <w:pPr>
        <w:pStyle w:val="773"/>
        <w:ind w:firstLine="422"/>
        <w:spacing w:line="360" w:lineRule="auto"/>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26.1磋商程序</w:t>
      </w:r>
      <w:r>
        <w:rPr>
          <w:rFonts w:hint="eastAsia" w:ascii="仿宋" w:hAnsi="仿宋" w:eastAsia="仿宋" w:cs="仿宋"/>
          <w:b/>
          <w:bCs/>
          <w:color w:val="000000"/>
          <w:sz w:val="21"/>
          <w:szCs w:val="21"/>
        </w:rPr>
      </w:r>
      <w:r/>
    </w:p>
    <w:p>
      <w:pPr>
        <w:pStyle w:val="773"/>
        <w:ind w:firstLine="422"/>
        <w:spacing w:line="360" w:lineRule="auto"/>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26.1.1对于通过资格性和符合性审查的供应商，磋商小组所有成员将集中与单一供应商在“</w:t>
      </w:r>
      <w:r>
        <w:rPr>
          <w:rFonts w:hint="eastAsia" w:ascii="仿宋" w:hAnsi="仿宋" w:eastAsia="仿宋" w:cs="仿宋"/>
          <w:b/>
          <w:bCs/>
          <w:color w:val="000000"/>
          <w:sz w:val="21"/>
          <w:szCs w:val="21"/>
          <w:shd w:val="clear" w:color="ffffff" w:fill="ffffff"/>
        </w:rPr>
        <w:t xml:space="preserve">政府采购管理交易系统（苏采云）</w:t>
      </w:r>
      <w:r>
        <w:rPr>
          <w:rFonts w:hint="eastAsia" w:ascii="仿宋" w:hAnsi="仿宋" w:eastAsia="仿宋" w:cs="仿宋"/>
          <w:b/>
          <w:bCs/>
          <w:color w:val="000000"/>
          <w:sz w:val="21"/>
          <w:szCs w:val="21"/>
        </w:rPr>
        <w:t xml:space="preserve">”中分别进行磋商。</w:t>
      </w:r>
      <w:r>
        <w:rPr>
          <w:rFonts w:hint="eastAsia" w:ascii="仿宋" w:hAnsi="仿宋" w:eastAsia="仿宋" w:cs="仿宋"/>
          <w:b/>
          <w:bCs/>
          <w:color w:val="000000"/>
          <w:sz w:val="21"/>
          <w:szCs w:val="21"/>
        </w:rPr>
      </w:r>
      <w:r/>
    </w:p>
    <w:p>
      <w:pPr>
        <w:pStyle w:val="773"/>
        <w:ind w:firstLine="422"/>
        <w:spacing w:line="360" w:lineRule="auto"/>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在磋商过程中，磋商小组可能根据磋商文件和磋商情况实质性变动的内容有：采购需求中的技术、服务要求以及合同草案条款。对磋商文件作出的实质性变动是磋商文件的有效组成部分，磋商小组将以电子函件形式同时通知所有参加磋商的供应商。供应商应当按照磋商文件的变动情况和磋商小组的要求重新提交响应文件，并加盖电子签章。</w:t>
      </w:r>
      <w:r>
        <w:rPr>
          <w:rFonts w:hint="eastAsia" w:ascii="仿宋" w:hAnsi="仿宋" w:eastAsia="仿宋" w:cs="仿宋"/>
          <w:b/>
          <w:bCs/>
          <w:color w:val="000000"/>
          <w:sz w:val="21"/>
          <w:szCs w:val="21"/>
        </w:rPr>
      </w:r>
      <w:r/>
    </w:p>
    <w:p>
      <w:pPr>
        <w:pStyle w:val="773"/>
        <w:ind w:firstLine="422"/>
        <w:spacing w:line="360" w:lineRule="auto"/>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26.1.2采购文件能够详细列明采购标的的技术、服务要求的，磋商结束后，磋商小组将要求所有实质性响应的供应商在规定时间内提交最后报价。</w:t>
      </w:r>
      <w:r>
        <w:rPr>
          <w:rFonts w:hint="eastAsia" w:ascii="仿宋" w:hAnsi="仿宋" w:eastAsia="仿宋" w:cs="仿宋"/>
          <w:b/>
          <w:bCs/>
          <w:color w:val="000000"/>
          <w:sz w:val="21"/>
          <w:szCs w:val="21"/>
        </w:rPr>
      </w:r>
      <w:r/>
    </w:p>
    <w:p>
      <w:pPr>
        <w:pStyle w:val="773"/>
        <w:ind w:firstLine="422"/>
        <w:spacing w:line="360" w:lineRule="auto"/>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采购文件不能详细列明采购标的的技术、服务要求，需经磋商由供应商提供最终设计方案或解决方案的，磋商结束后，磋商小组将按照少数服从多数的原则投票推荐3家以上供应商的设计方案或者解决方案，并要求其在规定时间内提交最后报价。</w:t>
      </w:r>
      <w:r>
        <w:rPr>
          <w:rFonts w:hint="eastAsia" w:ascii="仿宋" w:hAnsi="仿宋" w:eastAsia="仿宋" w:cs="仿宋"/>
          <w:b/>
          <w:bCs/>
          <w:color w:val="000000"/>
          <w:sz w:val="21"/>
          <w:szCs w:val="21"/>
        </w:rPr>
      </w:r>
      <w:r/>
    </w:p>
    <w:p>
      <w:pPr>
        <w:pStyle w:val="773"/>
        <w:ind w:firstLine="422"/>
        <w:spacing w:line="360" w:lineRule="auto"/>
        <w:rPr>
          <w:rFonts w:hint="eastAsia" w:ascii="仿宋" w:hAnsi="仿宋" w:eastAsia="仿宋" w:cs="仿宋"/>
          <w:b/>
          <w:bCs/>
          <w:sz w:val="21"/>
          <w:szCs w:val="21"/>
        </w:rPr>
      </w:pPr>
      <w:r>
        <w:rPr>
          <w:rFonts w:hint="eastAsia" w:ascii="仿宋" w:hAnsi="仿宋" w:eastAsia="仿宋" w:cs="仿宋"/>
          <w:b/>
          <w:bCs/>
          <w:color w:val="000000"/>
          <w:sz w:val="21"/>
          <w:szCs w:val="21"/>
        </w:rPr>
        <w:t xml:space="preserve">最后报价是供应商响应文件的有效组成部分。符合《政府采购竞争性磋商采购方式管理暂行办法》第三条第四项及《财政部关于竞争性磋商采购方式管理暂行办法有关问题的补充通知》（财库[2015]124号）规定情形的，提交最后报价的供应商可以为2家</w:t>
      </w:r>
      <w:r>
        <w:rPr>
          <w:rFonts w:hint="eastAsia" w:ascii="仿宋" w:hAnsi="仿宋" w:eastAsia="仿宋" w:cs="仿宋"/>
          <w:b/>
          <w:bCs/>
          <w:sz w:val="21"/>
          <w:szCs w:val="21"/>
        </w:rPr>
        <w:t xml:space="preserve">。</w:t>
      </w:r>
      <w:r>
        <w:rPr>
          <w:rFonts w:hint="eastAsia" w:ascii="仿宋" w:hAnsi="仿宋" w:eastAsia="仿宋" w:cs="仿宋"/>
          <w:b/>
          <w:bCs/>
          <w:sz w:val="21"/>
          <w:szCs w:val="21"/>
        </w:rPr>
      </w:r>
      <w:r/>
    </w:p>
    <w:p>
      <w:pPr>
        <w:pStyle w:val="773"/>
        <w:ind w:firstLine="420"/>
        <w:spacing w:line="360" w:lineRule="auto"/>
        <w:rPr>
          <w:rFonts w:hint="eastAsia" w:ascii="仿宋" w:hAnsi="仿宋" w:eastAsia="仿宋" w:cs="仿宋"/>
          <w:szCs w:val="21"/>
          <w:highlight w:val="none"/>
          <w:u w:val="single"/>
          <w:lang w:val="en-US" w:eastAsia="zh-CN"/>
        </w:rPr>
      </w:pPr>
      <w:r>
        <w:rPr>
          <w:rFonts w:hint="eastAsia" w:ascii="仿宋" w:hAnsi="仿宋" w:eastAsia="仿宋" w:cs="仿宋"/>
          <w:szCs w:val="21"/>
          <w:highlight w:val="none"/>
          <w:u w:val="single"/>
          <w:lang w:val="en-US" w:eastAsia="zh-CN"/>
        </w:rPr>
        <w:t xml:space="preserve">对存在过低的投标单价和投标总价的投标人进行质询，分析其做出的书面说明和提供的相关证明材料，确定过低的投标单价和投标总价是否能够成立；</w:t>
      </w:r>
      <w:r>
        <w:rPr>
          <w:rFonts w:hint="eastAsia" w:ascii="仿宋" w:hAnsi="仿宋" w:eastAsia="仿宋" w:cs="仿宋"/>
          <w:szCs w:val="21"/>
          <w:highlight w:val="none"/>
          <w:u w:val="single"/>
          <w:lang w:val="en-US" w:eastAsia="zh-CN"/>
        </w:rPr>
      </w:r>
      <w:r/>
    </w:p>
    <w:p>
      <w:pPr>
        <w:pStyle w:val="773"/>
        <w:ind w:firstLine="420"/>
        <w:spacing w:line="360" w:lineRule="auto"/>
        <w:rPr>
          <w:rFonts w:hint="eastAsia" w:ascii="仿宋" w:hAnsi="仿宋" w:eastAsia="仿宋" w:cs="仿宋"/>
          <w:szCs w:val="21"/>
          <w:highlight w:val="none"/>
          <w:u w:val="single"/>
          <w:lang w:val="en-US" w:eastAsia="zh-CN"/>
        </w:rPr>
      </w:pPr>
      <w:r>
        <w:rPr>
          <w:rFonts w:hint="eastAsia" w:ascii="仿宋" w:hAnsi="仿宋" w:eastAsia="仿宋" w:cs="仿宋"/>
          <w:szCs w:val="21"/>
          <w:highlight w:val="none"/>
          <w:u w:val="single"/>
          <w:lang w:val="en-US" w:eastAsia="zh-CN"/>
        </w:rPr>
        <w:t xml:space="preserve">评审中出现下列情形之一的，评审委员会应当启动异常低价投标（响应）审查程序：</w:t>
      </w:r>
      <w:r>
        <w:rPr>
          <w:rFonts w:hint="eastAsia" w:ascii="仿宋" w:hAnsi="仿宋" w:eastAsia="仿宋" w:cs="仿宋"/>
          <w:szCs w:val="21"/>
          <w:highlight w:val="none"/>
          <w:u w:val="single"/>
          <w:lang w:val="en-US" w:eastAsia="zh-CN"/>
        </w:rPr>
      </w:r>
      <w:r/>
    </w:p>
    <w:p>
      <w:pPr>
        <w:pStyle w:val="773"/>
        <w:ind w:firstLine="420"/>
        <w:spacing w:line="360" w:lineRule="auto"/>
        <w:rPr>
          <w:rFonts w:hint="eastAsia" w:ascii="仿宋" w:hAnsi="仿宋" w:eastAsia="仿宋" w:cs="仿宋"/>
          <w:szCs w:val="21"/>
          <w:highlight w:val="none"/>
          <w:u w:val="single"/>
          <w:lang w:val="en-US" w:eastAsia="zh-CN"/>
        </w:rPr>
      </w:pPr>
      <w:r>
        <w:rPr>
          <w:rFonts w:hint="eastAsia" w:ascii="仿宋" w:hAnsi="仿宋" w:eastAsia="仿宋" w:cs="仿宋"/>
          <w:szCs w:val="21"/>
          <w:highlight w:val="none"/>
          <w:u w:val="single"/>
          <w:lang w:val="en-US" w:eastAsia="zh-CN"/>
        </w:rPr>
        <w:t xml:space="preserve">（1）投标（响应）报价低于全部通过符合性审查供应商投标（响应）报价平均值65%的，即投标（响应）报价&lt;全部通过符合性审查供应商投标（响应）报价平均值×65%；</w:t>
      </w:r>
      <w:r>
        <w:rPr>
          <w:rFonts w:hint="eastAsia" w:ascii="仿宋" w:hAnsi="仿宋" w:eastAsia="仿宋" w:cs="仿宋"/>
          <w:szCs w:val="21"/>
          <w:highlight w:val="none"/>
          <w:u w:val="single"/>
          <w:lang w:val="en-US" w:eastAsia="zh-CN"/>
        </w:rPr>
      </w:r>
      <w:r/>
    </w:p>
    <w:p>
      <w:pPr>
        <w:pStyle w:val="773"/>
        <w:ind w:firstLine="420"/>
        <w:spacing w:line="360" w:lineRule="auto"/>
        <w:rPr>
          <w:rFonts w:hint="eastAsia" w:ascii="仿宋" w:hAnsi="仿宋" w:eastAsia="仿宋" w:cs="仿宋"/>
          <w:szCs w:val="21"/>
          <w:highlight w:val="none"/>
          <w:u w:val="single"/>
          <w:lang w:val="en-US" w:eastAsia="zh-CN"/>
        </w:rPr>
      </w:pPr>
      <w:r>
        <w:rPr>
          <w:rFonts w:hint="eastAsia" w:ascii="仿宋" w:hAnsi="仿宋" w:eastAsia="仿宋" w:cs="仿宋"/>
          <w:szCs w:val="21"/>
          <w:highlight w:val="none"/>
          <w:u w:val="single"/>
          <w:lang w:val="en-US" w:eastAsia="zh-CN"/>
        </w:rPr>
        <w:t xml:space="preserve">（2）投标（响应）报价低于通过符合性审查的次低报价供应商投标（响应）报价65%的，即投标（响应）报价&lt;通过符合性审查的次低报价供应商投标（响应）报价×65%；</w:t>
      </w:r>
      <w:r>
        <w:rPr>
          <w:rFonts w:hint="eastAsia" w:ascii="仿宋" w:hAnsi="仿宋" w:eastAsia="仿宋" w:cs="仿宋"/>
          <w:szCs w:val="21"/>
          <w:highlight w:val="none"/>
          <w:u w:val="single"/>
          <w:lang w:val="en-US" w:eastAsia="zh-CN"/>
        </w:rPr>
      </w:r>
      <w:r/>
    </w:p>
    <w:p>
      <w:pPr>
        <w:pStyle w:val="773"/>
        <w:ind w:firstLine="420"/>
        <w:spacing w:line="360" w:lineRule="auto"/>
        <w:rPr>
          <w:rFonts w:hint="eastAsia" w:ascii="仿宋" w:hAnsi="仿宋" w:eastAsia="仿宋" w:cs="仿宋"/>
          <w:szCs w:val="21"/>
          <w:highlight w:val="none"/>
          <w:u w:val="single"/>
          <w:lang w:val="en-US" w:eastAsia="zh-CN"/>
        </w:rPr>
      </w:pPr>
      <w:r>
        <w:rPr>
          <w:rFonts w:hint="eastAsia" w:ascii="仿宋" w:hAnsi="仿宋" w:eastAsia="仿宋" w:cs="仿宋"/>
          <w:szCs w:val="21"/>
          <w:highlight w:val="none"/>
          <w:u w:val="single"/>
          <w:lang w:val="en-US" w:eastAsia="zh-CN"/>
        </w:rPr>
        <w:t xml:space="preserve">（3）投标（响应）报价低于采购项目最高限价65%的，即投标（响应）报价&lt;采购项目最高限价×65%；</w:t>
      </w:r>
      <w:r>
        <w:rPr>
          <w:rFonts w:hint="eastAsia" w:ascii="仿宋" w:hAnsi="仿宋" w:eastAsia="仿宋" w:cs="仿宋"/>
          <w:szCs w:val="21"/>
          <w:highlight w:val="none"/>
          <w:u w:val="single"/>
          <w:lang w:val="en-US" w:eastAsia="zh-CN"/>
        </w:rPr>
      </w:r>
      <w:r/>
    </w:p>
    <w:p>
      <w:pPr>
        <w:pStyle w:val="773"/>
        <w:ind w:firstLine="420"/>
        <w:spacing w:line="360" w:lineRule="auto"/>
        <w:rPr>
          <w:rFonts w:hint="eastAsia" w:ascii="仿宋" w:hAnsi="仿宋" w:eastAsia="仿宋" w:cs="仿宋"/>
          <w:szCs w:val="21"/>
          <w:highlight w:val="none"/>
          <w:u w:val="single"/>
          <w:lang w:val="en-US" w:eastAsia="zh-CN"/>
        </w:rPr>
      </w:pPr>
      <w:r>
        <w:rPr>
          <w:rFonts w:hint="eastAsia" w:ascii="仿宋" w:hAnsi="仿宋" w:eastAsia="仿宋" w:cs="仿宋"/>
          <w:szCs w:val="21"/>
          <w:highlight w:val="none"/>
          <w:u w:val="single"/>
          <w:lang w:val="en-US" w:eastAsia="zh-CN"/>
        </w:rPr>
        <w:t xml:space="preserve">（4）评审委员会基于专业判断，认为供应商报价过低，有可能影响产品质量或者不能诚信履约的其他情形。</w:t>
      </w:r>
      <w:r>
        <w:rPr>
          <w:rFonts w:hint="eastAsia" w:ascii="仿宋" w:hAnsi="仿宋" w:eastAsia="仿宋" w:cs="仿宋"/>
          <w:szCs w:val="21"/>
          <w:highlight w:val="none"/>
          <w:u w:val="single"/>
          <w:lang w:val="en-US" w:eastAsia="zh-CN"/>
        </w:rPr>
      </w:r>
      <w:r/>
    </w:p>
    <w:p>
      <w:pPr>
        <w:pStyle w:val="773"/>
        <w:ind w:firstLine="420"/>
        <w:spacing w:line="360" w:lineRule="auto"/>
        <w:rPr>
          <w:rFonts w:hint="eastAsia" w:ascii="仿宋" w:hAnsi="仿宋" w:eastAsia="仿宋" w:cs="仿宋"/>
          <w:szCs w:val="21"/>
          <w:highlight w:val="none"/>
          <w:u w:val="single"/>
          <w:lang w:val="en-US" w:eastAsia="zh-CN"/>
        </w:rPr>
      </w:pPr>
      <w:r>
        <w:rPr>
          <w:rFonts w:hint="eastAsia" w:ascii="仿宋" w:hAnsi="仿宋" w:eastAsia="仿宋" w:cs="仿宋"/>
          <w:szCs w:val="21"/>
          <w:highlight w:val="none"/>
          <w:u w:val="single"/>
          <w:lang w:val="en-US" w:eastAsia="zh-CN"/>
        </w:rPr>
        <w:t xml:space="preserve">（5）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仿宋" w:hAnsi="仿宋" w:eastAsia="仿宋" w:cs="仿宋"/>
          <w:szCs w:val="21"/>
          <w:highlight w:val="none"/>
          <w:u w:val="single"/>
          <w:lang w:val="en-US" w:eastAsia="zh-CN"/>
        </w:rPr>
      </w:r>
      <w:r/>
    </w:p>
    <w:p>
      <w:pPr>
        <w:pStyle w:val="773"/>
        <w:ind w:firstLine="420"/>
        <w:spacing w:line="360" w:lineRule="auto"/>
        <w:rPr>
          <w:rFonts w:hint="eastAsia" w:ascii="仿宋" w:hAnsi="仿宋" w:eastAsia="仿宋" w:cs="仿宋"/>
          <w:szCs w:val="21"/>
          <w:highlight w:val="none"/>
          <w:u w:val="single"/>
          <w:lang w:val="en-US" w:eastAsia="zh-CN"/>
        </w:rPr>
      </w:pPr>
      <w:r>
        <w:rPr>
          <w:rFonts w:hint="eastAsia" w:ascii="仿宋" w:hAnsi="仿宋" w:eastAsia="仿宋" w:cs="仿宋"/>
          <w:szCs w:val="21"/>
          <w:highlight w:val="none"/>
          <w:u w:val="singl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仿宋" w:hAnsi="仿宋" w:eastAsia="仿宋" w:cs="仿宋"/>
          <w:szCs w:val="21"/>
          <w:highlight w:val="none"/>
          <w:u w:val="single"/>
          <w:lang w:val="en-US" w:eastAsia="zh-CN"/>
        </w:rPr>
      </w:r>
      <w:r/>
    </w:p>
    <w:p>
      <w:pPr>
        <w:pStyle w:val="773"/>
        <w:ind w:firstLine="420"/>
        <w:spacing w:line="360" w:lineRule="auto"/>
        <w:rPr>
          <w:rFonts w:hint="eastAsia" w:ascii="仿宋" w:hAnsi="仿宋" w:eastAsia="仿宋" w:cs="仿宋"/>
          <w:szCs w:val="21"/>
          <w:highlight w:val="none"/>
          <w:u w:val="single"/>
          <w:lang w:val="en-US" w:eastAsia="zh-CN"/>
        </w:rPr>
      </w:pPr>
      <w:r>
        <w:rPr>
          <w:rFonts w:hint="eastAsia" w:ascii="仿宋" w:hAnsi="仿宋" w:eastAsia="仿宋" w:cs="仿宋"/>
          <w:szCs w:val="21"/>
          <w:highlight w:val="none"/>
          <w:u w:val="single"/>
          <w:lang w:val="en-US"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hint="eastAsia" w:ascii="仿宋" w:hAnsi="仿宋" w:eastAsia="仿宋" w:cs="仿宋"/>
          <w:szCs w:val="21"/>
          <w:highlight w:val="none"/>
          <w:u w:val="single"/>
          <w:lang w:val="en-US" w:eastAsia="zh-CN"/>
        </w:rPr>
      </w:r>
      <w:r/>
    </w:p>
    <w:p>
      <w:pPr>
        <w:pStyle w:val="773"/>
        <w:ind w:firstLine="420"/>
        <w:spacing w:line="360" w:lineRule="auto"/>
        <w:rPr>
          <w:rFonts w:hint="eastAsia" w:ascii="仿宋" w:hAnsi="仿宋" w:eastAsia="仿宋" w:cs="仿宋"/>
          <w:b/>
          <w:bCs/>
          <w:sz w:val="21"/>
          <w:szCs w:val="21"/>
          <w:highlight w:val="none"/>
          <w:u w:val="single"/>
        </w:rPr>
      </w:pPr>
      <w:r>
        <w:rPr>
          <w:rFonts w:hint="eastAsia" w:ascii="仿宋" w:hAnsi="仿宋" w:eastAsia="仿宋" w:cs="仿宋"/>
          <w:szCs w:val="21"/>
          <w:highlight w:val="none"/>
          <w:u w:val="single"/>
          <w:lang w:val="en-US" w:eastAsia="zh-CN"/>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仿宋" w:hAnsi="仿宋" w:eastAsia="仿宋" w:cs="仿宋"/>
          <w:b/>
          <w:bCs/>
          <w:sz w:val="21"/>
          <w:szCs w:val="21"/>
          <w:highlight w:val="none"/>
          <w:u w:val="single"/>
        </w:rPr>
      </w:r>
      <w:r/>
    </w:p>
    <w:p>
      <w:pPr>
        <w:pStyle w:val="773"/>
        <w:ind w:firstLine="422"/>
        <w:spacing w:line="360" w:lineRule="auto"/>
        <w:rPr>
          <w:rFonts w:hint="eastAsia" w:ascii="仿宋" w:hAnsi="仿宋" w:eastAsia="仿宋" w:cs="仿宋"/>
          <w:b/>
          <w:bCs/>
          <w:sz w:val="21"/>
          <w:szCs w:val="21"/>
        </w:rPr>
      </w:pPr>
      <w:r>
        <w:rPr>
          <w:rFonts w:hint="eastAsia" w:ascii="仿宋" w:hAnsi="仿宋" w:eastAsia="仿宋" w:cs="仿宋"/>
          <w:b/>
          <w:bCs/>
          <w:sz w:val="21"/>
          <w:szCs w:val="21"/>
        </w:rPr>
        <w:t xml:space="preserve">26.1.3供应商未在磋商小组规定的时间内完成最后报价的视为放弃磋商，其响应按无效响应处理。最后报价须加盖电子签章。已提交响应文件的供应商，在提交最后报价之前，可以根据磋商情况退出磋商。</w:t>
      </w:r>
      <w:r>
        <w:rPr>
          <w:rFonts w:hint="eastAsia" w:ascii="仿宋" w:hAnsi="仿宋" w:eastAsia="仿宋" w:cs="仿宋"/>
          <w:b/>
          <w:bCs/>
          <w:sz w:val="21"/>
          <w:szCs w:val="21"/>
        </w:rPr>
      </w:r>
      <w:r/>
    </w:p>
    <w:p>
      <w:pPr>
        <w:pStyle w:val="773"/>
        <w:ind w:firstLine="422"/>
        <w:spacing w:line="360" w:lineRule="auto"/>
        <w:rPr>
          <w:rFonts w:hint="eastAsia" w:ascii="仿宋" w:hAnsi="仿宋" w:eastAsia="仿宋" w:cs="仿宋"/>
          <w:b/>
          <w:bCs/>
          <w:sz w:val="21"/>
          <w:szCs w:val="21"/>
        </w:rPr>
      </w:pPr>
      <w:r>
        <w:rPr>
          <w:rFonts w:hint="eastAsia" w:ascii="仿宋" w:hAnsi="仿宋" w:eastAsia="仿宋" w:cs="仿宋"/>
          <w:b/>
          <w:bCs/>
          <w:sz w:val="21"/>
          <w:szCs w:val="21"/>
        </w:rPr>
        <w:t xml:space="preserve">26.2评审方法和标准</w:t>
      </w:r>
      <w:r>
        <w:rPr>
          <w:rFonts w:hint="eastAsia" w:ascii="仿宋" w:hAnsi="仿宋" w:eastAsia="仿宋" w:cs="仿宋"/>
          <w:b/>
          <w:bCs/>
          <w:sz w:val="21"/>
          <w:szCs w:val="21"/>
        </w:rPr>
      </w:r>
      <w:r/>
    </w:p>
    <w:p>
      <w:pPr>
        <w:pStyle w:val="773"/>
        <w:ind w:firstLine="422"/>
        <w:spacing w:line="360" w:lineRule="auto"/>
        <w:rPr>
          <w:rFonts w:hint="eastAsia" w:ascii="仿宋" w:hAnsi="仿宋" w:eastAsia="仿宋" w:cs="仿宋"/>
          <w:b/>
          <w:bCs/>
          <w:sz w:val="21"/>
          <w:szCs w:val="21"/>
        </w:rPr>
      </w:pPr>
      <w:r>
        <w:rPr>
          <w:rFonts w:hint="eastAsia" w:ascii="仿宋" w:hAnsi="仿宋" w:eastAsia="仿宋" w:cs="仿宋"/>
          <w:b/>
          <w:bCs/>
          <w:sz w:val="21"/>
          <w:szCs w:val="21"/>
        </w:rPr>
        <w:t xml:space="preserve">26.2.1评审方法。经磋商确定最终采购需求和提交最后报价的供应商后，由磋商小组采用综合评分法对提交最后报价的供应商的响应文件和最后报价进行综合评分。</w:t>
      </w:r>
      <w:r>
        <w:rPr>
          <w:rFonts w:hint="eastAsia" w:ascii="仿宋" w:hAnsi="仿宋" w:eastAsia="仿宋" w:cs="仿宋"/>
          <w:b/>
          <w:bCs/>
          <w:sz w:val="21"/>
          <w:szCs w:val="21"/>
        </w:rPr>
      </w:r>
      <w:r/>
    </w:p>
    <w:p>
      <w:pPr>
        <w:pStyle w:val="773"/>
        <w:ind w:firstLine="422"/>
        <w:spacing w:line="360" w:lineRule="auto"/>
        <w:rPr>
          <w:rFonts w:hint="eastAsia" w:ascii="仿宋" w:hAnsi="仿宋" w:eastAsia="仿宋" w:cs="仿宋"/>
          <w:b/>
          <w:bCs/>
          <w:sz w:val="21"/>
          <w:szCs w:val="21"/>
        </w:rPr>
      </w:pPr>
      <w:r>
        <w:rPr>
          <w:rFonts w:hint="eastAsia" w:ascii="仿宋" w:hAnsi="仿宋" w:eastAsia="仿宋" w:cs="仿宋"/>
          <w:b/>
          <w:bCs/>
          <w:sz w:val="21"/>
          <w:szCs w:val="21"/>
        </w:rPr>
        <w:t xml:space="preserve">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rPr>
          <w:rFonts w:hint="eastAsia" w:ascii="仿宋" w:hAnsi="仿宋" w:eastAsia="仿宋" w:cs="仿宋"/>
          <w:b/>
          <w:bCs/>
          <w:sz w:val="21"/>
          <w:szCs w:val="21"/>
        </w:rPr>
      </w:r>
      <w:r/>
    </w:p>
    <w:p>
      <w:pPr>
        <w:pStyle w:val="773"/>
        <w:ind w:firstLine="422"/>
        <w:spacing w:line="360" w:lineRule="auto"/>
        <w:rPr>
          <w:rFonts w:hint="eastAsia" w:ascii="仿宋" w:hAnsi="仿宋" w:eastAsia="仿宋" w:cs="仿宋"/>
          <w:b/>
          <w:bCs/>
          <w:sz w:val="21"/>
          <w:szCs w:val="21"/>
        </w:rPr>
      </w:pPr>
      <w:r>
        <w:rPr>
          <w:rFonts w:hint="eastAsia" w:ascii="仿宋" w:hAnsi="仿宋" w:eastAsia="仿宋" w:cs="仿宋"/>
          <w:b/>
          <w:bCs/>
          <w:sz w:val="21"/>
          <w:szCs w:val="21"/>
        </w:rPr>
        <w:t xml:space="preserve">26.2.2评审标准</w:t>
      </w:r>
      <w:r>
        <w:rPr>
          <w:rFonts w:hint="eastAsia" w:ascii="仿宋" w:hAnsi="仿宋" w:eastAsia="仿宋" w:cs="仿宋"/>
          <w:b/>
          <w:bCs/>
          <w:sz w:val="21"/>
          <w:szCs w:val="21"/>
        </w:rPr>
      </w:r>
      <w:r/>
    </w:p>
    <w:p>
      <w:pPr>
        <w:pStyle w:val="773"/>
        <w:ind w:firstLine="422"/>
        <w:spacing w:line="360" w:lineRule="auto"/>
        <w:rPr>
          <w:rFonts w:hint="eastAsia" w:ascii="仿宋" w:hAnsi="仿宋" w:eastAsia="仿宋" w:cs="仿宋"/>
          <w:b/>
          <w:bCs/>
          <w:sz w:val="21"/>
          <w:szCs w:val="21"/>
        </w:rPr>
      </w:pPr>
      <w:r>
        <w:rPr>
          <w:rFonts w:hint="eastAsia" w:ascii="仿宋" w:hAnsi="仿宋" w:eastAsia="仿宋" w:cs="仿宋"/>
          <w:b/>
          <w:bCs/>
          <w:sz w:val="21"/>
          <w:szCs w:val="21"/>
        </w:rPr>
        <w:t xml:space="preserve">见本采购文件第五章规定。</w:t>
      </w:r>
      <w:r>
        <w:rPr>
          <w:rFonts w:hint="eastAsia" w:ascii="仿宋" w:hAnsi="仿宋" w:eastAsia="仿宋" w:cs="仿宋"/>
          <w:b/>
          <w:bCs/>
          <w:sz w:val="21"/>
          <w:szCs w:val="21"/>
        </w:rPr>
      </w:r>
      <w:r/>
    </w:p>
    <w:p>
      <w:pPr>
        <w:pStyle w:val="773"/>
        <w:ind w:firstLine="420"/>
        <w:spacing w:line="360" w:lineRule="auto"/>
        <w:rPr>
          <w:rFonts w:hint="eastAsia" w:ascii="仿宋" w:hAnsi="仿宋" w:eastAsia="仿宋" w:cs="仿宋"/>
          <w:b/>
          <w:bCs/>
          <w:sz w:val="21"/>
          <w:szCs w:val="21"/>
        </w:rPr>
      </w:pPr>
      <w:r>
        <w:rPr>
          <w:rFonts w:hint="eastAsia" w:ascii="仿宋" w:hAnsi="仿宋" w:eastAsia="仿宋" w:cs="仿宋"/>
          <w:sz w:val="21"/>
          <w:szCs w:val="21"/>
        </w:rPr>
        <w:t xml:space="preserve">27、无效响应及采购活动终止的情况</w:t>
      </w:r>
      <w:r>
        <w:rPr>
          <w:rFonts w:hint="eastAsia" w:ascii="仿宋" w:hAnsi="仿宋" w:eastAsia="仿宋" w:cs="仿宋"/>
          <w:b/>
          <w:bCs/>
          <w:sz w:val="21"/>
          <w:szCs w:val="21"/>
        </w:rPr>
      </w:r>
      <w:r/>
    </w:p>
    <w:p>
      <w:pPr>
        <w:pStyle w:val="773"/>
        <w:ind w:firstLine="420"/>
        <w:spacing w:line="360" w:lineRule="auto"/>
        <w:rPr>
          <w:rFonts w:hint="eastAsia" w:ascii="仿宋" w:hAnsi="仿宋" w:eastAsia="仿宋" w:cs="仿宋"/>
          <w:bCs/>
          <w:sz w:val="21"/>
          <w:szCs w:val="21"/>
        </w:rPr>
      </w:pPr>
      <w:r>
        <w:rPr>
          <w:rFonts w:hint="eastAsia" w:ascii="仿宋" w:hAnsi="仿宋" w:eastAsia="仿宋" w:cs="仿宋"/>
          <w:bCs/>
          <w:sz w:val="21"/>
          <w:szCs w:val="21"/>
        </w:rPr>
        <w:t xml:space="preserve">27.1无效响应条款</w:t>
      </w:r>
      <w:r>
        <w:rPr>
          <w:rFonts w:hint="eastAsia" w:ascii="仿宋" w:hAnsi="仿宋" w:eastAsia="仿宋" w:cs="仿宋"/>
          <w:bCs/>
          <w:sz w:val="21"/>
          <w:szCs w:val="21"/>
        </w:rPr>
      </w:r>
      <w:r/>
    </w:p>
    <w:p>
      <w:pPr>
        <w:pStyle w:val="773"/>
        <w:ind w:firstLine="420"/>
        <w:spacing w:line="360" w:lineRule="auto"/>
        <w:rPr>
          <w:rFonts w:hint="eastAsia" w:ascii="仿宋" w:hAnsi="仿宋" w:eastAsia="仿宋" w:cs="仿宋"/>
          <w:bCs/>
          <w:sz w:val="21"/>
          <w:szCs w:val="21"/>
        </w:rPr>
      </w:pPr>
      <w:r>
        <w:rPr>
          <w:rFonts w:hint="eastAsia" w:ascii="仿宋" w:hAnsi="仿宋" w:eastAsia="仿宋" w:cs="仿宋"/>
          <w:bCs/>
          <w:sz w:val="21"/>
          <w:szCs w:val="21"/>
        </w:rPr>
        <w:t xml:space="preserve">27.1.1供应商未按照采购文件要求上传电子磋商响应文件的。</w:t>
      </w:r>
      <w:r>
        <w:rPr>
          <w:rFonts w:hint="eastAsia" w:ascii="仿宋" w:hAnsi="仿宋" w:eastAsia="仿宋" w:cs="仿宋"/>
          <w:bCs/>
          <w:sz w:val="21"/>
          <w:szCs w:val="21"/>
        </w:rPr>
      </w:r>
      <w:r/>
    </w:p>
    <w:p>
      <w:pPr>
        <w:pStyle w:val="773"/>
        <w:ind w:firstLine="420"/>
        <w:spacing w:line="360" w:lineRule="auto"/>
        <w:rPr>
          <w:rFonts w:hint="eastAsia" w:ascii="仿宋" w:hAnsi="仿宋" w:eastAsia="仿宋" w:cs="仿宋"/>
          <w:bCs/>
          <w:sz w:val="21"/>
          <w:szCs w:val="21"/>
        </w:rPr>
      </w:pPr>
      <w:r>
        <w:rPr>
          <w:rFonts w:hint="eastAsia" w:ascii="仿宋" w:hAnsi="仿宋" w:eastAsia="仿宋" w:cs="仿宋"/>
          <w:bCs/>
          <w:sz w:val="21"/>
          <w:szCs w:val="21"/>
        </w:rPr>
        <w:t xml:space="preserve">27.1.2供应商未成功解密电子磋商响应文件的。</w:t>
      </w:r>
      <w:r>
        <w:rPr>
          <w:rFonts w:hint="eastAsia" w:ascii="仿宋" w:hAnsi="仿宋" w:eastAsia="仿宋" w:cs="仿宋"/>
          <w:bCs/>
          <w:sz w:val="21"/>
          <w:szCs w:val="21"/>
        </w:rPr>
      </w:r>
      <w:r/>
    </w:p>
    <w:p>
      <w:pPr>
        <w:pStyle w:val="773"/>
        <w:ind w:firstLine="420"/>
        <w:spacing w:line="360" w:lineRule="auto"/>
        <w:rPr>
          <w:rFonts w:hint="eastAsia" w:ascii="仿宋" w:hAnsi="仿宋" w:eastAsia="仿宋" w:cs="仿宋"/>
          <w:bCs/>
          <w:sz w:val="21"/>
          <w:szCs w:val="21"/>
        </w:rPr>
      </w:pPr>
      <w:r>
        <w:rPr>
          <w:rFonts w:hint="eastAsia" w:ascii="仿宋" w:hAnsi="仿宋" w:eastAsia="仿宋" w:cs="仿宋"/>
          <w:bCs/>
          <w:sz w:val="21"/>
          <w:szCs w:val="21"/>
        </w:rPr>
        <w:t xml:space="preserve">27.1.3供应商不具备采购文件中规定资格要求的。</w:t>
      </w:r>
      <w:r>
        <w:rPr>
          <w:rFonts w:hint="eastAsia" w:ascii="仿宋" w:hAnsi="仿宋" w:eastAsia="仿宋" w:cs="仿宋"/>
          <w:bCs/>
          <w:sz w:val="21"/>
          <w:szCs w:val="21"/>
        </w:rPr>
      </w:r>
      <w:r/>
    </w:p>
    <w:p>
      <w:pPr>
        <w:pStyle w:val="773"/>
        <w:ind w:firstLine="420"/>
        <w:spacing w:line="360" w:lineRule="auto"/>
        <w:rPr>
          <w:rFonts w:hint="eastAsia" w:ascii="仿宋" w:hAnsi="仿宋" w:eastAsia="仿宋" w:cs="仿宋"/>
          <w:bCs/>
          <w:i/>
          <w:sz w:val="21"/>
          <w:szCs w:val="21"/>
          <w:u w:val="single"/>
        </w:rPr>
      </w:pPr>
      <w:r>
        <w:rPr>
          <w:rFonts w:hint="eastAsia" w:ascii="仿宋" w:hAnsi="仿宋" w:eastAsia="仿宋" w:cs="仿宋"/>
          <w:bCs/>
          <w:sz w:val="21"/>
          <w:szCs w:val="21"/>
        </w:rPr>
        <w:t xml:space="preserve">27.1.4未通过符合性审查的。</w:t>
      </w:r>
      <w:r>
        <w:rPr>
          <w:rFonts w:hint="eastAsia" w:ascii="仿宋" w:hAnsi="仿宋" w:eastAsia="仿宋" w:cs="仿宋"/>
          <w:bCs/>
          <w:i/>
          <w:sz w:val="21"/>
          <w:szCs w:val="21"/>
          <w:u w:val="single"/>
        </w:rPr>
      </w:r>
      <w:r/>
    </w:p>
    <w:p>
      <w:pPr>
        <w:pStyle w:val="773"/>
        <w:ind w:firstLine="420"/>
        <w:spacing w:line="360" w:lineRule="auto"/>
        <w:rPr>
          <w:rFonts w:hint="eastAsia" w:ascii="仿宋" w:hAnsi="仿宋" w:eastAsia="仿宋" w:cs="仿宋"/>
          <w:bCs/>
          <w:i/>
          <w:sz w:val="21"/>
          <w:szCs w:val="21"/>
          <w:u w:val="single"/>
        </w:rPr>
      </w:pPr>
      <w:r>
        <w:rPr>
          <w:rFonts w:hint="eastAsia" w:ascii="仿宋" w:hAnsi="仿宋" w:eastAsia="仿宋" w:cs="仿宋"/>
          <w:bCs/>
          <w:sz w:val="21"/>
          <w:szCs w:val="21"/>
        </w:rPr>
        <w:t xml:space="preserve">27.1.5不符合采购文件中规定的其他实质性要求和条件的（</w:t>
      </w:r>
      <w:r>
        <w:rPr>
          <w:rFonts w:hint="eastAsia" w:ascii="仿宋" w:hAnsi="仿宋" w:eastAsia="仿宋" w:cs="仿宋"/>
          <w:bCs/>
          <w:i/>
          <w:sz w:val="21"/>
          <w:szCs w:val="21"/>
          <w:u w:val="single"/>
        </w:rPr>
        <w:t xml:space="preserve">本采购文件中斜体且有下划线部分为实质性要求和条件）。</w:t>
      </w:r>
      <w:r>
        <w:rPr>
          <w:rFonts w:hint="eastAsia" w:ascii="仿宋" w:hAnsi="仿宋" w:eastAsia="仿宋" w:cs="仿宋"/>
          <w:bCs/>
          <w:i/>
          <w:sz w:val="21"/>
          <w:szCs w:val="21"/>
          <w:u w:val="single"/>
        </w:rPr>
      </w:r>
      <w:r/>
    </w:p>
    <w:p>
      <w:pPr>
        <w:pStyle w:val="773"/>
        <w:ind w:firstLine="420"/>
        <w:spacing w:line="360" w:lineRule="auto"/>
        <w:rPr>
          <w:rFonts w:hint="eastAsia" w:ascii="仿宋" w:hAnsi="仿宋" w:eastAsia="仿宋" w:cs="仿宋"/>
          <w:bCs/>
          <w:sz w:val="21"/>
          <w:szCs w:val="21"/>
        </w:rPr>
      </w:pPr>
      <w:r>
        <w:rPr>
          <w:rFonts w:hint="eastAsia" w:ascii="仿宋" w:hAnsi="仿宋" w:eastAsia="仿宋" w:cs="仿宋"/>
          <w:bCs/>
          <w:sz w:val="21"/>
          <w:szCs w:val="21"/>
        </w:rPr>
        <w:t xml:space="preserve">27.1.6</w:t>
      </w:r>
      <w:r>
        <w:rPr>
          <w:rFonts w:hint="eastAsia" w:ascii="仿宋" w:hAnsi="仿宋" w:eastAsia="仿宋" w:cs="仿宋"/>
          <w:sz w:val="21"/>
          <w:szCs w:val="21"/>
        </w:rPr>
        <w:t xml:space="preserve">供应商被“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rPr>
          <w:rFonts w:hint="eastAsia" w:ascii="仿宋" w:hAnsi="仿宋" w:eastAsia="仿宋" w:cs="仿宋"/>
          <w:bCs/>
          <w:sz w:val="21"/>
          <w:szCs w:val="21"/>
        </w:rPr>
      </w:r>
      <w:r/>
    </w:p>
    <w:p>
      <w:pPr>
        <w:pStyle w:val="773"/>
        <w:ind w:firstLine="420"/>
        <w:spacing w:line="360" w:lineRule="auto"/>
        <w:rPr>
          <w:rFonts w:hint="eastAsia" w:ascii="仿宋" w:hAnsi="仿宋" w:eastAsia="仿宋" w:cs="仿宋"/>
          <w:bCs/>
          <w:sz w:val="21"/>
          <w:szCs w:val="21"/>
        </w:rPr>
      </w:pPr>
      <w:r>
        <w:rPr>
          <w:rFonts w:hint="eastAsia" w:ascii="仿宋" w:hAnsi="仿宋" w:eastAsia="仿宋" w:cs="仿宋"/>
          <w:bCs/>
          <w:sz w:val="21"/>
          <w:szCs w:val="21"/>
        </w:rPr>
        <w:t xml:space="preserve">27.1.7本项目采购产品被财政部、国家发改委、生态环境部等列入“节能产品品目清单”、“环境标志产品品目清单”强制采购范围，而供应商所磋商产品不在强制采购范围内的。</w:t>
      </w:r>
      <w:r>
        <w:rPr>
          <w:rFonts w:hint="eastAsia" w:ascii="仿宋" w:hAnsi="仿宋" w:eastAsia="仿宋" w:cs="仿宋"/>
          <w:bCs/>
          <w:sz w:val="21"/>
          <w:szCs w:val="21"/>
        </w:rPr>
      </w:r>
      <w:r/>
    </w:p>
    <w:p>
      <w:pPr>
        <w:pStyle w:val="773"/>
        <w:ind w:firstLine="420"/>
        <w:spacing w:line="360" w:lineRule="auto"/>
        <w:rPr>
          <w:rFonts w:hint="eastAsia" w:ascii="仿宋" w:hAnsi="仿宋" w:eastAsia="仿宋" w:cs="仿宋"/>
          <w:bCs/>
          <w:sz w:val="21"/>
          <w:szCs w:val="21"/>
        </w:rPr>
      </w:pPr>
      <w:r>
        <w:rPr>
          <w:rFonts w:hint="eastAsia" w:ascii="仿宋" w:hAnsi="仿宋" w:eastAsia="仿宋" w:cs="仿宋"/>
          <w:bCs/>
          <w:sz w:val="21"/>
          <w:szCs w:val="21"/>
        </w:rPr>
        <w:t xml:space="preserve">27.1.8响应文件未按照采购文件要求加盖电子签章。</w:t>
      </w:r>
      <w:r>
        <w:rPr>
          <w:rFonts w:hint="eastAsia" w:ascii="仿宋" w:hAnsi="仿宋" w:eastAsia="仿宋" w:cs="仿宋"/>
          <w:bCs/>
          <w:sz w:val="21"/>
          <w:szCs w:val="21"/>
        </w:rPr>
      </w:r>
      <w:r/>
    </w:p>
    <w:p>
      <w:pPr>
        <w:pStyle w:val="773"/>
        <w:ind w:firstLine="420"/>
        <w:spacing w:line="360" w:lineRule="auto"/>
        <w:rPr>
          <w:rFonts w:hint="eastAsia" w:ascii="仿宋" w:hAnsi="仿宋" w:eastAsia="仿宋" w:cs="仿宋"/>
          <w:bCs/>
          <w:sz w:val="21"/>
          <w:szCs w:val="21"/>
        </w:rPr>
      </w:pPr>
      <w:r>
        <w:rPr>
          <w:rFonts w:hint="eastAsia" w:ascii="仿宋" w:hAnsi="仿宋" w:eastAsia="仿宋" w:cs="仿宋"/>
          <w:bCs/>
          <w:sz w:val="21"/>
          <w:szCs w:val="21"/>
        </w:rPr>
        <w:t xml:space="preserve">27.1.9其他法律、法规及本采购文件规定的属无效响应的情形。</w:t>
      </w:r>
      <w:r>
        <w:rPr>
          <w:rFonts w:hint="eastAsia" w:ascii="仿宋" w:hAnsi="仿宋" w:eastAsia="仿宋" w:cs="仿宋"/>
          <w:bCs/>
          <w:sz w:val="21"/>
          <w:szCs w:val="21"/>
        </w:rPr>
      </w:r>
      <w:r/>
    </w:p>
    <w:p>
      <w:pPr>
        <w:pStyle w:val="773"/>
        <w:ind w:firstLine="420"/>
        <w:spacing w:line="360" w:lineRule="auto"/>
        <w:rPr>
          <w:rFonts w:hint="eastAsia" w:ascii="仿宋" w:hAnsi="仿宋" w:eastAsia="仿宋" w:cs="仿宋"/>
          <w:bCs/>
          <w:sz w:val="21"/>
          <w:szCs w:val="21"/>
        </w:rPr>
      </w:pPr>
      <w:r>
        <w:rPr>
          <w:rFonts w:hint="eastAsia" w:ascii="仿宋" w:hAnsi="仿宋" w:eastAsia="仿宋" w:cs="仿宋"/>
          <w:bCs/>
          <w:sz w:val="21"/>
          <w:szCs w:val="21"/>
        </w:rPr>
        <w:t xml:space="preserve">27.2</w:t>
      </w:r>
      <w:r>
        <w:rPr>
          <w:rFonts w:hint="eastAsia" w:ascii="仿宋" w:hAnsi="仿宋" w:eastAsia="仿宋" w:cs="仿宋"/>
          <w:sz w:val="21"/>
          <w:szCs w:val="21"/>
        </w:rPr>
        <w:t xml:space="preserve">采购活动终止的情况</w:t>
      </w:r>
      <w:r>
        <w:rPr>
          <w:rFonts w:hint="eastAsia" w:ascii="仿宋" w:hAnsi="仿宋" w:eastAsia="仿宋" w:cs="仿宋"/>
          <w:bCs/>
          <w:sz w:val="21"/>
          <w:szCs w:val="21"/>
        </w:rPr>
        <w:t xml:space="preserve">：</w:t>
      </w:r>
      <w:r>
        <w:rPr>
          <w:rFonts w:hint="eastAsia" w:ascii="仿宋" w:hAnsi="仿宋" w:eastAsia="仿宋" w:cs="仿宋"/>
          <w:bCs/>
          <w:sz w:val="21"/>
          <w:szCs w:val="21"/>
        </w:rPr>
      </w:r>
      <w:r/>
    </w:p>
    <w:p>
      <w:pPr>
        <w:pStyle w:val="773"/>
        <w:ind w:firstLine="420"/>
        <w:spacing w:line="360" w:lineRule="auto"/>
        <w:rPr>
          <w:rFonts w:hint="eastAsia" w:ascii="仿宋" w:hAnsi="仿宋" w:eastAsia="仿宋" w:cs="仿宋"/>
          <w:bCs/>
          <w:sz w:val="21"/>
          <w:szCs w:val="21"/>
        </w:rPr>
      </w:pPr>
      <w:r>
        <w:rPr>
          <w:rFonts w:hint="eastAsia" w:ascii="仿宋" w:hAnsi="仿宋" w:eastAsia="仿宋" w:cs="仿宋"/>
          <w:bCs/>
          <w:sz w:val="21"/>
          <w:szCs w:val="21"/>
        </w:rPr>
        <w:t xml:space="preserve">27.2.1因情况变化，不再符合规定的竞争性磋商采购方式适用情形的；</w:t>
      </w:r>
      <w:r>
        <w:rPr>
          <w:rFonts w:hint="eastAsia" w:ascii="仿宋" w:hAnsi="仿宋" w:eastAsia="仿宋" w:cs="仿宋"/>
          <w:bCs/>
          <w:sz w:val="21"/>
          <w:szCs w:val="21"/>
        </w:rPr>
      </w:r>
      <w:r/>
    </w:p>
    <w:p>
      <w:pPr>
        <w:pStyle w:val="773"/>
        <w:ind w:firstLine="420"/>
        <w:spacing w:line="360" w:lineRule="auto"/>
        <w:rPr>
          <w:rFonts w:hint="eastAsia" w:ascii="仿宋" w:hAnsi="仿宋" w:eastAsia="仿宋" w:cs="仿宋"/>
          <w:bCs/>
          <w:sz w:val="21"/>
          <w:szCs w:val="21"/>
        </w:rPr>
      </w:pPr>
      <w:r>
        <w:rPr>
          <w:rFonts w:hint="eastAsia" w:ascii="仿宋" w:hAnsi="仿宋" w:eastAsia="仿宋" w:cs="仿宋"/>
          <w:bCs/>
          <w:sz w:val="21"/>
          <w:szCs w:val="21"/>
        </w:rPr>
        <w:t xml:space="preserve">27.2.2出现影响采购公正的违法、违规行为的；</w:t>
      </w:r>
      <w:r>
        <w:rPr>
          <w:rFonts w:hint="eastAsia" w:ascii="仿宋" w:hAnsi="仿宋" w:eastAsia="仿宋" w:cs="仿宋"/>
          <w:bCs/>
          <w:sz w:val="21"/>
          <w:szCs w:val="21"/>
        </w:rPr>
      </w:r>
      <w:r/>
    </w:p>
    <w:p>
      <w:pPr>
        <w:pStyle w:val="773"/>
        <w:ind w:firstLine="420"/>
        <w:spacing w:line="360" w:lineRule="auto"/>
        <w:rPr>
          <w:rFonts w:hint="eastAsia" w:ascii="仿宋" w:hAnsi="仿宋" w:eastAsia="仿宋" w:cs="仿宋"/>
          <w:bCs/>
          <w:sz w:val="21"/>
          <w:szCs w:val="21"/>
        </w:rPr>
      </w:pPr>
      <w:r>
        <w:rPr>
          <w:rFonts w:hint="eastAsia" w:ascii="仿宋" w:hAnsi="仿宋" w:eastAsia="仿宋" w:cs="仿宋"/>
          <w:bCs/>
          <w:sz w:val="21"/>
          <w:szCs w:val="21"/>
        </w:rPr>
        <w:t xml:space="preserve">27.2.3</w:t>
      </w:r>
      <w:r>
        <w:rPr>
          <w:rFonts w:hint="eastAsia" w:ascii="仿宋" w:hAnsi="仿宋" w:eastAsia="仿宋" w:cs="仿宋"/>
          <w:sz w:val="21"/>
          <w:szCs w:val="21"/>
        </w:rPr>
        <w:t xml:space="preserve">除本磋商文件第26.1.2条第三款规定的情形外，在采购过程中符合要求的供应商或者报价未超过采购预算的供应商不足3家的。</w:t>
      </w:r>
      <w:r>
        <w:rPr>
          <w:rFonts w:hint="eastAsia" w:ascii="仿宋" w:hAnsi="仿宋" w:eastAsia="仿宋" w:cs="仿宋"/>
          <w:bCs/>
          <w:sz w:val="21"/>
          <w:szCs w:val="21"/>
        </w:rPr>
      </w:r>
      <w:r/>
    </w:p>
    <w:p>
      <w:pPr>
        <w:pStyle w:val="773"/>
        <w:ind w:firstLine="420"/>
        <w:spacing w:line="360" w:lineRule="auto"/>
        <w:rPr>
          <w:rFonts w:hint="eastAsia" w:ascii="仿宋" w:hAnsi="仿宋" w:eastAsia="仿宋" w:cs="仿宋"/>
          <w:bCs/>
          <w:sz w:val="21"/>
          <w:szCs w:val="21"/>
        </w:rPr>
      </w:pPr>
      <w:r>
        <w:rPr>
          <w:rFonts w:hint="eastAsia" w:ascii="仿宋" w:hAnsi="仿宋" w:eastAsia="仿宋" w:cs="仿宋"/>
          <w:bCs/>
          <w:sz w:val="21"/>
          <w:szCs w:val="21"/>
        </w:rPr>
        <w:t xml:space="preserve">27.2.4因重大变故，采购任务取消的。</w:t>
      </w:r>
      <w:r>
        <w:rPr>
          <w:rFonts w:hint="eastAsia" w:ascii="仿宋" w:hAnsi="仿宋" w:eastAsia="仿宋" w:cs="仿宋"/>
          <w:bCs/>
          <w:sz w:val="21"/>
          <w:szCs w:val="21"/>
        </w:rPr>
      </w:r>
      <w:r/>
    </w:p>
    <w:p>
      <w:pPr>
        <w:pStyle w:val="773"/>
        <w:ind w:firstLine="420"/>
        <w:spacing w:line="360" w:lineRule="auto"/>
        <w:rPr>
          <w:rFonts w:hint="eastAsia" w:ascii="仿宋" w:hAnsi="仿宋" w:eastAsia="仿宋" w:cs="仿宋"/>
          <w:b/>
          <w:bCs/>
          <w:sz w:val="21"/>
          <w:szCs w:val="21"/>
        </w:rPr>
      </w:pPr>
      <w:r>
        <w:rPr>
          <w:rFonts w:hint="eastAsia" w:ascii="仿宋" w:hAnsi="仿宋" w:eastAsia="仿宋" w:cs="仿宋"/>
          <w:sz w:val="21"/>
          <w:szCs w:val="21"/>
        </w:rPr>
        <w:t xml:space="preserve">28、确定成交单位</w:t>
      </w:r>
      <w:r>
        <w:rPr>
          <w:rFonts w:hint="eastAsia" w:ascii="仿宋" w:hAnsi="仿宋" w:eastAsia="仿宋" w:cs="仿宋"/>
          <w:b/>
          <w:bCs/>
          <w:sz w:val="21"/>
          <w:szCs w:val="21"/>
        </w:rPr>
      </w:r>
      <w:r/>
    </w:p>
    <w:p>
      <w:pPr>
        <w:pStyle w:val="773"/>
        <w:ind w:firstLine="420"/>
        <w:spacing w:line="360" w:lineRule="auto"/>
        <w:rPr>
          <w:rFonts w:hint="eastAsia" w:ascii="仿宋" w:hAnsi="仿宋" w:eastAsia="仿宋" w:cs="仿宋"/>
          <w:sz w:val="21"/>
          <w:szCs w:val="21"/>
        </w:rPr>
      </w:pPr>
      <w:r>
        <w:rPr>
          <w:rFonts w:hint="eastAsia" w:ascii="仿宋" w:hAnsi="仿宋" w:eastAsia="仿宋" w:cs="仿宋"/>
          <w:sz w:val="21"/>
          <w:szCs w:val="21"/>
        </w:rPr>
        <w:t xml:space="preserve">28.1磋商小组根据综合评分情况，按照评审得分由高到低顺序推荐3名以上成交候选供应商，并编写评审报告。符合本文件第26.1.2条情形的，可以推荐2家成交候选供应商。评审得分相同的，按照最后报价由低到高的顺序推荐。评审得分且最后报价相同的，按照技术指标优劣顺序推荐。</w:t>
      </w:r>
      <w:r>
        <w:rPr>
          <w:rFonts w:hint="eastAsia" w:ascii="仿宋" w:hAnsi="仿宋" w:eastAsia="仿宋" w:cs="仿宋"/>
          <w:sz w:val="21"/>
          <w:szCs w:val="21"/>
        </w:rPr>
      </w:r>
      <w:r/>
    </w:p>
    <w:p>
      <w:pPr>
        <w:pStyle w:val="773"/>
        <w:ind w:firstLine="420"/>
        <w:spacing w:line="360" w:lineRule="auto"/>
        <w:rPr>
          <w:rFonts w:hint="eastAsia" w:ascii="仿宋" w:hAnsi="仿宋" w:eastAsia="仿宋" w:cs="仿宋"/>
          <w:sz w:val="21"/>
          <w:szCs w:val="21"/>
          <w:highlight w:val="yellow"/>
          <w:lang w:val="en-US" w:eastAsia="zh-CN"/>
        </w:rPr>
      </w:pPr>
      <w:r>
        <w:rPr>
          <w:rFonts w:hint="eastAsia" w:ascii="仿宋" w:hAnsi="仿宋" w:eastAsia="仿宋" w:cs="仿宋"/>
          <w:sz w:val="21"/>
          <w:szCs w:val="21"/>
        </w:rPr>
        <w:t xml:space="preserve">28.2采购人应根据磋商推荐的成交候选人，按照排序由高到低的</w:t>
      </w:r>
      <w:r>
        <w:rPr>
          <w:rFonts w:hint="eastAsia" w:ascii="仿宋" w:hAnsi="仿宋" w:eastAsia="仿宋" w:cs="仿宋"/>
          <w:sz w:val="21"/>
          <w:szCs w:val="21"/>
          <w:lang w:eastAsia="zh-CN"/>
        </w:rPr>
        <w:t xml:space="preserve">原则</w:t>
      </w:r>
      <w:r>
        <w:rPr>
          <w:rFonts w:hint="eastAsia" w:ascii="仿宋" w:hAnsi="仿宋" w:eastAsia="仿宋" w:cs="仿宋"/>
          <w:sz w:val="21"/>
          <w:szCs w:val="21"/>
        </w:rPr>
        <w:t xml:space="preserve">确定成交供应商。</w:t>
      </w:r>
      <w:r>
        <w:rPr>
          <w:rFonts w:hint="eastAsia" w:ascii="仿宋" w:hAnsi="仿宋" w:eastAsia="仿宋" w:cs="仿宋"/>
          <w:sz w:val="21"/>
          <w:szCs w:val="21"/>
          <w:highlight w:val="yellow"/>
          <w:lang w:val="en-US" w:eastAsia="zh-CN"/>
        </w:rPr>
      </w:r>
      <w:r/>
    </w:p>
    <w:p>
      <w:pPr>
        <w:pStyle w:val="773"/>
        <w:ind w:firstLine="420"/>
        <w:spacing w:line="360" w:lineRule="auto"/>
        <w:rPr>
          <w:rFonts w:hint="eastAsia" w:ascii="仿宋" w:hAnsi="仿宋" w:eastAsia="仿宋" w:cs="仿宋"/>
          <w:sz w:val="21"/>
          <w:szCs w:val="21"/>
        </w:rPr>
      </w:pPr>
      <w:r>
        <w:rPr>
          <w:rFonts w:hint="eastAsia" w:ascii="仿宋" w:hAnsi="仿宋" w:eastAsia="仿宋" w:cs="仿宋"/>
          <w:sz w:val="21"/>
          <w:szCs w:val="21"/>
        </w:rPr>
        <w:t xml:space="preserve">28.3代理机构将在</w:t>
      </w:r>
      <w:r>
        <w:rPr>
          <w:rFonts w:hint="eastAsia" w:ascii="仿宋" w:hAnsi="仿宋" w:eastAsia="仿宋" w:cs="仿宋"/>
          <w:bCs/>
          <w:sz w:val="21"/>
          <w:szCs w:val="21"/>
        </w:rPr>
        <w:t xml:space="preserve">“扬州市政府采购网”、”江苏省政府采购网”</w:t>
      </w:r>
      <w:r>
        <w:rPr>
          <w:rFonts w:hint="eastAsia" w:ascii="仿宋" w:hAnsi="仿宋" w:eastAsia="仿宋" w:cs="仿宋"/>
          <w:sz w:val="21"/>
          <w:szCs w:val="21"/>
        </w:rPr>
        <w:t xml:space="preserve">发布成交公告，公告期限为1个工作日。</w:t>
      </w:r>
      <w:r>
        <w:rPr>
          <w:rFonts w:hint="eastAsia" w:ascii="仿宋" w:hAnsi="仿宋" w:eastAsia="仿宋" w:cs="仿宋"/>
          <w:sz w:val="21"/>
          <w:szCs w:val="21"/>
        </w:rPr>
      </w:r>
      <w:r/>
    </w:p>
    <w:p>
      <w:pPr>
        <w:pStyle w:val="773"/>
        <w:ind w:firstLine="420"/>
        <w:spacing w:line="360" w:lineRule="auto"/>
        <w:rPr>
          <w:rFonts w:hint="eastAsia" w:ascii="仿宋" w:hAnsi="仿宋" w:eastAsia="仿宋" w:cs="仿宋"/>
          <w:sz w:val="21"/>
          <w:szCs w:val="21"/>
        </w:rPr>
      </w:pPr>
      <w:r>
        <w:rPr>
          <w:rFonts w:hint="eastAsia" w:ascii="仿宋" w:hAnsi="仿宋" w:eastAsia="仿宋" w:cs="仿宋"/>
          <w:sz w:val="21"/>
          <w:szCs w:val="21"/>
        </w:rPr>
        <w:t xml:space="preserve">28.4若有充分证据证明，成交供应商出现下列情况之一的，一经查实，将被取消成交资格：</w:t>
      </w:r>
      <w:r>
        <w:rPr>
          <w:rFonts w:hint="eastAsia" w:ascii="仿宋" w:hAnsi="仿宋" w:eastAsia="仿宋" w:cs="仿宋"/>
          <w:sz w:val="21"/>
          <w:szCs w:val="21"/>
        </w:rPr>
      </w:r>
      <w:r/>
    </w:p>
    <w:p>
      <w:pPr>
        <w:pStyle w:val="773"/>
        <w:ind w:firstLine="420"/>
        <w:spacing w:line="360" w:lineRule="auto"/>
        <w:rPr>
          <w:rFonts w:hint="eastAsia" w:ascii="仿宋" w:hAnsi="仿宋" w:eastAsia="仿宋" w:cs="仿宋"/>
          <w:sz w:val="21"/>
          <w:szCs w:val="21"/>
        </w:rPr>
      </w:pPr>
      <w:r>
        <w:rPr>
          <w:rFonts w:hint="eastAsia" w:ascii="仿宋" w:hAnsi="仿宋" w:eastAsia="仿宋" w:cs="仿宋"/>
          <w:sz w:val="21"/>
          <w:szCs w:val="21"/>
        </w:rPr>
        <w:t xml:space="preserve">28.4.1提供虚假材料谋取成交的；</w:t>
      </w:r>
      <w:r>
        <w:rPr>
          <w:rFonts w:hint="eastAsia" w:ascii="仿宋" w:hAnsi="仿宋" w:eastAsia="仿宋" w:cs="仿宋"/>
          <w:sz w:val="21"/>
          <w:szCs w:val="21"/>
        </w:rPr>
      </w:r>
      <w:r/>
    </w:p>
    <w:p>
      <w:pPr>
        <w:pStyle w:val="773"/>
        <w:ind w:firstLine="420"/>
        <w:spacing w:line="360" w:lineRule="auto"/>
        <w:rPr>
          <w:rFonts w:hint="eastAsia" w:ascii="仿宋" w:hAnsi="仿宋" w:eastAsia="仿宋" w:cs="仿宋"/>
          <w:sz w:val="21"/>
          <w:szCs w:val="21"/>
        </w:rPr>
      </w:pPr>
      <w:r>
        <w:rPr>
          <w:rFonts w:hint="eastAsia" w:ascii="仿宋" w:hAnsi="仿宋" w:eastAsia="仿宋" w:cs="仿宋"/>
          <w:sz w:val="21"/>
          <w:szCs w:val="21"/>
        </w:rPr>
        <w:t xml:space="preserve">28.4.2向采购人、代理机构行贿或者提供其他不正当利益的；</w:t>
      </w:r>
      <w:r>
        <w:rPr>
          <w:rFonts w:hint="eastAsia" w:ascii="仿宋" w:hAnsi="仿宋" w:eastAsia="仿宋" w:cs="仿宋"/>
          <w:sz w:val="21"/>
          <w:szCs w:val="21"/>
        </w:rPr>
      </w:r>
      <w:r/>
    </w:p>
    <w:p>
      <w:pPr>
        <w:pStyle w:val="773"/>
        <w:ind w:firstLine="420"/>
        <w:spacing w:line="360" w:lineRule="auto"/>
        <w:rPr>
          <w:rFonts w:hint="eastAsia" w:ascii="仿宋" w:hAnsi="仿宋" w:eastAsia="仿宋" w:cs="仿宋"/>
          <w:sz w:val="21"/>
          <w:szCs w:val="21"/>
        </w:rPr>
      </w:pPr>
      <w:r>
        <w:rPr>
          <w:rFonts w:hint="eastAsia" w:ascii="仿宋" w:hAnsi="仿宋" w:eastAsia="仿宋" w:cs="仿宋"/>
          <w:sz w:val="21"/>
          <w:szCs w:val="21"/>
        </w:rPr>
        <w:t xml:space="preserve">28.4.3恶意竞争，最终总报价明显低于其自身合理成本且又无法提供证明的；</w:t>
      </w:r>
      <w:r>
        <w:rPr>
          <w:rFonts w:hint="eastAsia" w:ascii="仿宋" w:hAnsi="仿宋" w:eastAsia="仿宋" w:cs="仿宋"/>
          <w:sz w:val="21"/>
          <w:szCs w:val="21"/>
        </w:rPr>
      </w:r>
      <w:r/>
    </w:p>
    <w:p>
      <w:pPr>
        <w:pStyle w:val="773"/>
        <w:ind w:firstLine="420"/>
        <w:spacing w:line="360" w:lineRule="auto"/>
        <w:rPr>
          <w:rFonts w:hint="eastAsia" w:ascii="仿宋" w:hAnsi="仿宋" w:eastAsia="仿宋" w:cs="仿宋"/>
          <w:sz w:val="21"/>
          <w:szCs w:val="21"/>
        </w:rPr>
      </w:pPr>
      <w:r>
        <w:rPr>
          <w:rFonts w:hint="eastAsia" w:ascii="仿宋" w:hAnsi="仿宋" w:eastAsia="仿宋" w:cs="仿宋"/>
          <w:sz w:val="21"/>
          <w:szCs w:val="21"/>
        </w:rPr>
        <w:t xml:space="preserve">28.4.4属于本文件规定的无效条件，但在评审过程中又未被磋商小组发现的；</w:t>
      </w:r>
      <w:r>
        <w:rPr>
          <w:rFonts w:hint="eastAsia" w:ascii="仿宋" w:hAnsi="仿宋" w:eastAsia="仿宋" w:cs="仿宋"/>
          <w:sz w:val="21"/>
          <w:szCs w:val="21"/>
        </w:rPr>
      </w:r>
      <w:r/>
    </w:p>
    <w:p>
      <w:pPr>
        <w:pStyle w:val="773"/>
        <w:ind w:firstLine="420"/>
        <w:spacing w:line="360" w:lineRule="auto"/>
        <w:rPr>
          <w:rFonts w:hint="eastAsia" w:ascii="仿宋" w:hAnsi="仿宋" w:eastAsia="仿宋" w:cs="仿宋"/>
          <w:sz w:val="21"/>
          <w:szCs w:val="21"/>
        </w:rPr>
      </w:pPr>
      <w:r>
        <w:rPr>
          <w:rFonts w:hint="eastAsia" w:ascii="仿宋" w:hAnsi="仿宋" w:eastAsia="仿宋" w:cs="仿宋"/>
          <w:sz w:val="21"/>
          <w:szCs w:val="21"/>
        </w:rPr>
        <w:t xml:space="preserve">28.4.5与采购人或者其他供应商恶意串通的；</w:t>
      </w:r>
      <w:r>
        <w:rPr>
          <w:rFonts w:hint="eastAsia" w:ascii="仿宋" w:hAnsi="仿宋" w:eastAsia="仿宋" w:cs="仿宋"/>
          <w:sz w:val="21"/>
          <w:szCs w:val="21"/>
        </w:rPr>
      </w:r>
      <w:r/>
    </w:p>
    <w:p>
      <w:pPr>
        <w:pStyle w:val="773"/>
        <w:ind w:firstLine="420"/>
        <w:spacing w:line="360" w:lineRule="auto"/>
        <w:rPr>
          <w:rFonts w:hint="eastAsia" w:ascii="仿宋" w:hAnsi="仿宋" w:eastAsia="仿宋" w:cs="仿宋"/>
          <w:sz w:val="21"/>
          <w:szCs w:val="21"/>
        </w:rPr>
      </w:pPr>
      <w:r>
        <w:rPr>
          <w:rFonts w:hint="eastAsia" w:ascii="仿宋" w:hAnsi="仿宋" w:eastAsia="仿宋" w:cs="仿宋"/>
          <w:sz w:val="21"/>
          <w:szCs w:val="21"/>
        </w:rPr>
        <w:t xml:space="preserve">28.4.6采取不正当手段诋毁、排挤其他供应商的；</w:t>
      </w:r>
      <w:r>
        <w:rPr>
          <w:rFonts w:hint="eastAsia" w:ascii="仿宋" w:hAnsi="仿宋" w:eastAsia="仿宋" w:cs="仿宋"/>
          <w:sz w:val="21"/>
          <w:szCs w:val="21"/>
        </w:rPr>
      </w:r>
      <w:r/>
    </w:p>
    <w:p>
      <w:pPr>
        <w:pStyle w:val="773"/>
        <w:ind w:firstLine="420"/>
        <w:spacing w:line="360" w:lineRule="auto"/>
        <w:rPr>
          <w:rFonts w:hint="eastAsia" w:ascii="仿宋" w:hAnsi="仿宋" w:eastAsia="仿宋" w:cs="仿宋"/>
          <w:sz w:val="21"/>
          <w:szCs w:val="21"/>
        </w:rPr>
      </w:pPr>
      <w:r>
        <w:rPr>
          <w:rFonts w:hint="eastAsia" w:ascii="仿宋" w:hAnsi="仿宋" w:eastAsia="仿宋" w:cs="仿宋"/>
          <w:sz w:val="21"/>
          <w:szCs w:val="21"/>
        </w:rPr>
        <w:t xml:space="preserve">28.4.7不符合法律、法规的规定的。</w:t>
      </w:r>
      <w:r>
        <w:rPr>
          <w:rFonts w:hint="eastAsia" w:ascii="仿宋" w:hAnsi="仿宋" w:eastAsia="仿宋" w:cs="仿宋"/>
          <w:sz w:val="21"/>
          <w:szCs w:val="21"/>
        </w:rPr>
      </w:r>
      <w:r/>
    </w:p>
    <w:p>
      <w:pPr>
        <w:pStyle w:val="773"/>
        <w:ind w:firstLine="420"/>
        <w:spacing w:line="360" w:lineRule="auto"/>
        <w:rPr>
          <w:rFonts w:hint="eastAsia" w:ascii="仿宋" w:hAnsi="仿宋" w:eastAsia="仿宋" w:cs="仿宋"/>
          <w:sz w:val="21"/>
          <w:szCs w:val="21"/>
        </w:rPr>
      </w:pPr>
      <w:r>
        <w:rPr>
          <w:rFonts w:hint="eastAsia" w:ascii="仿宋" w:hAnsi="仿宋" w:eastAsia="仿宋" w:cs="仿宋"/>
          <w:sz w:val="21"/>
          <w:szCs w:val="21"/>
        </w:rPr>
        <w:t xml:space="preserve">29、质疑处理</w:t>
      </w:r>
      <w:r>
        <w:rPr>
          <w:rFonts w:hint="eastAsia" w:ascii="仿宋" w:hAnsi="仿宋" w:eastAsia="仿宋" w:cs="仿宋"/>
          <w:sz w:val="21"/>
          <w:szCs w:val="21"/>
        </w:rPr>
      </w:r>
      <w:r/>
    </w:p>
    <w:p>
      <w:pPr>
        <w:pStyle w:val="773"/>
        <w:ind w:firstLine="420"/>
        <w:spacing w:line="360" w:lineRule="auto"/>
        <w:rPr>
          <w:rFonts w:hint="eastAsia" w:ascii="仿宋" w:hAnsi="仿宋" w:eastAsia="仿宋" w:cs="仿宋"/>
          <w:sz w:val="21"/>
          <w:szCs w:val="21"/>
        </w:rPr>
      </w:pPr>
      <w:r>
        <w:rPr>
          <w:rFonts w:hint="eastAsia" w:ascii="仿宋" w:hAnsi="仿宋" w:eastAsia="仿宋" w:cs="仿宋"/>
          <w:sz w:val="21"/>
          <w:szCs w:val="21"/>
        </w:rPr>
        <w:t xml:space="preserve">29.1提出质疑的供应商应当是参与所质疑项目采购活动的供应商。潜在供应商依法获取其可质疑的采购文件的，可以对采购文件提出质疑。</w:t>
      </w:r>
      <w:r>
        <w:rPr>
          <w:rFonts w:hint="eastAsia" w:ascii="仿宋" w:hAnsi="仿宋" w:eastAsia="仿宋" w:cs="仿宋"/>
          <w:sz w:val="21"/>
          <w:szCs w:val="21"/>
        </w:rPr>
      </w:r>
      <w:r/>
    </w:p>
    <w:p>
      <w:pPr>
        <w:pStyle w:val="773"/>
        <w:ind w:firstLine="420"/>
        <w:spacing w:line="360" w:lineRule="auto"/>
        <w:rPr>
          <w:rFonts w:hint="eastAsia" w:ascii="仿宋" w:hAnsi="仿宋" w:eastAsia="仿宋" w:cs="仿宋"/>
          <w:sz w:val="21"/>
          <w:szCs w:val="21"/>
        </w:rPr>
      </w:pPr>
      <w:r>
        <w:rPr>
          <w:rFonts w:hint="eastAsia" w:ascii="仿宋" w:hAnsi="仿宋" w:eastAsia="仿宋" w:cs="仿宋"/>
          <w:sz w:val="21"/>
          <w:szCs w:val="21"/>
        </w:rPr>
        <w:t xml:space="preserve">对项目需求部分的质疑，潜在供应商应向采购人提出，由采购人负责答复。</w:t>
      </w:r>
      <w:r>
        <w:rPr>
          <w:rFonts w:hint="eastAsia" w:ascii="仿宋" w:hAnsi="仿宋" w:eastAsia="仿宋" w:cs="仿宋"/>
          <w:sz w:val="21"/>
          <w:szCs w:val="21"/>
        </w:rPr>
      </w:r>
      <w:r/>
    </w:p>
    <w:p>
      <w:pPr>
        <w:pStyle w:val="773"/>
        <w:ind w:firstLine="420"/>
        <w:spacing w:line="360" w:lineRule="auto"/>
        <w:rPr>
          <w:rFonts w:hint="eastAsia" w:ascii="仿宋" w:hAnsi="仿宋" w:eastAsia="仿宋" w:cs="仿宋"/>
          <w:sz w:val="21"/>
          <w:szCs w:val="21"/>
        </w:rPr>
      </w:pPr>
      <w:r>
        <w:rPr>
          <w:rFonts w:hint="eastAsia" w:ascii="仿宋" w:hAnsi="仿宋" w:eastAsia="仿宋" w:cs="仿宋"/>
          <w:sz w:val="21"/>
          <w:szCs w:val="21"/>
        </w:rPr>
        <w:t xml:space="preserve">29.2供应商认为采购文件、采购过程和中标或成交结果使自己的权益受到损害的，可以在知道或应知其权益受到损害之日起7个工作日内，以书面形式向采购人或代理机构提出质疑。</w:t>
      </w:r>
      <w:r>
        <w:rPr>
          <w:rFonts w:hint="eastAsia" w:ascii="仿宋" w:hAnsi="仿宋" w:eastAsia="仿宋" w:cs="仿宋"/>
          <w:sz w:val="21"/>
          <w:szCs w:val="21"/>
        </w:rPr>
      </w:r>
      <w:r/>
    </w:p>
    <w:p>
      <w:pPr>
        <w:pStyle w:val="773"/>
        <w:ind w:firstLine="420"/>
        <w:spacing w:line="360" w:lineRule="auto"/>
        <w:rPr>
          <w:rFonts w:hint="eastAsia" w:ascii="仿宋" w:hAnsi="仿宋" w:eastAsia="仿宋" w:cs="仿宋"/>
          <w:sz w:val="21"/>
          <w:szCs w:val="21"/>
        </w:rPr>
      </w:pPr>
      <w:r>
        <w:rPr>
          <w:rFonts w:hint="eastAsia" w:ascii="仿宋" w:hAnsi="仿宋" w:eastAsia="仿宋" w:cs="仿宋"/>
          <w:sz w:val="21"/>
          <w:szCs w:val="21"/>
        </w:rPr>
        <w:t xml:space="preserve">29.2.1对采购文件提出质疑的，应当在获取采购文件之日或者采购文件公告期限届满之日起7个工作日内提出。</w:t>
      </w:r>
      <w:r>
        <w:rPr>
          <w:rFonts w:hint="eastAsia" w:ascii="仿宋" w:hAnsi="仿宋" w:eastAsia="仿宋" w:cs="仿宋"/>
          <w:sz w:val="21"/>
          <w:szCs w:val="21"/>
        </w:rPr>
      </w:r>
      <w:r/>
    </w:p>
    <w:p>
      <w:pPr>
        <w:pStyle w:val="773"/>
        <w:ind w:firstLine="420"/>
        <w:spacing w:line="360" w:lineRule="auto"/>
        <w:rPr>
          <w:rFonts w:hint="eastAsia" w:ascii="仿宋" w:hAnsi="仿宋" w:eastAsia="仿宋" w:cs="仿宋"/>
          <w:sz w:val="21"/>
          <w:szCs w:val="21"/>
        </w:rPr>
      </w:pPr>
      <w:r>
        <w:rPr>
          <w:rFonts w:hint="eastAsia" w:ascii="仿宋" w:hAnsi="仿宋" w:eastAsia="仿宋" w:cs="仿宋"/>
          <w:sz w:val="21"/>
          <w:szCs w:val="21"/>
        </w:rPr>
        <w:t xml:space="preserve">29.2.2对采购过程提出质疑的，为各采购程序环节结束之日起7个工作日内提出。</w:t>
      </w:r>
      <w:r>
        <w:rPr>
          <w:rFonts w:hint="eastAsia" w:ascii="仿宋" w:hAnsi="仿宋" w:eastAsia="仿宋" w:cs="仿宋"/>
          <w:sz w:val="21"/>
          <w:szCs w:val="21"/>
        </w:rPr>
      </w:r>
      <w:r/>
    </w:p>
    <w:p>
      <w:pPr>
        <w:pStyle w:val="773"/>
        <w:ind w:firstLine="420"/>
        <w:spacing w:line="360" w:lineRule="auto"/>
        <w:rPr>
          <w:rFonts w:hint="eastAsia" w:ascii="仿宋" w:hAnsi="仿宋" w:eastAsia="仿宋" w:cs="仿宋"/>
          <w:sz w:val="21"/>
          <w:szCs w:val="21"/>
        </w:rPr>
      </w:pPr>
      <w:r>
        <w:rPr>
          <w:rFonts w:hint="eastAsia" w:ascii="仿宋" w:hAnsi="仿宋" w:eastAsia="仿宋" w:cs="仿宋"/>
          <w:sz w:val="21"/>
          <w:szCs w:val="21"/>
        </w:rPr>
        <w:t xml:space="preserve">29.2.3对成交结果提出质疑的，为成交结果公告期限届满之日起7个工作日内提出。</w:t>
      </w:r>
      <w:r>
        <w:rPr>
          <w:rFonts w:hint="eastAsia" w:ascii="仿宋" w:hAnsi="仿宋" w:eastAsia="仿宋" w:cs="仿宋"/>
          <w:sz w:val="21"/>
          <w:szCs w:val="21"/>
        </w:rPr>
      </w:r>
      <w:r/>
    </w:p>
    <w:p>
      <w:pPr>
        <w:pStyle w:val="773"/>
        <w:ind w:firstLine="420"/>
        <w:spacing w:line="360" w:lineRule="auto"/>
        <w:rPr>
          <w:rFonts w:hint="eastAsia" w:ascii="仿宋" w:hAnsi="仿宋" w:eastAsia="仿宋" w:cs="仿宋"/>
          <w:sz w:val="21"/>
          <w:szCs w:val="21"/>
        </w:rPr>
      </w:pPr>
      <w:r>
        <w:rPr>
          <w:rFonts w:hint="eastAsia" w:ascii="仿宋" w:hAnsi="仿宋" w:eastAsia="仿宋" w:cs="仿宋"/>
          <w:sz w:val="21"/>
          <w:szCs w:val="21"/>
        </w:rPr>
        <w:t xml:space="preserve">29.3供应商应在法定质疑期内一次性提出针对同一采购程序环节的质疑。供应商如在法定期限内对同一采购程序环节提出多次质疑的，代理机构、采购人将只对供应商第一次质疑作出答复。</w:t>
      </w:r>
      <w:r>
        <w:rPr>
          <w:rFonts w:hint="eastAsia" w:ascii="仿宋" w:hAnsi="仿宋" w:eastAsia="仿宋" w:cs="仿宋"/>
          <w:sz w:val="21"/>
          <w:szCs w:val="21"/>
        </w:rPr>
      </w:r>
      <w:r/>
    </w:p>
    <w:p>
      <w:pPr>
        <w:pStyle w:val="773"/>
        <w:ind w:firstLine="420"/>
        <w:spacing w:line="360" w:lineRule="auto"/>
        <w:rPr>
          <w:rFonts w:hint="eastAsia" w:ascii="仿宋" w:hAnsi="仿宋" w:eastAsia="仿宋" w:cs="仿宋"/>
          <w:sz w:val="21"/>
          <w:szCs w:val="21"/>
        </w:rPr>
      </w:pPr>
      <w:r>
        <w:rPr>
          <w:rFonts w:hint="eastAsia" w:ascii="仿宋" w:hAnsi="仿宋" w:eastAsia="仿宋" w:cs="仿宋"/>
          <w:sz w:val="21"/>
          <w:szCs w:val="21"/>
        </w:rPr>
        <w:t xml:space="preserve">29.4质疑函必须按照《质疑函范本》及《授权委托书》要求的格式和内容进行填写，格式见网址：http://zfcg.yangzhou.gov.cn。供应商如组成联合体参加磋商，则《质疑函范本》及《授权委托书》中要求签字、盖章、加盖公章之处，联合体各方均须按要求签字、盖章、加盖公章。</w:t>
      </w:r>
      <w:r>
        <w:rPr>
          <w:rFonts w:hint="eastAsia" w:ascii="仿宋" w:hAnsi="仿宋" w:eastAsia="仿宋" w:cs="仿宋"/>
          <w:sz w:val="21"/>
          <w:szCs w:val="21"/>
        </w:rPr>
      </w:r>
      <w:r/>
    </w:p>
    <w:p>
      <w:pPr>
        <w:pStyle w:val="773"/>
        <w:ind w:firstLine="420"/>
        <w:spacing w:line="360" w:lineRule="auto"/>
        <w:rPr>
          <w:rFonts w:hint="eastAsia" w:ascii="仿宋" w:hAnsi="仿宋" w:eastAsia="仿宋" w:cs="仿宋"/>
          <w:sz w:val="21"/>
          <w:szCs w:val="21"/>
        </w:rPr>
      </w:pPr>
      <w:r>
        <w:rPr>
          <w:rFonts w:hint="eastAsia" w:ascii="仿宋" w:hAnsi="仿宋" w:eastAsia="仿宋" w:cs="仿宋"/>
          <w:sz w:val="21"/>
          <w:szCs w:val="21"/>
        </w:rPr>
        <w:t xml:space="preserve">29.5代理机构及采购人只接收以纸质原件形式送达的质疑。</w:t>
      </w:r>
      <w:r>
        <w:rPr>
          <w:rFonts w:hint="eastAsia" w:ascii="仿宋" w:hAnsi="仿宋" w:eastAsia="仿宋" w:cs="仿宋"/>
          <w:sz w:val="21"/>
          <w:szCs w:val="21"/>
        </w:rPr>
      </w:r>
      <w:r/>
    </w:p>
    <w:p>
      <w:pPr>
        <w:pStyle w:val="773"/>
        <w:ind w:firstLine="420"/>
        <w:spacing w:line="360" w:lineRule="auto"/>
        <w:rPr>
          <w:rFonts w:hint="eastAsia" w:ascii="仿宋" w:hAnsi="仿宋" w:eastAsia="仿宋" w:cs="仿宋"/>
          <w:sz w:val="21"/>
          <w:szCs w:val="21"/>
        </w:rPr>
      </w:pPr>
      <w:r>
        <w:rPr>
          <w:rFonts w:hint="eastAsia" w:ascii="仿宋" w:hAnsi="仿宋" w:eastAsia="仿宋" w:cs="仿宋"/>
          <w:sz w:val="21"/>
          <w:szCs w:val="21"/>
        </w:rPr>
        <w:t xml:space="preserve">采购人质疑接收人及联系方式见采购文件第一章。</w:t>
      </w:r>
      <w:r>
        <w:rPr>
          <w:rFonts w:hint="eastAsia" w:ascii="仿宋" w:hAnsi="仿宋" w:eastAsia="仿宋" w:cs="仿宋"/>
          <w:sz w:val="21"/>
          <w:szCs w:val="21"/>
        </w:rPr>
      </w:r>
      <w:r/>
    </w:p>
    <w:p>
      <w:pPr>
        <w:pStyle w:val="773"/>
        <w:ind w:firstLine="420"/>
        <w:spacing w:line="360" w:lineRule="auto"/>
        <w:rPr>
          <w:rFonts w:hint="eastAsia" w:ascii="仿宋" w:hAnsi="仿宋" w:eastAsia="仿宋" w:cs="仿宋"/>
          <w:sz w:val="21"/>
          <w:szCs w:val="21"/>
        </w:rPr>
      </w:pPr>
      <w:r>
        <w:rPr>
          <w:rFonts w:hint="eastAsia" w:ascii="仿宋" w:hAnsi="仿宋" w:eastAsia="仿宋" w:cs="仿宋"/>
          <w:sz w:val="21"/>
          <w:szCs w:val="21"/>
        </w:rPr>
        <w:t xml:space="preserve">29.6代理机构收到质疑申请后，将对质疑的形式和内容进行审查，如质疑内容、格式不符合规定，代理机构将告知质疑人进行补正。</w:t>
      </w:r>
      <w:r>
        <w:rPr>
          <w:rFonts w:hint="eastAsia" w:ascii="仿宋" w:hAnsi="仿宋" w:eastAsia="仿宋" w:cs="仿宋"/>
          <w:sz w:val="21"/>
          <w:szCs w:val="21"/>
        </w:rPr>
      </w:r>
      <w:r/>
    </w:p>
    <w:p>
      <w:pPr>
        <w:pStyle w:val="773"/>
        <w:ind w:firstLine="420"/>
        <w:spacing w:line="360" w:lineRule="auto"/>
        <w:rPr>
          <w:rFonts w:hint="eastAsia" w:ascii="仿宋" w:hAnsi="仿宋" w:eastAsia="仿宋" w:cs="仿宋"/>
          <w:sz w:val="21"/>
          <w:szCs w:val="21"/>
        </w:rPr>
      </w:pPr>
      <w:r>
        <w:rPr>
          <w:rFonts w:hint="eastAsia" w:ascii="仿宋" w:hAnsi="仿宋" w:eastAsia="仿宋" w:cs="仿宋"/>
          <w:sz w:val="21"/>
          <w:szCs w:val="21"/>
        </w:rPr>
        <w:t xml:space="preserve">29.7质疑人应当在法定质疑期限内进行补正并重新提交质疑函。</w:t>
      </w:r>
      <w:r>
        <w:rPr>
          <w:rFonts w:hint="eastAsia" w:ascii="仿宋" w:hAnsi="仿宋" w:eastAsia="仿宋" w:cs="仿宋"/>
          <w:sz w:val="21"/>
          <w:szCs w:val="21"/>
        </w:rPr>
      </w:r>
      <w:r/>
    </w:p>
    <w:p>
      <w:pPr>
        <w:pStyle w:val="773"/>
        <w:ind w:firstLine="420"/>
        <w:spacing w:line="360" w:lineRule="auto"/>
        <w:rPr>
          <w:rFonts w:hint="eastAsia" w:ascii="仿宋" w:hAnsi="仿宋" w:eastAsia="仿宋" w:cs="仿宋"/>
          <w:sz w:val="21"/>
          <w:szCs w:val="21"/>
        </w:rPr>
      </w:pPr>
      <w:r>
        <w:rPr>
          <w:rFonts w:hint="eastAsia" w:ascii="仿宋" w:hAnsi="仿宋" w:eastAsia="仿宋" w:cs="仿宋"/>
          <w:sz w:val="21"/>
          <w:szCs w:val="21"/>
        </w:rPr>
        <w:t xml:space="preserve">29.8以下情形的质疑不予受理</w:t>
      </w:r>
      <w:r>
        <w:rPr>
          <w:rFonts w:hint="eastAsia" w:ascii="仿宋" w:hAnsi="仿宋" w:eastAsia="仿宋" w:cs="仿宋"/>
          <w:sz w:val="21"/>
          <w:szCs w:val="21"/>
        </w:rPr>
      </w:r>
      <w:r/>
    </w:p>
    <w:p>
      <w:pPr>
        <w:pStyle w:val="773"/>
        <w:ind w:firstLine="420"/>
        <w:spacing w:line="360" w:lineRule="auto"/>
        <w:rPr>
          <w:rFonts w:hint="eastAsia" w:ascii="仿宋" w:hAnsi="仿宋" w:eastAsia="仿宋" w:cs="仿宋"/>
          <w:sz w:val="21"/>
          <w:szCs w:val="21"/>
        </w:rPr>
      </w:pPr>
      <w:r>
        <w:rPr>
          <w:rFonts w:hint="eastAsia" w:ascii="仿宋" w:hAnsi="仿宋" w:eastAsia="仿宋" w:cs="仿宋"/>
          <w:sz w:val="21"/>
          <w:szCs w:val="21"/>
        </w:rPr>
        <w:t xml:space="preserve">29.8.1内容不符合《政府采购质疑和投诉办法》第十二条规定的质疑。</w:t>
      </w:r>
      <w:r>
        <w:rPr>
          <w:rFonts w:hint="eastAsia" w:ascii="仿宋" w:hAnsi="仿宋" w:eastAsia="仿宋" w:cs="仿宋"/>
          <w:sz w:val="21"/>
          <w:szCs w:val="21"/>
        </w:rPr>
      </w:r>
      <w:r/>
    </w:p>
    <w:p>
      <w:pPr>
        <w:pStyle w:val="773"/>
        <w:ind w:firstLine="420"/>
        <w:spacing w:line="360" w:lineRule="auto"/>
        <w:rPr>
          <w:rFonts w:hint="eastAsia" w:ascii="仿宋" w:hAnsi="仿宋" w:eastAsia="仿宋" w:cs="仿宋"/>
          <w:sz w:val="21"/>
          <w:szCs w:val="21"/>
        </w:rPr>
      </w:pPr>
      <w:r>
        <w:rPr>
          <w:rFonts w:hint="eastAsia" w:ascii="仿宋" w:hAnsi="仿宋" w:eastAsia="仿宋" w:cs="仿宋"/>
          <w:sz w:val="21"/>
          <w:szCs w:val="21"/>
        </w:rPr>
        <w:t xml:space="preserve">29.8.2超出政府采购法定期限的质疑。</w:t>
      </w:r>
      <w:r>
        <w:rPr>
          <w:rFonts w:hint="eastAsia" w:ascii="仿宋" w:hAnsi="仿宋" w:eastAsia="仿宋" w:cs="仿宋"/>
          <w:sz w:val="21"/>
          <w:szCs w:val="21"/>
        </w:rPr>
      </w:r>
      <w:r/>
    </w:p>
    <w:p>
      <w:pPr>
        <w:pStyle w:val="773"/>
        <w:ind w:firstLine="420"/>
        <w:spacing w:line="360" w:lineRule="auto"/>
        <w:rPr>
          <w:rFonts w:hint="eastAsia" w:ascii="仿宋" w:hAnsi="仿宋" w:eastAsia="仿宋" w:cs="仿宋"/>
          <w:sz w:val="21"/>
          <w:szCs w:val="21"/>
        </w:rPr>
      </w:pPr>
      <w:r>
        <w:rPr>
          <w:rFonts w:hint="eastAsia" w:ascii="仿宋" w:hAnsi="仿宋" w:eastAsia="仿宋" w:cs="仿宋"/>
          <w:sz w:val="21"/>
          <w:szCs w:val="21"/>
        </w:rPr>
        <w:t xml:space="preserve">29.8.3以传真、电子邮件等方式递交的非原件形式的质疑。</w:t>
      </w:r>
      <w:r>
        <w:rPr>
          <w:rFonts w:hint="eastAsia" w:ascii="仿宋" w:hAnsi="仿宋" w:eastAsia="仿宋" w:cs="仿宋"/>
          <w:sz w:val="21"/>
          <w:szCs w:val="21"/>
        </w:rPr>
      </w:r>
      <w:r/>
    </w:p>
    <w:p>
      <w:pPr>
        <w:pStyle w:val="773"/>
        <w:ind w:firstLine="420"/>
        <w:spacing w:line="360" w:lineRule="auto"/>
        <w:rPr>
          <w:rFonts w:hint="eastAsia" w:ascii="仿宋" w:hAnsi="仿宋" w:eastAsia="仿宋" w:cs="仿宋"/>
          <w:sz w:val="21"/>
          <w:szCs w:val="21"/>
        </w:rPr>
      </w:pPr>
      <w:r>
        <w:rPr>
          <w:rFonts w:hint="eastAsia" w:ascii="仿宋" w:hAnsi="仿宋" w:eastAsia="仿宋" w:cs="仿宋"/>
          <w:sz w:val="21"/>
          <w:szCs w:val="21"/>
        </w:rPr>
        <w:t xml:space="preserve">29.8.4未参加磋商活动的供应商或在磋商活动中自身权益未受到损害的供应商所提出的质疑。</w:t>
      </w:r>
      <w:r>
        <w:rPr>
          <w:rFonts w:hint="eastAsia" w:ascii="仿宋" w:hAnsi="仿宋" w:eastAsia="仿宋" w:cs="仿宋"/>
          <w:sz w:val="21"/>
          <w:szCs w:val="21"/>
        </w:rPr>
      </w:r>
      <w:r/>
    </w:p>
    <w:p>
      <w:pPr>
        <w:pStyle w:val="773"/>
        <w:ind w:firstLine="420"/>
        <w:spacing w:line="360" w:lineRule="auto"/>
        <w:rPr>
          <w:rFonts w:hint="eastAsia" w:ascii="仿宋" w:hAnsi="仿宋" w:eastAsia="仿宋" w:cs="仿宋"/>
          <w:sz w:val="21"/>
          <w:szCs w:val="21"/>
        </w:rPr>
      </w:pPr>
      <w:r>
        <w:rPr>
          <w:rFonts w:hint="eastAsia" w:ascii="仿宋" w:hAnsi="仿宋" w:eastAsia="仿宋" w:cs="仿宋"/>
          <w:sz w:val="21"/>
          <w:szCs w:val="21"/>
        </w:rPr>
        <w:t xml:space="preserve">29.8.5供应商组成联合体参加磋商，联合体中任何一方或多方未按要求签字、盖章、加盖公章的质疑。</w:t>
      </w:r>
      <w:r>
        <w:rPr>
          <w:rFonts w:hint="eastAsia" w:ascii="仿宋" w:hAnsi="仿宋" w:eastAsia="仿宋" w:cs="仿宋"/>
          <w:sz w:val="21"/>
          <w:szCs w:val="21"/>
        </w:rPr>
      </w:r>
      <w:r/>
    </w:p>
    <w:p>
      <w:pPr>
        <w:pStyle w:val="773"/>
        <w:ind w:firstLine="420"/>
        <w:spacing w:line="360" w:lineRule="auto"/>
        <w:rPr>
          <w:rFonts w:hint="eastAsia" w:ascii="仿宋" w:hAnsi="仿宋" w:eastAsia="仿宋" w:cs="仿宋"/>
          <w:sz w:val="21"/>
          <w:szCs w:val="21"/>
          <w:lang w:eastAsia="zh-CN"/>
        </w:rPr>
      </w:pPr>
      <w:r>
        <w:rPr>
          <w:rFonts w:hint="eastAsia" w:ascii="仿宋" w:hAnsi="仿宋" w:eastAsia="仿宋" w:cs="仿宋"/>
          <w:sz w:val="21"/>
          <w:szCs w:val="21"/>
        </w:rPr>
        <w:t xml:space="preserve">29.9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rPr>
          <w:rFonts w:hint="eastAsia" w:ascii="仿宋" w:hAnsi="仿宋" w:eastAsia="仿宋" w:cs="仿宋"/>
          <w:sz w:val="21"/>
          <w:szCs w:val="21"/>
          <w:lang w:eastAsia="zh-CN"/>
        </w:rPr>
      </w:r>
      <w:r/>
    </w:p>
    <w:p>
      <w:pPr>
        <w:pStyle w:val="773"/>
        <w:ind w:firstLine="420"/>
        <w:spacing w:line="360" w:lineRule="auto"/>
        <w:rPr>
          <w:rFonts w:hint="eastAsia" w:ascii="仿宋" w:hAnsi="仿宋" w:eastAsia="仿宋" w:cs="仿宋"/>
          <w:sz w:val="21"/>
          <w:szCs w:val="21"/>
        </w:rPr>
      </w:pPr>
      <w:r>
        <w:rPr>
          <w:rFonts w:hint="eastAsia" w:ascii="仿宋" w:hAnsi="仿宋" w:eastAsia="仿宋" w:cs="仿宋"/>
          <w:sz w:val="21"/>
          <w:szCs w:val="21"/>
        </w:rPr>
        <w:t xml:space="preserve">29.10代理机构应当在收到供应商的书面质疑后7个工作日内作出答复，并以书面形式通知质疑供应商和其他有关供应商，但答复的内容不得涉及商业秘密。</w:t>
      </w:r>
      <w:r>
        <w:rPr>
          <w:rFonts w:hint="eastAsia" w:ascii="仿宋" w:hAnsi="仿宋" w:eastAsia="仿宋" w:cs="仿宋"/>
          <w:sz w:val="21"/>
          <w:szCs w:val="21"/>
        </w:rPr>
      </w:r>
      <w:r/>
    </w:p>
    <w:p>
      <w:pPr>
        <w:pStyle w:val="773"/>
        <w:ind w:firstLine="420"/>
        <w:spacing w:line="360" w:lineRule="auto"/>
        <w:rPr>
          <w:rFonts w:hint="eastAsia" w:ascii="仿宋" w:hAnsi="仿宋" w:eastAsia="仿宋" w:cs="仿宋"/>
          <w:b/>
          <w:bCs/>
          <w:sz w:val="21"/>
          <w:szCs w:val="21"/>
        </w:rPr>
      </w:pPr>
      <w:r>
        <w:rPr>
          <w:rFonts w:hint="eastAsia" w:ascii="仿宋" w:hAnsi="仿宋" w:eastAsia="仿宋" w:cs="仿宋"/>
          <w:sz w:val="21"/>
          <w:szCs w:val="21"/>
        </w:rPr>
        <w:t xml:space="preserve">30、成交通知书</w:t>
      </w:r>
      <w:r>
        <w:rPr>
          <w:rFonts w:hint="eastAsia" w:ascii="仿宋" w:hAnsi="仿宋" w:eastAsia="仿宋" w:cs="仿宋"/>
          <w:b/>
          <w:bCs/>
          <w:sz w:val="21"/>
          <w:szCs w:val="21"/>
        </w:rPr>
      </w:r>
      <w:r/>
    </w:p>
    <w:p>
      <w:pPr>
        <w:pStyle w:val="773"/>
        <w:ind w:firstLine="420"/>
        <w:spacing w:line="360" w:lineRule="auto"/>
        <w:rPr>
          <w:rFonts w:hint="eastAsia" w:ascii="仿宋" w:hAnsi="仿宋" w:eastAsia="仿宋" w:cs="仿宋"/>
          <w:sz w:val="21"/>
          <w:szCs w:val="21"/>
        </w:rPr>
      </w:pPr>
      <w:r>
        <w:rPr>
          <w:rFonts w:hint="eastAsia" w:ascii="仿宋" w:hAnsi="仿宋" w:eastAsia="仿宋" w:cs="仿宋"/>
          <w:sz w:val="21"/>
          <w:szCs w:val="21"/>
        </w:rPr>
        <w:t xml:space="preserve">30.l成交结果确定后，代理机构将向成交供应商发出成通知书。</w:t>
      </w:r>
      <w:r>
        <w:rPr>
          <w:rFonts w:hint="eastAsia" w:ascii="仿宋" w:hAnsi="仿宋" w:eastAsia="仿宋" w:cs="仿宋"/>
          <w:sz w:val="21"/>
          <w:szCs w:val="21"/>
        </w:rPr>
      </w:r>
      <w:r/>
    </w:p>
    <w:p>
      <w:pPr>
        <w:pStyle w:val="773"/>
        <w:ind w:firstLine="420"/>
        <w:spacing w:line="360" w:lineRule="auto"/>
        <w:rPr>
          <w:rFonts w:hint="eastAsia" w:ascii="仿宋" w:hAnsi="仿宋" w:eastAsia="仿宋" w:cs="仿宋"/>
          <w:sz w:val="21"/>
          <w:szCs w:val="21"/>
        </w:rPr>
      </w:pPr>
      <w:r>
        <w:rPr>
          <w:rFonts w:hint="eastAsia" w:ascii="仿宋" w:hAnsi="仿宋" w:eastAsia="仿宋" w:cs="仿宋"/>
          <w:sz w:val="21"/>
          <w:szCs w:val="21"/>
        </w:rPr>
        <w:t xml:space="preserve">30.2成交供应商可在”扬州市政府采购交易管理系统（苏采云）”成交通知书下载模块中自行下载成交通知书。</w:t>
      </w:r>
      <w:r>
        <w:rPr>
          <w:rFonts w:hint="eastAsia" w:ascii="仿宋" w:hAnsi="仿宋" w:eastAsia="仿宋" w:cs="仿宋"/>
          <w:sz w:val="21"/>
          <w:szCs w:val="21"/>
        </w:rPr>
      </w:r>
      <w:r/>
    </w:p>
    <w:p>
      <w:pPr>
        <w:pStyle w:val="773"/>
        <w:ind w:firstLine="420"/>
        <w:spacing w:line="360" w:lineRule="auto"/>
        <w:rPr>
          <w:rFonts w:hint="eastAsia" w:ascii="仿宋" w:hAnsi="仿宋" w:eastAsia="仿宋" w:cs="仿宋"/>
          <w:sz w:val="21"/>
          <w:szCs w:val="21"/>
        </w:rPr>
      </w:pPr>
      <w:r>
        <w:rPr>
          <w:rFonts w:hint="eastAsia" w:ascii="仿宋" w:hAnsi="仿宋" w:eastAsia="仿宋" w:cs="仿宋"/>
          <w:sz w:val="21"/>
          <w:szCs w:val="21"/>
        </w:rPr>
        <w:t xml:space="preserve">30.3成交通知书将是合同的一个组成部分。对采购人和成交供应商均具有法律效力。成交通知书发出后，采购人改变成交结果的，或者成交供应商放弃成交项目的，应当依法承担法律责任。</w:t>
      </w:r>
      <w:r>
        <w:rPr>
          <w:rFonts w:hint="eastAsia" w:ascii="仿宋" w:hAnsi="仿宋" w:eastAsia="仿宋" w:cs="仿宋"/>
          <w:sz w:val="21"/>
          <w:szCs w:val="21"/>
        </w:rPr>
      </w:r>
      <w:r/>
    </w:p>
    <w:p>
      <w:pPr>
        <w:pStyle w:val="773"/>
        <w:ind w:firstLine="420"/>
        <w:spacing w:line="360" w:lineRule="auto"/>
        <w:rPr>
          <w:rFonts w:hint="eastAsia" w:ascii="仿宋" w:hAnsi="仿宋" w:eastAsia="仿宋" w:cs="仿宋"/>
          <w:sz w:val="21"/>
          <w:szCs w:val="21"/>
        </w:rPr>
      </w:pPr>
      <w:r>
        <w:rPr>
          <w:rFonts w:hint="eastAsia" w:ascii="仿宋" w:hAnsi="仿宋" w:eastAsia="仿宋" w:cs="仿宋"/>
          <w:sz w:val="21"/>
          <w:szCs w:val="21"/>
        </w:rPr>
        <w:t xml:space="preserve">31、签订合同</w:t>
      </w:r>
      <w:r>
        <w:rPr>
          <w:rFonts w:hint="eastAsia" w:ascii="仿宋" w:hAnsi="仿宋" w:eastAsia="仿宋" w:cs="仿宋"/>
          <w:sz w:val="21"/>
          <w:szCs w:val="21"/>
        </w:rPr>
      </w:r>
      <w:r/>
    </w:p>
    <w:p>
      <w:pPr>
        <w:pStyle w:val="773"/>
        <w:ind w:firstLine="420"/>
        <w:spacing w:line="360" w:lineRule="auto"/>
        <w:rPr>
          <w:rFonts w:hint="eastAsia" w:ascii="仿宋" w:hAnsi="仿宋" w:eastAsia="仿宋" w:cs="仿宋"/>
          <w:sz w:val="21"/>
          <w:szCs w:val="21"/>
        </w:rPr>
      </w:pPr>
      <w:r>
        <w:rPr>
          <w:rFonts w:hint="eastAsia" w:ascii="仿宋" w:hAnsi="仿宋" w:eastAsia="仿宋" w:cs="仿宋"/>
          <w:sz w:val="21"/>
          <w:szCs w:val="21"/>
        </w:rPr>
        <w:t xml:space="preserve">31.l成交供应商应在成交通知书发出之日起十五日内，按照采购文件确定的事项与采购人签订政府采购合同。</w:t>
      </w:r>
      <w:r>
        <w:rPr>
          <w:rFonts w:hint="eastAsia" w:ascii="仿宋" w:hAnsi="仿宋" w:eastAsia="仿宋" w:cs="仿宋"/>
          <w:sz w:val="21"/>
          <w:szCs w:val="21"/>
        </w:rPr>
      </w:r>
      <w:r/>
    </w:p>
    <w:p>
      <w:pPr>
        <w:pStyle w:val="773"/>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31.2采购文件、成交供应商的响应文件及磋商过程中有关澄清、承诺文件均应作为合同附件。</w:t>
      </w:r>
      <w:r>
        <w:rPr>
          <w:rFonts w:hint="eastAsia" w:ascii="仿宋" w:hAnsi="仿宋" w:eastAsia="仿宋" w:cs="仿宋"/>
          <w:color w:val="000000"/>
          <w:sz w:val="21"/>
          <w:szCs w:val="21"/>
          <w:highlight w:val="none"/>
        </w:rPr>
      </w:r>
      <w:r/>
    </w:p>
    <w:p>
      <w:pPr>
        <w:pStyle w:val="773"/>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bCs/>
          <w:color w:val="000000"/>
          <w:sz w:val="21"/>
          <w:szCs w:val="21"/>
          <w:highlight w:val="none"/>
        </w:rPr>
        <w:t xml:space="preserve">31.3合同在“政府采购管理交易系统（苏采云）”中签订，签订合同后，</w:t>
      </w:r>
      <w:r>
        <w:rPr>
          <w:rFonts w:hint="eastAsia" w:ascii="仿宋" w:hAnsi="仿宋" w:eastAsia="仿宋" w:cs="仿宋"/>
          <w:bCs/>
          <w:i/>
          <w:iCs/>
          <w:color w:val="000000"/>
          <w:sz w:val="21"/>
          <w:szCs w:val="21"/>
          <w:highlight w:val="none"/>
          <w:u w:val="single"/>
        </w:rPr>
        <w:t xml:space="preserve">成交供应商不得将货物或服务及其他服务进行转包</w:t>
      </w:r>
      <w:r>
        <w:rPr>
          <w:rFonts w:hint="eastAsia" w:ascii="仿宋" w:hAnsi="仿宋" w:eastAsia="仿宋" w:cs="仿宋"/>
          <w:bCs/>
          <w:color w:val="000000"/>
          <w:sz w:val="21"/>
          <w:szCs w:val="21"/>
          <w:highlight w:val="none"/>
        </w:rPr>
        <w:t xml:space="preserve">。未经采购人同意，成交供应商也不得采用分包的形式履行合同，否则采购人有权终止合同，成交供应商的履约保证金将不予退还。转包或分包造成采购人损失的，成交供应商应承担赔偿责任。</w:t>
      </w:r>
      <w:r>
        <w:rPr>
          <w:rFonts w:hint="eastAsia" w:ascii="仿宋" w:hAnsi="仿宋" w:eastAsia="仿宋" w:cs="仿宋"/>
          <w:color w:val="000000"/>
          <w:sz w:val="21"/>
          <w:szCs w:val="21"/>
          <w:highlight w:val="none"/>
        </w:rPr>
      </w:r>
      <w:r/>
    </w:p>
    <w:p>
      <w:pPr>
        <w:pStyle w:val="773"/>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31.4采购人不得向成交供应商提出任何不合理的要求作为签订合同的条件，不得与成交供应商私下订立背离合同实质性内容的协议。所签订的合同不得对采购文件确定事项和成交供应商响应文件作实质性修改。</w:t>
      </w:r>
      <w:r>
        <w:rPr>
          <w:rFonts w:hint="eastAsia" w:ascii="仿宋" w:hAnsi="仿宋" w:eastAsia="仿宋" w:cs="仿宋"/>
          <w:color w:val="000000"/>
          <w:sz w:val="21"/>
          <w:szCs w:val="21"/>
          <w:highlight w:val="none"/>
        </w:rPr>
      </w:r>
      <w:r/>
    </w:p>
    <w:p>
      <w:pPr>
        <w:pStyle w:val="773"/>
        <w:numPr>
          <w:ilvl w:val="0"/>
          <w:numId w:val="3"/>
        </w:numPr>
        <w:ind w:left="0" w:firstLine="422"/>
        <w:spacing w:line="360" w:lineRule="auto"/>
        <w:rPr>
          <w:rFonts w:hint="eastAsia" w:ascii="仿宋" w:hAnsi="仿宋" w:eastAsia="仿宋" w:cs="仿宋"/>
          <w:color w:val="000000"/>
          <w:sz w:val="21"/>
          <w:szCs w:val="21"/>
          <w:highlight w:val="none"/>
        </w:rPr>
      </w:pPr>
      <w:r>
        <w:rPr>
          <w:rFonts w:hint="eastAsia" w:ascii="仿宋" w:hAnsi="仿宋" w:eastAsia="仿宋" w:cs="仿宋"/>
          <w:b/>
          <w:bCs/>
          <w:color w:val="000000"/>
          <w:sz w:val="21"/>
          <w:szCs w:val="21"/>
          <w:highlight w:val="none"/>
        </w:rPr>
        <w:t xml:space="preserve">其他</w:t>
      </w:r>
      <w:r>
        <w:rPr>
          <w:rFonts w:hint="eastAsia" w:ascii="仿宋" w:hAnsi="仿宋" w:eastAsia="仿宋" w:cs="仿宋"/>
          <w:color w:val="000000"/>
          <w:sz w:val="21"/>
          <w:szCs w:val="21"/>
          <w:highlight w:val="none"/>
        </w:rPr>
      </w:r>
      <w:r/>
    </w:p>
    <w:p>
      <w:pPr>
        <w:pStyle w:val="773"/>
        <w:numPr>
          <w:ilvl w:val="0"/>
          <w:numId w:val="0"/>
        </w:numPr>
        <w:ind w:left="0"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32.1依据《政府采购促进中小企业发展管理办法》享受扶持政策获得政府采购合同的，小微企业不得将合同分包给大中型企业，中型企业不得将合同分包给大型企业。</w:t>
      </w:r>
      <w:r>
        <w:rPr>
          <w:rFonts w:hint="eastAsia" w:ascii="仿宋" w:hAnsi="仿宋" w:eastAsia="仿宋" w:cs="仿宋"/>
          <w:color w:val="000000"/>
          <w:sz w:val="21"/>
          <w:szCs w:val="21"/>
          <w:highlight w:val="none"/>
        </w:rPr>
      </w:r>
      <w:r/>
    </w:p>
    <w:p>
      <w:pPr>
        <w:pStyle w:val="773"/>
        <w:numPr>
          <w:ilvl w:val="0"/>
          <w:numId w:val="0"/>
        </w:numPr>
        <w:ind w:left="0" w:firstLine="420"/>
        <w:spacing w:line="360" w:lineRule="auto"/>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32.2严格执行政府采购关于支持</w:t>
      </w:r>
      <w:r>
        <w:rPr>
          <w:rFonts w:hint="eastAsia" w:ascii="仿宋" w:hAnsi="仿宋" w:eastAsia="仿宋" w:cs="仿宋"/>
          <w:color w:val="000000"/>
          <w:sz w:val="21"/>
          <w:szCs w:val="21"/>
          <w:highlight w:val="none"/>
          <w:lang w:val="en-US" w:eastAsia="zh-CN"/>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rPr>
          <w:rFonts w:hint="eastAsia" w:ascii="仿宋" w:hAnsi="仿宋" w:eastAsia="仿宋" w:cs="仿宋"/>
          <w:color w:val="000000"/>
          <w:sz w:val="21"/>
          <w:szCs w:val="21"/>
          <w:highlight w:val="none"/>
          <w:lang w:val="en-US" w:eastAsia="zh-CN"/>
        </w:rPr>
      </w:r>
      <w:r/>
    </w:p>
    <w:p>
      <w:pPr>
        <w:pStyle w:val="773"/>
        <w:ind w:left="0" w:firstLine="420"/>
        <w:jc w:val="left"/>
        <w:spacing w:line="360" w:lineRule="auto"/>
        <w:rPr>
          <w:rFonts w:hint="eastAsia" w:ascii="仿宋" w:hAnsi="仿宋" w:eastAsia="仿宋" w:cs="仿宋"/>
          <w:bCs/>
          <w:highlight w:val="none"/>
          <w:lang w:val="en-US" w:eastAsia="zh-CN"/>
        </w:rPr>
      </w:pPr>
      <w:r>
        <w:rPr>
          <w:rFonts w:hint="eastAsia" w:ascii="仿宋" w:hAnsi="仿宋" w:eastAsia="仿宋" w:cs="仿宋"/>
          <w:bCs/>
          <w:highlight w:val="none"/>
          <w:lang w:val="en-US" w:eastAsia="zh-CN"/>
        </w:rPr>
        <w:t xml:space="preserve">33、履约保证金</w:t>
      </w:r>
      <w:r>
        <w:rPr>
          <w:rFonts w:hint="eastAsia" w:ascii="仿宋" w:hAnsi="仿宋" w:eastAsia="仿宋" w:cs="仿宋"/>
          <w:bCs/>
          <w:highlight w:val="none"/>
          <w:lang w:val="en-US" w:eastAsia="zh-CN"/>
        </w:rPr>
      </w:r>
      <w:r/>
    </w:p>
    <w:p>
      <w:pPr>
        <w:pStyle w:val="773"/>
        <w:ind w:left="0" w:firstLine="420"/>
        <w:jc w:val="left"/>
        <w:spacing w:line="360" w:lineRule="auto"/>
        <w:rPr>
          <w:rFonts w:hint="eastAsia" w:ascii="仿宋" w:hAnsi="仿宋" w:eastAsia="仿宋" w:cs="仿宋"/>
          <w:bCs/>
          <w:highlight w:val="none"/>
          <w:lang w:val="en-US" w:eastAsia="zh-CN"/>
        </w:rPr>
      </w:pPr>
      <w:r>
        <w:rPr>
          <w:rFonts w:hint="eastAsia" w:ascii="仿宋" w:hAnsi="仿宋" w:eastAsia="仿宋" w:cs="仿宋"/>
          <w:bCs/>
          <w:highlight w:val="none"/>
          <w:lang w:val="en-US" w:eastAsia="zh-CN"/>
        </w:rPr>
        <w:t xml:space="preserve">33.1收取履约保证金的，中标人自主选择现金和支票、汇票、本票、保函、保险等非现金形式缴纳或提交。</w:t>
      </w:r>
      <w:r>
        <w:rPr>
          <w:rFonts w:hint="eastAsia" w:ascii="仿宋" w:hAnsi="仿宋" w:eastAsia="仿宋" w:cs="仿宋"/>
          <w:bCs/>
          <w:highlight w:val="none"/>
          <w:lang w:val="en-US" w:eastAsia="zh-CN"/>
        </w:rPr>
      </w:r>
      <w:r/>
    </w:p>
    <w:p>
      <w:pPr>
        <w:pStyle w:val="773"/>
        <w:ind w:left="0" w:firstLine="420"/>
        <w:jc w:val="left"/>
        <w:spacing w:line="360" w:lineRule="auto"/>
        <w:rPr>
          <w:rFonts w:hint="eastAsia" w:ascii="仿宋" w:hAnsi="仿宋" w:eastAsia="仿宋" w:cs="仿宋"/>
          <w:bCs/>
          <w:highlight w:val="none"/>
          <w:lang w:val="en-US" w:eastAsia="zh-CN"/>
        </w:rPr>
      </w:pPr>
      <w:r>
        <w:rPr>
          <w:rFonts w:hint="eastAsia" w:ascii="仿宋" w:hAnsi="仿宋" w:eastAsia="仿宋" w:cs="仿宋"/>
          <w:bCs/>
          <w:highlight w:val="none"/>
          <w:lang w:val="en-US" w:eastAsia="zh-CN"/>
        </w:rPr>
        <w:t xml:space="preserve">33.2履约保证金用以约束乙方在合同履行中的行为，以及弥补合同履行中由于乙方自身行为可能给甲方带来的各种损失，若履约保证金额不足以弥补乙方违约造成甲方损失的，甲方可继续向乙方主张索赔。</w:t>
      </w:r>
      <w:r>
        <w:rPr>
          <w:rFonts w:hint="eastAsia" w:ascii="仿宋" w:hAnsi="仿宋" w:eastAsia="仿宋" w:cs="仿宋"/>
          <w:bCs/>
          <w:highlight w:val="none"/>
          <w:lang w:val="en-US" w:eastAsia="zh-CN"/>
        </w:rPr>
      </w:r>
      <w:r/>
    </w:p>
    <w:p>
      <w:pPr>
        <w:pStyle w:val="773"/>
        <w:ind w:left="0" w:firstLine="420"/>
        <w:jc w:val="left"/>
        <w:spacing w:line="360" w:lineRule="auto"/>
        <w:rPr>
          <w:rFonts w:hint="eastAsia" w:ascii="仿宋" w:hAnsi="仿宋" w:eastAsia="仿宋" w:cs="仿宋"/>
          <w:bCs/>
          <w:highlight w:val="none"/>
          <w:lang w:val="en-US" w:eastAsia="zh-CN"/>
        </w:rPr>
      </w:pPr>
      <w:r>
        <w:rPr>
          <w:rFonts w:hint="eastAsia" w:ascii="仿宋" w:hAnsi="仿宋" w:eastAsia="仿宋" w:cs="仿宋"/>
          <w:bCs/>
          <w:highlight w:val="none"/>
          <w:lang w:val="en-US" w:eastAsia="zh-CN"/>
        </w:rPr>
        <w:t xml:space="preserve">33.3履约保证金扣除甲方应得的补偿后的余额，在本合同履行结束后7个工作日内由甲方无息退还。逾期退还的，按中国人民银行同期贷款基准利率上浮20%后的利率支付超期资金占用费，但因乙方自身原因导致无法及时退还的除外。</w:t>
      </w:r>
      <w:r>
        <w:rPr>
          <w:rFonts w:hint="eastAsia" w:ascii="仿宋" w:hAnsi="仿宋" w:eastAsia="仿宋" w:cs="仿宋"/>
          <w:bCs/>
          <w:highlight w:val="none"/>
          <w:lang w:val="en-US" w:eastAsia="zh-CN"/>
        </w:rPr>
      </w:r>
      <w:r/>
    </w:p>
    <w:p>
      <w:pPr>
        <w:pStyle w:val="773"/>
        <w:ind w:left="0" w:firstLine="420"/>
        <w:jc w:val="left"/>
        <w:spacing w:line="360" w:lineRule="auto"/>
        <w:rPr>
          <w:rFonts w:hint="eastAsia" w:ascii="仿宋" w:hAnsi="仿宋" w:eastAsia="仿宋" w:cs="仿宋"/>
          <w:bCs/>
          <w:highlight w:val="none"/>
          <w:lang w:val="en-US" w:eastAsia="zh-CN"/>
        </w:rPr>
      </w:pPr>
      <w:r>
        <w:rPr>
          <w:rFonts w:hint="eastAsia" w:ascii="仿宋" w:hAnsi="仿宋" w:eastAsia="仿宋" w:cs="仿宋"/>
          <w:bCs/>
          <w:highlight w:val="none"/>
          <w:lang w:val="en-US" w:eastAsia="zh-CN"/>
        </w:rPr>
        <w:t xml:space="preserve">33.4履约保证金收取:</w:t>
      </w:r>
      <w:bookmarkStart w:id="27" w:name="_Toc107582398"/>
      <w:r>
        <w:rPr>
          <w:rFonts w:hint="eastAsia" w:ascii="仿宋" w:hAnsi="仿宋" w:eastAsia="仿宋" w:cs="仿宋"/>
          <w:bCs/>
          <w:highlight w:val="none"/>
          <w:lang w:val="en-US" w:eastAsia="zh-CN"/>
        </w:rPr>
      </w:r>
      <w:r/>
    </w:p>
    <w:p>
      <w:pPr>
        <w:pStyle w:val="773"/>
        <w:ind w:left="0" w:firstLine="420"/>
        <w:jc w:val="left"/>
        <w:spacing w:line="360" w:lineRule="auto"/>
        <w:rPr>
          <w:rFonts w:hint="eastAsia" w:ascii="仿宋" w:hAnsi="仿宋" w:eastAsia="仿宋" w:cs="仿宋"/>
          <w:b/>
          <w:bCs w:val="0"/>
          <w:highlight w:val="none"/>
          <w:u w:val="single"/>
          <w:lang w:val="en-US" w:eastAsia="zh-CN"/>
        </w:rPr>
      </w:pPr>
      <w:r>
        <w:rPr>
          <w:rFonts w:hint="eastAsia" w:ascii="仿宋" w:hAnsi="仿宋" w:eastAsia="仿宋" w:cs="仿宋"/>
          <w:bCs/>
          <w:highlight w:val="none"/>
          <w:lang w:val="en-US" w:eastAsia="zh-CN"/>
        </w:rPr>
        <w:t xml:space="preserve">33.4.1履约担保的方式、金额及期限:</w:t>
      </w:r>
      <w:r>
        <w:rPr>
          <w:rFonts w:hint="eastAsia" w:ascii="仿宋" w:hAnsi="仿宋" w:eastAsia="仿宋" w:cs="仿宋"/>
          <w:b/>
          <w:bCs w:val="0"/>
          <w:highlight w:val="none"/>
          <w:u w:val="single"/>
          <w:lang w:val="en-US" w:eastAsia="zh-CN"/>
        </w:rPr>
        <w:t xml:space="preserve">承包人在收到成交通知书后，签订合同前，向发包人缴纳成交金额10%的履约保证金。履约保证金用以约束成交供应商在合同履行中的行为，弥补合同执行中由于自身行为可能给采购人带来的各种损失。履约保证金以支票、汇票、本票、保函等非现金形式或转账方式缴纳或提交。</w:t>
      </w:r>
      <w:r>
        <w:rPr>
          <w:rFonts w:hint="eastAsia" w:ascii="仿宋" w:hAnsi="仿宋" w:eastAsia="仿宋" w:cs="仿宋"/>
          <w:b/>
          <w:bCs w:val="0"/>
          <w:highlight w:val="none"/>
          <w:u w:val="single"/>
          <w:lang w:val="en-US" w:eastAsia="zh-CN"/>
        </w:rPr>
      </w:r>
      <w:r/>
    </w:p>
    <w:p>
      <w:pPr>
        <w:pStyle w:val="773"/>
        <w:ind w:left="0" w:firstLine="420"/>
        <w:jc w:val="left"/>
        <w:spacing w:line="360" w:lineRule="auto"/>
        <w:rPr>
          <w:rFonts w:hint="eastAsia" w:ascii="仿宋" w:hAnsi="仿宋" w:eastAsia="仿宋" w:cs="仿宋"/>
          <w:bCs/>
          <w:highlight w:val="none"/>
          <w:lang w:val="en-US" w:eastAsia="zh-CN"/>
        </w:rPr>
      </w:pPr>
      <w:r>
        <w:rPr>
          <w:rFonts w:hint="eastAsia" w:ascii="仿宋" w:hAnsi="仿宋" w:eastAsia="仿宋" w:cs="仿宋"/>
          <w:bCs/>
          <w:highlight w:val="none"/>
          <w:lang w:val="en-US" w:eastAsia="zh-CN"/>
        </w:rPr>
        <w:t xml:space="preserve">33.4.2履约保证金的退还：合同履行结束后，承包人凭发包人签署的项目验收单或项目验收报告，向承包人提请办理履约保证金退还手续，承包人在收到提请后十五日内以非现金形式予以退还，逾期退还的，按中国人民银行同期贷款基准利率支付超期资金占用费，但因承包人自身原因导致无法及时退还的除外。</w:t>
      </w:r>
      <w:r>
        <w:rPr>
          <w:rFonts w:hint="eastAsia" w:ascii="仿宋" w:hAnsi="仿宋" w:eastAsia="仿宋" w:cs="仿宋"/>
          <w:bCs/>
          <w:highlight w:val="none"/>
          <w:lang w:val="en-US" w:eastAsia="zh-CN"/>
        </w:rPr>
      </w:r>
      <w:r/>
    </w:p>
    <w:p>
      <w:pPr>
        <w:pStyle w:val="773"/>
        <w:ind w:left="0" w:firstLine="420"/>
        <w:jc w:val="left"/>
        <w:spacing w:line="360" w:lineRule="auto"/>
        <w:rPr>
          <w:rFonts w:hint="eastAsia" w:ascii="仿宋" w:hAnsi="仿宋" w:eastAsia="仿宋" w:cs="仿宋"/>
          <w:bCs/>
          <w:highlight w:val="none"/>
          <w:lang w:val="en-US" w:eastAsia="zh-CN"/>
        </w:rPr>
      </w:pPr>
      <w:r>
        <w:rPr>
          <w:rFonts w:hint="eastAsia" w:ascii="仿宋" w:hAnsi="仿宋" w:eastAsia="仿宋" w:cs="仿宋"/>
          <w:bCs/>
          <w:highlight w:val="none"/>
          <w:lang w:val="en-US" w:eastAsia="zh-CN"/>
        </w:rPr>
        <w:t xml:space="preserve">33.4.3履约保证金不予退还的情形：（1）签订合同后，承包人不得将工程及其他服务进行转包。未经发包人同意，承包人也不得采用分包的形式履行合同，否则发包人有权终止合同，承包人的履约保证金将不予退还。转包或分包造成发包人损失的，承包人应承担赔偿责任。（2）如承包人未能履行合同规定的义务，给发包人造成损失的，发包人有权从履约保证金中取得补偿。履约保证金扣除发包人应得的补偿后余额在上述规定时间内退还给承包人。</w:t>
      </w:r>
      <w:r>
        <w:rPr>
          <w:rFonts w:hint="eastAsia" w:ascii="仿宋" w:hAnsi="仿宋" w:eastAsia="仿宋" w:cs="仿宋"/>
          <w:bCs/>
          <w:highlight w:val="none"/>
          <w:lang w:val="en-US" w:eastAsia="zh-CN"/>
        </w:rPr>
      </w:r>
      <w:r/>
    </w:p>
    <w:p>
      <w:pPr>
        <w:pStyle w:val="773"/>
        <w:ind w:left="0" w:firstLine="420"/>
        <w:jc w:val="left"/>
        <w:spacing w:line="360" w:lineRule="auto"/>
        <w:rPr>
          <w:rFonts w:hint="eastAsia" w:ascii="仿宋" w:hAnsi="仿宋" w:eastAsia="仿宋" w:cs="仿宋"/>
          <w:bCs/>
          <w:highlight w:val="none"/>
          <w:lang w:val="en-US" w:eastAsia="zh-CN"/>
        </w:rPr>
      </w:pPr>
      <w:r>
        <w:rPr>
          <w:rFonts w:hint="eastAsia" w:ascii="仿宋" w:hAnsi="仿宋" w:eastAsia="仿宋" w:cs="仿宋"/>
          <w:bCs/>
          <w:highlight w:val="none"/>
          <w:lang w:val="en-US" w:eastAsia="zh-CN"/>
        </w:rPr>
      </w:r>
      <w:r/>
    </w:p>
    <w:p>
      <w:pPr>
        <w:pStyle w:val="821"/>
        <w:jc w:val="center"/>
        <w:spacing w:before="120" w:after="120" w:line="0" w:lineRule="atLeast"/>
        <w:rPr>
          <w:rFonts w:hint="eastAsia" w:ascii="黑体" w:hAnsi="Courier New" w:eastAsia="黑体" w:cs="Times New Roman"/>
          <w:bCs/>
          <w:color w:val="000000"/>
          <w:sz w:val="44"/>
        </w:rPr>
      </w:pPr>
      <w:r>
        <w:rPr>
          <w:rFonts w:hint="eastAsia" w:ascii="仿宋" w:hAnsi="仿宋" w:eastAsia="仿宋" w:cs="仿宋"/>
          <w:color w:val="000000"/>
          <w:szCs w:val="21"/>
          <w:u w:val="none"/>
          <w:lang w:val="en-US" w:eastAsia="zh-CN"/>
        </w:rPr>
        <w:br w:type="page" w:clear="all"/>
      </w:r>
      <w:r>
        <w:rPr>
          <w:rFonts w:hint="eastAsia" w:ascii="仿宋" w:hAnsi="仿宋" w:eastAsia="仿宋" w:cs="仿宋"/>
          <w:b/>
          <w:bCs w:val="0"/>
          <w:color w:val="000000"/>
          <w:sz w:val="32"/>
          <w:szCs w:val="32"/>
        </w:rPr>
        <w:t xml:space="preserve">第三章</w:t>
      </w:r>
      <w:bookmarkEnd w:id="27"/>
      <w:r/>
      <w:bookmarkStart w:id="28" w:name="_Toc109304975"/>
      <w:r>
        <w:rPr>
          <w:rFonts w:hint="eastAsia" w:ascii="仿宋" w:hAnsi="仿宋" w:eastAsia="仿宋" w:cs="仿宋"/>
          <w:b/>
          <w:bCs w:val="0"/>
          <w:color w:val="000000"/>
          <w:sz w:val="32"/>
          <w:szCs w:val="32"/>
          <w:lang w:val="en-US" w:eastAsia="zh-CN"/>
        </w:rPr>
        <w:t xml:space="preserve"> </w:t>
      </w:r>
      <w:r>
        <w:rPr>
          <w:rFonts w:hint="eastAsia" w:ascii="仿宋" w:hAnsi="仿宋" w:eastAsia="仿宋" w:cs="仿宋"/>
          <w:b/>
          <w:bCs w:val="0"/>
          <w:color w:val="000000"/>
          <w:sz w:val="32"/>
          <w:szCs w:val="32"/>
        </w:rPr>
        <w:t xml:space="preserve">合同文本</w:t>
      </w:r>
      <w:r>
        <w:rPr>
          <w:rFonts w:hint="eastAsia" w:ascii="黑体" w:hAnsi="Courier New" w:eastAsia="黑体" w:cs="Times New Roman"/>
          <w:bCs/>
          <w:color w:val="000000"/>
          <w:sz w:val="44"/>
        </w:rPr>
      </w:r>
      <w:r/>
    </w:p>
    <w:p>
      <w:pPr>
        <w:pStyle w:val="773"/>
        <w:ind w:left="0" w:firstLine="478"/>
        <w:jc w:val="left"/>
        <w:spacing w:line="360" w:lineRule="auto"/>
        <w:rPr>
          <w:rFonts w:hint="eastAsia" w:ascii="仿宋" w:hAnsi="仿宋" w:eastAsia="仿宋" w:cs="仿宋"/>
          <w:sz w:val="21"/>
          <w:szCs w:val="21"/>
        </w:rPr>
      </w:pPr>
      <w:r>
        <w:rPr>
          <w:rFonts w:hint="eastAsia" w:ascii="仿宋" w:hAnsi="仿宋" w:eastAsia="仿宋" w:cs="仿宋"/>
          <w:sz w:val="21"/>
          <w:szCs w:val="21"/>
        </w:rPr>
        <w:t xml:space="preserve">甲方（采购人）：                              </w:t>
      </w:r>
      <w:r>
        <w:rPr>
          <w:rFonts w:hint="eastAsia" w:ascii="仿宋" w:hAnsi="仿宋" w:eastAsia="仿宋" w:cs="仿宋"/>
          <w:sz w:val="21"/>
          <w:szCs w:val="21"/>
        </w:rPr>
      </w:r>
      <w:r/>
    </w:p>
    <w:p>
      <w:pPr>
        <w:pStyle w:val="773"/>
        <w:ind w:left="0" w:firstLine="478"/>
        <w:jc w:val="left"/>
        <w:spacing w:line="360" w:lineRule="auto"/>
        <w:rPr>
          <w:rFonts w:hint="eastAsia" w:ascii="仿宋" w:hAnsi="仿宋" w:eastAsia="仿宋" w:cs="仿宋"/>
          <w:sz w:val="21"/>
          <w:szCs w:val="21"/>
        </w:rPr>
      </w:pPr>
      <w:r>
        <w:rPr>
          <w:rFonts w:hint="eastAsia" w:ascii="仿宋" w:hAnsi="仿宋" w:eastAsia="仿宋" w:cs="仿宋"/>
          <w:sz w:val="21"/>
          <w:szCs w:val="21"/>
        </w:rPr>
        <w:t xml:space="preserve">统一社会信用代码：                           </w:t>
      </w:r>
      <w:r>
        <w:rPr>
          <w:rFonts w:hint="eastAsia" w:ascii="仿宋" w:hAnsi="仿宋" w:eastAsia="仿宋" w:cs="仿宋"/>
          <w:sz w:val="21"/>
          <w:szCs w:val="21"/>
        </w:rPr>
      </w:r>
      <w:r/>
    </w:p>
    <w:p>
      <w:pPr>
        <w:pStyle w:val="773"/>
        <w:ind w:left="0" w:firstLine="478"/>
        <w:jc w:val="left"/>
        <w:spacing w:line="360" w:lineRule="auto"/>
        <w:rPr>
          <w:rFonts w:hint="eastAsia" w:ascii="仿宋" w:hAnsi="仿宋" w:eastAsia="仿宋" w:cs="仿宋"/>
          <w:sz w:val="21"/>
          <w:szCs w:val="21"/>
        </w:rPr>
      </w:pPr>
      <w:r>
        <w:rPr>
          <w:rFonts w:hint="eastAsia" w:ascii="仿宋" w:hAnsi="仿宋" w:eastAsia="仿宋" w:cs="仿宋"/>
          <w:sz w:val="21"/>
          <w:szCs w:val="21"/>
        </w:rPr>
        <w:t xml:space="preserve">法定代表人：                                 </w:t>
      </w:r>
      <w:r>
        <w:rPr>
          <w:rFonts w:hint="eastAsia" w:ascii="仿宋" w:hAnsi="仿宋" w:eastAsia="仿宋" w:cs="仿宋"/>
          <w:sz w:val="21"/>
          <w:szCs w:val="21"/>
        </w:rPr>
      </w:r>
      <w:r/>
    </w:p>
    <w:p>
      <w:pPr>
        <w:pStyle w:val="773"/>
        <w:ind w:left="0" w:firstLine="478"/>
        <w:jc w:val="left"/>
        <w:spacing w:line="360" w:lineRule="auto"/>
        <w:rPr>
          <w:rFonts w:hint="eastAsia" w:ascii="仿宋" w:hAnsi="仿宋" w:eastAsia="仿宋" w:cs="仿宋"/>
          <w:sz w:val="21"/>
          <w:szCs w:val="21"/>
        </w:rPr>
      </w:pPr>
      <w:r>
        <w:rPr>
          <w:rFonts w:hint="eastAsia" w:ascii="仿宋" w:hAnsi="仿宋" w:eastAsia="仿宋" w:cs="仿宋"/>
          <w:sz w:val="21"/>
          <w:szCs w:val="21"/>
        </w:rPr>
        <w:t xml:space="preserve">地址：                                       </w:t>
      </w:r>
      <w:r>
        <w:rPr>
          <w:rFonts w:hint="eastAsia" w:ascii="仿宋" w:hAnsi="仿宋" w:eastAsia="仿宋" w:cs="仿宋"/>
          <w:sz w:val="21"/>
          <w:szCs w:val="21"/>
        </w:rPr>
      </w:r>
      <w:r/>
    </w:p>
    <w:p>
      <w:pPr>
        <w:pStyle w:val="773"/>
        <w:ind w:left="0" w:firstLine="478"/>
        <w:jc w:val="left"/>
        <w:spacing w:line="360" w:lineRule="auto"/>
        <w:rPr>
          <w:rFonts w:hint="eastAsia" w:ascii="仿宋" w:hAnsi="仿宋" w:eastAsia="仿宋" w:cs="仿宋"/>
          <w:sz w:val="21"/>
          <w:szCs w:val="21"/>
        </w:rPr>
      </w:pPr>
      <w:r>
        <w:rPr>
          <w:rFonts w:hint="eastAsia" w:ascii="仿宋" w:hAnsi="仿宋" w:eastAsia="仿宋" w:cs="仿宋"/>
          <w:sz w:val="21"/>
          <w:szCs w:val="21"/>
        </w:rPr>
        <w:t xml:space="preserve">乙方（中标方）：                               </w:t>
      </w:r>
      <w:r>
        <w:rPr>
          <w:rFonts w:hint="eastAsia" w:ascii="仿宋" w:hAnsi="仿宋" w:eastAsia="仿宋" w:cs="仿宋"/>
          <w:sz w:val="21"/>
          <w:szCs w:val="21"/>
        </w:rPr>
      </w:r>
      <w:r/>
    </w:p>
    <w:p>
      <w:pPr>
        <w:pStyle w:val="773"/>
        <w:ind w:left="0" w:firstLine="478"/>
        <w:jc w:val="left"/>
        <w:spacing w:line="360" w:lineRule="auto"/>
        <w:rPr>
          <w:rFonts w:hint="eastAsia" w:ascii="仿宋" w:hAnsi="仿宋" w:eastAsia="仿宋" w:cs="仿宋"/>
          <w:sz w:val="21"/>
          <w:szCs w:val="21"/>
        </w:rPr>
      </w:pPr>
      <w:r>
        <w:rPr>
          <w:rFonts w:hint="eastAsia" w:ascii="仿宋" w:hAnsi="仿宋" w:eastAsia="仿宋" w:cs="仿宋"/>
          <w:sz w:val="21"/>
          <w:szCs w:val="21"/>
        </w:rPr>
        <w:t xml:space="preserve">统一社会信用代码：                            </w:t>
      </w:r>
      <w:r>
        <w:rPr>
          <w:rFonts w:hint="eastAsia" w:ascii="仿宋" w:hAnsi="仿宋" w:eastAsia="仿宋" w:cs="仿宋"/>
          <w:sz w:val="21"/>
          <w:szCs w:val="21"/>
        </w:rPr>
      </w:r>
      <w:r/>
    </w:p>
    <w:p>
      <w:pPr>
        <w:pStyle w:val="773"/>
        <w:ind w:left="0" w:firstLine="478"/>
        <w:jc w:val="left"/>
        <w:spacing w:line="360" w:lineRule="auto"/>
        <w:rPr>
          <w:rFonts w:hint="eastAsia" w:ascii="仿宋" w:hAnsi="仿宋" w:eastAsia="仿宋" w:cs="仿宋"/>
          <w:sz w:val="21"/>
          <w:szCs w:val="21"/>
        </w:rPr>
      </w:pPr>
      <w:r>
        <w:rPr>
          <w:rFonts w:hint="eastAsia" w:ascii="仿宋" w:hAnsi="仿宋" w:eastAsia="仿宋" w:cs="仿宋"/>
          <w:sz w:val="21"/>
          <w:szCs w:val="21"/>
        </w:rPr>
        <w:t xml:space="preserve">法定代表人：                                  </w:t>
      </w:r>
      <w:r>
        <w:rPr>
          <w:rFonts w:hint="eastAsia" w:ascii="仿宋" w:hAnsi="仿宋" w:eastAsia="仿宋" w:cs="仿宋"/>
          <w:sz w:val="21"/>
          <w:szCs w:val="21"/>
        </w:rPr>
      </w:r>
      <w:r/>
    </w:p>
    <w:p>
      <w:pPr>
        <w:pStyle w:val="773"/>
        <w:ind w:left="0" w:firstLine="478"/>
        <w:jc w:val="left"/>
        <w:spacing w:line="360" w:lineRule="auto"/>
        <w:rPr>
          <w:rFonts w:hint="eastAsia" w:ascii="仿宋" w:hAnsi="仿宋" w:eastAsia="仿宋" w:cs="仿宋"/>
          <w:sz w:val="21"/>
          <w:szCs w:val="21"/>
        </w:rPr>
      </w:pPr>
      <w:r>
        <w:rPr>
          <w:rFonts w:hint="eastAsia" w:ascii="仿宋" w:hAnsi="仿宋" w:eastAsia="仿宋" w:cs="仿宋"/>
          <w:sz w:val="21"/>
          <w:szCs w:val="21"/>
        </w:rPr>
        <w:t xml:space="preserve">地址：                                        </w:t>
      </w:r>
      <w:r>
        <w:rPr>
          <w:rFonts w:hint="eastAsia" w:ascii="仿宋" w:hAnsi="仿宋" w:eastAsia="仿宋" w:cs="仿宋"/>
          <w:sz w:val="21"/>
          <w:szCs w:val="21"/>
        </w:rPr>
      </w:r>
      <w:r/>
    </w:p>
    <w:p>
      <w:pPr>
        <w:pStyle w:val="773"/>
        <w:ind w:left="0" w:firstLine="478"/>
        <w:jc w:val="left"/>
        <w:spacing w:line="360" w:lineRule="auto"/>
        <w:rPr>
          <w:rFonts w:hint="eastAsia" w:ascii="仿宋" w:hAnsi="仿宋" w:eastAsia="仿宋" w:cs="仿宋"/>
          <w:sz w:val="21"/>
          <w:szCs w:val="21"/>
        </w:rPr>
      </w:pPr>
      <w:r>
        <w:rPr>
          <w:rFonts w:hint="eastAsia" w:ascii="仿宋" w:hAnsi="仿宋" w:eastAsia="仿宋" w:cs="仿宋"/>
          <w:sz w:val="21"/>
          <w:szCs w:val="21"/>
        </w:rPr>
      </w:r>
      <w:r/>
    </w:p>
    <w:p>
      <w:pPr>
        <w:pStyle w:val="773"/>
        <w:ind w:left="0" w:firstLine="478"/>
        <w:jc w:val="left"/>
        <w:spacing w:line="360" w:lineRule="auto"/>
        <w:rPr>
          <w:rFonts w:hint="eastAsia" w:ascii="仿宋" w:hAnsi="仿宋" w:eastAsia="仿宋" w:cs="仿宋"/>
          <w:sz w:val="21"/>
          <w:szCs w:val="21"/>
        </w:rPr>
      </w:pPr>
      <w:r>
        <w:rPr>
          <w:rFonts w:hint="eastAsia" w:ascii="仿宋" w:hAnsi="仿宋" w:eastAsia="仿宋" w:cs="仿宋"/>
          <w:sz w:val="21"/>
          <w:szCs w:val="21"/>
        </w:rPr>
        <w:t xml:space="preserve">根据《中华人民共和国民法典》等相关法律法规的规定，就</w:t>
      </w:r>
      <w:r>
        <w:rPr>
          <w:rFonts w:hint="eastAsia" w:ascii="仿宋" w:hAnsi="仿宋" w:eastAsia="仿宋" w:cs="仿宋"/>
          <w:sz w:val="21"/>
          <w:szCs w:val="21"/>
          <w:lang w:val="en-US" w:eastAsia="zh-CN"/>
        </w:rPr>
        <w:t xml:space="preserve">乙方</w:t>
      </w:r>
      <w:r>
        <w:rPr>
          <w:rFonts w:hint="eastAsia" w:ascii="仿宋" w:hAnsi="仿宋" w:eastAsia="仿宋" w:cs="仿宋"/>
          <w:sz w:val="21"/>
          <w:szCs w:val="21"/>
        </w:rPr>
        <w:t xml:space="preserve">开展本项目服务事宜，经协商一致，订立本合同。</w:t>
      </w:r>
      <w:r>
        <w:rPr>
          <w:rFonts w:hint="eastAsia" w:ascii="仿宋" w:hAnsi="仿宋" w:eastAsia="仿宋" w:cs="仿宋"/>
          <w:sz w:val="21"/>
          <w:szCs w:val="21"/>
        </w:rPr>
      </w:r>
      <w:r/>
    </w:p>
    <w:p>
      <w:pPr>
        <w:pStyle w:val="773"/>
        <w:ind w:left="0" w:firstLine="478"/>
        <w:jc w:val="left"/>
        <w:spacing w:line="360" w:lineRule="auto"/>
        <w:rPr>
          <w:rFonts w:hint="eastAsia" w:ascii="仿宋" w:hAnsi="仿宋" w:eastAsia="仿宋" w:cs="仿宋"/>
          <w:sz w:val="21"/>
          <w:szCs w:val="21"/>
        </w:rPr>
      </w:pPr>
      <w:r>
        <w:rPr>
          <w:rFonts w:hint="eastAsia" w:ascii="仿宋" w:hAnsi="仿宋" w:eastAsia="仿宋" w:cs="仿宋"/>
          <w:sz w:val="21"/>
          <w:szCs w:val="21"/>
        </w:rPr>
        <w:t xml:space="preserve">第一条 服务项目概况</w:t>
      </w:r>
      <w:r>
        <w:rPr>
          <w:rFonts w:hint="eastAsia" w:ascii="仿宋" w:hAnsi="仿宋" w:eastAsia="仿宋" w:cs="仿宋"/>
          <w:sz w:val="21"/>
          <w:szCs w:val="21"/>
        </w:rPr>
      </w:r>
      <w:r/>
    </w:p>
    <w:p>
      <w:pPr>
        <w:pStyle w:val="773"/>
        <w:ind w:left="0" w:firstLine="478"/>
        <w:jc w:val="left"/>
        <w:spacing w:line="360" w:lineRule="auto"/>
        <w:rPr>
          <w:rFonts w:hint="eastAsia" w:ascii="仿宋" w:hAnsi="仿宋" w:eastAsia="仿宋" w:cs="仿宋"/>
          <w:sz w:val="21"/>
          <w:szCs w:val="21"/>
        </w:rPr>
      </w:pPr>
      <w:r>
        <w:rPr>
          <w:rFonts w:hint="eastAsia" w:ascii="仿宋" w:hAnsi="仿宋" w:eastAsia="仿宋" w:cs="仿宋"/>
          <w:sz w:val="21"/>
          <w:szCs w:val="21"/>
        </w:rPr>
        <w:t xml:space="preserve">1.1 服务区域：。</w:t>
      </w:r>
      <w:r>
        <w:rPr>
          <w:rFonts w:hint="eastAsia" w:ascii="仿宋" w:hAnsi="仿宋" w:eastAsia="仿宋" w:cs="仿宋"/>
          <w:sz w:val="21"/>
          <w:szCs w:val="21"/>
        </w:rPr>
      </w:r>
      <w:r/>
    </w:p>
    <w:p>
      <w:pPr>
        <w:pStyle w:val="773"/>
        <w:ind w:left="0" w:firstLine="478"/>
        <w:jc w:val="left"/>
        <w:spacing w:line="360" w:lineRule="auto"/>
        <w:rPr>
          <w:rFonts w:hint="eastAsia" w:ascii="仿宋" w:hAnsi="仿宋" w:eastAsia="仿宋" w:cs="仿宋"/>
          <w:sz w:val="21"/>
          <w:szCs w:val="21"/>
        </w:rPr>
      </w:pPr>
      <w:r>
        <w:rPr>
          <w:rFonts w:hint="eastAsia" w:ascii="仿宋" w:hAnsi="仿宋" w:eastAsia="仿宋" w:cs="仿宋"/>
          <w:sz w:val="21"/>
          <w:szCs w:val="21"/>
        </w:rPr>
        <w:t xml:space="preserve">1.2 服务内容：详见</w:t>
      </w:r>
      <w:r>
        <w:rPr>
          <w:rFonts w:hint="eastAsia" w:ascii="仿宋" w:hAnsi="仿宋" w:eastAsia="仿宋" w:cs="仿宋"/>
          <w:sz w:val="21"/>
          <w:szCs w:val="21"/>
          <w:lang w:eastAsia="zh-CN"/>
        </w:rPr>
        <w:t xml:space="preserve">磋商文件</w:t>
      </w:r>
      <w:r>
        <w:rPr>
          <w:rFonts w:hint="eastAsia" w:ascii="仿宋" w:hAnsi="仿宋" w:eastAsia="仿宋" w:cs="仿宋"/>
          <w:sz w:val="21"/>
          <w:szCs w:val="21"/>
        </w:rPr>
        <w:t xml:space="preserve">，具体包括但不限于：</w:t>
      </w:r>
      <w:r>
        <w:rPr>
          <w:rFonts w:hint="eastAsia" w:ascii="仿宋" w:hAnsi="仿宋" w:eastAsia="仿宋" w:cs="仿宋"/>
          <w:sz w:val="21"/>
          <w:szCs w:val="21"/>
        </w:rPr>
      </w:r>
      <w:r/>
    </w:p>
    <w:p>
      <w:pPr>
        <w:pStyle w:val="773"/>
        <w:ind w:left="0" w:firstLine="478"/>
        <w:jc w:val="left"/>
        <w:spacing w:line="360" w:lineRule="auto"/>
        <w:rPr>
          <w:rFonts w:hint="eastAsia" w:ascii="仿宋" w:hAnsi="仿宋" w:eastAsia="仿宋" w:cs="仿宋"/>
          <w:sz w:val="21"/>
          <w:szCs w:val="21"/>
        </w:rPr>
      </w:pPr>
      <w:r>
        <w:rPr>
          <w:rFonts w:hint="eastAsia" w:ascii="仿宋" w:hAnsi="仿宋" w:eastAsia="仿宋" w:cs="仿宋"/>
          <w:sz w:val="21"/>
          <w:szCs w:val="21"/>
        </w:rPr>
        <w:t xml:space="preserve">（1）环境卫生服务：道路清扫保洁、生活垃圾收集运输、公厕保洁、河道保洁等；</w:t>
      </w:r>
      <w:r>
        <w:rPr>
          <w:rFonts w:hint="eastAsia" w:ascii="仿宋" w:hAnsi="仿宋" w:eastAsia="仿宋" w:cs="仿宋"/>
          <w:sz w:val="21"/>
          <w:szCs w:val="21"/>
        </w:rPr>
      </w:r>
      <w:r/>
    </w:p>
    <w:p>
      <w:pPr>
        <w:pStyle w:val="773"/>
        <w:ind w:left="0" w:firstLine="478"/>
        <w:jc w:val="left"/>
        <w:spacing w:line="360" w:lineRule="auto"/>
        <w:rPr>
          <w:rFonts w:hint="eastAsia" w:ascii="仿宋" w:hAnsi="仿宋" w:eastAsia="仿宋" w:cs="仿宋"/>
          <w:sz w:val="21"/>
          <w:szCs w:val="21"/>
          <w:lang w:val="en-US" w:eastAsia="zh-CN"/>
        </w:rPr>
      </w:pPr>
      <w:r>
        <w:rPr>
          <w:rFonts w:hint="eastAsia" w:ascii="仿宋" w:hAnsi="仿宋" w:eastAsia="仿宋" w:cs="仿宋"/>
          <w:sz w:val="21"/>
          <w:szCs w:val="21"/>
        </w:rPr>
        <w:t xml:space="preserve">（2）</w:t>
      </w:r>
      <w:r>
        <w:rPr>
          <w:rFonts w:hint="eastAsia" w:ascii="仿宋" w:hAnsi="仿宋" w:eastAsia="仿宋" w:cs="仿宋"/>
          <w:sz w:val="21"/>
          <w:szCs w:val="21"/>
          <w:lang w:val="en-US" w:eastAsia="zh-CN"/>
        </w:rPr>
        <w:t xml:space="preserve">古镇的房屋当铺、乡情馆、菱川书院等景点保洁；</w:t>
      </w:r>
      <w:r>
        <w:rPr>
          <w:rFonts w:hint="eastAsia" w:ascii="仿宋" w:hAnsi="仿宋" w:eastAsia="仿宋" w:cs="仿宋"/>
          <w:sz w:val="21"/>
          <w:szCs w:val="21"/>
          <w:lang w:val="en-US" w:eastAsia="zh-CN"/>
        </w:rPr>
      </w:r>
      <w:r/>
    </w:p>
    <w:p>
      <w:pPr>
        <w:pStyle w:val="773"/>
        <w:ind w:left="0" w:firstLine="478"/>
        <w:jc w:val="left"/>
        <w:spacing w:line="360" w:lineRule="auto"/>
        <w:rPr>
          <w:rFonts w:hint="eastAsia" w:ascii="仿宋" w:hAnsi="仿宋" w:eastAsia="仿宋" w:cs="仿宋"/>
          <w:sz w:val="21"/>
          <w:szCs w:val="21"/>
        </w:rPr>
      </w:pPr>
      <w:r>
        <w:rPr>
          <w:rFonts w:hint="eastAsia" w:ascii="仿宋" w:hAnsi="仿宋" w:eastAsia="仿宋" w:cs="仿宋"/>
          <w:sz w:val="21"/>
          <w:szCs w:val="21"/>
        </w:rPr>
        <w:t xml:space="preserve">（</w:t>
      </w:r>
      <w:r>
        <w:rPr>
          <w:rFonts w:hint="eastAsia" w:ascii="仿宋" w:hAnsi="仿宋" w:eastAsia="仿宋" w:cs="仿宋"/>
          <w:sz w:val="21"/>
          <w:szCs w:val="21"/>
          <w:lang w:val="en-US" w:eastAsia="zh-CN"/>
        </w:rPr>
        <w:t xml:space="preserve">3</w:t>
      </w:r>
      <w:r>
        <w:rPr>
          <w:rFonts w:hint="eastAsia" w:ascii="仿宋" w:hAnsi="仿宋" w:eastAsia="仿宋" w:cs="仿宋"/>
          <w:sz w:val="21"/>
          <w:szCs w:val="21"/>
        </w:rPr>
        <w:t xml:space="preserve">）应急保障服务：防汛排涝、除雪铲冰、重大活动市容保障等突发公共事件的应急响应。</w:t>
      </w:r>
      <w:r>
        <w:rPr>
          <w:rFonts w:hint="eastAsia" w:ascii="仿宋" w:hAnsi="仿宋" w:eastAsia="仿宋" w:cs="仿宋"/>
          <w:sz w:val="21"/>
          <w:szCs w:val="21"/>
        </w:rPr>
      </w:r>
      <w:r/>
    </w:p>
    <w:p>
      <w:pPr>
        <w:pStyle w:val="773"/>
        <w:ind w:left="0" w:firstLine="478"/>
        <w:jc w:val="left"/>
        <w:spacing w:line="360" w:lineRule="auto"/>
        <w:rPr>
          <w:rFonts w:hint="eastAsia" w:ascii="仿宋" w:hAnsi="仿宋" w:eastAsia="仿宋" w:cs="仿宋"/>
          <w:sz w:val="21"/>
          <w:szCs w:val="21"/>
        </w:rPr>
      </w:pPr>
      <w:r>
        <w:rPr>
          <w:rFonts w:hint="eastAsia" w:ascii="仿宋" w:hAnsi="仿宋" w:eastAsia="仿宋" w:cs="仿宋"/>
          <w:sz w:val="21"/>
          <w:szCs w:val="21"/>
        </w:rPr>
        <w:t xml:space="preserve">1.3 服务要求：乙方需按</w:t>
      </w:r>
      <w:r>
        <w:rPr>
          <w:rFonts w:hint="eastAsia" w:ascii="仿宋" w:hAnsi="仿宋" w:eastAsia="仿宋" w:cs="仿宋"/>
          <w:sz w:val="21"/>
          <w:szCs w:val="21"/>
          <w:lang w:eastAsia="zh-CN"/>
        </w:rPr>
        <w:t xml:space="preserve">磋商文件</w:t>
      </w:r>
      <w:r>
        <w:rPr>
          <w:rFonts w:hint="eastAsia" w:ascii="仿宋" w:hAnsi="仿宋" w:eastAsia="仿宋" w:cs="仿宋"/>
          <w:sz w:val="21"/>
          <w:szCs w:val="21"/>
        </w:rPr>
        <w:t xml:space="preserve">及投标文件承诺提供合格服务；服务不合格的，甲方有权拒收，乙方应无偿重新提供服务且不得影响甲方正常工作，逾期需承担违约责任，且不免除其本合同项下其他义务。  </w:t>
      </w:r>
      <w:r>
        <w:rPr>
          <w:rFonts w:hint="eastAsia" w:ascii="仿宋" w:hAnsi="仿宋" w:eastAsia="仿宋" w:cs="仿宋"/>
          <w:sz w:val="21"/>
          <w:szCs w:val="21"/>
        </w:rPr>
      </w:r>
      <w:r/>
    </w:p>
    <w:p>
      <w:pPr>
        <w:pStyle w:val="773"/>
        <w:ind w:left="0" w:firstLine="478"/>
        <w:jc w:val="left"/>
        <w:spacing w:line="360" w:lineRule="auto"/>
        <w:rPr>
          <w:rFonts w:hint="eastAsia" w:ascii="仿宋" w:hAnsi="仿宋" w:eastAsia="仿宋" w:cs="仿宋"/>
          <w:sz w:val="21"/>
          <w:szCs w:val="21"/>
        </w:rPr>
      </w:pPr>
      <w:r>
        <w:rPr>
          <w:rFonts w:hint="eastAsia" w:ascii="仿宋" w:hAnsi="仿宋" w:eastAsia="仿宋" w:cs="仿宋"/>
          <w:sz w:val="21"/>
          <w:szCs w:val="21"/>
        </w:rPr>
        <w:t xml:space="preserve">1.4 服务标准：达到国家、行业合格标准及甲方考核合格要求。</w:t>
      </w:r>
      <w:r>
        <w:rPr>
          <w:rFonts w:hint="eastAsia" w:ascii="仿宋" w:hAnsi="仿宋" w:eastAsia="仿宋" w:cs="仿宋"/>
          <w:sz w:val="21"/>
          <w:szCs w:val="21"/>
        </w:rPr>
      </w:r>
      <w:r/>
    </w:p>
    <w:p>
      <w:pPr>
        <w:pStyle w:val="773"/>
        <w:ind w:left="0" w:firstLine="478"/>
        <w:jc w:val="left"/>
        <w:spacing w:line="360" w:lineRule="auto"/>
        <w:rPr>
          <w:rFonts w:hint="eastAsia" w:ascii="仿宋" w:hAnsi="仿宋" w:eastAsia="仿宋" w:cs="仿宋"/>
          <w:sz w:val="21"/>
          <w:szCs w:val="21"/>
        </w:rPr>
      </w:pPr>
      <w:r>
        <w:rPr>
          <w:rFonts w:hint="eastAsia" w:ascii="仿宋" w:hAnsi="仿宋" w:eastAsia="仿宋" w:cs="仿宋"/>
          <w:sz w:val="21"/>
          <w:szCs w:val="21"/>
        </w:rPr>
        <w:t xml:space="preserve">第二条  服务期限</w:t>
      </w:r>
      <w:r>
        <w:rPr>
          <w:rFonts w:hint="eastAsia" w:ascii="仿宋" w:hAnsi="仿宋" w:eastAsia="仿宋" w:cs="仿宋"/>
          <w:sz w:val="21"/>
          <w:szCs w:val="21"/>
        </w:rPr>
      </w:r>
      <w:r/>
    </w:p>
    <w:p>
      <w:pPr>
        <w:pStyle w:val="773"/>
        <w:ind w:left="0" w:firstLine="478"/>
        <w:jc w:val="left"/>
        <w:spacing w:line="360" w:lineRule="auto"/>
        <w:rPr>
          <w:rFonts w:hint="eastAsia" w:ascii="仿宋" w:hAnsi="仿宋" w:eastAsia="仿宋" w:cs="仿宋"/>
          <w:sz w:val="21"/>
          <w:szCs w:val="21"/>
        </w:rPr>
      </w:pPr>
      <w:r>
        <w:rPr>
          <w:rFonts w:hint="eastAsia" w:ascii="仿宋" w:hAnsi="仿宋" w:eastAsia="仿宋" w:cs="仿宋"/>
          <w:sz w:val="21"/>
          <w:szCs w:val="21"/>
        </w:rPr>
        <w:t xml:space="preserve">2.1框架合作期限：自合同签订之日起</w:t>
      </w:r>
      <w:r>
        <w:rPr>
          <w:rFonts w:hint="eastAsia" w:ascii="仿宋" w:hAnsi="仿宋" w:eastAsia="仿宋" w:cs="仿宋"/>
          <w:sz w:val="21"/>
          <w:szCs w:val="21"/>
          <w:lang w:val="en-US" w:eastAsia="zh-CN"/>
        </w:rPr>
        <w:t xml:space="preserve">一</w:t>
      </w:r>
      <w:r>
        <w:rPr>
          <w:rFonts w:hint="eastAsia" w:ascii="仿宋" w:hAnsi="仿宋" w:eastAsia="仿宋" w:cs="仿宋"/>
          <w:sz w:val="21"/>
          <w:szCs w:val="21"/>
        </w:rPr>
        <w:t xml:space="preserve">年。</w:t>
      </w:r>
      <w:r>
        <w:rPr>
          <w:rFonts w:hint="eastAsia" w:ascii="仿宋" w:hAnsi="仿宋" w:eastAsia="仿宋" w:cs="仿宋"/>
          <w:sz w:val="21"/>
          <w:szCs w:val="21"/>
        </w:rPr>
      </w:r>
      <w:r/>
    </w:p>
    <w:p>
      <w:pPr>
        <w:pStyle w:val="773"/>
        <w:ind w:left="0" w:firstLine="478"/>
        <w:jc w:val="left"/>
        <w:spacing w:line="360" w:lineRule="auto"/>
        <w:rPr>
          <w:rFonts w:hint="eastAsia" w:ascii="仿宋" w:hAnsi="仿宋" w:eastAsia="仿宋" w:cs="仿宋"/>
          <w:sz w:val="21"/>
          <w:szCs w:val="21"/>
        </w:rPr>
      </w:pPr>
      <w:r>
        <w:rPr>
          <w:rFonts w:hint="eastAsia" w:ascii="仿宋" w:hAnsi="仿宋" w:eastAsia="仿宋" w:cs="仿宋"/>
          <w:sz w:val="21"/>
          <w:szCs w:val="21"/>
        </w:rPr>
        <w:t xml:space="preserve">第三条  服务费用及支付方式</w:t>
      </w:r>
      <w:r>
        <w:rPr>
          <w:rFonts w:hint="eastAsia" w:ascii="仿宋" w:hAnsi="仿宋" w:eastAsia="仿宋" w:cs="仿宋"/>
          <w:sz w:val="21"/>
          <w:szCs w:val="21"/>
        </w:rPr>
      </w:r>
      <w:r/>
    </w:p>
    <w:p>
      <w:pPr>
        <w:pStyle w:val="773"/>
        <w:ind w:left="0" w:firstLine="478"/>
        <w:jc w:val="left"/>
        <w:spacing w:line="360" w:lineRule="auto"/>
        <w:rPr>
          <w:rFonts w:hint="eastAsia" w:ascii="仿宋" w:hAnsi="仿宋" w:eastAsia="仿宋" w:cs="仿宋"/>
          <w:sz w:val="21"/>
          <w:szCs w:val="21"/>
        </w:rPr>
      </w:pPr>
      <w:r>
        <w:rPr>
          <w:rFonts w:hint="eastAsia" w:ascii="仿宋" w:hAnsi="仿宋" w:eastAsia="仿宋" w:cs="仿宋"/>
          <w:sz w:val="21"/>
          <w:szCs w:val="21"/>
        </w:rPr>
        <w:t xml:space="preserve">3.1年度服务费用：人民币        元（大写：     圆整），包含人工、物料、设备、运输、税费等乙方完成本合同约定服务所需的全部成本及利润；服务期内工作量增减，费用不作调整。</w:t>
      </w:r>
      <w:r>
        <w:rPr>
          <w:rFonts w:hint="eastAsia" w:ascii="仿宋" w:hAnsi="仿宋" w:eastAsia="仿宋" w:cs="仿宋"/>
          <w:sz w:val="21"/>
          <w:szCs w:val="21"/>
        </w:rPr>
      </w:r>
      <w:r/>
    </w:p>
    <w:p>
      <w:pPr>
        <w:pStyle w:val="773"/>
        <w:ind w:left="0" w:firstLine="478"/>
        <w:jc w:val="left"/>
        <w:spacing w:line="360" w:lineRule="auto"/>
        <w:rPr>
          <w:rFonts w:hint="eastAsia" w:ascii="仿宋" w:hAnsi="仿宋" w:eastAsia="仿宋" w:cs="仿宋"/>
          <w:sz w:val="21"/>
          <w:szCs w:val="21"/>
        </w:rPr>
      </w:pPr>
      <w:r>
        <w:rPr>
          <w:rFonts w:hint="eastAsia" w:ascii="仿宋" w:hAnsi="仿宋" w:eastAsia="仿宋" w:cs="仿宋"/>
          <w:sz w:val="21"/>
          <w:szCs w:val="21"/>
        </w:rPr>
        <w:t xml:space="preserve">3.2 支付方式：</w:t>
      </w:r>
      <w:r>
        <w:rPr>
          <w:rFonts w:hint="eastAsia" w:ascii="仿宋" w:hAnsi="仿宋" w:eastAsia="仿宋" w:cs="仿宋"/>
          <w:sz w:val="21"/>
          <w:szCs w:val="21"/>
        </w:rPr>
      </w:r>
      <w:r/>
    </w:p>
    <w:p>
      <w:pPr>
        <w:pStyle w:val="773"/>
        <w:ind w:left="0" w:firstLine="478"/>
        <w:jc w:val="left"/>
        <w:spacing w:line="360" w:lineRule="auto"/>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 xml:space="preserve">按季度付款，每季度结束后按考核结束支付已完成的季度费用。</w:t>
      </w:r>
      <w:r>
        <w:rPr>
          <w:rFonts w:hint="eastAsia" w:ascii="仿宋" w:hAnsi="仿宋" w:eastAsia="仿宋" w:cs="仿宋"/>
          <w:sz w:val="21"/>
          <w:szCs w:val="21"/>
          <w:lang w:val="en-US" w:eastAsia="zh-CN"/>
        </w:rPr>
      </w:r>
      <w:r/>
    </w:p>
    <w:p>
      <w:pPr>
        <w:pStyle w:val="773"/>
        <w:ind w:left="0" w:firstLine="478"/>
        <w:jc w:val="left"/>
        <w:spacing w:line="360" w:lineRule="auto"/>
        <w:rPr>
          <w:rFonts w:hint="eastAsia" w:ascii="仿宋" w:hAnsi="仿宋" w:eastAsia="仿宋" w:cs="仿宋"/>
          <w:sz w:val="21"/>
          <w:szCs w:val="21"/>
        </w:rPr>
      </w:pPr>
      <w:r>
        <w:rPr>
          <w:rFonts w:hint="eastAsia" w:ascii="仿宋" w:hAnsi="仿宋" w:eastAsia="仿宋" w:cs="仿宋"/>
          <w:sz w:val="21"/>
          <w:szCs w:val="21"/>
        </w:rPr>
        <w:t xml:space="preserve">4.1 甲方权利与义务</w:t>
      </w:r>
      <w:r>
        <w:rPr>
          <w:rFonts w:hint="eastAsia" w:ascii="仿宋" w:hAnsi="仿宋" w:eastAsia="仿宋" w:cs="仿宋"/>
          <w:sz w:val="21"/>
          <w:szCs w:val="21"/>
        </w:rPr>
      </w:r>
      <w:r/>
    </w:p>
    <w:p>
      <w:pPr>
        <w:pStyle w:val="773"/>
        <w:ind w:left="0" w:firstLine="478"/>
        <w:jc w:val="left"/>
        <w:spacing w:line="360" w:lineRule="auto"/>
        <w:rPr>
          <w:rFonts w:hint="eastAsia" w:ascii="仿宋" w:hAnsi="仿宋" w:eastAsia="仿宋" w:cs="仿宋"/>
          <w:sz w:val="21"/>
          <w:szCs w:val="21"/>
        </w:rPr>
      </w:pPr>
      <w:r>
        <w:rPr>
          <w:rFonts w:hint="eastAsia" w:ascii="仿宋" w:hAnsi="仿宋" w:eastAsia="仿宋" w:cs="仿宋"/>
          <w:sz w:val="21"/>
          <w:szCs w:val="21"/>
        </w:rPr>
        <w:t xml:space="preserve">（1）有权对乙方服务质量、作业流程、人员配备、设备投入等进行日常监督、检查与考核，可联合住建、水利等相关部门开展定期考评，查阅项目相关文件资料、进入作业现场检查（不得干扰乙方正常作业）。</w:t>
      </w:r>
      <w:r>
        <w:rPr>
          <w:rFonts w:hint="eastAsia" w:ascii="仿宋" w:hAnsi="仿宋" w:eastAsia="仿宋" w:cs="仿宋"/>
          <w:sz w:val="21"/>
          <w:szCs w:val="21"/>
        </w:rPr>
      </w:r>
      <w:r/>
    </w:p>
    <w:p>
      <w:pPr>
        <w:pStyle w:val="773"/>
        <w:ind w:left="0" w:firstLine="478"/>
        <w:jc w:val="left"/>
        <w:spacing w:line="360" w:lineRule="auto"/>
        <w:rPr>
          <w:rFonts w:hint="eastAsia" w:ascii="仿宋" w:hAnsi="仿宋" w:eastAsia="仿宋" w:cs="仿宋"/>
          <w:sz w:val="21"/>
          <w:szCs w:val="21"/>
        </w:rPr>
      </w:pPr>
      <w:r>
        <w:rPr>
          <w:rFonts w:hint="eastAsia" w:ascii="仿宋" w:hAnsi="仿宋" w:eastAsia="仿宋" w:cs="仿宋"/>
          <w:sz w:val="21"/>
          <w:szCs w:val="21"/>
        </w:rPr>
        <w:t xml:space="preserve">（2）负责提供服务区域内相关设施基础资料，协助乙方协调与社区、商户及相关行政部门的关系，为乙方作业创造必要条件。</w:t>
      </w:r>
      <w:r>
        <w:rPr>
          <w:rFonts w:hint="eastAsia" w:ascii="仿宋" w:hAnsi="仿宋" w:eastAsia="仿宋" w:cs="仿宋"/>
          <w:sz w:val="21"/>
          <w:szCs w:val="21"/>
        </w:rPr>
      </w:r>
      <w:r/>
    </w:p>
    <w:p>
      <w:pPr>
        <w:pStyle w:val="773"/>
        <w:ind w:left="0" w:firstLine="478"/>
        <w:jc w:val="left"/>
        <w:spacing w:line="360" w:lineRule="auto"/>
        <w:rPr>
          <w:rFonts w:hint="eastAsia" w:ascii="仿宋" w:hAnsi="仿宋" w:eastAsia="仿宋" w:cs="仿宋"/>
          <w:sz w:val="21"/>
          <w:szCs w:val="21"/>
        </w:rPr>
      </w:pPr>
      <w:r>
        <w:rPr>
          <w:rFonts w:hint="eastAsia" w:ascii="仿宋" w:hAnsi="仿宋" w:eastAsia="仿宋" w:cs="仿宋"/>
          <w:sz w:val="21"/>
          <w:szCs w:val="21"/>
        </w:rPr>
        <w:t xml:space="preserve">（3）按合同约定及时足额支付服务费用；若因乙方违约需扣除相关费用，应提前告知乙方扣除依据及金额。</w:t>
      </w:r>
      <w:r>
        <w:rPr>
          <w:rFonts w:hint="eastAsia" w:ascii="仿宋" w:hAnsi="仿宋" w:eastAsia="仿宋" w:cs="仿宋"/>
          <w:sz w:val="21"/>
          <w:szCs w:val="21"/>
        </w:rPr>
      </w:r>
      <w:r/>
    </w:p>
    <w:p>
      <w:pPr>
        <w:pStyle w:val="773"/>
        <w:ind w:left="0" w:firstLine="478"/>
        <w:jc w:val="left"/>
        <w:spacing w:line="360" w:lineRule="auto"/>
        <w:rPr>
          <w:rFonts w:hint="eastAsia" w:ascii="仿宋" w:hAnsi="仿宋" w:eastAsia="仿宋" w:cs="仿宋"/>
          <w:sz w:val="21"/>
          <w:szCs w:val="21"/>
        </w:rPr>
      </w:pPr>
      <w:r>
        <w:rPr>
          <w:rFonts w:hint="eastAsia" w:ascii="仿宋" w:hAnsi="仿宋" w:eastAsia="仿宋" w:cs="仿宋"/>
          <w:sz w:val="21"/>
          <w:szCs w:val="21"/>
        </w:rPr>
        <w:t xml:space="preserve">（4）及时研究并反馈乙方提出的合理化建议，对服务期内出现的重大设施故障、安全隐患或突发事件，积极协调处置。</w:t>
      </w:r>
      <w:r>
        <w:rPr>
          <w:rFonts w:hint="eastAsia" w:ascii="仿宋" w:hAnsi="仿宋" w:eastAsia="仿宋" w:cs="仿宋"/>
          <w:sz w:val="21"/>
          <w:szCs w:val="21"/>
        </w:rPr>
      </w:r>
      <w:r/>
    </w:p>
    <w:p>
      <w:pPr>
        <w:pStyle w:val="773"/>
        <w:ind w:left="0" w:firstLine="478"/>
        <w:jc w:val="left"/>
        <w:spacing w:line="360" w:lineRule="auto"/>
        <w:rPr>
          <w:rFonts w:hint="eastAsia" w:ascii="仿宋" w:hAnsi="仿宋" w:eastAsia="仿宋" w:cs="仿宋"/>
          <w:sz w:val="21"/>
          <w:szCs w:val="21"/>
        </w:rPr>
      </w:pPr>
      <w:r>
        <w:rPr>
          <w:rFonts w:hint="eastAsia" w:ascii="仿宋" w:hAnsi="仿宋" w:eastAsia="仿宋" w:cs="仿宋"/>
          <w:sz w:val="21"/>
          <w:szCs w:val="21"/>
        </w:rPr>
        <w:t xml:space="preserve">（5）有权修订本项目考核评估办法，考核结果直接与服务费用挂钩；乙方服务未达标准的，甲方可另行聘请人员完成必要保洁工作，产生的费用从乙方服务费用中扣减。</w:t>
      </w:r>
      <w:r>
        <w:rPr>
          <w:rFonts w:hint="eastAsia" w:ascii="仿宋" w:hAnsi="仿宋" w:eastAsia="仿宋" w:cs="仿宋"/>
          <w:sz w:val="21"/>
          <w:szCs w:val="21"/>
        </w:rPr>
      </w:r>
      <w:r/>
    </w:p>
    <w:p>
      <w:pPr>
        <w:pStyle w:val="773"/>
        <w:ind w:left="0" w:firstLine="478"/>
        <w:jc w:val="left"/>
        <w:spacing w:line="360" w:lineRule="auto"/>
        <w:rPr>
          <w:rFonts w:hint="eastAsia" w:ascii="仿宋" w:hAnsi="仿宋" w:eastAsia="仿宋" w:cs="仿宋"/>
          <w:sz w:val="21"/>
          <w:szCs w:val="21"/>
        </w:rPr>
      </w:pPr>
      <w:r>
        <w:rPr>
          <w:rFonts w:hint="eastAsia" w:ascii="仿宋" w:hAnsi="仿宋" w:eastAsia="仿宋" w:cs="仿宋"/>
          <w:sz w:val="21"/>
          <w:szCs w:val="21"/>
        </w:rPr>
        <w:t xml:space="preserve">（6）可协同劳动监察部门核查乙方用工情况，督促乙方保障作业人员合法福利待遇，不承担乙方未依法建立劳动关系、未缴纳法定社保等产生的纠纷责任。</w:t>
      </w:r>
      <w:r>
        <w:rPr>
          <w:rFonts w:hint="eastAsia" w:ascii="仿宋" w:hAnsi="仿宋" w:eastAsia="仿宋" w:cs="仿宋"/>
          <w:sz w:val="21"/>
          <w:szCs w:val="21"/>
        </w:rPr>
      </w:r>
      <w:r/>
    </w:p>
    <w:p>
      <w:pPr>
        <w:pStyle w:val="773"/>
        <w:ind w:left="0" w:firstLine="478"/>
        <w:jc w:val="left"/>
        <w:spacing w:line="360" w:lineRule="auto"/>
        <w:rPr>
          <w:rFonts w:hint="eastAsia" w:ascii="仿宋" w:hAnsi="仿宋" w:eastAsia="仿宋" w:cs="仿宋"/>
          <w:sz w:val="21"/>
          <w:szCs w:val="21"/>
        </w:rPr>
      </w:pPr>
      <w:r>
        <w:rPr>
          <w:rFonts w:hint="eastAsia" w:ascii="仿宋" w:hAnsi="仿宋" w:eastAsia="仿宋" w:cs="仿宋"/>
          <w:sz w:val="21"/>
          <w:szCs w:val="21"/>
        </w:rPr>
        <w:t xml:space="preserve">（7）重大活动或突击任务前，提前通知乙方做好保障工作，协助乙方解决服务实施过程中遇到的合理困难。</w:t>
      </w:r>
      <w:r>
        <w:rPr>
          <w:rFonts w:hint="eastAsia" w:ascii="仿宋" w:hAnsi="仿宋" w:eastAsia="仿宋" w:cs="仿宋"/>
          <w:sz w:val="21"/>
          <w:szCs w:val="21"/>
        </w:rPr>
      </w:r>
      <w:r/>
    </w:p>
    <w:p>
      <w:pPr>
        <w:pStyle w:val="773"/>
        <w:ind w:left="0" w:firstLine="478"/>
        <w:jc w:val="left"/>
        <w:spacing w:line="360" w:lineRule="auto"/>
        <w:rPr>
          <w:rFonts w:hint="eastAsia" w:ascii="仿宋" w:hAnsi="仿宋" w:eastAsia="仿宋" w:cs="仿宋"/>
          <w:sz w:val="21"/>
          <w:szCs w:val="21"/>
        </w:rPr>
      </w:pPr>
      <w:r>
        <w:rPr>
          <w:rFonts w:hint="eastAsia" w:ascii="仿宋" w:hAnsi="仿宋" w:eastAsia="仿宋" w:cs="仿宋"/>
          <w:sz w:val="21"/>
          <w:szCs w:val="21"/>
        </w:rPr>
        <w:t xml:space="preserve">（8）若乙方发生重大质量、安全、环保事故或擅自停业、转包分包等影响公共利益的行为，甲方有权要求乙方承担全部责任及经济损失，市政府可决定临时接管服务项目。</w:t>
      </w:r>
      <w:r>
        <w:rPr>
          <w:rFonts w:hint="eastAsia" w:ascii="仿宋" w:hAnsi="仿宋" w:eastAsia="仿宋" w:cs="仿宋"/>
          <w:sz w:val="21"/>
          <w:szCs w:val="21"/>
        </w:rPr>
      </w:r>
      <w:r/>
    </w:p>
    <w:p>
      <w:pPr>
        <w:pStyle w:val="773"/>
        <w:ind w:left="0" w:firstLine="478"/>
        <w:jc w:val="left"/>
        <w:spacing w:line="360" w:lineRule="auto"/>
        <w:rPr>
          <w:rFonts w:hint="eastAsia" w:ascii="仿宋" w:hAnsi="仿宋" w:eastAsia="仿宋" w:cs="仿宋"/>
          <w:sz w:val="21"/>
          <w:szCs w:val="21"/>
        </w:rPr>
      </w:pPr>
      <w:r>
        <w:rPr>
          <w:rFonts w:hint="eastAsia" w:ascii="仿宋" w:hAnsi="仿宋" w:eastAsia="仿宋" w:cs="仿宋"/>
          <w:sz w:val="21"/>
          <w:szCs w:val="21"/>
        </w:rPr>
        <w:t xml:space="preserve">4.2 乙方权利与义务</w:t>
      </w:r>
      <w:r>
        <w:rPr>
          <w:rFonts w:hint="eastAsia" w:ascii="仿宋" w:hAnsi="仿宋" w:eastAsia="仿宋" w:cs="仿宋"/>
          <w:sz w:val="21"/>
          <w:szCs w:val="21"/>
        </w:rPr>
      </w:r>
      <w:r/>
    </w:p>
    <w:p>
      <w:pPr>
        <w:pStyle w:val="773"/>
        <w:ind w:left="0" w:firstLine="478"/>
        <w:jc w:val="left"/>
        <w:spacing w:line="360" w:lineRule="auto"/>
        <w:rPr>
          <w:rFonts w:hint="eastAsia" w:ascii="仿宋" w:hAnsi="仿宋" w:eastAsia="仿宋" w:cs="仿宋"/>
          <w:sz w:val="21"/>
          <w:szCs w:val="21"/>
        </w:rPr>
      </w:pPr>
      <w:r>
        <w:rPr>
          <w:rFonts w:hint="eastAsia" w:ascii="仿宋" w:hAnsi="仿宋" w:eastAsia="仿宋" w:cs="仿宋"/>
          <w:sz w:val="21"/>
          <w:szCs w:val="21"/>
        </w:rPr>
        <w:t xml:space="preserve">（1）严格按照合同约定及国家、省市级相关规范标准提供服务，按投标承诺配备足额管理人员、作业人员及专业设备，作业人员需持证上岗、统一着装，设备需定期维护确保正常运行。</w:t>
      </w:r>
      <w:r>
        <w:rPr>
          <w:rFonts w:hint="eastAsia" w:ascii="仿宋" w:hAnsi="仿宋" w:eastAsia="仿宋" w:cs="仿宋"/>
          <w:sz w:val="21"/>
          <w:szCs w:val="21"/>
        </w:rPr>
      </w:r>
      <w:r/>
    </w:p>
    <w:p>
      <w:pPr>
        <w:pStyle w:val="773"/>
        <w:ind w:left="0" w:firstLine="478"/>
        <w:jc w:val="left"/>
        <w:spacing w:line="360" w:lineRule="auto"/>
        <w:rPr>
          <w:rFonts w:hint="eastAsia" w:ascii="仿宋" w:hAnsi="仿宋" w:eastAsia="仿宋" w:cs="仿宋"/>
          <w:sz w:val="21"/>
          <w:szCs w:val="21"/>
        </w:rPr>
      </w:pPr>
      <w:r>
        <w:rPr>
          <w:rFonts w:hint="eastAsia" w:ascii="仿宋" w:hAnsi="仿宋" w:eastAsia="仿宋" w:cs="仿宋"/>
          <w:sz w:val="21"/>
          <w:szCs w:val="21"/>
        </w:rPr>
        <w:t xml:space="preserve">（2）依法与作业人员建立劳动关系、签订劳动合同，按时足额支付工资（含基础工资、环卫岗位津贴、高温津贴、节假日加班工资等），足额缴纳法定社保、住房公积金，为作业人员购买工伤保险及人身意外伤害险（或雇主责任险），将劳动合同、社保缴纳凭证及保险手续报甲方备案；承担员工事故处理相关费用，保障作业人员合法权益。</w:t>
      </w:r>
      <w:r>
        <w:rPr>
          <w:rFonts w:hint="eastAsia" w:ascii="仿宋" w:hAnsi="仿宋" w:eastAsia="仿宋" w:cs="仿宋"/>
          <w:sz w:val="21"/>
          <w:szCs w:val="21"/>
        </w:rPr>
      </w:r>
      <w:r/>
    </w:p>
    <w:p>
      <w:pPr>
        <w:pStyle w:val="773"/>
        <w:ind w:left="0" w:firstLine="478"/>
        <w:jc w:val="left"/>
        <w:spacing w:line="360" w:lineRule="auto"/>
        <w:rPr>
          <w:rFonts w:hint="eastAsia" w:ascii="仿宋" w:hAnsi="仿宋" w:eastAsia="仿宋" w:cs="仿宋"/>
          <w:sz w:val="21"/>
          <w:szCs w:val="21"/>
        </w:rPr>
      </w:pPr>
      <w:r>
        <w:rPr>
          <w:rFonts w:hint="eastAsia" w:ascii="仿宋" w:hAnsi="仿宋" w:eastAsia="仿宋" w:cs="仿宋"/>
          <w:sz w:val="21"/>
          <w:szCs w:val="21"/>
        </w:rPr>
        <w:t xml:space="preserve">（3）建立日常巡查、台账管理、质量自查等工作制度，定期向甲方通报合同执行情况，主动自查自纠服务问题；重大事项（如安全事故、设施故障、群体事件等）24 小时内上报甲方及相关部门，发生严重质量问题或安全事故的，1 小时内报告并立即采取补救措施。</w:t>
      </w:r>
      <w:r>
        <w:rPr>
          <w:rFonts w:hint="eastAsia" w:ascii="仿宋" w:hAnsi="仿宋" w:eastAsia="仿宋" w:cs="仿宋"/>
          <w:sz w:val="21"/>
          <w:szCs w:val="21"/>
        </w:rPr>
      </w:r>
      <w:r/>
    </w:p>
    <w:p>
      <w:pPr>
        <w:pStyle w:val="773"/>
        <w:ind w:left="0" w:firstLine="478"/>
        <w:jc w:val="left"/>
        <w:spacing w:line="360" w:lineRule="auto"/>
        <w:rPr>
          <w:rFonts w:hint="eastAsia" w:ascii="仿宋" w:hAnsi="仿宋" w:eastAsia="仿宋" w:cs="仿宋"/>
          <w:sz w:val="21"/>
          <w:szCs w:val="21"/>
        </w:rPr>
      </w:pPr>
      <w:r>
        <w:rPr>
          <w:rFonts w:hint="eastAsia" w:ascii="仿宋" w:hAnsi="仿宋" w:eastAsia="仿宋" w:cs="仿宋"/>
          <w:sz w:val="21"/>
          <w:szCs w:val="21"/>
        </w:rPr>
        <w:t xml:space="preserve">（4）建立健全城市管家数字化信息管理系统，按要求接入高邮市城管运管服平台，实现服务数据实时共享；依法向相关行政许可主管部门申请办理有效的城市生活垃圾经营性清扫、收集、运输服务许可证，并将许可证复印件报甲方备案。</w:t>
      </w:r>
      <w:r>
        <w:rPr>
          <w:rFonts w:hint="eastAsia" w:ascii="仿宋" w:hAnsi="仿宋" w:eastAsia="仿宋" w:cs="仿宋"/>
          <w:sz w:val="21"/>
          <w:szCs w:val="21"/>
        </w:rPr>
      </w:r>
      <w:r/>
    </w:p>
    <w:p>
      <w:pPr>
        <w:pStyle w:val="773"/>
        <w:ind w:left="0" w:firstLine="478"/>
        <w:jc w:val="left"/>
        <w:spacing w:line="360" w:lineRule="auto"/>
        <w:rPr>
          <w:rFonts w:hint="eastAsia" w:ascii="仿宋" w:hAnsi="仿宋" w:eastAsia="仿宋" w:cs="仿宋"/>
          <w:sz w:val="21"/>
          <w:szCs w:val="21"/>
        </w:rPr>
      </w:pPr>
      <w:r>
        <w:rPr>
          <w:rFonts w:hint="eastAsia" w:ascii="仿宋" w:hAnsi="仿宋" w:eastAsia="仿宋" w:cs="仿宋"/>
          <w:sz w:val="21"/>
          <w:szCs w:val="21"/>
        </w:rPr>
        <w:t xml:space="preserve">（5）加强作业人员职业道德、安全操作及专业技能培训，作业人员经考核合格后方可上岗，承担因管理疏漏、操作不当等造成的自身或第三人人身伤亡、财产损失责任。</w:t>
      </w:r>
      <w:r>
        <w:rPr>
          <w:rFonts w:hint="eastAsia" w:ascii="仿宋" w:hAnsi="仿宋" w:eastAsia="仿宋" w:cs="仿宋"/>
          <w:sz w:val="21"/>
          <w:szCs w:val="21"/>
        </w:rPr>
      </w:r>
      <w:r/>
    </w:p>
    <w:p>
      <w:pPr>
        <w:pStyle w:val="773"/>
        <w:ind w:left="0" w:firstLine="478"/>
        <w:jc w:val="left"/>
        <w:spacing w:line="360" w:lineRule="auto"/>
        <w:rPr>
          <w:rFonts w:hint="eastAsia" w:ascii="仿宋" w:hAnsi="仿宋" w:eastAsia="仿宋" w:cs="仿宋"/>
          <w:sz w:val="21"/>
          <w:szCs w:val="21"/>
        </w:rPr>
      </w:pPr>
      <w:r>
        <w:rPr>
          <w:rFonts w:hint="eastAsia" w:ascii="仿宋" w:hAnsi="仿宋" w:eastAsia="仿宋" w:cs="仿宋"/>
          <w:sz w:val="21"/>
          <w:szCs w:val="21"/>
        </w:rPr>
        <w:t xml:space="preserve">（6）自觉接受甲方及相关部门的管理、监督和检查，不得阻挠、拒绝检查工作；按时参加甲方及相关部门组织的各类会议，及时通报项目进展情况，根据要求完善服务措施。</w:t>
      </w:r>
      <w:r>
        <w:rPr>
          <w:rFonts w:hint="eastAsia" w:ascii="仿宋" w:hAnsi="仿宋" w:eastAsia="仿宋" w:cs="仿宋"/>
          <w:sz w:val="21"/>
          <w:szCs w:val="21"/>
        </w:rPr>
      </w:r>
      <w:r/>
    </w:p>
    <w:p>
      <w:pPr>
        <w:pStyle w:val="773"/>
        <w:ind w:left="0" w:firstLine="478"/>
        <w:jc w:val="left"/>
        <w:spacing w:line="360" w:lineRule="auto"/>
        <w:rPr>
          <w:rFonts w:hint="eastAsia" w:ascii="仿宋" w:hAnsi="仿宋" w:eastAsia="仿宋" w:cs="仿宋"/>
          <w:sz w:val="21"/>
          <w:szCs w:val="21"/>
        </w:rPr>
      </w:pPr>
      <w:r>
        <w:rPr>
          <w:rFonts w:hint="eastAsia" w:ascii="仿宋" w:hAnsi="仿宋" w:eastAsia="仿宋" w:cs="仿宋"/>
          <w:sz w:val="21"/>
          <w:szCs w:val="21"/>
        </w:rPr>
        <w:t xml:space="preserve">（7）无条件服从甲方安排的突发事件处置、重大活动突击任务及应急作业，确保在规定时间内完成相关工作。</w:t>
      </w:r>
      <w:r>
        <w:rPr>
          <w:rFonts w:hint="eastAsia" w:ascii="仿宋" w:hAnsi="仿宋" w:eastAsia="仿宋" w:cs="仿宋"/>
          <w:sz w:val="21"/>
          <w:szCs w:val="21"/>
        </w:rPr>
      </w:r>
      <w:r/>
    </w:p>
    <w:p>
      <w:pPr>
        <w:pStyle w:val="773"/>
        <w:ind w:left="0" w:firstLine="478"/>
        <w:jc w:val="left"/>
        <w:spacing w:line="360" w:lineRule="auto"/>
        <w:rPr>
          <w:rFonts w:hint="eastAsia" w:ascii="仿宋" w:hAnsi="仿宋" w:eastAsia="仿宋" w:cs="仿宋"/>
          <w:sz w:val="21"/>
          <w:szCs w:val="21"/>
        </w:rPr>
      </w:pPr>
      <w:r>
        <w:rPr>
          <w:rFonts w:hint="eastAsia" w:ascii="仿宋" w:hAnsi="仿宋" w:eastAsia="仿宋" w:cs="仿宋"/>
          <w:sz w:val="21"/>
          <w:szCs w:val="21"/>
        </w:rPr>
        <w:t xml:space="preserve">（8）合同期满未完成新一轮发包时，应无条件继续提供道路保洁和垃圾收集等服务，服务费用按本合同标准执行；未能继续中标时，需积极配合下一轮中标方完成设施、台账、作业区域等交接工作，不得阻挠交接或影响项目正常运行，否则甲方产生的应急服务费用从乙方履约保证金中扣减。</w:t>
      </w:r>
      <w:r>
        <w:rPr>
          <w:rFonts w:hint="eastAsia" w:ascii="仿宋" w:hAnsi="仿宋" w:eastAsia="仿宋" w:cs="仿宋"/>
          <w:sz w:val="21"/>
          <w:szCs w:val="21"/>
        </w:rPr>
      </w:r>
      <w:r/>
    </w:p>
    <w:p>
      <w:pPr>
        <w:pStyle w:val="773"/>
        <w:ind w:left="0" w:firstLine="478"/>
        <w:jc w:val="left"/>
        <w:spacing w:line="360" w:lineRule="auto"/>
        <w:rPr>
          <w:rFonts w:hint="eastAsia" w:ascii="仿宋" w:hAnsi="仿宋" w:eastAsia="仿宋" w:cs="仿宋"/>
          <w:sz w:val="21"/>
          <w:szCs w:val="21"/>
        </w:rPr>
      </w:pPr>
      <w:r>
        <w:rPr>
          <w:rFonts w:hint="eastAsia" w:ascii="仿宋" w:hAnsi="仿宋" w:eastAsia="仿宋" w:cs="仿宋"/>
          <w:sz w:val="21"/>
          <w:szCs w:val="21"/>
        </w:rPr>
        <w:t xml:space="preserve">（9）合同期满后，如数归还甲方提供的环卫设施及设备，若出现损坏、遗失或数量不足的，按新购价赔偿；甲方可在履约保证金中扣除相关费用后再行支付剩余款项，由此造成的付款延误由乙方承担。</w:t>
      </w:r>
      <w:r>
        <w:rPr>
          <w:rFonts w:hint="eastAsia" w:ascii="仿宋" w:hAnsi="仿宋" w:eastAsia="仿宋" w:cs="仿宋"/>
          <w:sz w:val="21"/>
          <w:szCs w:val="21"/>
        </w:rPr>
      </w:r>
      <w:r/>
    </w:p>
    <w:p>
      <w:pPr>
        <w:pStyle w:val="773"/>
        <w:ind w:left="0" w:firstLine="478"/>
        <w:jc w:val="left"/>
        <w:spacing w:line="360" w:lineRule="auto"/>
        <w:rPr>
          <w:rFonts w:hint="eastAsia" w:ascii="仿宋" w:hAnsi="仿宋" w:eastAsia="仿宋" w:cs="仿宋"/>
          <w:sz w:val="21"/>
          <w:szCs w:val="21"/>
        </w:rPr>
      </w:pPr>
      <w:r>
        <w:rPr>
          <w:rFonts w:hint="eastAsia" w:ascii="仿宋" w:hAnsi="仿宋" w:eastAsia="仿宋" w:cs="仿宋"/>
          <w:sz w:val="21"/>
          <w:szCs w:val="21"/>
        </w:rPr>
        <w:t xml:space="preserve">（10）承担因自身作业行为、作业材料质量等引起的第三方损害赔偿责任或行政处罚责任；若甲方依法先行垫付相关款项，乙方需在收到甲方通知后30日内足额返还，否则甲方可直接从乙方服务款中扣除。</w:t>
      </w:r>
      <w:r>
        <w:rPr>
          <w:rFonts w:hint="eastAsia" w:ascii="仿宋" w:hAnsi="仿宋" w:eastAsia="仿宋" w:cs="仿宋"/>
          <w:sz w:val="21"/>
          <w:szCs w:val="21"/>
        </w:rPr>
      </w:r>
      <w:r/>
    </w:p>
    <w:p>
      <w:pPr>
        <w:pStyle w:val="773"/>
        <w:ind w:left="0" w:firstLine="478"/>
        <w:jc w:val="left"/>
        <w:spacing w:line="360" w:lineRule="auto"/>
        <w:rPr>
          <w:rFonts w:hint="eastAsia" w:ascii="仿宋" w:hAnsi="仿宋" w:eastAsia="仿宋" w:cs="仿宋"/>
          <w:sz w:val="21"/>
          <w:szCs w:val="21"/>
        </w:rPr>
      </w:pPr>
      <w:r>
        <w:rPr>
          <w:rFonts w:hint="eastAsia" w:ascii="仿宋" w:hAnsi="仿宋" w:eastAsia="仿宋" w:cs="仿宋"/>
          <w:sz w:val="21"/>
          <w:szCs w:val="21"/>
        </w:rPr>
        <w:t xml:space="preserve">（</w:t>
      </w:r>
      <w:r>
        <w:rPr>
          <w:rFonts w:hint="eastAsia" w:ascii="仿宋" w:hAnsi="仿宋" w:eastAsia="仿宋" w:cs="仿宋"/>
          <w:sz w:val="21"/>
          <w:szCs w:val="21"/>
          <w:lang w:eastAsia="zh-CN"/>
        </w:rPr>
        <w:t xml:space="preserve">9</w:t>
      </w:r>
      <w:r>
        <w:rPr>
          <w:rFonts w:hint="eastAsia" w:ascii="仿宋" w:hAnsi="仿宋" w:eastAsia="仿宋" w:cs="仿宋"/>
          <w:sz w:val="21"/>
          <w:szCs w:val="21"/>
        </w:rPr>
        <w:t xml:space="preserve">）未经甲方书面同意，不得擅自转包、违法分包本项目，不得擅自变更作业人员核心配置或降低服务标准。</w:t>
      </w:r>
      <w:r>
        <w:rPr>
          <w:rFonts w:hint="eastAsia" w:ascii="仿宋" w:hAnsi="仿宋" w:eastAsia="仿宋" w:cs="仿宋"/>
          <w:sz w:val="21"/>
          <w:szCs w:val="21"/>
        </w:rPr>
      </w:r>
      <w:r/>
    </w:p>
    <w:p>
      <w:pPr>
        <w:pStyle w:val="773"/>
        <w:ind w:left="0" w:firstLine="478"/>
        <w:jc w:val="left"/>
        <w:spacing w:line="360" w:lineRule="auto"/>
        <w:rPr>
          <w:rFonts w:hint="eastAsia" w:ascii="仿宋" w:hAnsi="仿宋" w:eastAsia="仿宋" w:cs="仿宋"/>
          <w:sz w:val="21"/>
          <w:szCs w:val="21"/>
        </w:rPr>
      </w:pPr>
      <w:r>
        <w:rPr>
          <w:rFonts w:hint="eastAsia" w:ascii="仿宋" w:hAnsi="仿宋" w:eastAsia="仿宋" w:cs="仿宋"/>
          <w:sz w:val="21"/>
          <w:szCs w:val="21"/>
        </w:rPr>
        <w:t xml:space="preserve">第五条  服务质量考核与结果运用</w:t>
      </w:r>
      <w:r>
        <w:rPr>
          <w:rFonts w:hint="eastAsia" w:ascii="仿宋" w:hAnsi="仿宋" w:eastAsia="仿宋" w:cs="仿宋"/>
          <w:sz w:val="21"/>
          <w:szCs w:val="21"/>
        </w:rPr>
      </w:r>
      <w:r/>
    </w:p>
    <w:p>
      <w:pPr>
        <w:pStyle w:val="773"/>
        <w:ind w:left="0" w:firstLine="478"/>
        <w:jc w:val="left"/>
        <w:spacing w:line="360" w:lineRule="auto"/>
        <w:rPr>
          <w:rFonts w:hint="eastAsia" w:ascii="仿宋" w:hAnsi="仿宋" w:eastAsia="仿宋" w:cs="仿宋"/>
          <w:sz w:val="21"/>
          <w:szCs w:val="21"/>
        </w:rPr>
      </w:pPr>
      <w:r>
        <w:rPr>
          <w:rFonts w:hint="eastAsia" w:ascii="仿宋" w:hAnsi="仿宋" w:eastAsia="仿宋" w:cs="仿宋"/>
          <w:sz w:val="21"/>
          <w:szCs w:val="21"/>
        </w:rPr>
        <w:t xml:space="preserve">5.1 甲方牵头每月依据</w:t>
      </w:r>
      <w:r>
        <w:rPr>
          <w:rFonts w:hint="eastAsia" w:ascii="仿宋" w:hAnsi="仿宋" w:eastAsia="仿宋" w:cs="仿宋"/>
          <w:sz w:val="21"/>
          <w:szCs w:val="21"/>
          <w:lang w:eastAsia="zh-CN"/>
        </w:rPr>
        <w:t xml:space="preserve">磋商文件</w:t>
      </w:r>
      <w:r>
        <w:rPr>
          <w:rFonts w:hint="eastAsia" w:ascii="仿宋" w:hAnsi="仿宋" w:eastAsia="仿宋" w:cs="仿宋"/>
          <w:sz w:val="21"/>
          <w:szCs w:val="21"/>
        </w:rPr>
        <w:t xml:space="preserve">中考核评估办法对乙方服务质量进行考核。</w:t>
      </w:r>
      <w:r>
        <w:rPr>
          <w:rFonts w:hint="eastAsia" w:ascii="仿宋" w:hAnsi="仿宋" w:eastAsia="仿宋" w:cs="仿宋"/>
          <w:sz w:val="21"/>
          <w:szCs w:val="21"/>
        </w:rPr>
      </w:r>
      <w:r/>
    </w:p>
    <w:p>
      <w:pPr>
        <w:pStyle w:val="773"/>
        <w:ind w:left="0" w:firstLine="478"/>
        <w:jc w:val="left"/>
        <w:spacing w:line="360" w:lineRule="auto"/>
        <w:rPr>
          <w:rFonts w:hint="eastAsia" w:ascii="仿宋" w:hAnsi="仿宋" w:eastAsia="仿宋" w:cs="仿宋"/>
          <w:sz w:val="21"/>
          <w:szCs w:val="21"/>
        </w:rPr>
      </w:pPr>
      <w:r>
        <w:rPr>
          <w:rFonts w:hint="eastAsia" w:ascii="仿宋" w:hAnsi="仿宋" w:eastAsia="仿宋" w:cs="仿宋"/>
          <w:sz w:val="21"/>
          <w:szCs w:val="21"/>
        </w:rPr>
        <w:t xml:space="preserve">5.2 考核结果与服务费用挂钩，按规定核减费用;连续2次或一年内累计3次考核低于75分的，视为考核不合格，甲方有权单方面解除合同。</w:t>
      </w:r>
      <w:r>
        <w:rPr>
          <w:rFonts w:hint="eastAsia" w:ascii="仿宋" w:hAnsi="仿宋" w:eastAsia="仿宋" w:cs="仿宋"/>
          <w:sz w:val="21"/>
          <w:szCs w:val="21"/>
        </w:rPr>
      </w:r>
      <w:r/>
    </w:p>
    <w:p>
      <w:pPr>
        <w:pStyle w:val="773"/>
        <w:ind w:left="0" w:firstLine="478"/>
        <w:jc w:val="left"/>
        <w:spacing w:line="360" w:lineRule="auto"/>
        <w:rPr>
          <w:rFonts w:hint="eastAsia" w:ascii="仿宋" w:hAnsi="仿宋" w:eastAsia="仿宋" w:cs="仿宋"/>
          <w:sz w:val="21"/>
          <w:szCs w:val="21"/>
        </w:rPr>
      </w:pPr>
      <w:r>
        <w:rPr>
          <w:rFonts w:hint="eastAsia" w:ascii="仿宋" w:hAnsi="仿宋" w:eastAsia="仿宋" w:cs="仿宋"/>
          <w:sz w:val="21"/>
          <w:szCs w:val="21"/>
        </w:rPr>
        <w:t xml:space="preserve">第六条  违约责任</w:t>
      </w:r>
      <w:r>
        <w:rPr>
          <w:rFonts w:hint="eastAsia" w:ascii="仿宋" w:hAnsi="仿宋" w:eastAsia="仿宋" w:cs="仿宋"/>
          <w:sz w:val="21"/>
          <w:szCs w:val="21"/>
        </w:rPr>
      </w:r>
      <w:r/>
    </w:p>
    <w:p>
      <w:pPr>
        <w:pStyle w:val="773"/>
        <w:ind w:left="0" w:firstLine="478"/>
        <w:jc w:val="left"/>
        <w:spacing w:line="360" w:lineRule="auto"/>
        <w:rPr>
          <w:rFonts w:hint="eastAsia" w:ascii="仿宋" w:hAnsi="仿宋" w:eastAsia="仿宋" w:cs="仿宋"/>
          <w:sz w:val="21"/>
          <w:szCs w:val="21"/>
        </w:rPr>
      </w:pPr>
      <w:r>
        <w:rPr>
          <w:rFonts w:hint="eastAsia" w:ascii="仿宋" w:hAnsi="仿宋" w:eastAsia="仿宋" w:cs="仿宋"/>
          <w:sz w:val="21"/>
          <w:szCs w:val="21"/>
        </w:rPr>
        <w:t xml:space="preserve">6.1 任何一方无正当理由提前解除合同的，应提前30日书面通知对方，并支付合同总金额10%的违约金（不可抗力或政策调整除外）；若因此给对方造成实际损失的，违约方还应就该损失承担赔偿责任。</w:t>
      </w:r>
      <w:r>
        <w:rPr>
          <w:rFonts w:hint="eastAsia" w:ascii="仿宋" w:hAnsi="仿宋" w:eastAsia="仿宋" w:cs="仿宋"/>
          <w:sz w:val="21"/>
          <w:szCs w:val="21"/>
        </w:rPr>
      </w:r>
      <w:r/>
    </w:p>
    <w:p>
      <w:pPr>
        <w:pStyle w:val="773"/>
        <w:ind w:left="0" w:firstLine="478"/>
        <w:jc w:val="left"/>
        <w:spacing w:line="360" w:lineRule="auto"/>
        <w:rPr>
          <w:rFonts w:hint="eastAsia" w:ascii="仿宋" w:hAnsi="仿宋" w:eastAsia="仿宋" w:cs="仿宋"/>
          <w:sz w:val="21"/>
          <w:szCs w:val="21"/>
        </w:rPr>
      </w:pPr>
      <w:r>
        <w:rPr>
          <w:rFonts w:hint="eastAsia" w:ascii="仿宋" w:hAnsi="仿宋" w:eastAsia="仿宋" w:cs="仿宋"/>
          <w:sz w:val="21"/>
          <w:szCs w:val="21"/>
        </w:rPr>
        <w:t xml:space="preserve">6.2 乙方未达服务标准且未按期整改，甲方有权扣除部分或全部履约保证金，乙方需赔偿甲方损失。</w:t>
      </w:r>
      <w:r>
        <w:rPr>
          <w:rFonts w:hint="eastAsia" w:ascii="仿宋" w:hAnsi="仿宋" w:eastAsia="仿宋" w:cs="仿宋"/>
          <w:sz w:val="21"/>
          <w:szCs w:val="21"/>
        </w:rPr>
      </w:r>
      <w:r/>
    </w:p>
    <w:p>
      <w:pPr>
        <w:pStyle w:val="773"/>
        <w:ind w:left="0" w:firstLine="478"/>
        <w:jc w:val="left"/>
        <w:spacing w:line="360" w:lineRule="auto"/>
        <w:rPr>
          <w:rFonts w:hint="eastAsia" w:ascii="仿宋" w:hAnsi="仿宋" w:eastAsia="仿宋" w:cs="仿宋"/>
          <w:sz w:val="21"/>
          <w:szCs w:val="21"/>
        </w:rPr>
      </w:pPr>
      <w:r>
        <w:rPr>
          <w:rFonts w:hint="eastAsia" w:ascii="仿宋" w:hAnsi="仿宋" w:eastAsia="仿宋" w:cs="仿宋"/>
          <w:sz w:val="21"/>
          <w:szCs w:val="21"/>
        </w:rPr>
        <w:t xml:space="preserve">6.3 乙方隐瞒不报导致重大质量、安全事故的，甲方经行政主管部门同意后，有权临时接管项目、没收履约保证金并终止合同，乙方承担全部损失。</w:t>
      </w:r>
      <w:r>
        <w:rPr>
          <w:rFonts w:hint="eastAsia" w:ascii="仿宋" w:hAnsi="仿宋" w:eastAsia="仿宋" w:cs="仿宋"/>
          <w:sz w:val="21"/>
          <w:szCs w:val="21"/>
        </w:rPr>
      </w:r>
      <w:r/>
    </w:p>
    <w:p>
      <w:pPr>
        <w:pStyle w:val="773"/>
        <w:ind w:left="0" w:firstLine="478"/>
        <w:jc w:val="left"/>
        <w:spacing w:line="360" w:lineRule="auto"/>
        <w:rPr>
          <w:rFonts w:hint="eastAsia" w:ascii="仿宋" w:hAnsi="仿宋" w:eastAsia="仿宋" w:cs="仿宋"/>
          <w:sz w:val="21"/>
          <w:szCs w:val="21"/>
        </w:rPr>
      </w:pPr>
      <w:r>
        <w:rPr>
          <w:rFonts w:hint="eastAsia" w:ascii="仿宋" w:hAnsi="仿宋" w:eastAsia="仿宋" w:cs="仿宋"/>
          <w:sz w:val="21"/>
          <w:szCs w:val="21"/>
        </w:rPr>
        <w:t xml:space="preserve">6.4 乙方擅自转包、肢解分包项目的，甲方有权没收履约保证金、解除合同，乙方赔偿甲方经济损失。</w:t>
      </w:r>
      <w:r>
        <w:rPr>
          <w:rFonts w:hint="eastAsia" w:ascii="仿宋" w:hAnsi="仿宋" w:eastAsia="仿宋" w:cs="仿宋"/>
          <w:sz w:val="21"/>
          <w:szCs w:val="21"/>
        </w:rPr>
      </w:r>
      <w:r/>
    </w:p>
    <w:p>
      <w:pPr>
        <w:pStyle w:val="773"/>
        <w:ind w:left="0" w:firstLine="478"/>
        <w:jc w:val="left"/>
        <w:spacing w:line="360" w:lineRule="auto"/>
        <w:rPr>
          <w:rFonts w:hint="eastAsia" w:ascii="仿宋" w:hAnsi="仿宋" w:eastAsia="仿宋" w:cs="仿宋"/>
          <w:sz w:val="21"/>
          <w:szCs w:val="21"/>
        </w:rPr>
      </w:pPr>
      <w:r>
        <w:rPr>
          <w:rFonts w:hint="eastAsia" w:ascii="仿宋" w:hAnsi="仿宋" w:eastAsia="仿宋" w:cs="仿宋"/>
          <w:sz w:val="21"/>
          <w:szCs w:val="21"/>
        </w:rPr>
        <w:t xml:space="preserve">6.5 乙方不履行合同义务、破产清算或被法院列入失信黑名单等丧失履约能力的，甲方有权单方面解除合同、收回服务权，30日内书面通知对方，合同自通知到达时解除。</w:t>
      </w:r>
      <w:r>
        <w:rPr>
          <w:rFonts w:hint="eastAsia" w:ascii="仿宋" w:hAnsi="仿宋" w:eastAsia="仿宋" w:cs="仿宋"/>
          <w:sz w:val="21"/>
          <w:szCs w:val="21"/>
        </w:rPr>
      </w:r>
      <w:r/>
    </w:p>
    <w:p>
      <w:pPr>
        <w:pStyle w:val="773"/>
        <w:ind w:left="0" w:firstLine="478"/>
        <w:jc w:val="left"/>
        <w:spacing w:line="360" w:lineRule="auto"/>
        <w:rPr>
          <w:rFonts w:hint="eastAsia" w:ascii="仿宋" w:hAnsi="仿宋" w:eastAsia="仿宋" w:cs="仿宋"/>
          <w:sz w:val="21"/>
          <w:szCs w:val="21"/>
        </w:rPr>
      </w:pPr>
      <w:r>
        <w:rPr>
          <w:rFonts w:hint="eastAsia" w:ascii="仿宋" w:hAnsi="仿宋" w:eastAsia="仿宋" w:cs="仿宋"/>
          <w:sz w:val="21"/>
          <w:szCs w:val="21"/>
        </w:rPr>
        <w:t xml:space="preserve">6.6 乙方出现下列情形之一的，合同自动终止，乙方赔偿甲方经济损失：</w:t>
      </w:r>
      <w:r>
        <w:rPr>
          <w:rFonts w:hint="eastAsia" w:ascii="仿宋" w:hAnsi="仿宋" w:eastAsia="仿宋" w:cs="仿宋"/>
          <w:sz w:val="21"/>
          <w:szCs w:val="21"/>
        </w:rPr>
      </w:r>
      <w:r/>
    </w:p>
    <w:p>
      <w:pPr>
        <w:pStyle w:val="773"/>
        <w:ind w:left="0" w:firstLine="478"/>
        <w:jc w:val="left"/>
        <w:spacing w:line="360" w:lineRule="auto"/>
        <w:rPr>
          <w:rFonts w:hint="eastAsia" w:ascii="仿宋" w:hAnsi="仿宋" w:eastAsia="仿宋" w:cs="仿宋"/>
          <w:sz w:val="21"/>
          <w:szCs w:val="21"/>
        </w:rPr>
      </w:pPr>
      <w:r>
        <w:rPr>
          <w:rFonts w:hint="eastAsia" w:ascii="仿宋" w:hAnsi="仿宋" w:eastAsia="仿宋" w:cs="仿宋"/>
          <w:sz w:val="21"/>
          <w:szCs w:val="21"/>
        </w:rPr>
        <w:t xml:space="preserve">（1）连续2次或一年内累计3次考核低于75分（不含）；</w:t>
      </w:r>
      <w:r>
        <w:rPr>
          <w:rFonts w:hint="eastAsia" w:ascii="仿宋" w:hAnsi="仿宋" w:eastAsia="仿宋" w:cs="仿宋"/>
          <w:sz w:val="21"/>
          <w:szCs w:val="21"/>
        </w:rPr>
      </w:r>
      <w:r/>
    </w:p>
    <w:p>
      <w:pPr>
        <w:pStyle w:val="773"/>
        <w:ind w:left="0" w:firstLine="478"/>
        <w:jc w:val="left"/>
        <w:spacing w:line="360" w:lineRule="auto"/>
        <w:rPr>
          <w:rFonts w:hint="eastAsia" w:ascii="仿宋" w:hAnsi="仿宋" w:eastAsia="仿宋" w:cs="仿宋"/>
          <w:sz w:val="21"/>
          <w:szCs w:val="21"/>
        </w:rPr>
      </w:pPr>
      <w:r>
        <w:rPr>
          <w:rFonts w:hint="eastAsia" w:ascii="仿宋" w:hAnsi="仿宋" w:eastAsia="仿宋" w:cs="仿宋"/>
          <w:sz w:val="21"/>
          <w:szCs w:val="21"/>
        </w:rPr>
        <w:t xml:space="preserve">（2）不服从甲方交办的创建、重大活动保障等工作任务且被严重扣分的；</w:t>
      </w:r>
      <w:r>
        <w:rPr>
          <w:rFonts w:hint="eastAsia" w:ascii="仿宋" w:hAnsi="仿宋" w:eastAsia="仿宋" w:cs="仿宋"/>
          <w:sz w:val="21"/>
          <w:szCs w:val="21"/>
        </w:rPr>
      </w:r>
      <w:r/>
    </w:p>
    <w:p>
      <w:pPr>
        <w:pStyle w:val="773"/>
        <w:ind w:left="0" w:firstLine="478"/>
        <w:jc w:val="left"/>
        <w:spacing w:line="360" w:lineRule="auto"/>
        <w:rPr>
          <w:rFonts w:hint="eastAsia" w:ascii="仿宋" w:hAnsi="仿宋" w:eastAsia="仿宋" w:cs="仿宋"/>
          <w:sz w:val="21"/>
          <w:szCs w:val="21"/>
        </w:rPr>
      </w:pPr>
      <w:r>
        <w:rPr>
          <w:rFonts w:hint="eastAsia" w:ascii="仿宋" w:hAnsi="仿宋" w:eastAsia="仿宋" w:cs="仿宋"/>
          <w:sz w:val="21"/>
          <w:szCs w:val="21"/>
        </w:rPr>
        <w:t xml:space="preserve">（3）因管理不善引发劳资纠纷、安全事故等造成不良社会影响及严重后果的。</w:t>
      </w:r>
      <w:r>
        <w:rPr>
          <w:rFonts w:hint="eastAsia" w:ascii="仿宋" w:hAnsi="仿宋" w:eastAsia="仿宋" w:cs="仿宋"/>
          <w:sz w:val="21"/>
          <w:szCs w:val="21"/>
        </w:rPr>
      </w:r>
      <w:r/>
    </w:p>
    <w:p>
      <w:pPr>
        <w:pStyle w:val="773"/>
        <w:ind w:left="0" w:firstLine="478"/>
        <w:jc w:val="left"/>
        <w:spacing w:line="360" w:lineRule="auto"/>
        <w:rPr>
          <w:rFonts w:hint="eastAsia" w:ascii="仿宋" w:hAnsi="仿宋" w:eastAsia="仿宋" w:cs="仿宋"/>
          <w:sz w:val="21"/>
          <w:szCs w:val="21"/>
        </w:rPr>
      </w:pPr>
      <w:r>
        <w:rPr>
          <w:rFonts w:hint="eastAsia" w:ascii="仿宋" w:hAnsi="仿宋" w:eastAsia="仿宋" w:cs="仿宋"/>
          <w:sz w:val="21"/>
          <w:szCs w:val="21"/>
        </w:rPr>
        <w:t xml:space="preserve">第七条  不可抗力</w:t>
      </w:r>
      <w:r>
        <w:rPr>
          <w:rFonts w:hint="eastAsia" w:ascii="仿宋" w:hAnsi="仿宋" w:eastAsia="仿宋" w:cs="仿宋"/>
          <w:sz w:val="21"/>
          <w:szCs w:val="21"/>
        </w:rPr>
      </w:r>
      <w:r/>
    </w:p>
    <w:p>
      <w:pPr>
        <w:pStyle w:val="773"/>
        <w:ind w:left="0" w:firstLine="478"/>
        <w:jc w:val="left"/>
        <w:spacing w:line="360" w:lineRule="auto"/>
        <w:rPr>
          <w:rFonts w:hint="eastAsia" w:ascii="仿宋" w:hAnsi="仿宋" w:eastAsia="仿宋" w:cs="仿宋"/>
          <w:sz w:val="21"/>
          <w:szCs w:val="21"/>
        </w:rPr>
      </w:pPr>
      <w:r>
        <w:rPr>
          <w:rFonts w:hint="eastAsia" w:ascii="仿宋" w:hAnsi="仿宋" w:eastAsia="仿宋" w:cs="仿宋"/>
          <w:sz w:val="21"/>
          <w:szCs w:val="21"/>
        </w:rPr>
        <w:t xml:space="preserve">因地震、洪水、台风等不可抗力导致合同无法履行或延迟履行的，遭遇不可抗力一方应在24小时内通知对方，并在7日内提供有效证明文件。双方应根据不可抗力的影响，协商决定部分履行、延期履行或解除合同，互不承担违约责任。</w:t>
      </w:r>
      <w:r>
        <w:rPr>
          <w:rFonts w:hint="eastAsia" w:ascii="仿宋" w:hAnsi="仿宋" w:eastAsia="仿宋" w:cs="仿宋"/>
          <w:sz w:val="21"/>
          <w:szCs w:val="21"/>
        </w:rPr>
      </w:r>
      <w:r/>
    </w:p>
    <w:p>
      <w:pPr>
        <w:pStyle w:val="773"/>
        <w:ind w:left="0" w:firstLine="478"/>
        <w:jc w:val="left"/>
        <w:spacing w:line="360" w:lineRule="auto"/>
        <w:rPr>
          <w:rFonts w:hint="eastAsia" w:ascii="仿宋" w:hAnsi="仿宋" w:eastAsia="仿宋" w:cs="仿宋"/>
          <w:sz w:val="21"/>
          <w:szCs w:val="21"/>
        </w:rPr>
      </w:pPr>
      <w:r>
        <w:rPr>
          <w:rFonts w:hint="eastAsia" w:ascii="仿宋" w:hAnsi="仿宋" w:eastAsia="仿宋" w:cs="仿宋"/>
          <w:sz w:val="21"/>
          <w:szCs w:val="21"/>
        </w:rPr>
        <w:t xml:space="preserve">第八条  争议解决</w:t>
      </w:r>
      <w:r>
        <w:rPr>
          <w:rFonts w:hint="eastAsia" w:ascii="仿宋" w:hAnsi="仿宋" w:eastAsia="仿宋" w:cs="仿宋"/>
          <w:sz w:val="21"/>
          <w:szCs w:val="21"/>
        </w:rPr>
      </w:r>
      <w:r/>
    </w:p>
    <w:p>
      <w:pPr>
        <w:pStyle w:val="773"/>
        <w:ind w:left="0" w:firstLine="478"/>
        <w:jc w:val="left"/>
        <w:spacing w:line="360" w:lineRule="auto"/>
        <w:rPr>
          <w:rFonts w:hint="eastAsia" w:ascii="仿宋" w:hAnsi="仿宋" w:eastAsia="仿宋" w:cs="仿宋"/>
          <w:sz w:val="21"/>
          <w:szCs w:val="21"/>
        </w:rPr>
      </w:pPr>
      <w:r>
        <w:rPr>
          <w:rFonts w:hint="eastAsia" w:ascii="仿宋" w:hAnsi="仿宋" w:eastAsia="仿宋" w:cs="仿宋"/>
          <w:sz w:val="21"/>
          <w:szCs w:val="21"/>
        </w:rPr>
        <w:t xml:space="preserve">本合同履行过程中发生的争议，双方先友好协商解决；协商不成的，任何一方均有权向甲方所在地有管辖权的人民法院提起诉讼。</w:t>
      </w:r>
      <w:r>
        <w:rPr>
          <w:rFonts w:hint="eastAsia" w:ascii="仿宋" w:hAnsi="仿宋" w:eastAsia="仿宋" w:cs="仿宋"/>
          <w:sz w:val="21"/>
          <w:szCs w:val="21"/>
        </w:rPr>
      </w:r>
      <w:r/>
    </w:p>
    <w:p>
      <w:pPr>
        <w:pStyle w:val="773"/>
        <w:ind w:left="0" w:firstLine="478"/>
        <w:jc w:val="left"/>
        <w:spacing w:line="360" w:lineRule="auto"/>
        <w:rPr>
          <w:rFonts w:hint="eastAsia" w:ascii="仿宋" w:hAnsi="仿宋" w:eastAsia="仿宋" w:cs="仿宋"/>
          <w:sz w:val="21"/>
          <w:szCs w:val="21"/>
        </w:rPr>
      </w:pPr>
      <w:r>
        <w:rPr>
          <w:rFonts w:hint="eastAsia" w:ascii="仿宋" w:hAnsi="仿宋" w:eastAsia="仿宋" w:cs="仿宋"/>
          <w:sz w:val="21"/>
          <w:szCs w:val="21"/>
        </w:rPr>
        <w:t xml:space="preserve">第九条   其他条款</w:t>
      </w:r>
      <w:r>
        <w:rPr>
          <w:rFonts w:hint="eastAsia" w:ascii="仿宋" w:hAnsi="仿宋" w:eastAsia="仿宋" w:cs="仿宋"/>
          <w:sz w:val="21"/>
          <w:szCs w:val="21"/>
        </w:rPr>
      </w:r>
      <w:r/>
    </w:p>
    <w:p>
      <w:pPr>
        <w:pStyle w:val="773"/>
        <w:ind w:left="0" w:firstLine="478"/>
        <w:jc w:val="left"/>
        <w:spacing w:line="360" w:lineRule="auto"/>
        <w:rPr>
          <w:rFonts w:hint="eastAsia" w:ascii="仿宋" w:hAnsi="仿宋" w:eastAsia="仿宋" w:cs="仿宋"/>
          <w:sz w:val="21"/>
          <w:szCs w:val="21"/>
        </w:rPr>
      </w:pPr>
      <w:r>
        <w:rPr>
          <w:rFonts w:hint="eastAsia" w:ascii="仿宋" w:hAnsi="仿宋" w:eastAsia="仿宋" w:cs="仿宋"/>
          <w:sz w:val="21"/>
          <w:szCs w:val="21"/>
        </w:rPr>
        <w:t xml:space="preserve">9.1 </w:t>
      </w:r>
      <w:r>
        <w:rPr>
          <w:rFonts w:hint="eastAsia" w:ascii="仿宋" w:hAnsi="仿宋" w:eastAsia="仿宋" w:cs="仿宋"/>
          <w:sz w:val="21"/>
          <w:szCs w:val="21"/>
          <w:lang w:eastAsia="zh-CN"/>
        </w:rPr>
        <w:t xml:space="preserve">磋商文件</w:t>
      </w:r>
      <w:r>
        <w:rPr>
          <w:rFonts w:hint="eastAsia" w:ascii="仿宋" w:hAnsi="仿宋" w:eastAsia="仿宋" w:cs="仿宋"/>
          <w:sz w:val="21"/>
          <w:szCs w:val="21"/>
        </w:rPr>
        <w:t xml:space="preserve">（含本项目考核评估办法）、投标文件、中标通知书及乙方投标评标过程中的承诺、声明、书面澄清等，均为合同不可分割部分，与主合同具有同等法律效力。</w:t>
      </w:r>
      <w:r>
        <w:rPr>
          <w:rFonts w:hint="eastAsia" w:ascii="仿宋" w:hAnsi="仿宋" w:eastAsia="仿宋" w:cs="仿宋"/>
          <w:sz w:val="21"/>
          <w:szCs w:val="21"/>
        </w:rPr>
      </w:r>
      <w:r/>
    </w:p>
    <w:p>
      <w:pPr>
        <w:pStyle w:val="773"/>
        <w:ind w:left="0" w:firstLine="478"/>
        <w:jc w:val="left"/>
        <w:spacing w:line="360" w:lineRule="auto"/>
        <w:rPr>
          <w:rFonts w:hint="eastAsia" w:ascii="仿宋" w:hAnsi="仿宋" w:eastAsia="仿宋" w:cs="仿宋"/>
          <w:sz w:val="21"/>
          <w:szCs w:val="21"/>
        </w:rPr>
      </w:pPr>
      <w:r>
        <w:rPr>
          <w:rFonts w:hint="eastAsia" w:ascii="仿宋" w:hAnsi="仿宋" w:eastAsia="仿宋" w:cs="仿宋"/>
          <w:sz w:val="21"/>
          <w:szCs w:val="21"/>
        </w:rPr>
        <w:t xml:space="preserve">9.2 本合同未尽事宜，双方可签订书面补充协议，补充协议与本合同具有同等法律效力。</w:t>
      </w:r>
      <w:r>
        <w:rPr>
          <w:rFonts w:hint="eastAsia" w:ascii="仿宋" w:hAnsi="仿宋" w:eastAsia="仿宋" w:cs="仿宋"/>
          <w:sz w:val="21"/>
          <w:szCs w:val="21"/>
        </w:rPr>
      </w:r>
      <w:r/>
    </w:p>
    <w:p>
      <w:pPr>
        <w:pStyle w:val="773"/>
        <w:ind w:left="0" w:firstLine="478"/>
        <w:jc w:val="left"/>
        <w:spacing w:line="360" w:lineRule="auto"/>
        <w:rPr>
          <w:rFonts w:hint="eastAsia" w:ascii="仿宋" w:hAnsi="仿宋" w:eastAsia="仿宋" w:cs="仿宋"/>
          <w:sz w:val="21"/>
          <w:szCs w:val="21"/>
        </w:rPr>
      </w:pPr>
      <w:r>
        <w:rPr>
          <w:rFonts w:hint="eastAsia" w:ascii="仿宋" w:hAnsi="仿宋" w:eastAsia="仿宋" w:cs="仿宋"/>
          <w:sz w:val="21"/>
          <w:szCs w:val="21"/>
        </w:rPr>
        <w:t xml:space="preserve">9.3 本合同经双方法定代表人或授权代表签字，并加盖单位公章后生效。</w:t>
      </w:r>
      <w:r>
        <w:rPr>
          <w:rFonts w:hint="eastAsia" w:ascii="仿宋" w:hAnsi="仿宋" w:eastAsia="仿宋" w:cs="仿宋"/>
          <w:sz w:val="21"/>
          <w:szCs w:val="21"/>
        </w:rPr>
      </w:r>
      <w:r/>
    </w:p>
    <w:p>
      <w:pPr>
        <w:pStyle w:val="773"/>
        <w:ind w:left="0" w:firstLine="478"/>
        <w:jc w:val="left"/>
        <w:spacing w:line="360" w:lineRule="auto"/>
        <w:rPr>
          <w:rFonts w:hint="eastAsia" w:ascii="仿宋" w:hAnsi="仿宋" w:eastAsia="仿宋" w:cs="仿宋"/>
          <w:sz w:val="21"/>
          <w:szCs w:val="21"/>
        </w:rPr>
      </w:pPr>
      <w:r>
        <w:rPr>
          <w:rFonts w:hint="eastAsia" w:ascii="仿宋" w:hAnsi="仿宋" w:eastAsia="仿宋" w:cs="仿宋"/>
          <w:sz w:val="21"/>
          <w:szCs w:val="21"/>
        </w:rPr>
        <w:t xml:space="preserve">9.4 本合同一式6份，甲乙双方各执3份，具有同等法律效力。</w:t>
      </w:r>
      <w:r>
        <w:rPr>
          <w:rFonts w:hint="eastAsia" w:ascii="仿宋" w:hAnsi="仿宋" w:eastAsia="仿宋" w:cs="仿宋"/>
          <w:sz w:val="21"/>
          <w:szCs w:val="21"/>
        </w:rPr>
      </w:r>
      <w:r/>
    </w:p>
    <w:p>
      <w:pPr>
        <w:pStyle w:val="773"/>
        <w:ind w:left="0" w:firstLine="478"/>
        <w:jc w:val="left"/>
        <w:spacing w:line="360" w:lineRule="auto"/>
        <w:rPr>
          <w:rFonts w:hint="eastAsia" w:ascii="仿宋" w:hAnsi="仿宋" w:eastAsia="仿宋" w:cs="仿宋"/>
          <w:sz w:val="21"/>
          <w:szCs w:val="21"/>
        </w:rPr>
      </w:pPr>
      <w:r>
        <w:rPr>
          <w:rFonts w:hint="eastAsia" w:ascii="仿宋" w:hAnsi="仿宋" w:eastAsia="仿宋" w:cs="仿宋"/>
          <w:sz w:val="21"/>
          <w:szCs w:val="21"/>
        </w:rPr>
      </w:r>
      <w:r/>
    </w:p>
    <w:p>
      <w:pPr>
        <w:pStyle w:val="773"/>
        <w:ind w:left="0" w:firstLine="478"/>
        <w:jc w:val="left"/>
        <w:spacing w:line="360" w:lineRule="auto"/>
        <w:rPr>
          <w:rFonts w:hint="eastAsia" w:ascii="仿宋" w:hAnsi="仿宋" w:eastAsia="仿宋" w:cs="仿宋"/>
          <w:sz w:val="21"/>
          <w:szCs w:val="21"/>
        </w:rPr>
      </w:pPr>
      <w:r>
        <w:rPr>
          <w:rFonts w:hint="eastAsia" w:ascii="仿宋" w:hAnsi="仿宋" w:eastAsia="仿宋" w:cs="仿宋"/>
          <w:sz w:val="21"/>
          <w:szCs w:val="21"/>
        </w:rPr>
      </w:r>
      <w:r/>
    </w:p>
    <w:p>
      <w:pPr>
        <w:pStyle w:val="773"/>
        <w:ind w:left="0" w:firstLine="478"/>
        <w:jc w:val="left"/>
        <w:spacing w:line="360" w:lineRule="auto"/>
        <w:rPr>
          <w:rFonts w:hint="eastAsia" w:ascii="仿宋" w:hAnsi="仿宋" w:eastAsia="仿宋" w:cs="仿宋"/>
          <w:sz w:val="21"/>
          <w:szCs w:val="21"/>
        </w:rPr>
      </w:pPr>
      <w:r>
        <w:rPr>
          <w:rFonts w:hint="eastAsia" w:ascii="仿宋" w:hAnsi="仿宋" w:eastAsia="仿宋" w:cs="仿宋"/>
          <w:sz w:val="21"/>
          <w:szCs w:val="21"/>
        </w:rPr>
        <w:t xml:space="preserve">甲方（公章）：               　     </w:t>
      </w:r>
      <w:r>
        <w:rPr>
          <w:rFonts w:hint="eastAsia" w:ascii="仿宋" w:hAnsi="仿宋" w:eastAsia="仿宋" w:cs="仿宋"/>
          <w:sz w:val="21"/>
          <w:szCs w:val="21"/>
          <w:lang w:val="en-US" w:eastAsia="zh-CN"/>
        </w:rPr>
        <w:t xml:space="preserve">             </w:t>
      </w:r>
      <w:r>
        <w:rPr>
          <w:rFonts w:hint="eastAsia" w:ascii="仿宋" w:hAnsi="仿宋" w:eastAsia="仿宋" w:cs="仿宋"/>
          <w:sz w:val="21"/>
          <w:szCs w:val="21"/>
        </w:rPr>
        <w:t xml:space="preserve">乙方（公章）： </w:t>
      </w:r>
      <w:r>
        <w:rPr>
          <w:rFonts w:hint="eastAsia" w:ascii="仿宋" w:hAnsi="仿宋" w:eastAsia="仿宋" w:cs="仿宋"/>
          <w:sz w:val="21"/>
          <w:szCs w:val="21"/>
        </w:rPr>
      </w:r>
      <w:r/>
    </w:p>
    <w:p>
      <w:pPr>
        <w:pStyle w:val="773"/>
        <w:ind w:left="0" w:firstLine="478"/>
        <w:jc w:val="left"/>
        <w:spacing w:line="360" w:lineRule="auto"/>
        <w:rPr>
          <w:rFonts w:hint="eastAsia" w:ascii="仿宋" w:hAnsi="仿宋" w:eastAsia="仿宋" w:cs="仿宋"/>
          <w:sz w:val="21"/>
          <w:szCs w:val="21"/>
        </w:rPr>
      </w:pPr>
      <w:r>
        <w:rPr>
          <w:rFonts w:hint="eastAsia" w:ascii="仿宋" w:hAnsi="仿宋" w:eastAsia="仿宋" w:cs="仿宋"/>
          <w:sz w:val="21"/>
          <w:szCs w:val="21"/>
        </w:rPr>
      </w:r>
      <w:r/>
    </w:p>
    <w:p>
      <w:pPr>
        <w:pStyle w:val="773"/>
        <w:ind w:left="0" w:firstLine="478"/>
        <w:jc w:val="left"/>
        <w:spacing w:line="360" w:lineRule="auto"/>
        <w:rPr>
          <w:rFonts w:hint="eastAsia" w:ascii="仿宋" w:hAnsi="仿宋" w:eastAsia="仿宋" w:cs="仿宋"/>
          <w:sz w:val="21"/>
          <w:szCs w:val="21"/>
        </w:rPr>
      </w:pPr>
      <w:r>
        <w:rPr>
          <w:rFonts w:hint="eastAsia" w:ascii="仿宋" w:hAnsi="仿宋" w:eastAsia="仿宋" w:cs="仿宋"/>
          <w:sz w:val="21"/>
          <w:szCs w:val="21"/>
        </w:rPr>
        <w:t xml:space="preserve">法定代表人或授权代表（签字）：          </w:t>
      </w:r>
      <w:r>
        <w:rPr>
          <w:rFonts w:hint="eastAsia" w:ascii="仿宋" w:hAnsi="仿宋" w:eastAsia="仿宋" w:cs="仿宋"/>
          <w:sz w:val="21"/>
          <w:szCs w:val="21"/>
          <w:lang w:val="en-US" w:eastAsia="zh-CN"/>
        </w:rPr>
        <w:t xml:space="preserve">         </w:t>
      </w:r>
      <w:r>
        <w:rPr>
          <w:rFonts w:hint="eastAsia" w:ascii="仿宋" w:hAnsi="仿宋" w:eastAsia="仿宋" w:cs="仿宋"/>
          <w:sz w:val="21"/>
          <w:szCs w:val="21"/>
        </w:rPr>
        <w:t xml:space="preserve">法定代表人或授权代表（签字）：</w:t>
      </w:r>
      <w:r>
        <w:rPr>
          <w:rFonts w:hint="eastAsia" w:ascii="仿宋" w:hAnsi="仿宋" w:eastAsia="仿宋" w:cs="仿宋"/>
          <w:sz w:val="21"/>
          <w:szCs w:val="21"/>
        </w:rPr>
      </w:r>
      <w:r/>
    </w:p>
    <w:p>
      <w:pPr>
        <w:pStyle w:val="773"/>
        <w:ind w:left="0" w:firstLine="478"/>
        <w:jc w:val="left"/>
        <w:spacing w:line="360" w:lineRule="auto"/>
        <w:rPr>
          <w:rFonts w:hint="eastAsia" w:ascii="仿宋" w:hAnsi="仿宋" w:eastAsia="仿宋" w:cs="仿宋"/>
          <w:sz w:val="21"/>
          <w:szCs w:val="21"/>
        </w:rPr>
      </w:pPr>
      <w:r>
        <w:rPr>
          <w:rFonts w:hint="eastAsia" w:ascii="仿宋" w:hAnsi="仿宋" w:eastAsia="仿宋" w:cs="仿宋"/>
          <w:sz w:val="21"/>
          <w:szCs w:val="21"/>
        </w:rPr>
      </w:r>
      <w:r/>
    </w:p>
    <w:p>
      <w:pPr>
        <w:pStyle w:val="773"/>
        <w:jc w:val="right"/>
        <w:spacing w:line="360" w:lineRule="auto"/>
        <w:rPr>
          <w:rFonts w:hint="eastAsia" w:ascii="仿宋" w:hAnsi="仿宋" w:eastAsia="仿宋" w:cs="仿宋"/>
          <w:sz w:val="21"/>
          <w:szCs w:val="21"/>
        </w:rPr>
      </w:pPr>
      <w:r>
        <w:rPr>
          <w:rFonts w:hint="eastAsia" w:ascii="仿宋" w:hAnsi="仿宋" w:eastAsia="仿宋" w:cs="仿宋"/>
          <w:sz w:val="21"/>
          <w:szCs w:val="21"/>
        </w:rPr>
      </w:r>
      <w:r/>
    </w:p>
    <w:p>
      <w:pPr>
        <w:pStyle w:val="773"/>
        <w:jc w:val="center"/>
        <w:spacing w:line="360" w:lineRule="auto"/>
        <w:rPr>
          <w:rFonts w:hint="eastAsia" w:ascii="仿宋" w:hAnsi="仿宋" w:eastAsia="仿宋" w:cs="仿宋"/>
          <w:b/>
          <w:bCs w:val="0"/>
          <w:color w:val="000000"/>
          <w:sz w:val="32"/>
          <w:szCs w:val="32"/>
        </w:rPr>
      </w:pPr>
      <w:r>
        <w:rPr>
          <w:rFonts w:hint="eastAsia" w:ascii="仿宋" w:hAnsi="仿宋" w:eastAsia="仿宋" w:cs="仿宋"/>
          <w:sz w:val="21"/>
          <w:szCs w:val="21"/>
          <w:lang w:val="en-US" w:eastAsia="zh-CN"/>
        </w:rPr>
        <w:t xml:space="preserve">                                             </w:t>
      </w:r>
      <w:r>
        <w:rPr>
          <w:rFonts w:hint="eastAsia" w:ascii="仿宋" w:hAnsi="仿宋" w:eastAsia="仿宋" w:cs="仿宋"/>
          <w:sz w:val="21"/>
          <w:szCs w:val="21"/>
        </w:rPr>
        <w:t xml:space="preserve">签订日期：      年    月   日</w:t>
      </w:r>
      <w:r>
        <w:rPr>
          <w:rFonts w:hint="eastAsia" w:ascii="仿宋" w:hAnsi="仿宋" w:eastAsia="仿宋" w:cs="仿宋"/>
          <w:sz w:val="21"/>
          <w:szCs w:val="21"/>
          <w:highlight w:val="none"/>
        </w:rPr>
        <w:br w:type="page" w:clear="all"/>
      </w:r>
      <w:r>
        <w:rPr>
          <w:rFonts w:hint="eastAsia" w:ascii="仿宋" w:hAnsi="仿宋" w:eastAsia="仿宋" w:cs="仿宋"/>
          <w:b/>
          <w:bCs w:val="0"/>
          <w:color w:val="000000"/>
          <w:sz w:val="32"/>
          <w:szCs w:val="32"/>
        </w:rPr>
        <w:t xml:space="preserve">第四章</w:t>
      </w:r>
      <w:r>
        <w:rPr>
          <w:rFonts w:hint="eastAsia" w:ascii="仿宋" w:hAnsi="仿宋" w:eastAsia="仿宋" w:cs="仿宋"/>
          <w:b/>
          <w:bCs w:val="0"/>
          <w:color w:val="000000"/>
          <w:sz w:val="32"/>
          <w:szCs w:val="32"/>
          <w:lang w:val="en-US" w:eastAsia="zh-CN"/>
        </w:rPr>
        <w:t xml:space="preserve">  </w:t>
      </w:r>
      <w:r>
        <w:rPr>
          <w:rFonts w:hint="eastAsia" w:ascii="仿宋" w:hAnsi="仿宋" w:eastAsia="仿宋" w:cs="仿宋"/>
          <w:b/>
          <w:bCs w:val="0"/>
          <w:color w:val="000000"/>
          <w:sz w:val="32"/>
          <w:szCs w:val="32"/>
        </w:rPr>
        <w:t xml:space="preserve">采购需求</w:t>
      </w:r>
      <w:r>
        <w:rPr>
          <w:rFonts w:hint="eastAsia" w:ascii="仿宋" w:hAnsi="仿宋" w:eastAsia="仿宋" w:cs="仿宋"/>
          <w:b/>
          <w:bCs w:val="0"/>
          <w:color w:val="000000"/>
          <w:sz w:val="32"/>
          <w:szCs w:val="32"/>
        </w:rPr>
      </w:r>
      <w:r/>
    </w:p>
    <w:p>
      <w:pPr>
        <w:pStyle w:val="773"/>
        <w:numPr>
          <w:ilvl w:val="0"/>
          <w:numId w:val="0"/>
        </w:numPr>
        <w:ind w:left="3" w:firstLine="559"/>
        <w:jc w:val="both"/>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b/>
          <w:bCs w:val="0"/>
          <w:color w:val="000000"/>
          <w:sz w:val="21"/>
          <w:szCs w:val="21"/>
          <w:highlight w:val="none"/>
        </w:rPr>
        <w:t xml:space="preserve">项目属性</w:t>
      </w:r>
      <w:r>
        <w:rPr>
          <w:rFonts w:hint="eastAsia" w:ascii="仿宋" w:hAnsi="仿宋" w:eastAsia="仿宋" w:cs="仿宋"/>
          <w:b/>
          <w:bCs w:val="0"/>
          <w:color w:val="000000"/>
          <w:sz w:val="21"/>
          <w:szCs w:val="21"/>
          <w:highlight w:val="none"/>
          <w:lang w:eastAsia="zh-CN"/>
        </w:rPr>
        <w:t xml:space="preserve">：</w:t>
      </w:r>
      <w:r>
        <w:rPr>
          <w:rFonts w:hint="eastAsia" w:ascii="仿宋" w:hAnsi="仿宋" w:eastAsia="仿宋" w:cs="仿宋"/>
          <w:b/>
          <w:bCs w:val="0"/>
          <w:color w:val="000000"/>
          <w:sz w:val="21"/>
          <w:szCs w:val="21"/>
          <w:highlight w:val="none"/>
          <w:lang w:val="en-US" w:eastAsia="zh-CN"/>
        </w:rPr>
        <w:t xml:space="preserve">服务</w:t>
      </w:r>
      <w:r>
        <w:rPr>
          <w:rFonts w:hint="eastAsia" w:ascii="仿宋" w:hAnsi="仿宋" w:eastAsia="仿宋" w:cs="仿宋"/>
          <w:b/>
          <w:bCs w:val="0"/>
          <w:color w:val="000000"/>
          <w:sz w:val="21"/>
          <w:szCs w:val="21"/>
          <w:highlight w:val="none"/>
        </w:rPr>
        <w:t xml:space="preserve">类项目</w:t>
      </w:r>
      <w:r>
        <w:rPr>
          <w:rFonts w:hint="eastAsia" w:ascii="仿宋" w:hAnsi="仿宋" w:eastAsia="仿宋" w:cs="仿宋"/>
          <w:color w:val="000000"/>
          <w:sz w:val="21"/>
          <w:szCs w:val="21"/>
          <w:highlight w:val="none"/>
        </w:rPr>
      </w:r>
      <w:r/>
    </w:p>
    <w:p>
      <w:pPr>
        <w:pStyle w:val="773"/>
        <w:ind w:left="3" w:firstLine="556"/>
        <w:keepLines w:val="0"/>
        <w:keepNext w:val="0"/>
        <w:pageBreakBefore w:val="0"/>
        <w:spacing w:line="360" w:lineRule="auto"/>
        <w:widowControl w:val="off"/>
        <w:rPr>
          <w:rFonts w:hint="eastAsia" w:ascii="仿宋" w:hAnsi="仿宋" w:eastAsia="仿宋" w:cs="仿宋"/>
          <w:bCs/>
          <w:iCs/>
          <w:color w:val="000000"/>
          <w:sz w:val="21"/>
          <w:szCs w:val="21"/>
          <w:highlight w:val="none"/>
          <w:u w:val="single"/>
        </w:rPr>
      </w:pPr>
      <w:r>
        <w:rPr>
          <w:rFonts w:hint="eastAsia" w:ascii="仿宋" w:hAnsi="仿宋" w:eastAsia="仿宋" w:cs="仿宋"/>
          <w:bCs/>
          <w:iCs/>
          <w:color w:val="000000"/>
          <w:sz w:val="21"/>
          <w:szCs w:val="21"/>
          <w:highlight w:val="none"/>
        </w:rPr>
        <w:t xml:space="preserve">1. 如本项目采购产品被财政部、</w:t>
      </w:r>
      <w:r>
        <w:rPr>
          <w:rFonts w:hint="eastAsia" w:ascii="仿宋" w:hAnsi="仿宋" w:eastAsia="仿宋" w:cs="仿宋"/>
          <w:bCs/>
          <w:iCs/>
          <w:color w:val="000000"/>
          <w:sz w:val="21"/>
          <w:szCs w:val="21"/>
          <w:highlight w:val="none"/>
          <w:lang w:eastAsia="zh-CN"/>
        </w:rPr>
        <w:t xml:space="preserve">国家发展改革委</w:t>
      </w:r>
      <w:r>
        <w:rPr>
          <w:rFonts w:hint="eastAsia" w:ascii="仿宋" w:hAnsi="仿宋" w:eastAsia="仿宋" w:cs="仿宋"/>
          <w:bCs/>
          <w:iCs/>
          <w:color w:val="000000"/>
          <w:sz w:val="21"/>
          <w:szCs w:val="21"/>
          <w:highlight w:val="none"/>
        </w:rPr>
        <w:t xml:space="preserve">、生态环境部等列入“节能产品</w:t>
      </w:r>
      <w:r>
        <w:rPr>
          <w:rFonts w:hint="eastAsia" w:ascii="仿宋" w:hAnsi="仿宋" w:eastAsia="仿宋" w:cs="仿宋"/>
          <w:bCs/>
          <w:iCs/>
          <w:color w:val="000000"/>
          <w:sz w:val="21"/>
          <w:szCs w:val="21"/>
          <w:highlight w:val="none"/>
          <w:lang w:val="en-US" w:eastAsia="zh-CN"/>
        </w:rPr>
        <w:t xml:space="preserve">政府采购</w:t>
      </w:r>
      <w:r>
        <w:rPr>
          <w:rFonts w:hint="eastAsia" w:ascii="仿宋" w:hAnsi="仿宋" w:eastAsia="仿宋" w:cs="仿宋"/>
          <w:bCs/>
          <w:iCs/>
          <w:color w:val="000000"/>
          <w:sz w:val="21"/>
          <w:szCs w:val="21"/>
          <w:highlight w:val="none"/>
        </w:rPr>
        <w:t xml:space="preserve">品目清单”强制采购范围，投标文件中必须提供国家确定的认证机构出具的、处于有效期之内的该节能产品认证证书。本项目强制节能产品</w:t>
      </w:r>
      <w:r>
        <w:rPr>
          <w:rFonts w:hint="eastAsia" w:ascii="仿宋" w:hAnsi="仿宋" w:eastAsia="仿宋" w:cs="仿宋"/>
          <w:i w:val="0"/>
          <w:iCs w:val="0"/>
          <w:caps w:val="0"/>
          <w:color w:val="000000"/>
          <w:spacing w:val="0"/>
          <w:sz w:val="21"/>
          <w:szCs w:val="21"/>
          <w:highlight w:val="none"/>
          <w:shd w:val="clear" w:color="auto" w:fill="ffffff"/>
          <w:lang w:val="en-US" w:eastAsia="zh-CN" w:bidi="ar"/>
        </w:rPr>
        <w:t xml:space="preserve">严格执行政府采购关于支持</w:t>
      </w:r>
      <w:r>
        <w:rPr>
          <w:rFonts w:hint="eastAsia" w:ascii="仿宋" w:hAnsi="仿宋" w:eastAsia="仿宋" w:cs="仿宋"/>
          <w:i w:val="0"/>
          <w:iCs w:val="0"/>
          <w:caps w:val="0"/>
          <w:color w:val="000000"/>
          <w:spacing w:val="0"/>
          <w:sz w:val="21"/>
          <w:szCs w:val="21"/>
          <w:highlight w:val="none"/>
          <w:shd w:val="clear" w:color="auto" w:fill="ffffff"/>
          <w:lang w:val="en-US" w:eastAsia="zh-CN" w:bidi="ar"/>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rPr>
          <w:rFonts w:hint="eastAsia" w:ascii="仿宋" w:hAnsi="仿宋" w:eastAsia="仿宋" w:cs="仿宋"/>
          <w:bCs/>
          <w:iCs/>
          <w:color w:val="000000"/>
          <w:sz w:val="21"/>
          <w:szCs w:val="21"/>
          <w:highlight w:val="none"/>
          <w:u w:val="single"/>
        </w:rPr>
      </w:r>
      <w:r/>
    </w:p>
    <w:p>
      <w:pPr>
        <w:pStyle w:val="773"/>
        <w:ind w:left="3" w:firstLine="556"/>
        <w:keepLines w:val="0"/>
        <w:keepNext w:val="0"/>
        <w:pageBreakBefore w:val="0"/>
        <w:spacing w:line="360" w:lineRule="auto"/>
        <w:widowControl w:val="off"/>
        <w:rPr>
          <w:rFonts w:hint="eastAsia" w:ascii="仿宋" w:hAnsi="仿宋" w:eastAsia="仿宋" w:cs="仿宋"/>
          <w:bCs/>
          <w:iCs/>
          <w:color w:val="000000"/>
          <w:sz w:val="21"/>
          <w:szCs w:val="21"/>
          <w:highlight w:val="none"/>
        </w:rPr>
      </w:pPr>
      <w:r>
        <w:rPr>
          <w:rFonts w:hint="eastAsia" w:ascii="仿宋" w:hAnsi="仿宋" w:eastAsia="仿宋" w:cs="仿宋"/>
          <w:bCs/>
          <w:iCs/>
          <w:color w:val="000000"/>
          <w:sz w:val="21"/>
          <w:szCs w:val="21"/>
          <w:highlight w:val="none"/>
        </w:rPr>
        <w:t xml:space="preserve">2. </w:t>
      </w:r>
      <w:r>
        <w:rPr>
          <w:rFonts w:hint="eastAsia" w:ascii="仿宋" w:hAnsi="仿宋" w:eastAsia="仿宋" w:cs="仿宋"/>
          <w:bCs/>
          <w:iCs/>
          <w:color w:val="000000"/>
          <w:sz w:val="21"/>
          <w:szCs w:val="21"/>
          <w:highlight w:val="none"/>
          <w:lang w:eastAsia="zh-CN"/>
        </w:rPr>
        <w:t xml:space="preserve">投标人</w:t>
      </w:r>
      <w:r>
        <w:rPr>
          <w:rFonts w:hint="eastAsia" w:ascii="仿宋" w:hAnsi="仿宋" w:eastAsia="仿宋" w:cs="仿宋"/>
          <w:bCs/>
          <w:iCs/>
          <w:color w:val="000000"/>
          <w:sz w:val="21"/>
          <w:szCs w:val="21"/>
          <w:highlight w:val="none"/>
        </w:rPr>
        <w:t xml:space="preserve">对于投标产品的包装应按照“财办库〔2020〕123号《关于印发《商品包装政府采购需求标准（试行）</w:t>
      </w:r>
      <w:r>
        <w:rPr>
          <w:rFonts w:hint="eastAsia" w:ascii="仿宋" w:hAnsi="仿宋" w:eastAsia="仿宋" w:cs="仿宋"/>
          <w:bCs/>
          <w:iCs/>
          <w:color w:val="000000"/>
          <w:sz w:val="21"/>
          <w:szCs w:val="21"/>
          <w:highlight w:val="none"/>
          <w:lang w:eastAsia="zh-CN"/>
        </w:rPr>
        <w:t xml:space="preserve">》《</w:t>
      </w:r>
      <w:r>
        <w:rPr>
          <w:rFonts w:hint="eastAsia" w:ascii="仿宋" w:hAnsi="仿宋" w:eastAsia="仿宋" w:cs="仿宋"/>
          <w:bCs/>
          <w:iCs/>
          <w:color w:val="000000"/>
          <w:sz w:val="21"/>
          <w:szCs w:val="21"/>
          <w:highlight w:val="none"/>
        </w:rPr>
        <w:t xml:space="preserve">快递包装政府采购需求标准（试行）》的通知》”执行。</w:t>
      </w:r>
      <w:r>
        <w:rPr>
          <w:rFonts w:hint="eastAsia" w:ascii="仿宋" w:hAnsi="仿宋" w:eastAsia="仿宋" w:cs="仿宋"/>
          <w:bCs/>
          <w:iCs/>
          <w:color w:val="000000"/>
          <w:sz w:val="21"/>
          <w:szCs w:val="21"/>
          <w:highlight w:val="none"/>
        </w:rPr>
      </w:r>
      <w:r/>
    </w:p>
    <w:p>
      <w:pPr>
        <w:pStyle w:val="773"/>
        <w:ind w:left="3" w:firstLine="556"/>
        <w:keepLines w:val="0"/>
        <w:keepNext w:val="0"/>
        <w:pageBreakBefore w:val="0"/>
        <w:spacing w:line="360" w:lineRule="auto"/>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rPr>
        <w:t xml:space="preserve">3. 采购标的</w:t>
      </w:r>
      <w:r>
        <w:rPr>
          <w:rFonts w:hint="eastAsia" w:ascii="仿宋" w:hAnsi="仿宋" w:eastAsia="仿宋" w:cs="仿宋"/>
          <w:color w:val="000000"/>
          <w:sz w:val="21"/>
          <w:szCs w:val="21"/>
          <w:highlight w:val="none"/>
          <w:lang w:eastAsia="zh-CN"/>
        </w:rPr>
        <w:t xml:space="preserve">：高邮市临泽镇环卫发包（环境卫生运营管理一体化）项目，对应中小企业划分标准所属行业：</w:t>
      </w:r>
      <w:r>
        <w:rPr>
          <w:rFonts w:hint="eastAsia" w:ascii="仿宋" w:hAnsi="仿宋" w:eastAsia="仿宋" w:cs="仿宋"/>
          <w:color w:val="000000"/>
          <w:sz w:val="21"/>
          <w:szCs w:val="21"/>
          <w:highlight w:val="none"/>
          <w:lang w:val="en-US" w:eastAsia="zh-CN"/>
        </w:rPr>
        <w:t xml:space="preserve">其他未列明行业。</w:t>
      </w:r>
      <w:r>
        <w:rPr>
          <w:rFonts w:hint="eastAsia" w:ascii="仿宋" w:hAnsi="仿宋" w:eastAsia="仿宋" w:cs="仿宋"/>
          <w:color w:val="000000"/>
          <w:sz w:val="21"/>
          <w:szCs w:val="21"/>
          <w:highlight w:val="none"/>
          <w:lang w:eastAsia="zh-CN"/>
        </w:rPr>
      </w:r>
      <w:r/>
    </w:p>
    <w:p>
      <w:pPr>
        <w:pStyle w:val="803"/>
        <w:ind w:left="3" w:right="0" w:firstLine="559"/>
        <w:jc w:val="both"/>
        <w:keepLines w:val="0"/>
        <w:keepNext w:val="0"/>
        <w:pageBreakBefore w:val="0"/>
        <w:spacing w:before="0" w:beforeAutospacing="0" w:after="0" w:afterAutospacing="0" w:line="360" w:lineRule="auto"/>
        <w:widowControl w:val="off"/>
        <w:rPr>
          <w:rFonts w:hint="eastAsia" w:ascii="仿宋" w:hAnsi="仿宋" w:eastAsia="仿宋" w:cs="仿宋"/>
          <w:color w:val="000000"/>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b/>
          <w:bCs/>
          <w:color w:val="000000"/>
          <w:sz w:val="21"/>
          <w:szCs w:val="21"/>
          <w:highlight w:val="none"/>
        </w:rPr>
        <w:t xml:space="preserve">技术要求</w:t>
      </w:r>
      <w:r>
        <w:rPr>
          <w:rFonts w:hint="eastAsia" w:ascii="仿宋" w:hAnsi="仿宋" w:eastAsia="仿宋" w:cs="仿宋"/>
          <w:color w:val="000000"/>
          <w:sz w:val="21"/>
          <w:szCs w:val="21"/>
          <w:highlight w:val="none"/>
        </w:rPr>
      </w:r>
      <w:r/>
    </w:p>
    <w:p>
      <w:pPr>
        <w:pStyle w:val="803"/>
        <w:ind w:left="3" w:firstLine="556"/>
        <w:jc w:val="both"/>
        <w:keepLines w:val="0"/>
        <w:keepNext w:val="0"/>
        <w:pageBreakBefore w:val="0"/>
        <w:spacing w:before="0" w:beforeAutospacing="0" w:after="0" w:afterAutospacing="0" w:line="360" w:lineRule="auto"/>
        <w:widowControl w:val="off"/>
        <w:rPr>
          <w:rFonts w:hint="eastAsia" w:ascii="仿宋" w:hAnsi="仿宋" w:eastAsia="仿宋" w:cs="仿宋"/>
          <w:b/>
          <w:bCs/>
          <w:color w:val="000000"/>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1"/>
          <w:szCs w:val="21"/>
          <w:highlight w:val="none"/>
        </w:rPr>
        <w:t xml:space="preserve">技术要求是指对采购标的功能和质量要求，包括性能、材料、结构、外观、安全，或者服务内容和标准等。其中</w:t>
      </w:r>
      <w:r>
        <w:rPr>
          <w:rFonts w:hint="eastAsia" w:ascii="仿宋" w:hAnsi="仿宋" w:eastAsia="仿宋" w:cs="仿宋"/>
          <w:b/>
          <w:bCs/>
          <w:i/>
          <w:iCs/>
          <w:color w:val="000000"/>
          <w:sz w:val="21"/>
          <w:szCs w:val="21"/>
          <w:highlight w:val="none"/>
          <w:u w:val="single"/>
        </w:rPr>
        <w:t xml:space="preserve">斜体且有下划线部分</w:t>
      </w:r>
      <w:r>
        <w:rPr>
          <w:rFonts w:hint="eastAsia" w:ascii="仿宋" w:hAnsi="仿宋" w:eastAsia="仿宋" w:cs="仿宋"/>
          <w:b/>
          <w:bCs/>
          <w:color w:val="000000"/>
          <w:sz w:val="21"/>
          <w:szCs w:val="21"/>
          <w:highlight w:val="none"/>
        </w:rPr>
        <w:t xml:space="preserve">为实质性要求。</w:t>
      </w:r>
      <w:r>
        <w:rPr>
          <w:rFonts w:hint="eastAsia" w:ascii="仿宋" w:hAnsi="仿宋" w:eastAsia="仿宋" w:cs="仿宋"/>
          <w:b/>
          <w:bCs/>
          <w:color w:val="000000"/>
          <w:sz w:val="21"/>
          <w:szCs w:val="21"/>
          <w:highlight w:val="none"/>
        </w:rPr>
      </w:r>
      <w:r/>
    </w:p>
    <w:p>
      <w:pPr>
        <w:pStyle w:val="803"/>
        <w:ind w:left="3" w:firstLine="559"/>
        <w:jc w:val="both"/>
        <w:keepLines w:val="0"/>
        <w:keepNext w:val="0"/>
        <w:pageBreakBefore w:val="0"/>
        <w:spacing w:before="0" w:beforeAutospacing="0" w:after="0" w:afterAutospacing="0" w:line="360" w:lineRule="auto"/>
        <w:widowControl w:val="off"/>
        <w:rPr>
          <w:rFonts w:hint="eastAsia" w:ascii="仿宋" w:hAnsi="仿宋" w:eastAsia="仿宋" w:cs="仿宋"/>
          <w:color w:val="000000"/>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b/>
          <w:bCs/>
          <w:color w:val="000000"/>
          <w:sz w:val="21"/>
          <w:szCs w:val="21"/>
          <w:highlight w:val="none"/>
        </w:rPr>
        <w:t xml:space="preserve">商务要求</w:t>
      </w:r>
      <w:r>
        <w:rPr>
          <w:rFonts w:hint="eastAsia" w:ascii="仿宋" w:hAnsi="仿宋" w:eastAsia="仿宋" w:cs="仿宋"/>
          <w:color w:val="000000"/>
          <w:sz w:val="21"/>
          <w:szCs w:val="21"/>
          <w:highlight w:val="none"/>
        </w:rPr>
      </w:r>
      <w:r/>
    </w:p>
    <w:p>
      <w:pPr>
        <w:pStyle w:val="803"/>
        <w:ind w:left="3" w:firstLine="556"/>
        <w:jc w:val="both"/>
        <w:keepLines w:val="0"/>
        <w:keepNext w:val="0"/>
        <w:pageBreakBefore w:val="0"/>
        <w:spacing w:before="0" w:beforeAutospacing="0" w:after="0" w:afterAutospacing="0" w:line="360" w:lineRule="auto"/>
        <w:widowControl w:val="off"/>
        <w:rPr>
          <w:rFonts w:hint="eastAsia" w:ascii="仿宋" w:hAnsi="仿宋" w:eastAsia="仿宋" w:cs="仿宋"/>
          <w:color w:val="000000"/>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1"/>
          <w:szCs w:val="21"/>
          <w:highlight w:val="none"/>
        </w:rPr>
        <w:t xml:space="preserve">商务要求是指取得采购标的的时间、地点、财务和服务要求，包括交付（实施）的时间（期限）和地点（范围），付款条件（进度和方法），包装和运输，售后服务，保险等。其中</w:t>
      </w:r>
      <w:r>
        <w:rPr>
          <w:rFonts w:hint="eastAsia" w:ascii="仿宋" w:hAnsi="仿宋" w:eastAsia="仿宋" w:cs="仿宋"/>
          <w:b/>
          <w:bCs/>
          <w:i/>
          <w:iCs/>
          <w:color w:val="000000"/>
          <w:sz w:val="21"/>
          <w:szCs w:val="21"/>
          <w:highlight w:val="none"/>
          <w:u w:val="single"/>
        </w:rPr>
        <w:t xml:space="preserve">斜体且有下划线部分</w:t>
      </w:r>
      <w:r>
        <w:rPr>
          <w:rFonts w:hint="eastAsia" w:ascii="仿宋" w:hAnsi="仿宋" w:eastAsia="仿宋" w:cs="仿宋"/>
          <w:b/>
          <w:bCs/>
          <w:color w:val="000000"/>
          <w:sz w:val="21"/>
          <w:szCs w:val="21"/>
          <w:highlight w:val="none"/>
        </w:rPr>
        <w:t xml:space="preserve">为实质性要求。</w:t>
      </w:r>
      <w:r>
        <w:rPr>
          <w:rFonts w:hint="eastAsia" w:ascii="仿宋" w:hAnsi="仿宋" w:eastAsia="仿宋" w:cs="仿宋"/>
          <w:color w:val="000000"/>
          <w:sz w:val="21"/>
          <w:szCs w:val="21"/>
          <w:highlight w:val="none"/>
        </w:rPr>
      </w:r>
      <w:r/>
    </w:p>
    <w:p>
      <w:pPr>
        <w:pStyle w:val="803"/>
        <w:ind w:left="3" w:firstLine="559"/>
        <w:jc w:val="both"/>
        <w:keepLines w:val="0"/>
        <w:keepNext w:val="0"/>
        <w:pageBreakBefore w:val="0"/>
        <w:spacing w:before="0" w:beforeAutospacing="0" w:after="0" w:afterAutospacing="0" w:line="360" w:lineRule="auto"/>
        <w:widowControl w:val="off"/>
        <w:rPr>
          <w:rFonts w:hint="eastAsia" w:ascii="仿宋" w:hAnsi="仿宋" w:eastAsia="仿宋" w:cs="仿宋"/>
          <w:color w:val="000000"/>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b/>
          <w:bCs/>
          <w:color w:val="000000"/>
          <w:sz w:val="21"/>
          <w:szCs w:val="21"/>
          <w:highlight w:val="none"/>
          <w:lang w:val="en-US" w:eastAsia="zh-CN"/>
        </w:rPr>
        <w:t xml:space="preserve">项目需求</w:t>
      </w:r>
      <w:r>
        <w:rPr>
          <w:rFonts w:hint="eastAsia" w:ascii="仿宋" w:hAnsi="仿宋" w:eastAsia="仿宋" w:cs="仿宋"/>
          <w:color w:val="000000"/>
          <w:sz w:val="21"/>
          <w:szCs w:val="21"/>
          <w:highlight w:val="none"/>
        </w:rPr>
      </w:r>
      <w:r/>
    </w:p>
    <w:p>
      <w:pPr>
        <w:pStyle w:val="773"/>
        <w:numPr>
          <w:ilvl w:val="0"/>
          <w:numId w:val="0"/>
        </w:numPr>
        <w:jc w:val="center"/>
        <w:keepLines w:val="0"/>
        <w:keepNext w:val="0"/>
        <w:pageBreakBefore w:val="0"/>
        <w:spacing w:line="360" w:lineRule="auto"/>
        <w:widowControl w:val="off"/>
        <w:tabs>
          <w:tab w:val="left" w:pos="7770" w:leader="none"/>
        </w:tabs>
        <w:rPr>
          <w:rFonts w:hint="eastAsia" w:ascii="仿宋" w:hAnsi="仿宋" w:eastAsia="仿宋" w:cs="仿宋"/>
          <w:b/>
          <w:bCs/>
          <w:color w:val="000000"/>
          <w:sz w:val="21"/>
          <w:szCs w:val="21"/>
          <w:highlight w:val="none"/>
          <w:lang w:val="en-US" w:eastAsia="zh-CN"/>
        </w:rPr>
      </w:pPr>
      <w:r>
        <w:rPr>
          <w:rFonts w:hint="eastAsia" w:ascii="仿宋" w:hAnsi="仿宋" w:eastAsia="仿宋" w:cs="仿宋"/>
          <w:b/>
          <w:bCs/>
          <w:color w:val="000000"/>
          <w:sz w:val="21"/>
          <w:szCs w:val="21"/>
          <w:highlight w:val="none"/>
          <w:lang w:val="en-US" w:eastAsia="zh-CN"/>
        </w:rPr>
        <w:t xml:space="preserve">第一节 项目概况</w:t>
      </w:r>
      <w:r>
        <w:rPr>
          <w:rFonts w:hint="eastAsia" w:ascii="仿宋" w:hAnsi="仿宋" w:eastAsia="仿宋" w:cs="仿宋"/>
          <w:b/>
          <w:bCs/>
          <w:color w:val="000000"/>
          <w:sz w:val="21"/>
          <w:szCs w:val="21"/>
          <w:highlight w:val="none"/>
          <w:lang w:val="en-US" w:eastAsia="zh-CN"/>
        </w:rPr>
      </w:r>
      <w:r/>
    </w:p>
    <w:p>
      <w:pPr>
        <w:pStyle w:val="773"/>
        <w:numPr>
          <w:ilvl w:val="0"/>
          <w:numId w:val="0"/>
        </w:numPr>
        <w:ind w:left="0" w:firstLine="369"/>
        <w:keepLines w:val="0"/>
        <w:keepNext w:val="0"/>
        <w:pageBreakBefore w:val="0"/>
        <w:spacing w:line="360" w:lineRule="auto"/>
        <w:widowControl w:val="off"/>
        <w:tabs>
          <w:tab w:val="left" w:pos="7770" w:leader="none"/>
        </w:tabs>
        <w:rPr>
          <w:rFonts w:hint="eastAsia" w:ascii="仿宋" w:hAnsi="仿宋" w:eastAsia="仿宋" w:cs="仿宋"/>
          <w:color w:val="000000"/>
          <w:sz w:val="21"/>
          <w:szCs w:val="21"/>
          <w:highlight w:val="none"/>
          <w:lang w:val="en-US" w:eastAsia="zh-CN"/>
        </w:rPr>
      </w:pPr>
      <w:r>
        <w:rPr>
          <w:rFonts w:hint="eastAsia" w:ascii="仿宋" w:hAnsi="仿宋" w:eastAsia="仿宋" w:cs="仿宋"/>
          <w:b/>
          <w:bCs/>
          <w:color w:val="000000"/>
          <w:sz w:val="21"/>
          <w:szCs w:val="21"/>
          <w:highlight w:val="none"/>
          <w:lang w:val="en-US" w:eastAsia="zh-CN"/>
        </w:rPr>
        <w:t xml:space="preserve">一、项目概况</w:t>
      </w:r>
      <w:r>
        <w:rPr>
          <w:rFonts w:hint="eastAsia" w:ascii="仿宋" w:hAnsi="仿宋" w:eastAsia="仿宋" w:cs="仿宋"/>
          <w:color w:val="000000"/>
          <w:sz w:val="21"/>
          <w:szCs w:val="21"/>
          <w:highlight w:val="none"/>
          <w:lang w:val="en-US" w:eastAsia="zh-CN"/>
        </w:rPr>
      </w:r>
      <w:r/>
    </w:p>
    <w:p>
      <w:pPr>
        <w:pStyle w:val="773"/>
        <w:ind w:firstLine="420"/>
        <w:keepLines w:val="0"/>
        <w:keepNext w:val="0"/>
        <w:pageBreakBefore w:val="0"/>
        <w:spacing w:line="360" w:lineRule="auto"/>
        <w:widowControl w:val="off"/>
        <w:tabs>
          <w:tab w:val="left" w:pos="7770" w:leader="none"/>
        </w:tabs>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高邮市，江苏省辖县级市。高邮是世界遗产城市、国家历史文化名城 、国家全域旅游示范区。地处长江三角洲，位于上海经济圈和南京都市圈双重辐射区，是苏中、苏北重要门户。是中国民歌之乡、中华诗词之乡、全国集邮之乡、中国建筑之乡。下辖13个乡镇街道和3个区，面积1963平方千米，人口83万人。</w:t>
      </w:r>
      <w:r>
        <w:rPr>
          <w:rFonts w:hint="eastAsia" w:ascii="仿宋" w:hAnsi="仿宋" w:eastAsia="仿宋" w:cs="仿宋"/>
          <w:color w:val="000000"/>
          <w:sz w:val="21"/>
          <w:szCs w:val="21"/>
          <w:highlight w:val="none"/>
          <w:lang w:val="en-US" w:eastAsia="zh-CN"/>
        </w:rPr>
      </w:r>
      <w:r/>
    </w:p>
    <w:p>
      <w:pPr>
        <w:pStyle w:val="773"/>
        <w:ind w:firstLine="420"/>
        <w:keepLines w:val="0"/>
        <w:keepNext w:val="0"/>
        <w:pageBreakBefore w:val="0"/>
        <w:spacing w:line="360" w:lineRule="auto"/>
        <w:widowControl w:val="off"/>
        <w:tabs>
          <w:tab w:val="left" w:pos="7770" w:leader="none"/>
        </w:tabs>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高邮属亚热带温润气候区，常年主导风向为东南风，平均风速3.6米/秒；年平均气温15℃；年平均降雨1030毫米，年平均气压1016毫巴，年平均相对湿度67%，无霜期为217天。具有气候温和、雨量充沛、四季分明、日光充足、无霜期长特点。</w:t>
      </w:r>
      <w:r>
        <w:rPr>
          <w:rFonts w:hint="eastAsia" w:ascii="仿宋" w:hAnsi="仿宋" w:eastAsia="仿宋" w:cs="仿宋"/>
          <w:color w:val="000000"/>
          <w:sz w:val="21"/>
          <w:szCs w:val="21"/>
          <w:highlight w:val="none"/>
          <w:lang w:val="en-US" w:eastAsia="zh-CN"/>
        </w:rPr>
      </w:r>
      <w:r/>
    </w:p>
    <w:p>
      <w:pPr>
        <w:pStyle w:val="773"/>
        <w:ind w:firstLine="420"/>
        <w:spacing w:line="360" w:lineRule="auto"/>
        <w:tabs>
          <w:tab w:val="left" w:pos="7770" w:leader="none"/>
        </w:tabs>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临泽镇坐落于高邮市东北部，地处高邮、宝应、兴化三县市交界，是中国历史文化名镇、全国重点镇、国家级生态乡镇、江苏省历史文化名镇，素有“广陵小扬州”美誉。2013 年行政区划调整，由原临泽镇、周巷镇合并而成。</w:t>
      </w:r>
      <w:r>
        <w:rPr>
          <w:rFonts w:hint="eastAsia" w:ascii="仿宋" w:hAnsi="仿宋" w:eastAsia="仿宋" w:cs="仿宋"/>
          <w:color w:val="000000"/>
          <w:sz w:val="21"/>
          <w:szCs w:val="21"/>
          <w:highlight w:val="none"/>
          <w:lang w:val="en-US" w:eastAsia="zh-CN"/>
        </w:rPr>
      </w:r>
      <w:r/>
    </w:p>
    <w:p>
      <w:pPr>
        <w:pStyle w:val="773"/>
        <w:ind w:firstLine="420"/>
        <w:keepLines w:val="0"/>
        <w:keepNext w:val="0"/>
        <w:pageBreakBefore w:val="0"/>
        <w:spacing w:line="360" w:lineRule="auto"/>
        <w:widowControl w:val="off"/>
        <w:tabs>
          <w:tab w:val="left" w:pos="7770" w:leader="none"/>
        </w:tabs>
        <w:rPr>
          <w:rFonts w:hint="eastAsia" w:ascii="仿宋" w:hAnsi="仿宋" w:eastAsia="仿宋" w:cs="仿宋"/>
          <w:b/>
          <w:bCs/>
          <w:color w:val="000000"/>
          <w:sz w:val="21"/>
          <w:szCs w:val="21"/>
          <w:highlight w:val="none"/>
          <w:lang w:val="en-US" w:eastAsia="zh-CN"/>
        </w:rPr>
      </w:pPr>
      <w:r>
        <w:rPr>
          <w:rFonts w:hint="eastAsia" w:ascii="仿宋" w:hAnsi="仿宋" w:eastAsia="仿宋" w:cs="仿宋"/>
          <w:b/>
          <w:bCs/>
          <w:color w:val="000000"/>
          <w:sz w:val="21"/>
          <w:szCs w:val="21"/>
          <w:highlight w:val="none"/>
          <w:lang w:val="en-US" w:eastAsia="zh-CN"/>
        </w:rPr>
        <w:t xml:space="preserve">二、作业区域</w:t>
      </w:r>
      <w:r>
        <w:rPr>
          <w:rFonts w:hint="eastAsia" w:ascii="仿宋" w:hAnsi="仿宋" w:eastAsia="仿宋" w:cs="仿宋"/>
          <w:b/>
          <w:bCs/>
          <w:color w:val="000000"/>
          <w:sz w:val="21"/>
          <w:szCs w:val="21"/>
          <w:highlight w:val="none"/>
          <w:lang w:val="en-US" w:eastAsia="zh-CN"/>
        </w:rPr>
      </w:r>
      <w:r/>
    </w:p>
    <w:p>
      <w:pPr>
        <w:pStyle w:val="773"/>
        <w:ind w:firstLine="420"/>
        <w:spacing w:line="360" w:lineRule="auto"/>
        <w:tabs>
          <w:tab w:val="left" w:pos="7770" w:leader="none"/>
        </w:tabs>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本项目是针对临泽镇范围内的川青社区、营南社区、周巷社区、临泽古镇区及临泽镇区外围道路清扫与保洁、河道保洁、垃圾收集、转运、公厕保洁、果壳箱保洁及更换等城市环境综合作业服务内容。</w:t>
      </w:r>
      <w:r>
        <w:rPr>
          <w:rFonts w:hint="eastAsia" w:ascii="仿宋" w:hAnsi="仿宋" w:eastAsia="仿宋" w:cs="仿宋"/>
          <w:color w:val="000000"/>
          <w:sz w:val="21"/>
          <w:szCs w:val="21"/>
          <w:highlight w:val="none"/>
          <w:lang w:val="en-US" w:eastAsia="zh-CN"/>
        </w:rPr>
      </w:r>
      <w:r/>
    </w:p>
    <w:p>
      <w:pPr>
        <w:pStyle w:val="773"/>
        <w:ind w:firstLine="420"/>
        <w:keepLines w:val="0"/>
        <w:keepNext w:val="0"/>
        <w:pageBreakBefore w:val="0"/>
        <w:spacing w:line="360" w:lineRule="auto"/>
        <w:widowControl w:val="off"/>
        <w:tabs>
          <w:tab w:val="left" w:pos="7770" w:leader="none"/>
        </w:tabs>
        <w:rPr>
          <w:rFonts w:hint="eastAsia" w:ascii="仿宋" w:hAnsi="仿宋" w:eastAsia="仿宋" w:cs="仿宋"/>
          <w:color w:val="000000"/>
          <w:sz w:val="21"/>
          <w:szCs w:val="21"/>
          <w:highlight w:val="none"/>
          <w:lang w:val="en-US" w:eastAsia="zh-CN"/>
        </w:rPr>
      </w:pPr>
      <w:r>
        <w:rPr>
          <w:rFonts w:hint="eastAsia" w:ascii="仿宋" w:hAnsi="仿宋" w:eastAsia="仿宋" w:cs="仿宋"/>
          <w:b/>
          <w:bCs/>
          <w:color w:val="000000"/>
          <w:sz w:val="21"/>
          <w:szCs w:val="21"/>
          <w:highlight w:val="none"/>
          <w:lang w:val="en-US" w:eastAsia="zh-CN"/>
        </w:rPr>
        <w:t xml:space="preserve">三、服务总体要求</w:t>
      </w:r>
      <w:r>
        <w:rPr>
          <w:rFonts w:hint="eastAsia" w:ascii="仿宋" w:hAnsi="仿宋" w:eastAsia="仿宋" w:cs="仿宋"/>
          <w:color w:val="000000"/>
          <w:sz w:val="21"/>
          <w:szCs w:val="21"/>
          <w:highlight w:val="none"/>
          <w:lang w:val="en-US" w:eastAsia="zh-CN"/>
        </w:rPr>
      </w:r>
      <w:r/>
    </w:p>
    <w:p>
      <w:pPr>
        <w:pStyle w:val="773"/>
        <w:ind w:firstLine="420"/>
        <w:keepLines w:val="0"/>
        <w:keepNext w:val="0"/>
        <w:pageBreakBefore w:val="0"/>
        <w:spacing w:line="360" w:lineRule="auto"/>
        <w:widowControl w:val="off"/>
        <w:tabs>
          <w:tab w:val="left" w:pos="7770" w:leader="none"/>
        </w:tabs>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1.投标人应当根据服务要求内容编制针对本项目的服务方案，服务方案至少包括</w:t>
      </w:r>
      <w:r>
        <w:rPr>
          <w:rFonts w:hint="eastAsia" w:ascii="仿宋" w:hAnsi="仿宋" w:eastAsia="仿宋" w:cs="仿宋"/>
          <w:color w:val="000000"/>
          <w:sz w:val="21"/>
          <w:szCs w:val="21"/>
          <w:highlight w:val="none"/>
          <w:lang w:val="zh-CN" w:eastAsia="zh-CN"/>
        </w:rPr>
        <w:t xml:space="preserve">对项目的理解及运营分析；项目分析、管理服务目标；</w:t>
      </w:r>
      <w:r>
        <w:rPr>
          <w:rFonts w:hint="eastAsia" w:ascii="仿宋" w:hAnsi="仿宋" w:eastAsia="仿宋" w:cs="仿宋"/>
          <w:color w:val="000000"/>
          <w:sz w:val="21"/>
          <w:szCs w:val="21"/>
          <w:highlight w:val="none"/>
          <w:lang w:val="en-US" w:eastAsia="zh-CN"/>
        </w:rPr>
        <w:t xml:space="preserve">人员配备、培训方案；机械化设备配置及作业方案；大气防控作业方案；节假日、迎接重大活动和检查评比的保障措施；垃圾收集清运服务重点难点问题处置需求方案；落叶季、防汛防涝、恶劣天气应急预案作业方案；公园、广场清扫保洁服务重点难点问题处置需求方案；河道管护服务重点难点问题处置需求方案；小型智能洗扫车作业方案；安全作业文明作业方案等。</w:t>
      </w:r>
      <w:r>
        <w:rPr>
          <w:rFonts w:hint="eastAsia" w:ascii="仿宋" w:hAnsi="仿宋" w:eastAsia="仿宋" w:cs="仿宋"/>
          <w:color w:val="000000"/>
          <w:sz w:val="21"/>
          <w:szCs w:val="21"/>
          <w:highlight w:val="none"/>
          <w:lang w:val="en-US" w:eastAsia="zh-CN"/>
        </w:rPr>
      </w:r>
      <w:r/>
    </w:p>
    <w:p>
      <w:pPr>
        <w:pStyle w:val="773"/>
        <w:ind w:firstLine="420"/>
        <w:keepLines w:val="0"/>
        <w:keepNext w:val="0"/>
        <w:pageBreakBefore w:val="0"/>
        <w:spacing w:line="360" w:lineRule="auto"/>
        <w:widowControl w:val="off"/>
        <w:tabs>
          <w:tab w:val="left" w:pos="7770" w:leader="none"/>
        </w:tabs>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1）项目所涉及区域相关业务现状、重难点分析：涵盖本项目所涉及的道路清扫保洁服务、秩序管理服务、小广告清理服务、绿化带保洁服务等相关业务现状分析，且基于现状总结归纳各项业务运营重难点并进行分析，提出工作保障方案及公司管理制度等。</w:t>
      </w:r>
      <w:r>
        <w:rPr>
          <w:rFonts w:hint="eastAsia" w:ascii="仿宋" w:hAnsi="仿宋" w:eastAsia="仿宋" w:cs="仿宋"/>
          <w:color w:val="000000"/>
          <w:sz w:val="21"/>
          <w:szCs w:val="21"/>
          <w:highlight w:val="none"/>
          <w:lang w:val="en-US" w:eastAsia="zh-CN"/>
        </w:rPr>
      </w:r>
      <w:r/>
    </w:p>
    <w:p>
      <w:pPr>
        <w:pStyle w:val="773"/>
        <w:ind w:firstLine="420"/>
        <w:keepLines w:val="0"/>
        <w:keepNext w:val="0"/>
        <w:pageBreakBefore w:val="0"/>
        <w:spacing w:line="360" w:lineRule="auto"/>
        <w:widowControl w:val="off"/>
        <w:tabs>
          <w:tab w:val="left" w:pos="7770" w:leader="none"/>
        </w:tabs>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2）人员配备、培训方案：按本项目的要求合理配备各工种工作人员，包括人员数量等符合项目要求，简述人员年龄层次及工作素质、管理规范、内部考核要求等；在项目服务期内对各工种的人员进行各类专业的培训及管理，制定全面、科学合理、高效的方案。</w:t>
      </w:r>
      <w:r>
        <w:rPr>
          <w:rFonts w:hint="eastAsia" w:ascii="仿宋" w:hAnsi="仿宋" w:eastAsia="仿宋" w:cs="仿宋"/>
          <w:color w:val="000000"/>
          <w:sz w:val="21"/>
          <w:szCs w:val="21"/>
          <w:highlight w:val="none"/>
          <w:lang w:val="en-US" w:eastAsia="zh-CN"/>
        </w:rPr>
      </w:r>
      <w:r/>
    </w:p>
    <w:p>
      <w:pPr>
        <w:pStyle w:val="773"/>
        <w:ind w:firstLine="420"/>
        <w:keepLines w:val="0"/>
        <w:keepNext w:val="0"/>
        <w:pageBreakBefore w:val="0"/>
        <w:spacing w:line="360" w:lineRule="auto"/>
        <w:widowControl w:val="off"/>
        <w:tabs>
          <w:tab w:val="left" w:pos="7770" w:leader="none"/>
        </w:tabs>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3）机械化设备配置及作业方案：针对项目实际情况，提供车辆设施设备配置及作业方案，包括车辆设施设备的配备、车辆设施设备的管理制度、设立设施设备运行、维修管护措施等内容，车辆行驶、容貌、调度、作业时间等要求符合项目要求。</w:t>
      </w:r>
      <w:r>
        <w:rPr>
          <w:rFonts w:hint="eastAsia" w:ascii="仿宋" w:hAnsi="仿宋" w:eastAsia="仿宋" w:cs="仿宋"/>
          <w:color w:val="000000"/>
          <w:sz w:val="21"/>
          <w:szCs w:val="21"/>
          <w:highlight w:val="none"/>
          <w:lang w:val="en-US" w:eastAsia="zh-CN"/>
        </w:rPr>
      </w:r>
      <w:r/>
    </w:p>
    <w:p>
      <w:pPr>
        <w:pStyle w:val="773"/>
        <w:ind w:firstLine="420"/>
        <w:keepLines w:val="0"/>
        <w:keepNext w:val="0"/>
        <w:pageBreakBefore w:val="0"/>
        <w:spacing w:line="360" w:lineRule="auto"/>
        <w:widowControl w:val="off"/>
        <w:tabs>
          <w:tab w:val="left" w:pos="7770"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lang w:val="en-US" w:eastAsia="zh-CN"/>
        </w:rPr>
        <w:t xml:space="preserve">（4）节假日、迎接重大活动和检查评比的保障措施：根据全年的节假日、重大活动制定保障措施。</w:t>
      </w:r>
      <w:r>
        <w:rPr>
          <w:rFonts w:hint="eastAsia" w:ascii="仿宋" w:hAnsi="仿宋" w:eastAsia="仿宋" w:cs="仿宋"/>
          <w:color w:val="000000"/>
          <w:sz w:val="21"/>
          <w:szCs w:val="21"/>
          <w:highlight w:val="none"/>
        </w:rPr>
      </w:r>
      <w:r/>
    </w:p>
    <w:p>
      <w:pPr>
        <w:pStyle w:val="773"/>
        <w:ind w:firstLine="420"/>
        <w:keepLines w:val="0"/>
        <w:keepNext w:val="0"/>
        <w:pageBreakBefore w:val="0"/>
        <w:spacing w:line="360" w:lineRule="auto"/>
        <w:widowControl w:val="off"/>
        <w:tabs>
          <w:tab w:val="left" w:pos="7770" w:leader="none"/>
        </w:tabs>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5）垃圾收集清运服务重点难点问题处置需求方案：针对本项目垃圾收集（各点位、小区垃圾房到中转站）的实际情况和特点制定作业方案。包括但不限于：工作时间、车辆人员配置、运送过程中的环保措施、运送过程中的安全保障、台账制度等。</w:t>
      </w:r>
      <w:r>
        <w:rPr>
          <w:rFonts w:hint="eastAsia" w:ascii="仿宋" w:hAnsi="仿宋" w:eastAsia="仿宋" w:cs="仿宋"/>
          <w:color w:val="000000"/>
          <w:sz w:val="21"/>
          <w:szCs w:val="21"/>
          <w:highlight w:val="none"/>
          <w:lang w:val="en-US" w:eastAsia="zh-CN"/>
        </w:rPr>
      </w:r>
      <w:r/>
    </w:p>
    <w:p>
      <w:pPr>
        <w:pStyle w:val="773"/>
        <w:ind w:firstLine="420"/>
        <w:keepLines w:val="0"/>
        <w:keepNext w:val="0"/>
        <w:pageBreakBefore w:val="0"/>
        <w:spacing w:line="360" w:lineRule="auto"/>
        <w:widowControl w:val="off"/>
        <w:tabs>
          <w:tab w:val="left" w:pos="7770" w:leader="none"/>
        </w:tabs>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（6）落叶季、防汛防涝、恶劣天气应急预案作业方案：制定针对落叶季节、防汛防涝、突发恶劣天气的应急保障作业预案，建立常态化应急队伍，保证应急设备和车辆的投入。</w:t>
      </w:r>
      <w:r>
        <w:rPr>
          <w:rFonts w:hint="eastAsia" w:ascii="仿宋" w:hAnsi="仿宋" w:eastAsia="仿宋" w:cs="仿宋"/>
          <w:color w:val="000000"/>
          <w:sz w:val="21"/>
          <w:szCs w:val="21"/>
          <w:highlight w:val="none"/>
          <w:lang w:val="en-US" w:eastAsia="zh-CN"/>
        </w:rPr>
      </w:r>
      <w:r/>
    </w:p>
    <w:p>
      <w:pPr>
        <w:pStyle w:val="773"/>
        <w:ind w:firstLine="420"/>
        <w:keepLines w:val="0"/>
        <w:keepNext w:val="0"/>
        <w:pageBreakBefore w:val="0"/>
        <w:spacing w:line="360" w:lineRule="auto"/>
        <w:widowControl w:val="off"/>
        <w:tabs>
          <w:tab w:val="left" w:pos="7770" w:leader="none"/>
        </w:tabs>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7）公园、广场清扫保洁服务重点难点问题处置需求方案：分析公园、广场清扫保洁服务中的重点、难点（包含不限于工作时间、人员管理制度、机械人工配合作业、卫生死角的处置等），并制定处置需求方案。</w:t>
      </w:r>
      <w:r>
        <w:rPr>
          <w:rFonts w:hint="eastAsia" w:ascii="仿宋" w:hAnsi="仿宋" w:eastAsia="仿宋" w:cs="仿宋"/>
          <w:color w:val="000000"/>
          <w:sz w:val="21"/>
          <w:szCs w:val="21"/>
          <w:highlight w:val="none"/>
          <w:lang w:val="en-US" w:eastAsia="zh-CN"/>
        </w:rPr>
      </w:r>
      <w:r/>
    </w:p>
    <w:p>
      <w:pPr>
        <w:pStyle w:val="773"/>
        <w:ind w:firstLine="420"/>
        <w:keepLines w:val="0"/>
        <w:keepNext w:val="0"/>
        <w:pageBreakBefore w:val="0"/>
        <w:spacing w:line="360" w:lineRule="auto"/>
        <w:widowControl w:val="off"/>
        <w:tabs>
          <w:tab w:val="left" w:pos="7770" w:leader="none"/>
        </w:tabs>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8）河道管护服务重点难点问题处置需求方案：针对本项目河道管护服务的重点难点，制定合理可行的处置方案，包括但不限于：工作时间、人员管理制度、机械联合作业、机械人工配合作业、卫生死角的处置等内容。</w:t>
      </w:r>
      <w:r>
        <w:rPr>
          <w:rFonts w:hint="eastAsia" w:ascii="仿宋" w:hAnsi="仿宋" w:eastAsia="仿宋" w:cs="仿宋"/>
          <w:color w:val="000000"/>
          <w:sz w:val="21"/>
          <w:szCs w:val="21"/>
          <w:highlight w:val="none"/>
          <w:lang w:val="en-US" w:eastAsia="zh-CN"/>
        </w:rPr>
      </w:r>
      <w:r/>
    </w:p>
    <w:p>
      <w:pPr>
        <w:pStyle w:val="773"/>
        <w:ind w:firstLine="420"/>
        <w:keepLines w:val="0"/>
        <w:keepNext w:val="0"/>
        <w:pageBreakBefore w:val="0"/>
        <w:spacing w:line="360" w:lineRule="auto"/>
        <w:widowControl w:val="off"/>
        <w:tabs>
          <w:tab w:val="left" w:pos="7770" w:leader="none"/>
        </w:tabs>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（9）小型智能洗扫车作业方案：根据项目实际情况，有针对性地投放智能洗扫车，方案应包含：车辆配置、安全保障、工作时间、应急处置方案，要具有一定的创新性和可推广性。</w:t>
      </w:r>
      <w:r>
        <w:rPr>
          <w:rFonts w:hint="eastAsia" w:ascii="仿宋" w:hAnsi="仿宋" w:eastAsia="仿宋" w:cs="仿宋"/>
          <w:color w:val="000000"/>
          <w:sz w:val="21"/>
          <w:szCs w:val="21"/>
          <w:highlight w:val="none"/>
          <w:lang w:val="en-US" w:eastAsia="zh-CN"/>
        </w:rPr>
      </w:r>
      <w:r/>
    </w:p>
    <w:p>
      <w:pPr>
        <w:pStyle w:val="773"/>
        <w:ind w:firstLine="420"/>
        <w:keepLines w:val="0"/>
        <w:keepNext w:val="0"/>
        <w:pageBreakBefore w:val="0"/>
        <w:spacing w:line="360" w:lineRule="auto"/>
        <w:widowControl w:val="off"/>
        <w:tabs>
          <w:tab w:val="left" w:pos="7770" w:leader="none"/>
        </w:tabs>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（10）</w:t>
      </w:r>
      <w:bookmarkStart w:id="29" w:name="_Hlk177032536"/>
      <w:r>
        <w:rPr>
          <w:rFonts w:hint="eastAsia" w:ascii="仿宋" w:hAnsi="仿宋" w:eastAsia="仿宋" w:cs="仿宋"/>
          <w:color w:val="000000"/>
          <w:sz w:val="21"/>
          <w:szCs w:val="21"/>
          <w:highlight w:val="none"/>
          <w:lang w:val="en-US" w:eastAsia="zh-CN"/>
        </w:rPr>
        <w:t xml:space="preserve">安全文明作业方案</w:t>
      </w:r>
      <w:bookmarkEnd w:id="29"/>
      <w:r>
        <w:rPr>
          <w:rFonts w:hint="eastAsia" w:ascii="仿宋" w:hAnsi="仿宋" w:eastAsia="仿宋" w:cs="仿宋"/>
          <w:color w:val="000000"/>
          <w:sz w:val="21"/>
          <w:szCs w:val="21"/>
          <w:highlight w:val="none"/>
          <w:lang w:val="en-US" w:eastAsia="zh-CN"/>
        </w:rPr>
        <w:t xml:space="preserve">：投标人提供的措施涵盖详细的安全管理制度及日常措施，对项目人员进行完整详实的岗前培训、安全教育，有定期开展安全检查和不定期的抽查等计划。其内容应包含但不限于：安全制度、安全责任划分、人员的职责分工和安全器材操作规范、应急处置方案等。投标人提供的措施涵盖详细的文明作业管理制度，对项目人员进行完整详实的文明宣传、引导。其内容应包含但不限于：文明作业保障措施、文明作业管理制度、内部考核要求等。</w:t>
      </w:r>
      <w:r>
        <w:rPr>
          <w:rFonts w:hint="eastAsia" w:ascii="仿宋" w:hAnsi="仿宋" w:eastAsia="仿宋" w:cs="仿宋"/>
          <w:color w:val="000000"/>
          <w:sz w:val="21"/>
          <w:szCs w:val="21"/>
          <w:highlight w:val="none"/>
          <w:lang w:val="en-US" w:eastAsia="zh-CN"/>
        </w:rPr>
      </w:r>
      <w:r/>
    </w:p>
    <w:p>
      <w:pPr>
        <w:pStyle w:val="773"/>
        <w:ind w:firstLine="420"/>
        <w:keepLines w:val="0"/>
        <w:keepNext w:val="0"/>
        <w:pageBreakBefore w:val="0"/>
        <w:spacing w:line="360" w:lineRule="auto"/>
        <w:widowControl w:val="off"/>
        <w:tabs>
          <w:tab w:val="left" w:pos="7770" w:leader="none"/>
        </w:tabs>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2.服务方案需符合项目实际，能够全面保证服务内容和要求的贯彻落实。</w:t>
      </w:r>
      <w:r>
        <w:rPr>
          <w:rFonts w:hint="eastAsia" w:ascii="仿宋" w:hAnsi="仿宋" w:eastAsia="仿宋" w:cs="仿宋"/>
          <w:color w:val="000000"/>
          <w:sz w:val="21"/>
          <w:szCs w:val="21"/>
          <w:highlight w:val="none"/>
          <w:lang w:val="en-US" w:eastAsia="zh-CN"/>
        </w:rPr>
      </w:r>
      <w:r/>
    </w:p>
    <w:p>
      <w:pPr>
        <w:pStyle w:val="773"/>
        <w:ind w:firstLine="420"/>
        <w:keepLines w:val="0"/>
        <w:keepNext w:val="0"/>
        <w:pageBreakBefore w:val="0"/>
        <w:spacing w:line="360" w:lineRule="auto"/>
        <w:widowControl w:val="off"/>
        <w:tabs>
          <w:tab w:val="left" w:pos="7770" w:leader="none"/>
        </w:tabs>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3.服务方案需体现采购人要求的全部职责和义务，并严格按照服务方案履职尽责。</w:t>
      </w:r>
      <w:r>
        <w:rPr>
          <w:rFonts w:hint="eastAsia" w:ascii="仿宋" w:hAnsi="仿宋" w:eastAsia="仿宋" w:cs="仿宋"/>
          <w:color w:val="000000"/>
          <w:sz w:val="21"/>
          <w:szCs w:val="21"/>
          <w:highlight w:val="none"/>
          <w:lang w:val="en-US" w:eastAsia="zh-CN"/>
        </w:rPr>
      </w:r>
      <w:r/>
    </w:p>
    <w:p>
      <w:pPr>
        <w:pStyle w:val="773"/>
        <w:ind w:firstLine="420"/>
        <w:keepLines w:val="0"/>
        <w:keepNext w:val="0"/>
        <w:pageBreakBefore w:val="0"/>
        <w:spacing w:line="360" w:lineRule="auto"/>
        <w:widowControl w:val="off"/>
        <w:tabs>
          <w:tab w:val="left" w:pos="7770" w:leader="none"/>
        </w:tabs>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4.服务方案需保证达到采购人的服务质量要求和采购目的。</w:t>
      </w:r>
      <w:r>
        <w:rPr>
          <w:rFonts w:hint="eastAsia" w:ascii="仿宋" w:hAnsi="仿宋" w:eastAsia="仿宋" w:cs="仿宋"/>
          <w:color w:val="000000"/>
          <w:sz w:val="21"/>
          <w:szCs w:val="21"/>
          <w:highlight w:val="none"/>
          <w:lang w:val="en-US" w:eastAsia="zh-CN"/>
        </w:rPr>
      </w:r>
      <w:r/>
    </w:p>
    <w:p>
      <w:pPr>
        <w:pStyle w:val="773"/>
        <w:ind w:firstLine="420"/>
        <w:keepLines w:val="0"/>
        <w:keepNext w:val="0"/>
        <w:pageBreakBefore w:val="0"/>
        <w:spacing w:line="360" w:lineRule="auto"/>
        <w:widowControl w:val="off"/>
        <w:tabs>
          <w:tab w:val="left" w:pos="7770" w:leader="none"/>
        </w:tabs>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 xml:space="preserve">5.本项目进退场交接过渡需遵循合规透明、无缝服务原则，严格按政府采购相关法规及合同约定执行。供应商需配合移交方完整移交项目资料、设施设备、财务台账及物资，接收方需保障过渡期核心服务不中断，采购人全程监督。</w:t>
      </w:r>
      <w:r>
        <w:rPr>
          <w:rFonts w:hint="eastAsia" w:ascii="仿宋" w:hAnsi="仿宋" w:eastAsia="仿宋" w:cs="仿宋"/>
          <w:sz w:val="21"/>
          <w:szCs w:val="21"/>
          <w:lang w:val="en-US" w:eastAsia="zh-CN"/>
        </w:rPr>
      </w:r>
      <w:r/>
    </w:p>
    <w:p>
      <w:pPr>
        <w:pStyle w:val="773"/>
        <w:ind w:firstLine="420"/>
        <w:jc w:val="center"/>
        <w:keepLines w:val="0"/>
        <w:keepNext w:val="0"/>
        <w:pageBreakBefore w:val="0"/>
        <w:spacing w:line="360" w:lineRule="auto"/>
        <w:widowControl w:val="off"/>
        <w:tabs>
          <w:tab w:val="left" w:pos="7770" w:leader="none"/>
        </w:tabs>
        <w:rPr>
          <w:rFonts w:hint="eastAsia" w:ascii="仿宋" w:hAnsi="仿宋" w:eastAsia="仿宋" w:cs="仿宋"/>
          <w:b/>
          <w:bCs/>
          <w:sz w:val="21"/>
          <w:szCs w:val="21"/>
          <w:lang w:val="en-US" w:eastAsia="zh-CN"/>
        </w:rPr>
      </w:pPr>
      <w:r>
        <w:rPr>
          <w:rFonts w:hint="eastAsia" w:ascii="仿宋" w:hAnsi="仿宋" w:eastAsia="仿宋" w:cs="仿宋"/>
          <w:b/>
          <w:bCs/>
          <w:sz w:val="21"/>
          <w:szCs w:val="21"/>
          <w:lang w:val="en-US" w:eastAsia="zh-CN"/>
        </w:rPr>
        <w:t xml:space="preserve">第二节 项目作业范围及要求</w:t>
      </w:r>
      <w:r>
        <w:rPr>
          <w:rFonts w:hint="eastAsia" w:ascii="仿宋" w:hAnsi="仿宋" w:eastAsia="仿宋" w:cs="仿宋"/>
          <w:b/>
          <w:bCs/>
          <w:sz w:val="21"/>
          <w:szCs w:val="21"/>
          <w:lang w:val="en-US" w:eastAsia="zh-CN"/>
        </w:rPr>
      </w:r>
      <w:r/>
    </w:p>
    <w:p>
      <w:pPr>
        <w:pStyle w:val="773"/>
        <w:ind w:firstLine="420"/>
        <w:keepLines w:val="0"/>
        <w:keepNext w:val="0"/>
        <w:pageBreakBefore w:val="0"/>
        <w:spacing w:line="360" w:lineRule="auto"/>
        <w:widowControl w:val="off"/>
        <w:tabs>
          <w:tab w:val="left" w:pos="7770" w:leader="none"/>
        </w:tabs>
        <w:rPr>
          <w:rFonts w:hint="eastAsia" w:ascii="仿宋" w:hAnsi="仿宋" w:eastAsia="仿宋" w:cs="仿宋"/>
          <w:b/>
          <w:bCs/>
          <w:sz w:val="21"/>
          <w:szCs w:val="21"/>
          <w:lang w:val="en-US" w:eastAsia="zh-CN"/>
        </w:rPr>
      </w:pPr>
      <w:r>
        <w:rPr>
          <w:rFonts w:hint="eastAsia" w:ascii="仿宋" w:hAnsi="仿宋" w:eastAsia="仿宋" w:cs="仿宋"/>
          <w:b/>
          <w:bCs/>
          <w:sz w:val="21"/>
          <w:szCs w:val="21"/>
          <w:lang w:val="en-US" w:eastAsia="zh-CN"/>
        </w:rPr>
        <w:t xml:space="preserve">一、临泽镇集镇镇区外围作业范围及要求</w:t>
      </w:r>
      <w:r>
        <w:rPr>
          <w:rFonts w:hint="eastAsia" w:ascii="仿宋" w:hAnsi="仿宋" w:eastAsia="仿宋" w:cs="仿宋"/>
          <w:b/>
          <w:bCs/>
          <w:sz w:val="21"/>
          <w:szCs w:val="21"/>
          <w:lang w:val="en-US" w:eastAsia="zh-CN"/>
        </w:rPr>
      </w:r>
      <w:r/>
    </w:p>
    <w:p>
      <w:pPr>
        <w:pStyle w:val="773"/>
        <w:ind w:firstLine="420"/>
        <w:keepLines w:val="0"/>
        <w:keepNext w:val="0"/>
        <w:pageBreakBefore w:val="0"/>
        <w:spacing w:line="360" w:lineRule="auto"/>
        <w:widowControl w:val="off"/>
        <w:tabs>
          <w:tab w:val="left" w:pos="7770" w:leader="none"/>
        </w:tabs>
        <w:rPr>
          <w:rFonts w:hint="eastAsia" w:ascii="仿宋" w:hAnsi="仿宋" w:eastAsia="仿宋" w:cs="仿宋"/>
          <w:b/>
          <w:bCs/>
          <w:sz w:val="21"/>
          <w:szCs w:val="21"/>
          <w:lang w:val="en-US" w:eastAsia="zh-CN"/>
        </w:rPr>
      </w:pPr>
      <w:r>
        <w:rPr>
          <w:rFonts w:hint="eastAsia" w:ascii="仿宋" w:hAnsi="仿宋" w:eastAsia="仿宋" w:cs="仿宋"/>
          <w:b/>
          <w:bCs/>
          <w:sz w:val="21"/>
          <w:szCs w:val="21"/>
          <w:lang w:val="en-US" w:eastAsia="zh-CN"/>
        </w:rPr>
        <w:t xml:space="preserve">（一）作业范围</w:t>
      </w:r>
      <w:r>
        <w:rPr>
          <w:rFonts w:hint="eastAsia" w:ascii="仿宋" w:hAnsi="仿宋" w:eastAsia="仿宋" w:cs="仿宋"/>
          <w:b/>
          <w:bCs/>
          <w:sz w:val="21"/>
          <w:szCs w:val="21"/>
          <w:lang w:val="en-US" w:eastAsia="zh-CN"/>
        </w:rPr>
      </w:r>
      <w:r/>
    </w:p>
    <w:p>
      <w:pPr>
        <w:pStyle w:val="773"/>
        <w:ind w:firstLine="420"/>
        <w:keepLines w:val="0"/>
        <w:keepNext w:val="0"/>
        <w:pageBreakBefore w:val="0"/>
        <w:spacing w:line="360" w:lineRule="auto"/>
        <w:widowControl w:val="off"/>
        <w:tabs>
          <w:tab w:val="left" w:pos="7770" w:leader="none"/>
        </w:tabs>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1、临泽镇镇区</w:t>
      </w:r>
      <w:r>
        <w:rPr>
          <w:rFonts w:hint="eastAsia" w:ascii="仿宋" w:hAnsi="仿宋" w:eastAsia="仿宋" w:cs="仿宋"/>
          <w:sz w:val="21"/>
          <w:szCs w:val="21"/>
          <w:lang w:val="en-US" w:eastAsia="zh-CN"/>
        </w:rPr>
        <w:t xml:space="preserve">外围</w:t>
      </w:r>
      <w:r>
        <w:rPr>
          <w:rFonts w:hint="eastAsia" w:ascii="仿宋" w:hAnsi="仿宋" w:eastAsia="仿宋" w:cs="仿宋"/>
          <w:sz w:val="21"/>
          <w:szCs w:val="21"/>
          <w:highlight w:val="none"/>
          <w:lang w:val="en-US" w:eastAsia="zh-CN"/>
        </w:rPr>
        <w:t xml:space="preserve">道路保洁：东到蔡龙闸育才路向北到332省道止；北到镇工业园区跃进河头至敬老院，西到安大路，南到菜场向南河边及幸福大道，镇区所有的大街小巷及公园广场、景点设施以及房屋当铺、乡情馆、菱川书院、西街二处、后街一处、太平新村、临南小区等含镇属范围内，以及清理所有桥面、路道积雪。保洁范围面积约2.84平方公里。</w:t>
      </w:r>
      <w:r>
        <w:rPr>
          <w:rFonts w:hint="eastAsia" w:ascii="仿宋" w:hAnsi="仿宋" w:eastAsia="仿宋" w:cs="仿宋"/>
          <w:sz w:val="21"/>
          <w:szCs w:val="21"/>
          <w:highlight w:val="none"/>
          <w:lang w:val="en-US" w:eastAsia="zh-CN"/>
        </w:rPr>
      </w:r>
      <w:r/>
    </w:p>
    <w:p>
      <w:pPr>
        <w:pStyle w:val="773"/>
        <w:ind w:firstLine="420"/>
        <w:keepLines w:val="0"/>
        <w:keepNext w:val="0"/>
        <w:pageBreakBefore w:val="0"/>
        <w:spacing w:line="360" w:lineRule="auto"/>
        <w:widowControl w:val="off"/>
        <w:tabs>
          <w:tab w:val="left" w:pos="7770" w:leader="none"/>
        </w:tabs>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2、临泽镇镇区垃圾桶清洗：镇区内所有垃圾桶清洗。</w:t>
      </w:r>
      <w:r>
        <w:rPr>
          <w:rFonts w:hint="eastAsia" w:ascii="仿宋" w:hAnsi="仿宋" w:eastAsia="仿宋" w:cs="仿宋"/>
          <w:sz w:val="21"/>
          <w:szCs w:val="21"/>
          <w:highlight w:val="none"/>
          <w:lang w:val="en-US" w:eastAsia="zh-CN"/>
        </w:rPr>
      </w:r>
      <w:r/>
    </w:p>
    <w:p>
      <w:pPr>
        <w:pStyle w:val="773"/>
        <w:ind w:firstLine="420"/>
        <w:keepLines w:val="0"/>
        <w:keepNext w:val="0"/>
        <w:pageBreakBefore w:val="0"/>
        <w:spacing w:line="360" w:lineRule="auto"/>
        <w:widowControl w:val="off"/>
        <w:tabs>
          <w:tab w:val="left" w:pos="7770" w:leader="none"/>
        </w:tabs>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3、临泽镇镇区清杂：镇区内所有流动垃圾清理。</w:t>
      </w:r>
      <w:r>
        <w:rPr>
          <w:rFonts w:hint="eastAsia" w:ascii="仿宋" w:hAnsi="仿宋" w:eastAsia="仿宋" w:cs="仿宋"/>
          <w:sz w:val="21"/>
          <w:szCs w:val="21"/>
          <w:highlight w:val="none"/>
          <w:lang w:val="en-US" w:eastAsia="zh-CN"/>
        </w:rPr>
      </w:r>
      <w:r/>
    </w:p>
    <w:p>
      <w:pPr>
        <w:pStyle w:val="773"/>
        <w:ind w:firstLine="420"/>
        <w:keepLines w:val="0"/>
        <w:keepNext w:val="0"/>
        <w:pageBreakBefore w:val="0"/>
        <w:spacing w:line="360" w:lineRule="auto"/>
        <w:widowControl w:val="off"/>
        <w:tabs>
          <w:tab w:val="left" w:pos="7770" w:leader="none"/>
        </w:tabs>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4、临泽镇镇区垃圾拖运：临泽镇镇区内周边，南至幸福大道、菜场、临南小区一线，东至临东河东岸、临小、临泽初中、原农电站一线，北至后河沿线到华信一线，西至安大路、振南路等(车辆由甲方提供，拖运车电瓶、电机由甲方负责，小件如车胎漏气等小修小补由成交人负担，车辆的行驶安全由成交人承担)。</w:t>
      </w:r>
      <w:r>
        <w:rPr>
          <w:rFonts w:hint="eastAsia" w:ascii="仿宋" w:hAnsi="仿宋" w:eastAsia="仿宋" w:cs="仿宋"/>
          <w:sz w:val="21"/>
          <w:szCs w:val="21"/>
          <w:highlight w:val="none"/>
          <w:lang w:val="en-US" w:eastAsia="zh-CN"/>
        </w:rPr>
      </w:r>
      <w:r/>
    </w:p>
    <w:p>
      <w:pPr>
        <w:pStyle w:val="773"/>
        <w:ind w:firstLine="420"/>
        <w:keepLines w:val="0"/>
        <w:keepNext w:val="0"/>
        <w:pageBreakBefore w:val="0"/>
        <w:spacing w:line="360" w:lineRule="auto"/>
        <w:widowControl w:val="off"/>
        <w:tabs>
          <w:tab w:val="left" w:pos="7770" w:leader="none"/>
        </w:tabs>
        <w:rPr>
          <w:rFonts w:hint="eastAsia" w:ascii="仿宋" w:hAnsi="仿宋" w:eastAsia="仿宋" w:cs="仿宋"/>
          <w:sz w:val="21"/>
          <w:szCs w:val="21"/>
          <w:highlight w:val="none"/>
          <w:lang w:val="en-US" w:eastAsia="zh-CN"/>
        </w:rPr>
      </w:pPr>
      <w:r>
        <w:rPr>
          <w:rFonts w:hint="eastAsia" w:ascii="仿宋" w:hAnsi="仿宋" w:eastAsia="仿宋" w:cs="仿宋"/>
          <w:b/>
          <w:bCs/>
          <w:sz w:val="21"/>
          <w:szCs w:val="21"/>
          <w:lang w:val="en-US" w:eastAsia="zh-CN"/>
        </w:rPr>
        <w:t xml:space="preserve">（二）人员要求</w:t>
      </w:r>
      <w:r>
        <w:rPr>
          <w:rFonts w:hint="eastAsia" w:ascii="仿宋" w:hAnsi="仿宋" w:eastAsia="仿宋" w:cs="仿宋"/>
          <w:sz w:val="21"/>
          <w:szCs w:val="21"/>
          <w:highlight w:val="none"/>
          <w:lang w:val="en-US" w:eastAsia="zh-CN"/>
        </w:rPr>
      </w:r>
      <w:r/>
    </w:p>
    <w:p>
      <w:pPr>
        <w:pStyle w:val="773"/>
        <w:ind w:firstLine="420"/>
        <w:keepLines w:val="0"/>
        <w:keepNext w:val="0"/>
        <w:pageBreakBefore w:val="0"/>
        <w:spacing w:line="360" w:lineRule="auto"/>
        <w:widowControl w:val="off"/>
        <w:tabs>
          <w:tab w:val="left" w:pos="7770" w:leader="none"/>
        </w:tabs>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1、临泽镇镇区道路保洁不少于16人。</w:t>
      </w:r>
      <w:r>
        <w:rPr>
          <w:rFonts w:hint="eastAsia" w:ascii="仿宋" w:hAnsi="仿宋" w:eastAsia="仿宋" w:cs="仿宋"/>
          <w:sz w:val="21"/>
          <w:szCs w:val="21"/>
          <w:highlight w:val="none"/>
          <w:lang w:val="en-US" w:eastAsia="zh-CN"/>
        </w:rPr>
      </w:r>
      <w:r/>
    </w:p>
    <w:p>
      <w:pPr>
        <w:pStyle w:val="773"/>
        <w:ind w:firstLine="420"/>
        <w:keepLines w:val="0"/>
        <w:keepNext w:val="0"/>
        <w:pageBreakBefore w:val="0"/>
        <w:spacing w:line="360" w:lineRule="auto"/>
        <w:widowControl w:val="off"/>
        <w:tabs>
          <w:tab w:val="left" w:pos="7770" w:leader="none"/>
        </w:tabs>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2、临泽镇镇区垃圾桶清洗不少于2人。</w:t>
      </w:r>
      <w:r>
        <w:rPr>
          <w:rFonts w:hint="eastAsia" w:ascii="仿宋" w:hAnsi="仿宋" w:eastAsia="仿宋" w:cs="仿宋"/>
          <w:sz w:val="21"/>
          <w:szCs w:val="21"/>
          <w:highlight w:val="none"/>
          <w:lang w:val="en-US" w:eastAsia="zh-CN"/>
        </w:rPr>
      </w:r>
      <w:r/>
    </w:p>
    <w:p>
      <w:pPr>
        <w:pStyle w:val="773"/>
        <w:ind w:firstLine="420"/>
        <w:keepLines w:val="0"/>
        <w:keepNext w:val="0"/>
        <w:pageBreakBefore w:val="0"/>
        <w:spacing w:line="360" w:lineRule="auto"/>
        <w:widowControl w:val="off"/>
        <w:tabs>
          <w:tab w:val="left" w:pos="7770" w:leader="none"/>
        </w:tabs>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3、临泽镇镇区清杂不少于1人。</w:t>
      </w:r>
      <w:r>
        <w:rPr>
          <w:rFonts w:hint="eastAsia" w:ascii="仿宋" w:hAnsi="仿宋" w:eastAsia="仿宋" w:cs="仿宋"/>
          <w:sz w:val="21"/>
          <w:szCs w:val="21"/>
          <w:highlight w:val="none"/>
          <w:lang w:val="en-US" w:eastAsia="zh-CN"/>
        </w:rPr>
      </w:r>
      <w:r/>
    </w:p>
    <w:p>
      <w:pPr>
        <w:pStyle w:val="773"/>
        <w:ind w:firstLine="420"/>
        <w:keepLines w:val="0"/>
        <w:keepNext w:val="0"/>
        <w:pageBreakBefore w:val="0"/>
        <w:spacing w:line="360" w:lineRule="auto"/>
        <w:widowControl w:val="off"/>
        <w:tabs>
          <w:tab w:val="left" w:pos="7770" w:leader="none"/>
        </w:tabs>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4、临泽镇镇区垃圾拖运不少于7人。</w:t>
      </w:r>
      <w:r>
        <w:rPr>
          <w:rFonts w:hint="eastAsia" w:ascii="仿宋" w:hAnsi="仿宋" w:eastAsia="仿宋" w:cs="仿宋"/>
          <w:sz w:val="21"/>
          <w:szCs w:val="21"/>
          <w:highlight w:val="none"/>
          <w:lang w:val="en-US" w:eastAsia="zh-CN"/>
        </w:rPr>
      </w:r>
      <w:r/>
    </w:p>
    <w:p>
      <w:pPr>
        <w:pStyle w:val="773"/>
        <w:ind w:firstLine="420"/>
        <w:keepLines w:val="0"/>
        <w:keepNext w:val="0"/>
        <w:pageBreakBefore w:val="0"/>
        <w:spacing w:line="360" w:lineRule="auto"/>
        <w:widowControl w:val="off"/>
        <w:tabs>
          <w:tab w:val="left" w:pos="7770" w:leader="none"/>
        </w:tabs>
        <w:rPr>
          <w:rFonts w:hint="eastAsia" w:ascii="仿宋" w:hAnsi="仿宋" w:eastAsia="仿宋" w:cs="仿宋"/>
          <w:sz w:val="21"/>
          <w:szCs w:val="21"/>
          <w:lang w:val="en-US" w:eastAsia="zh-CN"/>
        </w:rPr>
      </w:pPr>
      <w:r>
        <w:rPr>
          <w:rFonts w:hint="eastAsia" w:ascii="仿宋" w:hAnsi="仿宋" w:eastAsia="仿宋" w:cs="仿宋"/>
          <w:b/>
          <w:bCs/>
          <w:sz w:val="21"/>
          <w:szCs w:val="21"/>
          <w:lang w:val="en-US" w:eastAsia="zh-CN"/>
        </w:rPr>
        <w:t xml:space="preserve">（三）作业内容</w:t>
      </w:r>
      <w:r>
        <w:rPr>
          <w:rFonts w:hint="eastAsia" w:ascii="仿宋" w:hAnsi="仿宋" w:eastAsia="仿宋" w:cs="仿宋"/>
          <w:sz w:val="21"/>
          <w:szCs w:val="21"/>
          <w:lang w:val="en-US" w:eastAsia="zh-CN"/>
        </w:rPr>
      </w:r>
      <w:r/>
    </w:p>
    <w:p>
      <w:pPr>
        <w:pStyle w:val="773"/>
        <w:ind w:firstLine="420"/>
        <w:keepLines w:val="0"/>
        <w:keepNext w:val="0"/>
        <w:pageBreakBefore w:val="0"/>
        <w:spacing w:line="360" w:lineRule="auto"/>
        <w:widowControl w:val="off"/>
        <w:tabs>
          <w:tab w:val="left" w:pos="7770" w:leader="none"/>
        </w:tabs>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 xml:space="preserve">1、镇区主次干道、路面保洁清扫及下水明沟的清理以及大街小巷打扫；</w:t>
      </w:r>
      <w:r>
        <w:rPr>
          <w:rFonts w:hint="eastAsia" w:ascii="仿宋" w:hAnsi="仿宋" w:eastAsia="仿宋" w:cs="仿宋"/>
          <w:sz w:val="21"/>
          <w:szCs w:val="21"/>
          <w:lang w:val="en-US" w:eastAsia="zh-CN"/>
        </w:rPr>
      </w:r>
      <w:r/>
    </w:p>
    <w:p>
      <w:pPr>
        <w:pStyle w:val="773"/>
        <w:ind w:firstLine="420"/>
        <w:keepLines w:val="0"/>
        <w:keepNext w:val="0"/>
        <w:pageBreakBefore w:val="0"/>
        <w:spacing w:line="360" w:lineRule="auto"/>
        <w:widowControl w:val="off"/>
        <w:tabs>
          <w:tab w:val="left" w:pos="7770" w:leader="none"/>
        </w:tabs>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 xml:space="preserve">2、公园、广场停车位、大桥，所有河道内杂物的保洁和综合市场、疏导点的内部管理；</w:t>
      </w:r>
      <w:r>
        <w:rPr>
          <w:rFonts w:hint="eastAsia" w:ascii="仿宋" w:hAnsi="仿宋" w:eastAsia="仿宋" w:cs="仿宋"/>
          <w:sz w:val="21"/>
          <w:szCs w:val="21"/>
          <w:lang w:val="en-US" w:eastAsia="zh-CN"/>
        </w:rPr>
      </w:r>
      <w:r/>
    </w:p>
    <w:p>
      <w:pPr>
        <w:pStyle w:val="773"/>
        <w:ind w:firstLine="420"/>
        <w:keepLines w:val="0"/>
        <w:keepNext w:val="0"/>
        <w:pageBreakBefore w:val="0"/>
        <w:spacing w:line="360" w:lineRule="auto"/>
        <w:widowControl w:val="off"/>
        <w:tabs>
          <w:tab w:val="left" w:pos="7770" w:leader="none"/>
        </w:tabs>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 xml:space="preserve">3、沿线视野范围内“牛皮癣”的清理；</w:t>
      </w:r>
      <w:r>
        <w:rPr>
          <w:rFonts w:hint="eastAsia" w:ascii="仿宋" w:hAnsi="仿宋" w:eastAsia="仿宋" w:cs="仿宋"/>
          <w:sz w:val="21"/>
          <w:szCs w:val="21"/>
          <w:lang w:val="en-US" w:eastAsia="zh-CN"/>
        </w:rPr>
      </w:r>
      <w:r/>
    </w:p>
    <w:p>
      <w:pPr>
        <w:pStyle w:val="773"/>
        <w:ind w:firstLine="420"/>
        <w:keepLines w:val="0"/>
        <w:keepNext w:val="0"/>
        <w:pageBreakBefore w:val="0"/>
        <w:spacing w:line="360" w:lineRule="auto"/>
        <w:widowControl w:val="off"/>
        <w:tabs>
          <w:tab w:val="left" w:pos="7770" w:leader="none"/>
        </w:tabs>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 xml:space="preserve">4、沿线所有垃圾桶(垃圾池、垃圾房)等收集容器的定期清洗和垃圾收集，以及清扫保洁产生的垃圾收集一并清运至指定中转站（临泽镇外围）；</w:t>
      </w:r>
      <w:r>
        <w:rPr>
          <w:rFonts w:hint="eastAsia" w:ascii="仿宋" w:hAnsi="仿宋" w:eastAsia="仿宋" w:cs="仿宋"/>
          <w:sz w:val="21"/>
          <w:szCs w:val="21"/>
          <w:lang w:val="en-US" w:eastAsia="zh-CN"/>
        </w:rPr>
      </w:r>
      <w:r/>
    </w:p>
    <w:p>
      <w:pPr>
        <w:pStyle w:val="773"/>
        <w:ind w:firstLine="420"/>
        <w:keepLines w:val="0"/>
        <w:keepNext w:val="0"/>
        <w:pageBreakBefore w:val="0"/>
        <w:spacing w:line="360" w:lineRule="auto"/>
        <w:widowControl w:val="off"/>
        <w:tabs>
          <w:tab w:val="left" w:pos="7770" w:leader="none"/>
        </w:tabs>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 xml:space="preserve">5、沿街商户、相关企事业单位及居民小区产生的各类垃圾杂物上门定时收集和清运；</w:t>
      </w:r>
      <w:r>
        <w:rPr>
          <w:rFonts w:hint="eastAsia" w:ascii="仿宋" w:hAnsi="仿宋" w:eastAsia="仿宋" w:cs="仿宋"/>
          <w:sz w:val="21"/>
          <w:szCs w:val="21"/>
          <w:lang w:val="en-US" w:eastAsia="zh-CN"/>
        </w:rPr>
      </w:r>
      <w:r/>
    </w:p>
    <w:p>
      <w:pPr>
        <w:pStyle w:val="773"/>
        <w:ind w:firstLine="420"/>
        <w:keepLines w:val="0"/>
        <w:keepNext w:val="0"/>
        <w:pageBreakBefore w:val="0"/>
        <w:spacing w:line="360" w:lineRule="auto"/>
        <w:widowControl w:val="off"/>
        <w:tabs>
          <w:tab w:val="left" w:pos="7770" w:leader="none"/>
        </w:tabs>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 xml:space="preserve">6、建筑装潢垃圾、青草等及时清除；</w:t>
      </w:r>
      <w:r>
        <w:rPr>
          <w:rFonts w:hint="eastAsia" w:ascii="仿宋" w:hAnsi="仿宋" w:eastAsia="仿宋" w:cs="仿宋"/>
          <w:sz w:val="21"/>
          <w:szCs w:val="21"/>
          <w:lang w:val="en-US" w:eastAsia="zh-CN"/>
        </w:rPr>
      </w:r>
      <w:r/>
    </w:p>
    <w:p>
      <w:pPr>
        <w:pStyle w:val="773"/>
        <w:ind w:firstLine="420"/>
        <w:keepLines w:val="0"/>
        <w:keepNext w:val="0"/>
        <w:pageBreakBefore w:val="0"/>
        <w:spacing w:line="360" w:lineRule="auto"/>
        <w:widowControl w:val="off"/>
        <w:tabs>
          <w:tab w:val="left" w:pos="7770" w:leader="none"/>
        </w:tabs>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 xml:space="preserve">7、厕所的保洁、治虫及维修。</w:t>
      </w:r>
      <w:r>
        <w:rPr>
          <w:rFonts w:hint="eastAsia" w:ascii="仿宋" w:hAnsi="仿宋" w:eastAsia="仿宋" w:cs="仿宋"/>
          <w:sz w:val="21"/>
          <w:szCs w:val="21"/>
          <w:lang w:val="en-US" w:eastAsia="zh-CN"/>
        </w:rPr>
      </w:r>
      <w:r/>
    </w:p>
    <w:p>
      <w:pPr>
        <w:pStyle w:val="773"/>
        <w:ind w:firstLine="420"/>
        <w:keepLines w:val="0"/>
        <w:keepNext w:val="0"/>
        <w:pageBreakBefore w:val="0"/>
        <w:spacing w:line="360" w:lineRule="auto"/>
        <w:widowControl w:val="off"/>
        <w:tabs>
          <w:tab w:val="left" w:pos="7770" w:leader="none"/>
        </w:tabs>
        <w:rPr>
          <w:rFonts w:hint="eastAsia" w:ascii="仿宋" w:hAnsi="仿宋" w:eastAsia="仿宋" w:cs="仿宋"/>
          <w:b/>
          <w:bCs/>
          <w:sz w:val="21"/>
          <w:szCs w:val="21"/>
          <w:lang w:val="en-US" w:eastAsia="zh-CN"/>
        </w:rPr>
      </w:pPr>
      <w:r>
        <w:rPr>
          <w:rFonts w:hint="eastAsia" w:ascii="仿宋" w:hAnsi="仿宋" w:eastAsia="仿宋" w:cs="仿宋"/>
          <w:b/>
          <w:bCs/>
          <w:sz w:val="21"/>
          <w:szCs w:val="21"/>
          <w:lang w:val="en-US" w:eastAsia="zh-CN"/>
        </w:rPr>
        <w:t xml:space="preserve">二、临泽镇营南社区作业范围及要求</w:t>
      </w:r>
      <w:r>
        <w:rPr>
          <w:rFonts w:hint="eastAsia" w:ascii="仿宋" w:hAnsi="仿宋" w:eastAsia="仿宋" w:cs="仿宋"/>
          <w:b/>
          <w:bCs/>
          <w:sz w:val="21"/>
          <w:szCs w:val="21"/>
          <w:lang w:val="en-US" w:eastAsia="zh-CN"/>
        </w:rPr>
      </w:r>
      <w:r/>
    </w:p>
    <w:p>
      <w:pPr>
        <w:pStyle w:val="773"/>
        <w:ind w:firstLine="420"/>
        <w:keepLines w:val="0"/>
        <w:keepNext w:val="0"/>
        <w:pageBreakBefore w:val="0"/>
        <w:spacing w:line="360" w:lineRule="auto"/>
        <w:widowControl w:val="off"/>
        <w:tabs>
          <w:tab w:val="left" w:pos="7770" w:leader="none"/>
        </w:tabs>
        <w:rPr>
          <w:rFonts w:hint="eastAsia" w:ascii="仿宋" w:hAnsi="仿宋" w:eastAsia="仿宋" w:cs="仿宋"/>
          <w:b/>
          <w:bCs/>
          <w:sz w:val="21"/>
          <w:szCs w:val="21"/>
          <w:lang w:val="en-US" w:eastAsia="zh-CN"/>
        </w:rPr>
      </w:pPr>
      <w:r>
        <w:rPr>
          <w:rFonts w:hint="eastAsia" w:ascii="仿宋" w:hAnsi="仿宋" w:eastAsia="仿宋" w:cs="仿宋"/>
          <w:b/>
          <w:bCs/>
          <w:sz w:val="21"/>
          <w:szCs w:val="21"/>
          <w:lang w:val="en-US" w:eastAsia="zh-CN"/>
        </w:rPr>
        <w:t xml:space="preserve">（一）作业范围</w:t>
      </w:r>
      <w:r>
        <w:rPr>
          <w:rFonts w:hint="eastAsia" w:ascii="仿宋" w:hAnsi="仿宋" w:eastAsia="仿宋" w:cs="仿宋"/>
          <w:b/>
          <w:bCs/>
          <w:sz w:val="21"/>
          <w:szCs w:val="21"/>
          <w:lang w:val="en-US" w:eastAsia="zh-CN"/>
        </w:rPr>
      </w:r>
      <w:r/>
    </w:p>
    <w:p>
      <w:pPr>
        <w:pStyle w:val="773"/>
        <w:ind w:firstLine="420"/>
        <w:keepLines w:val="0"/>
        <w:keepNext w:val="0"/>
        <w:pageBreakBefore w:val="0"/>
        <w:spacing w:line="360" w:lineRule="auto"/>
        <w:widowControl w:val="off"/>
        <w:tabs>
          <w:tab w:val="left" w:pos="7770" w:leader="none"/>
        </w:tabs>
        <w:rPr>
          <w:rFonts w:hint="eastAsia" w:ascii="仿宋" w:hAnsi="仿宋" w:eastAsia="仿宋" w:cs="仿宋"/>
          <w:sz w:val="21"/>
          <w:szCs w:val="21"/>
          <w:lang w:val="en-US" w:eastAsia="zh-CN"/>
        </w:rPr>
      </w:pPr>
      <w:r>
        <w:rPr>
          <w:rFonts w:hint="eastAsia" w:ascii="仿宋" w:hAnsi="仿宋" w:eastAsia="仿宋" w:cs="仿宋"/>
          <w:sz w:val="21"/>
          <w:szCs w:val="21"/>
          <w:highlight w:val="none"/>
          <w:lang w:val="en-US" w:eastAsia="zh-CN"/>
        </w:rPr>
        <w:t xml:space="preserve">1、营南社区道路保洁：河南东至营南小学、西至兴达公司、河北东至营南中学、西至营南村交界处，周八线南至营南村新闸组，北至营北村东</w:t>
      </w:r>
      <w:r>
        <w:rPr>
          <w:rFonts w:hint="eastAsia" w:ascii="仿宋" w:hAnsi="仿宋" w:eastAsia="仿宋" w:cs="仿宋"/>
          <w:sz w:val="21"/>
          <w:szCs w:val="21"/>
          <w:lang w:val="en-US" w:eastAsia="zh-CN"/>
        </w:rPr>
        <w:t xml:space="preserve">风组。环卫作业范围包括人行道、彩砖路面、下水明沟、水韵凉亭，社区广场等道路辐射区域。区域面积约0.65平方公里。</w:t>
      </w:r>
      <w:r>
        <w:rPr>
          <w:rFonts w:hint="eastAsia" w:ascii="仿宋" w:hAnsi="仿宋" w:eastAsia="仿宋" w:cs="仿宋"/>
          <w:sz w:val="21"/>
          <w:szCs w:val="21"/>
          <w:lang w:val="en-US" w:eastAsia="zh-CN"/>
        </w:rPr>
      </w:r>
      <w:r/>
    </w:p>
    <w:p>
      <w:pPr>
        <w:pStyle w:val="773"/>
        <w:ind w:firstLine="420"/>
        <w:keepLines w:val="0"/>
        <w:keepNext w:val="0"/>
        <w:pageBreakBefore w:val="0"/>
        <w:spacing w:line="360" w:lineRule="auto"/>
        <w:widowControl w:val="off"/>
        <w:tabs>
          <w:tab w:val="left" w:pos="7770" w:leader="none"/>
        </w:tabs>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 xml:space="preserve">2、营南社区垃圾中转拖运：社区涉及到的范围垃圾日产日清。</w:t>
      </w:r>
      <w:r>
        <w:rPr>
          <w:rFonts w:hint="eastAsia" w:ascii="仿宋" w:hAnsi="仿宋" w:eastAsia="仿宋" w:cs="仿宋"/>
          <w:sz w:val="21"/>
          <w:szCs w:val="21"/>
          <w:lang w:val="en-US" w:eastAsia="zh-CN"/>
        </w:rPr>
      </w:r>
      <w:r/>
    </w:p>
    <w:p>
      <w:pPr>
        <w:pStyle w:val="773"/>
        <w:ind w:firstLine="420"/>
        <w:keepLines w:val="0"/>
        <w:keepNext w:val="0"/>
        <w:pageBreakBefore w:val="0"/>
        <w:spacing w:line="360" w:lineRule="auto"/>
        <w:widowControl w:val="off"/>
        <w:tabs>
          <w:tab w:val="left" w:pos="7770" w:leader="none"/>
        </w:tabs>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 xml:space="preserve">3、厕所保洁：负责对营南社区环境保洁的管理，厕所6座。</w:t>
      </w:r>
      <w:r>
        <w:rPr>
          <w:rFonts w:hint="eastAsia" w:ascii="仿宋" w:hAnsi="仿宋" w:eastAsia="仿宋" w:cs="仿宋"/>
          <w:sz w:val="21"/>
          <w:szCs w:val="21"/>
          <w:lang w:val="en-US" w:eastAsia="zh-CN"/>
        </w:rPr>
      </w:r>
      <w:r/>
    </w:p>
    <w:p>
      <w:pPr>
        <w:pStyle w:val="773"/>
        <w:ind w:firstLine="420"/>
        <w:keepLines w:val="0"/>
        <w:keepNext w:val="0"/>
        <w:pageBreakBefore w:val="0"/>
        <w:spacing w:line="360" w:lineRule="auto"/>
        <w:widowControl w:val="off"/>
        <w:tabs>
          <w:tab w:val="left" w:pos="7770" w:leader="none"/>
        </w:tabs>
        <w:rPr>
          <w:rFonts w:hint="eastAsia" w:ascii="仿宋" w:hAnsi="仿宋" w:eastAsia="仿宋" w:cs="仿宋"/>
          <w:b/>
          <w:bCs/>
          <w:sz w:val="21"/>
          <w:szCs w:val="21"/>
          <w:lang w:val="en-US" w:eastAsia="zh-CN"/>
        </w:rPr>
      </w:pPr>
      <w:r>
        <w:rPr>
          <w:rFonts w:hint="eastAsia" w:ascii="仿宋" w:hAnsi="仿宋" w:eastAsia="仿宋" w:cs="仿宋"/>
          <w:b/>
          <w:bCs/>
          <w:sz w:val="21"/>
          <w:szCs w:val="21"/>
          <w:lang w:val="en-US" w:eastAsia="zh-CN"/>
        </w:rPr>
        <w:t xml:space="preserve">（二）人数要求</w:t>
      </w:r>
      <w:r>
        <w:rPr>
          <w:rFonts w:hint="eastAsia" w:ascii="仿宋" w:hAnsi="仿宋" w:eastAsia="仿宋" w:cs="仿宋"/>
          <w:b/>
          <w:bCs/>
          <w:sz w:val="21"/>
          <w:szCs w:val="21"/>
          <w:lang w:val="en-US" w:eastAsia="zh-CN"/>
        </w:rPr>
      </w:r>
      <w:r/>
    </w:p>
    <w:p>
      <w:pPr>
        <w:pStyle w:val="773"/>
        <w:ind w:firstLine="420"/>
        <w:keepLines w:val="0"/>
        <w:keepNext w:val="0"/>
        <w:pageBreakBefore w:val="0"/>
        <w:spacing w:line="360" w:lineRule="auto"/>
        <w:widowControl w:val="off"/>
        <w:tabs>
          <w:tab w:val="left" w:pos="7770" w:leader="none"/>
        </w:tabs>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 xml:space="preserve">1、营南社区道路保洁不少于2人。</w:t>
      </w:r>
      <w:r>
        <w:rPr>
          <w:rFonts w:hint="eastAsia" w:ascii="仿宋" w:hAnsi="仿宋" w:eastAsia="仿宋" w:cs="仿宋"/>
          <w:sz w:val="21"/>
          <w:szCs w:val="21"/>
          <w:lang w:val="en-US" w:eastAsia="zh-CN"/>
        </w:rPr>
      </w:r>
      <w:r/>
    </w:p>
    <w:p>
      <w:pPr>
        <w:pStyle w:val="773"/>
        <w:ind w:firstLine="420"/>
        <w:keepLines w:val="0"/>
        <w:keepNext w:val="0"/>
        <w:pageBreakBefore w:val="0"/>
        <w:spacing w:line="360" w:lineRule="auto"/>
        <w:widowControl w:val="off"/>
        <w:tabs>
          <w:tab w:val="left" w:pos="7770" w:leader="none"/>
        </w:tabs>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 xml:space="preserve">2、营南社区垃圾中转拖运不少于1人。</w:t>
      </w:r>
      <w:r>
        <w:rPr>
          <w:rFonts w:hint="eastAsia" w:ascii="仿宋" w:hAnsi="仿宋" w:eastAsia="仿宋" w:cs="仿宋"/>
          <w:sz w:val="21"/>
          <w:szCs w:val="21"/>
          <w:lang w:val="en-US" w:eastAsia="zh-CN"/>
        </w:rPr>
      </w:r>
      <w:r/>
    </w:p>
    <w:p>
      <w:pPr>
        <w:pStyle w:val="773"/>
        <w:ind w:firstLine="420"/>
        <w:keepLines w:val="0"/>
        <w:keepNext w:val="0"/>
        <w:pageBreakBefore w:val="0"/>
        <w:spacing w:line="360" w:lineRule="auto"/>
        <w:widowControl w:val="off"/>
        <w:tabs>
          <w:tab w:val="left" w:pos="7770" w:leader="none"/>
        </w:tabs>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 xml:space="preserve">3、厕所保洁不少于1名。</w:t>
      </w:r>
      <w:r>
        <w:rPr>
          <w:rFonts w:hint="eastAsia" w:ascii="仿宋" w:hAnsi="仿宋" w:eastAsia="仿宋" w:cs="仿宋"/>
          <w:sz w:val="21"/>
          <w:szCs w:val="21"/>
          <w:lang w:val="en-US" w:eastAsia="zh-CN"/>
        </w:rPr>
      </w:r>
      <w:r/>
    </w:p>
    <w:p>
      <w:pPr>
        <w:pStyle w:val="773"/>
        <w:ind w:firstLine="420"/>
        <w:keepLines w:val="0"/>
        <w:keepNext w:val="0"/>
        <w:pageBreakBefore w:val="0"/>
        <w:spacing w:line="360" w:lineRule="auto"/>
        <w:widowControl w:val="off"/>
        <w:tabs>
          <w:tab w:val="left" w:pos="7770" w:leader="none"/>
        </w:tabs>
        <w:rPr>
          <w:rFonts w:hint="eastAsia" w:ascii="仿宋" w:hAnsi="仿宋" w:eastAsia="仿宋" w:cs="仿宋"/>
          <w:b/>
          <w:bCs/>
          <w:sz w:val="21"/>
          <w:szCs w:val="21"/>
          <w:lang w:val="en-US" w:eastAsia="zh-CN"/>
        </w:rPr>
      </w:pPr>
      <w:r>
        <w:rPr>
          <w:rFonts w:hint="eastAsia" w:ascii="仿宋" w:hAnsi="仿宋" w:eastAsia="仿宋" w:cs="仿宋"/>
          <w:b/>
          <w:bCs/>
          <w:sz w:val="21"/>
          <w:szCs w:val="21"/>
          <w:lang w:val="en-US" w:eastAsia="zh-CN"/>
        </w:rPr>
        <w:t xml:space="preserve">（三）作业内容</w:t>
      </w:r>
      <w:r>
        <w:rPr>
          <w:rFonts w:hint="eastAsia" w:ascii="仿宋" w:hAnsi="仿宋" w:eastAsia="仿宋" w:cs="仿宋"/>
          <w:b/>
          <w:bCs/>
          <w:sz w:val="21"/>
          <w:szCs w:val="21"/>
          <w:lang w:val="en-US" w:eastAsia="zh-CN"/>
        </w:rPr>
      </w:r>
      <w:r/>
    </w:p>
    <w:p>
      <w:pPr>
        <w:pStyle w:val="773"/>
        <w:ind w:firstLine="420"/>
        <w:keepLines w:val="0"/>
        <w:keepNext w:val="0"/>
        <w:pageBreakBefore w:val="0"/>
        <w:spacing w:line="360" w:lineRule="auto"/>
        <w:widowControl w:val="off"/>
        <w:tabs>
          <w:tab w:val="left" w:pos="7770" w:leader="none"/>
        </w:tabs>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 xml:space="preserve">1、镇区主次干道、路面保洁清扫及下水明的清理以及大街小巷打扫；</w:t>
      </w:r>
      <w:r>
        <w:rPr>
          <w:rFonts w:hint="eastAsia" w:ascii="仿宋" w:hAnsi="仿宋" w:eastAsia="仿宋" w:cs="仿宋"/>
          <w:sz w:val="21"/>
          <w:szCs w:val="21"/>
          <w:lang w:val="en-US" w:eastAsia="zh-CN"/>
        </w:rPr>
      </w:r>
      <w:r/>
    </w:p>
    <w:p>
      <w:pPr>
        <w:pStyle w:val="773"/>
        <w:ind w:firstLine="420"/>
        <w:keepLines w:val="0"/>
        <w:keepNext w:val="0"/>
        <w:pageBreakBefore w:val="0"/>
        <w:spacing w:line="360" w:lineRule="auto"/>
        <w:widowControl w:val="off"/>
        <w:tabs>
          <w:tab w:val="left" w:pos="7770" w:leader="none"/>
        </w:tabs>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 xml:space="preserve">2、沿线视野范围内“牛皮癣”的清理；</w:t>
      </w:r>
      <w:r>
        <w:rPr>
          <w:rFonts w:hint="eastAsia" w:ascii="仿宋" w:hAnsi="仿宋" w:eastAsia="仿宋" w:cs="仿宋"/>
          <w:sz w:val="21"/>
          <w:szCs w:val="21"/>
          <w:lang w:val="en-US" w:eastAsia="zh-CN"/>
        </w:rPr>
      </w:r>
      <w:r/>
    </w:p>
    <w:p>
      <w:pPr>
        <w:pStyle w:val="773"/>
        <w:ind w:firstLine="420"/>
        <w:keepLines w:val="0"/>
        <w:keepNext w:val="0"/>
        <w:pageBreakBefore w:val="0"/>
        <w:spacing w:line="360" w:lineRule="auto"/>
        <w:widowControl w:val="off"/>
        <w:tabs>
          <w:tab w:val="left" w:pos="7770" w:leader="none"/>
        </w:tabs>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 xml:space="preserve">3、沿线所有垃圾桶(垃圾池、垃圾房)等收集容器的定期清洗和垃圾收集，以及清扫保洁产生的垃圾收集一并清运至指定中转站；</w:t>
      </w:r>
      <w:r>
        <w:rPr>
          <w:rFonts w:hint="eastAsia" w:ascii="仿宋" w:hAnsi="仿宋" w:eastAsia="仿宋" w:cs="仿宋"/>
          <w:sz w:val="21"/>
          <w:szCs w:val="21"/>
          <w:lang w:val="en-US" w:eastAsia="zh-CN"/>
        </w:rPr>
      </w:r>
      <w:r/>
    </w:p>
    <w:p>
      <w:pPr>
        <w:pStyle w:val="773"/>
        <w:ind w:firstLine="420"/>
        <w:keepLines w:val="0"/>
        <w:keepNext w:val="0"/>
        <w:pageBreakBefore w:val="0"/>
        <w:spacing w:line="360" w:lineRule="auto"/>
        <w:widowControl w:val="off"/>
        <w:tabs>
          <w:tab w:val="left" w:pos="7770" w:leader="none"/>
        </w:tabs>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 xml:space="preserve">4、沿街商户、相关企事业单位及居民小区产生的各类垃圾杂物上门定时收集和清运；</w:t>
      </w:r>
      <w:r>
        <w:rPr>
          <w:rFonts w:hint="eastAsia" w:ascii="仿宋" w:hAnsi="仿宋" w:eastAsia="仿宋" w:cs="仿宋"/>
          <w:sz w:val="21"/>
          <w:szCs w:val="21"/>
          <w:lang w:val="en-US" w:eastAsia="zh-CN"/>
        </w:rPr>
      </w:r>
      <w:r/>
    </w:p>
    <w:p>
      <w:pPr>
        <w:pStyle w:val="773"/>
        <w:ind w:firstLine="420"/>
        <w:keepLines w:val="0"/>
        <w:keepNext w:val="0"/>
        <w:pageBreakBefore w:val="0"/>
        <w:spacing w:line="360" w:lineRule="auto"/>
        <w:widowControl w:val="off"/>
        <w:tabs>
          <w:tab w:val="left" w:pos="7770" w:leader="none"/>
        </w:tabs>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 xml:space="preserve">5、建筑装潢垃圾、青草等及时清除；</w:t>
      </w:r>
      <w:r>
        <w:rPr>
          <w:rFonts w:hint="eastAsia" w:ascii="仿宋" w:hAnsi="仿宋" w:eastAsia="仿宋" w:cs="仿宋"/>
          <w:sz w:val="21"/>
          <w:szCs w:val="21"/>
          <w:lang w:val="en-US" w:eastAsia="zh-CN"/>
        </w:rPr>
      </w:r>
      <w:r/>
    </w:p>
    <w:p>
      <w:pPr>
        <w:pStyle w:val="773"/>
        <w:ind w:firstLine="420"/>
        <w:keepLines w:val="0"/>
        <w:keepNext w:val="0"/>
        <w:pageBreakBefore w:val="0"/>
        <w:spacing w:line="360" w:lineRule="auto"/>
        <w:widowControl w:val="off"/>
        <w:tabs>
          <w:tab w:val="left" w:pos="7770" w:leader="none"/>
        </w:tabs>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 xml:space="preserve">6、厕所的保洁。</w:t>
      </w:r>
      <w:r>
        <w:rPr>
          <w:rFonts w:hint="eastAsia" w:ascii="仿宋" w:hAnsi="仿宋" w:eastAsia="仿宋" w:cs="仿宋"/>
          <w:sz w:val="21"/>
          <w:szCs w:val="21"/>
          <w:lang w:val="en-US" w:eastAsia="zh-CN"/>
        </w:rPr>
      </w:r>
      <w:r/>
    </w:p>
    <w:p>
      <w:pPr>
        <w:pStyle w:val="773"/>
        <w:ind w:firstLine="420"/>
        <w:keepLines w:val="0"/>
        <w:keepNext w:val="0"/>
        <w:pageBreakBefore w:val="0"/>
        <w:spacing w:line="360" w:lineRule="auto"/>
        <w:widowControl w:val="off"/>
        <w:tabs>
          <w:tab w:val="left" w:pos="7770" w:leader="none"/>
        </w:tabs>
        <w:rPr>
          <w:rFonts w:hint="eastAsia" w:ascii="仿宋" w:hAnsi="仿宋" w:eastAsia="仿宋" w:cs="仿宋"/>
          <w:b/>
          <w:bCs/>
          <w:sz w:val="21"/>
          <w:szCs w:val="21"/>
          <w:lang w:val="en-US" w:eastAsia="zh-CN"/>
        </w:rPr>
      </w:pPr>
      <w:r>
        <w:rPr>
          <w:rFonts w:hint="eastAsia" w:ascii="仿宋" w:hAnsi="仿宋" w:eastAsia="仿宋" w:cs="仿宋"/>
          <w:b/>
          <w:bCs/>
          <w:sz w:val="21"/>
          <w:szCs w:val="21"/>
          <w:lang w:val="en-US" w:eastAsia="zh-CN"/>
        </w:rPr>
        <w:t xml:space="preserve">三、临泽镇周巷社区作业范围及要求</w:t>
      </w:r>
      <w:r>
        <w:rPr>
          <w:rFonts w:hint="eastAsia" w:ascii="仿宋" w:hAnsi="仿宋" w:eastAsia="仿宋" w:cs="仿宋"/>
          <w:b/>
          <w:bCs/>
          <w:sz w:val="21"/>
          <w:szCs w:val="21"/>
          <w:lang w:val="en-US" w:eastAsia="zh-CN"/>
        </w:rPr>
      </w:r>
      <w:r/>
    </w:p>
    <w:p>
      <w:pPr>
        <w:pStyle w:val="773"/>
        <w:ind w:firstLine="420"/>
        <w:keepLines w:val="0"/>
        <w:keepNext w:val="0"/>
        <w:pageBreakBefore w:val="0"/>
        <w:spacing w:line="360" w:lineRule="auto"/>
        <w:widowControl w:val="off"/>
        <w:tabs>
          <w:tab w:val="left" w:pos="7770" w:leader="none"/>
        </w:tabs>
        <w:rPr>
          <w:rFonts w:hint="eastAsia" w:ascii="仿宋" w:hAnsi="仿宋" w:eastAsia="仿宋" w:cs="仿宋"/>
          <w:b/>
          <w:bCs/>
          <w:sz w:val="21"/>
          <w:szCs w:val="21"/>
          <w:lang w:val="en-US" w:eastAsia="zh-CN"/>
        </w:rPr>
      </w:pPr>
      <w:r>
        <w:rPr>
          <w:rFonts w:hint="eastAsia" w:ascii="仿宋" w:hAnsi="仿宋" w:eastAsia="仿宋" w:cs="仿宋"/>
          <w:b/>
          <w:bCs/>
          <w:sz w:val="21"/>
          <w:szCs w:val="21"/>
          <w:lang w:val="en-US" w:eastAsia="zh-CN"/>
        </w:rPr>
        <w:t xml:space="preserve">（一）作业范围</w:t>
      </w:r>
      <w:r>
        <w:rPr>
          <w:rFonts w:hint="eastAsia" w:ascii="仿宋" w:hAnsi="仿宋" w:eastAsia="仿宋" w:cs="仿宋"/>
          <w:b/>
          <w:bCs/>
          <w:sz w:val="21"/>
          <w:szCs w:val="21"/>
          <w:lang w:val="en-US" w:eastAsia="zh-CN"/>
        </w:rPr>
      </w:r>
      <w:r/>
    </w:p>
    <w:p>
      <w:pPr>
        <w:pStyle w:val="773"/>
        <w:ind w:firstLine="420"/>
        <w:keepLines w:val="0"/>
        <w:keepNext w:val="0"/>
        <w:pageBreakBefore w:val="0"/>
        <w:spacing w:line="360" w:lineRule="auto"/>
        <w:widowControl w:val="off"/>
        <w:tabs>
          <w:tab w:val="left" w:pos="7770" w:leader="none"/>
        </w:tabs>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 xml:space="preserve">1、周巷社区道路保洁：兴周西路(原政府大院及东侧桥至周巷小学西侧)、兴周东路(水利站门口至海燕服饰东侧)、新河北路(从</w:t>
      </w:r>
      <w:r>
        <w:rPr>
          <w:rFonts w:hint="eastAsia" w:ascii="仿宋" w:hAnsi="仿宋" w:eastAsia="仿宋" w:cs="仿宋"/>
          <w:sz w:val="21"/>
          <w:szCs w:val="21"/>
          <w:lang w:val="en-US" w:eastAsia="zh-CN"/>
        </w:rPr>
        <w:t xml:space="preserve">二里大沟桥至乜虾美中米厂南侧)、通邮西路(碧波桥至蓝天湖含碧波亭)、新河南路(而立大沟桥至集厂南)、通邮东路(东至彩印包装厂)、新河北路、新周东路，刘西东路(东至刘西住宅东侧)等，环卫作业范围包括人行道、彩砖、路面、下水口、明沟、小广场等道路辐射区域。居民小区：胡荡小区、碧波小区、刘西一二三巷、安居小区、和谐小区、刘西二期小区、刘西一期小区、水岸小区及广场；周巷园区：朝晖大道、中心大道、鸿远大道、海燕服饰东至中心大道、中心大道至金太阳商场东、营舜线两侧绿化带捡拾垃圾(全日制保洁)，区域面积约2.0平方公里。</w:t>
      </w:r>
      <w:r>
        <w:rPr>
          <w:rFonts w:hint="eastAsia" w:ascii="仿宋" w:hAnsi="仿宋" w:eastAsia="仿宋" w:cs="仿宋"/>
          <w:sz w:val="21"/>
          <w:szCs w:val="21"/>
          <w:lang w:val="en-US" w:eastAsia="zh-CN"/>
        </w:rPr>
      </w:r>
      <w:r/>
    </w:p>
    <w:p>
      <w:pPr>
        <w:pStyle w:val="773"/>
        <w:ind w:firstLine="420"/>
        <w:keepLines w:val="0"/>
        <w:keepNext w:val="0"/>
        <w:pageBreakBefore w:val="0"/>
        <w:spacing w:line="360" w:lineRule="auto"/>
        <w:widowControl w:val="off"/>
        <w:tabs>
          <w:tab w:val="left" w:pos="7770" w:leader="none"/>
        </w:tabs>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 xml:space="preserve">2、中转垃圾区域：以上所有区域清洁转运，外加相关企事业单位的垃圾清运。</w:t>
      </w:r>
      <w:r>
        <w:rPr>
          <w:rFonts w:hint="eastAsia" w:ascii="仿宋" w:hAnsi="仿宋" w:eastAsia="仿宋" w:cs="仿宋"/>
          <w:sz w:val="21"/>
          <w:szCs w:val="21"/>
          <w:lang w:val="en-US" w:eastAsia="zh-CN"/>
        </w:rPr>
      </w:r>
      <w:r/>
    </w:p>
    <w:p>
      <w:pPr>
        <w:pStyle w:val="773"/>
        <w:ind w:firstLine="420"/>
        <w:keepLines w:val="0"/>
        <w:keepNext w:val="0"/>
        <w:pageBreakBefore w:val="0"/>
        <w:spacing w:line="360" w:lineRule="auto"/>
        <w:widowControl w:val="off"/>
        <w:tabs>
          <w:tab w:val="left" w:pos="7770" w:leader="none"/>
        </w:tabs>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 xml:space="preserve">3、周巷社区公厕保洁：社区内公厕的保洁，厕所13座。</w:t>
      </w:r>
      <w:r>
        <w:rPr>
          <w:rFonts w:hint="eastAsia" w:ascii="仿宋" w:hAnsi="仿宋" w:eastAsia="仿宋" w:cs="仿宋"/>
          <w:sz w:val="21"/>
          <w:szCs w:val="21"/>
          <w:lang w:val="en-US" w:eastAsia="zh-CN"/>
        </w:rPr>
      </w:r>
      <w:r/>
    </w:p>
    <w:p>
      <w:pPr>
        <w:pStyle w:val="773"/>
        <w:ind w:firstLine="420"/>
        <w:keepLines w:val="0"/>
        <w:keepNext w:val="0"/>
        <w:pageBreakBefore w:val="0"/>
        <w:spacing w:line="360" w:lineRule="auto"/>
        <w:widowControl w:val="off"/>
        <w:tabs>
          <w:tab w:val="left" w:pos="7770" w:leader="none"/>
        </w:tabs>
        <w:rPr>
          <w:rFonts w:hint="eastAsia" w:ascii="仿宋" w:hAnsi="仿宋" w:eastAsia="仿宋" w:cs="仿宋"/>
          <w:sz w:val="21"/>
          <w:szCs w:val="21"/>
          <w:lang w:val="en-US" w:eastAsia="zh-CN"/>
        </w:rPr>
      </w:pPr>
      <w:r>
        <w:rPr>
          <w:rFonts w:hint="eastAsia" w:ascii="仿宋" w:hAnsi="仿宋" w:eastAsia="仿宋" w:cs="仿宋"/>
          <w:b/>
          <w:bCs/>
          <w:sz w:val="21"/>
          <w:szCs w:val="21"/>
          <w:lang w:val="en-US" w:eastAsia="zh-CN"/>
        </w:rPr>
        <w:t xml:space="preserve">（二）人员要求</w:t>
      </w:r>
      <w:r>
        <w:rPr>
          <w:rFonts w:hint="eastAsia" w:ascii="仿宋" w:hAnsi="仿宋" w:eastAsia="仿宋" w:cs="仿宋"/>
          <w:sz w:val="21"/>
          <w:szCs w:val="21"/>
          <w:lang w:val="en-US" w:eastAsia="zh-CN"/>
        </w:rPr>
      </w:r>
      <w:r/>
    </w:p>
    <w:p>
      <w:pPr>
        <w:pStyle w:val="773"/>
        <w:ind w:firstLine="420"/>
        <w:keepLines w:val="0"/>
        <w:keepNext w:val="0"/>
        <w:pageBreakBefore w:val="0"/>
        <w:spacing w:line="360" w:lineRule="auto"/>
        <w:widowControl w:val="off"/>
        <w:tabs>
          <w:tab w:val="left" w:pos="7770" w:leader="none"/>
        </w:tabs>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 xml:space="preserve">1、周巷社区道路保洁不少于12人。</w:t>
      </w:r>
      <w:r>
        <w:rPr>
          <w:rFonts w:hint="eastAsia" w:ascii="仿宋" w:hAnsi="仿宋" w:eastAsia="仿宋" w:cs="仿宋"/>
          <w:sz w:val="21"/>
          <w:szCs w:val="21"/>
          <w:lang w:val="en-US" w:eastAsia="zh-CN"/>
        </w:rPr>
      </w:r>
      <w:r/>
    </w:p>
    <w:p>
      <w:pPr>
        <w:pStyle w:val="773"/>
        <w:ind w:firstLine="420"/>
        <w:keepLines w:val="0"/>
        <w:keepNext w:val="0"/>
        <w:pageBreakBefore w:val="0"/>
        <w:spacing w:line="360" w:lineRule="auto"/>
        <w:widowControl w:val="off"/>
        <w:tabs>
          <w:tab w:val="left" w:pos="7770" w:leader="none"/>
        </w:tabs>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 xml:space="preserve">2、中转垃圾区域不少于2人。</w:t>
      </w:r>
      <w:r>
        <w:rPr>
          <w:rFonts w:hint="eastAsia" w:ascii="仿宋" w:hAnsi="仿宋" w:eastAsia="仿宋" w:cs="仿宋"/>
          <w:sz w:val="21"/>
          <w:szCs w:val="21"/>
          <w:lang w:val="en-US" w:eastAsia="zh-CN"/>
        </w:rPr>
      </w:r>
      <w:r/>
    </w:p>
    <w:p>
      <w:pPr>
        <w:pStyle w:val="773"/>
        <w:ind w:firstLine="420"/>
        <w:keepLines w:val="0"/>
        <w:keepNext w:val="0"/>
        <w:pageBreakBefore w:val="0"/>
        <w:spacing w:line="360" w:lineRule="auto"/>
        <w:widowControl w:val="off"/>
        <w:tabs>
          <w:tab w:val="left" w:pos="7770" w:leader="none"/>
        </w:tabs>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 xml:space="preserve">3、周巷社区公厕保洁不少于1人。</w:t>
      </w:r>
      <w:r>
        <w:rPr>
          <w:rFonts w:hint="eastAsia" w:ascii="仿宋" w:hAnsi="仿宋" w:eastAsia="仿宋" w:cs="仿宋"/>
          <w:sz w:val="21"/>
          <w:szCs w:val="21"/>
          <w:lang w:val="en-US" w:eastAsia="zh-CN"/>
        </w:rPr>
      </w:r>
      <w:r/>
    </w:p>
    <w:p>
      <w:pPr>
        <w:pStyle w:val="773"/>
        <w:ind w:firstLine="420"/>
        <w:keepLines w:val="0"/>
        <w:keepNext w:val="0"/>
        <w:pageBreakBefore w:val="0"/>
        <w:spacing w:line="360" w:lineRule="auto"/>
        <w:widowControl w:val="off"/>
        <w:tabs>
          <w:tab w:val="left" w:pos="7770" w:leader="none"/>
        </w:tabs>
        <w:rPr>
          <w:rFonts w:hint="eastAsia" w:ascii="仿宋" w:hAnsi="仿宋" w:eastAsia="仿宋" w:cs="仿宋"/>
          <w:b/>
          <w:bCs/>
          <w:sz w:val="21"/>
          <w:szCs w:val="21"/>
          <w:lang w:val="en-US" w:eastAsia="zh-CN"/>
        </w:rPr>
      </w:pPr>
      <w:r>
        <w:rPr>
          <w:rFonts w:hint="eastAsia" w:ascii="仿宋" w:hAnsi="仿宋" w:eastAsia="仿宋" w:cs="仿宋"/>
          <w:b/>
          <w:bCs/>
          <w:sz w:val="21"/>
          <w:szCs w:val="21"/>
          <w:lang w:val="en-US" w:eastAsia="zh-CN"/>
        </w:rPr>
        <w:t xml:space="preserve">（三）作业内容</w:t>
      </w:r>
      <w:r>
        <w:rPr>
          <w:rFonts w:hint="eastAsia" w:ascii="仿宋" w:hAnsi="仿宋" w:eastAsia="仿宋" w:cs="仿宋"/>
          <w:b/>
          <w:bCs/>
          <w:sz w:val="21"/>
          <w:szCs w:val="21"/>
          <w:lang w:val="en-US" w:eastAsia="zh-CN"/>
        </w:rPr>
      </w:r>
      <w:r/>
    </w:p>
    <w:p>
      <w:pPr>
        <w:pStyle w:val="773"/>
        <w:ind w:firstLine="420"/>
        <w:keepLines w:val="0"/>
        <w:keepNext w:val="0"/>
        <w:pageBreakBefore w:val="0"/>
        <w:spacing w:line="360" w:lineRule="auto"/>
        <w:widowControl w:val="off"/>
        <w:tabs>
          <w:tab w:val="left" w:pos="7770" w:leader="none"/>
        </w:tabs>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 xml:space="preserve">1、社区主次干道、路面保洁清扫及下水明的清理以及大街小巷打扫；</w:t>
      </w:r>
      <w:r>
        <w:rPr>
          <w:rFonts w:hint="eastAsia" w:ascii="仿宋" w:hAnsi="仿宋" w:eastAsia="仿宋" w:cs="仿宋"/>
          <w:sz w:val="21"/>
          <w:szCs w:val="21"/>
          <w:lang w:val="en-US" w:eastAsia="zh-CN"/>
        </w:rPr>
      </w:r>
      <w:r/>
    </w:p>
    <w:p>
      <w:pPr>
        <w:pStyle w:val="773"/>
        <w:ind w:firstLine="420"/>
        <w:keepLines w:val="0"/>
        <w:keepNext w:val="0"/>
        <w:pageBreakBefore w:val="0"/>
        <w:spacing w:line="360" w:lineRule="auto"/>
        <w:widowControl w:val="off"/>
        <w:tabs>
          <w:tab w:val="left" w:pos="7770" w:leader="none"/>
        </w:tabs>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 xml:space="preserve">2、水韵凉亭和刘西一期、二期环河河内杂物的保洁；</w:t>
      </w:r>
      <w:r>
        <w:rPr>
          <w:rFonts w:hint="eastAsia" w:ascii="仿宋" w:hAnsi="仿宋" w:eastAsia="仿宋" w:cs="仿宋"/>
          <w:sz w:val="21"/>
          <w:szCs w:val="21"/>
          <w:lang w:val="en-US" w:eastAsia="zh-CN"/>
        </w:rPr>
      </w:r>
      <w:r/>
    </w:p>
    <w:p>
      <w:pPr>
        <w:pStyle w:val="773"/>
        <w:ind w:firstLine="420"/>
        <w:keepLines w:val="0"/>
        <w:keepNext w:val="0"/>
        <w:pageBreakBefore w:val="0"/>
        <w:spacing w:line="360" w:lineRule="auto"/>
        <w:widowControl w:val="off"/>
        <w:tabs>
          <w:tab w:val="left" w:pos="7770" w:leader="none"/>
        </w:tabs>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 xml:space="preserve">3、沿线视野范围内“牛皮癣”的清理；</w:t>
      </w:r>
      <w:r>
        <w:rPr>
          <w:rFonts w:hint="eastAsia" w:ascii="仿宋" w:hAnsi="仿宋" w:eastAsia="仿宋" w:cs="仿宋"/>
          <w:sz w:val="21"/>
          <w:szCs w:val="21"/>
          <w:lang w:val="en-US" w:eastAsia="zh-CN"/>
        </w:rPr>
      </w:r>
      <w:r/>
    </w:p>
    <w:p>
      <w:pPr>
        <w:pStyle w:val="773"/>
        <w:ind w:firstLine="420"/>
        <w:keepLines w:val="0"/>
        <w:keepNext w:val="0"/>
        <w:pageBreakBefore w:val="0"/>
        <w:spacing w:line="360" w:lineRule="auto"/>
        <w:widowControl w:val="off"/>
        <w:tabs>
          <w:tab w:val="left" w:pos="7770" w:leader="none"/>
        </w:tabs>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 xml:space="preserve">4、沿线所有垃圾桶(垃圾池、垃圾房)等收集容器的定期清洗和垃圾收集，以及清扫保洁产生的垃圾收集一并清运至指定中转站；</w:t>
      </w:r>
      <w:r>
        <w:rPr>
          <w:rFonts w:hint="eastAsia" w:ascii="仿宋" w:hAnsi="仿宋" w:eastAsia="仿宋" w:cs="仿宋"/>
          <w:sz w:val="21"/>
          <w:szCs w:val="21"/>
          <w:lang w:val="en-US" w:eastAsia="zh-CN"/>
        </w:rPr>
      </w:r>
      <w:r/>
    </w:p>
    <w:p>
      <w:pPr>
        <w:pStyle w:val="773"/>
        <w:ind w:firstLine="420"/>
        <w:keepLines w:val="0"/>
        <w:keepNext w:val="0"/>
        <w:pageBreakBefore w:val="0"/>
        <w:spacing w:line="360" w:lineRule="auto"/>
        <w:widowControl w:val="off"/>
        <w:tabs>
          <w:tab w:val="left" w:pos="7770" w:leader="none"/>
        </w:tabs>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 xml:space="preserve">5、沿街商户、相关企事业单位及居民小区产生的各类垃圾杂物上门定时收集和清运；</w:t>
      </w:r>
      <w:r>
        <w:rPr>
          <w:rFonts w:hint="eastAsia" w:ascii="仿宋" w:hAnsi="仿宋" w:eastAsia="仿宋" w:cs="仿宋"/>
          <w:sz w:val="21"/>
          <w:szCs w:val="21"/>
          <w:lang w:val="en-US" w:eastAsia="zh-CN"/>
        </w:rPr>
      </w:r>
      <w:r/>
    </w:p>
    <w:p>
      <w:pPr>
        <w:pStyle w:val="773"/>
        <w:ind w:firstLine="420"/>
        <w:keepLines w:val="0"/>
        <w:keepNext w:val="0"/>
        <w:pageBreakBefore w:val="0"/>
        <w:spacing w:line="360" w:lineRule="auto"/>
        <w:widowControl w:val="off"/>
        <w:tabs>
          <w:tab w:val="left" w:pos="7770" w:leader="none"/>
        </w:tabs>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 xml:space="preserve">6、建筑装潢垃圾、青草等及时清除；</w:t>
      </w:r>
      <w:r>
        <w:rPr>
          <w:rFonts w:hint="eastAsia" w:ascii="仿宋" w:hAnsi="仿宋" w:eastAsia="仿宋" w:cs="仿宋"/>
          <w:sz w:val="21"/>
          <w:szCs w:val="21"/>
          <w:lang w:val="en-US" w:eastAsia="zh-CN"/>
        </w:rPr>
      </w:r>
      <w:r/>
    </w:p>
    <w:p>
      <w:pPr>
        <w:pStyle w:val="773"/>
        <w:ind w:firstLine="420"/>
        <w:keepLines w:val="0"/>
        <w:keepNext w:val="0"/>
        <w:pageBreakBefore w:val="0"/>
        <w:spacing w:line="360" w:lineRule="auto"/>
        <w:widowControl w:val="off"/>
        <w:tabs>
          <w:tab w:val="left" w:pos="7770" w:leader="none"/>
        </w:tabs>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 xml:space="preserve">7、厕所的保洁。</w:t>
      </w:r>
      <w:r>
        <w:rPr>
          <w:rFonts w:hint="eastAsia" w:ascii="仿宋" w:hAnsi="仿宋" w:eastAsia="仿宋" w:cs="仿宋"/>
          <w:sz w:val="21"/>
          <w:szCs w:val="21"/>
          <w:lang w:val="en-US" w:eastAsia="zh-CN"/>
        </w:rPr>
      </w:r>
      <w:r/>
    </w:p>
    <w:p>
      <w:pPr>
        <w:pStyle w:val="773"/>
        <w:ind w:firstLine="420"/>
        <w:keepLines w:val="0"/>
        <w:keepNext w:val="0"/>
        <w:pageBreakBefore w:val="0"/>
        <w:spacing w:line="360" w:lineRule="auto"/>
        <w:widowControl w:val="off"/>
        <w:tabs>
          <w:tab w:val="left" w:pos="7770" w:leader="none"/>
        </w:tabs>
        <w:rPr>
          <w:rFonts w:hint="eastAsia" w:ascii="仿宋" w:hAnsi="仿宋" w:eastAsia="仿宋" w:cs="仿宋"/>
          <w:b/>
          <w:bCs/>
          <w:sz w:val="21"/>
          <w:szCs w:val="21"/>
          <w:lang w:val="en-US" w:eastAsia="zh-CN"/>
        </w:rPr>
      </w:pPr>
      <w:r>
        <w:rPr>
          <w:rFonts w:hint="eastAsia" w:ascii="仿宋" w:hAnsi="仿宋" w:eastAsia="仿宋" w:cs="仿宋"/>
          <w:b/>
          <w:bCs/>
          <w:sz w:val="21"/>
          <w:szCs w:val="21"/>
          <w:lang w:val="en-US" w:eastAsia="zh-CN"/>
        </w:rPr>
        <w:t xml:space="preserve">四、临泽镇川青社区作业范围及要求</w:t>
      </w:r>
      <w:r>
        <w:rPr>
          <w:rFonts w:hint="eastAsia" w:ascii="仿宋" w:hAnsi="仿宋" w:eastAsia="仿宋" w:cs="仿宋"/>
          <w:b/>
          <w:bCs/>
          <w:sz w:val="21"/>
          <w:szCs w:val="21"/>
          <w:lang w:val="en-US" w:eastAsia="zh-CN"/>
        </w:rPr>
      </w:r>
      <w:r/>
    </w:p>
    <w:p>
      <w:pPr>
        <w:pStyle w:val="773"/>
        <w:ind w:firstLine="420"/>
        <w:keepLines w:val="0"/>
        <w:keepNext w:val="0"/>
        <w:pageBreakBefore w:val="0"/>
        <w:spacing w:line="360" w:lineRule="auto"/>
        <w:widowControl w:val="off"/>
        <w:tabs>
          <w:tab w:val="left" w:pos="7770" w:leader="none"/>
        </w:tabs>
        <w:rPr>
          <w:rFonts w:hint="eastAsia" w:ascii="仿宋" w:hAnsi="仿宋" w:eastAsia="仿宋" w:cs="仿宋"/>
          <w:b/>
          <w:bCs/>
          <w:sz w:val="21"/>
          <w:szCs w:val="21"/>
          <w:lang w:val="en-US" w:eastAsia="zh-CN"/>
        </w:rPr>
      </w:pPr>
      <w:r>
        <w:rPr>
          <w:rFonts w:hint="eastAsia" w:ascii="仿宋" w:hAnsi="仿宋" w:eastAsia="仿宋" w:cs="仿宋"/>
          <w:b/>
          <w:bCs/>
          <w:sz w:val="21"/>
          <w:szCs w:val="21"/>
          <w:lang w:val="en-US" w:eastAsia="zh-CN"/>
        </w:rPr>
        <w:t xml:space="preserve">（一）作业范围</w:t>
      </w:r>
      <w:r>
        <w:rPr>
          <w:rFonts w:hint="eastAsia" w:ascii="仿宋" w:hAnsi="仿宋" w:eastAsia="仿宋" w:cs="仿宋"/>
          <w:b/>
          <w:bCs/>
          <w:sz w:val="21"/>
          <w:szCs w:val="21"/>
          <w:lang w:val="en-US" w:eastAsia="zh-CN"/>
        </w:rPr>
      </w:r>
      <w:r/>
    </w:p>
    <w:p>
      <w:pPr>
        <w:pStyle w:val="773"/>
        <w:ind w:firstLine="420"/>
        <w:keepLines w:val="0"/>
        <w:keepNext w:val="0"/>
        <w:pageBreakBefore w:val="0"/>
        <w:spacing w:line="360" w:lineRule="auto"/>
        <w:widowControl w:val="off"/>
        <w:tabs>
          <w:tab w:val="left" w:pos="7770" w:leader="none"/>
        </w:tabs>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 xml:space="preserve">1、川青社区道路保洁包含凤凰路、园陵路、镇南路、五里桥街、镇中街、五里桥西街、镇西路等道路辐射区域。区域面积约1.2平方公里。</w:t>
      </w:r>
      <w:r>
        <w:rPr>
          <w:rFonts w:hint="eastAsia" w:ascii="仿宋" w:hAnsi="仿宋" w:eastAsia="仿宋" w:cs="仿宋"/>
          <w:sz w:val="21"/>
          <w:szCs w:val="21"/>
          <w:lang w:val="en-US" w:eastAsia="zh-CN"/>
        </w:rPr>
      </w:r>
      <w:r/>
    </w:p>
    <w:p>
      <w:pPr>
        <w:pStyle w:val="773"/>
        <w:ind w:firstLine="420"/>
        <w:keepLines w:val="0"/>
        <w:keepNext w:val="0"/>
        <w:pageBreakBefore w:val="0"/>
        <w:spacing w:line="360" w:lineRule="auto"/>
        <w:widowControl w:val="off"/>
        <w:tabs>
          <w:tab w:val="left" w:pos="7770" w:leader="none"/>
        </w:tabs>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 xml:space="preserve">2、川青社区及中、小学内公厕。</w:t>
      </w:r>
      <w:r>
        <w:rPr>
          <w:rFonts w:hint="eastAsia" w:ascii="仿宋" w:hAnsi="仿宋" w:eastAsia="仿宋" w:cs="仿宋"/>
          <w:sz w:val="21"/>
          <w:szCs w:val="21"/>
          <w:lang w:val="en-US" w:eastAsia="zh-CN"/>
        </w:rPr>
      </w:r>
      <w:r/>
    </w:p>
    <w:p>
      <w:pPr>
        <w:pStyle w:val="773"/>
        <w:ind w:firstLine="420"/>
        <w:keepLines w:val="0"/>
        <w:keepNext w:val="0"/>
        <w:pageBreakBefore w:val="0"/>
        <w:spacing w:line="360" w:lineRule="auto"/>
        <w:widowControl w:val="off"/>
        <w:tabs>
          <w:tab w:val="left" w:pos="7770" w:leader="none"/>
        </w:tabs>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 xml:space="preserve">3、川青社区河道保洁：机关河河面及两岸、五里河两岸。</w:t>
      </w:r>
      <w:r>
        <w:rPr>
          <w:rFonts w:hint="eastAsia" w:ascii="仿宋" w:hAnsi="仿宋" w:eastAsia="仿宋" w:cs="仿宋"/>
          <w:sz w:val="21"/>
          <w:szCs w:val="21"/>
          <w:lang w:val="en-US" w:eastAsia="zh-CN"/>
        </w:rPr>
      </w:r>
      <w:r/>
    </w:p>
    <w:p>
      <w:pPr>
        <w:pStyle w:val="773"/>
        <w:ind w:firstLine="420"/>
        <w:keepLines w:val="0"/>
        <w:keepNext w:val="0"/>
        <w:pageBreakBefore w:val="0"/>
        <w:spacing w:line="360" w:lineRule="auto"/>
        <w:widowControl w:val="off"/>
        <w:tabs>
          <w:tab w:val="left" w:pos="7770" w:leader="none"/>
        </w:tabs>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 xml:space="preserve">4、川青社区内垃圾拖运至临泽垃圾中转站。</w:t>
      </w:r>
      <w:r>
        <w:rPr>
          <w:rFonts w:hint="eastAsia" w:ascii="仿宋" w:hAnsi="仿宋" w:eastAsia="仿宋" w:cs="仿宋"/>
          <w:sz w:val="21"/>
          <w:szCs w:val="21"/>
          <w:lang w:val="en-US" w:eastAsia="zh-CN"/>
        </w:rPr>
      </w:r>
      <w:r/>
    </w:p>
    <w:p>
      <w:pPr>
        <w:pStyle w:val="773"/>
        <w:ind w:firstLine="420"/>
        <w:keepLines w:val="0"/>
        <w:keepNext w:val="0"/>
        <w:pageBreakBefore w:val="0"/>
        <w:spacing w:line="360" w:lineRule="auto"/>
        <w:widowControl w:val="off"/>
        <w:tabs>
          <w:tab w:val="left" w:pos="7770" w:leader="none"/>
        </w:tabs>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 xml:space="preserve">5、厕所保洁，公厕所10座。</w:t>
      </w:r>
      <w:r>
        <w:rPr>
          <w:rFonts w:hint="eastAsia" w:ascii="仿宋" w:hAnsi="仿宋" w:eastAsia="仿宋" w:cs="仿宋"/>
          <w:sz w:val="21"/>
          <w:szCs w:val="21"/>
          <w:lang w:val="en-US" w:eastAsia="zh-CN"/>
        </w:rPr>
      </w:r>
      <w:r/>
    </w:p>
    <w:p>
      <w:pPr>
        <w:pStyle w:val="773"/>
        <w:ind w:firstLine="420"/>
        <w:keepLines w:val="0"/>
        <w:keepNext w:val="0"/>
        <w:pageBreakBefore w:val="0"/>
        <w:spacing w:line="360" w:lineRule="auto"/>
        <w:widowControl w:val="off"/>
        <w:tabs>
          <w:tab w:val="left" w:pos="7770" w:leader="none"/>
        </w:tabs>
        <w:rPr>
          <w:rFonts w:hint="eastAsia" w:ascii="仿宋" w:hAnsi="仿宋" w:eastAsia="仿宋" w:cs="仿宋"/>
          <w:b/>
          <w:bCs/>
          <w:sz w:val="21"/>
          <w:szCs w:val="21"/>
          <w:lang w:val="en-US" w:eastAsia="zh-CN"/>
        </w:rPr>
      </w:pPr>
      <w:r>
        <w:rPr>
          <w:rFonts w:hint="eastAsia" w:ascii="仿宋" w:hAnsi="仿宋" w:eastAsia="仿宋" w:cs="仿宋"/>
          <w:b/>
          <w:bCs/>
          <w:sz w:val="21"/>
          <w:szCs w:val="21"/>
          <w:lang w:val="en-US" w:eastAsia="zh-CN"/>
        </w:rPr>
        <w:t xml:space="preserve">（二）人员要求</w:t>
      </w:r>
      <w:r>
        <w:rPr>
          <w:rFonts w:hint="eastAsia" w:ascii="仿宋" w:hAnsi="仿宋" w:eastAsia="仿宋" w:cs="仿宋"/>
          <w:b/>
          <w:bCs/>
          <w:sz w:val="21"/>
          <w:szCs w:val="21"/>
          <w:lang w:val="en-US" w:eastAsia="zh-CN"/>
        </w:rPr>
      </w:r>
      <w:r/>
    </w:p>
    <w:p>
      <w:pPr>
        <w:pStyle w:val="773"/>
        <w:ind w:firstLine="420"/>
        <w:keepLines w:val="0"/>
        <w:keepNext w:val="0"/>
        <w:pageBreakBefore w:val="0"/>
        <w:spacing w:line="360" w:lineRule="auto"/>
        <w:widowControl w:val="off"/>
        <w:tabs>
          <w:tab w:val="left" w:pos="7770" w:leader="none"/>
        </w:tabs>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 xml:space="preserve">1、川青社区道路保洁不少于5人。</w:t>
      </w:r>
      <w:r>
        <w:rPr>
          <w:rFonts w:hint="eastAsia" w:ascii="仿宋" w:hAnsi="仿宋" w:eastAsia="仿宋" w:cs="仿宋"/>
          <w:sz w:val="21"/>
          <w:szCs w:val="21"/>
          <w:lang w:val="en-US" w:eastAsia="zh-CN"/>
        </w:rPr>
      </w:r>
      <w:r/>
    </w:p>
    <w:p>
      <w:pPr>
        <w:pStyle w:val="773"/>
        <w:ind w:firstLine="420"/>
        <w:keepLines w:val="0"/>
        <w:keepNext w:val="0"/>
        <w:pageBreakBefore w:val="0"/>
        <w:spacing w:line="360" w:lineRule="auto"/>
        <w:widowControl w:val="off"/>
        <w:tabs>
          <w:tab w:val="left" w:pos="7770" w:leader="none"/>
        </w:tabs>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 xml:space="preserve">2、川青社区公厕保洁不少于1人。</w:t>
      </w:r>
      <w:r>
        <w:rPr>
          <w:rFonts w:hint="eastAsia" w:ascii="仿宋" w:hAnsi="仿宋" w:eastAsia="仿宋" w:cs="仿宋"/>
          <w:sz w:val="21"/>
          <w:szCs w:val="21"/>
          <w:lang w:val="en-US" w:eastAsia="zh-CN"/>
        </w:rPr>
      </w:r>
      <w:r/>
    </w:p>
    <w:p>
      <w:pPr>
        <w:pStyle w:val="773"/>
        <w:ind w:firstLine="420"/>
        <w:keepLines w:val="0"/>
        <w:keepNext w:val="0"/>
        <w:pageBreakBefore w:val="0"/>
        <w:spacing w:line="360" w:lineRule="auto"/>
        <w:widowControl w:val="off"/>
        <w:tabs>
          <w:tab w:val="left" w:pos="7770" w:leader="none"/>
        </w:tabs>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 xml:space="preserve">3、川青社区河道保洁不少于1人。</w:t>
      </w:r>
      <w:r>
        <w:rPr>
          <w:rFonts w:hint="eastAsia" w:ascii="仿宋" w:hAnsi="仿宋" w:eastAsia="仿宋" w:cs="仿宋"/>
          <w:sz w:val="21"/>
          <w:szCs w:val="21"/>
          <w:lang w:val="en-US" w:eastAsia="zh-CN"/>
        </w:rPr>
      </w:r>
      <w:r/>
    </w:p>
    <w:p>
      <w:pPr>
        <w:pStyle w:val="773"/>
        <w:ind w:firstLine="420"/>
        <w:keepLines w:val="0"/>
        <w:keepNext w:val="0"/>
        <w:pageBreakBefore w:val="0"/>
        <w:spacing w:line="360" w:lineRule="auto"/>
        <w:widowControl w:val="off"/>
        <w:tabs>
          <w:tab w:val="left" w:pos="7770" w:leader="none"/>
        </w:tabs>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 xml:space="preserve">4、川青社区垃圾拖运不少于1人。</w:t>
      </w:r>
      <w:r>
        <w:rPr>
          <w:rFonts w:hint="eastAsia" w:ascii="仿宋" w:hAnsi="仿宋" w:eastAsia="仿宋" w:cs="仿宋"/>
          <w:sz w:val="21"/>
          <w:szCs w:val="21"/>
          <w:lang w:val="en-US" w:eastAsia="zh-CN"/>
        </w:rPr>
      </w:r>
      <w:r/>
    </w:p>
    <w:p>
      <w:pPr>
        <w:pStyle w:val="773"/>
        <w:ind w:firstLine="420"/>
        <w:keepLines w:val="0"/>
        <w:keepNext w:val="0"/>
        <w:pageBreakBefore w:val="0"/>
        <w:spacing w:line="360" w:lineRule="auto"/>
        <w:widowControl w:val="off"/>
        <w:tabs>
          <w:tab w:val="left" w:pos="7770" w:leader="none"/>
        </w:tabs>
        <w:rPr>
          <w:rFonts w:hint="eastAsia" w:ascii="仿宋" w:hAnsi="仿宋" w:eastAsia="仿宋" w:cs="仿宋"/>
          <w:sz w:val="21"/>
          <w:szCs w:val="21"/>
          <w:lang w:val="en-US" w:eastAsia="zh-CN"/>
        </w:rPr>
      </w:pPr>
      <w:r>
        <w:rPr>
          <w:rFonts w:hint="eastAsia" w:ascii="仿宋" w:hAnsi="仿宋" w:eastAsia="仿宋" w:cs="仿宋"/>
          <w:b/>
          <w:bCs/>
          <w:sz w:val="21"/>
          <w:szCs w:val="21"/>
          <w:lang w:val="en-US" w:eastAsia="zh-CN"/>
        </w:rPr>
        <w:t xml:space="preserve">（三）作业内容</w:t>
      </w:r>
      <w:r>
        <w:rPr>
          <w:rFonts w:hint="eastAsia" w:ascii="仿宋" w:hAnsi="仿宋" w:eastAsia="仿宋" w:cs="仿宋"/>
          <w:sz w:val="21"/>
          <w:szCs w:val="21"/>
          <w:lang w:val="en-US" w:eastAsia="zh-CN"/>
        </w:rPr>
      </w:r>
      <w:r/>
    </w:p>
    <w:p>
      <w:pPr>
        <w:pStyle w:val="773"/>
        <w:ind w:firstLine="420"/>
        <w:keepLines w:val="0"/>
        <w:keepNext w:val="0"/>
        <w:pageBreakBefore w:val="0"/>
        <w:spacing w:line="360" w:lineRule="auto"/>
        <w:widowControl w:val="off"/>
        <w:tabs>
          <w:tab w:val="left" w:pos="7770" w:leader="none"/>
        </w:tabs>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 xml:space="preserve">1、上述范围内社区主次干道、路面保洁清扫及下水明沟的清理以及大街小巷打扫；</w:t>
      </w:r>
      <w:r>
        <w:rPr>
          <w:rFonts w:hint="eastAsia" w:ascii="仿宋" w:hAnsi="仿宋" w:eastAsia="仿宋" w:cs="仿宋"/>
          <w:sz w:val="21"/>
          <w:szCs w:val="21"/>
          <w:lang w:val="en-US" w:eastAsia="zh-CN"/>
        </w:rPr>
      </w:r>
      <w:r/>
    </w:p>
    <w:p>
      <w:pPr>
        <w:pStyle w:val="773"/>
        <w:ind w:firstLine="420"/>
        <w:keepLines w:val="0"/>
        <w:keepNext w:val="0"/>
        <w:pageBreakBefore w:val="0"/>
        <w:spacing w:line="360" w:lineRule="auto"/>
        <w:widowControl w:val="off"/>
        <w:tabs>
          <w:tab w:val="left" w:pos="7770" w:leader="none"/>
        </w:tabs>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 xml:space="preserve">2、上述范围内机关河道内杂物的保洁及管理；</w:t>
      </w:r>
      <w:r>
        <w:rPr>
          <w:rFonts w:hint="eastAsia" w:ascii="仿宋" w:hAnsi="仿宋" w:eastAsia="仿宋" w:cs="仿宋"/>
          <w:sz w:val="21"/>
          <w:szCs w:val="21"/>
          <w:lang w:val="en-US" w:eastAsia="zh-CN"/>
        </w:rPr>
      </w:r>
      <w:r/>
    </w:p>
    <w:p>
      <w:pPr>
        <w:pStyle w:val="773"/>
        <w:ind w:firstLine="420"/>
        <w:keepLines w:val="0"/>
        <w:keepNext w:val="0"/>
        <w:pageBreakBefore w:val="0"/>
        <w:spacing w:line="360" w:lineRule="auto"/>
        <w:widowControl w:val="off"/>
        <w:tabs>
          <w:tab w:val="left" w:pos="7770" w:leader="none"/>
        </w:tabs>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 xml:space="preserve">3、上述范围内沿线视野范围内“牛皮癣”的清理；</w:t>
      </w:r>
      <w:r>
        <w:rPr>
          <w:rFonts w:hint="eastAsia" w:ascii="仿宋" w:hAnsi="仿宋" w:eastAsia="仿宋" w:cs="仿宋"/>
          <w:sz w:val="21"/>
          <w:szCs w:val="21"/>
          <w:lang w:val="en-US" w:eastAsia="zh-CN"/>
        </w:rPr>
      </w:r>
      <w:r/>
    </w:p>
    <w:p>
      <w:pPr>
        <w:pStyle w:val="773"/>
        <w:ind w:firstLine="420"/>
        <w:keepLines w:val="0"/>
        <w:keepNext w:val="0"/>
        <w:pageBreakBefore w:val="0"/>
        <w:spacing w:line="360" w:lineRule="auto"/>
        <w:widowControl w:val="off"/>
        <w:tabs>
          <w:tab w:val="left" w:pos="7770" w:leader="none"/>
        </w:tabs>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 xml:space="preserve">4、上述范围内沿线所有垃圾桶(垃圾池、垃圾房)等收集容器的定期清洗和垃圾收集，以及清扫保洁产生的垃圾收集一并清运至指定中转站；</w:t>
      </w:r>
      <w:r>
        <w:rPr>
          <w:rFonts w:hint="eastAsia" w:ascii="仿宋" w:hAnsi="仿宋" w:eastAsia="仿宋" w:cs="仿宋"/>
          <w:sz w:val="21"/>
          <w:szCs w:val="21"/>
          <w:lang w:val="en-US" w:eastAsia="zh-CN"/>
        </w:rPr>
      </w:r>
      <w:r/>
    </w:p>
    <w:p>
      <w:pPr>
        <w:pStyle w:val="773"/>
        <w:ind w:firstLine="420"/>
        <w:keepLines w:val="0"/>
        <w:keepNext w:val="0"/>
        <w:pageBreakBefore w:val="0"/>
        <w:spacing w:line="360" w:lineRule="auto"/>
        <w:widowControl w:val="off"/>
        <w:tabs>
          <w:tab w:val="left" w:pos="7770" w:leader="none"/>
        </w:tabs>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 xml:space="preserve">5、上述范围内沿街商户、相关企事业单位及居民小区产生的各类垃圾杂物上门定时收集和清运；</w:t>
      </w:r>
      <w:r>
        <w:rPr>
          <w:rFonts w:hint="eastAsia" w:ascii="仿宋" w:hAnsi="仿宋" w:eastAsia="仿宋" w:cs="仿宋"/>
          <w:sz w:val="21"/>
          <w:szCs w:val="21"/>
          <w:lang w:val="en-US" w:eastAsia="zh-CN"/>
        </w:rPr>
      </w:r>
      <w:r/>
    </w:p>
    <w:p>
      <w:pPr>
        <w:pStyle w:val="773"/>
        <w:ind w:firstLine="420"/>
        <w:keepLines w:val="0"/>
        <w:keepNext w:val="0"/>
        <w:pageBreakBefore w:val="0"/>
        <w:spacing w:line="360" w:lineRule="auto"/>
        <w:widowControl w:val="off"/>
        <w:tabs>
          <w:tab w:val="left" w:pos="7770" w:leader="none"/>
        </w:tabs>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 xml:space="preserve">6、上述范围内建筑装潢垃圾、青草等及时清除；</w:t>
      </w:r>
      <w:r>
        <w:rPr>
          <w:rFonts w:hint="eastAsia" w:ascii="仿宋" w:hAnsi="仿宋" w:eastAsia="仿宋" w:cs="仿宋"/>
          <w:sz w:val="21"/>
          <w:szCs w:val="21"/>
          <w:lang w:val="en-US" w:eastAsia="zh-CN"/>
        </w:rPr>
      </w:r>
      <w:r/>
    </w:p>
    <w:p>
      <w:pPr>
        <w:pStyle w:val="773"/>
        <w:ind w:firstLine="420"/>
        <w:keepLines w:val="0"/>
        <w:keepNext w:val="0"/>
        <w:pageBreakBefore w:val="0"/>
        <w:spacing w:line="360" w:lineRule="auto"/>
        <w:widowControl w:val="off"/>
        <w:tabs>
          <w:tab w:val="left" w:pos="7770" w:leader="none"/>
        </w:tabs>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 xml:space="preserve">7、上述范围内厕所的保洁、治虫及维修。</w:t>
      </w:r>
      <w:r>
        <w:rPr>
          <w:rFonts w:hint="eastAsia" w:ascii="仿宋" w:hAnsi="仿宋" w:eastAsia="仿宋" w:cs="仿宋"/>
          <w:sz w:val="21"/>
          <w:szCs w:val="21"/>
          <w:lang w:val="en-US" w:eastAsia="zh-CN"/>
        </w:rPr>
      </w:r>
      <w:r/>
    </w:p>
    <w:p>
      <w:pPr>
        <w:pStyle w:val="773"/>
        <w:ind w:firstLine="420"/>
        <w:keepLines w:val="0"/>
        <w:keepNext w:val="0"/>
        <w:pageBreakBefore w:val="0"/>
        <w:spacing w:line="360" w:lineRule="auto"/>
        <w:widowControl w:val="off"/>
        <w:tabs>
          <w:tab w:val="left" w:pos="7770" w:leader="none"/>
        </w:tabs>
        <w:rPr>
          <w:rFonts w:hint="eastAsia" w:ascii="仿宋" w:hAnsi="仿宋" w:eastAsia="仿宋" w:cs="仿宋"/>
          <w:b/>
          <w:bCs/>
          <w:sz w:val="21"/>
          <w:szCs w:val="21"/>
          <w:lang w:val="en-US" w:eastAsia="zh-CN"/>
        </w:rPr>
      </w:pPr>
      <w:r>
        <w:rPr>
          <w:rFonts w:hint="eastAsia" w:ascii="仿宋" w:hAnsi="仿宋" w:eastAsia="仿宋" w:cs="仿宋"/>
          <w:b/>
          <w:bCs/>
          <w:sz w:val="21"/>
          <w:szCs w:val="21"/>
          <w:lang w:val="en-US" w:eastAsia="zh-CN"/>
        </w:rPr>
        <w:t xml:space="preserve">五、临泽镇古镇区作业范围及要求</w:t>
      </w:r>
      <w:r>
        <w:rPr>
          <w:rFonts w:hint="eastAsia" w:ascii="仿宋" w:hAnsi="仿宋" w:eastAsia="仿宋" w:cs="仿宋"/>
          <w:b/>
          <w:bCs/>
          <w:sz w:val="21"/>
          <w:szCs w:val="21"/>
          <w:lang w:val="en-US" w:eastAsia="zh-CN"/>
        </w:rPr>
      </w:r>
      <w:r/>
    </w:p>
    <w:p>
      <w:pPr>
        <w:pStyle w:val="773"/>
        <w:ind w:firstLine="420"/>
        <w:keepLines w:val="0"/>
        <w:keepNext w:val="0"/>
        <w:pageBreakBefore w:val="0"/>
        <w:spacing w:line="360" w:lineRule="auto"/>
        <w:widowControl w:val="off"/>
        <w:tabs>
          <w:tab w:val="left" w:pos="7770" w:leader="none"/>
        </w:tabs>
        <w:rPr>
          <w:rFonts w:hint="eastAsia" w:ascii="仿宋" w:hAnsi="仿宋" w:eastAsia="仿宋" w:cs="仿宋"/>
          <w:b/>
          <w:bCs/>
          <w:sz w:val="21"/>
          <w:szCs w:val="21"/>
          <w:lang w:val="en-US" w:eastAsia="zh-CN"/>
        </w:rPr>
      </w:pPr>
      <w:r>
        <w:rPr>
          <w:rFonts w:hint="eastAsia" w:ascii="仿宋" w:hAnsi="仿宋" w:eastAsia="仿宋" w:cs="仿宋"/>
          <w:b/>
          <w:bCs/>
          <w:sz w:val="21"/>
          <w:szCs w:val="21"/>
          <w:lang w:val="en-US" w:eastAsia="zh-CN"/>
        </w:rPr>
        <w:t xml:space="preserve">（一）作业范围</w:t>
      </w:r>
      <w:r>
        <w:rPr>
          <w:rFonts w:hint="eastAsia" w:ascii="仿宋" w:hAnsi="仿宋" w:eastAsia="仿宋" w:cs="仿宋"/>
          <w:b/>
          <w:bCs/>
          <w:sz w:val="21"/>
          <w:szCs w:val="21"/>
          <w:lang w:val="en-US" w:eastAsia="zh-CN"/>
        </w:rPr>
      </w:r>
      <w:r/>
    </w:p>
    <w:p>
      <w:pPr>
        <w:pStyle w:val="773"/>
        <w:ind w:firstLine="420"/>
        <w:keepLines w:val="0"/>
        <w:keepNext w:val="0"/>
        <w:pageBreakBefore w:val="0"/>
        <w:spacing w:line="360" w:lineRule="auto"/>
        <w:widowControl w:val="off"/>
        <w:tabs>
          <w:tab w:val="left" w:pos="7770" w:leader="none"/>
        </w:tabs>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 xml:space="preserve">1、临泽镇古镇区道路保洁；古镇辖区镇区所有的大街小巷及公园广场、景点设施以及房屋当铺、乡情馆、菱川书院、西街二处、后街一处、太平新村、临南小区等含镇属范围内，以及清理所有桥面、路道积雪。</w:t>
      </w:r>
      <w:r>
        <w:rPr>
          <w:rFonts w:hint="eastAsia" w:ascii="仿宋" w:hAnsi="仿宋" w:eastAsia="仿宋" w:cs="仿宋"/>
          <w:sz w:val="21"/>
          <w:szCs w:val="21"/>
          <w:lang w:val="en-US" w:eastAsia="zh-CN"/>
        </w:rPr>
      </w:r>
      <w:r/>
    </w:p>
    <w:p>
      <w:pPr>
        <w:pStyle w:val="773"/>
        <w:ind w:firstLine="420"/>
        <w:keepLines w:val="0"/>
        <w:keepNext w:val="0"/>
        <w:pageBreakBefore w:val="0"/>
        <w:spacing w:line="360" w:lineRule="auto"/>
        <w:widowControl w:val="off"/>
        <w:tabs>
          <w:tab w:val="left" w:pos="7770" w:leader="none"/>
        </w:tabs>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 xml:space="preserve">2、临泽镇镇区河道保洁：交通河(南至临川河，北至332省道6米*100米)、后河(交通河至临东河3米*500米)、牌楼河（社会事业办公室至临泽宾馆，3米*800米）、前河(含一河两岸3米*1300米)。</w:t>
      </w:r>
      <w:r>
        <w:rPr>
          <w:rFonts w:hint="eastAsia" w:ascii="仿宋" w:hAnsi="仿宋" w:eastAsia="仿宋" w:cs="仿宋"/>
          <w:sz w:val="21"/>
          <w:szCs w:val="21"/>
          <w:lang w:val="en-US" w:eastAsia="zh-CN"/>
        </w:rPr>
      </w:r>
      <w:r/>
    </w:p>
    <w:p>
      <w:pPr>
        <w:pStyle w:val="773"/>
        <w:ind w:firstLine="420"/>
        <w:keepLines w:val="0"/>
        <w:keepNext w:val="0"/>
        <w:pageBreakBefore w:val="0"/>
        <w:spacing w:line="360" w:lineRule="auto"/>
        <w:widowControl w:val="off"/>
        <w:tabs>
          <w:tab w:val="left" w:pos="7770" w:leader="none"/>
        </w:tabs>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 xml:space="preserve">3、临泽镇镇区公厕保洁：镇区内所有公厕及相关单位和所有厕所化粪池吸粪及厕所环卫设施更换(更换材料由甲方提供)，30座。</w:t>
      </w:r>
      <w:r>
        <w:rPr>
          <w:rFonts w:hint="eastAsia" w:ascii="仿宋" w:hAnsi="仿宋" w:eastAsia="仿宋" w:cs="仿宋"/>
          <w:sz w:val="21"/>
          <w:szCs w:val="21"/>
          <w:lang w:val="en-US" w:eastAsia="zh-CN"/>
        </w:rPr>
      </w:r>
      <w:r/>
    </w:p>
    <w:p>
      <w:pPr>
        <w:pStyle w:val="773"/>
        <w:ind w:firstLine="420"/>
        <w:keepLines w:val="0"/>
        <w:keepNext w:val="0"/>
        <w:pageBreakBefore w:val="0"/>
        <w:spacing w:line="360" w:lineRule="auto"/>
        <w:widowControl w:val="off"/>
        <w:tabs>
          <w:tab w:val="left" w:pos="7770" w:leader="none"/>
        </w:tabs>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 xml:space="preserve">4、临泽镇镇区垃圾拖运：临泽镇镇区内周边，南至幸福大道、菜场、临南小区一线，东至临东河东岸、临小、临泽初中、原农电站一线，北至后河沿线到华信一线，西至安大路、振南路等。</w:t>
      </w:r>
      <w:r>
        <w:rPr>
          <w:rFonts w:hint="eastAsia" w:ascii="仿宋" w:hAnsi="仿宋" w:eastAsia="仿宋" w:cs="仿宋"/>
          <w:sz w:val="21"/>
          <w:szCs w:val="21"/>
          <w:lang w:val="en-US" w:eastAsia="zh-CN"/>
        </w:rPr>
      </w:r>
      <w:r/>
    </w:p>
    <w:p>
      <w:pPr>
        <w:pStyle w:val="773"/>
        <w:ind w:firstLine="420"/>
        <w:keepLines w:val="0"/>
        <w:keepNext w:val="0"/>
        <w:pageBreakBefore w:val="0"/>
        <w:spacing w:line="360" w:lineRule="auto"/>
        <w:widowControl w:val="off"/>
        <w:tabs>
          <w:tab w:val="left" w:pos="7770" w:leader="none"/>
        </w:tabs>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 xml:space="preserve">5、临泽镇菱川广场保洁：菱川广场范围及四周外围环境含厕所印刷厂东边绿岛保洁打扫，及花木丛中杂质。</w:t>
      </w:r>
      <w:r>
        <w:rPr>
          <w:rFonts w:hint="eastAsia" w:ascii="仿宋" w:hAnsi="仿宋" w:eastAsia="仿宋" w:cs="仿宋"/>
          <w:sz w:val="21"/>
          <w:szCs w:val="21"/>
          <w:lang w:val="en-US" w:eastAsia="zh-CN"/>
        </w:rPr>
      </w:r>
      <w:r/>
    </w:p>
    <w:p>
      <w:pPr>
        <w:pStyle w:val="773"/>
        <w:ind w:firstLine="420"/>
        <w:keepLines w:val="0"/>
        <w:keepNext w:val="0"/>
        <w:pageBreakBefore w:val="0"/>
        <w:spacing w:line="360" w:lineRule="auto"/>
        <w:widowControl w:val="off"/>
        <w:tabs>
          <w:tab w:val="left" w:pos="7770" w:leader="none"/>
        </w:tabs>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 xml:space="preserve">6、广场及其他：负责临泽镇区卫生保洁以及蔡龙综合市场、疏导点内部管理和红色广场、中心广场、及中学门口51个停车位、临川河边38个停车位、菜场大桥等管理。</w:t>
      </w:r>
      <w:r>
        <w:rPr>
          <w:rFonts w:hint="eastAsia" w:ascii="仿宋" w:hAnsi="仿宋" w:eastAsia="仿宋" w:cs="仿宋"/>
          <w:sz w:val="21"/>
          <w:szCs w:val="21"/>
          <w:lang w:val="en-US" w:eastAsia="zh-CN"/>
        </w:rPr>
      </w:r>
      <w:r/>
    </w:p>
    <w:p>
      <w:pPr>
        <w:pStyle w:val="773"/>
        <w:ind w:firstLine="420"/>
        <w:keepLines w:val="0"/>
        <w:keepNext w:val="0"/>
        <w:pageBreakBefore w:val="0"/>
        <w:spacing w:line="360" w:lineRule="auto"/>
        <w:widowControl w:val="off"/>
        <w:tabs>
          <w:tab w:val="left" w:pos="7770" w:leader="none"/>
        </w:tabs>
        <w:rPr>
          <w:rFonts w:hint="eastAsia" w:ascii="仿宋" w:hAnsi="仿宋" w:eastAsia="仿宋" w:cs="仿宋"/>
          <w:sz w:val="21"/>
          <w:szCs w:val="21"/>
          <w:lang w:val="en-US" w:eastAsia="zh-CN"/>
        </w:rPr>
      </w:pPr>
      <w:r>
        <w:rPr>
          <w:rFonts w:hint="eastAsia" w:ascii="仿宋" w:hAnsi="仿宋" w:eastAsia="仿宋" w:cs="仿宋"/>
          <w:b/>
          <w:bCs/>
          <w:sz w:val="21"/>
          <w:szCs w:val="21"/>
          <w:lang w:val="en-US" w:eastAsia="zh-CN"/>
        </w:rPr>
        <w:t xml:space="preserve">（二）人员数量</w:t>
      </w:r>
      <w:r>
        <w:rPr>
          <w:rFonts w:hint="eastAsia" w:ascii="仿宋" w:hAnsi="仿宋" w:eastAsia="仿宋" w:cs="仿宋"/>
          <w:sz w:val="21"/>
          <w:szCs w:val="21"/>
          <w:lang w:val="en-US" w:eastAsia="zh-CN"/>
        </w:rPr>
      </w:r>
      <w:r/>
    </w:p>
    <w:p>
      <w:pPr>
        <w:pStyle w:val="773"/>
        <w:ind w:firstLine="420"/>
        <w:keepLines w:val="0"/>
        <w:keepNext w:val="0"/>
        <w:pageBreakBefore w:val="0"/>
        <w:spacing w:line="360" w:lineRule="auto"/>
        <w:widowControl w:val="off"/>
        <w:tabs>
          <w:tab w:val="left" w:pos="7770" w:leader="none"/>
        </w:tabs>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 xml:space="preserve">1、临泽镇镇区道路保洁不少于10人。</w:t>
      </w:r>
      <w:r>
        <w:rPr>
          <w:rFonts w:hint="eastAsia" w:ascii="仿宋" w:hAnsi="仿宋" w:eastAsia="仿宋" w:cs="仿宋"/>
          <w:sz w:val="21"/>
          <w:szCs w:val="21"/>
          <w:lang w:val="en-US" w:eastAsia="zh-CN"/>
        </w:rPr>
      </w:r>
      <w:r/>
    </w:p>
    <w:p>
      <w:pPr>
        <w:pStyle w:val="773"/>
        <w:ind w:firstLine="420"/>
        <w:keepLines w:val="0"/>
        <w:keepNext w:val="0"/>
        <w:pageBreakBefore w:val="0"/>
        <w:spacing w:line="360" w:lineRule="auto"/>
        <w:widowControl w:val="off"/>
        <w:tabs>
          <w:tab w:val="left" w:pos="7770" w:leader="none"/>
        </w:tabs>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 xml:space="preserve">2、临泽镇镇区河道保洁不少于5人。</w:t>
      </w:r>
      <w:r>
        <w:rPr>
          <w:rFonts w:hint="eastAsia" w:ascii="仿宋" w:hAnsi="仿宋" w:eastAsia="仿宋" w:cs="仿宋"/>
          <w:sz w:val="21"/>
          <w:szCs w:val="21"/>
          <w:lang w:val="en-US" w:eastAsia="zh-CN"/>
        </w:rPr>
      </w:r>
      <w:r/>
    </w:p>
    <w:p>
      <w:pPr>
        <w:pStyle w:val="773"/>
        <w:ind w:firstLine="420"/>
        <w:keepLines w:val="0"/>
        <w:keepNext w:val="0"/>
        <w:pageBreakBefore w:val="0"/>
        <w:spacing w:line="360" w:lineRule="auto"/>
        <w:widowControl w:val="off"/>
        <w:tabs>
          <w:tab w:val="left" w:pos="7770" w:leader="none"/>
        </w:tabs>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 xml:space="preserve">3、临泽镇镇区公厕保洁不少于4人。</w:t>
      </w:r>
      <w:r>
        <w:rPr>
          <w:rFonts w:hint="eastAsia" w:ascii="仿宋" w:hAnsi="仿宋" w:eastAsia="仿宋" w:cs="仿宋"/>
          <w:sz w:val="21"/>
          <w:szCs w:val="21"/>
          <w:lang w:val="en-US" w:eastAsia="zh-CN"/>
        </w:rPr>
      </w:r>
      <w:r/>
    </w:p>
    <w:p>
      <w:pPr>
        <w:pStyle w:val="773"/>
        <w:ind w:firstLine="420"/>
        <w:keepLines w:val="0"/>
        <w:keepNext w:val="0"/>
        <w:pageBreakBefore w:val="0"/>
        <w:spacing w:line="360" w:lineRule="auto"/>
        <w:widowControl w:val="off"/>
        <w:tabs>
          <w:tab w:val="left" w:pos="7770" w:leader="none"/>
        </w:tabs>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 xml:space="preserve">4、临泽镇镇区垃圾拖运不少于3人。</w:t>
      </w:r>
      <w:r>
        <w:rPr>
          <w:rFonts w:hint="eastAsia" w:ascii="仿宋" w:hAnsi="仿宋" w:eastAsia="仿宋" w:cs="仿宋"/>
          <w:sz w:val="21"/>
          <w:szCs w:val="21"/>
          <w:lang w:val="en-US" w:eastAsia="zh-CN"/>
        </w:rPr>
      </w:r>
      <w:r/>
    </w:p>
    <w:p>
      <w:pPr>
        <w:pStyle w:val="773"/>
        <w:ind w:firstLine="420"/>
        <w:keepLines w:val="0"/>
        <w:keepNext w:val="0"/>
        <w:pageBreakBefore w:val="0"/>
        <w:spacing w:line="360" w:lineRule="auto"/>
        <w:widowControl w:val="off"/>
        <w:tabs>
          <w:tab w:val="left" w:pos="7770" w:leader="none"/>
        </w:tabs>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 xml:space="preserve">5、临泽镇菱川广场保洁不少于1人。</w:t>
      </w:r>
      <w:r>
        <w:rPr>
          <w:rFonts w:hint="eastAsia" w:ascii="仿宋" w:hAnsi="仿宋" w:eastAsia="仿宋" w:cs="仿宋"/>
          <w:sz w:val="21"/>
          <w:szCs w:val="21"/>
          <w:lang w:val="en-US" w:eastAsia="zh-CN"/>
        </w:rPr>
      </w:r>
      <w:r/>
    </w:p>
    <w:p>
      <w:pPr>
        <w:pStyle w:val="773"/>
        <w:ind w:firstLine="420"/>
        <w:keepLines w:val="0"/>
        <w:keepNext w:val="0"/>
        <w:pageBreakBefore w:val="0"/>
        <w:spacing w:line="360" w:lineRule="auto"/>
        <w:widowControl w:val="off"/>
        <w:tabs>
          <w:tab w:val="left" w:pos="7770" w:leader="none"/>
        </w:tabs>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 xml:space="preserve">6、广场及其他部位管理人员1人。</w:t>
      </w:r>
      <w:r>
        <w:rPr>
          <w:rFonts w:hint="eastAsia" w:ascii="仿宋" w:hAnsi="仿宋" w:eastAsia="仿宋" w:cs="仿宋"/>
          <w:sz w:val="21"/>
          <w:szCs w:val="21"/>
          <w:lang w:val="en-US" w:eastAsia="zh-CN"/>
        </w:rPr>
      </w:r>
      <w:r/>
    </w:p>
    <w:p>
      <w:pPr>
        <w:pStyle w:val="773"/>
        <w:ind w:firstLine="420"/>
        <w:keepLines w:val="0"/>
        <w:keepNext w:val="0"/>
        <w:pageBreakBefore w:val="0"/>
        <w:spacing w:line="360" w:lineRule="auto"/>
        <w:widowControl w:val="off"/>
        <w:tabs>
          <w:tab w:val="left" w:pos="7770" w:leader="none"/>
        </w:tabs>
        <w:rPr>
          <w:rFonts w:hint="eastAsia" w:ascii="仿宋" w:hAnsi="仿宋" w:eastAsia="仿宋" w:cs="仿宋"/>
          <w:b/>
          <w:bCs/>
          <w:sz w:val="21"/>
          <w:szCs w:val="21"/>
          <w:lang w:val="en-US" w:eastAsia="zh-CN"/>
        </w:rPr>
      </w:pPr>
      <w:r>
        <w:rPr>
          <w:rFonts w:hint="eastAsia" w:ascii="仿宋" w:hAnsi="仿宋" w:eastAsia="仿宋" w:cs="仿宋"/>
          <w:b/>
          <w:bCs/>
          <w:sz w:val="21"/>
          <w:szCs w:val="21"/>
          <w:lang w:val="en-US" w:eastAsia="zh-CN"/>
        </w:rPr>
        <w:t xml:space="preserve">（三）作业内容</w:t>
      </w:r>
      <w:r>
        <w:rPr>
          <w:rFonts w:hint="eastAsia" w:ascii="仿宋" w:hAnsi="仿宋" w:eastAsia="仿宋" w:cs="仿宋"/>
          <w:b/>
          <w:bCs/>
          <w:sz w:val="21"/>
          <w:szCs w:val="21"/>
          <w:lang w:val="en-US" w:eastAsia="zh-CN"/>
        </w:rPr>
      </w:r>
      <w:r/>
    </w:p>
    <w:p>
      <w:pPr>
        <w:pStyle w:val="773"/>
        <w:ind w:firstLine="420"/>
        <w:keepLines w:val="0"/>
        <w:keepNext w:val="0"/>
        <w:pageBreakBefore w:val="0"/>
        <w:spacing w:line="360" w:lineRule="auto"/>
        <w:widowControl w:val="off"/>
        <w:tabs>
          <w:tab w:val="left" w:pos="7770" w:leader="none"/>
        </w:tabs>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 xml:space="preserve">1、镇区主次干道、路面保洁清扫及下水明沟的清理以及大街小巷打扫；</w:t>
      </w:r>
      <w:r>
        <w:rPr>
          <w:rFonts w:hint="eastAsia" w:ascii="仿宋" w:hAnsi="仿宋" w:eastAsia="仿宋" w:cs="仿宋"/>
          <w:sz w:val="21"/>
          <w:szCs w:val="21"/>
          <w:lang w:val="en-US" w:eastAsia="zh-CN"/>
        </w:rPr>
      </w:r>
      <w:r/>
    </w:p>
    <w:p>
      <w:pPr>
        <w:pStyle w:val="773"/>
        <w:ind w:firstLine="420"/>
        <w:keepLines w:val="0"/>
        <w:keepNext w:val="0"/>
        <w:pageBreakBefore w:val="0"/>
        <w:spacing w:line="360" w:lineRule="auto"/>
        <w:widowControl w:val="off"/>
        <w:tabs>
          <w:tab w:val="left" w:pos="7770" w:leader="none"/>
        </w:tabs>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 xml:space="preserve">2、公园、广场停车位、大桥，所有河道内杂物的保洁；</w:t>
      </w:r>
      <w:r>
        <w:rPr>
          <w:rFonts w:hint="eastAsia" w:ascii="仿宋" w:hAnsi="仿宋" w:eastAsia="仿宋" w:cs="仿宋"/>
          <w:sz w:val="21"/>
          <w:szCs w:val="21"/>
          <w:lang w:val="en-US" w:eastAsia="zh-CN"/>
        </w:rPr>
      </w:r>
      <w:r/>
    </w:p>
    <w:p>
      <w:pPr>
        <w:pStyle w:val="773"/>
        <w:ind w:firstLine="420"/>
        <w:keepLines w:val="0"/>
        <w:keepNext w:val="0"/>
        <w:pageBreakBefore w:val="0"/>
        <w:spacing w:line="360" w:lineRule="auto"/>
        <w:widowControl w:val="off"/>
        <w:tabs>
          <w:tab w:val="left" w:pos="7770" w:leader="none"/>
        </w:tabs>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 xml:space="preserve">3、沿线视野范围内“牛皮癣”的清理；</w:t>
      </w:r>
      <w:r>
        <w:rPr>
          <w:rFonts w:hint="eastAsia" w:ascii="仿宋" w:hAnsi="仿宋" w:eastAsia="仿宋" w:cs="仿宋"/>
          <w:sz w:val="21"/>
          <w:szCs w:val="21"/>
          <w:lang w:val="en-US" w:eastAsia="zh-CN"/>
        </w:rPr>
      </w:r>
      <w:r/>
    </w:p>
    <w:p>
      <w:pPr>
        <w:pStyle w:val="773"/>
        <w:ind w:firstLine="420"/>
        <w:keepLines w:val="0"/>
        <w:keepNext w:val="0"/>
        <w:pageBreakBefore w:val="0"/>
        <w:spacing w:line="360" w:lineRule="auto"/>
        <w:widowControl w:val="off"/>
        <w:tabs>
          <w:tab w:val="left" w:pos="7770" w:leader="none"/>
        </w:tabs>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 xml:space="preserve">4、沿线所有垃圾桶(垃圾池、垃圾房)等收集容器的定期清洗和垃圾收集，以及清扫保洁产生的垃圾收集一并清运至指定中转站；</w:t>
      </w:r>
      <w:r>
        <w:rPr>
          <w:rFonts w:hint="eastAsia" w:ascii="仿宋" w:hAnsi="仿宋" w:eastAsia="仿宋" w:cs="仿宋"/>
          <w:sz w:val="21"/>
          <w:szCs w:val="21"/>
          <w:lang w:val="en-US" w:eastAsia="zh-CN"/>
        </w:rPr>
      </w:r>
      <w:r/>
    </w:p>
    <w:p>
      <w:pPr>
        <w:pStyle w:val="773"/>
        <w:ind w:firstLine="420"/>
        <w:keepLines w:val="0"/>
        <w:keepNext w:val="0"/>
        <w:pageBreakBefore w:val="0"/>
        <w:spacing w:line="360" w:lineRule="auto"/>
        <w:widowControl w:val="off"/>
        <w:tabs>
          <w:tab w:val="left" w:pos="7770" w:leader="none"/>
        </w:tabs>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 xml:space="preserve">5、沿街商户、相关企事业单位及居民小区产生的各类垃圾杂物上门定时收集和清运；</w:t>
      </w:r>
      <w:r>
        <w:rPr>
          <w:rFonts w:hint="eastAsia" w:ascii="仿宋" w:hAnsi="仿宋" w:eastAsia="仿宋" w:cs="仿宋"/>
          <w:sz w:val="21"/>
          <w:szCs w:val="21"/>
          <w:lang w:val="en-US" w:eastAsia="zh-CN"/>
        </w:rPr>
      </w:r>
      <w:r/>
    </w:p>
    <w:p>
      <w:pPr>
        <w:pStyle w:val="773"/>
        <w:ind w:firstLine="420"/>
        <w:keepLines w:val="0"/>
        <w:keepNext w:val="0"/>
        <w:pageBreakBefore w:val="0"/>
        <w:spacing w:line="360" w:lineRule="auto"/>
        <w:widowControl w:val="off"/>
        <w:tabs>
          <w:tab w:val="left" w:pos="7770" w:leader="none"/>
        </w:tabs>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 xml:space="preserve">6、建筑装潢垃圾、青草等及时清除；</w:t>
      </w:r>
      <w:r>
        <w:rPr>
          <w:rFonts w:hint="eastAsia" w:ascii="仿宋" w:hAnsi="仿宋" w:eastAsia="仿宋" w:cs="仿宋"/>
          <w:sz w:val="21"/>
          <w:szCs w:val="21"/>
          <w:lang w:val="en-US" w:eastAsia="zh-CN"/>
        </w:rPr>
      </w:r>
      <w:r/>
    </w:p>
    <w:p>
      <w:pPr>
        <w:pStyle w:val="773"/>
        <w:ind w:firstLine="420"/>
        <w:keepLines w:val="0"/>
        <w:keepNext w:val="0"/>
        <w:pageBreakBefore w:val="0"/>
        <w:spacing w:line="360" w:lineRule="auto"/>
        <w:widowControl w:val="off"/>
        <w:tabs>
          <w:tab w:val="left" w:pos="7770" w:leader="none"/>
        </w:tabs>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 xml:space="preserve">7、厕所的保洁、治虫及维修。</w:t>
      </w:r>
      <w:r>
        <w:rPr>
          <w:rFonts w:hint="eastAsia" w:ascii="仿宋" w:hAnsi="仿宋" w:eastAsia="仿宋" w:cs="仿宋"/>
          <w:sz w:val="21"/>
          <w:szCs w:val="21"/>
          <w:lang w:val="en-US" w:eastAsia="zh-CN"/>
        </w:rPr>
      </w:r>
      <w:r/>
    </w:p>
    <w:p>
      <w:pPr>
        <w:pStyle w:val="773"/>
        <w:ind w:firstLine="420"/>
        <w:jc w:val="center"/>
        <w:keepLines w:val="0"/>
        <w:keepNext w:val="0"/>
        <w:pageBreakBefore w:val="0"/>
        <w:spacing w:line="360" w:lineRule="auto"/>
        <w:widowControl w:val="off"/>
        <w:tabs>
          <w:tab w:val="left" w:pos="7770" w:leader="none"/>
        </w:tabs>
        <w:rPr>
          <w:rFonts w:hint="eastAsia" w:ascii="仿宋" w:hAnsi="仿宋" w:eastAsia="仿宋" w:cs="仿宋"/>
          <w:b/>
          <w:bCs/>
          <w:sz w:val="21"/>
          <w:szCs w:val="21"/>
          <w:lang w:val="en-US" w:eastAsia="zh-CN"/>
        </w:rPr>
      </w:pPr>
      <w:r>
        <w:rPr>
          <w:rFonts w:hint="eastAsia" w:ascii="仿宋" w:hAnsi="仿宋" w:eastAsia="仿宋" w:cs="仿宋"/>
          <w:b/>
          <w:bCs/>
          <w:sz w:val="21"/>
          <w:szCs w:val="21"/>
          <w:lang w:val="en-US" w:eastAsia="zh-CN"/>
        </w:rPr>
        <w:t xml:space="preserve">第三节 项目作业时间及要求</w:t>
      </w:r>
      <w:r>
        <w:rPr>
          <w:rFonts w:hint="eastAsia" w:ascii="仿宋" w:hAnsi="仿宋" w:eastAsia="仿宋" w:cs="仿宋"/>
          <w:b/>
          <w:bCs/>
          <w:sz w:val="21"/>
          <w:szCs w:val="21"/>
          <w:lang w:val="en-US" w:eastAsia="zh-CN"/>
        </w:rPr>
      </w:r>
      <w:r/>
    </w:p>
    <w:p>
      <w:pPr>
        <w:pStyle w:val="773"/>
        <w:ind w:firstLine="420"/>
        <w:keepLines w:val="0"/>
        <w:keepNext w:val="0"/>
        <w:pageBreakBefore w:val="0"/>
        <w:spacing w:line="360" w:lineRule="auto"/>
        <w:widowControl w:val="off"/>
        <w:tabs>
          <w:tab w:val="left" w:pos="7770" w:leader="none"/>
        </w:tabs>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 xml:space="preserve">路面每天清扫保洁，实行一班7小时制，夏季上午5:00-9:00,下午3:00-6:00;冬季上下午各推迟1小时。在规定时间内完成一日两遍普扫，扫完后巡回保洁；</w:t>
      </w:r>
      <w:r>
        <w:rPr>
          <w:rFonts w:hint="eastAsia" w:ascii="仿宋" w:hAnsi="仿宋" w:eastAsia="仿宋" w:cs="仿宋"/>
          <w:sz w:val="21"/>
          <w:szCs w:val="21"/>
          <w:lang w:val="en-US" w:eastAsia="zh-CN"/>
        </w:rPr>
      </w:r>
      <w:r/>
    </w:p>
    <w:p>
      <w:pPr>
        <w:pStyle w:val="773"/>
        <w:ind w:firstLine="420"/>
        <w:keepLines w:val="0"/>
        <w:keepNext w:val="0"/>
        <w:pageBreakBefore w:val="0"/>
        <w:spacing w:line="360" w:lineRule="auto"/>
        <w:widowControl w:val="off"/>
        <w:tabs>
          <w:tab w:val="left" w:pos="7770" w:leader="none"/>
        </w:tabs>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 xml:space="preserve">河道保洁：时间不作具体要求，须保证河面无漂浮物。</w:t>
      </w:r>
      <w:r>
        <w:rPr>
          <w:rFonts w:hint="eastAsia" w:ascii="仿宋" w:hAnsi="仿宋" w:eastAsia="仿宋" w:cs="仿宋"/>
          <w:sz w:val="21"/>
          <w:szCs w:val="21"/>
          <w:lang w:val="en-US" w:eastAsia="zh-CN"/>
        </w:rPr>
      </w:r>
      <w:r/>
    </w:p>
    <w:p>
      <w:pPr>
        <w:pStyle w:val="773"/>
        <w:ind w:firstLine="420"/>
        <w:keepLines w:val="0"/>
        <w:keepNext w:val="0"/>
        <w:pageBreakBefore w:val="0"/>
        <w:spacing w:line="360" w:lineRule="auto"/>
        <w:widowControl w:val="off"/>
        <w:tabs>
          <w:tab w:val="left" w:pos="7770" w:leader="none"/>
        </w:tabs>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 xml:space="preserve">垃圾收集清运，每天上午8:30前将所有垃圾清运结束，辖区内所有垃圾必须每天下班前清运结束，日产日清。主要路口垃圾箱池一日二次清运。</w:t>
      </w:r>
      <w:r>
        <w:rPr>
          <w:rFonts w:hint="eastAsia" w:ascii="仿宋" w:hAnsi="仿宋" w:eastAsia="仿宋" w:cs="仿宋"/>
          <w:sz w:val="21"/>
          <w:szCs w:val="21"/>
          <w:lang w:val="en-US" w:eastAsia="zh-CN"/>
        </w:rPr>
      </w:r>
      <w:r/>
    </w:p>
    <w:p>
      <w:pPr>
        <w:pStyle w:val="773"/>
        <w:ind w:firstLine="420"/>
        <w:jc w:val="center"/>
        <w:keepLines w:val="0"/>
        <w:keepNext w:val="0"/>
        <w:pageBreakBefore w:val="0"/>
        <w:spacing w:line="360" w:lineRule="auto"/>
        <w:widowControl w:val="off"/>
        <w:tabs>
          <w:tab w:val="left" w:pos="7770" w:leader="none"/>
        </w:tabs>
        <w:rPr>
          <w:rFonts w:hint="eastAsia" w:ascii="仿宋" w:hAnsi="仿宋" w:eastAsia="仿宋" w:cs="仿宋"/>
          <w:sz w:val="21"/>
          <w:szCs w:val="21"/>
          <w:lang w:val="en-US" w:eastAsia="zh-CN"/>
        </w:rPr>
      </w:pPr>
      <w:r>
        <w:rPr>
          <w:rFonts w:hint="eastAsia" w:ascii="仿宋" w:hAnsi="仿宋" w:eastAsia="仿宋" w:cs="仿宋"/>
          <w:b/>
          <w:bCs/>
          <w:sz w:val="21"/>
          <w:szCs w:val="21"/>
          <w:lang w:val="en-US" w:eastAsia="zh-CN"/>
        </w:rPr>
        <w:t xml:space="preserve">第四节 作业标准</w:t>
      </w:r>
      <w:r>
        <w:rPr>
          <w:rFonts w:hint="eastAsia" w:ascii="仿宋" w:hAnsi="仿宋" w:eastAsia="仿宋" w:cs="仿宋"/>
          <w:sz w:val="21"/>
          <w:szCs w:val="21"/>
          <w:lang w:val="en-US" w:eastAsia="zh-CN"/>
        </w:rPr>
      </w:r>
      <w:r/>
    </w:p>
    <w:p>
      <w:pPr>
        <w:pStyle w:val="773"/>
        <w:numPr>
          <w:ilvl w:val="0"/>
          <w:numId w:val="0"/>
        </w:numPr>
        <w:ind w:left="0" w:firstLine="369"/>
        <w:jc w:val="left"/>
        <w:spacing w:line="360" w:lineRule="auto"/>
        <w:rPr>
          <w:rFonts w:hint="eastAsia" w:ascii="仿宋" w:hAnsi="仿宋" w:eastAsia="仿宋" w:cs="仿宋"/>
          <w:b/>
          <w:bCs/>
          <w:color w:val="000000"/>
          <w:sz w:val="21"/>
          <w:szCs w:val="21"/>
          <w:highlight w:val="none"/>
          <w:lang w:val="en-US" w:eastAsia="zh-CN"/>
        </w:rPr>
      </w:pPr>
      <w:r>
        <w:rPr>
          <w:rFonts w:hint="eastAsia" w:ascii="仿宋" w:hAnsi="仿宋" w:eastAsia="仿宋" w:cs="仿宋"/>
          <w:b/>
          <w:bCs/>
          <w:color w:val="000000"/>
          <w:sz w:val="21"/>
          <w:szCs w:val="21"/>
          <w:highlight w:val="none"/>
          <w:lang w:val="en-US" w:eastAsia="zh-CN"/>
        </w:rPr>
        <w:t xml:space="preserve">一、道路作业标准</w:t>
      </w:r>
      <w:r>
        <w:rPr>
          <w:rFonts w:hint="eastAsia" w:ascii="仿宋" w:hAnsi="仿宋" w:eastAsia="仿宋" w:cs="仿宋"/>
          <w:b/>
          <w:bCs/>
          <w:color w:val="000000"/>
          <w:sz w:val="21"/>
          <w:szCs w:val="21"/>
          <w:highlight w:val="none"/>
          <w:lang w:val="en-US" w:eastAsia="zh-CN"/>
        </w:rPr>
      </w:r>
      <w:r/>
    </w:p>
    <w:p>
      <w:pPr>
        <w:pStyle w:val="773"/>
        <w:numPr>
          <w:ilvl w:val="0"/>
          <w:numId w:val="0"/>
        </w:numPr>
        <w:ind w:left="0" w:firstLine="369"/>
        <w:jc w:val="left"/>
        <w:spacing w:line="360" w:lineRule="auto"/>
        <w:rPr>
          <w:rFonts w:hint="eastAsia" w:ascii="仿宋" w:hAnsi="仿宋" w:eastAsia="仿宋" w:cs="仿宋"/>
          <w:b/>
          <w:bCs/>
          <w:color w:val="000000"/>
          <w:sz w:val="21"/>
          <w:szCs w:val="21"/>
          <w:highlight w:val="none"/>
          <w:lang w:val="en-US" w:eastAsia="zh-CN"/>
        </w:rPr>
      </w:pPr>
      <w:r>
        <w:rPr>
          <w:rFonts w:hint="eastAsia" w:ascii="仿宋" w:hAnsi="仿宋" w:eastAsia="仿宋" w:cs="仿宋"/>
          <w:b/>
          <w:bCs/>
          <w:color w:val="000000"/>
          <w:sz w:val="21"/>
          <w:szCs w:val="21"/>
          <w:highlight w:val="none"/>
          <w:lang w:val="en-US" w:eastAsia="zh-CN"/>
        </w:rPr>
        <w:t xml:space="preserve">（一）道路作业要求</w:t>
      </w:r>
      <w:r>
        <w:rPr>
          <w:rFonts w:hint="eastAsia" w:ascii="仿宋" w:hAnsi="仿宋" w:eastAsia="仿宋" w:cs="仿宋"/>
          <w:b/>
          <w:bCs/>
          <w:color w:val="000000"/>
          <w:sz w:val="21"/>
          <w:szCs w:val="21"/>
          <w:highlight w:val="none"/>
          <w:lang w:val="en-US" w:eastAsia="zh-CN"/>
        </w:rPr>
      </w:r>
      <w:r/>
    </w:p>
    <w:p>
      <w:pPr>
        <w:pStyle w:val="773"/>
        <w:numPr>
          <w:ilvl w:val="0"/>
          <w:numId w:val="0"/>
        </w:numPr>
        <w:ind w:left="0" w:firstLine="369"/>
        <w:jc w:val="left"/>
        <w:spacing w:line="360" w:lineRule="auto"/>
        <w:rPr>
          <w:rFonts w:hint="eastAsia" w:ascii="仿宋" w:hAnsi="仿宋" w:eastAsia="仿宋" w:cs="仿宋"/>
          <w:b/>
          <w:bCs/>
          <w:color w:val="000000"/>
          <w:sz w:val="21"/>
          <w:szCs w:val="21"/>
          <w:highlight w:val="none"/>
          <w:lang w:val="en-US" w:eastAsia="zh-CN"/>
        </w:rPr>
      </w:pPr>
      <w:r>
        <w:rPr>
          <w:rFonts w:hint="eastAsia" w:ascii="仿宋" w:hAnsi="仿宋" w:eastAsia="仿宋" w:cs="仿宋"/>
          <w:b/>
          <w:bCs/>
          <w:color w:val="000000"/>
          <w:sz w:val="21"/>
          <w:szCs w:val="21"/>
          <w:highlight w:val="none"/>
          <w:lang w:val="en-US" w:eastAsia="zh-CN"/>
        </w:rPr>
        <w:t xml:space="preserve">1.道路作业要求</w:t>
      </w:r>
      <w:r>
        <w:rPr>
          <w:rFonts w:hint="eastAsia" w:ascii="仿宋" w:hAnsi="仿宋" w:eastAsia="仿宋" w:cs="仿宋"/>
          <w:b/>
          <w:bCs/>
          <w:color w:val="000000"/>
          <w:sz w:val="21"/>
          <w:szCs w:val="21"/>
          <w:highlight w:val="none"/>
          <w:lang w:val="en-US" w:eastAsia="zh-CN"/>
        </w:rPr>
      </w:r>
      <w:r/>
    </w:p>
    <w:p>
      <w:pPr>
        <w:pStyle w:val="773"/>
        <w:ind w:firstLine="420"/>
        <w:spacing w:line="360" w:lineRule="auto"/>
        <w:tabs>
          <w:tab w:val="left" w:pos="7770" w:leader="none"/>
        </w:tabs>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（1）负责三、四级道路的机动车道、人行道、非机动车道、辅道、公园、广场、绿化带、绿化隔离带、花坛等的清扫和保洁作业。</w:t>
      </w:r>
      <w:r>
        <w:rPr>
          <w:rFonts w:hint="eastAsia" w:ascii="仿宋" w:hAnsi="仿宋" w:eastAsia="仿宋" w:cs="仿宋"/>
          <w:color w:val="000000"/>
          <w:sz w:val="21"/>
          <w:szCs w:val="21"/>
          <w:highlight w:val="none"/>
          <w:lang w:val="en-US" w:eastAsia="zh-CN"/>
        </w:rPr>
      </w:r>
      <w:r/>
    </w:p>
    <w:p>
      <w:pPr>
        <w:pStyle w:val="773"/>
        <w:ind w:firstLine="420"/>
        <w:spacing w:line="360" w:lineRule="auto"/>
        <w:tabs>
          <w:tab w:val="left" w:pos="7770"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w:t>
      </w:r>
      <w:r>
        <w:rPr>
          <w:rFonts w:hint="eastAsia" w:ascii="仿宋" w:hAnsi="仿宋" w:eastAsia="仿宋" w:cs="仿宋"/>
          <w:color w:val="000000"/>
          <w:sz w:val="21"/>
          <w:szCs w:val="21"/>
          <w:highlight w:val="none"/>
          <w:lang w:val="en-US" w:eastAsia="zh-CN"/>
        </w:rPr>
        <w:t xml:space="preserve">2</w:t>
      </w:r>
      <w:r>
        <w:rPr>
          <w:rFonts w:hint="eastAsia" w:ascii="仿宋" w:hAnsi="仿宋" w:eastAsia="仿宋" w:cs="仿宋"/>
          <w:color w:val="000000"/>
          <w:sz w:val="21"/>
          <w:szCs w:val="21"/>
          <w:highlight w:val="none"/>
        </w:rPr>
        <w:t xml:space="preserve">）</w:t>
      </w:r>
      <w:r>
        <w:rPr>
          <w:rFonts w:hint="eastAsia" w:ascii="仿宋" w:hAnsi="仿宋" w:eastAsia="仿宋" w:cs="仿宋"/>
          <w:color w:val="000000"/>
          <w:sz w:val="21"/>
          <w:szCs w:val="21"/>
          <w:highlight w:val="none"/>
          <w:lang w:val="en-US" w:eastAsia="zh-CN"/>
        </w:rPr>
        <w:t xml:space="preserve">道路</w:t>
      </w:r>
      <w:r>
        <w:rPr>
          <w:rFonts w:hint="eastAsia" w:ascii="仿宋" w:hAnsi="仿宋" w:eastAsia="仿宋" w:cs="仿宋"/>
          <w:color w:val="000000"/>
          <w:sz w:val="21"/>
          <w:szCs w:val="21"/>
          <w:highlight w:val="none"/>
        </w:rPr>
        <w:t xml:space="preserve">清扫保洁</w:t>
      </w:r>
      <w:r>
        <w:rPr>
          <w:rFonts w:hint="eastAsia" w:ascii="仿宋" w:hAnsi="仿宋" w:eastAsia="仿宋" w:cs="仿宋"/>
          <w:color w:val="000000"/>
          <w:sz w:val="21"/>
          <w:szCs w:val="21"/>
          <w:highlight w:val="none"/>
          <w:lang w:val="en-US" w:eastAsia="zh-CN"/>
        </w:rPr>
        <w:t xml:space="preserve">需</w:t>
      </w:r>
      <w:r>
        <w:rPr>
          <w:rFonts w:hint="eastAsia" w:ascii="仿宋" w:hAnsi="仿宋" w:eastAsia="仿宋" w:cs="仿宋"/>
          <w:color w:val="000000"/>
          <w:sz w:val="21"/>
          <w:szCs w:val="21"/>
          <w:highlight w:val="none"/>
        </w:rPr>
        <w:t xml:space="preserve">做到“</w:t>
      </w:r>
      <w:r>
        <w:rPr>
          <w:rFonts w:hint="eastAsia" w:ascii="仿宋" w:hAnsi="仿宋" w:eastAsia="仿宋" w:cs="仿宋"/>
          <w:color w:val="000000"/>
          <w:sz w:val="21"/>
          <w:szCs w:val="21"/>
          <w:highlight w:val="none"/>
          <w:lang w:val="en-US" w:eastAsia="zh-CN"/>
        </w:rPr>
        <w:t xml:space="preserve">十无</w:t>
      </w:r>
      <w:r>
        <w:rPr>
          <w:rFonts w:hint="eastAsia" w:ascii="仿宋" w:hAnsi="仿宋" w:eastAsia="仿宋" w:cs="仿宋"/>
          <w:color w:val="000000"/>
          <w:sz w:val="21"/>
          <w:szCs w:val="21"/>
          <w:highlight w:val="none"/>
        </w:rPr>
        <w:t xml:space="preserve">”（即</w:t>
      </w:r>
      <w:r>
        <w:rPr>
          <w:rFonts w:hint="eastAsia" w:ascii="仿宋" w:hAnsi="仿宋" w:eastAsia="仿宋" w:cs="仿宋"/>
          <w:color w:val="000000"/>
          <w:sz w:val="21"/>
          <w:szCs w:val="21"/>
          <w:highlight w:val="none"/>
          <w:lang w:val="en-US" w:eastAsia="zh-CN"/>
        </w:rPr>
        <w:t xml:space="preserve">无果皮纸屑、无粪便、无积尘、无积水、无烟头、无遗撒物体、</w:t>
      </w:r>
      <w:r>
        <w:rPr>
          <w:rFonts w:hint="eastAsia" w:ascii="仿宋" w:hAnsi="仿宋" w:eastAsia="仿宋" w:cs="仿宋"/>
          <w:color w:val="000000"/>
          <w:sz w:val="21"/>
          <w:szCs w:val="21"/>
          <w:highlight w:val="none"/>
        </w:rPr>
        <w:t xml:space="preserve">无油渍痰迹</w:t>
      </w:r>
      <w:r>
        <w:rPr>
          <w:rFonts w:hint="eastAsia" w:ascii="仿宋" w:hAnsi="仿宋" w:eastAsia="仿宋" w:cs="仿宋"/>
          <w:color w:val="000000"/>
          <w:sz w:val="21"/>
          <w:szCs w:val="21"/>
          <w:highlight w:val="none"/>
          <w:lang w:eastAsia="zh-CN"/>
        </w:rPr>
        <w:t xml:space="preserve">、</w:t>
      </w:r>
      <w:r>
        <w:rPr>
          <w:rFonts w:hint="eastAsia" w:ascii="仿宋" w:hAnsi="仿宋" w:eastAsia="仿宋" w:cs="仿宋"/>
          <w:color w:val="000000"/>
          <w:sz w:val="21"/>
          <w:szCs w:val="21"/>
          <w:highlight w:val="none"/>
        </w:rPr>
        <w:t xml:space="preserve">无裸露垃圾</w:t>
      </w:r>
      <w:r>
        <w:rPr>
          <w:rFonts w:hint="eastAsia" w:ascii="仿宋" w:hAnsi="仿宋" w:eastAsia="仿宋" w:cs="仿宋"/>
          <w:color w:val="000000"/>
          <w:sz w:val="21"/>
          <w:szCs w:val="21"/>
          <w:highlight w:val="none"/>
          <w:lang w:eastAsia="zh-CN"/>
        </w:rPr>
        <w:t xml:space="preserve">、</w:t>
      </w:r>
      <w:r>
        <w:rPr>
          <w:rFonts w:hint="eastAsia" w:ascii="仿宋" w:hAnsi="仿宋" w:eastAsia="仿宋" w:cs="仿宋"/>
          <w:color w:val="000000"/>
          <w:sz w:val="21"/>
          <w:szCs w:val="21"/>
          <w:highlight w:val="none"/>
          <w:lang w:val="en-US" w:eastAsia="zh-CN"/>
        </w:rPr>
        <w:t xml:space="preserve">无小广告</w:t>
      </w:r>
      <w:r>
        <w:rPr>
          <w:rFonts w:hint="eastAsia" w:ascii="仿宋" w:hAnsi="仿宋" w:eastAsia="仿宋" w:cs="仿宋"/>
          <w:color w:val="000000"/>
          <w:sz w:val="21"/>
          <w:szCs w:val="21"/>
          <w:highlight w:val="none"/>
          <w:lang w:eastAsia="zh-CN"/>
        </w:rPr>
        <w:t xml:space="preserve">、</w:t>
      </w:r>
      <w:r>
        <w:rPr>
          <w:rFonts w:hint="eastAsia" w:ascii="仿宋" w:hAnsi="仿宋" w:eastAsia="仿宋" w:cs="仿宋"/>
          <w:color w:val="000000"/>
          <w:sz w:val="21"/>
          <w:szCs w:val="21"/>
          <w:highlight w:val="none"/>
          <w:lang w:val="en-US" w:eastAsia="zh-CN"/>
        </w:rPr>
        <w:t xml:space="preserve">无漏扫漏保</w:t>
      </w:r>
      <w:r>
        <w:rPr>
          <w:rFonts w:hint="eastAsia" w:ascii="仿宋" w:hAnsi="仿宋" w:eastAsia="仿宋" w:cs="仿宋"/>
          <w:color w:val="000000"/>
          <w:sz w:val="21"/>
          <w:szCs w:val="21"/>
          <w:highlight w:val="none"/>
        </w:rPr>
        <w:t xml:space="preserve">）和“</w:t>
      </w:r>
      <w:r>
        <w:rPr>
          <w:rFonts w:hint="eastAsia" w:ascii="仿宋" w:hAnsi="仿宋" w:eastAsia="仿宋" w:cs="仿宋"/>
          <w:color w:val="000000"/>
          <w:sz w:val="21"/>
          <w:szCs w:val="21"/>
          <w:highlight w:val="none"/>
          <w:lang w:val="en-US" w:eastAsia="zh-CN"/>
        </w:rPr>
        <w:t xml:space="preserve">五</w:t>
      </w:r>
      <w:r>
        <w:rPr>
          <w:rFonts w:hint="eastAsia" w:ascii="仿宋" w:hAnsi="仿宋" w:eastAsia="仿宋" w:cs="仿宋"/>
          <w:color w:val="000000"/>
          <w:sz w:val="21"/>
          <w:szCs w:val="21"/>
          <w:highlight w:val="none"/>
        </w:rPr>
        <w:t xml:space="preserve">净”</w:t>
      </w:r>
      <w:r>
        <w:rPr>
          <w:rFonts w:hint="eastAsia" w:ascii="仿宋" w:hAnsi="仿宋" w:eastAsia="仿宋" w:cs="仿宋"/>
          <w:color w:val="000000"/>
          <w:sz w:val="21"/>
          <w:szCs w:val="21"/>
          <w:highlight w:val="none"/>
          <w:lang w:eastAsia="zh-CN"/>
        </w:rPr>
        <w:t xml:space="preserve">（</w:t>
      </w:r>
      <w:r>
        <w:rPr>
          <w:rFonts w:hint="eastAsia" w:ascii="仿宋" w:hAnsi="仿宋" w:eastAsia="仿宋" w:cs="仿宋"/>
          <w:color w:val="000000"/>
          <w:sz w:val="21"/>
          <w:szCs w:val="21"/>
          <w:highlight w:val="none"/>
        </w:rPr>
        <w:t xml:space="preserve">即</w:t>
      </w:r>
      <w:r>
        <w:rPr>
          <w:rFonts w:hint="eastAsia" w:ascii="仿宋" w:hAnsi="仿宋" w:eastAsia="仿宋" w:cs="仿宋"/>
          <w:color w:val="000000"/>
          <w:sz w:val="21"/>
          <w:szCs w:val="21"/>
          <w:highlight w:val="none"/>
          <w:lang w:val="en-US" w:eastAsia="zh-CN"/>
        </w:rPr>
        <w:t xml:space="preserve">路面净、人行道净、道沿净、树坑净、污水口净）</w:t>
      </w:r>
      <w:r>
        <w:rPr>
          <w:rFonts w:hint="eastAsia" w:ascii="仿宋" w:hAnsi="仿宋" w:eastAsia="仿宋" w:cs="仿宋"/>
          <w:color w:val="000000"/>
          <w:sz w:val="21"/>
          <w:szCs w:val="21"/>
          <w:highlight w:val="none"/>
          <w:lang w:eastAsia="zh-CN"/>
        </w:rPr>
        <w:t xml:space="preserve">，</w:t>
      </w:r>
      <w:r>
        <w:rPr>
          <w:rFonts w:hint="eastAsia" w:ascii="仿宋" w:hAnsi="仿宋" w:eastAsia="仿宋" w:cs="仿宋"/>
          <w:color w:val="000000"/>
          <w:sz w:val="21"/>
          <w:szCs w:val="21"/>
          <w:highlight w:val="none"/>
        </w:rPr>
        <w:t xml:space="preserve">路面见本色。</w:t>
      </w:r>
      <w:r>
        <w:rPr>
          <w:rFonts w:hint="eastAsia" w:ascii="仿宋" w:hAnsi="仿宋" w:eastAsia="仿宋" w:cs="仿宋"/>
          <w:color w:val="000000"/>
          <w:sz w:val="21"/>
          <w:szCs w:val="21"/>
          <w:highlight w:val="none"/>
        </w:rPr>
      </w:r>
      <w:r/>
    </w:p>
    <w:p>
      <w:pPr>
        <w:pStyle w:val="773"/>
        <w:ind w:firstLine="420"/>
        <w:spacing w:line="360" w:lineRule="auto"/>
        <w:tabs>
          <w:tab w:val="left" w:pos="7770" w:leader="none"/>
        </w:tabs>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rPr>
        <w:t xml:space="preserve">（</w:t>
      </w:r>
      <w:r>
        <w:rPr>
          <w:rFonts w:hint="eastAsia" w:ascii="仿宋" w:hAnsi="仿宋" w:eastAsia="仿宋" w:cs="仿宋"/>
          <w:color w:val="000000"/>
          <w:sz w:val="21"/>
          <w:szCs w:val="21"/>
          <w:highlight w:val="none"/>
          <w:lang w:val="en-US" w:eastAsia="zh-CN"/>
        </w:rPr>
        <w:t xml:space="preserve">3</w:t>
      </w:r>
      <w:r>
        <w:rPr>
          <w:rFonts w:hint="eastAsia" w:ascii="仿宋" w:hAnsi="仿宋" w:eastAsia="仿宋" w:cs="仿宋"/>
          <w:color w:val="000000"/>
          <w:sz w:val="21"/>
          <w:szCs w:val="21"/>
          <w:highlight w:val="none"/>
        </w:rPr>
        <w:t xml:space="preserve">）作业</w:t>
      </w:r>
      <w:r>
        <w:rPr>
          <w:rFonts w:hint="eastAsia" w:ascii="仿宋" w:hAnsi="仿宋" w:eastAsia="仿宋" w:cs="仿宋"/>
          <w:color w:val="000000"/>
          <w:sz w:val="21"/>
          <w:szCs w:val="21"/>
          <w:highlight w:val="none"/>
          <w:lang w:val="en-US" w:eastAsia="zh-CN"/>
        </w:rPr>
        <w:t xml:space="preserve">时</w:t>
      </w:r>
      <w:r>
        <w:rPr>
          <w:rFonts w:hint="eastAsia" w:ascii="仿宋" w:hAnsi="仿宋" w:eastAsia="仿宋" w:cs="仿宋"/>
          <w:color w:val="000000"/>
          <w:sz w:val="21"/>
          <w:szCs w:val="21"/>
          <w:highlight w:val="none"/>
        </w:rPr>
        <w:t xml:space="preserve">不扬尘、不漏</w:t>
      </w:r>
      <w:r>
        <w:rPr>
          <w:rFonts w:hint="eastAsia" w:ascii="仿宋" w:hAnsi="仿宋" w:eastAsia="仿宋" w:cs="仿宋"/>
          <w:color w:val="000000"/>
          <w:sz w:val="21"/>
          <w:szCs w:val="21"/>
          <w:highlight w:val="none"/>
          <w:lang w:val="en-US" w:eastAsia="zh-CN"/>
        </w:rPr>
        <w:t xml:space="preserve">扫</w:t>
      </w:r>
      <w:r>
        <w:rPr>
          <w:rFonts w:hint="eastAsia" w:ascii="仿宋" w:hAnsi="仿宋" w:eastAsia="仿宋" w:cs="仿宋"/>
          <w:color w:val="000000"/>
          <w:sz w:val="21"/>
          <w:szCs w:val="21"/>
          <w:highlight w:val="none"/>
        </w:rPr>
        <w:t xml:space="preserve">，</w:t>
      </w:r>
      <w:r>
        <w:rPr>
          <w:rFonts w:hint="eastAsia" w:ascii="仿宋" w:hAnsi="仿宋" w:eastAsia="仿宋" w:cs="仿宋"/>
          <w:color w:val="000000"/>
          <w:sz w:val="21"/>
          <w:szCs w:val="21"/>
          <w:highlight w:val="none"/>
          <w:lang w:val="en-US" w:eastAsia="zh-CN"/>
        </w:rPr>
        <w:t xml:space="preserve">不得</w:t>
      </w:r>
      <w:r>
        <w:rPr>
          <w:rFonts w:hint="eastAsia" w:ascii="仿宋" w:hAnsi="仿宋" w:eastAsia="仿宋" w:cs="仿宋"/>
          <w:color w:val="000000"/>
          <w:sz w:val="21"/>
          <w:szCs w:val="21"/>
          <w:highlight w:val="none"/>
        </w:rPr>
        <w:t xml:space="preserve">妨碍行人</w:t>
      </w:r>
      <w:r>
        <w:rPr>
          <w:rFonts w:hint="eastAsia" w:ascii="仿宋" w:hAnsi="仿宋" w:eastAsia="仿宋" w:cs="仿宋"/>
          <w:color w:val="000000"/>
          <w:sz w:val="21"/>
          <w:szCs w:val="21"/>
          <w:highlight w:val="none"/>
          <w:lang w:eastAsia="zh-CN"/>
        </w:rPr>
        <w:t xml:space="preserve">。</w:t>
      </w:r>
      <w:r>
        <w:rPr>
          <w:rFonts w:hint="eastAsia" w:ascii="仿宋" w:hAnsi="仿宋" w:eastAsia="仿宋" w:cs="仿宋"/>
          <w:color w:val="000000"/>
          <w:sz w:val="21"/>
          <w:szCs w:val="21"/>
          <w:highlight w:val="none"/>
          <w:lang w:eastAsia="zh-CN"/>
        </w:rPr>
      </w:r>
      <w:r/>
    </w:p>
    <w:p>
      <w:pPr>
        <w:pStyle w:val="773"/>
        <w:ind w:firstLine="420"/>
        <w:spacing w:line="360" w:lineRule="auto"/>
        <w:tabs>
          <w:tab w:val="left" w:pos="7770" w:leader="none"/>
        </w:tabs>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eastAsia="zh-CN"/>
        </w:rPr>
        <w:t xml:space="preserve">（</w:t>
      </w:r>
      <w:r>
        <w:rPr>
          <w:rFonts w:hint="eastAsia" w:ascii="仿宋" w:hAnsi="仿宋" w:eastAsia="仿宋" w:cs="仿宋"/>
          <w:color w:val="000000"/>
          <w:sz w:val="21"/>
          <w:szCs w:val="21"/>
          <w:highlight w:val="none"/>
          <w:lang w:val="en-US" w:eastAsia="zh-CN"/>
        </w:rPr>
        <w:t xml:space="preserve">4）</w:t>
      </w:r>
      <w:r>
        <w:rPr>
          <w:rFonts w:hint="eastAsia" w:ascii="仿宋" w:hAnsi="仿宋" w:eastAsia="仿宋" w:cs="仿宋"/>
          <w:color w:val="000000"/>
          <w:sz w:val="21"/>
          <w:szCs w:val="21"/>
          <w:highlight w:val="none"/>
          <w:lang w:val="en-US" w:eastAsia="zh-CN" w:bidi="ar-SA"/>
        </w:rPr>
        <w:t xml:space="preserve">机动车道、非机动车道、人行道、公园、广场、桥梁、出入口等，“横向到边，纵向到底”清扫保洁。</w:t>
      </w:r>
      <w:r>
        <w:rPr>
          <w:rFonts w:hint="eastAsia" w:ascii="仿宋" w:hAnsi="仿宋" w:eastAsia="仿宋" w:cs="仿宋"/>
          <w:color w:val="000000"/>
          <w:sz w:val="21"/>
          <w:szCs w:val="21"/>
          <w:highlight w:val="none"/>
          <w:lang w:val="en-US" w:eastAsia="zh-CN"/>
        </w:rPr>
      </w:r>
      <w:r/>
    </w:p>
    <w:p>
      <w:pPr>
        <w:pStyle w:val="773"/>
        <w:ind w:firstLine="420"/>
        <w:spacing w:line="360" w:lineRule="auto"/>
        <w:tabs>
          <w:tab w:val="left" w:pos="7770" w:leader="none"/>
        </w:tabs>
        <w:rPr>
          <w:rFonts w:hint="eastAsia" w:ascii="仿宋" w:hAnsi="仿宋" w:eastAsia="仿宋" w:cs="仿宋"/>
          <w:color w:val="000000"/>
          <w:sz w:val="21"/>
          <w:szCs w:val="21"/>
          <w:highlight w:val="none"/>
          <w:lang w:val="en-US" w:eastAsia="zh-CN" w:bidi="ar-SA"/>
        </w:rPr>
      </w:pPr>
      <w:r>
        <w:rPr>
          <w:rFonts w:hint="eastAsia" w:ascii="仿宋" w:hAnsi="仿宋" w:eastAsia="仿宋" w:cs="仿宋"/>
          <w:color w:val="000000"/>
          <w:sz w:val="21"/>
          <w:szCs w:val="21"/>
          <w:highlight w:val="none"/>
          <w:lang w:val="en-US" w:eastAsia="zh-CN" w:bidi="ar-SA"/>
        </w:rPr>
        <w:t xml:space="preserve">（5）作业时间</w:t>
      </w:r>
      <w:r>
        <w:rPr>
          <w:rFonts w:hint="eastAsia" w:ascii="仿宋" w:hAnsi="仿宋" w:eastAsia="仿宋" w:cs="仿宋"/>
          <w:color w:val="000000"/>
          <w:sz w:val="21"/>
          <w:szCs w:val="21"/>
          <w:highlight w:val="none"/>
          <w:lang w:val="en-US" w:eastAsia="zh-CN" w:bidi="ar-SA"/>
        </w:rPr>
      </w:r>
      <w:r/>
    </w:p>
    <w:p>
      <w:pPr>
        <w:pStyle w:val="773"/>
        <w:ind w:firstLine="420"/>
        <w:spacing w:line="360" w:lineRule="auto"/>
        <w:tabs>
          <w:tab w:val="left" w:pos="7770" w:leader="none"/>
        </w:tabs>
        <w:rPr>
          <w:rFonts w:hint="eastAsia" w:ascii="仿宋" w:hAnsi="仿宋" w:eastAsia="仿宋" w:cs="仿宋"/>
          <w:color w:val="000000"/>
          <w:sz w:val="21"/>
          <w:szCs w:val="21"/>
          <w:highlight w:val="none"/>
          <w:lang w:val="en-US" w:eastAsia="zh-CN" w:bidi="ar-SA"/>
        </w:rPr>
      </w:pPr>
      <w:r>
        <w:rPr>
          <w:rFonts w:hint="eastAsia" w:ascii="仿宋" w:hAnsi="仿宋" w:eastAsia="仿宋" w:cs="仿宋"/>
          <w:color w:val="000000"/>
          <w:sz w:val="21"/>
          <w:szCs w:val="21"/>
          <w:highlight w:val="none"/>
          <w:lang w:val="en-US" w:eastAsia="zh-CN" w:bidi="ar-SA"/>
        </w:rPr>
        <w:t xml:space="preserve">路面每天清扫保洁，实行一班7小时制，夏季上午5:00-9:00,下午3:00-6:00;冬季上下午各推迟1小时。在规定时间内完成一日两遍普扫，扫完后巡回保洁；垃圾收集清运，每天上午8:30前将所有垃圾清运结束，辖区内所有垃圾必须每天下班前清运结束，日产日清。主要路口垃圾箱池)一日二次清运。</w:t>
      </w:r>
      <w:r>
        <w:rPr>
          <w:rFonts w:hint="eastAsia" w:ascii="仿宋" w:hAnsi="仿宋" w:eastAsia="仿宋" w:cs="仿宋"/>
          <w:color w:val="000000"/>
          <w:sz w:val="21"/>
          <w:szCs w:val="21"/>
          <w:highlight w:val="none"/>
          <w:lang w:val="en-US" w:eastAsia="zh-CN" w:bidi="ar-SA"/>
        </w:rPr>
      </w:r>
      <w:r/>
    </w:p>
    <w:p>
      <w:pPr>
        <w:pStyle w:val="773"/>
        <w:numPr>
          <w:ilvl w:val="0"/>
          <w:numId w:val="0"/>
        </w:numPr>
        <w:ind w:left="0" w:firstLine="369"/>
        <w:jc w:val="left"/>
        <w:spacing w:line="360" w:lineRule="auto"/>
        <w:rPr>
          <w:rFonts w:hint="eastAsia" w:ascii="仿宋" w:hAnsi="仿宋" w:eastAsia="仿宋" w:cs="仿宋"/>
          <w:b/>
          <w:bCs/>
          <w:color w:val="000000"/>
          <w:sz w:val="21"/>
          <w:szCs w:val="21"/>
          <w:highlight w:val="none"/>
          <w:lang w:val="en-US" w:eastAsia="zh-CN"/>
        </w:rPr>
      </w:pPr>
      <w:r>
        <w:rPr>
          <w:rFonts w:hint="eastAsia" w:ascii="仿宋" w:hAnsi="仿宋" w:eastAsia="仿宋" w:cs="仿宋"/>
          <w:b/>
          <w:bCs/>
          <w:color w:val="000000"/>
          <w:sz w:val="21"/>
          <w:szCs w:val="21"/>
          <w:highlight w:val="none"/>
          <w:lang w:val="en-US" w:eastAsia="zh-CN"/>
        </w:rPr>
        <w:t xml:space="preserve">2.道路人工清扫、保洁的作业要求：</w:t>
      </w:r>
      <w:r>
        <w:rPr>
          <w:rFonts w:hint="eastAsia" w:ascii="仿宋" w:hAnsi="仿宋" w:eastAsia="仿宋" w:cs="仿宋"/>
          <w:b/>
          <w:bCs/>
          <w:color w:val="000000"/>
          <w:sz w:val="21"/>
          <w:szCs w:val="21"/>
          <w:highlight w:val="none"/>
          <w:lang w:val="en-US" w:eastAsia="zh-CN"/>
        </w:rPr>
      </w:r>
      <w:r/>
    </w:p>
    <w:p>
      <w:pPr>
        <w:pStyle w:val="773"/>
        <w:numPr>
          <w:ilvl w:val="0"/>
          <w:numId w:val="0"/>
        </w:numPr>
        <w:ind w:firstLine="420"/>
        <w:jc w:val="left"/>
        <w:spacing w:line="360" w:lineRule="auto"/>
        <w:tabs>
          <w:tab w:val="left" w:pos="7770"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lang w:eastAsia="zh-CN"/>
        </w:rPr>
        <w:t xml:space="preserve">（</w:t>
      </w:r>
      <w:r>
        <w:rPr>
          <w:rFonts w:hint="eastAsia" w:ascii="仿宋" w:hAnsi="仿宋" w:eastAsia="仿宋" w:cs="仿宋"/>
          <w:color w:val="000000"/>
          <w:sz w:val="21"/>
          <w:szCs w:val="21"/>
          <w:highlight w:val="none"/>
          <w:lang w:val="en-US" w:eastAsia="zh-CN"/>
        </w:rPr>
        <w:t xml:space="preserve">1</w:t>
      </w:r>
      <w:r>
        <w:rPr>
          <w:rFonts w:hint="eastAsia" w:ascii="仿宋" w:hAnsi="仿宋" w:eastAsia="仿宋" w:cs="仿宋"/>
          <w:color w:val="000000"/>
          <w:sz w:val="21"/>
          <w:szCs w:val="21"/>
          <w:highlight w:val="none"/>
          <w:lang w:eastAsia="zh-CN"/>
        </w:rPr>
        <w:t xml:space="preserve">）</w:t>
      </w:r>
      <w:r>
        <w:rPr>
          <w:rFonts w:hint="eastAsia" w:ascii="仿宋" w:hAnsi="仿宋" w:eastAsia="仿宋" w:cs="仿宋"/>
          <w:color w:val="000000"/>
          <w:sz w:val="21"/>
          <w:szCs w:val="21"/>
          <w:highlight w:val="none"/>
        </w:rPr>
        <w:t xml:space="preserve">合理配置环卫清扫保洁作业人员和机械设备，对每个作业路段实行定人定岗。</w:t>
      </w:r>
      <w:r>
        <w:rPr>
          <w:rFonts w:hint="eastAsia" w:ascii="仿宋" w:hAnsi="仿宋" w:eastAsia="仿宋" w:cs="仿宋"/>
          <w:color w:val="000000"/>
          <w:sz w:val="21"/>
          <w:szCs w:val="21"/>
          <w:highlight w:val="none"/>
        </w:rPr>
      </w:r>
      <w:r/>
    </w:p>
    <w:p>
      <w:pPr>
        <w:pStyle w:val="773"/>
        <w:numPr>
          <w:ilvl w:val="0"/>
          <w:numId w:val="0"/>
        </w:numPr>
        <w:ind w:firstLine="420"/>
        <w:jc w:val="left"/>
        <w:spacing w:line="360" w:lineRule="auto"/>
        <w:tabs>
          <w:tab w:val="left" w:pos="7770"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lang w:eastAsia="zh-CN"/>
        </w:rPr>
        <w:t xml:space="preserve">（</w:t>
      </w:r>
      <w:r>
        <w:rPr>
          <w:rFonts w:hint="eastAsia" w:ascii="仿宋" w:hAnsi="仿宋" w:eastAsia="仿宋" w:cs="仿宋"/>
          <w:color w:val="000000"/>
          <w:sz w:val="21"/>
          <w:szCs w:val="21"/>
          <w:highlight w:val="none"/>
          <w:lang w:val="en-US" w:eastAsia="zh-CN"/>
        </w:rPr>
        <w:t xml:space="preserve">2</w:t>
      </w:r>
      <w:r>
        <w:rPr>
          <w:rFonts w:hint="eastAsia" w:ascii="仿宋" w:hAnsi="仿宋" w:eastAsia="仿宋" w:cs="仿宋"/>
          <w:color w:val="000000"/>
          <w:sz w:val="21"/>
          <w:szCs w:val="21"/>
          <w:highlight w:val="none"/>
          <w:lang w:eastAsia="zh-CN"/>
        </w:rPr>
        <w:t xml:space="preserve">）</w:t>
      </w:r>
      <w:r>
        <w:rPr>
          <w:rFonts w:hint="eastAsia" w:ascii="仿宋" w:hAnsi="仿宋" w:eastAsia="仿宋" w:cs="仿宋"/>
          <w:color w:val="000000"/>
          <w:sz w:val="21"/>
          <w:szCs w:val="21"/>
          <w:highlight w:val="none"/>
        </w:rPr>
        <w:t xml:space="preserve">上岗时，</w:t>
      </w:r>
      <w:r>
        <w:rPr>
          <w:rFonts w:hint="eastAsia" w:ascii="仿宋" w:hAnsi="仿宋" w:eastAsia="仿宋" w:cs="仿宋"/>
          <w:color w:val="000000"/>
          <w:sz w:val="21"/>
          <w:szCs w:val="21"/>
          <w:highlight w:val="none"/>
          <w:lang w:val="en-US" w:eastAsia="zh-CN"/>
        </w:rPr>
        <w:t xml:space="preserve">保洁</w:t>
      </w:r>
      <w:r>
        <w:rPr>
          <w:rFonts w:hint="eastAsia" w:ascii="仿宋" w:hAnsi="仿宋" w:eastAsia="仿宋" w:cs="仿宋"/>
          <w:color w:val="000000"/>
          <w:sz w:val="21"/>
          <w:szCs w:val="21"/>
          <w:highlight w:val="none"/>
        </w:rPr>
        <w:t xml:space="preserve">人员衣着整齐</w:t>
      </w:r>
      <w:r>
        <w:rPr>
          <w:rFonts w:hint="eastAsia" w:ascii="仿宋" w:hAnsi="仿宋" w:eastAsia="仿宋" w:cs="仿宋"/>
          <w:color w:val="000000"/>
          <w:sz w:val="21"/>
          <w:szCs w:val="21"/>
          <w:highlight w:val="none"/>
          <w:lang w:eastAsia="zh-CN"/>
        </w:rPr>
        <w:t xml:space="preserve">，</w:t>
      </w:r>
      <w:r>
        <w:rPr>
          <w:rFonts w:hint="eastAsia" w:ascii="仿宋" w:hAnsi="仿宋" w:eastAsia="仿宋" w:cs="仿宋"/>
          <w:color w:val="000000"/>
          <w:sz w:val="21"/>
          <w:szCs w:val="21"/>
          <w:highlight w:val="none"/>
        </w:rPr>
        <w:t xml:space="preserve">穿戴配有反光标志的安全作业服，佩戴工号牌</w:t>
      </w:r>
      <w:r>
        <w:rPr>
          <w:rFonts w:hint="eastAsia" w:ascii="仿宋" w:hAnsi="仿宋" w:eastAsia="仿宋" w:cs="仿宋"/>
          <w:color w:val="000000"/>
          <w:sz w:val="21"/>
          <w:szCs w:val="21"/>
          <w:highlight w:val="none"/>
          <w:lang w:eastAsia="zh-CN"/>
        </w:rPr>
        <w:t xml:space="preserve">（</w:t>
      </w:r>
      <w:r>
        <w:rPr>
          <w:rFonts w:hint="eastAsia" w:ascii="仿宋" w:hAnsi="仿宋" w:eastAsia="仿宋" w:cs="仿宋"/>
          <w:color w:val="000000"/>
          <w:sz w:val="21"/>
          <w:szCs w:val="21"/>
          <w:highlight w:val="none"/>
          <w:lang w:val="en-US" w:eastAsia="zh-CN"/>
        </w:rPr>
        <w:t xml:space="preserve">有条件可佩戴智能手环</w:t>
      </w:r>
      <w:r>
        <w:rPr>
          <w:rFonts w:hint="eastAsia" w:ascii="仿宋" w:hAnsi="仿宋" w:eastAsia="仿宋" w:cs="仿宋"/>
          <w:color w:val="000000"/>
          <w:sz w:val="21"/>
          <w:szCs w:val="21"/>
          <w:highlight w:val="none"/>
          <w:lang w:eastAsia="zh-CN"/>
        </w:rPr>
        <w:t xml:space="preserve">），</w:t>
      </w:r>
      <w:r>
        <w:rPr>
          <w:rFonts w:hint="eastAsia" w:ascii="仿宋" w:hAnsi="仿宋" w:eastAsia="仿宋" w:cs="仿宋"/>
          <w:color w:val="000000"/>
          <w:sz w:val="21"/>
          <w:szCs w:val="21"/>
          <w:highlight w:val="none"/>
          <w:lang w:val="en-US" w:eastAsia="zh-CN"/>
        </w:rPr>
        <w:t xml:space="preserve">电动保洁车作业人员佩戴安全头盔，不得闯红灯、逆行、违章停车</w:t>
      </w:r>
      <w:r>
        <w:rPr>
          <w:rFonts w:hint="eastAsia" w:ascii="仿宋" w:hAnsi="仿宋" w:eastAsia="仿宋" w:cs="仿宋"/>
          <w:color w:val="000000"/>
          <w:sz w:val="21"/>
          <w:szCs w:val="21"/>
          <w:highlight w:val="none"/>
        </w:rPr>
        <w:t xml:space="preserve">。</w:t>
      </w:r>
      <w:r>
        <w:rPr>
          <w:rFonts w:hint="eastAsia" w:ascii="仿宋" w:hAnsi="仿宋" w:eastAsia="仿宋" w:cs="仿宋"/>
          <w:color w:val="000000"/>
          <w:sz w:val="21"/>
          <w:szCs w:val="21"/>
          <w:highlight w:val="none"/>
        </w:rPr>
      </w:r>
      <w:r/>
    </w:p>
    <w:p>
      <w:pPr>
        <w:pStyle w:val="773"/>
        <w:numPr>
          <w:ilvl w:val="0"/>
          <w:numId w:val="0"/>
        </w:numPr>
        <w:ind w:firstLine="420"/>
        <w:jc w:val="left"/>
        <w:spacing w:line="360" w:lineRule="auto"/>
        <w:tabs>
          <w:tab w:val="left" w:pos="7770"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lang w:eastAsia="zh-CN"/>
        </w:rPr>
        <w:t xml:space="preserve">（</w:t>
      </w:r>
      <w:r>
        <w:rPr>
          <w:rFonts w:hint="eastAsia" w:ascii="仿宋" w:hAnsi="仿宋" w:eastAsia="仿宋" w:cs="仿宋"/>
          <w:color w:val="000000"/>
          <w:sz w:val="21"/>
          <w:szCs w:val="21"/>
          <w:highlight w:val="none"/>
          <w:lang w:val="en-US" w:eastAsia="zh-CN"/>
        </w:rPr>
        <w:t xml:space="preserve">3</w:t>
      </w:r>
      <w:r>
        <w:rPr>
          <w:rFonts w:hint="eastAsia" w:ascii="仿宋" w:hAnsi="仿宋" w:eastAsia="仿宋" w:cs="仿宋"/>
          <w:color w:val="000000"/>
          <w:sz w:val="21"/>
          <w:szCs w:val="21"/>
          <w:highlight w:val="none"/>
          <w:lang w:eastAsia="zh-CN"/>
        </w:rPr>
        <w:t xml:space="preserve">）</w:t>
      </w:r>
      <w:r>
        <w:rPr>
          <w:rFonts w:hint="eastAsia" w:ascii="仿宋" w:hAnsi="仿宋" w:eastAsia="仿宋" w:cs="仿宋"/>
          <w:color w:val="000000"/>
          <w:sz w:val="21"/>
          <w:szCs w:val="21"/>
          <w:highlight w:val="none"/>
        </w:rPr>
        <w:t xml:space="preserve">保洁时间内，确保每个作业班次的保洁人员在岗巡回保洁，不得缺员缺岗。上路后将机动车道、辅道、非机动车道</w:t>
      </w:r>
      <w:r>
        <w:rPr>
          <w:rFonts w:hint="eastAsia" w:ascii="仿宋" w:hAnsi="仿宋" w:eastAsia="仿宋" w:cs="仿宋"/>
          <w:color w:val="000000"/>
          <w:sz w:val="21"/>
          <w:szCs w:val="21"/>
          <w:highlight w:val="none"/>
          <w:lang w:eastAsia="zh-CN"/>
        </w:rPr>
        <w:t xml:space="preserve">、</w:t>
      </w:r>
      <w:r>
        <w:rPr>
          <w:rFonts w:hint="eastAsia" w:ascii="仿宋" w:hAnsi="仿宋" w:eastAsia="仿宋" w:cs="仿宋"/>
          <w:color w:val="000000"/>
          <w:sz w:val="21"/>
          <w:szCs w:val="21"/>
          <w:highlight w:val="none"/>
          <w:lang w:val="en-US" w:eastAsia="zh-CN"/>
        </w:rPr>
        <w:t xml:space="preserve">人行道</w:t>
      </w:r>
      <w:r>
        <w:rPr>
          <w:rFonts w:hint="eastAsia" w:ascii="仿宋" w:hAnsi="仿宋" w:eastAsia="仿宋" w:cs="仿宋"/>
          <w:color w:val="000000"/>
          <w:sz w:val="21"/>
          <w:szCs w:val="21"/>
          <w:highlight w:val="none"/>
        </w:rPr>
        <w:t xml:space="preserve">、边沟、树穴等普扫之后沿路段巡回保洁</w:t>
      </w:r>
      <w:r>
        <w:rPr>
          <w:rFonts w:hint="eastAsia" w:ascii="仿宋" w:hAnsi="仿宋" w:eastAsia="仿宋" w:cs="仿宋"/>
          <w:color w:val="000000"/>
          <w:sz w:val="21"/>
          <w:szCs w:val="21"/>
          <w:highlight w:val="none"/>
          <w:lang w:eastAsia="zh-CN"/>
        </w:rPr>
        <w:t xml:space="preserve">，</w:t>
      </w:r>
      <w:r>
        <w:rPr>
          <w:rFonts w:hint="eastAsia" w:ascii="仿宋" w:hAnsi="仿宋" w:eastAsia="仿宋" w:cs="仿宋"/>
          <w:color w:val="000000"/>
          <w:sz w:val="21"/>
          <w:szCs w:val="21"/>
          <w:highlight w:val="none"/>
        </w:rPr>
        <w:t xml:space="preserve">不得</w:t>
      </w:r>
      <w:r>
        <w:rPr>
          <w:rFonts w:hint="eastAsia" w:ascii="仿宋" w:hAnsi="仿宋" w:eastAsia="仿宋" w:cs="仿宋"/>
          <w:color w:val="000000"/>
          <w:sz w:val="21"/>
          <w:szCs w:val="21"/>
          <w:highlight w:val="none"/>
          <w:lang w:val="en-US" w:eastAsia="zh-CN"/>
        </w:rPr>
        <w:t xml:space="preserve">漏点漏段</w:t>
      </w:r>
      <w:r>
        <w:rPr>
          <w:rFonts w:hint="eastAsia" w:ascii="仿宋" w:hAnsi="仿宋" w:eastAsia="仿宋" w:cs="仿宋"/>
          <w:color w:val="000000"/>
          <w:sz w:val="21"/>
          <w:szCs w:val="21"/>
          <w:highlight w:val="none"/>
          <w:lang w:eastAsia="zh-CN"/>
        </w:rPr>
        <w:t xml:space="preserve">。</w:t>
      </w:r>
      <w:r>
        <w:rPr>
          <w:rFonts w:hint="eastAsia" w:ascii="仿宋" w:hAnsi="仿宋" w:eastAsia="仿宋" w:cs="仿宋"/>
          <w:color w:val="000000"/>
          <w:sz w:val="21"/>
          <w:szCs w:val="21"/>
          <w:highlight w:val="none"/>
        </w:rPr>
        <w:t xml:space="preserve">清扫</w:t>
      </w:r>
      <w:r>
        <w:rPr>
          <w:rFonts w:hint="eastAsia" w:ascii="仿宋" w:hAnsi="仿宋" w:eastAsia="仿宋" w:cs="仿宋"/>
          <w:color w:val="000000"/>
          <w:sz w:val="21"/>
          <w:szCs w:val="21"/>
          <w:highlight w:val="none"/>
          <w:lang w:val="en-US" w:eastAsia="zh-CN"/>
        </w:rPr>
        <w:t xml:space="preserve">保洁时</w:t>
      </w:r>
      <w:r>
        <w:rPr>
          <w:rFonts w:hint="eastAsia" w:ascii="仿宋" w:hAnsi="仿宋" w:eastAsia="仿宋" w:cs="仿宋"/>
          <w:color w:val="000000"/>
          <w:sz w:val="21"/>
          <w:szCs w:val="21"/>
          <w:highlight w:val="none"/>
        </w:rPr>
        <w:t xml:space="preserve">要控制扬尘</w:t>
      </w:r>
      <w:r>
        <w:rPr>
          <w:rFonts w:hint="eastAsia" w:ascii="仿宋" w:hAnsi="仿宋" w:eastAsia="仿宋" w:cs="仿宋"/>
          <w:color w:val="000000"/>
          <w:sz w:val="21"/>
          <w:szCs w:val="21"/>
          <w:highlight w:val="none"/>
          <w:lang w:eastAsia="zh-CN"/>
        </w:rPr>
        <w:t xml:space="preserve">，</w:t>
      </w:r>
      <w:r>
        <w:rPr>
          <w:rFonts w:hint="eastAsia" w:ascii="仿宋" w:hAnsi="仿宋" w:eastAsia="仿宋" w:cs="仿宋"/>
          <w:color w:val="000000"/>
          <w:sz w:val="21"/>
          <w:szCs w:val="21"/>
          <w:highlight w:val="none"/>
          <w:lang w:val="en-US" w:eastAsia="zh-CN"/>
        </w:rPr>
        <w:t xml:space="preserve">采用湿式作业</w:t>
      </w:r>
      <w:r>
        <w:rPr>
          <w:rFonts w:hint="eastAsia" w:ascii="仿宋" w:hAnsi="仿宋" w:eastAsia="仿宋" w:cs="仿宋"/>
          <w:color w:val="000000"/>
          <w:sz w:val="21"/>
          <w:szCs w:val="21"/>
          <w:highlight w:val="none"/>
          <w:lang w:eastAsia="zh-CN"/>
        </w:rPr>
        <w:t xml:space="preserve">，</w:t>
      </w:r>
      <w:r>
        <w:rPr>
          <w:rFonts w:hint="eastAsia" w:ascii="仿宋" w:hAnsi="仿宋" w:eastAsia="仿宋" w:cs="仿宋"/>
          <w:color w:val="000000"/>
          <w:sz w:val="21"/>
          <w:szCs w:val="21"/>
          <w:highlight w:val="none"/>
        </w:rPr>
        <w:t xml:space="preserve">清扫保洁后的垃圾、尘土要倒入垃圾收集车（桶）内，并盖好车（桶）盖。不得将垃圾、尘土等扫入道路排水口、绿化带和</w:t>
      </w:r>
      <w:r>
        <w:rPr>
          <w:rFonts w:hint="eastAsia" w:ascii="仿宋" w:hAnsi="仿宋" w:eastAsia="仿宋" w:cs="仿宋"/>
          <w:color w:val="000000"/>
          <w:sz w:val="21"/>
          <w:szCs w:val="21"/>
          <w:highlight w:val="none"/>
          <w:lang w:val="en-US" w:eastAsia="zh-CN"/>
        </w:rPr>
        <w:t xml:space="preserve">果壳</w:t>
      </w:r>
      <w:r>
        <w:rPr>
          <w:rFonts w:hint="eastAsia" w:ascii="仿宋" w:hAnsi="仿宋" w:eastAsia="仿宋" w:cs="仿宋"/>
          <w:color w:val="000000"/>
          <w:sz w:val="21"/>
          <w:szCs w:val="21"/>
          <w:highlight w:val="none"/>
        </w:rPr>
        <w:t xml:space="preserve">箱内。</w:t>
      </w:r>
      <w:r>
        <w:rPr>
          <w:rFonts w:hint="eastAsia" w:ascii="仿宋" w:hAnsi="仿宋" w:eastAsia="仿宋" w:cs="仿宋"/>
          <w:color w:val="000000"/>
          <w:sz w:val="21"/>
          <w:szCs w:val="21"/>
          <w:highlight w:val="none"/>
        </w:rPr>
      </w:r>
      <w:r/>
    </w:p>
    <w:p>
      <w:pPr>
        <w:pStyle w:val="773"/>
        <w:numPr>
          <w:ilvl w:val="0"/>
          <w:numId w:val="0"/>
        </w:numPr>
        <w:ind w:firstLine="420"/>
        <w:jc w:val="left"/>
        <w:spacing w:line="360" w:lineRule="auto"/>
        <w:tabs>
          <w:tab w:val="left" w:pos="7770"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lang w:eastAsia="zh-CN"/>
        </w:rPr>
        <w:t xml:space="preserve">（</w:t>
      </w:r>
      <w:r>
        <w:rPr>
          <w:rFonts w:hint="eastAsia" w:ascii="仿宋" w:hAnsi="仿宋" w:eastAsia="仿宋" w:cs="仿宋"/>
          <w:color w:val="000000"/>
          <w:sz w:val="21"/>
          <w:szCs w:val="21"/>
          <w:highlight w:val="none"/>
          <w:lang w:val="en-US" w:eastAsia="zh-CN"/>
        </w:rPr>
        <w:t xml:space="preserve">4</w:t>
      </w:r>
      <w:r>
        <w:rPr>
          <w:rFonts w:hint="eastAsia" w:ascii="仿宋" w:hAnsi="仿宋" w:eastAsia="仿宋" w:cs="仿宋"/>
          <w:color w:val="000000"/>
          <w:sz w:val="21"/>
          <w:szCs w:val="21"/>
          <w:highlight w:val="none"/>
          <w:lang w:eastAsia="zh-CN"/>
        </w:rPr>
        <w:t xml:space="preserve">）</w:t>
      </w:r>
      <w:r>
        <w:rPr>
          <w:rFonts w:hint="eastAsia" w:ascii="仿宋" w:hAnsi="仿宋" w:eastAsia="仿宋" w:cs="仿宋"/>
          <w:color w:val="000000"/>
          <w:sz w:val="21"/>
          <w:szCs w:val="21"/>
          <w:highlight w:val="none"/>
        </w:rPr>
        <w:t xml:space="preserve">清扫</w:t>
      </w:r>
      <w:r>
        <w:rPr>
          <w:rFonts w:hint="eastAsia" w:ascii="仿宋" w:hAnsi="仿宋" w:eastAsia="仿宋" w:cs="仿宋"/>
          <w:color w:val="000000"/>
          <w:sz w:val="21"/>
          <w:szCs w:val="21"/>
          <w:highlight w:val="none"/>
          <w:lang w:val="en-US" w:eastAsia="zh-CN"/>
        </w:rPr>
        <w:t xml:space="preserve">保洁时做到“六不准”：不准聚众闲谈、脱岗、坐岗、干私活、闲看手机；不准将车辆等工作工具擅作他用。</w:t>
      </w:r>
      <w:r>
        <w:rPr>
          <w:rFonts w:hint="eastAsia" w:ascii="仿宋" w:hAnsi="仿宋" w:eastAsia="仿宋" w:cs="仿宋"/>
          <w:color w:val="000000"/>
          <w:sz w:val="21"/>
          <w:szCs w:val="21"/>
          <w:highlight w:val="none"/>
        </w:rPr>
      </w:r>
      <w:r/>
    </w:p>
    <w:p>
      <w:pPr>
        <w:pStyle w:val="773"/>
        <w:ind w:firstLine="420"/>
        <w:jc w:val="left"/>
        <w:spacing w:line="360" w:lineRule="auto"/>
        <w:tabs>
          <w:tab w:val="left" w:pos="7770"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lang w:eastAsia="zh-CN"/>
        </w:rPr>
        <w:t xml:space="preserve">（</w:t>
      </w:r>
      <w:r>
        <w:rPr>
          <w:rFonts w:hint="eastAsia" w:ascii="仿宋" w:hAnsi="仿宋" w:eastAsia="仿宋" w:cs="仿宋"/>
          <w:color w:val="000000"/>
          <w:sz w:val="21"/>
          <w:szCs w:val="21"/>
          <w:highlight w:val="none"/>
          <w:lang w:val="en-US" w:eastAsia="zh-CN"/>
        </w:rPr>
        <w:t xml:space="preserve">5</w:t>
      </w:r>
      <w:r>
        <w:rPr>
          <w:rFonts w:hint="eastAsia" w:ascii="仿宋" w:hAnsi="仿宋" w:eastAsia="仿宋" w:cs="仿宋"/>
          <w:color w:val="000000"/>
          <w:sz w:val="21"/>
          <w:szCs w:val="21"/>
          <w:highlight w:val="none"/>
          <w:lang w:eastAsia="zh-CN"/>
        </w:rPr>
        <w:t xml:space="preserve">）</w:t>
      </w:r>
      <w:r>
        <w:rPr>
          <w:rFonts w:hint="eastAsia" w:ascii="仿宋" w:hAnsi="仿宋" w:eastAsia="仿宋" w:cs="仿宋"/>
          <w:color w:val="000000"/>
          <w:sz w:val="21"/>
          <w:szCs w:val="21"/>
          <w:highlight w:val="none"/>
        </w:rPr>
        <w:t xml:space="preserve">早餐实行轮流用餐制</w:t>
      </w:r>
      <w:r>
        <w:rPr>
          <w:rFonts w:hint="eastAsia" w:ascii="仿宋" w:hAnsi="仿宋" w:eastAsia="仿宋" w:cs="仿宋"/>
          <w:color w:val="000000"/>
          <w:sz w:val="21"/>
          <w:szCs w:val="21"/>
          <w:highlight w:val="none"/>
          <w:lang w:eastAsia="zh-CN"/>
        </w:rPr>
        <w:t xml:space="preserve">，</w:t>
      </w:r>
      <w:r>
        <w:rPr>
          <w:rFonts w:hint="eastAsia" w:ascii="仿宋" w:hAnsi="仿宋" w:eastAsia="仿宋" w:cs="仿宋"/>
          <w:color w:val="000000"/>
          <w:sz w:val="21"/>
          <w:szCs w:val="21"/>
          <w:highlight w:val="none"/>
        </w:rPr>
        <w:t xml:space="preserve">用餐时间内道路上要求</w:t>
      </w:r>
      <w:r>
        <w:rPr>
          <w:rFonts w:hint="eastAsia" w:ascii="仿宋" w:hAnsi="仿宋" w:eastAsia="仿宋" w:cs="仿宋"/>
          <w:color w:val="000000"/>
          <w:sz w:val="21"/>
          <w:szCs w:val="21"/>
          <w:highlight w:val="none"/>
          <w:lang w:eastAsia="zh-CN"/>
        </w:rPr>
        <w:t xml:space="preserve">每个</w:t>
      </w:r>
      <w:r>
        <w:rPr>
          <w:rFonts w:hint="eastAsia" w:ascii="仿宋" w:hAnsi="仿宋" w:eastAsia="仿宋" w:cs="仿宋"/>
          <w:color w:val="000000"/>
          <w:sz w:val="21"/>
          <w:szCs w:val="21"/>
          <w:highlight w:val="none"/>
        </w:rPr>
        <w:t xml:space="preserve">路段留人保洁。</w:t>
      </w:r>
      <w:r>
        <w:rPr>
          <w:rFonts w:hint="eastAsia" w:ascii="仿宋" w:hAnsi="仿宋" w:eastAsia="仿宋" w:cs="仿宋"/>
          <w:color w:val="000000"/>
          <w:sz w:val="21"/>
          <w:szCs w:val="21"/>
          <w:highlight w:val="none"/>
        </w:rPr>
      </w:r>
      <w:r/>
    </w:p>
    <w:p>
      <w:pPr>
        <w:pStyle w:val="773"/>
        <w:ind w:firstLine="420"/>
        <w:jc w:val="left"/>
        <w:spacing w:line="360" w:lineRule="auto"/>
        <w:tabs>
          <w:tab w:val="left" w:pos="7770" w:leader="none"/>
        </w:tabs>
        <w:rPr>
          <w:rFonts w:hint="eastAsia" w:ascii="仿宋" w:hAnsi="仿宋" w:eastAsia="仿宋" w:cs="仿宋"/>
          <w:strike w:val="0"/>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（6）</w:t>
      </w:r>
      <w:r>
        <w:rPr>
          <w:rFonts w:hint="eastAsia" w:ascii="仿宋" w:hAnsi="仿宋" w:eastAsia="仿宋" w:cs="仿宋"/>
          <w:strike w:val="0"/>
          <w:color w:val="000000"/>
          <w:sz w:val="21"/>
          <w:szCs w:val="21"/>
          <w:highlight w:val="none"/>
        </w:rPr>
        <w:t xml:space="preserve">作业</w:t>
      </w:r>
      <w:r>
        <w:rPr>
          <w:rFonts w:hint="eastAsia" w:ascii="仿宋" w:hAnsi="仿宋" w:eastAsia="仿宋" w:cs="仿宋"/>
          <w:strike w:val="0"/>
          <w:color w:val="000000"/>
          <w:sz w:val="21"/>
          <w:szCs w:val="21"/>
          <w:highlight w:val="none"/>
          <w:lang w:val="en-US" w:eastAsia="zh-CN"/>
        </w:rPr>
        <w:t xml:space="preserve">时</w:t>
      </w:r>
      <w:r>
        <w:rPr>
          <w:rFonts w:hint="eastAsia" w:ascii="仿宋" w:hAnsi="仿宋" w:eastAsia="仿宋" w:cs="仿宋"/>
          <w:strike w:val="0"/>
          <w:color w:val="000000"/>
          <w:sz w:val="21"/>
          <w:szCs w:val="21"/>
          <w:highlight w:val="none"/>
        </w:rPr>
        <w:t xml:space="preserve">车辆</w:t>
      </w:r>
      <w:r>
        <w:rPr>
          <w:rFonts w:hint="eastAsia" w:ascii="仿宋" w:hAnsi="仿宋" w:eastAsia="仿宋" w:cs="仿宋"/>
          <w:strike w:val="0"/>
          <w:color w:val="000000"/>
          <w:sz w:val="21"/>
          <w:szCs w:val="21"/>
          <w:highlight w:val="none"/>
          <w:lang w:val="en-US" w:eastAsia="zh-CN"/>
        </w:rPr>
        <w:t xml:space="preserve">干净整洁，</w:t>
      </w:r>
      <w:r>
        <w:rPr>
          <w:rFonts w:hint="eastAsia" w:ascii="仿宋" w:hAnsi="仿宋" w:eastAsia="仿宋" w:cs="仿宋"/>
          <w:color w:val="000000"/>
          <w:sz w:val="21"/>
          <w:szCs w:val="21"/>
          <w:highlight w:val="none"/>
        </w:rPr>
        <w:t xml:space="preserve">张贴反光标识</w:t>
      </w:r>
      <w:r>
        <w:rPr>
          <w:rFonts w:hint="eastAsia" w:ascii="仿宋" w:hAnsi="仿宋" w:eastAsia="仿宋" w:cs="仿宋"/>
          <w:color w:val="000000"/>
          <w:sz w:val="21"/>
          <w:szCs w:val="21"/>
          <w:highlight w:val="none"/>
          <w:lang w:eastAsia="zh-CN"/>
        </w:rPr>
        <w:t xml:space="preserve">，</w:t>
      </w:r>
      <w:r>
        <w:rPr>
          <w:rFonts w:hint="eastAsia" w:ascii="仿宋" w:hAnsi="仿宋" w:eastAsia="仿宋" w:cs="仿宋"/>
          <w:strike w:val="0"/>
          <w:color w:val="000000"/>
          <w:sz w:val="21"/>
          <w:szCs w:val="21"/>
          <w:highlight w:val="none"/>
          <w:lang w:val="en-US" w:eastAsia="zh-CN"/>
        </w:rPr>
        <w:t xml:space="preserve">不得影响交通，占用盲道</w:t>
      </w:r>
      <w:r>
        <w:rPr>
          <w:rFonts w:hint="eastAsia" w:ascii="仿宋" w:hAnsi="仿宋" w:eastAsia="仿宋" w:cs="仿宋"/>
          <w:strike w:val="0"/>
          <w:color w:val="000000"/>
          <w:sz w:val="21"/>
          <w:szCs w:val="21"/>
          <w:highlight w:val="none"/>
          <w:lang w:eastAsia="zh-CN"/>
        </w:rPr>
        <w:t xml:space="preserve">。</w:t>
      </w:r>
      <w:r>
        <w:rPr>
          <w:rFonts w:hint="eastAsia" w:ascii="仿宋" w:hAnsi="仿宋" w:eastAsia="仿宋" w:cs="仿宋"/>
          <w:strike w:val="0"/>
          <w:color w:val="000000"/>
          <w:sz w:val="21"/>
          <w:szCs w:val="21"/>
          <w:highlight w:val="none"/>
          <w:lang w:val="en-US" w:eastAsia="zh-CN"/>
        </w:rPr>
        <w:t xml:space="preserve">作业后一律就近停放指定地点。</w:t>
      </w:r>
      <w:r>
        <w:rPr>
          <w:rFonts w:hint="eastAsia" w:ascii="仿宋" w:hAnsi="仿宋" w:eastAsia="仿宋" w:cs="仿宋"/>
          <w:strike w:val="0"/>
          <w:color w:val="000000"/>
          <w:sz w:val="21"/>
          <w:szCs w:val="21"/>
          <w:highlight w:val="none"/>
          <w:lang w:val="en-US" w:eastAsia="zh-CN"/>
        </w:rPr>
      </w:r>
      <w:r/>
    </w:p>
    <w:p>
      <w:pPr>
        <w:pStyle w:val="773"/>
        <w:ind w:firstLine="420"/>
        <w:jc w:val="left"/>
        <w:spacing w:line="360" w:lineRule="auto"/>
        <w:tabs>
          <w:tab w:val="left" w:pos="7770"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lang w:val="en-US" w:eastAsia="zh-CN"/>
        </w:rPr>
        <w:t xml:space="preserve">（7）</w:t>
      </w:r>
      <w:r>
        <w:rPr>
          <w:rFonts w:hint="eastAsia" w:ascii="仿宋" w:hAnsi="仿宋" w:eastAsia="仿宋" w:cs="仿宋"/>
          <w:color w:val="000000"/>
          <w:sz w:val="21"/>
          <w:szCs w:val="21"/>
          <w:highlight w:val="none"/>
        </w:rPr>
        <w:t xml:space="preserve">雨天</w:t>
      </w:r>
      <w:r>
        <w:rPr>
          <w:rFonts w:hint="eastAsia" w:ascii="仿宋" w:hAnsi="仿宋" w:eastAsia="仿宋" w:cs="仿宋"/>
          <w:color w:val="000000"/>
          <w:sz w:val="21"/>
          <w:szCs w:val="21"/>
          <w:highlight w:val="none"/>
          <w:lang w:val="en-US" w:eastAsia="zh-CN"/>
        </w:rPr>
        <w:t xml:space="preserve">作业时穿戴</w:t>
      </w:r>
      <w:r>
        <w:rPr>
          <w:rFonts w:hint="eastAsia" w:ascii="仿宋" w:hAnsi="仿宋" w:eastAsia="仿宋" w:cs="仿宋"/>
          <w:color w:val="000000"/>
          <w:sz w:val="21"/>
          <w:szCs w:val="21"/>
          <w:highlight w:val="none"/>
        </w:rPr>
        <w:t xml:space="preserve">配有反光标志的雨具</w:t>
      </w:r>
      <w:r>
        <w:rPr>
          <w:rFonts w:hint="eastAsia" w:ascii="仿宋" w:hAnsi="仿宋" w:eastAsia="仿宋" w:cs="仿宋"/>
          <w:color w:val="000000"/>
          <w:sz w:val="21"/>
          <w:szCs w:val="21"/>
          <w:highlight w:val="none"/>
          <w:lang w:eastAsia="zh-CN"/>
        </w:rPr>
        <w:t xml:space="preserve">，</w:t>
      </w:r>
      <w:r>
        <w:rPr>
          <w:rFonts w:hint="eastAsia" w:ascii="仿宋" w:hAnsi="仿宋" w:eastAsia="仿宋" w:cs="仿宋"/>
          <w:color w:val="000000"/>
          <w:sz w:val="21"/>
          <w:szCs w:val="21"/>
          <w:highlight w:val="none"/>
        </w:rPr>
        <w:t xml:space="preserve">雨后及时</w:t>
      </w:r>
      <w:r>
        <w:rPr>
          <w:rFonts w:hint="eastAsia" w:ascii="仿宋" w:hAnsi="仿宋" w:eastAsia="仿宋" w:cs="仿宋"/>
          <w:color w:val="000000"/>
          <w:sz w:val="21"/>
          <w:szCs w:val="21"/>
          <w:highlight w:val="none"/>
          <w:lang w:val="en-US" w:eastAsia="zh-CN"/>
        </w:rPr>
        <w:t xml:space="preserve">清理路面积水和杂物</w:t>
      </w:r>
      <w:r>
        <w:rPr>
          <w:rFonts w:hint="eastAsia" w:ascii="仿宋" w:hAnsi="仿宋" w:eastAsia="仿宋" w:cs="仿宋"/>
          <w:color w:val="000000"/>
          <w:sz w:val="21"/>
          <w:szCs w:val="21"/>
          <w:highlight w:val="none"/>
        </w:rPr>
        <w:t xml:space="preserve">。</w:t>
      </w:r>
      <w:r>
        <w:rPr>
          <w:rFonts w:hint="eastAsia" w:ascii="仿宋" w:hAnsi="仿宋" w:eastAsia="仿宋" w:cs="仿宋"/>
          <w:color w:val="000000"/>
          <w:sz w:val="21"/>
          <w:szCs w:val="21"/>
          <w:highlight w:val="none"/>
        </w:rPr>
      </w:r>
      <w:r/>
    </w:p>
    <w:p>
      <w:pPr>
        <w:pStyle w:val="773"/>
        <w:ind w:firstLine="420"/>
        <w:jc w:val="left"/>
        <w:spacing w:line="360" w:lineRule="auto"/>
        <w:tabs>
          <w:tab w:val="left" w:pos="7770"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lang w:val="en-US" w:eastAsia="zh-CN"/>
        </w:rPr>
        <w:t xml:space="preserve">（8）</w:t>
      </w:r>
      <w:r>
        <w:rPr>
          <w:rFonts w:hint="eastAsia" w:ascii="仿宋" w:hAnsi="仿宋" w:eastAsia="仿宋" w:cs="仿宋"/>
          <w:color w:val="000000"/>
          <w:sz w:val="21"/>
          <w:szCs w:val="21"/>
          <w:highlight w:val="none"/>
        </w:rPr>
        <w:t xml:space="preserve">落叶季节，及时清扫，严禁焚烧。</w:t>
      </w:r>
      <w:r>
        <w:rPr>
          <w:rFonts w:hint="eastAsia" w:ascii="仿宋" w:hAnsi="仿宋" w:eastAsia="仿宋" w:cs="仿宋"/>
          <w:color w:val="000000"/>
          <w:sz w:val="21"/>
          <w:szCs w:val="21"/>
          <w:highlight w:val="none"/>
        </w:rPr>
      </w:r>
      <w:r/>
    </w:p>
    <w:p>
      <w:pPr>
        <w:pStyle w:val="773"/>
        <w:ind w:firstLine="420"/>
        <w:jc w:val="left"/>
        <w:spacing w:line="360" w:lineRule="auto"/>
        <w:tabs>
          <w:tab w:val="left" w:pos="7770"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lang w:val="en-US" w:eastAsia="zh-CN"/>
        </w:rPr>
        <w:t xml:space="preserve">（9）</w:t>
      </w:r>
      <w:r>
        <w:rPr>
          <w:rFonts w:hint="eastAsia" w:ascii="仿宋" w:hAnsi="仿宋" w:eastAsia="仿宋" w:cs="仿宋"/>
          <w:color w:val="000000"/>
          <w:sz w:val="21"/>
          <w:szCs w:val="21"/>
          <w:highlight w:val="none"/>
        </w:rPr>
        <w:t xml:space="preserve">遇到突发性污染</w:t>
      </w:r>
      <w:r>
        <w:rPr>
          <w:rFonts w:hint="eastAsia" w:ascii="仿宋" w:hAnsi="仿宋" w:eastAsia="仿宋" w:cs="仿宋"/>
          <w:color w:val="000000"/>
          <w:sz w:val="21"/>
          <w:szCs w:val="21"/>
          <w:highlight w:val="none"/>
          <w:lang w:val="en-US" w:eastAsia="zh-CN"/>
        </w:rPr>
        <w:t xml:space="preserve">情况</w:t>
      </w:r>
      <w:r>
        <w:rPr>
          <w:rFonts w:hint="eastAsia" w:ascii="仿宋" w:hAnsi="仿宋" w:eastAsia="仿宋" w:cs="仿宋"/>
          <w:color w:val="000000"/>
          <w:sz w:val="21"/>
          <w:szCs w:val="21"/>
          <w:highlight w:val="none"/>
        </w:rPr>
        <w:t xml:space="preserve">时，设置醒目的路障和警示牌</w:t>
      </w:r>
      <w:r>
        <w:rPr>
          <w:rFonts w:hint="eastAsia" w:ascii="仿宋" w:hAnsi="仿宋" w:eastAsia="仿宋" w:cs="仿宋"/>
          <w:color w:val="000000"/>
          <w:sz w:val="21"/>
          <w:szCs w:val="21"/>
          <w:highlight w:val="none"/>
          <w:lang w:eastAsia="zh-CN"/>
        </w:rPr>
        <w:t xml:space="preserve">，</w:t>
      </w:r>
      <w:r>
        <w:rPr>
          <w:rFonts w:hint="eastAsia" w:ascii="仿宋" w:hAnsi="仿宋" w:eastAsia="仿宋" w:cs="仿宋"/>
          <w:color w:val="000000"/>
          <w:sz w:val="21"/>
          <w:szCs w:val="21"/>
          <w:highlight w:val="none"/>
        </w:rPr>
        <w:t xml:space="preserve">人工配合机械及时清洗，恢复路面整洁。</w:t>
      </w:r>
      <w:r>
        <w:rPr>
          <w:rFonts w:hint="eastAsia" w:ascii="仿宋" w:hAnsi="仿宋" w:eastAsia="仿宋" w:cs="仿宋"/>
          <w:color w:val="000000"/>
          <w:sz w:val="21"/>
          <w:szCs w:val="21"/>
          <w:highlight w:val="none"/>
        </w:rPr>
      </w:r>
      <w:r/>
    </w:p>
    <w:p>
      <w:pPr>
        <w:pStyle w:val="773"/>
        <w:numPr>
          <w:ilvl w:val="0"/>
          <w:numId w:val="0"/>
        </w:numPr>
        <w:ind w:firstLine="420"/>
        <w:spacing w:line="360" w:lineRule="auto"/>
        <w:tabs>
          <w:tab w:val="left" w:pos="7770" w:leader="none"/>
        </w:tabs>
        <w:rPr>
          <w:rFonts w:hint="eastAsia" w:ascii="仿宋" w:hAnsi="仿宋" w:eastAsia="仿宋" w:cs="仿宋"/>
          <w:b/>
          <w:bCs/>
          <w:color w:val="000000"/>
          <w:sz w:val="21"/>
          <w:szCs w:val="21"/>
          <w:highlight w:val="none"/>
          <w:lang w:val="en-US" w:eastAsia="zh-CN"/>
        </w:rPr>
      </w:pPr>
      <w:r>
        <w:rPr>
          <w:rFonts w:hint="eastAsia" w:ascii="仿宋" w:hAnsi="仿宋" w:eastAsia="仿宋" w:cs="仿宋"/>
          <w:b/>
          <w:bCs/>
          <w:color w:val="000000"/>
          <w:sz w:val="21"/>
          <w:szCs w:val="21"/>
          <w:highlight w:val="none"/>
          <w:lang w:val="en-US" w:eastAsia="zh-CN"/>
        </w:rPr>
        <w:t xml:space="preserve">3.道路机械化洗扫、洒水、冲洗作业要求：</w:t>
      </w:r>
      <w:r>
        <w:rPr>
          <w:rFonts w:hint="eastAsia" w:ascii="仿宋" w:hAnsi="仿宋" w:eastAsia="仿宋" w:cs="仿宋"/>
          <w:b/>
          <w:bCs/>
          <w:color w:val="000000"/>
          <w:sz w:val="21"/>
          <w:szCs w:val="21"/>
          <w:highlight w:val="none"/>
          <w:lang w:val="en-US" w:eastAsia="zh-CN"/>
        </w:rPr>
      </w:r>
      <w:r/>
    </w:p>
    <w:p>
      <w:pPr>
        <w:pStyle w:val="773"/>
        <w:numPr>
          <w:ilvl w:val="0"/>
          <w:numId w:val="0"/>
        </w:numPr>
        <w:ind w:firstLine="420"/>
        <w:spacing w:line="360" w:lineRule="auto"/>
        <w:tabs>
          <w:tab w:val="left" w:pos="7770"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lang w:val="en-US" w:eastAsia="zh-CN"/>
        </w:rPr>
        <w:t xml:space="preserve">（1）路面作业</w:t>
      </w:r>
      <w:r>
        <w:rPr>
          <w:rFonts w:hint="eastAsia" w:ascii="仿宋" w:hAnsi="仿宋" w:eastAsia="仿宋" w:cs="仿宋"/>
          <w:color w:val="000000"/>
          <w:sz w:val="21"/>
          <w:szCs w:val="21"/>
          <w:highlight w:val="none"/>
        </w:rPr>
        <w:t xml:space="preserve">要</w:t>
      </w:r>
      <w:r>
        <w:rPr>
          <w:rFonts w:hint="eastAsia" w:ascii="仿宋" w:hAnsi="仿宋" w:eastAsia="仿宋" w:cs="仿宋"/>
          <w:color w:val="000000"/>
          <w:sz w:val="21"/>
          <w:szCs w:val="21"/>
          <w:highlight w:val="none"/>
          <w:lang w:val="en-US" w:eastAsia="zh-CN"/>
        </w:rPr>
        <w:t xml:space="preserve">全覆盖</w:t>
      </w:r>
      <w:r>
        <w:rPr>
          <w:rFonts w:hint="eastAsia" w:ascii="仿宋" w:hAnsi="仿宋" w:eastAsia="仿宋" w:cs="仿宋"/>
          <w:color w:val="000000"/>
          <w:sz w:val="21"/>
          <w:szCs w:val="21"/>
          <w:highlight w:val="none"/>
        </w:rPr>
        <w:t xml:space="preserve">，严禁漏扫、无扫</w:t>
      </w:r>
      <w:r>
        <w:rPr>
          <w:rFonts w:hint="eastAsia" w:ascii="仿宋" w:hAnsi="仿宋" w:eastAsia="仿宋" w:cs="仿宋"/>
          <w:color w:val="000000"/>
          <w:sz w:val="21"/>
          <w:szCs w:val="21"/>
          <w:highlight w:val="none"/>
          <w:lang w:eastAsia="zh-CN"/>
        </w:rPr>
        <w:t xml:space="preserve">，</w:t>
      </w:r>
      <w:r>
        <w:rPr>
          <w:rFonts w:hint="eastAsia" w:ascii="仿宋" w:hAnsi="仿宋" w:eastAsia="仿宋" w:cs="仿宋"/>
          <w:color w:val="000000"/>
          <w:sz w:val="21"/>
          <w:szCs w:val="21"/>
          <w:highlight w:val="none"/>
          <w:lang w:val="en-US" w:eastAsia="zh-CN"/>
        </w:rPr>
        <w:t xml:space="preserve">于</w:t>
      </w:r>
      <w:r>
        <w:rPr>
          <w:rFonts w:hint="eastAsia" w:ascii="仿宋" w:hAnsi="仿宋" w:eastAsia="仿宋" w:cs="仿宋"/>
          <w:color w:val="000000"/>
          <w:sz w:val="21"/>
          <w:szCs w:val="21"/>
          <w:highlight w:val="none"/>
        </w:rPr>
        <w:t xml:space="preserve">指定</w:t>
      </w:r>
      <w:r>
        <w:rPr>
          <w:rFonts w:hint="eastAsia" w:ascii="仿宋" w:hAnsi="仿宋" w:eastAsia="仿宋" w:cs="仿宋"/>
          <w:color w:val="000000"/>
          <w:sz w:val="21"/>
          <w:szCs w:val="21"/>
          <w:highlight w:val="none"/>
          <w:lang w:val="en-US" w:eastAsia="zh-CN"/>
        </w:rPr>
        <w:t xml:space="preserve">区域</w:t>
      </w:r>
      <w:r>
        <w:rPr>
          <w:rFonts w:hint="eastAsia" w:ascii="仿宋" w:hAnsi="仿宋" w:eastAsia="仿宋" w:cs="仿宋"/>
          <w:color w:val="000000"/>
          <w:sz w:val="21"/>
          <w:szCs w:val="21"/>
          <w:highlight w:val="none"/>
        </w:rPr>
        <w:t xml:space="preserve">加水、</w:t>
      </w:r>
      <w:r>
        <w:rPr>
          <w:rFonts w:hint="eastAsia" w:ascii="仿宋" w:hAnsi="仿宋" w:eastAsia="仿宋" w:cs="仿宋"/>
          <w:color w:val="000000"/>
          <w:sz w:val="21"/>
          <w:szCs w:val="21"/>
          <w:highlight w:val="none"/>
          <w:lang w:val="en-US" w:eastAsia="zh-CN"/>
        </w:rPr>
        <w:t xml:space="preserve">卸载</w:t>
      </w:r>
      <w:r>
        <w:rPr>
          <w:rFonts w:hint="eastAsia" w:ascii="仿宋" w:hAnsi="仿宋" w:eastAsia="仿宋" w:cs="仿宋"/>
          <w:color w:val="000000"/>
          <w:sz w:val="21"/>
          <w:szCs w:val="21"/>
          <w:highlight w:val="none"/>
        </w:rPr>
        <w:t xml:space="preserve">垃圾。</w:t>
      </w:r>
      <w:r>
        <w:rPr>
          <w:rFonts w:hint="eastAsia" w:ascii="仿宋" w:hAnsi="仿宋" w:eastAsia="仿宋" w:cs="仿宋"/>
          <w:color w:val="000000"/>
          <w:sz w:val="21"/>
          <w:szCs w:val="21"/>
          <w:highlight w:val="none"/>
        </w:rPr>
      </w:r>
      <w:r/>
    </w:p>
    <w:p>
      <w:pPr>
        <w:pStyle w:val="773"/>
        <w:ind w:firstLine="420"/>
        <w:spacing w:line="360" w:lineRule="auto"/>
        <w:tabs>
          <w:tab w:val="left" w:pos="266"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lang w:val="en-US" w:eastAsia="zh-CN"/>
        </w:rPr>
        <w:t xml:space="preserve">（2）</w:t>
      </w:r>
      <w:r>
        <w:rPr>
          <w:rFonts w:hint="eastAsia" w:ascii="仿宋" w:hAnsi="仿宋" w:eastAsia="仿宋" w:cs="仿宋"/>
          <w:color w:val="000000"/>
          <w:sz w:val="21"/>
          <w:szCs w:val="21"/>
          <w:highlight w:val="none"/>
        </w:rPr>
        <w:t xml:space="preserve">车辆</w:t>
      </w:r>
      <w:r>
        <w:rPr>
          <w:rFonts w:hint="eastAsia" w:ascii="仿宋" w:hAnsi="仿宋" w:eastAsia="仿宋" w:cs="仿宋"/>
          <w:color w:val="000000"/>
          <w:sz w:val="21"/>
          <w:szCs w:val="21"/>
          <w:highlight w:val="none"/>
          <w:lang w:val="en-US" w:eastAsia="zh-CN"/>
        </w:rPr>
        <w:t xml:space="preserve">保</w:t>
      </w:r>
      <w:r>
        <w:rPr>
          <w:rFonts w:hint="eastAsia" w:ascii="仿宋" w:hAnsi="仿宋" w:eastAsia="仿宋" w:cs="仿宋"/>
          <w:color w:val="000000"/>
          <w:sz w:val="21"/>
          <w:szCs w:val="21"/>
          <w:highlight w:val="none"/>
        </w:rPr>
        <w:t xml:space="preserve">持整洁，确保车身</w:t>
      </w:r>
      <w:r>
        <w:rPr>
          <w:rFonts w:hint="eastAsia" w:ascii="仿宋" w:hAnsi="仿宋" w:eastAsia="仿宋" w:cs="仿宋"/>
          <w:color w:val="000000"/>
          <w:sz w:val="21"/>
          <w:szCs w:val="21"/>
          <w:highlight w:val="none"/>
          <w:lang w:val="en-US" w:eastAsia="zh-CN"/>
        </w:rPr>
        <w:t xml:space="preserve">无</w:t>
      </w:r>
      <w:r>
        <w:rPr>
          <w:rFonts w:hint="eastAsia" w:ascii="仿宋" w:hAnsi="仿宋" w:eastAsia="仿宋" w:cs="仿宋"/>
          <w:color w:val="000000"/>
          <w:sz w:val="21"/>
          <w:szCs w:val="21"/>
          <w:highlight w:val="none"/>
        </w:rPr>
        <w:t xml:space="preserve">破损、锈蚀</w:t>
      </w:r>
      <w:r>
        <w:rPr>
          <w:rFonts w:hint="eastAsia" w:ascii="仿宋" w:hAnsi="仿宋" w:eastAsia="仿宋" w:cs="仿宋"/>
          <w:color w:val="000000"/>
          <w:sz w:val="21"/>
          <w:szCs w:val="21"/>
          <w:highlight w:val="none"/>
          <w:lang w:eastAsia="zh-CN"/>
        </w:rPr>
        <w:t xml:space="preserve">，</w:t>
      </w:r>
      <w:r>
        <w:rPr>
          <w:rFonts w:hint="eastAsia" w:ascii="仿宋" w:hAnsi="仿宋" w:eastAsia="仿宋" w:cs="仿宋"/>
          <w:color w:val="000000"/>
          <w:sz w:val="21"/>
          <w:szCs w:val="21"/>
          <w:highlight w:val="none"/>
        </w:rPr>
        <w:t xml:space="preserve">车</w:t>
      </w:r>
      <w:r>
        <w:rPr>
          <w:rFonts w:hint="eastAsia" w:ascii="仿宋" w:hAnsi="仿宋" w:eastAsia="仿宋" w:cs="仿宋"/>
          <w:color w:val="000000"/>
          <w:sz w:val="21"/>
          <w:szCs w:val="21"/>
          <w:highlight w:val="none"/>
          <w:lang w:val="en-US" w:eastAsia="zh-CN"/>
        </w:rPr>
        <w:t xml:space="preserve">身张贴</w:t>
      </w:r>
      <w:r>
        <w:rPr>
          <w:rFonts w:hint="eastAsia" w:ascii="仿宋" w:hAnsi="仿宋" w:eastAsia="仿宋" w:cs="仿宋"/>
          <w:color w:val="000000"/>
          <w:sz w:val="21"/>
          <w:szCs w:val="21"/>
          <w:highlight w:val="none"/>
        </w:rPr>
        <w:t xml:space="preserve">反光标志</w:t>
      </w:r>
      <w:r>
        <w:rPr>
          <w:rFonts w:hint="eastAsia" w:ascii="仿宋" w:hAnsi="仿宋" w:eastAsia="仿宋" w:cs="仿宋"/>
          <w:color w:val="000000"/>
          <w:sz w:val="21"/>
          <w:szCs w:val="21"/>
          <w:highlight w:val="none"/>
          <w:lang w:eastAsia="zh-CN"/>
        </w:rPr>
        <w:t xml:space="preserve">，</w:t>
      </w:r>
      <w:r>
        <w:rPr>
          <w:rFonts w:hint="eastAsia" w:ascii="仿宋" w:hAnsi="仿宋" w:eastAsia="仿宋" w:cs="仿宋"/>
          <w:color w:val="000000"/>
          <w:sz w:val="21"/>
          <w:szCs w:val="21"/>
          <w:highlight w:val="none"/>
        </w:rPr>
        <w:t xml:space="preserve">车牌及车身标志清晰可见。所有</w:t>
      </w:r>
      <w:r>
        <w:rPr>
          <w:rFonts w:hint="eastAsia" w:ascii="仿宋" w:hAnsi="仿宋" w:eastAsia="仿宋" w:cs="仿宋"/>
          <w:color w:val="000000"/>
          <w:sz w:val="21"/>
          <w:szCs w:val="21"/>
          <w:highlight w:val="none"/>
          <w:lang w:val="en-US" w:eastAsia="zh-CN"/>
        </w:rPr>
        <w:t xml:space="preserve">作业</w:t>
      </w:r>
      <w:r>
        <w:rPr>
          <w:rFonts w:hint="eastAsia" w:ascii="仿宋" w:hAnsi="仿宋" w:eastAsia="仿宋" w:cs="仿宋"/>
          <w:color w:val="000000"/>
          <w:sz w:val="21"/>
          <w:szCs w:val="21"/>
          <w:highlight w:val="none"/>
        </w:rPr>
        <w:t xml:space="preserve">车辆</w:t>
      </w:r>
      <w:r>
        <w:rPr>
          <w:rFonts w:hint="eastAsia" w:ascii="仿宋" w:hAnsi="仿宋" w:eastAsia="仿宋" w:cs="仿宋"/>
          <w:color w:val="000000"/>
          <w:sz w:val="21"/>
          <w:szCs w:val="21"/>
          <w:highlight w:val="none"/>
          <w:lang w:val="en-US" w:eastAsia="zh-CN"/>
        </w:rPr>
        <w:t xml:space="preserve">牌证齐全</w:t>
      </w:r>
      <w:r>
        <w:rPr>
          <w:rFonts w:hint="eastAsia" w:ascii="仿宋" w:hAnsi="仿宋" w:eastAsia="仿宋" w:cs="仿宋"/>
          <w:color w:val="000000"/>
          <w:sz w:val="21"/>
          <w:szCs w:val="21"/>
          <w:highlight w:val="none"/>
        </w:rPr>
        <w:t xml:space="preserve">，规范管理。</w:t>
      </w:r>
      <w:r>
        <w:rPr>
          <w:rFonts w:hint="eastAsia" w:ascii="仿宋" w:hAnsi="仿宋" w:eastAsia="仿宋" w:cs="仿宋"/>
          <w:color w:val="000000"/>
          <w:sz w:val="21"/>
          <w:szCs w:val="21"/>
          <w:highlight w:val="none"/>
        </w:rPr>
      </w:r>
      <w:r/>
    </w:p>
    <w:p>
      <w:pPr>
        <w:pStyle w:val="773"/>
        <w:ind w:firstLine="420"/>
        <w:jc w:val="left"/>
        <w:spacing w:line="360" w:lineRule="auto"/>
        <w:tabs>
          <w:tab w:val="left" w:pos="7770" w:leader="none"/>
        </w:tabs>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（3）所有</w:t>
      </w:r>
      <w:r>
        <w:rPr>
          <w:rFonts w:hint="eastAsia" w:ascii="仿宋" w:hAnsi="仿宋" w:eastAsia="仿宋" w:cs="仿宋"/>
          <w:color w:val="000000"/>
          <w:sz w:val="21"/>
          <w:szCs w:val="21"/>
          <w:highlight w:val="none"/>
        </w:rPr>
        <w:t xml:space="preserve">车辆均安装GPS</w:t>
      </w:r>
      <w:r>
        <w:rPr>
          <w:rFonts w:hint="eastAsia" w:ascii="仿宋" w:hAnsi="仿宋" w:eastAsia="仿宋" w:cs="仿宋"/>
          <w:color w:val="000000"/>
          <w:sz w:val="21"/>
          <w:szCs w:val="21"/>
          <w:highlight w:val="none"/>
          <w:lang w:val="en-US" w:eastAsia="zh-CN"/>
        </w:rPr>
        <w:t xml:space="preserve">和摄像头</w:t>
      </w:r>
      <w:r>
        <w:rPr>
          <w:rFonts w:hint="eastAsia" w:ascii="仿宋" w:hAnsi="仿宋" w:eastAsia="仿宋" w:cs="仿宋"/>
          <w:color w:val="000000"/>
          <w:sz w:val="21"/>
          <w:szCs w:val="21"/>
          <w:highlight w:val="none"/>
        </w:rPr>
        <w:t xml:space="preserve">。</w:t>
      </w:r>
      <w:r>
        <w:rPr>
          <w:rFonts w:hint="eastAsia" w:ascii="仿宋" w:hAnsi="仿宋" w:eastAsia="仿宋" w:cs="仿宋"/>
          <w:color w:val="000000"/>
          <w:sz w:val="21"/>
          <w:szCs w:val="21"/>
          <w:highlight w:val="none"/>
          <w:lang w:val="en-US" w:eastAsia="zh-CN"/>
        </w:rPr>
      </w:r>
      <w:r/>
    </w:p>
    <w:p>
      <w:pPr>
        <w:pStyle w:val="773"/>
        <w:ind w:firstLine="420"/>
        <w:spacing w:line="360" w:lineRule="auto"/>
        <w:tabs>
          <w:tab w:val="left" w:pos="266"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lang w:val="en-US" w:eastAsia="zh-CN"/>
        </w:rPr>
        <w:t xml:space="preserve">（4）各类车辆</w:t>
      </w:r>
      <w:r>
        <w:rPr>
          <w:rFonts w:hint="eastAsia" w:ascii="仿宋" w:hAnsi="仿宋" w:eastAsia="仿宋" w:cs="仿宋"/>
          <w:color w:val="000000"/>
          <w:sz w:val="21"/>
          <w:szCs w:val="21"/>
          <w:highlight w:val="none"/>
        </w:rPr>
        <w:t xml:space="preserve">行驶要求： </w:t>
      </w:r>
      <w:r>
        <w:rPr>
          <w:rFonts w:hint="eastAsia" w:ascii="仿宋" w:hAnsi="仿宋" w:eastAsia="仿宋" w:cs="仿宋"/>
          <w:color w:val="000000"/>
          <w:sz w:val="21"/>
          <w:szCs w:val="21"/>
          <w:highlight w:val="none"/>
        </w:rPr>
      </w:r>
      <w:r/>
    </w:p>
    <w:p>
      <w:pPr>
        <w:pStyle w:val="773"/>
        <w:ind w:firstLine="420"/>
        <w:spacing w:line="360" w:lineRule="auto"/>
        <w:tabs>
          <w:tab w:val="left" w:pos="266"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①</w:t>
      </w:r>
      <w:r>
        <w:rPr>
          <w:rFonts w:hint="eastAsia" w:ascii="仿宋" w:hAnsi="仿宋" w:eastAsia="仿宋" w:cs="仿宋"/>
          <w:color w:val="000000"/>
          <w:sz w:val="21"/>
          <w:szCs w:val="21"/>
          <w:highlight w:val="none"/>
          <w:lang w:val="en-US" w:eastAsia="zh-CN"/>
        </w:rPr>
        <w:t xml:space="preserve">洗扫车洗</w:t>
      </w:r>
      <w:r>
        <w:rPr>
          <w:rFonts w:hint="eastAsia" w:ascii="仿宋" w:hAnsi="仿宋" w:eastAsia="仿宋" w:cs="仿宋"/>
          <w:color w:val="000000"/>
          <w:sz w:val="21"/>
          <w:szCs w:val="21"/>
          <w:highlight w:val="none"/>
        </w:rPr>
        <w:t xml:space="preserve">扫作业时，</w:t>
      </w:r>
      <w:r>
        <w:rPr>
          <w:rFonts w:hint="eastAsia" w:ascii="仿宋" w:hAnsi="仿宋" w:eastAsia="仿宋" w:cs="仿宋"/>
          <w:color w:val="000000"/>
          <w:sz w:val="21"/>
          <w:szCs w:val="21"/>
          <w:highlight w:val="none"/>
          <w:lang w:val="en-US" w:eastAsia="zh-CN"/>
        </w:rPr>
        <w:t xml:space="preserve">作业时控制车速，</w:t>
      </w:r>
      <w:r>
        <w:rPr>
          <w:rFonts w:hint="eastAsia" w:ascii="仿宋" w:hAnsi="仿宋" w:eastAsia="仿宋" w:cs="仿宋"/>
          <w:color w:val="000000"/>
          <w:sz w:val="21"/>
          <w:szCs w:val="21"/>
          <w:highlight w:val="none"/>
        </w:rPr>
        <w:t xml:space="preserve">严格按照放刷、喷水、调整箱体压力和刷盘转速、</w:t>
      </w:r>
      <w:r>
        <w:rPr>
          <w:rFonts w:hint="eastAsia" w:ascii="仿宋" w:hAnsi="仿宋" w:eastAsia="仿宋" w:cs="仿宋"/>
          <w:color w:val="000000"/>
          <w:sz w:val="21"/>
          <w:szCs w:val="21"/>
          <w:highlight w:val="none"/>
          <w:lang w:val="en-US" w:eastAsia="zh-CN"/>
        </w:rPr>
        <w:t xml:space="preserve">洗</w:t>
      </w:r>
      <w:r>
        <w:rPr>
          <w:rFonts w:hint="eastAsia" w:ascii="仿宋" w:hAnsi="仿宋" w:eastAsia="仿宋" w:cs="仿宋"/>
          <w:color w:val="000000"/>
          <w:sz w:val="21"/>
          <w:szCs w:val="21"/>
          <w:highlight w:val="none"/>
        </w:rPr>
        <w:t xml:space="preserve">扫的顺序进行操作；非特殊气候情况下，避免“干扫”；作业时禁止扫刷、吸嘴不落地。</w:t>
      </w:r>
      <w:r>
        <w:rPr>
          <w:rFonts w:hint="eastAsia" w:ascii="仿宋" w:hAnsi="仿宋" w:eastAsia="仿宋" w:cs="仿宋"/>
          <w:color w:val="000000"/>
          <w:sz w:val="21"/>
          <w:szCs w:val="21"/>
          <w:highlight w:val="none"/>
        </w:rPr>
      </w:r>
      <w:r/>
    </w:p>
    <w:p>
      <w:pPr>
        <w:pStyle w:val="773"/>
        <w:ind w:firstLine="420"/>
        <w:spacing w:line="360" w:lineRule="auto"/>
        <w:tabs>
          <w:tab w:val="left" w:pos="266" w:leader="none"/>
        </w:tabs>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rPr>
        <w:t xml:space="preserve">②</w:t>
      </w:r>
      <w:r>
        <w:rPr>
          <w:rFonts w:hint="eastAsia" w:ascii="仿宋" w:hAnsi="仿宋" w:eastAsia="仿宋" w:cs="仿宋"/>
          <w:color w:val="000000"/>
          <w:sz w:val="21"/>
          <w:szCs w:val="21"/>
          <w:highlight w:val="none"/>
          <w:lang w:val="en-US" w:eastAsia="zh-CN"/>
        </w:rPr>
        <w:t xml:space="preserve">新能源深度保洁车洗扫作业时</w:t>
      </w:r>
      <w:r>
        <w:rPr>
          <w:rFonts w:hint="eastAsia" w:ascii="仿宋" w:hAnsi="仿宋" w:eastAsia="仿宋" w:cs="仿宋"/>
          <w:color w:val="000000"/>
          <w:sz w:val="21"/>
          <w:szCs w:val="21"/>
          <w:highlight w:val="none"/>
        </w:rPr>
        <w:t xml:space="preserve">，</w:t>
      </w:r>
      <w:r>
        <w:rPr>
          <w:rFonts w:hint="eastAsia" w:ascii="仿宋" w:hAnsi="仿宋" w:eastAsia="仿宋" w:cs="仿宋"/>
          <w:color w:val="000000"/>
          <w:sz w:val="21"/>
          <w:szCs w:val="21"/>
          <w:highlight w:val="none"/>
          <w:lang w:val="en-US" w:eastAsia="zh-CN"/>
        </w:rPr>
        <w:t xml:space="preserve">作业时控制车速，</w:t>
      </w:r>
      <w:r>
        <w:rPr>
          <w:rFonts w:hint="eastAsia" w:ascii="仿宋" w:hAnsi="仿宋" w:eastAsia="仿宋" w:cs="仿宋"/>
          <w:color w:val="000000"/>
          <w:sz w:val="21"/>
          <w:szCs w:val="21"/>
          <w:highlight w:val="none"/>
        </w:rPr>
        <w:t xml:space="preserve">高压冲洗水压</w:t>
      </w:r>
      <w:r>
        <w:rPr>
          <w:rFonts w:hint="eastAsia" w:ascii="仿宋" w:hAnsi="仿宋" w:eastAsia="仿宋" w:cs="仿宋"/>
          <w:color w:val="000000"/>
          <w:sz w:val="21"/>
          <w:szCs w:val="21"/>
          <w:highlight w:val="none"/>
          <w:lang w:val="en-US" w:eastAsia="zh-CN"/>
        </w:rPr>
        <w:t xml:space="preserve">符合要求</w:t>
      </w:r>
      <w:r>
        <w:rPr>
          <w:rFonts w:hint="eastAsia" w:ascii="仿宋" w:hAnsi="仿宋" w:eastAsia="仿宋" w:cs="仿宋"/>
          <w:color w:val="000000"/>
          <w:sz w:val="21"/>
          <w:szCs w:val="21"/>
          <w:highlight w:val="none"/>
        </w:rPr>
        <w:t xml:space="preserve">‌，用于剥离路面缝隙深层污渍；调整吸盘离地间隙至‌3–5mm‌</w:t>
      </w:r>
      <w:r>
        <w:rPr>
          <w:rFonts w:hint="eastAsia" w:ascii="仿宋" w:hAnsi="仿宋" w:eastAsia="仿宋" w:cs="仿宋"/>
          <w:color w:val="000000"/>
          <w:sz w:val="21"/>
          <w:szCs w:val="21"/>
          <w:highlight w:val="none"/>
          <w:lang w:eastAsia="zh-CN"/>
        </w:rPr>
        <w:t xml:space="preserve">，确保清洁率≥99%，路面残留灰尘≤1g/m²。</w:t>
      </w:r>
      <w:r>
        <w:rPr>
          <w:rFonts w:hint="eastAsia" w:ascii="仿宋" w:hAnsi="仿宋" w:eastAsia="仿宋" w:cs="仿宋"/>
          <w:color w:val="000000"/>
          <w:sz w:val="21"/>
          <w:szCs w:val="21"/>
          <w:highlight w:val="none"/>
          <w:lang w:val="en-US" w:eastAsia="zh-CN"/>
        </w:rPr>
      </w:r>
      <w:r/>
    </w:p>
    <w:p>
      <w:pPr>
        <w:pStyle w:val="773"/>
        <w:ind w:firstLine="420"/>
        <w:spacing w:line="360" w:lineRule="auto"/>
        <w:tabs>
          <w:tab w:val="left" w:pos="266" w:leader="none"/>
        </w:tabs>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val="en-US" w:eastAsia="zh-CN"/>
        </w:rPr>
        <w:t xml:space="preserve">③</w:t>
      </w:r>
      <w:r>
        <w:rPr>
          <w:rFonts w:hint="eastAsia" w:ascii="仿宋" w:hAnsi="仿宋" w:eastAsia="仿宋" w:cs="仿宋"/>
          <w:color w:val="000000"/>
          <w:sz w:val="21"/>
          <w:szCs w:val="21"/>
          <w:highlight w:val="none"/>
          <w:lang w:val="en-US" w:eastAsia="zh-CN"/>
        </w:rPr>
        <w:t xml:space="preserve">小型洗扫车非机动车道洗扫作业时，作业时控制车速，采用“机主人辅”模式，沿非机动车道右侧边缘进行清扫，清洁覆盖宽度约60厘米，并将垃圾冲刷至沟底由后续车辆跟进清扫。尽量避开高峰时段进行作业，作业时控制车速，作业时需开启车辆警示灯，确保匀速清扫和避让行人。</w:t>
      </w:r>
      <w:r>
        <w:rPr>
          <w:rFonts w:hint="eastAsia" w:ascii="仿宋" w:hAnsi="仿宋" w:eastAsia="仿宋" w:cs="仿宋"/>
          <w:color w:val="000000"/>
          <w:sz w:val="21"/>
          <w:szCs w:val="21"/>
          <w:highlight w:val="none"/>
          <w:lang w:eastAsia="zh-CN"/>
        </w:rPr>
      </w:r>
      <w:r/>
    </w:p>
    <w:p>
      <w:pPr>
        <w:pStyle w:val="773"/>
        <w:ind w:firstLine="420"/>
        <w:spacing w:line="360" w:lineRule="auto"/>
        <w:tabs>
          <w:tab w:val="left" w:pos="266" w:leader="none"/>
        </w:tabs>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④</w:t>
      </w:r>
      <w:r>
        <w:rPr>
          <w:rFonts w:hint="eastAsia" w:ascii="仿宋" w:hAnsi="仿宋" w:eastAsia="仿宋" w:cs="仿宋"/>
          <w:color w:val="000000"/>
          <w:sz w:val="21"/>
          <w:szCs w:val="21"/>
          <w:highlight w:val="none"/>
        </w:rPr>
        <w:t xml:space="preserve">如遇死角、深沟、道路两侧行道树过低过近、垃圾杂物体积过长过大、落叶季节、窨井眼不畅通、有杂物或被堵塞等工况无法满足环卫机械化作业条件时，需组织人工配合作业。</w:t>
      </w:r>
      <w:r>
        <w:rPr>
          <w:rFonts w:hint="eastAsia" w:ascii="仿宋" w:hAnsi="仿宋" w:eastAsia="仿宋" w:cs="仿宋"/>
          <w:color w:val="000000"/>
          <w:sz w:val="21"/>
          <w:szCs w:val="21"/>
          <w:highlight w:val="none"/>
          <w:lang w:val="en-US" w:eastAsia="zh-CN"/>
        </w:rPr>
      </w:r>
      <w:r/>
    </w:p>
    <w:p>
      <w:pPr>
        <w:pStyle w:val="773"/>
        <w:ind w:firstLine="420"/>
        <w:spacing w:line="360" w:lineRule="auto"/>
        <w:tabs>
          <w:tab w:val="left" w:pos="266" w:leader="none"/>
        </w:tabs>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⑤夜间</w:t>
      </w:r>
      <w:r>
        <w:rPr>
          <w:rFonts w:hint="eastAsia" w:ascii="仿宋" w:hAnsi="仿宋" w:eastAsia="仿宋" w:cs="仿宋"/>
          <w:color w:val="000000"/>
          <w:sz w:val="21"/>
          <w:szCs w:val="21"/>
          <w:highlight w:val="none"/>
        </w:rPr>
        <w:t xml:space="preserve">作业时开启警示灯和示宽灯，夜间禁鸣</w:t>
      </w:r>
      <w:r>
        <w:rPr>
          <w:rFonts w:hint="eastAsia" w:ascii="仿宋" w:hAnsi="仿宋" w:eastAsia="仿宋" w:cs="仿宋"/>
          <w:color w:val="000000"/>
          <w:sz w:val="21"/>
          <w:szCs w:val="21"/>
          <w:highlight w:val="none"/>
          <w:lang w:eastAsia="zh-CN"/>
        </w:rPr>
        <w:t xml:space="preserve">；</w:t>
      </w:r>
      <w:r>
        <w:rPr>
          <w:rFonts w:hint="eastAsia" w:ascii="仿宋" w:hAnsi="仿宋" w:eastAsia="仿宋" w:cs="仿宋"/>
          <w:color w:val="000000"/>
          <w:sz w:val="21"/>
          <w:szCs w:val="21"/>
          <w:highlight w:val="none"/>
        </w:rPr>
        <w:t xml:space="preserve">洒水作业日间播放提示音乐。</w:t>
      </w:r>
      <w:r>
        <w:rPr>
          <w:rFonts w:hint="eastAsia" w:ascii="仿宋" w:hAnsi="仿宋" w:eastAsia="仿宋" w:cs="仿宋"/>
          <w:color w:val="000000"/>
          <w:sz w:val="21"/>
          <w:szCs w:val="21"/>
          <w:highlight w:val="none"/>
          <w:lang w:val="en-US" w:eastAsia="zh-CN"/>
        </w:rPr>
      </w:r>
      <w:r/>
    </w:p>
    <w:p>
      <w:pPr>
        <w:pStyle w:val="773"/>
        <w:ind w:firstLine="420"/>
        <w:spacing w:line="360" w:lineRule="auto"/>
        <w:tabs>
          <w:tab w:val="left" w:pos="266" w:leader="none"/>
        </w:tabs>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val="en-US" w:eastAsia="zh-CN"/>
        </w:rPr>
        <w:t xml:space="preserve">⑥</w:t>
      </w:r>
      <w:r>
        <w:rPr>
          <w:rFonts w:hint="eastAsia" w:ascii="仿宋" w:hAnsi="仿宋" w:eastAsia="仿宋" w:cs="仿宋"/>
          <w:color w:val="000000"/>
          <w:sz w:val="21"/>
          <w:szCs w:val="21"/>
          <w:highlight w:val="none"/>
        </w:rPr>
        <w:t xml:space="preserve">作业人员</w:t>
      </w:r>
      <w:r>
        <w:rPr>
          <w:rFonts w:hint="eastAsia" w:ascii="仿宋" w:hAnsi="仿宋" w:eastAsia="仿宋" w:cs="仿宋"/>
          <w:color w:val="000000"/>
          <w:sz w:val="21"/>
          <w:szCs w:val="21"/>
          <w:highlight w:val="none"/>
          <w:lang w:val="en-US" w:eastAsia="zh-CN"/>
        </w:rPr>
        <w:t xml:space="preserve">文明驾驶并</w:t>
      </w:r>
      <w:r>
        <w:rPr>
          <w:rFonts w:hint="eastAsia" w:ascii="仿宋" w:hAnsi="仿宋" w:eastAsia="仿宋" w:cs="仿宋"/>
          <w:color w:val="000000"/>
          <w:sz w:val="21"/>
          <w:szCs w:val="21"/>
          <w:highlight w:val="none"/>
        </w:rPr>
        <w:t xml:space="preserve">按照规定的时间、线路、频次和作业模式作业；作业时</w:t>
      </w:r>
      <w:r>
        <w:rPr>
          <w:rFonts w:hint="eastAsia" w:ascii="仿宋" w:hAnsi="仿宋" w:eastAsia="仿宋" w:cs="仿宋"/>
          <w:color w:val="000000"/>
          <w:sz w:val="21"/>
          <w:szCs w:val="21"/>
          <w:highlight w:val="none"/>
          <w:lang w:val="en-US" w:eastAsia="zh-CN"/>
        </w:rPr>
        <w:t xml:space="preserve">需</w:t>
      </w:r>
      <w:r>
        <w:rPr>
          <w:rFonts w:hint="eastAsia" w:ascii="仿宋" w:hAnsi="仿宋" w:eastAsia="仿宋" w:cs="仿宋"/>
          <w:color w:val="000000"/>
          <w:sz w:val="21"/>
          <w:szCs w:val="21"/>
          <w:highlight w:val="none"/>
        </w:rPr>
        <w:t xml:space="preserve">穿戴统一的、具有明显警示标识的工作服，并保持着装整洁。不得有滞留马路和加油</w:t>
      </w:r>
      <w:r>
        <w:rPr>
          <w:rFonts w:hint="eastAsia" w:ascii="仿宋" w:hAnsi="仿宋" w:eastAsia="仿宋" w:cs="仿宋"/>
          <w:color w:val="000000"/>
          <w:sz w:val="21"/>
          <w:szCs w:val="21"/>
          <w:highlight w:val="none"/>
          <w:lang w:eastAsia="zh-CN"/>
        </w:rPr>
        <w:t xml:space="preserve">。</w:t>
      </w:r>
      <w:r>
        <w:rPr>
          <w:rFonts w:hint="eastAsia" w:ascii="仿宋" w:hAnsi="仿宋" w:eastAsia="仿宋" w:cs="仿宋"/>
          <w:color w:val="000000"/>
          <w:sz w:val="21"/>
          <w:szCs w:val="21"/>
          <w:highlight w:val="none"/>
          <w:lang w:eastAsia="zh-CN"/>
        </w:rPr>
      </w:r>
      <w:r/>
    </w:p>
    <w:p>
      <w:pPr>
        <w:pStyle w:val="773"/>
        <w:numPr>
          <w:ilvl w:val="0"/>
          <w:numId w:val="0"/>
        </w:numPr>
        <w:ind w:left="0" w:firstLine="561"/>
        <w:jc w:val="left"/>
        <w:spacing w:line="360" w:lineRule="auto"/>
        <w:rPr>
          <w:rFonts w:hint="eastAsia" w:ascii="仿宋" w:hAnsi="仿宋" w:eastAsia="仿宋" w:cs="仿宋"/>
          <w:b/>
          <w:bCs/>
          <w:color w:val="000000"/>
          <w:sz w:val="21"/>
          <w:szCs w:val="21"/>
          <w:highlight w:val="none"/>
          <w:lang w:val="en-US" w:eastAsia="zh-CN"/>
        </w:rPr>
      </w:pPr>
      <w:r>
        <w:rPr>
          <w:rFonts w:hint="eastAsia" w:ascii="仿宋" w:hAnsi="仿宋" w:eastAsia="仿宋" w:cs="仿宋"/>
          <w:b/>
          <w:bCs/>
          <w:color w:val="000000"/>
          <w:sz w:val="21"/>
          <w:szCs w:val="21"/>
          <w:highlight w:val="none"/>
          <w:lang w:val="en-US" w:eastAsia="zh-CN"/>
        </w:rPr>
        <w:t xml:space="preserve">4.公园、广场清扫保洁的作业要求</w:t>
      </w:r>
      <w:r>
        <w:rPr>
          <w:rFonts w:hint="eastAsia" w:ascii="仿宋" w:hAnsi="仿宋" w:eastAsia="仿宋" w:cs="仿宋"/>
          <w:b/>
          <w:bCs/>
          <w:color w:val="000000"/>
          <w:sz w:val="21"/>
          <w:szCs w:val="21"/>
          <w:highlight w:val="none"/>
          <w:lang w:val="en-US" w:eastAsia="zh-CN"/>
        </w:rPr>
      </w:r>
      <w:r/>
    </w:p>
    <w:p>
      <w:pPr>
        <w:pStyle w:val="773"/>
        <w:ind w:left="0" w:firstLine="558"/>
        <w:spacing w:line="360" w:lineRule="auto"/>
        <w:tabs>
          <w:tab w:val="left" w:pos="266"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（1）道路的清扫保洁标准参照四级道路的清扫保洁</w:t>
      </w:r>
      <w:r>
        <w:rPr>
          <w:rFonts w:hint="eastAsia" w:ascii="仿宋" w:hAnsi="仿宋" w:eastAsia="仿宋" w:cs="仿宋"/>
          <w:color w:val="000000"/>
          <w:sz w:val="21"/>
          <w:szCs w:val="21"/>
          <w:highlight w:val="none"/>
          <w:lang w:val="en-US" w:eastAsia="zh-CN"/>
        </w:rPr>
        <w:t xml:space="preserve">要求</w:t>
      </w:r>
      <w:r>
        <w:rPr>
          <w:rFonts w:hint="eastAsia" w:ascii="仿宋" w:hAnsi="仿宋" w:eastAsia="仿宋" w:cs="仿宋"/>
          <w:color w:val="000000"/>
          <w:sz w:val="21"/>
          <w:szCs w:val="21"/>
          <w:highlight w:val="none"/>
        </w:rPr>
        <w:t xml:space="preserve">。</w:t>
      </w:r>
      <w:r>
        <w:rPr>
          <w:rFonts w:hint="eastAsia" w:ascii="仿宋" w:hAnsi="仿宋" w:eastAsia="仿宋" w:cs="仿宋"/>
          <w:color w:val="000000"/>
          <w:sz w:val="21"/>
          <w:szCs w:val="21"/>
          <w:highlight w:val="none"/>
        </w:rPr>
      </w:r>
      <w:r/>
    </w:p>
    <w:p>
      <w:pPr>
        <w:pStyle w:val="773"/>
        <w:ind w:left="0" w:firstLine="558"/>
        <w:spacing w:line="360" w:lineRule="auto"/>
        <w:tabs>
          <w:tab w:val="left" w:pos="266"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w:t>
      </w:r>
      <w:r>
        <w:rPr>
          <w:rFonts w:hint="eastAsia" w:ascii="仿宋" w:hAnsi="仿宋" w:eastAsia="仿宋" w:cs="仿宋"/>
          <w:color w:val="000000"/>
          <w:sz w:val="21"/>
          <w:szCs w:val="21"/>
          <w:highlight w:val="none"/>
          <w:lang w:val="en-US" w:eastAsia="zh-CN"/>
        </w:rPr>
        <w:t xml:space="preserve">2</w:t>
      </w:r>
      <w:r>
        <w:rPr>
          <w:rFonts w:hint="eastAsia" w:ascii="仿宋" w:hAnsi="仿宋" w:eastAsia="仿宋" w:cs="仿宋"/>
          <w:color w:val="000000"/>
          <w:sz w:val="21"/>
          <w:szCs w:val="21"/>
          <w:highlight w:val="none"/>
        </w:rPr>
        <w:t xml:space="preserve">）清扫保洁员衣着整齐，穿着反光安全制服作业。</w:t>
      </w:r>
      <w:r>
        <w:rPr>
          <w:rFonts w:hint="eastAsia" w:ascii="仿宋" w:hAnsi="仿宋" w:eastAsia="仿宋" w:cs="仿宋"/>
          <w:color w:val="000000"/>
          <w:sz w:val="21"/>
          <w:szCs w:val="21"/>
          <w:highlight w:val="none"/>
        </w:rPr>
      </w:r>
      <w:r/>
    </w:p>
    <w:p>
      <w:pPr>
        <w:pStyle w:val="773"/>
        <w:ind w:left="0" w:firstLine="558"/>
        <w:spacing w:line="360" w:lineRule="auto"/>
        <w:tabs>
          <w:tab w:val="left" w:pos="266" w:leader="none"/>
        </w:tabs>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（3）所有垃圾收集点每个点位根据实际需要配置垃圾桶，按生活垃圾分类要求摆放。所有公园、广场垃圾不能以任何理由拒收或不收。垃圾密闭收集运输，日产日清。</w:t>
      </w:r>
      <w:r>
        <w:rPr>
          <w:rFonts w:hint="eastAsia" w:ascii="仿宋" w:hAnsi="仿宋" w:eastAsia="仿宋" w:cs="仿宋"/>
          <w:color w:val="000000"/>
          <w:sz w:val="21"/>
          <w:szCs w:val="21"/>
          <w:highlight w:val="none"/>
          <w:lang w:val="en-US" w:eastAsia="zh-CN"/>
        </w:rPr>
      </w:r>
      <w:r/>
    </w:p>
    <w:p>
      <w:pPr>
        <w:pStyle w:val="773"/>
        <w:ind w:left="0" w:firstLine="558"/>
        <w:spacing w:line="360" w:lineRule="auto"/>
        <w:tabs>
          <w:tab w:val="left" w:pos="266"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w:t>
      </w:r>
      <w:r>
        <w:rPr>
          <w:rFonts w:hint="eastAsia" w:ascii="仿宋" w:hAnsi="仿宋" w:eastAsia="仿宋" w:cs="仿宋"/>
          <w:color w:val="000000"/>
          <w:sz w:val="21"/>
          <w:szCs w:val="21"/>
          <w:highlight w:val="none"/>
          <w:lang w:val="en-US" w:eastAsia="zh-CN"/>
        </w:rPr>
        <w:t xml:space="preserve">4</w:t>
      </w:r>
      <w:r>
        <w:rPr>
          <w:rFonts w:hint="eastAsia" w:ascii="仿宋" w:hAnsi="仿宋" w:eastAsia="仿宋" w:cs="仿宋"/>
          <w:color w:val="000000"/>
          <w:sz w:val="21"/>
          <w:szCs w:val="21"/>
          <w:highlight w:val="none"/>
        </w:rPr>
        <w:t xml:space="preserve">）街巷路面干净</w:t>
      </w:r>
      <w:r>
        <w:rPr>
          <w:rFonts w:hint="eastAsia" w:ascii="仿宋" w:hAnsi="仿宋" w:eastAsia="仿宋" w:cs="仿宋"/>
          <w:color w:val="000000"/>
          <w:sz w:val="21"/>
          <w:szCs w:val="21"/>
          <w:highlight w:val="none"/>
          <w:lang w:eastAsia="zh-CN"/>
        </w:rPr>
        <w:t xml:space="preserve">，</w:t>
      </w:r>
      <w:r>
        <w:rPr>
          <w:rFonts w:hint="eastAsia" w:ascii="仿宋" w:hAnsi="仿宋" w:eastAsia="仿宋" w:cs="仿宋"/>
          <w:color w:val="000000"/>
          <w:sz w:val="21"/>
          <w:szCs w:val="21"/>
          <w:highlight w:val="none"/>
        </w:rPr>
        <w:t xml:space="preserve">无果皮纸屑、无塑料袋、无积尘</w:t>
      </w:r>
      <w:r>
        <w:rPr>
          <w:rFonts w:hint="eastAsia" w:ascii="仿宋" w:hAnsi="仿宋" w:eastAsia="仿宋" w:cs="仿宋"/>
          <w:color w:val="000000"/>
          <w:sz w:val="21"/>
          <w:szCs w:val="21"/>
          <w:highlight w:val="none"/>
          <w:lang w:eastAsia="zh-CN"/>
        </w:rPr>
        <w:t xml:space="preserve">、</w:t>
      </w:r>
      <w:r>
        <w:rPr>
          <w:rFonts w:hint="eastAsia" w:ascii="仿宋" w:hAnsi="仿宋" w:eastAsia="仿宋" w:cs="仿宋"/>
          <w:color w:val="000000"/>
          <w:sz w:val="21"/>
          <w:szCs w:val="21"/>
          <w:highlight w:val="none"/>
          <w:lang w:val="en-US" w:eastAsia="zh-CN"/>
        </w:rPr>
        <w:t xml:space="preserve">无漂浮、</w:t>
      </w:r>
      <w:r>
        <w:rPr>
          <w:rFonts w:hint="eastAsia" w:ascii="仿宋" w:hAnsi="仿宋" w:eastAsia="仿宋" w:cs="仿宋"/>
          <w:color w:val="000000"/>
          <w:sz w:val="21"/>
          <w:szCs w:val="21"/>
          <w:highlight w:val="none"/>
        </w:rPr>
        <w:t xml:space="preserve">无杂草</w:t>
      </w:r>
      <w:r>
        <w:rPr>
          <w:rFonts w:hint="eastAsia" w:ascii="仿宋" w:hAnsi="仿宋" w:eastAsia="仿宋" w:cs="仿宋"/>
          <w:color w:val="000000"/>
          <w:sz w:val="21"/>
          <w:szCs w:val="21"/>
          <w:highlight w:val="none"/>
          <w:lang w:val="en-US" w:eastAsia="zh-CN"/>
        </w:rPr>
        <w:t xml:space="preserve">等</w:t>
      </w:r>
      <w:r>
        <w:rPr>
          <w:rFonts w:hint="eastAsia" w:ascii="仿宋" w:hAnsi="仿宋" w:eastAsia="仿宋" w:cs="仿宋"/>
          <w:color w:val="000000"/>
          <w:sz w:val="21"/>
          <w:szCs w:val="21"/>
          <w:highlight w:val="none"/>
        </w:rPr>
        <w:t xml:space="preserve">。</w:t>
      </w:r>
      <w:r>
        <w:rPr>
          <w:rFonts w:hint="eastAsia" w:ascii="仿宋" w:hAnsi="仿宋" w:eastAsia="仿宋" w:cs="仿宋"/>
          <w:color w:val="000000"/>
          <w:sz w:val="21"/>
          <w:szCs w:val="21"/>
          <w:highlight w:val="none"/>
        </w:rPr>
      </w:r>
      <w:r/>
    </w:p>
    <w:p>
      <w:pPr>
        <w:pStyle w:val="773"/>
        <w:numPr>
          <w:ilvl w:val="0"/>
          <w:numId w:val="0"/>
        </w:numPr>
        <w:ind w:left="0" w:firstLine="561"/>
        <w:jc w:val="left"/>
        <w:spacing w:line="360" w:lineRule="auto"/>
        <w:rPr>
          <w:rFonts w:hint="eastAsia" w:ascii="仿宋" w:hAnsi="仿宋" w:eastAsia="仿宋" w:cs="仿宋"/>
          <w:b/>
          <w:bCs/>
          <w:color w:val="000000"/>
          <w:sz w:val="21"/>
          <w:szCs w:val="21"/>
          <w:highlight w:val="none"/>
          <w:lang w:val="en-US" w:eastAsia="zh-CN"/>
        </w:rPr>
      </w:pPr>
      <w:r>
        <w:rPr>
          <w:rFonts w:hint="eastAsia" w:ascii="仿宋" w:hAnsi="仿宋" w:eastAsia="仿宋" w:cs="仿宋"/>
          <w:b/>
          <w:bCs/>
          <w:color w:val="000000"/>
          <w:sz w:val="21"/>
          <w:szCs w:val="21"/>
          <w:highlight w:val="none"/>
          <w:lang w:val="en-US" w:eastAsia="zh-CN"/>
        </w:rPr>
        <w:t xml:space="preserve">5.果壳箱清掏抹洗时间及标准</w:t>
      </w:r>
      <w:r>
        <w:rPr>
          <w:rFonts w:hint="eastAsia" w:ascii="仿宋" w:hAnsi="仿宋" w:eastAsia="仿宋" w:cs="仿宋"/>
          <w:b/>
          <w:bCs/>
          <w:color w:val="000000"/>
          <w:sz w:val="21"/>
          <w:szCs w:val="21"/>
          <w:highlight w:val="none"/>
          <w:lang w:val="en-US" w:eastAsia="zh-CN"/>
        </w:rPr>
      </w:r>
      <w:r/>
    </w:p>
    <w:p>
      <w:pPr>
        <w:pStyle w:val="773"/>
        <w:ind w:firstLine="420"/>
        <w:spacing w:line="360" w:lineRule="auto"/>
        <w:tabs>
          <w:tab w:val="left" w:pos="266"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（1）作业时间</w:t>
      </w:r>
      <w:r>
        <w:rPr>
          <w:rFonts w:hint="eastAsia" w:ascii="仿宋" w:hAnsi="仿宋" w:eastAsia="仿宋" w:cs="仿宋"/>
          <w:color w:val="000000"/>
          <w:sz w:val="21"/>
          <w:szCs w:val="21"/>
          <w:highlight w:val="none"/>
          <w:lang w:eastAsia="zh-CN"/>
        </w:rPr>
        <w:t xml:space="preserve">：</w:t>
      </w:r>
      <w:r>
        <w:rPr>
          <w:rFonts w:hint="eastAsia" w:ascii="仿宋" w:hAnsi="仿宋" w:eastAsia="仿宋" w:cs="仿宋"/>
          <w:color w:val="000000"/>
          <w:sz w:val="21"/>
          <w:szCs w:val="21"/>
          <w:highlight w:val="none"/>
        </w:rPr>
        <w:t xml:space="preserve">果壳箱每日两次以上清掏抹洗，确保早上9:00时前和</w:t>
      </w:r>
      <w:r>
        <w:rPr>
          <w:rFonts w:hint="eastAsia" w:ascii="仿宋" w:hAnsi="仿宋" w:eastAsia="仿宋" w:cs="仿宋"/>
          <w:color w:val="000000"/>
          <w:sz w:val="21"/>
          <w:szCs w:val="21"/>
          <w:highlight w:val="none"/>
          <w:lang w:eastAsia="zh-CN"/>
        </w:rPr>
        <w:t xml:space="preserve">16:00</w:t>
      </w:r>
      <w:r>
        <w:rPr>
          <w:rFonts w:hint="eastAsia" w:ascii="仿宋" w:hAnsi="仿宋" w:eastAsia="仿宋" w:cs="仿宋"/>
          <w:color w:val="000000"/>
          <w:sz w:val="21"/>
          <w:szCs w:val="21"/>
          <w:highlight w:val="none"/>
        </w:rPr>
        <w:t xml:space="preserve">时前完成，节假日适当增加清掏次数，确保每天7:00-21:00时间内果壳箱垃圾不满溢</w:t>
      </w:r>
      <w:r>
        <w:rPr>
          <w:rFonts w:hint="eastAsia" w:ascii="仿宋" w:hAnsi="仿宋" w:eastAsia="仿宋" w:cs="仿宋"/>
          <w:color w:val="000000"/>
          <w:sz w:val="21"/>
          <w:szCs w:val="21"/>
          <w:highlight w:val="none"/>
          <w:lang w:eastAsia="zh-CN"/>
        </w:rPr>
        <w:t xml:space="preserve">（</w:t>
      </w:r>
      <w:r>
        <w:rPr>
          <w:rFonts w:hint="eastAsia" w:ascii="仿宋" w:hAnsi="仿宋" w:eastAsia="仿宋" w:cs="仿宋"/>
          <w:color w:val="000000"/>
          <w:sz w:val="21"/>
          <w:szCs w:val="21"/>
          <w:highlight w:val="none"/>
          <w:lang w:val="en-US" w:eastAsia="zh-CN"/>
        </w:rPr>
        <w:t xml:space="preserve">具体作业时间可根据实际情况进行调整）</w:t>
      </w:r>
      <w:r>
        <w:rPr>
          <w:rFonts w:hint="eastAsia" w:ascii="仿宋" w:hAnsi="仿宋" w:eastAsia="仿宋" w:cs="仿宋"/>
          <w:color w:val="000000"/>
          <w:sz w:val="21"/>
          <w:szCs w:val="21"/>
          <w:highlight w:val="none"/>
        </w:rPr>
        <w:t xml:space="preserve">。</w:t>
      </w:r>
      <w:r>
        <w:rPr>
          <w:rFonts w:hint="eastAsia" w:ascii="仿宋" w:hAnsi="仿宋" w:eastAsia="仿宋" w:cs="仿宋"/>
          <w:color w:val="000000"/>
          <w:sz w:val="21"/>
          <w:szCs w:val="21"/>
          <w:highlight w:val="none"/>
        </w:rPr>
      </w:r>
      <w:r/>
    </w:p>
    <w:p>
      <w:pPr>
        <w:pStyle w:val="773"/>
        <w:ind w:firstLine="420"/>
        <w:spacing w:line="360" w:lineRule="auto"/>
        <w:tabs>
          <w:tab w:val="left" w:pos="266"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（2）果壳箱作业标准</w:t>
      </w:r>
      <w:r>
        <w:rPr>
          <w:rFonts w:hint="eastAsia" w:ascii="仿宋" w:hAnsi="仿宋" w:eastAsia="仿宋" w:cs="仿宋"/>
          <w:color w:val="000000"/>
          <w:sz w:val="21"/>
          <w:szCs w:val="21"/>
          <w:highlight w:val="none"/>
        </w:rPr>
      </w:r>
      <w:r/>
    </w:p>
    <w:p>
      <w:pPr>
        <w:pStyle w:val="773"/>
        <w:ind w:firstLine="420"/>
        <w:spacing w:line="360" w:lineRule="auto"/>
        <w:tabs>
          <w:tab w:val="left" w:pos="266"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1）保持道路果壳箱内外及地面的整洁，做到箱门关闭、摆放端正；及时清掏抹洗，确保无满溢现象，箱底无残留垃圾，箱体表面干净无污垢。</w:t>
      </w:r>
      <w:r>
        <w:rPr>
          <w:rFonts w:hint="eastAsia" w:ascii="仿宋" w:hAnsi="仿宋" w:eastAsia="仿宋" w:cs="仿宋"/>
          <w:color w:val="000000"/>
          <w:sz w:val="21"/>
          <w:szCs w:val="21"/>
          <w:highlight w:val="none"/>
        </w:rPr>
      </w:r>
      <w:r/>
    </w:p>
    <w:p>
      <w:pPr>
        <w:pStyle w:val="773"/>
        <w:ind w:firstLine="420"/>
        <w:spacing w:line="360" w:lineRule="auto"/>
        <w:tabs>
          <w:tab w:val="left" w:pos="266"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2）保持果壳箱的整洁完好，确保每条道路果壳箱摆放统一，做到缺损后及时补缺、维修。</w:t>
      </w:r>
      <w:r>
        <w:rPr>
          <w:rFonts w:hint="eastAsia" w:ascii="仿宋" w:hAnsi="仿宋" w:eastAsia="仿宋" w:cs="仿宋"/>
          <w:color w:val="000000"/>
          <w:sz w:val="21"/>
          <w:szCs w:val="21"/>
          <w:highlight w:val="none"/>
        </w:rPr>
      </w:r>
      <w:r/>
    </w:p>
    <w:p>
      <w:pPr>
        <w:pStyle w:val="773"/>
        <w:ind w:firstLine="420"/>
        <w:spacing w:line="360" w:lineRule="auto"/>
        <w:tabs>
          <w:tab w:val="left" w:pos="266"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3）果壳箱由</w:t>
      </w:r>
      <w:r>
        <w:rPr>
          <w:rFonts w:hint="eastAsia" w:ascii="仿宋" w:hAnsi="仿宋" w:eastAsia="仿宋" w:cs="仿宋"/>
          <w:color w:val="000000"/>
          <w:sz w:val="21"/>
          <w:szCs w:val="21"/>
          <w:highlight w:val="none"/>
          <w:lang w:eastAsia="zh-CN"/>
        </w:rPr>
        <w:t xml:space="preserve">采购人</w:t>
      </w:r>
      <w:r>
        <w:rPr>
          <w:rFonts w:hint="eastAsia" w:ascii="仿宋" w:hAnsi="仿宋" w:eastAsia="仿宋" w:cs="仿宋"/>
          <w:color w:val="000000"/>
          <w:sz w:val="21"/>
          <w:szCs w:val="21"/>
          <w:highlight w:val="none"/>
        </w:rPr>
        <w:t xml:space="preserve">提供，后续缺损、修补、添加由</w:t>
      </w:r>
      <w:r>
        <w:rPr>
          <w:rFonts w:hint="eastAsia" w:ascii="仿宋" w:hAnsi="仿宋" w:eastAsia="仿宋" w:cs="仿宋"/>
          <w:color w:val="000000"/>
          <w:sz w:val="21"/>
          <w:szCs w:val="21"/>
          <w:highlight w:val="none"/>
          <w:lang w:eastAsia="zh-CN"/>
        </w:rPr>
        <w:t xml:space="preserve">供应商</w:t>
      </w:r>
      <w:r>
        <w:rPr>
          <w:rFonts w:hint="eastAsia" w:ascii="仿宋" w:hAnsi="仿宋" w:eastAsia="仿宋" w:cs="仿宋"/>
          <w:color w:val="000000"/>
          <w:sz w:val="21"/>
          <w:szCs w:val="21"/>
          <w:highlight w:val="none"/>
        </w:rPr>
        <w:t xml:space="preserve">负责提供，并承担相关费用。</w:t>
      </w:r>
      <w:r>
        <w:rPr>
          <w:rFonts w:hint="eastAsia" w:ascii="仿宋" w:hAnsi="仿宋" w:eastAsia="仿宋" w:cs="仿宋"/>
          <w:color w:val="000000"/>
          <w:sz w:val="21"/>
          <w:szCs w:val="21"/>
          <w:highlight w:val="none"/>
        </w:rPr>
      </w:r>
      <w:r/>
    </w:p>
    <w:p>
      <w:pPr>
        <w:pStyle w:val="773"/>
        <w:numPr>
          <w:ilvl w:val="0"/>
          <w:numId w:val="0"/>
        </w:numPr>
        <w:ind w:left="0" w:firstLine="369"/>
        <w:jc w:val="left"/>
        <w:spacing w:line="360" w:lineRule="auto"/>
        <w:rPr>
          <w:rFonts w:hint="eastAsia" w:ascii="仿宋" w:hAnsi="仿宋" w:eastAsia="仿宋" w:cs="仿宋"/>
          <w:b/>
          <w:bCs/>
          <w:color w:val="000000"/>
          <w:sz w:val="21"/>
          <w:szCs w:val="21"/>
          <w:highlight w:val="none"/>
          <w:lang w:val="en-US" w:eastAsia="zh-CN"/>
        </w:rPr>
      </w:pPr>
      <w:r>
        <w:rPr>
          <w:rFonts w:hint="eastAsia" w:ascii="仿宋" w:hAnsi="仿宋" w:eastAsia="仿宋" w:cs="仿宋"/>
          <w:b/>
          <w:bCs/>
          <w:color w:val="000000"/>
          <w:sz w:val="21"/>
          <w:szCs w:val="21"/>
          <w:highlight w:val="none"/>
          <w:lang w:val="en-US" w:eastAsia="zh-CN"/>
        </w:rPr>
        <w:t xml:space="preserve">6.公园、广场的清扫保洁服务</w:t>
      </w:r>
      <w:r>
        <w:rPr>
          <w:rFonts w:hint="eastAsia" w:ascii="仿宋" w:hAnsi="仿宋" w:eastAsia="仿宋" w:cs="仿宋"/>
          <w:b/>
          <w:bCs/>
          <w:color w:val="000000"/>
          <w:sz w:val="21"/>
          <w:szCs w:val="21"/>
          <w:highlight w:val="none"/>
          <w:lang w:val="en-US" w:eastAsia="zh-CN"/>
        </w:rPr>
      </w:r>
      <w:r/>
    </w:p>
    <w:p>
      <w:pPr>
        <w:pStyle w:val="773"/>
        <w:ind w:firstLine="420"/>
        <w:spacing w:line="360" w:lineRule="auto"/>
        <w:tabs>
          <w:tab w:val="left" w:pos="266"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lang w:eastAsia="zh-CN"/>
        </w:rPr>
        <w:t xml:space="preserve">（</w:t>
      </w:r>
      <w:r>
        <w:rPr>
          <w:rFonts w:hint="eastAsia" w:ascii="仿宋" w:hAnsi="仿宋" w:eastAsia="仿宋" w:cs="仿宋"/>
          <w:color w:val="000000"/>
          <w:sz w:val="21"/>
          <w:szCs w:val="21"/>
          <w:highlight w:val="none"/>
          <w:lang w:val="en-US" w:eastAsia="zh-CN"/>
        </w:rPr>
        <w:t xml:space="preserve">1）</w:t>
      </w:r>
      <w:r>
        <w:rPr>
          <w:rFonts w:hint="eastAsia" w:ascii="仿宋" w:hAnsi="仿宋" w:eastAsia="仿宋" w:cs="仿宋"/>
          <w:color w:val="000000"/>
          <w:sz w:val="21"/>
          <w:szCs w:val="21"/>
          <w:highlight w:val="none"/>
        </w:rPr>
        <w:t xml:space="preserve">服务内容</w:t>
      </w:r>
      <w:r>
        <w:rPr>
          <w:rFonts w:hint="eastAsia" w:ascii="仿宋" w:hAnsi="仿宋" w:eastAsia="仿宋" w:cs="仿宋"/>
          <w:color w:val="000000"/>
          <w:sz w:val="21"/>
          <w:szCs w:val="21"/>
          <w:highlight w:val="none"/>
        </w:rPr>
      </w:r>
      <w:r/>
    </w:p>
    <w:p>
      <w:pPr>
        <w:pStyle w:val="773"/>
        <w:ind w:firstLine="420"/>
        <w:spacing w:line="360" w:lineRule="auto"/>
        <w:tabs>
          <w:tab w:val="left" w:pos="266"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1）垃圾及废弃物收集清运至垃圾中转站；</w:t>
      </w:r>
      <w:r>
        <w:rPr>
          <w:rFonts w:hint="eastAsia" w:ascii="仿宋" w:hAnsi="仿宋" w:eastAsia="仿宋" w:cs="仿宋"/>
          <w:color w:val="000000"/>
          <w:sz w:val="21"/>
          <w:szCs w:val="21"/>
          <w:highlight w:val="none"/>
        </w:rPr>
      </w:r>
      <w:r/>
    </w:p>
    <w:p>
      <w:pPr>
        <w:pStyle w:val="773"/>
        <w:ind w:firstLine="420"/>
        <w:spacing w:line="360" w:lineRule="auto"/>
        <w:tabs>
          <w:tab w:val="left" w:pos="266"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2）垃圾广告的清理（包括城市家具）；</w:t>
      </w:r>
      <w:r>
        <w:rPr>
          <w:rFonts w:hint="eastAsia" w:ascii="仿宋" w:hAnsi="仿宋" w:eastAsia="仿宋" w:cs="仿宋"/>
          <w:color w:val="000000"/>
          <w:sz w:val="21"/>
          <w:szCs w:val="21"/>
          <w:highlight w:val="none"/>
        </w:rPr>
      </w:r>
      <w:r/>
    </w:p>
    <w:p>
      <w:pPr>
        <w:pStyle w:val="773"/>
        <w:ind w:firstLine="420"/>
        <w:spacing w:line="360" w:lineRule="auto"/>
        <w:tabs>
          <w:tab w:val="left" w:pos="266"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3）果壳箱的清掏、抹洗与管理维护；</w:t>
      </w:r>
      <w:r>
        <w:rPr>
          <w:rFonts w:hint="eastAsia" w:ascii="仿宋" w:hAnsi="仿宋" w:eastAsia="仿宋" w:cs="仿宋"/>
          <w:color w:val="000000"/>
          <w:sz w:val="21"/>
          <w:szCs w:val="21"/>
          <w:highlight w:val="none"/>
        </w:rPr>
      </w:r>
      <w:r/>
    </w:p>
    <w:p>
      <w:pPr>
        <w:pStyle w:val="773"/>
        <w:ind w:firstLine="420"/>
        <w:spacing w:line="360" w:lineRule="auto"/>
        <w:tabs>
          <w:tab w:val="left" w:pos="266"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4）公共区域</w:t>
      </w:r>
      <w:r>
        <w:rPr>
          <w:rFonts w:hint="eastAsia" w:ascii="仿宋" w:hAnsi="仿宋" w:eastAsia="仿宋" w:cs="仿宋"/>
          <w:color w:val="000000"/>
          <w:sz w:val="21"/>
          <w:szCs w:val="21"/>
          <w:highlight w:val="none"/>
          <w:lang w:eastAsia="zh-CN"/>
        </w:rPr>
        <w:t xml:space="preserve">的</w:t>
      </w:r>
      <w:r>
        <w:rPr>
          <w:rFonts w:hint="eastAsia" w:ascii="仿宋" w:hAnsi="仿宋" w:eastAsia="仿宋" w:cs="仿宋"/>
          <w:color w:val="000000"/>
          <w:sz w:val="21"/>
          <w:szCs w:val="21"/>
          <w:highlight w:val="none"/>
        </w:rPr>
        <w:t xml:space="preserve">蚊蝇鼠消杀；</w:t>
      </w:r>
      <w:r>
        <w:rPr>
          <w:rFonts w:hint="eastAsia" w:ascii="仿宋" w:hAnsi="仿宋" w:eastAsia="仿宋" w:cs="仿宋"/>
          <w:color w:val="000000"/>
          <w:sz w:val="21"/>
          <w:szCs w:val="21"/>
          <w:highlight w:val="none"/>
        </w:rPr>
      </w:r>
      <w:r/>
    </w:p>
    <w:p>
      <w:pPr>
        <w:pStyle w:val="773"/>
        <w:ind w:firstLine="420"/>
        <w:spacing w:line="360" w:lineRule="auto"/>
        <w:tabs>
          <w:tab w:val="left" w:pos="266"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lang w:val="en-US" w:eastAsia="zh-CN"/>
        </w:rPr>
        <w:t xml:space="preserve">5</w:t>
      </w:r>
      <w:r>
        <w:rPr>
          <w:rFonts w:hint="eastAsia" w:ascii="仿宋" w:hAnsi="仿宋" w:eastAsia="仿宋" w:cs="仿宋"/>
          <w:color w:val="000000"/>
          <w:sz w:val="21"/>
          <w:szCs w:val="21"/>
          <w:highlight w:val="none"/>
        </w:rPr>
        <w:t xml:space="preserve">）公共区域的清扫保洁。</w:t>
      </w:r>
      <w:r>
        <w:rPr>
          <w:rFonts w:hint="eastAsia" w:ascii="仿宋" w:hAnsi="仿宋" w:eastAsia="仿宋" w:cs="仿宋"/>
          <w:color w:val="000000"/>
          <w:sz w:val="21"/>
          <w:szCs w:val="21"/>
          <w:highlight w:val="none"/>
        </w:rPr>
      </w:r>
      <w:r/>
    </w:p>
    <w:p>
      <w:pPr>
        <w:pStyle w:val="773"/>
        <w:ind w:firstLine="420"/>
        <w:spacing w:line="360" w:lineRule="auto"/>
        <w:tabs>
          <w:tab w:val="left" w:pos="266"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lang w:val="en-US" w:eastAsia="zh-CN"/>
        </w:rPr>
        <w:t xml:space="preserve">（2）</w:t>
      </w:r>
      <w:r>
        <w:rPr>
          <w:rFonts w:hint="eastAsia" w:ascii="仿宋" w:hAnsi="仿宋" w:eastAsia="仿宋" w:cs="仿宋"/>
          <w:color w:val="000000"/>
          <w:sz w:val="21"/>
          <w:szCs w:val="21"/>
          <w:highlight w:val="none"/>
        </w:rPr>
        <w:t xml:space="preserve">作业要求</w:t>
      </w:r>
      <w:r>
        <w:rPr>
          <w:rFonts w:hint="eastAsia" w:ascii="仿宋" w:hAnsi="仿宋" w:eastAsia="仿宋" w:cs="仿宋"/>
          <w:color w:val="000000"/>
          <w:sz w:val="21"/>
          <w:szCs w:val="21"/>
          <w:highlight w:val="none"/>
        </w:rPr>
      </w:r>
      <w:r/>
    </w:p>
    <w:p>
      <w:pPr>
        <w:pStyle w:val="773"/>
        <w:ind w:firstLine="420"/>
        <w:spacing w:line="360" w:lineRule="auto"/>
        <w:tabs>
          <w:tab w:val="left" w:pos="266"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《保洁作业要求》</w:t>
      </w:r>
      <w:r>
        <w:rPr>
          <w:rFonts w:hint="eastAsia" w:ascii="仿宋" w:hAnsi="仿宋" w:eastAsia="仿宋" w:cs="仿宋"/>
          <w:color w:val="000000"/>
          <w:sz w:val="21"/>
          <w:szCs w:val="21"/>
          <w:highlight w:val="none"/>
        </w:rPr>
      </w:r>
      <w:r/>
    </w:p>
    <w:tbl>
      <w:tblPr>
        <w:tblW w:w="10038" w:type="dxa"/>
        <w:tblInd w:w="-14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8"/>
        <w:gridCol w:w="2099"/>
        <w:gridCol w:w="2099"/>
        <w:gridCol w:w="1773"/>
        <w:gridCol w:w="3229"/>
      </w:tblGrid>
      <w:tr>
        <w:trPr/>
        <w:tc>
          <w:tcPr>
            <w:tcW w:w="838" w:type="dxa"/>
            <w:vAlign w:val="center"/>
            <w:textDirection w:val="lrTb"/>
            <w:noWrap w:val="false"/>
          </w:tcPr>
          <w:p>
            <w:pPr>
              <w:pStyle w:val="839"/>
              <w:ind w:firstLine="0"/>
              <w:jc w:val="center"/>
              <w:spacing w:line="240" w:lineRule="auto"/>
              <w:tabs>
                <w:tab w:val="left" w:pos="360" w:leader="none"/>
              </w:tabs>
              <w:rPr>
                <w:rFonts w:hint="eastAsia" w:ascii="仿宋" w:hAnsi="仿宋" w:eastAsia="仿宋" w:cs="仿宋"/>
                <w:b/>
                <w:color w:val="000000"/>
                <w:sz w:val="21"/>
                <w:szCs w:val="21"/>
                <w:highlight w:val="none"/>
              </w:rPr>
            </w:pPr>
            <w:r>
              <w:rPr>
                <w:rFonts w:hint="eastAsia" w:ascii="仿宋" w:hAnsi="仿宋" w:eastAsia="仿宋" w:cs="仿宋"/>
                <w:b/>
                <w:color w:val="000000"/>
                <w:sz w:val="21"/>
                <w:szCs w:val="21"/>
                <w:highlight w:val="none"/>
              </w:rPr>
              <w:t xml:space="preserve">序号</w:t>
            </w:r>
            <w:r>
              <w:rPr>
                <w:rFonts w:hint="eastAsia" w:ascii="仿宋" w:hAnsi="仿宋" w:eastAsia="仿宋" w:cs="仿宋"/>
                <w:b/>
                <w:color w:val="000000"/>
                <w:sz w:val="21"/>
                <w:szCs w:val="21"/>
                <w:highlight w:val="none"/>
              </w:rPr>
            </w:r>
            <w:r/>
          </w:p>
        </w:tc>
        <w:tc>
          <w:tcPr>
            <w:tcW w:w="2099" w:type="dxa"/>
            <w:vAlign w:val="center"/>
            <w:textDirection w:val="lrTb"/>
            <w:noWrap w:val="false"/>
          </w:tcPr>
          <w:p>
            <w:pPr>
              <w:pStyle w:val="839"/>
              <w:ind w:firstLine="0"/>
              <w:jc w:val="center"/>
              <w:spacing w:line="240" w:lineRule="auto"/>
              <w:tabs>
                <w:tab w:val="left" w:pos="360" w:leader="none"/>
              </w:tabs>
              <w:rPr>
                <w:rFonts w:hint="eastAsia" w:ascii="仿宋" w:hAnsi="仿宋" w:eastAsia="仿宋" w:cs="仿宋"/>
                <w:b/>
                <w:color w:val="000000"/>
                <w:sz w:val="21"/>
                <w:szCs w:val="21"/>
                <w:highlight w:val="none"/>
              </w:rPr>
            </w:pPr>
            <w:r>
              <w:rPr>
                <w:rFonts w:hint="eastAsia" w:ascii="仿宋" w:hAnsi="仿宋" w:eastAsia="仿宋" w:cs="仿宋"/>
                <w:b/>
                <w:color w:val="000000"/>
                <w:sz w:val="21"/>
                <w:szCs w:val="21"/>
                <w:highlight w:val="none"/>
              </w:rPr>
              <w:t xml:space="preserve">项目</w:t>
            </w:r>
            <w:r>
              <w:rPr>
                <w:rFonts w:hint="eastAsia" w:ascii="仿宋" w:hAnsi="仿宋" w:eastAsia="仿宋" w:cs="仿宋"/>
                <w:b/>
                <w:color w:val="000000"/>
                <w:sz w:val="21"/>
                <w:szCs w:val="21"/>
                <w:highlight w:val="none"/>
              </w:rPr>
            </w:r>
            <w:r/>
          </w:p>
        </w:tc>
        <w:tc>
          <w:tcPr>
            <w:tcW w:w="2099" w:type="dxa"/>
            <w:vAlign w:val="center"/>
            <w:textDirection w:val="lrTb"/>
            <w:noWrap w:val="false"/>
          </w:tcPr>
          <w:p>
            <w:pPr>
              <w:pStyle w:val="839"/>
              <w:ind w:firstLine="0"/>
              <w:jc w:val="center"/>
              <w:spacing w:line="240" w:lineRule="auto"/>
              <w:tabs>
                <w:tab w:val="left" w:pos="360" w:leader="none"/>
              </w:tabs>
              <w:rPr>
                <w:rFonts w:hint="eastAsia" w:ascii="仿宋" w:hAnsi="仿宋" w:eastAsia="仿宋" w:cs="仿宋"/>
                <w:b/>
                <w:color w:val="000000"/>
                <w:sz w:val="21"/>
                <w:szCs w:val="21"/>
                <w:highlight w:val="none"/>
              </w:rPr>
            </w:pPr>
            <w:r>
              <w:rPr>
                <w:rFonts w:hint="eastAsia" w:ascii="仿宋" w:hAnsi="仿宋" w:eastAsia="仿宋" w:cs="仿宋"/>
                <w:b/>
                <w:color w:val="000000"/>
                <w:sz w:val="21"/>
                <w:szCs w:val="21"/>
                <w:highlight w:val="none"/>
              </w:rPr>
              <w:t xml:space="preserve">清洁方式</w:t>
            </w:r>
            <w:r>
              <w:rPr>
                <w:rFonts w:hint="eastAsia" w:ascii="仿宋" w:hAnsi="仿宋" w:eastAsia="仿宋" w:cs="仿宋"/>
                <w:b/>
                <w:color w:val="000000"/>
                <w:sz w:val="21"/>
                <w:szCs w:val="21"/>
                <w:highlight w:val="none"/>
              </w:rPr>
            </w:r>
            <w:r/>
          </w:p>
        </w:tc>
        <w:tc>
          <w:tcPr>
            <w:tcW w:w="1773" w:type="dxa"/>
            <w:vAlign w:val="center"/>
            <w:textDirection w:val="lrTb"/>
            <w:noWrap w:val="false"/>
          </w:tcPr>
          <w:p>
            <w:pPr>
              <w:pStyle w:val="839"/>
              <w:ind w:firstLine="0"/>
              <w:jc w:val="center"/>
              <w:spacing w:line="240" w:lineRule="auto"/>
              <w:tabs>
                <w:tab w:val="left" w:pos="360" w:leader="none"/>
              </w:tabs>
              <w:rPr>
                <w:rFonts w:hint="eastAsia" w:ascii="仿宋" w:hAnsi="仿宋" w:eastAsia="仿宋" w:cs="仿宋"/>
                <w:b/>
                <w:color w:val="000000"/>
                <w:sz w:val="21"/>
                <w:szCs w:val="21"/>
                <w:highlight w:val="none"/>
              </w:rPr>
            </w:pPr>
            <w:r>
              <w:rPr>
                <w:rFonts w:hint="eastAsia" w:ascii="仿宋" w:hAnsi="仿宋" w:eastAsia="仿宋" w:cs="仿宋"/>
                <w:b/>
                <w:color w:val="000000"/>
                <w:sz w:val="21"/>
                <w:szCs w:val="21"/>
                <w:highlight w:val="none"/>
              </w:rPr>
              <w:t xml:space="preserve">清洁频次</w:t>
            </w:r>
            <w:r>
              <w:rPr>
                <w:rFonts w:hint="eastAsia" w:ascii="仿宋" w:hAnsi="仿宋" w:eastAsia="仿宋" w:cs="仿宋"/>
                <w:b/>
                <w:color w:val="000000"/>
                <w:sz w:val="21"/>
                <w:szCs w:val="21"/>
                <w:highlight w:val="none"/>
              </w:rPr>
            </w:r>
            <w:r/>
          </w:p>
        </w:tc>
        <w:tc>
          <w:tcPr>
            <w:tcW w:w="3229" w:type="dxa"/>
            <w:vAlign w:val="center"/>
            <w:textDirection w:val="lrTb"/>
            <w:noWrap w:val="false"/>
          </w:tcPr>
          <w:p>
            <w:pPr>
              <w:pStyle w:val="839"/>
              <w:ind w:firstLine="0"/>
              <w:jc w:val="center"/>
              <w:spacing w:line="240" w:lineRule="auto"/>
              <w:tabs>
                <w:tab w:val="left" w:pos="360" w:leader="none"/>
              </w:tabs>
              <w:rPr>
                <w:rFonts w:hint="eastAsia" w:ascii="仿宋" w:hAnsi="仿宋" w:eastAsia="仿宋" w:cs="仿宋"/>
                <w:b/>
                <w:color w:val="000000"/>
                <w:sz w:val="21"/>
                <w:szCs w:val="21"/>
                <w:highlight w:val="none"/>
              </w:rPr>
            </w:pPr>
            <w:r>
              <w:rPr>
                <w:rFonts w:hint="eastAsia" w:ascii="仿宋" w:hAnsi="仿宋" w:eastAsia="仿宋" w:cs="仿宋"/>
                <w:b/>
                <w:color w:val="000000"/>
                <w:sz w:val="21"/>
                <w:szCs w:val="21"/>
                <w:highlight w:val="none"/>
              </w:rPr>
              <w:t xml:space="preserve">质量标准</w:t>
            </w:r>
            <w:r>
              <w:rPr>
                <w:rFonts w:hint="eastAsia" w:ascii="仿宋" w:hAnsi="仿宋" w:eastAsia="仿宋" w:cs="仿宋"/>
                <w:b/>
                <w:color w:val="000000"/>
                <w:sz w:val="21"/>
                <w:szCs w:val="21"/>
                <w:highlight w:val="none"/>
              </w:rPr>
            </w:r>
            <w:r/>
          </w:p>
        </w:tc>
      </w:tr>
      <w:tr>
        <w:trPr/>
        <w:tc>
          <w:tcPr>
            <w:tcW w:w="838" w:type="dxa"/>
            <w:vAlign w:val="center"/>
            <w:vMerge w:val="restart"/>
            <w:textDirection w:val="lrTb"/>
            <w:noWrap w:val="false"/>
          </w:tcPr>
          <w:p>
            <w:pPr>
              <w:pStyle w:val="773"/>
              <w:ind w:left="176" w:firstLine="105"/>
              <w:jc w:val="center"/>
              <w:spacing w:line="240" w:lineRule="auto"/>
              <w:tabs>
                <w:tab w:val="left" w:pos="360"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w:t>
            </w:r>
            <w:r>
              <w:rPr>
                <w:rFonts w:hint="eastAsia" w:ascii="仿宋" w:hAnsi="仿宋" w:eastAsia="仿宋" w:cs="仿宋"/>
                <w:color w:val="000000"/>
                <w:sz w:val="21"/>
                <w:szCs w:val="21"/>
                <w:highlight w:val="none"/>
              </w:rPr>
            </w:r>
            <w:r/>
          </w:p>
        </w:tc>
        <w:tc>
          <w:tcPr>
            <w:tcW w:w="2099" w:type="dxa"/>
            <w:vAlign w:val="center"/>
            <w:vMerge w:val="restart"/>
            <w:textDirection w:val="lrTb"/>
            <w:noWrap w:val="false"/>
          </w:tcPr>
          <w:p>
            <w:pPr>
              <w:pStyle w:val="839"/>
              <w:ind w:firstLine="0"/>
              <w:jc w:val="center"/>
              <w:spacing w:line="240" w:lineRule="auto"/>
              <w:tabs>
                <w:tab w:val="left" w:pos="360"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路面</w:t>
            </w:r>
            <w:r>
              <w:rPr>
                <w:rFonts w:hint="eastAsia" w:ascii="仿宋" w:hAnsi="仿宋" w:eastAsia="仿宋" w:cs="仿宋"/>
                <w:color w:val="000000"/>
                <w:sz w:val="21"/>
                <w:szCs w:val="21"/>
                <w:highlight w:val="none"/>
              </w:rPr>
            </w:r>
            <w:r/>
          </w:p>
        </w:tc>
        <w:tc>
          <w:tcPr>
            <w:tcW w:w="2099" w:type="dxa"/>
            <w:vAlign w:val="center"/>
            <w:textDirection w:val="lrTb"/>
            <w:noWrap w:val="false"/>
          </w:tcPr>
          <w:p>
            <w:pPr>
              <w:pStyle w:val="839"/>
              <w:ind w:firstLine="0"/>
              <w:jc w:val="center"/>
              <w:spacing w:line="240" w:lineRule="auto"/>
              <w:tabs>
                <w:tab w:val="left" w:pos="360"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地面清扫</w:t>
            </w:r>
            <w:r>
              <w:rPr>
                <w:rFonts w:hint="eastAsia" w:ascii="仿宋" w:hAnsi="仿宋" w:eastAsia="仿宋" w:cs="仿宋"/>
                <w:color w:val="000000"/>
                <w:sz w:val="21"/>
                <w:szCs w:val="21"/>
                <w:highlight w:val="none"/>
              </w:rPr>
            </w:r>
            <w:r/>
          </w:p>
        </w:tc>
        <w:tc>
          <w:tcPr>
            <w:tcW w:w="1773" w:type="dxa"/>
            <w:vAlign w:val="center"/>
            <w:textDirection w:val="lrTb"/>
            <w:noWrap w:val="false"/>
          </w:tcPr>
          <w:p>
            <w:pPr>
              <w:pStyle w:val="839"/>
              <w:ind w:firstLine="0"/>
              <w:jc w:val="center"/>
              <w:spacing w:line="240" w:lineRule="auto"/>
              <w:tabs>
                <w:tab w:val="left" w:pos="360"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每日2次</w:t>
            </w:r>
            <w:r>
              <w:rPr>
                <w:rFonts w:hint="eastAsia" w:ascii="仿宋" w:hAnsi="仿宋" w:eastAsia="仿宋" w:cs="仿宋"/>
                <w:color w:val="000000"/>
                <w:sz w:val="21"/>
                <w:szCs w:val="21"/>
                <w:highlight w:val="none"/>
              </w:rPr>
            </w:r>
            <w:r/>
          </w:p>
        </w:tc>
        <w:tc>
          <w:tcPr>
            <w:tcW w:w="3229" w:type="dxa"/>
            <w:vAlign w:val="center"/>
            <w:vMerge w:val="restart"/>
            <w:textDirection w:val="lrTb"/>
            <w:noWrap w:val="false"/>
          </w:tcPr>
          <w:p>
            <w:pPr>
              <w:pStyle w:val="839"/>
              <w:ind w:firstLine="0"/>
              <w:jc w:val="center"/>
              <w:spacing w:line="240" w:lineRule="auto"/>
              <w:tabs>
                <w:tab w:val="left" w:pos="360"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无垃圾、无杂物、无死角</w:t>
            </w:r>
            <w:r>
              <w:rPr>
                <w:rFonts w:hint="eastAsia" w:ascii="仿宋" w:hAnsi="仿宋" w:eastAsia="仿宋" w:cs="仿宋"/>
                <w:color w:val="000000"/>
                <w:sz w:val="21"/>
                <w:szCs w:val="21"/>
                <w:highlight w:val="none"/>
              </w:rPr>
            </w:r>
            <w:r/>
          </w:p>
        </w:tc>
      </w:tr>
      <w:tr>
        <w:trPr/>
        <w:tc>
          <w:tcPr>
            <w:tcW w:w="838" w:type="dxa"/>
            <w:vAlign w:val="center"/>
            <w:vMerge w:val="continue"/>
            <w:textDirection w:val="lrTb"/>
            <w:noWrap w:val="false"/>
          </w:tcPr>
          <w:p>
            <w:pPr>
              <w:pStyle w:val="773"/>
              <w:ind w:firstLine="0"/>
              <w:jc w:val="left"/>
              <w:spacing w:line="240" w:lineRule="auto"/>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c>
          <w:tcPr>
            <w:tcW w:w="2099" w:type="dxa"/>
            <w:vAlign w:val="center"/>
            <w:vMerge w:val="continue"/>
            <w:textDirection w:val="lrTb"/>
            <w:noWrap w:val="false"/>
          </w:tcPr>
          <w:p>
            <w:pPr>
              <w:pStyle w:val="773"/>
              <w:ind w:firstLine="0"/>
              <w:jc w:val="left"/>
              <w:spacing w:line="240" w:lineRule="auto"/>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c>
          <w:tcPr>
            <w:tcW w:w="2099" w:type="dxa"/>
            <w:vAlign w:val="center"/>
            <w:textDirection w:val="lrTb"/>
            <w:noWrap w:val="false"/>
          </w:tcPr>
          <w:p>
            <w:pPr>
              <w:pStyle w:val="839"/>
              <w:ind w:firstLine="0"/>
              <w:jc w:val="center"/>
              <w:spacing w:line="240" w:lineRule="auto"/>
              <w:tabs>
                <w:tab w:val="left" w:pos="360"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地面冲洗</w:t>
            </w:r>
            <w:r>
              <w:rPr>
                <w:rFonts w:hint="eastAsia" w:ascii="仿宋" w:hAnsi="仿宋" w:eastAsia="仿宋" w:cs="仿宋"/>
                <w:color w:val="000000"/>
                <w:sz w:val="21"/>
                <w:szCs w:val="21"/>
                <w:highlight w:val="none"/>
              </w:rPr>
            </w:r>
            <w:r/>
          </w:p>
        </w:tc>
        <w:tc>
          <w:tcPr>
            <w:tcW w:w="1773" w:type="dxa"/>
            <w:vAlign w:val="center"/>
            <w:textDirection w:val="lrTb"/>
            <w:noWrap w:val="false"/>
          </w:tcPr>
          <w:p>
            <w:pPr>
              <w:pStyle w:val="839"/>
              <w:ind w:firstLine="0"/>
              <w:jc w:val="center"/>
              <w:spacing w:line="240" w:lineRule="auto"/>
              <w:tabs>
                <w:tab w:val="left" w:pos="360"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每日1次</w:t>
            </w:r>
            <w:r>
              <w:rPr>
                <w:rFonts w:hint="eastAsia" w:ascii="仿宋" w:hAnsi="仿宋" w:eastAsia="仿宋" w:cs="仿宋"/>
                <w:color w:val="000000"/>
                <w:sz w:val="21"/>
                <w:szCs w:val="21"/>
                <w:highlight w:val="none"/>
              </w:rPr>
            </w:r>
            <w:r/>
          </w:p>
        </w:tc>
        <w:tc>
          <w:tcPr>
            <w:tcW w:w="3229" w:type="dxa"/>
            <w:vAlign w:val="center"/>
            <w:vMerge w:val="continue"/>
            <w:textDirection w:val="lrTb"/>
            <w:noWrap w:val="false"/>
          </w:tcPr>
          <w:p>
            <w:pPr>
              <w:pStyle w:val="773"/>
              <w:ind w:firstLine="0"/>
              <w:jc w:val="left"/>
              <w:spacing w:line="240" w:lineRule="auto"/>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r>
      <w:tr>
        <w:trPr/>
        <w:tc>
          <w:tcPr>
            <w:tcW w:w="838" w:type="dxa"/>
            <w:vAlign w:val="center"/>
            <w:vMerge w:val="restart"/>
            <w:textDirection w:val="lrTb"/>
            <w:noWrap w:val="false"/>
          </w:tcPr>
          <w:p>
            <w:pPr>
              <w:pStyle w:val="839"/>
              <w:ind w:firstLine="0"/>
              <w:jc w:val="center"/>
              <w:spacing w:line="240" w:lineRule="auto"/>
              <w:tabs>
                <w:tab w:val="left" w:pos="360"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w:t>
            </w:r>
            <w:r>
              <w:rPr>
                <w:rFonts w:hint="eastAsia" w:ascii="仿宋" w:hAnsi="仿宋" w:eastAsia="仿宋" w:cs="仿宋"/>
                <w:color w:val="000000"/>
                <w:sz w:val="21"/>
                <w:szCs w:val="21"/>
                <w:highlight w:val="none"/>
              </w:rPr>
            </w:r>
            <w:r/>
          </w:p>
        </w:tc>
        <w:tc>
          <w:tcPr>
            <w:tcW w:w="2099" w:type="dxa"/>
            <w:vAlign w:val="center"/>
            <w:vMerge w:val="restart"/>
            <w:textDirection w:val="lrTb"/>
            <w:noWrap w:val="false"/>
          </w:tcPr>
          <w:p>
            <w:pPr>
              <w:pStyle w:val="839"/>
              <w:ind w:firstLine="0"/>
              <w:jc w:val="center"/>
              <w:spacing w:line="240" w:lineRule="auto"/>
              <w:tabs>
                <w:tab w:val="left" w:pos="360"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花坛及绿化带</w:t>
            </w:r>
            <w:r>
              <w:rPr>
                <w:rFonts w:hint="eastAsia" w:ascii="仿宋" w:hAnsi="仿宋" w:eastAsia="仿宋" w:cs="仿宋"/>
                <w:color w:val="000000"/>
                <w:sz w:val="21"/>
                <w:szCs w:val="21"/>
                <w:highlight w:val="none"/>
              </w:rPr>
            </w:r>
            <w:r/>
          </w:p>
        </w:tc>
        <w:tc>
          <w:tcPr>
            <w:tcW w:w="2099" w:type="dxa"/>
            <w:vAlign w:val="center"/>
            <w:textDirection w:val="lrTb"/>
            <w:noWrap w:val="false"/>
          </w:tcPr>
          <w:p>
            <w:pPr>
              <w:pStyle w:val="839"/>
              <w:ind w:firstLine="0"/>
              <w:jc w:val="center"/>
              <w:spacing w:line="240" w:lineRule="auto"/>
              <w:tabs>
                <w:tab w:val="left" w:pos="360"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杂物清理</w:t>
            </w:r>
            <w:r>
              <w:rPr>
                <w:rFonts w:hint="eastAsia" w:ascii="仿宋" w:hAnsi="仿宋" w:eastAsia="仿宋" w:cs="仿宋"/>
                <w:color w:val="000000"/>
                <w:sz w:val="21"/>
                <w:szCs w:val="21"/>
                <w:highlight w:val="none"/>
              </w:rPr>
            </w:r>
            <w:r/>
          </w:p>
        </w:tc>
        <w:tc>
          <w:tcPr>
            <w:tcW w:w="1773" w:type="dxa"/>
            <w:vAlign w:val="center"/>
            <w:textDirection w:val="lrTb"/>
            <w:noWrap w:val="false"/>
          </w:tcPr>
          <w:p>
            <w:pPr>
              <w:pStyle w:val="839"/>
              <w:ind w:firstLine="0"/>
              <w:jc w:val="center"/>
              <w:spacing w:line="240" w:lineRule="auto"/>
              <w:tabs>
                <w:tab w:val="left" w:pos="360"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每日循环</w:t>
            </w:r>
            <w:r>
              <w:rPr>
                <w:rFonts w:hint="eastAsia" w:ascii="仿宋" w:hAnsi="仿宋" w:eastAsia="仿宋" w:cs="仿宋"/>
                <w:color w:val="000000"/>
                <w:sz w:val="21"/>
                <w:szCs w:val="21"/>
                <w:highlight w:val="none"/>
              </w:rPr>
            </w:r>
            <w:r/>
          </w:p>
        </w:tc>
        <w:tc>
          <w:tcPr>
            <w:tcW w:w="3229" w:type="dxa"/>
            <w:vAlign w:val="center"/>
            <w:vMerge w:val="restart"/>
            <w:textDirection w:val="lrTb"/>
            <w:noWrap w:val="false"/>
          </w:tcPr>
          <w:p>
            <w:pPr>
              <w:pStyle w:val="839"/>
              <w:ind w:firstLine="0"/>
              <w:jc w:val="center"/>
              <w:spacing w:line="240" w:lineRule="auto"/>
              <w:tabs>
                <w:tab w:val="left" w:pos="360"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无垃圾、无杂物、表面干净</w:t>
            </w:r>
            <w:r>
              <w:rPr>
                <w:rFonts w:hint="eastAsia" w:ascii="仿宋" w:hAnsi="仿宋" w:eastAsia="仿宋" w:cs="仿宋"/>
                <w:color w:val="000000"/>
                <w:sz w:val="21"/>
                <w:szCs w:val="21"/>
                <w:highlight w:val="none"/>
              </w:rPr>
            </w:r>
            <w:r/>
          </w:p>
        </w:tc>
      </w:tr>
      <w:tr>
        <w:trPr/>
        <w:tc>
          <w:tcPr>
            <w:tcW w:w="838" w:type="dxa"/>
            <w:vAlign w:val="center"/>
            <w:vMerge w:val="continue"/>
            <w:textDirection w:val="lrTb"/>
            <w:noWrap w:val="false"/>
          </w:tcPr>
          <w:p>
            <w:pPr>
              <w:pStyle w:val="773"/>
              <w:ind w:firstLine="0"/>
              <w:jc w:val="left"/>
              <w:spacing w:line="240" w:lineRule="auto"/>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c>
          <w:tcPr>
            <w:tcW w:w="2099" w:type="dxa"/>
            <w:vAlign w:val="center"/>
            <w:vMerge w:val="continue"/>
            <w:textDirection w:val="lrTb"/>
            <w:noWrap w:val="false"/>
          </w:tcPr>
          <w:p>
            <w:pPr>
              <w:pStyle w:val="773"/>
              <w:ind w:firstLine="0"/>
              <w:jc w:val="left"/>
              <w:spacing w:line="240" w:lineRule="auto"/>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c>
          <w:tcPr>
            <w:tcW w:w="2099" w:type="dxa"/>
            <w:vAlign w:val="center"/>
            <w:textDirection w:val="lrTb"/>
            <w:noWrap w:val="false"/>
          </w:tcPr>
          <w:p>
            <w:pPr>
              <w:pStyle w:val="839"/>
              <w:ind w:firstLine="0"/>
              <w:jc w:val="center"/>
              <w:spacing w:line="240" w:lineRule="auto"/>
              <w:tabs>
                <w:tab w:val="left" w:pos="360"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灯具、警示牌</w:t>
            </w:r>
            <w:r>
              <w:rPr>
                <w:rFonts w:hint="eastAsia" w:ascii="仿宋" w:hAnsi="仿宋" w:eastAsia="仿宋" w:cs="仿宋"/>
                <w:color w:val="000000"/>
                <w:sz w:val="21"/>
                <w:szCs w:val="21"/>
                <w:highlight w:val="none"/>
              </w:rPr>
            </w:r>
            <w:r/>
          </w:p>
        </w:tc>
        <w:tc>
          <w:tcPr>
            <w:tcW w:w="1773" w:type="dxa"/>
            <w:vAlign w:val="center"/>
            <w:textDirection w:val="lrTb"/>
            <w:noWrap w:val="false"/>
          </w:tcPr>
          <w:p>
            <w:pPr>
              <w:pStyle w:val="839"/>
              <w:ind w:firstLine="0"/>
              <w:jc w:val="center"/>
              <w:spacing w:line="240" w:lineRule="auto"/>
              <w:tabs>
                <w:tab w:val="left" w:pos="360"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每周1次</w:t>
            </w:r>
            <w:r>
              <w:rPr>
                <w:rFonts w:hint="eastAsia" w:ascii="仿宋" w:hAnsi="仿宋" w:eastAsia="仿宋" w:cs="仿宋"/>
                <w:color w:val="000000"/>
                <w:sz w:val="21"/>
                <w:szCs w:val="21"/>
                <w:highlight w:val="none"/>
              </w:rPr>
            </w:r>
            <w:r/>
          </w:p>
        </w:tc>
        <w:tc>
          <w:tcPr>
            <w:tcW w:w="3229" w:type="dxa"/>
            <w:vAlign w:val="center"/>
            <w:vMerge w:val="continue"/>
            <w:textDirection w:val="lrTb"/>
            <w:noWrap w:val="false"/>
          </w:tcPr>
          <w:p>
            <w:pPr>
              <w:pStyle w:val="773"/>
              <w:ind w:firstLine="0"/>
              <w:jc w:val="left"/>
              <w:spacing w:line="240" w:lineRule="auto"/>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r>
      <w:tr>
        <w:trPr/>
        <w:tc>
          <w:tcPr>
            <w:tcW w:w="838" w:type="dxa"/>
            <w:vAlign w:val="center"/>
            <w:textDirection w:val="lrTb"/>
            <w:noWrap w:val="false"/>
          </w:tcPr>
          <w:p>
            <w:pPr>
              <w:pStyle w:val="839"/>
              <w:ind w:firstLine="0"/>
              <w:jc w:val="center"/>
              <w:spacing w:line="240" w:lineRule="auto"/>
              <w:tabs>
                <w:tab w:val="left" w:pos="360"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3</w:t>
            </w:r>
            <w:r>
              <w:rPr>
                <w:rFonts w:hint="eastAsia" w:ascii="仿宋" w:hAnsi="仿宋" w:eastAsia="仿宋" w:cs="仿宋"/>
                <w:color w:val="000000"/>
                <w:sz w:val="21"/>
                <w:szCs w:val="21"/>
                <w:highlight w:val="none"/>
              </w:rPr>
            </w:r>
            <w:r/>
          </w:p>
        </w:tc>
        <w:tc>
          <w:tcPr>
            <w:tcW w:w="2099" w:type="dxa"/>
            <w:vAlign w:val="center"/>
            <w:textDirection w:val="lrTb"/>
            <w:noWrap w:val="false"/>
          </w:tcPr>
          <w:p>
            <w:pPr>
              <w:pStyle w:val="839"/>
              <w:ind w:firstLine="0"/>
              <w:jc w:val="center"/>
              <w:spacing w:line="240" w:lineRule="auto"/>
              <w:tabs>
                <w:tab w:val="left" w:pos="360"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散水坡和阴沟</w:t>
            </w:r>
            <w:r>
              <w:rPr>
                <w:rFonts w:hint="eastAsia" w:ascii="仿宋" w:hAnsi="仿宋" w:eastAsia="仿宋" w:cs="仿宋"/>
                <w:color w:val="000000"/>
                <w:sz w:val="21"/>
                <w:szCs w:val="21"/>
                <w:highlight w:val="none"/>
              </w:rPr>
            </w:r>
            <w:r/>
          </w:p>
        </w:tc>
        <w:tc>
          <w:tcPr>
            <w:tcW w:w="2099" w:type="dxa"/>
            <w:vAlign w:val="center"/>
            <w:textDirection w:val="lrTb"/>
            <w:noWrap w:val="false"/>
          </w:tcPr>
          <w:p>
            <w:pPr>
              <w:pStyle w:val="839"/>
              <w:ind w:firstLine="0"/>
              <w:jc w:val="center"/>
              <w:spacing w:line="240" w:lineRule="auto"/>
              <w:tabs>
                <w:tab w:val="left" w:pos="360"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清扫保洁</w:t>
            </w:r>
            <w:r>
              <w:rPr>
                <w:rFonts w:hint="eastAsia" w:ascii="仿宋" w:hAnsi="仿宋" w:eastAsia="仿宋" w:cs="仿宋"/>
                <w:color w:val="000000"/>
                <w:sz w:val="21"/>
                <w:szCs w:val="21"/>
                <w:highlight w:val="none"/>
              </w:rPr>
            </w:r>
            <w:r/>
          </w:p>
        </w:tc>
        <w:tc>
          <w:tcPr>
            <w:tcW w:w="1773" w:type="dxa"/>
            <w:vAlign w:val="center"/>
            <w:textDirection w:val="lrTb"/>
            <w:noWrap w:val="false"/>
          </w:tcPr>
          <w:p>
            <w:pPr>
              <w:pStyle w:val="839"/>
              <w:ind w:firstLine="0"/>
              <w:jc w:val="center"/>
              <w:spacing w:line="240" w:lineRule="auto"/>
              <w:tabs>
                <w:tab w:val="left" w:pos="360"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每周1次</w:t>
            </w:r>
            <w:r>
              <w:rPr>
                <w:rFonts w:hint="eastAsia" w:ascii="仿宋" w:hAnsi="仿宋" w:eastAsia="仿宋" w:cs="仿宋"/>
                <w:color w:val="000000"/>
                <w:sz w:val="21"/>
                <w:szCs w:val="21"/>
                <w:highlight w:val="none"/>
              </w:rPr>
            </w:r>
            <w:r/>
          </w:p>
        </w:tc>
        <w:tc>
          <w:tcPr>
            <w:tcW w:w="3229" w:type="dxa"/>
            <w:vAlign w:val="center"/>
            <w:textDirection w:val="lrTb"/>
            <w:noWrap w:val="false"/>
          </w:tcPr>
          <w:p>
            <w:pPr>
              <w:pStyle w:val="839"/>
              <w:ind w:firstLine="0"/>
              <w:jc w:val="center"/>
              <w:spacing w:line="240" w:lineRule="auto"/>
              <w:tabs>
                <w:tab w:val="left" w:pos="360"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无垃圾、无杂物、无泥沙</w:t>
            </w:r>
            <w:r>
              <w:rPr>
                <w:rFonts w:hint="eastAsia" w:ascii="仿宋" w:hAnsi="仿宋" w:eastAsia="仿宋" w:cs="仿宋"/>
                <w:color w:val="000000"/>
                <w:sz w:val="21"/>
                <w:szCs w:val="21"/>
                <w:highlight w:val="none"/>
              </w:rPr>
            </w:r>
            <w:r/>
          </w:p>
        </w:tc>
      </w:tr>
      <w:tr>
        <w:trPr/>
        <w:tc>
          <w:tcPr>
            <w:tcW w:w="838" w:type="dxa"/>
            <w:vAlign w:val="center"/>
            <w:textDirection w:val="lrTb"/>
            <w:noWrap w:val="false"/>
          </w:tcPr>
          <w:p>
            <w:pPr>
              <w:pStyle w:val="839"/>
              <w:ind w:firstLine="0"/>
              <w:jc w:val="center"/>
              <w:spacing w:line="240" w:lineRule="auto"/>
              <w:tabs>
                <w:tab w:val="left" w:pos="360"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4</w:t>
            </w:r>
            <w:r>
              <w:rPr>
                <w:rFonts w:hint="eastAsia" w:ascii="仿宋" w:hAnsi="仿宋" w:eastAsia="仿宋" w:cs="仿宋"/>
                <w:color w:val="000000"/>
                <w:sz w:val="21"/>
                <w:szCs w:val="21"/>
                <w:highlight w:val="none"/>
              </w:rPr>
            </w:r>
            <w:r/>
          </w:p>
        </w:tc>
        <w:tc>
          <w:tcPr>
            <w:tcW w:w="2099" w:type="dxa"/>
            <w:vAlign w:val="center"/>
            <w:textDirection w:val="lrTb"/>
            <w:noWrap w:val="false"/>
          </w:tcPr>
          <w:p>
            <w:pPr>
              <w:pStyle w:val="839"/>
              <w:ind w:firstLine="0"/>
              <w:jc w:val="center"/>
              <w:spacing w:line="240" w:lineRule="auto"/>
              <w:tabs>
                <w:tab w:val="left" w:pos="360"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公共休息设施</w:t>
            </w:r>
            <w:r>
              <w:rPr>
                <w:rFonts w:hint="eastAsia" w:ascii="仿宋" w:hAnsi="仿宋" w:eastAsia="仿宋" w:cs="仿宋"/>
                <w:color w:val="000000"/>
                <w:sz w:val="21"/>
                <w:szCs w:val="21"/>
                <w:highlight w:val="none"/>
              </w:rPr>
            </w:r>
            <w:r/>
          </w:p>
        </w:tc>
        <w:tc>
          <w:tcPr>
            <w:tcW w:w="2099" w:type="dxa"/>
            <w:vAlign w:val="center"/>
            <w:textDirection w:val="lrTb"/>
            <w:noWrap w:val="false"/>
          </w:tcPr>
          <w:p>
            <w:pPr>
              <w:pStyle w:val="839"/>
              <w:ind w:firstLine="0"/>
              <w:jc w:val="center"/>
              <w:spacing w:line="240" w:lineRule="auto"/>
              <w:tabs>
                <w:tab w:val="left" w:pos="360"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公共桌椅擦拭</w:t>
            </w:r>
            <w:r>
              <w:rPr>
                <w:rFonts w:hint="eastAsia" w:ascii="仿宋" w:hAnsi="仿宋" w:eastAsia="仿宋" w:cs="仿宋"/>
                <w:color w:val="000000"/>
                <w:sz w:val="21"/>
                <w:szCs w:val="21"/>
                <w:highlight w:val="none"/>
              </w:rPr>
            </w:r>
            <w:r/>
          </w:p>
        </w:tc>
        <w:tc>
          <w:tcPr>
            <w:tcW w:w="1773" w:type="dxa"/>
            <w:vAlign w:val="center"/>
            <w:textDirection w:val="lrTb"/>
            <w:noWrap w:val="false"/>
          </w:tcPr>
          <w:p>
            <w:pPr>
              <w:pStyle w:val="839"/>
              <w:ind w:firstLine="0"/>
              <w:jc w:val="center"/>
              <w:spacing w:line="240" w:lineRule="auto"/>
              <w:tabs>
                <w:tab w:val="left" w:pos="360"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每日1次</w:t>
            </w:r>
            <w:r>
              <w:rPr>
                <w:rFonts w:hint="eastAsia" w:ascii="仿宋" w:hAnsi="仿宋" w:eastAsia="仿宋" w:cs="仿宋"/>
                <w:color w:val="000000"/>
                <w:sz w:val="21"/>
                <w:szCs w:val="21"/>
                <w:highlight w:val="none"/>
              </w:rPr>
            </w:r>
            <w:r/>
          </w:p>
        </w:tc>
        <w:tc>
          <w:tcPr>
            <w:tcW w:w="3229" w:type="dxa"/>
            <w:vAlign w:val="center"/>
            <w:textDirection w:val="lrTb"/>
            <w:noWrap w:val="false"/>
          </w:tcPr>
          <w:p>
            <w:pPr>
              <w:pStyle w:val="839"/>
              <w:ind w:firstLine="0"/>
              <w:jc w:val="center"/>
              <w:spacing w:line="240" w:lineRule="auto"/>
              <w:tabs>
                <w:tab w:val="left" w:pos="360"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干净、无灰尘、无杂物</w:t>
            </w:r>
            <w:r>
              <w:rPr>
                <w:rFonts w:hint="eastAsia" w:ascii="仿宋" w:hAnsi="仿宋" w:eastAsia="仿宋" w:cs="仿宋"/>
                <w:color w:val="000000"/>
                <w:sz w:val="21"/>
                <w:szCs w:val="21"/>
                <w:highlight w:val="none"/>
              </w:rPr>
            </w:r>
            <w:r/>
          </w:p>
        </w:tc>
      </w:tr>
      <w:tr>
        <w:trPr/>
        <w:tc>
          <w:tcPr>
            <w:tcW w:w="838" w:type="dxa"/>
            <w:vAlign w:val="center"/>
            <w:textDirection w:val="lrTb"/>
            <w:noWrap w:val="false"/>
          </w:tcPr>
          <w:p>
            <w:pPr>
              <w:pStyle w:val="839"/>
              <w:ind w:firstLine="0"/>
              <w:jc w:val="center"/>
              <w:spacing w:line="240" w:lineRule="auto"/>
              <w:tabs>
                <w:tab w:val="left" w:pos="360"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5</w:t>
            </w:r>
            <w:r>
              <w:rPr>
                <w:rFonts w:hint="eastAsia" w:ascii="仿宋" w:hAnsi="仿宋" w:eastAsia="仿宋" w:cs="仿宋"/>
                <w:color w:val="000000"/>
                <w:sz w:val="21"/>
                <w:szCs w:val="21"/>
                <w:highlight w:val="none"/>
              </w:rPr>
            </w:r>
            <w:r/>
          </w:p>
        </w:tc>
        <w:tc>
          <w:tcPr>
            <w:tcW w:w="2099" w:type="dxa"/>
            <w:vAlign w:val="center"/>
            <w:textDirection w:val="lrTb"/>
            <w:noWrap w:val="false"/>
          </w:tcPr>
          <w:p>
            <w:pPr>
              <w:pStyle w:val="839"/>
              <w:ind w:firstLine="0"/>
              <w:jc w:val="center"/>
              <w:spacing w:line="240" w:lineRule="auto"/>
              <w:tabs>
                <w:tab w:val="left" w:pos="360"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路灯、道闸系统</w:t>
            </w:r>
            <w:r>
              <w:rPr>
                <w:rFonts w:hint="eastAsia" w:ascii="仿宋" w:hAnsi="仿宋" w:eastAsia="仿宋" w:cs="仿宋"/>
                <w:color w:val="000000"/>
                <w:sz w:val="21"/>
                <w:szCs w:val="21"/>
                <w:highlight w:val="none"/>
              </w:rPr>
            </w:r>
            <w:r/>
          </w:p>
        </w:tc>
        <w:tc>
          <w:tcPr>
            <w:tcW w:w="2099" w:type="dxa"/>
            <w:vAlign w:val="center"/>
            <w:textDirection w:val="lrTb"/>
            <w:noWrap w:val="false"/>
          </w:tcPr>
          <w:p>
            <w:pPr>
              <w:pStyle w:val="839"/>
              <w:ind w:firstLine="0"/>
              <w:jc w:val="center"/>
              <w:spacing w:line="240" w:lineRule="auto"/>
              <w:tabs>
                <w:tab w:val="left" w:pos="360"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掸尘、擦拭</w:t>
            </w:r>
            <w:r>
              <w:rPr>
                <w:rFonts w:hint="eastAsia" w:ascii="仿宋" w:hAnsi="仿宋" w:eastAsia="仿宋" w:cs="仿宋"/>
                <w:color w:val="000000"/>
                <w:sz w:val="21"/>
                <w:szCs w:val="21"/>
                <w:highlight w:val="none"/>
              </w:rPr>
            </w:r>
            <w:r/>
          </w:p>
        </w:tc>
        <w:tc>
          <w:tcPr>
            <w:tcW w:w="1773" w:type="dxa"/>
            <w:vAlign w:val="center"/>
            <w:textDirection w:val="lrTb"/>
            <w:noWrap w:val="false"/>
          </w:tcPr>
          <w:p>
            <w:pPr>
              <w:pStyle w:val="839"/>
              <w:ind w:firstLine="0"/>
              <w:jc w:val="center"/>
              <w:spacing w:line="240" w:lineRule="auto"/>
              <w:tabs>
                <w:tab w:val="left" w:pos="360"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每月1次</w:t>
            </w:r>
            <w:r>
              <w:rPr>
                <w:rFonts w:hint="eastAsia" w:ascii="仿宋" w:hAnsi="仿宋" w:eastAsia="仿宋" w:cs="仿宋"/>
                <w:color w:val="000000"/>
                <w:sz w:val="21"/>
                <w:szCs w:val="21"/>
                <w:highlight w:val="none"/>
              </w:rPr>
            </w:r>
            <w:r/>
          </w:p>
        </w:tc>
        <w:tc>
          <w:tcPr>
            <w:tcW w:w="3229" w:type="dxa"/>
            <w:vAlign w:val="center"/>
            <w:textDirection w:val="lrTb"/>
            <w:noWrap w:val="false"/>
          </w:tcPr>
          <w:p>
            <w:pPr>
              <w:pStyle w:val="839"/>
              <w:ind w:firstLine="0"/>
              <w:jc w:val="center"/>
              <w:spacing w:line="240" w:lineRule="auto"/>
              <w:tabs>
                <w:tab w:val="left" w:pos="360"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洁净明亮、无污、无尘</w:t>
            </w:r>
            <w:r>
              <w:rPr>
                <w:rFonts w:hint="eastAsia" w:ascii="仿宋" w:hAnsi="仿宋" w:eastAsia="仿宋" w:cs="仿宋"/>
                <w:color w:val="000000"/>
                <w:sz w:val="21"/>
                <w:szCs w:val="21"/>
                <w:highlight w:val="none"/>
              </w:rPr>
            </w:r>
            <w:r/>
          </w:p>
        </w:tc>
      </w:tr>
      <w:tr>
        <w:trPr/>
        <w:tc>
          <w:tcPr>
            <w:tcW w:w="838" w:type="dxa"/>
            <w:vAlign w:val="center"/>
            <w:textDirection w:val="lrTb"/>
            <w:noWrap w:val="false"/>
          </w:tcPr>
          <w:p>
            <w:pPr>
              <w:pStyle w:val="839"/>
              <w:ind w:firstLine="0"/>
              <w:jc w:val="center"/>
              <w:spacing w:line="240" w:lineRule="auto"/>
              <w:tabs>
                <w:tab w:val="left" w:pos="360"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6</w:t>
            </w:r>
            <w:r>
              <w:rPr>
                <w:rFonts w:hint="eastAsia" w:ascii="仿宋" w:hAnsi="仿宋" w:eastAsia="仿宋" w:cs="仿宋"/>
                <w:color w:val="000000"/>
                <w:sz w:val="21"/>
                <w:szCs w:val="21"/>
                <w:highlight w:val="none"/>
              </w:rPr>
            </w:r>
            <w:r/>
          </w:p>
        </w:tc>
        <w:tc>
          <w:tcPr>
            <w:tcW w:w="2099" w:type="dxa"/>
            <w:vAlign w:val="center"/>
            <w:textDirection w:val="lrTb"/>
            <w:noWrap w:val="false"/>
          </w:tcPr>
          <w:p>
            <w:pPr>
              <w:pStyle w:val="839"/>
              <w:ind w:firstLine="0"/>
              <w:jc w:val="center"/>
              <w:spacing w:line="240" w:lineRule="auto"/>
              <w:tabs>
                <w:tab w:val="left" w:pos="360"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人行道</w:t>
            </w:r>
            <w:r>
              <w:rPr>
                <w:rFonts w:hint="eastAsia" w:ascii="仿宋" w:hAnsi="仿宋" w:eastAsia="仿宋" w:cs="仿宋"/>
                <w:color w:val="000000"/>
                <w:sz w:val="21"/>
                <w:szCs w:val="21"/>
                <w:highlight w:val="none"/>
              </w:rPr>
            </w:r>
            <w:r/>
          </w:p>
        </w:tc>
        <w:tc>
          <w:tcPr>
            <w:tcW w:w="2099" w:type="dxa"/>
            <w:vAlign w:val="center"/>
            <w:textDirection w:val="lrTb"/>
            <w:noWrap w:val="false"/>
          </w:tcPr>
          <w:p>
            <w:pPr>
              <w:pStyle w:val="839"/>
              <w:ind w:firstLine="0"/>
              <w:jc w:val="center"/>
              <w:spacing w:line="240" w:lineRule="auto"/>
              <w:tabs>
                <w:tab w:val="left" w:pos="360"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地面清扫</w:t>
            </w:r>
            <w:r>
              <w:rPr>
                <w:rFonts w:hint="eastAsia" w:ascii="仿宋" w:hAnsi="仿宋" w:eastAsia="仿宋" w:cs="仿宋"/>
                <w:color w:val="000000"/>
                <w:sz w:val="21"/>
                <w:szCs w:val="21"/>
                <w:highlight w:val="none"/>
              </w:rPr>
            </w:r>
            <w:r/>
          </w:p>
        </w:tc>
        <w:tc>
          <w:tcPr>
            <w:tcW w:w="1773" w:type="dxa"/>
            <w:vAlign w:val="center"/>
            <w:textDirection w:val="lrTb"/>
            <w:noWrap w:val="false"/>
          </w:tcPr>
          <w:p>
            <w:pPr>
              <w:pStyle w:val="839"/>
              <w:ind w:firstLine="0"/>
              <w:jc w:val="center"/>
              <w:spacing w:line="240" w:lineRule="auto"/>
              <w:tabs>
                <w:tab w:val="left" w:pos="360"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每日1次</w:t>
            </w:r>
            <w:r>
              <w:rPr>
                <w:rFonts w:hint="eastAsia" w:ascii="仿宋" w:hAnsi="仿宋" w:eastAsia="仿宋" w:cs="仿宋"/>
                <w:color w:val="000000"/>
                <w:sz w:val="21"/>
                <w:szCs w:val="21"/>
                <w:highlight w:val="none"/>
              </w:rPr>
            </w:r>
            <w:r/>
          </w:p>
        </w:tc>
        <w:tc>
          <w:tcPr>
            <w:tcW w:w="3229" w:type="dxa"/>
            <w:vAlign w:val="center"/>
            <w:textDirection w:val="lrTb"/>
            <w:noWrap w:val="false"/>
          </w:tcPr>
          <w:p>
            <w:pPr>
              <w:pStyle w:val="839"/>
              <w:ind w:firstLine="0"/>
              <w:jc w:val="center"/>
              <w:spacing w:line="240" w:lineRule="auto"/>
              <w:tabs>
                <w:tab w:val="left" w:pos="360"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无明显泥沙、污渍、垃圾</w:t>
            </w:r>
            <w:r>
              <w:rPr>
                <w:rFonts w:hint="eastAsia" w:ascii="仿宋" w:hAnsi="仿宋" w:eastAsia="仿宋" w:cs="仿宋"/>
                <w:color w:val="000000"/>
                <w:sz w:val="21"/>
                <w:szCs w:val="21"/>
                <w:highlight w:val="none"/>
              </w:rPr>
            </w:r>
            <w:r/>
          </w:p>
        </w:tc>
      </w:tr>
      <w:tr>
        <w:trPr/>
        <w:tc>
          <w:tcPr>
            <w:tcW w:w="838" w:type="dxa"/>
            <w:vAlign w:val="center"/>
            <w:textDirection w:val="lrTb"/>
            <w:noWrap w:val="false"/>
          </w:tcPr>
          <w:p>
            <w:pPr>
              <w:pStyle w:val="839"/>
              <w:ind w:firstLine="0"/>
              <w:jc w:val="center"/>
              <w:spacing w:line="240" w:lineRule="auto"/>
              <w:tabs>
                <w:tab w:val="left" w:pos="360"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7</w:t>
            </w:r>
            <w:r>
              <w:rPr>
                <w:rFonts w:hint="eastAsia" w:ascii="仿宋" w:hAnsi="仿宋" w:eastAsia="仿宋" w:cs="仿宋"/>
                <w:color w:val="000000"/>
                <w:sz w:val="21"/>
                <w:szCs w:val="21"/>
                <w:highlight w:val="none"/>
              </w:rPr>
            </w:r>
            <w:r/>
          </w:p>
        </w:tc>
        <w:tc>
          <w:tcPr>
            <w:tcW w:w="2099" w:type="dxa"/>
            <w:vAlign w:val="center"/>
            <w:textDirection w:val="lrTb"/>
            <w:noWrap w:val="false"/>
          </w:tcPr>
          <w:p>
            <w:pPr>
              <w:pStyle w:val="839"/>
              <w:ind w:firstLine="0"/>
              <w:jc w:val="center"/>
              <w:spacing w:line="240" w:lineRule="auto"/>
              <w:tabs>
                <w:tab w:val="left" w:pos="360"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信报箱、宣传栏</w:t>
            </w:r>
            <w:r>
              <w:rPr>
                <w:rFonts w:hint="eastAsia" w:ascii="仿宋" w:hAnsi="仿宋" w:eastAsia="仿宋" w:cs="仿宋"/>
                <w:color w:val="000000"/>
                <w:sz w:val="21"/>
                <w:szCs w:val="21"/>
                <w:highlight w:val="none"/>
              </w:rPr>
            </w:r>
            <w:r/>
          </w:p>
        </w:tc>
        <w:tc>
          <w:tcPr>
            <w:tcW w:w="2099" w:type="dxa"/>
            <w:vAlign w:val="center"/>
            <w:textDirection w:val="lrTb"/>
            <w:noWrap w:val="false"/>
          </w:tcPr>
          <w:p>
            <w:pPr>
              <w:pStyle w:val="839"/>
              <w:ind w:firstLine="0"/>
              <w:jc w:val="center"/>
              <w:spacing w:line="240" w:lineRule="auto"/>
              <w:tabs>
                <w:tab w:val="left" w:pos="360"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掸尘、擦拭</w:t>
            </w:r>
            <w:r>
              <w:rPr>
                <w:rFonts w:hint="eastAsia" w:ascii="仿宋" w:hAnsi="仿宋" w:eastAsia="仿宋" w:cs="仿宋"/>
                <w:color w:val="000000"/>
                <w:sz w:val="21"/>
                <w:szCs w:val="21"/>
                <w:highlight w:val="none"/>
              </w:rPr>
            </w:r>
            <w:r/>
          </w:p>
        </w:tc>
        <w:tc>
          <w:tcPr>
            <w:tcW w:w="1773" w:type="dxa"/>
            <w:vAlign w:val="center"/>
            <w:textDirection w:val="lrTb"/>
            <w:noWrap w:val="false"/>
          </w:tcPr>
          <w:p>
            <w:pPr>
              <w:pStyle w:val="839"/>
              <w:ind w:firstLine="0"/>
              <w:jc w:val="center"/>
              <w:spacing w:line="240" w:lineRule="auto"/>
              <w:tabs>
                <w:tab w:val="left" w:pos="360"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每日1次</w:t>
            </w:r>
            <w:r>
              <w:rPr>
                <w:rFonts w:hint="eastAsia" w:ascii="仿宋" w:hAnsi="仿宋" w:eastAsia="仿宋" w:cs="仿宋"/>
                <w:color w:val="000000"/>
                <w:sz w:val="21"/>
                <w:szCs w:val="21"/>
                <w:highlight w:val="none"/>
              </w:rPr>
            </w:r>
            <w:r/>
          </w:p>
        </w:tc>
        <w:tc>
          <w:tcPr>
            <w:tcW w:w="3229" w:type="dxa"/>
            <w:vAlign w:val="center"/>
            <w:textDirection w:val="lrTb"/>
            <w:noWrap w:val="false"/>
          </w:tcPr>
          <w:p>
            <w:pPr>
              <w:pStyle w:val="839"/>
              <w:ind w:firstLine="0"/>
              <w:jc w:val="center"/>
              <w:spacing w:line="240" w:lineRule="auto"/>
              <w:tabs>
                <w:tab w:val="left" w:pos="360"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洁净、无污渍、无灰尘</w:t>
            </w:r>
            <w:r>
              <w:rPr>
                <w:rFonts w:hint="eastAsia" w:ascii="仿宋" w:hAnsi="仿宋" w:eastAsia="仿宋" w:cs="仿宋"/>
                <w:color w:val="000000"/>
                <w:sz w:val="21"/>
                <w:szCs w:val="21"/>
                <w:highlight w:val="none"/>
              </w:rPr>
            </w:r>
            <w:r/>
          </w:p>
        </w:tc>
      </w:tr>
      <w:tr>
        <w:trPr/>
        <w:tc>
          <w:tcPr>
            <w:tcW w:w="838" w:type="dxa"/>
            <w:vAlign w:val="center"/>
            <w:textDirection w:val="lrTb"/>
            <w:noWrap w:val="false"/>
          </w:tcPr>
          <w:p>
            <w:pPr>
              <w:pStyle w:val="839"/>
              <w:ind w:firstLine="0"/>
              <w:jc w:val="center"/>
              <w:spacing w:line="240" w:lineRule="auto"/>
              <w:tabs>
                <w:tab w:val="left" w:pos="360"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8</w:t>
            </w:r>
            <w:r>
              <w:rPr>
                <w:rFonts w:hint="eastAsia" w:ascii="仿宋" w:hAnsi="仿宋" w:eastAsia="仿宋" w:cs="仿宋"/>
                <w:color w:val="000000"/>
                <w:sz w:val="21"/>
                <w:szCs w:val="21"/>
                <w:highlight w:val="none"/>
              </w:rPr>
            </w:r>
            <w:r/>
          </w:p>
        </w:tc>
        <w:tc>
          <w:tcPr>
            <w:tcW w:w="2099" w:type="dxa"/>
            <w:vAlign w:val="center"/>
            <w:textDirection w:val="lrTb"/>
            <w:noWrap w:val="false"/>
          </w:tcPr>
          <w:p>
            <w:pPr>
              <w:pStyle w:val="839"/>
              <w:ind w:firstLine="0"/>
              <w:jc w:val="center"/>
              <w:spacing w:line="240" w:lineRule="auto"/>
              <w:tabs>
                <w:tab w:val="left" w:pos="360"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观景台、围栏</w:t>
            </w:r>
            <w:r>
              <w:rPr>
                <w:rFonts w:hint="eastAsia" w:ascii="仿宋" w:hAnsi="仿宋" w:eastAsia="仿宋" w:cs="仿宋"/>
                <w:color w:val="000000"/>
                <w:sz w:val="21"/>
                <w:szCs w:val="21"/>
                <w:highlight w:val="none"/>
              </w:rPr>
            </w:r>
            <w:r/>
          </w:p>
        </w:tc>
        <w:tc>
          <w:tcPr>
            <w:tcW w:w="2099" w:type="dxa"/>
            <w:vAlign w:val="center"/>
            <w:textDirection w:val="lrTb"/>
            <w:noWrap w:val="false"/>
          </w:tcPr>
          <w:p>
            <w:pPr>
              <w:pStyle w:val="839"/>
              <w:ind w:firstLine="0"/>
              <w:jc w:val="center"/>
              <w:spacing w:line="240" w:lineRule="auto"/>
              <w:tabs>
                <w:tab w:val="left" w:pos="360"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清扫保洁</w:t>
            </w:r>
            <w:r>
              <w:rPr>
                <w:rFonts w:hint="eastAsia" w:ascii="仿宋" w:hAnsi="仿宋" w:eastAsia="仿宋" w:cs="仿宋"/>
                <w:color w:val="000000"/>
                <w:sz w:val="21"/>
                <w:szCs w:val="21"/>
                <w:highlight w:val="none"/>
              </w:rPr>
            </w:r>
            <w:r/>
          </w:p>
        </w:tc>
        <w:tc>
          <w:tcPr>
            <w:tcW w:w="1773" w:type="dxa"/>
            <w:vAlign w:val="center"/>
            <w:textDirection w:val="lrTb"/>
            <w:noWrap w:val="false"/>
          </w:tcPr>
          <w:p>
            <w:pPr>
              <w:pStyle w:val="839"/>
              <w:ind w:firstLine="0"/>
              <w:jc w:val="center"/>
              <w:spacing w:line="240" w:lineRule="auto"/>
              <w:tabs>
                <w:tab w:val="left" w:pos="360"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每日1次</w:t>
            </w:r>
            <w:r>
              <w:rPr>
                <w:rFonts w:hint="eastAsia" w:ascii="仿宋" w:hAnsi="仿宋" w:eastAsia="仿宋" w:cs="仿宋"/>
                <w:color w:val="000000"/>
                <w:sz w:val="21"/>
                <w:szCs w:val="21"/>
                <w:highlight w:val="none"/>
              </w:rPr>
            </w:r>
            <w:r/>
          </w:p>
        </w:tc>
        <w:tc>
          <w:tcPr>
            <w:tcW w:w="3229" w:type="dxa"/>
            <w:vAlign w:val="center"/>
            <w:textDirection w:val="lrTb"/>
            <w:noWrap w:val="false"/>
          </w:tcPr>
          <w:p>
            <w:pPr>
              <w:pStyle w:val="839"/>
              <w:ind w:firstLine="0"/>
              <w:jc w:val="center"/>
              <w:spacing w:line="240" w:lineRule="auto"/>
              <w:tabs>
                <w:tab w:val="left" w:pos="360"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无灰尘、无杂物、无纸屑</w:t>
            </w:r>
            <w:r>
              <w:rPr>
                <w:rFonts w:hint="eastAsia" w:ascii="仿宋" w:hAnsi="仿宋" w:eastAsia="仿宋" w:cs="仿宋"/>
                <w:color w:val="000000"/>
                <w:sz w:val="21"/>
                <w:szCs w:val="21"/>
                <w:highlight w:val="none"/>
              </w:rPr>
            </w:r>
            <w:r/>
          </w:p>
        </w:tc>
      </w:tr>
      <w:tr>
        <w:trPr/>
        <w:tc>
          <w:tcPr>
            <w:tcW w:w="838" w:type="dxa"/>
            <w:vAlign w:val="center"/>
            <w:textDirection w:val="lrTb"/>
            <w:noWrap w:val="false"/>
          </w:tcPr>
          <w:p>
            <w:pPr>
              <w:pStyle w:val="839"/>
              <w:ind w:firstLine="0"/>
              <w:jc w:val="center"/>
              <w:spacing w:line="240" w:lineRule="auto"/>
              <w:tabs>
                <w:tab w:val="left" w:pos="360"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9</w:t>
            </w:r>
            <w:r>
              <w:rPr>
                <w:rFonts w:hint="eastAsia" w:ascii="仿宋" w:hAnsi="仿宋" w:eastAsia="仿宋" w:cs="仿宋"/>
                <w:color w:val="000000"/>
                <w:sz w:val="21"/>
                <w:szCs w:val="21"/>
                <w:highlight w:val="none"/>
              </w:rPr>
            </w:r>
            <w:r/>
          </w:p>
        </w:tc>
        <w:tc>
          <w:tcPr>
            <w:tcW w:w="2099" w:type="dxa"/>
            <w:vAlign w:val="center"/>
            <w:textDirection w:val="lrTb"/>
            <w:noWrap w:val="false"/>
          </w:tcPr>
          <w:p>
            <w:pPr>
              <w:pStyle w:val="839"/>
              <w:ind w:firstLine="0"/>
              <w:jc w:val="center"/>
              <w:spacing w:line="240" w:lineRule="auto"/>
              <w:tabs>
                <w:tab w:val="left" w:pos="360"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公共卫生间</w:t>
            </w:r>
            <w:r>
              <w:rPr>
                <w:rFonts w:hint="eastAsia" w:ascii="仿宋" w:hAnsi="仿宋" w:eastAsia="仿宋" w:cs="仿宋"/>
                <w:color w:val="000000"/>
                <w:sz w:val="21"/>
                <w:szCs w:val="21"/>
                <w:highlight w:val="none"/>
              </w:rPr>
            </w:r>
            <w:r/>
          </w:p>
        </w:tc>
        <w:tc>
          <w:tcPr>
            <w:tcW w:w="2099" w:type="dxa"/>
            <w:vAlign w:val="center"/>
            <w:textDirection w:val="lrTb"/>
            <w:noWrap w:val="false"/>
          </w:tcPr>
          <w:p>
            <w:pPr>
              <w:pStyle w:val="839"/>
              <w:ind w:firstLine="0"/>
              <w:jc w:val="center"/>
              <w:spacing w:line="240" w:lineRule="auto"/>
              <w:tabs>
                <w:tab w:val="left" w:pos="360"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全面清洁</w:t>
            </w:r>
            <w:r>
              <w:rPr>
                <w:rFonts w:hint="eastAsia" w:ascii="仿宋" w:hAnsi="仿宋" w:eastAsia="仿宋" w:cs="仿宋"/>
                <w:color w:val="000000"/>
                <w:sz w:val="21"/>
                <w:szCs w:val="21"/>
                <w:highlight w:val="none"/>
              </w:rPr>
            </w:r>
            <w:r/>
          </w:p>
        </w:tc>
        <w:tc>
          <w:tcPr>
            <w:tcW w:w="1773" w:type="dxa"/>
            <w:vAlign w:val="center"/>
            <w:textDirection w:val="lrTb"/>
            <w:noWrap w:val="false"/>
          </w:tcPr>
          <w:p>
            <w:pPr>
              <w:pStyle w:val="839"/>
              <w:ind w:firstLine="0"/>
              <w:jc w:val="center"/>
              <w:spacing w:line="240" w:lineRule="auto"/>
              <w:tabs>
                <w:tab w:val="left" w:pos="360"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每日循环</w:t>
            </w:r>
            <w:r>
              <w:rPr>
                <w:rFonts w:hint="eastAsia" w:ascii="仿宋" w:hAnsi="仿宋" w:eastAsia="仿宋" w:cs="仿宋"/>
                <w:color w:val="000000"/>
                <w:sz w:val="21"/>
                <w:szCs w:val="21"/>
                <w:highlight w:val="none"/>
              </w:rPr>
            </w:r>
            <w:r/>
          </w:p>
        </w:tc>
        <w:tc>
          <w:tcPr>
            <w:tcW w:w="3229" w:type="dxa"/>
            <w:vAlign w:val="center"/>
            <w:textDirection w:val="lrTb"/>
            <w:noWrap w:val="false"/>
          </w:tcPr>
          <w:p>
            <w:pPr>
              <w:pStyle w:val="839"/>
              <w:ind w:firstLine="0"/>
              <w:jc w:val="center"/>
              <w:spacing w:line="240" w:lineRule="auto"/>
              <w:tabs>
                <w:tab w:val="left" w:pos="360"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干净、无异味、无杂物</w:t>
            </w:r>
            <w:r>
              <w:rPr>
                <w:rFonts w:hint="eastAsia" w:ascii="仿宋" w:hAnsi="仿宋" w:eastAsia="仿宋" w:cs="仿宋"/>
                <w:color w:val="000000"/>
                <w:sz w:val="21"/>
                <w:szCs w:val="21"/>
                <w:highlight w:val="none"/>
              </w:rPr>
            </w:r>
            <w:r/>
          </w:p>
        </w:tc>
      </w:tr>
      <w:tr>
        <w:trPr/>
        <w:tc>
          <w:tcPr>
            <w:tcW w:w="838" w:type="dxa"/>
            <w:vAlign w:val="center"/>
            <w:textDirection w:val="lrTb"/>
            <w:noWrap w:val="false"/>
          </w:tcPr>
          <w:p>
            <w:pPr>
              <w:pStyle w:val="839"/>
              <w:ind w:firstLine="0"/>
              <w:jc w:val="center"/>
              <w:spacing w:line="240" w:lineRule="auto"/>
              <w:tabs>
                <w:tab w:val="left" w:pos="360"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10</w:t>
            </w:r>
            <w:r>
              <w:rPr>
                <w:rFonts w:hint="eastAsia" w:ascii="仿宋" w:hAnsi="仿宋" w:eastAsia="仿宋" w:cs="仿宋"/>
                <w:color w:val="000000"/>
                <w:sz w:val="21"/>
                <w:szCs w:val="21"/>
                <w:highlight w:val="none"/>
              </w:rPr>
            </w:r>
            <w:r/>
          </w:p>
        </w:tc>
        <w:tc>
          <w:tcPr>
            <w:tcW w:w="2099" w:type="dxa"/>
            <w:vAlign w:val="center"/>
            <w:textDirection w:val="lrTb"/>
            <w:noWrap w:val="false"/>
          </w:tcPr>
          <w:p>
            <w:pPr>
              <w:pStyle w:val="839"/>
              <w:ind w:firstLine="0"/>
              <w:jc w:val="center"/>
              <w:spacing w:line="240" w:lineRule="auto"/>
              <w:tabs>
                <w:tab w:val="left" w:pos="360"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垃圾桶、果皮箱</w:t>
            </w:r>
            <w:r>
              <w:rPr>
                <w:rFonts w:hint="eastAsia" w:ascii="仿宋" w:hAnsi="仿宋" w:eastAsia="仿宋" w:cs="仿宋"/>
                <w:color w:val="000000"/>
                <w:sz w:val="21"/>
                <w:szCs w:val="21"/>
                <w:highlight w:val="none"/>
              </w:rPr>
            </w:r>
            <w:r/>
          </w:p>
        </w:tc>
        <w:tc>
          <w:tcPr>
            <w:tcW w:w="2099" w:type="dxa"/>
            <w:vAlign w:val="center"/>
            <w:textDirection w:val="lrTb"/>
            <w:noWrap w:val="false"/>
          </w:tcPr>
          <w:p>
            <w:pPr>
              <w:pStyle w:val="839"/>
              <w:ind w:firstLine="0"/>
              <w:jc w:val="center"/>
              <w:spacing w:line="240" w:lineRule="auto"/>
              <w:tabs>
                <w:tab w:val="left" w:pos="360"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清掏、擦拭、清洗</w:t>
            </w:r>
            <w:r>
              <w:rPr>
                <w:rFonts w:hint="eastAsia" w:ascii="仿宋" w:hAnsi="仿宋" w:eastAsia="仿宋" w:cs="仿宋"/>
                <w:color w:val="000000"/>
                <w:sz w:val="21"/>
                <w:szCs w:val="21"/>
                <w:highlight w:val="none"/>
              </w:rPr>
            </w:r>
            <w:r/>
          </w:p>
        </w:tc>
        <w:tc>
          <w:tcPr>
            <w:tcW w:w="1773" w:type="dxa"/>
            <w:vAlign w:val="center"/>
            <w:textDirection w:val="lrTb"/>
            <w:noWrap w:val="false"/>
          </w:tcPr>
          <w:p>
            <w:pPr>
              <w:pStyle w:val="839"/>
              <w:ind w:firstLine="0"/>
              <w:jc w:val="center"/>
              <w:spacing w:line="240" w:lineRule="auto"/>
              <w:tabs>
                <w:tab w:val="left" w:pos="360"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每日2次</w:t>
            </w:r>
            <w:r>
              <w:rPr>
                <w:rFonts w:hint="eastAsia" w:ascii="仿宋" w:hAnsi="仿宋" w:eastAsia="仿宋" w:cs="仿宋"/>
                <w:color w:val="000000"/>
                <w:sz w:val="21"/>
                <w:szCs w:val="21"/>
                <w:highlight w:val="none"/>
              </w:rPr>
            </w:r>
            <w:r/>
          </w:p>
        </w:tc>
        <w:tc>
          <w:tcPr>
            <w:tcW w:w="3229" w:type="dxa"/>
            <w:vAlign w:val="center"/>
            <w:textDirection w:val="lrTb"/>
            <w:noWrap w:val="false"/>
          </w:tcPr>
          <w:p>
            <w:pPr>
              <w:pStyle w:val="839"/>
              <w:ind w:firstLine="0"/>
              <w:jc w:val="center"/>
              <w:spacing w:line="240" w:lineRule="auto"/>
              <w:tabs>
                <w:tab w:val="left" w:pos="360"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垃圾无外溢、地面无垃圾</w:t>
            </w:r>
            <w:r>
              <w:rPr>
                <w:rFonts w:hint="eastAsia" w:ascii="仿宋" w:hAnsi="仿宋" w:eastAsia="仿宋" w:cs="仿宋"/>
                <w:color w:val="000000"/>
                <w:sz w:val="21"/>
                <w:szCs w:val="21"/>
                <w:highlight w:val="none"/>
              </w:rPr>
            </w:r>
            <w:r/>
          </w:p>
        </w:tc>
      </w:tr>
      <w:tr>
        <w:trPr/>
        <w:tc>
          <w:tcPr>
            <w:tcW w:w="838" w:type="dxa"/>
            <w:vAlign w:val="center"/>
            <w:textDirection w:val="lrTb"/>
            <w:noWrap w:val="false"/>
          </w:tcPr>
          <w:p>
            <w:pPr>
              <w:pStyle w:val="839"/>
              <w:ind w:firstLine="0"/>
              <w:jc w:val="center"/>
              <w:spacing w:line="240" w:lineRule="auto"/>
              <w:tabs>
                <w:tab w:val="left" w:pos="360" w:leader="none"/>
              </w:tabs>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9</w:t>
            </w:r>
            <w:r>
              <w:rPr>
                <w:rFonts w:hint="eastAsia" w:ascii="仿宋" w:hAnsi="仿宋" w:eastAsia="仿宋" w:cs="仿宋"/>
                <w:color w:val="000000"/>
                <w:sz w:val="21"/>
                <w:szCs w:val="21"/>
                <w:highlight w:val="none"/>
                <w:lang w:eastAsia="zh-CN"/>
              </w:rPr>
            </w:r>
            <w:r/>
          </w:p>
        </w:tc>
        <w:tc>
          <w:tcPr>
            <w:tcW w:w="2099" w:type="dxa"/>
            <w:vAlign w:val="center"/>
            <w:textDirection w:val="lrTb"/>
            <w:noWrap w:val="false"/>
          </w:tcPr>
          <w:p>
            <w:pPr>
              <w:pStyle w:val="839"/>
              <w:ind w:firstLine="0"/>
              <w:jc w:val="center"/>
              <w:spacing w:line="240" w:lineRule="auto"/>
              <w:tabs>
                <w:tab w:val="left" w:pos="360"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停车场</w:t>
            </w:r>
            <w:r>
              <w:rPr>
                <w:rFonts w:hint="eastAsia" w:ascii="仿宋" w:hAnsi="仿宋" w:eastAsia="仿宋" w:cs="仿宋"/>
                <w:color w:val="000000"/>
                <w:sz w:val="21"/>
                <w:szCs w:val="21"/>
                <w:highlight w:val="none"/>
              </w:rPr>
            </w:r>
            <w:r/>
          </w:p>
        </w:tc>
        <w:tc>
          <w:tcPr>
            <w:tcW w:w="2099" w:type="dxa"/>
            <w:vAlign w:val="center"/>
            <w:textDirection w:val="lrTb"/>
            <w:noWrap w:val="false"/>
          </w:tcPr>
          <w:p>
            <w:pPr>
              <w:pStyle w:val="839"/>
              <w:ind w:firstLine="0"/>
              <w:jc w:val="center"/>
              <w:spacing w:line="240" w:lineRule="auto"/>
              <w:tabs>
                <w:tab w:val="left" w:pos="360"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地面清扫</w:t>
            </w:r>
            <w:r>
              <w:rPr>
                <w:rFonts w:hint="eastAsia" w:ascii="仿宋" w:hAnsi="仿宋" w:eastAsia="仿宋" w:cs="仿宋"/>
                <w:color w:val="000000"/>
                <w:sz w:val="21"/>
                <w:szCs w:val="21"/>
                <w:highlight w:val="none"/>
              </w:rPr>
            </w:r>
            <w:r/>
          </w:p>
        </w:tc>
        <w:tc>
          <w:tcPr>
            <w:tcW w:w="1773" w:type="dxa"/>
            <w:vAlign w:val="center"/>
            <w:textDirection w:val="lrTb"/>
            <w:noWrap w:val="false"/>
          </w:tcPr>
          <w:p>
            <w:pPr>
              <w:pStyle w:val="839"/>
              <w:ind w:firstLine="0"/>
              <w:jc w:val="center"/>
              <w:spacing w:line="240" w:lineRule="auto"/>
              <w:tabs>
                <w:tab w:val="left" w:pos="360"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每日1次</w:t>
            </w:r>
            <w:r>
              <w:rPr>
                <w:rFonts w:hint="eastAsia" w:ascii="仿宋" w:hAnsi="仿宋" w:eastAsia="仿宋" w:cs="仿宋"/>
                <w:color w:val="000000"/>
                <w:sz w:val="21"/>
                <w:szCs w:val="21"/>
                <w:highlight w:val="none"/>
              </w:rPr>
            </w:r>
            <w:r/>
          </w:p>
        </w:tc>
        <w:tc>
          <w:tcPr>
            <w:tcW w:w="3229" w:type="dxa"/>
            <w:vAlign w:val="center"/>
            <w:textDirection w:val="lrTb"/>
            <w:noWrap w:val="false"/>
          </w:tcPr>
          <w:p>
            <w:pPr>
              <w:pStyle w:val="839"/>
              <w:ind w:firstLine="0"/>
              <w:jc w:val="center"/>
              <w:spacing w:line="240" w:lineRule="auto"/>
              <w:tabs>
                <w:tab w:val="left" w:pos="360"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无垃圾、无杂物、无死角</w:t>
            </w:r>
            <w:r>
              <w:rPr>
                <w:rFonts w:hint="eastAsia" w:ascii="仿宋" w:hAnsi="仿宋" w:eastAsia="仿宋" w:cs="仿宋"/>
                <w:color w:val="000000"/>
                <w:sz w:val="21"/>
                <w:szCs w:val="21"/>
                <w:highlight w:val="none"/>
              </w:rPr>
            </w:r>
            <w:r/>
          </w:p>
        </w:tc>
      </w:tr>
      <w:tr>
        <w:trPr/>
        <w:tc>
          <w:tcPr>
            <w:tcW w:w="838" w:type="dxa"/>
            <w:vAlign w:val="center"/>
            <w:vMerge w:val="restart"/>
            <w:textDirection w:val="lrTb"/>
            <w:noWrap w:val="false"/>
          </w:tcPr>
          <w:p>
            <w:pPr>
              <w:pStyle w:val="839"/>
              <w:ind w:firstLine="0"/>
              <w:jc w:val="center"/>
              <w:spacing w:line="240" w:lineRule="auto"/>
              <w:tabs>
                <w:tab w:val="left" w:pos="360"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12</w:t>
            </w:r>
            <w:r>
              <w:rPr>
                <w:rFonts w:hint="eastAsia" w:ascii="仿宋" w:hAnsi="仿宋" w:eastAsia="仿宋" w:cs="仿宋"/>
                <w:color w:val="000000"/>
                <w:sz w:val="21"/>
                <w:szCs w:val="21"/>
                <w:highlight w:val="none"/>
              </w:rPr>
            </w:r>
            <w:r/>
          </w:p>
        </w:tc>
        <w:tc>
          <w:tcPr>
            <w:tcW w:w="2099" w:type="dxa"/>
            <w:vAlign w:val="center"/>
            <w:vMerge w:val="restart"/>
            <w:textDirection w:val="lrTb"/>
            <w:noWrap w:val="false"/>
          </w:tcPr>
          <w:p>
            <w:pPr>
              <w:pStyle w:val="839"/>
              <w:ind w:firstLine="0"/>
              <w:jc w:val="center"/>
              <w:spacing w:line="240" w:lineRule="auto"/>
              <w:tabs>
                <w:tab w:val="left" w:pos="360"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景观池、人工湖</w:t>
            </w:r>
            <w:r>
              <w:rPr>
                <w:rFonts w:hint="eastAsia" w:ascii="仿宋" w:hAnsi="仿宋" w:eastAsia="仿宋" w:cs="仿宋"/>
                <w:color w:val="000000"/>
                <w:sz w:val="21"/>
                <w:szCs w:val="21"/>
                <w:highlight w:val="none"/>
              </w:rPr>
            </w:r>
            <w:r/>
          </w:p>
        </w:tc>
        <w:tc>
          <w:tcPr>
            <w:tcW w:w="2099" w:type="dxa"/>
            <w:vAlign w:val="center"/>
            <w:textDirection w:val="lrTb"/>
            <w:noWrap w:val="false"/>
          </w:tcPr>
          <w:p>
            <w:pPr>
              <w:pStyle w:val="839"/>
              <w:ind w:firstLine="0"/>
              <w:jc w:val="center"/>
              <w:spacing w:line="240" w:lineRule="auto"/>
              <w:tabs>
                <w:tab w:val="left" w:pos="360"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漂浮物清掏</w:t>
            </w:r>
            <w:r>
              <w:rPr>
                <w:rFonts w:hint="eastAsia" w:ascii="仿宋" w:hAnsi="仿宋" w:eastAsia="仿宋" w:cs="仿宋"/>
                <w:color w:val="000000"/>
                <w:sz w:val="21"/>
                <w:szCs w:val="21"/>
                <w:highlight w:val="none"/>
              </w:rPr>
            </w:r>
            <w:r/>
          </w:p>
        </w:tc>
        <w:tc>
          <w:tcPr>
            <w:tcW w:w="1773" w:type="dxa"/>
            <w:vAlign w:val="center"/>
            <w:textDirection w:val="lrTb"/>
            <w:noWrap w:val="false"/>
          </w:tcPr>
          <w:p>
            <w:pPr>
              <w:pStyle w:val="839"/>
              <w:ind w:firstLine="0"/>
              <w:jc w:val="center"/>
              <w:spacing w:line="240" w:lineRule="auto"/>
              <w:tabs>
                <w:tab w:val="left" w:pos="360"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每日循环</w:t>
            </w:r>
            <w:r>
              <w:rPr>
                <w:rFonts w:hint="eastAsia" w:ascii="仿宋" w:hAnsi="仿宋" w:eastAsia="仿宋" w:cs="仿宋"/>
                <w:color w:val="000000"/>
                <w:sz w:val="21"/>
                <w:szCs w:val="21"/>
                <w:highlight w:val="none"/>
              </w:rPr>
            </w:r>
            <w:r/>
          </w:p>
        </w:tc>
        <w:tc>
          <w:tcPr>
            <w:tcW w:w="3229" w:type="dxa"/>
            <w:vAlign w:val="center"/>
            <w:vMerge w:val="restart"/>
            <w:textDirection w:val="lrTb"/>
            <w:noWrap w:val="false"/>
          </w:tcPr>
          <w:p>
            <w:pPr>
              <w:pStyle w:val="839"/>
              <w:ind w:firstLine="0"/>
              <w:jc w:val="center"/>
              <w:spacing w:line="240" w:lineRule="auto"/>
              <w:tabs>
                <w:tab w:val="left" w:pos="360"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无漂浮物，水质清净</w:t>
            </w:r>
            <w:r>
              <w:rPr>
                <w:rFonts w:hint="eastAsia" w:ascii="仿宋" w:hAnsi="仿宋" w:eastAsia="仿宋" w:cs="仿宋"/>
                <w:color w:val="000000"/>
                <w:sz w:val="21"/>
                <w:szCs w:val="21"/>
                <w:highlight w:val="none"/>
              </w:rPr>
            </w:r>
            <w:r/>
          </w:p>
        </w:tc>
      </w:tr>
      <w:tr>
        <w:trPr/>
        <w:tc>
          <w:tcPr>
            <w:tcW w:w="838" w:type="dxa"/>
            <w:vAlign w:val="center"/>
            <w:vMerge w:val="continue"/>
            <w:textDirection w:val="lrTb"/>
            <w:noWrap w:val="false"/>
          </w:tcPr>
          <w:p>
            <w:pPr>
              <w:pStyle w:val="773"/>
              <w:ind w:firstLine="0"/>
              <w:jc w:val="left"/>
              <w:spacing w:line="240" w:lineRule="auto"/>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c>
          <w:tcPr>
            <w:tcW w:w="2099" w:type="dxa"/>
            <w:vAlign w:val="center"/>
            <w:vMerge w:val="continue"/>
            <w:textDirection w:val="lrTb"/>
            <w:noWrap w:val="false"/>
          </w:tcPr>
          <w:p>
            <w:pPr>
              <w:pStyle w:val="773"/>
              <w:ind w:firstLine="0"/>
              <w:jc w:val="left"/>
              <w:spacing w:line="240" w:lineRule="auto"/>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c>
          <w:tcPr>
            <w:tcW w:w="2099" w:type="dxa"/>
            <w:vAlign w:val="center"/>
            <w:textDirection w:val="lrTb"/>
            <w:noWrap w:val="false"/>
          </w:tcPr>
          <w:p>
            <w:pPr>
              <w:pStyle w:val="839"/>
              <w:ind w:firstLine="0"/>
              <w:jc w:val="center"/>
              <w:spacing w:line="240" w:lineRule="auto"/>
              <w:tabs>
                <w:tab w:val="left" w:pos="360"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清洗</w:t>
            </w:r>
            <w:r>
              <w:rPr>
                <w:rFonts w:hint="eastAsia" w:ascii="仿宋" w:hAnsi="仿宋" w:eastAsia="仿宋" w:cs="仿宋"/>
                <w:color w:val="000000"/>
                <w:sz w:val="21"/>
                <w:szCs w:val="21"/>
                <w:highlight w:val="none"/>
              </w:rPr>
            </w:r>
            <w:r/>
          </w:p>
        </w:tc>
        <w:tc>
          <w:tcPr>
            <w:tcW w:w="1773" w:type="dxa"/>
            <w:vAlign w:val="center"/>
            <w:textDirection w:val="lrTb"/>
            <w:noWrap w:val="false"/>
          </w:tcPr>
          <w:p>
            <w:pPr>
              <w:pStyle w:val="839"/>
              <w:ind w:firstLine="0"/>
              <w:jc w:val="center"/>
              <w:spacing w:line="240" w:lineRule="auto"/>
              <w:tabs>
                <w:tab w:val="left" w:pos="360"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每半月1次</w:t>
            </w:r>
            <w:r>
              <w:rPr>
                <w:rFonts w:hint="eastAsia" w:ascii="仿宋" w:hAnsi="仿宋" w:eastAsia="仿宋" w:cs="仿宋"/>
                <w:color w:val="000000"/>
                <w:sz w:val="21"/>
                <w:szCs w:val="21"/>
                <w:highlight w:val="none"/>
              </w:rPr>
            </w:r>
            <w:r/>
          </w:p>
        </w:tc>
        <w:tc>
          <w:tcPr>
            <w:tcW w:w="3229" w:type="dxa"/>
            <w:vAlign w:val="center"/>
            <w:vMerge w:val="continue"/>
            <w:textDirection w:val="lrTb"/>
            <w:noWrap w:val="false"/>
          </w:tcPr>
          <w:p>
            <w:pPr>
              <w:pStyle w:val="773"/>
              <w:ind w:firstLine="0"/>
              <w:jc w:val="left"/>
              <w:spacing w:line="240" w:lineRule="auto"/>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r>
      <w:tr>
        <w:trPr/>
        <w:tc>
          <w:tcPr>
            <w:tcW w:w="838" w:type="dxa"/>
            <w:vAlign w:val="center"/>
            <w:textDirection w:val="lrTb"/>
            <w:noWrap w:val="false"/>
          </w:tcPr>
          <w:p>
            <w:pPr>
              <w:pStyle w:val="839"/>
              <w:ind w:firstLine="0"/>
              <w:jc w:val="center"/>
              <w:spacing w:line="240" w:lineRule="auto"/>
              <w:tabs>
                <w:tab w:val="left" w:pos="360"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13</w:t>
            </w:r>
            <w:r>
              <w:rPr>
                <w:rFonts w:hint="eastAsia" w:ascii="仿宋" w:hAnsi="仿宋" w:eastAsia="仿宋" w:cs="仿宋"/>
                <w:color w:val="000000"/>
                <w:sz w:val="21"/>
                <w:szCs w:val="21"/>
                <w:highlight w:val="none"/>
              </w:rPr>
            </w:r>
            <w:r/>
          </w:p>
        </w:tc>
        <w:tc>
          <w:tcPr>
            <w:tcW w:w="2099" w:type="dxa"/>
            <w:vAlign w:val="center"/>
            <w:textDirection w:val="lrTb"/>
            <w:noWrap w:val="false"/>
          </w:tcPr>
          <w:p>
            <w:pPr>
              <w:pStyle w:val="839"/>
              <w:ind w:firstLine="0"/>
              <w:jc w:val="center"/>
              <w:spacing w:line="240" w:lineRule="auto"/>
              <w:tabs>
                <w:tab w:val="left" w:pos="360"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管网、管井</w:t>
            </w:r>
            <w:r>
              <w:rPr>
                <w:rFonts w:hint="eastAsia" w:ascii="仿宋" w:hAnsi="仿宋" w:eastAsia="仿宋" w:cs="仿宋"/>
                <w:color w:val="000000"/>
                <w:sz w:val="21"/>
                <w:szCs w:val="21"/>
                <w:highlight w:val="none"/>
              </w:rPr>
            </w:r>
            <w:r/>
          </w:p>
        </w:tc>
        <w:tc>
          <w:tcPr>
            <w:tcW w:w="2099" w:type="dxa"/>
            <w:vAlign w:val="center"/>
            <w:textDirection w:val="lrTb"/>
            <w:noWrap w:val="false"/>
          </w:tcPr>
          <w:p>
            <w:pPr>
              <w:pStyle w:val="839"/>
              <w:ind w:firstLine="0"/>
              <w:jc w:val="center"/>
              <w:spacing w:line="240" w:lineRule="auto"/>
              <w:tabs>
                <w:tab w:val="left" w:pos="360"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清洗</w:t>
            </w:r>
            <w:r>
              <w:rPr>
                <w:rFonts w:hint="eastAsia" w:ascii="仿宋" w:hAnsi="仿宋" w:eastAsia="仿宋" w:cs="仿宋"/>
                <w:color w:val="000000"/>
                <w:sz w:val="21"/>
                <w:szCs w:val="21"/>
                <w:highlight w:val="none"/>
              </w:rPr>
            </w:r>
            <w:r/>
          </w:p>
        </w:tc>
        <w:tc>
          <w:tcPr>
            <w:tcW w:w="1773" w:type="dxa"/>
            <w:vAlign w:val="center"/>
            <w:textDirection w:val="lrTb"/>
            <w:noWrap w:val="false"/>
          </w:tcPr>
          <w:p>
            <w:pPr>
              <w:pStyle w:val="839"/>
              <w:ind w:firstLine="0"/>
              <w:jc w:val="center"/>
              <w:spacing w:line="240" w:lineRule="auto"/>
              <w:tabs>
                <w:tab w:val="left" w:pos="360"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每半年1次</w:t>
            </w:r>
            <w:r>
              <w:rPr>
                <w:rFonts w:hint="eastAsia" w:ascii="仿宋" w:hAnsi="仿宋" w:eastAsia="仿宋" w:cs="仿宋"/>
                <w:color w:val="000000"/>
                <w:sz w:val="21"/>
                <w:szCs w:val="21"/>
                <w:highlight w:val="none"/>
              </w:rPr>
            </w:r>
            <w:r/>
          </w:p>
        </w:tc>
        <w:tc>
          <w:tcPr>
            <w:tcW w:w="3229" w:type="dxa"/>
            <w:vAlign w:val="center"/>
            <w:textDirection w:val="lrTb"/>
            <w:noWrap w:val="false"/>
          </w:tcPr>
          <w:p>
            <w:pPr>
              <w:pStyle w:val="839"/>
              <w:ind w:firstLine="0"/>
              <w:jc w:val="center"/>
              <w:spacing w:line="240" w:lineRule="auto"/>
              <w:tabs>
                <w:tab w:val="left" w:pos="360"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无淤泥、无堵塞</w:t>
            </w:r>
            <w:r>
              <w:rPr>
                <w:rFonts w:hint="eastAsia" w:ascii="仿宋" w:hAnsi="仿宋" w:eastAsia="仿宋" w:cs="仿宋"/>
                <w:color w:val="000000"/>
                <w:sz w:val="21"/>
                <w:szCs w:val="21"/>
                <w:highlight w:val="none"/>
              </w:rPr>
            </w:r>
            <w:r/>
          </w:p>
        </w:tc>
      </w:tr>
      <w:tr>
        <w:trPr/>
        <w:tc>
          <w:tcPr>
            <w:tcW w:w="838" w:type="dxa"/>
            <w:vAlign w:val="center"/>
            <w:textDirection w:val="lrTb"/>
            <w:noWrap w:val="false"/>
          </w:tcPr>
          <w:p>
            <w:pPr>
              <w:pStyle w:val="839"/>
              <w:ind w:firstLine="0"/>
              <w:jc w:val="center"/>
              <w:spacing w:line="240" w:lineRule="auto"/>
              <w:tabs>
                <w:tab w:val="left" w:pos="360"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14</w:t>
            </w:r>
            <w:r>
              <w:rPr>
                <w:rFonts w:hint="eastAsia" w:ascii="仿宋" w:hAnsi="仿宋" w:eastAsia="仿宋" w:cs="仿宋"/>
                <w:color w:val="000000"/>
                <w:sz w:val="21"/>
                <w:szCs w:val="21"/>
                <w:highlight w:val="none"/>
              </w:rPr>
            </w:r>
            <w:r/>
          </w:p>
        </w:tc>
        <w:tc>
          <w:tcPr>
            <w:tcW w:w="2099" w:type="dxa"/>
            <w:vAlign w:val="center"/>
            <w:textDirection w:val="lrTb"/>
            <w:noWrap w:val="false"/>
          </w:tcPr>
          <w:p>
            <w:pPr>
              <w:pStyle w:val="839"/>
              <w:ind w:firstLine="0"/>
              <w:jc w:val="center"/>
              <w:spacing w:line="240" w:lineRule="auto"/>
              <w:tabs>
                <w:tab w:val="left" w:pos="360"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雨水井</w:t>
            </w:r>
            <w:r>
              <w:rPr>
                <w:rFonts w:hint="eastAsia" w:ascii="仿宋" w:hAnsi="仿宋" w:eastAsia="仿宋" w:cs="仿宋"/>
                <w:color w:val="000000"/>
                <w:sz w:val="21"/>
                <w:szCs w:val="21"/>
                <w:highlight w:val="none"/>
              </w:rPr>
            </w:r>
            <w:r/>
          </w:p>
        </w:tc>
        <w:tc>
          <w:tcPr>
            <w:tcW w:w="2099" w:type="dxa"/>
            <w:vAlign w:val="center"/>
            <w:textDirection w:val="lrTb"/>
            <w:noWrap w:val="false"/>
          </w:tcPr>
          <w:p>
            <w:pPr>
              <w:pStyle w:val="839"/>
              <w:ind w:firstLine="0"/>
              <w:jc w:val="center"/>
              <w:spacing w:line="240" w:lineRule="auto"/>
              <w:tabs>
                <w:tab w:val="left" w:pos="360"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清理</w:t>
            </w:r>
            <w:r>
              <w:rPr>
                <w:rFonts w:hint="eastAsia" w:ascii="仿宋" w:hAnsi="仿宋" w:eastAsia="仿宋" w:cs="仿宋"/>
                <w:color w:val="000000"/>
                <w:sz w:val="21"/>
                <w:szCs w:val="21"/>
                <w:highlight w:val="none"/>
              </w:rPr>
            </w:r>
            <w:r/>
          </w:p>
        </w:tc>
        <w:tc>
          <w:tcPr>
            <w:tcW w:w="1773" w:type="dxa"/>
            <w:vAlign w:val="center"/>
            <w:textDirection w:val="lrTb"/>
            <w:noWrap w:val="false"/>
          </w:tcPr>
          <w:p>
            <w:pPr>
              <w:pStyle w:val="839"/>
              <w:ind w:firstLine="0"/>
              <w:jc w:val="center"/>
              <w:spacing w:line="240" w:lineRule="auto"/>
              <w:tabs>
                <w:tab w:val="left" w:pos="360"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每月1次</w:t>
            </w:r>
            <w:r>
              <w:rPr>
                <w:rFonts w:hint="eastAsia" w:ascii="仿宋" w:hAnsi="仿宋" w:eastAsia="仿宋" w:cs="仿宋"/>
                <w:color w:val="000000"/>
                <w:sz w:val="21"/>
                <w:szCs w:val="21"/>
                <w:highlight w:val="none"/>
              </w:rPr>
            </w:r>
            <w:r/>
          </w:p>
        </w:tc>
        <w:tc>
          <w:tcPr>
            <w:tcW w:w="3229" w:type="dxa"/>
            <w:vAlign w:val="center"/>
            <w:textDirection w:val="lrTb"/>
            <w:noWrap w:val="false"/>
          </w:tcPr>
          <w:p>
            <w:pPr>
              <w:pStyle w:val="839"/>
              <w:ind w:firstLine="0"/>
              <w:jc w:val="center"/>
              <w:spacing w:line="240" w:lineRule="auto"/>
              <w:tabs>
                <w:tab w:val="left" w:pos="360"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无淤泥、无堵塞</w:t>
            </w:r>
            <w:r>
              <w:rPr>
                <w:rFonts w:hint="eastAsia" w:ascii="仿宋" w:hAnsi="仿宋" w:eastAsia="仿宋" w:cs="仿宋"/>
                <w:color w:val="000000"/>
                <w:sz w:val="21"/>
                <w:szCs w:val="21"/>
                <w:highlight w:val="none"/>
              </w:rPr>
            </w:r>
            <w:r/>
          </w:p>
        </w:tc>
      </w:tr>
    </w:tbl>
    <w:p>
      <w:pPr>
        <w:pStyle w:val="773"/>
        <w:numPr>
          <w:ilvl w:val="0"/>
          <w:numId w:val="0"/>
        </w:numPr>
        <w:jc w:val="left"/>
        <w:spacing w:line="360" w:lineRule="auto"/>
        <w:rPr>
          <w:rFonts w:hint="eastAsia" w:ascii="仿宋" w:hAnsi="仿宋" w:eastAsia="仿宋" w:cs="仿宋"/>
          <w:b/>
          <w:bCs/>
          <w:color w:val="000000"/>
          <w:sz w:val="21"/>
          <w:szCs w:val="21"/>
          <w:highlight w:val="none"/>
          <w:lang w:val="en-US" w:eastAsia="zh-CN"/>
        </w:rPr>
      </w:pPr>
      <w:r>
        <w:rPr>
          <w:rFonts w:hint="eastAsia" w:ascii="仿宋" w:hAnsi="仿宋" w:eastAsia="仿宋" w:cs="仿宋"/>
          <w:b/>
          <w:bCs/>
          <w:color w:val="000000"/>
          <w:sz w:val="21"/>
          <w:szCs w:val="21"/>
          <w:highlight w:val="none"/>
          <w:lang w:val="en-US" w:eastAsia="zh-CN"/>
        </w:rPr>
        <w:t xml:space="preserve">7.景点设施以及房屋当铺（占地约300平方米）、乡情馆（占地约180平方米）、菱川书院（占地约400平方米）保洁要求</w:t>
      </w:r>
      <w:r>
        <w:rPr>
          <w:rFonts w:hint="eastAsia" w:ascii="仿宋" w:hAnsi="仿宋" w:eastAsia="仿宋" w:cs="仿宋"/>
          <w:b/>
          <w:bCs/>
          <w:color w:val="000000"/>
          <w:sz w:val="21"/>
          <w:szCs w:val="21"/>
          <w:highlight w:val="none"/>
          <w:lang w:val="en-US" w:eastAsia="zh-CN"/>
        </w:rPr>
      </w:r>
      <w:r/>
    </w:p>
    <w:p>
      <w:pPr>
        <w:pStyle w:val="773"/>
        <w:ind w:firstLine="420"/>
        <w:spacing w:line="360" w:lineRule="auto"/>
        <w:tabs>
          <w:tab w:val="left" w:pos="266" w:leader="none"/>
        </w:tabs>
        <w:rPr>
          <w:rFonts w:hint="eastAsia" w:ascii="仿宋" w:hAnsi="仿宋" w:eastAsia="仿宋" w:cs="仿宋"/>
          <w:color w:val="000000"/>
          <w:sz w:val="21"/>
          <w:szCs w:val="21"/>
          <w:highlight w:val="none"/>
        </w:rPr>
      </w:pPr>
      <w:r>
        <w:rPr>
          <w:rFonts w:hint="eastAsia" w:ascii="仿宋" w:hAnsi="仿宋" w:eastAsia="仿宋" w:cs="仿宋"/>
          <w:sz w:val="21"/>
          <w:szCs w:val="21"/>
          <w:lang w:eastAsia="zh-CN"/>
        </w:rPr>
        <w:t xml:space="preserve">（</w:t>
      </w:r>
      <w:r>
        <w:rPr>
          <w:rFonts w:hint="eastAsia" w:ascii="仿宋" w:hAnsi="仿宋" w:eastAsia="仿宋" w:cs="仿宋"/>
          <w:sz w:val="21"/>
          <w:szCs w:val="21"/>
          <w:lang w:val="en-US" w:eastAsia="zh-CN"/>
        </w:rPr>
        <w:t xml:space="preserve">1）</w:t>
      </w:r>
      <w:r>
        <w:rPr>
          <w:rFonts w:hint="eastAsia" w:ascii="仿宋" w:hAnsi="仿宋" w:eastAsia="仿宋" w:cs="仿宋"/>
          <w:sz w:val="21"/>
          <w:szCs w:val="21"/>
        </w:rPr>
        <w:t xml:space="preserve">通</w:t>
      </w:r>
      <w:r>
        <w:rPr>
          <w:rFonts w:hint="eastAsia" w:ascii="仿宋" w:hAnsi="仿宋" w:eastAsia="仿宋" w:cs="仿宋"/>
          <w:color w:val="000000"/>
          <w:sz w:val="21"/>
          <w:szCs w:val="21"/>
          <w:highlight w:val="none"/>
        </w:rPr>
        <w:t xml:space="preserve">用总体保洁要求</w:t>
      </w:r>
      <w:r>
        <w:rPr>
          <w:rFonts w:hint="eastAsia" w:ascii="仿宋" w:hAnsi="仿宋" w:eastAsia="仿宋" w:cs="仿宋"/>
          <w:color w:val="000000"/>
          <w:sz w:val="21"/>
          <w:szCs w:val="21"/>
          <w:highlight w:val="none"/>
        </w:rPr>
      </w:r>
      <w:r/>
    </w:p>
    <w:p>
      <w:pPr>
        <w:pStyle w:val="773"/>
        <w:ind w:firstLine="420"/>
        <w:spacing w:line="360" w:lineRule="auto"/>
        <w:tabs>
          <w:tab w:val="left" w:pos="266"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作业时间：优先错峰保洁，场馆对外开放时段，以无痕巡回保洁为主；深度保洁、地面冲洗、药剂清洗安排在闭馆 / 非开放时间开展，避免干扰游客、参观群众。</w:t>
      </w:r>
      <w:r>
        <w:rPr>
          <w:rFonts w:hint="eastAsia" w:ascii="仿宋" w:hAnsi="仿宋" w:eastAsia="仿宋" w:cs="仿宋"/>
          <w:color w:val="000000"/>
          <w:sz w:val="21"/>
          <w:szCs w:val="21"/>
          <w:highlight w:val="none"/>
        </w:rPr>
      </w:r>
      <w:r/>
    </w:p>
    <w:p>
      <w:pPr>
        <w:pStyle w:val="773"/>
        <w:ind w:firstLine="420"/>
        <w:spacing w:line="360" w:lineRule="auto"/>
        <w:tabs>
          <w:tab w:val="left" w:pos="266"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物料要求：展厅、书院、美术馆区域必须使用无尘软布、微湿除尘、中性环保清洁剂；严禁强酸强碱、钢丝球、硬毛刷；木质构件、字画展陈区域禁止大量洒水冲洗。</w:t>
      </w:r>
      <w:r>
        <w:rPr>
          <w:rFonts w:hint="eastAsia" w:ascii="仿宋" w:hAnsi="仿宋" w:eastAsia="仿宋" w:cs="仿宋"/>
          <w:color w:val="000000"/>
          <w:sz w:val="21"/>
          <w:szCs w:val="21"/>
          <w:highlight w:val="none"/>
        </w:rPr>
      </w:r>
      <w:r/>
    </w:p>
    <w:p>
      <w:pPr>
        <w:pStyle w:val="773"/>
        <w:ind w:firstLine="420"/>
        <w:spacing w:line="360" w:lineRule="auto"/>
        <w:tabs>
          <w:tab w:val="left" w:pos="266"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垃圾清运：日产日清，分类收集；垃圾筒、收集点无满溢、无异味，垃圾不得在场馆内过夜。</w:t>
      </w:r>
      <w:r>
        <w:rPr>
          <w:rFonts w:hint="eastAsia" w:ascii="仿宋" w:hAnsi="仿宋" w:eastAsia="仿宋" w:cs="仿宋"/>
          <w:color w:val="000000"/>
          <w:sz w:val="21"/>
          <w:szCs w:val="21"/>
          <w:highlight w:val="none"/>
        </w:rPr>
      </w:r>
      <w:r/>
    </w:p>
    <w:p>
      <w:pPr>
        <w:pStyle w:val="773"/>
        <w:ind w:firstLine="420"/>
        <w:spacing w:line="360" w:lineRule="auto"/>
        <w:tabs>
          <w:tab w:val="left" w:pos="266"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人员要求：保洁人员熟悉场馆文物、展陈保护常识，严禁触碰展品、字画、古籍、展柜；保洁工具分区使用，展厅、卫生间、室外景点工具分开，不得混用。</w:t>
      </w:r>
      <w:r>
        <w:rPr>
          <w:rFonts w:hint="eastAsia" w:ascii="仿宋" w:hAnsi="仿宋" w:eastAsia="仿宋" w:cs="仿宋"/>
          <w:color w:val="000000"/>
          <w:sz w:val="21"/>
          <w:szCs w:val="21"/>
          <w:highlight w:val="none"/>
        </w:rPr>
      </w:r>
      <w:r/>
    </w:p>
    <w:p>
      <w:pPr>
        <w:pStyle w:val="773"/>
        <w:ind w:firstLine="420"/>
        <w:spacing w:line="360" w:lineRule="auto"/>
        <w:tabs>
          <w:tab w:val="left" w:pos="266"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安全：保洁作业设置警示标识；湿滑地面放置防滑提示；遇到古建木构件、砖雕石刻，禁止直接用水高压冲洗。</w:t>
      </w:r>
      <w:r>
        <w:rPr>
          <w:rFonts w:hint="eastAsia" w:ascii="仿宋" w:hAnsi="仿宋" w:eastAsia="仿宋" w:cs="仿宋"/>
          <w:color w:val="000000"/>
          <w:sz w:val="21"/>
          <w:szCs w:val="21"/>
          <w:highlight w:val="none"/>
        </w:rPr>
      </w:r>
      <w:r/>
    </w:p>
    <w:p>
      <w:pPr>
        <w:pStyle w:val="773"/>
        <w:ind w:firstLine="420"/>
        <w:spacing w:line="360" w:lineRule="auto"/>
        <w:tabs>
          <w:tab w:val="left" w:pos="266"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lang w:eastAsia="zh-CN"/>
        </w:rPr>
        <w:t xml:space="preserve">（</w:t>
      </w:r>
      <w:r>
        <w:rPr>
          <w:rFonts w:hint="eastAsia" w:ascii="仿宋" w:hAnsi="仿宋" w:eastAsia="仿宋" w:cs="仿宋"/>
          <w:color w:val="000000"/>
          <w:sz w:val="21"/>
          <w:szCs w:val="21"/>
          <w:highlight w:val="none"/>
          <w:lang w:val="en-US" w:eastAsia="zh-CN"/>
        </w:rPr>
        <w:t xml:space="preserve">2）</w:t>
      </w:r>
      <w:r>
        <w:rPr>
          <w:rFonts w:hint="eastAsia" w:ascii="仿宋" w:hAnsi="仿宋" w:eastAsia="仿宋" w:cs="仿宋"/>
          <w:color w:val="000000"/>
          <w:sz w:val="21"/>
          <w:szCs w:val="21"/>
          <w:highlight w:val="none"/>
        </w:rPr>
        <w:t xml:space="preserve">景点公共设施保洁要求（广场、步道、廊亭、景观小品、公共座椅、标识标牌、公厕）</w:t>
      </w:r>
      <w:r>
        <w:rPr>
          <w:rFonts w:hint="eastAsia" w:ascii="仿宋" w:hAnsi="仿宋" w:eastAsia="仿宋" w:cs="仿宋"/>
          <w:color w:val="000000"/>
          <w:sz w:val="21"/>
          <w:szCs w:val="21"/>
          <w:highlight w:val="none"/>
        </w:rPr>
      </w:r>
      <w:r/>
    </w:p>
    <w:p>
      <w:pPr>
        <w:pStyle w:val="773"/>
        <w:ind w:firstLine="420"/>
        <w:spacing w:line="360" w:lineRule="auto"/>
        <w:tabs>
          <w:tab w:val="left" w:pos="266"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广场、步道：巡回清扫，无烟头、纸屑、落叶、淤泥、白色垃圾；雨后及时清理积水；油污点位使用中性清洁剂处理，无顽固污渍。</w:t>
      </w:r>
      <w:r>
        <w:rPr>
          <w:rFonts w:hint="eastAsia" w:ascii="仿宋" w:hAnsi="仿宋" w:eastAsia="仿宋" w:cs="仿宋"/>
          <w:color w:val="000000"/>
          <w:sz w:val="21"/>
          <w:szCs w:val="21"/>
          <w:highlight w:val="none"/>
        </w:rPr>
      </w:r>
      <w:r/>
    </w:p>
    <w:p>
      <w:pPr>
        <w:pStyle w:val="773"/>
        <w:ind w:firstLine="420"/>
        <w:spacing w:line="360" w:lineRule="auto"/>
        <w:tabs>
          <w:tab w:val="left" w:pos="266"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廊亭、景观小品、石质构件：软毛刷、干布除尘；石刻、砖雕禁止高压水枪直冲；清除蛛网、积灰，无鸟粪、污渍。</w:t>
      </w:r>
      <w:r>
        <w:rPr>
          <w:rFonts w:hint="eastAsia" w:ascii="仿宋" w:hAnsi="仿宋" w:eastAsia="仿宋" w:cs="仿宋"/>
          <w:color w:val="000000"/>
          <w:sz w:val="21"/>
          <w:szCs w:val="21"/>
          <w:highlight w:val="none"/>
        </w:rPr>
      </w:r>
      <w:r/>
    </w:p>
    <w:p>
      <w:pPr>
        <w:pStyle w:val="773"/>
        <w:ind w:firstLine="420"/>
        <w:spacing w:line="360" w:lineRule="auto"/>
        <w:tabs>
          <w:tab w:val="left" w:pos="266"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公共座椅、休息设施：每日擦拭，无灰尘、污渍、黏胶；木质座椅用干 / 微湿布擦拭，禁止大量淋水。</w:t>
      </w:r>
      <w:r>
        <w:rPr>
          <w:rFonts w:hint="eastAsia" w:ascii="仿宋" w:hAnsi="仿宋" w:eastAsia="仿宋" w:cs="仿宋"/>
          <w:color w:val="000000"/>
          <w:sz w:val="21"/>
          <w:szCs w:val="21"/>
          <w:highlight w:val="none"/>
        </w:rPr>
      </w:r>
      <w:r/>
    </w:p>
    <w:p>
      <w:pPr>
        <w:pStyle w:val="773"/>
        <w:ind w:firstLine="420"/>
        <w:spacing w:line="360" w:lineRule="auto"/>
        <w:tabs>
          <w:tab w:val="left" w:pos="266"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标识牌、导览标牌：擦拭干净，无浮灰、手印、雨渍；金属标牌做除尘养护，避免锈蚀。</w:t>
      </w:r>
      <w:r>
        <w:rPr>
          <w:rFonts w:hint="eastAsia" w:ascii="仿宋" w:hAnsi="仿宋" w:eastAsia="仿宋" w:cs="仿宋"/>
          <w:color w:val="000000"/>
          <w:sz w:val="21"/>
          <w:szCs w:val="21"/>
          <w:highlight w:val="none"/>
        </w:rPr>
      </w:r>
      <w:r/>
    </w:p>
    <w:p>
      <w:pPr>
        <w:pStyle w:val="773"/>
        <w:ind w:firstLine="420"/>
        <w:spacing w:line="360" w:lineRule="auto"/>
        <w:tabs>
          <w:tab w:val="left" w:pos="266"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景点公厕：定时巡回保洁，地面干爽无积水；洁具洁净无黄渍异味；隔断、镜面、洗手台洁净；通风除味；垃圾桶及时清掏。</w:t>
      </w:r>
      <w:r>
        <w:rPr>
          <w:rFonts w:hint="eastAsia" w:ascii="仿宋" w:hAnsi="仿宋" w:eastAsia="仿宋" w:cs="仿宋"/>
          <w:color w:val="000000"/>
          <w:sz w:val="21"/>
          <w:szCs w:val="21"/>
          <w:highlight w:val="none"/>
        </w:rPr>
      </w:r>
      <w:r/>
    </w:p>
    <w:p>
      <w:pPr>
        <w:pStyle w:val="773"/>
        <w:ind w:firstLine="420"/>
        <w:spacing w:line="360" w:lineRule="auto"/>
        <w:tabs>
          <w:tab w:val="left" w:pos="266"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lang w:eastAsia="zh-CN"/>
        </w:rPr>
        <w:t xml:space="preserve">（</w:t>
      </w:r>
      <w:r>
        <w:rPr>
          <w:rFonts w:hint="eastAsia" w:ascii="仿宋" w:hAnsi="仿宋" w:eastAsia="仿宋" w:cs="仿宋"/>
          <w:color w:val="000000"/>
          <w:sz w:val="21"/>
          <w:szCs w:val="21"/>
          <w:highlight w:val="none"/>
          <w:lang w:val="en-US" w:eastAsia="zh-CN"/>
        </w:rPr>
        <w:t xml:space="preserve">3）</w:t>
      </w:r>
      <w:r>
        <w:rPr>
          <w:rFonts w:hint="eastAsia" w:ascii="仿宋" w:hAnsi="仿宋" w:eastAsia="仿宋" w:cs="仿宋"/>
          <w:color w:val="000000"/>
          <w:sz w:val="21"/>
          <w:szCs w:val="21"/>
          <w:highlight w:val="none"/>
        </w:rPr>
        <w:t xml:space="preserve">房屋当铺（古建类，老建筑房屋，含厅堂、木构架、门窗、青砖地面）</w:t>
      </w:r>
      <w:r>
        <w:rPr>
          <w:rFonts w:hint="eastAsia" w:ascii="仿宋" w:hAnsi="仿宋" w:eastAsia="仿宋" w:cs="仿宋"/>
          <w:color w:val="000000"/>
          <w:sz w:val="21"/>
          <w:szCs w:val="21"/>
          <w:highlight w:val="none"/>
        </w:rPr>
      </w:r>
      <w:r/>
    </w:p>
    <w:p>
      <w:pPr>
        <w:pStyle w:val="773"/>
        <w:ind w:firstLine="420"/>
        <w:spacing w:line="360" w:lineRule="auto"/>
        <w:tabs>
          <w:tab w:val="left" w:pos="266"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古建保护重点，严禁大水漫灌、高压冲洗</w:t>
      </w:r>
      <w:r>
        <w:rPr>
          <w:rFonts w:hint="eastAsia" w:ascii="仿宋" w:hAnsi="仿宋" w:eastAsia="仿宋" w:cs="仿宋"/>
          <w:color w:val="000000"/>
          <w:sz w:val="21"/>
          <w:szCs w:val="21"/>
          <w:highlight w:val="none"/>
        </w:rPr>
      </w:r>
      <w:r/>
    </w:p>
    <w:p>
      <w:pPr>
        <w:pStyle w:val="773"/>
        <w:ind w:firstLine="420"/>
        <w:spacing w:line="360" w:lineRule="auto"/>
        <w:tabs>
          <w:tab w:val="left" w:pos="266"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室内厅堂：干扫、软布除尘；木梁、木柱、木门窗清除蛛网浮尘，禁止大量泼水；木构件不得使用腐蚀性清洁剂。</w:t>
      </w:r>
      <w:r>
        <w:rPr>
          <w:rFonts w:hint="eastAsia" w:ascii="仿宋" w:hAnsi="仿宋" w:eastAsia="仿宋" w:cs="仿宋"/>
          <w:color w:val="000000"/>
          <w:sz w:val="21"/>
          <w:szCs w:val="21"/>
          <w:highlight w:val="none"/>
        </w:rPr>
      </w:r>
      <w:r/>
    </w:p>
    <w:p>
      <w:pPr>
        <w:pStyle w:val="773"/>
        <w:ind w:firstLine="420"/>
        <w:spacing w:line="360" w:lineRule="auto"/>
        <w:tabs>
          <w:tab w:val="left" w:pos="266"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青砖 / 古砖地面：干扫为主，必要时微湿拖拭，及时擦干，不允许地面积水，防止返碱泛白。</w:t>
      </w:r>
      <w:r>
        <w:rPr>
          <w:rFonts w:hint="eastAsia" w:ascii="仿宋" w:hAnsi="仿宋" w:eastAsia="仿宋" w:cs="仿宋"/>
          <w:color w:val="000000"/>
          <w:sz w:val="21"/>
          <w:szCs w:val="21"/>
          <w:highlight w:val="none"/>
        </w:rPr>
      </w:r>
      <w:r/>
    </w:p>
    <w:p>
      <w:pPr>
        <w:pStyle w:val="773"/>
        <w:ind w:firstLine="420"/>
        <w:spacing w:line="360" w:lineRule="auto"/>
        <w:tabs>
          <w:tab w:val="left" w:pos="266"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柜台、老家具陈设：无尘软布轻擦，禁止直接泼水；玻璃展柜外部擦拭，不得触碰内部典当老物件展品。</w:t>
      </w:r>
      <w:r>
        <w:rPr>
          <w:rFonts w:hint="eastAsia" w:ascii="仿宋" w:hAnsi="仿宋" w:eastAsia="仿宋" w:cs="仿宋"/>
          <w:color w:val="000000"/>
          <w:sz w:val="21"/>
          <w:szCs w:val="21"/>
          <w:highlight w:val="none"/>
        </w:rPr>
      </w:r>
      <w:r/>
    </w:p>
    <w:p>
      <w:pPr>
        <w:pStyle w:val="773"/>
        <w:ind w:firstLine="420"/>
        <w:spacing w:line="360" w:lineRule="auto"/>
        <w:tabs>
          <w:tab w:val="left" w:pos="266"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门窗、花格：软毛刷清灰，缝隙清除积灰；金属五金件除尘，去除手印污渍。</w:t>
      </w:r>
      <w:r>
        <w:rPr>
          <w:rFonts w:hint="eastAsia" w:ascii="仿宋" w:hAnsi="仿宋" w:eastAsia="仿宋" w:cs="仿宋"/>
          <w:color w:val="000000"/>
          <w:sz w:val="21"/>
          <w:szCs w:val="21"/>
          <w:highlight w:val="none"/>
        </w:rPr>
      </w:r>
      <w:r/>
    </w:p>
    <w:p>
      <w:pPr>
        <w:pStyle w:val="773"/>
        <w:ind w:firstLine="420"/>
        <w:spacing w:line="360" w:lineRule="auto"/>
        <w:tabs>
          <w:tab w:val="left" w:pos="266"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院落天井：及时清扫落叶杂物，疏通排水口，不产生积水；墙面清理蛛网，不破坏原有墙体饰面。</w:t>
      </w:r>
      <w:r>
        <w:rPr>
          <w:rFonts w:hint="eastAsia" w:ascii="仿宋" w:hAnsi="仿宋" w:eastAsia="仿宋" w:cs="仿宋"/>
          <w:color w:val="000000"/>
          <w:sz w:val="21"/>
          <w:szCs w:val="21"/>
          <w:highlight w:val="none"/>
        </w:rPr>
      </w:r>
      <w:r/>
    </w:p>
    <w:p>
      <w:pPr>
        <w:pStyle w:val="773"/>
        <w:ind w:firstLine="420"/>
        <w:spacing w:line="360" w:lineRule="auto"/>
        <w:tabs>
          <w:tab w:val="left" w:pos="266"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lang w:eastAsia="zh-CN"/>
        </w:rPr>
        <w:t xml:space="preserve">（</w:t>
      </w:r>
      <w:r>
        <w:rPr>
          <w:rFonts w:hint="eastAsia" w:ascii="仿宋" w:hAnsi="仿宋" w:eastAsia="仿宋" w:cs="仿宋"/>
          <w:color w:val="000000"/>
          <w:sz w:val="21"/>
          <w:szCs w:val="21"/>
          <w:highlight w:val="none"/>
          <w:lang w:val="en-US" w:eastAsia="zh-CN"/>
        </w:rPr>
        <w:t xml:space="preserve">4）</w:t>
      </w:r>
      <w:r>
        <w:rPr>
          <w:rFonts w:hint="eastAsia" w:ascii="仿宋" w:hAnsi="仿宋" w:eastAsia="仿宋" w:cs="仿宋"/>
          <w:color w:val="000000"/>
          <w:sz w:val="21"/>
          <w:szCs w:val="21"/>
          <w:highlight w:val="none"/>
        </w:rPr>
        <w:t xml:space="preserve">乡情馆（地方民俗展馆，民俗实物、老物件展陈）</w:t>
      </w:r>
      <w:r>
        <w:rPr>
          <w:rFonts w:hint="eastAsia" w:ascii="仿宋" w:hAnsi="仿宋" w:eastAsia="仿宋" w:cs="仿宋"/>
          <w:color w:val="000000"/>
          <w:sz w:val="21"/>
          <w:szCs w:val="21"/>
          <w:highlight w:val="none"/>
        </w:rPr>
      </w:r>
      <w:r/>
    </w:p>
    <w:p>
      <w:pPr>
        <w:pStyle w:val="773"/>
        <w:ind w:firstLine="420"/>
        <w:spacing w:line="360" w:lineRule="auto"/>
        <w:tabs>
          <w:tab w:val="left" w:pos="266"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公共参观通道：地面保洁，无垃圾杂物，巡回保洁，保持地面干爽。</w:t>
      </w:r>
      <w:r>
        <w:rPr>
          <w:rFonts w:hint="eastAsia" w:ascii="仿宋" w:hAnsi="仿宋" w:eastAsia="仿宋" w:cs="仿宋"/>
          <w:color w:val="000000"/>
          <w:sz w:val="21"/>
          <w:szCs w:val="21"/>
          <w:highlight w:val="none"/>
        </w:rPr>
      </w:r>
      <w:r/>
    </w:p>
    <w:p>
      <w:pPr>
        <w:pStyle w:val="773"/>
        <w:ind w:firstLine="420"/>
        <w:spacing w:line="360" w:lineRule="auto"/>
        <w:tabs>
          <w:tab w:val="left" w:pos="266"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展柜外部：玻璃展柜每日擦拭，无手印、浮灰；严禁打开展柜，不得触碰内部民俗老物件、农具、老生活用品，柜内展品除尘由馆方专业人员操作。</w:t>
      </w:r>
      <w:r>
        <w:rPr>
          <w:rFonts w:hint="eastAsia" w:ascii="仿宋" w:hAnsi="仿宋" w:eastAsia="仿宋" w:cs="仿宋"/>
          <w:color w:val="000000"/>
          <w:sz w:val="21"/>
          <w:szCs w:val="21"/>
          <w:highlight w:val="none"/>
        </w:rPr>
      </w:r>
      <w:r/>
    </w:p>
    <w:p>
      <w:pPr>
        <w:pStyle w:val="773"/>
        <w:ind w:firstLine="420"/>
        <w:spacing w:line="360" w:lineRule="auto"/>
        <w:tabs>
          <w:tab w:val="left" w:pos="266"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墙面展板、图文展板：干布除尘，去除浮灰蛛网，不得用水直接喷淋展板画面，防止起泡脱胶。</w:t>
      </w:r>
      <w:r>
        <w:rPr>
          <w:rFonts w:hint="eastAsia" w:ascii="仿宋" w:hAnsi="仿宋" w:eastAsia="仿宋" w:cs="仿宋"/>
          <w:color w:val="000000"/>
          <w:sz w:val="21"/>
          <w:szCs w:val="21"/>
          <w:highlight w:val="none"/>
        </w:rPr>
      </w:r>
      <w:r/>
    </w:p>
    <w:p>
      <w:pPr>
        <w:pStyle w:val="773"/>
        <w:ind w:firstLine="420"/>
        <w:spacing w:line="360" w:lineRule="auto"/>
        <w:tabs>
          <w:tab w:val="left" w:pos="266"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座椅、服务台：擦拭干净，无灰尘污渍。</w:t>
      </w:r>
      <w:r>
        <w:rPr>
          <w:rFonts w:hint="eastAsia" w:ascii="仿宋" w:hAnsi="仿宋" w:eastAsia="仿宋" w:cs="仿宋"/>
          <w:color w:val="000000"/>
          <w:sz w:val="21"/>
          <w:szCs w:val="21"/>
          <w:highlight w:val="none"/>
        </w:rPr>
      </w:r>
      <w:r/>
    </w:p>
    <w:p>
      <w:pPr>
        <w:pStyle w:val="773"/>
        <w:ind w:firstLine="420"/>
        <w:spacing w:line="360" w:lineRule="auto"/>
        <w:tabs>
          <w:tab w:val="left" w:pos="266"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卫生间、附属用房：定时保洁，无异味无积水。</w:t>
      </w:r>
      <w:r>
        <w:rPr>
          <w:rFonts w:hint="eastAsia" w:ascii="仿宋" w:hAnsi="仿宋" w:eastAsia="仿宋" w:cs="仿宋"/>
          <w:color w:val="000000"/>
          <w:sz w:val="21"/>
          <w:szCs w:val="21"/>
          <w:highlight w:val="none"/>
        </w:rPr>
      </w:r>
      <w:r/>
    </w:p>
    <w:p>
      <w:pPr>
        <w:pStyle w:val="773"/>
        <w:ind w:firstLine="420"/>
        <w:spacing w:line="360" w:lineRule="auto"/>
        <w:tabs>
          <w:tab w:val="left" w:pos="266"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lang w:eastAsia="zh-CN"/>
        </w:rPr>
        <w:t xml:space="preserve">（</w:t>
      </w:r>
      <w:r>
        <w:rPr>
          <w:rFonts w:hint="eastAsia" w:ascii="仿宋" w:hAnsi="仿宋" w:eastAsia="仿宋" w:cs="仿宋"/>
          <w:color w:val="000000"/>
          <w:sz w:val="21"/>
          <w:szCs w:val="21"/>
          <w:highlight w:val="none"/>
          <w:lang w:val="en-US" w:eastAsia="zh-CN"/>
        </w:rPr>
        <w:t xml:space="preserve">5）</w:t>
      </w:r>
      <w:r>
        <w:rPr>
          <w:rFonts w:hint="eastAsia" w:ascii="仿宋" w:hAnsi="仿宋" w:eastAsia="仿宋" w:cs="仿宋"/>
          <w:color w:val="000000"/>
          <w:sz w:val="21"/>
          <w:szCs w:val="21"/>
          <w:highlight w:val="none"/>
        </w:rPr>
        <w:t xml:space="preserve">菱川书院（书院古建，含讲堂、书房、藏书区域、庭院，兼顾古籍、文化陈设）</w:t>
      </w:r>
      <w:r>
        <w:rPr>
          <w:rFonts w:hint="eastAsia" w:ascii="仿宋" w:hAnsi="仿宋" w:eastAsia="仿宋" w:cs="仿宋"/>
          <w:color w:val="000000"/>
          <w:sz w:val="21"/>
          <w:szCs w:val="21"/>
          <w:highlight w:val="none"/>
        </w:rPr>
      </w:r>
      <w:r/>
    </w:p>
    <w:p>
      <w:pPr>
        <w:pStyle w:val="773"/>
        <w:ind w:firstLine="420"/>
        <w:spacing w:line="360" w:lineRule="auto"/>
        <w:tabs>
          <w:tab w:val="left" w:pos="266"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古建 + 藏书环境，防潮防尘为核心</w:t>
      </w:r>
      <w:r>
        <w:rPr>
          <w:rFonts w:hint="eastAsia" w:ascii="仿宋" w:hAnsi="仿宋" w:eastAsia="仿宋" w:cs="仿宋"/>
          <w:color w:val="000000"/>
          <w:sz w:val="21"/>
          <w:szCs w:val="21"/>
          <w:highlight w:val="none"/>
        </w:rPr>
      </w:r>
      <w:r/>
    </w:p>
    <w:p>
      <w:pPr>
        <w:pStyle w:val="773"/>
        <w:ind w:firstLine="420"/>
        <w:spacing w:line="360" w:lineRule="auto"/>
        <w:tabs>
          <w:tab w:val="left" w:pos="266"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讲堂、书房室内：优先干式除尘（吸尘器、软毛刷、无尘布）；木梁、木柱、花格门窗清理蛛网浮尘，严禁大量用水冲洗木构件。</w:t>
      </w:r>
      <w:r>
        <w:rPr>
          <w:rFonts w:hint="eastAsia" w:ascii="仿宋" w:hAnsi="仿宋" w:eastAsia="仿宋" w:cs="仿宋"/>
          <w:color w:val="000000"/>
          <w:sz w:val="21"/>
          <w:szCs w:val="21"/>
          <w:highlight w:val="none"/>
        </w:rPr>
      </w:r>
      <w:r/>
    </w:p>
    <w:p>
      <w:pPr>
        <w:pStyle w:val="773"/>
        <w:ind w:firstLine="420"/>
        <w:spacing w:line="360" w:lineRule="auto"/>
        <w:tabs>
          <w:tab w:val="left" w:pos="266"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藏书区域：仅做环境保洁；书架外表面除尘；古籍、书本内部保洁由馆方专业人员操作，保洁人员禁止翻动古籍。</w:t>
      </w:r>
      <w:r>
        <w:rPr>
          <w:rFonts w:hint="eastAsia" w:ascii="仿宋" w:hAnsi="仿宋" w:eastAsia="仿宋" w:cs="仿宋"/>
          <w:color w:val="000000"/>
          <w:sz w:val="21"/>
          <w:szCs w:val="21"/>
          <w:highlight w:val="none"/>
        </w:rPr>
      </w:r>
      <w:r/>
    </w:p>
    <w:p>
      <w:pPr>
        <w:pStyle w:val="773"/>
        <w:ind w:firstLine="420"/>
        <w:spacing w:line="360" w:lineRule="auto"/>
        <w:tabs>
          <w:tab w:val="left" w:pos="266"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地面：古砖 / 木地板：干扫、吸尘，木地板尽量少用水；青砖地面微湿拖拭后立刻擦干，防止返碱。</w:t>
      </w:r>
      <w:r>
        <w:rPr>
          <w:rFonts w:hint="eastAsia" w:ascii="仿宋" w:hAnsi="仿宋" w:eastAsia="仿宋" w:cs="仿宋"/>
          <w:color w:val="000000"/>
          <w:sz w:val="21"/>
          <w:szCs w:val="21"/>
          <w:highlight w:val="none"/>
        </w:rPr>
      </w:r>
      <w:r/>
    </w:p>
    <w:p>
      <w:pPr>
        <w:pStyle w:val="773"/>
        <w:ind w:firstLine="420"/>
        <w:spacing w:line="360" w:lineRule="auto"/>
        <w:tabs>
          <w:tab w:val="left" w:pos="266"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庭院天井：清扫落叶杂物，疏通排水，防止积水；石构件、回廊除尘，清除鸟粪污渍。</w:t>
      </w:r>
      <w:r>
        <w:rPr>
          <w:rFonts w:hint="eastAsia" w:ascii="仿宋" w:hAnsi="仿宋" w:eastAsia="仿宋" w:cs="仿宋"/>
          <w:color w:val="000000"/>
          <w:sz w:val="21"/>
          <w:szCs w:val="21"/>
          <w:highlight w:val="none"/>
        </w:rPr>
      </w:r>
      <w:r/>
    </w:p>
    <w:p>
      <w:pPr>
        <w:pStyle w:val="773"/>
        <w:ind w:firstLine="420"/>
        <w:spacing w:line="360" w:lineRule="auto"/>
        <w:tabs>
          <w:tab w:val="left" w:pos="266"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展柜、牌匾：仅擦拭外部，牌匾木构件干除尘，禁止化学药剂直接涂抹牌匾漆面。</w:t>
      </w:r>
      <w:r>
        <w:rPr>
          <w:rFonts w:hint="eastAsia" w:ascii="仿宋" w:hAnsi="仿宋" w:eastAsia="仿宋" w:cs="仿宋"/>
          <w:color w:val="000000"/>
          <w:sz w:val="21"/>
          <w:szCs w:val="21"/>
          <w:highlight w:val="none"/>
        </w:rPr>
      </w:r>
      <w:r/>
    </w:p>
    <w:p>
      <w:pPr>
        <w:pStyle w:val="773"/>
        <w:numPr>
          <w:ilvl w:val="0"/>
          <w:numId w:val="4"/>
        </w:numPr>
        <w:ind w:firstLine="420"/>
        <w:spacing w:line="360" w:lineRule="auto"/>
        <w:tabs>
          <w:tab w:val="left" w:pos="266"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专项频次</w:t>
      </w:r>
      <w:r>
        <w:rPr>
          <w:rFonts w:hint="eastAsia" w:ascii="仿宋" w:hAnsi="仿宋" w:eastAsia="仿宋" w:cs="仿宋"/>
          <w:color w:val="000000"/>
          <w:sz w:val="21"/>
          <w:szCs w:val="21"/>
          <w:highlight w:val="none"/>
        </w:rPr>
      </w:r>
      <w:r/>
    </w:p>
    <w:tbl>
      <w:tblPr>
        <w:tblStyle w:val="805"/>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972"/>
        <w:gridCol w:w="1972"/>
        <w:gridCol w:w="2097"/>
        <w:gridCol w:w="2016"/>
        <w:gridCol w:w="1797"/>
      </w:tblGrid>
      <w:tr>
        <w:trPr/>
        <w:tc>
          <w:tcPr>
            <w:tcW w:w="1972" w:type="dxa"/>
            <w:vAlign w:val="top"/>
            <w:textDirection w:val="lrTb"/>
            <w:noWrap w:val="false"/>
          </w:tcPr>
          <w:p>
            <w:pPr>
              <w:pStyle w:val="773"/>
              <w:numPr>
                <w:ilvl w:val="0"/>
                <w:numId w:val="0"/>
              </w:numPr>
              <w:spacing w:after="0" w:line="240" w:lineRule="auto"/>
              <w:tabs>
                <w:tab w:val="left" w:pos="266" w:leader="none"/>
              </w:tabs>
              <w:rPr>
                <w:rFonts w:hint="eastAsia" w:ascii="仿宋" w:hAnsi="仿宋" w:eastAsia="仿宋" w:cs="仿宋"/>
                <w:color w:val="000000"/>
                <w:sz w:val="21"/>
                <w:szCs w:val="21"/>
                <w:highlight w:val="none"/>
                <w:vertAlign w:val="baseline"/>
              </w:rPr>
            </w:pPr>
            <w:r>
              <w:rPr>
                <w:rFonts w:hint="eastAsia" w:ascii="仿宋" w:hAnsi="仿宋" w:eastAsia="仿宋" w:cs="仿宋"/>
                <w:b/>
                <w:bCs/>
                <w:sz w:val="21"/>
                <w:szCs w:val="21"/>
                <w:lang w:val="en-US" w:eastAsia="zh-CN" w:bidi="ar"/>
              </w:rPr>
              <w:t xml:space="preserve">区域类别</w:t>
            </w:r>
            <w:r>
              <w:rPr>
                <w:rFonts w:hint="eastAsia" w:ascii="仿宋" w:hAnsi="仿宋" w:eastAsia="仿宋" w:cs="仿宋"/>
                <w:color w:val="000000"/>
                <w:sz w:val="21"/>
                <w:szCs w:val="21"/>
                <w:highlight w:val="none"/>
                <w:vertAlign w:val="baseline"/>
              </w:rPr>
            </w:r>
            <w:r/>
          </w:p>
        </w:tc>
        <w:tc>
          <w:tcPr>
            <w:tcW w:w="1972" w:type="dxa"/>
            <w:vAlign w:val="top"/>
            <w:textDirection w:val="lrTb"/>
            <w:noWrap w:val="false"/>
          </w:tcPr>
          <w:p>
            <w:pPr>
              <w:pStyle w:val="773"/>
              <w:numPr>
                <w:ilvl w:val="0"/>
                <w:numId w:val="0"/>
              </w:numPr>
              <w:spacing w:after="0" w:line="240" w:lineRule="auto"/>
              <w:tabs>
                <w:tab w:val="left" w:pos="266" w:leader="none"/>
              </w:tabs>
              <w:rPr>
                <w:rFonts w:hint="eastAsia" w:ascii="仿宋" w:hAnsi="仿宋" w:eastAsia="仿宋" w:cs="仿宋"/>
                <w:color w:val="000000"/>
                <w:sz w:val="21"/>
                <w:szCs w:val="21"/>
                <w:highlight w:val="none"/>
                <w:vertAlign w:val="baseline"/>
              </w:rPr>
            </w:pPr>
            <w:r>
              <w:rPr>
                <w:rFonts w:hint="eastAsia" w:ascii="仿宋" w:hAnsi="仿宋" w:eastAsia="仿宋" w:cs="仿宋"/>
                <w:b/>
                <w:bCs/>
                <w:sz w:val="21"/>
                <w:szCs w:val="21"/>
                <w:lang w:val="en-US" w:eastAsia="zh-CN" w:bidi="ar"/>
              </w:rPr>
              <w:t xml:space="preserve">日常巡回保洁</w:t>
            </w:r>
            <w:r>
              <w:rPr>
                <w:rFonts w:hint="eastAsia" w:ascii="仿宋" w:hAnsi="仿宋" w:eastAsia="仿宋" w:cs="仿宋"/>
                <w:color w:val="000000"/>
                <w:sz w:val="21"/>
                <w:szCs w:val="21"/>
                <w:highlight w:val="none"/>
                <w:vertAlign w:val="baseline"/>
              </w:rPr>
            </w:r>
            <w:r/>
          </w:p>
        </w:tc>
        <w:tc>
          <w:tcPr>
            <w:tcW w:w="2097" w:type="dxa"/>
            <w:vAlign w:val="top"/>
            <w:textDirection w:val="lrTb"/>
            <w:noWrap w:val="false"/>
          </w:tcPr>
          <w:p>
            <w:pPr>
              <w:pStyle w:val="773"/>
              <w:numPr>
                <w:ilvl w:val="0"/>
                <w:numId w:val="0"/>
              </w:numPr>
              <w:spacing w:after="0" w:line="240" w:lineRule="auto"/>
              <w:tabs>
                <w:tab w:val="left" w:pos="266" w:leader="none"/>
              </w:tabs>
              <w:rPr>
                <w:rFonts w:hint="eastAsia" w:ascii="仿宋" w:hAnsi="仿宋" w:eastAsia="仿宋" w:cs="仿宋"/>
                <w:color w:val="000000"/>
                <w:sz w:val="21"/>
                <w:szCs w:val="21"/>
                <w:highlight w:val="none"/>
                <w:vertAlign w:val="baseline"/>
              </w:rPr>
            </w:pPr>
            <w:r>
              <w:rPr>
                <w:rFonts w:hint="eastAsia" w:ascii="仿宋" w:hAnsi="仿宋" w:eastAsia="仿宋" w:cs="仿宋"/>
                <w:b/>
                <w:bCs/>
                <w:sz w:val="21"/>
                <w:szCs w:val="21"/>
                <w:lang w:val="en-US" w:eastAsia="zh-CN" w:bidi="ar"/>
              </w:rPr>
              <w:t xml:space="preserve">每日必做</w:t>
            </w:r>
            <w:r>
              <w:rPr>
                <w:rFonts w:hint="eastAsia" w:ascii="仿宋" w:hAnsi="仿宋" w:eastAsia="仿宋" w:cs="仿宋"/>
                <w:color w:val="000000"/>
                <w:sz w:val="21"/>
                <w:szCs w:val="21"/>
                <w:highlight w:val="none"/>
                <w:vertAlign w:val="baseline"/>
              </w:rPr>
            </w:r>
            <w:r/>
          </w:p>
        </w:tc>
        <w:tc>
          <w:tcPr>
            <w:tcW w:w="2016" w:type="dxa"/>
            <w:vAlign w:val="top"/>
            <w:textDirection w:val="lrTb"/>
            <w:noWrap w:val="false"/>
          </w:tcPr>
          <w:p>
            <w:pPr>
              <w:pStyle w:val="773"/>
              <w:numPr>
                <w:ilvl w:val="0"/>
                <w:numId w:val="0"/>
              </w:numPr>
              <w:spacing w:after="0" w:line="240" w:lineRule="auto"/>
              <w:tabs>
                <w:tab w:val="left" w:pos="266" w:leader="none"/>
              </w:tabs>
              <w:rPr>
                <w:rFonts w:hint="eastAsia" w:ascii="仿宋" w:hAnsi="仿宋" w:eastAsia="仿宋" w:cs="仿宋"/>
                <w:color w:val="000000"/>
                <w:sz w:val="21"/>
                <w:szCs w:val="21"/>
                <w:highlight w:val="none"/>
                <w:vertAlign w:val="baseline"/>
              </w:rPr>
            </w:pPr>
            <w:r>
              <w:rPr>
                <w:rFonts w:hint="eastAsia" w:ascii="仿宋" w:hAnsi="仿宋" w:eastAsia="仿宋" w:cs="仿宋"/>
                <w:b/>
                <w:bCs/>
                <w:sz w:val="21"/>
                <w:szCs w:val="21"/>
                <w:lang w:val="en-US" w:eastAsia="zh-CN" w:bidi="ar"/>
              </w:rPr>
              <w:t xml:space="preserve">每周深度保洁</w:t>
            </w:r>
            <w:r>
              <w:rPr>
                <w:rFonts w:hint="eastAsia" w:ascii="仿宋" w:hAnsi="仿宋" w:eastAsia="仿宋" w:cs="仿宋"/>
                <w:color w:val="000000"/>
                <w:sz w:val="21"/>
                <w:szCs w:val="21"/>
                <w:highlight w:val="none"/>
                <w:vertAlign w:val="baseline"/>
              </w:rPr>
            </w:r>
            <w:r/>
          </w:p>
        </w:tc>
        <w:tc>
          <w:tcPr>
            <w:tcW w:w="1797" w:type="dxa"/>
            <w:vAlign w:val="center"/>
            <w:textDirection w:val="lrTb"/>
            <w:noWrap w:val="false"/>
          </w:tcPr>
          <w:p>
            <w:pPr>
              <w:pStyle w:val="773"/>
              <w:numPr>
                <w:ilvl w:val="0"/>
                <w:numId w:val="0"/>
              </w:numPr>
              <w:jc w:val="center"/>
              <w:spacing w:after="0" w:line="240" w:lineRule="auto"/>
              <w:tabs>
                <w:tab w:val="left" w:pos="266" w:leader="none"/>
              </w:tabs>
              <w:rPr>
                <w:rFonts w:hint="eastAsia" w:ascii="仿宋" w:hAnsi="仿宋" w:eastAsia="仿宋" w:cs="仿宋"/>
                <w:color w:val="000000"/>
                <w:sz w:val="21"/>
                <w:szCs w:val="21"/>
                <w:highlight w:val="none"/>
                <w:vertAlign w:val="baseline"/>
              </w:rPr>
            </w:pPr>
            <w:r>
              <w:rPr>
                <w:rFonts w:hint="eastAsia" w:ascii="仿宋" w:hAnsi="仿宋" w:eastAsia="仿宋" w:cs="仿宋"/>
                <w:b/>
                <w:bCs/>
                <w:sz w:val="21"/>
                <w:szCs w:val="21"/>
                <w:lang w:val="en-US" w:eastAsia="zh-CN" w:bidi="ar"/>
              </w:rPr>
              <w:t xml:space="preserve">备注</w:t>
            </w:r>
            <w:r>
              <w:rPr>
                <w:rFonts w:hint="eastAsia" w:ascii="仿宋" w:hAnsi="仿宋" w:eastAsia="仿宋" w:cs="仿宋"/>
                <w:color w:val="000000"/>
                <w:sz w:val="21"/>
                <w:szCs w:val="21"/>
                <w:highlight w:val="none"/>
                <w:vertAlign w:val="baseline"/>
              </w:rPr>
            </w:r>
            <w:r/>
          </w:p>
        </w:tc>
      </w:tr>
      <w:tr>
        <w:trPr/>
        <w:tc>
          <w:tcPr>
            <w:tcW w:w="1972" w:type="dxa"/>
            <w:vAlign w:val="top"/>
            <w:textDirection w:val="lrTb"/>
            <w:noWrap w:val="false"/>
          </w:tcPr>
          <w:p>
            <w:pPr>
              <w:pStyle w:val="773"/>
              <w:numPr>
                <w:ilvl w:val="0"/>
                <w:numId w:val="0"/>
              </w:numPr>
              <w:spacing w:after="0" w:line="240" w:lineRule="auto"/>
              <w:tabs>
                <w:tab w:val="left" w:pos="266" w:leader="none"/>
              </w:tabs>
              <w:rPr>
                <w:rFonts w:hint="eastAsia" w:ascii="仿宋" w:hAnsi="仿宋" w:eastAsia="仿宋" w:cs="仿宋"/>
                <w:color w:val="000000"/>
                <w:sz w:val="21"/>
                <w:szCs w:val="21"/>
                <w:highlight w:val="none"/>
                <w:vertAlign w:val="baseline"/>
              </w:rPr>
            </w:pPr>
            <w:r>
              <w:rPr>
                <w:rFonts w:hint="eastAsia" w:ascii="仿宋" w:hAnsi="仿宋" w:eastAsia="仿宋" w:cs="仿宋"/>
                <w:sz w:val="21"/>
                <w:szCs w:val="21"/>
                <w:lang w:val="en-US" w:eastAsia="zh-CN" w:bidi="ar"/>
              </w:rPr>
              <w:t xml:space="preserve">景点公共区域</w:t>
            </w:r>
            <w:r>
              <w:rPr>
                <w:rFonts w:hint="eastAsia" w:ascii="仿宋" w:hAnsi="仿宋" w:eastAsia="仿宋" w:cs="仿宋"/>
                <w:color w:val="000000"/>
                <w:sz w:val="21"/>
                <w:szCs w:val="21"/>
                <w:highlight w:val="none"/>
                <w:vertAlign w:val="baseline"/>
              </w:rPr>
            </w:r>
            <w:r/>
          </w:p>
        </w:tc>
        <w:tc>
          <w:tcPr>
            <w:tcW w:w="1972" w:type="dxa"/>
            <w:vAlign w:val="top"/>
            <w:textDirection w:val="lrTb"/>
            <w:noWrap w:val="false"/>
          </w:tcPr>
          <w:p>
            <w:pPr>
              <w:pStyle w:val="773"/>
              <w:numPr>
                <w:ilvl w:val="0"/>
                <w:numId w:val="0"/>
              </w:numPr>
              <w:spacing w:after="0" w:line="240" w:lineRule="auto"/>
              <w:tabs>
                <w:tab w:val="left" w:pos="266" w:leader="none"/>
              </w:tabs>
              <w:rPr>
                <w:rFonts w:hint="eastAsia" w:ascii="仿宋" w:hAnsi="仿宋" w:eastAsia="仿宋" w:cs="仿宋"/>
                <w:color w:val="000000"/>
                <w:sz w:val="21"/>
                <w:szCs w:val="21"/>
                <w:highlight w:val="none"/>
                <w:vertAlign w:val="baseline"/>
              </w:rPr>
            </w:pPr>
            <w:r>
              <w:rPr>
                <w:rFonts w:hint="eastAsia" w:ascii="仿宋" w:hAnsi="仿宋" w:eastAsia="仿宋" w:cs="仿宋"/>
                <w:sz w:val="21"/>
                <w:szCs w:val="21"/>
                <w:lang w:val="en-US" w:eastAsia="zh-CN" w:bidi="ar"/>
              </w:rPr>
              <w:t xml:space="preserve">开放期间每12 小时巡回</w:t>
            </w:r>
            <w:r>
              <w:rPr>
                <w:rFonts w:hint="eastAsia" w:ascii="仿宋" w:hAnsi="仿宋" w:eastAsia="仿宋" w:cs="仿宋"/>
                <w:color w:val="000000"/>
                <w:sz w:val="21"/>
                <w:szCs w:val="21"/>
                <w:highlight w:val="none"/>
                <w:vertAlign w:val="baseline"/>
              </w:rPr>
            </w:r>
            <w:r/>
          </w:p>
        </w:tc>
        <w:tc>
          <w:tcPr>
            <w:tcW w:w="2097" w:type="dxa"/>
            <w:vAlign w:val="top"/>
            <w:textDirection w:val="lrTb"/>
            <w:noWrap w:val="false"/>
          </w:tcPr>
          <w:p>
            <w:pPr>
              <w:pStyle w:val="773"/>
              <w:numPr>
                <w:ilvl w:val="0"/>
                <w:numId w:val="0"/>
              </w:numPr>
              <w:spacing w:after="0" w:line="240" w:lineRule="auto"/>
              <w:tabs>
                <w:tab w:val="left" w:pos="266" w:leader="none"/>
              </w:tabs>
              <w:rPr>
                <w:rFonts w:hint="eastAsia" w:ascii="仿宋" w:hAnsi="仿宋" w:eastAsia="仿宋" w:cs="仿宋"/>
                <w:color w:val="000000"/>
                <w:sz w:val="21"/>
                <w:szCs w:val="21"/>
                <w:highlight w:val="none"/>
                <w:vertAlign w:val="baseline"/>
              </w:rPr>
            </w:pPr>
            <w:r>
              <w:rPr>
                <w:rFonts w:hint="eastAsia" w:ascii="仿宋" w:hAnsi="仿宋" w:eastAsia="仿宋" w:cs="仿宋"/>
                <w:sz w:val="21"/>
                <w:szCs w:val="21"/>
                <w:lang w:val="en-US" w:eastAsia="zh-CN" w:bidi="ar"/>
              </w:rPr>
              <w:t xml:space="preserve">垃圾清掏、座椅擦拭</w:t>
            </w:r>
            <w:r>
              <w:rPr>
                <w:rFonts w:hint="eastAsia" w:ascii="仿宋" w:hAnsi="仿宋" w:eastAsia="仿宋" w:cs="仿宋"/>
                <w:color w:val="000000"/>
                <w:sz w:val="21"/>
                <w:szCs w:val="21"/>
                <w:highlight w:val="none"/>
                <w:vertAlign w:val="baseline"/>
              </w:rPr>
            </w:r>
            <w:r/>
          </w:p>
        </w:tc>
        <w:tc>
          <w:tcPr>
            <w:tcW w:w="2016" w:type="dxa"/>
            <w:vAlign w:val="top"/>
            <w:textDirection w:val="lrTb"/>
            <w:noWrap w:val="false"/>
          </w:tcPr>
          <w:p>
            <w:pPr>
              <w:pStyle w:val="773"/>
              <w:numPr>
                <w:ilvl w:val="0"/>
                <w:numId w:val="0"/>
              </w:numPr>
              <w:spacing w:after="0" w:line="240" w:lineRule="auto"/>
              <w:tabs>
                <w:tab w:val="left" w:pos="266" w:leader="none"/>
              </w:tabs>
              <w:rPr>
                <w:rFonts w:hint="eastAsia" w:ascii="仿宋" w:hAnsi="仿宋" w:eastAsia="仿宋" w:cs="仿宋"/>
                <w:color w:val="000000"/>
                <w:sz w:val="21"/>
                <w:szCs w:val="21"/>
                <w:highlight w:val="none"/>
                <w:vertAlign w:val="baseline"/>
              </w:rPr>
            </w:pPr>
            <w:r>
              <w:rPr>
                <w:rFonts w:hint="eastAsia" w:ascii="仿宋" w:hAnsi="仿宋" w:eastAsia="仿宋" w:cs="仿宋"/>
                <w:sz w:val="21"/>
                <w:szCs w:val="21"/>
                <w:lang w:val="en-US" w:eastAsia="zh-CN" w:bidi="ar"/>
              </w:rPr>
              <w:t xml:space="preserve">廊亭小品深度除尘、排水口清理</w:t>
            </w:r>
            <w:r>
              <w:rPr>
                <w:rFonts w:hint="eastAsia" w:ascii="仿宋" w:hAnsi="仿宋" w:eastAsia="仿宋" w:cs="仿宋"/>
                <w:color w:val="000000"/>
                <w:sz w:val="21"/>
                <w:szCs w:val="21"/>
                <w:highlight w:val="none"/>
                <w:vertAlign w:val="baseline"/>
              </w:rPr>
            </w:r>
            <w:r/>
          </w:p>
        </w:tc>
        <w:tc>
          <w:tcPr>
            <w:tcW w:w="1797" w:type="dxa"/>
            <w:vAlign w:val="top"/>
            <w:textDirection w:val="lrTb"/>
            <w:noWrap w:val="false"/>
          </w:tcPr>
          <w:p>
            <w:pPr>
              <w:pStyle w:val="773"/>
              <w:numPr>
                <w:ilvl w:val="0"/>
                <w:numId w:val="0"/>
              </w:numPr>
              <w:spacing w:after="0" w:line="240" w:lineRule="auto"/>
              <w:tabs>
                <w:tab w:val="left" w:pos="266" w:leader="none"/>
              </w:tabs>
              <w:rPr>
                <w:rFonts w:hint="eastAsia" w:ascii="仿宋" w:hAnsi="仿宋" w:eastAsia="仿宋" w:cs="仿宋"/>
                <w:color w:val="000000"/>
                <w:sz w:val="21"/>
                <w:szCs w:val="21"/>
                <w:highlight w:val="none"/>
                <w:vertAlign w:val="baseline"/>
              </w:rPr>
            </w:pPr>
            <w:r>
              <w:rPr>
                <w:rFonts w:hint="eastAsia" w:ascii="仿宋" w:hAnsi="仿宋" w:eastAsia="仿宋" w:cs="仿宋"/>
                <w:color w:val="000000"/>
                <w:sz w:val="21"/>
                <w:szCs w:val="21"/>
                <w:highlight w:val="none"/>
                <w:vertAlign w:val="baseline"/>
              </w:rPr>
            </w:r>
            <w:r/>
          </w:p>
        </w:tc>
      </w:tr>
      <w:tr>
        <w:trPr/>
        <w:tc>
          <w:tcPr>
            <w:tcW w:w="1972" w:type="dxa"/>
            <w:vAlign w:val="top"/>
            <w:textDirection w:val="lrTb"/>
            <w:noWrap w:val="false"/>
          </w:tcPr>
          <w:p>
            <w:pPr>
              <w:pStyle w:val="773"/>
              <w:numPr>
                <w:ilvl w:val="0"/>
                <w:numId w:val="0"/>
              </w:numPr>
              <w:spacing w:after="0" w:line="240" w:lineRule="auto"/>
              <w:tabs>
                <w:tab w:val="left" w:pos="266" w:leader="none"/>
              </w:tabs>
              <w:rPr>
                <w:rFonts w:hint="eastAsia" w:ascii="仿宋" w:hAnsi="仿宋" w:eastAsia="仿宋" w:cs="仿宋"/>
                <w:color w:val="000000"/>
                <w:sz w:val="21"/>
                <w:szCs w:val="21"/>
                <w:highlight w:val="none"/>
                <w:vertAlign w:val="baseline"/>
              </w:rPr>
            </w:pPr>
            <w:r>
              <w:rPr>
                <w:rFonts w:hint="eastAsia" w:ascii="仿宋" w:hAnsi="仿宋" w:eastAsia="仿宋" w:cs="仿宋"/>
                <w:sz w:val="21"/>
                <w:szCs w:val="21"/>
                <w:lang w:val="en-US" w:eastAsia="zh-CN" w:bidi="ar"/>
              </w:rPr>
              <w:t xml:space="preserve">房屋当铺（古建）</w:t>
            </w:r>
            <w:r>
              <w:rPr>
                <w:rFonts w:hint="eastAsia" w:ascii="仿宋" w:hAnsi="仿宋" w:eastAsia="仿宋" w:cs="仿宋"/>
                <w:color w:val="000000"/>
                <w:sz w:val="21"/>
                <w:szCs w:val="21"/>
                <w:highlight w:val="none"/>
                <w:vertAlign w:val="baseline"/>
              </w:rPr>
            </w:r>
            <w:r/>
          </w:p>
        </w:tc>
        <w:tc>
          <w:tcPr>
            <w:tcW w:w="1972" w:type="dxa"/>
            <w:vAlign w:val="top"/>
            <w:textDirection w:val="lrTb"/>
            <w:noWrap w:val="false"/>
          </w:tcPr>
          <w:p>
            <w:pPr>
              <w:pStyle w:val="773"/>
              <w:numPr>
                <w:ilvl w:val="0"/>
                <w:numId w:val="0"/>
              </w:numPr>
              <w:spacing w:after="0" w:line="240" w:lineRule="auto"/>
              <w:tabs>
                <w:tab w:val="left" w:pos="266" w:leader="none"/>
              </w:tabs>
              <w:rPr>
                <w:rFonts w:hint="eastAsia" w:ascii="仿宋" w:hAnsi="仿宋" w:eastAsia="仿宋" w:cs="仿宋"/>
                <w:color w:val="000000"/>
                <w:sz w:val="21"/>
                <w:szCs w:val="21"/>
                <w:highlight w:val="none"/>
                <w:vertAlign w:val="baseline"/>
              </w:rPr>
            </w:pPr>
            <w:r>
              <w:rPr>
                <w:rFonts w:hint="eastAsia" w:ascii="仿宋" w:hAnsi="仿宋" w:eastAsia="仿宋" w:cs="仿宋"/>
                <w:sz w:val="21"/>
                <w:szCs w:val="21"/>
                <w:lang w:val="en-US" w:eastAsia="zh-CN" w:bidi="ar"/>
              </w:rPr>
              <w:t xml:space="preserve">每日 2 次巡回</w:t>
            </w:r>
            <w:r>
              <w:rPr>
                <w:rFonts w:hint="eastAsia" w:ascii="仿宋" w:hAnsi="仿宋" w:eastAsia="仿宋" w:cs="仿宋"/>
                <w:color w:val="000000"/>
                <w:sz w:val="21"/>
                <w:szCs w:val="21"/>
                <w:highlight w:val="none"/>
                <w:vertAlign w:val="baseline"/>
              </w:rPr>
            </w:r>
            <w:r/>
          </w:p>
        </w:tc>
        <w:tc>
          <w:tcPr>
            <w:tcW w:w="2097" w:type="dxa"/>
            <w:vAlign w:val="top"/>
            <w:textDirection w:val="lrTb"/>
            <w:noWrap w:val="false"/>
          </w:tcPr>
          <w:p>
            <w:pPr>
              <w:pStyle w:val="773"/>
              <w:numPr>
                <w:ilvl w:val="0"/>
                <w:numId w:val="0"/>
              </w:numPr>
              <w:spacing w:after="0" w:line="240" w:lineRule="auto"/>
              <w:tabs>
                <w:tab w:val="left" w:pos="266" w:leader="none"/>
              </w:tabs>
              <w:rPr>
                <w:rFonts w:hint="eastAsia" w:ascii="仿宋" w:hAnsi="仿宋" w:eastAsia="仿宋" w:cs="仿宋"/>
                <w:color w:val="000000"/>
                <w:sz w:val="21"/>
                <w:szCs w:val="21"/>
                <w:highlight w:val="none"/>
                <w:vertAlign w:val="baseline"/>
              </w:rPr>
            </w:pPr>
            <w:r>
              <w:rPr>
                <w:rFonts w:hint="eastAsia" w:ascii="仿宋" w:hAnsi="仿宋" w:eastAsia="仿宋" w:cs="仿宋"/>
                <w:sz w:val="21"/>
                <w:szCs w:val="21"/>
                <w:lang w:val="en-US" w:eastAsia="zh-CN" w:bidi="ar"/>
              </w:rPr>
              <w:t xml:space="preserve">室内干除尘、院落清扫</w:t>
            </w:r>
            <w:r>
              <w:rPr>
                <w:rFonts w:hint="eastAsia" w:ascii="仿宋" w:hAnsi="仿宋" w:eastAsia="仿宋" w:cs="仿宋"/>
                <w:color w:val="000000"/>
                <w:sz w:val="21"/>
                <w:szCs w:val="21"/>
                <w:highlight w:val="none"/>
                <w:vertAlign w:val="baseline"/>
              </w:rPr>
            </w:r>
            <w:r/>
          </w:p>
        </w:tc>
        <w:tc>
          <w:tcPr>
            <w:tcW w:w="2016" w:type="dxa"/>
            <w:vAlign w:val="top"/>
            <w:textDirection w:val="lrTb"/>
            <w:noWrap w:val="false"/>
          </w:tcPr>
          <w:p>
            <w:pPr>
              <w:pStyle w:val="773"/>
              <w:numPr>
                <w:ilvl w:val="0"/>
                <w:numId w:val="0"/>
              </w:numPr>
              <w:spacing w:after="0" w:line="240" w:lineRule="auto"/>
              <w:tabs>
                <w:tab w:val="left" w:pos="266" w:leader="none"/>
              </w:tabs>
              <w:rPr>
                <w:rFonts w:hint="eastAsia" w:ascii="仿宋" w:hAnsi="仿宋" w:eastAsia="仿宋" w:cs="仿宋"/>
                <w:color w:val="000000"/>
                <w:sz w:val="21"/>
                <w:szCs w:val="21"/>
                <w:highlight w:val="none"/>
                <w:vertAlign w:val="baseline"/>
                <w:lang w:val="en-US"/>
              </w:rPr>
            </w:pPr>
            <w:r>
              <w:rPr>
                <w:rFonts w:hint="eastAsia" w:ascii="仿宋" w:hAnsi="仿宋" w:eastAsia="仿宋" w:cs="仿宋"/>
                <w:sz w:val="21"/>
                <w:szCs w:val="21"/>
                <w:lang w:val="en-US" w:eastAsia="zh-CN" w:bidi="ar"/>
              </w:rPr>
              <w:t xml:space="preserve">木构件除蛛网，古砖地面深度除尘</w:t>
            </w:r>
            <w:r>
              <w:rPr>
                <w:rFonts w:hint="eastAsia" w:ascii="仿宋" w:hAnsi="仿宋" w:eastAsia="仿宋" w:cs="仿宋"/>
                <w:color w:val="000000"/>
                <w:sz w:val="21"/>
                <w:szCs w:val="21"/>
                <w:highlight w:val="none"/>
                <w:vertAlign w:val="baseline"/>
                <w:lang w:val="en-US"/>
              </w:rPr>
            </w:r>
            <w:r/>
          </w:p>
        </w:tc>
        <w:tc>
          <w:tcPr>
            <w:tcW w:w="1797" w:type="dxa"/>
            <w:vAlign w:val="top"/>
            <w:textDirection w:val="lrTb"/>
            <w:noWrap w:val="false"/>
          </w:tcPr>
          <w:p>
            <w:pPr>
              <w:pStyle w:val="773"/>
              <w:numPr>
                <w:ilvl w:val="0"/>
                <w:numId w:val="0"/>
              </w:numPr>
              <w:spacing w:after="0" w:line="240" w:lineRule="auto"/>
              <w:tabs>
                <w:tab w:val="left" w:pos="266" w:leader="none"/>
              </w:tabs>
              <w:rPr>
                <w:rFonts w:hint="eastAsia" w:ascii="仿宋" w:hAnsi="仿宋" w:eastAsia="仿宋" w:cs="仿宋"/>
                <w:color w:val="000000"/>
                <w:sz w:val="21"/>
                <w:szCs w:val="21"/>
                <w:highlight w:val="none"/>
                <w:vertAlign w:val="baseline"/>
              </w:rPr>
            </w:pPr>
            <w:r>
              <w:rPr>
                <w:rFonts w:hint="eastAsia" w:ascii="仿宋" w:hAnsi="仿宋" w:eastAsia="仿宋" w:cs="仿宋"/>
                <w:sz w:val="21"/>
                <w:szCs w:val="21"/>
                <w:lang w:val="en-US" w:eastAsia="zh-CN" w:bidi="ar"/>
              </w:rPr>
              <w:t xml:space="preserve">禁止大水冲洗</w:t>
            </w:r>
            <w:r>
              <w:rPr>
                <w:rFonts w:hint="eastAsia" w:ascii="仿宋" w:hAnsi="仿宋" w:eastAsia="仿宋" w:cs="仿宋"/>
                <w:color w:val="000000"/>
                <w:sz w:val="21"/>
                <w:szCs w:val="21"/>
                <w:highlight w:val="none"/>
                <w:vertAlign w:val="baseline"/>
              </w:rPr>
            </w:r>
            <w:r/>
          </w:p>
        </w:tc>
      </w:tr>
      <w:tr>
        <w:trPr/>
        <w:tc>
          <w:tcPr>
            <w:tcW w:w="1972" w:type="dxa"/>
            <w:vAlign w:val="top"/>
            <w:textDirection w:val="lrTb"/>
            <w:noWrap w:val="false"/>
          </w:tcPr>
          <w:p>
            <w:pPr>
              <w:pStyle w:val="773"/>
              <w:numPr>
                <w:ilvl w:val="0"/>
                <w:numId w:val="0"/>
              </w:numPr>
              <w:spacing w:after="0" w:line="240" w:lineRule="auto"/>
              <w:tabs>
                <w:tab w:val="left" w:pos="266" w:leader="none"/>
              </w:tabs>
              <w:rPr>
                <w:rFonts w:hint="eastAsia" w:ascii="仿宋" w:hAnsi="仿宋" w:eastAsia="仿宋" w:cs="仿宋"/>
                <w:color w:val="000000"/>
                <w:sz w:val="21"/>
                <w:szCs w:val="21"/>
                <w:highlight w:val="none"/>
                <w:vertAlign w:val="baseline"/>
              </w:rPr>
            </w:pPr>
            <w:r>
              <w:rPr>
                <w:rFonts w:hint="eastAsia" w:ascii="仿宋" w:hAnsi="仿宋" w:eastAsia="仿宋" w:cs="仿宋"/>
                <w:sz w:val="21"/>
                <w:szCs w:val="21"/>
                <w:lang w:val="en-US" w:eastAsia="zh-CN" w:bidi="ar"/>
              </w:rPr>
              <w:t xml:space="preserve">乡情馆</w:t>
            </w:r>
            <w:r>
              <w:rPr>
                <w:rFonts w:hint="eastAsia" w:ascii="仿宋" w:hAnsi="仿宋" w:eastAsia="仿宋" w:cs="仿宋"/>
                <w:color w:val="000000"/>
                <w:sz w:val="21"/>
                <w:szCs w:val="21"/>
                <w:highlight w:val="none"/>
                <w:vertAlign w:val="baseline"/>
              </w:rPr>
            </w:r>
            <w:r/>
          </w:p>
        </w:tc>
        <w:tc>
          <w:tcPr>
            <w:tcW w:w="1972" w:type="dxa"/>
            <w:vAlign w:val="top"/>
            <w:textDirection w:val="lrTb"/>
            <w:noWrap w:val="false"/>
          </w:tcPr>
          <w:p>
            <w:pPr>
              <w:pStyle w:val="773"/>
              <w:numPr>
                <w:ilvl w:val="0"/>
                <w:numId w:val="0"/>
              </w:numPr>
              <w:spacing w:after="0" w:line="240" w:lineRule="auto"/>
              <w:tabs>
                <w:tab w:val="left" w:pos="266" w:leader="none"/>
              </w:tabs>
              <w:rPr>
                <w:rFonts w:hint="eastAsia" w:ascii="仿宋" w:hAnsi="仿宋" w:eastAsia="仿宋" w:cs="仿宋"/>
                <w:color w:val="000000"/>
                <w:sz w:val="21"/>
                <w:szCs w:val="21"/>
                <w:highlight w:val="none"/>
                <w:vertAlign w:val="baseline"/>
              </w:rPr>
            </w:pPr>
            <w:r>
              <w:rPr>
                <w:rFonts w:hint="eastAsia" w:ascii="仿宋" w:hAnsi="仿宋" w:eastAsia="仿宋" w:cs="仿宋"/>
                <w:sz w:val="21"/>
                <w:szCs w:val="21"/>
                <w:lang w:val="en-US" w:eastAsia="zh-CN" w:bidi="ar"/>
              </w:rPr>
              <w:t xml:space="preserve">开放期间巡回</w:t>
            </w:r>
            <w:r>
              <w:rPr>
                <w:rFonts w:hint="eastAsia" w:ascii="仿宋" w:hAnsi="仿宋" w:eastAsia="仿宋" w:cs="仿宋"/>
                <w:color w:val="000000"/>
                <w:sz w:val="21"/>
                <w:szCs w:val="21"/>
                <w:highlight w:val="none"/>
                <w:vertAlign w:val="baseline"/>
              </w:rPr>
            </w:r>
            <w:r/>
          </w:p>
        </w:tc>
        <w:tc>
          <w:tcPr>
            <w:tcW w:w="2097" w:type="dxa"/>
            <w:vAlign w:val="top"/>
            <w:textDirection w:val="lrTb"/>
            <w:noWrap w:val="false"/>
          </w:tcPr>
          <w:p>
            <w:pPr>
              <w:pStyle w:val="773"/>
              <w:numPr>
                <w:ilvl w:val="0"/>
                <w:numId w:val="0"/>
              </w:numPr>
              <w:spacing w:after="0" w:line="240" w:lineRule="auto"/>
              <w:tabs>
                <w:tab w:val="left" w:pos="266" w:leader="none"/>
              </w:tabs>
              <w:rPr>
                <w:rFonts w:hint="eastAsia" w:ascii="仿宋" w:hAnsi="仿宋" w:eastAsia="仿宋" w:cs="仿宋"/>
                <w:color w:val="000000"/>
                <w:sz w:val="21"/>
                <w:szCs w:val="21"/>
                <w:highlight w:val="none"/>
                <w:vertAlign w:val="baseline"/>
              </w:rPr>
            </w:pPr>
            <w:r>
              <w:rPr>
                <w:rFonts w:hint="eastAsia" w:ascii="仿宋" w:hAnsi="仿宋" w:eastAsia="仿宋" w:cs="仿宋"/>
                <w:sz w:val="21"/>
                <w:szCs w:val="21"/>
                <w:lang w:val="en-US" w:eastAsia="zh-CN" w:bidi="ar"/>
              </w:rPr>
              <w:t xml:space="preserve">地面、展柜外玻璃擦拭</w:t>
            </w:r>
            <w:r>
              <w:rPr>
                <w:rFonts w:hint="eastAsia" w:ascii="仿宋" w:hAnsi="仿宋" w:eastAsia="仿宋" w:cs="仿宋"/>
                <w:color w:val="000000"/>
                <w:sz w:val="21"/>
                <w:szCs w:val="21"/>
                <w:highlight w:val="none"/>
                <w:vertAlign w:val="baseline"/>
              </w:rPr>
            </w:r>
            <w:r/>
          </w:p>
        </w:tc>
        <w:tc>
          <w:tcPr>
            <w:tcW w:w="2016" w:type="dxa"/>
            <w:vAlign w:val="top"/>
            <w:textDirection w:val="lrTb"/>
            <w:noWrap w:val="false"/>
          </w:tcPr>
          <w:p>
            <w:pPr>
              <w:pStyle w:val="773"/>
              <w:numPr>
                <w:ilvl w:val="0"/>
                <w:numId w:val="0"/>
              </w:numPr>
              <w:spacing w:after="0" w:line="240" w:lineRule="auto"/>
              <w:tabs>
                <w:tab w:val="left" w:pos="266" w:leader="none"/>
              </w:tabs>
              <w:rPr>
                <w:rFonts w:hint="eastAsia" w:ascii="仿宋" w:hAnsi="仿宋" w:eastAsia="仿宋" w:cs="仿宋"/>
                <w:color w:val="000000"/>
                <w:sz w:val="21"/>
                <w:szCs w:val="21"/>
                <w:highlight w:val="none"/>
                <w:vertAlign w:val="baseline"/>
              </w:rPr>
            </w:pPr>
            <w:r>
              <w:rPr>
                <w:rFonts w:hint="eastAsia" w:ascii="仿宋" w:hAnsi="仿宋" w:eastAsia="仿宋" w:cs="仿宋"/>
                <w:sz w:val="21"/>
                <w:szCs w:val="21"/>
                <w:lang w:val="en-US" w:eastAsia="zh-CN" w:bidi="ar"/>
              </w:rPr>
              <w:t xml:space="preserve">踢脚线、展板除尘</w:t>
            </w:r>
            <w:r>
              <w:rPr>
                <w:rFonts w:hint="eastAsia" w:ascii="仿宋" w:hAnsi="仿宋" w:eastAsia="仿宋" w:cs="仿宋"/>
                <w:color w:val="000000"/>
                <w:sz w:val="21"/>
                <w:szCs w:val="21"/>
                <w:highlight w:val="none"/>
                <w:vertAlign w:val="baseline"/>
              </w:rPr>
            </w:r>
            <w:r/>
          </w:p>
        </w:tc>
        <w:tc>
          <w:tcPr>
            <w:tcW w:w="1797" w:type="dxa"/>
            <w:vAlign w:val="top"/>
            <w:textDirection w:val="lrTb"/>
            <w:noWrap w:val="false"/>
          </w:tcPr>
          <w:p>
            <w:pPr>
              <w:pStyle w:val="773"/>
              <w:numPr>
                <w:ilvl w:val="0"/>
                <w:numId w:val="0"/>
              </w:numPr>
              <w:spacing w:after="0" w:line="240" w:lineRule="auto"/>
              <w:tabs>
                <w:tab w:val="left" w:pos="266" w:leader="none"/>
              </w:tabs>
              <w:rPr>
                <w:rFonts w:hint="eastAsia" w:ascii="仿宋" w:hAnsi="仿宋" w:eastAsia="仿宋" w:cs="仿宋"/>
                <w:color w:val="000000"/>
                <w:sz w:val="21"/>
                <w:szCs w:val="21"/>
                <w:highlight w:val="none"/>
                <w:vertAlign w:val="baseline"/>
              </w:rPr>
            </w:pPr>
            <w:r>
              <w:rPr>
                <w:rFonts w:hint="eastAsia" w:ascii="仿宋" w:hAnsi="仿宋" w:eastAsia="仿宋" w:cs="仿宋"/>
                <w:sz w:val="21"/>
                <w:szCs w:val="21"/>
                <w:lang w:val="en-US" w:eastAsia="zh-CN" w:bidi="ar"/>
              </w:rPr>
              <w:t xml:space="preserve">不触碰内部展品</w:t>
            </w:r>
            <w:r>
              <w:rPr>
                <w:rFonts w:hint="eastAsia" w:ascii="仿宋" w:hAnsi="仿宋" w:eastAsia="仿宋" w:cs="仿宋"/>
                <w:color w:val="000000"/>
                <w:sz w:val="21"/>
                <w:szCs w:val="21"/>
                <w:highlight w:val="none"/>
                <w:vertAlign w:val="baseline"/>
              </w:rPr>
            </w:r>
            <w:r/>
          </w:p>
        </w:tc>
      </w:tr>
      <w:tr>
        <w:trPr/>
        <w:tc>
          <w:tcPr>
            <w:tcW w:w="1972" w:type="dxa"/>
            <w:vAlign w:val="top"/>
            <w:textDirection w:val="lrTb"/>
            <w:noWrap w:val="false"/>
          </w:tcPr>
          <w:p>
            <w:pPr>
              <w:pStyle w:val="773"/>
              <w:numPr>
                <w:ilvl w:val="0"/>
                <w:numId w:val="0"/>
              </w:numPr>
              <w:spacing w:after="0" w:line="240" w:lineRule="auto"/>
              <w:tabs>
                <w:tab w:val="left" w:pos="266" w:leader="none"/>
              </w:tabs>
              <w:rPr>
                <w:rFonts w:hint="eastAsia" w:ascii="仿宋" w:hAnsi="仿宋" w:eastAsia="仿宋" w:cs="仿宋"/>
                <w:color w:val="000000"/>
                <w:sz w:val="21"/>
                <w:szCs w:val="21"/>
                <w:highlight w:val="none"/>
                <w:vertAlign w:val="baseline"/>
              </w:rPr>
            </w:pPr>
            <w:r>
              <w:rPr>
                <w:rFonts w:hint="eastAsia" w:ascii="仿宋" w:hAnsi="仿宋" w:eastAsia="仿宋" w:cs="仿宋"/>
                <w:sz w:val="21"/>
                <w:szCs w:val="21"/>
                <w:lang w:val="en-US" w:eastAsia="zh-CN" w:bidi="ar"/>
              </w:rPr>
              <w:t xml:space="preserve">菱川书院</w:t>
            </w:r>
            <w:r>
              <w:rPr>
                <w:rFonts w:hint="eastAsia" w:ascii="仿宋" w:hAnsi="仿宋" w:eastAsia="仿宋" w:cs="仿宋"/>
                <w:color w:val="000000"/>
                <w:sz w:val="21"/>
                <w:szCs w:val="21"/>
                <w:highlight w:val="none"/>
                <w:vertAlign w:val="baseline"/>
              </w:rPr>
            </w:r>
            <w:r/>
          </w:p>
        </w:tc>
        <w:tc>
          <w:tcPr>
            <w:tcW w:w="1972" w:type="dxa"/>
            <w:vAlign w:val="top"/>
            <w:textDirection w:val="lrTb"/>
            <w:noWrap w:val="false"/>
          </w:tcPr>
          <w:p>
            <w:pPr>
              <w:pStyle w:val="773"/>
              <w:numPr>
                <w:ilvl w:val="0"/>
                <w:numId w:val="0"/>
              </w:numPr>
              <w:spacing w:after="0" w:line="240" w:lineRule="auto"/>
              <w:tabs>
                <w:tab w:val="left" w:pos="266" w:leader="none"/>
              </w:tabs>
              <w:rPr>
                <w:rFonts w:hint="eastAsia" w:ascii="仿宋" w:hAnsi="仿宋" w:eastAsia="仿宋" w:cs="仿宋"/>
                <w:color w:val="000000"/>
                <w:sz w:val="21"/>
                <w:szCs w:val="21"/>
                <w:highlight w:val="none"/>
                <w:vertAlign w:val="baseline"/>
              </w:rPr>
            </w:pPr>
            <w:r>
              <w:rPr>
                <w:rFonts w:hint="eastAsia" w:ascii="仿宋" w:hAnsi="仿宋" w:eastAsia="仿宋" w:cs="仿宋"/>
                <w:sz w:val="21"/>
                <w:szCs w:val="21"/>
                <w:lang w:val="en-US" w:eastAsia="zh-CN" w:bidi="ar"/>
              </w:rPr>
              <w:t xml:space="preserve">每日 2 次巡回</w:t>
            </w:r>
            <w:r>
              <w:rPr>
                <w:rFonts w:hint="eastAsia" w:ascii="仿宋" w:hAnsi="仿宋" w:eastAsia="仿宋" w:cs="仿宋"/>
                <w:color w:val="000000"/>
                <w:sz w:val="21"/>
                <w:szCs w:val="21"/>
                <w:highlight w:val="none"/>
                <w:vertAlign w:val="baseline"/>
              </w:rPr>
            </w:r>
            <w:r/>
          </w:p>
        </w:tc>
        <w:tc>
          <w:tcPr>
            <w:tcW w:w="2097" w:type="dxa"/>
            <w:vAlign w:val="top"/>
            <w:textDirection w:val="lrTb"/>
            <w:noWrap w:val="false"/>
          </w:tcPr>
          <w:p>
            <w:pPr>
              <w:pStyle w:val="773"/>
              <w:numPr>
                <w:ilvl w:val="0"/>
                <w:numId w:val="0"/>
              </w:numPr>
              <w:spacing w:after="0" w:line="240" w:lineRule="auto"/>
              <w:tabs>
                <w:tab w:val="left" w:pos="266" w:leader="none"/>
              </w:tabs>
              <w:rPr>
                <w:rFonts w:hint="eastAsia" w:ascii="仿宋" w:hAnsi="仿宋" w:eastAsia="仿宋" w:cs="仿宋"/>
                <w:color w:val="000000"/>
                <w:sz w:val="21"/>
                <w:szCs w:val="21"/>
                <w:highlight w:val="none"/>
                <w:vertAlign w:val="baseline"/>
              </w:rPr>
            </w:pPr>
            <w:r>
              <w:rPr>
                <w:rFonts w:hint="eastAsia" w:ascii="仿宋" w:hAnsi="仿宋" w:eastAsia="仿宋" w:cs="仿宋"/>
                <w:sz w:val="21"/>
                <w:szCs w:val="21"/>
                <w:lang w:val="en-US" w:eastAsia="zh-CN" w:bidi="ar"/>
              </w:rPr>
              <w:t xml:space="preserve">室内干式除尘、庭院清扫</w:t>
            </w:r>
            <w:r>
              <w:rPr>
                <w:rFonts w:hint="eastAsia" w:ascii="仿宋" w:hAnsi="仿宋" w:eastAsia="仿宋" w:cs="仿宋"/>
                <w:color w:val="000000"/>
                <w:sz w:val="21"/>
                <w:szCs w:val="21"/>
                <w:highlight w:val="none"/>
                <w:vertAlign w:val="baseline"/>
              </w:rPr>
            </w:r>
            <w:r/>
          </w:p>
        </w:tc>
        <w:tc>
          <w:tcPr>
            <w:tcW w:w="2016" w:type="dxa"/>
            <w:vAlign w:val="top"/>
            <w:textDirection w:val="lrTb"/>
            <w:noWrap w:val="false"/>
          </w:tcPr>
          <w:p>
            <w:pPr>
              <w:pStyle w:val="773"/>
              <w:numPr>
                <w:ilvl w:val="0"/>
                <w:numId w:val="0"/>
              </w:numPr>
              <w:spacing w:after="0" w:line="240" w:lineRule="auto"/>
              <w:tabs>
                <w:tab w:val="left" w:pos="266" w:leader="none"/>
              </w:tabs>
              <w:rPr>
                <w:rFonts w:hint="eastAsia" w:ascii="仿宋" w:hAnsi="仿宋" w:eastAsia="仿宋" w:cs="仿宋"/>
                <w:color w:val="000000"/>
                <w:sz w:val="21"/>
                <w:szCs w:val="21"/>
                <w:highlight w:val="none"/>
                <w:vertAlign w:val="baseline"/>
              </w:rPr>
            </w:pPr>
            <w:r>
              <w:rPr>
                <w:rFonts w:hint="eastAsia" w:ascii="仿宋" w:hAnsi="仿宋" w:eastAsia="仿宋" w:cs="仿宋"/>
                <w:sz w:val="21"/>
                <w:szCs w:val="21"/>
                <w:lang w:val="en-US" w:eastAsia="zh-CN" w:bidi="ar"/>
              </w:rPr>
              <w:t xml:space="preserve">木构件、牌匾除蛛网</w:t>
            </w:r>
            <w:r>
              <w:rPr>
                <w:rFonts w:hint="eastAsia" w:ascii="仿宋" w:hAnsi="仿宋" w:eastAsia="仿宋" w:cs="仿宋"/>
                <w:color w:val="000000"/>
                <w:sz w:val="21"/>
                <w:szCs w:val="21"/>
                <w:highlight w:val="none"/>
                <w:vertAlign w:val="baseline"/>
              </w:rPr>
            </w:r>
            <w:r/>
          </w:p>
        </w:tc>
        <w:tc>
          <w:tcPr>
            <w:tcW w:w="1797" w:type="dxa"/>
            <w:vAlign w:val="top"/>
            <w:textDirection w:val="lrTb"/>
            <w:noWrap w:val="false"/>
          </w:tcPr>
          <w:p>
            <w:pPr>
              <w:pStyle w:val="773"/>
              <w:numPr>
                <w:ilvl w:val="0"/>
                <w:numId w:val="0"/>
              </w:numPr>
              <w:spacing w:after="0" w:line="240" w:lineRule="auto"/>
              <w:tabs>
                <w:tab w:val="left" w:pos="266" w:leader="none"/>
              </w:tabs>
              <w:rPr>
                <w:rFonts w:hint="eastAsia" w:ascii="仿宋" w:hAnsi="仿宋" w:eastAsia="仿宋" w:cs="仿宋"/>
                <w:color w:val="000000"/>
                <w:sz w:val="21"/>
                <w:szCs w:val="21"/>
                <w:highlight w:val="none"/>
                <w:vertAlign w:val="baseline"/>
              </w:rPr>
            </w:pPr>
            <w:r>
              <w:rPr>
                <w:rFonts w:hint="eastAsia" w:ascii="仿宋" w:hAnsi="仿宋" w:eastAsia="仿宋" w:cs="仿宋"/>
                <w:sz w:val="21"/>
                <w:szCs w:val="21"/>
                <w:lang w:val="en-US" w:eastAsia="zh-CN" w:bidi="ar"/>
              </w:rPr>
              <w:t xml:space="preserve">藏书区只做环境保洁</w:t>
            </w:r>
            <w:r>
              <w:rPr>
                <w:rFonts w:hint="eastAsia" w:ascii="仿宋" w:hAnsi="仿宋" w:eastAsia="仿宋" w:cs="仿宋"/>
                <w:color w:val="000000"/>
                <w:sz w:val="21"/>
                <w:szCs w:val="21"/>
                <w:highlight w:val="none"/>
                <w:vertAlign w:val="baseline"/>
              </w:rPr>
            </w:r>
            <w:r/>
          </w:p>
        </w:tc>
      </w:tr>
    </w:tbl>
    <w:p>
      <w:pPr>
        <w:pStyle w:val="773"/>
        <w:ind w:firstLine="420"/>
        <w:spacing w:line="360" w:lineRule="auto"/>
        <w:tabs>
          <w:tab w:val="left" w:pos="266"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lang w:eastAsia="zh-CN"/>
        </w:rPr>
        <w:t xml:space="preserve">（</w:t>
      </w:r>
      <w:r>
        <w:rPr>
          <w:rFonts w:hint="eastAsia" w:ascii="仿宋" w:hAnsi="仿宋" w:eastAsia="仿宋" w:cs="仿宋"/>
          <w:color w:val="000000"/>
          <w:sz w:val="21"/>
          <w:szCs w:val="21"/>
          <w:highlight w:val="none"/>
          <w:lang w:val="en-US" w:eastAsia="zh-CN"/>
        </w:rPr>
        <w:t xml:space="preserve">9）</w:t>
      </w:r>
      <w:r>
        <w:rPr>
          <w:rFonts w:hint="eastAsia" w:ascii="仿宋" w:hAnsi="仿宋" w:eastAsia="仿宋" w:cs="仿宋"/>
          <w:color w:val="000000"/>
          <w:sz w:val="21"/>
          <w:szCs w:val="21"/>
          <w:highlight w:val="none"/>
        </w:rPr>
        <w:t xml:space="preserve">禁止作业行为清单</w:t>
      </w:r>
      <w:r>
        <w:rPr>
          <w:rFonts w:hint="eastAsia" w:ascii="仿宋" w:hAnsi="仿宋" w:eastAsia="仿宋" w:cs="仿宋"/>
          <w:color w:val="000000"/>
          <w:sz w:val="21"/>
          <w:szCs w:val="21"/>
          <w:highlight w:val="none"/>
        </w:rPr>
      </w:r>
      <w:r/>
    </w:p>
    <w:p>
      <w:pPr>
        <w:pStyle w:val="773"/>
        <w:ind w:firstLine="420"/>
        <w:spacing w:line="360" w:lineRule="auto"/>
        <w:tabs>
          <w:tab w:val="left" w:pos="266"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禁止高压水枪直冲古建木构件、砖雕、石刻、书画墙面；</w:t>
      </w:r>
      <w:r>
        <w:rPr>
          <w:rFonts w:hint="eastAsia" w:ascii="仿宋" w:hAnsi="仿宋" w:eastAsia="仿宋" w:cs="仿宋"/>
          <w:color w:val="000000"/>
          <w:sz w:val="21"/>
          <w:szCs w:val="21"/>
          <w:highlight w:val="none"/>
        </w:rPr>
      </w:r>
      <w:r/>
    </w:p>
    <w:p>
      <w:pPr>
        <w:pStyle w:val="773"/>
        <w:ind w:firstLine="420"/>
        <w:spacing w:line="360" w:lineRule="auto"/>
        <w:tabs>
          <w:tab w:val="left" w:pos="266"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禁止保洁人员触碰、挪动、擦拭展柜内部展品、古籍、书画、民俗老物件；</w:t>
      </w:r>
      <w:r>
        <w:rPr>
          <w:rFonts w:hint="eastAsia" w:ascii="仿宋" w:hAnsi="仿宋" w:eastAsia="仿宋" w:cs="仿宋"/>
          <w:color w:val="000000"/>
          <w:sz w:val="21"/>
          <w:szCs w:val="21"/>
          <w:highlight w:val="none"/>
        </w:rPr>
      </w:r>
      <w:r/>
    </w:p>
    <w:p>
      <w:pPr>
        <w:pStyle w:val="773"/>
        <w:ind w:firstLine="420"/>
        <w:spacing w:line="360" w:lineRule="auto"/>
        <w:tabs>
          <w:tab w:val="left" w:pos="266"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禁止展厅、藏书、书画区域大量洒水、使用强酸强碱清洁剂；</w:t>
      </w:r>
      <w:r>
        <w:rPr>
          <w:rFonts w:hint="eastAsia" w:ascii="仿宋" w:hAnsi="仿宋" w:eastAsia="仿宋" w:cs="仿宋"/>
          <w:color w:val="000000"/>
          <w:sz w:val="21"/>
          <w:szCs w:val="21"/>
          <w:highlight w:val="none"/>
        </w:rPr>
      </w:r>
      <w:r/>
    </w:p>
    <w:p>
      <w:pPr>
        <w:pStyle w:val="773"/>
        <w:ind w:firstLine="420"/>
        <w:spacing w:line="360" w:lineRule="auto"/>
        <w:tabs>
          <w:tab w:val="left" w:pos="266"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禁止保洁工具混用（展厅工具与卫生间工具混用）；</w:t>
      </w:r>
      <w:r>
        <w:rPr>
          <w:rFonts w:hint="eastAsia" w:ascii="仿宋" w:hAnsi="仿宋" w:eastAsia="仿宋" w:cs="仿宋"/>
          <w:color w:val="000000"/>
          <w:sz w:val="21"/>
          <w:szCs w:val="21"/>
          <w:highlight w:val="none"/>
        </w:rPr>
      </w:r>
      <w:r/>
    </w:p>
    <w:p>
      <w:pPr>
        <w:pStyle w:val="773"/>
        <w:ind w:firstLine="420"/>
        <w:spacing w:line="360" w:lineRule="auto"/>
        <w:tabs>
          <w:tab w:val="left" w:pos="266"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禁止垃圾在场馆、书院室内过夜堆放。</w:t>
      </w:r>
      <w:r>
        <w:rPr>
          <w:rFonts w:hint="eastAsia" w:ascii="仿宋" w:hAnsi="仿宋" w:eastAsia="仿宋" w:cs="仿宋"/>
          <w:color w:val="000000"/>
          <w:sz w:val="21"/>
          <w:szCs w:val="21"/>
          <w:highlight w:val="none"/>
        </w:rPr>
      </w:r>
      <w:r/>
    </w:p>
    <w:p>
      <w:pPr>
        <w:pStyle w:val="773"/>
        <w:numPr>
          <w:ilvl w:val="0"/>
          <w:numId w:val="0"/>
        </w:numPr>
        <w:ind w:left="0" w:firstLine="369"/>
        <w:jc w:val="left"/>
        <w:spacing w:line="360" w:lineRule="auto"/>
        <w:rPr>
          <w:rFonts w:hint="eastAsia" w:ascii="仿宋" w:hAnsi="仿宋" w:eastAsia="仿宋" w:cs="仿宋"/>
          <w:b/>
          <w:bCs/>
          <w:color w:val="000000"/>
          <w:sz w:val="21"/>
          <w:szCs w:val="21"/>
          <w:highlight w:val="none"/>
          <w:lang w:val="en-US" w:eastAsia="zh-CN"/>
        </w:rPr>
      </w:pPr>
      <w:r>
        <w:rPr>
          <w:rFonts w:hint="eastAsia" w:ascii="仿宋" w:hAnsi="仿宋" w:eastAsia="仿宋" w:cs="仿宋"/>
          <w:b/>
          <w:bCs/>
          <w:color w:val="000000"/>
          <w:sz w:val="21"/>
          <w:szCs w:val="21"/>
          <w:highlight w:val="none"/>
          <w:lang w:val="en-US" w:eastAsia="zh-CN"/>
        </w:rPr>
        <w:t xml:space="preserve">8.公交站台保洁要求</w:t>
      </w:r>
      <w:r>
        <w:rPr>
          <w:rFonts w:hint="eastAsia" w:ascii="仿宋" w:hAnsi="仿宋" w:eastAsia="仿宋" w:cs="仿宋"/>
          <w:b/>
          <w:bCs/>
          <w:color w:val="000000"/>
          <w:sz w:val="21"/>
          <w:szCs w:val="21"/>
          <w:highlight w:val="none"/>
          <w:lang w:val="en-US" w:eastAsia="zh-CN"/>
        </w:rPr>
      </w:r>
      <w:r/>
    </w:p>
    <w:p>
      <w:pPr>
        <w:pStyle w:val="773"/>
        <w:ind w:firstLine="420"/>
        <w:spacing w:line="360" w:lineRule="auto"/>
        <w:tabs>
          <w:tab w:val="left" w:pos="266"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公交站台保洁是保障公共环境整洁、提升乘客出行体验的重要工作，需遵循“全面覆盖、高频巡查、精细清洁、安全规范”原则，具体要求如下：</w:t>
      </w:r>
      <w:r>
        <w:rPr>
          <w:rFonts w:hint="eastAsia" w:ascii="仿宋" w:hAnsi="仿宋" w:eastAsia="仿宋" w:cs="仿宋"/>
          <w:color w:val="000000"/>
          <w:sz w:val="21"/>
          <w:szCs w:val="21"/>
          <w:highlight w:val="none"/>
        </w:rPr>
      </w:r>
      <w:r/>
    </w:p>
    <w:p>
      <w:pPr>
        <w:pStyle w:val="773"/>
        <w:ind w:firstLine="420"/>
        <w:spacing w:line="360" w:lineRule="auto"/>
        <w:tabs>
          <w:tab w:val="left" w:pos="266"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lang w:val="en-US" w:eastAsia="zh-CN"/>
        </w:rPr>
        <w:t xml:space="preserve">（1）</w:t>
      </w:r>
      <w:r>
        <w:rPr>
          <w:rFonts w:hint="eastAsia" w:ascii="仿宋" w:hAnsi="仿宋" w:eastAsia="仿宋" w:cs="仿宋"/>
          <w:color w:val="000000"/>
          <w:sz w:val="21"/>
          <w:szCs w:val="21"/>
          <w:highlight w:val="none"/>
        </w:rPr>
        <w:t xml:space="preserve">保洁范围与总体标准</w:t>
      </w:r>
      <w:r>
        <w:rPr>
          <w:rFonts w:hint="eastAsia" w:ascii="仿宋" w:hAnsi="仿宋" w:eastAsia="仿宋" w:cs="仿宋"/>
          <w:color w:val="000000"/>
          <w:sz w:val="21"/>
          <w:szCs w:val="21"/>
          <w:highlight w:val="none"/>
        </w:rPr>
      </w:r>
      <w:r/>
    </w:p>
    <w:p>
      <w:pPr>
        <w:pStyle w:val="773"/>
        <w:ind w:firstLine="420"/>
        <w:spacing w:line="360" w:lineRule="auto"/>
        <w:tabs>
          <w:tab w:val="left" w:pos="266"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lang w:val="en-US" w:eastAsia="zh-CN"/>
        </w:rPr>
        <w:t xml:space="preserve">1）</w:t>
      </w:r>
      <w:r>
        <w:rPr>
          <w:rFonts w:hint="eastAsia" w:ascii="仿宋" w:hAnsi="仿宋" w:eastAsia="仿宋" w:cs="仿宋"/>
          <w:color w:val="000000"/>
          <w:sz w:val="21"/>
          <w:szCs w:val="21"/>
          <w:highlight w:val="none"/>
        </w:rPr>
        <w:t xml:space="preserve">保洁范围</w:t>
      </w:r>
      <w:r>
        <w:rPr>
          <w:rFonts w:hint="eastAsia" w:ascii="仿宋" w:hAnsi="仿宋" w:eastAsia="仿宋" w:cs="仿宋"/>
          <w:color w:val="000000"/>
          <w:sz w:val="21"/>
          <w:szCs w:val="21"/>
          <w:highlight w:val="none"/>
        </w:rPr>
      </w:r>
      <w:r/>
    </w:p>
    <w:p>
      <w:pPr>
        <w:pStyle w:val="773"/>
        <w:ind w:firstLine="420"/>
        <w:spacing w:line="360" w:lineRule="auto"/>
        <w:tabs>
          <w:tab w:val="left" w:pos="266"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包括站台地面（含人行道延伸区域）、候车亭（顶棚、立柱、座椅、挡风玻璃/面板）、公交站牌（信息牌、玻璃/亚克力罩）、垃圾桶（内外壁及周边）、站台周边1</w:t>
      </w:r>
      <w:r>
        <w:rPr>
          <w:rFonts w:hint="eastAsia" w:ascii="仿宋" w:hAnsi="仿宋" w:eastAsia="仿宋" w:cs="仿宋"/>
          <w:color w:val="000000"/>
          <w:sz w:val="21"/>
          <w:szCs w:val="21"/>
          <w:highlight w:val="none"/>
          <w:lang w:eastAsia="zh-CN"/>
        </w:rPr>
        <w:t xml:space="preserve">～</w:t>
      </w:r>
      <w:r>
        <w:rPr>
          <w:rFonts w:hint="eastAsia" w:ascii="仿宋" w:hAnsi="仿宋" w:eastAsia="仿宋" w:cs="仿宋"/>
          <w:color w:val="000000"/>
          <w:sz w:val="21"/>
          <w:szCs w:val="21"/>
          <w:highlight w:val="none"/>
        </w:rPr>
        <w:t xml:space="preserve">2米范围内地面及绿化带（无散落垃圾）。</w:t>
      </w:r>
      <w:r>
        <w:rPr>
          <w:rFonts w:hint="eastAsia" w:ascii="仿宋" w:hAnsi="仿宋" w:eastAsia="仿宋" w:cs="仿宋"/>
          <w:color w:val="000000"/>
          <w:sz w:val="21"/>
          <w:szCs w:val="21"/>
          <w:highlight w:val="none"/>
        </w:rPr>
      </w:r>
      <w:r/>
    </w:p>
    <w:p>
      <w:pPr>
        <w:pStyle w:val="773"/>
        <w:ind w:firstLine="420"/>
        <w:spacing w:line="360" w:lineRule="auto"/>
        <w:tabs>
          <w:tab w:val="left" w:pos="266"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lang w:val="en-US" w:eastAsia="zh-CN"/>
        </w:rPr>
        <w:t xml:space="preserve">2）</w:t>
      </w:r>
      <w:r>
        <w:rPr>
          <w:rFonts w:hint="eastAsia" w:ascii="仿宋" w:hAnsi="仿宋" w:eastAsia="仿宋" w:cs="仿宋"/>
          <w:color w:val="000000"/>
          <w:sz w:val="21"/>
          <w:szCs w:val="21"/>
          <w:highlight w:val="none"/>
        </w:rPr>
        <w:t xml:space="preserve">总体质量标准</w:t>
      </w:r>
      <w:r>
        <w:rPr>
          <w:rFonts w:hint="eastAsia" w:ascii="仿宋" w:hAnsi="仿宋" w:eastAsia="仿宋" w:cs="仿宋"/>
          <w:color w:val="000000"/>
          <w:sz w:val="21"/>
          <w:szCs w:val="21"/>
          <w:highlight w:val="none"/>
        </w:rPr>
      </w:r>
      <w:r/>
    </w:p>
    <w:p>
      <w:pPr>
        <w:pStyle w:val="773"/>
        <w:ind w:firstLine="420"/>
        <w:spacing w:line="360" w:lineRule="auto"/>
        <w:tabs>
          <w:tab w:val="left" w:pos="266"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达到“六无三净”：</w:t>
      </w:r>
      <w:r>
        <w:rPr>
          <w:rFonts w:hint="eastAsia" w:ascii="仿宋" w:hAnsi="仿宋" w:eastAsia="仿宋" w:cs="仿宋"/>
          <w:color w:val="000000"/>
          <w:sz w:val="21"/>
          <w:szCs w:val="21"/>
          <w:highlight w:val="none"/>
        </w:rPr>
      </w:r>
      <w:r/>
    </w:p>
    <w:p>
      <w:pPr>
        <w:pStyle w:val="773"/>
        <w:ind w:firstLine="420"/>
        <w:spacing w:line="360" w:lineRule="auto"/>
        <w:tabs>
          <w:tab w:val="left" w:pos="266"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六无：无生活垃圾、无痰渍烟蒂、无积水积雪、无蛛网灰尘、无明显异味、无乱贴乱画（小广告）；</w:t>
      </w:r>
      <w:r>
        <w:rPr>
          <w:rFonts w:hint="eastAsia" w:ascii="仿宋" w:hAnsi="仿宋" w:eastAsia="仿宋" w:cs="仿宋"/>
          <w:color w:val="000000"/>
          <w:sz w:val="21"/>
          <w:szCs w:val="21"/>
          <w:highlight w:val="none"/>
        </w:rPr>
      </w:r>
      <w:r/>
    </w:p>
    <w:p>
      <w:pPr>
        <w:pStyle w:val="773"/>
        <w:ind w:firstLine="420"/>
        <w:spacing w:line="360" w:lineRule="auto"/>
        <w:tabs>
          <w:tab w:val="left" w:pos="266"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三净：设施表面净（座椅、站牌、玻璃等）、地面净（无污渍、口香糖）、垃圾桶净（内外无残留、无异味）。</w:t>
      </w:r>
      <w:r>
        <w:rPr>
          <w:rFonts w:hint="eastAsia" w:ascii="仿宋" w:hAnsi="仿宋" w:eastAsia="仿宋" w:cs="仿宋"/>
          <w:color w:val="000000"/>
          <w:sz w:val="21"/>
          <w:szCs w:val="21"/>
          <w:highlight w:val="none"/>
        </w:rPr>
      </w:r>
      <w:r/>
    </w:p>
    <w:p>
      <w:pPr>
        <w:pStyle w:val="773"/>
        <w:ind w:firstLine="420"/>
        <w:spacing w:line="360" w:lineRule="auto"/>
        <w:tabs>
          <w:tab w:val="left" w:pos="266"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lang w:val="en-US" w:eastAsia="zh-CN"/>
        </w:rPr>
        <w:t xml:space="preserve">3）</w:t>
      </w:r>
      <w:r>
        <w:rPr>
          <w:rFonts w:hint="eastAsia" w:ascii="仿宋" w:hAnsi="仿宋" w:eastAsia="仿宋" w:cs="仿宋"/>
          <w:color w:val="000000"/>
          <w:sz w:val="21"/>
          <w:szCs w:val="21"/>
          <w:highlight w:val="none"/>
        </w:rPr>
        <w:t xml:space="preserve">作业流程与频率</w:t>
      </w:r>
      <w:r>
        <w:rPr>
          <w:rFonts w:hint="eastAsia" w:ascii="仿宋" w:hAnsi="仿宋" w:eastAsia="仿宋" w:cs="仿宋"/>
          <w:color w:val="000000"/>
          <w:sz w:val="21"/>
          <w:szCs w:val="21"/>
          <w:highlight w:val="none"/>
        </w:rPr>
      </w:r>
      <w:r/>
    </w:p>
    <w:p>
      <w:pPr>
        <w:pStyle w:val="773"/>
        <w:ind w:firstLine="420"/>
        <w:spacing w:line="360" w:lineRule="auto"/>
        <w:tabs>
          <w:tab w:val="left" w:pos="266"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日常保洁（每日必做）</w:t>
      </w:r>
      <w:r>
        <w:rPr>
          <w:rFonts w:hint="eastAsia" w:ascii="仿宋" w:hAnsi="仿宋" w:eastAsia="仿宋" w:cs="仿宋"/>
          <w:color w:val="000000"/>
          <w:sz w:val="21"/>
          <w:szCs w:val="21"/>
          <w:highlight w:val="none"/>
        </w:rPr>
      </w:r>
      <w:r/>
    </w:p>
    <w:p>
      <w:pPr>
        <w:pStyle w:val="773"/>
        <w:ind w:firstLine="420"/>
        <w:spacing w:line="360" w:lineRule="auto"/>
        <w:tabs>
          <w:tab w:val="left" w:pos="266"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高频巡查：人流密集站台（如商圈、学校、医院周边）每2小时巡查1次，高峰时段（7:00-9:00、17:00-19:00）加密至每小时1次；普通站台每日至少2次全面巡查。</w:t>
      </w:r>
      <w:r>
        <w:rPr>
          <w:rFonts w:hint="eastAsia" w:ascii="仿宋" w:hAnsi="仿宋" w:eastAsia="仿宋" w:cs="仿宋"/>
          <w:color w:val="000000"/>
          <w:sz w:val="21"/>
          <w:szCs w:val="21"/>
          <w:highlight w:val="none"/>
        </w:rPr>
      </w:r>
      <w:r/>
    </w:p>
    <w:p>
      <w:pPr>
        <w:pStyle w:val="773"/>
        <w:ind w:firstLine="420"/>
        <w:spacing w:line="360" w:lineRule="auto"/>
        <w:tabs>
          <w:tab w:val="left" w:pos="266"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lang w:eastAsia="zh-CN"/>
        </w:rPr>
        <w:t xml:space="preserve">及时</w:t>
      </w:r>
      <w:r>
        <w:rPr>
          <w:rFonts w:hint="eastAsia" w:ascii="仿宋" w:hAnsi="仿宋" w:eastAsia="仿宋" w:cs="仿宋"/>
          <w:color w:val="000000"/>
          <w:sz w:val="21"/>
          <w:szCs w:val="21"/>
          <w:highlight w:val="none"/>
        </w:rPr>
        <w:t xml:space="preserve">清理：发现散落垃圾（纸屑、塑料瓶等）15分钟内清除；垃圾桶满2/3时及时清空，避免溢出。</w:t>
      </w:r>
      <w:r>
        <w:rPr>
          <w:rFonts w:hint="eastAsia" w:ascii="仿宋" w:hAnsi="仿宋" w:eastAsia="仿宋" w:cs="仿宋"/>
          <w:color w:val="000000"/>
          <w:sz w:val="21"/>
          <w:szCs w:val="21"/>
          <w:highlight w:val="none"/>
        </w:rPr>
      </w:r>
      <w:r/>
    </w:p>
    <w:p>
      <w:pPr>
        <w:pStyle w:val="773"/>
        <w:ind w:firstLine="420"/>
        <w:spacing w:line="360" w:lineRule="auto"/>
        <w:tabs>
          <w:tab w:val="left" w:pos="266"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设施擦拭：座椅、站牌玻璃/面板、候车亭立柱每日至少擦拭1次（人流密集站台每日2次），确保无手印、灰尘、污渍。</w:t>
      </w:r>
      <w:r>
        <w:rPr>
          <w:rFonts w:hint="eastAsia" w:ascii="仿宋" w:hAnsi="仿宋" w:eastAsia="仿宋" w:cs="仿宋"/>
          <w:color w:val="000000"/>
          <w:sz w:val="21"/>
          <w:szCs w:val="21"/>
          <w:highlight w:val="none"/>
        </w:rPr>
      </w:r>
      <w:r/>
    </w:p>
    <w:p>
      <w:pPr>
        <w:pStyle w:val="773"/>
        <w:ind w:firstLine="420"/>
        <w:spacing w:line="360" w:lineRule="auto"/>
        <w:tabs>
          <w:tab w:val="left" w:pos="266"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定期深度保洁（每周/每月）</w:t>
      </w:r>
      <w:r>
        <w:rPr>
          <w:rFonts w:hint="eastAsia" w:ascii="仿宋" w:hAnsi="仿宋" w:eastAsia="仿宋" w:cs="仿宋"/>
          <w:color w:val="000000"/>
          <w:sz w:val="21"/>
          <w:szCs w:val="21"/>
          <w:highlight w:val="none"/>
        </w:rPr>
      </w:r>
      <w:r/>
    </w:p>
    <w:p>
      <w:pPr>
        <w:pStyle w:val="773"/>
        <w:ind w:firstLine="420"/>
        <w:spacing w:line="360" w:lineRule="auto"/>
        <w:tabs>
          <w:tab w:val="left" w:pos="266"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周度清洁：候车亭顶棚（清理落叶、灰尘，疏通排水口）、地面冲洗（高压水枪或拖把清洁顽固污渍）、垃圾桶内外深度消毒（使用中性清洁剂+消毒剂）。</w:t>
      </w:r>
      <w:r>
        <w:rPr>
          <w:rFonts w:hint="eastAsia" w:ascii="仿宋" w:hAnsi="仿宋" w:eastAsia="仿宋" w:cs="仿宋"/>
          <w:color w:val="000000"/>
          <w:sz w:val="21"/>
          <w:szCs w:val="21"/>
          <w:highlight w:val="none"/>
        </w:rPr>
      </w:r>
      <w:r/>
    </w:p>
    <w:p>
      <w:pPr>
        <w:pStyle w:val="773"/>
        <w:ind w:firstLine="420"/>
        <w:spacing w:line="360" w:lineRule="auto"/>
        <w:tabs>
          <w:tab w:val="left" w:pos="266"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月度清洁：高处设施除尘（如顶棚蛛网、灯箱顶部灰尘）、站台缝隙垃圾清理（用小刷子或吸尘器清除地砖缝隙烟蒂、碎屑）。</w:t>
      </w:r>
      <w:r>
        <w:rPr>
          <w:rFonts w:hint="eastAsia" w:ascii="仿宋" w:hAnsi="仿宋" w:eastAsia="仿宋" w:cs="仿宋"/>
          <w:color w:val="000000"/>
          <w:sz w:val="21"/>
          <w:szCs w:val="21"/>
          <w:highlight w:val="none"/>
        </w:rPr>
      </w:r>
      <w:r/>
    </w:p>
    <w:p>
      <w:pPr>
        <w:pStyle w:val="773"/>
        <w:ind w:firstLine="420"/>
        <w:spacing w:line="360" w:lineRule="auto"/>
        <w:tabs>
          <w:tab w:val="left" w:pos="266"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lang w:val="en-US" w:eastAsia="zh-CN"/>
        </w:rPr>
        <w:t xml:space="preserve">4）</w:t>
      </w:r>
      <w:r>
        <w:rPr>
          <w:rFonts w:hint="eastAsia" w:ascii="仿宋" w:hAnsi="仿宋" w:eastAsia="仿宋" w:cs="仿宋"/>
          <w:color w:val="000000"/>
          <w:sz w:val="21"/>
          <w:szCs w:val="21"/>
          <w:highlight w:val="none"/>
        </w:rPr>
        <w:t xml:space="preserve">特殊天气作业</w:t>
      </w:r>
      <w:r>
        <w:rPr>
          <w:rFonts w:hint="eastAsia" w:ascii="仿宋" w:hAnsi="仿宋" w:eastAsia="仿宋" w:cs="仿宋"/>
          <w:color w:val="000000"/>
          <w:sz w:val="21"/>
          <w:szCs w:val="21"/>
          <w:highlight w:val="none"/>
        </w:rPr>
      </w:r>
      <w:r/>
    </w:p>
    <w:p>
      <w:pPr>
        <w:pStyle w:val="773"/>
        <w:ind w:firstLine="420"/>
        <w:spacing w:line="360" w:lineRule="auto"/>
        <w:tabs>
          <w:tab w:val="left" w:pos="266"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雨天：及时清理地面积水（用推水刮或拖把），防止乘客滑倒；雨后冲洗地面泥渍。</w:t>
      </w:r>
      <w:r>
        <w:rPr>
          <w:rFonts w:hint="eastAsia" w:ascii="仿宋" w:hAnsi="仿宋" w:eastAsia="仿宋" w:cs="仿宋"/>
          <w:color w:val="000000"/>
          <w:sz w:val="21"/>
          <w:szCs w:val="21"/>
          <w:highlight w:val="none"/>
        </w:rPr>
      </w:r>
      <w:r/>
    </w:p>
    <w:p>
      <w:pPr>
        <w:pStyle w:val="773"/>
        <w:ind w:firstLine="420"/>
        <w:spacing w:line="360" w:lineRule="auto"/>
        <w:tabs>
          <w:tab w:val="left" w:pos="266"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雪天：优先清除站台及上下车区域积雪，撒融雪剂（避免损伤设施），确保地面无冰雪残留。</w:t>
      </w:r>
      <w:r>
        <w:rPr>
          <w:rFonts w:hint="eastAsia" w:ascii="仿宋" w:hAnsi="仿宋" w:eastAsia="仿宋" w:cs="仿宋"/>
          <w:color w:val="000000"/>
          <w:sz w:val="21"/>
          <w:szCs w:val="21"/>
          <w:highlight w:val="none"/>
        </w:rPr>
      </w:r>
      <w:r/>
    </w:p>
    <w:p>
      <w:pPr>
        <w:pStyle w:val="773"/>
        <w:ind w:firstLine="420"/>
        <w:spacing w:line="360" w:lineRule="auto"/>
        <w:tabs>
          <w:tab w:val="left" w:pos="266"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大风/落叶季：增加地面清扫频率，及时清理落叶、塑料袋等漂浮垃圾，防止堵塞排水口。</w:t>
      </w:r>
      <w:r>
        <w:rPr>
          <w:rFonts w:hint="eastAsia" w:ascii="仿宋" w:hAnsi="仿宋" w:eastAsia="仿宋" w:cs="仿宋"/>
          <w:color w:val="000000"/>
          <w:sz w:val="21"/>
          <w:szCs w:val="21"/>
          <w:highlight w:val="none"/>
        </w:rPr>
      </w:r>
      <w:r/>
    </w:p>
    <w:p>
      <w:pPr>
        <w:pStyle w:val="773"/>
        <w:ind w:firstLine="420"/>
        <w:spacing w:line="360" w:lineRule="auto"/>
        <w:tabs>
          <w:tab w:val="left" w:pos="266"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lang w:val="en-US" w:eastAsia="zh-CN"/>
        </w:rPr>
        <w:t xml:space="preserve">5）</w:t>
      </w:r>
      <w:r>
        <w:rPr>
          <w:rFonts w:hint="eastAsia" w:ascii="仿宋" w:hAnsi="仿宋" w:eastAsia="仿宋" w:cs="仿宋"/>
          <w:color w:val="000000"/>
          <w:sz w:val="21"/>
          <w:szCs w:val="21"/>
          <w:highlight w:val="none"/>
        </w:rPr>
        <w:t xml:space="preserve">重点设施清洁细则</w:t>
      </w:r>
      <w:r>
        <w:rPr>
          <w:rFonts w:hint="eastAsia" w:ascii="仿宋" w:hAnsi="仿宋" w:eastAsia="仿宋" w:cs="仿宋"/>
          <w:color w:val="000000"/>
          <w:sz w:val="21"/>
          <w:szCs w:val="21"/>
          <w:highlight w:val="none"/>
        </w:rPr>
      </w:r>
      <w:r/>
    </w:p>
    <w:p>
      <w:pPr>
        <w:pStyle w:val="773"/>
        <w:ind w:firstLine="420"/>
        <w:spacing w:line="360" w:lineRule="auto"/>
        <w:tabs>
          <w:tab w:val="left" w:pos="266"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地面清洁</w:t>
      </w:r>
      <w:r>
        <w:rPr>
          <w:rFonts w:hint="eastAsia" w:ascii="仿宋" w:hAnsi="仿宋" w:eastAsia="仿宋" w:cs="仿宋"/>
          <w:color w:val="000000"/>
          <w:sz w:val="21"/>
          <w:szCs w:val="21"/>
          <w:highlight w:val="none"/>
        </w:rPr>
      </w:r>
      <w:r/>
    </w:p>
    <w:p>
      <w:pPr>
        <w:pStyle w:val="773"/>
        <w:ind w:firstLine="420"/>
        <w:spacing w:line="360" w:lineRule="auto"/>
        <w:tabs>
          <w:tab w:val="left" w:pos="266"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用扫帚+垃圾夹清扫可见垃圾，顽固污渍（油渍、口香糖）用专用清洁剂（如除胶剂）配合钢丝球（非金属地面禁用）或百洁布擦拭，确保无残留痕迹；</w:t>
      </w:r>
      <w:r>
        <w:rPr>
          <w:rFonts w:hint="eastAsia" w:ascii="仿宋" w:hAnsi="仿宋" w:eastAsia="仿宋" w:cs="仿宋"/>
          <w:color w:val="000000"/>
          <w:sz w:val="21"/>
          <w:szCs w:val="21"/>
          <w:highlight w:val="none"/>
        </w:rPr>
      </w:r>
      <w:r/>
    </w:p>
    <w:p>
      <w:pPr>
        <w:pStyle w:val="773"/>
        <w:ind w:firstLine="420"/>
        <w:spacing w:line="360" w:lineRule="auto"/>
        <w:tabs>
          <w:tab w:val="left" w:pos="266"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地砖缝隙用小毛刷清理烟蒂、毛发，避免滋生细菌。</w:t>
      </w:r>
      <w:r>
        <w:rPr>
          <w:rFonts w:hint="eastAsia" w:ascii="仿宋" w:hAnsi="仿宋" w:eastAsia="仿宋" w:cs="仿宋"/>
          <w:color w:val="000000"/>
          <w:sz w:val="21"/>
          <w:szCs w:val="21"/>
          <w:highlight w:val="none"/>
        </w:rPr>
      </w:r>
      <w:r/>
    </w:p>
    <w:p>
      <w:pPr>
        <w:pStyle w:val="773"/>
        <w:ind w:firstLine="420"/>
        <w:spacing w:line="360" w:lineRule="auto"/>
        <w:tabs>
          <w:tab w:val="left" w:pos="266"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候车亭设施</w:t>
      </w:r>
      <w:r>
        <w:rPr>
          <w:rFonts w:hint="eastAsia" w:ascii="仿宋" w:hAnsi="仿宋" w:eastAsia="仿宋" w:cs="仿宋"/>
          <w:color w:val="000000"/>
          <w:sz w:val="21"/>
          <w:szCs w:val="21"/>
          <w:highlight w:val="none"/>
        </w:rPr>
      </w:r>
      <w:r/>
    </w:p>
    <w:p>
      <w:pPr>
        <w:pStyle w:val="773"/>
        <w:ind w:firstLine="420"/>
        <w:spacing w:line="360" w:lineRule="auto"/>
        <w:tabs>
          <w:tab w:val="left" w:pos="266"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座椅：木质/金属座椅用中性清洁剂擦拭，去除汗渍、饮料渍，夏季每日消毒1次（尤其人流高峰后）；塑料座椅避免使用强酸强碱清洁剂，防止老化。</w:t>
      </w:r>
      <w:r>
        <w:rPr>
          <w:rFonts w:hint="eastAsia" w:ascii="仿宋" w:hAnsi="仿宋" w:eastAsia="仿宋" w:cs="仿宋"/>
          <w:color w:val="000000"/>
          <w:sz w:val="21"/>
          <w:szCs w:val="21"/>
          <w:highlight w:val="none"/>
        </w:rPr>
      </w:r>
      <w:r/>
    </w:p>
    <w:p>
      <w:pPr>
        <w:pStyle w:val="773"/>
        <w:ind w:firstLine="420"/>
        <w:spacing w:line="360" w:lineRule="auto"/>
        <w:tabs>
          <w:tab w:val="left" w:pos="266"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玻璃/亚克力面板（站牌、挡风玻璃）：用玻璃水+无尘布擦拭，先喷清洁剂溶解污渍，再用干布擦净，确保无水印、手印，透光率≥90%。</w:t>
      </w:r>
      <w:r>
        <w:rPr>
          <w:rFonts w:hint="eastAsia" w:ascii="仿宋" w:hAnsi="仿宋" w:eastAsia="仿宋" w:cs="仿宋"/>
          <w:color w:val="000000"/>
          <w:sz w:val="21"/>
          <w:szCs w:val="21"/>
          <w:highlight w:val="none"/>
        </w:rPr>
      </w:r>
      <w:r/>
    </w:p>
    <w:p>
      <w:pPr>
        <w:pStyle w:val="773"/>
        <w:ind w:firstLine="420"/>
        <w:spacing w:line="360" w:lineRule="auto"/>
        <w:tabs>
          <w:tab w:val="left" w:pos="266"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顶棚：每月清理落叶、灰尘，检查排水孔是否通畅，防止积水渗漏。</w:t>
      </w:r>
      <w:r>
        <w:rPr>
          <w:rFonts w:hint="eastAsia" w:ascii="仿宋" w:hAnsi="仿宋" w:eastAsia="仿宋" w:cs="仿宋"/>
          <w:color w:val="000000"/>
          <w:sz w:val="21"/>
          <w:szCs w:val="21"/>
          <w:highlight w:val="none"/>
        </w:rPr>
      </w:r>
      <w:r/>
    </w:p>
    <w:p>
      <w:pPr>
        <w:pStyle w:val="773"/>
        <w:ind w:firstLine="420"/>
        <w:spacing w:line="360" w:lineRule="auto"/>
        <w:tabs>
          <w:tab w:val="left" w:pos="266"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垃圾桶</w:t>
      </w:r>
      <w:r>
        <w:rPr>
          <w:rFonts w:hint="eastAsia" w:ascii="仿宋" w:hAnsi="仿宋" w:eastAsia="仿宋" w:cs="仿宋"/>
          <w:color w:val="000000"/>
          <w:sz w:val="21"/>
          <w:szCs w:val="21"/>
          <w:highlight w:val="none"/>
        </w:rPr>
      </w:r>
      <w:r/>
    </w:p>
    <w:p>
      <w:pPr>
        <w:pStyle w:val="773"/>
        <w:ind w:firstLine="420"/>
        <w:spacing w:line="360" w:lineRule="auto"/>
        <w:tabs>
          <w:tab w:val="left" w:pos="266"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每日清空垃圾，内外壁用清水冲洗，内壁喷洒中性消毒剂（如84消毒液，稀释比例1:100），去除异味；</w:t>
      </w:r>
      <w:r>
        <w:rPr>
          <w:rFonts w:hint="eastAsia" w:ascii="仿宋" w:hAnsi="仿宋" w:eastAsia="仿宋" w:cs="仿宋"/>
          <w:color w:val="000000"/>
          <w:sz w:val="21"/>
          <w:szCs w:val="21"/>
          <w:highlight w:val="none"/>
        </w:rPr>
      </w:r>
      <w:r/>
    </w:p>
    <w:p>
      <w:pPr>
        <w:pStyle w:val="773"/>
        <w:ind w:firstLine="420"/>
        <w:spacing w:line="360" w:lineRule="auto"/>
        <w:tabs>
          <w:tab w:val="left" w:pos="266"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垃圾桶盖保持闭合，周边1米内无散落垃圾，分类标识清晰（可回收/其他垃圾等），破损时及时上报更换。</w:t>
      </w:r>
      <w:r>
        <w:rPr>
          <w:rFonts w:hint="eastAsia" w:ascii="仿宋" w:hAnsi="仿宋" w:eastAsia="仿宋" w:cs="仿宋"/>
          <w:color w:val="000000"/>
          <w:sz w:val="21"/>
          <w:szCs w:val="21"/>
          <w:highlight w:val="none"/>
        </w:rPr>
      </w:r>
      <w:r/>
    </w:p>
    <w:p>
      <w:pPr>
        <w:pStyle w:val="773"/>
        <w:ind w:firstLine="420"/>
        <w:spacing w:line="360" w:lineRule="auto"/>
        <w:tabs>
          <w:tab w:val="left" w:pos="266"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小广告清除</w:t>
      </w:r>
      <w:r>
        <w:rPr>
          <w:rFonts w:hint="eastAsia" w:ascii="仿宋" w:hAnsi="仿宋" w:eastAsia="仿宋" w:cs="仿宋"/>
          <w:color w:val="000000"/>
          <w:sz w:val="21"/>
          <w:szCs w:val="21"/>
          <w:highlight w:val="none"/>
        </w:rPr>
      </w:r>
      <w:r/>
    </w:p>
    <w:p>
      <w:pPr>
        <w:pStyle w:val="773"/>
        <w:ind w:firstLine="420"/>
        <w:spacing w:line="360" w:lineRule="auto"/>
        <w:tabs>
          <w:tab w:val="left" w:pos="266"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用铲刀+除胶剂清除站台立柱、玻璃、座椅上的乱贴乱画，避免使用硬物刮擦（防止设施表面划伤），残留胶渍用酒精或专用去胶剂擦拭干净。</w:t>
      </w:r>
      <w:r>
        <w:rPr>
          <w:rFonts w:hint="eastAsia" w:ascii="仿宋" w:hAnsi="仿宋" w:eastAsia="仿宋" w:cs="仿宋"/>
          <w:color w:val="000000"/>
          <w:sz w:val="21"/>
          <w:szCs w:val="21"/>
          <w:highlight w:val="none"/>
        </w:rPr>
      </w:r>
      <w:r/>
    </w:p>
    <w:p>
      <w:pPr>
        <w:pStyle w:val="773"/>
        <w:ind w:firstLine="420"/>
        <w:spacing w:line="360" w:lineRule="auto"/>
        <w:tabs>
          <w:tab w:val="left" w:pos="266"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lang w:val="en-US" w:eastAsia="zh-CN"/>
        </w:rPr>
        <w:t xml:space="preserve">主要道路和公共区域垃圾分类亭的维护维修。</w:t>
      </w:r>
      <w:r>
        <w:rPr>
          <w:rFonts w:hint="eastAsia" w:ascii="仿宋" w:hAnsi="仿宋" w:eastAsia="仿宋" w:cs="仿宋"/>
          <w:color w:val="000000"/>
          <w:sz w:val="21"/>
          <w:szCs w:val="21"/>
          <w:highlight w:val="none"/>
        </w:rPr>
      </w:r>
      <w:r/>
    </w:p>
    <w:p>
      <w:pPr>
        <w:pStyle w:val="773"/>
        <w:ind w:firstLine="420"/>
        <w:jc w:val="left"/>
        <w:spacing w:line="360" w:lineRule="auto"/>
        <w:tabs>
          <w:tab w:val="left" w:pos="266" w:leader="none"/>
        </w:tabs>
        <w:rPr>
          <w:rFonts w:hint="eastAsia" w:ascii="仿宋" w:hAnsi="仿宋" w:eastAsia="仿宋" w:cs="仿宋"/>
          <w:b/>
          <w:bCs/>
          <w:color w:val="000000"/>
          <w:sz w:val="21"/>
          <w:szCs w:val="21"/>
          <w:highlight w:val="none"/>
          <w:lang w:val="en-US" w:eastAsia="zh-CN"/>
        </w:rPr>
      </w:pPr>
      <w:r>
        <w:rPr>
          <w:rFonts w:hint="eastAsia" w:ascii="仿宋" w:hAnsi="仿宋" w:eastAsia="仿宋" w:cs="仿宋"/>
          <w:b/>
          <w:bCs/>
          <w:color w:val="000000"/>
          <w:sz w:val="21"/>
          <w:szCs w:val="21"/>
          <w:highlight w:val="none"/>
          <w:lang w:val="en-US" w:eastAsia="zh-CN"/>
        </w:rPr>
        <w:t xml:space="preserve">二、河道保洁</w:t>
      </w:r>
      <w:r>
        <w:rPr>
          <w:rFonts w:hint="eastAsia" w:ascii="仿宋" w:hAnsi="仿宋" w:eastAsia="仿宋" w:cs="仿宋"/>
          <w:b/>
          <w:bCs/>
          <w:color w:val="000000"/>
          <w:sz w:val="21"/>
          <w:szCs w:val="21"/>
          <w:highlight w:val="none"/>
          <w:lang w:val="en-US" w:eastAsia="zh-CN"/>
        </w:rPr>
      </w:r>
      <w:r/>
    </w:p>
    <w:p>
      <w:pPr>
        <w:pStyle w:val="773"/>
        <w:ind w:firstLine="420"/>
        <w:jc w:val="left"/>
        <w:spacing w:line="360" w:lineRule="auto"/>
        <w:tabs>
          <w:tab w:val="left" w:pos="266" w:leader="none"/>
        </w:tabs>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（一）作业要求</w:t>
      </w:r>
      <w:r>
        <w:rPr>
          <w:rFonts w:hint="eastAsia" w:ascii="仿宋" w:hAnsi="仿宋" w:eastAsia="仿宋" w:cs="仿宋"/>
          <w:color w:val="000000"/>
          <w:sz w:val="21"/>
          <w:szCs w:val="21"/>
          <w:highlight w:val="none"/>
          <w:lang w:val="en-US" w:eastAsia="zh-CN"/>
        </w:rPr>
      </w:r>
      <w:r/>
    </w:p>
    <w:p>
      <w:pPr>
        <w:pStyle w:val="773"/>
        <w:ind w:firstLine="420"/>
        <w:spacing w:line="360" w:lineRule="auto"/>
        <w:tabs>
          <w:tab w:val="left" w:pos="266"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lang w:eastAsia="zh-CN"/>
        </w:rPr>
        <w:t xml:space="preserve">1.</w:t>
      </w:r>
      <w:r>
        <w:rPr>
          <w:rFonts w:hint="eastAsia" w:ascii="仿宋" w:hAnsi="仿宋" w:eastAsia="仿宋" w:cs="仿宋"/>
          <w:color w:val="000000"/>
          <w:sz w:val="21"/>
          <w:szCs w:val="21"/>
          <w:highlight w:val="none"/>
        </w:rPr>
        <w:t xml:space="preserve">目标任务</w:t>
      </w:r>
      <w:r>
        <w:rPr>
          <w:rFonts w:hint="eastAsia" w:ascii="仿宋" w:hAnsi="仿宋" w:eastAsia="仿宋" w:cs="仿宋"/>
          <w:color w:val="000000"/>
          <w:sz w:val="21"/>
          <w:szCs w:val="21"/>
          <w:highlight w:val="none"/>
        </w:rPr>
      </w:r>
      <w:r/>
    </w:p>
    <w:p>
      <w:pPr>
        <w:pStyle w:val="773"/>
        <w:ind w:firstLine="420"/>
        <w:spacing w:line="360" w:lineRule="auto"/>
        <w:tabs>
          <w:tab w:val="left" w:pos="266"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围绕建设“水清、河畅、岸绿、景美”的城市河道，创建</w:t>
      </w:r>
      <w:r>
        <w:rPr>
          <w:rFonts w:hint="eastAsia" w:ascii="仿宋" w:hAnsi="仿宋" w:eastAsia="仿宋" w:cs="仿宋"/>
          <w:color w:val="000000"/>
          <w:sz w:val="21"/>
          <w:szCs w:val="21"/>
          <w:highlight w:val="none"/>
          <w:lang w:eastAsia="zh-CN"/>
        </w:rPr>
        <w:t xml:space="preserve">全国文明城市常态长效建设工作</w:t>
      </w:r>
      <w:r>
        <w:rPr>
          <w:rFonts w:hint="eastAsia" w:ascii="仿宋" w:hAnsi="仿宋" w:eastAsia="仿宋" w:cs="仿宋"/>
          <w:color w:val="000000"/>
          <w:sz w:val="21"/>
          <w:szCs w:val="21"/>
          <w:highlight w:val="none"/>
        </w:rPr>
        <w:t xml:space="preserve">总体要求，针对城市河道管理存在问题与不足，全面落实城市河道长效管护，实现条条河流活水长流、水环境优质、水生态良好、水景观优美。</w:t>
      </w:r>
      <w:r>
        <w:rPr>
          <w:rFonts w:hint="eastAsia" w:ascii="仿宋" w:hAnsi="仿宋" w:eastAsia="仿宋" w:cs="仿宋"/>
          <w:color w:val="000000"/>
          <w:sz w:val="21"/>
          <w:szCs w:val="21"/>
          <w:highlight w:val="none"/>
        </w:rPr>
      </w:r>
      <w:r/>
    </w:p>
    <w:p>
      <w:pPr>
        <w:pStyle w:val="773"/>
        <w:ind w:firstLine="420"/>
        <w:spacing w:line="360" w:lineRule="auto"/>
        <w:tabs>
          <w:tab w:val="left" w:pos="266"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lang w:eastAsia="zh-CN"/>
        </w:rPr>
        <w:t xml:space="preserve">2.</w:t>
      </w:r>
      <w:r>
        <w:rPr>
          <w:rFonts w:hint="eastAsia" w:ascii="仿宋" w:hAnsi="仿宋" w:eastAsia="仿宋" w:cs="仿宋"/>
          <w:color w:val="000000"/>
          <w:sz w:val="21"/>
          <w:szCs w:val="21"/>
          <w:highlight w:val="none"/>
        </w:rPr>
        <w:t xml:space="preserve">管护要求</w:t>
      </w:r>
      <w:r>
        <w:rPr>
          <w:rFonts w:hint="eastAsia" w:ascii="仿宋" w:hAnsi="仿宋" w:eastAsia="仿宋" w:cs="仿宋"/>
          <w:color w:val="000000"/>
          <w:sz w:val="21"/>
          <w:szCs w:val="21"/>
          <w:highlight w:val="none"/>
        </w:rPr>
      </w:r>
      <w:r/>
    </w:p>
    <w:p>
      <w:pPr>
        <w:pStyle w:val="773"/>
        <w:ind w:firstLine="420"/>
        <w:spacing w:line="360" w:lineRule="auto"/>
        <w:tabs>
          <w:tab w:val="left" w:pos="266"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（1）河道保洁。水面无水生杂草（</w:t>
      </w:r>
      <w:r>
        <w:rPr>
          <w:rFonts w:hint="eastAsia" w:ascii="仿宋" w:hAnsi="仿宋" w:eastAsia="仿宋" w:cs="仿宋"/>
          <w:color w:val="000000"/>
          <w:sz w:val="21"/>
          <w:szCs w:val="21"/>
          <w:highlight w:val="none"/>
          <w:lang w:eastAsia="zh-CN"/>
        </w:rPr>
        <w:t xml:space="preserve">高秆</w:t>
      </w:r>
      <w:r>
        <w:rPr>
          <w:rFonts w:hint="eastAsia" w:ascii="仿宋" w:hAnsi="仿宋" w:eastAsia="仿宋" w:cs="仿宋"/>
          <w:color w:val="000000"/>
          <w:sz w:val="21"/>
          <w:szCs w:val="21"/>
          <w:highlight w:val="none"/>
        </w:rPr>
        <w:t xml:space="preserve">杂草、水花生、水葫芦、水浮萍），两侧岸坡无各类垃圾，无杂物堆放，无毁堤种植，无新增违章建筑。</w:t>
      </w:r>
      <w:r>
        <w:rPr>
          <w:rFonts w:hint="eastAsia" w:ascii="仿宋" w:hAnsi="仿宋" w:eastAsia="仿宋" w:cs="仿宋"/>
          <w:color w:val="000000"/>
          <w:sz w:val="21"/>
          <w:szCs w:val="21"/>
          <w:highlight w:val="none"/>
        </w:rPr>
      </w:r>
      <w:r/>
    </w:p>
    <w:p>
      <w:pPr>
        <w:pStyle w:val="773"/>
        <w:ind w:firstLine="420"/>
        <w:spacing w:line="360" w:lineRule="auto"/>
        <w:tabs>
          <w:tab w:val="left" w:pos="266"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（2）巡查管理。作业单位组织巡查管理，保证河岸两侧路牙以下设立的亮化、绿化、景观、</w:t>
      </w:r>
      <w:r>
        <w:rPr>
          <w:rFonts w:hint="eastAsia" w:ascii="仿宋" w:hAnsi="仿宋" w:eastAsia="仿宋" w:cs="仿宋"/>
          <w:color w:val="000000"/>
          <w:sz w:val="21"/>
          <w:szCs w:val="21"/>
          <w:highlight w:val="none"/>
          <w:lang w:eastAsia="zh-CN"/>
        </w:rPr>
        <w:t xml:space="preserve">道路</w:t>
      </w:r>
      <w:r>
        <w:rPr>
          <w:rFonts w:hint="eastAsia" w:ascii="仿宋" w:hAnsi="仿宋" w:eastAsia="仿宋" w:cs="仿宋"/>
          <w:color w:val="000000"/>
          <w:sz w:val="21"/>
          <w:szCs w:val="21"/>
          <w:highlight w:val="none"/>
        </w:rPr>
        <w:t xml:space="preserve">、廊亭轩榭等公共设施完好，正常发挥效益；严禁各类违章建筑、违章种植；企业、单位、个体经营者违规接管排污、直接向河道超标排污、乱扔弃置垃圾的，及时向责任部门汇报处理，由相关部门依法查处。</w:t>
      </w:r>
      <w:r>
        <w:rPr>
          <w:rFonts w:hint="eastAsia" w:ascii="仿宋" w:hAnsi="仿宋" w:eastAsia="仿宋" w:cs="仿宋"/>
          <w:color w:val="000000"/>
          <w:sz w:val="21"/>
          <w:szCs w:val="21"/>
          <w:highlight w:val="none"/>
        </w:rPr>
      </w:r>
      <w:r/>
    </w:p>
    <w:p>
      <w:pPr>
        <w:pStyle w:val="773"/>
        <w:ind w:firstLine="420"/>
        <w:spacing w:line="360" w:lineRule="auto"/>
        <w:tabs>
          <w:tab w:val="left" w:pos="266"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lang w:eastAsia="zh-CN"/>
        </w:rPr>
        <w:t xml:space="preserve">（</w:t>
      </w:r>
      <w:r>
        <w:rPr>
          <w:rFonts w:hint="eastAsia" w:ascii="仿宋" w:hAnsi="仿宋" w:eastAsia="仿宋" w:cs="仿宋"/>
          <w:color w:val="000000"/>
          <w:sz w:val="21"/>
          <w:szCs w:val="21"/>
          <w:highlight w:val="none"/>
          <w:lang w:val="en-US" w:eastAsia="zh-CN"/>
        </w:rPr>
        <w:t xml:space="preserve">二）</w:t>
      </w:r>
      <w:r>
        <w:rPr>
          <w:rFonts w:hint="eastAsia" w:ascii="仿宋" w:hAnsi="仿宋" w:eastAsia="仿宋" w:cs="仿宋"/>
          <w:color w:val="000000"/>
          <w:sz w:val="21"/>
          <w:szCs w:val="21"/>
          <w:highlight w:val="none"/>
        </w:rPr>
        <w:t xml:space="preserve">作业</w:t>
      </w:r>
      <w:r>
        <w:rPr>
          <w:rFonts w:hint="eastAsia" w:ascii="仿宋" w:hAnsi="仿宋" w:eastAsia="仿宋" w:cs="仿宋"/>
          <w:color w:val="000000"/>
          <w:sz w:val="21"/>
          <w:szCs w:val="21"/>
          <w:highlight w:val="none"/>
          <w:lang w:val="en-US" w:eastAsia="zh-CN"/>
        </w:rPr>
        <w:t xml:space="preserve">标准与</w:t>
      </w:r>
      <w:r>
        <w:rPr>
          <w:rFonts w:hint="eastAsia" w:ascii="仿宋" w:hAnsi="仿宋" w:eastAsia="仿宋" w:cs="仿宋"/>
          <w:color w:val="000000"/>
          <w:sz w:val="21"/>
          <w:szCs w:val="21"/>
          <w:highlight w:val="none"/>
        </w:rPr>
        <w:t xml:space="preserve">要求</w:t>
      </w:r>
      <w:r>
        <w:rPr>
          <w:rFonts w:hint="eastAsia" w:ascii="仿宋" w:hAnsi="仿宋" w:eastAsia="仿宋" w:cs="仿宋"/>
          <w:color w:val="000000"/>
          <w:sz w:val="21"/>
          <w:szCs w:val="21"/>
          <w:highlight w:val="none"/>
        </w:rPr>
      </w:r>
      <w:r/>
    </w:p>
    <w:p>
      <w:pPr>
        <w:pStyle w:val="773"/>
        <w:ind w:firstLine="420"/>
        <w:spacing w:line="360" w:lineRule="auto"/>
        <w:tabs>
          <w:tab w:val="left" w:pos="266"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（1）河道水面没有成片漂浮物。岸线（河坡）无暴露垃圾，环境整洁。</w:t>
      </w:r>
      <w:r>
        <w:rPr>
          <w:rFonts w:hint="eastAsia" w:ascii="仿宋" w:hAnsi="仿宋" w:eastAsia="仿宋" w:cs="仿宋"/>
          <w:color w:val="000000"/>
          <w:sz w:val="21"/>
          <w:szCs w:val="21"/>
          <w:highlight w:val="none"/>
        </w:rPr>
      </w:r>
      <w:r/>
    </w:p>
    <w:p>
      <w:pPr>
        <w:pStyle w:val="773"/>
        <w:ind w:firstLine="420"/>
        <w:spacing w:line="360" w:lineRule="auto"/>
        <w:tabs>
          <w:tab w:val="left" w:pos="266"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（2）打捞的垃圾、杂物应送到指定的垃圾中转站</w:t>
      </w:r>
      <w:r>
        <w:rPr>
          <w:rFonts w:hint="eastAsia" w:ascii="仿宋" w:hAnsi="仿宋" w:eastAsia="仿宋" w:cs="仿宋"/>
          <w:color w:val="000000"/>
          <w:sz w:val="21"/>
          <w:szCs w:val="21"/>
          <w:highlight w:val="none"/>
          <w:lang w:eastAsia="zh-CN"/>
        </w:rPr>
        <w:t xml:space="preserve">，</w:t>
      </w:r>
      <w:r>
        <w:rPr>
          <w:rFonts w:hint="eastAsia" w:ascii="仿宋" w:hAnsi="仿宋" w:eastAsia="仿宋" w:cs="仿宋"/>
          <w:color w:val="000000"/>
          <w:sz w:val="21"/>
          <w:szCs w:val="21"/>
          <w:highlight w:val="none"/>
        </w:rPr>
        <w:t xml:space="preserve">做到垃圾、杂物日产日清，保洁船船舱无积存垃圾。</w:t>
      </w:r>
      <w:r>
        <w:rPr>
          <w:rFonts w:hint="eastAsia" w:ascii="仿宋" w:hAnsi="仿宋" w:eastAsia="仿宋" w:cs="仿宋"/>
          <w:color w:val="000000"/>
          <w:sz w:val="21"/>
          <w:szCs w:val="21"/>
          <w:highlight w:val="none"/>
        </w:rPr>
      </w:r>
      <w:r/>
    </w:p>
    <w:p>
      <w:pPr>
        <w:pStyle w:val="773"/>
        <w:ind w:firstLine="420"/>
        <w:spacing w:line="360" w:lineRule="auto"/>
        <w:tabs>
          <w:tab w:val="left" w:pos="266"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（3）作业人员应该穿着救生衣，且不得在岸上打捞，如遇特殊情况需经</w:t>
      </w:r>
      <w:r>
        <w:rPr>
          <w:rFonts w:hint="eastAsia" w:ascii="仿宋" w:hAnsi="仿宋" w:eastAsia="仿宋" w:cs="仿宋"/>
          <w:color w:val="000000"/>
          <w:sz w:val="21"/>
          <w:szCs w:val="21"/>
          <w:highlight w:val="none"/>
          <w:lang w:eastAsia="zh-CN"/>
        </w:rPr>
        <w:t xml:space="preserve">采购人</w:t>
      </w:r>
      <w:r>
        <w:rPr>
          <w:rFonts w:hint="eastAsia" w:ascii="仿宋" w:hAnsi="仿宋" w:eastAsia="仿宋" w:cs="仿宋"/>
          <w:color w:val="000000"/>
          <w:sz w:val="21"/>
          <w:szCs w:val="21"/>
          <w:highlight w:val="none"/>
        </w:rPr>
        <w:t xml:space="preserve">批准。</w:t>
      </w:r>
      <w:r>
        <w:rPr>
          <w:rFonts w:hint="eastAsia" w:ascii="仿宋" w:hAnsi="仿宋" w:eastAsia="仿宋" w:cs="仿宋"/>
          <w:color w:val="000000"/>
          <w:sz w:val="21"/>
          <w:szCs w:val="21"/>
          <w:highlight w:val="none"/>
        </w:rPr>
      </w:r>
      <w:r/>
    </w:p>
    <w:p>
      <w:pPr>
        <w:pStyle w:val="773"/>
        <w:ind w:firstLine="420"/>
        <w:spacing w:line="360" w:lineRule="auto"/>
        <w:tabs>
          <w:tab w:val="left" w:pos="266"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（4）河坡、步道、边沟、公共绿地内无垃圾、渣土和</w:t>
      </w:r>
      <w:r>
        <w:rPr>
          <w:rFonts w:hint="eastAsia" w:ascii="仿宋" w:hAnsi="仿宋" w:eastAsia="仿宋" w:cs="仿宋"/>
          <w:color w:val="000000"/>
          <w:sz w:val="21"/>
          <w:szCs w:val="21"/>
          <w:highlight w:val="none"/>
          <w:lang w:eastAsia="zh-CN"/>
        </w:rPr>
        <w:t xml:space="preserve">其他废弃物</w:t>
      </w:r>
      <w:r>
        <w:rPr>
          <w:rFonts w:hint="eastAsia" w:ascii="仿宋" w:hAnsi="仿宋" w:eastAsia="仿宋" w:cs="仿宋"/>
          <w:color w:val="000000"/>
          <w:sz w:val="21"/>
          <w:szCs w:val="21"/>
          <w:highlight w:val="none"/>
        </w:rPr>
        <w:t xml:space="preserve">。</w:t>
      </w:r>
      <w:r>
        <w:rPr>
          <w:rFonts w:hint="eastAsia" w:ascii="仿宋" w:hAnsi="仿宋" w:eastAsia="仿宋" w:cs="仿宋"/>
          <w:color w:val="000000"/>
          <w:sz w:val="21"/>
          <w:szCs w:val="21"/>
          <w:highlight w:val="none"/>
        </w:rPr>
      </w:r>
      <w:r/>
    </w:p>
    <w:p>
      <w:pPr>
        <w:pStyle w:val="773"/>
        <w:ind w:firstLine="420"/>
        <w:spacing w:line="360" w:lineRule="auto"/>
        <w:tabs>
          <w:tab w:val="left" w:pos="266"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（5）花灌木和树木无飘挂杂物，花池、树坑内无</w:t>
      </w:r>
      <w:r>
        <w:rPr>
          <w:rFonts w:hint="eastAsia" w:ascii="仿宋" w:hAnsi="仿宋" w:eastAsia="仿宋" w:cs="仿宋"/>
          <w:color w:val="000000"/>
          <w:sz w:val="21"/>
          <w:szCs w:val="21"/>
          <w:highlight w:val="none"/>
          <w:lang w:eastAsia="zh-CN"/>
        </w:rPr>
        <w:t xml:space="preserve">其他废弃物</w:t>
      </w:r>
      <w:r>
        <w:rPr>
          <w:rFonts w:hint="eastAsia" w:ascii="仿宋" w:hAnsi="仿宋" w:eastAsia="仿宋" w:cs="仿宋"/>
          <w:color w:val="000000"/>
          <w:sz w:val="21"/>
          <w:szCs w:val="21"/>
          <w:highlight w:val="none"/>
        </w:rPr>
        <w:t xml:space="preserve">。</w:t>
      </w:r>
      <w:r>
        <w:rPr>
          <w:rFonts w:hint="eastAsia" w:ascii="仿宋" w:hAnsi="仿宋" w:eastAsia="仿宋" w:cs="仿宋"/>
          <w:color w:val="000000"/>
          <w:sz w:val="21"/>
          <w:szCs w:val="21"/>
          <w:highlight w:val="none"/>
        </w:rPr>
      </w:r>
      <w:r/>
    </w:p>
    <w:p>
      <w:pPr>
        <w:pStyle w:val="773"/>
        <w:ind w:firstLine="420"/>
        <w:spacing w:line="360" w:lineRule="auto"/>
        <w:tabs>
          <w:tab w:val="left" w:pos="266"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（6）河坡、步道杂草需做到每周2次铲除。</w:t>
      </w:r>
      <w:r>
        <w:rPr>
          <w:rFonts w:hint="eastAsia" w:ascii="仿宋" w:hAnsi="仿宋" w:eastAsia="仿宋" w:cs="仿宋"/>
          <w:color w:val="000000"/>
          <w:sz w:val="21"/>
          <w:szCs w:val="21"/>
          <w:highlight w:val="none"/>
        </w:rPr>
      </w:r>
      <w:r/>
    </w:p>
    <w:p>
      <w:pPr>
        <w:pStyle w:val="773"/>
        <w:ind w:firstLine="420"/>
        <w:spacing w:line="360" w:lineRule="auto"/>
        <w:tabs>
          <w:tab w:val="left" w:pos="266"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（7）河道林带和绿地内无死树，树木修剪合理，树形美观。</w:t>
      </w:r>
      <w:r>
        <w:rPr>
          <w:rFonts w:hint="eastAsia" w:ascii="仿宋" w:hAnsi="仿宋" w:eastAsia="仿宋" w:cs="仿宋"/>
          <w:color w:val="000000"/>
          <w:sz w:val="21"/>
          <w:szCs w:val="21"/>
          <w:highlight w:val="none"/>
        </w:rPr>
      </w:r>
      <w:r/>
    </w:p>
    <w:p>
      <w:pPr>
        <w:pStyle w:val="773"/>
        <w:ind w:firstLine="420"/>
        <w:spacing w:line="360" w:lineRule="auto"/>
        <w:tabs>
          <w:tab w:val="left" w:pos="266"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（8）小船只必须按照</w:t>
      </w:r>
      <w:r>
        <w:rPr>
          <w:rFonts w:hint="eastAsia" w:ascii="仿宋" w:hAnsi="仿宋" w:eastAsia="仿宋" w:cs="仿宋"/>
          <w:color w:val="000000"/>
          <w:sz w:val="21"/>
          <w:szCs w:val="21"/>
          <w:highlight w:val="none"/>
          <w:lang w:val="en-US" w:eastAsia="zh-CN"/>
        </w:rPr>
        <w:t xml:space="preserve">采购人</w:t>
      </w:r>
      <w:r>
        <w:rPr>
          <w:rFonts w:hint="eastAsia" w:ascii="仿宋" w:hAnsi="仿宋" w:eastAsia="仿宋" w:cs="仿宋"/>
          <w:color w:val="000000"/>
          <w:sz w:val="21"/>
          <w:szCs w:val="21"/>
          <w:highlight w:val="none"/>
        </w:rPr>
        <w:t xml:space="preserve">要求统一编号，并与现行船只编号一致，便于管理。</w:t>
      </w:r>
      <w:r>
        <w:rPr>
          <w:rFonts w:hint="eastAsia" w:ascii="仿宋" w:hAnsi="仿宋" w:eastAsia="仿宋" w:cs="仿宋"/>
          <w:color w:val="000000"/>
          <w:sz w:val="21"/>
          <w:szCs w:val="21"/>
          <w:highlight w:val="none"/>
        </w:rPr>
      </w:r>
      <w:r/>
    </w:p>
    <w:p>
      <w:pPr>
        <w:pStyle w:val="773"/>
        <w:ind w:firstLine="420"/>
        <w:spacing w:line="360" w:lineRule="auto"/>
        <w:tabs>
          <w:tab w:val="left" w:pos="266"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（9）保洁船只需申请定点区域定点停放，不得乱停。</w:t>
      </w:r>
      <w:r>
        <w:rPr>
          <w:rFonts w:hint="eastAsia" w:ascii="仿宋" w:hAnsi="仿宋" w:eastAsia="仿宋" w:cs="仿宋"/>
          <w:color w:val="000000"/>
          <w:sz w:val="21"/>
          <w:szCs w:val="21"/>
          <w:highlight w:val="none"/>
        </w:rPr>
      </w:r>
      <w:r/>
    </w:p>
    <w:p>
      <w:pPr>
        <w:pStyle w:val="773"/>
        <w:ind w:firstLine="420"/>
        <w:spacing w:line="360" w:lineRule="auto"/>
        <w:tabs>
          <w:tab w:val="left" w:pos="266"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（10）每天保洁船只必须配备至少</w:t>
      </w:r>
      <w:r>
        <w:rPr>
          <w:rFonts w:hint="eastAsia" w:ascii="仿宋" w:hAnsi="仿宋" w:eastAsia="仿宋" w:cs="仿宋"/>
          <w:color w:val="000000"/>
          <w:sz w:val="21"/>
          <w:szCs w:val="21"/>
          <w:highlight w:val="none"/>
          <w:lang w:eastAsia="zh-CN"/>
        </w:rPr>
        <w:t xml:space="preserve">一种</w:t>
      </w:r>
      <w:r>
        <w:rPr>
          <w:rFonts w:hint="eastAsia" w:ascii="仿宋" w:hAnsi="仿宋" w:eastAsia="仿宋" w:cs="仿宋"/>
          <w:color w:val="000000"/>
          <w:sz w:val="21"/>
          <w:szCs w:val="21"/>
          <w:highlight w:val="none"/>
        </w:rPr>
        <w:t xml:space="preserve">通讯工具（如：手机），以便于出现问题及时联系解决。</w:t>
      </w:r>
      <w:r>
        <w:rPr>
          <w:rFonts w:hint="eastAsia" w:ascii="仿宋" w:hAnsi="仿宋" w:eastAsia="仿宋" w:cs="仿宋"/>
          <w:color w:val="000000"/>
          <w:sz w:val="21"/>
          <w:szCs w:val="21"/>
          <w:highlight w:val="none"/>
        </w:rPr>
      </w:r>
      <w:r/>
    </w:p>
    <w:p>
      <w:pPr>
        <w:pStyle w:val="773"/>
        <w:ind w:firstLine="420"/>
        <w:spacing w:line="360" w:lineRule="auto"/>
        <w:tabs>
          <w:tab w:val="left" w:pos="266"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w:t>
      </w:r>
      <w:r>
        <w:rPr>
          <w:rFonts w:hint="eastAsia" w:ascii="仿宋" w:hAnsi="仿宋" w:eastAsia="仿宋" w:cs="仿宋"/>
          <w:color w:val="000000"/>
          <w:sz w:val="21"/>
          <w:szCs w:val="21"/>
          <w:highlight w:val="none"/>
          <w:lang w:eastAsia="zh-CN"/>
        </w:rPr>
        <w:t xml:space="preserve">9</w:t>
      </w:r>
      <w:r>
        <w:rPr>
          <w:rFonts w:hint="eastAsia" w:ascii="仿宋" w:hAnsi="仿宋" w:eastAsia="仿宋" w:cs="仿宋"/>
          <w:color w:val="000000"/>
          <w:sz w:val="21"/>
          <w:szCs w:val="21"/>
          <w:highlight w:val="none"/>
        </w:rPr>
        <w:t xml:space="preserve">）节假日照常上班并相应增加保洁人员，遇突击任务及重大活动时应无条件按采购方要求完成采购方布置的工作，同时要准备好一支突击保洁队伍，随时</w:t>
      </w:r>
      <w:r>
        <w:rPr>
          <w:rFonts w:hint="eastAsia" w:ascii="仿宋" w:hAnsi="仿宋" w:eastAsia="仿宋" w:cs="仿宋"/>
          <w:color w:val="000000"/>
          <w:sz w:val="21"/>
          <w:szCs w:val="21"/>
          <w:highlight w:val="none"/>
          <w:lang w:eastAsia="zh-CN"/>
        </w:rPr>
        <w:t xml:space="preserve">应对</w:t>
      </w:r>
      <w:r>
        <w:rPr>
          <w:rFonts w:hint="eastAsia" w:ascii="仿宋" w:hAnsi="仿宋" w:eastAsia="仿宋" w:cs="仿宋"/>
          <w:color w:val="000000"/>
          <w:sz w:val="21"/>
          <w:szCs w:val="21"/>
          <w:highlight w:val="none"/>
        </w:rPr>
        <w:t xml:space="preserve">各种突击保洁工作。</w:t>
      </w:r>
      <w:r>
        <w:rPr>
          <w:rFonts w:hint="eastAsia" w:ascii="仿宋" w:hAnsi="仿宋" w:eastAsia="仿宋" w:cs="仿宋"/>
          <w:color w:val="000000"/>
          <w:sz w:val="21"/>
          <w:szCs w:val="21"/>
          <w:highlight w:val="none"/>
        </w:rPr>
      </w:r>
      <w:r/>
    </w:p>
    <w:p>
      <w:pPr>
        <w:pStyle w:val="773"/>
        <w:ind w:firstLine="420"/>
        <w:spacing w:line="360" w:lineRule="auto"/>
        <w:tabs>
          <w:tab w:val="left" w:pos="266"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（12）打捞上岸的垃圾、杂物应当日送至指定的垃圾中转站。</w:t>
      </w:r>
      <w:r>
        <w:rPr>
          <w:rFonts w:hint="eastAsia" w:ascii="仿宋" w:hAnsi="仿宋" w:eastAsia="仿宋" w:cs="仿宋"/>
          <w:color w:val="000000"/>
          <w:sz w:val="21"/>
          <w:szCs w:val="21"/>
          <w:highlight w:val="none"/>
        </w:rPr>
      </w:r>
      <w:r/>
    </w:p>
    <w:p>
      <w:pPr>
        <w:pStyle w:val="773"/>
        <w:numPr>
          <w:ilvl w:val="0"/>
          <w:numId w:val="0"/>
        </w:numPr>
        <w:ind w:left="0" w:firstLine="367"/>
        <w:spacing w:line="360" w:lineRule="auto"/>
        <w:tabs>
          <w:tab w:val="left" w:pos="266" w:leader="none"/>
        </w:tabs>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13）河道保洁范围包括河道水面及岸坡，要求水面无水生杂草（高秆杂草、水花生、水葫芦、浮萍）、无漂浮杂物，两岸岸坡无各类垃圾、无杂物堆放、无毁绿种植、无新增违章建筑，水工建筑物拦污栅无阻水障碍物；</w:t>
      </w:r>
      <w:r>
        <w:rPr>
          <w:rFonts w:hint="eastAsia" w:ascii="仿宋" w:hAnsi="仿宋" w:eastAsia="仿宋" w:cs="仿宋"/>
          <w:color w:val="000000"/>
          <w:sz w:val="21"/>
          <w:szCs w:val="21"/>
          <w:highlight w:val="none"/>
          <w:lang w:val="en-US" w:eastAsia="zh-CN"/>
        </w:rPr>
      </w:r>
      <w:r/>
    </w:p>
    <w:p>
      <w:pPr>
        <w:pStyle w:val="773"/>
        <w:ind w:firstLine="420"/>
        <w:spacing w:line="360" w:lineRule="auto"/>
        <w:tabs>
          <w:tab w:val="left" w:pos="266" w:leader="none"/>
        </w:tabs>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（14）及时清理河道内的渔网虾笼；</w:t>
      </w:r>
      <w:r>
        <w:rPr>
          <w:rFonts w:hint="eastAsia" w:ascii="仿宋" w:hAnsi="仿宋" w:eastAsia="仿宋" w:cs="仿宋"/>
          <w:color w:val="000000"/>
          <w:sz w:val="21"/>
          <w:szCs w:val="21"/>
          <w:highlight w:val="none"/>
          <w:lang w:val="en-US" w:eastAsia="zh-CN"/>
        </w:rPr>
      </w:r>
      <w:r/>
    </w:p>
    <w:p>
      <w:pPr>
        <w:pStyle w:val="773"/>
        <w:ind w:firstLine="420"/>
        <w:jc w:val="both"/>
        <w:spacing w:line="360" w:lineRule="auto"/>
        <w:tabs>
          <w:tab w:val="left" w:pos="266" w:leader="none"/>
        </w:tabs>
        <w:rPr>
          <w:rFonts w:hint="eastAsia" w:ascii="仿宋" w:hAnsi="仿宋" w:eastAsia="仿宋" w:cs="仿宋"/>
          <w:color w:val="000000"/>
          <w:sz w:val="21"/>
          <w:szCs w:val="21"/>
          <w:highlight w:val="none"/>
          <w:lang w:val="en-US" w:eastAsia="zh-CN"/>
        </w:rPr>
      </w:pPr>
      <w:r>
        <w:rPr>
          <w:rFonts w:hint="eastAsia" w:ascii="仿宋" w:hAnsi="仿宋" w:eastAsia="仿宋" w:cs="仿宋"/>
          <w:b/>
          <w:bCs/>
          <w:color w:val="000000"/>
          <w:sz w:val="21"/>
          <w:szCs w:val="21"/>
          <w:highlight w:val="none"/>
          <w:lang w:val="en-US" w:eastAsia="zh-CN"/>
        </w:rPr>
        <w:t xml:space="preserve">三、公共厕所保洁</w:t>
      </w:r>
      <w:r>
        <w:rPr>
          <w:rFonts w:hint="eastAsia" w:ascii="仿宋" w:hAnsi="仿宋" w:eastAsia="仿宋" w:cs="仿宋"/>
          <w:color w:val="000000"/>
          <w:sz w:val="21"/>
          <w:szCs w:val="21"/>
          <w:highlight w:val="none"/>
          <w:lang w:val="en-US" w:eastAsia="zh-CN"/>
        </w:rPr>
      </w:r>
      <w:r/>
    </w:p>
    <w:p>
      <w:pPr>
        <w:pStyle w:val="773"/>
        <w:ind w:firstLine="420"/>
        <w:jc w:val="left"/>
        <w:spacing w:line="360" w:lineRule="auto"/>
        <w:tabs>
          <w:tab w:val="left" w:pos="266" w:leader="none"/>
        </w:tabs>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（一）作业要求</w:t>
      </w:r>
      <w:r>
        <w:rPr>
          <w:rFonts w:hint="eastAsia" w:ascii="仿宋" w:hAnsi="仿宋" w:eastAsia="仿宋" w:cs="仿宋"/>
          <w:color w:val="000000"/>
          <w:sz w:val="21"/>
          <w:szCs w:val="21"/>
          <w:highlight w:val="none"/>
          <w:lang w:val="en-US" w:eastAsia="zh-CN"/>
        </w:rPr>
      </w:r>
      <w:r/>
    </w:p>
    <w:p>
      <w:pPr>
        <w:pStyle w:val="773"/>
        <w:ind w:firstLine="420"/>
        <w:jc w:val="left"/>
        <w:spacing w:line="360" w:lineRule="auto"/>
        <w:tabs>
          <w:tab w:val="left" w:pos="266" w:leader="none"/>
        </w:tabs>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rPr>
        <w:t xml:space="preserve">水冲式公厕采用专人专保模式，每座公厕</w:t>
      </w:r>
      <w:r>
        <w:rPr>
          <w:rFonts w:hint="eastAsia" w:ascii="仿宋" w:hAnsi="仿宋" w:eastAsia="仿宋" w:cs="仿宋"/>
          <w:color w:val="000000"/>
          <w:sz w:val="21"/>
          <w:szCs w:val="21"/>
          <w:highlight w:val="none"/>
          <w:lang w:val="en-US" w:eastAsia="zh-CN"/>
        </w:rPr>
        <w:t xml:space="preserve">均</w:t>
      </w:r>
      <w:r>
        <w:rPr>
          <w:rFonts w:hint="eastAsia" w:ascii="仿宋" w:hAnsi="仿宋" w:eastAsia="仿宋" w:cs="仿宋"/>
          <w:color w:val="000000"/>
          <w:sz w:val="21"/>
          <w:szCs w:val="21"/>
          <w:highlight w:val="none"/>
        </w:rPr>
        <w:t xml:space="preserve">配保洁员。</w:t>
      </w:r>
      <w:r>
        <w:rPr>
          <w:rFonts w:hint="eastAsia" w:ascii="仿宋" w:hAnsi="仿宋" w:eastAsia="仿宋" w:cs="仿宋"/>
          <w:color w:val="000000"/>
          <w:sz w:val="21"/>
          <w:szCs w:val="21"/>
          <w:highlight w:val="none"/>
          <w:lang w:val="en-US" w:eastAsia="zh-CN"/>
        </w:rPr>
      </w:r>
      <w:r/>
    </w:p>
    <w:p>
      <w:pPr>
        <w:pStyle w:val="773"/>
        <w:ind w:firstLine="420"/>
        <w:spacing w:line="360" w:lineRule="auto"/>
        <w:tabs>
          <w:tab w:val="left" w:pos="266"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lang w:eastAsia="zh-CN"/>
        </w:rPr>
        <w:t xml:space="preserve">（</w:t>
      </w:r>
      <w:r>
        <w:rPr>
          <w:rFonts w:hint="eastAsia" w:ascii="仿宋" w:hAnsi="仿宋" w:eastAsia="仿宋" w:cs="仿宋"/>
          <w:color w:val="000000"/>
          <w:sz w:val="21"/>
          <w:szCs w:val="21"/>
          <w:highlight w:val="none"/>
          <w:lang w:val="en-US" w:eastAsia="zh-CN"/>
        </w:rPr>
        <w:t xml:space="preserve">二）</w:t>
      </w:r>
      <w:r>
        <w:rPr>
          <w:rFonts w:hint="eastAsia" w:ascii="仿宋" w:hAnsi="仿宋" w:eastAsia="仿宋" w:cs="仿宋"/>
          <w:color w:val="000000"/>
          <w:sz w:val="21"/>
          <w:szCs w:val="21"/>
          <w:highlight w:val="none"/>
        </w:rPr>
        <w:t xml:space="preserve">作业标准及要求</w:t>
      </w:r>
      <w:r>
        <w:rPr>
          <w:rFonts w:hint="eastAsia" w:ascii="仿宋" w:hAnsi="仿宋" w:eastAsia="仿宋" w:cs="仿宋"/>
          <w:color w:val="000000"/>
          <w:sz w:val="21"/>
          <w:szCs w:val="21"/>
          <w:highlight w:val="none"/>
        </w:rPr>
      </w:r>
      <w:r/>
    </w:p>
    <w:p>
      <w:pPr>
        <w:pStyle w:val="773"/>
        <w:ind w:firstLine="420"/>
        <w:spacing w:line="360" w:lineRule="auto"/>
        <w:tabs>
          <w:tab w:val="left" w:pos="266"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按规定的作业时间实施作业，作业人员足够、无缺岗、无迟到、无早退现象，各时段人员准时到岗作业，保洁人员着装规范作业，相关作业人员的信息在公厕入口处进行公示。</w:t>
      </w:r>
      <w:r>
        <w:rPr>
          <w:rFonts w:hint="eastAsia" w:ascii="仿宋" w:hAnsi="仿宋" w:eastAsia="仿宋" w:cs="仿宋"/>
          <w:color w:val="000000"/>
          <w:sz w:val="21"/>
          <w:szCs w:val="21"/>
          <w:highlight w:val="none"/>
        </w:rPr>
      </w:r>
      <w:r/>
    </w:p>
    <w:p>
      <w:pPr>
        <w:pStyle w:val="773"/>
        <w:ind w:firstLine="420"/>
        <w:spacing w:line="360" w:lineRule="auto"/>
        <w:tabs>
          <w:tab w:val="left" w:pos="266"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公厕配专人管理，保洁要达到“六无、五净、二通”质量标准，公厕管理人员要着环卫标志服、挂牌上岗。</w:t>
      </w:r>
      <w:r>
        <w:rPr>
          <w:rFonts w:hint="eastAsia" w:ascii="仿宋" w:hAnsi="仿宋" w:eastAsia="仿宋" w:cs="仿宋"/>
          <w:color w:val="000000"/>
          <w:sz w:val="21"/>
          <w:szCs w:val="21"/>
          <w:highlight w:val="none"/>
        </w:rPr>
      </w:r>
      <w:r/>
    </w:p>
    <w:p>
      <w:pPr>
        <w:pStyle w:val="773"/>
        <w:ind w:firstLine="420"/>
        <w:spacing w:line="360" w:lineRule="auto"/>
        <w:tabs>
          <w:tab w:val="left" w:pos="266"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公厕厕内通风良好，摆放纸篓、无蝇、无蛆、无痰迹、无臭味、无乱贴乱画。窗台、墙壁、顶棚无灰尘、蜘蛛网。厕内外设施完好。</w:t>
      </w:r>
      <w:r>
        <w:rPr>
          <w:rFonts w:hint="eastAsia" w:ascii="仿宋" w:hAnsi="仿宋" w:eastAsia="仿宋" w:cs="仿宋"/>
          <w:color w:val="000000"/>
          <w:sz w:val="21"/>
          <w:szCs w:val="21"/>
          <w:highlight w:val="none"/>
        </w:rPr>
      </w:r>
      <w:r/>
    </w:p>
    <w:p>
      <w:pPr>
        <w:pStyle w:val="773"/>
        <w:ind w:firstLine="420"/>
        <w:spacing w:line="360" w:lineRule="auto"/>
        <w:tabs>
          <w:tab w:val="left" w:pos="266"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厕内达到蹲位净、地面净、窗台净、墙壁净；厕外三米内地面干净。</w:t>
      </w:r>
      <w:r>
        <w:rPr>
          <w:rFonts w:hint="eastAsia" w:ascii="仿宋" w:hAnsi="仿宋" w:eastAsia="仿宋" w:cs="仿宋"/>
          <w:color w:val="000000"/>
          <w:sz w:val="21"/>
          <w:szCs w:val="21"/>
          <w:highlight w:val="none"/>
        </w:rPr>
      </w:r>
      <w:r/>
    </w:p>
    <w:p>
      <w:pPr>
        <w:pStyle w:val="773"/>
        <w:ind w:firstLine="420"/>
        <w:spacing w:line="360" w:lineRule="auto"/>
        <w:tabs>
          <w:tab w:val="left" w:pos="266"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要确保用水设施及用电设施完整，性能良好，用水及用电设施出现故障，要在2个小时内修复</w:t>
      </w:r>
      <w:r>
        <w:rPr>
          <w:rFonts w:hint="eastAsia" w:ascii="仿宋" w:hAnsi="仿宋" w:eastAsia="仿宋" w:cs="仿宋"/>
          <w:color w:val="000000"/>
          <w:sz w:val="21"/>
          <w:szCs w:val="21"/>
          <w:highlight w:val="none"/>
          <w:lang w:eastAsia="zh-CN"/>
        </w:rPr>
        <w:t xml:space="preserve">，</w:t>
      </w:r>
      <w:r>
        <w:rPr>
          <w:rFonts w:hint="eastAsia" w:ascii="仿宋" w:hAnsi="仿宋" w:eastAsia="仿宋" w:cs="仿宋"/>
          <w:color w:val="000000"/>
          <w:sz w:val="21"/>
          <w:szCs w:val="21"/>
          <w:highlight w:val="none"/>
          <w:lang w:val="en-US" w:eastAsia="zh-CN"/>
        </w:rPr>
        <w:t xml:space="preserve">费用由供应商承担</w:t>
      </w:r>
      <w:r>
        <w:rPr>
          <w:rFonts w:hint="eastAsia" w:ascii="仿宋" w:hAnsi="仿宋" w:eastAsia="仿宋" w:cs="仿宋"/>
          <w:color w:val="000000"/>
          <w:sz w:val="21"/>
          <w:szCs w:val="21"/>
          <w:highlight w:val="none"/>
        </w:rPr>
        <w:t xml:space="preserve">。</w:t>
      </w:r>
      <w:r>
        <w:rPr>
          <w:rFonts w:hint="eastAsia" w:ascii="仿宋" w:hAnsi="仿宋" w:eastAsia="仿宋" w:cs="仿宋"/>
          <w:color w:val="000000"/>
          <w:sz w:val="21"/>
          <w:szCs w:val="21"/>
          <w:highlight w:val="none"/>
        </w:rPr>
      </w:r>
      <w:r/>
    </w:p>
    <w:p>
      <w:pPr>
        <w:pStyle w:val="773"/>
        <w:ind w:firstLine="420"/>
        <w:spacing w:line="360" w:lineRule="auto"/>
        <w:tabs>
          <w:tab w:val="left" w:pos="266"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保持公厕洗手盆、玻璃镜、坑位</w:t>
      </w:r>
      <w:r>
        <w:rPr>
          <w:rFonts w:hint="eastAsia" w:ascii="仿宋" w:hAnsi="仿宋" w:eastAsia="仿宋" w:cs="仿宋"/>
          <w:color w:val="000000"/>
          <w:sz w:val="21"/>
          <w:szCs w:val="21"/>
          <w:highlight w:val="none"/>
          <w:lang w:val="en-US" w:eastAsia="zh-CN"/>
        </w:rPr>
        <w:t xml:space="preserve">门</w:t>
      </w:r>
      <w:r>
        <w:rPr>
          <w:rFonts w:hint="eastAsia" w:ascii="仿宋" w:hAnsi="仿宋" w:eastAsia="仿宋" w:cs="仿宋"/>
          <w:color w:val="000000"/>
          <w:sz w:val="21"/>
          <w:szCs w:val="21"/>
          <w:highlight w:val="none"/>
        </w:rPr>
        <w:t xml:space="preserve">、地面、内外墙体、天花板</w:t>
      </w:r>
      <w:r>
        <w:rPr>
          <w:rFonts w:hint="eastAsia" w:ascii="仿宋" w:hAnsi="仿宋" w:eastAsia="仿宋" w:cs="仿宋"/>
          <w:color w:val="000000"/>
          <w:sz w:val="21"/>
          <w:szCs w:val="21"/>
          <w:highlight w:val="none"/>
          <w:lang w:val="en-US" w:eastAsia="zh-CN"/>
        </w:rPr>
        <w:t xml:space="preserve">等</w:t>
      </w:r>
      <w:r>
        <w:rPr>
          <w:rFonts w:hint="eastAsia" w:ascii="仿宋" w:hAnsi="仿宋" w:eastAsia="仿宋" w:cs="仿宋"/>
          <w:color w:val="000000"/>
          <w:sz w:val="21"/>
          <w:szCs w:val="21"/>
          <w:highlight w:val="none"/>
        </w:rPr>
        <w:t xml:space="preserve">完好，如果洗手盆、玻璃镜、坑位</w:t>
      </w:r>
      <w:r>
        <w:rPr>
          <w:rFonts w:hint="eastAsia" w:ascii="仿宋" w:hAnsi="仿宋" w:eastAsia="仿宋" w:cs="仿宋"/>
          <w:color w:val="000000"/>
          <w:sz w:val="21"/>
          <w:szCs w:val="21"/>
          <w:highlight w:val="none"/>
          <w:lang w:val="en-US" w:eastAsia="zh-CN"/>
        </w:rPr>
        <w:t xml:space="preserve">门、水龙头、灯具等</w:t>
      </w:r>
      <w:r>
        <w:rPr>
          <w:rFonts w:hint="eastAsia" w:ascii="仿宋" w:hAnsi="仿宋" w:eastAsia="仿宋" w:cs="仿宋"/>
          <w:color w:val="000000"/>
          <w:sz w:val="21"/>
          <w:szCs w:val="21"/>
          <w:highlight w:val="none"/>
        </w:rPr>
        <w:t xml:space="preserve">出现破损，要在一个工作日内修复</w:t>
      </w:r>
      <w:r>
        <w:rPr>
          <w:rFonts w:hint="eastAsia" w:ascii="仿宋" w:hAnsi="仿宋" w:eastAsia="仿宋" w:cs="仿宋"/>
          <w:color w:val="000000"/>
          <w:sz w:val="21"/>
          <w:szCs w:val="21"/>
          <w:highlight w:val="none"/>
          <w:lang w:eastAsia="zh-CN"/>
        </w:rPr>
        <w:t xml:space="preserve">，</w:t>
      </w:r>
      <w:r>
        <w:rPr>
          <w:rFonts w:hint="eastAsia" w:ascii="仿宋" w:hAnsi="仿宋" w:eastAsia="仿宋" w:cs="仿宋"/>
          <w:color w:val="000000"/>
          <w:sz w:val="21"/>
          <w:szCs w:val="21"/>
          <w:highlight w:val="none"/>
          <w:lang w:val="en-US" w:eastAsia="zh-CN"/>
        </w:rPr>
        <w:t xml:space="preserve">费用由供应商承担</w:t>
      </w:r>
      <w:r>
        <w:rPr>
          <w:rFonts w:hint="eastAsia" w:ascii="仿宋" w:hAnsi="仿宋" w:eastAsia="仿宋" w:cs="仿宋"/>
          <w:color w:val="000000"/>
          <w:sz w:val="21"/>
          <w:szCs w:val="21"/>
          <w:highlight w:val="none"/>
        </w:rPr>
        <w:t xml:space="preserve">。</w:t>
      </w:r>
      <w:r>
        <w:rPr>
          <w:rFonts w:hint="eastAsia" w:ascii="仿宋" w:hAnsi="仿宋" w:eastAsia="仿宋" w:cs="仿宋"/>
          <w:color w:val="000000"/>
          <w:sz w:val="21"/>
          <w:szCs w:val="21"/>
          <w:highlight w:val="none"/>
        </w:rPr>
      </w:r>
      <w:r/>
    </w:p>
    <w:p>
      <w:pPr>
        <w:pStyle w:val="773"/>
        <w:ind w:firstLine="420"/>
        <w:spacing w:line="360" w:lineRule="auto"/>
        <w:tabs>
          <w:tab w:val="left" w:pos="266" w:leader="none"/>
        </w:tabs>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若发现地面、墙体、房顶等部位出现结构性损坏，应及时上报采购人。</w:t>
      </w:r>
      <w:r>
        <w:rPr>
          <w:rFonts w:hint="eastAsia" w:ascii="仿宋" w:hAnsi="仿宋" w:eastAsia="仿宋" w:cs="仿宋"/>
          <w:color w:val="000000"/>
          <w:sz w:val="21"/>
          <w:szCs w:val="21"/>
          <w:highlight w:val="none"/>
          <w:lang w:val="en-US" w:eastAsia="zh-CN"/>
        </w:rPr>
      </w:r>
      <w:r/>
    </w:p>
    <w:p>
      <w:pPr>
        <w:pStyle w:val="773"/>
        <w:ind w:firstLine="420"/>
        <w:spacing w:line="360" w:lineRule="auto"/>
        <w:tabs>
          <w:tab w:val="left" w:pos="266"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公厕内外工具、用品摆放整齐，严禁乱拉、乱挂、乱堆、乱放物品；内外墙体无乱张贴现象。</w:t>
      </w:r>
      <w:r>
        <w:rPr>
          <w:rFonts w:hint="eastAsia" w:ascii="仿宋" w:hAnsi="仿宋" w:eastAsia="仿宋" w:cs="仿宋"/>
          <w:color w:val="000000"/>
          <w:sz w:val="21"/>
          <w:szCs w:val="21"/>
          <w:highlight w:val="none"/>
        </w:rPr>
      </w:r>
      <w:r/>
    </w:p>
    <w:p>
      <w:pPr>
        <w:pStyle w:val="773"/>
        <w:ind w:firstLine="420"/>
        <w:spacing w:line="360" w:lineRule="auto"/>
        <w:tabs>
          <w:tab w:val="left" w:pos="266"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必须遵章守法，确保安全，严禁在公厕内堆放杂物、养禽畜等行为。</w:t>
      </w:r>
      <w:r>
        <w:rPr>
          <w:rFonts w:hint="eastAsia" w:ascii="仿宋" w:hAnsi="仿宋" w:eastAsia="仿宋" w:cs="仿宋"/>
          <w:color w:val="000000"/>
          <w:sz w:val="21"/>
          <w:szCs w:val="21"/>
          <w:highlight w:val="none"/>
        </w:rPr>
      </w:r>
      <w:r/>
    </w:p>
    <w:p>
      <w:pPr>
        <w:pStyle w:val="773"/>
        <w:ind w:firstLine="420"/>
        <w:spacing w:line="360" w:lineRule="auto"/>
        <w:tabs>
          <w:tab w:val="left" w:pos="266"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lang w:eastAsia="zh-CN"/>
        </w:rPr>
        <w:t xml:space="preserve">3.</w:t>
      </w:r>
      <w:r>
        <w:rPr>
          <w:rFonts w:hint="eastAsia" w:ascii="仿宋" w:hAnsi="仿宋" w:eastAsia="仿宋" w:cs="仿宋"/>
          <w:color w:val="000000"/>
          <w:sz w:val="21"/>
          <w:szCs w:val="21"/>
          <w:highlight w:val="none"/>
        </w:rPr>
        <w:t xml:space="preserve">作业内容</w:t>
      </w:r>
      <w:r>
        <w:rPr>
          <w:rFonts w:hint="eastAsia" w:ascii="仿宋" w:hAnsi="仿宋" w:eastAsia="仿宋" w:cs="仿宋"/>
          <w:color w:val="000000"/>
          <w:sz w:val="21"/>
          <w:szCs w:val="21"/>
          <w:highlight w:val="none"/>
        </w:rPr>
      </w:r>
      <w:r/>
    </w:p>
    <w:p>
      <w:pPr>
        <w:pStyle w:val="773"/>
        <w:ind w:firstLine="420"/>
        <w:spacing w:line="360" w:lineRule="auto"/>
        <w:tabs>
          <w:tab w:val="left" w:pos="266"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公厕地面、厕具、洗手盆、门、隔板、墙身等的清洗、擦拭。</w:t>
      </w:r>
      <w:r>
        <w:rPr>
          <w:rFonts w:hint="eastAsia" w:ascii="仿宋" w:hAnsi="仿宋" w:eastAsia="仿宋" w:cs="仿宋"/>
          <w:color w:val="000000"/>
          <w:sz w:val="21"/>
          <w:szCs w:val="21"/>
          <w:highlight w:val="none"/>
        </w:rPr>
      </w:r>
      <w:r/>
    </w:p>
    <w:p>
      <w:pPr>
        <w:pStyle w:val="773"/>
        <w:ind w:firstLine="420"/>
        <w:spacing w:line="360" w:lineRule="auto"/>
        <w:tabs>
          <w:tab w:val="left" w:pos="266"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公厕屋顶、室内天花、灯具及外墙、指示牌等固定设施的定期清洁。</w:t>
      </w:r>
      <w:r>
        <w:rPr>
          <w:rFonts w:hint="eastAsia" w:ascii="仿宋" w:hAnsi="仿宋" w:eastAsia="仿宋" w:cs="仿宋"/>
          <w:color w:val="000000"/>
          <w:sz w:val="21"/>
          <w:szCs w:val="21"/>
          <w:highlight w:val="none"/>
        </w:rPr>
      </w:r>
      <w:r/>
    </w:p>
    <w:p>
      <w:pPr>
        <w:pStyle w:val="773"/>
        <w:ind w:firstLine="420"/>
        <w:spacing w:line="360" w:lineRule="auto"/>
        <w:tabs>
          <w:tab w:val="left" w:pos="266"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公厕内纸篓的清理、清洗，并定期消毒。</w:t>
      </w:r>
      <w:r>
        <w:rPr>
          <w:rFonts w:hint="eastAsia" w:ascii="仿宋" w:hAnsi="仿宋" w:eastAsia="仿宋" w:cs="仿宋"/>
          <w:color w:val="000000"/>
          <w:sz w:val="21"/>
          <w:szCs w:val="21"/>
          <w:highlight w:val="none"/>
        </w:rPr>
      </w:r>
      <w:r/>
    </w:p>
    <w:p>
      <w:pPr>
        <w:pStyle w:val="773"/>
        <w:ind w:firstLine="420"/>
        <w:spacing w:line="360" w:lineRule="auto"/>
        <w:tabs>
          <w:tab w:val="left" w:pos="266"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公厕外围地面的清扫，周边附属绿化的养护。</w:t>
      </w:r>
      <w:r>
        <w:rPr>
          <w:rFonts w:hint="eastAsia" w:ascii="仿宋" w:hAnsi="仿宋" w:eastAsia="仿宋" w:cs="仿宋"/>
          <w:color w:val="000000"/>
          <w:sz w:val="21"/>
          <w:szCs w:val="21"/>
          <w:highlight w:val="none"/>
        </w:rPr>
      </w:r>
      <w:r/>
    </w:p>
    <w:p>
      <w:pPr>
        <w:pStyle w:val="773"/>
        <w:ind w:firstLine="420"/>
        <w:spacing w:line="360" w:lineRule="auto"/>
        <w:tabs>
          <w:tab w:val="left" w:pos="266"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lang w:eastAsia="zh-CN"/>
        </w:rPr>
        <w:t xml:space="preserve">4.</w:t>
      </w:r>
      <w:r>
        <w:rPr>
          <w:rFonts w:hint="eastAsia" w:ascii="仿宋" w:hAnsi="仿宋" w:eastAsia="仿宋" w:cs="仿宋"/>
          <w:color w:val="000000"/>
          <w:sz w:val="21"/>
          <w:szCs w:val="21"/>
          <w:highlight w:val="none"/>
        </w:rPr>
        <w:t xml:space="preserve">作业安排</w:t>
      </w:r>
      <w:r>
        <w:rPr>
          <w:rFonts w:hint="eastAsia" w:ascii="仿宋" w:hAnsi="仿宋" w:eastAsia="仿宋" w:cs="仿宋"/>
          <w:color w:val="000000"/>
          <w:sz w:val="21"/>
          <w:szCs w:val="21"/>
          <w:highlight w:val="none"/>
        </w:rPr>
      </w:r>
      <w:r/>
    </w:p>
    <w:p>
      <w:pPr>
        <w:pStyle w:val="773"/>
        <w:ind w:firstLine="420"/>
        <w:spacing w:line="360" w:lineRule="auto"/>
        <w:tabs>
          <w:tab w:val="left" w:pos="266"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全面清洗：公厕内的各种设施设备，包括地面、瓷砖、墙壁、厕具等进行全面清洗，并用消毒水对相关设施进行消毒处理。</w:t>
      </w:r>
      <w:r>
        <w:rPr>
          <w:rFonts w:hint="eastAsia" w:ascii="仿宋" w:hAnsi="仿宋" w:eastAsia="仿宋" w:cs="仿宋"/>
          <w:color w:val="000000"/>
          <w:sz w:val="21"/>
          <w:szCs w:val="21"/>
          <w:highlight w:val="none"/>
        </w:rPr>
      </w:r>
      <w:r/>
    </w:p>
    <w:p>
      <w:pPr>
        <w:pStyle w:val="773"/>
        <w:ind w:firstLine="420"/>
        <w:spacing w:line="360" w:lineRule="auto"/>
        <w:tabs>
          <w:tab w:val="left" w:pos="266"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巡回保洁：视具体情况对公厕进行巡回保洁，主要针对地面、厕具、洗手盆等做清洁，以确保公厕清洁，无明显异味。</w:t>
      </w:r>
      <w:r>
        <w:rPr>
          <w:rFonts w:hint="eastAsia" w:ascii="仿宋" w:hAnsi="仿宋" w:eastAsia="仿宋" w:cs="仿宋"/>
          <w:color w:val="000000"/>
          <w:sz w:val="21"/>
          <w:szCs w:val="21"/>
          <w:highlight w:val="none"/>
        </w:rPr>
      </w:r>
      <w:r/>
    </w:p>
    <w:p>
      <w:pPr>
        <w:pStyle w:val="773"/>
        <w:ind w:firstLine="420"/>
        <w:spacing w:line="360" w:lineRule="auto"/>
        <w:tabs>
          <w:tab w:val="left" w:pos="266"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定期清洗：对公厕地面、内外墙壁、天花、灯具、标示牌等做定期清洗，具体次数按照</w:t>
      </w:r>
      <w:r>
        <w:rPr>
          <w:rFonts w:hint="eastAsia" w:ascii="仿宋" w:hAnsi="仿宋" w:eastAsia="仿宋" w:cs="仿宋"/>
          <w:color w:val="000000"/>
          <w:sz w:val="21"/>
          <w:szCs w:val="21"/>
          <w:highlight w:val="none"/>
          <w:lang w:eastAsia="zh-CN"/>
        </w:rPr>
        <w:t xml:space="preserve">磋商文件</w:t>
      </w:r>
      <w:r>
        <w:rPr>
          <w:rFonts w:hint="eastAsia" w:ascii="仿宋" w:hAnsi="仿宋" w:eastAsia="仿宋" w:cs="仿宋"/>
          <w:color w:val="000000"/>
          <w:sz w:val="21"/>
          <w:szCs w:val="21"/>
          <w:highlight w:val="none"/>
        </w:rPr>
        <w:t xml:space="preserve">要求的规定执行。</w:t>
      </w:r>
      <w:r>
        <w:rPr>
          <w:rFonts w:hint="eastAsia" w:ascii="仿宋" w:hAnsi="仿宋" w:eastAsia="仿宋" w:cs="仿宋"/>
          <w:color w:val="000000"/>
          <w:sz w:val="21"/>
          <w:szCs w:val="21"/>
          <w:highlight w:val="none"/>
        </w:rPr>
      </w:r>
      <w:r/>
    </w:p>
    <w:p>
      <w:pPr>
        <w:pStyle w:val="773"/>
        <w:ind w:firstLine="420"/>
        <w:spacing w:line="360" w:lineRule="auto"/>
        <w:tabs>
          <w:tab w:val="left" w:pos="266"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每次完成上述各项工作后，必须认真填写相应的工作记录。</w:t>
      </w:r>
      <w:r>
        <w:rPr>
          <w:rFonts w:hint="eastAsia" w:ascii="仿宋" w:hAnsi="仿宋" w:eastAsia="仿宋" w:cs="仿宋"/>
          <w:color w:val="000000"/>
          <w:sz w:val="21"/>
          <w:szCs w:val="21"/>
          <w:highlight w:val="none"/>
        </w:rPr>
      </w:r>
      <w:r/>
    </w:p>
    <w:p>
      <w:pPr>
        <w:pStyle w:val="773"/>
        <w:ind w:firstLine="420"/>
        <w:spacing w:line="360" w:lineRule="auto"/>
        <w:tabs>
          <w:tab w:val="left" w:pos="266"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lang w:eastAsia="zh-CN"/>
        </w:rPr>
        <w:t xml:space="preserve">5.</w:t>
      </w:r>
      <w:r>
        <w:rPr>
          <w:rFonts w:hint="eastAsia" w:ascii="仿宋" w:hAnsi="仿宋" w:eastAsia="仿宋" w:cs="仿宋"/>
          <w:color w:val="000000"/>
          <w:sz w:val="21"/>
          <w:szCs w:val="21"/>
          <w:highlight w:val="none"/>
        </w:rPr>
        <w:t xml:space="preserve">公厕设施维护</w:t>
      </w:r>
      <w:r>
        <w:rPr>
          <w:rFonts w:hint="eastAsia" w:ascii="仿宋" w:hAnsi="仿宋" w:eastAsia="仿宋" w:cs="仿宋"/>
          <w:color w:val="000000"/>
          <w:sz w:val="21"/>
          <w:szCs w:val="21"/>
          <w:highlight w:val="none"/>
        </w:rPr>
      </w:r>
      <w:r/>
    </w:p>
    <w:p>
      <w:pPr>
        <w:pStyle w:val="773"/>
        <w:ind w:firstLine="420"/>
        <w:spacing w:line="360" w:lineRule="auto"/>
        <w:tabs>
          <w:tab w:val="left" w:pos="266"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为保证公厕设施的完好，满足如厕者的需求，因此需要对公厕的设施、设备进行日常的维护和定期或不定期的维修，加强这方面的管理也非常必要，否则就会造成公厕设施、设备毁损日益严重，难以满足应有的功能要求。</w:t>
      </w:r>
      <w:r>
        <w:rPr>
          <w:rFonts w:hint="eastAsia" w:ascii="仿宋" w:hAnsi="仿宋" w:eastAsia="仿宋" w:cs="仿宋"/>
          <w:color w:val="000000"/>
          <w:sz w:val="21"/>
          <w:szCs w:val="21"/>
          <w:highlight w:val="none"/>
        </w:rPr>
      </w:r>
      <w:r/>
    </w:p>
    <w:p>
      <w:pPr>
        <w:pStyle w:val="773"/>
        <w:ind w:firstLine="420"/>
        <w:spacing w:line="360" w:lineRule="auto"/>
        <w:tabs>
          <w:tab w:val="left" w:pos="266"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a.作业内容：</w:t>
      </w:r>
      <w:r>
        <w:rPr>
          <w:rFonts w:hint="eastAsia" w:ascii="仿宋" w:hAnsi="仿宋" w:eastAsia="仿宋" w:cs="仿宋"/>
          <w:color w:val="000000"/>
          <w:sz w:val="21"/>
          <w:szCs w:val="21"/>
          <w:highlight w:val="none"/>
        </w:rPr>
      </w:r>
      <w:r/>
    </w:p>
    <w:p>
      <w:pPr>
        <w:pStyle w:val="773"/>
        <w:ind w:firstLine="420"/>
        <w:spacing w:line="360" w:lineRule="auto"/>
        <w:tabs>
          <w:tab w:val="left" w:pos="266"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公厕设施维护主要包括厕所厕具设施维修、厕所内墙翻新以及下水道、粪管的定期疏通及突发性事件的处理。</w:t>
      </w:r>
      <w:r>
        <w:rPr>
          <w:rFonts w:hint="eastAsia" w:ascii="仿宋" w:hAnsi="仿宋" w:eastAsia="仿宋" w:cs="仿宋"/>
          <w:color w:val="000000"/>
          <w:sz w:val="21"/>
          <w:szCs w:val="21"/>
          <w:highlight w:val="none"/>
        </w:rPr>
      </w:r>
      <w:r/>
    </w:p>
    <w:p>
      <w:pPr>
        <w:pStyle w:val="773"/>
        <w:ind w:firstLine="420"/>
        <w:spacing w:line="360" w:lineRule="auto"/>
        <w:tabs>
          <w:tab w:val="left" w:pos="266"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b.作业安排：</w:t>
      </w:r>
      <w:r>
        <w:rPr>
          <w:rFonts w:hint="eastAsia" w:ascii="仿宋" w:hAnsi="仿宋" w:eastAsia="仿宋" w:cs="仿宋"/>
          <w:color w:val="000000"/>
          <w:sz w:val="21"/>
          <w:szCs w:val="21"/>
          <w:highlight w:val="none"/>
        </w:rPr>
      </w:r>
      <w:r/>
    </w:p>
    <w:p>
      <w:pPr>
        <w:pStyle w:val="773"/>
        <w:ind w:firstLine="420"/>
        <w:spacing w:line="360" w:lineRule="auto"/>
        <w:tabs>
          <w:tab w:val="left" w:pos="266"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厕内设施简单维修如换灯泡等由各公厕的管理人员（保洁员）自行处理，如无法解决的则电话通知管理人员，管理人员接到通知后尽快协调人员到场处理，确保厕所正常</w:t>
      </w:r>
      <w:r>
        <w:rPr>
          <w:rFonts w:hint="eastAsia" w:ascii="仿宋" w:hAnsi="仿宋" w:eastAsia="仿宋" w:cs="仿宋"/>
          <w:color w:val="000000"/>
          <w:sz w:val="21"/>
          <w:szCs w:val="21"/>
          <w:highlight w:val="none"/>
          <w:lang w:eastAsia="zh-CN"/>
        </w:rPr>
        <w:t xml:space="preserve">使用</w:t>
      </w:r>
      <w:r>
        <w:rPr>
          <w:rFonts w:hint="eastAsia" w:ascii="仿宋" w:hAnsi="仿宋" w:eastAsia="仿宋" w:cs="仿宋"/>
          <w:color w:val="000000"/>
          <w:sz w:val="21"/>
          <w:szCs w:val="21"/>
          <w:highlight w:val="none"/>
        </w:rPr>
        <w:t xml:space="preserve">。</w:t>
      </w:r>
      <w:r>
        <w:rPr>
          <w:rFonts w:hint="eastAsia" w:ascii="仿宋" w:hAnsi="仿宋" w:eastAsia="仿宋" w:cs="仿宋"/>
          <w:color w:val="000000"/>
          <w:sz w:val="21"/>
          <w:szCs w:val="21"/>
          <w:highlight w:val="none"/>
        </w:rPr>
      </w:r>
      <w:r/>
    </w:p>
    <w:p>
      <w:pPr>
        <w:pStyle w:val="773"/>
        <w:ind w:firstLine="420"/>
        <w:spacing w:line="360" w:lineRule="auto"/>
        <w:tabs>
          <w:tab w:val="left" w:pos="266"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对公厕的下水道、粪管，安排每季巡回疏通一次。</w:t>
      </w:r>
      <w:r>
        <w:rPr>
          <w:rFonts w:hint="eastAsia" w:ascii="仿宋" w:hAnsi="仿宋" w:eastAsia="仿宋" w:cs="仿宋"/>
          <w:color w:val="000000"/>
          <w:sz w:val="21"/>
          <w:szCs w:val="21"/>
          <w:highlight w:val="none"/>
        </w:rPr>
      </w:r>
      <w:r/>
    </w:p>
    <w:p>
      <w:pPr>
        <w:pStyle w:val="773"/>
        <w:ind w:firstLine="420"/>
        <w:jc w:val="left"/>
        <w:spacing w:line="360" w:lineRule="auto"/>
        <w:tabs>
          <w:tab w:val="left" w:pos="266" w:leader="none"/>
        </w:tabs>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rPr>
        <w:t xml:space="preserve">定期喷药防制蚊蝇，一般情况下每周施药两次，防止蝇、蛆滋生。</w:t>
      </w:r>
      <w:r>
        <w:rPr>
          <w:rFonts w:hint="eastAsia" w:ascii="仿宋" w:hAnsi="仿宋" w:eastAsia="仿宋" w:cs="仿宋"/>
          <w:color w:val="000000"/>
          <w:sz w:val="21"/>
          <w:szCs w:val="21"/>
          <w:highlight w:val="none"/>
          <w:lang w:val="en-US" w:eastAsia="zh-CN"/>
        </w:rPr>
      </w:r>
      <w:r/>
    </w:p>
    <w:p>
      <w:pPr>
        <w:pStyle w:val="773"/>
        <w:ind w:firstLine="420"/>
        <w:jc w:val="both"/>
        <w:spacing w:line="360" w:lineRule="auto"/>
        <w:tabs>
          <w:tab w:val="left" w:pos="266" w:leader="none"/>
        </w:tabs>
        <w:rPr>
          <w:rFonts w:hint="eastAsia" w:ascii="仿宋" w:hAnsi="仿宋" w:eastAsia="仿宋" w:cs="仿宋"/>
          <w:color w:val="000000"/>
          <w:sz w:val="21"/>
          <w:szCs w:val="21"/>
          <w:highlight w:val="none"/>
          <w:lang w:val="en-US" w:eastAsia="zh-CN"/>
        </w:rPr>
      </w:pPr>
      <w:r>
        <w:rPr>
          <w:rFonts w:hint="eastAsia" w:ascii="仿宋" w:hAnsi="仿宋" w:eastAsia="仿宋" w:cs="仿宋"/>
          <w:b/>
          <w:bCs/>
          <w:color w:val="000000"/>
          <w:sz w:val="21"/>
          <w:szCs w:val="21"/>
          <w:highlight w:val="none"/>
          <w:lang w:val="en-US" w:eastAsia="zh-CN"/>
        </w:rPr>
        <w:t xml:space="preserve">四、垃圾的收集和清运</w:t>
      </w:r>
      <w:r>
        <w:rPr>
          <w:rFonts w:hint="eastAsia" w:ascii="仿宋" w:hAnsi="仿宋" w:eastAsia="仿宋" w:cs="仿宋"/>
          <w:color w:val="000000"/>
          <w:sz w:val="21"/>
          <w:szCs w:val="21"/>
          <w:highlight w:val="none"/>
          <w:lang w:val="en-US" w:eastAsia="zh-CN"/>
        </w:rPr>
      </w:r>
      <w:r/>
    </w:p>
    <w:p>
      <w:pPr>
        <w:pStyle w:val="773"/>
        <w:ind w:firstLine="420"/>
        <w:jc w:val="left"/>
        <w:spacing w:line="360" w:lineRule="auto"/>
        <w:tabs>
          <w:tab w:val="left" w:pos="266" w:leader="none"/>
        </w:tabs>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一、作业要求</w:t>
      </w:r>
      <w:r>
        <w:rPr>
          <w:rFonts w:hint="eastAsia" w:ascii="仿宋" w:hAnsi="仿宋" w:eastAsia="仿宋" w:cs="仿宋"/>
          <w:color w:val="000000"/>
          <w:sz w:val="21"/>
          <w:szCs w:val="21"/>
          <w:highlight w:val="none"/>
          <w:lang w:val="en-US" w:eastAsia="zh-CN"/>
        </w:rPr>
      </w:r>
      <w:r/>
    </w:p>
    <w:p>
      <w:pPr>
        <w:pStyle w:val="773"/>
        <w:ind w:firstLine="420"/>
        <w:spacing w:line="360" w:lineRule="auto"/>
        <w:tabs>
          <w:tab w:val="left" w:pos="266" w:leader="none"/>
        </w:tabs>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eastAsia="zh-CN"/>
        </w:rPr>
        <w:t xml:space="preserve">（</w:t>
      </w:r>
      <w:r>
        <w:rPr>
          <w:rFonts w:hint="eastAsia" w:ascii="仿宋" w:hAnsi="仿宋" w:eastAsia="仿宋" w:cs="仿宋"/>
          <w:color w:val="000000"/>
          <w:sz w:val="21"/>
          <w:szCs w:val="21"/>
          <w:highlight w:val="none"/>
          <w:lang w:val="en-US" w:eastAsia="zh-CN"/>
        </w:rPr>
        <w:t xml:space="preserve">一）</w:t>
      </w:r>
      <w:r>
        <w:rPr>
          <w:rFonts w:hint="eastAsia" w:ascii="仿宋" w:hAnsi="仿宋" w:eastAsia="仿宋" w:cs="仿宋"/>
          <w:color w:val="000000"/>
          <w:sz w:val="21"/>
          <w:szCs w:val="21"/>
          <w:highlight w:val="none"/>
        </w:rPr>
        <w:t xml:space="preserve">生活垃圾收运作业</w:t>
      </w:r>
      <w:r>
        <w:rPr>
          <w:rFonts w:hint="eastAsia" w:ascii="仿宋" w:hAnsi="仿宋" w:eastAsia="仿宋" w:cs="仿宋"/>
          <w:color w:val="000000"/>
          <w:sz w:val="21"/>
          <w:szCs w:val="21"/>
          <w:highlight w:val="none"/>
          <w:lang w:val="en-US" w:eastAsia="zh-CN"/>
        </w:rPr>
      </w:r>
      <w:r/>
    </w:p>
    <w:p>
      <w:pPr>
        <w:pStyle w:val="773"/>
        <w:ind w:firstLine="420"/>
        <w:spacing w:line="360" w:lineRule="auto"/>
        <w:tabs>
          <w:tab w:val="left" w:pos="266"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生活垃圾收运</w:t>
      </w:r>
      <w:r>
        <w:rPr>
          <w:rFonts w:hint="eastAsia" w:ascii="仿宋" w:hAnsi="仿宋" w:eastAsia="仿宋" w:cs="仿宋"/>
          <w:color w:val="000000"/>
          <w:sz w:val="21"/>
          <w:szCs w:val="21"/>
          <w:highlight w:val="none"/>
          <w:lang w:eastAsia="zh-CN"/>
        </w:rPr>
        <w:t xml:space="preserve">实行</w:t>
      </w:r>
      <w:r>
        <w:rPr>
          <w:rFonts w:hint="eastAsia" w:ascii="仿宋" w:hAnsi="仿宋" w:eastAsia="仿宋" w:cs="仿宋"/>
          <w:color w:val="000000"/>
          <w:sz w:val="21"/>
          <w:szCs w:val="21"/>
          <w:highlight w:val="none"/>
        </w:rPr>
        <w:t xml:space="preserve">“统一收集、统一清运、集中处理、资源化利用”的模式，设立环卫作业中心，配备环卫专业设备和人员，全面负责垃圾清运。</w:t>
      </w:r>
      <w:r>
        <w:rPr>
          <w:rFonts w:hint="eastAsia" w:ascii="仿宋" w:hAnsi="仿宋" w:eastAsia="仿宋" w:cs="仿宋"/>
          <w:color w:val="000000"/>
          <w:sz w:val="21"/>
          <w:szCs w:val="21"/>
          <w:highlight w:val="none"/>
        </w:rPr>
      </w:r>
      <w:r/>
    </w:p>
    <w:p>
      <w:pPr>
        <w:pStyle w:val="773"/>
        <w:ind w:firstLine="420"/>
        <w:spacing w:line="360" w:lineRule="auto"/>
        <w:tabs>
          <w:tab w:val="left" w:pos="266"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lang w:val="en-US" w:eastAsia="zh-CN"/>
        </w:rPr>
        <w:t xml:space="preserve">投标人根据垃圾产量</w:t>
      </w:r>
      <w:r>
        <w:rPr>
          <w:rFonts w:hint="eastAsia" w:ascii="仿宋" w:hAnsi="仿宋" w:eastAsia="仿宋" w:cs="仿宋"/>
          <w:color w:val="000000"/>
          <w:sz w:val="21"/>
          <w:szCs w:val="21"/>
          <w:highlight w:val="none"/>
        </w:rPr>
        <w:t xml:space="preserve">合理设置垃圾收集容器，</w:t>
      </w:r>
      <w:r>
        <w:rPr>
          <w:rFonts w:hint="eastAsia" w:ascii="仿宋" w:hAnsi="仿宋" w:eastAsia="仿宋" w:cs="仿宋"/>
          <w:color w:val="000000"/>
          <w:sz w:val="21"/>
          <w:szCs w:val="21"/>
          <w:highlight w:val="none"/>
          <w:lang w:val="en-US" w:eastAsia="zh-CN"/>
        </w:rPr>
        <w:t xml:space="preserve">根据采购人</w:t>
      </w:r>
      <w:r>
        <w:rPr>
          <w:rFonts w:hint="eastAsia" w:ascii="仿宋" w:hAnsi="仿宋" w:eastAsia="仿宋" w:cs="仿宋"/>
          <w:color w:val="000000"/>
          <w:sz w:val="21"/>
          <w:szCs w:val="21"/>
          <w:highlight w:val="none"/>
        </w:rPr>
        <w:t xml:space="preserve">配置</w:t>
      </w:r>
      <w:r>
        <w:rPr>
          <w:rFonts w:hint="eastAsia" w:ascii="仿宋" w:hAnsi="仿宋" w:eastAsia="仿宋" w:cs="仿宋"/>
          <w:color w:val="000000"/>
          <w:sz w:val="21"/>
          <w:szCs w:val="21"/>
          <w:highlight w:val="none"/>
          <w:lang w:val="en-US" w:eastAsia="zh-CN"/>
        </w:rPr>
        <w:t xml:space="preserve">的</w:t>
      </w:r>
      <w:r>
        <w:rPr>
          <w:rFonts w:hint="eastAsia" w:ascii="仿宋" w:hAnsi="仿宋" w:eastAsia="仿宋" w:cs="仿宋"/>
          <w:color w:val="000000"/>
          <w:sz w:val="21"/>
          <w:szCs w:val="21"/>
          <w:highlight w:val="none"/>
        </w:rPr>
        <w:t xml:space="preserve">垃圾收运车辆，</w:t>
      </w:r>
      <w:r>
        <w:rPr>
          <w:rFonts w:hint="eastAsia" w:ascii="仿宋" w:hAnsi="仿宋" w:eastAsia="仿宋" w:cs="仿宋"/>
          <w:color w:val="000000"/>
          <w:sz w:val="21"/>
          <w:szCs w:val="21"/>
          <w:highlight w:val="none"/>
        </w:rPr>
        <w:t xml:space="preserve">对生活垃圾统一清运、中转，实现生活垃圾“收集运输全封闭，日产日清不落地”的目标，确保</w:t>
      </w:r>
      <w:r>
        <w:rPr>
          <w:rFonts w:hint="eastAsia" w:ascii="仿宋" w:hAnsi="仿宋" w:eastAsia="仿宋" w:cs="仿宋"/>
          <w:color w:val="000000"/>
          <w:sz w:val="21"/>
          <w:szCs w:val="21"/>
          <w:highlight w:val="none"/>
          <w:lang w:val="en-US" w:eastAsia="zh-CN"/>
        </w:rPr>
        <w:t xml:space="preserve">镇区</w:t>
      </w:r>
      <w:r>
        <w:rPr>
          <w:rFonts w:hint="eastAsia" w:ascii="仿宋" w:hAnsi="仿宋" w:eastAsia="仿宋" w:cs="仿宋"/>
          <w:color w:val="000000"/>
          <w:sz w:val="21"/>
          <w:szCs w:val="21"/>
          <w:highlight w:val="none"/>
        </w:rPr>
        <w:t xml:space="preserve">居民的环境保洁优质服务。</w:t>
      </w:r>
      <w:r>
        <w:rPr>
          <w:rFonts w:hint="eastAsia" w:ascii="仿宋" w:hAnsi="仿宋" w:eastAsia="仿宋" w:cs="仿宋"/>
          <w:color w:val="000000"/>
          <w:sz w:val="21"/>
          <w:szCs w:val="21"/>
          <w:highlight w:val="none"/>
        </w:rPr>
      </w:r>
      <w:r/>
    </w:p>
    <w:p>
      <w:pPr>
        <w:pStyle w:val="773"/>
        <w:ind w:firstLine="420"/>
        <w:spacing w:line="360" w:lineRule="auto"/>
        <w:tabs>
          <w:tab w:val="left" w:pos="266" w:leader="none"/>
        </w:tabs>
        <w:rPr>
          <w:rFonts w:hint="eastAsia" w:ascii="仿宋" w:hAnsi="仿宋" w:eastAsia="仿宋" w:cs="仿宋"/>
          <w:color w:val="000000"/>
          <w:sz w:val="21"/>
          <w:szCs w:val="21"/>
          <w:highlight w:val="none"/>
        </w:rPr>
      </w:pPr>
      <w:r/>
      <w:bookmarkStart w:id="30" w:name="_Toc451691495"/>
      <w:r>
        <w:rPr>
          <w:rFonts w:hint="eastAsia" w:ascii="仿宋" w:hAnsi="仿宋" w:eastAsia="仿宋" w:cs="仿宋"/>
          <w:color w:val="000000"/>
          <w:sz w:val="21"/>
          <w:szCs w:val="21"/>
          <w:highlight w:val="none"/>
          <w:lang w:eastAsia="zh-CN"/>
        </w:rPr>
        <w:t xml:space="preserve">1.</w:t>
      </w:r>
      <w:r>
        <w:rPr>
          <w:rFonts w:hint="eastAsia" w:ascii="仿宋" w:hAnsi="仿宋" w:eastAsia="仿宋" w:cs="仿宋"/>
          <w:color w:val="000000"/>
          <w:sz w:val="21"/>
          <w:szCs w:val="21"/>
          <w:highlight w:val="none"/>
        </w:rPr>
        <w:t xml:space="preserve">作业质量标准</w:t>
      </w:r>
      <w:bookmarkEnd w:id="30"/>
      <w:r>
        <w:rPr>
          <w:rFonts w:hint="eastAsia" w:ascii="仿宋" w:hAnsi="仿宋" w:eastAsia="仿宋" w:cs="仿宋"/>
          <w:color w:val="000000"/>
          <w:sz w:val="21"/>
          <w:szCs w:val="21"/>
          <w:highlight w:val="none"/>
        </w:rPr>
      </w:r>
      <w:r/>
    </w:p>
    <w:p>
      <w:pPr>
        <w:pStyle w:val="773"/>
        <w:ind w:firstLine="420"/>
        <w:spacing w:line="360" w:lineRule="auto"/>
        <w:tabs>
          <w:tab w:val="left" w:pos="266"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生活垃圾日产日清，无积压，确保无满溢现象。居民分配的垃圾容器出现残缺和破损后及时更换。垃圾收集过程应无遗漏、无撒漏、无渗滤液滴漏。垃圾桶站应当实时保洁，做到随脏随保，车走站净，并及时清除地面垃圾和污水，保持站内地面应当保持干净整洁，无撒落垃圾和积留污水。</w:t>
      </w:r>
      <w:r>
        <w:rPr>
          <w:rFonts w:hint="eastAsia" w:ascii="仿宋" w:hAnsi="仿宋" w:eastAsia="仿宋" w:cs="仿宋"/>
          <w:color w:val="000000"/>
          <w:sz w:val="21"/>
          <w:szCs w:val="21"/>
          <w:highlight w:val="none"/>
        </w:rPr>
      </w:r>
      <w:r/>
    </w:p>
    <w:p>
      <w:pPr>
        <w:pStyle w:val="773"/>
        <w:ind w:firstLine="420"/>
        <w:spacing w:line="360" w:lineRule="auto"/>
        <w:tabs>
          <w:tab w:val="left" w:pos="266" w:leader="none"/>
        </w:tabs>
        <w:rPr>
          <w:rFonts w:hint="eastAsia" w:ascii="仿宋" w:hAnsi="仿宋" w:eastAsia="仿宋" w:cs="仿宋"/>
          <w:color w:val="000000"/>
          <w:sz w:val="21"/>
          <w:szCs w:val="21"/>
          <w:highlight w:val="none"/>
        </w:rPr>
      </w:pPr>
      <w:r/>
      <w:bookmarkStart w:id="31" w:name="_Toc451691496"/>
      <w:r>
        <w:rPr>
          <w:rFonts w:hint="eastAsia" w:ascii="仿宋" w:hAnsi="仿宋" w:eastAsia="仿宋" w:cs="仿宋"/>
          <w:color w:val="000000"/>
          <w:sz w:val="21"/>
          <w:szCs w:val="21"/>
          <w:highlight w:val="none"/>
          <w:lang w:eastAsia="zh-CN"/>
        </w:rPr>
        <w:t xml:space="preserve">2.</w:t>
      </w:r>
      <w:r>
        <w:rPr>
          <w:rFonts w:hint="eastAsia" w:ascii="仿宋" w:hAnsi="仿宋" w:eastAsia="仿宋" w:cs="仿宋"/>
          <w:color w:val="000000"/>
          <w:sz w:val="21"/>
          <w:szCs w:val="21"/>
          <w:highlight w:val="none"/>
        </w:rPr>
        <w:t xml:space="preserve">垃圾收运模式</w:t>
      </w:r>
      <w:bookmarkEnd w:id="31"/>
      <w:r>
        <w:rPr>
          <w:rFonts w:hint="eastAsia" w:ascii="仿宋" w:hAnsi="仿宋" w:eastAsia="仿宋" w:cs="仿宋"/>
          <w:color w:val="000000"/>
          <w:sz w:val="21"/>
          <w:szCs w:val="21"/>
          <w:highlight w:val="none"/>
        </w:rPr>
      </w:r>
      <w:r/>
    </w:p>
    <w:p>
      <w:pPr>
        <w:pStyle w:val="773"/>
        <w:ind w:firstLine="420"/>
        <w:spacing w:line="360" w:lineRule="auto"/>
        <w:tabs>
          <w:tab w:val="left" w:pos="266" w:leader="none"/>
        </w:tabs>
        <w:rPr>
          <w:rFonts w:hint="eastAsia" w:ascii="仿宋" w:hAnsi="仿宋" w:eastAsia="仿宋" w:cs="仿宋"/>
          <w:color w:val="000000"/>
          <w:sz w:val="21"/>
          <w:szCs w:val="21"/>
          <w:highlight w:val="none"/>
        </w:rPr>
      </w:pPr>
      <w:r/>
      <w:bookmarkStart w:id="32" w:name="_Toc377723948"/>
      <w:r/>
      <w:bookmarkStart w:id="33" w:name="_Toc378514169"/>
      <w:r/>
      <w:bookmarkStart w:id="34" w:name="_Toc493608541"/>
      <w:r/>
      <w:bookmarkStart w:id="35" w:name="_Toc493775435"/>
      <w:r>
        <w:rPr>
          <w:rFonts w:hint="eastAsia" w:ascii="仿宋" w:hAnsi="仿宋" w:eastAsia="仿宋" w:cs="仿宋"/>
          <w:color w:val="000000"/>
          <w:sz w:val="21"/>
          <w:szCs w:val="21"/>
          <w:highlight w:val="none"/>
        </w:rPr>
        <w:t xml:space="preserve">统一清运，实现生活垃圾日产日清</w:t>
      </w:r>
      <w:r>
        <w:rPr>
          <w:rFonts w:hint="eastAsia" w:ascii="仿宋" w:hAnsi="仿宋" w:eastAsia="仿宋" w:cs="仿宋"/>
          <w:color w:val="000000"/>
          <w:sz w:val="21"/>
          <w:szCs w:val="21"/>
          <w:highlight w:val="none"/>
        </w:rPr>
      </w:r>
      <w:r/>
    </w:p>
    <w:p>
      <w:pPr>
        <w:pStyle w:val="773"/>
        <w:ind w:firstLine="420"/>
        <w:spacing w:line="360" w:lineRule="auto"/>
        <w:tabs>
          <w:tab w:val="left" w:pos="266"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对生活垃圾实行“桶（箱）车对接”的封闭式收集至</w:t>
      </w:r>
      <w:r>
        <w:rPr>
          <w:rFonts w:hint="eastAsia" w:ascii="仿宋" w:hAnsi="仿宋" w:eastAsia="仿宋" w:cs="仿宋"/>
          <w:color w:val="000000"/>
          <w:sz w:val="21"/>
          <w:szCs w:val="21"/>
          <w:highlight w:val="none"/>
          <w:lang w:val="en-US" w:eastAsia="zh-CN"/>
        </w:rPr>
        <w:t xml:space="preserve">指定地点</w:t>
      </w:r>
      <w:r>
        <w:rPr>
          <w:rFonts w:hint="eastAsia" w:ascii="仿宋" w:hAnsi="仿宋" w:eastAsia="仿宋" w:cs="仿宋"/>
          <w:color w:val="000000"/>
          <w:sz w:val="21"/>
          <w:szCs w:val="21"/>
          <w:highlight w:val="none"/>
        </w:rPr>
        <w:t xml:space="preserve">，垃圾收运作业完成后，做到车走地净、容器复位，实现生活垃圾“收集运输全封闭，日产日清不落地”的目标。</w:t>
      </w:r>
      <w:r>
        <w:rPr>
          <w:rFonts w:hint="eastAsia" w:ascii="仿宋" w:hAnsi="仿宋" w:eastAsia="仿宋" w:cs="仿宋"/>
          <w:color w:val="000000"/>
          <w:sz w:val="21"/>
          <w:szCs w:val="21"/>
          <w:highlight w:val="none"/>
        </w:rPr>
      </w:r>
      <w:r/>
    </w:p>
    <w:p>
      <w:pPr>
        <w:pStyle w:val="773"/>
        <w:ind w:firstLine="420"/>
        <w:spacing w:line="360" w:lineRule="auto"/>
        <w:tabs>
          <w:tab w:val="left" w:pos="266"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lang w:eastAsia="zh-CN"/>
        </w:rPr>
        <w:t xml:space="preserve">3.</w:t>
      </w:r>
      <w:r>
        <w:rPr>
          <w:rFonts w:hint="eastAsia" w:ascii="仿宋" w:hAnsi="仿宋" w:eastAsia="仿宋" w:cs="仿宋"/>
          <w:color w:val="000000"/>
          <w:sz w:val="21"/>
          <w:szCs w:val="21"/>
          <w:highlight w:val="none"/>
        </w:rPr>
        <w:t xml:space="preserve">生活垃圾收运作业要求</w:t>
      </w:r>
      <w:bookmarkEnd w:id="34"/>
      <w:r/>
      <w:bookmarkEnd w:id="35"/>
      <w:r>
        <w:rPr>
          <w:rFonts w:hint="eastAsia" w:ascii="仿宋" w:hAnsi="仿宋" w:eastAsia="仿宋" w:cs="仿宋"/>
          <w:color w:val="000000"/>
          <w:sz w:val="21"/>
          <w:szCs w:val="21"/>
          <w:highlight w:val="none"/>
        </w:rPr>
      </w:r>
      <w:r/>
    </w:p>
    <w:p>
      <w:pPr>
        <w:pStyle w:val="773"/>
        <w:ind w:firstLine="420"/>
        <w:spacing w:line="360" w:lineRule="auto"/>
        <w:tabs>
          <w:tab w:val="left" w:pos="266"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3.1保洁人员收集垃圾之前，应身着统一工作服，佩戴口罩和防护手套，做好劳保防护措施。</w:t>
      </w:r>
      <w:r>
        <w:rPr>
          <w:rFonts w:hint="eastAsia" w:ascii="仿宋" w:hAnsi="仿宋" w:eastAsia="仿宋" w:cs="仿宋"/>
          <w:color w:val="000000"/>
          <w:sz w:val="21"/>
          <w:szCs w:val="21"/>
          <w:highlight w:val="none"/>
          <w:lang w:eastAsia="zh-CN"/>
        </w:rPr>
        <w:t xml:space="preserve">使</w:t>
      </w:r>
      <w:r>
        <w:rPr>
          <w:rFonts w:hint="eastAsia" w:ascii="仿宋" w:hAnsi="仿宋" w:eastAsia="仿宋" w:cs="仿宋"/>
          <w:color w:val="000000"/>
          <w:sz w:val="21"/>
          <w:szCs w:val="21"/>
          <w:highlight w:val="none"/>
        </w:rPr>
        <w:t xml:space="preserve">用配套的专业垃圾收集车进行对接清运、转运，并定时对收运车辆及垃圾箱进行清洗、消毒，保证收运过程无污染，做到“垃圾不落地”，全密闭收运，避免造成二次污染。</w:t>
      </w:r>
      <w:r>
        <w:rPr>
          <w:rFonts w:hint="eastAsia" w:ascii="仿宋" w:hAnsi="仿宋" w:eastAsia="仿宋" w:cs="仿宋"/>
          <w:color w:val="000000"/>
          <w:sz w:val="21"/>
          <w:szCs w:val="21"/>
          <w:highlight w:val="none"/>
        </w:rPr>
      </w:r>
      <w:r/>
    </w:p>
    <w:p>
      <w:pPr>
        <w:pStyle w:val="773"/>
        <w:ind w:firstLine="420"/>
        <w:spacing w:line="360" w:lineRule="auto"/>
        <w:tabs>
          <w:tab w:val="left" w:pos="266"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3.2生活垃圾收运车沿固定路线路收运，保洁人员必须相互配合及时收集和倾倒垃圾；在垃圾运输过程中无垃圾扬、撒、拖挂和污水滴漏，按要求直接运往指定的中转站或填埋场，不得中途随意乱倒、乱卸、乱抛垃圾。垃圾箱无残缺、破损，封闭性好，外体干净。</w:t>
      </w:r>
      <w:r>
        <w:rPr>
          <w:rFonts w:hint="eastAsia" w:ascii="仿宋" w:hAnsi="仿宋" w:eastAsia="仿宋" w:cs="仿宋"/>
          <w:color w:val="000000"/>
          <w:sz w:val="21"/>
          <w:szCs w:val="21"/>
          <w:highlight w:val="none"/>
        </w:rPr>
      </w:r>
      <w:r/>
    </w:p>
    <w:p>
      <w:pPr>
        <w:pStyle w:val="773"/>
        <w:ind w:firstLine="420"/>
        <w:spacing w:line="360" w:lineRule="auto"/>
        <w:tabs>
          <w:tab w:val="left" w:pos="266"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3.3确保生活垃圾收运日产日清，保洁人员必须按时收集、清掏，不得长时间堆积、满溢，影响</w:t>
      </w:r>
      <w:r>
        <w:rPr>
          <w:rFonts w:hint="eastAsia" w:ascii="仿宋" w:hAnsi="仿宋" w:eastAsia="仿宋" w:cs="仿宋"/>
          <w:color w:val="000000"/>
          <w:sz w:val="21"/>
          <w:szCs w:val="21"/>
          <w:highlight w:val="none"/>
          <w:lang w:eastAsia="zh-CN"/>
        </w:rPr>
        <w:t xml:space="preserve">镇容</w:t>
      </w:r>
      <w:r>
        <w:rPr>
          <w:rFonts w:hint="eastAsia" w:ascii="仿宋" w:hAnsi="仿宋" w:eastAsia="仿宋" w:cs="仿宋"/>
          <w:color w:val="000000"/>
          <w:sz w:val="21"/>
          <w:szCs w:val="21"/>
          <w:highlight w:val="none"/>
        </w:rPr>
        <w:t xml:space="preserve">环境。每次垃圾收集作业完成以后，将垃圾箱地面清扫或清洗干净，做到车走地净，无散落垃圾和堆积杂物，无积留污水。</w:t>
      </w:r>
      <w:r>
        <w:rPr>
          <w:rFonts w:hint="eastAsia" w:ascii="仿宋" w:hAnsi="仿宋" w:eastAsia="仿宋" w:cs="仿宋"/>
          <w:color w:val="000000"/>
          <w:sz w:val="21"/>
          <w:szCs w:val="21"/>
          <w:highlight w:val="none"/>
        </w:rPr>
      </w:r>
      <w:r/>
    </w:p>
    <w:p>
      <w:pPr>
        <w:pStyle w:val="773"/>
        <w:ind w:firstLine="420"/>
        <w:spacing w:line="360" w:lineRule="auto"/>
        <w:tabs>
          <w:tab w:val="left" w:pos="266"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3.5运输生活垃圾应尽量避开上下班高峰期。装卸垃圾符合作业要求，在居民住宅附近装运垃圾时，应尽量避开早晨、中午车辆</w:t>
      </w:r>
      <w:r>
        <w:rPr>
          <w:rFonts w:hint="eastAsia" w:ascii="仿宋" w:hAnsi="仿宋" w:eastAsia="仿宋" w:cs="仿宋"/>
          <w:color w:val="000000"/>
          <w:sz w:val="21"/>
          <w:szCs w:val="21"/>
          <w:highlight w:val="none"/>
          <w:lang w:eastAsia="zh-CN"/>
        </w:rPr>
        <w:t xml:space="preserve">高峰</w:t>
      </w:r>
      <w:r>
        <w:rPr>
          <w:rFonts w:hint="eastAsia" w:ascii="仿宋" w:hAnsi="仿宋" w:eastAsia="仿宋" w:cs="仿宋"/>
          <w:color w:val="000000"/>
          <w:sz w:val="21"/>
          <w:szCs w:val="21"/>
          <w:highlight w:val="none"/>
        </w:rPr>
        <w:t xml:space="preserve">时间，作业时注意减少噪声。</w:t>
      </w:r>
      <w:r>
        <w:rPr>
          <w:rFonts w:hint="eastAsia" w:ascii="仿宋" w:hAnsi="仿宋" w:eastAsia="仿宋" w:cs="仿宋"/>
          <w:color w:val="000000"/>
          <w:sz w:val="21"/>
          <w:szCs w:val="21"/>
          <w:highlight w:val="none"/>
        </w:rPr>
      </w:r>
      <w:r/>
    </w:p>
    <w:p>
      <w:pPr>
        <w:pStyle w:val="773"/>
        <w:ind w:firstLine="420"/>
        <w:spacing w:line="360" w:lineRule="auto"/>
        <w:tabs>
          <w:tab w:val="left" w:pos="266"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3.6装卸生活垃圾时，车辆不占道，不妨碍交通，注意避让行人、车辆，保持车辆、垃圾箱干净，无异味，并及时将垃圾箱放回原处，摆放应整齐有序。</w:t>
      </w:r>
      <w:r>
        <w:rPr>
          <w:rFonts w:hint="eastAsia" w:ascii="仿宋" w:hAnsi="仿宋" w:eastAsia="仿宋" w:cs="仿宋"/>
          <w:color w:val="000000"/>
          <w:sz w:val="21"/>
          <w:szCs w:val="21"/>
          <w:highlight w:val="none"/>
        </w:rPr>
      </w:r>
      <w:r/>
    </w:p>
    <w:p>
      <w:pPr>
        <w:pStyle w:val="773"/>
        <w:ind w:firstLine="420"/>
        <w:spacing w:line="360" w:lineRule="auto"/>
        <w:tabs>
          <w:tab w:val="left" w:pos="266"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3.7停车装卸垃圾时，应设置醒目的安全警示标志，并做好防护措施。</w:t>
      </w:r>
      <w:r>
        <w:rPr>
          <w:rFonts w:hint="eastAsia" w:ascii="仿宋" w:hAnsi="仿宋" w:eastAsia="仿宋" w:cs="仿宋"/>
          <w:color w:val="000000"/>
          <w:sz w:val="21"/>
          <w:szCs w:val="21"/>
          <w:highlight w:val="none"/>
        </w:rPr>
      </w:r>
      <w:r/>
    </w:p>
    <w:p>
      <w:pPr>
        <w:pStyle w:val="773"/>
        <w:ind w:firstLine="420"/>
        <w:spacing w:line="360" w:lineRule="auto"/>
        <w:tabs>
          <w:tab w:val="left" w:pos="266"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3.8遵守压缩中转站的管理制度，应听从工作人员的安排有秩序地倾倒，禁止乱倒乱放。</w:t>
      </w:r>
      <w:r>
        <w:rPr>
          <w:rFonts w:hint="eastAsia" w:ascii="仿宋" w:hAnsi="仿宋" w:eastAsia="仿宋" w:cs="仿宋"/>
          <w:color w:val="000000"/>
          <w:sz w:val="21"/>
          <w:szCs w:val="21"/>
          <w:highlight w:val="none"/>
        </w:rPr>
      </w:r>
      <w:r/>
    </w:p>
    <w:p>
      <w:pPr>
        <w:pStyle w:val="773"/>
        <w:ind w:firstLine="420"/>
        <w:spacing w:line="360" w:lineRule="auto"/>
        <w:tabs>
          <w:tab w:val="left" w:pos="266"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3.9垃圾收集作业时应做到文明、安全和有序，最大限度地减少对环境的污染和对公众生活的影响。</w:t>
      </w:r>
      <w:r>
        <w:rPr>
          <w:rFonts w:hint="eastAsia" w:ascii="仿宋" w:hAnsi="仿宋" w:eastAsia="仿宋" w:cs="仿宋"/>
          <w:color w:val="000000"/>
          <w:sz w:val="21"/>
          <w:szCs w:val="21"/>
          <w:highlight w:val="none"/>
        </w:rPr>
      </w:r>
      <w:r/>
    </w:p>
    <w:p>
      <w:pPr>
        <w:pStyle w:val="773"/>
        <w:ind w:firstLine="420"/>
        <w:spacing w:line="360" w:lineRule="auto"/>
        <w:tabs>
          <w:tab w:val="left" w:pos="266"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3.10垃圾收集车辆出车前应进行车辆检查，发现故障及时排除，确保车况良好；作业完毕后，应对车辆进行清洗，车体外表无污迹、灰垢，保持车容车貌整洁</w:t>
      </w:r>
      <w:r>
        <w:rPr>
          <w:rFonts w:hint="eastAsia" w:ascii="仿宋" w:hAnsi="仿宋" w:eastAsia="仿宋" w:cs="仿宋"/>
          <w:color w:val="000000"/>
          <w:sz w:val="21"/>
          <w:szCs w:val="21"/>
          <w:highlight w:val="none"/>
          <w:lang w:eastAsia="zh-CN"/>
        </w:rPr>
        <w:t xml:space="preserve">，</w:t>
      </w:r>
      <w:r>
        <w:rPr>
          <w:rFonts w:hint="eastAsia" w:ascii="仿宋" w:hAnsi="仿宋" w:eastAsia="仿宋" w:cs="仿宋"/>
          <w:color w:val="000000"/>
          <w:sz w:val="21"/>
          <w:szCs w:val="21"/>
          <w:highlight w:val="none"/>
        </w:rPr>
        <w:t xml:space="preserve">并进行消毒和维护工作。</w:t>
      </w:r>
      <w:r>
        <w:rPr>
          <w:rFonts w:hint="eastAsia" w:ascii="仿宋" w:hAnsi="仿宋" w:eastAsia="仿宋" w:cs="仿宋"/>
          <w:color w:val="000000"/>
          <w:sz w:val="21"/>
          <w:szCs w:val="21"/>
          <w:highlight w:val="none"/>
        </w:rPr>
      </w:r>
      <w:r/>
    </w:p>
    <w:p>
      <w:pPr>
        <w:pStyle w:val="773"/>
        <w:ind w:firstLine="420"/>
        <w:spacing w:line="360" w:lineRule="auto"/>
        <w:tabs>
          <w:tab w:val="left" w:pos="266"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lang w:val="en-US" w:eastAsia="zh-CN"/>
        </w:rPr>
        <w:t xml:space="preserve">3.10.1</w:t>
      </w:r>
      <w:r>
        <w:rPr>
          <w:rFonts w:hint="eastAsia" w:ascii="仿宋" w:hAnsi="仿宋" w:eastAsia="仿宋" w:cs="仿宋"/>
          <w:color w:val="000000"/>
          <w:sz w:val="21"/>
          <w:szCs w:val="21"/>
          <w:highlight w:val="none"/>
        </w:rPr>
        <w:t xml:space="preserve">在服务范围内所有的垃圾点位（包括前期建好的和后续添加的所有分类设施）的保洁、消毒和分类运输处理，</w:t>
      </w:r>
      <w:r>
        <w:rPr>
          <w:rFonts w:hint="eastAsia" w:ascii="仿宋" w:hAnsi="仿宋" w:eastAsia="仿宋" w:cs="仿宋"/>
          <w:color w:val="000000"/>
          <w:sz w:val="21"/>
          <w:szCs w:val="21"/>
          <w:highlight w:val="none"/>
          <w:lang w:eastAsia="zh-CN"/>
        </w:rPr>
        <w:t xml:space="preserve">需</w:t>
      </w:r>
      <w:r>
        <w:rPr>
          <w:rFonts w:hint="eastAsia" w:ascii="仿宋" w:hAnsi="仿宋" w:eastAsia="仿宋" w:cs="仿宋"/>
          <w:color w:val="000000"/>
          <w:sz w:val="21"/>
          <w:szCs w:val="21"/>
          <w:highlight w:val="none"/>
        </w:rPr>
        <w:t xml:space="preserve">配置相应的分类收运车辆，不得混收混运。</w:t>
      </w:r>
      <w:r>
        <w:rPr>
          <w:rFonts w:hint="eastAsia" w:ascii="仿宋" w:hAnsi="仿宋" w:eastAsia="仿宋" w:cs="仿宋"/>
          <w:color w:val="000000"/>
          <w:sz w:val="21"/>
          <w:szCs w:val="21"/>
          <w:highlight w:val="none"/>
        </w:rPr>
      </w:r>
      <w:r/>
    </w:p>
    <w:p>
      <w:pPr>
        <w:pStyle w:val="773"/>
        <w:ind w:firstLine="420"/>
        <w:spacing w:line="360" w:lineRule="auto"/>
        <w:tabs>
          <w:tab w:val="left" w:pos="266"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lang w:val="en-US" w:eastAsia="zh-CN"/>
        </w:rPr>
        <w:t xml:space="preserve">3.10.2提醒采购人</w:t>
      </w:r>
      <w:r>
        <w:rPr>
          <w:rFonts w:hint="eastAsia" w:ascii="仿宋" w:hAnsi="仿宋" w:eastAsia="仿宋" w:cs="仿宋"/>
          <w:color w:val="000000"/>
          <w:sz w:val="21"/>
          <w:szCs w:val="21"/>
          <w:highlight w:val="none"/>
        </w:rPr>
        <w:t xml:space="preserve">分类收集容器的添置与更换。</w:t>
      </w:r>
      <w:r>
        <w:rPr>
          <w:rFonts w:hint="eastAsia" w:ascii="仿宋" w:hAnsi="仿宋" w:eastAsia="仿宋" w:cs="仿宋"/>
          <w:color w:val="000000"/>
          <w:sz w:val="21"/>
          <w:szCs w:val="21"/>
          <w:highlight w:val="none"/>
        </w:rPr>
      </w:r>
      <w:r/>
    </w:p>
    <w:p>
      <w:pPr>
        <w:pStyle w:val="773"/>
        <w:ind w:firstLine="420"/>
        <w:spacing w:line="360" w:lineRule="auto"/>
        <w:tabs>
          <w:tab w:val="left" w:pos="266"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lang w:val="en-US" w:eastAsia="zh-CN"/>
        </w:rPr>
        <w:t xml:space="preserve">3.10.3</w:t>
      </w:r>
      <w:r>
        <w:rPr>
          <w:rFonts w:hint="eastAsia" w:ascii="仿宋" w:hAnsi="仿宋" w:eastAsia="仿宋" w:cs="仿宋"/>
          <w:color w:val="000000"/>
          <w:sz w:val="21"/>
          <w:szCs w:val="21"/>
          <w:highlight w:val="none"/>
        </w:rPr>
        <w:t xml:space="preserve">充分考虑居民生活习惯，科学合理配置功能完好的分类收集容器，采取定时定点收运等行之有效的措施。</w:t>
      </w:r>
      <w:r>
        <w:rPr>
          <w:rFonts w:hint="eastAsia" w:ascii="仿宋" w:hAnsi="仿宋" w:eastAsia="仿宋" w:cs="仿宋"/>
          <w:color w:val="000000"/>
          <w:sz w:val="21"/>
          <w:szCs w:val="21"/>
          <w:highlight w:val="none"/>
        </w:rPr>
      </w:r>
      <w:r/>
    </w:p>
    <w:p>
      <w:pPr>
        <w:pStyle w:val="773"/>
        <w:ind w:firstLine="420"/>
        <w:spacing w:line="360" w:lineRule="auto"/>
        <w:tabs>
          <w:tab w:val="left" w:pos="266"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lang w:val="en-US" w:eastAsia="zh-CN"/>
        </w:rPr>
        <w:t xml:space="preserve">3.10.4</w:t>
      </w:r>
      <w:r>
        <w:rPr>
          <w:rFonts w:hint="eastAsia" w:ascii="仿宋" w:hAnsi="仿宋" w:eastAsia="仿宋" w:cs="仿宋"/>
          <w:color w:val="000000"/>
          <w:sz w:val="21"/>
          <w:szCs w:val="21"/>
          <w:highlight w:val="none"/>
        </w:rPr>
        <w:t xml:space="preserve">在建设分类收集站时，分类收集站</w:t>
      </w:r>
      <w:r>
        <w:rPr>
          <w:rFonts w:hint="eastAsia" w:ascii="仿宋" w:hAnsi="仿宋" w:eastAsia="仿宋" w:cs="仿宋"/>
          <w:color w:val="000000"/>
          <w:sz w:val="21"/>
          <w:szCs w:val="21"/>
          <w:highlight w:val="none"/>
          <w:lang w:val="en-US" w:eastAsia="zh-CN"/>
        </w:rPr>
        <w:t xml:space="preserve">需</w:t>
      </w:r>
      <w:r>
        <w:rPr>
          <w:rFonts w:hint="eastAsia" w:ascii="仿宋" w:hAnsi="仿宋" w:eastAsia="仿宋" w:cs="仿宋"/>
          <w:color w:val="000000"/>
          <w:sz w:val="21"/>
          <w:szCs w:val="21"/>
          <w:highlight w:val="none"/>
        </w:rPr>
        <w:t xml:space="preserve">设置规范合理</w:t>
      </w:r>
      <w:r>
        <w:rPr>
          <w:rFonts w:hint="eastAsia" w:ascii="仿宋" w:hAnsi="仿宋" w:eastAsia="仿宋" w:cs="仿宋"/>
          <w:color w:val="000000"/>
          <w:sz w:val="21"/>
          <w:szCs w:val="21"/>
          <w:highlight w:val="none"/>
          <w:lang w:eastAsia="zh-CN"/>
        </w:rPr>
        <w:t xml:space="preserve">，具</w:t>
      </w:r>
      <w:r>
        <w:rPr>
          <w:rFonts w:hint="eastAsia" w:ascii="仿宋" w:hAnsi="仿宋" w:eastAsia="仿宋" w:cs="仿宋"/>
          <w:color w:val="000000"/>
          <w:sz w:val="21"/>
          <w:szCs w:val="21"/>
          <w:highlight w:val="none"/>
        </w:rPr>
        <w:t xml:space="preserve">有分类收集，暂存功能，设施设备配置充足，标识规范清晰，规范作业、美观整洁。</w:t>
      </w:r>
      <w:r>
        <w:rPr>
          <w:rFonts w:hint="eastAsia" w:ascii="仿宋" w:hAnsi="仿宋" w:eastAsia="仿宋" w:cs="仿宋"/>
          <w:color w:val="000000"/>
          <w:sz w:val="21"/>
          <w:szCs w:val="21"/>
          <w:highlight w:val="none"/>
        </w:rPr>
      </w:r>
      <w:r/>
    </w:p>
    <w:p>
      <w:pPr>
        <w:pStyle w:val="773"/>
        <w:ind w:firstLine="420"/>
        <w:spacing w:line="360" w:lineRule="auto"/>
        <w:tabs>
          <w:tab w:val="left" w:pos="266"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lang w:val="en-US" w:eastAsia="zh-CN"/>
        </w:rPr>
        <w:t xml:space="preserve">3.10.5</w:t>
      </w:r>
      <w:r>
        <w:rPr>
          <w:rFonts w:hint="eastAsia" w:ascii="仿宋" w:hAnsi="仿宋" w:eastAsia="仿宋" w:cs="仿宋"/>
          <w:color w:val="000000"/>
          <w:sz w:val="21"/>
          <w:szCs w:val="21"/>
          <w:highlight w:val="none"/>
        </w:rPr>
        <w:t xml:space="preserve">有公示垃圾分类处理去向，分类收运对接方式明确。分类处理方式合规。台账管理完善，分类管理人员，环卫作业人员熟知分类，收运处理去向及流程。</w:t>
      </w:r>
      <w:r>
        <w:rPr>
          <w:rFonts w:hint="eastAsia" w:ascii="仿宋" w:hAnsi="仿宋" w:eastAsia="仿宋" w:cs="仿宋"/>
          <w:color w:val="000000"/>
          <w:sz w:val="21"/>
          <w:szCs w:val="21"/>
          <w:highlight w:val="none"/>
        </w:rPr>
      </w:r>
      <w:r/>
    </w:p>
    <w:p>
      <w:pPr>
        <w:pStyle w:val="773"/>
        <w:ind w:firstLine="420"/>
        <w:spacing w:line="360" w:lineRule="auto"/>
        <w:tabs>
          <w:tab w:val="left" w:pos="266" w:leader="none"/>
        </w:tabs>
        <w:rPr>
          <w:rFonts w:hint="eastAsia" w:ascii="仿宋" w:hAnsi="仿宋" w:eastAsia="仿宋" w:cs="仿宋"/>
          <w:color w:val="000000"/>
          <w:sz w:val="21"/>
          <w:szCs w:val="21"/>
          <w:highlight w:val="none"/>
        </w:rPr>
      </w:pPr>
      <w:r/>
      <w:bookmarkStart w:id="36" w:name="_Toc493608542"/>
      <w:r/>
      <w:bookmarkStart w:id="37" w:name="_Toc493775436"/>
      <w:r>
        <w:rPr>
          <w:rFonts w:hint="eastAsia" w:ascii="仿宋" w:hAnsi="仿宋" w:eastAsia="仿宋" w:cs="仿宋"/>
          <w:color w:val="000000"/>
          <w:sz w:val="21"/>
          <w:szCs w:val="21"/>
          <w:highlight w:val="none"/>
          <w:lang w:eastAsia="zh-CN"/>
        </w:rPr>
        <w:t xml:space="preserve">4.</w:t>
      </w:r>
      <w:r>
        <w:rPr>
          <w:rFonts w:hint="eastAsia" w:ascii="仿宋" w:hAnsi="仿宋" w:eastAsia="仿宋" w:cs="仿宋"/>
          <w:color w:val="000000"/>
          <w:sz w:val="21"/>
          <w:szCs w:val="21"/>
          <w:highlight w:val="none"/>
        </w:rPr>
        <w:t xml:space="preserve">生活垃圾转运作业要求</w:t>
      </w:r>
      <w:bookmarkEnd w:id="36"/>
      <w:r/>
      <w:bookmarkEnd w:id="37"/>
      <w:r>
        <w:rPr>
          <w:rFonts w:hint="eastAsia" w:ascii="仿宋" w:hAnsi="仿宋" w:eastAsia="仿宋" w:cs="仿宋"/>
          <w:color w:val="000000"/>
          <w:sz w:val="21"/>
          <w:szCs w:val="21"/>
          <w:highlight w:val="none"/>
        </w:rPr>
      </w:r>
      <w:r/>
    </w:p>
    <w:p>
      <w:pPr>
        <w:pStyle w:val="773"/>
        <w:ind w:firstLine="420"/>
        <w:spacing w:line="360" w:lineRule="auto"/>
        <w:tabs>
          <w:tab w:val="left" w:pos="266"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4.1垃圾转运后，要将地面打扫干净，做到车走地净。</w:t>
      </w:r>
      <w:r>
        <w:rPr>
          <w:rFonts w:hint="eastAsia" w:ascii="仿宋" w:hAnsi="仿宋" w:eastAsia="仿宋" w:cs="仿宋"/>
          <w:color w:val="000000"/>
          <w:sz w:val="21"/>
          <w:szCs w:val="21"/>
          <w:highlight w:val="none"/>
        </w:rPr>
      </w:r>
      <w:r/>
    </w:p>
    <w:p>
      <w:pPr>
        <w:pStyle w:val="773"/>
        <w:ind w:firstLine="420"/>
        <w:spacing w:line="360" w:lineRule="auto"/>
        <w:tabs>
          <w:tab w:val="left" w:pos="266"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4.2垃圾转运必须做到日产日清，不准积存。</w:t>
      </w:r>
      <w:r>
        <w:rPr>
          <w:rFonts w:hint="eastAsia" w:ascii="仿宋" w:hAnsi="仿宋" w:eastAsia="仿宋" w:cs="仿宋"/>
          <w:color w:val="000000"/>
          <w:sz w:val="21"/>
          <w:szCs w:val="21"/>
          <w:highlight w:val="none"/>
        </w:rPr>
      </w:r>
      <w:r/>
    </w:p>
    <w:p>
      <w:pPr>
        <w:pStyle w:val="773"/>
        <w:ind w:firstLine="420"/>
        <w:spacing w:line="360" w:lineRule="auto"/>
        <w:tabs>
          <w:tab w:val="left" w:pos="266"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4.3垃圾转运车辆进填埋场倾倒时，做到按顺序进场，服从场内人员指挥。</w:t>
      </w:r>
      <w:r>
        <w:rPr>
          <w:rFonts w:hint="eastAsia" w:ascii="仿宋" w:hAnsi="仿宋" w:eastAsia="仿宋" w:cs="仿宋"/>
          <w:color w:val="000000"/>
          <w:sz w:val="21"/>
          <w:szCs w:val="21"/>
          <w:highlight w:val="none"/>
        </w:rPr>
      </w:r>
      <w:r/>
    </w:p>
    <w:p>
      <w:pPr>
        <w:pStyle w:val="773"/>
        <w:ind w:firstLine="420"/>
        <w:spacing w:line="360" w:lineRule="auto"/>
        <w:tabs>
          <w:tab w:val="left" w:pos="266"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4.4垃圾倾倒后要下车进行检查、清理</w:t>
      </w:r>
      <w:r>
        <w:rPr>
          <w:rFonts w:hint="eastAsia" w:ascii="仿宋" w:hAnsi="仿宋" w:eastAsia="仿宋" w:cs="仿宋"/>
          <w:color w:val="000000"/>
          <w:sz w:val="21"/>
          <w:szCs w:val="21"/>
          <w:highlight w:val="none"/>
          <w:lang w:eastAsia="zh-CN"/>
        </w:rPr>
        <w:t xml:space="preserve">车厢</w:t>
      </w:r>
      <w:r>
        <w:rPr>
          <w:rFonts w:hint="eastAsia" w:ascii="仿宋" w:hAnsi="仿宋" w:eastAsia="仿宋" w:cs="仿宋"/>
          <w:color w:val="000000"/>
          <w:sz w:val="21"/>
          <w:szCs w:val="21"/>
          <w:highlight w:val="none"/>
        </w:rPr>
        <w:t xml:space="preserve">内外垃圾，并将垃圾箱外垃圾清理干净。</w:t>
      </w:r>
      <w:r>
        <w:rPr>
          <w:rFonts w:hint="eastAsia" w:ascii="仿宋" w:hAnsi="仿宋" w:eastAsia="仿宋" w:cs="仿宋"/>
          <w:color w:val="000000"/>
          <w:sz w:val="21"/>
          <w:szCs w:val="21"/>
          <w:highlight w:val="none"/>
        </w:rPr>
      </w:r>
      <w:r/>
    </w:p>
    <w:p>
      <w:pPr>
        <w:pStyle w:val="773"/>
        <w:ind w:firstLine="420"/>
        <w:spacing w:line="360" w:lineRule="auto"/>
        <w:tabs>
          <w:tab w:val="left" w:pos="266" w:leader="none"/>
        </w:tabs>
        <w:rPr>
          <w:rFonts w:hint="eastAsia" w:ascii="仿宋" w:hAnsi="仿宋" w:eastAsia="仿宋" w:cs="仿宋"/>
          <w:color w:val="000000"/>
          <w:sz w:val="21"/>
          <w:szCs w:val="21"/>
          <w:highlight w:val="none"/>
        </w:rPr>
      </w:pPr>
      <w:r/>
      <w:bookmarkStart w:id="38" w:name="_Toc493608543"/>
      <w:r/>
      <w:bookmarkStart w:id="39" w:name="_Toc493775437"/>
      <w:r>
        <w:rPr>
          <w:rFonts w:hint="eastAsia" w:ascii="仿宋" w:hAnsi="仿宋" w:eastAsia="仿宋" w:cs="仿宋"/>
          <w:color w:val="000000"/>
          <w:sz w:val="21"/>
          <w:szCs w:val="21"/>
          <w:highlight w:val="none"/>
          <w:lang w:eastAsia="zh-CN"/>
        </w:rPr>
        <w:t xml:space="preserve">5.</w:t>
      </w:r>
      <w:r>
        <w:rPr>
          <w:rFonts w:hint="eastAsia" w:ascii="仿宋" w:hAnsi="仿宋" w:eastAsia="仿宋" w:cs="仿宋"/>
          <w:color w:val="000000"/>
          <w:sz w:val="21"/>
          <w:szCs w:val="21"/>
          <w:highlight w:val="none"/>
        </w:rPr>
        <w:t xml:space="preserve">注意事项</w:t>
      </w:r>
      <w:bookmarkEnd w:id="32"/>
      <w:r/>
      <w:bookmarkEnd w:id="33"/>
      <w:r/>
      <w:bookmarkEnd w:id="38"/>
      <w:r/>
      <w:bookmarkEnd w:id="39"/>
      <w:r>
        <w:rPr>
          <w:rFonts w:hint="eastAsia" w:ascii="仿宋" w:hAnsi="仿宋" w:eastAsia="仿宋" w:cs="仿宋"/>
          <w:color w:val="000000"/>
          <w:sz w:val="21"/>
          <w:szCs w:val="21"/>
          <w:highlight w:val="none"/>
        </w:rPr>
      </w:r>
      <w:r/>
    </w:p>
    <w:p>
      <w:pPr>
        <w:pStyle w:val="773"/>
        <w:ind w:firstLine="420"/>
        <w:spacing w:line="360" w:lineRule="auto"/>
        <w:tabs>
          <w:tab w:val="left" w:pos="266"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5.1生活垃圾清运统一管理、收集，密闭运输，严禁私拉乱倒；环卫工人沿固定路线收集、清掏垃圾，严禁违规操作。</w:t>
      </w:r>
      <w:r>
        <w:rPr>
          <w:rFonts w:hint="eastAsia" w:ascii="仿宋" w:hAnsi="仿宋" w:eastAsia="仿宋" w:cs="仿宋"/>
          <w:color w:val="000000"/>
          <w:sz w:val="21"/>
          <w:szCs w:val="21"/>
          <w:highlight w:val="none"/>
        </w:rPr>
      </w:r>
      <w:r/>
    </w:p>
    <w:p>
      <w:pPr>
        <w:pStyle w:val="773"/>
        <w:ind w:firstLine="420"/>
        <w:spacing w:line="360" w:lineRule="auto"/>
        <w:tabs>
          <w:tab w:val="left" w:pos="266"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5.2合理安排作业时间，避免在上下班</w:t>
      </w:r>
      <w:r>
        <w:rPr>
          <w:rFonts w:hint="eastAsia" w:ascii="仿宋" w:hAnsi="仿宋" w:eastAsia="仿宋" w:cs="仿宋"/>
          <w:color w:val="000000"/>
          <w:sz w:val="21"/>
          <w:szCs w:val="21"/>
          <w:highlight w:val="none"/>
          <w:lang w:eastAsia="zh-CN"/>
        </w:rPr>
        <w:t xml:space="preserve">人员</w:t>
      </w:r>
      <w:r>
        <w:rPr>
          <w:rFonts w:hint="eastAsia" w:ascii="仿宋" w:hAnsi="仿宋" w:eastAsia="仿宋" w:cs="仿宋"/>
          <w:color w:val="000000"/>
          <w:sz w:val="21"/>
          <w:szCs w:val="21"/>
          <w:highlight w:val="none"/>
        </w:rPr>
        <w:t xml:space="preserve">、车流高峰时段清运垃圾。</w:t>
      </w:r>
      <w:r>
        <w:rPr>
          <w:rFonts w:hint="eastAsia" w:ascii="仿宋" w:hAnsi="仿宋" w:eastAsia="仿宋" w:cs="仿宋"/>
          <w:color w:val="000000"/>
          <w:sz w:val="21"/>
          <w:szCs w:val="21"/>
          <w:highlight w:val="none"/>
        </w:rPr>
      </w:r>
      <w:r/>
    </w:p>
    <w:p>
      <w:pPr>
        <w:pStyle w:val="773"/>
        <w:ind w:firstLine="420"/>
        <w:spacing w:line="360" w:lineRule="auto"/>
        <w:tabs>
          <w:tab w:val="left" w:pos="266"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5.3沿路装运垃圾时，注意爱护沿路设施，严禁野蛮操作导致设施损坏。</w:t>
      </w:r>
      <w:r>
        <w:rPr>
          <w:rFonts w:hint="eastAsia" w:ascii="仿宋" w:hAnsi="仿宋" w:eastAsia="仿宋" w:cs="仿宋"/>
          <w:color w:val="000000"/>
          <w:sz w:val="21"/>
          <w:szCs w:val="21"/>
          <w:highlight w:val="none"/>
        </w:rPr>
      </w:r>
      <w:r/>
    </w:p>
    <w:p>
      <w:pPr>
        <w:pStyle w:val="773"/>
        <w:ind w:firstLine="420"/>
        <w:spacing w:line="360" w:lineRule="auto"/>
        <w:tabs>
          <w:tab w:val="left" w:pos="266"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5.4作业过程中，操作人员不得大声喧哗，尽量降低工具撞击产生的噪声，避免压缩设备超负荷运转产生高分贝</w:t>
      </w:r>
      <w:r>
        <w:rPr>
          <w:rFonts w:hint="eastAsia" w:ascii="仿宋" w:hAnsi="仿宋" w:eastAsia="仿宋" w:cs="仿宋"/>
          <w:color w:val="000000"/>
          <w:sz w:val="21"/>
          <w:szCs w:val="21"/>
          <w:highlight w:val="none"/>
          <w:lang w:eastAsia="zh-CN"/>
        </w:rPr>
        <w:t xml:space="preserve">噪声</w:t>
      </w:r>
      <w:r>
        <w:rPr>
          <w:rFonts w:hint="eastAsia" w:ascii="仿宋" w:hAnsi="仿宋" w:eastAsia="仿宋" w:cs="仿宋"/>
          <w:color w:val="000000"/>
          <w:sz w:val="21"/>
          <w:szCs w:val="21"/>
          <w:highlight w:val="none"/>
        </w:rPr>
        <w:t xml:space="preserve">。</w:t>
      </w:r>
      <w:r>
        <w:rPr>
          <w:rFonts w:hint="eastAsia" w:ascii="仿宋" w:hAnsi="仿宋" w:eastAsia="仿宋" w:cs="仿宋"/>
          <w:color w:val="000000"/>
          <w:sz w:val="21"/>
          <w:szCs w:val="21"/>
          <w:highlight w:val="none"/>
        </w:rPr>
      </w:r>
      <w:r/>
    </w:p>
    <w:p>
      <w:pPr>
        <w:pStyle w:val="773"/>
        <w:ind w:firstLine="420"/>
        <w:spacing w:line="360" w:lineRule="auto"/>
        <w:tabs>
          <w:tab w:val="left" w:pos="266"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5.5生活垃圾收运过程中，作业车辆、作业人员要彼此配合，确保秩序良好，车辆不得随意占道行驶，造成交通堵塞，必要时在作业现场设置安全标志牌。</w:t>
      </w:r>
      <w:r>
        <w:rPr>
          <w:rFonts w:hint="eastAsia" w:ascii="仿宋" w:hAnsi="仿宋" w:eastAsia="仿宋" w:cs="仿宋"/>
          <w:color w:val="000000"/>
          <w:sz w:val="21"/>
          <w:szCs w:val="21"/>
          <w:highlight w:val="none"/>
        </w:rPr>
      </w:r>
      <w:r/>
    </w:p>
    <w:p>
      <w:pPr>
        <w:pStyle w:val="773"/>
        <w:ind w:firstLine="420"/>
        <w:spacing w:line="360" w:lineRule="auto"/>
        <w:tabs>
          <w:tab w:val="left" w:pos="266"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5.6生活垃圾收运车的垃圾装运量，应以车辆的额定荷载和有效容积为限，不得超重、超高运输。</w:t>
      </w:r>
      <w:r>
        <w:rPr>
          <w:rFonts w:hint="eastAsia" w:ascii="仿宋" w:hAnsi="仿宋" w:eastAsia="仿宋" w:cs="仿宋"/>
          <w:color w:val="000000"/>
          <w:sz w:val="21"/>
          <w:szCs w:val="21"/>
          <w:highlight w:val="none"/>
        </w:rPr>
      </w:r>
      <w:r/>
    </w:p>
    <w:p>
      <w:pPr>
        <w:pStyle w:val="773"/>
        <w:ind w:firstLine="420"/>
        <w:jc w:val="left"/>
        <w:spacing w:line="360" w:lineRule="auto"/>
        <w:tabs>
          <w:tab w:val="left" w:pos="266"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5.7驾驶人员必须保持良好的精神状态，严禁酒后</w:t>
      </w:r>
      <w:r>
        <w:rPr>
          <w:rFonts w:hint="eastAsia" w:ascii="仿宋" w:hAnsi="仿宋" w:eastAsia="仿宋" w:cs="仿宋"/>
          <w:color w:val="000000"/>
          <w:sz w:val="21"/>
          <w:szCs w:val="21"/>
          <w:highlight w:val="none"/>
          <w:lang w:eastAsia="zh-CN"/>
        </w:rPr>
        <w:t xml:space="preserve">、</w:t>
      </w:r>
      <w:r>
        <w:rPr>
          <w:rFonts w:hint="eastAsia" w:ascii="仿宋" w:hAnsi="仿宋" w:eastAsia="仿宋" w:cs="仿宋"/>
          <w:color w:val="000000"/>
          <w:sz w:val="21"/>
          <w:szCs w:val="21"/>
          <w:highlight w:val="none"/>
          <w:lang w:val="en-US" w:eastAsia="zh-CN"/>
        </w:rPr>
        <w:t xml:space="preserve">疲劳</w:t>
      </w:r>
      <w:r>
        <w:rPr>
          <w:rFonts w:hint="eastAsia" w:ascii="仿宋" w:hAnsi="仿宋" w:eastAsia="仿宋" w:cs="仿宋"/>
          <w:color w:val="000000"/>
          <w:sz w:val="21"/>
          <w:szCs w:val="21"/>
          <w:highlight w:val="none"/>
        </w:rPr>
        <w:t xml:space="preserve">作业，如出现可能影响驾驶安全的疾病等情况，不得安排上岗。</w:t>
      </w:r>
      <w:r>
        <w:rPr>
          <w:rFonts w:hint="eastAsia" w:ascii="仿宋" w:hAnsi="仿宋" w:eastAsia="仿宋" w:cs="仿宋"/>
          <w:color w:val="000000"/>
          <w:sz w:val="21"/>
          <w:szCs w:val="21"/>
          <w:highlight w:val="none"/>
        </w:rPr>
      </w:r>
      <w:r/>
    </w:p>
    <w:p>
      <w:pPr>
        <w:pStyle w:val="773"/>
        <w:ind w:firstLine="420"/>
        <w:jc w:val="left"/>
        <w:spacing w:line="360" w:lineRule="auto"/>
        <w:tabs>
          <w:tab w:val="left" w:pos="266" w:leader="none"/>
        </w:tabs>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6.有害垃圾需单独防护，设置单独的有害垃圾收集容器。</w:t>
      </w:r>
      <w:r>
        <w:rPr>
          <w:rFonts w:hint="eastAsia" w:ascii="仿宋" w:hAnsi="仿宋" w:eastAsia="仿宋" w:cs="仿宋"/>
          <w:color w:val="000000"/>
          <w:sz w:val="21"/>
          <w:szCs w:val="21"/>
          <w:highlight w:val="none"/>
          <w:lang w:val="en-US" w:eastAsia="zh-CN"/>
        </w:rPr>
      </w:r>
      <w:r/>
    </w:p>
    <w:p>
      <w:pPr>
        <w:pStyle w:val="773"/>
        <w:ind w:firstLine="420"/>
        <w:jc w:val="left"/>
        <w:spacing w:line="360" w:lineRule="auto"/>
        <w:tabs>
          <w:tab w:val="left" w:pos="266" w:leader="none"/>
        </w:tabs>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（二）垃圾清运的作业要求</w:t>
      </w:r>
      <w:r>
        <w:rPr>
          <w:rFonts w:hint="eastAsia" w:ascii="仿宋" w:hAnsi="仿宋" w:eastAsia="仿宋" w:cs="仿宋"/>
          <w:color w:val="000000"/>
          <w:sz w:val="21"/>
          <w:szCs w:val="21"/>
          <w:highlight w:val="none"/>
          <w:lang w:val="en-US" w:eastAsia="zh-CN"/>
        </w:rPr>
      </w:r>
      <w:r/>
    </w:p>
    <w:p>
      <w:pPr>
        <w:pStyle w:val="773"/>
        <w:ind w:firstLine="420"/>
        <w:spacing w:line="360" w:lineRule="auto"/>
        <w:tabs>
          <w:tab w:val="left" w:pos="266" w:leader="none"/>
        </w:tabs>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val="en-US" w:eastAsia="zh-CN"/>
        </w:rPr>
        <w:t xml:space="preserve">1.生活</w:t>
      </w:r>
      <w:r>
        <w:rPr>
          <w:rFonts w:hint="eastAsia" w:ascii="仿宋" w:hAnsi="仿宋" w:eastAsia="仿宋" w:cs="仿宋"/>
          <w:color w:val="000000"/>
          <w:sz w:val="21"/>
          <w:szCs w:val="21"/>
          <w:highlight w:val="none"/>
        </w:rPr>
        <w:t xml:space="preserve">垃圾的收集和清运的作业要求</w:t>
      </w:r>
      <w:r>
        <w:rPr>
          <w:rFonts w:hint="eastAsia" w:ascii="仿宋" w:hAnsi="仿宋" w:eastAsia="仿宋" w:cs="仿宋"/>
          <w:color w:val="000000"/>
          <w:sz w:val="21"/>
          <w:szCs w:val="21"/>
          <w:highlight w:val="none"/>
          <w:lang w:eastAsia="zh-CN"/>
        </w:rPr>
      </w:r>
      <w:r/>
    </w:p>
    <w:p>
      <w:pPr>
        <w:pStyle w:val="773"/>
        <w:ind w:firstLine="420"/>
        <w:spacing w:line="360" w:lineRule="auto"/>
        <w:tabs>
          <w:tab w:val="left" w:pos="266"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lang w:val="en-US" w:eastAsia="zh-CN"/>
        </w:rPr>
        <w:t xml:space="preserve">1.1</w:t>
      </w:r>
      <w:r>
        <w:rPr>
          <w:rFonts w:hint="eastAsia" w:ascii="仿宋" w:hAnsi="仿宋" w:eastAsia="仿宋" w:cs="仿宋"/>
          <w:color w:val="000000"/>
          <w:sz w:val="21"/>
          <w:szCs w:val="21"/>
          <w:highlight w:val="none"/>
        </w:rPr>
        <w:t xml:space="preserve">生活垃圾全部实行容器收集，按照《生活垃圾分类标志</w:t>
      </w:r>
      <w:r>
        <w:rPr>
          <w:rFonts w:hint="eastAsia" w:ascii="仿宋" w:hAnsi="仿宋" w:eastAsia="仿宋" w:cs="仿宋"/>
          <w:color w:val="000000"/>
          <w:sz w:val="21"/>
          <w:szCs w:val="21"/>
          <w:highlight w:val="none"/>
          <w:lang w:eastAsia="zh-CN"/>
        </w:rPr>
        <w:t xml:space="preserve">》《</w:t>
      </w:r>
      <w:r>
        <w:rPr>
          <w:rFonts w:hint="eastAsia" w:ascii="仿宋" w:hAnsi="仿宋" w:eastAsia="仿宋" w:cs="仿宋"/>
          <w:color w:val="000000"/>
          <w:sz w:val="21"/>
          <w:szCs w:val="21"/>
          <w:highlight w:val="none"/>
        </w:rPr>
        <w:t xml:space="preserve">城市生活垃圾分类及其评价标准》的要求，全面推广开展分类收集。</w:t>
      </w:r>
      <w:r>
        <w:rPr>
          <w:rFonts w:hint="eastAsia" w:ascii="仿宋" w:hAnsi="仿宋" w:eastAsia="仿宋" w:cs="仿宋"/>
          <w:color w:val="000000"/>
          <w:sz w:val="21"/>
          <w:szCs w:val="21"/>
          <w:highlight w:val="none"/>
        </w:rPr>
      </w:r>
      <w:r/>
    </w:p>
    <w:p>
      <w:pPr>
        <w:pStyle w:val="773"/>
        <w:ind w:firstLine="420"/>
        <w:spacing w:line="360" w:lineRule="auto"/>
        <w:tabs>
          <w:tab w:val="left" w:pos="266"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lang w:val="en-US" w:eastAsia="zh-CN"/>
        </w:rPr>
        <w:t xml:space="preserve">1.2生活</w:t>
      </w:r>
      <w:r>
        <w:rPr>
          <w:rFonts w:hint="eastAsia" w:ascii="仿宋" w:hAnsi="仿宋" w:eastAsia="仿宋" w:cs="仿宋"/>
          <w:color w:val="000000"/>
          <w:sz w:val="21"/>
          <w:szCs w:val="21"/>
          <w:highlight w:val="none"/>
        </w:rPr>
        <w:t xml:space="preserve">垃圾要及时清运</w:t>
      </w:r>
      <w:r>
        <w:rPr>
          <w:rFonts w:hint="eastAsia" w:ascii="仿宋" w:hAnsi="仿宋" w:eastAsia="仿宋" w:cs="仿宋"/>
          <w:color w:val="000000"/>
          <w:sz w:val="21"/>
          <w:szCs w:val="21"/>
          <w:highlight w:val="none"/>
          <w:lang w:eastAsia="zh-CN"/>
        </w:rPr>
        <w:t xml:space="preserve">，</w:t>
      </w:r>
      <w:r>
        <w:rPr>
          <w:rFonts w:hint="eastAsia" w:ascii="仿宋" w:hAnsi="仿宋" w:eastAsia="仿宋" w:cs="仿宋"/>
          <w:color w:val="000000"/>
          <w:sz w:val="21"/>
          <w:szCs w:val="21"/>
          <w:highlight w:val="none"/>
        </w:rPr>
        <w:t xml:space="preserve">日产日清，不得发生堆积</w:t>
      </w:r>
      <w:r>
        <w:rPr>
          <w:rFonts w:hint="eastAsia" w:ascii="仿宋" w:hAnsi="仿宋" w:eastAsia="仿宋" w:cs="仿宋"/>
          <w:color w:val="000000"/>
          <w:sz w:val="21"/>
          <w:szCs w:val="21"/>
          <w:highlight w:val="none"/>
          <w:lang w:eastAsia="zh-CN"/>
        </w:rPr>
        <w:t xml:space="preserve">、</w:t>
      </w:r>
      <w:r>
        <w:rPr>
          <w:rFonts w:hint="eastAsia" w:ascii="仿宋" w:hAnsi="仿宋" w:eastAsia="仿宋" w:cs="仿宋"/>
          <w:color w:val="000000"/>
          <w:sz w:val="21"/>
          <w:szCs w:val="21"/>
          <w:highlight w:val="none"/>
          <w:lang w:val="en-US" w:eastAsia="zh-CN"/>
        </w:rPr>
        <w:t xml:space="preserve">焚烧</w:t>
      </w:r>
      <w:r>
        <w:rPr>
          <w:rFonts w:hint="eastAsia" w:ascii="仿宋" w:hAnsi="仿宋" w:eastAsia="仿宋" w:cs="仿宋"/>
          <w:color w:val="000000"/>
          <w:sz w:val="21"/>
          <w:szCs w:val="21"/>
          <w:highlight w:val="none"/>
        </w:rPr>
        <w:t xml:space="preserve">现象</w:t>
      </w:r>
      <w:r>
        <w:rPr>
          <w:rFonts w:hint="eastAsia" w:ascii="仿宋" w:hAnsi="仿宋" w:eastAsia="仿宋" w:cs="仿宋"/>
          <w:color w:val="000000"/>
          <w:sz w:val="21"/>
          <w:szCs w:val="21"/>
          <w:highlight w:val="none"/>
          <w:lang w:eastAsia="zh-CN"/>
        </w:rPr>
        <w:t xml:space="preserve">，</w:t>
      </w:r>
      <w:r>
        <w:rPr>
          <w:rFonts w:hint="eastAsia" w:ascii="仿宋" w:hAnsi="仿宋" w:eastAsia="仿宋" w:cs="仿宋"/>
          <w:color w:val="000000"/>
          <w:sz w:val="21"/>
          <w:szCs w:val="21"/>
          <w:highlight w:val="none"/>
        </w:rPr>
        <w:t xml:space="preserve">禁止造成垃圾二次污染。</w:t>
      </w:r>
      <w:r>
        <w:rPr>
          <w:rFonts w:hint="eastAsia" w:ascii="仿宋" w:hAnsi="仿宋" w:eastAsia="仿宋" w:cs="仿宋"/>
          <w:color w:val="000000"/>
          <w:sz w:val="21"/>
          <w:szCs w:val="21"/>
          <w:highlight w:val="none"/>
        </w:rPr>
      </w:r>
      <w:r/>
    </w:p>
    <w:p>
      <w:pPr>
        <w:pStyle w:val="773"/>
        <w:ind w:firstLine="420"/>
        <w:spacing w:line="360" w:lineRule="auto"/>
        <w:tabs>
          <w:tab w:val="left" w:pos="266" w:leader="none"/>
        </w:tabs>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1.3收集容器周边少量的农作物，日产日清，不得发生堆积现象。</w:t>
      </w:r>
      <w:r>
        <w:rPr>
          <w:rFonts w:hint="eastAsia" w:ascii="仿宋" w:hAnsi="仿宋" w:eastAsia="仿宋" w:cs="仿宋"/>
          <w:color w:val="000000"/>
          <w:sz w:val="21"/>
          <w:szCs w:val="21"/>
          <w:highlight w:val="none"/>
          <w:lang w:val="en-US" w:eastAsia="zh-CN"/>
        </w:rPr>
      </w:r>
      <w:r/>
    </w:p>
    <w:p>
      <w:pPr>
        <w:pStyle w:val="773"/>
        <w:ind w:firstLine="420"/>
        <w:spacing w:line="360" w:lineRule="auto"/>
        <w:tabs>
          <w:tab w:val="left" w:pos="266"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lang w:val="en-US" w:eastAsia="zh-CN"/>
        </w:rPr>
        <w:t xml:space="preserve">1.4重点路段、人流量密集的点位每天垃圾巡回收运，不少于2次。</w:t>
      </w:r>
      <w:r>
        <w:rPr>
          <w:rFonts w:hint="eastAsia" w:ascii="仿宋" w:hAnsi="仿宋" w:eastAsia="仿宋" w:cs="仿宋"/>
          <w:color w:val="000000"/>
          <w:sz w:val="21"/>
          <w:szCs w:val="21"/>
          <w:highlight w:val="none"/>
        </w:rPr>
      </w:r>
      <w:r/>
    </w:p>
    <w:p>
      <w:pPr>
        <w:pStyle w:val="773"/>
        <w:ind w:firstLine="420"/>
        <w:spacing w:line="360" w:lineRule="auto"/>
        <w:tabs>
          <w:tab w:val="left" w:pos="266" w:leader="none"/>
        </w:tabs>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val="en-US" w:eastAsia="zh-CN"/>
        </w:rPr>
        <w:t xml:space="preserve">1.5上门收集垃圾过程中避免抛洒滴漏，易碎、有害垃圾需单独防护，防止污染扩散。</w:t>
      </w:r>
      <w:r>
        <w:rPr>
          <w:rFonts w:hint="eastAsia" w:ascii="仿宋" w:hAnsi="仿宋" w:eastAsia="仿宋" w:cs="仿宋"/>
          <w:color w:val="000000"/>
          <w:sz w:val="21"/>
          <w:szCs w:val="21"/>
          <w:highlight w:val="none"/>
        </w:rPr>
        <w:t xml:space="preserve">禁止逆行、抢道、急转弯或双手离把驾驶</w:t>
      </w:r>
      <w:r>
        <w:rPr>
          <w:rFonts w:hint="eastAsia" w:ascii="仿宋" w:hAnsi="仿宋" w:eastAsia="仿宋" w:cs="仿宋"/>
          <w:color w:val="000000"/>
          <w:sz w:val="21"/>
          <w:szCs w:val="21"/>
          <w:highlight w:val="none"/>
          <w:lang w:eastAsia="zh-CN"/>
        </w:rPr>
        <w:t xml:space="preserve">，</w:t>
      </w:r>
      <w:r>
        <w:rPr>
          <w:rFonts w:hint="eastAsia" w:ascii="仿宋" w:hAnsi="仿宋" w:eastAsia="仿宋" w:cs="仿宋"/>
          <w:color w:val="000000"/>
          <w:sz w:val="21"/>
          <w:szCs w:val="21"/>
          <w:highlight w:val="none"/>
        </w:rPr>
        <w:t xml:space="preserve">车辆</w:t>
      </w:r>
      <w:r>
        <w:rPr>
          <w:rFonts w:hint="eastAsia" w:ascii="仿宋" w:hAnsi="仿宋" w:eastAsia="仿宋" w:cs="仿宋"/>
          <w:color w:val="000000"/>
          <w:sz w:val="21"/>
          <w:szCs w:val="21"/>
          <w:highlight w:val="none"/>
          <w:lang w:val="en-US" w:eastAsia="zh-CN"/>
        </w:rPr>
        <w:t xml:space="preserve">需</w:t>
      </w:r>
      <w:r>
        <w:rPr>
          <w:rFonts w:hint="eastAsia" w:ascii="仿宋" w:hAnsi="仿宋" w:eastAsia="仿宋" w:cs="仿宋"/>
          <w:color w:val="000000"/>
          <w:sz w:val="21"/>
          <w:szCs w:val="21"/>
          <w:highlight w:val="none"/>
        </w:rPr>
        <w:t xml:space="preserve">靠右顺行停放于辅道或人行道，不得妨碍交通，临时停放需关闭电源并拉紧手刹</w:t>
      </w:r>
      <w:r>
        <w:rPr>
          <w:rFonts w:hint="eastAsia" w:ascii="仿宋" w:hAnsi="仿宋" w:eastAsia="仿宋" w:cs="仿宋"/>
          <w:color w:val="000000"/>
          <w:sz w:val="21"/>
          <w:szCs w:val="21"/>
          <w:highlight w:val="none"/>
          <w:lang w:eastAsia="zh-CN"/>
        </w:rPr>
        <w:t xml:space="preserve">。按照规定的时间和路线</w:t>
      </w:r>
      <w:r>
        <w:rPr>
          <w:rFonts w:hint="eastAsia" w:ascii="仿宋" w:hAnsi="仿宋" w:eastAsia="仿宋" w:cs="仿宋"/>
          <w:color w:val="000000"/>
          <w:sz w:val="21"/>
          <w:szCs w:val="21"/>
          <w:highlight w:val="none"/>
          <w:lang w:val="en-US" w:eastAsia="zh-CN"/>
        </w:rPr>
        <w:t xml:space="preserve">收集区域内</w:t>
      </w:r>
      <w:r>
        <w:rPr>
          <w:rFonts w:hint="eastAsia" w:ascii="仿宋" w:hAnsi="仿宋" w:eastAsia="仿宋" w:cs="仿宋"/>
          <w:color w:val="000000"/>
          <w:sz w:val="21"/>
          <w:szCs w:val="21"/>
          <w:highlight w:val="none"/>
          <w:lang w:eastAsia="zh-CN"/>
        </w:rPr>
        <w:t xml:space="preserve">各个垃圾点</w:t>
      </w:r>
      <w:r>
        <w:rPr>
          <w:rFonts w:hint="eastAsia" w:ascii="仿宋" w:hAnsi="仿宋" w:eastAsia="仿宋" w:cs="仿宋"/>
          <w:color w:val="000000"/>
          <w:sz w:val="21"/>
          <w:szCs w:val="21"/>
          <w:highlight w:val="none"/>
          <w:lang w:val="en-US" w:eastAsia="zh-CN"/>
        </w:rPr>
        <w:t xml:space="preserve">位</w:t>
      </w:r>
      <w:r>
        <w:rPr>
          <w:rFonts w:hint="eastAsia" w:ascii="仿宋" w:hAnsi="仿宋" w:eastAsia="仿宋" w:cs="仿宋"/>
          <w:color w:val="000000"/>
          <w:sz w:val="21"/>
          <w:szCs w:val="21"/>
          <w:highlight w:val="none"/>
          <w:lang w:eastAsia="zh-CN"/>
        </w:rPr>
        <w:t xml:space="preserve">。提前通过广播、喇叭等方式提醒居民准备好垃圾；到达收集点后，礼貌地与居民沟通，引导居民正确分类投放垃圾。对于分类不准确的，耐心指导纠正；轻拿轻放垃圾容器，避免损坏，收集完成后将容器放回原位，并保持周边环境整洁。运输过程中控制车速，避免急刹车、急转弯，防止垃圾因颠簸而散落；根据垃圾量和运输距离，合理规划运输路线，及时将垃圾运送至中转站。倾倒完成后，对车辆进行清理。</w:t>
      </w:r>
      <w:r>
        <w:rPr>
          <w:rFonts w:hint="eastAsia" w:ascii="仿宋" w:hAnsi="仿宋" w:eastAsia="仿宋" w:cs="仿宋"/>
          <w:color w:val="000000"/>
          <w:sz w:val="21"/>
          <w:szCs w:val="21"/>
          <w:highlight w:val="none"/>
          <w:lang w:eastAsia="zh-CN"/>
        </w:rPr>
      </w:r>
      <w:r/>
    </w:p>
    <w:p>
      <w:pPr>
        <w:pStyle w:val="773"/>
        <w:ind w:firstLine="420"/>
        <w:spacing w:line="360" w:lineRule="auto"/>
        <w:tabs>
          <w:tab w:val="left" w:pos="266" w:leader="none"/>
        </w:tabs>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val="en-US" w:eastAsia="zh-CN"/>
        </w:rPr>
        <w:t xml:space="preserve">1.6</w:t>
      </w:r>
      <w:r>
        <w:rPr>
          <w:rFonts w:hint="eastAsia" w:ascii="仿宋" w:hAnsi="仿宋" w:eastAsia="仿宋" w:cs="仿宋"/>
          <w:color w:val="000000"/>
          <w:sz w:val="21"/>
          <w:szCs w:val="21"/>
          <w:highlight w:val="none"/>
        </w:rPr>
        <w:t xml:space="preserve">垃圾</w:t>
      </w:r>
      <w:r>
        <w:rPr>
          <w:rFonts w:hint="eastAsia" w:ascii="仿宋" w:hAnsi="仿宋" w:eastAsia="仿宋" w:cs="仿宋"/>
          <w:color w:val="000000"/>
          <w:sz w:val="21"/>
          <w:szCs w:val="21"/>
          <w:highlight w:val="none"/>
          <w:lang w:val="en-US" w:eastAsia="zh-CN"/>
        </w:rPr>
        <w:t xml:space="preserve">收集</w:t>
      </w:r>
      <w:r>
        <w:rPr>
          <w:rFonts w:hint="eastAsia" w:ascii="仿宋" w:hAnsi="仿宋" w:eastAsia="仿宋" w:cs="仿宋"/>
          <w:color w:val="000000"/>
          <w:sz w:val="21"/>
          <w:szCs w:val="21"/>
          <w:highlight w:val="none"/>
        </w:rPr>
        <w:t xml:space="preserve">车</w:t>
      </w:r>
      <w:r>
        <w:rPr>
          <w:rFonts w:hint="eastAsia" w:ascii="仿宋" w:hAnsi="仿宋" w:eastAsia="仿宋" w:cs="仿宋"/>
          <w:color w:val="000000"/>
          <w:sz w:val="21"/>
          <w:szCs w:val="21"/>
          <w:highlight w:val="none"/>
          <w:lang w:val="en-US" w:eastAsia="zh-CN"/>
        </w:rPr>
        <w:t xml:space="preserve">收集垃圾</w:t>
      </w:r>
      <w:r>
        <w:rPr>
          <w:rFonts w:hint="eastAsia" w:ascii="仿宋" w:hAnsi="仿宋" w:eastAsia="仿宋" w:cs="仿宋"/>
          <w:color w:val="000000"/>
          <w:sz w:val="21"/>
          <w:szCs w:val="21"/>
          <w:highlight w:val="none"/>
        </w:rPr>
        <w:t xml:space="preserve">过程中无垃圾遗撒或渗漏，严禁混装混运，</w:t>
      </w:r>
      <w:r>
        <w:rPr>
          <w:rFonts w:hint="eastAsia" w:ascii="仿宋" w:hAnsi="仿宋" w:eastAsia="仿宋" w:cs="仿宋"/>
          <w:color w:val="000000"/>
          <w:sz w:val="21"/>
          <w:szCs w:val="21"/>
          <w:highlight w:val="none"/>
          <w:lang w:eastAsia="zh-CN"/>
        </w:rPr>
        <w:t xml:space="preserve">人工辅助或机械臂上料，轻放轻卸，防止垃圾桶破损</w:t>
      </w:r>
      <w:r>
        <w:rPr>
          <w:rFonts w:hint="eastAsia" w:ascii="仿宋" w:hAnsi="仿宋" w:eastAsia="仿宋" w:cs="仿宋"/>
          <w:color w:val="000000"/>
          <w:sz w:val="21"/>
          <w:szCs w:val="21"/>
          <w:highlight w:val="none"/>
        </w:rPr>
        <w:t xml:space="preserve">，</w:t>
      </w:r>
      <w:r>
        <w:rPr>
          <w:rFonts w:hint="eastAsia" w:ascii="仿宋" w:hAnsi="仿宋" w:eastAsia="仿宋" w:cs="仿宋"/>
          <w:color w:val="000000"/>
          <w:sz w:val="21"/>
          <w:szCs w:val="21"/>
          <w:highlight w:val="none"/>
          <w:lang w:val="en-US" w:eastAsia="zh-CN"/>
        </w:rPr>
        <w:t xml:space="preserve">及时</w:t>
      </w:r>
      <w:r>
        <w:rPr>
          <w:rFonts w:hint="eastAsia" w:ascii="仿宋" w:hAnsi="仿宋" w:eastAsia="仿宋" w:cs="仿宋"/>
          <w:color w:val="000000"/>
          <w:sz w:val="21"/>
          <w:szCs w:val="21"/>
          <w:highlight w:val="none"/>
          <w:lang w:eastAsia="zh-CN"/>
        </w:rPr>
        <w:t xml:space="preserve">清理散落垃圾、污渍，</w:t>
      </w:r>
      <w:r>
        <w:rPr>
          <w:rFonts w:hint="eastAsia" w:ascii="仿宋" w:hAnsi="仿宋" w:eastAsia="仿宋" w:cs="仿宋"/>
          <w:color w:val="000000"/>
          <w:sz w:val="21"/>
          <w:szCs w:val="21"/>
          <w:highlight w:val="none"/>
        </w:rPr>
        <w:t xml:space="preserve">避免安全隐患</w:t>
      </w:r>
      <w:r>
        <w:rPr>
          <w:rFonts w:hint="eastAsia" w:ascii="仿宋" w:hAnsi="仿宋" w:eastAsia="仿宋" w:cs="仿宋"/>
          <w:color w:val="000000"/>
          <w:sz w:val="21"/>
          <w:szCs w:val="21"/>
          <w:highlight w:val="none"/>
          <w:lang w:eastAsia="zh-CN"/>
        </w:rPr>
        <w:t xml:space="preserve">。</w:t>
      </w:r>
      <w:r>
        <w:rPr>
          <w:rFonts w:hint="eastAsia" w:ascii="仿宋" w:hAnsi="仿宋" w:eastAsia="仿宋" w:cs="仿宋"/>
          <w:color w:val="000000"/>
          <w:sz w:val="21"/>
          <w:szCs w:val="21"/>
          <w:highlight w:val="none"/>
          <w:lang w:eastAsia="zh-CN"/>
        </w:rPr>
      </w:r>
      <w:r/>
    </w:p>
    <w:p>
      <w:pPr>
        <w:pStyle w:val="773"/>
        <w:ind w:firstLine="420"/>
        <w:spacing w:line="360" w:lineRule="auto"/>
        <w:tabs>
          <w:tab w:val="left" w:pos="266"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lang w:val="en-US" w:eastAsia="zh-CN"/>
        </w:rPr>
        <w:t xml:space="preserve">1.7作业人员</w:t>
      </w:r>
      <w:r>
        <w:rPr>
          <w:rFonts w:hint="eastAsia" w:ascii="仿宋" w:hAnsi="仿宋" w:eastAsia="仿宋" w:cs="仿宋"/>
          <w:color w:val="000000"/>
          <w:sz w:val="21"/>
          <w:szCs w:val="21"/>
          <w:highlight w:val="none"/>
        </w:rPr>
        <w:t xml:space="preserve">衣着整齐</w:t>
      </w:r>
      <w:r>
        <w:rPr>
          <w:rFonts w:hint="eastAsia" w:ascii="仿宋" w:hAnsi="仿宋" w:eastAsia="仿宋" w:cs="仿宋"/>
          <w:color w:val="000000"/>
          <w:sz w:val="21"/>
          <w:szCs w:val="21"/>
          <w:highlight w:val="none"/>
          <w:lang w:eastAsia="zh-CN"/>
        </w:rPr>
        <w:t xml:space="preserve">，</w:t>
      </w:r>
      <w:r>
        <w:rPr>
          <w:rFonts w:hint="eastAsia" w:ascii="仿宋" w:hAnsi="仿宋" w:eastAsia="仿宋" w:cs="仿宋"/>
          <w:color w:val="000000"/>
          <w:sz w:val="21"/>
          <w:szCs w:val="21"/>
          <w:highlight w:val="none"/>
        </w:rPr>
        <w:t xml:space="preserve">穿戴配有反光标志的安全作业服，佩戴工号牌</w:t>
      </w:r>
      <w:r>
        <w:rPr>
          <w:rFonts w:hint="eastAsia" w:ascii="仿宋" w:hAnsi="仿宋" w:eastAsia="仿宋" w:cs="仿宋"/>
          <w:color w:val="000000"/>
          <w:sz w:val="21"/>
          <w:szCs w:val="21"/>
          <w:highlight w:val="none"/>
          <w:lang w:eastAsia="zh-CN"/>
        </w:rPr>
        <w:t xml:space="preserve">、</w:t>
      </w:r>
      <w:r>
        <w:rPr>
          <w:rFonts w:hint="eastAsia" w:ascii="仿宋" w:hAnsi="仿宋" w:eastAsia="仿宋" w:cs="仿宋"/>
          <w:color w:val="000000"/>
          <w:sz w:val="21"/>
          <w:szCs w:val="21"/>
          <w:highlight w:val="none"/>
          <w:lang w:val="en-US" w:eastAsia="zh-CN"/>
        </w:rPr>
        <w:t xml:space="preserve">安全头盔，不得闯红灯、逆行、违章停车</w:t>
      </w:r>
      <w:r>
        <w:rPr>
          <w:rFonts w:hint="eastAsia" w:ascii="仿宋" w:hAnsi="仿宋" w:eastAsia="仿宋" w:cs="仿宋"/>
          <w:color w:val="000000"/>
          <w:sz w:val="21"/>
          <w:szCs w:val="21"/>
          <w:highlight w:val="none"/>
        </w:rPr>
        <w:t xml:space="preserve">。</w:t>
      </w:r>
      <w:r>
        <w:rPr>
          <w:rFonts w:hint="eastAsia" w:ascii="仿宋" w:hAnsi="仿宋" w:eastAsia="仿宋" w:cs="仿宋"/>
          <w:color w:val="000000"/>
          <w:sz w:val="21"/>
          <w:szCs w:val="21"/>
          <w:highlight w:val="none"/>
        </w:rPr>
      </w:r>
      <w:r/>
    </w:p>
    <w:p>
      <w:pPr>
        <w:pStyle w:val="773"/>
        <w:ind w:firstLine="420"/>
        <w:spacing w:line="360" w:lineRule="auto"/>
        <w:tabs>
          <w:tab w:val="left" w:pos="266"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lang w:val="en-US" w:eastAsia="zh-CN"/>
        </w:rPr>
        <w:t xml:space="preserve">1.8所有</w:t>
      </w:r>
      <w:r>
        <w:rPr>
          <w:rFonts w:hint="eastAsia" w:ascii="仿宋" w:hAnsi="仿宋" w:eastAsia="仿宋" w:cs="仿宋"/>
          <w:color w:val="000000"/>
          <w:sz w:val="21"/>
          <w:szCs w:val="21"/>
          <w:highlight w:val="none"/>
        </w:rPr>
        <w:t xml:space="preserve">车辆</w:t>
      </w:r>
      <w:r>
        <w:rPr>
          <w:rFonts w:hint="eastAsia" w:ascii="仿宋" w:hAnsi="仿宋" w:eastAsia="仿宋" w:cs="仿宋"/>
          <w:color w:val="000000"/>
          <w:sz w:val="21"/>
          <w:szCs w:val="21"/>
          <w:highlight w:val="none"/>
          <w:lang w:val="en-US" w:eastAsia="zh-CN"/>
        </w:rPr>
        <w:t xml:space="preserve">在清运</w:t>
      </w:r>
      <w:r>
        <w:rPr>
          <w:rFonts w:hint="eastAsia" w:ascii="仿宋" w:hAnsi="仿宋" w:eastAsia="仿宋" w:cs="仿宋"/>
          <w:color w:val="000000"/>
          <w:sz w:val="21"/>
          <w:szCs w:val="21"/>
          <w:highlight w:val="none"/>
        </w:rPr>
        <w:t xml:space="preserve">作业</w:t>
      </w:r>
      <w:r>
        <w:rPr>
          <w:rFonts w:hint="eastAsia" w:ascii="仿宋" w:hAnsi="仿宋" w:eastAsia="仿宋" w:cs="仿宋"/>
          <w:color w:val="000000"/>
          <w:sz w:val="21"/>
          <w:szCs w:val="21"/>
          <w:highlight w:val="none"/>
          <w:lang w:val="en-US" w:eastAsia="zh-CN"/>
        </w:rPr>
        <w:t xml:space="preserve">时</w:t>
      </w:r>
      <w:r>
        <w:rPr>
          <w:rFonts w:hint="eastAsia" w:ascii="仿宋" w:hAnsi="仿宋" w:eastAsia="仿宋" w:cs="仿宋"/>
          <w:color w:val="000000"/>
          <w:sz w:val="21"/>
          <w:szCs w:val="21"/>
          <w:highlight w:val="none"/>
        </w:rPr>
        <w:t xml:space="preserve">，</w:t>
      </w:r>
      <w:r>
        <w:rPr>
          <w:rFonts w:hint="eastAsia" w:ascii="仿宋" w:hAnsi="仿宋" w:eastAsia="仿宋" w:cs="仿宋"/>
          <w:color w:val="000000"/>
          <w:sz w:val="21"/>
          <w:szCs w:val="21"/>
          <w:highlight w:val="none"/>
          <w:lang w:val="en-US" w:eastAsia="zh-CN"/>
        </w:rPr>
        <w:t xml:space="preserve">严格遵守道路交通安全法规</w:t>
      </w:r>
      <w:r>
        <w:rPr>
          <w:rFonts w:hint="eastAsia" w:ascii="仿宋" w:hAnsi="仿宋" w:eastAsia="仿宋" w:cs="仿宋"/>
          <w:color w:val="000000"/>
          <w:sz w:val="21"/>
          <w:szCs w:val="21"/>
          <w:highlight w:val="none"/>
        </w:rPr>
        <w:t xml:space="preserve">，</w:t>
      </w:r>
      <w:r>
        <w:rPr>
          <w:rFonts w:hint="eastAsia" w:ascii="仿宋" w:hAnsi="仿宋" w:eastAsia="仿宋" w:cs="仿宋"/>
          <w:color w:val="000000"/>
          <w:sz w:val="21"/>
          <w:szCs w:val="21"/>
          <w:highlight w:val="none"/>
          <w:lang w:val="en-US" w:eastAsia="zh-CN"/>
        </w:rPr>
        <w:t xml:space="preserve">保持安全车距，主动礼让行人及其他车辆，杜绝抢行、超速等违规行为</w:t>
      </w:r>
      <w:r>
        <w:rPr>
          <w:rFonts w:hint="eastAsia" w:ascii="仿宋" w:hAnsi="仿宋" w:eastAsia="仿宋" w:cs="仿宋"/>
          <w:color w:val="000000"/>
          <w:sz w:val="21"/>
          <w:szCs w:val="21"/>
          <w:highlight w:val="none"/>
        </w:rPr>
        <w:t xml:space="preserve">。</w:t>
      </w:r>
      <w:r>
        <w:rPr>
          <w:rFonts w:hint="eastAsia" w:ascii="仿宋" w:hAnsi="仿宋" w:eastAsia="仿宋" w:cs="仿宋"/>
          <w:color w:val="000000"/>
          <w:sz w:val="21"/>
          <w:szCs w:val="21"/>
          <w:highlight w:val="none"/>
        </w:rPr>
      </w:r>
      <w:r/>
    </w:p>
    <w:p>
      <w:pPr>
        <w:pStyle w:val="773"/>
        <w:ind w:firstLine="420"/>
        <w:spacing w:line="360" w:lineRule="auto"/>
        <w:tabs>
          <w:tab w:val="left" w:pos="266" w:leader="none"/>
        </w:tabs>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1.9每日作业后对驾驶室仪表盘、方向盘、车身外立面、轮胎及底盘进行高压水枪冲洗和人工擦拭，确保无垃圾残留或污水滴漏。</w:t>
      </w:r>
      <w:r>
        <w:rPr>
          <w:rFonts w:hint="eastAsia" w:ascii="仿宋" w:hAnsi="仿宋" w:eastAsia="仿宋" w:cs="仿宋"/>
          <w:color w:val="000000"/>
          <w:sz w:val="21"/>
          <w:szCs w:val="21"/>
          <w:highlight w:val="none"/>
          <w:lang w:val="en-US" w:eastAsia="zh-CN"/>
        </w:rPr>
      </w:r>
      <w:r/>
    </w:p>
    <w:p>
      <w:pPr>
        <w:pStyle w:val="773"/>
        <w:ind w:firstLine="420"/>
        <w:spacing w:line="360" w:lineRule="auto"/>
        <w:tabs>
          <w:tab w:val="left" w:pos="266" w:leader="none"/>
        </w:tabs>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1.10垃圾收集车每日作业后使用‌低压水枪‌冲洗车身外表面、轮胎及底盘，重点清除尘土、油污与垃圾残留，对车厢密封门、防撞护栏等易污染部位进行人工擦拭，确保无污渍或垃圾液渗漏，冲洗车厢内部残留物，使用专用洗车剂溶解顽固污渍，重点清理推板、液压缸等机械部件粘连物。</w:t>
      </w:r>
      <w:r>
        <w:rPr>
          <w:rFonts w:hint="eastAsia" w:ascii="仿宋" w:hAnsi="仿宋" w:eastAsia="仿宋" w:cs="仿宋"/>
          <w:color w:val="000000"/>
          <w:sz w:val="21"/>
          <w:szCs w:val="21"/>
          <w:highlight w:val="none"/>
          <w:lang w:val="en-US" w:eastAsia="zh-CN"/>
        </w:rPr>
      </w:r>
      <w:r/>
    </w:p>
    <w:p>
      <w:pPr>
        <w:pStyle w:val="773"/>
        <w:ind w:firstLine="420"/>
        <w:jc w:val="left"/>
        <w:spacing w:line="360" w:lineRule="auto"/>
        <w:tabs>
          <w:tab w:val="left" w:pos="266" w:leader="none"/>
        </w:tabs>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1.9运输车每日作业后使用‌低压水枪‌预冲洗车厢外壁、拉臂机构及底盘，重点清除泥沙、油污及垃圾残留，对拉臂铰接处、锁紧钩等易卡滞部位进行人工刷洗，清理缠绕物并涂抹润滑脂，冲洗箱体内部，使用中性清洗剂溶解黏附物，重点清洗、更换密封条、推板导轨及污水导流槽，检查箱体焊接缝及防渗层完整性，发现破损及时修补并重新喷涂防腐涂层。</w:t>
      </w:r>
      <w:r>
        <w:rPr>
          <w:rFonts w:hint="eastAsia" w:ascii="仿宋" w:hAnsi="仿宋" w:eastAsia="仿宋" w:cs="仿宋"/>
          <w:color w:val="000000"/>
          <w:sz w:val="21"/>
          <w:szCs w:val="21"/>
          <w:highlight w:val="none"/>
          <w:lang w:val="en-US" w:eastAsia="zh-CN"/>
        </w:rPr>
      </w:r>
      <w:r/>
    </w:p>
    <w:p>
      <w:pPr>
        <w:pStyle w:val="773"/>
        <w:ind w:firstLine="420"/>
        <w:spacing w:line="360" w:lineRule="auto"/>
        <w:tabs>
          <w:tab w:val="left" w:pos="266" w:leader="none"/>
        </w:tabs>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2.生活垃圾运输服务</w:t>
      </w:r>
      <w:r>
        <w:rPr>
          <w:rFonts w:hint="eastAsia" w:ascii="仿宋" w:hAnsi="仿宋" w:eastAsia="仿宋" w:cs="仿宋"/>
          <w:color w:val="000000"/>
          <w:sz w:val="21"/>
          <w:szCs w:val="21"/>
          <w:highlight w:val="none"/>
        </w:rPr>
        <w:t xml:space="preserve">作业要求</w:t>
      </w:r>
      <w:r>
        <w:rPr>
          <w:rFonts w:hint="eastAsia" w:ascii="仿宋" w:hAnsi="仿宋" w:eastAsia="仿宋" w:cs="仿宋"/>
          <w:color w:val="000000"/>
          <w:sz w:val="21"/>
          <w:szCs w:val="21"/>
          <w:highlight w:val="none"/>
          <w:lang w:val="en-US" w:eastAsia="zh-CN"/>
        </w:rPr>
      </w:r>
      <w:r/>
    </w:p>
    <w:p>
      <w:pPr>
        <w:pStyle w:val="773"/>
        <w:ind w:firstLine="420"/>
        <w:spacing w:line="360" w:lineRule="auto"/>
        <w:tabs>
          <w:tab w:val="left" w:pos="266" w:leader="none"/>
        </w:tabs>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2.1范围内所有垃圾中转站和集中点的垃圾压缩和运输工作，做到日产日清，场内无积压，并使用和各中转站箱体配套的环卫专业拉臂车辆运输至龙虬泰达垃圾焚烧厂。</w:t>
      </w:r>
      <w:r>
        <w:rPr>
          <w:rFonts w:hint="eastAsia" w:ascii="仿宋" w:hAnsi="仿宋" w:eastAsia="仿宋" w:cs="仿宋"/>
          <w:color w:val="000000"/>
          <w:sz w:val="21"/>
          <w:szCs w:val="21"/>
          <w:highlight w:val="none"/>
          <w:lang w:val="en-US" w:eastAsia="zh-CN"/>
        </w:rPr>
      </w:r>
      <w:r/>
    </w:p>
    <w:p>
      <w:pPr>
        <w:pStyle w:val="773"/>
        <w:ind w:firstLine="420"/>
        <w:spacing w:line="360" w:lineRule="auto"/>
        <w:tabs>
          <w:tab w:val="left" w:pos="266"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lang w:val="en-US" w:eastAsia="zh-CN"/>
        </w:rPr>
        <w:t xml:space="preserve">2.2</w:t>
      </w:r>
      <w:r>
        <w:rPr>
          <w:rFonts w:hint="eastAsia" w:ascii="仿宋" w:hAnsi="仿宋" w:eastAsia="仿宋" w:cs="仿宋"/>
          <w:color w:val="000000"/>
          <w:sz w:val="21"/>
          <w:szCs w:val="21"/>
          <w:highlight w:val="none"/>
        </w:rPr>
        <w:t xml:space="preserve">投入本项目的车辆</w:t>
      </w:r>
      <w:r>
        <w:rPr>
          <w:rFonts w:hint="eastAsia" w:ascii="仿宋" w:hAnsi="仿宋" w:eastAsia="仿宋" w:cs="仿宋"/>
          <w:color w:val="000000"/>
          <w:sz w:val="21"/>
          <w:szCs w:val="21"/>
          <w:highlight w:val="none"/>
          <w:lang w:eastAsia="zh-CN"/>
        </w:rPr>
        <w:t xml:space="preserve">需</w:t>
      </w:r>
      <w:r>
        <w:rPr>
          <w:rFonts w:hint="eastAsia" w:ascii="仿宋" w:hAnsi="仿宋" w:eastAsia="仿宋" w:cs="仿宋"/>
          <w:color w:val="000000"/>
          <w:sz w:val="21"/>
          <w:szCs w:val="21"/>
          <w:highlight w:val="none"/>
        </w:rPr>
        <w:t xml:space="preserve">符合国家标准，车况良好，保险齐全有效，数</w:t>
      </w:r>
      <w:r>
        <w:rPr>
          <w:rFonts w:hint="eastAsia" w:ascii="仿宋" w:hAnsi="仿宋" w:eastAsia="仿宋" w:cs="仿宋"/>
          <w:color w:val="000000"/>
          <w:sz w:val="21"/>
          <w:szCs w:val="21"/>
          <w:highlight w:val="none"/>
          <w:lang w:eastAsia="zh-CN"/>
        </w:rPr>
        <w:t xml:space="preserve">量和</w:t>
      </w:r>
      <w:r>
        <w:rPr>
          <w:rFonts w:hint="eastAsia" w:ascii="仿宋" w:hAnsi="仿宋" w:eastAsia="仿宋" w:cs="仿宋"/>
          <w:color w:val="000000"/>
          <w:sz w:val="21"/>
          <w:szCs w:val="21"/>
          <w:highlight w:val="none"/>
        </w:rPr>
        <w:t xml:space="preserve">型号满足</w:t>
      </w:r>
      <w:r>
        <w:rPr>
          <w:rFonts w:hint="eastAsia" w:ascii="仿宋" w:hAnsi="仿宋" w:eastAsia="仿宋" w:cs="仿宋"/>
          <w:color w:val="000000"/>
          <w:sz w:val="21"/>
          <w:szCs w:val="21"/>
          <w:highlight w:val="none"/>
          <w:lang w:eastAsia="zh-CN"/>
        </w:rPr>
        <w:t xml:space="preserve">磋商文件</w:t>
      </w:r>
      <w:r>
        <w:rPr>
          <w:rFonts w:hint="eastAsia" w:ascii="仿宋" w:hAnsi="仿宋" w:eastAsia="仿宋" w:cs="仿宋"/>
          <w:color w:val="000000"/>
          <w:sz w:val="21"/>
          <w:szCs w:val="21"/>
          <w:highlight w:val="none"/>
        </w:rPr>
        <w:t xml:space="preserve">要求。</w:t>
      </w:r>
      <w:r>
        <w:rPr>
          <w:rFonts w:hint="eastAsia" w:ascii="仿宋" w:hAnsi="仿宋" w:eastAsia="仿宋" w:cs="仿宋"/>
          <w:color w:val="000000"/>
          <w:sz w:val="21"/>
          <w:szCs w:val="21"/>
          <w:highlight w:val="none"/>
        </w:rPr>
      </w:r>
      <w:r/>
    </w:p>
    <w:p>
      <w:pPr>
        <w:pStyle w:val="773"/>
        <w:ind w:firstLine="420"/>
        <w:spacing w:line="360" w:lineRule="auto"/>
        <w:tabs>
          <w:tab w:val="left" w:pos="266"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lang w:val="en-US" w:eastAsia="zh-CN"/>
        </w:rPr>
        <w:t xml:space="preserve">2.3</w:t>
      </w:r>
      <w:r>
        <w:rPr>
          <w:rFonts w:hint="eastAsia" w:ascii="仿宋" w:hAnsi="仿宋" w:eastAsia="仿宋" w:cs="仿宋"/>
          <w:color w:val="000000"/>
          <w:sz w:val="21"/>
          <w:szCs w:val="21"/>
          <w:highlight w:val="none"/>
        </w:rPr>
        <w:t xml:space="preserve">所有车辆设备更新</w:t>
      </w:r>
      <w:r>
        <w:rPr>
          <w:rFonts w:hint="eastAsia" w:ascii="仿宋" w:hAnsi="仿宋" w:eastAsia="仿宋" w:cs="仿宋"/>
          <w:color w:val="000000"/>
          <w:sz w:val="21"/>
          <w:szCs w:val="21"/>
          <w:highlight w:val="none"/>
          <w:lang w:eastAsia="zh-CN"/>
        </w:rPr>
        <w:t xml:space="preserve">需</w:t>
      </w:r>
      <w:r>
        <w:rPr>
          <w:rFonts w:hint="eastAsia" w:ascii="仿宋" w:hAnsi="仿宋" w:eastAsia="仿宋" w:cs="仿宋"/>
          <w:color w:val="000000"/>
          <w:sz w:val="21"/>
          <w:szCs w:val="21"/>
          <w:highlight w:val="none"/>
        </w:rPr>
        <w:t xml:space="preserve">提前购置无缝衔接，即一旦车辆设</w:t>
      </w:r>
      <w:r>
        <w:rPr>
          <w:rFonts w:hint="eastAsia" w:ascii="仿宋" w:hAnsi="仿宋" w:eastAsia="仿宋" w:cs="仿宋"/>
          <w:color w:val="000000"/>
          <w:sz w:val="21"/>
          <w:szCs w:val="21"/>
          <w:highlight w:val="none"/>
          <w:lang w:eastAsia="zh-CN"/>
        </w:rPr>
        <w:t xml:space="preserve">备达</w:t>
      </w:r>
      <w:r>
        <w:rPr>
          <w:rFonts w:hint="eastAsia" w:ascii="仿宋" w:hAnsi="仿宋" w:eastAsia="仿宋" w:cs="仿宋"/>
          <w:color w:val="000000"/>
          <w:sz w:val="21"/>
          <w:szCs w:val="21"/>
          <w:highlight w:val="none"/>
        </w:rPr>
        <w:t xml:space="preserve">到使用年限则立即予以更新。</w:t>
      </w:r>
      <w:r>
        <w:rPr>
          <w:rFonts w:hint="eastAsia" w:ascii="仿宋" w:hAnsi="仿宋" w:eastAsia="仿宋" w:cs="仿宋"/>
          <w:color w:val="000000"/>
          <w:sz w:val="21"/>
          <w:szCs w:val="21"/>
          <w:highlight w:val="none"/>
        </w:rPr>
      </w:r>
      <w:r/>
    </w:p>
    <w:p>
      <w:pPr>
        <w:pStyle w:val="773"/>
        <w:ind w:firstLine="420"/>
        <w:spacing w:line="360" w:lineRule="auto"/>
        <w:tabs>
          <w:tab w:val="left" w:pos="266"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lang w:val="en-US" w:eastAsia="zh-CN"/>
        </w:rPr>
        <w:t xml:space="preserve">2.4</w:t>
      </w:r>
      <w:r>
        <w:rPr>
          <w:rFonts w:hint="eastAsia" w:ascii="仿宋" w:hAnsi="仿宋" w:eastAsia="仿宋" w:cs="仿宋"/>
          <w:color w:val="000000"/>
          <w:sz w:val="21"/>
          <w:szCs w:val="21"/>
          <w:highlight w:val="none"/>
        </w:rPr>
        <w:t xml:space="preserve">车辆定人定岗管理，遵守交通规则，加强安全教育，杜绝安全事故发生。</w:t>
      </w:r>
      <w:r>
        <w:rPr>
          <w:rFonts w:hint="eastAsia" w:ascii="仿宋" w:hAnsi="仿宋" w:eastAsia="仿宋" w:cs="仿宋"/>
          <w:color w:val="000000"/>
          <w:sz w:val="21"/>
          <w:szCs w:val="21"/>
          <w:highlight w:val="none"/>
        </w:rPr>
      </w:r>
      <w:r/>
    </w:p>
    <w:p>
      <w:pPr>
        <w:pStyle w:val="773"/>
        <w:ind w:firstLine="420"/>
        <w:spacing w:line="360" w:lineRule="auto"/>
        <w:tabs>
          <w:tab w:val="left" w:pos="266"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lang w:val="en-US" w:eastAsia="zh-CN"/>
        </w:rPr>
        <w:t xml:space="preserve">2.5</w:t>
      </w:r>
      <w:r>
        <w:rPr>
          <w:rFonts w:hint="eastAsia" w:ascii="仿宋" w:hAnsi="仿宋" w:eastAsia="仿宋" w:cs="仿宋"/>
          <w:color w:val="000000"/>
          <w:sz w:val="21"/>
          <w:szCs w:val="21"/>
          <w:highlight w:val="none"/>
        </w:rPr>
        <w:t xml:space="preserve">确保车容车貌，车辆进出站</w:t>
      </w:r>
      <w:r>
        <w:rPr>
          <w:rFonts w:hint="eastAsia" w:ascii="仿宋" w:hAnsi="仿宋" w:eastAsia="仿宋" w:cs="仿宋"/>
          <w:color w:val="000000"/>
          <w:sz w:val="21"/>
          <w:szCs w:val="21"/>
          <w:highlight w:val="none"/>
          <w:lang w:eastAsia="zh-CN"/>
        </w:rPr>
        <w:t xml:space="preserve">需</w:t>
      </w:r>
      <w:r>
        <w:rPr>
          <w:rFonts w:hint="eastAsia" w:ascii="仿宋" w:hAnsi="仿宋" w:eastAsia="仿宋" w:cs="仿宋"/>
          <w:color w:val="000000"/>
          <w:sz w:val="21"/>
          <w:szCs w:val="21"/>
          <w:highlight w:val="none"/>
        </w:rPr>
        <w:t xml:space="preserve">冲洗干净，车外无油迹、无积灰、无掉漆，车内无杂物、无垃圾、无与工作无关的物品；小型电动收集车按要求涂装。</w:t>
      </w:r>
      <w:r>
        <w:rPr>
          <w:rFonts w:hint="eastAsia" w:ascii="仿宋" w:hAnsi="仿宋" w:eastAsia="仿宋" w:cs="仿宋"/>
          <w:color w:val="000000"/>
          <w:sz w:val="21"/>
          <w:szCs w:val="21"/>
          <w:highlight w:val="none"/>
        </w:rPr>
      </w:r>
      <w:r/>
    </w:p>
    <w:p>
      <w:pPr>
        <w:pStyle w:val="773"/>
        <w:ind w:firstLine="420"/>
        <w:spacing w:line="360" w:lineRule="auto"/>
        <w:tabs>
          <w:tab w:val="left" w:pos="266"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lang w:val="en-US" w:eastAsia="zh-CN"/>
        </w:rPr>
        <w:t xml:space="preserve">2.6</w:t>
      </w:r>
      <w:r>
        <w:rPr>
          <w:rFonts w:hint="eastAsia" w:ascii="仿宋" w:hAnsi="仿宋" w:eastAsia="仿宋" w:cs="仿宋"/>
          <w:color w:val="000000"/>
          <w:sz w:val="21"/>
          <w:szCs w:val="21"/>
          <w:highlight w:val="none"/>
        </w:rPr>
        <w:t xml:space="preserve">车辆遵守垃圾倾倒场所的秩序，不得违规操作，野蛮操作。</w:t>
      </w:r>
      <w:r>
        <w:rPr>
          <w:rFonts w:hint="eastAsia" w:ascii="仿宋" w:hAnsi="仿宋" w:eastAsia="仿宋" w:cs="仿宋"/>
          <w:color w:val="000000"/>
          <w:sz w:val="21"/>
          <w:szCs w:val="21"/>
          <w:highlight w:val="none"/>
        </w:rPr>
      </w:r>
      <w:r/>
    </w:p>
    <w:p>
      <w:pPr>
        <w:pStyle w:val="773"/>
        <w:ind w:firstLine="420"/>
        <w:spacing w:line="360" w:lineRule="auto"/>
        <w:tabs>
          <w:tab w:val="left" w:pos="266"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lang w:val="en-US" w:eastAsia="zh-CN"/>
        </w:rPr>
        <w:t xml:space="preserve">（10）</w:t>
      </w:r>
      <w:r>
        <w:rPr>
          <w:rFonts w:hint="eastAsia" w:ascii="仿宋" w:hAnsi="仿宋" w:eastAsia="仿宋" w:cs="仿宋"/>
          <w:color w:val="000000"/>
          <w:sz w:val="21"/>
          <w:szCs w:val="21"/>
          <w:highlight w:val="none"/>
        </w:rPr>
        <w:t xml:space="preserve">生活垃圾外运</w:t>
      </w:r>
      <w:r>
        <w:rPr>
          <w:rFonts w:hint="eastAsia" w:ascii="仿宋" w:hAnsi="仿宋" w:eastAsia="仿宋" w:cs="仿宋"/>
          <w:color w:val="000000"/>
          <w:sz w:val="21"/>
          <w:szCs w:val="21"/>
          <w:highlight w:val="none"/>
          <w:lang w:eastAsia="zh-CN"/>
        </w:rPr>
        <w:t xml:space="preserve">台账</w:t>
      </w:r>
      <w:r>
        <w:rPr>
          <w:rFonts w:hint="eastAsia" w:ascii="仿宋" w:hAnsi="仿宋" w:eastAsia="仿宋" w:cs="仿宋"/>
          <w:color w:val="000000"/>
          <w:sz w:val="21"/>
          <w:szCs w:val="21"/>
          <w:highlight w:val="none"/>
        </w:rPr>
        <w:t xml:space="preserve">完整，随时备查。</w:t>
      </w:r>
      <w:r>
        <w:rPr>
          <w:rFonts w:hint="eastAsia" w:ascii="仿宋" w:hAnsi="仿宋" w:eastAsia="仿宋" w:cs="仿宋"/>
          <w:color w:val="000000"/>
          <w:sz w:val="21"/>
          <w:szCs w:val="21"/>
          <w:highlight w:val="none"/>
        </w:rPr>
      </w:r>
      <w:r/>
    </w:p>
    <w:p>
      <w:pPr>
        <w:pStyle w:val="773"/>
        <w:ind w:left="8" w:firstLine="552"/>
        <w:spacing w:line="360" w:lineRule="auto"/>
        <w:tabs>
          <w:tab w:val="left" w:pos="266"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lang w:val="en-US" w:eastAsia="zh-CN"/>
        </w:rPr>
        <w:t xml:space="preserve">（三）</w:t>
      </w:r>
      <w:r>
        <w:rPr>
          <w:rFonts w:hint="eastAsia" w:ascii="仿宋" w:hAnsi="仿宋" w:eastAsia="仿宋" w:cs="仿宋"/>
          <w:color w:val="000000"/>
          <w:sz w:val="21"/>
          <w:szCs w:val="21"/>
          <w:highlight w:val="none"/>
        </w:rPr>
        <w:t xml:space="preserve">垃圾分类</w:t>
      </w:r>
      <w:r>
        <w:rPr>
          <w:rFonts w:hint="eastAsia" w:ascii="仿宋" w:hAnsi="仿宋" w:eastAsia="仿宋" w:cs="仿宋"/>
          <w:color w:val="000000"/>
          <w:sz w:val="21"/>
          <w:szCs w:val="21"/>
          <w:highlight w:val="none"/>
          <w:lang w:val="en-US" w:eastAsia="zh-CN"/>
        </w:rPr>
        <w:t xml:space="preserve">及有害垃圾</w:t>
      </w:r>
      <w:r>
        <w:rPr>
          <w:rFonts w:hint="eastAsia" w:ascii="仿宋" w:hAnsi="仿宋" w:eastAsia="仿宋" w:cs="仿宋"/>
          <w:color w:val="000000"/>
          <w:sz w:val="21"/>
          <w:szCs w:val="21"/>
          <w:highlight w:val="none"/>
        </w:rPr>
        <w:t xml:space="preserve">处理</w:t>
      </w:r>
      <w:r>
        <w:rPr>
          <w:rFonts w:hint="eastAsia" w:ascii="仿宋" w:hAnsi="仿宋" w:eastAsia="仿宋" w:cs="仿宋"/>
          <w:color w:val="000000"/>
          <w:sz w:val="21"/>
          <w:szCs w:val="21"/>
          <w:highlight w:val="none"/>
        </w:rPr>
      </w:r>
      <w:r/>
    </w:p>
    <w:p>
      <w:pPr>
        <w:pStyle w:val="773"/>
        <w:ind w:left="8" w:firstLine="552"/>
        <w:spacing w:line="360" w:lineRule="auto"/>
        <w:tabs>
          <w:tab w:val="left" w:pos="266"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遵循“全程管理、系统衔接、科学分类、适应处理”的分类系统建设原则，本着可行、实用、操作性强的原则，对垃圾分类投放、分类收集及分类运输各环节，及其所配套车辆设备、人员、信息化系统等进行设计。</w:t>
      </w:r>
      <w:r>
        <w:rPr>
          <w:rFonts w:hint="eastAsia" w:ascii="仿宋" w:hAnsi="仿宋" w:eastAsia="仿宋" w:cs="仿宋"/>
          <w:color w:val="000000"/>
          <w:sz w:val="21"/>
          <w:szCs w:val="21"/>
          <w:highlight w:val="none"/>
        </w:rPr>
      </w:r>
      <w:r/>
    </w:p>
    <w:p>
      <w:pPr>
        <w:pStyle w:val="773"/>
        <w:ind w:left="8" w:firstLine="552"/>
        <w:jc w:val="left"/>
        <w:spacing w:line="360" w:lineRule="auto"/>
        <w:tabs>
          <w:tab w:val="left" w:pos="266" w:leader="none"/>
        </w:tabs>
        <w:rPr>
          <w:rFonts w:hint="eastAsia" w:ascii="宋体" w:hAnsi="宋体" w:eastAsia="宋体" w:cs="宋体"/>
          <w:color w:val="000000"/>
          <w:sz w:val="24"/>
          <w:szCs w:val="24"/>
          <w:highlight w:val="none"/>
          <w:lang w:val="en-US" w:eastAsia="zh-CN"/>
        </w:rPr>
      </w:pPr>
      <w:r>
        <w:rPr>
          <w:rFonts w:hint="eastAsia" w:ascii="仿宋" w:hAnsi="仿宋" w:eastAsia="仿宋" w:cs="仿宋"/>
          <w:color w:val="000000"/>
          <w:sz w:val="21"/>
          <w:szCs w:val="21"/>
          <w:highlight w:val="none"/>
          <w:lang w:val="en-US" w:eastAsia="zh-CN"/>
        </w:rPr>
        <w:t xml:space="preserve">有害垃圾根据情况及时集中收运，设置单独的有害收集容器。</w:t>
      </w:r>
      <w:r>
        <w:rPr>
          <w:rFonts w:hint="eastAsia" w:ascii="宋体" w:hAnsi="宋体" w:eastAsia="宋体" w:cs="宋体"/>
          <w:color w:val="000000"/>
          <w:sz w:val="24"/>
          <w:szCs w:val="24"/>
          <w:highlight w:val="none"/>
          <w:lang w:val="en-US" w:eastAsia="zh-CN"/>
        </w:rPr>
      </w:r>
      <w:r/>
    </w:p>
    <w:p>
      <w:pPr>
        <w:pStyle w:val="773"/>
        <w:ind w:firstLine="420"/>
        <w:jc w:val="center"/>
        <w:spacing w:line="360" w:lineRule="auto"/>
        <w:tabs>
          <w:tab w:val="left" w:pos="266" w:leader="none"/>
        </w:tabs>
        <w:rPr>
          <w:rFonts w:hint="eastAsia" w:ascii="仿宋" w:hAnsi="仿宋" w:eastAsia="仿宋" w:cs="仿宋"/>
          <w:color w:val="000000"/>
          <w:sz w:val="21"/>
          <w:szCs w:val="21"/>
          <w:highlight w:val="none"/>
          <w:lang w:val="en-US" w:eastAsia="zh-CN"/>
        </w:rPr>
      </w:pPr>
      <w:r>
        <w:rPr>
          <w:rFonts w:hint="eastAsia" w:ascii="仿宋" w:hAnsi="仿宋" w:eastAsia="仿宋" w:cs="仿宋"/>
          <w:b/>
          <w:bCs/>
          <w:sz w:val="21"/>
          <w:szCs w:val="21"/>
          <w:lang w:val="en-US" w:eastAsia="zh-CN"/>
        </w:rPr>
        <w:t xml:space="preserve">第五节 </w:t>
      </w:r>
      <w:r>
        <w:rPr>
          <w:rFonts w:hint="eastAsia" w:ascii="仿宋" w:hAnsi="仿宋" w:eastAsia="仿宋" w:cs="仿宋"/>
          <w:b/>
          <w:bCs/>
          <w:color w:val="000000"/>
          <w:sz w:val="21"/>
          <w:szCs w:val="21"/>
          <w:highlight w:val="none"/>
          <w:lang w:val="en-US" w:eastAsia="zh-CN"/>
        </w:rPr>
        <w:t xml:space="preserve"> 人员配备</w:t>
      </w:r>
      <w:r>
        <w:rPr>
          <w:rFonts w:hint="eastAsia" w:ascii="仿宋" w:hAnsi="仿宋" w:eastAsia="仿宋" w:cs="仿宋"/>
          <w:color w:val="000000"/>
          <w:sz w:val="21"/>
          <w:szCs w:val="21"/>
          <w:highlight w:val="none"/>
          <w:lang w:val="en-US" w:eastAsia="zh-CN"/>
        </w:rPr>
      </w:r>
      <w:r/>
    </w:p>
    <w:p>
      <w:pPr>
        <w:pStyle w:val="773"/>
        <w:ind w:firstLine="420"/>
        <w:jc w:val="left"/>
        <w:spacing w:line="360" w:lineRule="auto"/>
        <w:tabs>
          <w:tab w:val="left" w:pos="266" w:leader="none"/>
        </w:tabs>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一、人员配备基本要求</w:t>
      </w:r>
      <w:r>
        <w:rPr>
          <w:rFonts w:hint="eastAsia" w:ascii="仿宋" w:hAnsi="仿宋" w:eastAsia="仿宋" w:cs="仿宋"/>
          <w:color w:val="000000"/>
          <w:sz w:val="21"/>
          <w:szCs w:val="21"/>
          <w:highlight w:val="none"/>
          <w:lang w:val="en-US" w:eastAsia="zh-CN"/>
        </w:rPr>
      </w:r>
      <w:r/>
    </w:p>
    <w:p>
      <w:pPr>
        <w:pStyle w:val="773"/>
        <w:ind w:firstLine="420"/>
        <w:jc w:val="left"/>
        <w:spacing w:line="360" w:lineRule="auto"/>
        <w:tabs>
          <w:tab w:val="left" w:pos="266" w:leader="none"/>
        </w:tabs>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（一）人员配备的最低要求</w:t>
      </w:r>
      <w:r>
        <w:rPr>
          <w:rFonts w:hint="eastAsia" w:ascii="仿宋" w:hAnsi="仿宋" w:eastAsia="仿宋" w:cs="仿宋"/>
          <w:color w:val="000000"/>
          <w:sz w:val="21"/>
          <w:szCs w:val="21"/>
          <w:highlight w:val="none"/>
          <w:lang w:val="en-US" w:eastAsia="zh-CN"/>
        </w:rPr>
      </w:r>
      <w:r/>
    </w:p>
    <w:p>
      <w:pPr>
        <w:pStyle w:val="773"/>
        <w:ind w:firstLine="420"/>
        <w:jc w:val="left"/>
        <w:spacing w:line="360" w:lineRule="auto"/>
        <w:tabs>
          <w:tab w:val="left" w:pos="266" w:leader="none"/>
        </w:tabs>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1.各专业人员的配备需满足文件的要求。</w:t>
      </w:r>
      <w:r>
        <w:rPr>
          <w:rFonts w:hint="eastAsia" w:ascii="仿宋" w:hAnsi="仿宋" w:eastAsia="仿宋" w:cs="仿宋"/>
          <w:color w:val="000000"/>
          <w:sz w:val="21"/>
          <w:szCs w:val="21"/>
          <w:highlight w:val="none"/>
          <w:lang w:val="en-US" w:eastAsia="zh-CN"/>
        </w:rPr>
      </w:r>
      <w:r/>
    </w:p>
    <w:p>
      <w:pPr>
        <w:pStyle w:val="773"/>
        <w:ind w:firstLine="420"/>
        <w:jc w:val="left"/>
        <w:spacing w:line="360" w:lineRule="auto"/>
        <w:tabs>
          <w:tab w:val="left" w:pos="266" w:leader="none"/>
        </w:tabs>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2.管理人员的配备由各投标人自行配备，满足管理要求。</w:t>
      </w:r>
      <w:r>
        <w:rPr>
          <w:rFonts w:hint="eastAsia" w:ascii="仿宋" w:hAnsi="仿宋" w:eastAsia="仿宋" w:cs="仿宋"/>
          <w:color w:val="000000"/>
          <w:sz w:val="21"/>
          <w:szCs w:val="21"/>
          <w:highlight w:val="none"/>
          <w:lang w:val="en-US" w:eastAsia="zh-CN"/>
        </w:rPr>
      </w:r>
      <w:r/>
    </w:p>
    <w:p>
      <w:pPr>
        <w:pStyle w:val="773"/>
        <w:ind w:firstLine="420"/>
        <w:jc w:val="left"/>
        <w:spacing w:line="360" w:lineRule="auto"/>
        <w:tabs>
          <w:tab w:val="left" w:pos="266" w:leader="none"/>
        </w:tabs>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3.所有人员年龄不得超过70周岁。</w:t>
      </w:r>
      <w:r>
        <w:rPr>
          <w:rFonts w:hint="eastAsia" w:ascii="仿宋" w:hAnsi="仿宋" w:eastAsia="仿宋" w:cs="仿宋"/>
          <w:color w:val="000000"/>
          <w:sz w:val="21"/>
          <w:szCs w:val="21"/>
          <w:highlight w:val="none"/>
          <w:lang w:val="en-US" w:eastAsia="zh-CN"/>
        </w:rPr>
      </w:r>
      <w:r/>
    </w:p>
    <w:p>
      <w:pPr>
        <w:pStyle w:val="773"/>
        <w:ind w:firstLine="420"/>
        <w:jc w:val="left"/>
        <w:spacing w:line="360" w:lineRule="auto"/>
        <w:tabs>
          <w:tab w:val="left" w:pos="266" w:leader="none"/>
        </w:tabs>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4.道路清扫、保洁按机扫人保方式考虑。</w:t>
      </w:r>
      <w:r>
        <w:rPr>
          <w:rFonts w:hint="eastAsia" w:ascii="仿宋" w:hAnsi="仿宋" w:eastAsia="仿宋" w:cs="仿宋"/>
          <w:color w:val="000000"/>
          <w:sz w:val="21"/>
          <w:szCs w:val="21"/>
          <w:highlight w:val="none"/>
          <w:lang w:val="en-US" w:eastAsia="zh-CN"/>
        </w:rPr>
      </w:r>
      <w:r/>
    </w:p>
    <w:p>
      <w:pPr>
        <w:pStyle w:val="773"/>
        <w:ind w:firstLine="420"/>
        <w:jc w:val="left"/>
        <w:spacing w:line="360" w:lineRule="auto"/>
        <w:tabs>
          <w:tab w:val="left" w:pos="266" w:leader="none"/>
        </w:tabs>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（二）作业人员的要求</w:t>
      </w:r>
      <w:r>
        <w:rPr>
          <w:rFonts w:hint="eastAsia" w:ascii="仿宋" w:hAnsi="仿宋" w:eastAsia="仿宋" w:cs="仿宋"/>
          <w:color w:val="000000"/>
          <w:sz w:val="21"/>
          <w:szCs w:val="21"/>
          <w:highlight w:val="none"/>
          <w:lang w:val="en-US" w:eastAsia="zh-CN"/>
        </w:rPr>
      </w:r>
      <w:r/>
    </w:p>
    <w:p>
      <w:pPr>
        <w:pStyle w:val="773"/>
        <w:ind w:firstLine="420"/>
        <w:spacing w:line="360" w:lineRule="auto"/>
        <w:tabs>
          <w:tab w:val="left" w:pos="266" w:leader="none"/>
        </w:tabs>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1.本</w:t>
      </w:r>
      <w:r>
        <w:rPr>
          <w:rFonts w:hint="eastAsia" w:ascii="仿宋" w:hAnsi="仿宋" w:eastAsia="仿宋" w:cs="仿宋"/>
          <w:color w:val="000000"/>
          <w:sz w:val="21"/>
          <w:szCs w:val="21"/>
          <w:highlight w:val="none"/>
        </w:rPr>
        <w:t xml:space="preserve">包人员岗位具体要求按前款</w:t>
      </w:r>
      <w:r>
        <w:rPr>
          <w:rFonts w:hint="eastAsia" w:ascii="仿宋" w:hAnsi="仿宋" w:eastAsia="仿宋" w:cs="仿宋"/>
          <w:color w:val="000000"/>
          <w:sz w:val="21"/>
          <w:szCs w:val="21"/>
          <w:highlight w:val="none"/>
          <w:lang w:eastAsia="zh-CN"/>
        </w:rPr>
        <w:t xml:space="preserve">“</w:t>
      </w:r>
      <w:r>
        <w:rPr>
          <w:rFonts w:hint="eastAsia" w:ascii="仿宋" w:hAnsi="仿宋" w:eastAsia="仿宋" w:cs="仿宋"/>
          <w:color w:val="000000"/>
          <w:sz w:val="21"/>
          <w:szCs w:val="21"/>
          <w:highlight w:val="none"/>
          <w:lang w:val="en-US" w:eastAsia="zh-CN"/>
        </w:rPr>
        <w:t xml:space="preserve">市场化最低配置人数”</w:t>
      </w:r>
      <w:r>
        <w:rPr>
          <w:rFonts w:hint="eastAsia" w:ascii="仿宋" w:hAnsi="仿宋" w:eastAsia="仿宋" w:cs="仿宋"/>
          <w:color w:val="000000"/>
          <w:sz w:val="21"/>
          <w:szCs w:val="21"/>
          <w:highlight w:val="none"/>
        </w:rPr>
        <w:t xml:space="preserve">执行。</w:t>
      </w:r>
      <w:r>
        <w:rPr>
          <w:rFonts w:hint="eastAsia" w:ascii="仿宋" w:hAnsi="仿宋" w:eastAsia="仿宋" w:cs="仿宋"/>
          <w:color w:val="000000"/>
          <w:sz w:val="21"/>
          <w:szCs w:val="21"/>
          <w:highlight w:val="none"/>
          <w:lang w:val="en-US" w:eastAsia="zh-CN"/>
        </w:rPr>
      </w:r>
      <w:r/>
    </w:p>
    <w:p>
      <w:pPr>
        <w:pStyle w:val="773"/>
        <w:ind w:firstLine="420"/>
        <w:spacing w:line="360" w:lineRule="auto"/>
        <w:tabs>
          <w:tab w:val="left" w:pos="266" w:leader="none"/>
        </w:tabs>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1.本</w:t>
      </w:r>
      <w:r>
        <w:rPr>
          <w:rFonts w:hint="eastAsia" w:ascii="仿宋" w:hAnsi="仿宋" w:eastAsia="仿宋" w:cs="仿宋"/>
          <w:sz w:val="21"/>
          <w:szCs w:val="21"/>
          <w:highlight w:val="none"/>
        </w:rPr>
        <w:t xml:space="preserve">包人员岗位具体要求</w:t>
      </w:r>
      <w:r>
        <w:rPr>
          <w:rFonts w:hint="eastAsia" w:ascii="仿宋" w:hAnsi="仿宋" w:eastAsia="仿宋" w:cs="仿宋"/>
          <w:sz w:val="21"/>
          <w:szCs w:val="21"/>
          <w:highlight w:val="none"/>
          <w:lang w:val="en-US" w:eastAsia="zh-CN"/>
        </w:rPr>
        <w:t xml:space="preserve">如下：</w:t>
      </w:r>
      <w:r>
        <w:rPr>
          <w:rFonts w:hint="eastAsia" w:ascii="仿宋" w:hAnsi="仿宋" w:eastAsia="仿宋" w:cs="仿宋"/>
          <w:sz w:val="21"/>
          <w:szCs w:val="21"/>
          <w:highlight w:val="none"/>
          <w:lang w:val="en-US" w:eastAsia="zh-CN"/>
        </w:rPr>
      </w:r>
      <w:r/>
    </w:p>
    <w:p>
      <w:pPr>
        <w:pStyle w:val="773"/>
        <w:ind w:firstLine="420"/>
        <w:spacing w:line="360" w:lineRule="auto"/>
        <w:tabs>
          <w:tab w:val="left" w:pos="266" w:leader="none"/>
        </w:tabs>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1.1 项目负责人</w:t>
      </w:r>
      <w:r>
        <w:rPr>
          <w:rFonts w:hint="eastAsia" w:ascii="仿宋" w:hAnsi="仿宋" w:eastAsia="仿宋" w:cs="仿宋"/>
          <w:sz w:val="21"/>
          <w:szCs w:val="21"/>
          <w:highlight w:val="none"/>
          <w:lang w:eastAsia="zh-CN"/>
        </w:rPr>
        <w:t xml:space="preserve">（</w:t>
      </w:r>
      <w:r>
        <w:rPr>
          <w:rFonts w:hint="eastAsia" w:ascii="仿宋" w:hAnsi="仿宋" w:eastAsia="仿宋" w:cs="仿宋"/>
          <w:sz w:val="21"/>
          <w:szCs w:val="21"/>
          <w:highlight w:val="none"/>
          <w:lang w:val="en-US" w:eastAsia="zh-CN"/>
        </w:rPr>
        <w:t xml:space="preserve">1人</w:t>
      </w:r>
      <w:r>
        <w:rPr>
          <w:rFonts w:hint="eastAsia" w:ascii="仿宋" w:hAnsi="仿宋" w:eastAsia="仿宋" w:cs="仿宋"/>
          <w:sz w:val="21"/>
          <w:szCs w:val="21"/>
          <w:highlight w:val="none"/>
          <w:lang w:val="en-US" w:eastAsia="zh-CN"/>
        </w:rPr>
        <w:t xml:space="preserve">）</w:t>
      </w:r>
      <w:r>
        <w:rPr>
          <w:rFonts w:hint="eastAsia" w:ascii="仿宋" w:hAnsi="仿宋" w:eastAsia="仿宋" w:cs="仿宋"/>
          <w:sz w:val="21"/>
          <w:szCs w:val="21"/>
          <w:highlight w:val="none"/>
        </w:rPr>
        <w:t xml:space="preserve">：</w:t>
      </w:r>
      <w:r>
        <w:rPr>
          <w:rFonts w:hint="eastAsia" w:ascii="仿宋" w:hAnsi="仿宋" w:eastAsia="仿宋" w:cs="仿宋"/>
          <w:sz w:val="21"/>
          <w:szCs w:val="21"/>
          <w:highlight w:val="none"/>
        </w:rPr>
      </w:r>
      <w:r/>
    </w:p>
    <w:p>
      <w:pPr>
        <w:pStyle w:val="773"/>
        <w:ind w:firstLine="420"/>
        <w:spacing w:line="360" w:lineRule="auto"/>
        <w:tabs>
          <w:tab w:val="left" w:pos="266" w:leader="none"/>
        </w:tabs>
        <w:rPr>
          <w:rFonts w:hint="eastAsia" w:ascii="仿宋" w:hAnsi="仿宋" w:eastAsia="仿宋" w:cs="仿宋"/>
          <w:sz w:val="21"/>
          <w:szCs w:val="21"/>
          <w:highlight w:val="none"/>
        </w:rPr>
      </w:pPr>
      <w:r>
        <w:rPr>
          <w:rFonts w:hint="eastAsia" w:ascii="仿宋" w:hAnsi="仿宋" w:eastAsia="仿宋" w:cs="仿宋"/>
          <w:sz w:val="21"/>
          <w:szCs w:val="21"/>
          <w:highlight w:val="none"/>
          <w:lang w:val="en-US" w:eastAsia="zh-CN"/>
        </w:rPr>
        <w:t xml:space="preserve">1.1.1基本要求：</w:t>
      </w:r>
      <w:r>
        <w:rPr>
          <w:rFonts w:hint="eastAsia" w:ascii="仿宋" w:hAnsi="仿宋" w:eastAsia="仿宋" w:cs="仿宋"/>
          <w:sz w:val="21"/>
          <w:szCs w:val="21"/>
          <w:highlight w:val="none"/>
        </w:rPr>
        <w:t xml:space="preserve">熟悉</w:t>
      </w:r>
      <w:r>
        <w:rPr>
          <w:rFonts w:hint="eastAsia" w:ascii="仿宋" w:hAnsi="仿宋" w:eastAsia="仿宋" w:cs="仿宋"/>
          <w:sz w:val="21"/>
          <w:szCs w:val="21"/>
          <w:highlight w:val="none"/>
          <w:lang w:val="en-US" w:eastAsia="zh-CN"/>
        </w:rPr>
        <w:t xml:space="preserve">环卫智能化</w:t>
      </w:r>
      <w:r>
        <w:rPr>
          <w:rFonts w:hint="eastAsia" w:ascii="仿宋" w:hAnsi="仿宋" w:eastAsia="仿宋" w:cs="仿宋"/>
          <w:sz w:val="21"/>
          <w:szCs w:val="21"/>
          <w:highlight w:val="none"/>
        </w:rPr>
        <w:t xml:space="preserve">管理，有较强的决策分析和解决问题能力，有较强的管理能力和组织协调能力，服务意识强，责任心强，身体健康，吃苦耐劳，遵纪守法，作风正派，品行端正，有较强的敬业精神；</w:t>
      </w:r>
      <w:r>
        <w:rPr>
          <w:rFonts w:hint="eastAsia" w:ascii="仿宋" w:hAnsi="仿宋" w:eastAsia="仿宋" w:cs="仿宋"/>
          <w:sz w:val="21"/>
          <w:szCs w:val="21"/>
          <w:highlight w:val="none"/>
        </w:rPr>
      </w:r>
      <w:r/>
    </w:p>
    <w:p>
      <w:pPr>
        <w:pStyle w:val="773"/>
        <w:ind w:firstLine="420"/>
        <w:spacing w:line="360" w:lineRule="auto"/>
        <w:tabs>
          <w:tab w:val="left" w:pos="266" w:leader="none"/>
        </w:tabs>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1.1.2岗位职责：</w:t>
      </w:r>
      <w:r>
        <w:rPr>
          <w:rFonts w:hint="eastAsia" w:ascii="仿宋" w:hAnsi="仿宋" w:eastAsia="仿宋" w:cs="仿宋"/>
          <w:sz w:val="21"/>
          <w:szCs w:val="21"/>
          <w:highlight w:val="none"/>
          <w:lang w:val="en-US" w:eastAsia="zh-CN"/>
        </w:rPr>
      </w:r>
      <w:r/>
    </w:p>
    <w:p>
      <w:pPr>
        <w:pStyle w:val="773"/>
        <w:ind w:firstLine="420"/>
        <w:spacing w:line="360" w:lineRule="auto"/>
        <w:tabs>
          <w:tab w:val="left" w:pos="266" w:leader="none"/>
        </w:tabs>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项目统筹管理：制定项目整体规划、目标及实施计划，统筹清扫保洁、垃圾分类、垃圾收运、处理处置、公厕管理等全链条环节协同运营，确保项目按标准落地。</w:t>
      </w:r>
      <w:r>
        <w:rPr>
          <w:rFonts w:hint="eastAsia" w:ascii="仿宋" w:hAnsi="仿宋" w:eastAsia="仿宋" w:cs="仿宋"/>
          <w:sz w:val="21"/>
          <w:szCs w:val="21"/>
          <w:highlight w:val="none"/>
        </w:rPr>
      </w:r>
      <w:r/>
    </w:p>
    <w:p>
      <w:pPr>
        <w:pStyle w:val="773"/>
        <w:ind w:firstLine="420"/>
        <w:spacing w:line="360" w:lineRule="auto"/>
        <w:tabs>
          <w:tab w:val="left" w:pos="266" w:leader="none"/>
        </w:tabs>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运营质量把控：建立作业质量标准体系（如清扫频次、垃圾收运时效、处理合规性等），通过日常巡查</w:t>
      </w:r>
      <w:r>
        <w:rPr>
          <w:rFonts w:hint="eastAsia" w:ascii="仿宋" w:hAnsi="仿宋" w:eastAsia="仿宋" w:cs="仿宋"/>
          <w:sz w:val="21"/>
          <w:szCs w:val="21"/>
          <w:highlight w:val="none"/>
          <w:lang w:eastAsia="zh-CN"/>
        </w:rPr>
        <w:t xml:space="preserve">，</w:t>
      </w:r>
      <w:r>
        <w:rPr>
          <w:rFonts w:hint="eastAsia" w:ascii="仿宋" w:hAnsi="仿宋" w:eastAsia="仿宋" w:cs="仿宋"/>
          <w:sz w:val="21"/>
          <w:szCs w:val="21"/>
          <w:highlight w:val="none"/>
        </w:rPr>
        <w:t xml:space="preserve">保障服务达标。</w:t>
      </w:r>
      <w:r>
        <w:rPr>
          <w:rFonts w:hint="eastAsia" w:ascii="仿宋" w:hAnsi="仿宋" w:eastAsia="仿宋" w:cs="仿宋"/>
          <w:sz w:val="21"/>
          <w:szCs w:val="21"/>
          <w:highlight w:val="none"/>
        </w:rPr>
      </w:r>
      <w:r/>
    </w:p>
    <w:p>
      <w:pPr>
        <w:pStyle w:val="773"/>
        <w:ind w:firstLine="420"/>
        <w:spacing w:line="360" w:lineRule="auto"/>
        <w:tabs>
          <w:tab w:val="left" w:pos="266" w:leader="none"/>
        </w:tabs>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团队与资源管理：组建并管理项目团队（含管理人员、一线作业人员），负责人员招聘、培训、绩效考核及激励；统筹设备（清扫车、转运车等）、物资（保洁工具、垃圾袋等）的采购、调度与维护，确保资源高效利用。</w:t>
      </w:r>
      <w:r>
        <w:rPr>
          <w:rFonts w:hint="eastAsia" w:ascii="仿宋" w:hAnsi="仿宋" w:eastAsia="仿宋" w:cs="仿宋"/>
          <w:sz w:val="21"/>
          <w:szCs w:val="21"/>
          <w:highlight w:val="none"/>
        </w:rPr>
      </w:r>
      <w:r/>
    </w:p>
    <w:p>
      <w:pPr>
        <w:pStyle w:val="773"/>
        <w:ind w:firstLine="420"/>
        <w:spacing w:line="360" w:lineRule="auto"/>
        <w:tabs>
          <w:tab w:val="left" w:pos="266" w:leader="none"/>
        </w:tabs>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成本与预算控制：编制项目年度预算，严格管控人力、设备、能耗等运营成本，通过优化作业流程（如路线规划、设备利用率提升）降低开支，确保项目经济指标达成。</w:t>
      </w:r>
      <w:r>
        <w:rPr>
          <w:rFonts w:hint="eastAsia" w:ascii="仿宋" w:hAnsi="仿宋" w:eastAsia="仿宋" w:cs="仿宋"/>
          <w:sz w:val="21"/>
          <w:szCs w:val="21"/>
          <w:highlight w:val="none"/>
        </w:rPr>
      </w:r>
      <w:r/>
    </w:p>
    <w:p>
      <w:pPr>
        <w:pStyle w:val="773"/>
        <w:ind w:firstLine="420"/>
        <w:spacing w:line="360" w:lineRule="auto"/>
        <w:tabs>
          <w:tab w:val="left" w:pos="266" w:leader="none"/>
        </w:tabs>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安全与合规管理：建立安全生产制度（如作业人员安全培训、车辆操作规程），防范作业安全事故（如交通事故、人员伤害）；确保垃圾处理符合环保法规，规避环保风险；严格遵守项目合同及地方政策要求。</w:t>
      </w:r>
      <w:r>
        <w:rPr>
          <w:rFonts w:hint="eastAsia" w:ascii="仿宋" w:hAnsi="仿宋" w:eastAsia="仿宋" w:cs="仿宋"/>
          <w:sz w:val="21"/>
          <w:szCs w:val="21"/>
          <w:highlight w:val="none"/>
        </w:rPr>
      </w:r>
      <w:r/>
    </w:p>
    <w:p>
      <w:pPr>
        <w:pStyle w:val="773"/>
        <w:ind w:firstLine="420"/>
        <w:spacing w:line="360" w:lineRule="auto"/>
        <w:tabs>
          <w:tab w:val="left" w:pos="266" w:leader="none"/>
        </w:tabs>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外部关系协调：对接政府主管部门（住建、环保等）、社区、供应商及公众，处理服务投诉、需求反馈，维护合作关系；协调解决跨部门（如交通、城管）作业冲突，保障项目顺畅推进。</w:t>
      </w:r>
      <w:r>
        <w:rPr>
          <w:rFonts w:hint="eastAsia" w:ascii="仿宋" w:hAnsi="仿宋" w:eastAsia="仿宋" w:cs="仿宋"/>
          <w:sz w:val="21"/>
          <w:szCs w:val="21"/>
          <w:highlight w:val="none"/>
        </w:rPr>
      </w:r>
      <w:r/>
    </w:p>
    <w:p>
      <w:pPr>
        <w:pStyle w:val="773"/>
        <w:ind w:firstLine="420"/>
        <w:spacing w:line="360" w:lineRule="auto"/>
        <w:tabs>
          <w:tab w:val="left" w:pos="266" w:leader="none"/>
        </w:tabs>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应急与风险处置：制定应急预案（针对暴雨、暴雪、疫情、垃圾暴增等突发情况），组织应急演练，确保快速响应并妥善处置；识别项目风险（如资金短缺、政策变动），制定应对措施。</w:t>
      </w:r>
      <w:r>
        <w:rPr>
          <w:rFonts w:hint="eastAsia" w:ascii="仿宋" w:hAnsi="仿宋" w:eastAsia="仿宋" w:cs="仿宋"/>
          <w:sz w:val="21"/>
          <w:szCs w:val="21"/>
          <w:highlight w:val="none"/>
        </w:rPr>
      </w:r>
      <w:r/>
    </w:p>
    <w:p>
      <w:pPr>
        <w:pStyle w:val="773"/>
        <w:ind w:firstLine="420"/>
        <w:spacing w:line="360" w:lineRule="auto"/>
        <w:tabs>
          <w:tab w:val="left" w:pos="266" w:leader="none"/>
        </w:tabs>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创新与优化改进：推动技术创新应用（如新能源作业车辆、智能化垃圾分类设备），优化作业流程（如动态调整收运路线），提升运营效率；定期分析项目数据（如清扫覆盖率、居民满意度），复盘总结并持续改进服务。</w:t>
      </w:r>
      <w:r>
        <w:rPr>
          <w:rFonts w:hint="eastAsia" w:ascii="仿宋" w:hAnsi="仿宋" w:eastAsia="仿宋" w:cs="仿宋"/>
          <w:sz w:val="21"/>
          <w:szCs w:val="21"/>
          <w:highlight w:val="none"/>
        </w:rPr>
      </w:r>
      <w:r/>
    </w:p>
    <w:p>
      <w:pPr>
        <w:pStyle w:val="773"/>
        <w:ind w:firstLine="420"/>
        <w:spacing w:line="360" w:lineRule="auto"/>
        <w:tabs>
          <w:tab w:val="left" w:pos="266" w:leader="none"/>
        </w:tabs>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报告与履约管理：定期向公司或委托方提交项目进展报告（含作业量、成本、质量等核心指标），确保合同条款履行；处理合同变更、纠纷，保障项目合法合规运营。</w:t>
      </w:r>
      <w:r>
        <w:rPr>
          <w:rFonts w:hint="eastAsia" w:ascii="仿宋" w:hAnsi="仿宋" w:eastAsia="仿宋" w:cs="仿宋"/>
          <w:sz w:val="21"/>
          <w:szCs w:val="21"/>
          <w:highlight w:val="none"/>
        </w:rPr>
      </w:r>
      <w:r/>
    </w:p>
    <w:p>
      <w:pPr>
        <w:pStyle w:val="773"/>
        <w:ind w:firstLine="420"/>
        <w:spacing w:line="360" w:lineRule="auto"/>
        <w:tabs>
          <w:tab w:val="left" w:pos="266" w:leader="none"/>
        </w:tabs>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社会责任与宣传：组织环保公益活动（如垃圾分类宣传、社区环保讲座），提升公众环保意识；推动绿色运营（如节能降耗、再生资源回收），践行企业社会责任。</w:t>
      </w:r>
      <w:r>
        <w:rPr>
          <w:rFonts w:hint="eastAsia" w:ascii="仿宋" w:hAnsi="仿宋" w:eastAsia="仿宋" w:cs="仿宋"/>
          <w:sz w:val="21"/>
          <w:szCs w:val="21"/>
          <w:highlight w:val="none"/>
        </w:rPr>
      </w:r>
      <w:r/>
    </w:p>
    <w:p>
      <w:pPr>
        <w:pStyle w:val="773"/>
        <w:ind w:firstLine="420"/>
        <w:spacing w:line="360" w:lineRule="auto"/>
        <w:tabs>
          <w:tab w:val="left" w:pos="266" w:leader="none"/>
        </w:tabs>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1.2 驾驶员：</w:t>
      </w:r>
      <w:r>
        <w:rPr>
          <w:rFonts w:hint="eastAsia" w:ascii="仿宋" w:hAnsi="仿宋" w:eastAsia="仿宋" w:cs="仿宋"/>
          <w:sz w:val="21"/>
          <w:szCs w:val="21"/>
          <w:highlight w:val="none"/>
        </w:rPr>
      </w:r>
      <w:r/>
    </w:p>
    <w:p>
      <w:pPr>
        <w:pStyle w:val="773"/>
        <w:ind w:firstLine="420"/>
        <w:spacing w:line="360" w:lineRule="auto"/>
        <w:tabs>
          <w:tab w:val="left" w:pos="266" w:leader="none"/>
        </w:tabs>
        <w:rPr>
          <w:rFonts w:hint="eastAsia" w:ascii="仿宋" w:hAnsi="仿宋" w:eastAsia="仿宋" w:cs="仿宋"/>
          <w:sz w:val="21"/>
          <w:szCs w:val="21"/>
          <w:lang w:val="en-US" w:eastAsia="zh-CN"/>
        </w:rPr>
      </w:pPr>
      <w:r>
        <w:rPr>
          <w:rFonts w:hint="eastAsia" w:ascii="仿宋" w:hAnsi="仿宋" w:eastAsia="仿宋" w:cs="仿宋"/>
          <w:sz w:val="21"/>
          <w:szCs w:val="21"/>
          <w:highlight w:val="none"/>
          <w:lang w:val="en-US" w:eastAsia="zh-CN"/>
        </w:rPr>
        <w:t xml:space="preserve">1.2.1基本要求：</w:t>
      </w:r>
      <w:r>
        <w:rPr>
          <w:rFonts w:hint="eastAsia" w:ascii="仿宋" w:hAnsi="仿宋" w:eastAsia="仿宋" w:cs="仿宋"/>
          <w:sz w:val="21"/>
          <w:szCs w:val="21"/>
          <w:highlight w:val="none"/>
        </w:rPr>
        <w:t xml:space="preserve">具有相关作业机动车驾驶证，服务意识强，责任心强，身体健康，吃苦耐劳，遵纪守法，作风正派，品行端正</w:t>
      </w:r>
      <w:r>
        <w:rPr>
          <w:rFonts w:hint="eastAsia" w:ascii="仿宋" w:hAnsi="仿宋" w:eastAsia="仿宋" w:cs="仿宋"/>
          <w:sz w:val="21"/>
          <w:szCs w:val="21"/>
          <w:highlight w:val="none"/>
          <w:lang w:eastAsia="zh-CN"/>
        </w:rPr>
        <w:t xml:space="preserve">，具</w:t>
      </w:r>
      <w:r>
        <w:rPr>
          <w:rFonts w:hint="eastAsia" w:ascii="仿宋" w:hAnsi="仿宋" w:eastAsia="仿宋" w:cs="仿宋"/>
          <w:sz w:val="21"/>
          <w:szCs w:val="21"/>
          <w:highlight w:val="none"/>
        </w:rPr>
        <w:t xml:space="preserve">有较强的敬业精神</w:t>
      </w:r>
      <w:r>
        <w:rPr>
          <w:rFonts w:hint="eastAsia" w:ascii="仿宋" w:hAnsi="仿宋" w:eastAsia="仿宋" w:cs="仿宋"/>
          <w:sz w:val="21"/>
          <w:szCs w:val="21"/>
          <w:highlight w:val="none"/>
          <w:lang w:eastAsia="zh-CN"/>
        </w:rPr>
        <w:t xml:space="preserve">，</w:t>
      </w:r>
      <w:r>
        <w:rPr>
          <w:rFonts w:hint="eastAsia" w:ascii="仿宋" w:hAnsi="仿宋" w:eastAsia="仿宋" w:cs="仿宋"/>
          <w:sz w:val="21"/>
          <w:szCs w:val="21"/>
          <w:lang w:val="en-US" w:eastAsia="zh-CN"/>
        </w:rPr>
        <w:t xml:space="preserve">驾驶人员取得与驾驶车辆相符的准驾车型驾驶证上岗，驾驶人员不得饮酒、疲劳驾驶，驾驶人员遵守交通法规，无重大交通违法行为，符合法律法规规定的健康条件及职业素质要求；</w:t>
      </w:r>
      <w:r>
        <w:rPr>
          <w:rFonts w:hint="eastAsia" w:ascii="仿宋" w:hAnsi="仿宋" w:eastAsia="仿宋" w:cs="仿宋"/>
          <w:sz w:val="21"/>
          <w:szCs w:val="21"/>
          <w:lang w:val="en-US" w:eastAsia="zh-CN"/>
        </w:rPr>
      </w:r>
      <w:r/>
    </w:p>
    <w:p>
      <w:pPr>
        <w:pStyle w:val="773"/>
        <w:ind w:firstLine="420"/>
        <w:spacing w:line="360" w:lineRule="auto"/>
        <w:tabs>
          <w:tab w:val="left" w:pos="266" w:leader="none"/>
        </w:tabs>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 xml:space="preserve">1.2.2岗位职责：</w:t>
      </w:r>
      <w:r>
        <w:rPr>
          <w:rFonts w:hint="eastAsia" w:ascii="仿宋" w:hAnsi="仿宋" w:eastAsia="仿宋" w:cs="仿宋"/>
          <w:sz w:val="21"/>
          <w:szCs w:val="21"/>
          <w:lang w:val="en-US" w:eastAsia="zh-CN"/>
        </w:rPr>
      </w:r>
      <w:r/>
    </w:p>
    <w:p>
      <w:pPr>
        <w:pStyle w:val="773"/>
        <w:ind w:firstLine="420"/>
        <w:spacing w:line="360" w:lineRule="auto"/>
        <w:tabs>
          <w:tab w:val="left" w:pos="266" w:leader="none"/>
        </w:tabs>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 xml:space="preserve">按规定路线、时间驾驶环卫作业车辆（如清扫车、垃圾清运车等），完成清扫、垃圾收集或运输等作业任务。</w:t>
      </w:r>
      <w:r>
        <w:rPr>
          <w:rFonts w:hint="eastAsia" w:ascii="仿宋" w:hAnsi="仿宋" w:eastAsia="仿宋" w:cs="仿宋"/>
          <w:sz w:val="21"/>
          <w:szCs w:val="21"/>
          <w:lang w:val="en-US" w:eastAsia="zh-CN"/>
        </w:rPr>
      </w:r>
      <w:r/>
    </w:p>
    <w:p>
      <w:pPr>
        <w:pStyle w:val="773"/>
        <w:ind w:firstLine="420"/>
        <w:spacing w:line="360" w:lineRule="auto"/>
        <w:tabs>
          <w:tab w:val="left" w:pos="266" w:leader="none"/>
        </w:tabs>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 xml:space="preserve">严格遵守作业规范，确保作业质量（如清扫彻底、垃圾无遗撒泄漏），保持作业区域整洁。</w:t>
      </w:r>
      <w:r>
        <w:rPr>
          <w:rFonts w:hint="eastAsia" w:ascii="仿宋" w:hAnsi="仿宋" w:eastAsia="仿宋" w:cs="仿宋"/>
          <w:sz w:val="21"/>
          <w:szCs w:val="21"/>
          <w:lang w:val="en-US" w:eastAsia="zh-CN"/>
        </w:rPr>
      </w:r>
      <w:r/>
    </w:p>
    <w:p>
      <w:pPr>
        <w:pStyle w:val="773"/>
        <w:ind w:firstLine="420"/>
        <w:spacing w:line="360" w:lineRule="auto"/>
        <w:tabs>
          <w:tab w:val="left" w:pos="266" w:leader="none"/>
        </w:tabs>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 xml:space="preserve">负责车辆日常检查与保养，包括油、水、轮胎、制动系统等，发现故障或异常及时上报并协助处理，保障车辆正常运行。</w:t>
      </w:r>
      <w:r>
        <w:rPr>
          <w:rFonts w:hint="eastAsia" w:ascii="仿宋" w:hAnsi="仿宋" w:eastAsia="仿宋" w:cs="仿宋"/>
          <w:sz w:val="21"/>
          <w:szCs w:val="21"/>
          <w:lang w:val="en-US" w:eastAsia="zh-CN"/>
        </w:rPr>
      </w:r>
      <w:r/>
    </w:p>
    <w:p>
      <w:pPr>
        <w:pStyle w:val="773"/>
        <w:ind w:firstLine="420"/>
        <w:spacing w:line="360" w:lineRule="auto"/>
        <w:tabs>
          <w:tab w:val="left" w:pos="266" w:leader="none"/>
        </w:tabs>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 xml:space="preserve">遵守交通法规及安全操作规程，规范使用警示标识，确保行车及作业安全，杜绝安全事故。</w:t>
      </w:r>
      <w:r>
        <w:rPr>
          <w:rFonts w:hint="eastAsia" w:ascii="仿宋" w:hAnsi="仿宋" w:eastAsia="仿宋" w:cs="仿宋"/>
          <w:sz w:val="21"/>
          <w:szCs w:val="21"/>
          <w:lang w:val="en-US" w:eastAsia="zh-CN"/>
        </w:rPr>
      </w:r>
      <w:r/>
    </w:p>
    <w:p>
      <w:pPr>
        <w:pStyle w:val="773"/>
        <w:ind w:firstLine="420"/>
        <w:spacing w:line="360" w:lineRule="auto"/>
        <w:tabs>
          <w:tab w:val="left" w:pos="266" w:leader="none"/>
        </w:tabs>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 xml:space="preserve">按要求填写作业记录（如行驶里程、作业时长、垃圾清运量等），及时反馈作业中遇到的问题。</w:t>
      </w:r>
      <w:r>
        <w:rPr>
          <w:rFonts w:hint="eastAsia" w:ascii="仿宋" w:hAnsi="仿宋" w:eastAsia="仿宋" w:cs="仿宋"/>
          <w:sz w:val="21"/>
          <w:szCs w:val="21"/>
          <w:lang w:val="en-US" w:eastAsia="zh-CN"/>
        </w:rPr>
      </w:r>
      <w:r/>
    </w:p>
    <w:p>
      <w:pPr>
        <w:pStyle w:val="773"/>
        <w:ind w:firstLine="420"/>
        <w:spacing w:line="360" w:lineRule="auto"/>
        <w:tabs>
          <w:tab w:val="left" w:pos="266" w:leader="none"/>
        </w:tabs>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 xml:space="preserve">配合调度中心及其他作业人员，协调作业安排，高效完成临时性或应急性环卫任务。</w:t>
      </w:r>
      <w:r>
        <w:rPr>
          <w:rFonts w:hint="eastAsia" w:ascii="仿宋" w:hAnsi="仿宋" w:eastAsia="仿宋" w:cs="仿宋"/>
          <w:sz w:val="21"/>
          <w:szCs w:val="21"/>
          <w:lang w:val="en-US" w:eastAsia="zh-CN"/>
        </w:rPr>
      </w:r>
      <w:r/>
    </w:p>
    <w:p>
      <w:pPr>
        <w:pStyle w:val="773"/>
        <w:ind w:firstLine="420"/>
        <w:spacing w:line="360" w:lineRule="auto"/>
        <w:tabs>
          <w:tab w:val="left" w:pos="266" w:leader="none"/>
        </w:tabs>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 xml:space="preserve">遵守单位规章制度，保持车辆内外清洁，规范着装，维护岗位形象。</w:t>
      </w:r>
      <w:r>
        <w:rPr>
          <w:rFonts w:hint="eastAsia" w:ascii="仿宋" w:hAnsi="仿宋" w:eastAsia="仿宋" w:cs="仿宋"/>
          <w:sz w:val="21"/>
          <w:szCs w:val="21"/>
          <w:lang w:val="en-US" w:eastAsia="zh-CN"/>
        </w:rPr>
      </w:r>
      <w:r/>
    </w:p>
    <w:p>
      <w:pPr>
        <w:pStyle w:val="773"/>
        <w:ind w:firstLine="420"/>
        <w:spacing w:line="360" w:lineRule="auto"/>
        <w:tabs>
          <w:tab w:val="left" w:pos="266" w:leader="none"/>
        </w:tabs>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1.4 保洁员、操作工、辅助工：</w:t>
      </w:r>
      <w:r>
        <w:rPr>
          <w:rFonts w:hint="eastAsia" w:ascii="仿宋" w:hAnsi="仿宋" w:eastAsia="仿宋" w:cs="仿宋"/>
          <w:sz w:val="21"/>
          <w:szCs w:val="21"/>
          <w:highlight w:val="none"/>
        </w:rPr>
      </w:r>
      <w:r/>
    </w:p>
    <w:p>
      <w:pPr>
        <w:pStyle w:val="773"/>
        <w:ind w:firstLine="420"/>
        <w:spacing w:line="360" w:lineRule="auto"/>
        <w:tabs>
          <w:tab w:val="left" w:pos="266" w:leader="none"/>
        </w:tabs>
        <w:rPr>
          <w:rFonts w:hint="eastAsia" w:ascii="仿宋" w:hAnsi="仿宋" w:eastAsia="仿宋" w:cs="仿宋"/>
          <w:sz w:val="21"/>
          <w:szCs w:val="21"/>
          <w:highlight w:val="none"/>
        </w:rPr>
      </w:pPr>
      <w:r>
        <w:rPr>
          <w:rFonts w:hint="eastAsia" w:ascii="仿宋" w:hAnsi="仿宋" w:eastAsia="仿宋" w:cs="仿宋"/>
          <w:sz w:val="21"/>
          <w:szCs w:val="21"/>
          <w:highlight w:val="none"/>
          <w:lang w:val="en-US" w:eastAsia="zh-CN"/>
        </w:rPr>
        <w:t xml:space="preserve">1.2.1基本要求：</w:t>
      </w:r>
      <w:r>
        <w:rPr>
          <w:rFonts w:hint="eastAsia" w:ascii="仿宋" w:hAnsi="仿宋" w:eastAsia="仿宋" w:cs="仿宋"/>
          <w:sz w:val="21"/>
          <w:szCs w:val="21"/>
          <w:highlight w:val="none"/>
        </w:rPr>
        <w:t xml:space="preserve">服务意识强，责任心强，身体健康，吃苦耐劳，遵纪守法，作风正派，品行端正</w:t>
      </w:r>
      <w:r>
        <w:rPr>
          <w:rFonts w:hint="eastAsia" w:ascii="仿宋" w:hAnsi="仿宋" w:eastAsia="仿宋" w:cs="仿宋"/>
          <w:sz w:val="21"/>
          <w:szCs w:val="21"/>
          <w:highlight w:val="none"/>
          <w:lang w:eastAsia="zh-CN"/>
        </w:rPr>
        <w:t xml:space="preserve">，具</w:t>
      </w:r>
      <w:r>
        <w:rPr>
          <w:rFonts w:hint="eastAsia" w:ascii="仿宋" w:hAnsi="仿宋" w:eastAsia="仿宋" w:cs="仿宋"/>
          <w:sz w:val="21"/>
          <w:szCs w:val="21"/>
          <w:highlight w:val="none"/>
        </w:rPr>
        <w:t xml:space="preserve">有较强的敬业精神。</w:t>
      </w:r>
      <w:r>
        <w:rPr>
          <w:rFonts w:hint="eastAsia" w:ascii="仿宋" w:hAnsi="仿宋" w:eastAsia="仿宋" w:cs="仿宋"/>
          <w:sz w:val="21"/>
          <w:szCs w:val="21"/>
          <w:highlight w:val="none"/>
        </w:rPr>
      </w:r>
      <w:r/>
    </w:p>
    <w:p>
      <w:pPr>
        <w:pStyle w:val="773"/>
        <w:ind w:firstLine="420"/>
        <w:spacing w:line="360" w:lineRule="auto"/>
        <w:tabs>
          <w:tab w:val="left" w:pos="266" w:leader="none"/>
        </w:tabs>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1.2.2岗位职责：</w:t>
      </w:r>
      <w:r>
        <w:rPr>
          <w:rFonts w:hint="eastAsia" w:ascii="仿宋" w:hAnsi="仿宋" w:eastAsia="仿宋" w:cs="仿宋"/>
          <w:sz w:val="21"/>
          <w:szCs w:val="21"/>
          <w:highlight w:val="none"/>
          <w:lang w:val="en-US" w:eastAsia="zh-CN"/>
        </w:rPr>
      </w:r>
      <w:r/>
    </w:p>
    <w:p>
      <w:pPr>
        <w:pStyle w:val="773"/>
        <w:ind w:firstLine="420"/>
        <w:spacing w:line="360" w:lineRule="auto"/>
        <w:tabs>
          <w:tab w:val="left" w:pos="266" w:leader="none"/>
        </w:tabs>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负责指定区域（道路、人行道、广场等）的日常清扫保洁，清除垃圾、落叶、杂物及其他废弃物。</w:t>
      </w:r>
      <w:r>
        <w:rPr>
          <w:rFonts w:hint="eastAsia" w:ascii="仿宋" w:hAnsi="仿宋" w:eastAsia="仿宋" w:cs="仿宋"/>
          <w:sz w:val="21"/>
          <w:szCs w:val="21"/>
          <w:highlight w:val="none"/>
        </w:rPr>
      </w:r>
      <w:r/>
    </w:p>
    <w:p>
      <w:pPr>
        <w:pStyle w:val="773"/>
        <w:ind w:firstLine="420"/>
        <w:spacing w:line="360" w:lineRule="auto"/>
        <w:tabs>
          <w:tab w:val="left" w:pos="266" w:leader="none"/>
        </w:tabs>
        <w:rPr>
          <w:rFonts w:hint="eastAsia" w:ascii="仿宋" w:hAnsi="仿宋" w:eastAsia="仿宋" w:cs="仿宋"/>
          <w:sz w:val="21"/>
          <w:szCs w:val="21"/>
          <w:highlight w:val="none"/>
          <w:lang w:eastAsia="zh-CN"/>
        </w:rPr>
      </w:pPr>
      <w:r>
        <w:rPr>
          <w:rFonts w:hint="eastAsia" w:ascii="仿宋" w:hAnsi="仿宋" w:eastAsia="仿宋" w:cs="仿宋"/>
          <w:sz w:val="21"/>
          <w:szCs w:val="21"/>
          <w:highlight w:val="none"/>
        </w:rPr>
        <w:t xml:space="preserve">按规定收集、转运责任区内的生活垃圾至指定收集点或中转站，确保垃圾桶（箱）内外清洁</w:t>
      </w:r>
      <w:r>
        <w:rPr>
          <w:rFonts w:hint="eastAsia" w:ascii="仿宋" w:hAnsi="仿宋" w:eastAsia="仿宋" w:cs="仿宋"/>
          <w:sz w:val="21"/>
          <w:szCs w:val="21"/>
          <w:highlight w:val="none"/>
          <w:lang w:eastAsia="zh-CN"/>
        </w:rPr>
        <w:t xml:space="preserve">。</w:t>
      </w:r>
      <w:r>
        <w:rPr>
          <w:rFonts w:hint="eastAsia" w:ascii="仿宋" w:hAnsi="仿宋" w:eastAsia="仿宋" w:cs="仿宋"/>
          <w:sz w:val="21"/>
          <w:szCs w:val="21"/>
          <w:highlight w:val="none"/>
          <w:lang w:eastAsia="zh-CN"/>
        </w:rPr>
      </w:r>
      <w:r/>
    </w:p>
    <w:p>
      <w:pPr>
        <w:pStyle w:val="773"/>
        <w:ind w:firstLine="420"/>
        <w:spacing w:line="360" w:lineRule="auto"/>
        <w:tabs>
          <w:tab w:val="left" w:pos="266" w:leader="none"/>
        </w:tabs>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参与特殊天气（雨雪、大风等）或突发情况（垃圾堆积、污染等）下的应急清扫、清理工作。</w:t>
      </w:r>
      <w:r>
        <w:rPr>
          <w:rFonts w:hint="eastAsia" w:ascii="仿宋" w:hAnsi="仿宋" w:eastAsia="仿宋" w:cs="仿宋"/>
          <w:sz w:val="21"/>
          <w:szCs w:val="21"/>
          <w:highlight w:val="none"/>
        </w:rPr>
      </w:r>
      <w:r/>
    </w:p>
    <w:p>
      <w:pPr>
        <w:pStyle w:val="773"/>
        <w:ind w:firstLine="420"/>
        <w:spacing w:line="360" w:lineRule="auto"/>
        <w:tabs>
          <w:tab w:val="left" w:pos="266" w:leader="none"/>
        </w:tabs>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维护作业区域内果皮箱、垃圾桶等环卫设施的清洁与完好，发现损坏及时上报。</w:t>
      </w:r>
      <w:r>
        <w:rPr>
          <w:rFonts w:hint="eastAsia" w:ascii="仿宋" w:hAnsi="仿宋" w:eastAsia="仿宋" w:cs="仿宋"/>
          <w:sz w:val="21"/>
          <w:szCs w:val="21"/>
          <w:highlight w:val="none"/>
        </w:rPr>
      </w:r>
      <w:r/>
    </w:p>
    <w:p>
      <w:pPr>
        <w:pStyle w:val="773"/>
        <w:ind w:firstLine="420"/>
        <w:spacing w:line="360" w:lineRule="auto"/>
        <w:tabs>
          <w:tab w:val="left" w:pos="266" w:leader="none"/>
        </w:tabs>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严格遵守作业安全规范，正确使用清扫工具及设备，避免作业过程中的安全事故。</w:t>
      </w:r>
      <w:r>
        <w:rPr>
          <w:rFonts w:hint="eastAsia" w:ascii="仿宋" w:hAnsi="仿宋" w:eastAsia="仿宋" w:cs="仿宋"/>
          <w:sz w:val="21"/>
          <w:szCs w:val="21"/>
          <w:highlight w:val="none"/>
        </w:rPr>
      </w:r>
      <w:r/>
    </w:p>
    <w:p>
      <w:pPr>
        <w:pStyle w:val="773"/>
        <w:ind w:firstLine="420"/>
        <w:spacing w:line="360" w:lineRule="auto"/>
        <w:tabs>
          <w:tab w:val="left" w:pos="266" w:leader="none"/>
        </w:tabs>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配合垃圾分类宣传、督导工作，引导市民规范投放垃圾。</w:t>
      </w:r>
      <w:r>
        <w:rPr>
          <w:rFonts w:hint="eastAsia" w:ascii="仿宋" w:hAnsi="仿宋" w:eastAsia="仿宋" w:cs="仿宋"/>
          <w:sz w:val="21"/>
          <w:szCs w:val="21"/>
          <w:highlight w:val="none"/>
        </w:rPr>
      </w:r>
      <w:r/>
    </w:p>
    <w:p>
      <w:pPr>
        <w:pStyle w:val="773"/>
        <w:ind w:firstLine="420"/>
        <w:spacing w:line="360" w:lineRule="auto"/>
        <w:tabs>
          <w:tab w:val="left" w:pos="266" w:leader="none"/>
        </w:tabs>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完成上级交办的其他环卫相关任务。</w:t>
      </w:r>
      <w:r>
        <w:rPr>
          <w:rFonts w:hint="eastAsia" w:ascii="仿宋" w:hAnsi="仿宋" w:eastAsia="仿宋" w:cs="仿宋"/>
          <w:sz w:val="21"/>
          <w:szCs w:val="21"/>
          <w:highlight w:val="none"/>
        </w:rPr>
      </w:r>
      <w:r/>
    </w:p>
    <w:p>
      <w:pPr>
        <w:pStyle w:val="773"/>
        <w:ind w:firstLine="420"/>
        <w:spacing w:line="360" w:lineRule="auto"/>
        <w:tabs>
          <w:tab w:val="left" w:pos="266"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lang w:val="en-US" w:eastAsia="zh-CN"/>
        </w:rPr>
        <w:t xml:space="preserve">2.</w:t>
      </w:r>
      <w:r>
        <w:rPr>
          <w:rFonts w:hint="eastAsia" w:ascii="仿宋" w:hAnsi="仿宋" w:eastAsia="仿宋" w:cs="仿宋"/>
          <w:i/>
          <w:iCs/>
          <w:color w:val="000000"/>
          <w:sz w:val="21"/>
          <w:szCs w:val="21"/>
          <w:highlight w:val="none"/>
          <w:u w:val="single"/>
        </w:rPr>
        <w:t xml:space="preserve">投标人</w:t>
      </w:r>
      <w:r>
        <w:rPr>
          <w:rFonts w:hint="eastAsia" w:ascii="仿宋" w:hAnsi="仿宋" w:eastAsia="仿宋" w:cs="仿宋"/>
          <w:i/>
          <w:iCs/>
          <w:color w:val="000000"/>
          <w:sz w:val="21"/>
          <w:szCs w:val="21"/>
          <w:highlight w:val="none"/>
          <w:u w:val="single"/>
          <w:lang w:val="en-US" w:eastAsia="zh-CN"/>
        </w:rPr>
        <w:t xml:space="preserve">须</w:t>
      </w:r>
      <w:r>
        <w:rPr>
          <w:rFonts w:hint="eastAsia" w:ascii="仿宋" w:hAnsi="仿宋" w:eastAsia="仿宋" w:cs="仿宋"/>
          <w:i/>
          <w:iCs/>
          <w:color w:val="000000"/>
          <w:sz w:val="21"/>
          <w:szCs w:val="21"/>
          <w:highlight w:val="none"/>
          <w:u w:val="single"/>
        </w:rPr>
        <w:t xml:space="preserve">承诺本项目提供项目需求的人</w:t>
      </w:r>
      <w:r>
        <w:rPr>
          <w:rFonts w:hint="eastAsia" w:ascii="仿宋" w:hAnsi="仿宋" w:eastAsia="仿宋" w:cs="仿宋"/>
          <w:i/>
          <w:iCs/>
          <w:color w:val="000000"/>
          <w:sz w:val="21"/>
          <w:szCs w:val="21"/>
          <w:highlight w:val="none"/>
          <w:u w:val="single"/>
          <w:lang w:val="en-US" w:eastAsia="zh-CN"/>
        </w:rPr>
        <w:t xml:space="preserve">员</w:t>
      </w:r>
      <w:r>
        <w:rPr>
          <w:rFonts w:hint="eastAsia" w:ascii="仿宋" w:hAnsi="仿宋" w:eastAsia="仿宋" w:cs="仿宋"/>
          <w:i/>
          <w:iCs/>
          <w:color w:val="000000"/>
          <w:sz w:val="21"/>
          <w:szCs w:val="21"/>
          <w:highlight w:val="none"/>
          <w:u w:val="single"/>
        </w:rPr>
        <w:t xml:space="preserve">数量为最低要求，投标人可高于但不可低于此数量</w:t>
      </w:r>
      <w:r>
        <w:rPr>
          <w:rFonts w:hint="eastAsia" w:ascii="仿宋" w:hAnsi="仿宋" w:eastAsia="仿宋" w:cs="仿宋"/>
          <w:i/>
          <w:iCs/>
          <w:color w:val="000000"/>
          <w:sz w:val="21"/>
          <w:szCs w:val="21"/>
          <w:highlight w:val="none"/>
          <w:u w:val="single"/>
          <w:lang w:eastAsia="zh-CN"/>
        </w:rPr>
        <w:t xml:space="preserve">，</w:t>
      </w:r>
      <w:r>
        <w:rPr>
          <w:rFonts w:hint="eastAsia" w:ascii="仿宋" w:hAnsi="仿宋" w:eastAsia="仿宋" w:cs="仿宋"/>
          <w:i/>
          <w:iCs/>
          <w:color w:val="000000"/>
          <w:sz w:val="21"/>
          <w:szCs w:val="21"/>
          <w:highlight w:val="none"/>
          <w:u w:val="single"/>
          <w:lang w:val="en-US" w:eastAsia="zh-CN"/>
        </w:rPr>
        <w:t xml:space="preserve">供应商在实际实施过程中，为保证提高劳动效率，如使用机械代替人工时，需得到采购人认可</w:t>
      </w:r>
      <w:r>
        <w:rPr>
          <w:rFonts w:hint="eastAsia" w:ascii="仿宋" w:hAnsi="仿宋" w:eastAsia="仿宋" w:cs="仿宋"/>
          <w:i/>
          <w:iCs/>
          <w:color w:val="000000"/>
          <w:sz w:val="21"/>
          <w:szCs w:val="21"/>
          <w:highlight w:val="none"/>
          <w:u w:val="single"/>
        </w:rPr>
        <w:t xml:space="preserve">。</w:t>
      </w:r>
      <w:r>
        <w:rPr>
          <w:rFonts w:hint="eastAsia" w:ascii="仿宋" w:hAnsi="仿宋" w:eastAsia="仿宋" w:cs="仿宋"/>
          <w:i/>
          <w:iCs/>
          <w:color w:val="000000"/>
          <w:sz w:val="21"/>
          <w:szCs w:val="21"/>
          <w:highlight w:val="none"/>
          <w:u w:val="single"/>
          <w:lang w:eastAsia="zh-CN"/>
        </w:rPr>
        <w:t xml:space="preserve">（</w:t>
      </w:r>
      <w:r>
        <w:rPr>
          <w:rFonts w:hint="eastAsia" w:ascii="仿宋" w:hAnsi="仿宋" w:eastAsia="仿宋" w:cs="仿宋"/>
          <w:i/>
          <w:iCs/>
          <w:color w:val="000000"/>
          <w:sz w:val="21"/>
          <w:szCs w:val="21"/>
          <w:highlight w:val="none"/>
          <w:u w:val="single"/>
        </w:rPr>
        <w:t xml:space="preserve">提供人员配备承诺函原件上传</w:t>
      </w:r>
      <w:r>
        <w:rPr>
          <w:rFonts w:hint="eastAsia" w:ascii="仿宋" w:hAnsi="仿宋" w:eastAsia="仿宋" w:cs="仿宋"/>
          <w:i/>
          <w:iCs/>
          <w:color w:val="000000"/>
          <w:sz w:val="21"/>
          <w:szCs w:val="21"/>
          <w:highlight w:val="none"/>
          <w:u w:val="single"/>
          <w:lang w:eastAsia="zh-CN"/>
        </w:rPr>
        <w:t xml:space="preserve">，</w:t>
      </w:r>
      <w:r>
        <w:rPr>
          <w:rFonts w:hint="eastAsia" w:ascii="仿宋" w:hAnsi="仿宋" w:eastAsia="仿宋" w:cs="仿宋"/>
          <w:i/>
          <w:iCs/>
          <w:color w:val="000000"/>
          <w:sz w:val="21"/>
          <w:szCs w:val="21"/>
          <w:highlight w:val="none"/>
          <w:u w:val="single"/>
          <w:lang w:val="en-US" w:eastAsia="zh-CN"/>
        </w:rPr>
        <w:t xml:space="preserve">格式自拟</w:t>
      </w:r>
      <w:r>
        <w:rPr>
          <w:rFonts w:hint="eastAsia" w:ascii="仿宋" w:hAnsi="仿宋" w:eastAsia="仿宋" w:cs="仿宋"/>
          <w:i/>
          <w:iCs/>
          <w:color w:val="000000"/>
          <w:sz w:val="21"/>
          <w:szCs w:val="21"/>
          <w:highlight w:val="none"/>
          <w:u w:val="single"/>
        </w:rPr>
        <w:t xml:space="preserve">）</w:t>
      </w:r>
      <w:r>
        <w:rPr>
          <w:rFonts w:hint="eastAsia" w:ascii="仿宋" w:hAnsi="仿宋" w:eastAsia="仿宋" w:cs="仿宋"/>
          <w:color w:val="000000"/>
          <w:sz w:val="21"/>
          <w:szCs w:val="21"/>
          <w:highlight w:val="none"/>
        </w:rPr>
      </w:r>
      <w:r/>
    </w:p>
    <w:p>
      <w:pPr>
        <w:pStyle w:val="773"/>
        <w:ind w:firstLine="420"/>
        <w:spacing w:line="360" w:lineRule="auto"/>
        <w:tabs>
          <w:tab w:val="left" w:pos="266" w:leader="none"/>
        </w:tabs>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3.</w:t>
      </w:r>
      <w:r>
        <w:rPr>
          <w:rFonts w:hint="eastAsia" w:ascii="仿宋" w:hAnsi="仿宋" w:eastAsia="仿宋" w:cs="仿宋"/>
          <w:color w:val="000000"/>
          <w:sz w:val="21"/>
          <w:szCs w:val="21"/>
          <w:highlight w:val="none"/>
          <w:lang w:eastAsia="zh-CN"/>
        </w:rPr>
        <w:t xml:space="preserve">供应商</w:t>
      </w:r>
      <w:r>
        <w:rPr>
          <w:rFonts w:hint="eastAsia" w:ascii="仿宋" w:hAnsi="仿宋" w:eastAsia="仿宋" w:cs="仿宋"/>
          <w:color w:val="000000"/>
          <w:sz w:val="21"/>
          <w:szCs w:val="21"/>
          <w:highlight w:val="none"/>
        </w:rPr>
        <w:t xml:space="preserve">根据本项目的服务标准、要求及道路实际情况自行调配各岗位人员，登记造册后报</w:t>
      </w:r>
      <w:r>
        <w:rPr>
          <w:rFonts w:hint="eastAsia" w:ascii="仿宋" w:hAnsi="仿宋" w:eastAsia="仿宋" w:cs="仿宋"/>
          <w:color w:val="000000"/>
          <w:sz w:val="21"/>
          <w:szCs w:val="21"/>
          <w:highlight w:val="none"/>
          <w:lang w:val="en-US" w:eastAsia="zh-CN"/>
        </w:rPr>
        <w:t xml:space="preserve">采购</w:t>
      </w:r>
      <w:r>
        <w:rPr>
          <w:rFonts w:hint="eastAsia" w:ascii="仿宋" w:hAnsi="仿宋" w:eastAsia="仿宋" w:cs="仿宋"/>
          <w:color w:val="000000"/>
          <w:sz w:val="21"/>
          <w:szCs w:val="21"/>
          <w:highlight w:val="none"/>
          <w:lang w:eastAsia="zh-CN"/>
        </w:rPr>
        <w:t xml:space="preserve">人</w:t>
      </w:r>
      <w:r>
        <w:rPr>
          <w:rFonts w:hint="eastAsia" w:ascii="仿宋" w:hAnsi="仿宋" w:eastAsia="仿宋" w:cs="仿宋"/>
          <w:color w:val="000000"/>
          <w:sz w:val="21"/>
          <w:szCs w:val="21"/>
          <w:highlight w:val="none"/>
        </w:rPr>
        <w:t xml:space="preserve">审查确认。</w:t>
      </w:r>
      <w:r>
        <w:rPr>
          <w:rFonts w:hint="eastAsia" w:ascii="仿宋" w:hAnsi="仿宋" w:eastAsia="仿宋" w:cs="仿宋"/>
          <w:color w:val="000000"/>
          <w:sz w:val="21"/>
          <w:szCs w:val="21"/>
          <w:highlight w:val="none"/>
          <w:lang w:val="en-US" w:eastAsia="zh-CN"/>
        </w:rPr>
        <w:t xml:space="preserve">服务单位在实施过程中必须提供服务范围内的人员花名册（包含但不限于花名册人员与该单位的劳动合同、保险等证明），各片区的配备明细，如：营南社区，配备人员**，负责范围**---**，以此类推。所有人员必须在岗，由采购人或服务区域的管理人员随时进行抽查，抽查结果与考核挂钩。</w:t>
      </w:r>
      <w:r>
        <w:rPr>
          <w:rFonts w:hint="eastAsia" w:ascii="仿宋" w:hAnsi="仿宋" w:eastAsia="仿宋" w:cs="仿宋"/>
          <w:color w:val="000000"/>
          <w:sz w:val="21"/>
          <w:szCs w:val="21"/>
          <w:highlight w:val="none"/>
          <w:lang w:val="en-US" w:eastAsia="zh-CN"/>
        </w:rPr>
      </w:r>
      <w:r/>
    </w:p>
    <w:p>
      <w:pPr>
        <w:pStyle w:val="773"/>
        <w:ind w:firstLine="420"/>
        <w:spacing w:line="360" w:lineRule="auto"/>
        <w:tabs>
          <w:tab w:val="left" w:pos="266"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lang w:val="en-US" w:eastAsia="zh-CN"/>
        </w:rPr>
        <w:t xml:space="preserve">4.</w:t>
      </w:r>
      <w:r>
        <w:rPr>
          <w:rFonts w:hint="eastAsia" w:ascii="仿宋" w:hAnsi="仿宋" w:eastAsia="仿宋" w:cs="仿宋"/>
          <w:color w:val="000000"/>
          <w:sz w:val="21"/>
          <w:szCs w:val="21"/>
          <w:highlight w:val="none"/>
        </w:rPr>
        <w:t xml:space="preserve">为保证服务质量，</w:t>
      </w:r>
      <w:r>
        <w:rPr>
          <w:rFonts w:hint="eastAsia" w:ascii="仿宋" w:hAnsi="仿宋" w:eastAsia="仿宋" w:cs="仿宋"/>
          <w:color w:val="000000"/>
          <w:sz w:val="21"/>
          <w:szCs w:val="21"/>
          <w:highlight w:val="none"/>
          <w:lang w:eastAsia="zh-CN"/>
        </w:rPr>
        <w:t xml:space="preserve">供应商</w:t>
      </w:r>
      <w:r>
        <w:rPr>
          <w:rFonts w:hint="eastAsia" w:ascii="仿宋" w:hAnsi="仿宋" w:eastAsia="仿宋" w:cs="仿宋"/>
          <w:color w:val="000000"/>
          <w:sz w:val="21"/>
          <w:szCs w:val="21"/>
          <w:highlight w:val="none"/>
        </w:rPr>
        <w:t xml:space="preserve">对所录用人员要严格审查，保证录用人员没有刑事犯罪记录，身体健康。录用人员不违反</w:t>
      </w:r>
      <w:r>
        <w:rPr>
          <w:rFonts w:hint="eastAsia" w:ascii="仿宋" w:hAnsi="仿宋" w:eastAsia="仿宋" w:cs="仿宋"/>
          <w:color w:val="000000"/>
          <w:sz w:val="21"/>
          <w:szCs w:val="21"/>
          <w:highlight w:val="none"/>
          <w:lang w:eastAsia="zh-CN"/>
        </w:rPr>
        <w:t xml:space="preserve">法律法规</w:t>
      </w:r>
      <w:r>
        <w:rPr>
          <w:rFonts w:hint="eastAsia" w:ascii="仿宋" w:hAnsi="仿宋" w:eastAsia="仿宋" w:cs="仿宋"/>
          <w:color w:val="000000"/>
          <w:sz w:val="21"/>
          <w:szCs w:val="21"/>
          <w:highlight w:val="none"/>
        </w:rPr>
        <w:t xml:space="preserve">相关规定，工作责任心强。</w:t>
      </w:r>
      <w:r>
        <w:rPr>
          <w:rFonts w:hint="eastAsia" w:ascii="仿宋" w:hAnsi="仿宋" w:eastAsia="仿宋" w:cs="仿宋"/>
          <w:color w:val="000000"/>
          <w:sz w:val="21"/>
          <w:szCs w:val="21"/>
          <w:highlight w:val="none"/>
        </w:rPr>
      </w:r>
      <w:r/>
    </w:p>
    <w:p>
      <w:pPr>
        <w:pStyle w:val="773"/>
        <w:ind w:firstLine="420"/>
        <w:spacing w:line="360" w:lineRule="auto"/>
        <w:tabs>
          <w:tab w:val="left" w:pos="266"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lang w:val="en-US" w:eastAsia="zh-CN"/>
        </w:rPr>
        <w:t xml:space="preserve">5.</w:t>
      </w:r>
      <w:r>
        <w:rPr>
          <w:rFonts w:hint="eastAsia" w:ascii="仿宋" w:hAnsi="仿宋" w:eastAsia="仿宋" w:cs="仿宋"/>
          <w:color w:val="000000"/>
          <w:sz w:val="21"/>
          <w:szCs w:val="21"/>
          <w:highlight w:val="none"/>
          <w:lang w:eastAsia="zh-CN"/>
        </w:rPr>
        <w:t xml:space="preserve">供应商</w:t>
      </w:r>
      <w:r>
        <w:rPr>
          <w:rFonts w:hint="eastAsia" w:ascii="仿宋" w:hAnsi="仿宋" w:eastAsia="仿宋" w:cs="仿宋"/>
          <w:color w:val="000000"/>
          <w:sz w:val="21"/>
          <w:szCs w:val="21"/>
          <w:highlight w:val="none"/>
        </w:rPr>
        <w:t xml:space="preserve">需设有应急</w:t>
      </w:r>
      <w:r>
        <w:rPr>
          <w:rFonts w:hint="eastAsia" w:ascii="仿宋" w:hAnsi="仿宋" w:eastAsia="仿宋" w:cs="仿宋"/>
          <w:color w:val="000000"/>
          <w:sz w:val="21"/>
          <w:szCs w:val="21"/>
          <w:highlight w:val="none"/>
          <w:lang w:eastAsia="zh-CN"/>
        </w:rPr>
        <w:t xml:space="preserve">队伍</w:t>
      </w:r>
      <w:r>
        <w:rPr>
          <w:rFonts w:hint="eastAsia" w:ascii="仿宋" w:hAnsi="仿宋" w:eastAsia="仿宋" w:cs="仿宋"/>
          <w:color w:val="000000"/>
          <w:sz w:val="21"/>
          <w:szCs w:val="21"/>
          <w:highlight w:val="none"/>
        </w:rPr>
        <w:t xml:space="preserve">，在不影响日常的服务内容及任务的前提下，当有特殊任务或应急事件发生时能立即处理，并无条件服从</w:t>
      </w:r>
      <w:r>
        <w:rPr>
          <w:rFonts w:hint="eastAsia" w:ascii="仿宋" w:hAnsi="仿宋" w:eastAsia="仿宋" w:cs="仿宋"/>
          <w:color w:val="000000"/>
          <w:sz w:val="21"/>
          <w:szCs w:val="21"/>
          <w:highlight w:val="none"/>
          <w:lang w:val="en-US" w:eastAsia="zh-CN"/>
        </w:rPr>
        <w:t xml:space="preserve">采购人</w:t>
      </w:r>
      <w:r>
        <w:rPr>
          <w:rFonts w:hint="eastAsia" w:ascii="仿宋" w:hAnsi="仿宋" w:eastAsia="仿宋" w:cs="仿宋"/>
          <w:color w:val="000000"/>
          <w:sz w:val="21"/>
          <w:szCs w:val="21"/>
          <w:highlight w:val="none"/>
        </w:rPr>
        <w:t xml:space="preserve">安排。</w:t>
      </w:r>
      <w:r>
        <w:rPr>
          <w:rFonts w:hint="eastAsia" w:ascii="仿宋" w:hAnsi="仿宋" w:eastAsia="仿宋" w:cs="仿宋"/>
          <w:color w:val="000000"/>
          <w:sz w:val="21"/>
          <w:szCs w:val="21"/>
          <w:highlight w:val="none"/>
        </w:rPr>
      </w:r>
      <w:r/>
    </w:p>
    <w:p>
      <w:pPr>
        <w:pStyle w:val="773"/>
        <w:ind w:firstLine="420"/>
        <w:spacing w:line="360" w:lineRule="auto"/>
        <w:tabs>
          <w:tab w:val="left" w:pos="266"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lang w:val="en-US" w:eastAsia="zh-CN"/>
        </w:rPr>
        <w:t xml:space="preserve">6.</w:t>
      </w:r>
      <w:r>
        <w:rPr>
          <w:rFonts w:hint="eastAsia" w:ascii="仿宋" w:hAnsi="仿宋" w:eastAsia="仿宋" w:cs="仿宋"/>
          <w:color w:val="000000"/>
          <w:sz w:val="21"/>
          <w:szCs w:val="21"/>
          <w:highlight w:val="none"/>
        </w:rPr>
        <w:t xml:space="preserve">操作环卫机械设备设施的作业人员</w:t>
      </w:r>
      <w:r>
        <w:rPr>
          <w:rFonts w:hint="eastAsia" w:ascii="仿宋" w:hAnsi="仿宋" w:eastAsia="仿宋" w:cs="仿宋"/>
          <w:color w:val="000000"/>
          <w:sz w:val="21"/>
          <w:szCs w:val="21"/>
          <w:highlight w:val="none"/>
          <w:lang w:eastAsia="zh-CN"/>
        </w:rPr>
        <w:t xml:space="preserve">须</w:t>
      </w:r>
      <w:r>
        <w:rPr>
          <w:rFonts w:hint="eastAsia" w:ascii="仿宋" w:hAnsi="仿宋" w:eastAsia="仿宋" w:cs="仿宋"/>
          <w:color w:val="000000"/>
          <w:sz w:val="21"/>
          <w:szCs w:val="21"/>
          <w:highlight w:val="none"/>
        </w:rPr>
        <w:t xml:space="preserve">经正规培训并有相应的资格证，并按标准操作规范进行安全作业，禁止无证作业。</w:t>
      </w:r>
      <w:r>
        <w:rPr>
          <w:rFonts w:hint="eastAsia" w:ascii="仿宋" w:hAnsi="仿宋" w:eastAsia="仿宋" w:cs="仿宋"/>
          <w:color w:val="000000"/>
          <w:sz w:val="21"/>
          <w:szCs w:val="21"/>
          <w:highlight w:val="none"/>
        </w:rPr>
      </w:r>
      <w:r/>
    </w:p>
    <w:p>
      <w:pPr>
        <w:pStyle w:val="773"/>
        <w:ind w:firstLine="420"/>
        <w:spacing w:line="360" w:lineRule="auto"/>
        <w:tabs>
          <w:tab w:val="left" w:pos="266"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lang w:val="en-US" w:eastAsia="zh-CN"/>
        </w:rPr>
        <w:t xml:space="preserve">7.</w:t>
      </w:r>
      <w:r>
        <w:rPr>
          <w:rFonts w:hint="eastAsia" w:ascii="仿宋" w:hAnsi="仿宋" w:eastAsia="仿宋" w:cs="仿宋"/>
          <w:color w:val="000000"/>
          <w:sz w:val="21"/>
          <w:szCs w:val="21"/>
          <w:highlight w:val="none"/>
        </w:rPr>
        <w:t xml:space="preserve">做好公司管理架构，管理人员安排，确保一级管一级，级级有人管，实名制登记并向</w:t>
      </w:r>
      <w:r>
        <w:rPr>
          <w:rFonts w:hint="eastAsia" w:ascii="仿宋" w:hAnsi="仿宋" w:eastAsia="仿宋" w:cs="仿宋"/>
          <w:color w:val="000000"/>
          <w:sz w:val="21"/>
          <w:szCs w:val="21"/>
          <w:highlight w:val="none"/>
          <w:lang w:eastAsia="zh-CN"/>
        </w:rPr>
        <w:t xml:space="preserve">采购人</w:t>
      </w:r>
      <w:r>
        <w:rPr>
          <w:rFonts w:hint="eastAsia" w:ascii="仿宋" w:hAnsi="仿宋" w:eastAsia="仿宋" w:cs="仿宋"/>
          <w:color w:val="000000"/>
          <w:sz w:val="21"/>
          <w:szCs w:val="21"/>
          <w:highlight w:val="none"/>
        </w:rPr>
        <w:t xml:space="preserve">备案存档。</w:t>
      </w:r>
      <w:r>
        <w:rPr>
          <w:rFonts w:hint="eastAsia" w:ascii="仿宋" w:hAnsi="仿宋" w:eastAsia="仿宋" w:cs="仿宋"/>
          <w:color w:val="000000"/>
          <w:sz w:val="21"/>
          <w:szCs w:val="21"/>
          <w:highlight w:val="none"/>
        </w:rPr>
      </w:r>
      <w:r/>
    </w:p>
    <w:p>
      <w:pPr>
        <w:pStyle w:val="773"/>
        <w:ind w:firstLine="420"/>
        <w:spacing w:line="360" w:lineRule="auto"/>
        <w:tabs>
          <w:tab w:val="left" w:pos="266"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lang w:val="en-US" w:eastAsia="zh-CN"/>
        </w:rPr>
        <w:t xml:space="preserve">8.</w:t>
      </w:r>
      <w:r>
        <w:rPr>
          <w:rFonts w:hint="eastAsia" w:ascii="仿宋" w:hAnsi="仿宋" w:eastAsia="仿宋" w:cs="仿宋"/>
          <w:color w:val="000000"/>
          <w:sz w:val="21"/>
          <w:szCs w:val="21"/>
          <w:highlight w:val="none"/>
          <w:lang w:eastAsia="zh-CN"/>
        </w:rPr>
        <w:t xml:space="preserve">供应商</w:t>
      </w:r>
      <w:r>
        <w:rPr>
          <w:rFonts w:hint="eastAsia" w:ascii="仿宋" w:hAnsi="仿宋" w:eastAsia="仿宋" w:cs="仿宋"/>
          <w:color w:val="000000"/>
          <w:sz w:val="21"/>
          <w:szCs w:val="21"/>
          <w:highlight w:val="none"/>
        </w:rPr>
        <w:t xml:space="preserve">为本项目服务人员配置安全作业的工具和劳动保护用品，并落实好安全生产的措施。</w:t>
      </w:r>
      <w:r>
        <w:rPr>
          <w:rFonts w:hint="eastAsia" w:ascii="仿宋" w:hAnsi="仿宋" w:eastAsia="仿宋" w:cs="仿宋"/>
          <w:color w:val="000000"/>
          <w:sz w:val="21"/>
          <w:szCs w:val="21"/>
          <w:highlight w:val="none"/>
          <w:lang w:eastAsia="zh-CN"/>
        </w:rPr>
        <w:t xml:space="preserve">供应商</w:t>
      </w:r>
      <w:r>
        <w:rPr>
          <w:rFonts w:hint="eastAsia" w:ascii="仿宋" w:hAnsi="仿宋" w:eastAsia="仿宋" w:cs="仿宋"/>
          <w:color w:val="000000"/>
          <w:sz w:val="21"/>
          <w:szCs w:val="21"/>
          <w:highlight w:val="none"/>
        </w:rPr>
        <w:t xml:space="preserve">聘请的员工在工作时间</w:t>
      </w:r>
      <w:r>
        <w:rPr>
          <w:rFonts w:hint="eastAsia" w:ascii="仿宋" w:hAnsi="仿宋" w:eastAsia="仿宋" w:cs="仿宋"/>
          <w:color w:val="000000"/>
          <w:sz w:val="21"/>
          <w:szCs w:val="21"/>
          <w:highlight w:val="none"/>
          <w:lang w:eastAsia="zh-CN"/>
        </w:rPr>
        <w:t xml:space="preserve">需</w:t>
      </w:r>
      <w:r>
        <w:rPr>
          <w:rFonts w:hint="eastAsia" w:ascii="仿宋" w:hAnsi="仿宋" w:eastAsia="仿宋" w:cs="仿宋"/>
          <w:color w:val="000000"/>
          <w:sz w:val="21"/>
          <w:szCs w:val="21"/>
          <w:highlight w:val="none"/>
        </w:rPr>
        <w:t xml:space="preserve">穿着统一的工作服，</w:t>
      </w:r>
      <w:r>
        <w:rPr>
          <w:rFonts w:hint="eastAsia" w:ascii="仿宋" w:hAnsi="仿宋" w:eastAsia="仿宋" w:cs="仿宋"/>
          <w:color w:val="000000"/>
          <w:sz w:val="21"/>
          <w:szCs w:val="21"/>
          <w:highlight w:val="none"/>
          <w:lang w:val="en-US" w:eastAsia="zh-CN"/>
        </w:rPr>
        <w:t xml:space="preserve">配置工号牌，</w:t>
      </w:r>
      <w:r>
        <w:rPr>
          <w:rFonts w:hint="eastAsia" w:ascii="仿宋" w:hAnsi="仿宋" w:eastAsia="仿宋" w:cs="仿宋"/>
          <w:color w:val="000000"/>
          <w:sz w:val="21"/>
          <w:szCs w:val="21"/>
          <w:highlight w:val="none"/>
        </w:rPr>
        <w:t xml:space="preserve">工作服上要印上公司名称；服务期间，</w:t>
      </w:r>
      <w:r>
        <w:rPr>
          <w:rFonts w:hint="eastAsia" w:ascii="仿宋" w:hAnsi="仿宋" w:eastAsia="仿宋" w:cs="仿宋"/>
          <w:color w:val="000000"/>
          <w:sz w:val="21"/>
          <w:szCs w:val="21"/>
          <w:highlight w:val="none"/>
          <w:lang w:eastAsia="zh-CN"/>
        </w:rPr>
        <w:t xml:space="preserve">供应商</w:t>
      </w:r>
      <w:r>
        <w:rPr>
          <w:rFonts w:hint="eastAsia" w:ascii="仿宋" w:hAnsi="仿宋" w:eastAsia="仿宋" w:cs="仿宋"/>
          <w:color w:val="000000"/>
          <w:sz w:val="21"/>
          <w:szCs w:val="21"/>
          <w:highlight w:val="none"/>
        </w:rPr>
        <w:t xml:space="preserve">聘用的人员如出现违规违纪行为以及员工伤亡等安全事故一概由</w:t>
      </w:r>
      <w:r>
        <w:rPr>
          <w:rFonts w:hint="eastAsia" w:ascii="仿宋" w:hAnsi="仿宋" w:eastAsia="仿宋" w:cs="仿宋"/>
          <w:color w:val="000000"/>
          <w:sz w:val="21"/>
          <w:szCs w:val="21"/>
          <w:highlight w:val="none"/>
          <w:lang w:eastAsia="zh-CN"/>
        </w:rPr>
        <w:t xml:space="preserve">供应商</w:t>
      </w:r>
      <w:r>
        <w:rPr>
          <w:rFonts w:hint="eastAsia" w:ascii="仿宋" w:hAnsi="仿宋" w:eastAsia="仿宋" w:cs="仿宋"/>
          <w:color w:val="000000"/>
          <w:sz w:val="21"/>
          <w:szCs w:val="21"/>
          <w:highlight w:val="none"/>
        </w:rPr>
        <w:t xml:space="preserve">承担，与</w:t>
      </w:r>
      <w:r>
        <w:rPr>
          <w:rFonts w:hint="eastAsia" w:ascii="仿宋" w:hAnsi="仿宋" w:eastAsia="仿宋" w:cs="仿宋"/>
          <w:color w:val="000000"/>
          <w:sz w:val="21"/>
          <w:szCs w:val="21"/>
          <w:highlight w:val="none"/>
          <w:lang w:eastAsia="zh-CN"/>
        </w:rPr>
        <w:t xml:space="preserve">采购人</w:t>
      </w:r>
      <w:r>
        <w:rPr>
          <w:rFonts w:hint="eastAsia" w:ascii="仿宋" w:hAnsi="仿宋" w:eastAsia="仿宋" w:cs="仿宋"/>
          <w:color w:val="000000"/>
          <w:sz w:val="21"/>
          <w:szCs w:val="21"/>
          <w:highlight w:val="none"/>
        </w:rPr>
        <w:t xml:space="preserve">无关。 </w:t>
      </w:r>
      <w:r>
        <w:rPr>
          <w:rFonts w:hint="eastAsia" w:ascii="仿宋" w:hAnsi="仿宋" w:eastAsia="仿宋" w:cs="仿宋"/>
          <w:color w:val="000000"/>
          <w:sz w:val="21"/>
          <w:szCs w:val="21"/>
          <w:highlight w:val="none"/>
        </w:rPr>
      </w:r>
      <w:r/>
    </w:p>
    <w:p>
      <w:pPr>
        <w:pStyle w:val="773"/>
        <w:ind w:firstLine="420"/>
        <w:spacing w:line="360" w:lineRule="auto"/>
        <w:tabs>
          <w:tab w:val="left" w:pos="266"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lang w:val="en-US" w:eastAsia="zh-CN"/>
        </w:rPr>
        <w:t xml:space="preserve">9.</w:t>
      </w:r>
      <w:r>
        <w:rPr>
          <w:rFonts w:hint="eastAsia" w:ascii="仿宋" w:hAnsi="仿宋" w:eastAsia="仿宋" w:cs="仿宋"/>
          <w:color w:val="000000"/>
          <w:sz w:val="21"/>
          <w:szCs w:val="21"/>
          <w:highlight w:val="none"/>
          <w:lang w:eastAsia="zh-CN"/>
        </w:rPr>
        <w:t xml:space="preserve">供应商</w:t>
      </w:r>
      <w:r>
        <w:rPr>
          <w:rFonts w:hint="eastAsia" w:ascii="仿宋" w:hAnsi="仿宋" w:eastAsia="仿宋" w:cs="仿宋"/>
          <w:color w:val="000000"/>
          <w:sz w:val="21"/>
          <w:szCs w:val="21"/>
          <w:highlight w:val="none"/>
        </w:rPr>
        <w:t xml:space="preserve">应执行</w:t>
      </w:r>
      <w:r>
        <w:rPr>
          <w:rFonts w:hint="eastAsia" w:ascii="仿宋" w:hAnsi="仿宋" w:eastAsia="仿宋" w:cs="仿宋"/>
          <w:color w:val="000000"/>
          <w:sz w:val="21"/>
          <w:szCs w:val="21"/>
          <w:highlight w:val="none"/>
          <w:lang w:eastAsia="zh-CN"/>
        </w:rPr>
        <w:t xml:space="preserve">《</w:t>
      </w:r>
      <w:r>
        <w:rPr>
          <w:rFonts w:hint="eastAsia" w:ascii="仿宋" w:hAnsi="仿宋" w:eastAsia="仿宋" w:cs="仿宋"/>
          <w:color w:val="000000"/>
          <w:sz w:val="21"/>
          <w:szCs w:val="21"/>
          <w:highlight w:val="none"/>
          <w:lang w:val="en-US" w:eastAsia="zh-CN"/>
        </w:rPr>
        <w:t xml:space="preserve">中华人民共和国劳动法》</w:t>
      </w:r>
      <w:r>
        <w:rPr>
          <w:rFonts w:hint="eastAsia" w:ascii="仿宋" w:hAnsi="仿宋" w:eastAsia="仿宋" w:cs="仿宋"/>
          <w:color w:val="000000"/>
          <w:sz w:val="21"/>
          <w:szCs w:val="21"/>
          <w:highlight w:val="none"/>
        </w:rPr>
        <w:t xml:space="preserve">的相关规定。</w:t>
      </w:r>
      <w:r>
        <w:rPr>
          <w:rFonts w:hint="eastAsia" w:ascii="仿宋" w:hAnsi="仿宋" w:eastAsia="仿宋" w:cs="仿宋"/>
          <w:color w:val="000000"/>
          <w:sz w:val="21"/>
          <w:szCs w:val="21"/>
          <w:highlight w:val="none"/>
        </w:rPr>
      </w:r>
      <w:r/>
    </w:p>
    <w:p>
      <w:pPr>
        <w:pStyle w:val="773"/>
        <w:ind w:firstLine="420"/>
        <w:jc w:val="left"/>
        <w:spacing w:line="360" w:lineRule="auto"/>
        <w:tabs>
          <w:tab w:val="left" w:pos="266" w:leader="none"/>
        </w:tabs>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三、工资标准</w:t>
      </w:r>
      <w:r>
        <w:rPr>
          <w:rFonts w:hint="eastAsia" w:ascii="仿宋" w:hAnsi="仿宋" w:eastAsia="仿宋" w:cs="仿宋"/>
          <w:color w:val="000000"/>
          <w:sz w:val="21"/>
          <w:szCs w:val="21"/>
          <w:highlight w:val="none"/>
          <w:lang w:val="en-US" w:eastAsia="zh-CN"/>
        </w:rPr>
      </w:r>
      <w:r/>
    </w:p>
    <w:p>
      <w:pPr>
        <w:pStyle w:val="773"/>
        <w:ind w:firstLine="420"/>
        <w:jc w:val="left"/>
        <w:spacing w:line="360" w:lineRule="auto"/>
        <w:tabs>
          <w:tab w:val="left" w:pos="266" w:leader="none"/>
        </w:tabs>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工人工资标准应符合以下规定：</w:t>
      </w:r>
      <w:r>
        <w:rPr>
          <w:rFonts w:hint="eastAsia" w:ascii="仿宋" w:hAnsi="仿宋" w:eastAsia="仿宋" w:cs="仿宋"/>
          <w:color w:val="000000"/>
          <w:sz w:val="21"/>
          <w:szCs w:val="21"/>
          <w:highlight w:val="none"/>
          <w:lang w:val="en-US" w:eastAsia="zh-CN"/>
        </w:rPr>
      </w:r>
      <w:r/>
    </w:p>
    <w:p>
      <w:pPr>
        <w:pStyle w:val="773"/>
        <w:ind w:firstLine="420"/>
        <w:jc w:val="left"/>
        <w:spacing w:line="360" w:lineRule="auto"/>
        <w:tabs>
          <w:tab w:val="left" w:pos="266" w:leader="none"/>
        </w:tabs>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1.</w:t>
      </w:r>
      <w:r>
        <w:rPr>
          <w:rFonts w:hint="eastAsia" w:ascii="仿宋" w:hAnsi="仿宋" w:eastAsia="仿宋" w:cs="仿宋"/>
          <w:i w:val="0"/>
          <w:iCs w:val="0"/>
          <w:color w:val="000000"/>
          <w:sz w:val="21"/>
          <w:szCs w:val="21"/>
          <w:highlight w:val="none"/>
          <w:u w:val="none"/>
          <w:lang w:val="en-US" w:eastAsia="zh-CN"/>
        </w:rPr>
        <w:t xml:space="preserve">供应商须依法签订用工合同并依法支付相应报酬，</w:t>
      </w:r>
      <w:r>
        <w:rPr>
          <w:rFonts w:hint="eastAsia" w:ascii="仿宋" w:hAnsi="仿宋" w:eastAsia="仿宋" w:cs="仿宋"/>
          <w:color w:val="000000"/>
          <w:sz w:val="21"/>
          <w:szCs w:val="21"/>
          <w:highlight w:val="none"/>
          <w:lang w:val="en-US" w:eastAsia="zh-CN"/>
        </w:rPr>
        <w:t xml:space="preserve">不得拖欠工人工资（含加班工资）。按规定为工人缴交各种社会保险，并购买人身意外伤害保险。具体的缴存比例和执行标准按国家有关部门和当地政府有关规定执行。供应商每月需统一发放工人工资和缴纳各种社会保险，并将发放登记表抄送采购人备案。</w:t>
      </w:r>
      <w:r>
        <w:rPr>
          <w:rFonts w:hint="eastAsia" w:ascii="仿宋" w:hAnsi="仿宋" w:eastAsia="仿宋" w:cs="仿宋"/>
          <w:color w:val="000000"/>
          <w:sz w:val="21"/>
          <w:szCs w:val="21"/>
          <w:highlight w:val="none"/>
          <w:lang w:val="en-US" w:eastAsia="zh-CN"/>
        </w:rPr>
      </w:r>
      <w:r/>
    </w:p>
    <w:p>
      <w:pPr>
        <w:pStyle w:val="773"/>
        <w:ind w:firstLine="420"/>
        <w:jc w:val="left"/>
        <w:spacing w:line="360" w:lineRule="auto"/>
        <w:tabs>
          <w:tab w:val="left" w:pos="266" w:leader="none"/>
        </w:tabs>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2.供应商需按照规定发放岗位津贴。具体岗位划分和津贴标准按有关文件规定为准。</w:t>
      </w:r>
      <w:r>
        <w:rPr>
          <w:rFonts w:hint="eastAsia" w:ascii="仿宋" w:hAnsi="仿宋" w:eastAsia="仿宋" w:cs="仿宋"/>
          <w:color w:val="000000"/>
          <w:sz w:val="21"/>
          <w:szCs w:val="21"/>
          <w:highlight w:val="none"/>
          <w:lang w:val="en-US" w:eastAsia="zh-CN"/>
        </w:rPr>
      </w:r>
      <w:r/>
    </w:p>
    <w:p>
      <w:pPr>
        <w:pStyle w:val="773"/>
        <w:ind w:firstLine="420"/>
        <w:jc w:val="left"/>
        <w:spacing w:line="360" w:lineRule="auto"/>
        <w:tabs>
          <w:tab w:val="left" w:pos="266" w:leader="none"/>
        </w:tabs>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3.</w:t>
      </w:r>
      <w:r>
        <w:rPr>
          <w:rFonts w:hint="eastAsia" w:ascii="仿宋" w:hAnsi="仿宋" w:eastAsia="仿宋" w:cs="仿宋"/>
          <w:color w:val="000000"/>
          <w:sz w:val="21"/>
          <w:szCs w:val="21"/>
          <w:highlight w:val="none"/>
          <w:lang w:eastAsia="zh-CN"/>
        </w:rPr>
        <w:t xml:space="preserve">供应商需</w:t>
      </w:r>
      <w:r>
        <w:rPr>
          <w:rFonts w:hint="eastAsia" w:ascii="仿宋" w:hAnsi="仿宋" w:eastAsia="仿宋" w:cs="仿宋"/>
          <w:color w:val="000000"/>
          <w:sz w:val="21"/>
          <w:szCs w:val="21"/>
          <w:highlight w:val="none"/>
        </w:rPr>
        <w:t xml:space="preserve">按照《关于做好高温津贴支付有关工作的通知》和扬州市、</w:t>
      </w:r>
      <w:r>
        <w:rPr>
          <w:rFonts w:hint="eastAsia" w:ascii="仿宋" w:hAnsi="仿宋" w:eastAsia="仿宋" w:cs="仿宋"/>
          <w:color w:val="000000"/>
          <w:sz w:val="21"/>
          <w:szCs w:val="21"/>
          <w:highlight w:val="none"/>
          <w:lang w:eastAsia="zh-CN"/>
        </w:rPr>
        <w:t xml:space="preserve">高邮市</w:t>
      </w:r>
      <w:r>
        <w:rPr>
          <w:rFonts w:hint="eastAsia" w:ascii="仿宋" w:hAnsi="仿宋" w:eastAsia="仿宋" w:cs="仿宋"/>
          <w:color w:val="000000"/>
          <w:sz w:val="21"/>
          <w:szCs w:val="21"/>
          <w:highlight w:val="none"/>
        </w:rPr>
        <w:t xml:space="preserve">有关部门的要求，按规定向环卫工人发放高温津贴及相关节日慰问金。</w:t>
      </w:r>
      <w:r>
        <w:rPr>
          <w:rFonts w:hint="eastAsia" w:ascii="仿宋" w:hAnsi="仿宋" w:eastAsia="仿宋" w:cs="仿宋"/>
          <w:color w:val="000000"/>
          <w:sz w:val="21"/>
          <w:szCs w:val="21"/>
          <w:highlight w:val="none"/>
          <w:lang w:eastAsia="zh-CN"/>
        </w:rPr>
        <w:t xml:space="preserve">供应商</w:t>
      </w:r>
      <w:r>
        <w:rPr>
          <w:rFonts w:hint="eastAsia" w:ascii="仿宋" w:hAnsi="仿宋" w:eastAsia="仿宋" w:cs="仿宋"/>
          <w:color w:val="000000"/>
          <w:sz w:val="21"/>
          <w:szCs w:val="21"/>
          <w:highlight w:val="none"/>
        </w:rPr>
        <w:t xml:space="preserve">与环卫工人解除劳动合同的，依据《中华人民共和国劳动法》规定向环卫工人支付经济补偿金。环卫工人工伤、工亡的，</w:t>
      </w:r>
      <w:r>
        <w:rPr>
          <w:rFonts w:hint="eastAsia" w:ascii="仿宋" w:hAnsi="仿宋" w:eastAsia="仿宋" w:cs="仿宋"/>
          <w:color w:val="000000"/>
          <w:sz w:val="21"/>
          <w:szCs w:val="21"/>
          <w:highlight w:val="none"/>
          <w:lang w:eastAsia="zh-CN"/>
        </w:rPr>
        <w:t xml:space="preserve">供应商</w:t>
      </w:r>
      <w:r>
        <w:rPr>
          <w:rFonts w:hint="eastAsia" w:ascii="仿宋" w:hAnsi="仿宋" w:eastAsia="仿宋" w:cs="仿宋"/>
          <w:color w:val="000000"/>
          <w:sz w:val="21"/>
          <w:szCs w:val="21"/>
          <w:highlight w:val="none"/>
        </w:rPr>
        <w:t xml:space="preserve">根据有关规定支付相关费用。</w:t>
      </w:r>
      <w:r>
        <w:rPr>
          <w:rFonts w:hint="eastAsia" w:ascii="仿宋" w:hAnsi="仿宋" w:eastAsia="仿宋" w:cs="仿宋"/>
          <w:color w:val="000000"/>
          <w:sz w:val="21"/>
          <w:szCs w:val="21"/>
          <w:highlight w:val="none"/>
          <w:lang w:val="en-US" w:eastAsia="zh-CN"/>
        </w:rPr>
      </w:r>
      <w:r/>
    </w:p>
    <w:p>
      <w:pPr>
        <w:pStyle w:val="773"/>
        <w:ind w:firstLine="420"/>
        <w:spacing w:line="360" w:lineRule="auto"/>
        <w:tabs>
          <w:tab w:val="left" w:pos="266"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lang w:val="en-US" w:eastAsia="zh-CN"/>
        </w:rPr>
        <w:t xml:space="preserve">4.</w:t>
      </w:r>
      <w:r>
        <w:rPr>
          <w:rFonts w:hint="eastAsia" w:ascii="仿宋" w:hAnsi="仿宋" w:eastAsia="仿宋" w:cs="仿宋"/>
          <w:color w:val="000000"/>
          <w:sz w:val="21"/>
          <w:szCs w:val="21"/>
          <w:highlight w:val="none"/>
        </w:rPr>
        <w:t xml:space="preserve">如遇到政策性规定的最低工资、环卫津贴、高温津贴等提高，由</w:t>
      </w:r>
      <w:r>
        <w:rPr>
          <w:rFonts w:hint="eastAsia" w:ascii="仿宋" w:hAnsi="仿宋" w:eastAsia="仿宋" w:cs="仿宋"/>
          <w:color w:val="000000"/>
          <w:sz w:val="21"/>
          <w:szCs w:val="21"/>
          <w:highlight w:val="none"/>
          <w:lang w:eastAsia="zh-CN"/>
        </w:rPr>
        <w:t xml:space="preserve">供应商</w:t>
      </w:r>
      <w:r>
        <w:rPr>
          <w:rFonts w:hint="eastAsia" w:ascii="仿宋" w:hAnsi="仿宋" w:eastAsia="仿宋" w:cs="仿宋"/>
          <w:color w:val="000000"/>
          <w:sz w:val="21"/>
          <w:szCs w:val="21"/>
          <w:highlight w:val="none"/>
        </w:rPr>
        <w:t xml:space="preserve">负责调整发放，</w:t>
      </w:r>
      <w:r>
        <w:rPr>
          <w:rFonts w:hint="eastAsia" w:ascii="仿宋" w:hAnsi="仿宋" w:eastAsia="仿宋" w:cs="仿宋"/>
          <w:color w:val="000000"/>
          <w:sz w:val="21"/>
          <w:szCs w:val="21"/>
          <w:highlight w:val="none"/>
          <w:lang w:eastAsia="zh-CN"/>
        </w:rPr>
        <w:t xml:space="preserve">采购人</w:t>
      </w:r>
      <w:r>
        <w:rPr>
          <w:rFonts w:hint="eastAsia" w:ascii="仿宋" w:hAnsi="仿宋" w:eastAsia="仿宋" w:cs="仿宋"/>
          <w:color w:val="000000"/>
          <w:sz w:val="21"/>
          <w:szCs w:val="21"/>
          <w:highlight w:val="none"/>
        </w:rPr>
        <w:t xml:space="preserve">不负责增资经费，请</w:t>
      </w:r>
      <w:r>
        <w:rPr>
          <w:rFonts w:hint="eastAsia" w:ascii="仿宋" w:hAnsi="仿宋" w:eastAsia="仿宋" w:cs="仿宋"/>
          <w:color w:val="000000"/>
          <w:sz w:val="21"/>
          <w:szCs w:val="21"/>
          <w:highlight w:val="none"/>
          <w:lang w:eastAsia="zh-CN"/>
        </w:rPr>
        <w:t xml:space="preserve">供应商</w:t>
      </w:r>
      <w:r>
        <w:rPr>
          <w:rFonts w:hint="eastAsia" w:ascii="仿宋" w:hAnsi="仿宋" w:eastAsia="仿宋" w:cs="仿宋"/>
          <w:color w:val="000000"/>
          <w:sz w:val="21"/>
          <w:szCs w:val="21"/>
          <w:highlight w:val="none"/>
        </w:rPr>
        <w:t xml:space="preserve">充分考虑相关风险。</w:t>
      </w:r>
      <w:r>
        <w:rPr>
          <w:rFonts w:hint="eastAsia" w:ascii="仿宋" w:hAnsi="仿宋" w:eastAsia="仿宋" w:cs="仿宋"/>
          <w:color w:val="000000"/>
          <w:sz w:val="21"/>
          <w:szCs w:val="21"/>
          <w:highlight w:val="none"/>
        </w:rPr>
      </w:r>
      <w:r/>
    </w:p>
    <w:p>
      <w:pPr>
        <w:pStyle w:val="773"/>
        <w:ind w:firstLine="420"/>
        <w:spacing w:line="360" w:lineRule="auto"/>
        <w:tabs>
          <w:tab w:val="left" w:pos="266" w:leader="none"/>
        </w:tabs>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5.供应商员工及属下所有雇佣人员不得在服务范围内向任何单位、企业、个人收取任何卫生费用及垃圾代运费，一经查实，供应商需承担一切经济和法律责任。</w:t>
      </w:r>
      <w:r>
        <w:rPr>
          <w:rFonts w:hint="eastAsia" w:ascii="仿宋" w:hAnsi="仿宋" w:eastAsia="仿宋" w:cs="仿宋"/>
          <w:color w:val="000000"/>
          <w:sz w:val="21"/>
          <w:szCs w:val="21"/>
          <w:highlight w:val="none"/>
          <w:lang w:val="en-US" w:eastAsia="zh-CN"/>
        </w:rPr>
      </w:r>
      <w:r/>
    </w:p>
    <w:p>
      <w:pPr>
        <w:pStyle w:val="773"/>
        <w:ind w:firstLine="420"/>
        <w:jc w:val="left"/>
        <w:spacing w:line="360" w:lineRule="auto"/>
        <w:tabs>
          <w:tab w:val="left" w:pos="266" w:leader="none"/>
        </w:tabs>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6.供应商负责夏季和冬季各慰问本项目的人员一次，慰问金不得包含在夏季高温补贴和冬季防寒费用中。</w:t>
      </w:r>
      <w:r>
        <w:rPr>
          <w:rFonts w:hint="eastAsia" w:ascii="仿宋" w:hAnsi="仿宋" w:eastAsia="仿宋" w:cs="仿宋"/>
          <w:color w:val="000000"/>
          <w:sz w:val="21"/>
          <w:szCs w:val="21"/>
          <w:highlight w:val="none"/>
          <w:lang w:val="en-US" w:eastAsia="zh-CN"/>
        </w:rPr>
      </w:r>
      <w:r/>
    </w:p>
    <w:p>
      <w:pPr>
        <w:pStyle w:val="773"/>
        <w:ind w:firstLine="420"/>
        <w:jc w:val="left"/>
        <w:spacing w:line="360" w:lineRule="auto"/>
        <w:tabs>
          <w:tab w:val="left" w:pos="266" w:leader="none"/>
        </w:tabs>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（三）人员进场时间</w:t>
      </w:r>
      <w:r>
        <w:rPr>
          <w:rFonts w:hint="eastAsia" w:ascii="仿宋" w:hAnsi="仿宋" w:eastAsia="仿宋" w:cs="仿宋"/>
          <w:color w:val="000000"/>
          <w:sz w:val="21"/>
          <w:szCs w:val="21"/>
          <w:highlight w:val="none"/>
          <w:lang w:val="en-US" w:eastAsia="zh-CN"/>
        </w:rPr>
      </w:r>
      <w:r/>
    </w:p>
    <w:p>
      <w:pPr>
        <w:pStyle w:val="773"/>
        <w:ind w:firstLine="420"/>
        <w:jc w:val="left"/>
        <w:spacing w:line="360" w:lineRule="auto"/>
        <w:tabs>
          <w:tab w:val="left" w:pos="266" w:leader="none"/>
        </w:tabs>
        <w:rPr>
          <w:rFonts w:hint="eastAsia" w:ascii="仿宋" w:hAnsi="仿宋" w:eastAsia="仿宋" w:cs="仿宋"/>
          <w:color w:val="000000"/>
          <w:sz w:val="21"/>
          <w:szCs w:val="21"/>
          <w:highlight w:val="none"/>
          <w:lang w:val="en-US" w:eastAsia="zh-CN"/>
        </w:rPr>
      </w:pPr>
      <w:r>
        <w:rPr>
          <w:rFonts w:hint="eastAsia" w:ascii="仿宋" w:hAnsi="仿宋" w:eastAsia="仿宋" w:cs="仿宋"/>
          <w:i/>
          <w:iCs/>
          <w:color w:val="000000"/>
          <w:sz w:val="21"/>
          <w:szCs w:val="21"/>
          <w:highlight w:val="none"/>
          <w:u w:val="single"/>
          <w:lang w:val="en-US" w:eastAsia="zh-CN"/>
        </w:rPr>
        <w:t xml:space="preserve">本项目的所有服务人员在接到甲方进场指令后3个工作日全部到位（投标人需提供承诺）</w:t>
      </w:r>
      <w:r>
        <w:rPr>
          <w:rFonts w:hint="eastAsia" w:ascii="仿宋" w:hAnsi="仿宋" w:eastAsia="仿宋" w:cs="仿宋"/>
          <w:color w:val="000000"/>
          <w:sz w:val="21"/>
          <w:szCs w:val="21"/>
          <w:highlight w:val="none"/>
          <w:lang w:val="en-US" w:eastAsia="zh-CN"/>
        </w:rPr>
        <w:t xml:space="preserve">。</w:t>
      </w:r>
      <w:r>
        <w:rPr>
          <w:rFonts w:hint="eastAsia" w:ascii="仿宋" w:hAnsi="仿宋" w:eastAsia="仿宋" w:cs="仿宋"/>
          <w:color w:val="000000"/>
          <w:sz w:val="21"/>
          <w:szCs w:val="21"/>
          <w:highlight w:val="none"/>
          <w:lang w:val="en-US" w:eastAsia="zh-CN"/>
        </w:rPr>
      </w:r>
      <w:r/>
    </w:p>
    <w:p>
      <w:pPr>
        <w:pStyle w:val="773"/>
        <w:ind w:firstLine="420"/>
        <w:jc w:val="left"/>
        <w:spacing w:line="360" w:lineRule="auto"/>
        <w:tabs>
          <w:tab w:val="left" w:pos="266" w:leader="none"/>
        </w:tabs>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四、专用账户的要求</w:t>
      </w:r>
      <w:r>
        <w:rPr>
          <w:rFonts w:hint="eastAsia" w:ascii="仿宋" w:hAnsi="仿宋" w:eastAsia="仿宋" w:cs="仿宋"/>
          <w:color w:val="000000"/>
          <w:sz w:val="21"/>
          <w:szCs w:val="21"/>
          <w:highlight w:val="none"/>
          <w:lang w:val="en-US" w:eastAsia="zh-CN"/>
        </w:rPr>
      </w:r>
      <w:r/>
    </w:p>
    <w:p>
      <w:pPr>
        <w:pStyle w:val="773"/>
        <w:ind w:firstLine="420"/>
        <w:jc w:val="left"/>
        <w:keepLines w:val="0"/>
        <w:keepNext w:val="0"/>
        <w:pageBreakBefore w:val="0"/>
        <w:spacing w:line="360" w:lineRule="auto"/>
        <w:widowControl w:val="off"/>
        <w:tabs>
          <w:tab w:val="left" w:pos="7770" w:leader="none"/>
        </w:tabs>
        <w:rPr>
          <w:rFonts w:hint="eastAsia" w:ascii="仿宋" w:hAnsi="仿宋" w:eastAsia="仿宋" w:cs="仿宋"/>
          <w:sz w:val="21"/>
          <w:szCs w:val="21"/>
          <w:lang w:val="en-US" w:eastAsia="zh-CN"/>
        </w:rPr>
      </w:pPr>
      <w:r>
        <w:rPr>
          <w:rFonts w:hint="eastAsia" w:ascii="仿宋" w:hAnsi="仿宋" w:eastAsia="仿宋" w:cs="仿宋"/>
          <w:i/>
          <w:iCs/>
          <w:color w:val="000000"/>
          <w:sz w:val="21"/>
          <w:szCs w:val="21"/>
          <w:highlight w:val="none"/>
          <w:u w:val="single"/>
          <w:lang w:val="en-US" w:eastAsia="zh-CN"/>
        </w:rPr>
        <w:t xml:space="preserve">环卫工人工资的要求按照《住房和城乡建设部等4部门关于建立城市环卫工人工资专用账户制度的通知》（建城〔2026〕39号），投标人必须为本项目在当地银行建立环卫工人工资专用账户。</w:t>
      </w:r>
      <w:r>
        <w:rPr>
          <w:rFonts w:hint="eastAsia" w:ascii="仿宋" w:hAnsi="仿宋" w:eastAsia="仿宋" w:cs="仿宋"/>
          <w:i/>
          <w:iCs/>
          <w:color w:val="000000"/>
          <w:sz w:val="21"/>
          <w:szCs w:val="21"/>
          <w:highlight w:val="none"/>
          <w:u w:val="single"/>
        </w:rPr>
        <w:t xml:space="preserve">（提供</w:t>
      </w:r>
      <w:r>
        <w:rPr>
          <w:rFonts w:hint="eastAsia" w:ascii="仿宋" w:hAnsi="仿宋" w:eastAsia="仿宋" w:cs="仿宋"/>
          <w:i/>
          <w:iCs/>
          <w:color w:val="000000"/>
          <w:sz w:val="21"/>
          <w:szCs w:val="21"/>
          <w:highlight w:val="none"/>
          <w:u w:val="single"/>
          <w:lang w:val="en-US" w:eastAsia="zh-CN"/>
        </w:rPr>
        <w:t xml:space="preserve">建立环卫工人工资专用账户</w:t>
      </w:r>
      <w:r>
        <w:rPr>
          <w:rFonts w:hint="eastAsia" w:ascii="仿宋" w:hAnsi="仿宋" w:eastAsia="仿宋" w:cs="仿宋"/>
          <w:i/>
          <w:iCs/>
          <w:color w:val="000000"/>
          <w:sz w:val="21"/>
          <w:szCs w:val="21"/>
          <w:highlight w:val="none"/>
          <w:u w:val="single"/>
        </w:rPr>
        <w:t xml:space="preserve">承诺函原件上传</w:t>
      </w:r>
      <w:r>
        <w:rPr>
          <w:rFonts w:hint="eastAsia" w:ascii="仿宋" w:hAnsi="仿宋" w:eastAsia="仿宋" w:cs="仿宋"/>
          <w:i/>
          <w:iCs/>
          <w:color w:val="000000"/>
          <w:sz w:val="21"/>
          <w:szCs w:val="21"/>
          <w:highlight w:val="none"/>
          <w:u w:val="single"/>
          <w:lang w:eastAsia="zh-CN"/>
        </w:rPr>
        <w:t xml:space="preserve">，</w:t>
      </w:r>
      <w:r>
        <w:rPr>
          <w:rFonts w:hint="eastAsia" w:ascii="仿宋" w:hAnsi="仿宋" w:eastAsia="仿宋" w:cs="仿宋"/>
          <w:i/>
          <w:iCs/>
          <w:color w:val="000000"/>
          <w:sz w:val="21"/>
          <w:szCs w:val="21"/>
          <w:highlight w:val="none"/>
          <w:u w:val="single"/>
          <w:lang w:val="en-US" w:eastAsia="zh-CN"/>
        </w:rPr>
        <w:t xml:space="preserve">格式自拟</w:t>
      </w:r>
      <w:r>
        <w:rPr>
          <w:rFonts w:hint="eastAsia" w:ascii="仿宋" w:hAnsi="仿宋" w:eastAsia="仿宋" w:cs="仿宋"/>
          <w:i/>
          <w:iCs/>
          <w:color w:val="000000"/>
          <w:sz w:val="21"/>
          <w:szCs w:val="21"/>
          <w:highlight w:val="none"/>
          <w:u w:val="single"/>
        </w:rPr>
        <w:t xml:space="preserve">）</w:t>
      </w:r>
      <w:r>
        <w:rPr>
          <w:rFonts w:hint="eastAsia" w:ascii="仿宋" w:hAnsi="仿宋" w:eastAsia="仿宋" w:cs="仿宋"/>
          <w:i/>
          <w:iCs/>
          <w:color w:val="000000"/>
          <w:sz w:val="21"/>
          <w:szCs w:val="21"/>
          <w:highlight w:val="none"/>
          <w:u w:val="single"/>
          <w:lang w:eastAsia="zh-CN"/>
        </w:rPr>
        <w:t xml:space="preserve">。</w:t>
      </w:r>
      <w:r>
        <w:rPr>
          <w:rFonts w:hint="eastAsia" w:ascii="仿宋" w:hAnsi="仿宋" w:eastAsia="仿宋" w:cs="仿宋"/>
          <w:sz w:val="21"/>
          <w:szCs w:val="21"/>
          <w:lang w:val="en-US" w:eastAsia="zh-CN"/>
        </w:rPr>
      </w:r>
      <w:r/>
    </w:p>
    <w:p>
      <w:pPr>
        <w:pStyle w:val="773"/>
        <w:ind w:firstLine="420"/>
        <w:jc w:val="center"/>
        <w:spacing w:line="360" w:lineRule="auto"/>
        <w:tabs>
          <w:tab w:val="left" w:pos="266" w:leader="none"/>
        </w:tabs>
        <w:rPr>
          <w:rFonts w:hint="eastAsia" w:ascii="仿宋" w:hAnsi="仿宋" w:eastAsia="仿宋" w:cs="仿宋"/>
          <w:color w:val="000000"/>
          <w:sz w:val="21"/>
          <w:szCs w:val="21"/>
          <w:highlight w:val="none"/>
          <w:lang w:val="en-US" w:eastAsia="zh-CN"/>
        </w:rPr>
      </w:pPr>
      <w:r>
        <w:rPr>
          <w:rFonts w:hint="eastAsia" w:ascii="仿宋" w:hAnsi="仿宋" w:eastAsia="仿宋" w:cs="仿宋"/>
          <w:b/>
          <w:bCs/>
          <w:color w:val="000000"/>
          <w:sz w:val="21"/>
          <w:szCs w:val="21"/>
          <w:highlight w:val="none"/>
          <w:lang w:val="en-US" w:eastAsia="zh-CN"/>
        </w:rPr>
        <w:t xml:space="preserve">第六节  机械设备</w:t>
      </w:r>
      <w:r>
        <w:rPr>
          <w:rFonts w:hint="eastAsia" w:ascii="仿宋" w:hAnsi="仿宋" w:eastAsia="仿宋" w:cs="仿宋"/>
          <w:color w:val="000000"/>
          <w:sz w:val="21"/>
          <w:szCs w:val="21"/>
          <w:highlight w:val="none"/>
          <w:lang w:val="en-US" w:eastAsia="zh-CN"/>
        </w:rPr>
      </w:r>
      <w:r/>
    </w:p>
    <w:p>
      <w:pPr>
        <w:pStyle w:val="773"/>
        <w:ind w:firstLine="420"/>
        <w:spacing w:line="360" w:lineRule="auto"/>
        <w:tabs>
          <w:tab w:val="left" w:pos="266" w:leader="none"/>
        </w:tabs>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一、设备配备的要求</w:t>
      </w:r>
      <w:r>
        <w:rPr>
          <w:rFonts w:hint="eastAsia" w:ascii="仿宋" w:hAnsi="仿宋" w:eastAsia="仿宋" w:cs="仿宋"/>
          <w:color w:val="000000"/>
          <w:sz w:val="21"/>
          <w:szCs w:val="21"/>
          <w:highlight w:val="none"/>
          <w:lang w:val="en-US" w:eastAsia="zh-CN"/>
        </w:rPr>
      </w:r>
      <w:r/>
    </w:p>
    <w:p>
      <w:pPr>
        <w:pStyle w:val="773"/>
        <w:ind w:firstLine="420"/>
        <w:spacing w:line="360" w:lineRule="auto"/>
        <w:tabs>
          <w:tab w:val="left" w:pos="266" w:leader="none"/>
        </w:tabs>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（一）环卫车辆作业要求</w:t>
      </w:r>
      <w:r>
        <w:rPr>
          <w:rFonts w:hint="eastAsia" w:ascii="仿宋" w:hAnsi="仿宋" w:eastAsia="仿宋" w:cs="仿宋"/>
          <w:color w:val="000000"/>
          <w:sz w:val="21"/>
          <w:szCs w:val="21"/>
          <w:highlight w:val="none"/>
          <w:lang w:val="en-US" w:eastAsia="zh-CN"/>
        </w:rPr>
      </w:r>
      <w:r/>
    </w:p>
    <w:p>
      <w:pPr>
        <w:pStyle w:val="773"/>
        <w:ind w:firstLine="420"/>
        <w:spacing w:line="360" w:lineRule="auto"/>
        <w:tabs>
          <w:tab w:val="left" w:pos="266" w:leader="none"/>
        </w:tabs>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1.出车前</w:t>
      </w:r>
      <w:r>
        <w:rPr>
          <w:rFonts w:hint="eastAsia" w:ascii="仿宋" w:hAnsi="仿宋" w:eastAsia="仿宋" w:cs="仿宋"/>
          <w:color w:val="000000"/>
          <w:sz w:val="21"/>
          <w:szCs w:val="21"/>
          <w:highlight w:val="none"/>
          <w:lang w:val="en-US" w:eastAsia="zh-CN"/>
        </w:rPr>
      </w:r>
      <w:r/>
    </w:p>
    <w:p>
      <w:pPr>
        <w:pStyle w:val="773"/>
        <w:ind w:firstLine="420"/>
        <w:spacing w:line="360" w:lineRule="auto"/>
        <w:tabs>
          <w:tab w:val="left" w:pos="266" w:leader="none"/>
        </w:tabs>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①驾驶员必须按市规定统一穿戴好环卫工作服、反光衣等，并佩戴工号章，要求衣冠整洁。</w:t>
      </w:r>
      <w:r>
        <w:rPr>
          <w:rFonts w:hint="eastAsia" w:ascii="仿宋" w:hAnsi="仿宋" w:eastAsia="仿宋" w:cs="仿宋"/>
          <w:color w:val="000000"/>
          <w:sz w:val="21"/>
          <w:szCs w:val="21"/>
          <w:highlight w:val="none"/>
          <w:lang w:val="en-US" w:eastAsia="zh-CN"/>
        </w:rPr>
      </w:r>
      <w:r/>
    </w:p>
    <w:p>
      <w:pPr>
        <w:pStyle w:val="773"/>
        <w:ind w:firstLine="420"/>
        <w:spacing w:line="360" w:lineRule="auto"/>
        <w:tabs>
          <w:tab w:val="left" w:pos="266" w:leader="none"/>
        </w:tabs>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②出车作业前必须检查车辆的安全性能和有效性能，带齐相应的检修工具；车辆配备至少3个安全反光锥形筒，以备特殊情况时进行摆放。</w:t>
      </w:r>
      <w:r>
        <w:rPr>
          <w:rFonts w:hint="eastAsia" w:ascii="仿宋" w:hAnsi="仿宋" w:eastAsia="仿宋" w:cs="仿宋"/>
          <w:color w:val="000000"/>
          <w:sz w:val="21"/>
          <w:szCs w:val="21"/>
          <w:highlight w:val="none"/>
          <w:lang w:val="en-US" w:eastAsia="zh-CN"/>
        </w:rPr>
      </w:r>
      <w:r/>
    </w:p>
    <w:p>
      <w:pPr>
        <w:pStyle w:val="773"/>
        <w:ind w:firstLine="420"/>
        <w:spacing w:line="360" w:lineRule="auto"/>
        <w:tabs>
          <w:tab w:val="left" w:pos="266" w:leader="none"/>
        </w:tabs>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2.作业中</w:t>
      </w:r>
      <w:r>
        <w:rPr>
          <w:rFonts w:hint="eastAsia" w:ascii="仿宋" w:hAnsi="仿宋" w:eastAsia="仿宋" w:cs="仿宋"/>
          <w:color w:val="000000"/>
          <w:sz w:val="21"/>
          <w:szCs w:val="21"/>
          <w:highlight w:val="none"/>
          <w:lang w:val="en-US" w:eastAsia="zh-CN"/>
        </w:rPr>
      </w:r>
      <w:r/>
    </w:p>
    <w:p>
      <w:pPr>
        <w:pStyle w:val="773"/>
        <w:ind w:firstLine="420"/>
        <w:spacing w:line="360" w:lineRule="auto"/>
        <w:tabs>
          <w:tab w:val="left" w:pos="266" w:leader="none"/>
        </w:tabs>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①冲刷、清扫、冲洗作业时，必须遵守道路交通规则，礼让行车，注意行人及车辆的安全。</w:t>
      </w:r>
      <w:r>
        <w:rPr>
          <w:rFonts w:hint="eastAsia" w:ascii="仿宋" w:hAnsi="仿宋" w:eastAsia="仿宋" w:cs="仿宋"/>
          <w:color w:val="000000"/>
          <w:sz w:val="21"/>
          <w:szCs w:val="21"/>
          <w:highlight w:val="none"/>
          <w:lang w:val="en-US" w:eastAsia="zh-CN"/>
        </w:rPr>
      </w:r>
      <w:r/>
    </w:p>
    <w:p>
      <w:pPr>
        <w:pStyle w:val="773"/>
        <w:ind w:firstLine="420"/>
        <w:spacing w:line="360" w:lineRule="auto"/>
        <w:tabs>
          <w:tab w:val="left" w:pos="266" w:leader="none"/>
        </w:tabs>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②冲刷、清扫作业时必须注意交通安全，开启安全作业警示灯。</w:t>
      </w:r>
      <w:r>
        <w:rPr>
          <w:rFonts w:hint="eastAsia" w:ascii="仿宋" w:hAnsi="仿宋" w:eastAsia="仿宋" w:cs="仿宋"/>
          <w:color w:val="000000"/>
          <w:sz w:val="21"/>
          <w:szCs w:val="21"/>
          <w:highlight w:val="none"/>
          <w:lang w:val="en-US" w:eastAsia="zh-CN"/>
        </w:rPr>
      </w:r>
      <w:r/>
    </w:p>
    <w:p>
      <w:pPr>
        <w:pStyle w:val="773"/>
        <w:ind w:firstLine="420"/>
        <w:spacing w:line="360" w:lineRule="auto"/>
        <w:tabs>
          <w:tab w:val="left" w:pos="266" w:leader="none"/>
        </w:tabs>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③作业时，能进行机械清扫的地方尽量由扫地车清扫（包括导流带、转弯位等）。</w:t>
      </w:r>
      <w:r>
        <w:rPr>
          <w:rFonts w:hint="eastAsia" w:ascii="仿宋" w:hAnsi="仿宋" w:eastAsia="仿宋" w:cs="仿宋"/>
          <w:color w:val="000000"/>
          <w:sz w:val="21"/>
          <w:szCs w:val="21"/>
          <w:highlight w:val="none"/>
          <w:lang w:val="en-US" w:eastAsia="zh-CN"/>
        </w:rPr>
      </w:r>
      <w:r/>
    </w:p>
    <w:p>
      <w:pPr>
        <w:pStyle w:val="773"/>
        <w:ind w:firstLine="420"/>
        <w:spacing w:line="360" w:lineRule="auto"/>
        <w:tabs>
          <w:tab w:val="left" w:pos="266" w:leader="none"/>
        </w:tabs>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④作业行驶速度要匀速低速，洒水车控制在正常冲刷速度，扫地车控制在正常清扫速度，遇垃圾较密集处或排水口要降低作业速度，保证作业后路面干净。</w:t>
      </w:r>
      <w:r>
        <w:rPr>
          <w:rFonts w:hint="eastAsia" w:ascii="仿宋" w:hAnsi="仿宋" w:eastAsia="仿宋" w:cs="仿宋"/>
          <w:color w:val="000000"/>
          <w:sz w:val="21"/>
          <w:szCs w:val="21"/>
          <w:highlight w:val="none"/>
          <w:lang w:val="en-US" w:eastAsia="zh-CN"/>
        </w:rPr>
      </w:r>
      <w:r/>
    </w:p>
    <w:p>
      <w:pPr>
        <w:pStyle w:val="773"/>
        <w:ind w:firstLine="420"/>
        <w:spacing w:line="360" w:lineRule="auto"/>
        <w:tabs>
          <w:tab w:val="left" w:pos="266" w:leader="none"/>
        </w:tabs>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⑤机扫车行驶作业时要注意车身与路沿石或侧石的距离，不能太近也不能太远。一般要求扫刷丝末端正好抵触路缘石为标准。驾驶员应根据路面的实际情况开启扫刷的数量：正常情况下，扫左边时只开左边扫刷，扫右边时只开右边扫刷；遇面积较大的地方应同时开启全部扫刷作业。驾驶员在行车时要注意随时观察控制好扫刷的位置，留意扫刷角度是否合适，机扫车经过的地方必须干净，无垃圾。</w:t>
      </w:r>
      <w:r>
        <w:rPr>
          <w:rFonts w:hint="eastAsia" w:ascii="仿宋" w:hAnsi="仿宋" w:eastAsia="仿宋" w:cs="仿宋"/>
          <w:color w:val="000000"/>
          <w:sz w:val="21"/>
          <w:szCs w:val="21"/>
          <w:highlight w:val="none"/>
          <w:lang w:val="en-US" w:eastAsia="zh-CN"/>
        </w:rPr>
      </w:r>
      <w:r/>
    </w:p>
    <w:p>
      <w:pPr>
        <w:pStyle w:val="773"/>
        <w:ind w:firstLine="420"/>
        <w:spacing w:line="360" w:lineRule="auto"/>
        <w:tabs>
          <w:tab w:val="left" w:pos="266" w:leader="none"/>
        </w:tabs>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⑥驾驶员在作业行驶中应不定期检查吸嘴有无堵塞，发现吸嘴堵塞，应及时停车疏通，疏通后遗留在路面的垃圾必须清理干净。</w:t>
      </w:r>
      <w:r>
        <w:rPr>
          <w:rFonts w:hint="eastAsia" w:ascii="仿宋" w:hAnsi="仿宋" w:eastAsia="仿宋" w:cs="仿宋"/>
          <w:color w:val="000000"/>
          <w:sz w:val="21"/>
          <w:szCs w:val="21"/>
          <w:highlight w:val="none"/>
          <w:lang w:val="en-US" w:eastAsia="zh-CN"/>
        </w:rPr>
      </w:r>
      <w:r/>
    </w:p>
    <w:p>
      <w:pPr>
        <w:pStyle w:val="773"/>
        <w:ind w:firstLine="420"/>
        <w:spacing w:line="360" w:lineRule="auto"/>
        <w:tabs>
          <w:tab w:val="left" w:pos="266" w:leader="none"/>
        </w:tabs>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⑦作业时应根据路面的尘土大小来开启喷嘴的数量，遇下雨天作业时可不开扫地车水泵压尘，遇大雨或特大雨天时，可先不按照规定的清扫时间进行清扫，等雨停后再出路面进行清扫。</w:t>
      </w:r>
      <w:r>
        <w:rPr>
          <w:rFonts w:hint="eastAsia" w:ascii="仿宋" w:hAnsi="仿宋" w:eastAsia="仿宋" w:cs="仿宋"/>
          <w:color w:val="000000"/>
          <w:sz w:val="21"/>
          <w:szCs w:val="21"/>
          <w:highlight w:val="none"/>
          <w:lang w:val="en-US" w:eastAsia="zh-CN"/>
        </w:rPr>
      </w:r>
      <w:r/>
    </w:p>
    <w:p>
      <w:pPr>
        <w:pStyle w:val="773"/>
        <w:ind w:firstLine="420"/>
        <w:spacing w:line="360" w:lineRule="auto"/>
        <w:tabs>
          <w:tab w:val="left" w:pos="266" w:leader="none"/>
        </w:tabs>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3.作业后</w:t>
      </w:r>
      <w:r>
        <w:rPr>
          <w:rFonts w:hint="eastAsia" w:ascii="仿宋" w:hAnsi="仿宋" w:eastAsia="仿宋" w:cs="仿宋"/>
          <w:color w:val="000000"/>
          <w:sz w:val="21"/>
          <w:szCs w:val="21"/>
          <w:highlight w:val="none"/>
          <w:lang w:val="en-US" w:eastAsia="zh-CN"/>
        </w:rPr>
      </w:r>
      <w:r/>
    </w:p>
    <w:p>
      <w:pPr>
        <w:pStyle w:val="773"/>
        <w:ind w:firstLine="420"/>
        <w:spacing w:line="360" w:lineRule="auto"/>
        <w:tabs>
          <w:tab w:val="left" w:pos="266" w:leader="none"/>
        </w:tabs>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①每班作业完成后将车停放在指定的地方，并对车辆进行冲洗，确保下一班的作业需要。</w:t>
      </w:r>
      <w:r>
        <w:rPr>
          <w:rFonts w:hint="eastAsia" w:ascii="仿宋" w:hAnsi="仿宋" w:eastAsia="仿宋" w:cs="仿宋"/>
          <w:color w:val="000000"/>
          <w:sz w:val="21"/>
          <w:szCs w:val="21"/>
          <w:highlight w:val="none"/>
          <w:lang w:val="en-US" w:eastAsia="zh-CN"/>
        </w:rPr>
      </w:r>
      <w:r/>
    </w:p>
    <w:p>
      <w:pPr>
        <w:pStyle w:val="773"/>
        <w:ind w:firstLine="420"/>
        <w:spacing w:line="360" w:lineRule="auto"/>
        <w:tabs>
          <w:tab w:val="left" w:pos="266" w:leader="none"/>
        </w:tabs>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②每班扫地车清扫作业完成后必须及时将垃圾箱里的垃圾倾倒至指定的地方，并对车辆进行冲洗，确保下一班的作业需要。</w:t>
      </w:r>
      <w:r>
        <w:rPr>
          <w:rFonts w:hint="eastAsia" w:ascii="仿宋" w:hAnsi="仿宋" w:eastAsia="仿宋" w:cs="仿宋"/>
          <w:color w:val="000000"/>
          <w:sz w:val="21"/>
          <w:szCs w:val="21"/>
          <w:highlight w:val="none"/>
          <w:lang w:val="en-US" w:eastAsia="zh-CN"/>
        </w:rPr>
      </w:r>
      <w:r/>
    </w:p>
    <w:p>
      <w:pPr>
        <w:pStyle w:val="773"/>
        <w:ind w:firstLine="420"/>
        <w:spacing w:line="360" w:lineRule="auto"/>
        <w:tabs>
          <w:tab w:val="left" w:pos="266" w:leader="none"/>
        </w:tabs>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③每班清扫作业完成后将车停放到指定的地方，并对车辆进行冲洗，确保下一班的作业需要。</w:t>
      </w:r>
      <w:r>
        <w:rPr>
          <w:rFonts w:hint="eastAsia" w:ascii="仿宋" w:hAnsi="仿宋" w:eastAsia="仿宋" w:cs="仿宋"/>
          <w:color w:val="000000"/>
          <w:sz w:val="21"/>
          <w:szCs w:val="21"/>
          <w:highlight w:val="none"/>
          <w:lang w:val="en-US" w:eastAsia="zh-CN"/>
        </w:rPr>
      </w:r>
      <w:r/>
    </w:p>
    <w:p>
      <w:pPr>
        <w:pStyle w:val="773"/>
        <w:ind w:firstLine="420"/>
        <w:spacing w:line="360" w:lineRule="auto"/>
        <w:tabs>
          <w:tab w:val="left" w:pos="266" w:leader="none"/>
        </w:tabs>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④机扫车每天作业完成后，驾驶员必须检查车辆的各项性能，发现问题及时处理。</w:t>
      </w:r>
      <w:r>
        <w:rPr>
          <w:rFonts w:hint="eastAsia" w:ascii="仿宋" w:hAnsi="仿宋" w:eastAsia="仿宋" w:cs="仿宋"/>
          <w:color w:val="000000"/>
          <w:sz w:val="21"/>
          <w:szCs w:val="21"/>
          <w:highlight w:val="none"/>
          <w:lang w:val="en-US" w:eastAsia="zh-CN"/>
        </w:rPr>
      </w:r>
      <w:r/>
    </w:p>
    <w:p>
      <w:pPr>
        <w:pStyle w:val="773"/>
        <w:ind w:firstLine="420"/>
        <w:spacing w:line="360" w:lineRule="auto"/>
        <w:tabs>
          <w:tab w:val="left" w:pos="266" w:leader="none"/>
        </w:tabs>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⑤机扫车由专人负责日常的保养，并每周进行定期检查维修，确保车辆正常作业。</w:t>
      </w:r>
      <w:r>
        <w:rPr>
          <w:rFonts w:hint="eastAsia" w:ascii="仿宋" w:hAnsi="仿宋" w:eastAsia="仿宋" w:cs="仿宋"/>
          <w:color w:val="000000"/>
          <w:sz w:val="21"/>
          <w:szCs w:val="21"/>
          <w:highlight w:val="none"/>
          <w:lang w:val="en-US" w:eastAsia="zh-CN"/>
        </w:rPr>
      </w:r>
      <w:r/>
    </w:p>
    <w:p>
      <w:pPr>
        <w:pStyle w:val="773"/>
        <w:ind w:firstLine="420"/>
        <w:spacing w:line="360" w:lineRule="auto"/>
        <w:tabs>
          <w:tab w:val="left" w:pos="266" w:leader="none"/>
        </w:tabs>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4.运输要求   </w:t>
      </w:r>
      <w:r>
        <w:rPr>
          <w:rFonts w:hint="eastAsia" w:ascii="仿宋" w:hAnsi="仿宋" w:eastAsia="仿宋" w:cs="仿宋"/>
          <w:color w:val="000000"/>
          <w:sz w:val="21"/>
          <w:szCs w:val="21"/>
          <w:highlight w:val="none"/>
          <w:lang w:val="en-US" w:eastAsia="zh-CN"/>
        </w:rPr>
      </w:r>
      <w:r/>
    </w:p>
    <w:p>
      <w:pPr>
        <w:pStyle w:val="773"/>
        <w:ind w:firstLine="420"/>
        <w:spacing w:line="360" w:lineRule="auto"/>
        <w:tabs>
          <w:tab w:val="left" w:pos="266" w:leader="none"/>
        </w:tabs>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（1）包含但不限于采购人移交的各类垃圾清运的小区及点位。</w:t>
      </w:r>
      <w:r>
        <w:rPr>
          <w:rFonts w:hint="eastAsia" w:ascii="仿宋" w:hAnsi="仿宋" w:eastAsia="仿宋" w:cs="仿宋"/>
          <w:color w:val="000000"/>
          <w:sz w:val="21"/>
          <w:szCs w:val="21"/>
          <w:highlight w:val="none"/>
          <w:lang w:val="en-US" w:eastAsia="zh-CN"/>
        </w:rPr>
      </w:r>
      <w:r/>
    </w:p>
    <w:p>
      <w:pPr>
        <w:pStyle w:val="773"/>
        <w:ind w:firstLine="420"/>
        <w:spacing w:line="360" w:lineRule="auto"/>
        <w:tabs>
          <w:tab w:val="left" w:pos="266" w:leader="none"/>
        </w:tabs>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（2）各类垃圾运输作业做到车走地净。</w:t>
      </w:r>
      <w:r>
        <w:rPr>
          <w:rFonts w:hint="eastAsia" w:ascii="仿宋" w:hAnsi="仿宋" w:eastAsia="仿宋" w:cs="仿宋"/>
          <w:color w:val="000000"/>
          <w:sz w:val="21"/>
          <w:szCs w:val="21"/>
          <w:highlight w:val="none"/>
          <w:lang w:val="en-US" w:eastAsia="zh-CN"/>
        </w:rPr>
      </w:r>
      <w:r/>
    </w:p>
    <w:p>
      <w:pPr>
        <w:pStyle w:val="773"/>
        <w:ind w:firstLine="420"/>
        <w:spacing w:line="360" w:lineRule="auto"/>
        <w:tabs>
          <w:tab w:val="left" w:pos="266" w:leader="none"/>
        </w:tabs>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（3）各类垃圾收集运输途中，不得随意抛洒、填埋，由此产生的一切后果由供应商承担。</w:t>
      </w:r>
      <w:r>
        <w:rPr>
          <w:rFonts w:hint="eastAsia" w:ascii="仿宋" w:hAnsi="仿宋" w:eastAsia="仿宋" w:cs="仿宋"/>
          <w:color w:val="000000"/>
          <w:sz w:val="21"/>
          <w:szCs w:val="21"/>
          <w:highlight w:val="none"/>
          <w:lang w:val="en-US" w:eastAsia="zh-CN"/>
        </w:rPr>
      </w:r>
      <w:r/>
    </w:p>
    <w:p>
      <w:pPr>
        <w:pStyle w:val="773"/>
        <w:ind w:firstLine="420"/>
        <w:spacing w:line="360" w:lineRule="auto"/>
        <w:tabs>
          <w:tab w:val="left" w:pos="266" w:leader="none"/>
        </w:tabs>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（4）各类垃圾运输装运中需听从现场工作人员指挥，谨慎操作小心驾驶，以防人身机械事故的发生。</w:t>
      </w:r>
      <w:r>
        <w:rPr>
          <w:rFonts w:hint="eastAsia" w:ascii="仿宋" w:hAnsi="仿宋" w:eastAsia="仿宋" w:cs="仿宋"/>
          <w:color w:val="000000"/>
          <w:sz w:val="21"/>
          <w:szCs w:val="21"/>
          <w:highlight w:val="none"/>
          <w:lang w:val="en-US" w:eastAsia="zh-CN"/>
        </w:rPr>
      </w:r>
      <w:r/>
    </w:p>
    <w:p>
      <w:pPr>
        <w:pStyle w:val="773"/>
        <w:ind w:firstLine="420"/>
        <w:spacing w:line="360" w:lineRule="auto"/>
        <w:tabs>
          <w:tab w:val="left" w:pos="266" w:leader="none"/>
        </w:tabs>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（5）在垃圾运输工作中发生的任何交通事故及涉及人员伤亡、财物损坏等安全事故，均由供应商负责。</w:t>
      </w:r>
      <w:r>
        <w:rPr>
          <w:rFonts w:hint="eastAsia" w:ascii="仿宋" w:hAnsi="仿宋" w:eastAsia="仿宋" w:cs="仿宋"/>
          <w:color w:val="000000"/>
          <w:sz w:val="21"/>
          <w:szCs w:val="21"/>
          <w:highlight w:val="none"/>
          <w:lang w:val="en-US" w:eastAsia="zh-CN"/>
        </w:rPr>
      </w:r>
      <w:r/>
    </w:p>
    <w:p>
      <w:pPr>
        <w:pStyle w:val="773"/>
        <w:ind w:firstLine="420"/>
        <w:spacing w:line="360" w:lineRule="auto"/>
        <w:tabs>
          <w:tab w:val="left" w:pos="266" w:leader="none"/>
        </w:tabs>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（6）严禁车辆超载运营，因超载等违规、违法行为受到的处罚均由供应商承担。</w:t>
      </w:r>
      <w:r>
        <w:rPr>
          <w:rFonts w:hint="eastAsia" w:ascii="仿宋" w:hAnsi="仿宋" w:eastAsia="仿宋" w:cs="仿宋"/>
          <w:color w:val="000000"/>
          <w:sz w:val="21"/>
          <w:szCs w:val="21"/>
          <w:highlight w:val="none"/>
          <w:lang w:val="en-US" w:eastAsia="zh-CN"/>
        </w:rPr>
      </w:r>
      <w:r/>
    </w:p>
    <w:p>
      <w:pPr>
        <w:pStyle w:val="773"/>
        <w:ind w:firstLine="420"/>
        <w:spacing w:line="360" w:lineRule="auto"/>
        <w:tabs>
          <w:tab w:val="left" w:pos="266" w:leader="none"/>
        </w:tabs>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（7）各类垃圾运输至采购人指定地点，若到达终端处置场所，需服从处置场工作人员的指挥调度。</w:t>
      </w:r>
      <w:r>
        <w:rPr>
          <w:rFonts w:hint="eastAsia" w:ascii="仿宋" w:hAnsi="仿宋" w:eastAsia="仿宋" w:cs="仿宋"/>
          <w:color w:val="000000"/>
          <w:sz w:val="21"/>
          <w:szCs w:val="21"/>
          <w:highlight w:val="none"/>
          <w:lang w:val="en-US" w:eastAsia="zh-CN"/>
        </w:rPr>
      </w:r>
      <w:r/>
    </w:p>
    <w:p>
      <w:pPr>
        <w:pStyle w:val="773"/>
        <w:ind w:firstLine="420"/>
        <w:spacing w:line="360" w:lineRule="auto"/>
        <w:tabs>
          <w:tab w:val="left" w:pos="266"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lang w:val="en-US" w:eastAsia="zh-CN"/>
        </w:rPr>
        <w:t xml:space="preserve">（三）作业</w:t>
      </w:r>
      <w:r>
        <w:rPr>
          <w:rFonts w:hint="eastAsia" w:ascii="仿宋" w:hAnsi="仿宋" w:eastAsia="仿宋" w:cs="仿宋"/>
          <w:color w:val="000000"/>
          <w:sz w:val="21"/>
          <w:szCs w:val="21"/>
          <w:highlight w:val="none"/>
        </w:rPr>
        <w:t xml:space="preserve">工具与用品要求</w:t>
      </w:r>
      <w:r>
        <w:rPr>
          <w:rFonts w:hint="eastAsia" w:ascii="仿宋" w:hAnsi="仿宋" w:eastAsia="仿宋" w:cs="仿宋"/>
          <w:color w:val="000000"/>
          <w:sz w:val="21"/>
          <w:szCs w:val="21"/>
          <w:highlight w:val="none"/>
        </w:rPr>
      </w:r>
      <w:r/>
    </w:p>
    <w:p>
      <w:pPr>
        <w:pStyle w:val="773"/>
        <w:ind w:firstLine="420"/>
        <w:spacing w:line="360" w:lineRule="auto"/>
        <w:tabs>
          <w:tab w:val="left" w:pos="266"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基础工具：扫帚、垃圾夹、拖把（分干湿两用）、水桶、抹布（分区域专用，如座椅/玻璃/垃圾桶不混用）、铲刀、高压水枪（配可调喷头）。</w:t>
      </w:r>
      <w:r>
        <w:rPr>
          <w:rFonts w:hint="eastAsia" w:ascii="仿宋" w:hAnsi="仿宋" w:eastAsia="仿宋" w:cs="仿宋"/>
          <w:color w:val="000000"/>
          <w:sz w:val="21"/>
          <w:szCs w:val="21"/>
          <w:highlight w:val="none"/>
        </w:rPr>
      </w:r>
      <w:r/>
    </w:p>
    <w:p>
      <w:pPr>
        <w:pStyle w:val="773"/>
        <w:ind w:firstLine="420"/>
        <w:spacing w:line="360" w:lineRule="auto"/>
        <w:tabs>
          <w:tab w:val="left" w:pos="266"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清洁剂：中性地面清洁剂（pH值6-8，避免腐蚀地砖）、玻璃水、除胶剂、消毒剂（含氯或季铵盐类，用于呕吐物、血迹等特殊污染物）。</w:t>
      </w:r>
      <w:r>
        <w:rPr>
          <w:rFonts w:hint="eastAsia" w:ascii="仿宋" w:hAnsi="仿宋" w:eastAsia="仿宋" w:cs="仿宋"/>
          <w:color w:val="000000"/>
          <w:sz w:val="21"/>
          <w:szCs w:val="21"/>
          <w:highlight w:val="none"/>
        </w:rPr>
      </w:r>
      <w:r/>
    </w:p>
    <w:p>
      <w:pPr>
        <w:pStyle w:val="773"/>
        <w:ind w:firstLine="420"/>
        <w:spacing w:line="360" w:lineRule="auto"/>
        <w:tabs>
          <w:tab w:val="left" w:pos="266"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防护用品：橡胶手套、口罩、反光背心（夜间作业必备）、防滑鞋。</w:t>
      </w:r>
      <w:r>
        <w:rPr>
          <w:rFonts w:hint="eastAsia" w:ascii="仿宋" w:hAnsi="仿宋" w:eastAsia="仿宋" w:cs="仿宋"/>
          <w:color w:val="000000"/>
          <w:sz w:val="21"/>
          <w:szCs w:val="21"/>
          <w:highlight w:val="none"/>
        </w:rPr>
      </w:r>
      <w:r/>
    </w:p>
    <w:p>
      <w:pPr>
        <w:pStyle w:val="773"/>
        <w:numPr>
          <w:ilvl w:val="0"/>
          <w:numId w:val="0"/>
        </w:numPr>
        <w:ind w:left="0" w:firstLine="367"/>
        <w:spacing w:line="360" w:lineRule="auto"/>
        <w:tabs>
          <w:tab w:val="left" w:pos="266" w:leader="none"/>
        </w:tabs>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二、设备的规格及最低配置（辆、台）数量要求</w:t>
      </w:r>
      <w:r>
        <w:rPr>
          <w:rFonts w:hint="eastAsia" w:ascii="仿宋" w:hAnsi="仿宋" w:eastAsia="仿宋" w:cs="仿宋"/>
          <w:color w:val="000000"/>
          <w:sz w:val="21"/>
          <w:szCs w:val="21"/>
          <w:highlight w:val="none"/>
          <w:lang w:val="en-US" w:eastAsia="zh-CN"/>
        </w:rPr>
      </w:r>
      <w:r/>
    </w:p>
    <w:p>
      <w:pPr>
        <w:pStyle w:val="773"/>
        <w:ind w:left="0" w:firstLine="367"/>
        <w:spacing w:line="360" w:lineRule="auto"/>
        <w:rPr>
          <w:rFonts w:hint="eastAsia" w:ascii="仿宋" w:hAnsi="仿宋" w:eastAsia="仿宋" w:cs="仿宋"/>
          <w:b/>
          <w:bCs/>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所有车辆均由采购人配备。</w:t>
      </w:r>
      <w:r>
        <w:rPr>
          <w:rFonts w:hint="eastAsia" w:ascii="仿宋" w:hAnsi="仿宋" w:eastAsia="仿宋" w:cs="仿宋"/>
          <w:b/>
          <w:bCs/>
          <w:color w:val="000000"/>
          <w:sz w:val="21"/>
          <w:szCs w:val="21"/>
          <w:highlight w:val="none"/>
          <w:lang w:val="en-US" w:eastAsia="zh-CN"/>
        </w:rPr>
      </w:r>
      <w:r/>
    </w:p>
    <w:p>
      <w:pPr>
        <w:pStyle w:val="773"/>
        <w:ind w:firstLine="420"/>
        <w:jc w:val="center"/>
        <w:spacing w:line="360" w:lineRule="auto"/>
        <w:tabs>
          <w:tab w:val="left" w:pos="266" w:leader="none"/>
        </w:tabs>
        <w:rPr>
          <w:rFonts w:hint="eastAsia" w:ascii="仿宋" w:hAnsi="仿宋" w:eastAsia="仿宋" w:cs="仿宋"/>
          <w:color w:val="000000"/>
          <w:sz w:val="21"/>
          <w:szCs w:val="21"/>
          <w:highlight w:val="none"/>
          <w:lang w:val="en-US" w:eastAsia="zh-CN"/>
        </w:rPr>
      </w:pPr>
      <w:r>
        <w:rPr>
          <w:rFonts w:hint="eastAsia" w:ascii="仿宋" w:hAnsi="仿宋" w:eastAsia="仿宋" w:cs="仿宋"/>
          <w:b/>
          <w:bCs/>
          <w:color w:val="000000"/>
          <w:sz w:val="21"/>
          <w:szCs w:val="21"/>
          <w:highlight w:val="none"/>
          <w:lang w:val="en-US" w:eastAsia="zh-CN"/>
        </w:rPr>
        <w:t xml:space="preserve">第七节   </w:t>
      </w:r>
      <w:r>
        <w:rPr>
          <w:rFonts w:hint="eastAsia" w:ascii="仿宋" w:hAnsi="仿宋" w:eastAsia="仿宋" w:cs="仿宋"/>
          <w:b/>
          <w:bCs/>
          <w:color w:val="000000"/>
          <w:sz w:val="21"/>
          <w:szCs w:val="21"/>
          <w:highlight w:val="none"/>
        </w:rPr>
        <w:t xml:space="preserve">应急保障工作</w:t>
      </w:r>
      <w:r>
        <w:rPr>
          <w:rFonts w:hint="eastAsia" w:ascii="仿宋" w:hAnsi="仿宋" w:eastAsia="仿宋" w:cs="仿宋"/>
          <w:color w:val="000000"/>
          <w:sz w:val="21"/>
          <w:szCs w:val="21"/>
          <w:highlight w:val="none"/>
          <w:lang w:val="en-US" w:eastAsia="zh-CN"/>
        </w:rPr>
      </w:r>
      <w:r/>
    </w:p>
    <w:p>
      <w:pPr>
        <w:pStyle w:val="773"/>
        <w:ind w:firstLine="420"/>
        <w:jc w:val="left"/>
        <w:spacing w:line="360" w:lineRule="auto"/>
        <w:tabs>
          <w:tab w:val="left" w:pos="266" w:leader="none"/>
        </w:tabs>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一、基本要求</w:t>
      </w:r>
      <w:r>
        <w:rPr>
          <w:rFonts w:hint="eastAsia" w:ascii="仿宋" w:hAnsi="仿宋" w:eastAsia="仿宋" w:cs="仿宋"/>
          <w:color w:val="000000"/>
          <w:sz w:val="21"/>
          <w:szCs w:val="21"/>
          <w:highlight w:val="none"/>
          <w:lang w:val="en-US" w:eastAsia="zh-CN"/>
        </w:rPr>
      </w:r>
      <w:r/>
    </w:p>
    <w:p>
      <w:pPr>
        <w:pStyle w:val="773"/>
        <w:ind w:firstLine="420"/>
        <w:spacing w:line="360" w:lineRule="auto"/>
        <w:tabs>
          <w:tab w:val="left" w:pos="266"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为做好各类突发事件的应急工作</w:t>
      </w:r>
      <w:r>
        <w:rPr>
          <w:rFonts w:hint="eastAsia" w:ascii="仿宋" w:hAnsi="仿宋" w:eastAsia="仿宋" w:cs="仿宋"/>
          <w:color w:val="000000"/>
          <w:sz w:val="21"/>
          <w:szCs w:val="21"/>
          <w:highlight w:val="none"/>
          <w:lang w:eastAsia="zh-CN"/>
        </w:rPr>
        <w:t xml:space="preserve">，以</w:t>
      </w:r>
      <w:r>
        <w:rPr>
          <w:rFonts w:hint="eastAsia" w:ascii="仿宋" w:hAnsi="仿宋" w:eastAsia="仿宋" w:cs="仿宋"/>
          <w:color w:val="000000"/>
          <w:sz w:val="21"/>
          <w:szCs w:val="21"/>
          <w:highlight w:val="none"/>
        </w:rPr>
        <w:t xml:space="preserve">最快速度恢复基础设施功能，保障人民群众的生活环境</w:t>
      </w:r>
      <w:r>
        <w:rPr>
          <w:rFonts w:hint="eastAsia" w:ascii="仿宋" w:hAnsi="仿宋" w:eastAsia="仿宋" w:cs="仿宋"/>
          <w:color w:val="000000"/>
          <w:sz w:val="21"/>
          <w:szCs w:val="21"/>
          <w:highlight w:val="none"/>
          <w:lang w:eastAsia="zh-CN"/>
        </w:rPr>
        <w:t xml:space="preserve">，</w:t>
      </w:r>
      <w:r>
        <w:rPr>
          <w:rFonts w:hint="eastAsia" w:ascii="仿宋" w:hAnsi="仿宋" w:eastAsia="仿宋" w:cs="仿宋"/>
          <w:color w:val="000000"/>
          <w:sz w:val="21"/>
          <w:szCs w:val="21"/>
          <w:highlight w:val="none"/>
        </w:rPr>
        <w:t xml:space="preserve">遇有突发的</w:t>
      </w:r>
      <w:r>
        <w:rPr>
          <w:rFonts w:hint="eastAsia" w:ascii="仿宋" w:hAnsi="仿宋" w:eastAsia="仿宋" w:cs="仿宋"/>
          <w:color w:val="000000"/>
          <w:sz w:val="21"/>
          <w:szCs w:val="21"/>
          <w:highlight w:val="none"/>
          <w:lang w:eastAsia="zh-CN"/>
        </w:rPr>
        <w:t xml:space="preserve">城市管家</w:t>
      </w:r>
      <w:r>
        <w:rPr>
          <w:rFonts w:hint="eastAsia" w:ascii="仿宋" w:hAnsi="仿宋" w:eastAsia="仿宋" w:cs="仿宋"/>
          <w:color w:val="000000"/>
          <w:sz w:val="21"/>
          <w:szCs w:val="21"/>
          <w:highlight w:val="none"/>
        </w:rPr>
        <w:t xml:space="preserve">事件或作业事故时，按照上级主管部门工作指令，根据应急预案程序，提供优质、高效、快捷的环卫作业服务，保障城市和居民正常活动，减少事件或事故造成的损失和危害，提高应对环卫突发事故的处置能力；同时，积极协助政府做好各级检查工作，做好重大活动的环卫保障。制定应急管理综合预案，组建应急保障队伍，配备相应的人员和车辆，日常应急保障费用</w:t>
      </w:r>
      <w:r>
        <w:rPr>
          <w:rFonts w:hint="eastAsia" w:ascii="仿宋" w:hAnsi="仿宋" w:eastAsia="仿宋" w:cs="仿宋"/>
          <w:color w:val="000000"/>
          <w:sz w:val="21"/>
          <w:szCs w:val="21"/>
          <w:highlight w:val="none"/>
          <w:lang w:val="en-US" w:eastAsia="zh-CN"/>
        </w:rPr>
        <w:t xml:space="preserve">包含在投标报价中</w:t>
      </w:r>
      <w:r>
        <w:rPr>
          <w:rFonts w:hint="eastAsia" w:ascii="仿宋" w:hAnsi="仿宋" w:eastAsia="仿宋" w:cs="仿宋"/>
          <w:color w:val="000000"/>
          <w:sz w:val="21"/>
          <w:szCs w:val="21"/>
          <w:highlight w:val="none"/>
        </w:rPr>
        <w:t xml:space="preserve">。</w:t>
      </w:r>
      <w:r>
        <w:rPr>
          <w:rFonts w:hint="eastAsia" w:ascii="仿宋" w:hAnsi="仿宋" w:eastAsia="仿宋" w:cs="仿宋"/>
          <w:color w:val="000000"/>
          <w:sz w:val="21"/>
          <w:szCs w:val="21"/>
          <w:highlight w:val="none"/>
        </w:rPr>
      </w:r>
      <w:r/>
    </w:p>
    <w:p>
      <w:pPr>
        <w:pStyle w:val="773"/>
        <w:ind w:firstLine="420"/>
        <w:jc w:val="left"/>
        <w:spacing w:line="360" w:lineRule="auto"/>
        <w:tabs>
          <w:tab w:val="left" w:pos="266" w:leader="none"/>
        </w:tabs>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二、作业范围</w:t>
      </w:r>
      <w:r>
        <w:rPr>
          <w:rFonts w:hint="eastAsia" w:ascii="仿宋" w:hAnsi="仿宋" w:eastAsia="仿宋" w:cs="仿宋"/>
          <w:color w:val="000000"/>
          <w:sz w:val="21"/>
          <w:szCs w:val="21"/>
          <w:highlight w:val="none"/>
          <w:lang w:val="en-US" w:eastAsia="zh-CN"/>
        </w:rPr>
      </w:r>
      <w:r/>
    </w:p>
    <w:p>
      <w:pPr>
        <w:pStyle w:val="773"/>
        <w:ind w:firstLine="420"/>
        <w:jc w:val="left"/>
        <w:spacing w:line="360" w:lineRule="auto"/>
        <w:tabs>
          <w:tab w:val="left" w:pos="266" w:leader="none"/>
        </w:tabs>
        <w:rPr>
          <w:rFonts w:hint="eastAsia" w:ascii="仿宋" w:hAnsi="仿宋" w:eastAsia="仿宋" w:cs="仿宋"/>
          <w:b/>
          <w:bCs/>
          <w:color w:val="000000"/>
          <w:sz w:val="21"/>
          <w:szCs w:val="21"/>
          <w:highlight w:val="none"/>
          <w:lang w:eastAsia="zh-CN"/>
        </w:rPr>
      </w:pPr>
      <w:r>
        <w:rPr>
          <w:rFonts w:hint="eastAsia" w:ascii="仿宋" w:hAnsi="仿宋" w:eastAsia="仿宋" w:cs="仿宋"/>
          <w:color w:val="000000"/>
          <w:sz w:val="21"/>
          <w:szCs w:val="21"/>
          <w:highlight w:val="none"/>
          <w:lang w:val="en-US" w:eastAsia="zh-CN"/>
        </w:rPr>
        <w:t xml:space="preserve">送桥镇范围内的</w:t>
      </w:r>
      <w:r>
        <w:rPr>
          <w:rFonts w:hint="eastAsia" w:ascii="仿宋" w:hAnsi="仿宋" w:eastAsia="仿宋" w:cs="仿宋"/>
          <w:color w:val="000000"/>
          <w:sz w:val="21"/>
          <w:szCs w:val="21"/>
          <w:highlight w:val="none"/>
        </w:rPr>
        <w:t xml:space="preserve">突发事件</w:t>
      </w:r>
      <w:r>
        <w:rPr>
          <w:rFonts w:hint="eastAsia" w:ascii="仿宋" w:hAnsi="仿宋" w:eastAsia="仿宋" w:cs="仿宋"/>
          <w:color w:val="000000"/>
          <w:sz w:val="21"/>
          <w:szCs w:val="21"/>
          <w:highlight w:val="none"/>
          <w:lang w:eastAsia="zh-CN"/>
        </w:rPr>
        <w:t xml:space="preserve">，如</w:t>
      </w:r>
      <w:r>
        <w:rPr>
          <w:rFonts w:hint="eastAsia" w:ascii="仿宋" w:hAnsi="仿宋" w:eastAsia="仿宋" w:cs="仿宋"/>
          <w:color w:val="000000"/>
          <w:sz w:val="21"/>
          <w:szCs w:val="21"/>
          <w:highlight w:val="none"/>
        </w:rPr>
        <w:t xml:space="preserve">遇狂风、暴雨等恶劣天气</w:t>
      </w:r>
      <w:r>
        <w:rPr>
          <w:rFonts w:hint="eastAsia" w:ascii="仿宋" w:hAnsi="仿宋" w:eastAsia="仿宋" w:cs="仿宋"/>
          <w:color w:val="000000"/>
          <w:sz w:val="21"/>
          <w:szCs w:val="21"/>
          <w:highlight w:val="none"/>
          <w:lang w:eastAsia="zh-CN"/>
        </w:rPr>
        <w:t xml:space="preserve">、</w:t>
      </w:r>
      <w:r>
        <w:rPr>
          <w:rFonts w:hint="eastAsia" w:ascii="仿宋" w:hAnsi="仿宋" w:eastAsia="仿宋" w:cs="仿宋"/>
          <w:color w:val="000000"/>
          <w:sz w:val="21"/>
          <w:szCs w:val="21"/>
          <w:highlight w:val="none"/>
        </w:rPr>
        <w:t xml:space="preserve">树木倒伏</w:t>
      </w:r>
      <w:r>
        <w:rPr>
          <w:rFonts w:hint="eastAsia" w:ascii="仿宋" w:hAnsi="仿宋" w:eastAsia="仿宋" w:cs="仿宋"/>
          <w:color w:val="000000"/>
          <w:sz w:val="21"/>
          <w:szCs w:val="21"/>
          <w:highlight w:val="none"/>
          <w:lang w:eastAsia="zh-CN"/>
        </w:rPr>
        <w:t xml:space="preserve">、</w:t>
      </w:r>
      <w:r>
        <w:rPr>
          <w:rFonts w:hint="eastAsia" w:ascii="仿宋" w:hAnsi="仿宋" w:eastAsia="仿宋" w:cs="仿宋"/>
          <w:color w:val="000000"/>
          <w:sz w:val="21"/>
          <w:szCs w:val="21"/>
          <w:highlight w:val="none"/>
        </w:rPr>
        <w:t xml:space="preserve">突发性溢油污染</w:t>
      </w:r>
      <w:r>
        <w:rPr>
          <w:rFonts w:hint="eastAsia" w:ascii="仿宋" w:hAnsi="仿宋" w:eastAsia="仿宋" w:cs="仿宋"/>
          <w:color w:val="000000"/>
          <w:sz w:val="21"/>
          <w:szCs w:val="21"/>
          <w:highlight w:val="none"/>
          <w:lang w:eastAsia="zh-CN"/>
        </w:rPr>
        <w:t xml:space="preserve">等</w:t>
      </w:r>
      <w:r>
        <w:rPr>
          <w:rFonts w:hint="eastAsia" w:ascii="仿宋" w:hAnsi="仿宋" w:eastAsia="仿宋" w:cs="仿宋"/>
          <w:color w:val="000000"/>
          <w:sz w:val="21"/>
          <w:szCs w:val="21"/>
          <w:highlight w:val="none"/>
        </w:rPr>
        <w:t xml:space="preserve">应急抢险</w:t>
      </w:r>
      <w:r>
        <w:rPr>
          <w:rFonts w:hint="eastAsia" w:ascii="仿宋" w:hAnsi="仿宋" w:eastAsia="仿宋" w:cs="仿宋"/>
          <w:color w:val="000000"/>
          <w:sz w:val="21"/>
          <w:szCs w:val="21"/>
          <w:highlight w:val="none"/>
          <w:lang w:eastAsia="zh-CN"/>
        </w:rPr>
        <w:t xml:space="preserve">。</w:t>
      </w:r>
      <w:r>
        <w:rPr>
          <w:rFonts w:hint="eastAsia" w:ascii="仿宋" w:hAnsi="仿宋" w:eastAsia="仿宋" w:cs="仿宋"/>
          <w:b/>
          <w:bCs/>
          <w:color w:val="000000"/>
          <w:sz w:val="21"/>
          <w:szCs w:val="21"/>
          <w:highlight w:val="none"/>
          <w:lang w:eastAsia="zh-CN"/>
        </w:rPr>
      </w:r>
      <w:r/>
    </w:p>
    <w:p>
      <w:pPr>
        <w:pStyle w:val="773"/>
        <w:ind w:firstLine="420"/>
        <w:jc w:val="center"/>
        <w:spacing w:line="360" w:lineRule="auto"/>
        <w:tabs>
          <w:tab w:val="left" w:pos="266" w:leader="none"/>
        </w:tabs>
        <w:rPr>
          <w:rFonts w:hint="eastAsia" w:ascii="仿宋" w:hAnsi="仿宋" w:eastAsia="仿宋" w:cs="仿宋"/>
          <w:color w:val="000000"/>
          <w:sz w:val="21"/>
          <w:szCs w:val="21"/>
          <w:highlight w:val="none"/>
          <w:lang w:val="en-US" w:eastAsia="zh-CN"/>
        </w:rPr>
      </w:pPr>
      <w:r>
        <w:rPr>
          <w:rFonts w:hint="eastAsia" w:ascii="仿宋" w:hAnsi="仿宋" w:eastAsia="仿宋" w:cs="仿宋"/>
          <w:b/>
          <w:bCs/>
          <w:color w:val="000000"/>
          <w:sz w:val="21"/>
          <w:szCs w:val="21"/>
          <w:highlight w:val="none"/>
          <w:lang w:val="en-US" w:eastAsia="zh-CN"/>
        </w:rPr>
        <w:t xml:space="preserve">第八节  安全管理</w:t>
      </w:r>
      <w:r>
        <w:rPr>
          <w:rFonts w:hint="eastAsia" w:ascii="仿宋" w:hAnsi="仿宋" w:eastAsia="仿宋" w:cs="仿宋"/>
          <w:color w:val="000000"/>
          <w:sz w:val="21"/>
          <w:szCs w:val="21"/>
          <w:highlight w:val="none"/>
          <w:lang w:val="en-US" w:eastAsia="zh-CN"/>
        </w:rPr>
      </w:r>
      <w:r/>
    </w:p>
    <w:p>
      <w:pPr>
        <w:pStyle w:val="773"/>
        <w:ind w:firstLine="420"/>
        <w:spacing w:line="360" w:lineRule="auto"/>
        <w:tabs>
          <w:tab w:val="left" w:pos="266" w:leader="none"/>
        </w:tabs>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一、基本要求</w:t>
      </w:r>
      <w:r>
        <w:rPr>
          <w:rFonts w:hint="eastAsia" w:ascii="仿宋" w:hAnsi="仿宋" w:eastAsia="仿宋" w:cs="仿宋"/>
          <w:color w:val="000000"/>
          <w:sz w:val="21"/>
          <w:szCs w:val="21"/>
          <w:highlight w:val="none"/>
          <w:lang w:val="en-US" w:eastAsia="zh-CN"/>
        </w:rPr>
      </w:r>
      <w:r/>
    </w:p>
    <w:p>
      <w:pPr>
        <w:pStyle w:val="773"/>
        <w:ind w:firstLine="420"/>
        <w:spacing w:line="360" w:lineRule="auto"/>
        <w:tabs>
          <w:tab w:val="left" w:pos="266" w:leader="none"/>
        </w:tabs>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val="en-US" w:eastAsia="zh-CN"/>
        </w:rPr>
        <w:t xml:space="preserve">供应商需做好</w:t>
      </w:r>
      <w:r>
        <w:rPr>
          <w:rFonts w:hint="eastAsia" w:ascii="仿宋" w:hAnsi="仿宋" w:eastAsia="仿宋" w:cs="仿宋"/>
          <w:color w:val="000000"/>
          <w:sz w:val="21"/>
          <w:szCs w:val="21"/>
          <w:highlight w:val="none"/>
        </w:rPr>
        <w:t xml:space="preserve">城市管家的安全管理</w:t>
      </w:r>
      <w:r>
        <w:rPr>
          <w:rFonts w:hint="eastAsia" w:ascii="仿宋" w:hAnsi="仿宋" w:eastAsia="仿宋" w:cs="仿宋"/>
          <w:color w:val="000000"/>
          <w:sz w:val="21"/>
          <w:szCs w:val="21"/>
          <w:highlight w:val="none"/>
          <w:lang w:val="en-US" w:eastAsia="zh-CN"/>
        </w:rPr>
        <w:t xml:space="preserve">工作，并常抓不懈。</w:t>
      </w:r>
      <w:r>
        <w:rPr>
          <w:rFonts w:hint="eastAsia" w:ascii="仿宋" w:hAnsi="仿宋" w:eastAsia="仿宋" w:cs="仿宋"/>
          <w:color w:val="000000"/>
          <w:sz w:val="21"/>
          <w:szCs w:val="21"/>
          <w:highlight w:val="none"/>
          <w:lang w:eastAsia="zh-CN"/>
        </w:rPr>
      </w:r>
      <w:r/>
    </w:p>
    <w:p>
      <w:pPr>
        <w:pStyle w:val="773"/>
        <w:ind w:firstLine="420"/>
        <w:spacing w:line="360" w:lineRule="auto"/>
        <w:tabs>
          <w:tab w:val="left" w:pos="266"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lang w:eastAsia="zh-CN"/>
        </w:rPr>
        <w:t xml:space="preserve">（</w:t>
      </w:r>
      <w:r>
        <w:rPr>
          <w:rFonts w:hint="eastAsia" w:ascii="仿宋" w:hAnsi="仿宋" w:eastAsia="仿宋" w:cs="仿宋"/>
          <w:color w:val="000000"/>
          <w:sz w:val="21"/>
          <w:szCs w:val="21"/>
          <w:highlight w:val="none"/>
        </w:rPr>
        <w:t xml:space="preserve">一</w:t>
      </w:r>
      <w:r>
        <w:rPr>
          <w:rFonts w:hint="eastAsia" w:ascii="仿宋" w:hAnsi="仿宋" w:eastAsia="仿宋" w:cs="仿宋"/>
          <w:color w:val="000000"/>
          <w:sz w:val="21"/>
          <w:szCs w:val="21"/>
          <w:highlight w:val="none"/>
          <w:lang w:eastAsia="zh-CN"/>
        </w:rPr>
        <w:t xml:space="preserve">）</w:t>
      </w:r>
      <w:r>
        <w:rPr>
          <w:rFonts w:hint="eastAsia" w:ascii="仿宋" w:hAnsi="仿宋" w:eastAsia="仿宋" w:cs="仿宋"/>
          <w:color w:val="000000"/>
          <w:sz w:val="21"/>
          <w:szCs w:val="21"/>
          <w:highlight w:val="none"/>
        </w:rPr>
        <w:t xml:space="preserve">安全管理制度体系</w:t>
      </w:r>
      <w:r>
        <w:rPr>
          <w:rFonts w:hint="eastAsia" w:ascii="仿宋" w:hAnsi="仿宋" w:eastAsia="仿宋" w:cs="仿宋"/>
          <w:color w:val="000000"/>
          <w:sz w:val="21"/>
          <w:szCs w:val="21"/>
          <w:highlight w:val="none"/>
        </w:rPr>
      </w:r>
      <w:r/>
    </w:p>
    <w:p>
      <w:pPr>
        <w:pStyle w:val="773"/>
        <w:ind w:firstLine="420"/>
        <w:spacing w:line="360" w:lineRule="auto"/>
        <w:tabs>
          <w:tab w:val="left" w:pos="266"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制度健全性：需提供完善的安全生产责任制（明确各岗位安全职责</w:t>
      </w:r>
      <w:r>
        <w:rPr>
          <w:rFonts w:hint="eastAsia" w:ascii="仿宋" w:hAnsi="仿宋" w:eastAsia="仿宋" w:cs="仿宋"/>
          <w:color w:val="000000"/>
          <w:sz w:val="21"/>
          <w:szCs w:val="21"/>
          <w:highlight w:val="none"/>
          <w:lang w:eastAsia="zh-CN"/>
        </w:rPr>
        <w:t xml:space="preserve">，</w:t>
      </w:r>
      <w:r>
        <w:rPr>
          <w:rFonts w:hint="eastAsia" w:ascii="仿宋" w:hAnsi="仿宋" w:eastAsia="仿宋" w:cs="仿宋"/>
          <w:color w:val="000000"/>
          <w:sz w:val="21"/>
          <w:szCs w:val="21"/>
          <w:highlight w:val="none"/>
          <w:lang w:val="en-US" w:eastAsia="zh-CN"/>
        </w:rPr>
        <w:t xml:space="preserve">并落到实处，哪些能做，哪些不能做</w:t>
      </w:r>
      <w:r>
        <w:rPr>
          <w:rFonts w:hint="eastAsia" w:ascii="仿宋" w:hAnsi="仿宋" w:eastAsia="仿宋" w:cs="仿宋"/>
          <w:color w:val="000000"/>
          <w:sz w:val="21"/>
          <w:szCs w:val="21"/>
          <w:highlight w:val="none"/>
        </w:rPr>
        <w:t xml:space="preserve">）、安全检查制度、隐患排查整改机制、安全培训制度、应急预案等文件。</w:t>
      </w:r>
      <w:r>
        <w:rPr>
          <w:rFonts w:hint="eastAsia" w:ascii="仿宋" w:hAnsi="仿宋" w:eastAsia="仿宋" w:cs="仿宋"/>
          <w:color w:val="000000"/>
          <w:sz w:val="21"/>
          <w:szCs w:val="21"/>
          <w:highlight w:val="none"/>
        </w:rPr>
      </w:r>
      <w:r/>
    </w:p>
    <w:p>
      <w:pPr>
        <w:pStyle w:val="773"/>
        <w:ind w:firstLine="420"/>
        <w:spacing w:line="360" w:lineRule="auto"/>
        <w:tabs>
          <w:tab w:val="left" w:pos="266"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lang w:val="en-US" w:eastAsia="zh-CN"/>
        </w:rPr>
        <w:t xml:space="preserve">（二</w:t>
      </w:r>
      <w:r>
        <w:rPr>
          <w:rFonts w:hint="eastAsia" w:ascii="仿宋" w:hAnsi="仿宋" w:eastAsia="仿宋" w:cs="仿宋"/>
          <w:color w:val="000000"/>
          <w:sz w:val="21"/>
          <w:szCs w:val="21"/>
          <w:highlight w:val="none"/>
          <w:lang w:eastAsia="zh-CN"/>
        </w:rPr>
        <w:t xml:space="preserve">）</w:t>
      </w:r>
      <w:r>
        <w:rPr>
          <w:rFonts w:hint="eastAsia" w:ascii="仿宋" w:hAnsi="仿宋" w:eastAsia="仿宋" w:cs="仿宋"/>
          <w:color w:val="000000"/>
          <w:sz w:val="21"/>
          <w:szCs w:val="21"/>
          <w:highlight w:val="none"/>
        </w:rPr>
        <w:t xml:space="preserve">现场作业安全管理</w:t>
      </w:r>
      <w:r>
        <w:rPr>
          <w:rFonts w:hint="eastAsia" w:ascii="仿宋" w:hAnsi="仿宋" w:eastAsia="仿宋" w:cs="仿宋"/>
          <w:color w:val="000000"/>
          <w:sz w:val="21"/>
          <w:szCs w:val="21"/>
          <w:highlight w:val="none"/>
        </w:rPr>
      </w:r>
      <w:r/>
    </w:p>
    <w:p>
      <w:pPr>
        <w:pStyle w:val="773"/>
        <w:ind w:firstLine="420"/>
        <w:spacing w:line="360" w:lineRule="auto"/>
        <w:tabs>
          <w:tab w:val="left" w:pos="266"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个人防护：作业人员需配备合格的个人防护装备（PPE），包括安全帽、反光衣、防护手套、防滑鞋等，建立领用与检查记录。</w:t>
      </w:r>
      <w:r>
        <w:rPr>
          <w:rFonts w:hint="eastAsia" w:ascii="仿宋" w:hAnsi="仿宋" w:eastAsia="仿宋" w:cs="仿宋"/>
          <w:color w:val="000000"/>
          <w:sz w:val="21"/>
          <w:szCs w:val="21"/>
          <w:highlight w:val="none"/>
        </w:rPr>
      </w:r>
      <w:r/>
    </w:p>
    <w:p>
      <w:pPr>
        <w:pStyle w:val="773"/>
        <w:ind w:firstLine="420"/>
        <w:spacing w:line="360" w:lineRule="auto"/>
        <w:tabs>
          <w:tab w:val="left" w:pos="266"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设备安全：作业车辆（如环卫车、工程车）、机械（如割草机、起重机）需定期维护并备案。</w:t>
      </w:r>
      <w:r>
        <w:rPr>
          <w:rFonts w:hint="eastAsia" w:ascii="仿宋" w:hAnsi="仿宋" w:eastAsia="仿宋" w:cs="仿宋"/>
          <w:color w:val="000000"/>
          <w:sz w:val="21"/>
          <w:szCs w:val="21"/>
          <w:highlight w:val="none"/>
        </w:rPr>
      </w:r>
      <w:r/>
    </w:p>
    <w:p>
      <w:pPr>
        <w:pStyle w:val="773"/>
        <w:ind w:firstLine="420"/>
        <w:spacing w:line="360" w:lineRule="auto"/>
        <w:tabs>
          <w:tab w:val="left" w:pos="266"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作业区域管控：公共场所作业需设置标准化围挡、警示标志（含夜间照明），划分安全作业区与行人通道，避免交叉作业风险。</w:t>
      </w:r>
      <w:r>
        <w:rPr>
          <w:rFonts w:hint="eastAsia" w:ascii="仿宋" w:hAnsi="仿宋" w:eastAsia="仿宋" w:cs="仿宋"/>
          <w:color w:val="000000"/>
          <w:sz w:val="21"/>
          <w:szCs w:val="21"/>
          <w:highlight w:val="none"/>
        </w:rPr>
      </w:r>
      <w:r/>
    </w:p>
    <w:p>
      <w:pPr>
        <w:pStyle w:val="773"/>
        <w:ind w:firstLine="420"/>
        <w:spacing w:line="360" w:lineRule="auto"/>
        <w:tabs>
          <w:tab w:val="left" w:pos="266"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lang w:val="en-US" w:eastAsia="zh-CN"/>
        </w:rPr>
        <w:t xml:space="preserve">（三</w:t>
      </w:r>
      <w:r>
        <w:rPr>
          <w:rFonts w:hint="eastAsia" w:ascii="仿宋" w:hAnsi="仿宋" w:eastAsia="仿宋" w:cs="仿宋"/>
          <w:color w:val="000000"/>
          <w:sz w:val="21"/>
          <w:szCs w:val="21"/>
          <w:highlight w:val="none"/>
          <w:lang w:eastAsia="zh-CN"/>
        </w:rPr>
        <w:t xml:space="preserve">）</w:t>
      </w:r>
      <w:r>
        <w:rPr>
          <w:rFonts w:hint="eastAsia" w:ascii="仿宋" w:hAnsi="仿宋" w:eastAsia="仿宋" w:cs="仿宋"/>
          <w:color w:val="000000"/>
          <w:sz w:val="21"/>
          <w:szCs w:val="21"/>
          <w:highlight w:val="none"/>
        </w:rPr>
        <w:t xml:space="preserve">培训与教育</w:t>
      </w:r>
      <w:r>
        <w:rPr>
          <w:rFonts w:hint="eastAsia" w:ascii="仿宋" w:hAnsi="仿宋" w:eastAsia="仿宋" w:cs="仿宋"/>
          <w:color w:val="000000"/>
          <w:sz w:val="21"/>
          <w:szCs w:val="21"/>
          <w:highlight w:val="none"/>
        </w:rPr>
      </w:r>
      <w:r/>
    </w:p>
    <w:p>
      <w:pPr>
        <w:pStyle w:val="773"/>
        <w:ind w:firstLine="420"/>
        <w:spacing w:line="360" w:lineRule="auto"/>
        <w:tabs>
          <w:tab w:val="left" w:pos="266"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岗前培训：所有作业人员需经安全岗前培训（含法律法规、操作规程、风险案例等），考核合格后方可上岗，培训记录存档备查。</w:t>
      </w:r>
      <w:r>
        <w:rPr>
          <w:rFonts w:hint="eastAsia" w:ascii="仿宋" w:hAnsi="仿宋" w:eastAsia="仿宋" w:cs="仿宋"/>
          <w:color w:val="000000"/>
          <w:sz w:val="21"/>
          <w:szCs w:val="21"/>
          <w:highlight w:val="none"/>
        </w:rPr>
      </w:r>
      <w:r/>
    </w:p>
    <w:p>
      <w:pPr>
        <w:pStyle w:val="773"/>
        <w:ind w:firstLine="420"/>
        <w:spacing w:line="360" w:lineRule="auto"/>
        <w:tabs>
          <w:tab w:val="left" w:pos="266"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定期复训：每季度组织安全复训，重点强化新风险、新规范及应急技能，培训覆盖率需达100%。</w:t>
      </w:r>
      <w:r>
        <w:rPr>
          <w:rFonts w:hint="eastAsia" w:ascii="仿宋" w:hAnsi="仿宋" w:eastAsia="仿宋" w:cs="仿宋"/>
          <w:color w:val="000000"/>
          <w:sz w:val="21"/>
          <w:szCs w:val="21"/>
          <w:highlight w:val="none"/>
        </w:rPr>
      </w:r>
      <w:r/>
    </w:p>
    <w:p>
      <w:pPr>
        <w:pStyle w:val="773"/>
        <w:ind w:firstLine="420"/>
        <w:spacing w:line="360" w:lineRule="auto"/>
        <w:tabs>
          <w:tab w:val="left" w:pos="266"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lang w:val="en-US" w:eastAsia="zh-CN"/>
        </w:rPr>
        <w:t xml:space="preserve">（四</w:t>
      </w:r>
      <w:r>
        <w:rPr>
          <w:rFonts w:hint="eastAsia" w:ascii="仿宋" w:hAnsi="仿宋" w:eastAsia="仿宋" w:cs="仿宋"/>
          <w:color w:val="000000"/>
          <w:sz w:val="21"/>
          <w:szCs w:val="21"/>
          <w:highlight w:val="none"/>
          <w:lang w:eastAsia="zh-CN"/>
        </w:rPr>
        <w:t xml:space="preserve">）</w:t>
      </w:r>
      <w:r>
        <w:rPr>
          <w:rFonts w:hint="eastAsia" w:ascii="仿宋" w:hAnsi="仿宋" w:eastAsia="仿宋" w:cs="仿宋"/>
          <w:color w:val="000000"/>
          <w:sz w:val="21"/>
          <w:szCs w:val="21"/>
          <w:highlight w:val="none"/>
        </w:rPr>
        <w:t xml:space="preserve">安全投入与保障</w:t>
      </w:r>
      <w:r>
        <w:rPr>
          <w:rFonts w:hint="eastAsia" w:ascii="仿宋" w:hAnsi="仿宋" w:eastAsia="仿宋" w:cs="仿宋"/>
          <w:color w:val="000000"/>
          <w:sz w:val="21"/>
          <w:szCs w:val="21"/>
          <w:highlight w:val="none"/>
        </w:rPr>
      </w:r>
      <w:r/>
    </w:p>
    <w:p>
      <w:pPr>
        <w:pStyle w:val="773"/>
        <w:ind w:firstLine="420"/>
        <w:spacing w:line="360" w:lineRule="auto"/>
        <w:tabs>
          <w:tab w:val="left" w:pos="266"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专项资金：设立安全生产专项资金，用于安全设施、防护用品、培训、应急物资等支出，提供预算明细。</w:t>
      </w:r>
      <w:r>
        <w:rPr>
          <w:rFonts w:hint="eastAsia" w:ascii="仿宋" w:hAnsi="仿宋" w:eastAsia="仿宋" w:cs="仿宋"/>
          <w:color w:val="000000"/>
          <w:sz w:val="21"/>
          <w:szCs w:val="21"/>
          <w:highlight w:val="none"/>
        </w:rPr>
      </w:r>
      <w:r/>
    </w:p>
    <w:p>
      <w:pPr>
        <w:pStyle w:val="773"/>
        <w:ind w:firstLine="420"/>
        <w:spacing w:line="360" w:lineRule="auto"/>
        <w:tabs>
          <w:tab w:val="left" w:pos="266"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保险要求：为作业人员购买工伤保险及安全生产责任险（保额不低于地方规定标准），覆盖项目全周期。</w:t>
      </w:r>
      <w:r>
        <w:rPr>
          <w:rFonts w:hint="eastAsia" w:ascii="仿宋" w:hAnsi="仿宋" w:eastAsia="仿宋" w:cs="仿宋"/>
          <w:color w:val="000000"/>
          <w:sz w:val="21"/>
          <w:szCs w:val="21"/>
          <w:highlight w:val="none"/>
        </w:rPr>
      </w:r>
      <w:r/>
    </w:p>
    <w:p>
      <w:pPr>
        <w:pStyle w:val="773"/>
        <w:ind w:firstLine="420"/>
        <w:spacing w:line="360" w:lineRule="auto"/>
        <w:tabs>
          <w:tab w:val="left" w:pos="266" w:leader="none"/>
        </w:tabs>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设置专业场所：如设立专用充电场所，为项目中使用的电动作业车辆充电，电瓶车使用人员应在指定的充电地点充电，否则由此产生的一切后果均由供应商承担。</w:t>
      </w:r>
      <w:r>
        <w:rPr>
          <w:rFonts w:hint="eastAsia" w:ascii="仿宋" w:hAnsi="仿宋" w:eastAsia="仿宋" w:cs="仿宋"/>
          <w:color w:val="000000"/>
          <w:sz w:val="21"/>
          <w:szCs w:val="21"/>
          <w:highlight w:val="none"/>
          <w:lang w:val="en-US" w:eastAsia="zh-CN"/>
        </w:rPr>
      </w:r>
      <w:r/>
    </w:p>
    <w:p>
      <w:pPr>
        <w:pStyle w:val="773"/>
        <w:ind w:left="0" w:firstLine="481"/>
        <w:jc w:val="center"/>
        <w:spacing w:line="360" w:lineRule="auto"/>
        <w:rPr>
          <w:rFonts w:hint="eastAsia" w:ascii="仿宋" w:hAnsi="仿宋" w:eastAsia="仿宋" w:cs="仿宋"/>
          <w:b/>
          <w:bCs/>
          <w:color w:val="000000"/>
          <w:sz w:val="21"/>
          <w:szCs w:val="21"/>
          <w:highlight w:val="none"/>
          <w:lang w:val="en-US" w:eastAsia="zh-CN"/>
        </w:rPr>
      </w:pPr>
      <w:r>
        <w:rPr>
          <w:rFonts w:hint="eastAsia" w:ascii="仿宋" w:hAnsi="仿宋" w:eastAsia="仿宋" w:cs="仿宋"/>
          <w:b/>
          <w:bCs/>
          <w:color w:val="000000"/>
          <w:sz w:val="21"/>
          <w:szCs w:val="21"/>
          <w:highlight w:val="none"/>
          <w:lang w:val="en-US" w:eastAsia="zh-CN"/>
        </w:rPr>
        <w:t xml:space="preserve">第九节  其他需求</w:t>
      </w:r>
      <w:r>
        <w:rPr>
          <w:rFonts w:hint="eastAsia" w:ascii="仿宋" w:hAnsi="仿宋" w:eastAsia="仿宋" w:cs="仿宋"/>
          <w:b/>
          <w:bCs/>
          <w:color w:val="000000"/>
          <w:sz w:val="21"/>
          <w:szCs w:val="21"/>
          <w:highlight w:val="none"/>
          <w:lang w:val="en-US" w:eastAsia="zh-CN"/>
        </w:rPr>
      </w:r>
      <w:r/>
    </w:p>
    <w:p>
      <w:pPr>
        <w:pStyle w:val="773"/>
        <w:ind w:firstLine="420"/>
        <w:spacing w:line="360" w:lineRule="auto"/>
        <w:tabs>
          <w:tab w:val="left" w:pos="266" w:leader="none"/>
        </w:tabs>
        <w:rPr>
          <w:rFonts w:hint="eastAsia" w:ascii="仿宋" w:hAnsi="仿宋" w:eastAsia="仿宋" w:cs="仿宋"/>
          <w:i/>
          <w:iCs/>
          <w:color w:val="000000"/>
          <w:sz w:val="21"/>
          <w:szCs w:val="21"/>
          <w:highlight w:val="none"/>
          <w:lang w:val="en-US" w:eastAsia="zh-CN"/>
        </w:rPr>
      </w:pPr>
      <w:r>
        <w:rPr>
          <w:rFonts w:hint="eastAsia" w:ascii="仿宋" w:hAnsi="仿宋" w:eastAsia="仿宋" w:cs="仿宋"/>
          <w:i w:val="0"/>
          <w:iCs w:val="0"/>
          <w:color w:val="000000"/>
          <w:sz w:val="21"/>
          <w:szCs w:val="21"/>
          <w:highlight w:val="none"/>
          <w:lang w:val="en-US" w:eastAsia="zh-CN"/>
        </w:rPr>
        <w:t xml:space="preserve">1.</w:t>
      </w:r>
      <w:r>
        <w:rPr>
          <w:rFonts w:hint="eastAsia" w:ascii="仿宋" w:hAnsi="仿宋" w:eastAsia="仿宋" w:cs="仿宋"/>
          <w:color w:val="000000"/>
          <w:sz w:val="21"/>
          <w:szCs w:val="21"/>
          <w:highlight w:val="none"/>
        </w:rPr>
        <w:t xml:space="preserve">服务期限为</w:t>
      </w:r>
      <w:r>
        <w:rPr>
          <w:rFonts w:hint="eastAsia" w:ascii="仿宋" w:hAnsi="仿宋" w:eastAsia="仿宋" w:cs="仿宋"/>
          <w:color w:val="000000"/>
          <w:sz w:val="21"/>
          <w:szCs w:val="21"/>
          <w:highlight w:val="none"/>
          <w:lang w:val="en-US" w:eastAsia="zh-CN"/>
        </w:rPr>
        <w:t xml:space="preserve">1</w:t>
      </w:r>
      <w:r>
        <w:rPr>
          <w:rFonts w:hint="eastAsia" w:ascii="仿宋" w:hAnsi="仿宋" w:eastAsia="仿宋" w:cs="仿宋"/>
          <w:color w:val="000000"/>
          <w:sz w:val="21"/>
          <w:szCs w:val="21"/>
          <w:highlight w:val="none"/>
        </w:rPr>
        <w:t xml:space="preserve">年。</w:t>
      </w:r>
      <w:r>
        <w:rPr>
          <w:rFonts w:hint="eastAsia" w:ascii="仿宋" w:hAnsi="仿宋" w:eastAsia="仿宋" w:cs="仿宋"/>
          <w:i/>
          <w:iCs/>
          <w:color w:val="000000"/>
          <w:sz w:val="21"/>
          <w:szCs w:val="21"/>
          <w:highlight w:val="none"/>
          <w:lang w:val="en-US" w:eastAsia="zh-CN"/>
        </w:rPr>
      </w:r>
      <w:r/>
    </w:p>
    <w:p>
      <w:pPr>
        <w:pStyle w:val="773"/>
        <w:ind w:firstLine="420"/>
        <w:spacing w:line="360" w:lineRule="auto"/>
        <w:tabs>
          <w:tab w:val="left" w:pos="266" w:leader="none"/>
        </w:tabs>
        <w:rPr>
          <w:rFonts w:hint="eastAsia" w:ascii="仿宋" w:hAnsi="仿宋" w:eastAsia="仿宋" w:cs="仿宋"/>
          <w:color w:val="000000"/>
          <w:sz w:val="21"/>
          <w:szCs w:val="21"/>
          <w:highlight w:val="none"/>
          <w:lang w:val="en-US"/>
        </w:rPr>
      </w:pPr>
      <w:r>
        <w:rPr>
          <w:rFonts w:hint="eastAsia" w:ascii="仿宋" w:hAnsi="仿宋" w:eastAsia="仿宋" w:cs="仿宋"/>
          <w:color w:val="000000"/>
          <w:sz w:val="21"/>
          <w:szCs w:val="21"/>
          <w:highlight w:val="none"/>
          <w:lang w:val="en-US" w:eastAsia="zh-CN"/>
        </w:rPr>
        <w:t xml:space="preserve">2.</w:t>
      </w:r>
      <w:r>
        <w:rPr>
          <w:rFonts w:hint="eastAsia" w:ascii="仿宋" w:hAnsi="仿宋" w:eastAsia="仿宋" w:cs="仿宋"/>
          <w:color w:val="000000"/>
          <w:sz w:val="21"/>
          <w:szCs w:val="21"/>
          <w:highlight w:val="none"/>
          <w:lang w:eastAsia="zh-CN"/>
        </w:rPr>
        <w:t xml:space="preserve">采购人</w:t>
      </w:r>
      <w:r>
        <w:rPr>
          <w:rFonts w:hint="eastAsia" w:ascii="仿宋" w:hAnsi="仿宋" w:eastAsia="仿宋" w:cs="仿宋"/>
          <w:color w:val="000000"/>
          <w:sz w:val="21"/>
          <w:szCs w:val="21"/>
          <w:highlight w:val="none"/>
        </w:rPr>
        <w:t xml:space="preserve">不提供</w:t>
      </w:r>
      <w:r>
        <w:rPr>
          <w:rFonts w:hint="eastAsia" w:ascii="仿宋" w:hAnsi="仿宋" w:eastAsia="仿宋" w:cs="仿宋"/>
          <w:color w:val="000000"/>
          <w:sz w:val="21"/>
          <w:szCs w:val="21"/>
          <w:highlight w:val="none"/>
          <w:lang w:eastAsia="zh-CN"/>
        </w:rPr>
        <w:t xml:space="preserve">供应商</w:t>
      </w:r>
      <w:r>
        <w:rPr>
          <w:rFonts w:hint="eastAsia" w:ascii="仿宋" w:hAnsi="仿宋" w:eastAsia="仿宋" w:cs="仿宋"/>
          <w:color w:val="000000"/>
          <w:sz w:val="21"/>
          <w:szCs w:val="21"/>
          <w:highlight w:val="none"/>
        </w:rPr>
        <w:t xml:space="preserve">作业人员的食宿</w:t>
      </w:r>
      <w:r>
        <w:rPr>
          <w:rFonts w:hint="eastAsia" w:ascii="仿宋" w:hAnsi="仿宋" w:eastAsia="仿宋" w:cs="仿宋"/>
          <w:color w:val="000000"/>
          <w:sz w:val="21"/>
          <w:szCs w:val="21"/>
          <w:highlight w:val="none"/>
          <w:lang w:val="en-US" w:eastAsia="zh-CN"/>
        </w:rPr>
        <w:t xml:space="preserve">等生活、工作所需的设施</w:t>
      </w:r>
      <w:r>
        <w:rPr>
          <w:rFonts w:hint="eastAsia" w:ascii="仿宋" w:hAnsi="仿宋" w:eastAsia="仿宋" w:cs="仿宋"/>
          <w:color w:val="000000"/>
          <w:sz w:val="21"/>
          <w:szCs w:val="21"/>
          <w:highlight w:val="none"/>
        </w:rPr>
        <w:t xml:space="preserve">。</w:t>
      </w:r>
      <w:r>
        <w:rPr>
          <w:rFonts w:hint="eastAsia" w:ascii="仿宋" w:hAnsi="仿宋" w:eastAsia="仿宋" w:cs="仿宋"/>
          <w:color w:val="000000"/>
          <w:sz w:val="21"/>
          <w:szCs w:val="21"/>
          <w:highlight w:val="none"/>
          <w:lang w:val="en-US"/>
        </w:rPr>
      </w:r>
      <w:r/>
    </w:p>
    <w:p>
      <w:pPr>
        <w:pStyle w:val="773"/>
        <w:ind w:firstLine="420"/>
        <w:spacing w:line="360" w:lineRule="auto"/>
        <w:tabs>
          <w:tab w:val="left" w:pos="266"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lang w:val="en-US" w:eastAsia="zh-CN"/>
        </w:rPr>
        <w:t xml:space="preserve">3.项目运营中所涉及的所有矛盾与供应商自行协调，</w:t>
      </w:r>
      <w:r>
        <w:rPr>
          <w:rFonts w:hint="eastAsia" w:ascii="仿宋" w:hAnsi="仿宋" w:eastAsia="仿宋" w:cs="仿宋"/>
          <w:color w:val="000000"/>
          <w:sz w:val="21"/>
          <w:szCs w:val="21"/>
          <w:highlight w:val="none"/>
          <w:lang w:eastAsia="zh-CN"/>
        </w:rPr>
        <w:t xml:space="preserve">供应商</w:t>
      </w:r>
      <w:r>
        <w:rPr>
          <w:rFonts w:hint="eastAsia" w:ascii="仿宋" w:hAnsi="仿宋" w:eastAsia="仿宋" w:cs="仿宋"/>
          <w:color w:val="000000"/>
          <w:sz w:val="21"/>
          <w:szCs w:val="21"/>
          <w:highlight w:val="none"/>
        </w:rPr>
        <w:t xml:space="preserve">的工作人员发生违法、违规行为的，所造成一切后果及损失，由</w:t>
      </w:r>
      <w:r>
        <w:rPr>
          <w:rFonts w:hint="eastAsia" w:ascii="仿宋" w:hAnsi="仿宋" w:eastAsia="仿宋" w:cs="仿宋"/>
          <w:color w:val="000000"/>
          <w:sz w:val="21"/>
          <w:szCs w:val="21"/>
          <w:highlight w:val="none"/>
          <w:lang w:eastAsia="zh-CN"/>
        </w:rPr>
        <w:t xml:space="preserve">供应商</w:t>
      </w:r>
      <w:r>
        <w:rPr>
          <w:rFonts w:hint="eastAsia" w:ascii="仿宋" w:hAnsi="仿宋" w:eastAsia="仿宋" w:cs="仿宋"/>
          <w:color w:val="000000"/>
          <w:sz w:val="21"/>
          <w:szCs w:val="21"/>
          <w:highlight w:val="none"/>
        </w:rPr>
        <w:t xml:space="preserve">承担一切责任</w:t>
      </w:r>
      <w:r>
        <w:rPr>
          <w:rFonts w:hint="eastAsia" w:ascii="仿宋" w:hAnsi="仿宋" w:eastAsia="仿宋" w:cs="仿宋"/>
          <w:color w:val="000000"/>
          <w:sz w:val="21"/>
          <w:szCs w:val="21"/>
          <w:highlight w:val="none"/>
          <w:lang w:eastAsia="zh-CN"/>
        </w:rPr>
        <w:t xml:space="preserve">，</w:t>
      </w:r>
      <w:r>
        <w:rPr>
          <w:rFonts w:hint="eastAsia" w:ascii="仿宋" w:hAnsi="仿宋" w:eastAsia="仿宋" w:cs="仿宋"/>
          <w:color w:val="000000"/>
          <w:sz w:val="21"/>
          <w:szCs w:val="21"/>
          <w:highlight w:val="none"/>
        </w:rPr>
        <w:t xml:space="preserve">服务期间发生各种事故：包括治安、交通、消防和劳务纠纷等事件均由</w:t>
      </w:r>
      <w:r>
        <w:rPr>
          <w:rFonts w:hint="eastAsia" w:ascii="仿宋" w:hAnsi="仿宋" w:eastAsia="仿宋" w:cs="仿宋"/>
          <w:color w:val="000000"/>
          <w:sz w:val="21"/>
          <w:szCs w:val="21"/>
          <w:highlight w:val="none"/>
          <w:lang w:eastAsia="zh-CN"/>
        </w:rPr>
        <w:t xml:space="preserve">供应商</w:t>
      </w:r>
      <w:r>
        <w:rPr>
          <w:rFonts w:hint="eastAsia" w:ascii="仿宋" w:hAnsi="仿宋" w:eastAsia="仿宋" w:cs="仿宋"/>
          <w:color w:val="000000"/>
          <w:sz w:val="21"/>
          <w:szCs w:val="21"/>
          <w:highlight w:val="none"/>
        </w:rPr>
        <w:t xml:space="preserve">承担一切责任。</w:t>
      </w:r>
      <w:r>
        <w:rPr>
          <w:rFonts w:hint="eastAsia" w:ascii="仿宋" w:hAnsi="仿宋" w:eastAsia="仿宋" w:cs="仿宋"/>
          <w:color w:val="000000"/>
          <w:sz w:val="21"/>
          <w:szCs w:val="21"/>
          <w:highlight w:val="none"/>
        </w:rPr>
      </w:r>
      <w:r/>
    </w:p>
    <w:p>
      <w:pPr>
        <w:pStyle w:val="773"/>
        <w:ind w:firstLine="420"/>
        <w:spacing w:line="360" w:lineRule="auto"/>
        <w:tabs>
          <w:tab w:val="left" w:pos="266" w:leader="none"/>
        </w:tabs>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4.</w:t>
      </w:r>
      <w:r>
        <w:rPr>
          <w:rFonts w:hint="eastAsia" w:ascii="仿宋" w:hAnsi="仿宋" w:eastAsia="仿宋" w:cs="仿宋"/>
          <w:color w:val="000000"/>
          <w:sz w:val="21"/>
          <w:szCs w:val="21"/>
          <w:highlight w:val="none"/>
          <w:lang w:eastAsia="zh-CN"/>
        </w:rPr>
        <w:t xml:space="preserve">供应商</w:t>
      </w:r>
      <w:r>
        <w:rPr>
          <w:rFonts w:hint="eastAsia" w:ascii="仿宋" w:hAnsi="仿宋" w:eastAsia="仿宋" w:cs="仿宋"/>
          <w:color w:val="000000"/>
          <w:sz w:val="21"/>
          <w:szCs w:val="21"/>
          <w:highlight w:val="none"/>
        </w:rPr>
        <w:t xml:space="preserve">在确保作业质量的情况下</w:t>
      </w:r>
      <w:r>
        <w:rPr>
          <w:rFonts w:hint="eastAsia" w:ascii="仿宋" w:hAnsi="仿宋" w:eastAsia="仿宋" w:cs="仿宋"/>
          <w:color w:val="000000"/>
          <w:sz w:val="21"/>
          <w:szCs w:val="21"/>
          <w:highlight w:val="none"/>
          <w:lang w:eastAsia="zh-CN"/>
        </w:rPr>
        <w:t xml:space="preserve">，</w:t>
      </w:r>
      <w:r>
        <w:rPr>
          <w:rFonts w:hint="eastAsia" w:ascii="仿宋" w:hAnsi="仿宋" w:eastAsia="仿宋" w:cs="仿宋"/>
          <w:color w:val="000000"/>
          <w:sz w:val="21"/>
          <w:szCs w:val="21"/>
          <w:highlight w:val="none"/>
          <w:lang w:val="en-US" w:eastAsia="zh-CN"/>
        </w:rPr>
        <w:t xml:space="preserve">对</w:t>
      </w:r>
      <w:r>
        <w:rPr>
          <w:rFonts w:hint="eastAsia" w:ascii="仿宋" w:hAnsi="仿宋" w:eastAsia="仿宋" w:cs="仿宋"/>
          <w:color w:val="000000"/>
          <w:sz w:val="21"/>
          <w:szCs w:val="21"/>
          <w:highlight w:val="none"/>
        </w:rPr>
        <w:t xml:space="preserve">各类岗位的员工数量和车辆数量进行调整</w:t>
      </w:r>
      <w:r>
        <w:rPr>
          <w:rFonts w:hint="eastAsia" w:ascii="仿宋" w:hAnsi="仿宋" w:eastAsia="仿宋" w:cs="仿宋"/>
          <w:color w:val="000000"/>
          <w:sz w:val="21"/>
          <w:szCs w:val="21"/>
          <w:highlight w:val="none"/>
          <w:lang w:eastAsia="zh-CN"/>
        </w:rPr>
        <w:t xml:space="preserve">，</w:t>
      </w:r>
      <w:r>
        <w:rPr>
          <w:rFonts w:hint="eastAsia" w:ascii="仿宋" w:hAnsi="仿宋" w:eastAsia="仿宋" w:cs="仿宋"/>
          <w:color w:val="000000"/>
          <w:sz w:val="21"/>
          <w:szCs w:val="21"/>
          <w:highlight w:val="none"/>
          <w:lang w:val="en-US" w:eastAsia="zh-CN"/>
        </w:rPr>
        <w:t xml:space="preserve">经采购人同意</w:t>
      </w:r>
      <w:r>
        <w:rPr>
          <w:rFonts w:hint="eastAsia" w:ascii="仿宋" w:hAnsi="仿宋" w:eastAsia="仿宋" w:cs="仿宋"/>
          <w:color w:val="000000"/>
          <w:sz w:val="21"/>
          <w:szCs w:val="21"/>
          <w:highlight w:val="none"/>
        </w:rPr>
        <w:t xml:space="preserve">，每</w:t>
      </w:r>
      <w:r>
        <w:rPr>
          <w:rFonts w:hint="eastAsia" w:ascii="仿宋" w:hAnsi="仿宋" w:eastAsia="仿宋" w:cs="仿宋"/>
          <w:color w:val="000000"/>
          <w:sz w:val="21"/>
          <w:szCs w:val="21"/>
          <w:highlight w:val="none"/>
          <w:lang w:val="en-US" w:eastAsia="zh-CN"/>
        </w:rPr>
        <w:t xml:space="preserve">次</w:t>
      </w:r>
      <w:r>
        <w:rPr>
          <w:rFonts w:hint="eastAsia" w:ascii="仿宋" w:hAnsi="仿宋" w:eastAsia="仿宋" w:cs="仿宋"/>
          <w:color w:val="000000"/>
          <w:sz w:val="21"/>
          <w:szCs w:val="21"/>
          <w:highlight w:val="none"/>
        </w:rPr>
        <w:t xml:space="preserve">调整的比例不超过</w:t>
      </w:r>
      <w:r>
        <w:rPr>
          <w:rFonts w:hint="eastAsia" w:ascii="仿宋" w:hAnsi="仿宋" w:eastAsia="仿宋" w:cs="仿宋"/>
          <w:color w:val="000000"/>
          <w:sz w:val="21"/>
          <w:szCs w:val="21"/>
          <w:highlight w:val="none"/>
          <w:lang w:val="en-US" w:eastAsia="zh-CN"/>
        </w:rPr>
        <w:t xml:space="preserve">5</w:t>
      </w:r>
      <w:r>
        <w:rPr>
          <w:rFonts w:hint="eastAsia" w:ascii="仿宋" w:hAnsi="仿宋" w:eastAsia="仿宋" w:cs="仿宋"/>
          <w:color w:val="000000"/>
          <w:sz w:val="21"/>
          <w:szCs w:val="21"/>
          <w:highlight w:val="none"/>
        </w:rPr>
        <w:t xml:space="preserve">%</w:t>
      </w:r>
      <w:r>
        <w:rPr>
          <w:rFonts w:hint="eastAsia" w:ascii="仿宋" w:hAnsi="仿宋" w:eastAsia="仿宋" w:cs="仿宋"/>
          <w:color w:val="000000"/>
          <w:sz w:val="21"/>
          <w:szCs w:val="21"/>
          <w:highlight w:val="none"/>
          <w:lang w:val="en-US" w:eastAsia="zh-CN"/>
        </w:rPr>
        <w:t xml:space="preserve">。</w:t>
      </w:r>
      <w:r>
        <w:rPr>
          <w:rFonts w:hint="eastAsia" w:ascii="仿宋" w:hAnsi="仿宋" w:eastAsia="仿宋" w:cs="仿宋"/>
          <w:color w:val="000000"/>
          <w:sz w:val="21"/>
          <w:szCs w:val="21"/>
          <w:highlight w:val="none"/>
          <w:lang w:val="en-US" w:eastAsia="zh-CN"/>
        </w:rPr>
      </w:r>
      <w:r/>
    </w:p>
    <w:p>
      <w:pPr>
        <w:pStyle w:val="773"/>
        <w:ind w:firstLine="420"/>
        <w:spacing w:line="360" w:lineRule="auto"/>
        <w:tabs>
          <w:tab w:val="left" w:pos="266" w:leader="none"/>
        </w:tabs>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5.</w:t>
      </w:r>
      <w:r>
        <w:rPr>
          <w:rFonts w:hint="eastAsia" w:ascii="仿宋" w:hAnsi="仿宋" w:eastAsia="仿宋" w:cs="仿宋"/>
          <w:color w:val="000000"/>
          <w:sz w:val="21"/>
          <w:szCs w:val="21"/>
          <w:highlight w:val="none"/>
        </w:rPr>
        <w:t xml:space="preserve">未经</w:t>
      </w:r>
      <w:r>
        <w:rPr>
          <w:rFonts w:hint="eastAsia" w:ascii="仿宋" w:hAnsi="仿宋" w:eastAsia="仿宋" w:cs="仿宋"/>
          <w:color w:val="000000"/>
          <w:sz w:val="21"/>
          <w:szCs w:val="21"/>
          <w:highlight w:val="none"/>
          <w:lang w:eastAsia="zh-CN"/>
        </w:rPr>
        <w:t xml:space="preserve">采购人</w:t>
      </w:r>
      <w:r>
        <w:rPr>
          <w:rFonts w:hint="eastAsia" w:ascii="仿宋" w:hAnsi="仿宋" w:eastAsia="仿宋" w:cs="仿宋"/>
          <w:color w:val="000000"/>
          <w:sz w:val="21"/>
          <w:szCs w:val="21"/>
          <w:highlight w:val="none"/>
        </w:rPr>
        <w:t xml:space="preserve">同意，</w:t>
      </w:r>
      <w:r>
        <w:rPr>
          <w:rFonts w:hint="eastAsia" w:ascii="仿宋" w:hAnsi="仿宋" w:eastAsia="仿宋" w:cs="仿宋"/>
          <w:color w:val="000000"/>
          <w:sz w:val="21"/>
          <w:szCs w:val="21"/>
          <w:highlight w:val="none"/>
          <w:lang w:eastAsia="zh-CN"/>
        </w:rPr>
        <w:t xml:space="preserve">供应商</w:t>
      </w:r>
      <w:r>
        <w:rPr>
          <w:rFonts w:hint="eastAsia" w:ascii="仿宋" w:hAnsi="仿宋" w:eastAsia="仿宋" w:cs="仿宋"/>
          <w:color w:val="000000"/>
          <w:sz w:val="21"/>
          <w:szCs w:val="21"/>
          <w:highlight w:val="none"/>
        </w:rPr>
        <w:t xml:space="preserve">不得对市政道路</w:t>
      </w:r>
      <w:r>
        <w:rPr>
          <w:rFonts w:hint="eastAsia" w:ascii="仿宋" w:hAnsi="仿宋" w:eastAsia="仿宋" w:cs="仿宋"/>
          <w:color w:val="000000"/>
          <w:sz w:val="21"/>
          <w:szCs w:val="21"/>
          <w:highlight w:val="none"/>
          <w:lang w:val="en-US" w:eastAsia="zh-CN"/>
        </w:rPr>
        <w:t xml:space="preserve">等部位</w:t>
      </w:r>
      <w:r>
        <w:rPr>
          <w:rFonts w:hint="eastAsia" w:ascii="仿宋" w:hAnsi="仿宋" w:eastAsia="仿宋" w:cs="仿宋"/>
          <w:color w:val="000000"/>
          <w:sz w:val="21"/>
          <w:szCs w:val="21"/>
          <w:highlight w:val="none"/>
        </w:rPr>
        <w:t xml:space="preserve">的设施及布置作变更。</w:t>
      </w:r>
      <w:r>
        <w:rPr>
          <w:rFonts w:hint="eastAsia" w:ascii="仿宋" w:hAnsi="仿宋" w:eastAsia="仿宋" w:cs="仿宋"/>
          <w:color w:val="000000"/>
          <w:sz w:val="21"/>
          <w:szCs w:val="21"/>
          <w:highlight w:val="none"/>
          <w:lang w:val="en-US" w:eastAsia="zh-CN"/>
        </w:rPr>
        <w:t xml:space="preserve">若上级部门有要求对主要路段有变更，如主要街道撤销垃圾桶，供应商应积极配合，实行定时定人巡回收集。</w:t>
      </w:r>
      <w:r>
        <w:rPr>
          <w:rFonts w:hint="eastAsia" w:ascii="仿宋" w:hAnsi="仿宋" w:eastAsia="仿宋" w:cs="仿宋"/>
          <w:color w:val="000000"/>
          <w:sz w:val="21"/>
          <w:szCs w:val="21"/>
          <w:highlight w:val="none"/>
          <w:lang w:val="en-US" w:eastAsia="zh-CN"/>
        </w:rPr>
      </w:r>
      <w:r/>
    </w:p>
    <w:p>
      <w:pPr>
        <w:pStyle w:val="773"/>
        <w:ind w:firstLine="420"/>
        <w:spacing w:line="360" w:lineRule="auto"/>
        <w:tabs>
          <w:tab w:val="left" w:pos="266"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lang w:val="en-US" w:eastAsia="zh-CN"/>
        </w:rPr>
        <w:t xml:space="preserve">6.</w:t>
      </w:r>
      <w:r>
        <w:rPr>
          <w:rFonts w:hint="eastAsia" w:ascii="仿宋" w:hAnsi="仿宋" w:eastAsia="仿宋" w:cs="仿宋"/>
          <w:color w:val="000000"/>
          <w:sz w:val="21"/>
          <w:szCs w:val="21"/>
          <w:highlight w:val="none"/>
          <w:lang w:eastAsia="zh-CN"/>
        </w:rPr>
        <w:t xml:space="preserve">采购人</w:t>
      </w:r>
      <w:r>
        <w:rPr>
          <w:rFonts w:hint="eastAsia" w:ascii="仿宋" w:hAnsi="仿宋" w:eastAsia="仿宋" w:cs="仿宋"/>
          <w:color w:val="000000"/>
          <w:sz w:val="21"/>
          <w:szCs w:val="21"/>
          <w:highlight w:val="none"/>
        </w:rPr>
        <w:t xml:space="preserve">有权以会议形式召集</w:t>
      </w:r>
      <w:r>
        <w:rPr>
          <w:rFonts w:hint="eastAsia" w:ascii="仿宋" w:hAnsi="仿宋" w:eastAsia="仿宋" w:cs="仿宋"/>
          <w:color w:val="000000"/>
          <w:sz w:val="21"/>
          <w:szCs w:val="21"/>
          <w:highlight w:val="none"/>
          <w:lang w:eastAsia="zh-CN"/>
        </w:rPr>
        <w:t xml:space="preserve">供应商</w:t>
      </w:r>
      <w:r>
        <w:rPr>
          <w:rFonts w:hint="eastAsia" w:ascii="仿宋" w:hAnsi="仿宋" w:eastAsia="仿宋" w:cs="仿宋"/>
          <w:color w:val="000000"/>
          <w:sz w:val="21"/>
          <w:szCs w:val="21"/>
          <w:highlight w:val="none"/>
        </w:rPr>
        <w:t xml:space="preserve">研究工作和通报情况。</w:t>
      </w:r>
      <w:r>
        <w:rPr>
          <w:rFonts w:hint="eastAsia" w:ascii="仿宋" w:hAnsi="仿宋" w:eastAsia="仿宋" w:cs="仿宋"/>
          <w:color w:val="000000"/>
          <w:sz w:val="21"/>
          <w:szCs w:val="21"/>
          <w:highlight w:val="none"/>
          <w:lang w:eastAsia="zh-CN"/>
        </w:rPr>
        <w:t xml:space="preserve">供应商需</w:t>
      </w:r>
      <w:r>
        <w:rPr>
          <w:rFonts w:hint="eastAsia" w:ascii="仿宋" w:hAnsi="仿宋" w:eastAsia="仿宋" w:cs="仿宋"/>
          <w:color w:val="000000"/>
          <w:sz w:val="21"/>
          <w:szCs w:val="21"/>
          <w:highlight w:val="none"/>
        </w:rPr>
        <w:t xml:space="preserve">按通知要求出席会议。</w:t>
      </w:r>
      <w:r>
        <w:rPr>
          <w:rFonts w:hint="eastAsia" w:ascii="仿宋" w:hAnsi="仿宋" w:eastAsia="仿宋" w:cs="仿宋"/>
          <w:color w:val="000000"/>
          <w:sz w:val="21"/>
          <w:szCs w:val="21"/>
          <w:highlight w:val="none"/>
        </w:rPr>
      </w:r>
      <w:r/>
    </w:p>
    <w:p>
      <w:pPr>
        <w:pStyle w:val="773"/>
        <w:ind w:firstLine="420"/>
        <w:spacing w:line="360" w:lineRule="auto"/>
        <w:tabs>
          <w:tab w:val="left" w:pos="266" w:leader="none"/>
        </w:tabs>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7.</w:t>
      </w:r>
      <w:r>
        <w:rPr>
          <w:rFonts w:hint="eastAsia" w:ascii="仿宋" w:hAnsi="仿宋" w:eastAsia="仿宋" w:cs="仿宋"/>
          <w:color w:val="000000"/>
          <w:sz w:val="21"/>
          <w:szCs w:val="21"/>
          <w:highlight w:val="none"/>
          <w:lang w:eastAsia="zh-CN"/>
        </w:rPr>
        <w:t xml:space="preserve">供应商</w:t>
      </w:r>
      <w:r>
        <w:rPr>
          <w:rFonts w:hint="eastAsia" w:ascii="仿宋" w:hAnsi="仿宋" w:eastAsia="仿宋" w:cs="仿宋"/>
          <w:color w:val="000000"/>
          <w:sz w:val="21"/>
          <w:szCs w:val="21"/>
          <w:highlight w:val="none"/>
        </w:rPr>
        <w:t xml:space="preserve">负责做好</w:t>
      </w:r>
      <w:r>
        <w:rPr>
          <w:rFonts w:hint="eastAsia" w:ascii="仿宋" w:hAnsi="仿宋" w:eastAsia="仿宋" w:cs="仿宋"/>
          <w:color w:val="000000"/>
          <w:sz w:val="21"/>
          <w:szCs w:val="21"/>
          <w:highlight w:val="none"/>
          <w:lang w:val="en-US" w:eastAsia="zh-CN"/>
        </w:rPr>
        <w:t xml:space="preserve">镇区</w:t>
      </w:r>
      <w:r>
        <w:rPr>
          <w:rFonts w:hint="eastAsia" w:ascii="仿宋" w:hAnsi="仿宋" w:eastAsia="仿宋" w:cs="仿宋"/>
          <w:color w:val="000000"/>
          <w:sz w:val="21"/>
          <w:szCs w:val="21"/>
          <w:highlight w:val="none"/>
        </w:rPr>
        <w:t xml:space="preserve">、</w:t>
      </w:r>
      <w:r>
        <w:rPr>
          <w:rFonts w:hint="eastAsia" w:ascii="仿宋" w:hAnsi="仿宋" w:eastAsia="仿宋" w:cs="仿宋"/>
          <w:color w:val="000000"/>
          <w:sz w:val="21"/>
          <w:szCs w:val="21"/>
          <w:highlight w:val="none"/>
          <w:lang w:eastAsia="zh-CN"/>
        </w:rPr>
        <w:t xml:space="preserve">采购人</w:t>
      </w:r>
      <w:r>
        <w:rPr>
          <w:rFonts w:hint="eastAsia" w:ascii="仿宋" w:hAnsi="仿宋" w:eastAsia="仿宋" w:cs="仿宋"/>
          <w:color w:val="000000"/>
          <w:sz w:val="21"/>
          <w:szCs w:val="21"/>
          <w:highlight w:val="none"/>
        </w:rPr>
        <w:t xml:space="preserve">布置的临时性</w:t>
      </w:r>
      <w:r>
        <w:rPr>
          <w:rFonts w:hint="eastAsia" w:ascii="仿宋" w:hAnsi="仿宋" w:eastAsia="仿宋" w:cs="仿宋"/>
          <w:color w:val="000000"/>
          <w:sz w:val="21"/>
          <w:szCs w:val="21"/>
          <w:highlight w:val="none"/>
          <w:lang w:eastAsia="zh-CN"/>
        </w:rPr>
        <w:t xml:space="preserve">城市管家</w:t>
      </w:r>
      <w:r>
        <w:rPr>
          <w:rFonts w:hint="eastAsia" w:ascii="仿宋" w:hAnsi="仿宋" w:eastAsia="仿宋" w:cs="仿宋"/>
          <w:color w:val="000000"/>
          <w:sz w:val="21"/>
          <w:szCs w:val="21"/>
          <w:highlight w:val="none"/>
        </w:rPr>
        <w:t xml:space="preserve">保障任务（含各类创建、迎检、重大活动</w:t>
      </w:r>
      <w:r>
        <w:rPr>
          <w:rFonts w:hint="eastAsia" w:ascii="仿宋" w:hAnsi="仿宋" w:eastAsia="仿宋" w:cs="仿宋"/>
          <w:color w:val="000000"/>
          <w:sz w:val="21"/>
          <w:szCs w:val="21"/>
          <w:highlight w:val="none"/>
          <w:lang w:eastAsia="zh-CN"/>
        </w:rPr>
        <w:t xml:space="preserve">、</w:t>
      </w:r>
      <w:r>
        <w:rPr>
          <w:rFonts w:hint="eastAsia" w:ascii="仿宋" w:hAnsi="仿宋" w:eastAsia="仿宋" w:cs="仿宋"/>
          <w:color w:val="000000"/>
          <w:sz w:val="21"/>
          <w:szCs w:val="21"/>
          <w:highlight w:val="none"/>
          <w:lang w:val="en-US" w:eastAsia="zh-CN"/>
        </w:rPr>
        <w:t xml:space="preserve">自然灾害</w:t>
      </w:r>
      <w:r>
        <w:rPr>
          <w:rFonts w:hint="eastAsia" w:ascii="仿宋" w:hAnsi="仿宋" w:eastAsia="仿宋" w:cs="仿宋"/>
          <w:color w:val="000000"/>
          <w:sz w:val="21"/>
          <w:szCs w:val="21"/>
          <w:highlight w:val="none"/>
        </w:rPr>
        <w:t xml:space="preserve">等），有特殊任务需要紧急临时增加人员投入时，</w:t>
      </w:r>
      <w:r>
        <w:rPr>
          <w:rFonts w:hint="eastAsia" w:ascii="仿宋" w:hAnsi="仿宋" w:eastAsia="仿宋" w:cs="仿宋"/>
          <w:color w:val="000000"/>
          <w:sz w:val="21"/>
          <w:szCs w:val="21"/>
          <w:highlight w:val="none"/>
          <w:lang w:eastAsia="zh-CN"/>
        </w:rPr>
        <w:t xml:space="preserve">供应商</w:t>
      </w:r>
      <w:r>
        <w:rPr>
          <w:rFonts w:hint="eastAsia" w:ascii="仿宋" w:hAnsi="仿宋" w:eastAsia="仿宋" w:cs="仿宋"/>
          <w:color w:val="000000"/>
          <w:sz w:val="21"/>
          <w:szCs w:val="21"/>
          <w:highlight w:val="none"/>
        </w:rPr>
        <w:t xml:space="preserve">及其员工</w:t>
      </w:r>
      <w:r>
        <w:rPr>
          <w:rFonts w:hint="eastAsia" w:ascii="仿宋" w:hAnsi="仿宋" w:eastAsia="仿宋" w:cs="仿宋"/>
          <w:color w:val="000000"/>
          <w:sz w:val="21"/>
          <w:szCs w:val="21"/>
          <w:highlight w:val="none"/>
          <w:lang w:eastAsia="zh-CN"/>
        </w:rPr>
        <w:t xml:space="preserve">需</w:t>
      </w:r>
      <w:r>
        <w:rPr>
          <w:rFonts w:hint="eastAsia" w:ascii="仿宋" w:hAnsi="仿宋" w:eastAsia="仿宋" w:cs="仿宋"/>
          <w:color w:val="000000"/>
          <w:sz w:val="21"/>
          <w:szCs w:val="21"/>
          <w:highlight w:val="none"/>
        </w:rPr>
        <w:t xml:space="preserve">无条件服从</w:t>
      </w:r>
      <w:r>
        <w:rPr>
          <w:rFonts w:hint="eastAsia" w:ascii="仿宋" w:hAnsi="仿宋" w:eastAsia="仿宋" w:cs="仿宋"/>
          <w:color w:val="000000"/>
          <w:sz w:val="21"/>
          <w:szCs w:val="21"/>
          <w:highlight w:val="none"/>
          <w:lang w:eastAsia="zh-CN"/>
        </w:rPr>
        <w:t xml:space="preserve">采购人</w:t>
      </w:r>
      <w:r>
        <w:rPr>
          <w:rFonts w:hint="eastAsia" w:ascii="仿宋" w:hAnsi="仿宋" w:eastAsia="仿宋" w:cs="仿宋"/>
          <w:color w:val="000000"/>
          <w:sz w:val="21"/>
          <w:szCs w:val="21"/>
          <w:highlight w:val="none"/>
        </w:rPr>
        <w:t xml:space="preserve">的调遣和指挥并参与应急或加班工作。因</w:t>
      </w:r>
      <w:r>
        <w:rPr>
          <w:rFonts w:hint="eastAsia" w:ascii="仿宋" w:hAnsi="仿宋" w:eastAsia="仿宋" w:cs="仿宋"/>
          <w:color w:val="000000"/>
          <w:sz w:val="21"/>
          <w:szCs w:val="21"/>
          <w:highlight w:val="none"/>
          <w:lang w:val="en-US" w:eastAsia="zh-CN"/>
        </w:rPr>
        <w:t xml:space="preserve">其他因</w:t>
      </w:r>
      <w:r>
        <w:rPr>
          <w:rFonts w:hint="eastAsia" w:ascii="仿宋" w:hAnsi="仿宋" w:eastAsia="仿宋" w:cs="仿宋"/>
          <w:color w:val="000000"/>
          <w:sz w:val="21"/>
          <w:szCs w:val="21"/>
          <w:highlight w:val="none"/>
        </w:rPr>
        <w:t xml:space="preserve">素导致作业量增加的，不论这些因素是可预测或不可预测的，均已包含在投标报价中。</w:t>
      </w:r>
      <w:r>
        <w:rPr>
          <w:rFonts w:hint="eastAsia" w:ascii="仿宋" w:hAnsi="仿宋" w:eastAsia="仿宋" w:cs="仿宋"/>
          <w:color w:val="000000"/>
          <w:sz w:val="21"/>
          <w:szCs w:val="21"/>
          <w:highlight w:val="none"/>
          <w:lang w:val="en-US" w:eastAsia="zh-CN"/>
        </w:rPr>
      </w:r>
      <w:r/>
    </w:p>
    <w:p>
      <w:pPr>
        <w:pStyle w:val="773"/>
        <w:ind w:firstLine="420"/>
        <w:spacing w:line="360" w:lineRule="auto"/>
        <w:tabs>
          <w:tab w:val="left" w:pos="266" w:leader="none"/>
        </w:tabs>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8.本项目采用固定总价，价格中包含了所有为完成本项目在内的需由供应商提供的设备、人员、管理费、矛盾协调费、利润及税金等可能涉及的一切费用，合同总价不再调整。</w:t>
      </w:r>
      <w:r>
        <w:rPr>
          <w:rFonts w:hint="eastAsia" w:ascii="仿宋" w:hAnsi="仿宋" w:eastAsia="仿宋" w:cs="仿宋"/>
          <w:color w:val="000000"/>
          <w:sz w:val="21"/>
          <w:szCs w:val="21"/>
          <w:highlight w:val="none"/>
          <w:lang w:val="en-US" w:eastAsia="zh-CN"/>
        </w:rPr>
      </w:r>
      <w:r/>
    </w:p>
    <w:p>
      <w:pPr>
        <w:pStyle w:val="773"/>
        <w:ind w:firstLine="420"/>
        <w:spacing w:line="360" w:lineRule="auto"/>
        <w:tabs>
          <w:tab w:val="left" w:pos="266" w:leader="none"/>
        </w:tabs>
        <w:rPr>
          <w:rFonts w:hint="eastAsia" w:ascii="仿宋" w:hAnsi="仿宋" w:eastAsia="仿宋" w:cs="仿宋"/>
          <w:sz w:val="21"/>
          <w:szCs w:val="21"/>
          <w:highlight w:val="none"/>
          <w:lang w:val="en-US" w:eastAsia="zh-CN"/>
        </w:rPr>
      </w:pPr>
      <w:r>
        <w:rPr>
          <w:rFonts w:hint="eastAsia" w:ascii="仿宋" w:hAnsi="仿宋" w:eastAsia="仿宋" w:cs="仿宋"/>
          <w:i w:val="0"/>
          <w:iCs w:val="0"/>
          <w:color w:val="000000"/>
          <w:sz w:val="21"/>
          <w:szCs w:val="21"/>
          <w:highlight w:val="none"/>
          <w:lang w:val="en-US" w:eastAsia="zh-CN"/>
        </w:rPr>
        <w:t xml:space="preserve">9.</w:t>
      </w:r>
      <w:r>
        <w:rPr>
          <w:rFonts w:hint="eastAsia" w:ascii="仿宋" w:hAnsi="仿宋" w:eastAsia="仿宋" w:cs="仿宋"/>
          <w:sz w:val="21"/>
          <w:szCs w:val="21"/>
          <w:highlight w:val="none"/>
          <w:lang w:val="en-US" w:eastAsia="zh-CN"/>
        </w:rPr>
        <w:t xml:space="preserve">进退场组织：投标人中标与原项目公司和与下一轮中标单位进行无缝对接，确保平稳过渡。</w:t>
      </w:r>
      <w:r>
        <w:rPr>
          <w:rFonts w:hint="eastAsia" w:ascii="仿宋" w:hAnsi="仿宋" w:eastAsia="仿宋" w:cs="仿宋"/>
          <w:sz w:val="21"/>
          <w:szCs w:val="21"/>
          <w:highlight w:val="none"/>
          <w:lang w:val="en-US" w:eastAsia="zh-CN"/>
        </w:rPr>
      </w:r>
      <w:r/>
    </w:p>
    <w:p>
      <w:pPr>
        <w:pStyle w:val="773"/>
        <w:ind w:firstLine="420"/>
        <w:spacing w:line="360" w:lineRule="auto"/>
        <w:tabs>
          <w:tab w:val="left" w:pos="266" w:leader="none"/>
        </w:tabs>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内容包含但不限于服务连续性保障、责任边界划分、资产与资料移交、人员妥善安置、应急与风险防控、三方沟通协调等，确保平稳过渡。</w:t>
      </w:r>
      <w:r>
        <w:rPr>
          <w:rFonts w:hint="eastAsia" w:ascii="仿宋" w:hAnsi="仿宋" w:eastAsia="仿宋" w:cs="仿宋"/>
          <w:sz w:val="21"/>
          <w:szCs w:val="21"/>
          <w:highlight w:val="none"/>
          <w:lang w:val="en-US" w:eastAsia="zh-CN"/>
        </w:rPr>
      </w:r>
      <w:r/>
    </w:p>
    <w:p>
      <w:pPr>
        <w:pStyle w:val="773"/>
        <w:ind w:firstLine="420"/>
        <w:spacing w:line="360" w:lineRule="auto"/>
        <w:tabs>
          <w:tab w:val="left" w:pos="266"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lang w:val="en-US" w:eastAsia="zh-CN"/>
        </w:rPr>
        <w:t xml:space="preserve">10.</w:t>
      </w:r>
      <w:r>
        <w:rPr>
          <w:rFonts w:hint="eastAsia" w:ascii="仿宋" w:hAnsi="仿宋" w:eastAsia="仿宋" w:cs="仿宋"/>
          <w:color w:val="000000"/>
          <w:sz w:val="21"/>
          <w:szCs w:val="21"/>
          <w:highlight w:val="none"/>
        </w:rPr>
        <w:t xml:space="preserve">违约责任</w:t>
      </w:r>
      <w:r>
        <w:rPr>
          <w:rFonts w:hint="eastAsia" w:ascii="仿宋" w:hAnsi="仿宋" w:eastAsia="仿宋" w:cs="仿宋"/>
          <w:color w:val="000000"/>
          <w:sz w:val="21"/>
          <w:szCs w:val="21"/>
          <w:highlight w:val="none"/>
        </w:rPr>
      </w:r>
      <w:r/>
    </w:p>
    <w:p>
      <w:pPr>
        <w:pStyle w:val="773"/>
        <w:ind w:firstLine="420"/>
        <w:spacing w:line="360" w:lineRule="auto"/>
        <w:tabs>
          <w:tab w:val="left" w:pos="266"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lang w:val="en-US" w:eastAsia="zh-CN"/>
        </w:rPr>
        <w:t xml:space="preserve">10</w:t>
      </w:r>
      <w:r>
        <w:rPr>
          <w:rFonts w:hint="eastAsia" w:ascii="仿宋" w:hAnsi="仿宋" w:eastAsia="仿宋" w:cs="仿宋"/>
          <w:color w:val="000000"/>
          <w:sz w:val="21"/>
          <w:szCs w:val="21"/>
          <w:highlight w:val="none"/>
        </w:rPr>
        <w:t xml:space="preserve">.1 </w:t>
      </w:r>
      <w:r>
        <w:rPr>
          <w:rFonts w:hint="eastAsia" w:ascii="仿宋" w:hAnsi="仿宋" w:eastAsia="仿宋" w:cs="仿宋"/>
          <w:color w:val="000000"/>
          <w:sz w:val="21"/>
          <w:szCs w:val="21"/>
          <w:highlight w:val="none"/>
          <w:lang w:eastAsia="zh-CN"/>
        </w:rPr>
        <w:t xml:space="preserve">供应商</w:t>
      </w:r>
      <w:r>
        <w:rPr>
          <w:rFonts w:hint="eastAsia" w:ascii="仿宋" w:hAnsi="仿宋" w:eastAsia="仿宋" w:cs="仿宋"/>
          <w:color w:val="000000"/>
          <w:sz w:val="21"/>
          <w:szCs w:val="21"/>
          <w:highlight w:val="none"/>
        </w:rPr>
        <w:t xml:space="preserve">不得将</w:t>
      </w:r>
      <w:r>
        <w:rPr>
          <w:rFonts w:hint="eastAsia" w:ascii="仿宋" w:hAnsi="仿宋" w:eastAsia="仿宋" w:cs="仿宋"/>
          <w:color w:val="000000"/>
          <w:sz w:val="21"/>
          <w:szCs w:val="21"/>
          <w:highlight w:val="none"/>
          <w:lang w:val="en-US" w:eastAsia="zh-CN"/>
        </w:rPr>
        <w:t xml:space="preserve">成交的环境卫生运营管理一体化项目</w:t>
      </w:r>
      <w:r>
        <w:rPr>
          <w:rFonts w:hint="eastAsia" w:ascii="仿宋" w:hAnsi="仿宋" w:eastAsia="仿宋" w:cs="仿宋"/>
          <w:color w:val="000000"/>
          <w:sz w:val="21"/>
          <w:szCs w:val="21"/>
          <w:highlight w:val="none"/>
        </w:rPr>
        <w:t xml:space="preserve">转包，也不得以任何形式将</w:t>
      </w:r>
      <w:r>
        <w:rPr>
          <w:rFonts w:hint="eastAsia" w:ascii="仿宋" w:hAnsi="仿宋" w:eastAsia="仿宋" w:cs="仿宋"/>
          <w:color w:val="000000"/>
          <w:sz w:val="21"/>
          <w:szCs w:val="21"/>
          <w:highlight w:val="none"/>
          <w:lang w:val="en-US" w:eastAsia="zh-CN"/>
        </w:rPr>
        <w:t xml:space="preserve">项目</w:t>
      </w:r>
      <w:r>
        <w:rPr>
          <w:rFonts w:hint="eastAsia" w:ascii="仿宋" w:hAnsi="仿宋" w:eastAsia="仿宋" w:cs="仿宋"/>
          <w:color w:val="000000"/>
          <w:sz w:val="21"/>
          <w:szCs w:val="21"/>
          <w:highlight w:val="none"/>
        </w:rPr>
        <w:t xml:space="preserve">分包，否则，将视为</w:t>
      </w:r>
      <w:r>
        <w:rPr>
          <w:rFonts w:hint="eastAsia" w:ascii="仿宋" w:hAnsi="仿宋" w:eastAsia="仿宋" w:cs="仿宋"/>
          <w:color w:val="000000"/>
          <w:sz w:val="21"/>
          <w:szCs w:val="21"/>
          <w:highlight w:val="none"/>
          <w:lang w:eastAsia="zh-CN"/>
        </w:rPr>
        <w:t xml:space="preserve">供应商</w:t>
      </w:r>
      <w:r>
        <w:rPr>
          <w:rFonts w:hint="eastAsia" w:ascii="仿宋" w:hAnsi="仿宋" w:eastAsia="仿宋" w:cs="仿宋"/>
          <w:color w:val="000000"/>
          <w:sz w:val="21"/>
          <w:szCs w:val="21"/>
          <w:highlight w:val="none"/>
        </w:rPr>
        <w:t xml:space="preserve">严重违约，</w:t>
      </w:r>
      <w:r>
        <w:rPr>
          <w:rFonts w:hint="eastAsia" w:ascii="仿宋" w:hAnsi="仿宋" w:eastAsia="仿宋" w:cs="仿宋"/>
          <w:color w:val="000000"/>
          <w:sz w:val="21"/>
          <w:szCs w:val="21"/>
          <w:highlight w:val="none"/>
          <w:lang w:eastAsia="zh-CN"/>
        </w:rPr>
        <w:t xml:space="preserve">采购人</w:t>
      </w:r>
      <w:r>
        <w:rPr>
          <w:rFonts w:hint="eastAsia" w:ascii="仿宋" w:hAnsi="仿宋" w:eastAsia="仿宋" w:cs="仿宋"/>
          <w:color w:val="000000"/>
          <w:sz w:val="21"/>
          <w:szCs w:val="21"/>
          <w:highlight w:val="none"/>
        </w:rPr>
        <w:t xml:space="preserve">有权</w:t>
      </w:r>
      <w:r>
        <w:rPr>
          <w:rFonts w:hint="eastAsia" w:ascii="仿宋" w:hAnsi="仿宋" w:eastAsia="仿宋" w:cs="仿宋"/>
          <w:color w:val="000000"/>
          <w:sz w:val="21"/>
          <w:szCs w:val="21"/>
          <w:highlight w:val="none"/>
          <w:lang w:eastAsia="zh-CN"/>
        </w:rPr>
        <w:t xml:space="preserve">上报财政监管部门</w:t>
      </w:r>
      <w:r>
        <w:rPr>
          <w:rFonts w:hint="eastAsia" w:ascii="仿宋" w:hAnsi="仿宋" w:eastAsia="仿宋" w:cs="仿宋"/>
          <w:color w:val="000000"/>
          <w:sz w:val="21"/>
          <w:szCs w:val="21"/>
          <w:highlight w:val="none"/>
        </w:rPr>
        <w:t xml:space="preserve">，不予退还全部履约保证金并有权追偿由此给</w:t>
      </w:r>
      <w:r>
        <w:rPr>
          <w:rFonts w:hint="eastAsia" w:ascii="仿宋" w:hAnsi="仿宋" w:eastAsia="仿宋" w:cs="仿宋"/>
          <w:color w:val="000000"/>
          <w:sz w:val="21"/>
          <w:szCs w:val="21"/>
          <w:highlight w:val="none"/>
          <w:lang w:eastAsia="zh-CN"/>
        </w:rPr>
        <w:t xml:space="preserve">采购人</w:t>
      </w:r>
      <w:r>
        <w:rPr>
          <w:rFonts w:hint="eastAsia" w:ascii="仿宋" w:hAnsi="仿宋" w:eastAsia="仿宋" w:cs="仿宋"/>
          <w:color w:val="000000"/>
          <w:sz w:val="21"/>
          <w:szCs w:val="21"/>
          <w:highlight w:val="none"/>
        </w:rPr>
        <w:t xml:space="preserve">造成的经济损失。</w:t>
      </w:r>
      <w:r>
        <w:rPr>
          <w:rFonts w:hint="eastAsia" w:ascii="仿宋" w:hAnsi="仿宋" w:eastAsia="仿宋" w:cs="仿宋"/>
          <w:color w:val="000000"/>
          <w:sz w:val="21"/>
          <w:szCs w:val="21"/>
          <w:highlight w:val="none"/>
        </w:rPr>
      </w:r>
      <w:r/>
    </w:p>
    <w:p>
      <w:pPr>
        <w:pStyle w:val="773"/>
        <w:ind w:firstLine="420"/>
        <w:spacing w:line="360" w:lineRule="auto"/>
        <w:tabs>
          <w:tab w:val="left" w:pos="266"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lang w:val="en-US" w:eastAsia="zh-CN"/>
        </w:rPr>
        <w:t xml:space="preserve">10</w:t>
      </w:r>
      <w:r>
        <w:rPr>
          <w:rFonts w:hint="eastAsia" w:ascii="仿宋" w:hAnsi="仿宋" w:eastAsia="仿宋" w:cs="仿宋"/>
          <w:color w:val="000000"/>
          <w:sz w:val="21"/>
          <w:szCs w:val="21"/>
          <w:highlight w:val="none"/>
        </w:rPr>
        <w:t xml:space="preserve">.2 在执行临时性、阶段性特殊任务（含国家、省、市检查，突击整治，重大活动等）期间，</w:t>
      </w:r>
      <w:r>
        <w:rPr>
          <w:rFonts w:hint="eastAsia" w:ascii="仿宋" w:hAnsi="仿宋" w:eastAsia="仿宋" w:cs="仿宋"/>
          <w:color w:val="000000"/>
          <w:sz w:val="21"/>
          <w:szCs w:val="21"/>
          <w:highlight w:val="none"/>
          <w:lang w:eastAsia="zh-CN"/>
        </w:rPr>
        <w:t xml:space="preserve">供应商</w:t>
      </w:r>
      <w:r>
        <w:rPr>
          <w:rFonts w:hint="eastAsia" w:ascii="仿宋" w:hAnsi="仿宋" w:eastAsia="仿宋" w:cs="仿宋"/>
          <w:color w:val="000000"/>
          <w:sz w:val="21"/>
          <w:szCs w:val="21"/>
          <w:highlight w:val="none"/>
        </w:rPr>
        <w:t xml:space="preserve">的作业质量未能达到</w:t>
      </w:r>
      <w:r>
        <w:rPr>
          <w:rFonts w:hint="eastAsia" w:ascii="仿宋" w:hAnsi="仿宋" w:eastAsia="仿宋" w:cs="仿宋"/>
          <w:color w:val="000000"/>
          <w:sz w:val="21"/>
          <w:szCs w:val="21"/>
          <w:highlight w:val="none"/>
          <w:lang w:val="en-US" w:eastAsia="zh-CN"/>
        </w:rPr>
        <w:t xml:space="preserve">服务</w:t>
      </w:r>
      <w:r>
        <w:rPr>
          <w:rFonts w:hint="eastAsia" w:ascii="仿宋" w:hAnsi="仿宋" w:eastAsia="仿宋" w:cs="仿宋"/>
          <w:color w:val="000000"/>
          <w:sz w:val="21"/>
          <w:szCs w:val="21"/>
          <w:highlight w:val="none"/>
        </w:rPr>
        <w:t xml:space="preserve">要求，</w:t>
      </w:r>
      <w:r>
        <w:rPr>
          <w:rFonts w:hint="eastAsia" w:ascii="仿宋" w:hAnsi="仿宋" w:eastAsia="仿宋" w:cs="仿宋"/>
          <w:color w:val="000000"/>
          <w:sz w:val="21"/>
          <w:szCs w:val="21"/>
          <w:highlight w:val="none"/>
          <w:lang w:eastAsia="zh-CN"/>
        </w:rPr>
        <w:t xml:space="preserve">采购人</w:t>
      </w:r>
      <w:r>
        <w:rPr>
          <w:rFonts w:hint="eastAsia" w:ascii="仿宋" w:hAnsi="仿宋" w:eastAsia="仿宋" w:cs="仿宋"/>
          <w:color w:val="000000"/>
          <w:sz w:val="21"/>
          <w:szCs w:val="21"/>
          <w:highlight w:val="none"/>
        </w:rPr>
        <w:t xml:space="preserve">可扣减</w:t>
      </w:r>
      <w:r>
        <w:rPr>
          <w:rFonts w:hint="eastAsia" w:ascii="仿宋" w:hAnsi="仿宋" w:eastAsia="仿宋" w:cs="仿宋"/>
          <w:color w:val="000000"/>
          <w:sz w:val="21"/>
          <w:szCs w:val="21"/>
          <w:highlight w:val="none"/>
          <w:lang w:eastAsia="zh-CN"/>
        </w:rPr>
        <w:t xml:space="preserve">供应商</w:t>
      </w:r>
      <w:r>
        <w:rPr>
          <w:rFonts w:hint="eastAsia" w:ascii="仿宋" w:hAnsi="仿宋" w:eastAsia="仿宋" w:cs="仿宋"/>
          <w:color w:val="000000"/>
          <w:sz w:val="21"/>
          <w:szCs w:val="21"/>
          <w:highlight w:val="none"/>
        </w:rPr>
        <w:t xml:space="preserve">当月的服务经费。</w:t>
      </w:r>
      <w:r>
        <w:rPr>
          <w:rFonts w:hint="eastAsia" w:ascii="仿宋" w:hAnsi="仿宋" w:eastAsia="仿宋" w:cs="仿宋"/>
          <w:color w:val="000000"/>
          <w:sz w:val="21"/>
          <w:szCs w:val="21"/>
          <w:highlight w:val="none"/>
        </w:rPr>
      </w:r>
      <w:r/>
    </w:p>
    <w:p>
      <w:pPr>
        <w:pStyle w:val="773"/>
        <w:ind w:firstLine="420"/>
        <w:spacing w:line="360" w:lineRule="auto"/>
        <w:tabs>
          <w:tab w:val="left" w:pos="266"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lang w:val="en-US" w:eastAsia="zh-CN"/>
        </w:rPr>
        <w:t xml:space="preserve">10</w:t>
      </w:r>
      <w:r>
        <w:rPr>
          <w:rFonts w:hint="eastAsia" w:ascii="仿宋" w:hAnsi="仿宋" w:eastAsia="仿宋" w:cs="仿宋"/>
          <w:color w:val="000000"/>
          <w:sz w:val="21"/>
          <w:szCs w:val="21"/>
          <w:highlight w:val="none"/>
        </w:rPr>
        <w:t xml:space="preserve">.3 服务期间，如因</w:t>
      </w:r>
      <w:r>
        <w:rPr>
          <w:rFonts w:hint="eastAsia" w:ascii="仿宋" w:hAnsi="仿宋" w:eastAsia="仿宋" w:cs="仿宋"/>
          <w:color w:val="000000"/>
          <w:sz w:val="21"/>
          <w:szCs w:val="21"/>
          <w:highlight w:val="none"/>
          <w:lang w:eastAsia="zh-CN"/>
        </w:rPr>
        <w:t xml:space="preserve">供应商</w:t>
      </w:r>
      <w:r>
        <w:rPr>
          <w:rFonts w:hint="eastAsia" w:ascii="仿宋" w:hAnsi="仿宋" w:eastAsia="仿宋" w:cs="仿宋"/>
          <w:color w:val="000000"/>
          <w:sz w:val="21"/>
          <w:szCs w:val="21"/>
          <w:highlight w:val="none"/>
        </w:rPr>
        <w:t xml:space="preserve">在本服务项目范围内违反</w:t>
      </w:r>
      <w:r>
        <w:rPr>
          <w:rFonts w:hint="eastAsia" w:ascii="仿宋" w:hAnsi="仿宋" w:eastAsia="仿宋" w:cs="仿宋"/>
          <w:color w:val="000000"/>
          <w:sz w:val="21"/>
          <w:szCs w:val="21"/>
          <w:highlight w:val="none"/>
          <w:lang w:eastAsia="zh-CN"/>
        </w:rPr>
        <w:t xml:space="preserve">法律法规</w:t>
      </w:r>
      <w:r>
        <w:rPr>
          <w:rFonts w:hint="eastAsia" w:ascii="仿宋" w:hAnsi="仿宋" w:eastAsia="仿宋" w:cs="仿宋"/>
          <w:color w:val="000000"/>
          <w:sz w:val="21"/>
          <w:szCs w:val="21"/>
          <w:highlight w:val="none"/>
        </w:rPr>
        <w:t xml:space="preserve">及国家有关政策而受到政府有关部门的处分、处罚，而无法继续履行合同的，</w:t>
      </w:r>
      <w:r>
        <w:rPr>
          <w:rFonts w:hint="eastAsia" w:ascii="仿宋" w:hAnsi="仿宋" w:eastAsia="仿宋" w:cs="仿宋"/>
          <w:color w:val="000000"/>
          <w:sz w:val="21"/>
          <w:szCs w:val="21"/>
          <w:highlight w:val="none"/>
          <w:lang w:eastAsia="zh-CN"/>
        </w:rPr>
        <w:t xml:space="preserve">采购人</w:t>
      </w:r>
      <w:r>
        <w:rPr>
          <w:rFonts w:hint="eastAsia" w:ascii="仿宋" w:hAnsi="仿宋" w:eastAsia="仿宋" w:cs="仿宋"/>
          <w:color w:val="000000"/>
          <w:sz w:val="21"/>
          <w:szCs w:val="21"/>
          <w:highlight w:val="none"/>
        </w:rPr>
        <w:t xml:space="preserve">有权</w:t>
      </w:r>
      <w:r>
        <w:rPr>
          <w:rFonts w:hint="eastAsia" w:ascii="仿宋" w:hAnsi="仿宋" w:eastAsia="仿宋" w:cs="仿宋"/>
          <w:color w:val="000000"/>
          <w:sz w:val="21"/>
          <w:szCs w:val="21"/>
          <w:highlight w:val="none"/>
          <w:lang w:val="en-US" w:eastAsia="zh-CN"/>
        </w:rPr>
        <w:t xml:space="preserve">上报财政监管部门</w:t>
      </w:r>
      <w:r>
        <w:rPr>
          <w:rFonts w:hint="eastAsia" w:ascii="仿宋" w:hAnsi="仿宋" w:eastAsia="仿宋" w:cs="仿宋"/>
          <w:color w:val="000000"/>
          <w:sz w:val="21"/>
          <w:szCs w:val="21"/>
          <w:highlight w:val="none"/>
        </w:rPr>
        <w:t xml:space="preserve">，不承担任何法律责任及经济补偿。</w:t>
      </w:r>
      <w:r>
        <w:rPr>
          <w:rFonts w:hint="eastAsia" w:ascii="仿宋" w:hAnsi="仿宋" w:eastAsia="仿宋" w:cs="仿宋"/>
          <w:color w:val="000000"/>
          <w:sz w:val="21"/>
          <w:szCs w:val="21"/>
          <w:highlight w:val="none"/>
        </w:rPr>
      </w:r>
      <w:r/>
    </w:p>
    <w:p>
      <w:pPr>
        <w:pStyle w:val="773"/>
        <w:ind w:firstLine="420"/>
        <w:spacing w:line="360" w:lineRule="auto"/>
        <w:tabs>
          <w:tab w:val="left" w:pos="266"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lang w:val="en-US" w:eastAsia="zh-CN"/>
        </w:rPr>
        <w:t xml:space="preserve">10</w:t>
      </w:r>
      <w:r>
        <w:rPr>
          <w:rFonts w:hint="eastAsia" w:ascii="仿宋" w:hAnsi="仿宋" w:eastAsia="仿宋" w:cs="仿宋"/>
          <w:color w:val="000000"/>
          <w:sz w:val="21"/>
          <w:szCs w:val="21"/>
          <w:highlight w:val="none"/>
        </w:rPr>
        <w:t xml:space="preserve">.4 服务期间，如因</w:t>
      </w:r>
      <w:r>
        <w:rPr>
          <w:rFonts w:hint="eastAsia" w:ascii="仿宋" w:hAnsi="仿宋" w:eastAsia="仿宋" w:cs="仿宋"/>
          <w:color w:val="000000"/>
          <w:sz w:val="21"/>
          <w:szCs w:val="21"/>
          <w:highlight w:val="none"/>
          <w:lang w:eastAsia="zh-CN"/>
        </w:rPr>
        <w:t xml:space="preserve">供应商</w:t>
      </w:r>
      <w:r>
        <w:rPr>
          <w:rFonts w:hint="eastAsia" w:ascii="仿宋" w:hAnsi="仿宋" w:eastAsia="仿宋" w:cs="仿宋"/>
          <w:color w:val="000000"/>
          <w:sz w:val="21"/>
          <w:szCs w:val="21"/>
          <w:highlight w:val="none"/>
        </w:rPr>
        <w:t xml:space="preserve">引起的严重劳务纠纷问题，影响正常工作的，一年内累计出现两次这类事件，</w:t>
      </w:r>
      <w:r>
        <w:rPr>
          <w:rFonts w:hint="eastAsia" w:ascii="仿宋" w:hAnsi="仿宋" w:eastAsia="仿宋" w:cs="仿宋"/>
          <w:color w:val="000000"/>
          <w:sz w:val="21"/>
          <w:szCs w:val="21"/>
          <w:highlight w:val="none"/>
          <w:lang w:eastAsia="zh-CN"/>
        </w:rPr>
        <w:t xml:space="preserve">采购人</w:t>
      </w:r>
      <w:r>
        <w:rPr>
          <w:rFonts w:hint="eastAsia" w:ascii="仿宋" w:hAnsi="仿宋" w:eastAsia="仿宋" w:cs="仿宋"/>
          <w:color w:val="000000"/>
          <w:sz w:val="21"/>
          <w:szCs w:val="21"/>
          <w:highlight w:val="none"/>
        </w:rPr>
        <w:t xml:space="preserve">有权</w:t>
      </w:r>
      <w:r>
        <w:rPr>
          <w:rFonts w:hint="eastAsia" w:ascii="仿宋" w:hAnsi="仿宋" w:eastAsia="仿宋" w:cs="仿宋"/>
          <w:color w:val="000000"/>
          <w:sz w:val="21"/>
          <w:szCs w:val="21"/>
          <w:highlight w:val="none"/>
          <w:lang w:val="en-US" w:eastAsia="zh-CN"/>
        </w:rPr>
        <w:t xml:space="preserve">上报财政监管部门</w:t>
      </w:r>
      <w:r>
        <w:rPr>
          <w:rFonts w:hint="eastAsia" w:ascii="仿宋" w:hAnsi="仿宋" w:eastAsia="仿宋" w:cs="仿宋"/>
          <w:color w:val="000000"/>
          <w:sz w:val="21"/>
          <w:szCs w:val="21"/>
          <w:highlight w:val="none"/>
        </w:rPr>
        <w:t xml:space="preserve">，不予退还履约保证金。</w:t>
      </w:r>
      <w:r>
        <w:rPr>
          <w:rFonts w:hint="eastAsia" w:ascii="仿宋" w:hAnsi="仿宋" w:eastAsia="仿宋" w:cs="仿宋"/>
          <w:color w:val="000000"/>
          <w:sz w:val="21"/>
          <w:szCs w:val="21"/>
          <w:highlight w:val="none"/>
        </w:rPr>
      </w:r>
      <w:r/>
    </w:p>
    <w:p>
      <w:pPr>
        <w:pStyle w:val="773"/>
        <w:ind w:firstLine="420"/>
        <w:spacing w:line="360" w:lineRule="auto"/>
        <w:tabs>
          <w:tab w:val="left" w:pos="266"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lang w:val="en-US" w:eastAsia="zh-CN"/>
        </w:rPr>
        <w:t xml:space="preserve">10</w:t>
      </w:r>
      <w:r>
        <w:rPr>
          <w:rFonts w:hint="eastAsia" w:ascii="仿宋" w:hAnsi="仿宋" w:eastAsia="仿宋" w:cs="仿宋"/>
          <w:color w:val="000000"/>
          <w:sz w:val="21"/>
          <w:szCs w:val="21"/>
          <w:highlight w:val="none"/>
        </w:rPr>
        <w:t xml:space="preserve">.5 服务期间，双方</w:t>
      </w:r>
      <w:r>
        <w:rPr>
          <w:rFonts w:hint="eastAsia" w:ascii="仿宋" w:hAnsi="仿宋" w:eastAsia="仿宋" w:cs="仿宋"/>
          <w:color w:val="000000"/>
          <w:sz w:val="21"/>
          <w:szCs w:val="21"/>
          <w:highlight w:val="none"/>
          <w:lang w:eastAsia="zh-CN"/>
        </w:rPr>
        <w:t xml:space="preserve">需</w:t>
      </w:r>
      <w:r>
        <w:rPr>
          <w:rFonts w:hint="eastAsia" w:ascii="仿宋" w:hAnsi="仿宋" w:eastAsia="仿宋" w:cs="仿宋"/>
          <w:color w:val="000000"/>
          <w:sz w:val="21"/>
          <w:szCs w:val="21"/>
          <w:highlight w:val="none"/>
        </w:rPr>
        <w:t xml:space="preserve">严格履行合同</w:t>
      </w:r>
      <w:r>
        <w:rPr>
          <w:rFonts w:hint="eastAsia" w:ascii="仿宋" w:hAnsi="仿宋" w:eastAsia="仿宋" w:cs="仿宋"/>
          <w:color w:val="000000"/>
          <w:sz w:val="21"/>
          <w:szCs w:val="21"/>
          <w:highlight w:val="none"/>
          <w:lang w:eastAsia="zh-CN"/>
        </w:rPr>
        <w:t xml:space="preserve">；</w:t>
      </w:r>
      <w:r>
        <w:rPr>
          <w:rFonts w:hint="eastAsia" w:ascii="仿宋" w:hAnsi="仿宋" w:eastAsia="仿宋" w:cs="仿宋"/>
          <w:color w:val="000000"/>
          <w:sz w:val="21"/>
          <w:szCs w:val="21"/>
          <w:highlight w:val="none"/>
        </w:rPr>
        <w:t xml:space="preserve">在执行过程中，如遇未尽事宜，双方可协商解决，</w:t>
      </w:r>
      <w:r>
        <w:rPr>
          <w:rFonts w:hint="eastAsia" w:ascii="仿宋" w:hAnsi="仿宋" w:eastAsia="仿宋" w:cs="仿宋"/>
          <w:color w:val="000000"/>
          <w:sz w:val="21"/>
          <w:szCs w:val="21"/>
          <w:highlight w:val="none"/>
          <w:lang w:val="en-US" w:eastAsia="zh-CN"/>
        </w:rPr>
        <w:t xml:space="preserve">经协商达成一致的签订书面协议作为主合同的补充</w:t>
      </w:r>
      <w:r>
        <w:rPr>
          <w:rFonts w:hint="eastAsia" w:ascii="仿宋" w:hAnsi="仿宋" w:eastAsia="仿宋" w:cs="仿宋"/>
          <w:color w:val="000000"/>
          <w:sz w:val="21"/>
          <w:szCs w:val="21"/>
          <w:highlight w:val="none"/>
        </w:rPr>
        <w:t xml:space="preserve">。</w:t>
      </w:r>
      <w:r>
        <w:rPr>
          <w:rFonts w:hint="eastAsia" w:ascii="仿宋" w:hAnsi="仿宋" w:eastAsia="仿宋" w:cs="仿宋"/>
          <w:color w:val="000000"/>
          <w:sz w:val="21"/>
          <w:szCs w:val="21"/>
          <w:highlight w:val="none"/>
        </w:rPr>
      </w:r>
      <w:r/>
    </w:p>
    <w:p>
      <w:pPr>
        <w:pStyle w:val="773"/>
        <w:ind w:firstLine="420"/>
        <w:jc w:val="left"/>
        <w:keepLines w:val="0"/>
        <w:keepNext w:val="0"/>
        <w:pageBreakBefore w:val="0"/>
        <w:spacing w:line="360" w:lineRule="auto"/>
        <w:widowControl w:val="off"/>
        <w:tabs>
          <w:tab w:val="left" w:pos="7770" w:leader="none"/>
        </w:tabs>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10.6在签订合同前，供应商需按投标承诺及磋商文件的有关要求把设备及人员安排到位，按合同要求且经采购人验收确认后投入正常运行。若供应商未能按时按要求配置设备及人员，逾期20天的，采购人有权扣留其未履约部分相应数额的履约保证金作为违约金，供应商整改完成后需补齐履约保证金继续履行合同；逾期30天的，采购人有权扣留其未履约部分相应数额双倍的履约保证金作为违约金；由此引起的一切责任由供应商承担。</w:t>
      </w:r>
      <w:r>
        <w:rPr>
          <w:rFonts w:hint="eastAsia" w:ascii="仿宋" w:hAnsi="仿宋" w:eastAsia="仿宋" w:cs="仿宋"/>
          <w:color w:val="000000"/>
          <w:sz w:val="21"/>
          <w:szCs w:val="21"/>
          <w:highlight w:val="none"/>
          <w:lang w:val="en-US" w:eastAsia="zh-CN"/>
        </w:rPr>
      </w:r>
      <w:r/>
    </w:p>
    <w:p>
      <w:pPr>
        <w:pStyle w:val="773"/>
        <w:ind w:firstLine="420"/>
        <w:jc w:val="left"/>
        <w:keepLines w:val="0"/>
        <w:keepNext w:val="0"/>
        <w:pageBreakBefore w:val="0"/>
        <w:spacing w:line="360" w:lineRule="auto"/>
        <w:widowControl w:val="off"/>
        <w:tabs>
          <w:tab w:val="left" w:pos="7770" w:leader="none"/>
        </w:tabs>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r>
      <w:r/>
    </w:p>
    <w:p>
      <w:pPr>
        <w:pStyle w:val="773"/>
        <w:ind w:firstLine="420"/>
        <w:jc w:val="left"/>
        <w:keepLines w:val="0"/>
        <w:keepNext w:val="0"/>
        <w:pageBreakBefore w:val="0"/>
        <w:spacing w:line="360" w:lineRule="auto"/>
        <w:widowControl w:val="off"/>
        <w:tabs>
          <w:tab w:val="left" w:pos="7770" w:leader="none"/>
        </w:tabs>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附：考核细则</w:t>
      </w:r>
      <w:r>
        <w:rPr>
          <w:rFonts w:hint="eastAsia" w:ascii="仿宋" w:hAnsi="仿宋" w:eastAsia="仿宋" w:cs="仿宋"/>
          <w:color w:val="000000"/>
          <w:sz w:val="21"/>
          <w:szCs w:val="21"/>
          <w:highlight w:val="none"/>
          <w:lang w:val="en-US" w:eastAsia="zh-CN"/>
        </w:rPr>
      </w:r>
      <w:r/>
    </w:p>
    <w:p>
      <w:pPr>
        <w:pStyle w:val="773"/>
        <w:ind w:firstLine="420"/>
        <w:jc w:val="left"/>
        <w:keepLines w:val="0"/>
        <w:keepNext w:val="0"/>
        <w:pageBreakBefore w:val="0"/>
        <w:spacing w:line="360" w:lineRule="auto"/>
        <w:widowControl w:val="off"/>
        <w:tabs>
          <w:tab w:val="left" w:pos="7770" w:leader="none"/>
        </w:tabs>
        <w:rPr>
          <w:rFonts w:hint="eastAsia" w:ascii="宋体" w:hAnsi="宋体" w:eastAsia="宋体" w:cs="宋体"/>
          <w:color w:val="000000"/>
          <w:sz w:val="24"/>
          <w:szCs w:val="24"/>
          <w:highlight w:val="none"/>
          <w:lang w:val="en-US" w:eastAsia="zh-CN"/>
        </w:rPr>
      </w:pPr>
      <w:r>
        <w:rPr>
          <w:rFonts w:hint="eastAsia" w:ascii="仿宋" w:hAnsi="仿宋" w:eastAsia="仿宋" w:cs="仿宋"/>
          <w:color w:val="000000"/>
          <w:sz w:val="21"/>
          <w:szCs w:val="21"/>
          <w:highlight w:val="none"/>
          <w:lang w:val="en-US" w:eastAsia="zh-CN"/>
        </w:rPr>
        <w:t xml:space="preserve">镇区所有涉及路道打扫、清运、河道保洁、厕所保洁必须按照甲方作业内容、作业标准来要求甲方将采取定期每季度考核和不定期的日常管理督查相结合，进行测评如达不到甲方要求甲方将在每季度考核中扣分(详见考核细则打分表),95分为合格分承包人要加强对作业人员的监督与管理，实行分段包干管理的工作责任制，定时与不定时地对各承包段责任区进行来回巡查，并将巡查情况和扣罚的结果，在当月底以书面形式报镇建设和生态环境局作为考核的依据。如月底不到位有一次扣100元，工作要求达到甲方的标准。</w:t>
      </w:r>
      <w:r>
        <w:rPr>
          <w:rFonts w:hint="eastAsia" w:ascii="宋体" w:hAnsi="宋体" w:eastAsia="宋体" w:cs="宋体"/>
          <w:color w:val="000000"/>
          <w:sz w:val="24"/>
          <w:szCs w:val="24"/>
          <w:highlight w:val="none"/>
          <w:lang w:val="en-US" w:eastAsia="zh-CN"/>
        </w:rPr>
      </w:r>
      <w:r/>
    </w:p>
    <w:p>
      <w:pPr>
        <w:pStyle w:val="773"/>
        <w:ind w:firstLine="420"/>
        <w:jc w:val="left"/>
        <w:keepLines w:val="0"/>
        <w:keepNext w:val="0"/>
        <w:pageBreakBefore w:val="0"/>
        <w:spacing w:line="360" w:lineRule="auto"/>
        <w:widowControl w:val="off"/>
        <w:tabs>
          <w:tab w:val="left" w:pos="7770"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807"/>
        <w:numPr>
          <w:ilvl w:val="0"/>
          <w:numId w:val="0"/>
        </w:numPr>
        <w:ind w:left="0" w:firstLine="480"/>
        <w:jc w:val="center"/>
        <w:rPr>
          <w:rFonts w:hint="eastAsia" w:ascii="仿宋" w:hAnsi="仿宋" w:eastAsia="仿宋" w:cs="仿宋"/>
          <w:color w:val="000000"/>
          <w:sz w:val="32"/>
          <w:szCs w:val="32"/>
        </w:rPr>
      </w:pPr>
      <w:r>
        <w:rPr>
          <w:rFonts w:hint="eastAsia" w:ascii="仿宋" w:hAnsi="仿宋" w:eastAsia="仿宋" w:cs="仿宋"/>
          <w:b w:val="0"/>
          <w:bCs w:val="0"/>
          <w:sz w:val="24"/>
          <w:szCs w:val="24"/>
          <w:lang w:val="en-US" w:eastAsia="zh-CN"/>
        </w:rPr>
        <w:br w:type="page" w:clear="all"/>
      </w:r>
      <w:r>
        <w:rPr>
          <w:rFonts w:hint="eastAsia" w:ascii="仿宋" w:hAnsi="仿宋" w:eastAsia="仿宋" w:cs="仿宋"/>
          <w:b/>
          <w:bCs/>
          <w:color w:val="000000"/>
          <w:sz w:val="32"/>
          <w:szCs w:val="32"/>
        </w:rPr>
        <w:t xml:space="preserve">第五章</w:t>
      </w:r>
      <w:r>
        <w:rPr>
          <w:rFonts w:hint="eastAsia" w:ascii="仿宋" w:hAnsi="仿宋" w:eastAsia="仿宋" w:cs="仿宋"/>
          <w:b/>
          <w:bCs/>
          <w:color w:val="000000"/>
          <w:sz w:val="32"/>
          <w:szCs w:val="32"/>
          <w:lang w:val="en-US" w:eastAsia="zh-CN"/>
        </w:rPr>
        <w:t xml:space="preserve">  </w:t>
      </w:r>
      <w:r>
        <w:rPr>
          <w:rFonts w:hint="eastAsia" w:ascii="仿宋" w:hAnsi="仿宋" w:eastAsia="仿宋" w:cs="仿宋"/>
          <w:b/>
          <w:bCs/>
          <w:color w:val="000000"/>
          <w:sz w:val="32"/>
          <w:szCs w:val="32"/>
        </w:rPr>
        <w:t xml:space="preserve">评审方法及评审标准</w:t>
      </w:r>
      <w:r>
        <w:rPr>
          <w:rFonts w:hint="eastAsia" w:ascii="仿宋" w:hAnsi="仿宋" w:eastAsia="仿宋" w:cs="仿宋"/>
          <w:color w:val="000000"/>
          <w:sz w:val="32"/>
          <w:szCs w:val="32"/>
        </w:rPr>
      </w:r>
      <w:r/>
    </w:p>
    <w:p>
      <w:pPr>
        <w:pStyle w:val="773"/>
        <w:ind w:firstLine="480"/>
        <w:jc w:val="both"/>
        <w:spacing w:line="360" w:lineRule="auto"/>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一、评标方法</w:t>
      </w:r>
      <w:r>
        <w:rPr>
          <w:rFonts w:hint="eastAsia" w:ascii="仿宋" w:hAnsi="仿宋" w:eastAsia="仿宋" w:cs="仿宋"/>
          <w:color w:val="000000"/>
          <w:sz w:val="21"/>
          <w:szCs w:val="21"/>
          <w:highlight w:val="none"/>
          <w:lang w:val="en-US" w:eastAsia="zh-CN"/>
        </w:rPr>
      </w:r>
      <w:r/>
    </w:p>
    <w:p>
      <w:pPr>
        <w:pStyle w:val="773"/>
        <w:ind w:firstLine="480"/>
        <w:jc w:val="both"/>
        <w:spacing w:line="360" w:lineRule="auto"/>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本项目</w:t>
      </w:r>
      <w:r>
        <w:rPr>
          <w:rFonts w:hint="eastAsia" w:ascii="仿宋" w:hAnsi="仿宋" w:eastAsia="仿宋" w:cs="仿宋"/>
          <w:color w:val="000000"/>
          <w:sz w:val="21"/>
          <w:szCs w:val="21"/>
          <w:highlight w:val="none"/>
        </w:rPr>
        <w:t xml:space="preserve">采用综合评分法的，评标结果按评审后得分由高到低顺序排列。得分相同的，按投标报价由低到高顺序排列。得分且投标报价相同的并列。选取中标候选人的原则</w:t>
      </w:r>
      <w:r>
        <w:rPr>
          <w:rFonts w:hint="eastAsia" w:ascii="仿宋" w:hAnsi="仿宋" w:eastAsia="仿宋" w:cs="仿宋"/>
          <w:color w:val="000000"/>
          <w:sz w:val="21"/>
          <w:szCs w:val="21"/>
          <w:highlight w:val="none"/>
          <w:lang w:val="en-US" w:eastAsia="zh-CN"/>
        </w:rPr>
        <w:t xml:space="preserve">为满足招标文件全部实质性要求，且按照评审因素的量化指标评审得分最高的投标人为中标候选人，选取中标候选人数量为前三名。</w:t>
      </w:r>
      <w:r>
        <w:rPr>
          <w:rFonts w:hint="eastAsia" w:ascii="仿宋" w:hAnsi="仿宋" w:eastAsia="仿宋" w:cs="仿宋"/>
          <w:color w:val="000000"/>
          <w:sz w:val="21"/>
          <w:szCs w:val="21"/>
          <w:highlight w:val="none"/>
          <w:lang w:val="en-US" w:eastAsia="zh-CN"/>
        </w:rPr>
      </w:r>
      <w:r/>
    </w:p>
    <w:p>
      <w:pPr>
        <w:pStyle w:val="829"/>
        <w:numPr>
          <w:ilvl w:val="0"/>
          <w:numId w:val="0"/>
        </w:numPr>
        <w:ind w:firstLine="420"/>
        <w:jc w:val="both"/>
        <w:spacing w:line="360" w:lineRule="auto"/>
        <w:rPr>
          <w:rFonts w:hint="eastAsia" w:ascii="仿宋" w:hAnsi="仿宋" w:eastAsia="仿宋" w:cs="仿宋"/>
          <w:color w:val="000000"/>
          <w:sz w:val="21"/>
          <w:szCs w:val="21"/>
          <w:lang w:val="en-US" w:eastAsia="zh-CN"/>
        </w:rPr>
      </w:pPr>
      <w:r/>
      <w:bookmarkStart w:id="40" w:name="_Toc449016388"/>
      <w:r/>
      <w:bookmarkStart w:id="41" w:name="_Toc449017024"/>
      <w:r>
        <w:rPr>
          <w:rFonts w:hint="eastAsia" w:ascii="仿宋" w:hAnsi="仿宋" w:eastAsia="仿宋" w:cs="仿宋"/>
          <w:color w:val="000000"/>
          <w:sz w:val="21"/>
          <w:szCs w:val="21"/>
          <w:lang w:val="en-US" w:eastAsia="zh-CN" w:bidi="ar-SA"/>
        </w:rPr>
        <w:t xml:space="preserve">二、</w:t>
      </w:r>
      <w:r>
        <w:rPr>
          <w:rFonts w:hint="eastAsia" w:ascii="仿宋" w:hAnsi="仿宋" w:eastAsia="仿宋" w:cs="仿宋"/>
          <w:color w:val="000000"/>
          <w:sz w:val="21"/>
          <w:szCs w:val="21"/>
          <w:lang w:val="en-US" w:eastAsia="zh-CN"/>
        </w:rPr>
        <w:t xml:space="preserve">政府采购政策功能落实</w:t>
      </w:r>
      <w:bookmarkEnd w:id="40"/>
      <w:r/>
      <w:bookmarkEnd w:id="41"/>
      <w:r>
        <w:rPr>
          <w:rFonts w:hint="eastAsia" w:ascii="仿宋" w:hAnsi="仿宋" w:eastAsia="仿宋" w:cs="仿宋"/>
          <w:color w:val="000000"/>
          <w:sz w:val="21"/>
          <w:szCs w:val="21"/>
          <w:lang w:val="en-US" w:eastAsia="zh-CN"/>
        </w:rPr>
      </w:r>
      <w:r/>
    </w:p>
    <w:p>
      <w:pPr>
        <w:pStyle w:val="773"/>
        <w:ind w:firstLine="480"/>
        <w:jc w:val="both"/>
        <w:spacing w:before="120" w:after="120" w:line="360" w:lineRule="auto"/>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lang w:val="en-US" w:eastAsia="zh-CN"/>
        </w:rPr>
        <w:t xml:space="preserve">本项目专门面向中小企业采购。</w:t>
      </w:r>
      <w:r>
        <w:rPr>
          <w:rFonts w:hint="eastAsia" w:ascii="仿宋" w:hAnsi="仿宋" w:eastAsia="仿宋" w:cs="仿宋"/>
          <w:color w:val="000000"/>
          <w:sz w:val="21"/>
          <w:szCs w:val="21"/>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rPr>
          <w:rFonts w:hint="eastAsia" w:ascii="仿宋" w:hAnsi="仿宋" w:eastAsia="仿宋" w:cs="仿宋"/>
          <w:color w:val="000000"/>
          <w:sz w:val="21"/>
          <w:szCs w:val="21"/>
          <w:highlight w:val="none"/>
          <w:lang w:eastAsia="zh-CN"/>
        </w:rPr>
        <w:t xml:space="preserve">：</w:t>
      </w:r>
      <w:r>
        <w:rPr>
          <w:rFonts w:hint="eastAsia" w:ascii="仿宋" w:hAnsi="仿宋" w:eastAsia="仿宋" w:cs="仿宋"/>
          <w:color w:val="000000"/>
          <w:sz w:val="21"/>
          <w:szCs w:val="21"/>
          <w:highlight w:val="none"/>
          <w:lang w:eastAsia="zh-CN"/>
        </w:rPr>
      </w:r>
      <w:r/>
    </w:p>
    <w:p>
      <w:pPr>
        <w:pStyle w:val="773"/>
        <w:ind w:firstLine="480"/>
        <w:jc w:val="both"/>
        <w:spacing w:before="120" w:after="120"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lang w:eastAsia="zh-CN"/>
        </w:rPr>
        <w:t xml:space="preserve">1.</w:t>
      </w:r>
      <w:r>
        <w:rPr>
          <w:rFonts w:hint="eastAsia" w:ascii="仿宋" w:hAnsi="仿宋" w:eastAsia="仿宋" w:cs="仿宋"/>
          <w:color w:val="000000"/>
          <w:sz w:val="21"/>
          <w:szCs w:val="21"/>
          <w:highlight w:val="none"/>
        </w:rPr>
        <w:t xml:space="preserve">小微型企业价格扣除</w:t>
      </w:r>
      <w:r>
        <w:rPr>
          <w:rFonts w:hint="eastAsia" w:ascii="仿宋" w:hAnsi="仿宋" w:eastAsia="仿宋" w:cs="仿宋"/>
          <w:color w:val="000000"/>
          <w:sz w:val="21"/>
          <w:szCs w:val="21"/>
          <w:highlight w:val="none"/>
        </w:rPr>
      </w:r>
      <w:r/>
    </w:p>
    <w:p>
      <w:pPr>
        <w:pStyle w:val="773"/>
        <w:ind w:firstLine="360"/>
        <w:jc w:val="both"/>
        <w:spacing w:before="120" w:after="120"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w:t>
      </w:r>
      <w:r>
        <w:rPr>
          <w:rFonts w:hint="eastAsia" w:ascii="仿宋" w:hAnsi="仿宋" w:eastAsia="仿宋" w:cs="仿宋"/>
          <w:color w:val="000000"/>
          <w:sz w:val="21"/>
          <w:szCs w:val="21"/>
          <w:highlight w:val="none"/>
          <w:lang w:val="en-US" w:eastAsia="zh-CN"/>
        </w:rPr>
        <w:t xml:space="preserve">需</w:t>
      </w:r>
      <w:r>
        <w:rPr>
          <w:rFonts w:hint="eastAsia" w:ascii="仿宋" w:hAnsi="仿宋" w:eastAsia="仿宋" w:cs="仿宋"/>
          <w:color w:val="000000"/>
          <w:sz w:val="21"/>
          <w:szCs w:val="21"/>
          <w:highlight w:val="none"/>
        </w:rPr>
        <w:t xml:space="preserve">对小型和微型企业产品给予</w:t>
      </w:r>
      <w:r>
        <w:rPr>
          <w:rFonts w:hint="eastAsia" w:ascii="仿宋" w:hAnsi="仿宋" w:eastAsia="仿宋" w:cs="仿宋"/>
          <w:color w:val="000000"/>
          <w:sz w:val="21"/>
          <w:szCs w:val="21"/>
          <w:highlight w:val="none"/>
          <w:u w:val="single"/>
          <w:lang w:val="en-US" w:eastAsia="zh-CN"/>
        </w:rPr>
        <w:t xml:space="preserve">20%</w:t>
      </w:r>
      <w:r>
        <w:rPr>
          <w:rFonts w:hint="eastAsia" w:ascii="仿宋" w:hAnsi="仿宋" w:eastAsia="仿宋" w:cs="仿宋"/>
          <w:color w:val="000000"/>
          <w:sz w:val="21"/>
          <w:szCs w:val="21"/>
          <w:highlight w:val="none"/>
        </w:rPr>
        <w:t xml:space="preserve">的扣除价格，用扣除后的价格参与评审。</w:t>
      </w:r>
      <w:r>
        <w:rPr>
          <w:rFonts w:hint="eastAsia" w:ascii="仿宋" w:hAnsi="仿宋" w:eastAsia="仿宋" w:cs="仿宋"/>
          <w:color w:val="000000"/>
          <w:sz w:val="21"/>
          <w:szCs w:val="21"/>
          <w:highlight w:val="none"/>
        </w:rPr>
      </w:r>
      <w:r/>
    </w:p>
    <w:p>
      <w:pPr>
        <w:pStyle w:val="773"/>
        <w:ind w:firstLine="360"/>
        <w:jc w:val="both"/>
        <w:spacing w:before="120" w:after="120"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w:t>
      </w:r>
      <w:r>
        <w:rPr>
          <w:rFonts w:hint="eastAsia" w:ascii="仿宋" w:hAnsi="仿宋" w:eastAsia="仿宋" w:cs="仿宋"/>
          <w:color w:val="000000"/>
          <w:sz w:val="21"/>
          <w:szCs w:val="21"/>
          <w:highlight w:val="none"/>
          <w:lang w:eastAsia="zh-CN"/>
        </w:rPr>
        <w:t xml:space="preserve">投标人</w:t>
      </w:r>
      <w:r>
        <w:rPr>
          <w:rFonts w:hint="eastAsia" w:ascii="仿宋" w:hAnsi="仿宋" w:eastAsia="仿宋" w:cs="仿宋"/>
          <w:color w:val="000000"/>
          <w:sz w:val="21"/>
          <w:szCs w:val="21"/>
          <w:highlight w:val="none"/>
        </w:rPr>
        <w:t xml:space="preserve">需按照采购文件的要求提供相应的《中小企业声明函》。</w:t>
      </w:r>
      <w:r>
        <w:rPr>
          <w:rFonts w:hint="eastAsia" w:ascii="仿宋" w:hAnsi="仿宋" w:eastAsia="仿宋" w:cs="仿宋"/>
          <w:color w:val="000000"/>
          <w:sz w:val="21"/>
          <w:szCs w:val="21"/>
          <w:highlight w:val="none"/>
        </w:rPr>
      </w:r>
      <w:r/>
    </w:p>
    <w:p>
      <w:pPr>
        <w:pStyle w:val="829"/>
        <w:ind w:firstLine="360"/>
        <w:jc w:val="both"/>
        <w:spacing w:line="360" w:lineRule="auto"/>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bidi="ar-SA"/>
        </w:rPr>
        <w:t xml:space="preserve">（3）企业标准请参照《关于印发中小企业划型标准规定的通知》（工信部联企业〔209〕300号）文件规定自行填写。</w:t>
      </w:r>
      <w:r>
        <w:rPr>
          <w:rFonts w:hint="eastAsia" w:ascii="仿宋" w:hAnsi="仿宋" w:eastAsia="仿宋" w:cs="仿宋"/>
          <w:color w:val="000000"/>
          <w:sz w:val="21"/>
          <w:szCs w:val="21"/>
          <w:highlight w:val="none"/>
          <w:lang w:val="en-US" w:eastAsia="zh-CN"/>
        </w:rPr>
      </w:r>
      <w:r/>
    </w:p>
    <w:p>
      <w:pPr>
        <w:pStyle w:val="773"/>
        <w:ind w:firstLine="480"/>
        <w:jc w:val="both"/>
        <w:spacing w:before="120" w:after="120"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lang w:eastAsia="zh-CN"/>
        </w:rPr>
        <w:t xml:space="preserve">2.</w:t>
      </w:r>
      <w:r>
        <w:rPr>
          <w:rFonts w:hint="eastAsia" w:ascii="仿宋" w:hAnsi="仿宋" w:eastAsia="仿宋" w:cs="仿宋"/>
          <w:color w:val="000000"/>
          <w:sz w:val="21"/>
          <w:szCs w:val="21"/>
          <w:highlight w:val="none"/>
        </w:rPr>
        <w:t xml:space="preserve">残疾人福利单位价格扣除</w:t>
      </w:r>
      <w:r>
        <w:rPr>
          <w:rFonts w:hint="eastAsia" w:ascii="仿宋" w:hAnsi="仿宋" w:eastAsia="仿宋" w:cs="仿宋"/>
          <w:color w:val="000000"/>
          <w:sz w:val="21"/>
          <w:szCs w:val="21"/>
          <w:highlight w:val="none"/>
        </w:rPr>
      </w:r>
      <w:r/>
    </w:p>
    <w:p>
      <w:pPr>
        <w:pStyle w:val="773"/>
        <w:ind w:left="119" w:firstLine="360"/>
        <w:jc w:val="both"/>
        <w:spacing w:before="120" w:after="120"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（1）本项目对残疾人福利性单位视同小型、微型企业，给予</w:t>
      </w:r>
      <w:r>
        <w:rPr>
          <w:rFonts w:hint="eastAsia" w:ascii="仿宋" w:hAnsi="仿宋" w:eastAsia="仿宋" w:cs="仿宋"/>
          <w:color w:val="000000"/>
          <w:sz w:val="21"/>
          <w:szCs w:val="21"/>
          <w:highlight w:val="none"/>
          <w:u w:val="single"/>
          <w:lang w:val="en-US" w:eastAsia="zh-CN"/>
        </w:rPr>
        <w:t xml:space="preserve">20%</w:t>
      </w:r>
      <w:r>
        <w:rPr>
          <w:rFonts w:hint="eastAsia" w:ascii="仿宋" w:hAnsi="仿宋" w:eastAsia="仿宋" w:cs="仿宋"/>
          <w:color w:val="000000"/>
          <w:sz w:val="21"/>
          <w:szCs w:val="21"/>
          <w:highlight w:val="none"/>
        </w:rPr>
        <w:t xml:space="preserve">的价格扣除，用扣除后的价格参与评审。</w:t>
      </w:r>
      <w:r>
        <w:rPr>
          <w:rFonts w:hint="eastAsia" w:ascii="仿宋" w:hAnsi="仿宋" w:eastAsia="仿宋" w:cs="仿宋"/>
          <w:color w:val="000000"/>
          <w:sz w:val="21"/>
          <w:szCs w:val="21"/>
          <w:highlight w:val="none"/>
        </w:rPr>
      </w:r>
      <w:r/>
    </w:p>
    <w:p>
      <w:pPr>
        <w:pStyle w:val="773"/>
        <w:ind w:left="119" w:firstLine="360"/>
        <w:jc w:val="both"/>
        <w:spacing w:before="120" w:after="120"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（2）残疾人福利单位需按照采购文件的要求提供《残疾人</w:t>
      </w:r>
      <w:r>
        <w:rPr>
          <w:rFonts w:hint="eastAsia" w:ascii="仿宋" w:hAnsi="仿宋" w:eastAsia="仿宋" w:cs="仿宋"/>
          <w:color w:val="000000"/>
          <w:sz w:val="21"/>
          <w:szCs w:val="21"/>
          <w:highlight w:val="none"/>
          <w:lang w:eastAsia="zh-CN"/>
        </w:rPr>
        <w:t xml:space="preserve">福利</w:t>
      </w:r>
      <w:r>
        <w:rPr>
          <w:rFonts w:hint="eastAsia" w:ascii="仿宋" w:hAnsi="仿宋" w:eastAsia="仿宋" w:cs="仿宋"/>
          <w:color w:val="000000"/>
          <w:sz w:val="21"/>
          <w:szCs w:val="21"/>
          <w:highlight w:val="none"/>
        </w:rPr>
        <w:t xml:space="preserve">单位声明函》。</w:t>
      </w:r>
      <w:r>
        <w:rPr>
          <w:rFonts w:hint="eastAsia" w:ascii="仿宋" w:hAnsi="仿宋" w:eastAsia="仿宋" w:cs="仿宋"/>
          <w:color w:val="000000"/>
          <w:sz w:val="21"/>
          <w:szCs w:val="21"/>
          <w:highlight w:val="none"/>
        </w:rPr>
      </w:r>
      <w:r/>
    </w:p>
    <w:p>
      <w:pPr>
        <w:pStyle w:val="773"/>
        <w:ind w:left="119" w:firstLine="360"/>
        <w:jc w:val="both"/>
        <w:spacing w:before="120" w:after="120"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（3）残疾人福利单位标准请参照《关于促进残疾人就业政府采购政策的通知》（财库〔2017〕141号）。</w:t>
      </w:r>
      <w:r>
        <w:rPr>
          <w:rFonts w:hint="eastAsia" w:ascii="仿宋" w:hAnsi="仿宋" w:eastAsia="仿宋" w:cs="仿宋"/>
          <w:color w:val="000000"/>
          <w:sz w:val="21"/>
          <w:szCs w:val="21"/>
          <w:highlight w:val="none"/>
        </w:rPr>
      </w:r>
      <w:r/>
    </w:p>
    <w:p>
      <w:pPr>
        <w:pStyle w:val="773"/>
        <w:ind w:firstLine="480"/>
        <w:jc w:val="both"/>
        <w:spacing w:before="120" w:after="120"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lang w:eastAsia="zh-CN"/>
        </w:rPr>
        <w:t xml:space="preserve">3.</w:t>
      </w:r>
      <w:r>
        <w:rPr>
          <w:rFonts w:hint="eastAsia" w:ascii="仿宋" w:hAnsi="仿宋" w:eastAsia="仿宋" w:cs="仿宋"/>
          <w:color w:val="000000"/>
          <w:sz w:val="21"/>
          <w:szCs w:val="21"/>
          <w:highlight w:val="none"/>
        </w:rPr>
        <w:t xml:space="preserve">监狱和戒毒企业价格扣除</w:t>
      </w:r>
      <w:r>
        <w:rPr>
          <w:rFonts w:hint="eastAsia" w:ascii="仿宋" w:hAnsi="仿宋" w:eastAsia="仿宋" w:cs="仿宋"/>
          <w:color w:val="000000"/>
          <w:sz w:val="21"/>
          <w:szCs w:val="21"/>
          <w:highlight w:val="none"/>
        </w:rPr>
      </w:r>
      <w:r/>
    </w:p>
    <w:p>
      <w:pPr>
        <w:pStyle w:val="773"/>
        <w:ind w:firstLine="480"/>
        <w:jc w:val="both"/>
        <w:spacing w:before="120" w:after="120"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（1）本项目对监狱和戒毒企业（简称监狱企业）视同小型、微型企业，给予</w:t>
      </w:r>
      <w:r>
        <w:rPr>
          <w:rFonts w:hint="eastAsia" w:ascii="仿宋" w:hAnsi="仿宋" w:eastAsia="仿宋" w:cs="仿宋"/>
          <w:color w:val="000000"/>
          <w:sz w:val="21"/>
          <w:szCs w:val="21"/>
          <w:highlight w:val="none"/>
          <w:u w:val="single"/>
          <w:lang w:val="en-US" w:eastAsia="zh-CN"/>
        </w:rPr>
        <w:t xml:space="preserve">20%</w:t>
      </w:r>
      <w:r>
        <w:rPr>
          <w:rFonts w:hint="eastAsia" w:ascii="仿宋" w:hAnsi="仿宋" w:eastAsia="仿宋" w:cs="仿宋"/>
          <w:color w:val="000000"/>
          <w:sz w:val="21"/>
          <w:szCs w:val="21"/>
          <w:highlight w:val="none"/>
        </w:rPr>
        <w:t xml:space="preserve">的价格扣除，用扣除后的价格参与评审。</w:t>
      </w:r>
      <w:r>
        <w:rPr>
          <w:rFonts w:hint="eastAsia" w:ascii="仿宋" w:hAnsi="仿宋" w:eastAsia="仿宋" w:cs="仿宋"/>
          <w:color w:val="000000"/>
          <w:sz w:val="21"/>
          <w:szCs w:val="21"/>
          <w:highlight w:val="none"/>
        </w:rPr>
      </w:r>
      <w:r/>
    </w:p>
    <w:p>
      <w:pPr>
        <w:pStyle w:val="773"/>
        <w:ind w:firstLine="480"/>
        <w:jc w:val="both"/>
        <w:spacing w:before="120" w:after="120"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（2）监狱企业参加政府采购活动时，需提供由省级以上监狱管理局、戒毒管理局</w:t>
      </w:r>
      <w:r>
        <w:rPr>
          <w:rFonts w:hint="eastAsia" w:ascii="仿宋" w:hAnsi="仿宋" w:eastAsia="仿宋" w:cs="仿宋"/>
          <w:color w:val="000000"/>
          <w:sz w:val="21"/>
          <w:szCs w:val="21"/>
          <w:highlight w:val="none"/>
          <w:lang w:eastAsia="zh-CN"/>
        </w:rPr>
        <w:t xml:space="preserve">（</w:t>
      </w:r>
      <w:r>
        <w:rPr>
          <w:rFonts w:hint="eastAsia" w:ascii="仿宋" w:hAnsi="仿宋" w:eastAsia="仿宋" w:cs="仿宋"/>
          <w:color w:val="000000"/>
          <w:sz w:val="21"/>
          <w:szCs w:val="21"/>
          <w:highlight w:val="none"/>
        </w:rPr>
        <w:t xml:space="preserve">含新疆生产建设兵团</w:t>
      </w:r>
      <w:r>
        <w:rPr>
          <w:rFonts w:hint="eastAsia" w:ascii="仿宋" w:hAnsi="仿宋" w:eastAsia="仿宋" w:cs="仿宋"/>
          <w:color w:val="000000"/>
          <w:sz w:val="21"/>
          <w:szCs w:val="21"/>
          <w:highlight w:val="none"/>
          <w:lang w:eastAsia="zh-CN"/>
        </w:rPr>
        <w:t xml:space="preserve">）</w:t>
      </w:r>
      <w:r>
        <w:rPr>
          <w:rFonts w:hint="eastAsia" w:ascii="仿宋" w:hAnsi="仿宋" w:eastAsia="仿宋" w:cs="仿宋"/>
          <w:color w:val="000000"/>
          <w:sz w:val="21"/>
          <w:szCs w:val="21"/>
          <w:highlight w:val="none"/>
        </w:rPr>
        <w:t xml:space="preserve">出具的属于监狱企业的证明文件。</w:t>
      </w:r>
      <w:r>
        <w:rPr>
          <w:rFonts w:hint="eastAsia" w:ascii="仿宋" w:hAnsi="仿宋" w:eastAsia="仿宋" w:cs="仿宋"/>
          <w:color w:val="000000"/>
          <w:sz w:val="21"/>
          <w:szCs w:val="21"/>
          <w:highlight w:val="none"/>
          <w:lang w:eastAsia="zh-CN"/>
        </w:rPr>
        <w:t xml:space="preserve">投标人</w:t>
      </w:r>
      <w:r>
        <w:rPr>
          <w:rFonts w:hint="eastAsia" w:ascii="仿宋" w:hAnsi="仿宋" w:eastAsia="仿宋" w:cs="仿宋"/>
          <w:color w:val="000000"/>
          <w:sz w:val="21"/>
          <w:szCs w:val="21"/>
          <w:highlight w:val="none"/>
        </w:rPr>
        <w:t xml:space="preserve">如不提供上述证明文件，价格将不做相应扣除。</w:t>
      </w:r>
      <w:r>
        <w:rPr>
          <w:rFonts w:hint="eastAsia" w:ascii="仿宋" w:hAnsi="仿宋" w:eastAsia="仿宋" w:cs="仿宋"/>
          <w:color w:val="000000"/>
          <w:sz w:val="21"/>
          <w:szCs w:val="21"/>
          <w:highlight w:val="none"/>
        </w:rPr>
      </w:r>
      <w:r/>
    </w:p>
    <w:p>
      <w:pPr>
        <w:pStyle w:val="773"/>
        <w:ind w:firstLine="480"/>
        <w:jc w:val="both"/>
        <w:spacing w:before="120" w:after="120"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（3）监狱企业标准请参照《关于政府采购支持监狱企业发展有关问题的通知》（财库〔2014〕68号）。</w:t>
      </w:r>
      <w:r>
        <w:rPr>
          <w:rFonts w:hint="eastAsia" w:ascii="仿宋" w:hAnsi="仿宋" w:eastAsia="仿宋" w:cs="仿宋"/>
          <w:color w:val="000000"/>
          <w:sz w:val="21"/>
          <w:szCs w:val="21"/>
          <w:highlight w:val="none"/>
        </w:rPr>
      </w:r>
      <w:r/>
    </w:p>
    <w:p>
      <w:pPr>
        <w:pStyle w:val="773"/>
        <w:ind w:firstLine="480"/>
        <w:jc w:val="both"/>
        <w:spacing w:before="120" w:after="120"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lang w:eastAsia="zh-CN"/>
        </w:rPr>
        <w:t xml:space="preserve">4.</w:t>
      </w:r>
      <w:r>
        <w:rPr>
          <w:rFonts w:hint="eastAsia" w:ascii="仿宋" w:hAnsi="仿宋" w:eastAsia="仿宋" w:cs="仿宋"/>
          <w:color w:val="000000"/>
          <w:sz w:val="21"/>
          <w:szCs w:val="21"/>
          <w:highlight w:val="none"/>
        </w:rPr>
        <w:t xml:space="preserve">残疾人福利单位、监狱企业属于小型、微型企业的，不重复享受政策。</w:t>
      </w:r>
      <w:r>
        <w:rPr>
          <w:rFonts w:hint="eastAsia" w:ascii="仿宋" w:hAnsi="仿宋" w:eastAsia="仿宋" w:cs="仿宋"/>
          <w:color w:val="000000"/>
          <w:sz w:val="21"/>
          <w:szCs w:val="21"/>
          <w:highlight w:val="none"/>
        </w:rPr>
      </w:r>
      <w:r/>
    </w:p>
    <w:p>
      <w:pPr>
        <w:pStyle w:val="773"/>
        <w:ind w:firstLine="480"/>
        <w:jc w:val="both"/>
        <w:spacing w:before="120" w:after="120"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lang w:eastAsia="zh-CN"/>
        </w:rPr>
        <w:t xml:space="preserve">5.</w:t>
      </w:r>
      <w:r>
        <w:rPr>
          <w:rFonts w:hint="eastAsia" w:ascii="仿宋" w:hAnsi="仿宋" w:eastAsia="仿宋" w:cs="仿宋"/>
          <w:color w:val="000000"/>
          <w:sz w:val="21"/>
          <w:szCs w:val="21"/>
          <w:highlight w:val="none"/>
        </w:rPr>
        <w:t xml:space="preserve">如本项目同意联合体投标或同意分包履行合同的</w:t>
      </w:r>
      <w:r>
        <w:rPr>
          <w:rFonts w:hint="eastAsia" w:ascii="仿宋" w:hAnsi="仿宋" w:eastAsia="仿宋" w:cs="仿宋"/>
          <w:color w:val="000000"/>
          <w:sz w:val="21"/>
          <w:szCs w:val="21"/>
          <w:highlight w:val="none"/>
          <w:lang w:eastAsia="zh-CN"/>
        </w:rPr>
        <w:t xml:space="preserve">，</w:t>
      </w:r>
      <w:r>
        <w:rPr>
          <w:rFonts w:hint="eastAsia" w:ascii="仿宋" w:hAnsi="仿宋" w:eastAsia="仿宋" w:cs="仿宋"/>
          <w:color w:val="000000"/>
          <w:sz w:val="21"/>
          <w:szCs w:val="21"/>
          <w:highlight w:val="none"/>
        </w:rPr>
        <w:t xml:space="preserve">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仿宋" w:hAnsi="仿宋" w:eastAsia="仿宋" w:cs="仿宋"/>
          <w:color w:val="000000"/>
          <w:sz w:val="21"/>
          <w:szCs w:val="21"/>
          <w:highlight w:val="none"/>
          <w:u w:val="single"/>
          <w:lang w:val="en-US" w:eastAsia="zh-CN"/>
        </w:rPr>
        <w:t xml:space="preserve">6%</w:t>
      </w:r>
      <w:r>
        <w:rPr>
          <w:rFonts w:hint="eastAsia" w:ascii="仿宋" w:hAnsi="仿宋" w:eastAsia="仿宋" w:cs="仿宋"/>
          <w:color w:val="000000"/>
          <w:sz w:val="21"/>
          <w:szCs w:val="21"/>
          <w:highlight w:val="none"/>
        </w:rPr>
        <w:t xml:space="preserve">的价格扣除，用扣除后的价格参与评审。</w:t>
      </w:r>
      <w:r>
        <w:rPr>
          <w:rFonts w:hint="eastAsia" w:ascii="仿宋" w:hAnsi="仿宋" w:eastAsia="仿宋" w:cs="仿宋"/>
          <w:color w:val="000000"/>
          <w:sz w:val="21"/>
          <w:szCs w:val="21"/>
          <w:highlight w:val="none"/>
        </w:rPr>
      </w:r>
      <w:r/>
    </w:p>
    <w:p>
      <w:pPr>
        <w:pStyle w:val="773"/>
        <w:ind w:firstLine="480"/>
        <w:jc w:val="both"/>
        <w:spacing w:before="120" w:after="120" w:line="360" w:lineRule="auto"/>
        <w:rPr>
          <w:rFonts w:hint="eastAsia" w:ascii="宋体" w:hAnsi="宋体" w:eastAsia="宋体" w:cs="宋体"/>
          <w:highlight w:val="none"/>
        </w:rPr>
      </w:pPr>
      <w:r>
        <w:rPr>
          <w:rFonts w:hint="eastAsia" w:ascii="仿宋" w:hAnsi="仿宋" w:eastAsia="仿宋" w:cs="仿宋"/>
          <w:color w:val="000000"/>
          <w:sz w:val="21"/>
          <w:szCs w:val="21"/>
          <w:highlight w:val="none"/>
          <w:lang w:eastAsia="zh-CN"/>
        </w:rPr>
        <w:t xml:space="preserve">6.</w:t>
      </w:r>
      <w:r>
        <w:rPr>
          <w:rFonts w:hint="eastAsia" w:ascii="仿宋" w:hAnsi="仿宋" w:eastAsia="仿宋" w:cs="仿宋"/>
          <w:color w:val="000000"/>
          <w:sz w:val="21"/>
          <w:szCs w:val="21"/>
          <w:highlight w:val="none"/>
        </w:rPr>
        <w:t xml:space="preserve">联合体各方均为小型、微型企业（残疾人福利单位、监狱企业）的，联合体享受</w:t>
      </w:r>
      <w:r>
        <w:rPr>
          <w:rFonts w:hint="eastAsia" w:ascii="仿宋" w:hAnsi="仿宋" w:eastAsia="仿宋" w:cs="仿宋"/>
          <w:color w:val="000000"/>
          <w:sz w:val="21"/>
          <w:szCs w:val="21"/>
          <w:highlight w:val="none"/>
          <w:u w:val="single"/>
          <w:lang w:val="en-US" w:eastAsia="zh-CN"/>
        </w:rPr>
        <w:t xml:space="preserve">20%</w:t>
      </w:r>
      <w:r>
        <w:rPr>
          <w:rFonts w:hint="eastAsia" w:ascii="仿宋" w:hAnsi="仿宋" w:eastAsia="仿宋" w:cs="仿宋"/>
          <w:color w:val="000000"/>
          <w:sz w:val="21"/>
          <w:szCs w:val="21"/>
          <w:highlight w:val="none"/>
        </w:rPr>
        <w:t xml:space="preserve">价格扣除，用扣除后的价格参与评审。</w:t>
      </w:r>
      <w:r>
        <w:rPr>
          <w:rFonts w:hint="eastAsia" w:ascii="宋体" w:hAnsi="宋体" w:eastAsia="宋体" w:cs="宋体"/>
          <w:highlight w:val="none"/>
        </w:rPr>
      </w:r>
      <w:r/>
    </w:p>
    <w:p>
      <w:pPr>
        <w:pStyle w:val="829"/>
        <w:numPr>
          <w:ilvl w:val="0"/>
          <w:numId w:val="0"/>
        </w:numPr>
        <w:ind w:firstLine="420"/>
        <w:jc w:val="both"/>
        <w:spacing w:line="360" w:lineRule="auto"/>
        <w:rPr>
          <w:rFonts w:hint="eastAsia" w:ascii="仿宋" w:hAnsi="仿宋" w:eastAsia="仿宋" w:cs="仿宋"/>
          <w:color w:val="000000"/>
          <w:sz w:val="21"/>
          <w:szCs w:val="21"/>
          <w:lang w:val="en-US" w:eastAsia="zh-CN" w:bidi="ar-SA"/>
        </w:rPr>
      </w:pPr>
      <w:r>
        <w:rPr>
          <w:rFonts w:hint="eastAsia" w:ascii="仿宋" w:hAnsi="仿宋" w:eastAsia="仿宋" w:cs="仿宋"/>
          <w:color w:val="000000"/>
          <w:sz w:val="21"/>
          <w:szCs w:val="21"/>
          <w:lang w:val="en-US" w:eastAsia="zh-CN" w:bidi="ar-SA"/>
        </w:rPr>
        <w:t xml:space="preserve">三、评标方法与评标标准</w:t>
      </w:r>
      <w:r>
        <w:rPr>
          <w:rFonts w:hint="eastAsia" w:ascii="仿宋" w:hAnsi="仿宋" w:eastAsia="仿宋" w:cs="仿宋"/>
          <w:color w:val="000000"/>
          <w:sz w:val="21"/>
          <w:szCs w:val="21"/>
          <w:lang w:val="en-US" w:eastAsia="zh-CN" w:bidi="ar-SA"/>
        </w:rPr>
      </w:r>
      <w:r/>
    </w:p>
    <w:tbl>
      <w:tblPr>
        <w:tblStyle w:val="842"/>
        <w:tblW w:w="5369"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1996"/>
        <w:gridCol w:w="8364"/>
      </w:tblGrid>
      <w:tr>
        <w:trPr>
          <w:trHeight w:val="493"/>
        </w:trPr>
        <w:tc>
          <w:tcPr>
            <w:tcW w:w="963" w:type="dxa"/>
            <w:vAlign w:val="center"/>
            <w:textDirection w:val="lrTb"/>
            <w:noWrap w:val="false"/>
          </w:tcPr>
          <w:p>
            <w:pPr>
              <w:pStyle w:val="841"/>
              <w:ind w:left="54"/>
              <w:jc w:val="center"/>
              <w:spacing w:before="34" w:line="240" w:lineRule="auto"/>
              <w:rPr>
                <w:rFonts w:hint="eastAsia" w:ascii="仿宋" w:hAnsi="仿宋" w:eastAsia="仿宋" w:cs="仿宋"/>
                <w:sz w:val="21"/>
                <w:szCs w:val="21"/>
              </w:rPr>
            </w:pPr>
            <w:r>
              <w:rPr>
                <w:rFonts w:hint="eastAsia" w:ascii="仿宋" w:hAnsi="仿宋" w:eastAsia="仿宋" w:cs="仿宋"/>
                <w:spacing w:val="-2"/>
                <w:sz w:val="21"/>
                <w:szCs w:val="21"/>
              </w:rPr>
              <w:t xml:space="preserve">评审内容</w:t>
            </w:r>
            <w:r>
              <w:rPr>
                <w:rFonts w:hint="eastAsia" w:ascii="仿宋" w:hAnsi="仿宋" w:eastAsia="仿宋" w:cs="仿宋"/>
                <w:sz w:val="21"/>
                <w:szCs w:val="21"/>
              </w:rPr>
            </w:r>
            <w:r/>
          </w:p>
        </w:tc>
        <w:tc>
          <w:tcPr>
            <w:tcW w:w="4036" w:type="dxa"/>
            <w:vAlign w:val="center"/>
            <w:textDirection w:val="lrTb"/>
            <w:noWrap w:val="false"/>
          </w:tcPr>
          <w:p>
            <w:pPr>
              <w:pStyle w:val="841"/>
              <w:jc w:val="center"/>
              <w:spacing w:before="34" w:line="240" w:lineRule="auto"/>
              <w:rPr>
                <w:rFonts w:hint="eastAsia" w:ascii="仿宋" w:hAnsi="仿宋" w:eastAsia="仿宋" w:cs="仿宋"/>
                <w:sz w:val="21"/>
                <w:szCs w:val="21"/>
              </w:rPr>
            </w:pPr>
            <w:r>
              <w:rPr>
                <w:rFonts w:hint="eastAsia" w:ascii="仿宋" w:hAnsi="仿宋" w:eastAsia="仿宋" w:cs="仿宋"/>
                <w:spacing w:val="-2"/>
                <w:sz w:val="21"/>
                <w:szCs w:val="21"/>
              </w:rPr>
              <w:t xml:space="preserve">评审标准</w:t>
            </w:r>
            <w:r>
              <w:rPr>
                <w:rFonts w:hint="eastAsia" w:ascii="仿宋" w:hAnsi="仿宋" w:eastAsia="仿宋" w:cs="仿宋"/>
                <w:sz w:val="21"/>
                <w:szCs w:val="21"/>
              </w:rPr>
            </w:r>
            <w:r/>
          </w:p>
        </w:tc>
      </w:tr>
      <w:tr>
        <w:trPr>
          <w:trHeight w:val="1076"/>
        </w:trPr>
        <w:tc>
          <w:tcPr>
            <w:tcW w:w="963" w:type="dxa"/>
            <w:vAlign w:val="center"/>
            <w:textDirection w:val="lrTb"/>
            <w:noWrap w:val="false"/>
          </w:tcPr>
          <w:p>
            <w:pPr>
              <w:pStyle w:val="841"/>
              <w:jc w:val="center"/>
              <w:spacing w:before="71" w:line="240" w:lineRule="auto"/>
              <w:rPr>
                <w:rFonts w:hint="eastAsia" w:ascii="仿宋" w:hAnsi="仿宋" w:eastAsia="仿宋" w:cs="仿宋"/>
                <w:spacing w:val="-3"/>
                <w:sz w:val="21"/>
                <w:szCs w:val="21"/>
                <w:lang w:eastAsia="zh-CN"/>
              </w:rPr>
            </w:pPr>
            <w:r>
              <w:rPr>
                <w:rFonts w:hint="eastAsia" w:ascii="仿宋" w:hAnsi="仿宋" w:eastAsia="仿宋" w:cs="仿宋"/>
                <w:spacing w:val="-3"/>
                <w:sz w:val="21"/>
                <w:szCs w:val="21"/>
                <w:lang w:val="en-US" w:eastAsia="zh-CN"/>
              </w:rPr>
              <w:t xml:space="preserve">磋商</w:t>
            </w:r>
            <w:r>
              <w:rPr>
                <w:rFonts w:hint="eastAsia" w:ascii="仿宋" w:hAnsi="仿宋" w:eastAsia="仿宋" w:cs="仿宋"/>
                <w:spacing w:val="-3"/>
                <w:sz w:val="21"/>
                <w:szCs w:val="21"/>
                <w:lang w:eastAsia="zh-CN"/>
              </w:rPr>
              <w:t xml:space="preserve">报价</w:t>
            </w:r>
            <w:r>
              <w:rPr>
                <w:rFonts w:hint="eastAsia" w:ascii="仿宋" w:hAnsi="仿宋" w:eastAsia="仿宋" w:cs="仿宋"/>
                <w:spacing w:val="-3"/>
                <w:sz w:val="21"/>
                <w:szCs w:val="21"/>
                <w:lang w:eastAsia="zh-CN"/>
              </w:rPr>
            </w:r>
            <w:r/>
          </w:p>
          <w:p>
            <w:pPr>
              <w:pStyle w:val="841"/>
              <w:jc w:val="center"/>
              <w:spacing w:before="71" w:line="240" w:lineRule="auto"/>
              <w:rPr>
                <w:rFonts w:hint="eastAsia" w:ascii="仿宋" w:hAnsi="仿宋" w:eastAsia="仿宋" w:cs="仿宋"/>
                <w:spacing w:val="-3"/>
                <w:sz w:val="21"/>
                <w:szCs w:val="21"/>
                <w:lang w:eastAsia="zh-CN"/>
              </w:rPr>
            </w:pPr>
            <w:r>
              <w:rPr>
                <w:rFonts w:hint="eastAsia" w:ascii="仿宋" w:hAnsi="仿宋" w:eastAsia="仿宋" w:cs="仿宋"/>
                <w:spacing w:val="-3"/>
                <w:sz w:val="21"/>
                <w:szCs w:val="21"/>
                <w:lang w:eastAsia="zh-CN"/>
              </w:rPr>
              <w:t xml:space="preserve">（</w:t>
            </w:r>
            <w:r>
              <w:rPr>
                <w:rFonts w:hint="eastAsia" w:ascii="仿宋" w:hAnsi="仿宋" w:eastAsia="仿宋" w:cs="仿宋"/>
                <w:spacing w:val="-3"/>
                <w:sz w:val="21"/>
                <w:szCs w:val="21"/>
                <w:lang w:val="en-US" w:eastAsia="zh-CN"/>
              </w:rPr>
              <w:t xml:space="preserve">15分</w:t>
            </w:r>
            <w:r>
              <w:rPr>
                <w:rFonts w:hint="eastAsia" w:ascii="仿宋" w:hAnsi="仿宋" w:eastAsia="仿宋" w:cs="仿宋"/>
                <w:spacing w:val="-3"/>
                <w:sz w:val="21"/>
                <w:szCs w:val="21"/>
                <w:lang w:eastAsia="zh-CN"/>
              </w:rPr>
              <w:t xml:space="preserve">）</w:t>
            </w:r>
            <w:r>
              <w:rPr>
                <w:rFonts w:hint="eastAsia" w:ascii="仿宋" w:hAnsi="仿宋" w:eastAsia="仿宋" w:cs="仿宋"/>
                <w:spacing w:val="-3"/>
                <w:sz w:val="21"/>
                <w:szCs w:val="21"/>
                <w:lang w:eastAsia="zh-CN"/>
              </w:rPr>
            </w:r>
            <w:r/>
          </w:p>
        </w:tc>
        <w:tc>
          <w:tcPr>
            <w:tcW w:w="4036" w:type="dxa"/>
            <w:vAlign w:val="center"/>
            <w:textDirection w:val="lrTb"/>
            <w:noWrap w:val="false"/>
          </w:tcPr>
          <w:p>
            <w:pPr>
              <w:pStyle w:val="773"/>
              <w:ind w:firstLine="420"/>
              <w:jc w:val="both"/>
              <w:keepLines w:val="0"/>
              <w:keepNext w:val="0"/>
              <w:spacing w:line="240" w:lineRule="auto"/>
              <w:widowControl/>
              <w:rPr>
                <w:rFonts w:hint="eastAsia" w:ascii="仿宋" w:hAnsi="仿宋" w:eastAsia="仿宋" w:cs="仿宋"/>
                <w:sz w:val="21"/>
                <w:szCs w:val="21"/>
              </w:rPr>
              <w:suppressLineNumbers w:val="0"/>
            </w:pPr>
            <w:r>
              <w:rPr>
                <w:rFonts w:hint="eastAsia" w:ascii="仿宋" w:hAnsi="仿宋" w:eastAsia="仿宋" w:cs="仿宋"/>
                <w:sz w:val="21"/>
                <w:szCs w:val="21"/>
                <w:lang w:eastAsia="zh-CN"/>
              </w:rPr>
              <w:t xml:space="preserve">满足招标文件要求且最终报价最低的报价为评标基准价，其价格分为满</w:t>
            </w:r>
            <w:r>
              <w:rPr>
                <w:rFonts w:hint="eastAsia" w:ascii="仿宋" w:hAnsi="仿宋" w:eastAsia="仿宋" w:cs="仿宋"/>
                <w:sz w:val="21"/>
                <w:szCs w:val="21"/>
                <w:lang w:val="en-US" w:eastAsia="zh-CN"/>
              </w:rPr>
              <w:t xml:space="preserve">分15</w:t>
            </w:r>
            <w:r>
              <w:rPr>
                <w:rFonts w:hint="eastAsia" w:ascii="仿宋" w:hAnsi="仿宋" w:eastAsia="仿宋" w:cs="仿宋"/>
                <w:sz w:val="21"/>
                <w:szCs w:val="21"/>
                <w:lang w:eastAsia="zh-CN"/>
              </w:rPr>
              <w:t xml:space="preserve">分。其他供应商的价格分统一按照下列公式计算：价格分得分=(评标基准价/最终报价)×</w:t>
            </w:r>
            <w:r>
              <w:rPr>
                <w:rFonts w:hint="eastAsia" w:ascii="仿宋" w:hAnsi="仿宋" w:eastAsia="仿宋" w:cs="仿宋"/>
                <w:sz w:val="21"/>
                <w:szCs w:val="21"/>
                <w:lang w:val="en-US" w:eastAsia="zh-CN"/>
              </w:rPr>
              <w:t xml:space="preserve">15</w:t>
            </w:r>
            <w:r>
              <w:rPr>
                <w:rFonts w:hint="eastAsia" w:ascii="仿宋" w:hAnsi="仿宋" w:eastAsia="仿宋" w:cs="仿宋"/>
                <w:sz w:val="21"/>
                <w:szCs w:val="21"/>
                <w:lang w:eastAsia="zh-CN"/>
              </w:rPr>
              <w:t xml:space="preserve">。注：此处最终报价指经过报价修正及因落实政府采购政策进行价格调整后的最终报价。</w:t>
            </w:r>
            <w:r>
              <w:rPr>
                <w:rFonts w:hint="eastAsia" w:ascii="仿宋" w:hAnsi="仿宋" w:eastAsia="仿宋" w:cs="仿宋"/>
                <w:sz w:val="21"/>
                <w:szCs w:val="21"/>
              </w:rPr>
            </w:r>
            <w:r/>
          </w:p>
        </w:tc>
      </w:tr>
      <w:tr>
        <w:trPr>
          <w:trHeight w:val="2551"/>
        </w:trPr>
        <w:tc>
          <w:tcPr>
            <w:tcW w:w="963" w:type="dxa"/>
            <w:vAlign w:val="center"/>
            <w:textDirection w:val="lrTb"/>
            <w:noWrap w:val="false"/>
          </w:tcPr>
          <w:p>
            <w:pPr>
              <w:pStyle w:val="841"/>
              <w:ind w:right="-428"/>
              <w:jc w:val="center"/>
              <w:spacing w:before="71" w:line="240" w:lineRule="auto"/>
              <w:rPr>
                <w:rFonts w:hint="eastAsia" w:ascii="仿宋" w:hAnsi="仿宋" w:eastAsia="仿宋" w:cs="仿宋"/>
                <w:spacing w:val="-3"/>
                <w:sz w:val="21"/>
                <w:szCs w:val="21"/>
                <w:lang w:val="en-US" w:eastAsia="zh-CN"/>
              </w:rPr>
            </w:pPr>
            <w:r>
              <w:rPr>
                <w:rFonts w:hint="eastAsia" w:ascii="仿宋" w:hAnsi="仿宋" w:eastAsia="仿宋" w:cs="仿宋"/>
                <w:spacing w:val="-3"/>
                <w:sz w:val="21"/>
                <w:szCs w:val="21"/>
                <w:lang w:val="en-US" w:eastAsia="zh-CN"/>
              </w:rPr>
              <w:t xml:space="preserve">方案部分（65分）</w:t>
            </w:r>
            <w:r>
              <w:rPr>
                <w:rFonts w:hint="eastAsia" w:cs="仿宋"/>
                <w:spacing w:val="-3"/>
                <w:sz w:val="21"/>
                <w:szCs w:val="21"/>
                <w:lang w:val="en-US" w:eastAsia="zh-CN"/>
              </w:rPr>
              <w:t xml:space="preserve">）</w:t>
            </w:r>
            <w:r>
              <w:rPr>
                <w:rFonts w:hint="eastAsia" w:ascii="仿宋" w:hAnsi="仿宋" w:eastAsia="仿宋" w:cs="仿宋"/>
                <w:spacing w:val="-3"/>
                <w:sz w:val="21"/>
                <w:szCs w:val="21"/>
                <w:lang w:val="en-US" w:eastAsia="zh-CN"/>
              </w:rPr>
            </w:r>
            <w:r/>
          </w:p>
        </w:tc>
        <w:tc>
          <w:tcPr>
            <w:tcW w:w="4036" w:type="dxa"/>
            <w:vAlign w:val="center"/>
            <w:textDirection w:val="lrTb"/>
            <w:noWrap w:val="false"/>
          </w:tcPr>
          <w:p>
            <w:pPr>
              <w:pStyle w:val="820"/>
              <w:numPr>
                <w:ilvl w:val="0"/>
                <w:numId w:val="0"/>
              </w:numPr>
              <w:ind w:firstLine="380"/>
              <w:jc w:val="both"/>
              <w:spacing w:line="240" w:lineRule="auto"/>
              <w:rPr>
                <w:rFonts w:hint="eastAsia" w:ascii="仿宋" w:hAnsi="仿宋" w:eastAsia="仿宋" w:cs="仿宋"/>
                <w:color w:val="000000"/>
                <w:spacing w:val="-10"/>
                <w:sz w:val="21"/>
                <w:szCs w:val="21"/>
                <w:lang w:val="en-US" w:eastAsia="zh-CN" w:bidi="ar-SA"/>
              </w:rPr>
            </w:pPr>
            <w:r>
              <w:rPr>
                <w:rFonts w:hint="eastAsia" w:ascii="仿宋" w:hAnsi="仿宋" w:eastAsia="仿宋" w:cs="仿宋"/>
                <w:color w:val="000000"/>
                <w:spacing w:val="-10"/>
                <w:sz w:val="21"/>
                <w:szCs w:val="21"/>
                <w:lang w:val="en-US" w:eastAsia="zh-CN" w:bidi="ar-SA"/>
              </w:rPr>
              <w:t xml:space="preserve">1.本项目所涉及区域相关业务现状、重难点分析：涵盖本项目所涉及的道路及广场保洁、河道保洁、垃圾收集、公厕保洁等相关业务现状分析，且基于现状总结归纳各项业务运营重难点并进行分析，制定质量目标和管理措施。</w:t>
            </w:r>
            <w:r>
              <w:rPr>
                <w:rFonts w:hint="eastAsia" w:ascii="仿宋" w:hAnsi="仿宋" w:eastAsia="仿宋" w:cs="仿宋"/>
                <w:color w:val="000000"/>
                <w:spacing w:val="-10"/>
                <w:sz w:val="21"/>
                <w:szCs w:val="21"/>
                <w:lang w:val="en-US" w:eastAsia="zh-CN" w:bidi="ar-SA"/>
              </w:rPr>
            </w:r>
            <w:r/>
          </w:p>
          <w:p>
            <w:pPr>
              <w:pStyle w:val="820"/>
              <w:numPr>
                <w:ilvl w:val="0"/>
                <w:numId w:val="0"/>
              </w:numPr>
              <w:jc w:val="both"/>
              <w:spacing w:line="240" w:lineRule="auto"/>
              <w:rPr>
                <w:rFonts w:hint="eastAsia" w:ascii="仿宋" w:hAnsi="仿宋" w:eastAsia="仿宋" w:cs="仿宋"/>
                <w:color w:val="000000"/>
                <w:spacing w:val="-10"/>
                <w:sz w:val="21"/>
                <w:szCs w:val="21"/>
                <w:lang w:val="en-US" w:eastAsia="zh-CN" w:bidi="ar-SA"/>
              </w:rPr>
            </w:pPr>
            <w:r>
              <w:rPr>
                <w:rFonts w:hint="eastAsia" w:ascii="仿宋" w:hAnsi="仿宋" w:eastAsia="仿宋" w:cs="仿宋"/>
                <w:color w:val="000000"/>
                <w:spacing w:val="-10"/>
                <w:sz w:val="21"/>
                <w:szCs w:val="21"/>
                <w:lang w:val="en-US" w:eastAsia="zh-CN" w:bidi="ar-SA"/>
              </w:rPr>
              <w:t xml:space="preserve">质量目标和管理措施措施科学、严密、合理，描述详细且具有针对性的且没有缺项得6分； </w:t>
            </w:r>
            <w:r>
              <w:rPr>
                <w:rFonts w:hint="eastAsia" w:ascii="仿宋" w:hAnsi="仿宋" w:eastAsia="仿宋" w:cs="仿宋"/>
                <w:color w:val="000000"/>
                <w:spacing w:val="-10"/>
                <w:sz w:val="21"/>
                <w:szCs w:val="21"/>
                <w:lang w:val="en-US" w:eastAsia="zh-CN" w:bidi="ar-SA"/>
              </w:rPr>
            </w:r>
            <w:r/>
          </w:p>
          <w:p>
            <w:pPr>
              <w:pStyle w:val="820"/>
              <w:numPr>
                <w:ilvl w:val="0"/>
                <w:numId w:val="0"/>
              </w:numPr>
              <w:jc w:val="both"/>
              <w:spacing w:line="240" w:lineRule="auto"/>
              <w:rPr>
                <w:rFonts w:hint="eastAsia" w:ascii="仿宋" w:hAnsi="仿宋" w:eastAsia="仿宋" w:cs="仿宋"/>
                <w:color w:val="000000"/>
                <w:spacing w:val="-10"/>
                <w:sz w:val="21"/>
                <w:szCs w:val="21"/>
                <w:lang w:val="en-US" w:eastAsia="zh-CN" w:bidi="ar-SA"/>
              </w:rPr>
            </w:pPr>
            <w:r>
              <w:rPr>
                <w:rFonts w:hint="eastAsia" w:ascii="仿宋" w:hAnsi="仿宋" w:eastAsia="仿宋" w:cs="仿宋"/>
                <w:color w:val="000000"/>
                <w:spacing w:val="-10"/>
                <w:sz w:val="21"/>
                <w:szCs w:val="21"/>
                <w:lang w:val="en-US" w:eastAsia="zh-CN" w:bidi="ar-SA"/>
              </w:rPr>
              <w:t xml:space="preserve">质量目标和管理措施措施较合理、严密、描述较为详细，不存在实施难度，或漏缺1项，得4分； </w:t>
            </w:r>
            <w:r>
              <w:rPr>
                <w:rFonts w:hint="eastAsia" w:ascii="仿宋" w:hAnsi="仿宋" w:eastAsia="仿宋" w:cs="仿宋"/>
                <w:color w:val="000000"/>
                <w:spacing w:val="-10"/>
                <w:sz w:val="21"/>
                <w:szCs w:val="21"/>
                <w:lang w:val="en-US" w:eastAsia="zh-CN" w:bidi="ar-SA"/>
              </w:rPr>
            </w:r>
            <w:r/>
          </w:p>
          <w:p>
            <w:pPr>
              <w:pStyle w:val="820"/>
              <w:numPr>
                <w:ilvl w:val="0"/>
                <w:numId w:val="0"/>
              </w:numPr>
              <w:jc w:val="both"/>
              <w:spacing w:line="240" w:lineRule="auto"/>
              <w:rPr>
                <w:rFonts w:hint="eastAsia" w:ascii="仿宋" w:hAnsi="仿宋" w:eastAsia="仿宋" w:cs="仿宋"/>
                <w:color w:val="000000"/>
                <w:spacing w:val="-10"/>
                <w:sz w:val="21"/>
                <w:szCs w:val="21"/>
                <w:lang w:val="en-US" w:eastAsia="zh-CN" w:bidi="ar-SA"/>
              </w:rPr>
            </w:pPr>
            <w:r>
              <w:rPr>
                <w:rFonts w:hint="eastAsia" w:ascii="仿宋" w:hAnsi="仿宋" w:eastAsia="仿宋" w:cs="仿宋"/>
                <w:color w:val="000000"/>
                <w:spacing w:val="-10"/>
                <w:sz w:val="21"/>
                <w:szCs w:val="21"/>
                <w:lang w:val="en-US" w:eastAsia="zh-CN" w:bidi="ar-SA"/>
              </w:rPr>
              <w:t xml:space="preserve">质量目标和管理措施措施基本合理、描述一般、存在可操作性的，或漏缺2项，得2分； </w:t>
            </w:r>
            <w:r>
              <w:rPr>
                <w:rFonts w:hint="eastAsia" w:ascii="仿宋" w:hAnsi="仿宋" w:eastAsia="仿宋" w:cs="仿宋"/>
                <w:color w:val="000000"/>
                <w:spacing w:val="-10"/>
                <w:sz w:val="21"/>
                <w:szCs w:val="21"/>
                <w:lang w:val="en-US" w:eastAsia="zh-CN" w:bidi="ar-SA"/>
              </w:rPr>
            </w:r>
            <w:r/>
          </w:p>
          <w:p>
            <w:pPr>
              <w:pStyle w:val="820"/>
              <w:numPr>
                <w:ilvl w:val="0"/>
                <w:numId w:val="0"/>
              </w:numPr>
              <w:jc w:val="both"/>
              <w:spacing w:line="240" w:lineRule="auto"/>
              <w:rPr>
                <w:rFonts w:hint="eastAsia" w:ascii="仿宋" w:hAnsi="仿宋" w:eastAsia="仿宋" w:cs="仿宋"/>
                <w:color w:val="000000"/>
                <w:spacing w:val="-10"/>
                <w:sz w:val="21"/>
                <w:szCs w:val="21"/>
                <w:lang w:val="en-US" w:eastAsia="zh-CN" w:bidi="ar-SA"/>
              </w:rPr>
            </w:pPr>
            <w:r>
              <w:rPr>
                <w:rFonts w:hint="eastAsia" w:ascii="仿宋" w:hAnsi="仿宋" w:eastAsia="仿宋" w:cs="仿宋"/>
                <w:color w:val="000000"/>
                <w:spacing w:val="-10"/>
                <w:sz w:val="21"/>
                <w:szCs w:val="21"/>
                <w:lang w:val="en-US" w:eastAsia="zh-CN" w:bidi="ar-SA"/>
              </w:rPr>
              <w:t xml:space="preserve">质量目标和管理措施措施具有不合理项、描述欠缺、存在一定的实施难度的，或漏缺3项及以上的，得1分； </w:t>
            </w:r>
            <w:r>
              <w:rPr>
                <w:rFonts w:hint="eastAsia" w:ascii="仿宋" w:hAnsi="仿宋" w:eastAsia="仿宋" w:cs="仿宋"/>
                <w:color w:val="000000"/>
                <w:spacing w:val="-10"/>
                <w:sz w:val="21"/>
                <w:szCs w:val="21"/>
                <w:lang w:val="en-US" w:eastAsia="zh-CN" w:bidi="ar-SA"/>
              </w:rPr>
            </w:r>
            <w:r/>
          </w:p>
          <w:p>
            <w:pPr>
              <w:pStyle w:val="820"/>
              <w:numPr>
                <w:ilvl w:val="0"/>
                <w:numId w:val="0"/>
              </w:numPr>
              <w:jc w:val="both"/>
              <w:spacing w:line="240" w:lineRule="auto"/>
              <w:rPr>
                <w:rFonts w:hint="eastAsia" w:ascii="仿宋" w:hAnsi="仿宋" w:eastAsia="仿宋" w:cs="仿宋"/>
                <w:color w:val="000000"/>
                <w:spacing w:val="-10"/>
                <w:sz w:val="21"/>
                <w:szCs w:val="21"/>
                <w:lang w:val="en-US" w:eastAsia="zh-CN" w:bidi="ar-SA"/>
              </w:rPr>
            </w:pPr>
            <w:r>
              <w:rPr>
                <w:rFonts w:hint="eastAsia" w:ascii="仿宋" w:hAnsi="仿宋" w:eastAsia="仿宋" w:cs="仿宋"/>
                <w:color w:val="000000"/>
                <w:spacing w:val="-10"/>
                <w:sz w:val="21"/>
                <w:szCs w:val="21"/>
                <w:lang w:val="en-US" w:eastAsia="zh-CN" w:bidi="ar-SA"/>
              </w:rPr>
              <w:t xml:space="preserve">措施存在实施难度或未提供的不得分。</w:t>
            </w:r>
            <w:r>
              <w:rPr>
                <w:rFonts w:hint="eastAsia" w:ascii="仿宋" w:hAnsi="仿宋" w:eastAsia="仿宋" w:cs="仿宋"/>
                <w:color w:val="000000"/>
                <w:spacing w:val="-10"/>
                <w:sz w:val="21"/>
                <w:szCs w:val="21"/>
                <w:lang w:val="en-US" w:eastAsia="zh-CN" w:bidi="ar-SA"/>
              </w:rPr>
            </w:r>
            <w:r/>
          </w:p>
          <w:p>
            <w:pPr>
              <w:pStyle w:val="820"/>
              <w:numPr>
                <w:ilvl w:val="0"/>
                <w:numId w:val="0"/>
              </w:numPr>
              <w:ind w:firstLine="380"/>
              <w:jc w:val="both"/>
              <w:spacing w:line="240" w:lineRule="auto"/>
              <w:rPr>
                <w:rFonts w:hint="eastAsia" w:ascii="仿宋" w:hAnsi="仿宋" w:eastAsia="仿宋" w:cs="仿宋"/>
                <w:color w:val="000000"/>
                <w:spacing w:val="-10"/>
                <w:sz w:val="21"/>
                <w:szCs w:val="21"/>
                <w:lang w:val="en-US" w:eastAsia="zh-CN" w:bidi="ar-SA"/>
              </w:rPr>
            </w:pPr>
            <w:r>
              <w:rPr>
                <w:rFonts w:hint="eastAsia" w:ascii="仿宋" w:hAnsi="仿宋" w:eastAsia="仿宋" w:cs="仿宋"/>
                <w:color w:val="000000"/>
                <w:spacing w:val="-10"/>
                <w:sz w:val="21"/>
                <w:szCs w:val="21"/>
                <w:lang w:val="en-US" w:eastAsia="zh-CN" w:bidi="ar-SA"/>
              </w:rPr>
              <w:t xml:space="preserve">2.清扫、保洁方案：部位包含道路、公园、广场、河道等磋商文件要求的部位，内容包含清扫、保洁的人员配备、培训方案，合理配备该工种工作人员，保洁覆盖的范围、作业模式、作业机械配置方案、车辆设施设备管理制度、设施设备作业、维修管护措施，针对本项目本专业的重点、难点，结合本专业实际情况和特点，制定的重点区域的作业方案内容。</w:t>
            </w:r>
            <w:r>
              <w:rPr>
                <w:rFonts w:hint="eastAsia" w:ascii="仿宋" w:hAnsi="仿宋" w:eastAsia="仿宋" w:cs="仿宋"/>
                <w:color w:val="000000"/>
                <w:spacing w:val="-10"/>
                <w:sz w:val="21"/>
                <w:szCs w:val="21"/>
                <w:lang w:val="en-US" w:eastAsia="zh-CN" w:bidi="ar-SA"/>
              </w:rPr>
            </w:r>
            <w:r/>
          </w:p>
          <w:p>
            <w:pPr>
              <w:pStyle w:val="820"/>
              <w:numPr>
                <w:ilvl w:val="0"/>
                <w:numId w:val="0"/>
              </w:numPr>
              <w:jc w:val="both"/>
              <w:spacing w:line="240" w:lineRule="auto"/>
              <w:rPr>
                <w:rFonts w:hint="eastAsia" w:ascii="仿宋" w:hAnsi="仿宋" w:eastAsia="仿宋" w:cs="仿宋"/>
                <w:color w:val="000000"/>
                <w:spacing w:val="-10"/>
                <w:sz w:val="21"/>
                <w:szCs w:val="21"/>
                <w:lang w:val="en-US" w:eastAsia="zh-CN" w:bidi="ar-SA"/>
              </w:rPr>
            </w:pPr>
            <w:r>
              <w:rPr>
                <w:rFonts w:hint="eastAsia" w:ascii="仿宋" w:hAnsi="仿宋" w:eastAsia="仿宋" w:cs="仿宋"/>
                <w:color w:val="000000"/>
                <w:spacing w:val="-10"/>
                <w:sz w:val="21"/>
                <w:szCs w:val="21"/>
                <w:lang w:val="en-US" w:eastAsia="zh-CN" w:bidi="ar-SA"/>
              </w:rPr>
              <w:t xml:space="preserve">方案科学、严密、合理，描述详细且具有针对性的且没有缺项得6分； </w:t>
            </w:r>
            <w:r>
              <w:rPr>
                <w:rFonts w:hint="eastAsia" w:ascii="仿宋" w:hAnsi="仿宋" w:eastAsia="仿宋" w:cs="仿宋"/>
                <w:color w:val="000000"/>
                <w:spacing w:val="-10"/>
                <w:sz w:val="21"/>
                <w:szCs w:val="21"/>
                <w:lang w:val="en-US" w:eastAsia="zh-CN" w:bidi="ar-SA"/>
              </w:rPr>
            </w:r>
            <w:r/>
          </w:p>
          <w:p>
            <w:pPr>
              <w:pStyle w:val="820"/>
              <w:numPr>
                <w:ilvl w:val="0"/>
                <w:numId w:val="0"/>
              </w:numPr>
              <w:jc w:val="both"/>
              <w:spacing w:line="240" w:lineRule="auto"/>
              <w:rPr>
                <w:rFonts w:hint="eastAsia" w:ascii="仿宋" w:hAnsi="仿宋" w:eastAsia="仿宋" w:cs="仿宋"/>
                <w:color w:val="000000"/>
                <w:spacing w:val="-10"/>
                <w:sz w:val="21"/>
                <w:szCs w:val="21"/>
                <w:lang w:val="en-US" w:eastAsia="zh-CN" w:bidi="ar-SA"/>
              </w:rPr>
            </w:pPr>
            <w:r>
              <w:rPr>
                <w:rFonts w:hint="eastAsia" w:ascii="仿宋" w:hAnsi="仿宋" w:eastAsia="仿宋" w:cs="仿宋"/>
                <w:color w:val="000000"/>
                <w:spacing w:val="-10"/>
                <w:sz w:val="21"/>
                <w:szCs w:val="21"/>
                <w:lang w:val="en-US" w:eastAsia="zh-CN" w:bidi="ar-SA"/>
              </w:rPr>
              <w:t xml:space="preserve">方案较合理、严密、描述较为详细，不存在实施难度，或漏缺1项，得4分； </w:t>
            </w:r>
            <w:r>
              <w:rPr>
                <w:rFonts w:hint="eastAsia" w:ascii="仿宋" w:hAnsi="仿宋" w:eastAsia="仿宋" w:cs="仿宋"/>
                <w:color w:val="000000"/>
                <w:spacing w:val="-10"/>
                <w:sz w:val="21"/>
                <w:szCs w:val="21"/>
                <w:lang w:val="en-US" w:eastAsia="zh-CN" w:bidi="ar-SA"/>
              </w:rPr>
            </w:r>
            <w:r/>
          </w:p>
          <w:p>
            <w:pPr>
              <w:pStyle w:val="820"/>
              <w:numPr>
                <w:ilvl w:val="0"/>
                <w:numId w:val="0"/>
              </w:numPr>
              <w:jc w:val="both"/>
              <w:spacing w:line="240" w:lineRule="auto"/>
              <w:rPr>
                <w:rFonts w:hint="eastAsia" w:ascii="仿宋" w:hAnsi="仿宋" w:eastAsia="仿宋" w:cs="仿宋"/>
                <w:color w:val="000000"/>
                <w:spacing w:val="-10"/>
                <w:sz w:val="21"/>
                <w:szCs w:val="21"/>
                <w:lang w:val="en-US" w:eastAsia="zh-CN" w:bidi="ar-SA"/>
              </w:rPr>
            </w:pPr>
            <w:r>
              <w:rPr>
                <w:rFonts w:hint="eastAsia" w:ascii="仿宋" w:hAnsi="仿宋" w:eastAsia="仿宋" w:cs="仿宋"/>
                <w:color w:val="000000"/>
                <w:spacing w:val="-10"/>
                <w:sz w:val="21"/>
                <w:szCs w:val="21"/>
                <w:lang w:val="en-US" w:eastAsia="zh-CN" w:bidi="ar-SA"/>
              </w:rPr>
              <w:t xml:space="preserve">方案基本合理、描述一般、存在可操作性的，或漏缺2项，得2分； </w:t>
            </w:r>
            <w:r>
              <w:rPr>
                <w:rFonts w:hint="eastAsia" w:ascii="仿宋" w:hAnsi="仿宋" w:eastAsia="仿宋" w:cs="仿宋"/>
                <w:color w:val="000000"/>
                <w:spacing w:val="-10"/>
                <w:sz w:val="21"/>
                <w:szCs w:val="21"/>
                <w:lang w:val="en-US" w:eastAsia="zh-CN" w:bidi="ar-SA"/>
              </w:rPr>
            </w:r>
            <w:r/>
          </w:p>
          <w:p>
            <w:pPr>
              <w:pStyle w:val="820"/>
              <w:numPr>
                <w:ilvl w:val="0"/>
                <w:numId w:val="0"/>
              </w:numPr>
              <w:jc w:val="both"/>
              <w:spacing w:line="240" w:lineRule="auto"/>
              <w:rPr>
                <w:rFonts w:hint="eastAsia" w:ascii="仿宋" w:hAnsi="仿宋" w:eastAsia="仿宋" w:cs="仿宋"/>
                <w:color w:val="000000"/>
                <w:spacing w:val="-10"/>
                <w:sz w:val="21"/>
                <w:szCs w:val="21"/>
                <w:lang w:val="en-US" w:eastAsia="zh-CN" w:bidi="ar-SA"/>
              </w:rPr>
            </w:pPr>
            <w:r>
              <w:rPr>
                <w:rFonts w:hint="eastAsia" w:ascii="仿宋" w:hAnsi="仿宋" w:eastAsia="仿宋" w:cs="仿宋"/>
                <w:color w:val="000000"/>
                <w:spacing w:val="-10"/>
                <w:sz w:val="21"/>
                <w:szCs w:val="21"/>
                <w:lang w:val="en-US" w:eastAsia="zh-CN" w:bidi="ar-SA"/>
              </w:rPr>
              <w:t xml:space="preserve">方案具有不合理项、描述欠缺、存在一定的实施难度的，或漏缺3项及以上的，得1分； </w:t>
            </w:r>
            <w:r>
              <w:rPr>
                <w:rFonts w:hint="eastAsia" w:ascii="仿宋" w:hAnsi="仿宋" w:eastAsia="仿宋" w:cs="仿宋"/>
                <w:color w:val="000000"/>
                <w:spacing w:val="-10"/>
                <w:sz w:val="21"/>
                <w:szCs w:val="21"/>
                <w:lang w:val="en-US" w:eastAsia="zh-CN" w:bidi="ar-SA"/>
              </w:rPr>
            </w:r>
            <w:r/>
          </w:p>
          <w:p>
            <w:pPr>
              <w:pStyle w:val="820"/>
              <w:numPr>
                <w:ilvl w:val="0"/>
                <w:numId w:val="0"/>
              </w:numPr>
              <w:jc w:val="both"/>
              <w:spacing w:line="240" w:lineRule="auto"/>
              <w:rPr>
                <w:rFonts w:hint="eastAsia" w:ascii="仿宋" w:hAnsi="仿宋" w:eastAsia="仿宋" w:cs="仿宋"/>
                <w:color w:val="000000"/>
                <w:spacing w:val="-10"/>
                <w:sz w:val="21"/>
                <w:szCs w:val="21"/>
                <w:lang w:val="en-US" w:eastAsia="zh-CN" w:bidi="ar-SA"/>
              </w:rPr>
            </w:pPr>
            <w:r>
              <w:rPr>
                <w:rFonts w:hint="eastAsia" w:ascii="仿宋" w:hAnsi="仿宋" w:eastAsia="仿宋" w:cs="仿宋"/>
                <w:color w:val="000000"/>
                <w:spacing w:val="-10"/>
                <w:sz w:val="21"/>
                <w:szCs w:val="21"/>
                <w:lang w:val="en-US" w:eastAsia="zh-CN" w:bidi="ar-SA"/>
              </w:rPr>
              <w:t xml:space="preserve">方案存在实施难度或未提供的不得分。</w:t>
            </w:r>
            <w:r>
              <w:rPr>
                <w:rFonts w:hint="eastAsia" w:ascii="仿宋" w:hAnsi="仿宋" w:eastAsia="仿宋" w:cs="仿宋"/>
                <w:color w:val="000000"/>
                <w:spacing w:val="-10"/>
                <w:sz w:val="21"/>
                <w:szCs w:val="21"/>
                <w:lang w:val="en-US" w:eastAsia="zh-CN" w:bidi="ar-SA"/>
              </w:rPr>
            </w:r>
            <w:r/>
          </w:p>
          <w:p>
            <w:pPr>
              <w:pStyle w:val="820"/>
              <w:numPr>
                <w:ilvl w:val="0"/>
                <w:numId w:val="0"/>
              </w:numPr>
              <w:ind w:firstLine="380"/>
              <w:jc w:val="both"/>
              <w:spacing w:line="240" w:lineRule="auto"/>
              <w:rPr>
                <w:rFonts w:hint="eastAsia" w:ascii="仿宋" w:hAnsi="仿宋" w:eastAsia="仿宋" w:cs="仿宋"/>
                <w:color w:val="000000"/>
                <w:spacing w:val="-10"/>
                <w:sz w:val="21"/>
                <w:szCs w:val="21"/>
                <w:lang w:val="en-US" w:eastAsia="zh-CN" w:bidi="ar-SA"/>
              </w:rPr>
            </w:pPr>
            <w:r>
              <w:rPr>
                <w:rFonts w:hint="eastAsia" w:ascii="仿宋" w:hAnsi="仿宋" w:eastAsia="仿宋" w:cs="仿宋"/>
                <w:color w:val="000000"/>
                <w:spacing w:val="-10"/>
                <w:sz w:val="21"/>
                <w:szCs w:val="21"/>
                <w:lang w:val="en-US" w:eastAsia="zh-CN" w:bidi="ar-SA"/>
              </w:rPr>
              <w:t xml:space="preserve">3.垃圾收集、垃圾运输方案：包含结合项目现状，对现有垃圾收集点、果壳箱、垃圾桶点位摸排，合理规划收集点位布局；垃圾清运组织、人员配置、排班调度，垃圾运输车辆配置、运维管理，垃圾桶（收集容器）日常管护方案，清运作业频次、作业时序，针对本项目本专业的重点、难点，结合特殊场景及应急清运保障，制定的重点区域作业方案内容。</w:t>
            </w:r>
            <w:r>
              <w:rPr>
                <w:rFonts w:hint="eastAsia" w:ascii="仿宋" w:hAnsi="仿宋" w:eastAsia="仿宋" w:cs="仿宋"/>
                <w:color w:val="000000"/>
                <w:spacing w:val="-10"/>
                <w:sz w:val="21"/>
                <w:szCs w:val="21"/>
                <w:lang w:val="en-US" w:eastAsia="zh-CN" w:bidi="ar-SA"/>
              </w:rPr>
            </w:r>
            <w:r/>
          </w:p>
          <w:p>
            <w:pPr>
              <w:pStyle w:val="820"/>
              <w:numPr>
                <w:ilvl w:val="0"/>
                <w:numId w:val="0"/>
              </w:numPr>
              <w:jc w:val="both"/>
              <w:spacing w:line="240" w:lineRule="auto"/>
              <w:rPr>
                <w:rFonts w:hint="eastAsia" w:ascii="仿宋" w:hAnsi="仿宋" w:eastAsia="仿宋" w:cs="仿宋"/>
                <w:color w:val="000000"/>
                <w:spacing w:val="-10"/>
                <w:sz w:val="21"/>
                <w:szCs w:val="21"/>
                <w:lang w:val="en-US" w:eastAsia="zh-CN" w:bidi="ar-SA"/>
              </w:rPr>
            </w:pPr>
            <w:r>
              <w:rPr>
                <w:rFonts w:hint="eastAsia" w:ascii="仿宋" w:hAnsi="仿宋" w:eastAsia="仿宋" w:cs="仿宋"/>
                <w:color w:val="000000"/>
                <w:spacing w:val="-10"/>
                <w:sz w:val="21"/>
                <w:szCs w:val="21"/>
                <w:lang w:val="en-US" w:eastAsia="zh-CN" w:bidi="ar-SA"/>
              </w:rPr>
              <w:t xml:space="preserve">方案科学、严密、合理，描述详细且具有针对性的且没有缺项得6分； </w:t>
            </w:r>
            <w:r>
              <w:rPr>
                <w:rFonts w:hint="eastAsia" w:ascii="仿宋" w:hAnsi="仿宋" w:eastAsia="仿宋" w:cs="仿宋"/>
                <w:color w:val="000000"/>
                <w:spacing w:val="-10"/>
                <w:sz w:val="21"/>
                <w:szCs w:val="21"/>
                <w:lang w:val="en-US" w:eastAsia="zh-CN" w:bidi="ar-SA"/>
              </w:rPr>
            </w:r>
            <w:r/>
          </w:p>
          <w:p>
            <w:pPr>
              <w:pStyle w:val="820"/>
              <w:numPr>
                <w:ilvl w:val="0"/>
                <w:numId w:val="0"/>
              </w:numPr>
              <w:jc w:val="both"/>
              <w:spacing w:line="240" w:lineRule="auto"/>
              <w:rPr>
                <w:rFonts w:hint="eastAsia" w:ascii="仿宋" w:hAnsi="仿宋" w:eastAsia="仿宋" w:cs="仿宋"/>
                <w:color w:val="000000"/>
                <w:spacing w:val="-10"/>
                <w:sz w:val="21"/>
                <w:szCs w:val="21"/>
                <w:lang w:val="en-US" w:eastAsia="zh-CN" w:bidi="ar-SA"/>
              </w:rPr>
            </w:pPr>
            <w:r>
              <w:rPr>
                <w:rFonts w:hint="eastAsia" w:ascii="仿宋" w:hAnsi="仿宋" w:eastAsia="仿宋" w:cs="仿宋"/>
                <w:color w:val="000000"/>
                <w:spacing w:val="-10"/>
                <w:sz w:val="21"/>
                <w:szCs w:val="21"/>
                <w:lang w:val="en-US" w:eastAsia="zh-CN" w:bidi="ar-SA"/>
              </w:rPr>
              <w:t xml:space="preserve">方案较合理、严密、描述较为详细，不存在实施难度，或漏缺1项，得4分； </w:t>
            </w:r>
            <w:r>
              <w:rPr>
                <w:rFonts w:hint="eastAsia" w:ascii="仿宋" w:hAnsi="仿宋" w:eastAsia="仿宋" w:cs="仿宋"/>
                <w:color w:val="000000"/>
                <w:spacing w:val="-10"/>
                <w:sz w:val="21"/>
                <w:szCs w:val="21"/>
                <w:lang w:val="en-US" w:eastAsia="zh-CN" w:bidi="ar-SA"/>
              </w:rPr>
            </w:r>
            <w:r/>
          </w:p>
          <w:p>
            <w:pPr>
              <w:pStyle w:val="820"/>
              <w:numPr>
                <w:ilvl w:val="0"/>
                <w:numId w:val="0"/>
              </w:numPr>
              <w:jc w:val="both"/>
              <w:spacing w:line="240" w:lineRule="auto"/>
              <w:rPr>
                <w:rFonts w:hint="eastAsia" w:ascii="仿宋" w:hAnsi="仿宋" w:eastAsia="仿宋" w:cs="仿宋"/>
                <w:color w:val="000000"/>
                <w:spacing w:val="-10"/>
                <w:sz w:val="21"/>
                <w:szCs w:val="21"/>
                <w:lang w:val="en-US" w:eastAsia="zh-CN" w:bidi="ar-SA"/>
              </w:rPr>
            </w:pPr>
            <w:r>
              <w:rPr>
                <w:rFonts w:hint="eastAsia" w:ascii="仿宋" w:hAnsi="仿宋" w:eastAsia="仿宋" w:cs="仿宋"/>
                <w:color w:val="000000"/>
                <w:spacing w:val="-10"/>
                <w:sz w:val="21"/>
                <w:szCs w:val="21"/>
                <w:lang w:val="en-US" w:eastAsia="zh-CN" w:bidi="ar-SA"/>
              </w:rPr>
              <w:t xml:space="preserve">方案基本合理、描述一般、存在可操作性的，或漏缺2项，得2分； </w:t>
            </w:r>
            <w:r>
              <w:rPr>
                <w:rFonts w:hint="eastAsia" w:ascii="仿宋" w:hAnsi="仿宋" w:eastAsia="仿宋" w:cs="仿宋"/>
                <w:color w:val="000000"/>
                <w:spacing w:val="-10"/>
                <w:sz w:val="21"/>
                <w:szCs w:val="21"/>
                <w:lang w:val="en-US" w:eastAsia="zh-CN" w:bidi="ar-SA"/>
              </w:rPr>
            </w:r>
            <w:r/>
          </w:p>
          <w:p>
            <w:pPr>
              <w:pStyle w:val="820"/>
              <w:numPr>
                <w:ilvl w:val="0"/>
                <w:numId w:val="0"/>
              </w:numPr>
              <w:jc w:val="both"/>
              <w:spacing w:line="240" w:lineRule="auto"/>
              <w:rPr>
                <w:rFonts w:hint="eastAsia" w:ascii="仿宋" w:hAnsi="仿宋" w:eastAsia="仿宋" w:cs="仿宋"/>
                <w:color w:val="000000"/>
                <w:spacing w:val="-10"/>
                <w:sz w:val="21"/>
                <w:szCs w:val="21"/>
                <w:lang w:val="en-US" w:eastAsia="zh-CN" w:bidi="ar-SA"/>
              </w:rPr>
            </w:pPr>
            <w:r>
              <w:rPr>
                <w:rFonts w:hint="eastAsia" w:ascii="仿宋" w:hAnsi="仿宋" w:eastAsia="仿宋" w:cs="仿宋"/>
                <w:color w:val="000000"/>
                <w:spacing w:val="-10"/>
                <w:sz w:val="21"/>
                <w:szCs w:val="21"/>
                <w:lang w:val="en-US" w:eastAsia="zh-CN" w:bidi="ar-SA"/>
              </w:rPr>
              <w:t xml:space="preserve">方案具有不合理项、描述欠缺、存在一定的实施难度的，或漏缺3项及以上的，得1分； </w:t>
            </w:r>
            <w:r>
              <w:rPr>
                <w:rFonts w:hint="eastAsia" w:ascii="仿宋" w:hAnsi="仿宋" w:eastAsia="仿宋" w:cs="仿宋"/>
                <w:color w:val="000000"/>
                <w:spacing w:val="-10"/>
                <w:sz w:val="21"/>
                <w:szCs w:val="21"/>
                <w:lang w:val="en-US" w:eastAsia="zh-CN" w:bidi="ar-SA"/>
              </w:rPr>
            </w:r>
            <w:r/>
          </w:p>
          <w:p>
            <w:pPr>
              <w:pStyle w:val="820"/>
              <w:numPr>
                <w:ilvl w:val="0"/>
                <w:numId w:val="0"/>
              </w:numPr>
              <w:jc w:val="both"/>
              <w:spacing w:line="240" w:lineRule="auto"/>
              <w:rPr>
                <w:rFonts w:hint="eastAsia" w:ascii="仿宋" w:hAnsi="仿宋" w:eastAsia="仿宋" w:cs="仿宋"/>
                <w:color w:val="000000"/>
                <w:spacing w:val="-10"/>
                <w:sz w:val="21"/>
                <w:szCs w:val="21"/>
                <w:lang w:val="en-US" w:eastAsia="zh-CN" w:bidi="ar-SA"/>
              </w:rPr>
            </w:pPr>
            <w:r>
              <w:rPr>
                <w:rFonts w:hint="eastAsia" w:ascii="仿宋" w:hAnsi="仿宋" w:eastAsia="仿宋" w:cs="仿宋"/>
                <w:color w:val="000000"/>
                <w:spacing w:val="-10"/>
                <w:sz w:val="21"/>
                <w:szCs w:val="21"/>
                <w:lang w:val="en-US" w:eastAsia="zh-CN" w:bidi="ar-SA"/>
              </w:rPr>
              <w:t xml:space="preserve">方案存在实施难度或未提供的不得分。</w:t>
            </w:r>
            <w:r>
              <w:rPr>
                <w:rFonts w:hint="eastAsia" w:ascii="仿宋" w:hAnsi="仿宋" w:eastAsia="仿宋" w:cs="仿宋"/>
                <w:color w:val="000000"/>
                <w:spacing w:val="-10"/>
                <w:sz w:val="21"/>
                <w:szCs w:val="21"/>
                <w:lang w:val="en-US" w:eastAsia="zh-CN" w:bidi="ar-SA"/>
              </w:rPr>
            </w:r>
            <w:r/>
          </w:p>
          <w:p>
            <w:pPr>
              <w:pStyle w:val="820"/>
              <w:numPr>
                <w:ilvl w:val="0"/>
                <w:numId w:val="0"/>
              </w:numPr>
              <w:ind w:firstLine="380"/>
              <w:jc w:val="both"/>
              <w:spacing w:line="240" w:lineRule="auto"/>
              <w:rPr>
                <w:rFonts w:hint="eastAsia" w:ascii="仿宋" w:hAnsi="仿宋" w:eastAsia="仿宋" w:cs="仿宋"/>
                <w:color w:val="000000"/>
                <w:spacing w:val="-10"/>
                <w:sz w:val="21"/>
                <w:szCs w:val="21"/>
                <w:lang w:val="en-US" w:eastAsia="zh-CN" w:bidi="ar-SA"/>
              </w:rPr>
            </w:pPr>
            <w:r>
              <w:rPr>
                <w:rFonts w:hint="eastAsia" w:ascii="仿宋" w:hAnsi="仿宋" w:eastAsia="仿宋" w:cs="仿宋"/>
                <w:color w:val="000000"/>
                <w:spacing w:val="-10"/>
                <w:sz w:val="21"/>
                <w:szCs w:val="21"/>
                <w:lang w:val="en-US" w:eastAsia="zh-CN" w:bidi="ar-SA"/>
              </w:rPr>
              <w:t xml:space="preserve">4.公共厕所管护方案：包含现场摸排、公厕基础情况分析，管护组织、岗位人员配置与排班，公厕日常保洁作业标准与作业频次，消杀、除臭、病媒生物防控，公厕设施设备维修的报告方案、粪污清运、处置管理，文明服务、便民设施管护，针对本项目本专业的重点、难点，结合本专业的实际情况和特点制定作业方案内容。</w:t>
            </w:r>
            <w:r>
              <w:rPr>
                <w:rFonts w:hint="eastAsia" w:ascii="仿宋" w:hAnsi="仿宋" w:eastAsia="仿宋" w:cs="仿宋"/>
                <w:color w:val="000000"/>
                <w:spacing w:val="-10"/>
                <w:sz w:val="21"/>
                <w:szCs w:val="21"/>
                <w:lang w:val="en-US" w:eastAsia="zh-CN" w:bidi="ar-SA"/>
              </w:rPr>
            </w:r>
            <w:r/>
          </w:p>
          <w:p>
            <w:pPr>
              <w:pStyle w:val="820"/>
              <w:numPr>
                <w:ilvl w:val="0"/>
                <w:numId w:val="0"/>
              </w:numPr>
              <w:jc w:val="both"/>
              <w:spacing w:line="240" w:lineRule="auto"/>
              <w:rPr>
                <w:rFonts w:hint="eastAsia" w:ascii="仿宋" w:hAnsi="仿宋" w:eastAsia="仿宋" w:cs="仿宋"/>
                <w:color w:val="000000"/>
                <w:spacing w:val="-10"/>
                <w:sz w:val="21"/>
                <w:szCs w:val="21"/>
                <w:lang w:val="en-US" w:eastAsia="zh-CN" w:bidi="ar-SA"/>
              </w:rPr>
            </w:pPr>
            <w:r>
              <w:rPr>
                <w:rFonts w:hint="eastAsia" w:ascii="仿宋" w:hAnsi="仿宋" w:eastAsia="仿宋" w:cs="仿宋"/>
                <w:color w:val="000000"/>
                <w:spacing w:val="-10"/>
                <w:sz w:val="21"/>
                <w:szCs w:val="21"/>
                <w:lang w:val="en-US" w:eastAsia="zh-CN" w:bidi="ar-SA"/>
              </w:rPr>
              <w:t xml:space="preserve">方案科学、严密、合理，描述详细且具有针对性的且没有缺项得6分； </w:t>
            </w:r>
            <w:r>
              <w:rPr>
                <w:rFonts w:hint="eastAsia" w:ascii="仿宋" w:hAnsi="仿宋" w:eastAsia="仿宋" w:cs="仿宋"/>
                <w:color w:val="000000"/>
                <w:spacing w:val="-10"/>
                <w:sz w:val="21"/>
                <w:szCs w:val="21"/>
                <w:lang w:val="en-US" w:eastAsia="zh-CN" w:bidi="ar-SA"/>
              </w:rPr>
            </w:r>
            <w:r/>
          </w:p>
          <w:p>
            <w:pPr>
              <w:pStyle w:val="820"/>
              <w:numPr>
                <w:ilvl w:val="0"/>
                <w:numId w:val="0"/>
              </w:numPr>
              <w:jc w:val="both"/>
              <w:spacing w:line="240" w:lineRule="auto"/>
              <w:rPr>
                <w:rFonts w:hint="eastAsia" w:ascii="仿宋" w:hAnsi="仿宋" w:eastAsia="仿宋" w:cs="仿宋"/>
                <w:color w:val="000000"/>
                <w:spacing w:val="-10"/>
                <w:sz w:val="21"/>
                <w:szCs w:val="21"/>
                <w:lang w:val="en-US" w:eastAsia="zh-CN" w:bidi="ar-SA"/>
              </w:rPr>
            </w:pPr>
            <w:r>
              <w:rPr>
                <w:rFonts w:hint="eastAsia" w:ascii="仿宋" w:hAnsi="仿宋" w:eastAsia="仿宋" w:cs="仿宋"/>
                <w:color w:val="000000"/>
                <w:spacing w:val="-10"/>
                <w:sz w:val="21"/>
                <w:szCs w:val="21"/>
                <w:lang w:val="en-US" w:eastAsia="zh-CN" w:bidi="ar-SA"/>
              </w:rPr>
              <w:t xml:space="preserve">方案较合理、严密、描述较为详细，不存在实施难度，或漏缺1项，得4分； </w:t>
            </w:r>
            <w:r>
              <w:rPr>
                <w:rFonts w:hint="eastAsia" w:ascii="仿宋" w:hAnsi="仿宋" w:eastAsia="仿宋" w:cs="仿宋"/>
                <w:color w:val="000000"/>
                <w:spacing w:val="-10"/>
                <w:sz w:val="21"/>
                <w:szCs w:val="21"/>
                <w:lang w:val="en-US" w:eastAsia="zh-CN" w:bidi="ar-SA"/>
              </w:rPr>
            </w:r>
            <w:r/>
          </w:p>
          <w:p>
            <w:pPr>
              <w:pStyle w:val="820"/>
              <w:numPr>
                <w:ilvl w:val="0"/>
                <w:numId w:val="0"/>
              </w:numPr>
              <w:jc w:val="both"/>
              <w:spacing w:line="240" w:lineRule="auto"/>
              <w:rPr>
                <w:rFonts w:hint="eastAsia" w:ascii="仿宋" w:hAnsi="仿宋" w:eastAsia="仿宋" w:cs="仿宋"/>
                <w:color w:val="000000"/>
                <w:spacing w:val="-10"/>
                <w:sz w:val="21"/>
                <w:szCs w:val="21"/>
                <w:lang w:val="en-US" w:eastAsia="zh-CN" w:bidi="ar-SA"/>
              </w:rPr>
            </w:pPr>
            <w:r>
              <w:rPr>
                <w:rFonts w:hint="eastAsia" w:ascii="仿宋" w:hAnsi="仿宋" w:eastAsia="仿宋" w:cs="仿宋"/>
                <w:color w:val="000000"/>
                <w:spacing w:val="-10"/>
                <w:sz w:val="21"/>
                <w:szCs w:val="21"/>
                <w:lang w:val="en-US" w:eastAsia="zh-CN" w:bidi="ar-SA"/>
              </w:rPr>
              <w:t xml:space="preserve">方案基本合理、描述一般、存在可操作性的，或漏缺2项，得2分； </w:t>
            </w:r>
            <w:r>
              <w:rPr>
                <w:rFonts w:hint="eastAsia" w:ascii="仿宋" w:hAnsi="仿宋" w:eastAsia="仿宋" w:cs="仿宋"/>
                <w:color w:val="000000"/>
                <w:spacing w:val="-10"/>
                <w:sz w:val="21"/>
                <w:szCs w:val="21"/>
                <w:lang w:val="en-US" w:eastAsia="zh-CN" w:bidi="ar-SA"/>
              </w:rPr>
            </w:r>
            <w:r/>
          </w:p>
          <w:p>
            <w:pPr>
              <w:pStyle w:val="820"/>
              <w:numPr>
                <w:ilvl w:val="0"/>
                <w:numId w:val="0"/>
              </w:numPr>
              <w:jc w:val="both"/>
              <w:spacing w:line="240" w:lineRule="auto"/>
              <w:rPr>
                <w:rFonts w:hint="eastAsia" w:ascii="仿宋" w:hAnsi="仿宋" w:eastAsia="仿宋" w:cs="仿宋"/>
                <w:color w:val="000000"/>
                <w:spacing w:val="-10"/>
                <w:sz w:val="21"/>
                <w:szCs w:val="21"/>
                <w:lang w:val="en-US" w:eastAsia="zh-CN" w:bidi="ar-SA"/>
              </w:rPr>
            </w:pPr>
            <w:r>
              <w:rPr>
                <w:rFonts w:hint="eastAsia" w:ascii="仿宋" w:hAnsi="仿宋" w:eastAsia="仿宋" w:cs="仿宋"/>
                <w:color w:val="000000"/>
                <w:spacing w:val="-10"/>
                <w:sz w:val="21"/>
                <w:szCs w:val="21"/>
                <w:lang w:val="en-US" w:eastAsia="zh-CN" w:bidi="ar-SA"/>
              </w:rPr>
              <w:t xml:space="preserve">方案具有不合理项、描述欠缺、存在一定的实施难度的，或漏缺3项及以上的，得1分； </w:t>
            </w:r>
            <w:r>
              <w:rPr>
                <w:rFonts w:hint="eastAsia" w:ascii="仿宋" w:hAnsi="仿宋" w:eastAsia="仿宋" w:cs="仿宋"/>
                <w:color w:val="000000"/>
                <w:spacing w:val="-10"/>
                <w:sz w:val="21"/>
                <w:szCs w:val="21"/>
                <w:lang w:val="en-US" w:eastAsia="zh-CN" w:bidi="ar-SA"/>
              </w:rPr>
            </w:r>
            <w:r/>
          </w:p>
          <w:p>
            <w:pPr>
              <w:pStyle w:val="820"/>
              <w:numPr>
                <w:ilvl w:val="0"/>
                <w:numId w:val="0"/>
              </w:numPr>
              <w:jc w:val="both"/>
              <w:spacing w:line="240" w:lineRule="auto"/>
              <w:rPr>
                <w:rFonts w:hint="eastAsia" w:ascii="仿宋" w:hAnsi="仿宋" w:eastAsia="仿宋" w:cs="仿宋"/>
                <w:color w:val="000000"/>
                <w:spacing w:val="-10"/>
                <w:sz w:val="21"/>
                <w:szCs w:val="21"/>
                <w:lang w:val="en-US" w:eastAsia="zh-CN" w:bidi="ar-SA"/>
              </w:rPr>
            </w:pPr>
            <w:r>
              <w:rPr>
                <w:rFonts w:hint="eastAsia" w:ascii="仿宋" w:hAnsi="仿宋" w:eastAsia="仿宋" w:cs="仿宋"/>
                <w:color w:val="000000"/>
                <w:spacing w:val="-10"/>
                <w:sz w:val="21"/>
                <w:szCs w:val="21"/>
                <w:lang w:val="en-US" w:eastAsia="zh-CN" w:bidi="ar-SA"/>
              </w:rPr>
              <w:t xml:space="preserve">方案存在实施难度或未提供的不得分。</w:t>
            </w:r>
            <w:r>
              <w:rPr>
                <w:rFonts w:hint="eastAsia" w:ascii="仿宋" w:hAnsi="仿宋" w:eastAsia="仿宋" w:cs="仿宋"/>
                <w:color w:val="000000"/>
                <w:spacing w:val="-10"/>
                <w:sz w:val="21"/>
                <w:szCs w:val="21"/>
                <w:lang w:val="en-US" w:eastAsia="zh-CN" w:bidi="ar-SA"/>
              </w:rPr>
            </w:r>
            <w:r/>
          </w:p>
          <w:p>
            <w:pPr>
              <w:pStyle w:val="820"/>
              <w:numPr>
                <w:ilvl w:val="0"/>
                <w:numId w:val="0"/>
              </w:numPr>
              <w:ind w:firstLine="380"/>
              <w:jc w:val="both"/>
              <w:spacing w:line="240" w:lineRule="auto"/>
              <w:rPr>
                <w:rFonts w:hint="eastAsia" w:ascii="仿宋" w:hAnsi="仿宋" w:eastAsia="仿宋" w:cs="仿宋"/>
                <w:color w:val="000000"/>
                <w:spacing w:val="-10"/>
                <w:sz w:val="21"/>
                <w:szCs w:val="21"/>
                <w:lang w:val="en-US" w:eastAsia="zh-CN" w:bidi="ar-SA"/>
              </w:rPr>
            </w:pPr>
            <w:r>
              <w:rPr>
                <w:rFonts w:hint="eastAsia" w:ascii="仿宋" w:hAnsi="仿宋" w:eastAsia="仿宋" w:cs="仿宋"/>
                <w:color w:val="000000"/>
                <w:spacing w:val="-10"/>
                <w:sz w:val="21"/>
                <w:szCs w:val="21"/>
                <w:lang w:val="en-US" w:eastAsia="zh-CN" w:bidi="ar-SA"/>
              </w:rPr>
              <w:t xml:space="preserve">5.河道管护：包含河道现状踏勘摸排与管护范围、责任分区，管护组织架构、人员配置与排班替岗，作业设备配置方案、设施设备管理制度、设施设备作业、维修管护措施，作业内容、管护标准与作业频次，巡查机制、问题排查及上报处置，针对本项目本专业的重点、难点，结合本专业的实际情况和特点制定作业方案内容。</w:t>
            </w:r>
            <w:r>
              <w:rPr>
                <w:rFonts w:hint="eastAsia" w:ascii="仿宋" w:hAnsi="仿宋" w:eastAsia="仿宋" w:cs="仿宋"/>
                <w:color w:val="000000"/>
                <w:spacing w:val="-10"/>
                <w:sz w:val="21"/>
                <w:szCs w:val="21"/>
                <w:lang w:val="en-US" w:eastAsia="zh-CN" w:bidi="ar-SA"/>
              </w:rPr>
            </w:r>
            <w:r/>
          </w:p>
          <w:p>
            <w:pPr>
              <w:pStyle w:val="820"/>
              <w:numPr>
                <w:ilvl w:val="0"/>
                <w:numId w:val="0"/>
              </w:numPr>
              <w:jc w:val="both"/>
              <w:spacing w:line="240" w:lineRule="auto"/>
              <w:rPr>
                <w:rFonts w:hint="eastAsia" w:ascii="仿宋" w:hAnsi="仿宋" w:eastAsia="仿宋" w:cs="仿宋"/>
                <w:color w:val="000000"/>
                <w:spacing w:val="-10"/>
                <w:sz w:val="21"/>
                <w:szCs w:val="21"/>
                <w:lang w:val="en-US" w:eastAsia="zh-CN" w:bidi="ar-SA"/>
              </w:rPr>
            </w:pPr>
            <w:r>
              <w:rPr>
                <w:rFonts w:hint="eastAsia" w:ascii="仿宋" w:hAnsi="仿宋" w:eastAsia="仿宋" w:cs="仿宋"/>
                <w:color w:val="000000"/>
                <w:spacing w:val="-10"/>
                <w:sz w:val="21"/>
                <w:szCs w:val="21"/>
                <w:lang w:val="en-US" w:eastAsia="zh-CN" w:bidi="ar-SA"/>
              </w:rPr>
              <w:t xml:space="preserve">方案科学、严密、合理，描述详细且具有针对性的且没有缺项得6分； </w:t>
            </w:r>
            <w:r>
              <w:rPr>
                <w:rFonts w:hint="eastAsia" w:ascii="仿宋" w:hAnsi="仿宋" w:eastAsia="仿宋" w:cs="仿宋"/>
                <w:color w:val="000000"/>
                <w:spacing w:val="-10"/>
                <w:sz w:val="21"/>
                <w:szCs w:val="21"/>
                <w:lang w:val="en-US" w:eastAsia="zh-CN" w:bidi="ar-SA"/>
              </w:rPr>
            </w:r>
            <w:r/>
          </w:p>
          <w:p>
            <w:pPr>
              <w:pStyle w:val="820"/>
              <w:numPr>
                <w:ilvl w:val="0"/>
                <w:numId w:val="0"/>
              </w:numPr>
              <w:jc w:val="both"/>
              <w:spacing w:line="240" w:lineRule="auto"/>
              <w:rPr>
                <w:rFonts w:hint="eastAsia" w:ascii="仿宋" w:hAnsi="仿宋" w:eastAsia="仿宋" w:cs="仿宋"/>
                <w:color w:val="000000"/>
                <w:spacing w:val="-10"/>
                <w:sz w:val="21"/>
                <w:szCs w:val="21"/>
                <w:lang w:val="en-US" w:eastAsia="zh-CN" w:bidi="ar-SA"/>
              </w:rPr>
            </w:pPr>
            <w:r>
              <w:rPr>
                <w:rFonts w:hint="eastAsia" w:ascii="仿宋" w:hAnsi="仿宋" w:eastAsia="仿宋" w:cs="仿宋"/>
                <w:color w:val="000000"/>
                <w:spacing w:val="-10"/>
                <w:sz w:val="21"/>
                <w:szCs w:val="21"/>
                <w:lang w:val="en-US" w:eastAsia="zh-CN" w:bidi="ar-SA"/>
              </w:rPr>
              <w:t xml:space="preserve">方案较合理、严密、描述较为详细，不存在实施难度，或漏缺1项，得4分； </w:t>
            </w:r>
            <w:r>
              <w:rPr>
                <w:rFonts w:hint="eastAsia" w:ascii="仿宋" w:hAnsi="仿宋" w:eastAsia="仿宋" w:cs="仿宋"/>
                <w:color w:val="000000"/>
                <w:spacing w:val="-10"/>
                <w:sz w:val="21"/>
                <w:szCs w:val="21"/>
                <w:lang w:val="en-US" w:eastAsia="zh-CN" w:bidi="ar-SA"/>
              </w:rPr>
            </w:r>
            <w:r/>
          </w:p>
          <w:p>
            <w:pPr>
              <w:pStyle w:val="820"/>
              <w:numPr>
                <w:ilvl w:val="0"/>
                <w:numId w:val="0"/>
              </w:numPr>
              <w:jc w:val="both"/>
              <w:spacing w:line="240" w:lineRule="auto"/>
              <w:rPr>
                <w:rFonts w:hint="eastAsia" w:ascii="仿宋" w:hAnsi="仿宋" w:eastAsia="仿宋" w:cs="仿宋"/>
                <w:color w:val="000000"/>
                <w:spacing w:val="-10"/>
                <w:sz w:val="21"/>
                <w:szCs w:val="21"/>
                <w:lang w:val="en-US" w:eastAsia="zh-CN" w:bidi="ar-SA"/>
              </w:rPr>
            </w:pPr>
            <w:r>
              <w:rPr>
                <w:rFonts w:hint="eastAsia" w:ascii="仿宋" w:hAnsi="仿宋" w:eastAsia="仿宋" w:cs="仿宋"/>
                <w:color w:val="000000"/>
                <w:spacing w:val="-10"/>
                <w:sz w:val="21"/>
                <w:szCs w:val="21"/>
                <w:lang w:val="en-US" w:eastAsia="zh-CN" w:bidi="ar-SA"/>
              </w:rPr>
              <w:t xml:space="preserve">方案基本合理、描述一般、存在可操作性的，或漏缺2项，得2分； </w:t>
            </w:r>
            <w:r>
              <w:rPr>
                <w:rFonts w:hint="eastAsia" w:ascii="仿宋" w:hAnsi="仿宋" w:eastAsia="仿宋" w:cs="仿宋"/>
                <w:color w:val="000000"/>
                <w:spacing w:val="-10"/>
                <w:sz w:val="21"/>
                <w:szCs w:val="21"/>
                <w:lang w:val="en-US" w:eastAsia="zh-CN" w:bidi="ar-SA"/>
              </w:rPr>
            </w:r>
            <w:r/>
          </w:p>
          <w:p>
            <w:pPr>
              <w:pStyle w:val="820"/>
              <w:numPr>
                <w:ilvl w:val="0"/>
                <w:numId w:val="0"/>
              </w:numPr>
              <w:jc w:val="both"/>
              <w:spacing w:line="240" w:lineRule="auto"/>
              <w:rPr>
                <w:rFonts w:hint="eastAsia" w:ascii="仿宋" w:hAnsi="仿宋" w:eastAsia="仿宋" w:cs="仿宋"/>
                <w:color w:val="000000"/>
                <w:spacing w:val="-10"/>
                <w:sz w:val="21"/>
                <w:szCs w:val="21"/>
                <w:lang w:val="en-US" w:eastAsia="zh-CN" w:bidi="ar-SA"/>
              </w:rPr>
            </w:pPr>
            <w:r>
              <w:rPr>
                <w:rFonts w:hint="eastAsia" w:ascii="仿宋" w:hAnsi="仿宋" w:eastAsia="仿宋" w:cs="仿宋"/>
                <w:color w:val="000000"/>
                <w:spacing w:val="-10"/>
                <w:sz w:val="21"/>
                <w:szCs w:val="21"/>
                <w:lang w:val="en-US" w:eastAsia="zh-CN" w:bidi="ar-SA"/>
              </w:rPr>
              <w:t xml:space="preserve">方案具有不合理项、描述欠缺、存在一定的实施难度的，或漏缺3项及以上的，得1分； </w:t>
            </w:r>
            <w:r>
              <w:rPr>
                <w:rFonts w:hint="eastAsia" w:ascii="仿宋" w:hAnsi="仿宋" w:eastAsia="仿宋" w:cs="仿宋"/>
                <w:color w:val="000000"/>
                <w:spacing w:val="-10"/>
                <w:sz w:val="21"/>
                <w:szCs w:val="21"/>
                <w:lang w:val="en-US" w:eastAsia="zh-CN" w:bidi="ar-SA"/>
              </w:rPr>
            </w:r>
            <w:r/>
          </w:p>
          <w:p>
            <w:pPr>
              <w:pStyle w:val="820"/>
              <w:numPr>
                <w:ilvl w:val="0"/>
                <w:numId w:val="0"/>
              </w:numPr>
              <w:jc w:val="both"/>
              <w:spacing w:line="240" w:lineRule="auto"/>
              <w:rPr>
                <w:rFonts w:hint="eastAsia" w:ascii="仿宋" w:hAnsi="仿宋" w:eastAsia="仿宋" w:cs="仿宋"/>
                <w:color w:val="000000"/>
                <w:spacing w:val="-10"/>
                <w:sz w:val="21"/>
                <w:szCs w:val="21"/>
                <w:lang w:val="en-US" w:eastAsia="zh-CN" w:bidi="ar-SA"/>
              </w:rPr>
            </w:pPr>
            <w:r>
              <w:rPr>
                <w:rFonts w:hint="eastAsia" w:ascii="仿宋" w:hAnsi="仿宋" w:eastAsia="仿宋" w:cs="仿宋"/>
                <w:color w:val="000000"/>
                <w:spacing w:val="-10"/>
                <w:sz w:val="21"/>
                <w:szCs w:val="21"/>
                <w:lang w:val="en-US" w:eastAsia="zh-CN" w:bidi="ar-SA"/>
              </w:rPr>
              <w:t xml:space="preserve">方案存在实施难度或未提供的不得分。</w:t>
            </w:r>
            <w:r>
              <w:rPr>
                <w:rFonts w:hint="eastAsia" w:ascii="仿宋" w:hAnsi="仿宋" w:eastAsia="仿宋" w:cs="仿宋"/>
                <w:color w:val="000000"/>
                <w:spacing w:val="-10"/>
                <w:sz w:val="21"/>
                <w:szCs w:val="21"/>
                <w:lang w:val="en-US" w:eastAsia="zh-CN" w:bidi="ar-SA"/>
              </w:rPr>
            </w:r>
            <w:r/>
          </w:p>
          <w:p>
            <w:pPr>
              <w:pStyle w:val="820"/>
              <w:numPr>
                <w:ilvl w:val="0"/>
                <w:numId w:val="0"/>
              </w:numPr>
              <w:ind w:firstLine="380"/>
              <w:jc w:val="both"/>
              <w:spacing w:line="240" w:lineRule="auto"/>
              <w:rPr>
                <w:rFonts w:hint="eastAsia" w:ascii="仿宋" w:hAnsi="仿宋" w:eastAsia="仿宋" w:cs="仿宋"/>
                <w:color w:val="000000"/>
                <w:spacing w:val="-10"/>
                <w:sz w:val="21"/>
                <w:szCs w:val="21"/>
                <w:lang w:val="en-US" w:eastAsia="zh-CN" w:bidi="ar-SA"/>
              </w:rPr>
            </w:pPr>
            <w:r>
              <w:rPr>
                <w:rFonts w:hint="eastAsia" w:ascii="仿宋" w:hAnsi="仿宋" w:eastAsia="仿宋" w:cs="仿宋"/>
                <w:color w:val="000000"/>
                <w:spacing w:val="-10"/>
                <w:sz w:val="21"/>
                <w:szCs w:val="21"/>
                <w:lang w:val="en-US" w:eastAsia="zh-CN" w:bidi="ar-SA"/>
              </w:rPr>
              <w:t xml:space="preserve">6.当铺、乡情馆、菱川书院保洁方案：包含现场踏勘、场馆现状摸排与保洁分区，组织架构、人员配置、排班及岗前专项培训，保洁范围、作业标准与差异化作业频次，保洁工具、清洁剂选用管控，作业流程与文物、展陈保护管控，垃圾收集转运、废弃物处置，针对本项目本专业的重点、难点，结合本专业的实际情况和特点制定作业方案内容。</w:t>
            </w:r>
            <w:r>
              <w:rPr>
                <w:rFonts w:hint="eastAsia" w:ascii="仿宋" w:hAnsi="仿宋" w:eastAsia="仿宋" w:cs="仿宋"/>
                <w:color w:val="000000"/>
                <w:spacing w:val="-10"/>
                <w:sz w:val="21"/>
                <w:szCs w:val="21"/>
                <w:lang w:val="en-US" w:eastAsia="zh-CN" w:bidi="ar-SA"/>
              </w:rPr>
            </w:r>
            <w:r/>
          </w:p>
          <w:p>
            <w:pPr>
              <w:pStyle w:val="820"/>
              <w:numPr>
                <w:ilvl w:val="0"/>
                <w:numId w:val="0"/>
              </w:numPr>
              <w:jc w:val="both"/>
              <w:spacing w:line="240" w:lineRule="auto"/>
              <w:rPr>
                <w:rFonts w:hint="eastAsia" w:ascii="仿宋" w:hAnsi="仿宋" w:eastAsia="仿宋" w:cs="仿宋"/>
                <w:color w:val="000000"/>
                <w:spacing w:val="-10"/>
                <w:sz w:val="21"/>
                <w:szCs w:val="21"/>
                <w:lang w:val="en-US" w:eastAsia="zh-CN" w:bidi="ar-SA"/>
              </w:rPr>
            </w:pPr>
            <w:r>
              <w:rPr>
                <w:rFonts w:hint="eastAsia" w:ascii="仿宋" w:hAnsi="仿宋" w:eastAsia="仿宋" w:cs="仿宋"/>
                <w:color w:val="000000"/>
                <w:spacing w:val="-10"/>
                <w:sz w:val="21"/>
                <w:szCs w:val="21"/>
                <w:lang w:val="en-US" w:eastAsia="zh-CN" w:bidi="ar-SA"/>
              </w:rPr>
              <w:t xml:space="preserve">方案科学、严密、合理，描述详细且具有针对性的且没有缺项得6分； </w:t>
            </w:r>
            <w:r>
              <w:rPr>
                <w:rFonts w:hint="eastAsia" w:ascii="仿宋" w:hAnsi="仿宋" w:eastAsia="仿宋" w:cs="仿宋"/>
                <w:color w:val="000000"/>
                <w:spacing w:val="-10"/>
                <w:sz w:val="21"/>
                <w:szCs w:val="21"/>
                <w:lang w:val="en-US" w:eastAsia="zh-CN" w:bidi="ar-SA"/>
              </w:rPr>
            </w:r>
            <w:r/>
          </w:p>
          <w:p>
            <w:pPr>
              <w:pStyle w:val="820"/>
              <w:numPr>
                <w:ilvl w:val="0"/>
                <w:numId w:val="0"/>
              </w:numPr>
              <w:jc w:val="both"/>
              <w:spacing w:line="240" w:lineRule="auto"/>
              <w:rPr>
                <w:rFonts w:hint="eastAsia" w:ascii="仿宋" w:hAnsi="仿宋" w:eastAsia="仿宋" w:cs="仿宋"/>
                <w:color w:val="000000"/>
                <w:spacing w:val="-10"/>
                <w:sz w:val="21"/>
                <w:szCs w:val="21"/>
                <w:lang w:val="en-US" w:eastAsia="zh-CN" w:bidi="ar-SA"/>
              </w:rPr>
            </w:pPr>
            <w:r>
              <w:rPr>
                <w:rFonts w:hint="eastAsia" w:ascii="仿宋" w:hAnsi="仿宋" w:eastAsia="仿宋" w:cs="仿宋"/>
                <w:color w:val="000000"/>
                <w:spacing w:val="-10"/>
                <w:sz w:val="21"/>
                <w:szCs w:val="21"/>
                <w:lang w:val="en-US" w:eastAsia="zh-CN" w:bidi="ar-SA"/>
              </w:rPr>
              <w:t xml:space="preserve">方案较合理、严密、描述较为详细，不存在实施难度，或漏缺1项，得4分； </w:t>
            </w:r>
            <w:r>
              <w:rPr>
                <w:rFonts w:hint="eastAsia" w:ascii="仿宋" w:hAnsi="仿宋" w:eastAsia="仿宋" w:cs="仿宋"/>
                <w:color w:val="000000"/>
                <w:spacing w:val="-10"/>
                <w:sz w:val="21"/>
                <w:szCs w:val="21"/>
                <w:lang w:val="en-US" w:eastAsia="zh-CN" w:bidi="ar-SA"/>
              </w:rPr>
            </w:r>
            <w:r/>
          </w:p>
          <w:p>
            <w:pPr>
              <w:pStyle w:val="820"/>
              <w:numPr>
                <w:ilvl w:val="0"/>
                <w:numId w:val="0"/>
              </w:numPr>
              <w:jc w:val="both"/>
              <w:spacing w:line="240" w:lineRule="auto"/>
              <w:rPr>
                <w:rFonts w:hint="eastAsia" w:ascii="仿宋" w:hAnsi="仿宋" w:eastAsia="仿宋" w:cs="仿宋"/>
                <w:color w:val="000000"/>
                <w:spacing w:val="-10"/>
                <w:sz w:val="21"/>
                <w:szCs w:val="21"/>
                <w:lang w:val="en-US" w:eastAsia="zh-CN" w:bidi="ar-SA"/>
              </w:rPr>
            </w:pPr>
            <w:r>
              <w:rPr>
                <w:rFonts w:hint="eastAsia" w:ascii="仿宋" w:hAnsi="仿宋" w:eastAsia="仿宋" w:cs="仿宋"/>
                <w:color w:val="000000"/>
                <w:spacing w:val="-10"/>
                <w:sz w:val="21"/>
                <w:szCs w:val="21"/>
                <w:lang w:val="en-US" w:eastAsia="zh-CN" w:bidi="ar-SA"/>
              </w:rPr>
              <w:t xml:space="preserve">方案基本合理、描述一般、存在可操作性的，或漏缺2项，得2分； </w:t>
            </w:r>
            <w:r>
              <w:rPr>
                <w:rFonts w:hint="eastAsia" w:ascii="仿宋" w:hAnsi="仿宋" w:eastAsia="仿宋" w:cs="仿宋"/>
                <w:color w:val="000000"/>
                <w:spacing w:val="-10"/>
                <w:sz w:val="21"/>
                <w:szCs w:val="21"/>
                <w:lang w:val="en-US" w:eastAsia="zh-CN" w:bidi="ar-SA"/>
              </w:rPr>
            </w:r>
            <w:r/>
          </w:p>
          <w:p>
            <w:pPr>
              <w:pStyle w:val="820"/>
              <w:numPr>
                <w:ilvl w:val="0"/>
                <w:numId w:val="0"/>
              </w:numPr>
              <w:jc w:val="both"/>
              <w:spacing w:line="240" w:lineRule="auto"/>
              <w:rPr>
                <w:rFonts w:hint="eastAsia" w:ascii="仿宋" w:hAnsi="仿宋" w:eastAsia="仿宋" w:cs="仿宋"/>
                <w:color w:val="000000"/>
                <w:spacing w:val="-10"/>
                <w:sz w:val="21"/>
                <w:szCs w:val="21"/>
                <w:lang w:val="en-US" w:eastAsia="zh-CN" w:bidi="ar-SA"/>
              </w:rPr>
            </w:pPr>
            <w:r>
              <w:rPr>
                <w:rFonts w:hint="eastAsia" w:ascii="仿宋" w:hAnsi="仿宋" w:eastAsia="仿宋" w:cs="仿宋"/>
                <w:color w:val="000000"/>
                <w:spacing w:val="-10"/>
                <w:sz w:val="21"/>
                <w:szCs w:val="21"/>
                <w:lang w:val="en-US" w:eastAsia="zh-CN" w:bidi="ar-SA"/>
              </w:rPr>
              <w:t xml:space="preserve">方案具有不合理项、描述欠缺、存在一定的实施难度的，或漏缺3项及以上的，得1分； </w:t>
            </w:r>
            <w:r>
              <w:rPr>
                <w:rFonts w:hint="eastAsia" w:ascii="仿宋" w:hAnsi="仿宋" w:eastAsia="仿宋" w:cs="仿宋"/>
                <w:color w:val="000000"/>
                <w:spacing w:val="-10"/>
                <w:sz w:val="21"/>
                <w:szCs w:val="21"/>
                <w:lang w:val="en-US" w:eastAsia="zh-CN" w:bidi="ar-SA"/>
              </w:rPr>
            </w:r>
            <w:r/>
          </w:p>
          <w:p>
            <w:pPr>
              <w:pStyle w:val="820"/>
              <w:numPr>
                <w:ilvl w:val="0"/>
                <w:numId w:val="0"/>
              </w:numPr>
              <w:jc w:val="both"/>
              <w:spacing w:line="240" w:lineRule="auto"/>
              <w:rPr>
                <w:rFonts w:hint="eastAsia" w:ascii="仿宋" w:hAnsi="仿宋" w:eastAsia="仿宋" w:cs="仿宋"/>
                <w:color w:val="000000"/>
                <w:spacing w:val="-10"/>
                <w:sz w:val="21"/>
                <w:szCs w:val="21"/>
                <w:lang w:val="en-US" w:eastAsia="zh-CN" w:bidi="ar-SA"/>
              </w:rPr>
            </w:pPr>
            <w:r>
              <w:rPr>
                <w:rFonts w:hint="eastAsia" w:ascii="仿宋" w:hAnsi="仿宋" w:eastAsia="仿宋" w:cs="仿宋"/>
                <w:color w:val="000000"/>
                <w:spacing w:val="-10"/>
                <w:sz w:val="21"/>
                <w:szCs w:val="21"/>
                <w:lang w:val="en-US" w:eastAsia="zh-CN" w:bidi="ar-SA"/>
              </w:rPr>
              <w:t xml:space="preserve">方案存在实施难度或未提供的不得分。</w:t>
            </w:r>
            <w:r>
              <w:rPr>
                <w:rFonts w:hint="eastAsia" w:ascii="仿宋" w:hAnsi="仿宋" w:eastAsia="仿宋" w:cs="仿宋"/>
                <w:color w:val="000000"/>
                <w:spacing w:val="-10"/>
                <w:sz w:val="21"/>
                <w:szCs w:val="21"/>
                <w:lang w:val="en-US" w:eastAsia="zh-CN" w:bidi="ar-SA"/>
              </w:rPr>
            </w:r>
            <w:r/>
          </w:p>
          <w:p>
            <w:pPr>
              <w:pStyle w:val="820"/>
              <w:numPr>
                <w:ilvl w:val="0"/>
                <w:numId w:val="0"/>
              </w:numPr>
              <w:ind w:firstLine="380"/>
              <w:jc w:val="both"/>
              <w:spacing w:line="240" w:lineRule="auto"/>
              <w:rPr>
                <w:rFonts w:hint="eastAsia" w:ascii="仿宋" w:hAnsi="仿宋" w:eastAsia="仿宋" w:cs="仿宋"/>
                <w:color w:val="000000"/>
                <w:spacing w:val="-10"/>
                <w:sz w:val="21"/>
                <w:szCs w:val="21"/>
                <w:lang w:val="en-US" w:eastAsia="zh-CN" w:bidi="ar-SA"/>
              </w:rPr>
            </w:pPr>
            <w:r>
              <w:rPr>
                <w:rFonts w:hint="eastAsia" w:ascii="仿宋" w:hAnsi="仿宋" w:eastAsia="仿宋" w:cs="仿宋"/>
                <w:color w:val="000000"/>
                <w:spacing w:val="-10"/>
                <w:sz w:val="21"/>
                <w:szCs w:val="21"/>
                <w:lang w:val="en-US" w:eastAsia="zh-CN" w:bidi="ar-SA"/>
              </w:rPr>
              <w:t xml:space="preserve">7.节假日、迎接重大活动的保障措施：包含总体保障体系与分级响应机制，专项人员增配、值守与备勤机制，节假日专项保障方案，重大活动专项保障方案，机械设备、物资专项强化保障的内容。</w:t>
            </w:r>
            <w:r>
              <w:rPr>
                <w:rFonts w:hint="eastAsia" w:ascii="仿宋" w:hAnsi="仿宋" w:eastAsia="仿宋" w:cs="仿宋"/>
                <w:color w:val="000000"/>
                <w:spacing w:val="-10"/>
                <w:sz w:val="21"/>
                <w:szCs w:val="21"/>
                <w:lang w:val="en-US" w:eastAsia="zh-CN" w:bidi="ar-SA"/>
              </w:rPr>
            </w:r>
            <w:r/>
          </w:p>
          <w:p>
            <w:pPr>
              <w:pStyle w:val="820"/>
              <w:numPr>
                <w:ilvl w:val="0"/>
                <w:numId w:val="0"/>
              </w:numPr>
              <w:jc w:val="both"/>
              <w:spacing w:line="240" w:lineRule="auto"/>
              <w:rPr>
                <w:rFonts w:hint="eastAsia" w:ascii="仿宋" w:hAnsi="仿宋" w:eastAsia="仿宋" w:cs="仿宋"/>
                <w:color w:val="000000"/>
                <w:spacing w:val="-10"/>
                <w:sz w:val="21"/>
                <w:szCs w:val="21"/>
                <w:lang w:val="en-US" w:eastAsia="zh-CN" w:bidi="ar-SA"/>
              </w:rPr>
            </w:pPr>
            <w:r>
              <w:rPr>
                <w:rFonts w:hint="eastAsia" w:ascii="仿宋" w:hAnsi="仿宋" w:eastAsia="仿宋" w:cs="仿宋"/>
                <w:color w:val="000000"/>
                <w:spacing w:val="-10"/>
                <w:sz w:val="21"/>
                <w:szCs w:val="21"/>
                <w:lang w:val="en-US" w:eastAsia="zh-CN" w:bidi="ar-SA"/>
              </w:rPr>
              <w:t xml:space="preserve">方案科学、严密、合理，描述详细且具有针对性的且没有缺项得6分； </w:t>
            </w:r>
            <w:r>
              <w:rPr>
                <w:rFonts w:hint="eastAsia" w:ascii="仿宋" w:hAnsi="仿宋" w:eastAsia="仿宋" w:cs="仿宋"/>
                <w:color w:val="000000"/>
                <w:spacing w:val="-10"/>
                <w:sz w:val="21"/>
                <w:szCs w:val="21"/>
                <w:lang w:val="en-US" w:eastAsia="zh-CN" w:bidi="ar-SA"/>
              </w:rPr>
            </w:r>
            <w:r/>
          </w:p>
          <w:p>
            <w:pPr>
              <w:pStyle w:val="820"/>
              <w:numPr>
                <w:ilvl w:val="0"/>
                <w:numId w:val="0"/>
              </w:numPr>
              <w:jc w:val="both"/>
              <w:spacing w:line="240" w:lineRule="auto"/>
              <w:rPr>
                <w:rFonts w:hint="eastAsia" w:ascii="仿宋" w:hAnsi="仿宋" w:eastAsia="仿宋" w:cs="仿宋"/>
                <w:color w:val="000000"/>
                <w:spacing w:val="-10"/>
                <w:sz w:val="21"/>
                <w:szCs w:val="21"/>
                <w:lang w:val="en-US" w:eastAsia="zh-CN" w:bidi="ar-SA"/>
              </w:rPr>
            </w:pPr>
            <w:r>
              <w:rPr>
                <w:rFonts w:hint="eastAsia" w:ascii="仿宋" w:hAnsi="仿宋" w:eastAsia="仿宋" w:cs="仿宋"/>
                <w:color w:val="000000"/>
                <w:spacing w:val="-10"/>
                <w:sz w:val="21"/>
                <w:szCs w:val="21"/>
                <w:lang w:val="en-US" w:eastAsia="zh-CN" w:bidi="ar-SA"/>
              </w:rPr>
              <w:t xml:space="preserve">方案较合理、严密、描述较为详细，不存在实施难度，或漏缺1项，得4分； </w:t>
            </w:r>
            <w:r>
              <w:rPr>
                <w:rFonts w:hint="eastAsia" w:ascii="仿宋" w:hAnsi="仿宋" w:eastAsia="仿宋" w:cs="仿宋"/>
                <w:color w:val="000000"/>
                <w:spacing w:val="-10"/>
                <w:sz w:val="21"/>
                <w:szCs w:val="21"/>
                <w:lang w:val="en-US" w:eastAsia="zh-CN" w:bidi="ar-SA"/>
              </w:rPr>
            </w:r>
            <w:r/>
          </w:p>
          <w:p>
            <w:pPr>
              <w:pStyle w:val="820"/>
              <w:numPr>
                <w:ilvl w:val="0"/>
                <w:numId w:val="0"/>
              </w:numPr>
              <w:jc w:val="both"/>
              <w:spacing w:line="240" w:lineRule="auto"/>
              <w:rPr>
                <w:rFonts w:hint="eastAsia" w:ascii="仿宋" w:hAnsi="仿宋" w:eastAsia="仿宋" w:cs="仿宋"/>
                <w:color w:val="000000"/>
                <w:spacing w:val="-10"/>
                <w:sz w:val="21"/>
                <w:szCs w:val="21"/>
                <w:lang w:val="en-US" w:eastAsia="zh-CN" w:bidi="ar-SA"/>
              </w:rPr>
            </w:pPr>
            <w:r>
              <w:rPr>
                <w:rFonts w:hint="eastAsia" w:ascii="仿宋" w:hAnsi="仿宋" w:eastAsia="仿宋" w:cs="仿宋"/>
                <w:color w:val="000000"/>
                <w:spacing w:val="-10"/>
                <w:sz w:val="21"/>
                <w:szCs w:val="21"/>
                <w:lang w:val="en-US" w:eastAsia="zh-CN" w:bidi="ar-SA"/>
              </w:rPr>
              <w:t xml:space="preserve">方案基本合理、描述一般、存在可操作性的，或漏缺2项，得2分； </w:t>
            </w:r>
            <w:r>
              <w:rPr>
                <w:rFonts w:hint="eastAsia" w:ascii="仿宋" w:hAnsi="仿宋" w:eastAsia="仿宋" w:cs="仿宋"/>
                <w:color w:val="000000"/>
                <w:spacing w:val="-10"/>
                <w:sz w:val="21"/>
                <w:szCs w:val="21"/>
                <w:lang w:val="en-US" w:eastAsia="zh-CN" w:bidi="ar-SA"/>
              </w:rPr>
            </w:r>
            <w:r/>
          </w:p>
          <w:p>
            <w:pPr>
              <w:pStyle w:val="820"/>
              <w:numPr>
                <w:ilvl w:val="0"/>
                <w:numId w:val="0"/>
              </w:numPr>
              <w:jc w:val="both"/>
              <w:spacing w:line="240" w:lineRule="auto"/>
              <w:rPr>
                <w:rFonts w:hint="eastAsia" w:ascii="仿宋" w:hAnsi="仿宋" w:eastAsia="仿宋" w:cs="仿宋"/>
                <w:color w:val="000000"/>
                <w:spacing w:val="-10"/>
                <w:sz w:val="21"/>
                <w:szCs w:val="21"/>
                <w:lang w:val="en-US" w:eastAsia="zh-CN" w:bidi="ar-SA"/>
              </w:rPr>
            </w:pPr>
            <w:r>
              <w:rPr>
                <w:rFonts w:hint="eastAsia" w:ascii="仿宋" w:hAnsi="仿宋" w:eastAsia="仿宋" w:cs="仿宋"/>
                <w:color w:val="000000"/>
                <w:spacing w:val="-10"/>
                <w:sz w:val="21"/>
                <w:szCs w:val="21"/>
                <w:lang w:val="en-US" w:eastAsia="zh-CN" w:bidi="ar-SA"/>
              </w:rPr>
              <w:t xml:space="preserve">方案具有不合理项、描述欠缺、存在一定的实施难度的，或漏缺3项及以上的，得1分； </w:t>
            </w:r>
            <w:r>
              <w:rPr>
                <w:rFonts w:hint="eastAsia" w:ascii="仿宋" w:hAnsi="仿宋" w:eastAsia="仿宋" w:cs="仿宋"/>
                <w:color w:val="000000"/>
                <w:spacing w:val="-10"/>
                <w:sz w:val="21"/>
                <w:szCs w:val="21"/>
                <w:lang w:val="en-US" w:eastAsia="zh-CN" w:bidi="ar-SA"/>
              </w:rPr>
            </w:r>
            <w:r/>
          </w:p>
          <w:p>
            <w:pPr>
              <w:pStyle w:val="820"/>
              <w:numPr>
                <w:ilvl w:val="0"/>
                <w:numId w:val="0"/>
              </w:numPr>
              <w:jc w:val="both"/>
              <w:spacing w:line="240" w:lineRule="auto"/>
              <w:rPr>
                <w:rFonts w:hint="eastAsia" w:ascii="仿宋" w:hAnsi="仿宋" w:eastAsia="仿宋" w:cs="仿宋"/>
                <w:color w:val="000000"/>
                <w:spacing w:val="-10"/>
                <w:sz w:val="21"/>
                <w:szCs w:val="21"/>
                <w:lang w:val="en-US" w:eastAsia="zh-CN" w:bidi="ar-SA"/>
              </w:rPr>
            </w:pPr>
            <w:r>
              <w:rPr>
                <w:rFonts w:hint="eastAsia" w:ascii="仿宋" w:hAnsi="仿宋" w:eastAsia="仿宋" w:cs="仿宋"/>
                <w:color w:val="000000"/>
                <w:spacing w:val="-10"/>
                <w:sz w:val="21"/>
                <w:szCs w:val="21"/>
                <w:lang w:val="en-US" w:eastAsia="zh-CN" w:bidi="ar-SA"/>
              </w:rPr>
              <w:t xml:space="preserve">方案存在实施难度或未提供的不得分。</w:t>
            </w:r>
            <w:r>
              <w:rPr>
                <w:rFonts w:hint="eastAsia" w:ascii="仿宋" w:hAnsi="仿宋" w:eastAsia="仿宋" w:cs="仿宋"/>
                <w:color w:val="000000"/>
                <w:spacing w:val="-10"/>
                <w:sz w:val="21"/>
                <w:szCs w:val="21"/>
                <w:lang w:val="en-US" w:eastAsia="zh-CN" w:bidi="ar-SA"/>
              </w:rPr>
            </w:r>
            <w:r/>
          </w:p>
          <w:p>
            <w:pPr>
              <w:pStyle w:val="820"/>
              <w:numPr>
                <w:ilvl w:val="0"/>
                <w:numId w:val="0"/>
              </w:numPr>
              <w:ind w:firstLine="380"/>
              <w:jc w:val="both"/>
              <w:spacing w:line="240" w:lineRule="auto"/>
              <w:rPr>
                <w:rFonts w:hint="eastAsia" w:ascii="仿宋" w:hAnsi="仿宋" w:eastAsia="仿宋" w:cs="仿宋"/>
                <w:color w:val="000000"/>
                <w:spacing w:val="-10"/>
                <w:sz w:val="21"/>
                <w:szCs w:val="21"/>
                <w:lang w:val="en-US" w:eastAsia="zh-CN" w:bidi="ar-SA"/>
              </w:rPr>
            </w:pPr>
            <w:r>
              <w:rPr>
                <w:rFonts w:hint="eastAsia" w:ascii="仿宋" w:hAnsi="仿宋" w:eastAsia="仿宋" w:cs="仿宋"/>
                <w:color w:val="000000"/>
                <w:spacing w:val="-10"/>
                <w:sz w:val="21"/>
                <w:szCs w:val="21"/>
                <w:lang w:val="en-US" w:eastAsia="zh-CN" w:bidi="ar-SA"/>
              </w:rPr>
              <w:t xml:space="preserve">8、恶劣天气（强台风、暴雨、暴雪等）应急保障方案：包含总体应急组织体系与分级响应机制，应急人员值守、备勤与集结机制，暴雨、台风、大风天气专项处置措施，暴雪、霜冻、寒潮专项应急保障，应急设备、物资储备保障，灾后恢复、全域复盘整治机制的内容。</w:t>
            </w:r>
            <w:r>
              <w:rPr>
                <w:rFonts w:hint="eastAsia" w:ascii="仿宋" w:hAnsi="仿宋" w:eastAsia="仿宋" w:cs="仿宋"/>
                <w:color w:val="000000"/>
                <w:spacing w:val="-10"/>
                <w:sz w:val="21"/>
                <w:szCs w:val="21"/>
                <w:lang w:val="en-US" w:eastAsia="zh-CN" w:bidi="ar-SA"/>
              </w:rPr>
            </w:r>
            <w:r/>
          </w:p>
          <w:p>
            <w:pPr>
              <w:pStyle w:val="820"/>
              <w:numPr>
                <w:ilvl w:val="0"/>
                <w:numId w:val="0"/>
              </w:numPr>
              <w:jc w:val="both"/>
              <w:spacing w:line="240" w:lineRule="auto"/>
              <w:rPr>
                <w:rFonts w:hint="eastAsia" w:ascii="仿宋" w:hAnsi="仿宋" w:eastAsia="仿宋" w:cs="仿宋"/>
                <w:color w:val="000000"/>
                <w:spacing w:val="-10"/>
                <w:sz w:val="21"/>
                <w:szCs w:val="21"/>
                <w:lang w:val="en-US" w:eastAsia="zh-CN" w:bidi="ar-SA"/>
              </w:rPr>
            </w:pPr>
            <w:r>
              <w:rPr>
                <w:rFonts w:hint="eastAsia" w:ascii="仿宋" w:hAnsi="仿宋" w:eastAsia="仿宋" w:cs="仿宋"/>
                <w:color w:val="000000"/>
                <w:spacing w:val="-10"/>
                <w:sz w:val="21"/>
                <w:szCs w:val="21"/>
                <w:lang w:val="en-US" w:eastAsia="zh-CN" w:bidi="ar-SA"/>
              </w:rPr>
              <w:t xml:space="preserve">方案科学、严密、合理，描述详细且具有针对性的且没有缺项得6分； </w:t>
            </w:r>
            <w:r>
              <w:rPr>
                <w:rFonts w:hint="eastAsia" w:ascii="仿宋" w:hAnsi="仿宋" w:eastAsia="仿宋" w:cs="仿宋"/>
                <w:color w:val="000000"/>
                <w:spacing w:val="-10"/>
                <w:sz w:val="21"/>
                <w:szCs w:val="21"/>
                <w:lang w:val="en-US" w:eastAsia="zh-CN" w:bidi="ar-SA"/>
              </w:rPr>
            </w:r>
            <w:r/>
          </w:p>
          <w:p>
            <w:pPr>
              <w:pStyle w:val="820"/>
              <w:numPr>
                <w:ilvl w:val="0"/>
                <w:numId w:val="0"/>
              </w:numPr>
              <w:jc w:val="both"/>
              <w:spacing w:line="240" w:lineRule="auto"/>
              <w:rPr>
                <w:rFonts w:hint="eastAsia" w:ascii="仿宋" w:hAnsi="仿宋" w:eastAsia="仿宋" w:cs="仿宋"/>
                <w:color w:val="000000"/>
                <w:spacing w:val="-10"/>
                <w:sz w:val="21"/>
                <w:szCs w:val="21"/>
                <w:lang w:val="en-US" w:eastAsia="zh-CN" w:bidi="ar-SA"/>
              </w:rPr>
            </w:pPr>
            <w:r>
              <w:rPr>
                <w:rFonts w:hint="eastAsia" w:ascii="仿宋" w:hAnsi="仿宋" w:eastAsia="仿宋" w:cs="仿宋"/>
                <w:color w:val="000000"/>
                <w:spacing w:val="-10"/>
                <w:sz w:val="21"/>
                <w:szCs w:val="21"/>
                <w:lang w:val="en-US" w:eastAsia="zh-CN" w:bidi="ar-SA"/>
              </w:rPr>
              <w:t xml:space="preserve">方案较合理、严密、描述较为详细，不存在实施难度，或漏缺1项，得4分； </w:t>
            </w:r>
            <w:r>
              <w:rPr>
                <w:rFonts w:hint="eastAsia" w:ascii="仿宋" w:hAnsi="仿宋" w:eastAsia="仿宋" w:cs="仿宋"/>
                <w:color w:val="000000"/>
                <w:spacing w:val="-10"/>
                <w:sz w:val="21"/>
                <w:szCs w:val="21"/>
                <w:lang w:val="en-US" w:eastAsia="zh-CN" w:bidi="ar-SA"/>
              </w:rPr>
            </w:r>
            <w:r/>
          </w:p>
          <w:p>
            <w:pPr>
              <w:pStyle w:val="820"/>
              <w:numPr>
                <w:ilvl w:val="0"/>
                <w:numId w:val="0"/>
              </w:numPr>
              <w:jc w:val="both"/>
              <w:spacing w:line="240" w:lineRule="auto"/>
              <w:rPr>
                <w:rFonts w:hint="eastAsia" w:ascii="仿宋" w:hAnsi="仿宋" w:eastAsia="仿宋" w:cs="仿宋"/>
                <w:color w:val="000000"/>
                <w:spacing w:val="-10"/>
                <w:sz w:val="21"/>
                <w:szCs w:val="21"/>
                <w:lang w:val="en-US" w:eastAsia="zh-CN" w:bidi="ar-SA"/>
              </w:rPr>
            </w:pPr>
            <w:r>
              <w:rPr>
                <w:rFonts w:hint="eastAsia" w:ascii="仿宋" w:hAnsi="仿宋" w:eastAsia="仿宋" w:cs="仿宋"/>
                <w:color w:val="000000"/>
                <w:spacing w:val="-10"/>
                <w:sz w:val="21"/>
                <w:szCs w:val="21"/>
                <w:lang w:val="en-US" w:eastAsia="zh-CN" w:bidi="ar-SA"/>
              </w:rPr>
              <w:t xml:space="preserve">方案基本合理、描述一般、存在可操作性的，或漏缺2项，得2分； </w:t>
            </w:r>
            <w:r>
              <w:rPr>
                <w:rFonts w:hint="eastAsia" w:ascii="仿宋" w:hAnsi="仿宋" w:eastAsia="仿宋" w:cs="仿宋"/>
                <w:color w:val="000000"/>
                <w:spacing w:val="-10"/>
                <w:sz w:val="21"/>
                <w:szCs w:val="21"/>
                <w:lang w:val="en-US" w:eastAsia="zh-CN" w:bidi="ar-SA"/>
              </w:rPr>
            </w:r>
            <w:r/>
          </w:p>
          <w:p>
            <w:pPr>
              <w:pStyle w:val="820"/>
              <w:numPr>
                <w:ilvl w:val="0"/>
                <w:numId w:val="0"/>
              </w:numPr>
              <w:jc w:val="both"/>
              <w:spacing w:line="240" w:lineRule="auto"/>
              <w:rPr>
                <w:rFonts w:hint="eastAsia" w:ascii="仿宋" w:hAnsi="仿宋" w:eastAsia="仿宋" w:cs="仿宋"/>
                <w:color w:val="000000"/>
                <w:spacing w:val="-10"/>
                <w:sz w:val="21"/>
                <w:szCs w:val="21"/>
                <w:lang w:val="en-US" w:eastAsia="zh-CN" w:bidi="ar-SA"/>
              </w:rPr>
            </w:pPr>
            <w:r>
              <w:rPr>
                <w:rFonts w:hint="eastAsia" w:ascii="仿宋" w:hAnsi="仿宋" w:eastAsia="仿宋" w:cs="仿宋"/>
                <w:color w:val="000000"/>
                <w:spacing w:val="-10"/>
                <w:sz w:val="21"/>
                <w:szCs w:val="21"/>
                <w:lang w:val="en-US" w:eastAsia="zh-CN" w:bidi="ar-SA"/>
              </w:rPr>
              <w:t xml:space="preserve">方案具有不合理项、描述欠缺、存在一定的实施难度的，或漏缺3项及以上的，得1分； </w:t>
            </w:r>
            <w:r>
              <w:rPr>
                <w:rFonts w:hint="eastAsia" w:ascii="仿宋" w:hAnsi="仿宋" w:eastAsia="仿宋" w:cs="仿宋"/>
                <w:color w:val="000000"/>
                <w:spacing w:val="-10"/>
                <w:sz w:val="21"/>
                <w:szCs w:val="21"/>
                <w:lang w:val="en-US" w:eastAsia="zh-CN" w:bidi="ar-SA"/>
              </w:rPr>
            </w:r>
            <w:r/>
          </w:p>
          <w:p>
            <w:pPr>
              <w:pStyle w:val="820"/>
              <w:numPr>
                <w:ilvl w:val="0"/>
                <w:numId w:val="0"/>
              </w:numPr>
              <w:jc w:val="both"/>
              <w:spacing w:line="240" w:lineRule="auto"/>
              <w:rPr>
                <w:rFonts w:hint="eastAsia" w:ascii="仿宋" w:hAnsi="仿宋" w:eastAsia="仿宋" w:cs="仿宋"/>
                <w:color w:val="000000"/>
                <w:spacing w:val="-10"/>
                <w:sz w:val="21"/>
                <w:szCs w:val="21"/>
                <w:lang w:val="en-US" w:eastAsia="zh-CN" w:bidi="ar-SA"/>
              </w:rPr>
            </w:pPr>
            <w:r>
              <w:rPr>
                <w:rFonts w:hint="eastAsia" w:ascii="仿宋" w:hAnsi="仿宋" w:eastAsia="仿宋" w:cs="仿宋"/>
                <w:color w:val="000000"/>
                <w:spacing w:val="-10"/>
                <w:sz w:val="21"/>
                <w:szCs w:val="21"/>
                <w:lang w:val="en-US" w:eastAsia="zh-CN" w:bidi="ar-SA"/>
              </w:rPr>
              <w:t xml:space="preserve">方案存在实施难度或未提供的不得分。</w:t>
            </w:r>
            <w:r>
              <w:rPr>
                <w:rFonts w:hint="eastAsia" w:ascii="仿宋" w:hAnsi="仿宋" w:eastAsia="仿宋" w:cs="仿宋"/>
                <w:color w:val="000000"/>
                <w:spacing w:val="-10"/>
                <w:sz w:val="21"/>
                <w:szCs w:val="21"/>
                <w:lang w:val="en-US" w:eastAsia="zh-CN" w:bidi="ar-SA"/>
              </w:rPr>
            </w:r>
            <w:r/>
          </w:p>
          <w:p>
            <w:pPr>
              <w:pStyle w:val="820"/>
              <w:numPr>
                <w:ilvl w:val="0"/>
                <w:numId w:val="0"/>
              </w:numPr>
              <w:ind w:firstLine="380"/>
              <w:jc w:val="both"/>
              <w:spacing w:line="240" w:lineRule="auto"/>
              <w:rPr>
                <w:rFonts w:hint="eastAsia" w:ascii="仿宋" w:hAnsi="仿宋" w:eastAsia="仿宋" w:cs="仿宋"/>
                <w:color w:val="000000"/>
                <w:spacing w:val="-10"/>
                <w:sz w:val="21"/>
                <w:szCs w:val="21"/>
                <w:lang w:val="en-US" w:eastAsia="zh-CN" w:bidi="ar-SA"/>
              </w:rPr>
            </w:pPr>
            <w:r>
              <w:rPr>
                <w:rFonts w:hint="eastAsia" w:ascii="仿宋" w:hAnsi="仿宋" w:eastAsia="仿宋" w:cs="仿宋"/>
                <w:color w:val="000000"/>
                <w:spacing w:val="-10"/>
                <w:sz w:val="21"/>
                <w:szCs w:val="21"/>
                <w:lang w:val="en-US" w:eastAsia="zh-CN" w:bidi="ar-SA"/>
              </w:rPr>
              <w:t xml:space="preserve">9.安全文明作业方案：内容包含安全管理组织体系、责任制度，从业人员安全教育、培训与交底，各类作业安全管控措施，作业人员劳保防护管理，车辆、设备、工具安全管理，文明作业管理，隐患排查、风险辨识与整改闭环，事故应急处置、上报机制的内容：</w:t>
            </w:r>
            <w:r>
              <w:rPr>
                <w:rFonts w:hint="eastAsia" w:ascii="仿宋" w:hAnsi="仿宋" w:eastAsia="仿宋" w:cs="仿宋"/>
                <w:color w:val="000000"/>
                <w:spacing w:val="-10"/>
                <w:sz w:val="21"/>
                <w:szCs w:val="21"/>
                <w:lang w:val="en-US" w:eastAsia="zh-CN" w:bidi="ar-SA"/>
              </w:rPr>
            </w:r>
            <w:r/>
          </w:p>
          <w:p>
            <w:pPr>
              <w:pStyle w:val="820"/>
              <w:numPr>
                <w:ilvl w:val="0"/>
                <w:numId w:val="0"/>
              </w:numPr>
              <w:jc w:val="both"/>
              <w:spacing w:line="240" w:lineRule="auto"/>
              <w:rPr>
                <w:rFonts w:hint="eastAsia" w:ascii="仿宋" w:hAnsi="仿宋" w:eastAsia="仿宋" w:cs="仿宋"/>
                <w:color w:val="000000"/>
                <w:spacing w:val="-10"/>
                <w:sz w:val="21"/>
                <w:szCs w:val="21"/>
                <w:lang w:val="en-US" w:eastAsia="zh-CN" w:bidi="ar-SA"/>
              </w:rPr>
            </w:pPr>
            <w:r>
              <w:rPr>
                <w:rFonts w:hint="eastAsia" w:ascii="仿宋" w:hAnsi="仿宋" w:eastAsia="仿宋" w:cs="仿宋"/>
                <w:color w:val="000000"/>
                <w:spacing w:val="-10"/>
                <w:sz w:val="21"/>
                <w:szCs w:val="21"/>
                <w:lang w:val="en-US" w:eastAsia="zh-CN" w:bidi="ar-SA"/>
              </w:rPr>
              <w:t xml:space="preserve">方案科学、严密、合理，描述详细且具有针对性的且没有缺项得6分； </w:t>
            </w:r>
            <w:r>
              <w:rPr>
                <w:rFonts w:hint="eastAsia" w:ascii="仿宋" w:hAnsi="仿宋" w:eastAsia="仿宋" w:cs="仿宋"/>
                <w:color w:val="000000"/>
                <w:spacing w:val="-10"/>
                <w:sz w:val="21"/>
                <w:szCs w:val="21"/>
                <w:lang w:val="en-US" w:eastAsia="zh-CN" w:bidi="ar-SA"/>
              </w:rPr>
            </w:r>
            <w:r/>
          </w:p>
          <w:p>
            <w:pPr>
              <w:pStyle w:val="820"/>
              <w:numPr>
                <w:ilvl w:val="0"/>
                <w:numId w:val="0"/>
              </w:numPr>
              <w:jc w:val="both"/>
              <w:spacing w:line="240" w:lineRule="auto"/>
              <w:rPr>
                <w:rFonts w:hint="eastAsia" w:ascii="仿宋" w:hAnsi="仿宋" w:eastAsia="仿宋" w:cs="仿宋"/>
                <w:color w:val="000000"/>
                <w:spacing w:val="-10"/>
                <w:sz w:val="21"/>
                <w:szCs w:val="21"/>
                <w:lang w:val="en-US" w:eastAsia="zh-CN" w:bidi="ar-SA"/>
              </w:rPr>
            </w:pPr>
            <w:r>
              <w:rPr>
                <w:rFonts w:hint="eastAsia" w:ascii="仿宋" w:hAnsi="仿宋" w:eastAsia="仿宋" w:cs="仿宋"/>
                <w:color w:val="000000"/>
                <w:spacing w:val="-10"/>
                <w:sz w:val="21"/>
                <w:szCs w:val="21"/>
                <w:lang w:val="en-US" w:eastAsia="zh-CN" w:bidi="ar-SA"/>
              </w:rPr>
              <w:t xml:space="preserve">方案较合理、严密、描述较为详细，不存在实施难度，或漏缺1项，得4分； </w:t>
            </w:r>
            <w:r>
              <w:rPr>
                <w:rFonts w:hint="eastAsia" w:ascii="仿宋" w:hAnsi="仿宋" w:eastAsia="仿宋" w:cs="仿宋"/>
                <w:color w:val="000000"/>
                <w:spacing w:val="-10"/>
                <w:sz w:val="21"/>
                <w:szCs w:val="21"/>
                <w:lang w:val="en-US" w:eastAsia="zh-CN" w:bidi="ar-SA"/>
              </w:rPr>
            </w:r>
            <w:r/>
          </w:p>
          <w:p>
            <w:pPr>
              <w:pStyle w:val="820"/>
              <w:numPr>
                <w:ilvl w:val="0"/>
                <w:numId w:val="0"/>
              </w:numPr>
              <w:jc w:val="both"/>
              <w:spacing w:line="240" w:lineRule="auto"/>
              <w:rPr>
                <w:rFonts w:hint="eastAsia" w:ascii="仿宋" w:hAnsi="仿宋" w:eastAsia="仿宋" w:cs="仿宋"/>
                <w:color w:val="000000"/>
                <w:spacing w:val="-10"/>
                <w:sz w:val="21"/>
                <w:szCs w:val="21"/>
                <w:lang w:val="en-US" w:eastAsia="zh-CN" w:bidi="ar-SA"/>
              </w:rPr>
            </w:pPr>
            <w:r>
              <w:rPr>
                <w:rFonts w:hint="eastAsia" w:ascii="仿宋" w:hAnsi="仿宋" w:eastAsia="仿宋" w:cs="仿宋"/>
                <w:color w:val="000000"/>
                <w:spacing w:val="-10"/>
                <w:sz w:val="21"/>
                <w:szCs w:val="21"/>
                <w:lang w:val="en-US" w:eastAsia="zh-CN" w:bidi="ar-SA"/>
              </w:rPr>
              <w:t xml:space="preserve">方案基本合理、描述一般、存在可操作性的，或漏缺2项，得2分； </w:t>
            </w:r>
            <w:r>
              <w:rPr>
                <w:rFonts w:hint="eastAsia" w:ascii="仿宋" w:hAnsi="仿宋" w:eastAsia="仿宋" w:cs="仿宋"/>
                <w:color w:val="000000"/>
                <w:spacing w:val="-10"/>
                <w:sz w:val="21"/>
                <w:szCs w:val="21"/>
                <w:lang w:val="en-US" w:eastAsia="zh-CN" w:bidi="ar-SA"/>
              </w:rPr>
            </w:r>
            <w:r/>
          </w:p>
          <w:p>
            <w:pPr>
              <w:pStyle w:val="820"/>
              <w:numPr>
                <w:ilvl w:val="0"/>
                <w:numId w:val="0"/>
              </w:numPr>
              <w:jc w:val="both"/>
              <w:spacing w:line="240" w:lineRule="auto"/>
              <w:rPr>
                <w:rFonts w:hint="eastAsia" w:ascii="仿宋" w:hAnsi="仿宋" w:eastAsia="仿宋" w:cs="仿宋"/>
                <w:color w:val="000000"/>
                <w:spacing w:val="-10"/>
                <w:sz w:val="21"/>
                <w:szCs w:val="21"/>
                <w:lang w:val="en-US" w:eastAsia="zh-CN" w:bidi="ar-SA"/>
              </w:rPr>
            </w:pPr>
            <w:r>
              <w:rPr>
                <w:rFonts w:hint="eastAsia" w:ascii="仿宋" w:hAnsi="仿宋" w:eastAsia="仿宋" w:cs="仿宋"/>
                <w:color w:val="000000"/>
                <w:spacing w:val="-10"/>
                <w:sz w:val="21"/>
                <w:szCs w:val="21"/>
                <w:lang w:val="en-US" w:eastAsia="zh-CN" w:bidi="ar-SA"/>
              </w:rPr>
              <w:t xml:space="preserve">方案具有不合理项、描述欠缺、存在一定的实施难度的，或漏缺3项及以上的，得1分； </w:t>
            </w:r>
            <w:r>
              <w:rPr>
                <w:rFonts w:hint="eastAsia" w:ascii="仿宋" w:hAnsi="仿宋" w:eastAsia="仿宋" w:cs="仿宋"/>
                <w:color w:val="000000"/>
                <w:spacing w:val="-10"/>
                <w:sz w:val="21"/>
                <w:szCs w:val="21"/>
                <w:lang w:val="en-US" w:eastAsia="zh-CN" w:bidi="ar-SA"/>
              </w:rPr>
            </w:r>
            <w:r/>
          </w:p>
          <w:p>
            <w:pPr>
              <w:pStyle w:val="820"/>
              <w:numPr>
                <w:ilvl w:val="0"/>
                <w:numId w:val="0"/>
              </w:numPr>
              <w:jc w:val="both"/>
              <w:spacing w:line="240" w:lineRule="auto"/>
              <w:rPr>
                <w:rFonts w:hint="eastAsia" w:ascii="仿宋" w:hAnsi="仿宋" w:eastAsia="仿宋" w:cs="仿宋"/>
                <w:color w:val="000000"/>
                <w:spacing w:val="-10"/>
                <w:sz w:val="21"/>
                <w:szCs w:val="21"/>
                <w:lang w:val="en-US" w:eastAsia="zh-CN" w:bidi="ar-SA"/>
              </w:rPr>
            </w:pPr>
            <w:r>
              <w:rPr>
                <w:rFonts w:hint="eastAsia" w:ascii="仿宋" w:hAnsi="仿宋" w:eastAsia="仿宋" w:cs="仿宋"/>
                <w:color w:val="000000"/>
                <w:spacing w:val="-10"/>
                <w:sz w:val="21"/>
                <w:szCs w:val="21"/>
                <w:lang w:val="en-US" w:eastAsia="zh-CN" w:bidi="ar-SA"/>
              </w:rPr>
              <w:t xml:space="preserve">方案存在实施难度或未提供的不得分。</w:t>
            </w:r>
            <w:r>
              <w:rPr>
                <w:rFonts w:hint="eastAsia" w:ascii="仿宋" w:hAnsi="仿宋" w:eastAsia="仿宋" w:cs="仿宋"/>
                <w:color w:val="000000"/>
                <w:spacing w:val="-10"/>
                <w:sz w:val="21"/>
                <w:szCs w:val="21"/>
                <w:lang w:val="en-US" w:eastAsia="zh-CN" w:bidi="ar-SA"/>
              </w:rPr>
            </w:r>
            <w:r/>
          </w:p>
          <w:p>
            <w:pPr>
              <w:pStyle w:val="820"/>
              <w:numPr>
                <w:ilvl w:val="0"/>
                <w:numId w:val="0"/>
              </w:numPr>
              <w:ind w:firstLine="380"/>
              <w:jc w:val="both"/>
              <w:spacing w:line="240" w:lineRule="auto"/>
              <w:rPr>
                <w:rFonts w:hint="eastAsia" w:ascii="仿宋" w:hAnsi="仿宋" w:eastAsia="仿宋" w:cs="仿宋"/>
                <w:color w:val="000000"/>
                <w:spacing w:val="-10"/>
                <w:sz w:val="21"/>
                <w:szCs w:val="21"/>
                <w:lang w:val="en-US" w:eastAsia="zh-CN" w:bidi="ar-SA"/>
              </w:rPr>
            </w:pPr>
            <w:r>
              <w:rPr>
                <w:rFonts w:hint="eastAsia" w:ascii="仿宋" w:hAnsi="仿宋" w:eastAsia="仿宋" w:cs="仿宋"/>
                <w:color w:val="000000"/>
                <w:spacing w:val="-10"/>
                <w:sz w:val="21"/>
                <w:szCs w:val="21"/>
                <w:lang w:val="en-US" w:eastAsia="zh-CN" w:bidi="ar-SA"/>
              </w:rPr>
              <w:t xml:space="preserve">10.台账资料管理：内容包含台账管理组织、岗位职责与管理制度，台账分类、清单与内容体系，台账填报、收集、审核与动态更新机制，档案归档、存放保管管理，台账报送、查阅及配合检查机制，台账质量管控、自查机制的内容，要求台账分类体系完整，覆盖人员、作业、设备物资、问题整改、应急保障、影像资料等全部业务板块，匹配本项目道路、公厕、河道等服务内容。</w:t>
            </w:r>
            <w:r>
              <w:rPr>
                <w:rFonts w:hint="eastAsia" w:ascii="仿宋" w:hAnsi="仿宋" w:eastAsia="仿宋" w:cs="仿宋"/>
                <w:color w:val="000000"/>
                <w:spacing w:val="-10"/>
                <w:sz w:val="21"/>
                <w:szCs w:val="21"/>
                <w:lang w:val="en-US" w:eastAsia="zh-CN" w:bidi="ar-SA"/>
              </w:rPr>
            </w:r>
            <w:r/>
          </w:p>
          <w:p>
            <w:pPr>
              <w:pStyle w:val="820"/>
              <w:numPr>
                <w:ilvl w:val="0"/>
                <w:numId w:val="0"/>
              </w:numPr>
              <w:jc w:val="both"/>
              <w:spacing w:line="240" w:lineRule="auto"/>
              <w:rPr>
                <w:rFonts w:hint="eastAsia" w:ascii="仿宋" w:hAnsi="仿宋" w:eastAsia="仿宋" w:cs="仿宋"/>
                <w:color w:val="000000"/>
                <w:spacing w:val="-10"/>
                <w:sz w:val="21"/>
                <w:szCs w:val="21"/>
                <w:lang w:val="en-US" w:eastAsia="zh-CN" w:bidi="ar-SA"/>
              </w:rPr>
            </w:pPr>
            <w:r>
              <w:rPr>
                <w:rFonts w:hint="eastAsia" w:ascii="仿宋" w:hAnsi="仿宋" w:eastAsia="仿宋" w:cs="仿宋"/>
                <w:color w:val="000000"/>
                <w:spacing w:val="-10"/>
                <w:sz w:val="21"/>
                <w:szCs w:val="21"/>
                <w:lang w:val="en-US" w:eastAsia="zh-CN" w:bidi="ar-SA"/>
              </w:rPr>
              <w:t xml:space="preserve">方案科学、严密、合理，描述详细且具有针对性的且没有缺项得6分； </w:t>
            </w:r>
            <w:r>
              <w:rPr>
                <w:rFonts w:hint="eastAsia" w:ascii="仿宋" w:hAnsi="仿宋" w:eastAsia="仿宋" w:cs="仿宋"/>
                <w:color w:val="000000"/>
                <w:spacing w:val="-10"/>
                <w:sz w:val="21"/>
                <w:szCs w:val="21"/>
                <w:lang w:val="en-US" w:eastAsia="zh-CN" w:bidi="ar-SA"/>
              </w:rPr>
            </w:r>
            <w:r/>
          </w:p>
          <w:p>
            <w:pPr>
              <w:pStyle w:val="820"/>
              <w:numPr>
                <w:ilvl w:val="0"/>
                <w:numId w:val="0"/>
              </w:numPr>
              <w:jc w:val="both"/>
              <w:spacing w:line="240" w:lineRule="auto"/>
              <w:rPr>
                <w:rFonts w:hint="eastAsia" w:ascii="仿宋" w:hAnsi="仿宋" w:eastAsia="仿宋" w:cs="仿宋"/>
                <w:color w:val="000000"/>
                <w:spacing w:val="-10"/>
                <w:sz w:val="21"/>
                <w:szCs w:val="21"/>
                <w:lang w:val="en-US" w:eastAsia="zh-CN" w:bidi="ar-SA"/>
              </w:rPr>
            </w:pPr>
            <w:r>
              <w:rPr>
                <w:rFonts w:hint="eastAsia" w:ascii="仿宋" w:hAnsi="仿宋" w:eastAsia="仿宋" w:cs="仿宋"/>
                <w:color w:val="000000"/>
                <w:spacing w:val="-10"/>
                <w:sz w:val="21"/>
                <w:szCs w:val="21"/>
                <w:lang w:val="en-US" w:eastAsia="zh-CN" w:bidi="ar-SA"/>
              </w:rPr>
              <w:t xml:space="preserve">方案较合理、严密、描述较为详细，不存在实施难度，或漏缺1项，得4分； </w:t>
            </w:r>
            <w:r>
              <w:rPr>
                <w:rFonts w:hint="eastAsia" w:ascii="仿宋" w:hAnsi="仿宋" w:eastAsia="仿宋" w:cs="仿宋"/>
                <w:color w:val="000000"/>
                <w:spacing w:val="-10"/>
                <w:sz w:val="21"/>
                <w:szCs w:val="21"/>
                <w:lang w:val="en-US" w:eastAsia="zh-CN" w:bidi="ar-SA"/>
              </w:rPr>
            </w:r>
            <w:r/>
          </w:p>
          <w:p>
            <w:pPr>
              <w:pStyle w:val="820"/>
              <w:numPr>
                <w:ilvl w:val="0"/>
                <w:numId w:val="0"/>
              </w:numPr>
              <w:jc w:val="both"/>
              <w:spacing w:line="240" w:lineRule="auto"/>
              <w:rPr>
                <w:rFonts w:hint="eastAsia" w:ascii="仿宋" w:hAnsi="仿宋" w:eastAsia="仿宋" w:cs="仿宋"/>
                <w:color w:val="000000"/>
                <w:spacing w:val="-10"/>
                <w:sz w:val="21"/>
                <w:szCs w:val="21"/>
                <w:lang w:val="en-US" w:eastAsia="zh-CN" w:bidi="ar-SA"/>
              </w:rPr>
            </w:pPr>
            <w:r>
              <w:rPr>
                <w:rFonts w:hint="eastAsia" w:ascii="仿宋" w:hAnsi="仿宋" w:eastAsia="仿宋" w:cs="仿宋"/>
                <w:color w:val="000000"/>
                <w:spacing w:val="-10"/>
                <w:sz w:val="21"/>
                <w:szCs w:val="21"/>
                <w:lang w:val="en-US" w:eastAsia="zh-CN" w:bidi="ar-SA"/>
              </w:rPr>
              <w:t xml:space="preserve">方案基本合理、描述一般、存在可操作性的，或漏缺2项，得2分； </w:t>
            </w:r>
            <w:r>
              <w:rPr>
                <w:rFonts w:hint="eastAsia" w:ascii="仿宋" w:hAnsi="仿宋" w:eastAsia="仿宋" w:cs="仿宋"/>
                <w:color w:val="000000"/>
                <w:spacing w:val="-10"/>
                <w:sz w:val="21"/>
                <w:szCs w:val="21"/>
                <w:lang w:val="en-US" w:eastAsia="zh-CN" w:bidi="ar-SA"/>
              </w:rPr>
            </w:r>
            <w:r/>
          </w:p>
          <w:p>
            <w:pPr>
              <w:pStyle w:val="820"/>
              <w:numPr>
                <w:ilvl w:val="0"/>
                <w:numId w:val="0"/>
              </w:numPr>
              <w:jc w:val="both"/>
              <w:spacing w:line="240" w:lineRule="auto"/>
              <w:rPr>
                <w:rFonts w:hint="eastAsia" w:ascii="仿宋" w:hAnsi="仿宋" w:eastAsia="仿宋" w:cs="仿宋"/>
                <w:color w:val="000000"/>
                <w:spacing w:val="-10"/>
                <w:sz w:val="21"/>
                <w:szCs w:val="21"/>
                <w:lang w:val="en-US" w:eastAsia="zh-CN" w:bidi="ar-SA"/>
              </w:rPr>
            </w:pPr>
            <w:r>
              <w:rPr>
                <w:rFonts w:hint="eastAsia" w:ascii="仿宋" w:hAnsi="仿宋" w:eastAsia="仿宋" w:cs="仿宋"/>
                <w:color w:val="000000"/>
                <w:spacing w:val="-10"/>
                <w:sz w:val="21"/>
                <w:szCs w:val="21"/>
                <w:lang w:val="en-US" w:eastAsia="zh-CN" w:bidi="ar-SA"/>
              </w:rPr>
              <w:t xml:space="preserve">方案具有不合理项、描述欠缺、存在一定的实施难度的，或漏缺3项及以上的，得1分； </w:t>
            </w:r>
            <w:r>
              <w:rPr>
                <w:rFonts w:hint="eastAsia" w:ascii="仿宋" w:hAnsi="仿宋" w:eastAsia="仿宋" w:cs="仿宋"/>
                <w:color w:val="000000"/>
                <w:spacing w:val="-10"/>
                <w:sz w:val="21"/>
                <w:szCs w:val="21"/>
                <w:lang w:val="en-US" w:eastAsia="zh-CN" w:bidi="ar-SA"/>
              </w:rPr>
            </w:r>
            <w:r/>
          </w:p>
          <w:p>
            <w:pPr>
              <w:pStyle w:val="820"/>
              <w:numPr>
                <w:ilvl w:val="0"/>
                <w:numId w:val="0"/>
              </w:numPr>
              <w:jc w:val="both"/>
              <w:spacing w:line="240" w:lineRule="auto"/>
              <w:rPr>
                <w:rFonts w:hint="eastAsia" w:ascii="仿宋" w:hAnsi="仿宋" w:eastAsia="仿宋" w:cs="仿宋"/>
                <w:color w:val="000000"/>
                <w:spacing w:val="-10"/>
                <w:sz w:val="21"/>
                <w:szCs w:val="21"/>
                <w:lang w:val="en-US" w:eastAsia="zh-CN" w:bidi="ar-SA"/>
              </w:rPr>
            </w:pPr>
            <w:r>
              <w:rPr>
                <w:rFonts w:hint="eastAsia" w:ascii="仿宋" w:hAnsi="仿宋" w:eastAsia="仿宋" w:cs="仿宋"/>
                <w:color w:val="000000"/>
                <w:spacing w:val="-10"/>
                <w:sz w:val="21"/>
                <w:szCs w:val="21"/>
                <w:lang w:val="en-US" w:eastAsia="zh-CN" w:bidi="ar-SA"/>
              </w:rPr>
              <w:t xml:space="preserve">方案存在实施难度或未提供的不得分。</w:t>
            </w:r>
            <w:r>
              <w:rPr>
                <w:rFonts w:hint="eastAsia" w:ascii="仿宋" w:hAnsi="仿宋" w:eastAsia="仿宋" w:cs="仿宋"/>
                <w:color w:val="000000"/>
                <w:spacing w:val="-10"/>
                <w:sz w:val="21"/>
                <w:szCs w:val="21"/>
                <w:lang w:val="en-US" w:eastAsia="zh-CN" w:bidi="ar-SA"/>
              </w:rPr>
            </w:r>
            <w:r/>
          </w:p>
          <w:p>
            <w:pPr>
              <w:pStyle w:val="820"/>
              <w:numPr>
                <w:ilvl w:val="0"/>
                <w:numId w:val="0"/>
              </w:numPr>
              <w:ind w:firstLine="380"/>
              <w:jc w:val="both"/>
              <w:spacing w:line="240" w:lineRule="auto"/>
              <w:rPr>
                <w:rFonts w:hint="eastAsia" w:ascii="仿宋" w:hAnsi="仿宋" w:eastAsia="仿宋" w:cs="仿宋"/>
                <w:color w:val="000000"/>
                <w:spacing w:val="-10"/>
                <w:sz w:val="21"/>
                <w:szCs w:val="21"/>
                <w:lang w:val="en-US" w:eastAsia="zh-CN" w:bidi="ar-SA"/>
              </w:rPr>
            </w:pPr>
            <w:r>
              <w:rPr>
                <w:rFonts w:hint="eastAsia" w:ascii="仿宋" w:hAnsi="仿宋" w:eastAsia="仿宋" w:cs="仿宋"/>
                <w:color w:val="000000"/>
                <w:spacing w:val="-10"/>
                <w:sz w:val="21"/>
                <w:szCs w:val="21"/>
                <w:lang w:val="en-US" w:eastAsia="zh-CN" w:bidi="ar-SA"/>
              </w:rPr>
              <w:t xml:space="preserve">11、根据投标人提供的进退场交接过渡方案（进退场方案投标人有针对投标项目专门的进退场交接方案，方案清晰可行，体现交接内容的全面性和可行性，包含财务、档案、人事、上一轮中标单位未报废机械的设备、上一轮作业人员安排情况以及与下一轮中标单位的交接情况，推进平稳过渡）的内容。 </w:t>
            </w:r>
            <w:r>
              <w:rPr>
                <w:rFonts w:hint="eastAsia" w:ascii="仿宋" w:hAnsi="仿宋" w:eastAsia="仿宋" w:cs="仿宋"/>
                <w:color w:val="000000"/>
                <w:spacing w:val="-10"/>
                <w:sz w:val="21"/>
                <w:szCs w:val="21"/>
                <w:lang w:val="en-US" w:eastAsia="zh-CN" w:bidi="ar-SA"/>
              </w:rPr>
            </w:r>
            <w:r/>
          </w:p>
          <w:p>
            <w:pPr>
              <w:pStyle w:val="820"/>
              <w:numPr>
                <w:ilvl w:val="0"/>
                <w:numId w:val="0"/>
              </w:numPr>
              <w:jc w:val="both"/>
              <w:spacing w:line="240" w:lineRule="auto"/>
              <w:rPr>
                <w:rFonts w:hint="eastAsia" w:ascii="仿宋" w:hAnsi="仿宋" w:eastAsia="仿宋" w:cs="仿宋"/>
                <w:color w:val="000000"/>
                <w:spacing w:val="-10"/>
                <w:sz w:val="21"/>
                <w:szCs w:val="21"/>
                <w:lang w:val="en-US" w:eastAsia="zh-CN" w:bidi="ar-SA"/>
              </w:rPr>
            </w:pPr>
            <w:r>
              <w:rPr>
                <w:rFonts w:hint="eastAsia" w:ascii="仿宋" w:hAnsi="仿宋" w:eastAsia="仿宋" w:cs="仿宋"/>
                <w:color w:val="000000"/>
                <w:spacing w:val="-10"/>
                <w:sz w:val="21"/>
                <w:szCs w:val="21"/>
                <w:lang w:val="en-US" w:eastAsia="zh-CN" w:bidi="ar-SA"/>
              </w:rPr>
              <w:t xml:space="preserve">方案科学、严密、合理，描述详细且具有针对性的且没有缺项得5分； </w:t>
            </w:r>
            <w:r>
              <w:rPr>
                <w:rFonts w:hint="eastAsia" w:ascii="仿宋" w:hAnsi="仿宋" w:eastAsia="仿宋" w:cs="仿宋"/>
                <w:color w:val="000000"/>
                <w:spacing w:val="-10"/>
                <w:sz w:val="21"/>
                <w:szCs w:val="21"/>
                <w:lang w:val="en-US" w:eastAsia="zh-CN" w:bidi="ar-SA"/>
              </w:rPr>
            </w:r>
            <w:r/>
          </w:p>
          <w:p>
            <w:pPr>
              <w:pStyle w:val="820"/>
              <w:numPr>
                <w:ilvl w:val="0"/>
                <w:numId w:val="0"/>
              </w:numPr>
              <w:jc w:val="both"/>
              <w:spacing w:line="240" w:lineRule="auto"/>
              <w:rPr>
                <w:rFonts w:hint="eastAsia" w:ascii="仿宋" w:hAnsi="仿宋" w:eastAsia="仿宋" w:cs="仿宋"/>
                <w:color w:val="000000"/>
                <w:spacing w:val="-10"/>
                <w:sz w:val="21"/>
                <w:szCs w:val="21"/>
                <w:lang w:val="en-US" w:eastAsia="zh-CN" w:bidi="ar-SA"/>
              </w:rPr>
            </w:pPr>
            <w:r>
              <w:rPr>
                <w:rFonts w:hint="eastAsia" w:ascii="仿宋" w:hAnsi="仿宋" w:eastAsia="仿宋" w:cs="仿宋"/>
                <w:color w:val="000000"/>
                <w:spacing w:val="-10"/>
                <w:sz w:val="21"/>
                <w:szCs w:val="21"/>
                <w:lang w:val="en-US" w:eastAsia="zh-CN" w:bidi="ar-SA"/>
              </w:rPr>
              <w:t xml:space="preserve">方案较合理、严密、描述较为详细，不存在实施难度，或漏缺1项，得3分； </w:t>
            </w:r>
            <w:r>
              <w:rPr>
                <w:rFonts w:hint="eastAsia" w:ascii="仿宋" w:hAnsi="仿宋" w:eastAsia="仿宋" w:cs="仿宋"/>
                <w:color w:val="000000"/>
                <w:spacing w:val="-10"/>
                <w:sz w:val="21"/>
                <w:szCs w:val="21"/>
                <w:lang w:val="en-US" w:eastAsia="zh-CN" w:bidi="ar-SA"/>
              </w:rPr>
            </w:r>
            <w:r/>
          </w:p>
          <w:p>
            <w:pPr>
              <w:pStyle w:val="820"/>
              <w:numPr>
                <w:ilvl w:val="0"/>
                <w:numId w:val="0"/>
              </w:numPr>
              <w:jc w:val="both"/>
              <w:spacing w:line="240" w:lineRule="auto"/>
              <w:rPr>
                <w:rFonts w:hint="eastAsia" w:ascii="仿宋" w:hAnsi="仿宋" w:eastAsia="仿宋" w:cs="仿宋"/>
                <w:color w:val="000000"/>
                <w:spacing w:val="-10"/>
                <w:sz w:val="21"/>
                <w:szCs w:val="21"/>
                <w:lang w:val="en-US" w:eastAsia="zh-CN" w:bidi="ar-SA"/>
              </w:rPr>
            </w:pPr>
            <w:r>
              <w:rPr>
                <w:rFonts w:hint="eastAsia" w:ascii="仿宋" w:hAnsi="仿宋" w:eastAsia="仿宋" w:cs="仿宋"/>
                <w:color w:val="000000"/>
                <w:spacing w:val="-10"/>
                <w:sz w:val="21"/>
                <w:szCs w:val="21"/>
                <w:lang w:val="en-US" w:eastAsia="zh-CN" w:bidi="ar-SA"/>
              </w:rPr>
              <w:t xml:space="preserve">方案基本合理、描述一般、存在可操作性的，或漏缺2项，得2分； </w:t>
            </w:r>
            <w:r>
              <w:rPr>
                <w:rFonts w:hint="eastAsia" w:ascii="仿宋" w:hAnsi="仿宋" w:eastAsia="仿宋" w:cs="仿宋"/>
                <w:color w:val="000000"/>
                <w:spacing w:val="-10"/>
                <w:sz w:val="21"/>
                <w:szCs w:val="21"/>
                <w:lang w:val="en-US" w:eastAsia="zh-CN" w:bidi="ar-SA"/>
              </w:rPr>
            </w:r>
            <w:r/>
          </w:p>
          <w:p>
            <w:pPr>
              <w:pStyle w:val="820"/>
              <w:numPr>
                <w:ilvl w:val="0"/>
                <w:numId w:val="0"/>
              </w:numPr>
              <w:jc w:val="both"/>
              <w:spacing w:line="240" w:lineRule="auto"/>
              <w:rPr>
                <w:rFonts w:hint="eastAsia" w:ascii="仿宋" w:hAnsi="仿宋" w:eastAsia="仿宋" w:cs="仿宋"/>
                <w:color w:val="000000"/>
                <w:spacing w:val="-10"/>
                <w:sz w:val="21"/>
                <w:szCs w:val="21"/>
                <w:lang w:val="en-US" w:eastAsia="zh-CN" w:bidi="ar-SA"/>
              </w:rPr>
            </w:pPr>
            <w:r>
              <w:rPr>
                <w:rFonts w:hint="eastAsia" w:ascii="仿宋" w:hAnsi="仿宋" w:eastAsia="仿宋" w:cs="仿宋"/>
                <w:color w:val="000000"/>
                <w:spacing w:val="-10"/>
                <w:sz w:val="21"/>
                <w:szCs w:val="21"/>
                <w:lang w:val="en-US" w:eastAsia="zh-CN" w:bidi="ar-SA"/>
              </w:rPr>
              <w:t xml:space="preserve">方案具有不合理项、描述欠缺、存在一定的实施难度的，或漏缺3项及以上的，得1分； </w:t>
            </w:r>
            <w:r>
              <w:rPr>
                <w:rFonts w:hint="eastAsia" w:ascii="仿宋" w:hAnsi="仿宋" w:eastAsia="仿宋" w:cs="仿宋"/>
                <w:color w:val="000000"/>
                <w:spacing w:val="-10"/>
                <w:sz w:val="21"/>
                <w:szCs w:val="21"/>
                <w:lang w:val="en-US" w:eastAsia="zh-CN" w:bidi="ar-SA"/>
              </w:rPr>
            </w:r>
            <w:r/>
          </w:p>
          <w:p>
            <w:pPr>
              <w:pStyle w:val="820"/>
              <w:numPr>
                <w:ilvl w:val="0"/>
                <w:numId w:val="0"/>
              </w:numPr>
              <w:jc w:val="both"/>
              <w:spacing w:line="240" w:lineRule="auto"/>
              <w:rPr>
                <w:rFonts w:hint="eastAsia" w:ascii="仿宋" w:hAnsi="仿宋" w:eastAsia="仿宋" w:cs="仿宋"/>
                <w:color w:val="000000"/>
                <w:spacing w:val="-10"/>
                <w:sz w:val="21"/>
                <w:szCs w:val="21"/>
                <w:lang w:val="en-US" w:eastAsia="zh-CN" w:bidi="ar-SA"/>
              </w:rPr>
            </w:pPr>
            <w:r>
              <w:rPr>
                <w:rFonts w:hint="eastAsia" w:ascii="仿宋" w:hAnsi="仿宋" w:eastAsia="仿宋" w:cs="仿宋"/>
                <w:color w:val="000000"/>
                <w:spacing w:val="-10"/>
                <w:sz w:val="21"/>
                <w:szCs w:val="21"/>
                <w:lang w:val="en-US" w:eastAsia="zh-CN" w:bidi="ar-SA"/>
              </w:rPr>
              <w:t xml:space="preserve">方案存在实施难度或未提供的不得分。</w:t>
            </w:r>
            <w:r>
              <w:rPr>
                <w:rFonts w:hint="eastAsia" w:ascii="仿宋" w:hAnsi="仿宋" w:eastAsia="仿宋" w:cs="仿宋"/>
                <w:color w:val="000000"/>
                <w:spacing w:val="-10"/>
                <w:sz w:val="21"/>
                <w:szCs w:val="21"/>
                <w:lang w:val="en-US" w:eastAsia="zh-CN" w:bidi="ar-SA"/>
              </w:rPr>
            </w:r>
            <w:r/>
          </w:p>
        </w:tc>
      </w:tr>
      <w:tr>
        <w:trPr>
          <w:trHeight w:val="1672"/>
        </w:trPr>
        <w:tc>
          <w:tcPr>
            <w:tcW w:w="963" w:type="dxa"/>
            <w:vAlign w:val="center"/>
            <w:textDirection w:val="lrTb"/>
            <w:noWrap w:val="false"/>
          </w:tcPr>
          <w:p>
            <w:pPr>
              <w:pStyle w:val="841"/>
              <w:ind w:right="66"/>
              <w:jc w:val="center"/>
              <w:spacing w:before="71" w:line="24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rPr>
              <w:t xml:space="preserve">企业</w:t>
            </w:r>
            <w:r>
              <w:rPr>
                <w:rFonts w:hint="eastAsia" w:ascii="仿宋" w:hAnsi="仿宋" w:eastAsia="仿宋" w:cs="仿宋"/>
                <w:sz w:val="21"/>
                <w:szCs w:val="21"/>
                <w:highlight w:val="none"/>
                <w:lang w:val="en-US" w:eastAsia="zh-CN"/>
              </w:rPr>
              <w:t xml:space="preserve">业绩</w:t>
            </w:r>
            <w:r>
              <w:rPr>
                <w:rFonts w:hint="eastAsia" w:ascii="仿宋" w:hAnsi="仿宋" w:eastAsia="仿宋" w:cs="仿宋"/>
                <w:sz w:val="21"/>
                <w:szCs w:val="21"/>
                <w:highlight w:val="none"/>
                <w:lang w:val="en-US" w:eastAsia="zh-CN"/>
              </w:rPr>
            </w:r>
            <w:r/>
          </w:p>
          <w:p>
            <w:pPr>
              <w:pStyle w:val="841"/>
              <w:ind w:right="66"/>
              <w:jc w:val="center"/>
              <w:spacing w:before="71" w:line="24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w:t>
            </w:r>
            <w:r>
              <w:rPr>
                <w:rFonts w:hint="eastAsia" w:ascii="仿宋" w:hAnsi="仿宋" w:eastAsia="仿宋" w:cs="仿宋"/>
                <w:color w:val="000000"/>
                <w:sz w:val="21"/>
                <w:szCs w:val="21"/>
                <w:highlight w:val="none"/>
                <w:lang w:val="en-US" w:eastAsia="zh-CN"/>
              </w:rPr>
              <w:t xml:space="preserve">12</w:t>
            </w:r>
            <w:r>
              <w:rPr>
                <w:rFonts w:hint="eastAsia" w:ascii="仿宋" w:hAnsi="仿宋" w:eastAsia="仿宋" w:cs="仿宋"/>
                <w:sz w:val="21"/>
                <w:szCs w:val="21"/>
                <w:highlight w:val="none"/>
                <w:lang w:val="en-US" w:eastAsia="zh-CN"/>
              </w:rPr>
              <w:t xml:space="preserve">分）</w:t>
            </w:r>
            <w:r>
              <w:rPr>
                <w:rFonts w:hint="eastAsia" w:ascii="仿宋" w:hAnsi="仿宋" w:eastAsia="仿宋" w:cs="仿宋"/>
                <w:sz w:val="21"/>
                <w:szCs w:val="21"/>
                <w:highlight w:val="none"/>
                <w:lang w:val="en-US" w:eastAsia="zh-CN"/>
              </w:rPr>
            </w:r>
            <w:r/>
          </w:p>
        </w:tc>
        <w:tc>
          <w:tcPr>
            <w:tcW w:w="4036" w:type="dxa"/>
            <w:vAlign w:val="center"/>
            <w:textDirection w:val="lrTb"/>
            <w:noWrap w:val="false"/>
          </w:tcPr>
          <w:p>
            <w:pPr>
              <w:pStyle w:val="773"/>
              <w:ind w:firstLine="420"/>
              <w:jc w:val="both"/>
              <w:keepLines w:val="0"/>
              <w:keepNext w:val="0"/>
              <w:spacing w:line="240" w:lineRule="auto"/>
              <w:widowControl/>
              <w:rPr>
                <w:rFonts w:hint="eastAsia" w:ascii="仿宋" w:hAnsi="仿宋" w:eastAsia="仿宋" w:cs="仿宋"/>
                <w:sz w:val="21"/>
                <w:szCs w:val="21"/>
                <w:highlight w:val="none"/>
                <w:lang w:val="en-US"/>
              </w:rPr>
              <w:suppressLineNumbers w:val="0"/>
            </w:pPr>
            <w:r>
              <w:rPr>
                <w:rFonts w:hint="eastAsia" w:ascii="仿宋" w:hAnsi="仿宋" w:eastAsia="仿宋" w:cs="仿宋"/>
                <w:sz w:val="21"/>
                <w:szCs w:val="21"/>
                <w:highlight w:val="none"/>
                <w:lang w:val="en-US" w:eastAsia="zh-CN"/>
              </w:rPr>
              <w:t xml:space="preserve">投标人2023年1月1日以来具有环境卫生管理服务类似项目业绩的，项目业绩服务内容包含（清扫保洁类、垃圾收运（或清运）类、公共厕所保洁、河道保洁类）四个服务品类，仅对投标人提供2个类似业绩合同进行评审，每个业绩合同中同时包含4个及以上上述服务品类的得6分，同时包含3个上述类似服务品类的得3分，仅包含2个上述类似服务品类的得1分，本项最高得12分。（同一项目不累计得分，以合同签订日期为准，提供中标通知书原件、合同原件及发票原件扫描上传）。</w:t>
            </w:r>
            <w:r>
              <w:rPr>
                <w:rFonts w:hint="eastAsia" w:ascii="仿宋" w:hAnsi="仿宋" w:eastAsia="仿宋" w:cs="仿宋"/>
                <w:sz w:val="21"/>
                <w:szCs w:val="21"/>
                <w:highlight w:val="none"/>
                <w:lang w:val="en-US"/>
              </w:rPr>
            </w:r>
            <w:r/>
          </w:p>
        </w:tc>
      </w:tr>
      <w:tr>
        <w:trPr>
          <w:trHeight w:val="3269"/>
        </w:trPr>
        <w:tc>
          <w:tcPr>
            <w:tcW w:w="963" w:type="dxa"/>
            <w:vAlign w:val="center"/>
            <w:textDirection w:val="lrTb"/>
            <w:noWrap w:val="false"/>
          </w:tcPr>
          <w:p>
            <w:pPr>
              <w:pStyle w:val="841"/>
              <w:ind w:right="66"/>
              <w:jc w:val="center"/>
              <w:spacing w:before="71" w:line="240" w:lineRule="auto"/>
              <w:rPr>
                <w:rFonts w:hint="eastAsia" w:ascii="仿宋" w:hAnsi="仿宋" w:eastAsia="仿宋" w:cs="仿宋"/>
                <w:color w:val="000000"/>
                <w:sz w:val="21"/>
                <w:szCs w:val="21"/>
                <w:highlight w:val="none"/>
                <w:lang w:val="en-US" w:eastAsia="zh-CN" w:bidi="ar"/>
              </w:rPr>
            </w:pPr>
            <w:r>
              <w:rPr>
                <w:rFonts w:hint="eastAsia" w:ascii="仿宋" w:hAnsi="仿宋" w:eastAsia="仿宋" w:cs="仿宋"/>
                <w:color w:val="000000"/>
                <w:sz w:val="21"/>
                <w:szCs w:val="21"/>
                <w:highlight w:val="none"/>
                <w:lang w:val="en-US" w:eastAsia="zh-CN" w:bidi="ar"/>
              </w:rPr>
              <w:t xml:space="preserve">项目团队</w:t>
            </w:r>
            <w:r>
              <w:rPr>
                <w:rFonts w:hint="eastAsia" w:ascii="仿宋" w:hAnsi="仿宋" w:eastAsia="仿宋" w:cs="仿宋"/>
                <w:color w:val="000000"/>
                <w:sz w:val="21"/>
                <w:szCs w:val="21"/>
                <w:highlight w:val="none"/>
                <w:lang w:val="en-US" w:eastAsia="zh-CN" w:bidi="ar"/>
              </w:rPr>
            </w:r>
            <w:r/>
          </w:p>
          <w:p>
            <w:pPr>
              <w:pStyle w:val="841"/>
              <w:ind w:right="66"/>
              <w:jc w:val="center"/>
              <w:spacing w:before="71" w:line="240" w:lineRule="auto"/>
              <w:rPr>
                <w:rFonts w:hint="eastAsia" w:ascii="仿宋" w:hAnsi="仿宋" w:eastAsia="仿宋" w:cs="仿宋"/>
                <w:color w:val="000000"/>
                <w:sz w:val="21"/>
                <w:szCs w:val="21"/>
                <w:highlight w:val="none"/>
                <w:lang w:val="en-US" w:eastAsia="zh-CN" w:bidi="ar"/>
              </w:rPr>
            </w:pPr>
            <w:r>
              <w:rPr>
                <w:rFonts w:hint="eastAsia" w:ascii="仿宋" w:hAnsi="仿宋" w:eastAsia="仿宋" w:cs="仿宋"/>
                <w:color w:val="000000"/>
                <w:sz w:val="21"/>
                <w:szCs w:val="21"/>
                <w:highlight w:val="none"/>
                <w:lang w:val="en-US" w:eastAsia="zh-CN" w:bidi="ar"/>
              </w:rPr>
              <w:t xml:space="preserve">（6分）</w:t>
            </w:r>
            <w:r>
              <w:rPr>
                <w:rFonts w:hint="eastAsia" w:ascii="仿宋" w:hAnsi="仿宋" w:eastAsia="仿宋" w:cs="仿宋"/>
                <w:color w:val="000000"/>
                <w:sz w:val="21"/>
                <w:szCs w:val="21"/>
                <w:highlight w:val="none"/>
                <w:lang w:val="en-US" w:eastAsia="zh-CN" w:bidi="ar"/>
              </w:rPr>
            </w:r>
            <w:r/>
          </w:p>
        </w:tc>
        <w:tc>
          <w:tcPr>
            <w:tcW w:w="4036" w:type="dxa"/>
            <w:vAlign w:val="center"/>
            <w:textDirection w:val="lrTb"/>
            <w:noWrap w:val="false"/>
          </w:tcPr>
          <w:p>
            <w:pPr>
              <w:pStyle w:val="773"/>
              <w:numPr>
                <w:ilvl w:val="0"/>
                <w:numId w:val="0"/>
              </w:numPr>
              <w:ind w:firstLine="420"/>
              <w:jc w:val="both"/>
              <w:keepLines w:val="0"/>
              <w:keepNext w:val="0"/>
              <w:spacing w:line="240" w:lineRule="auto"/>
              <w:widowControl/>
              <w:rPr>
                <w:rFonts w:hint="eastAsia" w:ascii="仿宋" w:hAnsi="仿宋" w:eastAsia="仿宋" w:cs="仿宋"/>
                <w:sz w:val="21"/>
                <w:szCs w:val="21"/>
                <w:lang w:val="en-US" w:eastAsia="zh-CN"/>
              </w:rPr>
              <w:suppressLineNumbers w:val="0"/>
            </w:pPr>
            <w:r>
              <w:rPr>
                <w:rFonts w:hint="eastAsia" w:ascii="仿宋" w:hAnsi="仿宋" w:eastAsia="仿宋" w:cs="仿宋"/>
                <w:sz w:val="21"/>
                <w:szCs w:val="21"/>
                <w:lang w:val="en-US" w:eastAsia="zh-CN"/>
              </w:rPr>
              <w:t xml:space="preserve">拟安排的项目负责人（1人）：项目负责人自2023年1月1日以来具有环境卫生管理服务类似项目业绩的，项目业绩服务内容包含（清扫保洁类、垃圾收运（或清运）类、公共厕所保洁、河道保洁类）四个服务品类，仅对投标人提供1个类似业绩合同进行评审，每个业绩合同中同时包含4个及以上上述服务品类的得6分，同时包含</w:t>
            </w:r>
            <w:r>
              <w:rPr>
                <w:rFonts w:hint="eastAsia" w:ascii="仿宋" w:hAnsi="仿宋" w:eastAsia="仿宋" w:cs="仿宋"/>
                <w:sz w:val="21"/>
                <w:szCs w:val="21"/>
                <w:highlight w:val="none"/>
                <w:lang w:val="en-US" w:eastAsia="zh-CN"/>
              </w:rPr>
              <w:t xml:space="preserve">3个上述类似服务品类的</w:t>
            </w:r>
            <w:r>
              <w:rPr>
                <w:rFonts w:hint="eastAsia" w:ascii="仿宋" w:hAnsi="仿宋" w:eastAsia="仿宋" w:cs="仿宋"/>
                <w:sz w:val="21"/>
                <w:szCs w:val="21"/>
                <w:lang w:val="en-US" w:eastAsia="zh-CN"/>
              </w:rPr>
              <w:t xml:space="preserve">得3分，</w:t>
            </w:r>
            <w:r>
              <w:rPr>
                <w:rFonts w:hint="eastAsia" w:ascii="仿宋" w:hAnsi="仿宋" w:eastAsia="仿宋" w:cs="仿宋"/>
                <w:sz w:val="21"/>
                <w:szCs w:val="21"/>
                <w:highlight w:val="none"/>
                <w:lang w:val="en-US" w:eastAsia="zh-CN"/>
              </w:rPr>
              <w:t xml:space="preserve">仅包含2个上述类似服务品类的得1分</w:t>
            </w:r>
            <w:r>
              <w:rPr>
                <w:rFonts w:hint="eastAsia" w:ascii="仿宋" w:hAnsi="仿宋" w:eastAsia="仿宋" w:cs="仿宋"/>
                <w:sz w:val="21"/>
                <w:szCs w:val="21"/>
                <w:lang w:val="en-US" w:eastAsia="zh-CN"/>
              </w:rPr>
              <w:t xml:space="preserve">，本项最高得6分。</w:t>
            </w:r>
            <w:r>
              <w:rPr>
                <w:rFonts w:hint="eastAsia" w:ascii="仿宋" w:hAnsi="仿宋" w:eastAsia="仿宋" w:cs="仿宋"/>
                <w:sz w:val="21"/>
                <w:szCs w:val="21"/>
                <w:lang w:val="en-US" w:eastAsia="zh-CN"/>
              </w:rPr>
            </w:r>
            <w:r/>
          </w:p>
          <w:p>
            <w:pPr>
              <w:pStyle w:val="773"/>
              <w:numPr>
                <w:ilvl w:val="0"/>
                <w:numId w:val="0"/>
              </w:numPr>
              <w:jc w:val="both"/>
              <w:keepLines w:val="0"/>
              <w:keepNext w:val="0"/>
              <w:spacing w:line="240" w:lineRule="auto"/>
              <w:widowControl/>
              <w:rPr>
                <w:rFonts w:hint="eastAsia" w:ascii="仿宋" w:hAnsi="仿宋" w:eastAsia="仿宋" w:cs="仿宋"/>
                <w:sz w:val="21"/>
                <w:szCs w:val="21"/>
                <w:lang w:val="en-US" w:eastAsia="zh-CN"/>
              </w:rPr>
              <w:suppressLineNumbers w:val="0"/>
            </w:pPr>
            <w:r>
              <w:rPr>
                <w:rFonts w:hint="eastAsia" w:ascii="仿宋" w:hAnsi="仿宋" w:eastAsia="仿宋" w:cs="仿宋"/>
                <w:sz w:val="21"/>
                <w:szCs w:val="21"/>
                <w:lang w:val="en-US" w:eastAsia="zh-CN"/>
              </w:rPr>
              <w:t xml:space="preserve">注：证明材料须提供中标通知书、合同复印件并加盖公章，合同须显示相关内容，时间以合同签订时间为准。提供的证明材料必须能充分反映相关信息，若不能反映相关信息，需提交业主证明（加盖业主公章），否则视为未提供。</w:t>
            </w:r>
            <w:r>
              <w:rPr>
                <w:rFonts w:hint="eastAsia" w:ascii="仿宋" w:hAnsi="仿宋" w:eastAsia="仿宋" w:cs="仿宋"/>
                <w:sz w:val="21"/>
                <w:szCs w:val="21"/>
                <w:lang w:val="en-US" w:eastAsia="zh-CN"/>
              </w:rPr>
            </w:r>
            <w:r/>
          </w:p>
          <w:p>
            <w:pPr>
              <w:pStyle w:val="773"/>
              <w:numPr>
                <w:ilvl w:val="0"/>
                <w:numId w:val="0"/>
              </w:numPr>
              <w:jc w:val="both"/>
              <w:keepLines w:val="0"/>
              <w:keepNext w:val="0"/>
              <w:spacing w:line="240" w:lineRule="auto"/>
              <w:widowControl/>
              <w:rPr>
                <w:rFonts w:hint="eastAsia" w:ascii="仿宋" w:hAnsi="仿宋" w:eastAsia="仿宋" w:cs="仿宋"/>
                <w:sz w:val="21"/>
                <w:szCs w:val="21"/>
                <w:lang w:val="en-US" w:eastAsia="zh-CN"/>
              </w:rPr>
              <w:suppressLineNumbers w:val="0"/>
            </w:pPr>
            <w:r>
              <w:rPr>
                <w:rFonts w:hint="eastAsia" w:ascii="仿宋" w:hAnsi="仿宋" w:eastAsia="仿宋" w:cs="仿宋"/>
                <w:sz w:val="21"/>
                <w:szCs w:val="21"/>
                <w:lang w:val="en-US" w:eastAsia="zh-CN"/>
              </w:rPr>
              <w:t xml:space="preserve">业绩部分：同一项目不累计得分，以合同签订日期为准，提供中标通知书原件、合同原件及发票扫描上传，业绩材料中要能够证明业绩为项目负责人业绩，项目负责人业绩与企业的业绩不重复计分，与企业业绩重复的仅计算一次。</w:t>
            </w:r>
            <w:r>
              <w:rPr>
                <w:rFonts w:hint="eastAsia" w:ascii="仿宋" w:hAnsi="仿宋" w:eastAsia="仿宋" w:cs="仿宋"/>
                <w:sz w:val="21"/>
                <w:szCs w:val="21"/>
                <w:lang w:val="en-US" w:eastAsia="zh-CN"/>
              </w:rPr>
            </w:r>
            <w:r/>
          </w:p>
        </w:tc>
      </w:tr>
      <w:tr>
        <w:trPr>
          <w:trHeight w:val="1126"/>
        </w:trPr>
        <w:tc>
          <w:tcPr>
            <w:tcW w:w="963" w:type="dxa"/>
            <w:vAlign w:val="center"/>
            <w:textDirection w:val="lrTb"/>
            <w:noWrap w:val="false"/>
          </w:tcPr>
          <w:p>
            <w:pPr>
              <w:pStyle w:val="773"/>
              <w:jc w:val="center"/>
              <w:keepLines w:val="0"/>
              <w:keepNext w:val="0"/>
              <w:spacing w:line="240" w:lineRule="auto"/>
              <w:widowControl/>
              <w:rPr>
                <w:rFonts w:hint="eastAsia" w:ascii="仿宋" w:hAnsi="仿宋" w:eastAsia="仿宋" w:cs="仿宋"/>
                <w:sz w:val="21"/>
                <w:szCs w:val="21"/>
                <w:lang w:val="en-US" w:eastAsia="zh-CN"/>
              </w:rPr>
              <w:suppressLineNumbers w:val="0"/>
            </w:pPr>
            <w:r>
              <w:rPr>
                <w:rFonts w:hint="eastAsia" w:ascii="仿宋" w:hAnsi="仿宋" w:eastAsia="仿宋" w:cs="仿宋"/>
                <w:sz w:val="21"/>
                <w:szCs w:val="21"/>
                <w:lang w:val="en-US" w:eastAsia="zh-CN"/>
              </w:rPr>
              <w:t xml:space="preserve">荣誉（2分）</w:t>
            </w:r>
            <w:r>
              <w:rPr>
                <w:rFonts w:hint="eastAsia" w:ascii="仿宋" w:hAnsi="仿宋" w:eastAsia="仿宋" w:cs="仿宋"/>
                <w:sz w:val="21"/>
                <w:szCs w:val="21"/>
                <w:lang w:val="en-US" w:eastAsia="zh-CN"/>
              </w:rPr>
            </w:r>
            <w:r/>
          </w:p>
        </w:tc>
        <w:tc>
          <w:tcPr>
            <w:tcW w:w="4036" w:type="dxa"/>
            <w:vAlign w:val="center"/>
            <w:textDirection w:val="lrTb"/>
            <w:noWrap w:val="false"/>
          </w:tcPr>
          <w:p>
            <w:pPr>
              <w:pStyle w:val="773"/>
              <w:ind w:firstLine="420"/>
              <w:jc w:val="both"/>
              <w:keepLines w:val="0"/>
              <w:keepNext w:val="0"/>
              <w:spacing w:line="240" w:lineRule="auto"/>
              <w:widowControl/>
              <w:rPr>
                <w:rFonts w:hint="eastAsia" w:ascii="仿宋" w:hAnsi="仿宋" w:eastAsia="仿宋" w:cs="仿宋"/>
                <w:sz w:val="21"/>
                <w:szCs w:val="21"/>
                <w:lang w:val="en-US" w:eastAsia="zh-CN"/>
              </w:rPr>
              <w:suppressLineNumbers w:val="0"/>
            </w:pPr>
            <w:r>
              <w:rPr>
                <w:rFonts w:hint="eastAsia" w:ascii="仿宋" w:hAnsi="仿宋" w:eastAsia="仿宋" w:cs="仿宋"/>
                <w:sz w:val="21"/>
                <w:szCs w:val="21"/>
                <w:lang w:val="en-US" w:eastAsia="zh-CN"/>
              </w:rPr>
              <w:t xml:space="preserve">2023年1月1日投标人获得过政府部门颁发的与本项目相关的荣誉，每提供1个得2分，本项最高得2分。注：须提供荣誉证书或政府官网公示截图扫描件，同一奖项按最高级别计分。</w:t>
            </w:r>
            <w:r>
              <w:rPr>
                <w:rFonts w:hint="eastAsia" w:ascii="仿宋" w:hAnsi="仿宋" w:eastAsia="仿宋" w:cs="仿宋"/>
                <w:sz w:val="21"/>
                <w:szCs w:val="21"/>
                <w:lang w:val="en-US" w:eastAsia="zh-CN"/>
              </w:rPr>
            </w:r>
            <w:r/>
          </w:p>
        </w:tc>
      </w:tr>
    </w:tbl>
    <w:p>
      <w:pPr>
        <w:pStyle w:val="773"/>
        <w:ind w:firstLine="420"/>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r>
      <w:r/>
    </w:p>
    <w:p>
      <w:pPr>
        <w:pStyle w:val="773"/>
        <w:ind w:firstLine="420"/>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评审中出现下列情形之一的，评审委员会应当启动异常低价投标（响应）审查程序：</w:t>
      </w:r>
      <w:r>
        <w:rPr>
          <w:rFonts w:hint="eastAsia" w:ascii="仿宋" w:hAnsi="仿宋" w:eastAsia="仿宋" w:cs="仿宋"/>
          <w:sz w:val="21"/>
          <w:szCs w:val="21"/>
          <w:highlight w:val="none"/>
          <w:lang w:val="en-US" w:eastAsia="zh-CN"/>
        </w:rPr>
      </w:r>
      <w:r/>
    </w:p>
    <w:p>
      <w:pPr>
        <w:pStyle w:val="773"/>
        <w:ind w:firstLine="42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lang w:val="en-US" w:eastAsia="zh-CN"/>
        </w:rPr>
        <w:t xml:space="preserve">1.投标（响应）报价低于全部通过符合性审查供应商投标（响应）报价平均值65%的，即投标（响应）报价&lt;全部通过符合性审查供应商投标（响应）报价平均值×65%；</w:t>
      </w:r>
      <w:r>
        <w:rPr>
          <w:rFonts w:hint="eastAsia" w:ascii="仿宋" w:hAnsi="仿宋" w:eastAsia="仿宋" w:cs="仿宋"/>
          <w:sz w:val="21"/>
          <w:szCs w:val="21"/>
          <w:highlight w:val="none"/>
        </w:rPr>
      </w:r>
      <w:r/>
    </w:p>
    <w:p>
      <w:pPr>
        <w:pStyle w:val="773"/>
        <w:ind w:firstLine="42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lang w:val="en-US" w:eastAsia="zh-CN"/>
        </w:rPr>
        <w:t xml:space="preserve">2.投标（响应）报价低于通过符合性审查的次低报价供应商投标（响应）报价65%的，即投标（响应）报价&lt;通过符合性审查的次低报价供应商投标（响应）报价×65%；</w:t>
      </w:r>
      <w:r>
        <w:rPr>
          <w:rFonts w:hint="eastAsia" w:ascii="仿宋" w:hAnsi="仿宋" w:eastAsia="仿宋" w:cs="仿宋"/>
          <w:sz w:val="21"/>
          <w:szCs w:val="21"/>
          <w:highlight w:val="none"/>
        </w:rPr>
      </w:r>
      <w:r/>
    </w:p>
    <w:p>
      <w:pPr>
        <w:pStyle w:val="773"/>
        <w:ind w:firstLine="42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lang w:val="en-US" w:eastAsia="zh-CN"/>
        </w:rPr>
        <w:t xml:space="preserve">3.投标（响应）报价低于采购项目最高限价65%的，即投标（响应）报价&lt;采购项目最高限价×65%；</w:t>
      </w:r>
      <w:r>
        <w:rPr>
          <w:rFonts w:hint="eastAsia" w:ascii="仿宋" w:hAnsi="仿宋" w:eastAsia="仿宋" w:cs="仿宋"/>
          <w:sz w:val="21"/>
          <w:szCs w:val="21"/>
          <w:highlight w:val="none"/>
        </w:rPr>
      </w:r>
      <w:r/>
    </w:p>
    <w:p>
      <w:pPr>
        <w:pStyle w:val="773"/>
        <w:ind w:firstLine="42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lang w:val="en-US" w:eastAsia="zh-CN"/>
        </w:rPr>
        <w:t xml:space="preserve">4.评审委员会基于专业判断，认为供应商报价过低，有可能影响产品质量或者不能诚信履约的其他情形。</w:t>
      </w:r>
      <w:r>
        <w:rPr>
          <w:rFonts w:hint="eastAsia" w:ascii="仿宋" w:hAnsi="仿宋" w:eastAsia="仿宋" w:cs="仿宋"/>
          <w:sz w:val="21"/>
          <w:szCs w:val="21"/>
          <w:highlight w:val="none"/>
        </w:rPr>
      </w:r>
      <w:r/>
    </w:p>
    <w:p>
      <w:pPr>
        <w:pStyle w:val="773"/>
        <w:ind w:firstLine="42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lang w:val="en-US" w:eastAsia="zh-CN"/>
        </w:rPr>
        <w:t xml:space="preserve">5.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仿宋" w:hAnsi="仿宋" w:eastAsia="仿宋" w:cs="仿宋"/>
          <w:sz w:val="21"/>
          <w:szCs w:val="21"/>
          <w:highlight w:val="none"/>
        </w:rPr>
      </w:r>
      <w:r/>
    </w:p>
    <w:p>
      <w:pPr>
        <w:pStyle w:val="773"/>
        <w:ind w:firstLine="42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仿宋" w:hAnsi="仿宋" w:eastAsia="仿宋" w:cs="仿宋"/>
          <w:sz w:val="21"/>
          <w:szCs w:val="21"/>
          <w:highlight w:val="none"/>
        </w:rPr>
      </w:r>
      <w:r/>
    </w:p>
    <w:p>
      <w:pPr>
        <w:pStyle w:val="773"/>
        <w:ind w:firstLine="42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lang w:val="en-US"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hint="eastAsia" w:ascii="仿宋" w:hAnsi="仿宋" w:eastAsia="仿宋" w:cs="仿宋"/>
          <w:sz w:val="21"/>
          <w:szCs w:val="21"/>
          <w:highlight w:val="none"/>
        </w:rPr>
      </w:r>
      <w:r/>
    </w:p>
    <w:p>
      <w:pPr>
        <w:pStyle w:val="774"/>
        <w:ind w:firstLine="422"/>
        <w:jc w:val="both"/>
        <w:spacing w:line="360" w:lineRule="auto"/>
        <w:rPr>
          <w:rFonts w:hint="eastAsia" w:ascii="黑体" w:eastAsia="黑体"/>
          <w:bCs/>
          <w:color w:val="000000"/>
          <w:sz w:val="44"/>
        </w:rPr>
      </w:pPr>
      <w:r>
        <w:rPr>
          <w:rFonts w:hint="eastAsia" w:ascii="仿宋" w:hAnsi="仿宋" w:eastAsia="仿宋" w:cs="仿宋"/>
          <w:sz w:val="21"/>
          <w:szCs w:val="21"/>
          <w:highlight w:val="none"/>
          <w:lang w:val="en-US" w:eastAsia="zh-CN"/>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仿宋" w:hAnsi="仿宋" w:eastAsia="仿宋" w:cs="仿宋"/>
          <w:sz w:val="21"/>
          <w:szCs w:val="21"/>
          <w:highlight w:val="none"/>
        </w:rPr>
        <w:t xml:space="preserve">。</w:t>
      </w:r>
      <w:r>
        <w:rPr>
          <w:rFonts w:hint="eastAsia" w:ascii="仿宋" w:hAnsi="仿宋" w:eastAsia="仿宋" w:cs="仿宋"/>
          <w:bCs/>
          <w:color w:val="000000"/>
          <w:sz w:val="21"/>
          <w:szCs w:val="21"/>
        </w:rPr>
        <w:br w:type="page" w:clear="all"/>
      </w:r>
      <w:bookmarkEnd w:id="1"/>
      <w:r/>
      <w:bookmarkEnd w:id="28"/>
      <w:r/>
      <w:bookmarkStart w:id="42" w:name="_Toc109304976"/>
      <w:r>
        <w:rPr>
          <w:rFonts w:hint="eastAsia" w:ascii="黑体" w:eastAsia="黑体"/>
          <w:bCs/>
          <w:color w:val="000000"/>
          <w:sz w:val="44"/>
        </w:rPr>
      </w:r>
      <w:r/>
    </w:p>
    <w:p>
      <w:pPr>
        <w:pStyle w:val="774"/>
        <w:jc w:val="center"/>
        <w:spacing w:line="360" w:lineRule="auto"/>
        <w:rPr>
          <w:rFonts w:hint="eastAsia" w:ascii="黑体" w:eastAsia="黑体"/>
          <w:bCs/>
          <w:color w:val="000000"/>
          <w:sz w:val="44"/>
        </w:rPr>
      </w:pPr>
      <w:r>
        <w:rPr>
          <w:rFonts w:hint="eastAsia" w:ascii="黑体" w:eastAsia="黑体"/>
          <w:bCs/>
          <w:color w:val="000000"/>
          <w:sz w:val="44"/>
        </w:rPr>
      </w:r>
      <w:r/>
    </w:p>
    <w:p>
      <w:pPr>
        <w:pStyle w:val="774"/>
        <w:jc w:val="center"/>
        <w:spacing w:line="360" w:lineRule="auto"/>
        <w:rPr>
          <w:rFonts w:hint="eastAsia" w:ascii="仿宋" w:hAnsi="仿宋" w:eastAsia="仿宋" w:cs="仿宋"/>
          <w:sz w:val="52"/>
        </w:rPr>
      </w:pPr>
      <w:r>
        <w:rPr>
          <w:rFonts w:hint="eastAsia" w:ascii="仿宋" w:hAnsi="仿宋" w:eastAsia="仿宋" w:cs="仿宋"/>
          <w:color w:val="000000"/>
        </w:rPr>
        <w:t xml:space="preserve">第六章</w:t>
      </w:r>
      <w:r>
        <w:rPr>
          <w:rFonts w:hint="eastAsia" w:ascii="仿宋" w:hAnsi="仿宋" w:eastAsia="仿宋" w:cs="仿宋"/>
          <w:color w:val="000000"/>
          <w:lang w:val="en-US" w:eastAsia="zh-CN"/>
        </w:rPr>
        <w:t xml:space="preserve">  </w:t>
      </w:r>
      <w:r>
        <w:rPr>
          <w:rFonts w:hint="eastAsia" w:ascii="仿宋" w:hAnsi="仿宋" w:eastAsia="仿宋" w:cs="仿宋"/>
          <w:color w:val="000000"/>
        </w:rPr>
        <w:t xml:space="preserve">竞争性磋商响应文件格式</w:t>
      </w:r>
      <w:bookmarkEnd w:id="2"/>
      <w:r/>
      <w:bookmarkEnd w:id="42"/>
      <w:r>
        <w:rPr>
          <w:rFonts w:hint="eastAsia" w:ascii="仿宋" w:hAnsi="仿宋" w:eastAsia="仿宋" w:cs="仿宋"/>
          <w:sz w:val="52"/>
        </w:rPr>
      </w:r>
      <w:r/>
    </w:p>
    <w:p>
      <w:pPr>
        <w:pStyle w:val="773"/>
        <w:jc w:val="center"/>
        <w:spacing w:line="360" w:lineRule="auto"/>
        <w:rPr>
          <w:rFonts w:hint="eastAsia" w:ascii="仿宋" w:hAnsi="仿宋" w:eastAsia="仿宋" w:cs="仿宋"/>
          <w:b/>
          <w:sz w:val="22"/>
        </w:rPr>
      </w:pPr>
      <w:r>
        <w:rPr>
          <w:rFonts w:hint="eastAsia" w:ascii="仿宋" w:hAnsi="仿宋" w:eastAsia="仿宋" w:cs="仿宋"/>
          <w:b/>
          <w:sz w:val="22"/>
        </w:rPr>
      </w:r>
      <w:r/>
    </w:p>
    <w:p>
      <w:pPr>
        <w:pStyle w:val="773"/>
        <w:jc w:val="center"/>
        <w:spacing w:line="360" w:lineRule="auto"/>
        <w:rPr>
          <w:rFonts w:hint="eastAsia" w:ascii="仿宋" w:hAnsi="仿宋" w:eastAsia="仿宋" w:cs="仿宋"/>
          <w:b/>
          <w:bCs/>
          <w:sz w:val="72"/>
          <w:szCs w:val="72"/>
        </w:rPr>
      </w:pPr>
      <w:r>
        <w:rPr>
          <w:rFonts w:hint="eastAsia" w:ascii="仿宋" w:hAnsi="仿宋" w:eastAsia="仿宋" w:cs="仿宋"/>
          <w:b/>
          <w:bCs/>
          <w:sz w:val="72"/>
          <w:szCs w:val="72"/>
        </w:rPr>
      </w:r>
      <w:r/>
    </w:p>
    <w:p>
      <w:pPr>
        <w:pStyle w:val="773"/>
        <w:jc w:val="center"/>
        <w:spacing w:line="360" w:lineRule="auto"/>
        <w:rPr>
          <w:rFonts w:hint="eastAsia" w:ascii="仿宋" w:hAnsi="仿宋" w:eastAsia="仿宋" w:cs="仿宋"/>
          <w:b/>
          <w:bCs/>
          <w:sz w:val="72"/>
          <w:szCs w:val="72"/>
        </w:rPr>
      </w:pPr>
      <w:r>
        <w:rPr>
          <w:rFonts w:hint="eastAsia" w:ascii="仿宋" w:hAnsi="仿宋" w:eastAsia="仿宋" w:cs="仿宋"/>
          <w:b/>
          <w:bCs/>
          <w:sz w:val="72"/>
          <w:szCs w:val="72"/>
        </w:rPr>
      </w:r>
      <w:r/>
    </w:p>
    <w:p>
      <w:pPr>
        <w:pStyle w:val="773"/>
        <w:jc w:val="center"/>
        <w:spacing w:line="360" w:lineRule="auto"/>
        <w:rPr>
          <w:rFonts w:hint="eastAsia" w:ascii="仿宋" w:hAnsi="仿宋" w:eastAsia="仿宋" w:cs="仿宋"/>
          <w:b/>
          <w:bCs/>
          <w:sz w:val="72"/>
          <w:szCs w:val="72"/>
        </w:rPr>
      </w:pPr>
      <w:r>
        <w:rPr>
          <w:rFonts w:hint="eastAsia" w:ascii="仿宋" w:hAnsi="仿宋" w:eastAsia="仿宋" w:cs="仿宋"/>
          <w:b/>
          <w:bCs/>
          <w:sz w:val="72"/>
          <w:szCs w:val="72"/>
        </w:rPr>
        <w:t xml:space="preserve">竞争性磋商响应文件</w:t>
      </w:r>
      <w:r>
        <w:rPr>
          <w:rFonts w:hint="eastAsia" w:ascii="仿宋" w:hAnsi="仿宋" w:eastAsia="仿宋" w:cs="仿宋"/>
          <w:b/>
          <w:bCs/>
          <w:sz w:val="72"/>
          <w:szCs w:val="72"/>
        </w:rPr>
      </w:r>
      <w:r/>
    </w:p>
    <w:p>
      <w:pPr>
        <w:pStyle w:val="773"/>
        <w:jc w:val="center"/>
        <w:spacing w:line="360" w:lineRule="auto"/>
        <w:rPr>
          <w:rFonts w:hint="eastAsia" w:ascii="仿宋" w:hAnsi="仿宋" w:eastAsia="仿宋" w:cs="仿宋"/>
          <w:b/>
          <w:sz w:val="72"/>
          <w:szCs w:val="21"/>
        </w:rPr>
      </w:pPr>
      <w:r>
        <w:rPr>
          <w:rFonts w:hint="eastAsia" w:ascii="仿宋" w:hAnsi="仿宋" w:eastAsia="仿宋" w:cs="仿宋"/>
          <w:b/>
          <w:sz w:val="72"/>
          <w:szCs w:val="21"/>
        </w:rPr>
      </w:r>
      <w:r/>
    </w:p>
    <w:p>
      <w:pPr>
        <w:pStyle w:val="773"/>
        <w:jc w:val="center"/>
        <w:spacing w:line="360" w:lineRule="auto"/>
        <w:rPr>
          <w:rFonts w:hint="eastAsia" w:ascii="仿宋" w:hAnsi="仿宋" w:eastAsia="仿宋" w:cs="仿宋"/>
          <w:b/>
          <w:sz w:val="36"/>
          <w:szCs w:val="21"/>
        </w:rPr>
      </w:pPr>
      <w:r>
        <w:rPr>
          <w:rFonts w:hint="eastAsia" w:ascii="仿宋" w:hAnsi="仿宋" w:eastAsia="仿宋" w:cs="仿宋"/>
          <w:b/>
          <w:sz w:val="36"/>
          <w:szCs w:val="21"/>
        </w:rPr>
      </w:r>
      <w:r/>
    </w:p>
    <w:p>
      <w:pPr>
        <w:pStyle w:val="773"/>
        <w:jc w:val="center"/>
        <w:spacing w:line="360" w:lineRule="auto"/>
        <w:rPr>
          <w:rFonts w:hint="eastAsia" w:ascii="仿宋" w:hAnsi="仿宋" w:eastAsia="仿宋" w:cs="仿宋"/>
          <w:b/>
          <w:sz w:val="36"/>
          <w:szCs w:val="21"/>
        </w:rPr>
      </w:pPr>
      <w:r>
        <w:rPr>
          <w:rFonts w:hint="eastAsia" w:ascii="仿宋" w:hAnsi="仿宋" w:eastAsia="仿宋" w:cs="仿宋"/>
          <w:b/>
          <w:sz w:val="36"/>
          <w:szCs w:val="21"/>
        </w:rPr>
      </w:r>
      <w:r/>
    </w:p>
    <w:p>
      <w:pPr>
        <w:pStyle w:val="773"/>
        <w:jc w:val="center"/>
        <w:spacing w:line="360" w:lineRule="auto"/>
        <w:rPr>
          <w:rFonts w:hint="eastAsia" w:ascii="仿宋" w:hAnsi="仿宋" w:eastAsia="仿宋" w:cs="仿宋"/>
          <w:b/>
          <w:sz w:val="36"/>
          <w:szCs w:val="21"/>
        </w:rPr>
      </w:pPr>
      <w:r>
        <w:rPr>
          <w:rFonts w:hint="eastAsia" w:ascii="仿宋" w:hAnsi="仿宋" w:eastAsia="仿宋" w:cs="仿宋"/>
          <w:b/>
          <w:sz w:val="36"/>
          <w:szCs w:val="21"/>
        </w:rPr>
      </w:r>
      <w:r/>
    </w:p>
    <w:p>
      <w:pPr>
        <w:pStyle w:val="773"/>
        <w:jc w:val="center"/>
        <w:spacing w:line="360" w:lineRule="auto"/>
        <w:rPr>
          <w:rFonts w:hint="eastAsia" w:ascii="仿宋" w:hAnsi="仿宋" w:eastAsia="仿宋" w:cs="仿宋"/>
          <w:b/>
          <w:sz w:val="36"/>
          <w:szCs w:val="21"/>
        </w:rPr>
      </w:pPr>
      <w:r>
        <w:rPr>
          <w:rFonts w:hint="eastAsia" w:ascii="仿宋" w:hAnsi="仿宋" w:eastAsia="仿宋" w:cs="仿宋"/>
          <w:b/>
          <w:sz w:val="36"/>
          <w:szCs w:val="21"/>
        </w:rPr>
      </w:r>
      <w:r/>
    </w:p>
    <w:p>
      <w:pPr>
        <w:pStyle w:val="773"/>
        <w:jc w:val="center"/>
        <w:spacing w:line="360" w:lineRule="auto"/>
        <w:rPr>
          <w:rFonts w:hint="eastAsia" w:ascii="仿宋" w:hAnsi="仿宋" w:eastAsia="仿宋" w:cs="仿宋"/>
          <w:b/>
          <w:sz w:val="36"/>
        </w:rPr>
      </w:pPr>
      <w:r>
        <w:rPr>
          <w:rFonts w:hint="eastAsia" w:ascii="仿宋" w:hAnsi="仿宋" w:eastAsia="仿宋" w:cs="仿宋"/>
          <w:b/>
          <w:sz w:val="36"/>
        </w:rPr>
      </w:r>
      <w:r/>
    </w:p>
    <w:p>
      <w:pPr>
        <w:pStyle w:val="773"/>
        <w:ind w:left="0" w:firstLine="1905"/>
        <w:spacing w:line="360" w:lineRule="auto"/>
        <w:rPr>
          <w:rFonts w:hint="eastAsia" w:ascii="仿宋" w:hAnsi="仿宋" w:eastAsia="仿宋" w:cs="仿宋"/>
          <w:b/>
          <w:sz w:val="36"/>
          <w:lang w:eastAsia="zh-CN"/>
        </w:rPr>
      </w:pPr>
      <w:r>
        <w:rPr>
          <w:rFonts w:hint="eastAsia" w:ascii="仿宋" w:hAnsi="仿宋" w:eastAsia="仿宋" w:cs="仿宋"/>
          <w:b/>
          <w:sz w:val="36"/>
        </w:rPr>
        <w:t xml:space="preserve">项目名称：</w:t>
      </w:r>
      <w:r>
        <w:rPr>
          <w:rFonts w:hint="eastAsia" w:ascii="仿宋" w:hAnsi="仿宋" w:eastAsia="仿宋" w:cs="仿宋"/>
          <w:b/>
          <w:sz w:val="36"/>
          <w:lang w:eastAsia="zh-CN"/>
        </w:rPr>
      </w:r>
      <w:r/>
    </w:p>
    <w:p>
      <w:pPr>
        <w:pStyle w:val="773"/>
        <w:ind w:left="0" w:firstLine="1905"/>
        <w:spacing w:line="360" w:lineRule="auto"/>
        <w:rPr>
          <w:rFonts w:hint="eastAsia" w:ascii="仿宋" w:hAnsi="仿宋" w:eastAsia="仿宋" w:cs="仿宋"/>
          <w:b/>
          <w:sz w:val="36"/>
          <w:u w:val="single"/>
          <w:lang w:eastAsia="zh-CN"/>
        </w:rPr>
      </w:pPr>
      <w:r>
        <w:rPr>
          <w:rFonts w:hint="eastAsia" w:ascii="仿宋" w:hAnsi="仿宋" w:eastAsia="仿宋" w:cs="仿宋"/>
          <w:b/>
          <w:sz w:val="36"/>
        </w:rPr>
        <w:t xml:space="preserve">项目编号：</w:t>
      </w:r>
      <w:r>
        <w:rPr>
          <w:rFonts w:hint="eastAsia" w:ascii="仿宋" w:hAnsi="仿宋" w:eastAsia="仿宋" w:cs="仿宋"/>
          <w:b/>
          <w:sz w:val="36"/>
          <w:u w:val="single"/>
          <w:lang w:eastAsia="zh-CN"/>
        </w:rPr>
      </w:r>
      <w:r/>
    </w:p>
    <w:p>
      <w:pPr>
        <w:pStyle w:val="773"/>
        <w:ind w:left="0" w:firstLine="1905"/>
        <w:spacing w:line="360" w:lineRule="auto"/>
        <w:rPr>
          <w:rFonts w:hint="eastAsia" w:ascii="仿宋" w:hAnsi="仿宋" w:eastAsia="仿宋" w:cs="仿宋"/>
          <w:b/>
          <w:sz w:val="36"/>
          <w:u w:val="single"/>
          <w:lang w:eastAsia="zh-CN"/>
        </w:rPr>
      </w:pPr>
      <w:r>
        <w:rPr>
          <w:rFonts w:hint="eastAsia" w:ascii="仿宋" w:hAnsi="仿宋" w:eastAsia="仿宋" w:cs="仿宋"/>
          <w:b/>
          <w:sz w:val="36"/>
        </w:rPr>
        <w:t xml:space="preserve">磋商供应商名称：</w:t>
      </w:r>
      <w:r>
        <w:rPr>
          <w:rFonts w:hint="eastAsia" w:ascii="仿宋" w:hAnsi="仿宋" w:eastAsia="仿宋" w:cs="仿宋"/>
          <w:b/>
          <w:sz w:val="36"/>
          <w:u w:val="single"/>
          <w:lang w:eastAsia="zh-CN"/>
        </w:rPr>
      </w:r>
      <w:r/>
    </w:p>
    <w:p>
      <w:pPr>
        <w:pStyle w:val="773"/>
        <w:ind w:left="0" w:firstLine="1905"/>
        <w:spacing w:line="360" w:lineRule="auto"/>
        <w:rPr>
          <w:rFonts w:hint="eastAsia" w:ascii="仿宋" w:hAnsi="仿宋" w:eastAsia="仿宋" w:cs="仿宋"/>
          <w:b/>
          <w:sz w:val="36"/>
          <w:u w:val="single"/>
          <w:lang w:eastAsia="zh-CN"/>
        </w:rPr>
      </w:pPr>
      <w:r>
        <w:rPr>
          <w:rFonts w:hint="eastAsia" w:ascii="仿宋" w:hAnsi="仿宋" w:eastAsia="仿宋" w:cs="仿宋"/>
          <w:b/>
          <w:sz w:val="36"/>
        </w:rPr>
        <w:t xml:space="preserve">日期：</w:t>
      </w:r>
      <w:r>
        <w:rPr>
          <w:rFonts w:hint="eastAsia" w:ascii="仿宋" w:hAnsi="仿宋" w:eastAsia="仿宋" w:cs="仿宋"/>
          <w:b/>
          <w:sz w:val="36"/>
          <w:u w:val="single"/>
          <w:lang w:eastAsia="zh-CN"/>
        </w:rPr>
      </w:r>
      <w:r/>
    </w:p>
    <w:p>
      <w:pPr>
        <w:pStyle w:val="773"/>
        <w:ind w:left="0" w:firstLine="1905"/>
        <w:spacing w:line="360" w:lineRule="auto"/>
        <w:rPr>
          <w:rFonts w:hint="eastAsia" w:ascii="仿宋" w:hAnsi="仿宋" w:eastAsia="仿宋" w:cs="仿宋"/>
          <w:b/>
          <w:sz w:val="36"/>
        </w:rPr>
      </w:pPr>
      <w:r>
        <w:rPr>
          <w:rFonts w:hint="eastAsia" w:ascii="仿宋" w:hAnsi="仿宋" w:eastAsia="仿宋" w:cs="仿宋"/>
          <w:b/>
          <w:sz w:val="36"/>
        </w:rPr>
        <w:t xml:space="preserve">供应商：（电子签章）</w:t>
      </w:r>
      <w:r>
        <w:rPr>
          <w:rFonts w:hint="eastAsia" w:ascii="仿宋" w:hAnsi="仿宋" w:eastAsia="仿宋" w:cs="仿宋"/>
          <w:b/>
          <w:sz w:val="36"/>
        </w:rPr>
      </w:r>
      <w:r/>
    </w:p>
    <w:p>
      <w:pPr>
        <w:pStyle w:val="773"/>
        <w:jc w:val="center"/>
        <w:spacing w:line="360" w:lineRule="auto"/>
        <w:rPr>
          <w:rFonts w:hint="eastAsia" w:ascii="仿宋" w:hAnsi="仿宋" w:eastAsia="仿宋" w:cs="仿宋"/>
          <w:b/>
          <w:bCs/>
          <w:sz w:val="32"/>
          <w:szCs w:val="32"/>
        </w:rPr>
      </w:pPr>
      <w:r>
        <w:rPr>
          <w:rFonts w:hint="eastAsia" w:ascii="仿宋" w:hAnsi="仿宋" w:eastAsia="仿宋" w:cs="仿宋"/>
          <w:sz w:val="24"/>
        </w:rPr>
        <w:br w:type="page" w:clear="all"/>
      </w:r>
      <w:r>
        <w:rPr>
          <w:rFonts w:hint="eastAsia" w:ascii="仿宋" w:hAnsi="仿宋" w:eastAsia="仿宋" w:cs="仿宋"/>
          <w:b/>
          <w:bCs/>
          <w:sz w:val="32"/>
          <w:szCs w:val="32"/>
        </w:rPr>
        <w:t xml:space="preserve">磋商主要文件目录</w:t>
      </w:r>
      <w:r>
        <w:rPr>
          <w:rFonts w:hint="eastAsia" w:ascii="仿宋" w:hAnsi="仿宋" w:eastAsia="仿宋" w:cs="仿宋"/>
          <w:b/>
          <w:bCs/>
          <w:sz w:val="32"/>
          <w:szCs w:val="32"/>
        </w:rPr>
      </w:r>
      <w:r/>
    </w:p>
    <w:p>
      <w:pPr>
        <w:pStyle w:val="773"/>
        <w:jc w:val="center"/>
        <w:spacing w:line="360" w:lineRule="auto"/>
        <w:rPr>
          <w:rFonts w:hint="eastAsia" w:ascii="仿宋" w:hAnsi="仿宋" w:eastAsia="仿宋" w:cs="仿宋"/>
          <w:b/>
          <w:bCs/>
          <w:sz w:val="32"/>
          <w:szCs w:val="32"/>
        </w:rPr>
      </w:pPr>
      <w:r>
        <w:rPr>
          <w:rFonts w:hint="eastAsia" w:ascii="仿宋" w:hAnsi="仿宋" w:eastAsia="仿宋" w:cs="仿宋"/>
          <w:b/>
          <w:bCs/>
          <w:sz w:val="32"/>
          <w:szCs w:val="32"/>
        </w:rPr>
      </w:r>
      <w:r/>
    </w:p>
    <w:p>
      <w:pPr>
        <w:pStyle w:val="773"/>
        <w:ind w:firstLine="480"/>
        <w:spacing w:line="360" w:lineRule="auto"/>
        <w:rPr>
          <w:rFonts w:hint="eastAsia" w:ascii="仿宋" w:hAnsi="仿宋" w:eastAsia="仿宋" w:cs="仿宋"/>
          <w:sz w:val="24"/>
        </w:rPr>
      </w:pPr>
      <w:r>
        <w:rPr>
          <w:rFonts w:hint="eastAsia" w:ascii="仿宋" w:hAnsi="仿宋" w:eastAsia="仿宋" w:cs="仿宋"/>
          <w:sz w:val="24"/>
        </w:rPr>
        <w:t xml:space="preserve">一、资格审查响应对照表</w:t>
      </w:r>
      <w:r>
        <w:rPr>
          <w:rFonts w:hint="eastAsia" w:ascii="仿宋" w:hAnsi="仿宋" w:eastAsia="仿宋" w:cs="仿宋"/>
          <w:sz w:val="24"/>
        </w:rPr>
      </w:r>
      <w:r/>
    </w:p>
    <w:p>
      <w:pPr>
        <w:pStyle w:val="773"/>
        <w:ind w:left="480"/>
        <w:spacing w:line="360" w:lineRule="auto"/>
        <w:rPr>
          <w:rFonts w:hint="eastAsia" w:ascii="仿宋" w:hAnsi="仿宋" w:eastAsia="仿宋" w:cs="仿宋"/>
          <w:sz w:val="24"/>
        </w:rPr>
      </w:pPr>
      <w:r>
        <w:rPr>
          <w:rFonts w:hint="eastAsia" w:ascii="仿宋" w:hAnsi="仿宋" w:eastAsia="仿宋" w:cs="仿宋"/>
          <w:sz w:val="24"/>
        </w:rPr>
        <w:t xml:space="preserve">二、符合性审查响应对照表</w:t>
      </w:r>
      <w:r>
        <w:rPr>
          <w:rFonts w:hint="eastAsia" w:ascii="仿宋" w:hAnsi="仿宋" w:eastAsia="仿宋" w:cs="仿宋"/>
          <w:sz w:val="24"/>
        </w:rPr>
      </w:r>
      <w:r/>
    </w:p>
    <w:p>
      <w:pPr>
        <w:pStyle w:val="773"/>
        <w:ind w:left="480"/>
        <w:spacing w:line="360" w:lineRule="auto"/>
        <w:rPr>
          <w:rFonts w:hint="eastAsia" w:ascii="仿宋" w:hAnsi="仿宋" w:eastAsia="仿宋" w:cs="仿宋"/>
          <w:sz w:val="24"/>
        </w:rPr>
      </w:pPr>
      <w:r>
        <w:rPr>
          <w:rFonts w:hint="eastAsia" w:ascii="仿宋" w:hAnsi="仿宋" w:eastAsia="仿宋" w:cs="仿宋"/>
          <w:sz w:val="24"/>
        </w:rPr>
        <w:t xml:space="preserve">三、非实质性响应对照表</w:t>
      </w:r>
      <w:r>
        <w:rPr>
          <w:rFonts w:hint="eastAsia" w:ascii="仿宋" w:hAnsi="仿宋" w:eastAsia="仿宋" w:cs="仿宋"/>
          <w:sz w:val="24"/>
        </w:rPr>
      </w:r>
      <w:r/>
    </w:p>
    <w:p>
      <w:pPr>
        <w:pStyle w:val="773"/>
        <w:ind w:firstLine="480"/>
        <w:spacing w:line="360" w:lineRule="auto"/>
        <w:rPr>
          <w:rFonts w:hint="eastAsia" w:ascii="仿宋" w:hAnsi="仿宋" w:eastAsia="仿宋" w:cs="仿宋"/>
          <w:b/>
          <w:bCs/>
          <w:sz w:val="24"/>
        </w:rPr>
      </w:pPr>
      <w:r>
        <w:rPr>
          <w:rFonts w:hint="eastAsia" w:ascii="仿宋" w:hAnsi="仿宋" w:eastAsia="仿宋" w:cs="仿宋"/>
          <w:sz w:val="24"/>
        </w:rPr>
        <w:t xml:space="preserve">四</w:t>
      </w:r>
      <w:r>
        <w:rPr>
          <w:rFonts w:hint="eastAsia" w:ascii="仿宋" w:hAnsi="仿宋" w:eastAsia="仿宋" w:cs="仿宋"/>
          <w:b/>
          <w:bCs/>
          <w:sz w:val="24"/>
        </w:rPr>
        <w:t xml:space="preserve">、</w:t>
      </w:r>
      <w:r>
        <w:rPr>
          <w:rFonts w:hint="eastAsia" w:ascii="仿宋" w:hAnsi="仿宋" w:eastAsia="仿宋" w:cs="仿宋"/>
          <w:i/>
          <w:sz w:val="24"/>
          <w:u w:val="single"/>
        </w:rPr>
        <w:t xml:space="preserve">磋商响应报价表</w:t>
      </w:r>
      <w:r>
        <w:rPr>
          <w:rFonts w:hint="eastAsia" w:ascii="仿宋" w:hAnsi="仿宋" w:eastAsia="仿宋" w:cs="仿宋"/>
          <w:b/>
          <w:bCs/>
          <w:sz w:val="24"/>
        </w:rPr>
      </w:r>
      <w:r/>
    </w:p>
    <w:p>
      <w:pPr>
        <w:pStyle w:val="773"/>
        <w:ind w:firstLine="480"/>
        <w:spacing w:line="360" w:lineRule="auto"/>
        <w:rPr>
          <w:rFonts w:hint="eastAsia" w:ascii="仿宋" w:hAnsi="仿宋" w:eastAsia="仿宋" w:cs="仿宋"/>
          <w:sz w:val="24"/>
        </w:rPr>
      </w:pPr>
      <w:r>
        <w:rPr>
          <w:rFonts w:hint="eastAsia" w:ascii="仿宋" w:hAnsi="仿宋" w:eastAsia="仿宋" w:cs="仿宋"/>
          <w:sz w:val="24"/>
        </w:rPr>
        <w:t xml:space="preserve">五、</w:t>
      </w:r>
      <w:r>
        <w:rPr>
          <w:rFonts w:hint="eastAsia" w:ascii="仿宋" w:hAnsi="仿宋" w:eastAsia="仿宋" w:cs="仿宋"/>
          <w:sz w:val="24"/>
          <w:szCs w:val="24"/>
        </w:rPr>
        <w:t xml:space="preserve">技术参数响应及偏离表</w:t>
      </w:r>
      <w:r>
        <w:rPr>
          <w:rFonts w:hint="eastAsia" w:ascii="仿宋" w:hAnsi="仿宋" w:eastAsia="仿宋" w:cs="仿宋"/>
          <w:sz w:val="24"/>
        </w:rPr>
      </w:r>
      <w:r/>
    </w:p>
    <w:p>
      <w:pPr>
        <w:pStyle w:val="773"/>
        <w:ind w:firstLine="480"/>
        <w:spacing w:line="360" w:lineRule="auto"/>
        <w:rPr>
          <w:rFonts w:hint="eastAsia" w:ascii="仿宋" w:hAnsi="仿宋" w:eastAsia="仿宋" w:cs="仿宋"/>
          <w:sz w:val="24"/>
        </w:rPr>
      </w:pPr>
      <w:r>
        <w:rPr>
          <w:rFonts w:hint="eastAsia" w:ascii="仿宋" w:hAnsi="仿宋" w:eastAsia="仿宋" w:cs="仿宋"/>
          <w:sz w:val="24"/>
        </w:rPr>
        <w:t xml:space="preserve">六</w:t>
      </w:r>
      <w:r>
        <w:rPr>
          <w:rFonts w:hint="eastAsia" w:ascii="仿宋" w:hAnsi="仿宋" w:eastAsia="仿宋" w:cs="仿宋"/>
          <w:sz w:val="24"/>
          <w:szCs w:val="24"/>
        </w:rPr>
        <w:t xml:space="preserve">、</w:t>
      </w:r>
      <w:r>
        <w:rPr>
          <w:rFonts w:hint="eastAsia" w:ascii="仿宋" w:hAnsi="仿宋" w:eastAsia="仿宋" w:cs="仿宋"/>
          <w:sz w:val="24"/>
        </w:rPr>
        <w:t xml:space="preserve">商务条款响应及偏离表</w:t>
      </w:r>
      <w:r>
        <w:rPr>
          <w:rFonts w:hint="eastAsia" w:ascii="仿宋" w:hAnsi="仿宋" w:eastAsia="仿宋" w:cs="仿宋"/>
          <w:sz w:val="24"/>
        </w:rPr>
      </w:r>
      <w:r/>
    </w:p>
    <w:p>
      <w:pPr>
        <w:pStyle w:val="773"/>
        <w:ind w:firstLine="480"/>
        <w:spacing w:line="360" w:lineRule="auto"/>
        <w:rPr>
          <w:rFonts w:hint="eastAsia" w:ascii="仿宋" w:hAnsi="仿宋" w:eastAsia="仿宋" w:cs="仿宋"/>
          <w:sz w:val="24"/>
        </w:rPr>
      </w:pPr>
      <w:r>
        <w:rPr>
          <w:rFonts w:hint="eastAsia" w:ascii="仿宋" w:hAnsi="仿宋" w:eastAsia="仿宋" w:cs="仿宋"/>
          <w:sz w:val="24"/>
        </w:rPr>
        <w:t xml:space="preserve">七、其他（供应商认为有必要提供的声明和文件，如有自拟并自行添加）</w:t>
      </w:r>
      <w:r>
        <w:rPr>
          <w:rFonts w:hint="eastAsia" w:ascii="仿宋" w:hAnsi="仿宋" w:eastAsia="仿宋" w:cs="仿宋"/>
          <w:sz w:val="24"/>
        </w:rPr>
      </w:r>
      <w:r/>
    </w:p>
    <w:p>
      <w:pPr>
        <w:pStyle w:val="773"/>
        <w:jc w:val="center"/>
        <w:spacing w:line="360" w:lineRule="auto"/>
        <w:rPr>
          <w:rFonts w:hint="eastAsia" w:ascii="仿宋" w:hAnsi="仿宋" w:eastAsia="仿宋" w:cs="仿宋"/>
          <w:b/>
          <w:sz w:val="32"/>
          <w:szCs w:val="32"/>
        </w:rPr>
      </w:pPr>
      <w:r>
        <w:rPr>
          <w:rFonts w:hint="eastAsia" w:ascii="仿宋" w:hAnsi="仿宋" w:eastAsia="仿宋" w:cs="仿宋"/>
          <w:b/>
          <w:sz w:val="32"/>
          <w:szCs w:val="32"/>
        </w:rPr>
        <w:br w:type="page" w:clear="all"/>
      </w:r>
      <w:r>
        <w:rPr>
          <w:rFonts w:hint="eastAsia" w:ascii="仿宋" w:hAnsi="仿宋" w:eastAsia="仿宋" w:cs="仿宋"/>
          <w:b/>
          <w:sz w:val="32"/>
          <w:szCs w:val="32"/>
        </w:rPr>
        <w:t xml:space="preserve">一、资格审查响应对照表</w:t>
      </w:r>
      <w:r>
        <w:rPr>
          <w:rFonts w:hint="eastAsia" w:ascii="仿宋" w:hAnsi="仿宋" w:eastAsia="仿宋" w:cs="仿宋"/>
          <w:b/>
          <w:sz w:val="32"/>
          <w:szCs w:val="32"/>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7"/>
        <w:gridCol w:w="14"/>
        <w:gridCol w:w="6262"/>
        <w:gridCol w:w="5"/>
        <w:gridCol w:w="2050"/>
      </w:tblGrid>
      <w:tr>
        <w:trPr>
          <w:trHeight w:val="828"/>
        </w:trPr>
        <w:tc>
          <w:tcPr>
            <w:tcW w:w="707" w:type="dxa"/>
            <w:vAlign w:val="center"/>
            <w:textDirection w:val="lrTb"/>
            <w:noWrap w:val="false"/>
          </w:tcPr>
          <w:p>
            <w:pPr>
              <w:pStyle w:val="773"/>
              <w:jc w:val="center"/>
              <w:spacing w:line="240" w:lineRule="auto"/>
              <w:rPr>
                <w:rFonts w:hint="eastAsia" w:ascii="仿宋" w:hAnsi="仿宋" w:eastAsia="仿宋" w:cs="仿宋"/>
                <w:b/>
                <w:sz w:val="21"/>
                <w:szCs w:val="21"/>
              </w:rPr>
            </w:pPr>
            <w:r>
              <w:rPr>
                <w:rFonts w:hint="eastAsia" w:ascii="仿宋" w:hAnsi="仿宋" w:eastAsia="仿宋" w:cs="仿宋"/>
                <w:b/>
                <w:sz w:val="21"/>
                <w:szCs w:val="21"/>
              </w:rPr>
              <w:t xml:space="preserve">序号</w:t>
            </w:r>
            <w:r>
              <w:rPr>
                <w:rFonts w:hint="eastAsia" w:ascii="仿宋" w:hAnsi="仿宋" w:eastAsia="仿宋" w:cs="仿宋"/>
                <w:b/>
                <w:sz w:val="21"/>
                <w:szCs w:val="21"/>
              </w:rPr>
            </w:r>
            <w:r/>
          </w:p>
        </w:tc>
        <w:tc>
          <w:tcPr>
            <w:gridSpan w:val="2"/>
            <w:tcW w:w="6276" w:type="dxa"/>
            <w:vAlign w:val="center"/>
            <w:textDirection w:val="lrTb"/>
            <w:noWrap w:val="false"/>
          </w:tcPr>
          <w:p>
            <w:pPr>
              <w:pStyle w:val="773"/>
              <w:jc w:val="center"/>
              <w:spacing w:line="240" w:lineRule="auto"/>
              <w:rPr>
                <w:rFonts w:hint="eastAsia" w:ascii="仿宋" w:hAnsi="仿宋" w:eastAsia="仿宋" w:cs="仿宋"/>
                <w:b/>
                <w:sz w:val="21"/>
                <w:szCs w:val="21"/>
              </w:rPr>
            </w:pPr>
            <w:r>
              <w:rPr>
                <w:rFonts w:hint="eastAsia" w:ascii="仿宋" w:hAnsi="仿宋" w:eastAsia="仿宋" w:cs="仿宋"/>
                <w:b/>
                <w:sz w:val="21"/>
                <w:szCs w:val="21"/>
              </w:rPr>
              <w:t xml:space="preserve">资格审查响应内容</w:t>
            </w:r>
            <w:r>
              <w:rPr>
                <w:rFonts w:hint="eastAsia" w:ascii="仿宋" w:hAnsi="仿宋" w:eastAsia="仿宋" w:cs="仿宋"/>
                <w:b/>
                <w:sz w:val="21"/>
                <w:szCs w:val="21"/>
              </w:rPr>
            </w:r>
            <w:r/>
          </w:p>
        </w:tc>
        <w:tc>
          <w:tcPr>
            <w:gridSpan w:val="2"/>
            <w:tcW w:w="2055" w:type="dxa"/>
            <w:vAlign w:val="center"/>
            <w:textDirection w:val="lrTb"/>
            <w:noWrap w:val="false"/>
          </w:tcPr>
          <w:p>
            <w:pPr>
              <w:pStyle w:val="773"/>
              <w:jc w:val="center"/>
              <w:spacing w:line="240" w:lineRule="auto"/>
              <w:rPr>
                <w:rFonts w:hint="eastAsia" w:ascii="仿宋" w:hAnsi="仿宋" w:eastAsia="仿宋" w:cs="仿宋"/>
                <w:b/>
                <w:sz w:val="21"/>
                <w:szCs w:val="21"/>
              </w:rPr>
            </w:pPr>
            <w:r>
              <w:rPr>
                <w:rFonts w:hint="eastAsia" w:ascii="仿宋" w:hAnsi="仿宋" w:eastAsia="仿宋" w:cs="仿宋"/>
                <w:b/>
                <w:sz w:val="21"/>
                <w:szCs w:val="21"/>
              </w:rPr>
              <w:t xml:space="preserve">是否响应</w:t>
            </w:r>
            <w:r>
              <w:rPr>
                <w:rFonts w:hint="eastAsia" w:ascii="仿宋" w:hAnsi="仿宋" w:eastAsia="仿宋" w:cs="仿宋"/>
                <w:b/>
                <w:sz w:val="21"/>
                <w:szCs w:val="21"/>
              </w:rPr>
            </w:r>
            <w:r/>
          </w:p>
          <w:p>
            <w:pPr>
              <w:pStyle w:val="773"/>
              <w:jc w:val="center"/>
              <w:spacing w:line="240" w:lineRule="auto"/>
              <w:rPr>
                <w:rFonts w:hint="eastAsia" w:ascii="仿宋" w:hAnsi="仿宋" w:eastAsia="仿宋" w:cs="仿宋"/>
                <w:b/>
                <w:sz w:val="21"/>
                <w:szCs w:val="21"/>
              </w:rPr>
            </w:pPr>
            <w:r>
              <w:rPr>
                <w:rFonts w:hint="eastAsia" w:ascii="仿宋" w:hAnsi="仿宋" w:eastAsia="仿宋" w:cs="仿宋"/>
                <w:b/>
                <w:sz w:val="21"/>
                <w:szCs w:val="21"/>
              </w:rPr>
              <w:t xml:space="preserve">（填是或者否）</w:t>
            </w:r>
            <w:r>
              <w:rPr>
                <w:rFonts w:hint="eastAsia" w:ascii="仿宋" w:hAnsi="仿宋" w:eastAsia="仿宋" w:cs="仿宋"/>
                <w:b/>
                <w:sz w:val="21"/>
                <w:szCs w:val="21"/>
              </w:rPr>
            </w:r>
            <w:r/>
          </w:p>
        </w:tc>
      </w:tr>
      <w:tr>
        <w:trPr>
          <w:trHeight w:val="478"/>
        </w:trPr>
        <w:tc>
          <w:tcPr>
            <w:gridSpan w:val="5"/>
            <w:tcW w:w="9038" w:type="dxa"/>
            <w:vAlign w:val="center"/>
            <w:textDirection w:val="lrTb"/>
            <w:noWrap w:val="false"/>
          </w:tcPr>
          <w:p>
            <w:pPr>
              <w:pStyle w:val="773"/>
              <w:spacing w:line="240" w:lineRule="auto"/>
              <w:rPr>
                <w:rFonts w:hint="eastAsia" w:ascii="仿宋" w:hAnsi="仿宋" w:eastAsia="仿宋" w:cs="仿宋"/>
                <w:b/>
                <w:sz w:val="21"/>
                <w:szCs w:val="21"/>
              </w:rPr>
            </w:pPr>
            <w:r>
              <w:rPr>
                <w:rFonts w:hint="eastAsia" w:ascii="仿宋" w:hAnsi="仿宋" w:eastAsia="仿宋" w:cs="仿宋"/>
                <w:b/>
                <w:sz w:val="21"/>
                <w:szCs w:val="21"/>
              </w:rPr>
              <w:t xml:space="preserve">通用资格条件</w:t>
            </w:r>
            <w:r>
              <w:rPr>
                <w:rFonts w:hint="eastAsia" w:ascii="仿宋" w:hAnsi="仿宋" w:eastAsia="仿宋" w:cs="仿宋"/>
                <w:b/>
                <w:sz w:val="21"/>
                <w:szCs w:val="21"/>
              </w:rPr>
            </w:r>
            <w:r/>
          </w:p>
        </w:tc>
      </w:tr>
      <w:tr>
        <w:trPr>
          <w:trHeight w:val="772"/>
        </w:trPr>
        <w:tc>
          <w:tcPr>
            <w:tcW w:w="707" w:type="dxa"/>
            <w:vAlign w:val="center"/>
            <w:textDirection w:val="lrTb"/>
            <w:noWrap w:val="false"/>
          </w:tcPr>
          <w:p>
            <w:pPr>
              <w:pStyle w:val="773"/>
              <w:jc w:val="center"/>
              <w:spacing w:line="240" w:lineRule="auto"/>
              <w:rPr>
                <w:rFonts w:hint="eastAsia" w:ascii="仿宋" w:hAnsi="仿宋" w:eastAsia="仿宋" w:cs="仿宋"/>
                <w:b/>
                <w:sz w:val="21"/>
                <w:szCs w:val="21"/>
              </w:rPr>
            </w:pPr>
            <w:r>
              <w:rPr>
                <w:rFonts w:hint="eastAsia" w:ascii="仿宋" w:hAnsi="仿宋" w:eastAsia="仿宋" w:cs="仿宋"/>
                <w:sz w:val="21"/>
                <w:szCs w:val="21"/>
              </w:rPr>
              <w:t xml:space="preserve">1</w:t>
            </w:r>
            <w:r>
              <w:rPr>
                <w:rFonts w:hint="eastAsia" w:ascii="仿宋" w:hAnsi="仿宋" w:eastAsia="仿宋" w:cs="仿宋"/>
                <w:b/>
                <w:sz w:val="21"/>
                <w:szCs w:val="21"/>
              </w:rPr>
            </w:r>
            <w:r/>
          </w:p>
        </w:tc>
        <w:tc>
          <w:tcPr>
            <w:gridSpan w:val="2"/>
            <w:tcW w:w="6276" w:type="dxa"/>
            <w:vAlign w:val="center"/>
            <w:textDirection w:val="lrTb"/>
            <w:noWrap w:val="false"/>
          </w:tcPr>
          <w:p>
            <w:pPr>
              <w:pStyle w:val="773"/>
              <w:spacing w:line="240" w:lineRule="auto"/>
              <w:rPr>
                <w:rFonts w:hint="eastAsia" w:ascii="仿宋" w:hAnsi="仿宋" w:eastAsia="仿宋" w:cs="仿宋"/>
                <w:iCs/>
                <w:sz w:val="21"/>
                <w:szCs w:val="21"/>
              </w:rPr>
            </w:pPr>
            <w:r>
              <w:rPr>
                <w:rFonts w:hint="eastAsia" w:ascii="仿宋" w:hAnsi="仿宋" w:eastAsia="仿宋" w:cs="仿宋"/>
                <w:sz w:val="21"/>
                <w:szCs w:val="21"/>
              </w:rPr>
              <w:t xml:space="preserve">法人或者其他组织的营业执照等证明文件，自然人的身份证明（身份证为正、反面）</w:t>
            </w:r>
            <w:r>
              <w:rPr>
                <w:rFonts w:hint="eastAsia" w:ascii="仿宋" w:hAnsi="仿宋" w:eastAsia="仿宋" w:cs="仿宋"/>
                <w:iCs/>
                <w:sz w:val="21"/>
                <w:szCs w:val="21"/>
              </w:rPr>
            </w:r>
            <w:r/>
          </w:p>
        </w:tc>
        <w:tc>
          <w:tcPr>
            <w:gridSpan w:val="2"/>
            <w:tcW w:w="2055" w:type="dxa"/>
            <w:vAlign w:val="center"/>
            <w:textDirection w:val="lrTb"/>
            <w:noWrap w:val="false"/>
          </w:tcPr>
          <w:p>
            <w:pPr>
              <w:pStyle w:val="773"/>
              <w:spacing w:line="240" w:lineRule="auto"/>
              <w:rPr>
                <w:rFonts w:hint="eastAsia" w:ascii="仿宋" w:hAnsi="仿宋" w:eastAsia="仿宋" w:cs="仿宋"/>
                <w:b/>
                <w:sz w:val="21"/>
                <w:szCs w:val="21"/>
              </w:rPr>
            </w:pPr>
            <w:r>
              <w:rPr>
                <w:rFonts w:hint="eastAsia" w:ascii="仿宋" w:hAnsi="仿宋" w:eastAsia="仿宋" w:cs="仿宋"/>
                <w:b/>
                <w:sz w:val="21"/>
                <w:szCs w:val="21"/>
              </w:rPr>
            </w:r>
            <w:r/>
          </w:p>
        </w:tc>
      </w:tr>
      <w:tr>
        <w:trPr>
          <w:trHeight w:val="947"/>
        </w:trPr>
        <w:tc>
          <w:tcPr>
            <w:tcW w:w="707" w:type="dxa"/>
            <w:vAlign w:val="center"/>
            <w:textDirection w:val="lrTb"/>
            <w:noWrap w:val="false"/>
          </w:tcPr>
          <w:p>
            <w:pPr>
              <w:pStyle w:val="773"/>
              <w:jc w:val="center"/>
              <w:spacing w:line="240" w:lineRule="auto"/>
              <w:rPr>
                <w:rFonts w:hint="eastAsia" w:ascii="仿宋" w:hAnsi="仿宋" w:eastAsia="仿宋" w:cs="仿宋"/>
                <w:sz w:val="21"/>
                <w:szCs w:val="21"/>
              </w:rPr>
            </w:pPr>
            <w:r>
              <w:rPr>
                <w:rFonts w:hint="eastAsia" w:ascii="仿宋" w:hAnsi="仿宋" w:eastAsia="仿宋" w:cs="仿宋"/>
                <w:sz w:val="21"/>
                <w:szCs w:val="21"/>
              </w:rPr>
              <w:t xml:space="preserve">2</w:t>
            </w:r>
            <w:r>
              <w:rPr>
                <w:rFonts w:hint="eastAsia" w:ascii="仿宋" w:hAnsi="仿宋" w:eastAsia="仿宋" w:cs="仿宋"/>
                <w:sz w:val="21"/>
                <w:szCs w:val="21"/>
              </w:rPr>
            </w:r>
            <w:r/>
          </w:p>
        </w:tc>
        <w:tc>
          <w:tcPr>
            <w:gridSpan w:val="2"/>
            <w:tcW w:w="6276" w:type="dxa"/>
            <w:vAlign w:val="center"/>
            <w:textDirection w:val="lrTb"/>
            <w:noWrap w:val="false"/>
          </w:tcPr>
          <w:p>
            <w:pPr>
              <w:pStyle w:val="773"/>
              <w:spacing w:line="240" w:lineRule="auto"/>
              <w:rPr>
                <w:rFonts w:hint="eastAsia" w:ascii="仿宋" w:hAnsi="仿宋" w:eastAsia="仿宋" w:cs="仿宋"/>
                <w:iCs/>
                <w:sz w:val="21"/>
                <w:szCs w:val="21"/>
              </w:rPr>
            </w:pPr>
            <w:r>
              <w:rPr>
                <w:rFonts w:hint="eastAsia" w:ascii="仿宋" w:hAnsi="仿宋" w:eastAsia="仿宋" w:cs="仿宋"/>
                <w:sz w:val="21"/>
                <w:szCs w:val="21"/>
              </w:rPr>
              <w:t xml:space="preserve">依法缴纳职工社会保障资金的证明材料</w:t>
            </w:r>
            <w:r>
              <w:rPr>
                <w:rFonts w:hint="eastAsia" w:ascii="仿宋" w:hAnsi="仿宋" w:eastAsia="仿宋" w:cs="仿宋"/>
                <w:b/>
                <w:bCs/>
                <w:sz w:val="21"/>
                <w:szCs w:val="21"/>
              </w:rPr>
              <w:t xml:space="preserve">(税务、银行或社会保险基金管理部门出具的近三个月内任意一个月缴纳职工社会保障资金的缴款凭证或缴款证明)</w:t>
            </w:r>
            <w:r>
              <w:rPr>
                <w:rFonts w:hint="eastAsia" w:ascii="仿宋" w:hAnsi="仿宋" w:eastAsia="仿宋" w:cs="仿宋"/>
                <w:iCs/>
                <w:sz w:val="21"/>
                <w:szCs w:val="21"/>
              </w:rPr>
            </w:r>
            <w:r/>
          </w:p>
        </w:tc>
        <w:tc>
          <w:tcPr>
            <w:gridSpan w:val="2"/>
            <w:tcW w:w="2055" w:type="dxa"/>
            <w:vAlign w:val="center"/>
            <w:textDirection w:val="lrTb"/>
            <w:noWrap w:val="false"/>
          </w:tcPr>
          <w:p>
            <w:pPr>
              <w:pStyle w:val="773"/>
              <w:spacing w:line="240" w:lineRule="auto"/>
              <w:rPr>
                <w:rFonts w:hint="eastAsia" w:ascii="仿宋" w:hAnsi="仿宋" w:eastAsia="仿宋" w:cs="仿宋"/>
                <w:sz w:val="21"/>
                <w:szCs w:val="21"/>
              </w:rPr>
            </w:pPr>
            <w:r>
              <w:rPr>
                <w:rFonts w:hint="eastAsia" w:ascii="仿宋" w:hAnsi="仿宋" w:eastAsia="仿宋" w:cs="仿宋"/>
                <w:sz w:val="21"/>
                <w:szCs w:val="21"/>
              </w:rPr>
            </w:r>
            <w:r/>
          </w:p>
        </w:tc>
      </w:tr>
      <w:tr>
        <w:trPr>
          <w:trHeight w:val="485"/>
        </w:trPr>
        <w:tc>
          <w:tcPr>
            <w:tcW w:w="707" w:type="dxa"/>
            <w:vAlign w:val="center"/>
            <w:textDirection w:val="lrTb"/>
            <w:noWrap w:val="false"/>
          </w:tcPr>
          <w:p>
            <w:pPr>
              <w:pStyle w:val="773"/>
              <w:jc w:val="center"/>
              <w:spacing w:line="240" w:lineRule="auto"/>
              <w:rPr>
                <w:rFonts w:hint="eastAsia" w:ascii="仿宋" w:hAnsi="仿宋" w:eastAsia="仿宋" w:cs="仿宋"/>
                <w:sz w:val="21"/>
                <w:szCs w:val="21"/>
              </w:rPr>
            </w:pPr>
            <w:r>
              <w:rPr>
                <w:rFonts w:hint="eastAsia" w:ascii="仿宋" w:hAnsi="仿宋" w:eastAsia="仿宋" w:cs="仿宋"/>
                <w:sz w:val="21"/>
                <w:szCs w:val="21"/>
              </w:rPr>
              <w:t xml:space="preserve">3</w:t>
            </w:r>
            <w:r>
              <w:rPr>
                <w:rFonts w:hint="eastAsia" w:ascii="仿宋" w:hAnsi="仿宋" w:eastAsia="仿宋" w:cs="仿宋"/>
                <w:sz w:val="21"/>
                <w:szCs w:val="21"/>
              </w:rPr>
            </w:r>
            <w:r/>
          </w:p>
        </w:tc>
        <w:tc>
          <w:tcPr>
            <w:gridSpan w:val="2"/>
            <w:tcW w:w="6276" w:type="dxa"/>
            <w:vAlign w:val="center"/>
            <w:textDirection w:val="lrTb"/>
            <w:noWrap w:val="false"/>
          </w:tcPr>
          <w:p>
            <w:pPr>
              <w:pStyle w:val="773"/>
              <w:spacing w:line="240" w:lineRule="auto"/>
              <w:rPr>
                <w:rFonts w:hint="eastAsia" w:ascii="仿宋" w:hAnsi="仿宋" w:eastAsia="仿宋" w:cs="仿宋"/>
                <w:iCs/>
                <w:sz w:val="21"/>
                <w:szCs w:val="21"/>
              </w:rPr>
            </w:pPr>
            <w:r>
              <w:rPr>
                <w:rFonts w:hint="eastAsia" w:ascii="仿宋" w:hAnsi="仿宋" w:eastAsia="仿宋" w:cs="仿宋"/>
                <w:sz w:val="21"/>
                <w:szCs w:val="21"/>
              </w:rPr>
              <w:t xml:space="preserve">供应商</w:t>
            </w:r>
            <w:r>
              <w:rPr>
                <w:rFonts w:hint="eastAsia" w:ascii="仿宋" w:hAnsi="仿宋" w:eastAsia="仿宋" w:cs="仿宋"/>
                <w:sz w:val="21"/>
                <w:szCs w:val="21"/>
                <w:lang w:val="en-US" w:eastAsia="zh-CN"/>
              </w:rPr>
              <w:t xml:space="preserve">委托代理人</w:t>
            </w:r>
            <w:r>
              <w:rPr>
                <w:rFonts w:hint="eastAsia" w:ascii="仿宋" w:hAnsi="仿宋" w:eastAsia="仿宋" w:cs="仿宋"/>
                <w:sz w:val="21"/>
                <w:szCs w:val="21"/>
              </w:rPr>
              <w:t xml:space="preserve">近三个月内任意一份依法纳税的缴款凭证</w:t>
            </w:r>
            <w:r>
              <w:rPr>
                <w:rFonts w:hint="eastAsia" w:ascii="仿宋" w:hAnsi="仿宋" w:eastAsia="仿宋" w:cs="仿宋"/>
                <w:iCs/>
                <w:sz w:val="21"/>
                <w:szCs w:val="21"/>
              </w:rPr>
            </w:r>
            <w:r/>
          </w:p>
        </w:tc>
        <w:tc>
          <w:tcPr>
            <w:gridSpan w:val="2"/>
            <w:tcW w:w="2055" w:type="dxa"/>
            <w:vAlign w:val="center"/>
            <w:textDirection w:val="lrTb"/>
            <w:noWrap w:val="false"/>
          </w:tcPr>
          <w:p>
            <w:pPr>
              <w:pStyle w:val="773"/>
              <w:spacing w:line="240" w:lineRule="auto"/>
              <w:rPr>
                <w:rFonts w:hint="eastAsia" w:ascii="仿宋" w:hAnsi="仿宋" w:eastAsia="仿宋" w:cs="仿宋"/>
                <w:sz w:val="21"/>
                <w:szCs w:val="21"/>
              </w:rPr>
            </w:pPr>
            <w:r>
              <w:rPr>
                <w:rFonts w:hint="eastAsia" w:ascii="仿宋" w:hAnsi="仿宋" w:eastAsia="仿宋" w:cs="仿宋"/>
                <w:sz w:val="21"/>
                <w:szCs w:val="21"/>
              </w:rPr>
            </w:r>
            <w:r/>
          </w:p>
        </w:tc>
      </w:tr>
      <w:tr>
        <w:trPr>
          <w:trHeight w:val="478"/>
        </w:trPr>
        <w:tc>
          <w:tcPr>
            <w:tcW w:w="707" w:type="dxa"/>
            <w:vAlign w:val="center"/>
            <w:textDirection w:val="lrTb"/>
            <w:noWrap w:val="false"/>
          </w:tcPr>
          <w:p>
            <w:pPr>
              <w:pStyle w:val="773"/>
              <w:jc w:val="center"/>
              <w:spacing w:line="240" w:lineRule="auto"/>
              <w:rPr>
                <w:rFonts w:hint="eastAsia" w:ascii="仿宋" w:hAnsi="仿宋" w:eastAsia="仿宋" w:cs="仿宋"/>
                <w:sz w:val="21"/>
                <w:szCs w:val="21"/>
              </w:rPr>
            </w:pPr>
            <w:r>
              <w:rPr>
                <w:rFonts w:hint="eastAsia" w:ascii="仿宋" w:hAnsi="仿宋" w:eastAsia="仿宋" w:cs="仿宋"/>
                <w:sz w:val="21"/>
                <w:szCs w:val="21"/>
              </w:rPr>
              <w:t xml:space="preserve">4</w:t>
            </w:r>
            <w:r>
              <w:rPr>
                <w:rFonts w:hint="eastAsia" w:ascii="仿宋" w:hAnsi="仿宋" w:eastAsia="仿宋" w:cs="仿宋"/>
                <w:sz w:val="21"/>
                <w:szCs w:val="21"/>
              </w:rPr>
            </w:r>
            <w:r/>
          </w:p>
        </w:tc>
        <w:tc>
          <w:tcPr>
            <w:gridSpan w:val="2"/>
            <w:tcW w:w="6276" w:type="dxa"/>
            <w:vAlign w:val="center"/>
            <w:textDirection w:val="lrTb"/>
            <w:noWrap w:val="false"/>
          </w:tcPr>
          <w:p>
            <w:pPr>
              <w:pStyle w:val="773"/>
              <w:spacing w:line="240" w:lineRule="auto"/>
              <w:rPr>
                <w:rFonts w:hint="eastAsia" w:ascii="仿宋" w:hAnsi="仿宋" w:eastAsia="仿宋" w:cs="仿宋"/>
                <w:iCs/>
                <w:sz w:val="21"/>
                <w:szCs w:val="21"/>
              </w:rPr>
            </w:pPr>
            <w:r>
              <w:rPr>
                <w:rFonts w:hint="eastAsia" w:ascii="仿宋" w:hAnsi="仿宋" w:eastAsia="仿宋" w:cs="仿宋"/>
                <w:sz w:val="21"/>
                <w:szCs w:val="21"/>
              </w:rPr>
              <w:t xml:space="preserve">上一年度的财务状况情况</w:t>
            </w:r>
            <w:r>
              <w:rPr>
                <w:rFonts w:hint="eastAsia" w:ascii="仿宋" w:hAnsi="仿宋" w:eastAsia="仿宋" w:cs="仿宋"/>
                <w:b/>
                <w:bCs/>
                <w:sz w:val="21"/>
                <w:szCs w:val="21"/>
              </w:rPr>
              <w:t xml:space="preserve">（成立不满一年不需提供）</w:t>
            </w:r>
            <w:r>
              <w:rPr>
                <w:rFonts w:hint="eastAsia" w:ascii="仿宋" w:hAnsi="仿宋" w:eastAsia="仿宋" w:cs="仿宋"/>
                <w:iCs/>
                <w:sz w:val="21"/>
                <w:szCs w:val="21"/>
              </w:rPr>
            </w:r>
            <w:r/>
          </w:p>
        </w:tc>
        <w:tc>
          <w:tcPr>
            <w:gridSpan w:val="2"/>
            <w:tcW w:w="2055" w:type="dxa"/>
            <w:vAlign w:val="center"/>
            <w:textDirection w:val="lrTb"/>
            <w:noWrap w:val="false"/>
          </w:tcPr>
          <w:p>
            <w:pPr>
              <w:pStyle w:val="773"/>
              <w:spacing w:line="240" w:lineRule="auto"/>
              <w:rPr>
                <w:rFonts w:hint="eastAsia" w:ascii="仿宋" w:hAnsi="仿宋" w:eastAsia="仿宋" w:cs="仿宋"/>
                <w:sz w:val="21"/>
                <w:szCs w:val="21"/>
              </w:rPr>
            </w:pPr>
            <w:r>
              <w:rPr>
                <w:rFonts w:hint="eastAsia" w:ascii="仿宋" w:hAnsi="仿宋" w:eastAsia="仿宋" w:cs="仿宋"/>
                <w:sz w:val="21"/>
                <w:szCs w:val="21"/>
              </w:rPr>
            </w:r>
            <w:r/>
          </w:p>
        </w:tc>
      </w:tr>
      <w:tr>
        <w:trPr>
          <w:trHeight w:val="563"/>
        </w:trPr>
        <w:tc>
          <w:tcPr>
            <w:tcW w:w="707" w:type="dxa"/>
            <w:vAlign w:val="center"/>
            <w:textDirection w:val="lrTb"/>
            <w:noWrap w:val="false"/>
          </w:tcPr>
          <w:p>
            <w:pPr>
              <w:pStyle w:val="773"/>
              <w:jc w:val="center"/>
              <w:spacing w:line="240" w:lineRule="auto"/>
              <w:rPr>
                <w:rFonts w:hint="eastAsia" w:ascii="仿宋" w:hAnsi="仿宋" w:eastAsia="仿宋" w:cs="仿宋"/>
                <w:sz w:val="21"/>
                <w:szCs w:val="21"/>
              </w:rPr>
            </w:pPr>
            <w:r>
              <w:rPr>
                <w:rFonts w:hint="eastAsia" w:ascii="仿宋" w:hAnsi="仿宋" w:eastAsia="仿宋" w:cs="仿宋"/>
                <w:sz w:val="21"/>
                <w:szCs w:val="21"/>
              </w:rPr>
              <w:t xml:space="preserve">5</w:t>
            </w:r>
            <w:r>
              <w:rPr>
                <w:rFonts w:hint="eastAsia" w:ascii="仿宋" w:hAnsi="仿宋" w:eastAsia="仿宋" w:cs="仿宋"/>
                <w:sz w:val="21"/>
                <w:szCs w:val="21"/>
              </w:rPr>
            </w:r>
            <w:r/>
          </w:p>
        </w:tc>
        <w:tc>
          <w:tcPr>
            <w:gridSpan w:val="2"/>
            <w:tcW w:w="6276" w:type="dxa"/>
            <w:vAlign w:val="center"/>
            <w:textDirection w:val="lrTb"/>
            <w:noWrap w:val="false"/>
          </w:tcPr>
          <w:p>
            <w:pPr>
              <w:pStyle w:val="773"/>
              <w:spacing w:line="240" w:lineRule="auto"/>
              <w:rPr>
                <w:rFonts w:hint="eastAsia" w:ascii="仿宋" w:hAnsi="仿宋" w:eastAsia="仿宋" w:cs="仿宋"/>
                <w:iCs/>
                <w:sz w:val="21"/>
                <w:szCs w:val="21"/>
                <w:lang w:eastAsia="zh-CN"/>
              </w:rPr>
            </w:pPr>
            <w:r>
              <w:rPr>
                <w:rFonts w:hint="eastAsia" w:ascii="仿宋" w:hAnsi="仿宋" w:eastAsia="仿宋" w:cs="仿宋"/>
                <w:sz w:val="21"/>
                <w:szCs w:val="21"/>
              </w:rPr>
              <w:t xml:space="preserve">具备履行合同所必需的设备和专业技术能力的</w:t>
            </w:r>
            <w:r>
              <w:rPr>
                <w:rFonts w:hint="eastAsia" w:ascii="仿宋" w:hAnsi="仿宋" w:eastAsia="仿宋" w:cs="仿宋"/>
                <w:sz w:val="21"/>
                <w:szCs w:val="21"/>
                <w:lang w:val="en-US" w:eastAsia="zh-CN"/>
              </w:rPr>
              <w:t xml:space="preserve">书面声明</w:t>
            </w:r>
            <w:r>
              <w:rPr>
                <w:rFonts w:hint="eastAsia" w:ascii="仿宋" w:hAnsi="仿宋" w:eastAsia="仿宋" w:cs="仿宋"/>
                <w:iCs/>
                <w:sz w:val="21"/>
                <w:szCs w:val="21"/>
                <w:lang w:eastAsia="zh-CN"/>
              </w:rPr>
            </w:r>
            <w:r/>
          </w:p>
        </w:tc>
        <w:tc>
          <w:tcPr>
            <w:gridSpan w:val="2"/>
            <w:tcW w:w="2055" w:type="dxa"/>
            <w:vAlign w:val="center"/>
            <w:textDirection w:val="lrTb"/>
            <w:noWrap w:val="false"/>
          </w:tcPr>
          <w:p>
            <w:pPr>
              <w:pStyle w:val="773"/>
              <w:spacing w:line="240" w:lineRule="auto"/>
              <w:rPr>
                <w:rFonts w:hint="eastAsia" w:ascii="仿宋" w:hAnsi="仿宋" w:eastAsia="仿宋" w:cs="仿宋"/>
                <w:sz w:val="21"/>
                <w:szCs w:val="21"/>
              </w:rPr>
            </w:pPr>
            <w:r>
              <w:rPr>
                <w:rFonts w:hint="eastAsia" w:ascii="仿宋" w:hAnsi="仿宋" w:eastAsia="仿宋" w:cs="仿宋"/>
                <w:sz w:val="21"/>
                <w:szCs w:val="21"/>
              </w:rPr>
            </w:r>
            <w:r/>
          </w:p>
        </w:tc>
      </w:tr>
      <w:tr>
        <w:trPr>
          <w:trHeight w:val="791"/>
        </w:trPr>
        <w:tc>
          <w:tcPr>
            <w:tcW w:w="707" w:type="dxa"/>
            <w:vAlign w:val="center"/>
            <w:textDirection w:val="lrTb"/>
            <w:noWrap w:val="false"/>
          </w:tcPr>
          <w:p>
            <w:pPr>
              <w:pStyle w:val="773"/>
              <w:jc w:val="center"/>
              <w:spacing w:line="240" w:lineRule="auto"/>
              <w:rPr>
                <w:rFonts w:hint="eastAsia" w:ascii="仿宋" w:hAnsi="仿宋" w:eastAsia="仿宋" w:cs="仿宋"/>
                <w:sz w:val="21"/>
                <w:szCs w:val="21"/>
              </w:rPr>
            </w:pPr>
            <w:r>
              <w:rPr>
                <w:rFonts w:hint="eastAsia" w:ascii="仿宋" w:hAnsi="仿宋" w:eastAsia="仿宋" w:cs="仿宋"/>
                <w:sz w:val="21"/>
                <w:szCs w:val="21"/>
              </w:rPr>
              <w:t xml:space="preserve">6</w:t>
            </w:r>
            <w:r>
              <w:rPr>
                <w:rFonts w:hint="eastAsia" w:ascii="仿宋" w:hAnsi="仿宋" w:eastAsia="仿宋" w:cs="仿宋"/>
                <w:sz w:val="21"/>
                <w:szCs w:val="21"/>
              </w:rPr>
            </w:r>
            <w:r/>
          </w:p>
        </w:tc>
        <w:tc>
          <w:tcPr>
            <w:gridSpan w:val="2"/>
            <w:tcW w:w="6276" w:type="dxa"/>
            <w:vAlign w:val="center"/>
            <w:textDirection w:val="lrTb"/>
            <w:noWrap w:val="false"/>
          </w:tcPr>
          <w:p>
            <w:pPr>
              <w:pStyle w:val="773"/>
              <w:spacing w:line="240" w:lineRule="auto"/>
              <w:rPr>
                <w:rFonts w:hint="eastAsia" w:ascii="仿宋" w:hAnsi="仿宋" w:eastAsia="仿宋" w:cs="仿宋"/>
                <w:iCs/>
                <w:sz w:val="21"/>
                <w:szCs w:val="21"/>
              </w:rPr>
            </w:pPr>
            <w:r>
              <w:rPr>
                <w:rFonts w:hint="eastAsia" w:ascii="仿宋" w:hAnsi="仿宋" w:eastAsia="仿宋" w:cs="仿宋"/>
                <w:sz w:val="21"/>
                <w:szCs w:val="21"/>
              </w:rPr>
              <w:t xml:space="preserve">参加本次政府采购活动前3年内在经营活动中没有重大违法记录的书面声明</w:t>
            </w:r>
            <w:r>
              <w:rPr>
                <w:rFonts w:hint="eastAsia" w:ascii="仿宋" w:hAnsi="仿宋" w:eastAsia="仿宋" w:cs="仿宋"/>
                <w:iCs/>
                <w:sz w:val="21"/>
                <w:szCs w:val="21"/>
              </w:rPr>
            </w:r>
            <w:r/>
          </w:p>
        </w:tc>
        <w:tc>
          <w:tcPr>
            <w:gridSpan w:val="2"/>
            <w:tcW w:w="2055" w:type="dxa"/>
            <w:vAlign w:val="center"/>
            <w:textDirection w:val="lrTb"/>
            <w:noWrap w:val="false"/>
          </w:tcPr>
          <w:p>
            <w:pPr>
              <w:pStyle w:val="773"/>
              <w:spacing w:line="240" w:lineRule="auto"/>
              <w:rPr>
                <w:rFonts w:hint="eastAsia" w:ascii="仿宋" w:hAnsi="仿宋" w:eastAsia="仿宋" w:cs="仿宋"/>
                <w:sz w:val="21"/>
                <w:szCs w:val="21"/>
              </w:rPr>
            </w:pPr>
            <w:r>
              <w:rPr>
                <w:rFonts w:hint="eastAsia" w:ascii="仿宋" w:hAnsi="仿宋" w:eastAsia="仿宋" w:cs="仿宋"/>
                <w:sz w:val="21"/>
                <w:szCs w:val="21"/>
              </w:rPr>
            </w:r>
            <w:r/>
          </w:p>
        </w:tc>
      </w:tr>
      <w:tr>
        <w:trPr>
          <w:trHeight w:val="959"/>
        </w:trPr>
        <w:tc>
          <w:tcPr>
            <w:tcW w:w="707" w:type="dxa"/>
            <w:vAlign w:val="center"/>
            <w:textDirection w:val="lrTb"/>
            <w:noWrap w:val="false"/>
          </w:tcPr>
          <w:p>
            <w:pPr>
              <w:pStyle w:val="773"/>
              <w:jc w:val="center"/>
              <w:spacing w:line="240" w:lineRule="auto"/>
              <w:rPr>
                <w:rFonts w:hint="eastAsia" w:ascii="仿宋" w:hAnsi="仿宋" w:eastAsia="仿宋" w:cs="仿宋"/>
                <w:sz w:val="21"/>
                <w:szCs w:val="21"/>
              </w:rPr>
            </w:pPr>
            <w:r>
              <w:rPr>
                <w:rFonts w:hint="eastAsia" w:ascii="仿宋" w:hAnsi="仿宋" w:eastAsia="仿宋" w:cs="仿宋"/>
                <w:sz w:val="21"/>
                <w:szCs w:val="21"/>
              </w:rPr>
              <w:t xml:space="preserve">7</w:t>
            </w:r>
            <w:r>
              <w:rPr>
                <w:rFonts w:hint="eastAsia" w:ascii="仿宋" w:hAnsi="仿宋" w:eastAsia="仿宋" w:cs="仿宋"/>
                <w:sz w:val="21"/>
                <w:szCs w:val="21"/>
              </w:rPr>
            </w:r>
            <w:r/>
          </w:p>
        </w:tc>
        <w:tc>
          <w:tcPr>
            <w:gridSpan w:val="2"/>
            <w:tcW w:w="6276" w:type="dxa"/>
            <w:vAlign w:val="center"/>
            <w:textDirection w:val="lrTb"/>
            <w:noWrap w:val="false"/>
          </w:tcPr>
          <w:p>
            <w:pPr>
              <w:pStyle w:val="773"/>
              <w:spacing w:line="240" w:lineRule="auto"/>
              <w:rPr>
                <w:rFonts w:hint="eastAsia" w:ascii="仿宋" w:hAnsi="仿宋" w:eastAsia="仿宋" w:cs="仿宋"/>
                <w:sz w:val="21"/>
                <w:szCs w:val="21"/>
              </w:rPr>
            </w:pPr>
            <w:r>
              <w:rPr>
                <w:rFonts w:hint="eastAsia" w:ascii="仿宋" w:hAnsi="仿宋" w:eastAsia="仿宋" w:cs="仿宋"/>
                <w:sz w:val="21"/>
                <w:szCs w:val="21"/>
              </w:rPr>
              <w:t xml:space="preserve">未被“信用中国”网站（www.creditchina.gov.cn）、“中国政府采购网"(www.ccgp.gov.cn)列入失信被执行人、重大税收违法案件当事人名单、政府采购严重违法失信行为记录名单</w:t>
            </w:r>
            <w:r>
              <w:rPr>
                <w:rFonts w:hint="eastAsia" w:ascii="仿宋" w:hAnsi="仿宋" w:eastAsia="仿宋" w:cs="仿宋"/>
                <w:sz w:val="21"/>
                <w:szCs w:val="21"/>
              </w:rPr>
            </w:r>
            <w:r/>
          </w:p>
        </w:tc>
        <w:tc>
          <w:tcPr>
            <w:gridSpan w:val="2"/>
            <w:tcW w:w="2055" w:type="dxa"/>
            <w:vAlign w:val="center"/>
            <w:textDirection w:val="lrTb"/>
            <w:noWrap w:val="false"/>
          </w:tcPr>
          <w:p>
            <w:pPr>
              <w:pStyle w:val="773"/>
              <w:spacing w:line="240" w:lineRule="auto"/>
              <w:rPr>
                <w:rFonts w:hint="eastAsia" w:ascii="仿宋" w:hAnsi="仿宋" w:eastAsia="仿宋" w:cs="仿宋"/>
                <w:sz w:val="21"/>
                <w:szCs w:val="21"/>
              </w:rPr>
            </w:pPr>
            <w:r>
              <w:rPr>
                <w:rFonts w:hint="eastAsia" w:ascii="仿宋" w:hAnsi="仿宋" w:eastAsia="仿宋" w:cs="仿宋"/>
                <w:sz w:val="21"/>
                <w:szCs w:val="21"/>
              </w:rPr>
            </w:r>
            <w:r/>
          </w:p>
        </w:tc>
      </w:tr>
      <w:tr>
        <w:trPr>
          <w:trHeight w:val="518"/>
        </w:trPr>
        <w:tc>
          <w:tcPr>
            <w:tcW w:w="707" w:type="dxa"/>
            <w:vAlign w:val="center"/>
            <w:textDirection w:val="lrTb"/>
            <w:noWrap w:val="false"/>
          </w:tcPr>
          <w:p>
            <w:pPr>
              <w:pStyle w:val="773"/>
              <w:jc w:val="center"/>
              <w:spacing w:line="240" w:lineRule="auto"/>
              <w:rPr>
                <w:rFonts w:hint="eastAsia" w:ascii="仿宋" w:hAnsi="仿宋" w:eastAsia="仿宋" w:cs="仿宋"/>
                <w:sz w:val="21"/>
                <w:szCs w:val="21"/>
              </w:rPr>
            </w:pPr>
            <w:r>
              <w:rPr>
                <w:rFonts w:hint="eastAsia" w:ascii="仿宋" w:hAnsi="仿宋" w:eastAsia="仿宋" w:cs="仿宋"/>
                <w:sz w:val="21"/>
                <w:szCs w:val="21"/>
              </w:rPr>
              <w:t xml:space="preserve">8</w:t>
            </w:r>
            <w:r>
              <w:rPr>
                <w:rFonts w:hint="eastAsia" w:ascii="仿宋" w:hAnsi="仿宋" w:eastAsia="仿宋" w:cs="仿宋"/>
                <w:sz w:val="21"/>
                <w:szCs w:val="21"/>
              </w:rPr>
            </w:r>
            <w:r/>
          </w:p>
        </w:tc>
        <w:tc>
          <w:tcPr>
            <w:gridSpan w:val="2"/>
            <w:tcW w:w="6276" w:type="dxa"/>
            <w:vAlign w:val="center"/>
            <w:textDirection w:val="lrTb"/>
            <w:noWrap w:val="false"/>
          </w:tcPr>
          <w:p>
            <w:pPr>
              <w:pStyle w:val="773"/>
              <w:spacing w:line="240" w:lineRule="auto"/>
              <w:rPr>
                <w:rFonts w:hint="eastAsia" w:ascii="仿宋" w:hAnsi="仿宋" w:eastAsia="仿宋" w:cs="仿宋"/>
                <w:sz w:val="21"/>
                <w:szCs w:val="21"/>
              </w:rPr>
            </w:pPr>
            <w:r>
              <w:rPr>
                <w:rFonts w:hint="eastAsia" w:ascii="仿宋" w:hAnsi="仿宋" w:eastAsia="仿宋" w:cs="仿宋"/>
                <w:sz w:val="21"/>
                <w:szCs w:val="21"/>
              </w:rPr>
              <w:t xml:space="preserve">供应商信用承诺函</w:t>
            </w:r>
            <w:r>
              <w:rPr>
                <w:rFonts w:hint="eastAsia" w:ascii="仿宋" w:hAnsi="仿宋" w:eastAsia="仿宋" w:cs="仿宋"/>
                <w:sz w:val="21"/>
                <w:szCs w:val="21"/>
              </w:rPr>
            </w:r>
            <w:r/>
          </w:p>
        </w:tc>
        <w:tc>
          <w:tcPr>
            <w:gridSpan w:val="2"/>
            <w:tcW w:w="2055" w:type="dxa"/>
            <w:vAlign w:val="center"/>
            <w:textDirection w:val="lrTb"/>
            <w:noWrap w:val="false"/>
          </w:tcPr>
          <w:p>
            <w:pPr>
              <w:pStyle w:val="773"/>
              <w:spacing w:line="240" w:lineRule="auto"/>
              <w:rPr>
                <w:rFonts w:hint="eastAsia" w:ascii="仿宋" w:hAnsi="仿宋" w:eastAsia="仿宋" w:cs="仿宋"/>
                <w:sz w:val="21"/>
                <w:szCs w:val="21"/>
              </w:rPr>
            </w:pPr>
            <w:r>
              <w:rPr>
                <w:rFonts w:hint="eastAsia" w:ascii="仿宋" w:hAnsi="仿宋" w:eastAsia="仿宋" w:cs="仿宋"/>
                <w:sz w:val="21"/>
                <w:szCs w:val="21"/>
              </w:rPr>
            </w:r>
            <w:r/>
          </w:p>
        </w:tc>
      </w:tr>
      <w:tr>
        <w:trPr>
          <w:trHeight w:val="478"/>
        </w:trPr>
        <w:tc>
          <w:tcPr>
            <w:gridSpan w:val="5"/>
            <w:tcW w:w="9038" w:type="dxa"/>
            <w:vAlign w:val="center"/>
            <w:textDirection w:val="lrTb"/>
            <w:noWrap w:val="false"/>
          </w:tcPr>
          <w:p>
            <w:pPr>
              <w:pStyle w:val="773"/>
              <w:spacing w:line="240" w:lineRule="auto"/>
              <w:rPr>
                <w:rFonts w:hint="eastAsia" w:ascii="仿宋" w:hAnsi="仿宋" w:eastAsia="仿宋" w:cs="仿宋"/>
                <w:sz w:val="21"/>
                <w:szCs w:val="21"/>
              </w:rPr>
            </w:pPr>
            <w:r>
              <w:rPr>
                <w:rFonts w:hint="eastAsia" w:ascii="仿宋" w:hAnsi="仿宋" w:eastAsia="仿宋" w:cs="仿宋"/>
                <w:b/>
                <w:bCs/>
                <w:sz w:val="21"/>
                <w:szCs w:val="21"/>
              </w:rPr>
              <w:t xml:space="preserve">落实政府采购政策需满足的资格要求</w:t>
            </w:r>
            <w:r>
              <w:rPr>
                <w:rFonts w:hint="eastAsia" w:ascii="仿宋" w:hAnsi="仿宋" w:eastAsia="仿宋" w:cs="仿宋"/>
                <w:sz w:val="21"/>
                <w:szCs w:val="21"/>
              </w:rPr>
            </w:r>
            <w:r/>
          </w:p>
        </w:tc>
      </w:tr>
      <w:tr>
        <w:trPr>
          <w:trHeight w:val="1259"/>
        </w:trPr>
        <w:tc>
          <w:tcPr>
            <w:tcW w:w="707" w:type="dxa"/>
            <w:vAlign w:val="center"/>
            <w:textDirection w:val="lrTb"/>
            <w:noWrap w:val="false"/>
          </w:tcPr>
          <w:p>
            <w:pPr>
              <w:pStyle w:val="773"/>
              <w:jc w:val="center"/>
              <w:spacing w:line="240" w:lineRule="auto"/>
              <w:rPr>
                <w:rFonts w:hint="eastAsia" w:ascii="仿宋" w:hAnsi="仿宋" w:eastAsia="仿宋" w:cs="仿宋"/>
                <w:sz w:val="21"/>
                <w:szCs w:val="21"/>
              </w:rPr>
            </w:pPr>
            <w:r>
              <w:rPr>
                <w:rFonts w:hint="eastAsia" w:ascii="仿宋" w:hAnsi="仿宋" w:eastAsia="仿宋" w:cs="仿宋"/>
                <w:sz w:val="21"/>
                <w:szCs w:val="21"/>
              </w:rPr>
              <w:t xml:space="preserve">9</w:t>
            </w:r>
            <w:r>
              <w:rPr>
                <w:rFonts w:hint="eastAsia" w:ascii="仿宋" w:hAnsi="仿宋" w:eastAsia="仿宋" w:cs="仿宋"/>
                <w:sz w:val="21"/>
                <w:szCs w:val="21"/>
              </w:rPr>
            </w:r>
            <w:r/>
          </w:p>
        </w:tc>
        <w:tc>
          <w:tcPr>
            <w:gridSpan w:val="2"/>
            <w:tcW w:w="6276" w:type="dxa"/>
            <w:vAlign w:val="center"/>
            <w:textDirection w:val="lrTb"/>
            <w:noWrap w:val="false"/>
          </w:tcPr>
          <w:p>
            <w:pPr>
              <w:pStyle w:val="773"/>
              <w:spacing w:line="240" w:lineRule="auto"/>
              <w:rPr>
                <w:rFonts w:hint="eastAsia" w:ascii="仿宋" w:hAnsi="仿宋" w:eastAsia="仿宋" w:cs="仿宋"/>
                <w:sz w:val="21"/>
                <w:szCs w:val="21"/>
              </w:rPr>
            </w:pPr>
            <w:r>
              <w:rPr>
                <w:rFonts w:hint="eastAsia" w:ascii="仿宋" w:hAnsi="仿宋" w:eastAsia="仿宋" w:cs="仿宋"/>
                <w:sz w:val="21"/>
                <w:szCs w:val="21"/>
              </w:rPr>
              <w:t xml:space="preserve">根据《政府采购促进中小企业发展管理办法》规定，本项目面向中小企业采购，投标人投标时须提供《中小企业声明函》，《中小企业声明函》不符合要求或未提供的，投标文件无效</w:t>
            </w:r>
            <w:r>
              <w:rPr>
                <w:rFonts w:hint="eastAsia" w:ascii="仿宋" w:hAnsi="仿宋" w:eastAsia="仿宋" w:cs="仿宋"/>
                <w:sz w:val="21"/>
                <w:szCs w:val="21"/>
                <w:lang w:eastAsia="zh-CN"/>
              </w:rPr>
              <w:t xml:space="preserve">。</w:t>
            </w:r>
            <w:r>
              <w:rPr>
                <w:rFonts w:hint="eastAsia" w:ascii="仿宋" w:hAnsi="仿宋" w:eastAsia="仿宋" w:cs="仿宋"/>
                <w:sz w:val="21"/>
                <w:szCs w:val="21"/>
                <w:lang w:val="en-US" w:eastAsia="zh-CN"/>
              </w:rPr>
              <w:t xml:space="preserve">本项目采购标的按《中小企业划型标准规定》所属行业区分为其他未列明行业。</w:t>
            </w:r>
            <w:r>
              <w:rPr>
                <w:rFonts w:hint="eastAsia" w:ascii="仿宋" w:hAnsi="仿宋" w:eastAsia="仿宋" w:cs="仿宋"/>
                <w:sz w:val="21"/>
                <w:szCs w:val="21"/>
              </w:rPr>
            </w:r>
            <w:r/>
          </w:p>
        </w:tc>
        <w:tc>
          <w:tcPr>
            <w:gridSpan w:val="2"/>
            <w:tcW w:w="2055" w:type="dxa"/>
            <w:vAlign w:val="center"/>
            <w:textDirection w:val="lrTb"/>
            <w:noWrap w:val="false"/>
          </w:tcPr>
          <w:p>
            <w:pPr>
              <w:pStyle w:val="773"/>
              <w:spacing w:line="240" w:lineRule="auto"/>
              <w:rPr>
                <w:rFonts w:hint="eastAsia" w:ascii="仿宋" w:hAnsi="仿宋" w:eastAsia="仿宋" w:cs="仿宋"/>
                <w:sz w:val="21"/>
                <w:szCs w:val="21"/>
              </w:rPr>
            </w:pPr>
            <w:r>
              <w:rPr>
                <w:rFonts w:hint="eastAsia" w:ascii="仿宋" w:hAnsi="仿宋" w:eastAsia="仿宋" w:cs="仿宋"/>
                <w:sz w:val="21"/>
                <w:szCs w:val="21"/>
              </w:rPr>
            </w:r>
            <w:r/>
          </w:p>
        </w:tc>
      </w:tr>
      <w:tr>
        <w:trPr>
          <w:trHeight w:val="478"/>
        </w:trPr>
        <w:tc>
          <w:tcPr>
            <w:gridSpan w:val="5"/>
            <w:tcW w:w="9038" w:type="dxa"/>
            <w:vAlign w:val="center"/>
            <w:textDirection w:val="lrTb"/>
            <w:noWrap w:val="false"/>
          </w:tcPr>
          <w:p>
            <w:pPr>
              <w:pStyle w:val="773"/>
              <w:spacing w:line="240" w:lineRule="auto"/>
              <w:rPr>
                <w:rFonts w:hint="eastAsia" w:ascii="仿宋" w:hAnsi="仿宋" w:eastAsia="仿宋" w:cs="仿宋"/>
                <w:sz w:val="21"/>
                <w:szCs w:val="21"/>
              </w:rPr>
            </w:pPr>
            <w:r>
              <w:rPr>
                <w:rFonts w:hint="eastAsia" w:ascii="仿宋" w:hAnsi="仿宋" w:eastAsia="仿宋" w:cs="仿宋"/>
                <w:b/>
                <w:sz w:val="21"/>
                <w:szCs w:val="21"/>
              </w:rPr>
              <w:t xml:space="preserve">特定资格条件</w:t>
            </w:r>
            <w:r>
              <w:rPr>
                <w:rFonts w:hint="eastAsia" w:ascii="仿宋" w:hAnsi="仿宋" w:eastAsia="仿宋" w:cs="仿宋"/>
                <w:sz w:val="21"/>
                <w:szCs w:val="21"/>
              </w:rPr>
            </w:r>
            <w:r/>
          </w:p>
        </w:tc>
      </w:tr>
      <w:tr>
        <w:trPr>
          <w:trHeight w:val="478"/>
        </w:trPr>
        <w:tc>
          <w:tcPr>
            <w:gridSpan w:val="2"/>
            <w:tcW w:w="721" w:type="dxa"/>
            <w:vAlign w:val="center"/>
            <w:textDirection w:val="lrTb"/>
            <w:noWrap w:val="false"/>
          </w:tcPr>
          <w:p>
            <w:pPr>
              <w:pStyle w:val="773"/>
              <w:jc w:val="center"/>
              <w:spacing w:line="240" w:lineRule="auto"/>
              <w:rPr>
                <w:rFonts w:ascii="仿宋" w:hAnsi="仿宋" w:eastAsia="仿宋" w:cs="仿宋"/>
                <w:sz w:val="21"/>
                <w:szCs w:val="21"/>
                <w:lang w:val="en-US" w:eastAsia="zh-CN"/>
              </w:rPr>
            </w:pPr>
            <w:r>
              <w:rPr>
                <w:rFonts w:hint="eastAsia" w:ascii="仿宋" w:hAnsi="仿宋" w:eastAsia="仿宋" w:cs="仿宋"/>
                <w:sz w:val="21"/>
                <w:szCs w:val="21"/>
                <w:lang w:val="en-US" w:eastAsia="zh-CN"/>
              </w:rPr>
              <w:t xml:space="preserve">10</w:t>
            </w:r>
            <w:r>
              <w:rPr>
                <w:rFonts w:ascii="仿宋" w:hAnsi="仿宋" w:eastAsia="仿宋" w:cs="仿宋"/>
                <w:sz w:val="21"/>
                <w:szCs w:val="21"/>
                <w:lang w:val="en-US" w:eastAsia="zh-CN"/>
              </w:rPr>
            </w:r>
            <w:r/>
          </w:p>
        </w:tc>
        <w:tc>
          <w:tcPr>
            <w:gridSpan w:val="2"/>
            <w:tcW w:w="6267" w:type="dxa"/>
            <w:vAlign w:val="center"/>
            <w:textDirection w:val="lrTb"/>
            <w:noWrap w:val="false"/>
          </w:tcPr>
          <w:p>
            <w:pPr>
              <w:pStyle w:val="773"/>
              <w:jc w:val="both"/>
              <w:spacing w:line="240" w:lineRule="auto"/>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 xml:space="preserve">无</w:t>
            </w:r>
            <w:r>
              <w:rPr>
                <w:rFonts w:hint="eastAsia" w:ascii="仿宋" w:hAnsi="仿宋" w:eastAsia="仿宋" w:cs="仿宋"/>
                <w:sz w:val="21"/>
                <w:szCs w:val="21"/>
                <w:lang w:val="en-US" w:eastAsia="zh-CN"/>
              </w:rPr>
            </w:r>
            <w:r/>
          </w:p>
        </w:tc>
        <w:tc>
          <w:tcPr>
            <w:tcW w:w="2050" w:type="dxa"/>
            <w:vAlign w:val="center"/>
            <w:textDirection w:val="lrTb"/>
            <w:noWrap w:val="false"/>
          </w:tcPr>
          <w:p>
            <w:pPr>
              <w:pStyle w:val="773"/>
              <w:spacing w:line="240" w:lineRule="auto"/>
              <w:rPr>
                <w:rFonts w:hint="eastAsia" w:ascii="仿宋" w:hAnsi="仿宋" w:eastAsia="仿宋" w:cs="仿宋"/>
                <w:b/>
                <w:sz w:val="21"/>
                <w:szCs w:val="21"/>
              </w:rPr>
            </w:pPr>
            <w:r>
              <w:rPr>
                <w:rFonts w:hint="eastAsia" w:ascii="仿宋" w:hAnsi="仿宋" w:eastAsia="仿宋" w:cs="仿宋"/>
                <w:b/>
                <w:sz w:val="21"/>
                <w:szCs w:val="21"/>
              </w:rPr>
            </w:r>
            <w:r/>
          </w:p>
        </w:tc>
      </w:tr>
      <w:tr>
        <w:trPr>
          <w:trHeight w:val="478"/>
        </w:trPr>
        <w:tc>
          <w:tcPr>
            <w:gridSpan w:val="5"/>
            <w:tcW w:w="9038" w:type="dxa"/>
            <w:vAlign w:val="center"/>
            <w:textDirection w:val="lrTb"/>
            <w:noWrap w:val="false"/>
          </w:tcPr>
          <w:p>
            <w:pPr>
              <w:pStyle w:val="773"/>
              <w:spacing w:line="240" w:lineRule="auto"/>
              <w:rPr>
                <w:rFonts w:hint="eastAsia" w:ascii="仿宋" w:hAnsi="仿宋" w:eastAsia="仿宋" w:cs="仿宋"/>
                <w:sz w:val="21"/>
                <w:szCs w:val="21"/>
              </w:rPr>
            </w:pPr>
            <w:r>
              <w:rPr>
                <w:rFonts w:hint="eastAsia" w:ascii="仿宋" w:hAnsi="仿宋" w:eastAsia="仿宋" w:cs="仿宋"/>
                <w:b/>
                <w:sz w:val="21"/>
                <w:szCs w:val="21"/>
              </w:rPr>
              <w:t xml:space="preserve">其他资格条件</w:t>
            </w:r>
            <w:r>
              <w:rPr>
                <w:rFonts w:hint="eastAsia" w:ascii="仿宋" w:hAnsi="仿宋" w:eastAsia="仿宋" w:cs="仿宋"/>
                <w:sz w:val="21"/>
                <w:szCs w:val="21"/>
              </w:rPr>
            </w:r>
            <w:r/>
          </w:p>
        </w:tc>
      </w:tr>
      <w:tr>
        <w:trPr>
          <w:trHeight w:val="478"/>
        </w:trPr>
        <w:tc>
          <w:tcPr>
            <w:tcW w:w="707" w:type="dxa"/>
            <w:vAlign w:val="center"/>
            <w:textDirection w:val="lrTb"/>
            <w:noWrap w:val="false"/>
          </w:tcPr>
          <w:p>
            <w:pPr>
              <w:pStyle w:val="773"/>
              <w:jc w:val="center"/>
              <w:spacing w:line="240" w:lineRule="auto"/>
              <w:rPr>
                <w:rFonts w:hint="eastAsia" w:ascii="仿宋" w:hAnsi="仿宋" w:eastAsia="仿宋" w:cs="仿宋"/>
                <w:sz w:val="21"/>
                <w:szCs w:val="21"/>
              </w:rPr>
            </w:pPr>
            <w:r>
              <w:rPr>
                <w:rFonts w:hint="eastAsia" w:ascii="仿宋" w:hAnsi="仿宋" w:eastAsia="仿宋" w:cs="仿宋"/>
                <w:sz w:val="21"/>
                <w:szCs w:val="21"/>
              </w:rPr>
              <w:t xml:space="preserve">11</w:t>
            </w:r>
            <w:r>
              <w:rPr>
                <w:rFonts w:hint="eastAsia" w:ascii="仿宋" w:hAnsi="仿宋" w:eastAsia="仿宋" w:cs="仿宋"/>
                <w:sz w:val="21"/>
                <w:szCs w:val="21"/>
              </w:rPr>
            </w:r>
            <w:r/>
          </w:p>
        </w:tc>
        <w:tc>
          <w:tcPr>
            <w:gridSpan w:val="2"/>
            <w:tcW w:w="6276" w:type="dxa"/>
            <w:vAlign w:val="center"/>
            <w:textDirection w:val="lrTb"/>
            <w:noWrap w:val="false"/>
          </w:tcPr>
          <w:p>
            <w:pPr>
              <w:pStyle w:val="773"/>
              <w:jc w:val="left"/>
              <w:spacing w:line="240" w:lineRule="auto"/>
              <w:rPr>
                <w:rFonts w:hint="eastAsia" w:ascii="仿宋" w:hAnsi="仿宋" w:eastAsia="仿宋" w:cs="仿宋"/>
                <w:iCs/>
                <w:sz w:val="21"/>
                <w:szCs w:val="21"/>
              </w:rPr>
            </w:pPr>
            <w:r>
              <w:rPr>
                <w:rFonts w:hint="eastAsia" w:ascii="仿宋" w:hAnsi="仿宋" w:eastAsia="仿宋" w:cs="仿宋"/>
                <w:iCs/>
                <w:sz w:val="21"/>
                <w:szCs w:val="21"/>
              </w:rPr>
              <w:t xml:space="preserve">磋商响应函</w:t>
            </w:r>
            <w:r>
              <w:rPr>
                <w:rFonts w:hint="eastAsia" w:ascii="仿宋" w:hAnsi="仿宋" w:eastAsia="仿宋" w:cs="仿宋"/>
                <w:iCs/>
                <w:sz w:val="21"/>
                <w:szCs w:val="21"/>
              </w:rPr>
            </w:r>
            <w:r/>
          </w:p>
        </w:tc>
        <w:tc>
          <w:tcPr>
            <w:gridSpan w:val="2"/>
            <w:tcW w:w="2055" w:type="dxa"/>
            <w:vAlign w:val="center"/>
            <w:textDirection w:val="lrTb"/>
            <w:noWrap w:val="false"/>
          </w:tcPr>
          <w:p>
            <w:pPr>
              <w:pStyle w:val="773"/>
              <w:spacing w:line="240" w:lineRule="auto"/>
              <w:rPr>
                <w:rFonts w:hint="eastAsia" w:ascii="仿宋" w:hAnsi="仿宋" w:eastAsia="仿宋" w:cs="仿宋"/>
                <w:sz w:val="21"/>
                <w:szCs w:val="21"/>
              </w:rPr>
            </w:pPr>
            <w:r>
              <w:rPr>
                <w:rFonts w:hint="eastAsia" w:ascii="仿宋" w:hAnsi="仿宋" w:eastAsia="仿宋" w:cs="仿宋"/>
                <w:sz w:val="21"/>
                <w:szCs w:val="21"/>
              </w:rPr>
            </w:r>
            <w:r/>
          </w:p>
        </w:tc>
      </w:tr>
      <w:tr>
        <w:trPr>
          <w:trHeight w:val="488"/>
        </w:trPr>
        <w:tc>
          <w:tcPr>
            <w:tcW w:w="707" w:type="dxa"/>
            <w:vAlign w:val="center"/>
            <w:textDirection w:val="lrTb"/>
            <w:noWrap w:val="false"/>
          </w:tcPr>
          <w:p>
            <w:pPr>
              <w:pStyle w:val="773"/>
              <w:jc w:val="center"/>
              <w:spacing w:line="240" w:lineRule="auto"/>
              <w:rPr>
                <w:rFonts w:hint="eastAsia" w:ascii="仿宋" w:hAnsi="仿宋" w:eastAsia="仿宋" w:cs="仿宋"/>
                <w:sz w:val="21"/>
                <w:szCs w:val="21"/>
              </w:rPr>
            </w:pPr>
            <w:r>
              <w:rPr>
                <w:rFonts w:hint="eastAsia" w:ascii="仿宋" w:hAnsi="仿宋" w:eastAsia="仿宋" w:cs="仿宋"/>
                <w:sz w:val="21"/>
                <w:szCs w:val="21"/>
              </w:rPr>
              <w:t xml:space="preserve">12</w:t>
            </w:r>
            <w:r>
              <w:rPr>
                <w:rFonts w:hint="eastAsia" w:ascii="仿宋" w:hAnsi="仿宋" w:eastAsia="仿宋" w:cs="仿宋"/>
                <w:sz w:val="21"/>
                <w:szCs w:val="21"/>
              </w:rPr>
            </w:r>
            <w:r/>
          </w:p>
        </w:tc>
        <w:tc>
          <w:tcPr>
            <w:gridSpan w:val="2"/>
            <w:tcW w:w="6276" w:type="dxa"/>
            <w:vAlign w:val="center"/>
            <w:textDirection w:val="lrTb"/>
            <w:noWrap w:val="false"/>
          </w:tcPr>
          <w:p>
            <w:pPr>
              <w:pStyle w:val="773"/>
              <w:jc w:val="left"/>
              <w:spacing w:line="240" w:lineRule="auto"/>
              <w:rPr>
                <w:rFonts w:hint="eastAsia" w:ascii="仿宋" w:hAnsi="仿宋" w:eastAsia="仿宋" w:cs="仿宋"/>
                <w:iCs/>
                <w:sz w:val="21"/>
                <w:szCs w:val="21"/>
              </w:rPr>
            </w:pPr>
            <w:r>
              <w:rPr>
                <w:rFonts w:hint="eastAsia" w:ascii="仿宋" w:hAnsi="仿宋" w:eastAsia="仿宋" w:cs="仿宋"/>
                <w:iCs/>
                <w:sz w:val="21"/>
                <w:szCs w:val="21"/>
              </w:rPr>
              <w:t xml:space="preserve">法人授权书</w:t>
            </w:r>
            <w:r>
              <w:rPr>
                <w:rFonts w:hint="eastAsia" w:ascii="仿宋" w:hAnsi="仿宋" w:eastAsia="仿宋" w:cs="仿宋"/>
                <w:iCs/>
                <w:sz w:val="21"/>
                <w:szCs w:val="21"/>
              </w:rPr>
            </w:r>
            <w:r/>
          </w:p>
        </w:tc>
        <w:tc>
          <w:tcPr>
            <w:gridSpan w:val="2"/>
            <w:tcW w:w="2055" w:type="dxa"/>
            <w:vAlign w:val="center"/>
            <w:textDirection w:val="lrTb"/>
            <w:noWrap w:val="false"/>
          </w:tcPr>
          <w:p>
            <w:pPr>
              <w:pStyle w:val="773"/>
              <w:spacing w:line="240" w:lineRule="auto"/>
              <w:rPr>
                <w:rFonts w:hint="eastAsia" w:ascii="仿宋" w:hAnsi="仿宋" w:eastAsia="仿宋" w:cs="仿宋"/>
                <w:sz w:val="21"/>
                <w:szCs w:val="21"/>
              </w:rPr>
            </w:pPr>
            <w:r>
              <w:rPr>
                <w:rFonts w:hint="eastAsia" w:ascii="仿宋" w:hAnsi="仿宋" w:eastAsia="仿宋" w:cs="仿宋"/>
                <w:sz w:val="21"/>
                <w:szCs w:val="21"/>
              </w:rPr>
            </w:r>
            <w:r/>
          </w:p>
        </w:tc>
      </w:tr>
    </w:tbl>
    <w:p>
      <w:pPr>
        <w:pStyle w:val="773"/>
        <w:jc w:val="center"/>
        <w:spacing w:before="156" w:after="156" w:line="360" w:lineRule="auto"/>
        <w:rPr>
          <w:rFonts w:hint="eastAsia" w:ascii="仿宋" w:hAnsi="仿宋" w:eastAsia="仿宋" w:cs="仿宋"/>
          <w:b/>
          <w:bCs/>
        </w:rPr>
      </w:pPr>
      <w:r>
        <w:rPr>
          <w:rFonts w:hint="eastAsia" w:ascii="仿宋" w:hAnsi="仿宋" w:eastAsia="仿宋" w:cs="仿宋"/>
          <w:b/>
          <w:bCs/>
        </w:rPr>
        <w:br w:type="page" w:clear="all"/>
      </w:r>
      <w:r>
        <w:rPr>
          <w:rFonts w:hint="eastAsia" w:ascii="仿宋" w:hAnsi="仿宋" w:eastAsia="仿宋" w:cs="仿宋"/>
          <w:b/>
          <w:bCs/>
        </w:rPr>
        <w:t xml:space="preserve">具备履行合同所必需的设备和专业技术能力的书面声明</w:t>
      </w:r>
      <w:r>
        <w:rPr>
          <w:rFonts w:hint="eastAsia" w:ascii="仿宋" w:hAnsi="仿宋" w:eastAsia="仿宋" w:cs="仿宋"/>
          <w:b/>
          <w:bCs/>
        </w:rPr>
      </w:r>
      <w:r/>
    </w:p>
    <w:p>
      <w:pPr>
        <w:pStyle w:val="773"/>
        <w:ind w:firstLine="492"/>
        <w:spacing w:line="360" w:lineRule="auto"/>
        <w:rPr>
          <w:rFonts w:hint="eastAsia" w:ascii="仿宋" w:hAnsi="仿宋" w:eastAsia="仿宋" w:cs="仿宋"/>
          <w:bCs/>
          <w:szCs w:val="21"/>
        </w:rPr>
      </w:pPr>
      <w:r>
        <w:rPr>
          <w:rFonts w:hint="eastAsia" w:ascii="仿宋" w:hAnsi="仿宋" w:eastAsia="仿宋" w:cs="仿宋"/>
          <w:bCs/>
          <w:szCs w:val="21"/>
        </w:rPr>
        <w:t xml:space="preserve">我单位郑重声明：我单位具备履行本项采购合同所必需的设备和专业技术能力，为履行本项采购合同我公司具备如下主要设备和主要专业技术能力：</w:t>
      </w:r>
      <w:r>
        <w:rPr>
          <w:rFonts w:hint="eastAsia" w:ascii="仿宋" w:hAnsi="仿宋" w:eastAsia="仿宋" w:cs="仿宋"/>
          <w:bCs/>
          <w:szCs w:val="21"/>
        </w:rPr>
      </w:r>
      <w:r/>
    </w:p>
    <w:p>
      <w:pPr>
        <w:pStyle w:val="773"/>
        <w:ind w:firstLine="492"/>
        <w:spacing w:line="360" w:lineRule="auto"/>
        <w:rPr>
          <w:rFonts w:hint="eastAsia" w:ascii="仿宋" w:hAnsi="仿宋" w:eastAsia="仿宋" w:cs="仿宋"/>
          <w:bCs/>
          <w:szCs w:val="21"/>
        </w:rPr>
      </w:pPr>
      <w:r>
        <w:rPr>
          <w:rFonts w:hint="eastAsia" w:ascii="仿宋" w:hAnsi="仿宋" w:eastAsia="仿宋" w:cs="仿宋"/>
          <w:bCs/>
          <w:szCs w:val="21"/>
        </w:rPr>
        <w:t xml:space="preserve">主要设备有：。</w:t>
      </w:r>
      <w:r>
        <w:rPr>
          <w:rFonts w:hint="eastAsia" w:ascii="仿宋" w:hAnsi="仿宋" w:eastAsia="仿宋" w:cs="仿宋"/>
          <w:bCs/>
          <w:szCs w:val="21"/>
        </w:rPr>
      </w:r>
      <w:r/>
    </w:p>
    <w:p>
      <w:pPr>
        <w:pStyle w:val="773"/>
        <w:ind w:firstLine="492"/>
        <w:spacing w:line="360" w:lineRule="auto"/>
        <w:rPr>
          <w:rFonts w:hint="eastAsia" w:ascii="仿宋" w:hAnsi="仿宋" w:eastAsia="仿宋" w:cs="仿宋"/>
          <w:bCs/>
          <w:szCs w:val="21"/>
        </w:rPr>
      </w:pPr>
      <w:r>
        <w:rPr>
          <w:rFonts w:hint="eastAsia" w:ascii="仿宋" w:hAnsi="仿宋" w:eastAsia="仿宋" w:cs="仿宋"/>
          <w:bCs/>
          <w:szCs w:val="21"/>
        </w:rPr>
        <w:t xml:space="preserve">主要专业技术能力有：。</w:t>
      </w:r>
      <w:r>
        <w:rPr>
          <w:rFonts w:hint="eastAsia" w:ascii="仿宋" w:hAnsi="仿宋" w:eastAsia="仿宋" w:cs="仿宋"/>
          <w:bCs/>
          <w:szCs w:val="21"/>
        </w:rPr>
      </w:r>
      <w:r/>
    </w:p>
    <w:p>
      <w:pPr>
        <w:pStyle w:val="773"/>
        <w:ind w:left="0" w:firstLine="5258"/>
        <w:spacing w:line="360" w:lineRule="auto"/>
        <w:rPr>
          <w:rFonts w:hint="eastAsia" w:ascii="仿宋" w:hAnsi="仿宋" w:eastAsia="仿宋" w:cs="仿宋"/>
          <w:bCs/>
        </w:rPr>
      </w:pPr>
      <w:r>
        <w:rPr>
          <w:rFonts w:hint="eastAsia" w:ascii="仿宋" w:hAnsi="仿宋" w:eastAsia="仿宋" w:cs="仿宋"/>
          <w:bCs/>
        </w:rPr>
        <w:t xml:space="preserve">供应商名称（公章）：</w:t>
      </w:r>
      <w:r>
        <w:rPr>
          <w:rFonts w:hint="eastAsia" w:ascii="仿宋" w:hAnsi="仿宋" w:eastAsia="仿宋" w:cs="仿宋"/>
          <w:bCs/>
        </w:rPr>
      </w:r>
      <w:r/>
    </w:p>
    <w:p>
      <w:pPr>
        <w:pStyle w:val="773"/>
        <w:ind w:left="0" w:firstLine="5258"/>
        <w:spacing w:line="360" w:lineRule="auto"/>
        <w:rPr>
          <w:rFonts w:hint="eastAsia" w:ascii="仿宋" w:hAnsi="仿宋" w:eastAsia="仿宋" w:cs="仿宋"/>
          <w:bCs/>
        </w:rPr>
      </w:pPr>
      <w:r>
        <w:rPr>
          <w:rFonts w:hint="eastAsia" w:ascii="仿宋" w:hAnsi="仿宋" w:eastAsia="仿宋" w:cs="仿宋"/>
          <w:bCs/>
        </w:rPr>
        <w:t xml:space="preserve">法定代表人签章：</w:t>
      </w:r>
      <w:r>
        <w:rPr>
          <w:rFonts w:hint="eastAsia" w:ascii="仿宋" w:hAnsi="仿宋" w:eastAsia="仿宋" w:cs="仿宋"/>
          <w:bCs/>
          <w:u w:val="single"/>
        </w:rPr>
        <w:t xml:space="preserve">_______________________</w:t>
      </w:r>
      <w:r>
        <w:rPr>
          <w:rFonts w:hint="eastAsia" w:ascii="仿宋" w:hAnsi="仿宋" w:eastAsia="仿宋" w:cs="仿宋"/>
          <w:bCs/>
        </w:rPr>
      </w:r>
      <w:r/>
    </w:p>
    <w:p>
      <w:pPr>
        <w:pStyle w:val="773"/>
        <w:ind w:left="0" w:firstLine="5258"/>
        <w:spacing w:line="360" w:lineRule="auto"/>
        <w:rPr>
          <w:rFonts w:hint="eastAsia" w:ascii="仿宋" w:hAnsi="仿宋" w:eastAsia="仿宋" w:cs="仿宋"/>
          <w:bCs/>
        </w:rPr>
      </w:pPr>
      <w:r>
        <w:rPr>
          <w:rFonts w:hint="eastAsia" w:ascii="仿宋" w:hAnsi="仿宋" w:eastAsia="仿宋" w:cs="仿宋"/>
          <w:bCs/>
        </w:rPr>
        <w:t xml:space="preserve">日期：年月日</w:t>
      </w:r>
      <w:r>
        <w:rPr>
          <w:rFonts w:hint="eastAsia" w:ascii="仿宋" w:hAnsi="仿宋" w:eastAsia="仿宋" w:cs="仿宋"/>
          <w:bCs/>
        </w:rPr>
      </w:r>
      <w:r/>
    </w:p>
    <w:p>
      <w:pPr>
        <w:pStyle w:val="773"/>
        <w:spacing w:line="360" w:lineRule="auto"/>
        <w:rPr>
          <w:rFonts w:hint="eastAsia" w:ascii="仿宋" w:hAnsi="仿宋" w:eastAsia="仿宋" w:cs="仿宋"/>
          <w:b/>
          <w:bCs/>
        </w:rPr>
        <w:sectPr>
          <w:headerReference w:type="default" r:id="rId10"/>
          <w:footerReference w:type="default" r:id="rId13"/>
          <w:footnotePr/>
          <w:endnotePr/>
          <w:type w:val="nextPage"/>
          <w:pgSz w:w="11906" w:h="16838" w:orient="portrait"/>
          <w:pgMar w:top="1134" w:right="1134" w:bottom="1134" w:left="1134" w:header="851" w:footer="992" w:gutter="0"/>
          <w:pgNumType w:start="1"/>
          <w:cols w:num="1" w:sep="0" w:space="1701" w:equalWidth="1"/>
          <w:docGrid w:linePitch="360"/>
        </w:sectPr>
      </w:pPr>
      <w:r>
        <w:rPr>
          <w:rFonts w:hint="eastAsia" w:ascii="仿宋" w:hAnsi="仿宋" w:eastAsia="仿宋" w:cs="仿宋"/>
          <w:b/>
          <w:bCs/>
        </w:rPr>
      </w:r>
      <w:r/>
    </w:p>
    <w:p>
      <w:pPr>
        <w:pStyle w:val="773"/>
        <w:jc w:val="center"/>
        <w:spacing w:line="360" w:lineRule="auto"/>
        <w:rPr>
          <w:rFonts w:hint="eastAsia" w:ascii="仿宋" w:hAnsi="仿宋" w:eastAsia="仿宋" w:cs="仿宋"/>
          <w:b/>
          <w:bCs/>
        </w:rPr>
      </w:pPr>
      <w:r>
        <w:rPr>
          <w:rFonts w:hint="eastAsia" w:ascii="仿宋" w:hAnsi="仿宋" w:eastAsia="仿宋" w:cs="仿宋"/>
          <w:b/>
          <w:bCs/>
        </w:rPr>
        <w:t xml:space="preserve">参加本次政府采购活动前3年内在经营活动中没有重大违法记录的书面声明</w:t>
      </w:r>
      <w:r>
        <w:rPr>
          <w:rFonts w:hint="eastAsia" w:ascii="仿宋" w:hAnsi="仿宋" w:eastAsia="仿宋" w:cs="仿宋"/>
          <w:b/>
          <w:bCs/>
        </w:rPr>
      </w:r>
      <w:r/>
    </w:p>
    <w:p>
      <w:pPr>
        <w:pStyle w:val="773"/>
        <w:jc w:val="center"/>
        <w:spacing w:after="312" w:line="360" w:lineRule="auto"/>
        <w:rPr>
          <w:rFonts w:hint="eastAsia" w:ascii="仿宋" w:hAnsi="仿宋" w:eastAsia="仿宋" w:cs="仿宋"/>
          <w:b/>
          <w:bCs/>
        </w:rPr>
      </w:pPr>
      <w:r>
        <w:rPr>
          <w:rFonts w:hint="eastAsia" w:ascii="仿宋" w:hAnsi="仿宋" w:eastAsia="仿宋" w:cs="仿宋"/>
          <w:b/>
          <w:bCs/>
        </w:rPr>
        <w:t xml:space="preserve">声明</w:t>
      </w:r>
      <w:r>
        <w:rPr>
          <w:rFonts w:hint="eastAsia" w:ascii="仿宋" w:hAnsi="仿宋" w:eastAsia="仿宋" w:cs="仿宋"/>
          <w:b/>
          <w:bCs/>
        </w:rPr>
      </w:r>
      <w:r/>
    </w:p>
    <w:p>
      <w:pPr>
        <w:pStyle w:val="773"/>
        <w:ind w:left="0" w:firstLine="420"/>
        <w:spacing w:line="360" w:lineRule="auto"/>
        <w:rPr>
          <w:rFonts w:hint="eastAsia" w:ascii="仿宋" w:hAnsi="仿宋" w:eastAsia="仿宋" w:cs="仿宋"/>
          <w:bCs/>
        </w:rPr>
      </w:pPr>
      <w:r>
        <w:rPr>
          <w:rFonts w:hint="eastAsia" w:ascii="仿宋" w:hAnsi="仿宋" w:eastAsia="仿宋" w:cs="仿宋"/>
          <w:bCs/>
        </w:rPr>
        <w:t xml:space="preserve">我公司郑重声明：参加本次政府采购活动前3年内，我公司在经营活动中没有因违法经营受到刑事处罚或者责令停产停业、吊销许可证或者执照、较大数额罚款等行政处罚。</w:t>
      </w:r>
      <w:r>
        <w:rPr>
          <w:rFonts w:hint="eastAsia" w:ascii="仿宋" w:hAnsi="仿宋" w:eastAsia="仿宋" w:cs="仿宋"/>
          <w:bCs/>
        </w:rPr>
      </w:r>
      <w:r/>
    </w:p>
    <w:p>
      <w:pPr>
        <w:pStyle w:val="773"/>
        <w:spacing w:line="360" w:lineRule="auto"/>
        <w:rPr>
          <w:rFonts w:hint="eastAsia" w:ascii="仿宋" w:hAnsi="仿宋" w:eastAsia="仿宋" w:cs="仿宋"/>
          <w:bCs/>
        </w:rPr>
      </w:pPr>
      <w:r>
        <w:rPr>
          <w:rFonts w:hint="eastAsia" w:ascii="仿宋" w:hAnsi="仿宋" w:eastAsia="仿宋" w:cs="仿宋"/>
          <w:bCs/>
        </w:rPr>
        <w:t xml:space="preserve">供应商名称（公章）：</w:t>
      </w:r>
      <w:r>
        <w:rPr>
          <w:rFonts w:hint="eastAsia" w:ascii="仿宋" w:hAnsi="仿宋" w:eastAsia="仿宋" w:cs="仿宋"/>
          <w:bCs/>
        </w:rPr>
      </w:r>
      <w:r/>
    </w:p>
    <w:p>
      <w:pPr>
        <w:pStyle w:val="773"/>
        <w:spacing w:line="360" w:lineRule="auto"/>
        <w:rPr>
          <w:rFonts w:hint="eastAsia" w:ascii="仿宋" w:hAnsi="仿宋" w:eastAsia="仿宋" w:cs="仿宋"/>
          <w:bCs/>
        </w:rPr>
      </w:pPr>
      <w:r>
        <w:rPr>
          <w:rFonts w:hint="eastAsia" w:ascii="仿宋" w:hAnsi="仿宋" w:eastAsia="仿宋" w:cs="仿宋"/>
          <w:bCs/>
        </w:rPr>
        <w:t xml:space="preserve">法定代表人签章：</w:t>
      </w:r>
      <w:r>
        <w:rPr>
          <w:rFonts w:hint="eastAsia" w:ascii="仿宋" w:hAnsi="仿宋" w:eastAsia="仿宋" w:cs="仿宋"/>
          <w:bCs/>
          <w:u w:val="single"/>
        </w:rPr>
        <w:t xml:space="preserve">_______________________</w:t>
      </w:r>
      <w:r>
        <w:rPr>
          <w:rFonts w:hint="eastAsia" w:ascii="仿宋" w:hAnsi="仿宋" w:eastAsia="仿宋" w:cs="仿宋"/>
          <w:bCs/>
        </w:rPr>
      </w:r>
      <w:r/>
    </w:p>
    <w:p>
      <w:pPr>
        <w:pStyle w:val="773"/>
        <w:spacing w:line="360" w:lineRule="auto"/>
        <w:rPr>
          <w:rFonts w:hint="eastAsia" w:ascii="仿宋" w:hAnsi="仿宋" w:eastAsia="仿宋" w:cs="仿宋"/>
          <w:bCs/>
        </w:rPr>
      </w:pPr>
      <w:r>
        <w:rPr>
          <w:rFonts w:hint="eastAsia" w:ascii="仿宋" w:hAnsi="仿宋" w:eastAsia="仿宋" w:cs="仿宋"/>
          <w:bCs/>
        </w:rPr>
        <w:t xml:space="preserve">日期：年月日</w:t>
      </w:r>
      <w:r>
        <w:rPr>
          <w:rFonts w:hint="eastAsia" w:ascii="仿宋" w:hAnsi="仿宋" w:eastAsia="仿宋" w:cs="仿宋"/>
          <w:bCs/>
        </w:rPr>
      </w:r>
      <w:r/>
    </w:p>
    <w:p>
      <w:pPr>
        <w:pStyle w:val="773"/>
        <w:spacing w:line="360" w:lineRule="auto"/>
        <w:rPr>
          <w:rFonts w:hint="eastAsia" w:ascii="仿宋" w:hAnsi="仿宋" w:eastAsia="仿宋" w:cs="仿宋"/>
          <w:b/>
          <w:bCs/>
        </w:rPr>
        <w:sectPr>
          <w:headerReference w:type="default" r:id="rId11"/>
          <w:footerReference w:type="default" r:id="rId14"/>
          <w:footnotePr/>
          <w:endnotePr/>
          <w:type w:val="nextPage"/>
          <w:pgSz w:w="11906" w:h="16838" w:orient="portrait"/>
          <w:pgMar w:top="1134" w:right="1134" w:bottom="1134" w:left="1134" w:header="851" w:footer="992" w:gutter="0"/>
          <w:pgNumType w:start="1"/>
          <w:cols w:num="1" w:sep="0" w:space="1701" w:equalWidth="1"/>
          <w:docGrid w:linePitch="360"/>
        </w:sectPr>
      </w:pPr>
      <w:r>
        <w:rPr>
          <w:rFonts w:hint="eastAsia" w:ascii="仿宋" w:hAnsi="仿宋" w:eastAsia="仿宋" w:cs="仿宋"/>
          <w:b/>
          <w:bCs/>
        </w:rPr>
      </w:r>
      <w:r/>
    </w:p>
    <w:p>
      <w:pPr>
        <w:pStyle w:val="773"/>
        <w:jc w:val="center"/>
        <w:spacing w:line="360" w:lineRule="auto"/>
        <w:rPr>
          <w:rFonts w:hint="eastAsia" w:ascii="仿宋" w:hAnsi="仿宋" w:eastAsia="仿宋" w:cs="仿宋"/>
          <w:b/>
          <w:szCs w:val="21"/>
        </w:rPr>
      </w:pPr>
      <w:r>
        <w:rPr>
          <w:rFonts w:hint="eastAsia" w:ascii="仿宋" w:hAnsi="仿宋" w:eastAsia="仿宋" w:cs="仿宋"/>
          <w:b/>
          <w:szCs w:val="21"/>
        </w:rPr>
        <w:t xml:space="preserve">供应商信用承诺书</w:t>
      </w:r>
      <w:r>
        <w:rPr>
          <w:rFonts w:hint="eastAsia" w:ascii="仿宋" w:hAnsi="仿宋" w:eastAsia="仿宋" w:cs="仿宋"/>
          <w:b/>
          <w:szCs w:val="21"/>
        </w:rPr>
      </w:r>
      <w:r/>
    </w:p>
    <w:p>
      <w:pPr>
        <w:pStyle w:val="773"/>
        <w:spacing w:line="360" w:lineRule="auto"/>
        <w:rPr>
          <w:rFonts w:hint="eastAsia" w:ascii="仿宋" w:hAnsi="仿宋" w:eastAsia="仿宋" w:cs="仿宋"/>
          <w:szCs w:val="21"/>
        </w:rPr>
      </w:pPr>
      <w:r>
        <w:rPr>
          <w:rFonts w:hint="eastAsia" w:ascii="仿宋" w:hAnsi="仿宋" w:eastAsia="仿宋" w:cs="仿宋"/>
          <w:szCs w:val="21"/>
        </w:rPr>
        <w:t xml:space="preserve">承诺主体名称：</w:t>
      </w:r>
      <w:r>
        <w:rPr>
          <w:rFonts w:hint="eastAsia" w:ascii="仿宋" w:hAnsi="仿宋" w:eastAsia="仿宋" w:cs="仿宋"/>
          <w:szCs w:val="21"/>
        </w:rPr>
      </w:r>
      <w:r/>
    </w:p>
    <w:p>
      <w:pPr>
        <w:pStyle w:val="773"/>
        <w:spacing w:line="360" w:lineRule="auto"/>
        <w:rPr>
          <w:rFonts w:hint="eastAsia" w:ascii="仿宋" w:hAnsi="仿宋" w:eastAsia="仿宋" w:cs="仿宋"/>
          <w:szCs w:val="21"/>
        </w:rPr>
      </w:pPr>
      <w:r>
        <w:rPr>
          <w:rFonts w:hint="eastAsia" w:ascii="仿宋" w:hAnsi="仿宋" w:eastAsia="仿宋" w:cs="仿宋"/>
          <w:szCs w:val="21"/>
        </w:rPr>
        <w:t xml:space="preserve">统一社会信用代码：</w:t>
      </w:r>
      <w:r>
        <w:rPr>
          <w:rFonts w:hint="eastAsia" w:ascii="仿宋" w:hAnsi="仿宋" w:eastAsia="仿宋" w:cs="仿宋"/>
          <w:szCs w:val="21"/>
        </w:rPr>
      </w:r>
      <w:r/>
    </w:p>
    <w:p>
      <w:pPr>
        <w:pStyle w:val="773"/>
        <w:ind w:firstLine="420"/>
        <w:spacing w:line="360" w:lineRule="auto"/>
        <w:rPr>
          <w:rFonts w:hint="eastAsia" w:ascii="仿宋" w:hAnsi="仿宋" w:eastAsia="仿宋" w:cs="仿宋"/>
          <w:szCs w:val="21"/>
        </w:rPr>
      </w:pPr>
      <w:r>
        <w:rPr>
          <w:rFonts w:hint="eastAsia" w:ascii="仿宋" w:hAnsi="仿宋" w:eastAsia="仿宋" w:cs="仿宋"/>
          <w:szCs w:val="21"/>
        </w:rPr>
        <w:t xml:space="preserve">为维护公平竞争、规范有序的市场秩序，营造诚实守信的信用环境，共同推进社会信用体系建设完善，树立企业诚信守法形象，本企业对________________________项目政府采购活动郑重承诺如下:</w:t>
      </w:r>
      <w:r>
        <w:rPr>
          <w:rFonts w:hint="eastAsia" w:ascii="仿宋" w:hAnsi="仿宋" w:eastAsia="仿宋" w:cs="仿宋"/>
          <w:szCs w:val="21"/>
        </w:rPr>
      </w:r>
      <w:r/>
    </w:p>
    <w:p>
      <w:pPr>
        <w:pStyle w:val="773"/>
        <w:ind w:firstLine="420"/>
        <w:spacing w:line="360" w:lineRule="auto"/>
        <w:rPr>
          <w:rFonts w:hint="eastAsia" w:ascii="仿宋" w:hAnsi="仿宋" w:eastAsia="仿宋" w:cs="仿宋"/>
          <w:szCs w:val="21"/>
        </w:rPr>
      </w:pPr>
      <w:r>
        <w:rPr>
          <w:rFonts w:hint="eastAsia" w:ascii="仿宋" w:hAnsi="仿宋" w:eastAsia="仿宋" w:cs="仿宋"/>
          <w:szCs w:val="21"/>
        </w:rPr>
        <w:t xml:space="preserve">一、对提供给注册登记部门、行业管理部门、司法部门、行业组织以及在政府采购活动中提交的所有资料的合法性、真实性、准确性和有效性负责；</w:t>
      </w:r>
      <w:r>
        <w:rPr>
          <w:rFonts w:hint="eastAsia" w:ascii="仿宋" w:hAnsi="仿宋" w:eastAsia="仿宋" w:cs="仿宋"/>
          <w:szCs w:val="21"/>
        </w:rPr>
      </w:r>
      <w:r/>
    </w:p>
    <w:p>
      <w:pPr>
        <w:pStyle w:val="773"/>
        <w:ind w:firstLine="420"/>
        <w:spacing w:line="360" w:lineRule="auto"/>
        <w:rPr>
          <w:rFonts w:hint="eastAsia" w:ascii="仿宋" w:hAnsi="仿宋" w:eastAsia="仿宋" w:cs="仿宋"/>
          <w:szCs w:val="21"/>
        </w:rPr>
      </w:pPr>
      <w:r>
        <w:rPr>
          <w:rFonts w:hint="eastAsia" w:ascii="仿宋" w:hAnsi="仿宋" w:eastAsia="仿宋" w:cs="仿宋"/>
          <w:szCs w:val="21"/>
        </w:rPr>
        <w:t xml:space="preserve">二、严格按照国家法律、法规和规章开展采购活动，全面履行应尽的责任和义务，全面做到履约守信，具备《中华人民共和国政府采购法》第二十二条第一款规定的条件;</w:t>
      </w:r>
      <w:r>
        <w:rPr>
          <w:rFonts w:hint="eastAsia" w:ascii="仿宋" w:hAnsi="仿宋" w:eastAsia="仿宋" w:cs="仿宋"/>
          <w:szCs w:val="21"/>
        </w:rPr>
      </w:r>
      <w:r/>
    </w:p>
    <w:p>
      <w:pPr>
        <w:pStyle w:val="773"/>
        <w:ind w:firstLine="420"/>
        <w:spacing w:line="360" w:lineRule="auto"/>
        <w:rPr>
          <w:rFonts w:hint="eastAsia" w:ascii="仿宋" w:hAnsi="仿宋" w:eastAsia="仿宋" w:cs="仿宋"/>
          <w:szCs w:val="21"/>
        </w:rPr>
      </w:pPr>
      <w:r>
        <w:rPr>
          <w:rFonts w:hint="eastAsia" w:ascii="仿宋" w:hAnsi="仿宋" w:eastAsia="仿宋" w:cs="仿宋"/>
          <w:szCs w:val="21"/>
        </w:rPr>
        <w:t xml:space="preserve">三、严格依法开展生产经营活动，主动接受行业监管，自愿接受依法开展的日常检查；违法失信经营后将自愿接受约束和惩戒，并依法承担相应责任；</w:t>
      </w:r>
      <w:r>
        <w:rPr>
          <w:rFonts w:hint="eastAsia" w:ascii="仿宋" w:hAnsi="仿宋" w:eastAsia="仿宋" w:cs="仿宋"/>
          <w:szCs w:val="21"/>
        </w:rPr>
      </w:r>
      <w:r/>
    </w:p>
    <w:p>
      <w:pPr>
        <w:pStyle w:val="773"/>
        <w:ind w:firstLine="420"/>
        <w:spacing w:line="360" w:lineRule="auto"/>
        <w:rPr>
          <w:rFonts w:hint="eastAsia" w:ascii="仿宋" w:hAnsi="仿宋" w:eastAsia="仿宋" w:cs="仿宋"/>
          <w:szCs w:val="21"/>
        </w:rPr>
      </w:pPr>
      <w:r>
        <w:rPr>
          <w:rFonts w:hint="eastAsia" w:ascii="仿宋" w:hAnsi="仿宋" w:eastAsia="仿宋" w:cs="仿宋"/>
          <w:szCs w:val="21"/>
        </w:rPr>
        <w:t xml:space="preserve">四、自觉接受行政管理部门、行业组织、社会公众、新闻舆论的监督；</w:t>
      </w:r>
      <w:r>
        <w:rPr>
          <w:rFonts w:hint="eastAsia" w:ascii="仿宋" w:hAnsi="仿宋" w:eastAsia="仿宋" w:cs="仿宋"/>
          <w:szCs w:val="21"/>
        </w:rPr>
      </w:r>
      <w:r/>
    </w:p>
    <w:p>
      <w:pPr>
        <w:pStyle w:val="773"/>
        <w:ind w:firstLine="420"/>
        <w:spacing w:line="360" w:lineRule="auto"/>
        <w:rPr>
          <w:rFonts w:hint="eastAsia" w:ascii="仿宋" w:hAnsi="仿宋" w:eastAsia="仿宋" w:cs="仿宋"/>
          <w:szCs w:val="21"/>
        </w:rPr>
      </w:pPr>
      <w:r>
        <w:rPr>
          <w:rFonts w:hint="eastAsia" w:ascii="仿宋" w:hAnsi="仿宋" w:eastAsia="仿宋" w:cs="仿宋"/>
          <w:szCs w:val="21"/>
        </w:rPr>
        <w:t xml:space="preserve">五、自觉做到自我约束、自我管理，不制假售假、商标侵权、虚假宣传、违约毁约、恶意逃债、偷税漏税、垄断和不正当竞争，维护经营者、消费者的合法权益；</w:t>
      </w:r>
      <w:r>
        <w:rPr>
          <w:rFonts w:hint="eastAsia" w:ascii="仿宋" w:hAnsi="仿宋" w:eastAsia="仿宋" w:cs="仿宋"/>
          <w:szCs w:val="21"/>
        </w:rPr>
      </w:r>
      <w:r/>
    </w:p>
    <w:p>
      <w:pPr>
        <w:pStyle w:val="773"/>
        <w:ind w:firstLine="420"/>
        <w:spacing w:line="360" w:lineRule="auto"/>
        <w:rPr>
          <w:rFonts w:hint="eastAsia" w:ascii="仿宋" w:hAnsi="仿宋" w:eastAsia="仿宋" w:cs="仿宋"/>
          <w:szCs w:val="21"/>
        </w:rPr>
      </w:pPr>
      <w:r>
        <w:rPr>
          <w:rFonts w:hint="eastAsia" w:ascii="仿宋" w:hAnsi="仿宋" w:eastAsia="仿宋" w:cs="仿宋"/>
          <w:szCs w:val="21"/>
        </w:rPr>
        <w:t xml:space="preserve">六、提出政府采购质疑和投诉坚持依法依规、诚实信用原则，在全国范围12个月内没有三次以上查无实据的政府采购投诉；</w:t>
      </w:r>
      <w:r>
        <w:rPr>
          <w:rFonts w:hint="eastAsia" w:ascii="仿宋" w:hAnsi="仿宋" w:eastAsia="仿宋" w:cs="仿宋"/>
          <w:szCs w:val="21"/>
        </w:rPr>
      </w:r>
      <w:r/>
    </w:p>
    <w:p>
      <w:pPr>
        <w:pStyle w:val="773"/>
        <w:ind w:firstLine="420"/>
        <w:spacing w:line="360" w:lineRule="auto"/>
        <w:rPr>
          <w:rFonts w:hint="eastAsia" w:ascii="仿宋" w:hAnsi="仿宋" w:eastAsia="仿宋" w:cs="仿宋"/>
          <w:szCs w:val="21"/>
        </w:rPr>
      </w:pPr>
      <w:r>
        <w:rPr>
          <w:rFonts w:hint="eastAsia" w:ascii="仿宋" w:hAnsi="仿宋" w:eastAsia="仿宋" w:cs="仿宋"/>
          <w:szCs w:val="21"/>
        </w:rPr>
        <w:t xml:space="preserve">七、严格遵守信用信息公示相关规定，向社会公示信用信息；</w:t>
      </w:r>
      <w:r>
        <w:rPr>
          <w:rFonts w:hint="eastAsia" w:ascii="仿宋" w:hAnsi="仿宋" w:eastAsia="仿宋" w:cs="仿宋"/>
          <w:szCs w:val="21"/>
        </w:rPr>
      </w:r>
      <w:r/>
    </w:p>
    <w:p>
      <w:pPr>
        <w:pStyle w:val="773"/>
        <w:ind w:firstLine="420"/>
        <w:spacing w:line="360" w:lineRule="auto"/>
        <w:rPr>
          <w:rFonts w:hint="eastAsia" w:ascii="仿宋" w:hAnsi="仿宋" w:eastAsia="仿宋" w:cs="仿宋"/>
          <w:szCs w:val="21"/>
        </w:rPr>
      </w:pPr>
      <w:r>
        <w:rPr>
          <w:rFonts w:hint="eastAsia" w:ascii="仿宋" w:hAnsi="仿宋" w:eastAsia="仿宋" w:cs="仿宋"/>
          <w:szCs w:val="21"/>
        </w:rPr>
        <w:t xml:space="preserve">八、在“信用中国”和“中国政府采购网”网站中无违法违规、较重或严重失信记录；</w:t>
      </w:r>
      <w:r>
        <w:rPr>
          <w:rFonts w:hint="eastAsia" w:ascii="仿宋" w:hAnsi="仿宋" w:eastAsia="仿宋" w:cs="仿宋"/>
          <w:szCs w:val="21"/>
        </w:rPr>
      </w:r>
      <w:r/>
    </w:p>
    <w:p>
      <w:pPr>
        <w:pStyle w:val="773"/>
        <w:ind w:firstLine="420"/>
        <w:spacing w:line="360" w:lineRule="auto"/>
        <w:rPr>
          <w:rFonts w:hint="eastAsia" w:ascii="仿宋" w:hAnsi="仿宋" w:eastAsia="仿宋" w:cs="仿宋"/>
          <w:szCs w:val="21"/>
        </w:rPr>
      </w:pPr>
      <w:r>
        <w:rPr>
          <w:rFonts w:hint="eastAsia" w:ascii="仿宋" w:hAnsi="仿宋" w:eastAsia="仿宋" w:cs="仿宋"/>
          <w:szCs w:val="21"/>
        </w:rPr>
        <w:t xml:space="preserve">九、如违反承诺，自愿接受管理部门依法给予的行政处罚，同意将违反承诺的行为作为不良记录记入信用档案，依法依规进行信息公示，并承担所产生的一切法律责任和经济损失。</w:t>
      </w:r>
      <w:r>
        <w:rPr>
          <w:rFonts w:hint="eastAsia" w:ascii="仿宋" w:hAnsi="仿宋" w:eastAsia="仿宋" w:cs="仿宋"/>
          <w:szCs w:val="21"/>
        </w:rPr>
      </w:r>
      <w:r/>
    </w:p>
    <w:p>
      <w:pPr>
        <w:pStyle w:val="773"/>
        <w:ind w:firstLine="420"/>
        <w:spacing w:line="360" w:lineRule="auto"/>
        <w:rPr>
          <w:rFonts w:hint="eastAsia" w:ascii="仿宋" w:hAnsi="仿宋" w:eastAsia="仿宋" w:cs="仿宋"/>
          <w:szCs w:val="21"/>
        </w:rPr>
      </w:pPr>
      <w:r>
        <w:rPr>
          <w:rFonts w:hint="eastAsia" w:ascii="仿宋" w:hAnsi="仿宋" w:eastAsia="仿宋" w:cs="仿宋"/>
          <w:szCs w:val="21"/>
        </w:rPr>
        <w:t xml:space="preserve">十、本承诺书自签订之日起生效。</w:t>
      </w:r>
      <w:r>
        <w:rPr>
          <w:rFonts w:hint="eastAsia" w:ascii="仿宋" w:hAnsi="仿宋" w:eastAsia="仿宋" w:cs="仿宋"/>
          <w:szCs w:val="21"/>
        </w:rPr>
      </w:r>
      <w:r/>
    </w:p>
    <w:p>
      <w:pPr>
        <w:pStyle w:val="773"/>
        <w:ind w:firstLine="420"/>
        <w:spacing w:line="360" w:lineRule="auto"/>
        <w:rPr>
          <w:rFonts w:hint="eastAsia" w:ascii="仿宋" w:hAnsi="仿宋" w:eastAsia="仿宋" w:cs="仿宋"/>
          <w:szCs w:val="21"/>
        </w:rPr>
      </w:pPr>
      <w:r>
        <w:rPr>
          <w:rFonts w:hint="eastAsia" w:ascii="仿宋" w:hAnsi="仿宋" w:eastAsia="仿宋" w:cs="仿宋"/>
          <w:szCs w:val="21"/>
        </w:rPr>
        <w:t xml:space="preserve"> （注：法定代表人或负责人、主体名称发生变更的应当重新做出承诺。）</w:t>
      </w:r>
      <w:r>
        <w:rPr>
          <w:rFonts w:hint="eastAsia" w:ascii="仿宋" w:hAnsi="仿宋" w:eastAsia="仿宋" w:cs="仿宋"/>
          <w:szCs w:val="21"/>
        </w:rPr>
      </w:r>
      <w:r/>
    </w:p>
    <w:p>
      <w:pPr>
        <w:pStyle w:val="773"/>
        <w:jc w:val="center"/>
        <w:spacing w:line="360" w:lineRule="auto"/>
        <w:rPr>
          <w:rFonts w:hint="eastAsia" w:ascii="仿宋" w:hAnsi="仿宋" w:eastAsia="仿宋" w:cs="仿宋"/>
          <w:szCs w:val="21"/>
          <w:lang w:eastAsia="zh-CN"/>
        </w:rPr>
      </w:pPr>
      <w:r>
        <w:rPr>
          <w:rFonts w:hint="eastAsia" w:ascii="仿宋" w:hAnsi="仿宋" w:eastAsia="仿宋" w:cs="仿宋"/>
          <w:szCs w:val="21"/>
        </w:rPr>
        <w:t xml:space="preserve">　　　　　　　　　　承诺单位（签章）：          </w:t>
      </w:r>
      <w:r>
        <w:rPr>
          <w:rFonts w:hint="eastAsia" w:ascii="仿宋" w:hAnsi="仿宋" w:eastAsia="仿宋" w:cs="仿宋"/>
          <w:szCs w:val="21"/>
          <w:lang w:eastAsia="zh-CN"/>
        </w:rPr>
      </w:r>
      <w:r/>
    </w:p>
    <w:p>
      <w:pPr>
        <w:pStyle w:val="773"/>
        <w:jc w:val="center"/>
        <w:spacing w:line="360" w:lineRule="auto"/>
        <w:rPr>
          <w:rFonts w:hint="eastAsia" w:ascii="仿宋" w:hAnsi="仿宋" w:eastAsia="仿宋" w:cs="仿宋"/>
          <w:szCs w:val="21"/>
        </w:rPr>
      </w:pPr>
      <w:r>
        <w:rPr>
          <w:rFonts w:hint="eastAsia" w:ascii="仿宋" w:hAnsi="仿宋" w:eastAsia="仿宋" w:cs="仿宋"/>
          <w:szCs w:val="21"/>
        </w:rPr>
        <w:t xml:space="preserve">　　　　　　　　　　法定代表人（负责人）：</w:t>
      </w:r>
      <w:r>
        <w:rPr>
          <w:rFonts w:hint="eastAsia" w:ascii="仿宋" w:hAnsi="仿宋" w:eastAsia="仿宋" w:cs="仿宋"/>
          <w:szCs w:val="21"/>
        </w:rPr>
      </w:r>
      <w:r/>
    </w:p>
    <w:p>
      <w:pPr>
        <w:pStyle w:val="773"/>
        <w:jc w:val="center"/>
        <w:spacing w:line="360" w:lineRule="auto"/>
        <w:rPr>
          <w:rFonts w:hint="eastAsia" w:ascii="仿宋" w:hAnsi="仿宋" w:eastAsia="仿宋" w:cs="仿宋"/>
          <w:szCs w:val="21"/>
        </w:rPr>
      </w:pPr>
      <w:r>
        <w:rPr>
          <w:rFonts w:hint="eastAsia" w:ascii="仿宋" w:hAnsi="仿宋" w:eastAsia="仿宋" w:cs="仿宋"/>
          <w:szCs w:val="21"/>
        </w:rPr>
        <w:t xml:space="preserve">　　　　　　　　　　年   月   日</w:t>
      </w:r>
      <w:r>
        <w:rPr>
          <w:rFonts w:hint="eastAsia" w:ascii="仿宋" w:hAnsi="仿宋" w:eastAsia="仿宋" w:cs="仿宋"/>
          <w:szCs w:val="21"/>
        </w:rPr>
      </w:r>
      <w:r/>
    </w:p>
    <w:p>
      <w:pPr>
        <w:pStyle w:val="773"/>
        <w:jc w:val="center"/>
        <w:spacing w:line="360" w:lineRule="auto"/>
        <w:rPr>
          <w:rFonts w:hint="eastAsia" w:ascii="仿宋" w:hAnsi="仿宋" w:eastAsia="仿宋" w:cs="仿宋"/>
          <w:b/>
          <w:bCs/>
        </w:rPr>
        <w:sectPr>
          <w:footnotePr/>
          <w:endnotePr/>
          <w:type w:val="nextPage"/>
          <w:pgSz w:w="11906" w:h="16838" w:orient="portrait"/>
          <w:pgMar w:top="1134" w:right="1134" w:bottom="1134" w:left="1134" w:header="851" w:footer="992" w:gutter="0"/>
          <w:pgNumType w:start="1"/>
          <w:cols w:num="1" w:sep="0" w:space="1701" w:equalWidth="1"/>
          <w:docGrid w:linePitch="360"/>
        </w:sectPr>
      </w:pPr>
      <w:r>
        <w:rPr>
          <w:rFonts w:hint="eastAsia" w:ascii="仿宋" w:hAnsi="仿宋" w:eastAsia="仿宋" w:cs="仿宋"/>
          <w:b/>
          <w:bCs/>
        </w:rPr>
      </w:r>
      <w:r/>
    </w:p>
    <w:p>
      <w:pPr>
        <w:pStyle w:val="773"/>
        <w:jc w:val="center"/>
        <w:spacing w:line="360" w:lineRule="auto"/>
        <w:rPr>
          <w:rFonts w:hint="eastAsia" w:ascii="仿宋" w:hAnsi="仿宋" w:eastAsia="仿宋" w:cs="仿宋"/>
          <w:b/>
        </w:rPr>
      </w:pPr>
      <w:r>
        <w:rPr>
          <w:rFonts w:hint="eastAsia" w:ascii="仿宋" w:hAnsi="仿宋" w:eastAsia="仿宋" w:cs="仿宋"/>
          <w:b/>
          <w:color w:val="000000"/>
        </w:rPr>
        <w:t xml:space="preserve">磋商响应函</w:t>
      </w:r>
      <w:r>
        <w:rPr>
          <w:rFonts w:hint="eastAsia" w:ascii="仿宋" w:hAnsi="仿宋" w:eastAsia="仿宋" w:cs="仿宋"/>
          <w:b/>
        </w:rPr>
      </w:r>
      <w:r/>
    </w:p>
    <w:p>
      <w:pPr>
        <w:pStyle w:val="831"/>
        <w:ind w:firstLine="420"/>
        <w:spacing w:line="360" w:lineRule="auto"/>
        <w:tabs>
          <w:tab w:val="left" w:pos="360" w:leader="none"/>
        </w:tabs>
        <w:rPr>
          <w:rFonts w:hint="eastAsia" w:ascii="仿宋" w:hAnsi="仿宋" w:eastAsia="仿宋" w:cs="仿宋"/>
          <w:sz w:val="21"/>
          <w:szCs w:val="21"/>
        </w:rPr>
      </w:pPr>
      <w:r>
        <w:rPr>
          <w:rFonts w:hint="eastAsia" w:ascii="仿宋" w:hAnsi="仿宋" w:eastAsia="仿宋" w:cs="仿宋"/>
          <w:sz w:val="21"/>
          <w:szCs w:val="21"/>
        </w:rPr>
        <w:t xml:space="preserve">致：（代理公司）</w:t>
      </w:r>
      <w:r>
        <w:rPr>
          <w:rFonts w:hint="eastAsia" w:ascii="仿宋" w:hAnsi="仿宋" w:eastAsia="仿宋" w:cs="仿宋"/>
          <w:sz w:val="21"/>
          <w:szCs w:val="21"/>
        </w:rPr>
      </w:r>
      <w:r/>
    </w:p>
    <w:p>
      <w:pPr>
        <w:pStyle w:val="831"/>
        <w:ind w:firstLine="420"/>
        <w:spacing w:line="360" w:lineRule="auto"/>
        <w:tabs>
          <w:tab w:val="left" w:pos="360" w:leader="none"/>
        </w:tabs>
        <w:rPr>
          <w:rFonts w:hint="eastAsia" w:ascii="仿宋" w:hAnsi="仿宋" w:eastAsia="仿宋" w:cs="仿宋"/>
          <w:sz w:val="21"/>
          <w:szCs w:val="21"/>
        </w:rPr>
      </w:pPr>
      <w:r>
        <w:rPr>
          <w:rFonts w:hint="eastAsia" w:ascii="仿宋" w:hAnsi="仿宋" w:eastAsia="仿宋" w:cs="仿宋"/>
          <w:sz w:val="21"/>
          <w:szCs w:val="21"/>
        </w:rPr>
        <w:t xml:space="preserve">根据贵方的号磋商文件，正式授权下述签字人_________(姓名和职务)代表我方______________（供应商的名称），全权处理本次项目磋商采购的有关事宜。</w:t>
      </w:r>
      <w:r>
        <w:rPr>
          <w:rFonts w:hint="eastAsia" w:ascii="仿宋" w:hAnsi="仿宋" w:eastAsia="仿宋" w:cs="仿宋"/>
          <w:sz w:val="21"/>
          <w:szCs w:val="21"/>
        </w:rPr>
      </w:r>
      <w:r/>
    </w:p>
    <w:p>
      <w:pPr>
        <w:pStyle w:val="831"/>
        <w:ind w:firstLine="420"/>
        <w:spacing w:line="360" w:lineRule="auto"/>
        <w:tabs>
          <w:tab w:val="left" w:pos="360" w:leader="none"/>
        </w:tabs>
        <w:rPr>
          <w:rFonts w:hint="eastAsia" w:ascii="仿宋" w:hAnsi="仿宋" w:eastAsia="仿宋" w:cs="仿宋"/>
          <w:sz w:val="21"/>
          <w:szCs w:val="21"/>
        </w:rPr>
      </w:pPr>
      <w:r>
        <w:rPr>
          <w:rFonts w:hint="eastAsia" w:ascii="仿宋" w:hAnsi="仿宋" w:eastAsia="仿宋" w:cs="仿宋"/>
          <w:sz w:val="21"/>
          <w:szCs w:val="21"/>
        </w:rPr>
        <w:t xml:space="preserve">据此函，__________（签字人）兹宣布同意如下：</w:t>
      </w:r>
      <w:r>
        <w:rPr>
          <w:rFonts w:hint="eastAsia" w:ascii="仿宋" w:hAnsi="仿宋" w:eastAsia="仿宋" w:cs="仿宋"/>
          <w:sz w:val="21"/>
          <w:szCs w:val="21"/>
        </w:rPr>
      </w:r>
      <w:r/>
    </w:p>
    <w:p>
      <w:pPr>
        <w:pStyle w:val="831"/>
        <w:ind w:firstLine="420"/>
        <w:spacing w:line="360" w:lineRule="auto"/>
        <w:tabs>
          <w:tab w:val="left" w:pos="360" w:leader="none"/>
        </w:tabs>
        <w:rPr>
          <w:rFonts w:hint="eastAsia" w:ascii="仿宋" w:hAnsi="仿宋" w:eastAsia="仿宋" w:cs="仿宋"/>
          <w:sz w:val="21"/>
          <w:szCs w:val="21"/>
        </w:rPr>
      </w:pPr>
      <w:r>
        <w:rPr>
          <w:rFonts w:hint="eastAsia" w:ascii="仿宋" w:hAnsi="仿宋" w:eastAsia="仿宋" w:cs="仿宋"/>
          <w:sz w:val="21"/>
          <w:szCs w:val="21"/>
        </w:rPr>
        <w:t xml:space="preserve">1.按磋商文件规定的各项要求，向买方提供所需服务。</w:t>
      </w:r>
      <w:r>
        <w:rPr>
          <w:rFonts w:hint="eastAsia" w:ascii="仿宋" w:hAnsi="仿宋" w:eastAsia="仿宋" w:cs="仿宋"/>
          <w:sz w:val="21"/>
          <w:szCs w:val="21"/>
        </w:rPr>
      </w:r>
      <w:r/>
    </w:p>
    <w:p>
      <w:pPr>
        <w:pStyle w:val="831"/>
        <w:ind w:firstLine="420"/>
        <w:spacing w:line="360" w:lineRule="auto"/>
        <w:tabs>
          <w:tab w:val="left" w:pos="360" w:leader="none"/>
        </w:tabs>
        <w:rPr>
          <w:rFonts w:hint="eastAsia" w:ascii="仿宋" w:hAnsi="仿宋" w:eastAsia="仿宋" w:cs="仿宋"/>
          <w:sz w:val="21"/>
          <w:szCs w:val="21"/>
        </w:rPr>
      </w:pPr>
      <w:r>
        <w:rPr>
          <w:rFonts w:hint="eastAsia" w:ascii="仿宋" w:hAnsi="仿宋" w:eastAsia="仿宋" w:cs="仿宋"/>
          <w:sz w:val="21"/>
          <w:szCs w:val="21"/>
        </w:rPr>
        <w:t xml:space="preserve">2.我们已详细审核全部磋商文件及其有效补充文件，我们知道必须放弃提出含糊不清或误解问题的权利。</w:t>
      </w:r>
      <w:r>
        <w:rPr>
          <w:rFonts w:hint="eastAsia" w:ascii="仿宋" w:hAnsi="仿宋" w:eastAsia="仿宋" w:cs="仿宋"/>
          <w:sz w:val="21"/>
          <w:szCs w:val="21"/>
        </w:rPr>
      </w:r>
      <w:r/>
    </w:p>
    <w:p>
      <w:pPr>
        <w:pStyle w:val="831"/>
        <w:ind w:firstLine="420"/>
        <w:spacing w:line="360" w:lineRule="auto"/>
        <w:tabs>
          <w:tab w:val="left" w:pos="360" w:leader="none"/>
        </w:tabs>
        <w:rPr>
          <w:rFonts w:hint="eastAsia" w:ascii="仿宋" w:hAnsi="仿宋" w:eastAsia="仿宋" w:cs="仿宋"/>
          <w:sz w:val="21"/>
          <w:szCs w:val="21"/>
        </w:rPr>
      </w:pPr>
      <w:r>
        <w:rPr>
          <w:rFonts w:hint="eastAsia" w:ascii="仿宋" w:hAnsi="仿宋" w:eastAsia="仿宋" w:cs="仿宋"/>
          <w:sz w:val="21"/>
          <w:szCs w:val="21"/>
        </w:rPr>
        <w:t xml:space="preserve">3.我们同意从规定的</w:t>
      </w:r>
      <w:r>
        <w:rPr>
          <w:rFonts w:hint="eastAsia" w:ascii="仿宋" w:hAnsi="仿宋" w:eastAsia="仿宋" w:cs="仿宋"/>
          <w:color w:val="000000"/>
          <w:sz w:val="21"/>
          <w:szCs w:val="21"/>
        </w:rPr>
        <w:t xml:space="preserve">响应文件接收截止时间</w:t>
      </w:r>
      <w:r>
        <w:rPr>
          <w:rFonts w:hint="eastAsia" w:ascii="仿宋" w:hAnsi="仿宋" w:eastAsia="仿宋" w:cs="仿宋"/>
          <w:sz w:val="21"/>
          <w:szCs w:val="21"/>
        </w:rPr>
        <w:t xml:space="preserve">起遵循本响应文件，并在规定的磋商有效期期满之前均具有约束力。</w:t>
      </w:r>
      <w:r>
        <w:rPr>
          <w:rFonts w:hint="eastAsia" w:ascii="仿宋" w:hAnsi="仿宋" w:eastAsia="仿宋" w:cs="仿宋"/>
          <w:sz w:val="21"/>
          <w:szCs w:val="21"/>
        </w:rPr>
      </w:r>
      <w:r/>
    </w:p>
    <w:p>
      <w:pPr>
        <w:pStyle w:val="831"/>
        <w:ind w:firstLine="420"/>
        <w:spacing w:line="360" w:lineRule="auto"/>
        <w:tabs>
          <w:tab w:val="left" w:pos="360" w:leader="none"/>
        </w:tabs>
        <w:rPr>
          <w:rFonts w:hint="eastAsia" w:ascii="仿宋" w:hAnsi="仿宋" w:eastAsia="仿宋" w:cs="仿宋"/>
          <w:sz w:val="21"/>
          <w:szCs w:val="21"/>
        </w:rPr>
      </w:pPr>
      <w:r>
        <w:rPr>
          <w:rFonts w:hint="eastAsia" w:ascii="仿宋" w:hAnsi="仿宋" w:eastAsia="仿宋" w:cs="仿宋"/>
          <w:sz w:val="21"/>
          <w:szCs w:val="21"/>
        </w:rPr>
        <w:t xml:space="preserve">4.同意向贵方提供贵方可能另外要求的与磋商采购有关的任何证据或资料，并保证我方已提供和将要提供的文件是真实的、准确的。</w:t>
      </w:r>
      <w:r>
        <w:rPr>
          <w:rFonts w:hint="eastAsia" w:ascii="仿宋" w:hAnsi="仿宋" w:eastAsia="仿宋" w:cs="仿宋"/>
          <w:sz w:val="21"/>
          <w:szCs w:val="21"/>
        </w:rPr>
      </w:r>
      <w:r/>
    </w:p>
    <w:p>
      <w:pPr>
        <w:pStyle w:val="831"/>
        <w:ind w:firstLine="420"/>
        <w:spacing w:line="360" w:lineRule="auto"/>
        <w:tabs>
          <w:tab w:val="left" w:pos="360" w:leader="none"/>
        </w:tabs>
        <w:rPr>
          <w:rFonts w:hint="eastAsia" w:ascii="仿宋" w:hAnsi="仿宋" w:eastAsia="仿宋" w:cs="仿宋"/>
          <w:sz w:val="21"/>
          <w:szCs w:val="21"/>
        </w:rPr>
      </w:pPr>
      <w:r>
        <w:rPr>
          <w:rFonts w:hint="eastAsia" w:ascii="仿宋" w:hAnsi="仿宋" w:eastAsia="仿宋" w:cs="仿宋"/>
          <w:sz w:val="21"/>
          <w:szCs w:val="21"/>
        </w:rPr>
        <w:t xml:space="preserve">5.一旦我方成交，我方将根据磋商文件的规定，严格履行合同的责任和义务，并保证在磋商文件规定的时间完成项目，交付买方验收、使用。</w:t>
      </w:r>
      <w:r>
        <w:rPr>
          <w:rFonts w:hint="eastAsia" w:ascii="仿宋" w:hAnsi="仿宋" w:eastAsia="仿宋" w:cs="仿宋"/>
          <w:sz w:val="21"/>
          <w:szCs w:val="21"/>
        </w:rPr>
      </w:r>
      <w:r/>
    </w:p>
    <w:p>
      <w:pPr>
        <w:pStyle w:val="831"/>
        <w:ind w:firstLine="420"/>
        <w:spacing w:line="360" w:lineRule="auto"/>
        <w:tabs>
          <w:tab w:val="left" w:pos="360" w:leader="none"/>
        </w:tabs>
        <w:rPr>
          <w:rFonts w:hint="eastAsia" w:ascii="仿宋" w:hAnsi="仿宋" w:eastAsia="仿宋" w:cs="仿宋"/>
          <w:sz w:val="21"/>
          <w:szCs w:val="21"/>
        </w:rPr>
      </w:pPr>
      <w:r>
        <w:rPr>
          <w:rFonts w:hint="eastAsia" w:ascii="仿宋" w:hAnsi="仿宋" w:eastAsia="仿宋" w:cs="仿宋"/>
          <w:sz w:val="21"/>
          <w:szCs w:val="21"/>
        </w:rPr>
        <w:t xml:space="preserve">6.遵守磋商文件中要求的收费项目和标准。</w:t>
      </w:r>
      <w:r>
        <w:rPr>
          <w:rFonts w:hint="eastAsia" w:ascii="仿宋" w:hAnsi="仿宋" w:eastAsia="仿宋" w:cs="仿宋"/>
          <w:sz w:val="21"/>
          <w:szCs w:val="21"/>
        </w:rPr>
      </w:r>
      <w:r/>
    </w:p>
    <w:p>
      <w:pPr>
        <w:pStyle w:val="831"/>
        <w:ind w:firstLine="420"/>
        <w:spacing w:line="360" w:lineRule="auto"/>
        <w:tabs>
          <w:tab w:val="left" w:pos="360" w:leader="none"/>
        </w:tabs>
        <w:rPr>
          <w:rFonts w:hint="eastAsia" w:ascii="仿宋" w:hAnsi="仿宋" w:eastAsia="仿宋" w:cs="仿宋"/>
          <w:sz w:val="21"/>
          <w:szCs w:val="21"/>
        </w:rPr>
      </w:pPr>
      <w:r>
        <w:rPr>
          <w:rFonts w:hint="eastAsia" w:ascii="仿宋" w:hAnsi="仿宋" w:eastAsia="仿宋" w:cs="仿宋"/>
          <w:sz w:val="21"/>
          <w:szCs w:val="21"/>
        </w:rPr>
        <w:t xml:space="preserve">7.与本磋商采购有关的正式通讯地址为：</w:t>
      </w:r>
      <w:r>
        <w:rPr>
          <w:rFonts w:hint="eastAsia" w:ascii="仿宋" w:hAnsi="仿宋" w:eastAsia="仿宋" w:cs="仿宋"/>
          <w:sz w:val="21"/>
          <w:szCs w:val="21"/>
        </w:rPr>
      </w:r>
      <w:r/>
    </w:p>
    <w:p>
      <w:pPr>
        <w:pStyle w:val="831"/>
        <w:ind w:firstLine="420"/>
        <w:spacing w:line="360" w:lineRule="auto"/>
        <w:tabs>
          <w:tab w:val="left" w:pos="360" w:leader="none"/>
        </w:tabs>
        <w:rPr>
          <w:rFonts w:hint="eastAsia" w:ascii="仿宋" w:hAnsi="仿宋" w:eastAsia="仿宋" w:cs="仿宋"/>
          <w:sz w:val="21"/>
          <w:szCs w:val="21"/>
        </w:rPr>
      </w:pPr>
      <w:r>
        <w:rPr>
          <w:rFonts w:hint="eastAsia" w:ascii="仿宋" w:hAnsi="仿宋" w:eastAsia="仿宋" w:cs="仿宋"/>
          <w:sz w:val="21"/>
          <w:szCs w:val="21"/>
        </w:rPr>
        <w:t xml:space="preserve">地址：邮编：</w:t>
      </w:r>
      <w:r>
        <w:rPr>
          <w:rFonts w:hint="eastAsia" w:ascii="仿宋" w:hAnsi="仿宋" w:eastAsia="仿宋" w:cs="仿宋"/>
          <w:sz w:val="21"/>
          <w:szCs w:val="21"/>
        </w:rPr>
      </w:r>
      <w:r/>
    </w:p>
    <w:p>
      <w:pPr>
        <w:pStyle w:val="831"/>
        <w:ind w:firstLine="420"/>
        <w:spacing w:line="360" w:lineRule="auto"/>
        <w:tabs>
          <w:tab w:val="left" w:pos="360" w:leader="none"/>
        </w:tabs>
        <w:rPr>
          <w:rFonts w:hint="eastAsia" w:ascii="仿宋" w:hAnsi="仿宋" w:eastAsia="仿宋" w:cs="仿宋"/>
          <w:sz w:val="21"/>
          <w:szCs w:val="21"/>
        </w:rPr>
      </w:pPr>
      <w:r>
        <w:rPr>
          <w:rFonts w:hint="eastAsia" w:ascii="仿宋" w:hAnsi="仿宋" w:eastAsia="仿宋" w:cs="仿宋"/>
          <w:sz w:val="21"/>
          <w:szCs w:val="21"/>
        </w:rPr>
        <w:t xml:space="preserve">电话：传真：</w:t>
      </w:r>
      <w:r>
        <w:rPr>
          <w:rFonts w:hint="eastAsia" w:ascii="仿宋" w:hAnsi="仿宋" w:eastAsia="仿宋" w:cs="仿宋"/>
          <w:sz w:val="21"/>
          <w:szCs w:val="21"/>
        </w:rPr>
      </w:r>
      <w:r/>
    </w:p>
    <w:p>
      <w:pPr>
        <w:pStyle w:val="831"/>
        <w:ind w:firstLine="420"/>
        <w:spacing w:line="360" w:lineRule="auto"/>
        <w:tabs>
          <w:tab w:val="left" w:pos="360" w:leader="none"/>
        </w:tabs>
        <w:rPr>
          <w:rFonts w:hint="eastAsia" w:ascii="仿宋" w:hAnsi="仿宋" w:eastAsia="仿宋" w:cs="仿宋"/>
          <w:sz w:val="21"/>
          <w:szCs w:val="21"/>
          <w:lang w:eastAsia="zh-CN"/>
        </w:rPr>
      </w:pPr>
      <w:r>
        <w:rPr>
          <w:rFonts w:hint="eastAsia" w:ascii="仿宋" w:hAnsi="仿宋" w:eastAsia="仿宋" w:cs="仿宋"/>
          <w:sz w:val="21"/>
          <w:szCs w:val="21"/>
        </w:rPr>
        <w:t xml:space="preserve">供应商开户行：账户：</w:t>
      </w:r>
      <w:r>
        <w:rPr>
          <w:rFonts w:hint="eastAsia" w:ascii="仿宋" w:hAnsi="仿宋" w:eastAsia="仿宋" w:cs="仿宋"/>
          <w:sz w:val="21"/>
          <w:szCs w:val="21"/>
          <w:lang w:eastAsia="zh-CN"/>
        </w:rPr>
      </w:r>
      <w:r/>
    </w:p>
    <w:p>
      <w:pPr>
        <w:pStyle w:val="831"/>
        <w:ind w:firstLine="420"/>
        <w:spacing w:line="360" w:lineRule="auto"/>
        <w:tabs>
          <w:tab w:val="left" w:pos="360" w:leader="none"/>
        </w:tabs>
        <w:rPr>
          <w:rFonts w:hint="eastAsia" w:ascii="仿宋" w:hAnsi="仿宋" w:eastAsia="仿宋" w:cs="仿宋"/>
          <w:sz w:val="21"/>
          <w:szCs w:val="21"/>
        </w:rPr>
      </w:pPr>
      <w:r>
        <w:rPr>
          <w:rFonts w:hint="eastAsia" w:ascii="仿宋" w:hAnsi="仿宋" w:eastAsia="仿宋" w:cs="仿宋"/>
          <w:sz w:val="21"/>
          <w:szCs w:val="21"/>
        </w:rPr>
        <w:t xml:space="preserve">法定代表人姓名（签章）：联系电话：</w:t>
      </w:r>
      <w:r>
        <w:rPr>
          <w:rFonts w:hint="eastAsia" w:ascii="仿宋" w:hAnsi="仿宋" w:eastAsia="仿宋" w:cs="仿宋"/>
          <w:sz w:val="21"/>
          <w:szCs w:val="21"/>
        </w:rPr>
      </w:r>
      <w:r/>
    </w:p>
    <w:p>
      <w:pPr>
        <w:pStyle w:val="831"/>
        <w:ind w:firstLine="420"/>
        <w:spacing w:line="360" w:lineRule="auto"/>
        <w:tabs>
          <w:tab w:val="left" w:pos="360" w:leader="none"/>
        </w:tabs>
        <w:rPr>
          <w:rFonts w:hint="eastAsia" w:ascii="仿宋" w:hAnsi="仿宋" w:eastAsia="仿宋" w:cs="仿宋"/>
          <w:sz w:val="21"/>
          <w:szCs w:val="21"/>
          <w:lang w:eastAsia="zh-CN"/>
        </w:rPr>
      </w:pPr>
      <w:r>
        <w:rPr>
          <w:rFonts w:hint="eastAsia" w:ascii="仿宋" w:hAnsi="仿宋" w:eastAsia="仿宋" w:cs="仿宋"/>
          <w:sz w:val="21"/>
          <w:szCs w:val="21"/>
        </w:rPr>
        <w:t xml:space="preserve">供应商名称（公章）：</w:t>
      </w:r>
      <w:r>
        <w:rPr>
          <w:rFonts w:hint="eastAsia" w:ascii="仿宋" w:hAnsi="仿宋" w:eastAsia="仿宋" w:cs="仿宋"/>
          <w:sz w:val="21"/>
          <w:szCs w:val="21"/>
          <w:lang w:eastAsia="zh-CN"/>
        </w:rPr>
      </w:r>
      <w:r/>
    </w:p>
    <w:p>
      <w:pPr>
        <w:pStyle w:val="831"/>
        <w:ind w:firstLine="420"/>
        <w:spacing w:line="360" w:lineRule="auto"/>
        <w:tabs>
          <w:tab w:val="left" w:pos="360" w:leader="none"/>
        </w:tabs>
        <w:rPr>
          <w:rFonts w:hint="eastAsia" w:ascii="仿宋" w:hAnsi="仿宋" w:eastAsia="仿宋" w:cs="仿宋"/>
          <w:sz w:val="21"/>
          <w:szCs w:val="21"/>
        </w:rPr>
      </w:pPr>
      <w:r>
        <w:rPr>
          <w:rFonts w:hint="eastAsia" w:ascii="仿宋" w:hAnsi="仿宋" w:eastAsia="仿宋" w:cs="仿宋"/>
          <w:sz w:val="21"/>
          <w:szCs w:val="21"/>
        </w:rPr>
        <w:t xml:space="preserve">日期：________年____月____日</w:t>
      </w:r>
      <w:r>
        <w:rPr>
          <w:rFonts w:hint="eastAsia" w:ascii="仿宋" w:hAnsi="仿宋" w:eastAsia="仿宋" w:cs="仿宋"/>
          <w:sz w:val="21"/>
          <w:szCs w:val="21"/>
        </w:rPr>
      </w:r>
      <w:r/>
    </w:p>
    <w:p>
      <w:pPr>
        <w:pStyle w:val="831"/>
        <w:ind w:firstLine="422"/>
        <w:jc w:val="center"/>
        <w:spacing w:after="312" w:line="360" w:lineRule="auto"/>
        <w:tabs>
          <w:tab w:val="left" w:pos="360" w:leader="none"/>
        </w:tabs>
        <w:rPr>
          <w:rFonts w:hint="eastAsia" w:ascii="仿宋" w:hAnsi="仿宋" w:eastAsia="仿宋" w:cs="仿宋"/>
          <w:b/>
          <w:sz w:val="21"/>
          <w:szCs w:val="21"/>
        </w:rPr>
      </w:pPr>
      <w:r>
        <w:rPr>
          <w:rFonts w:hint="eastAsia" w:ascii="仿宋" w:hAnsi="仿宋" w:eastAsia="仿宋" w:cs="仿宋"/>
          <w:b/>
          <w:sz w:val="21"/>
          <w:szCs w:val="21"/>
        </w:rPr>
        <w:br w:type="page" w:clear="all"/>
      </w:r>
      <w:r>
        <w:rPr>
          <w:rFonts w:hint="eastAsia" w:ascii="仿宋" w:hAnsi="仿宋" w:eastAsia="仿宋" w:cs="仿宋"/>
          <w:b/>
          <w:sz w:val="21"/>
          <w:szCs w:val="21"/>
        </w:rPr>
        <w:t xml:space="preserve">法人授权书</w:t>
      </w:r>
      <w:r>
        <w:rPr>
          <w:rFonts w:hint="eastAsia" w:ascii="仿宋" w:hAnsi="仿宋" w:eastAsia="仿宋" w:cs="仿宋"/>
          <w:b/>
          <w:sz w:val="21"/>
          <w:szCs w:val="21"/>
        </w:rPr>
      </w:r>
      <w:r/>
    </w:p>
    <w:p>
      <w:pPr>
        <w:pStyle w:val="831"/>
        <w:ind w:firstLine="420"/>
        <w:spacing w:line="360" w:lineRule="auto"/>
        <w:tabs>
          <w:tab w:val="left" w:pos="360" w:leader="none"/>
        </w:tabs>
        <w:rPr>
          <w:rFonts w:hint="eastAsia" w:ascii="仿宋" w:hAnsi="仿宋" w:eastAsia="仿宋" w:cs="仿宋"/>
          <w:sz w:val="21"/>
          <w:szCs w:val="21"/>
        </w:rPr>
      </w:pPr>
      <w:r>
        <w:rPr>
          <w:rFonts w:hint="eastAsia" w:ascii="仿宋" w:hAnsi="仿宋" w:eastAsia="仿宋" w:cs="仿宋"/>
          <w:sz w:val="21"/>
          <w:szCs w:val="21"/>
        </w:rPr>
        <w:t xml:space="preserve">本授权书声明：________________（供应商名称）授权________________（被授权人的姓名）为我方就</w:t>
      </w:r>
      <w:r>
        <w:rPr>
          <w:rFonts w:hint="eastAsia" w:ascii="仿宋" w:hAnsi="仿宋" w:eastAsia="仿宋" w:cs="仿宋"/>
          <w:color w:val="000000"/>
          <w:sz w:val="21"/>
          <w:szCs w:val="21"/>
        </w:rPr>
        <w:t xml:space="preserve">（项目编号）</w:t>
      </w:r>
      <w:r>
        <w:rPr>
          <w:rFonts w:hint="eastAsia" w:ascii="仿宋" w:hAnsi="仿宋" w:eastAsia="仿宋" w:cs="仿宋"/>
          <w:sz w:val="21"/>
          <w:szCs w:val="21"/>
        </w:rPr>
        <w:t xml:space="preserve">号（项目名称）项目采购活动的合法代理人，以本公司名义全权处理一切与该项目采购有关的事务。</w:t>
      </w:r>
      <w:r>
        <w:rPr>
          <w:rFonts w:hint="eastAsia" w:ascii="仿宋" w:hAnsi="仿宋" w:eastAsia="仿宋" w:cs="仿宋"/>
          <w:sz w:val="21"/>
          <w:szCs w:val="21"/>
        </w:rPr>
      </w:r>
      <w:r/>
    </w:p>
    <w:p>
      <w:pPr>
        <w:pStyle w:val="831"/>
        <w:ind w:firstLine="420"/>
        <w:spacing w:line="360" w:lineRule="auto"/>
        <w:tabs>
          <w:tab w:val="left" w:pos="360" w:leader="none"/>
        </w:tabs>
        <w:rPr>
          <w:rFonts w:hint="eastAsia" w:ascii="仿宋" w:hAnsi="仿宋" w:eastAsia="仿宋" w:cs="仿宋"/>
          <w:sz w:val="21"/>
          <w:szCs w:val="21"/>
        </w:rPr>
      </w:pPr>
      <w:r>
        <w:rPr>
          <w:rFonts w:hint="eastAsia" w:ascii="仿宋" w:hAnsi="仿宋" w:eastAsia="仿宋" w:cs="仿宋"/>
          <w:sz w:val="21"/>
          <w:szCs w:val="21"/>
        </w:rPr>
        <w:t xml:space="preserve">本授权书于______年____月____日起生效，特此声明。</w:t>
      </w:r>
      <w:r>
        <w:rPr>
          <w:rFonts w:hint="eastAsia" w:ascii="仿宋" w:hAnsi="仿宋" w:eastAsia="仿宋" w:cs="仿宋"/>
          <w:sz w:val="21"/>
          <w:szCs w:val="21"/>
        </w:rPr>
      </w:r>
      <w:r/>
    </w:p>
    <w:p>
      <w:pPr>
        <w:pStyle w:val="831"/>
        <w:ind w:firstLine="420"/>
        <w:spacing w:line="360" w:lineRule="auto"/>
        <w:tabs>
          <w:tab w:val="left" w:pos="360" w:leader="none"/>
        </w:tabs>
        <w:rPr>
          <w:rFonts w:hint="eastAsia" w:ascii="仿宋" w:hAnsi="仿宋" w:eastAsia="仿宋" w:cs="仿宋"/>
          <w:sz w:val="21"/>
          <w:szCs w:val="21"/>
          <w:lang w:eastAsia="zh-CN"/>
        </w:rPr>
      </w:pPr>
      <w:r>
        <w:rPr>
          <w:rFonts w:hint="eastAsia" w:ascii="仿宋" w:hAnsi="仿宋" w:eastAsia="仿宋" w:cs="仿宋"/>
          <w:sz w:val="21"/>
          <w:szCs w:val="21"/>
        </w:rPr>
        <w:t xml:space="preserve">被授权人姓名：_______________________</w:t>
      </w:r>
      <w:r>
        <w:rPr>
          <w:rFonts w:hint="eastAsia" w:ascii="仿宋" w:hAnsi="仿宋" w:eastAsia="仿宋" w:cs="仿宋"/>
          <w:sz w:val="21"/>
          <w:szCs w:val="21"/>
          <w:lang w:eastAsia="zh-CN"/>
        </w:rPr>
      </w:r>
      <w:r/>
    </w:p>
    <w:p>
      <w:pPr>
        <w:pStyle w:val="831"/>
        <w:ind w:firstLine="420"/>
        <w:spacing w:line="360" w:lineRule="auto"/>
        <w:tabs>
          <w:tab w:val="left" w:pos="360" w:leader="none"/>
        </w:tabs>
        <w:rPr>
          <w:rFonts w:hint="eastAsia" w:ascii="仿宋" w:hAnsi="仿宋" w:eastAsia="仿宋" w:cs="仿宋"/>
          <w:sz w:val="21"/>
          <w:szCs w:val="21"/>
          <w:u w:val="single"/>
          <w:lang w:eastAsia="zh-CN"/>
        </w:rPr>
      </w:pPr>
      <w:r>
        <w:rPr>
          <w:rFonts w:hint="eastAsia" w:ascii="仿宋" w:hAnsi="仿宋" w:eastAsia="仿宋" w:cs="仿宋"/>
          <w:sz w:val="21"/>
          <w:szCs w:val="21"/>
        </w:rPr>
        <w:t xml:space="preserve">联系电话（手机）：</w:t>
      </w:r>
      <w:r>
        <w:rPr>
          <w:rFonts w:hint="eastAsia" w:ascii="仿宋" w:hAnsi="仿宋" w:eastAsia="仿宋" w:cs="仿宋"/>
          <w:sz w:val="21"/>
          <w:szCs w:val="21"/>
          <w:u w:val="single"/>
          <w:lang w:eastAsia="zh-CN"/>
        </w:rPr>
      </w:r>
      <w:r/>
    </w:p>
    <w:p>
      <w:pPr>
        <w:pStyle w:val="831"/>
        <w:ind w:firstLine="420"/>
        <w:spacing w:line="360" w:lineRule="auto"/>
        <w:tabs>
          <w:tab w:val="left" w:pos="360" w:leader="none"/>
        </w:tabs>
        <w:rPr>
          <w:rFonts w:hint="eastAsia" w:ascii="仿宋" w:hAnsi="仿宋" w:eastAsia="仿宋" w:cs="仿宋"/>
          <w:sz w:val="21"/>
          <w:szCs w:val="21"/>
        </w:rPr>
      </w:pPr>
      <w:r>
        <w:rPr>
          <w:rFonts w:hint="eastAsia" w:ascii="仿宋" w:hAnsi="仿宋" w:eastAsia="仿宋" w:cs="仿宋"/>
          <w:sz w:val="21"/>
          <w:szCs w:val="21"/>
        </w:rPr>
        <w:t xml:space="preserve">单位名称：____________________________________</w:t>
      </w:r>
      <w:r>
        <w:rPr>
          <w:rFonts w:hint="eastAsia" w:ascii="仿宋" w:hAnsi="仿宋" w:eastAsia="仿宋" w:cs="仿宋"/>
          <w:sz w:val="21"/>
          <w:szCs w:val="21"/>
        </w:rPr>
      </w:r>
      <w:r/>
    </w:p>
    <w:p>
      <w:pPr>
        <w:pStyle w:val="831"/>
        <w:ind w:firstLine="420"/>
        <w:spacing w:line="360" w:lineRule="auto"/>
        <w:tabs>
          <w:tab w:val="left" w:pos="360" w:leader="none"/>
        </w:tabs>
        <w:rPr>
          <w:rFonts w:hint="eastAsia" w:ascii="仿宋" w:hAnsi="仿宋" w:eastAsia="仿宋" w:cs="仿宋"/>
          <w:sz w:val="21"/>
          <w:szCs w:val="21"/>
          <w:u w:val="single"/>
          <w:lang w:eastAsia="zh-CN"/>
        </w:rPr>
      </w:pPr>
      <w:r>
        <w:rPr>
          <w:rFonts w:hint="eastAsia" w:ascii="仿宋" w:hAnsi="仿宋" w:eastAsia="仿宋" w:cs="仿宋"/>
          <w:sz w:val="21"/>
          <w:szCs w:val="21"/>
        </w:rPr>
        <w:t xml:space="preserve">单位地址：</w:t>
      </w:r>
      <w:r>
        <w:rPr>
          <w:rFonts w:hint="eastAsia" w:ascii="仿宋" w:hAnsi="仿宋" w:eastAsia="仿宋" w:cs="仿宋"/>
          <w:sz w:val="21"/>
          <w:szCs w:val="21"/>
          <w:u w:val="single"/>
          <w:lang w:eastAsia="zh-CN"/>
        </w:rPr>
      </w:r>
      <w:r/>
    </w:p>
    <w:p>
      <w:pPr>
        <w:pStyle w:val="831"/>
        <w:ind w:firstLine="420"/>
        <w:spacing w:line="360" w:lineRule="auto"/>
        <w:tabs>
          <w:tab w:val="left" w:pos="360" w:leader="none"/>
        </w:tabs>
        <w:rPr>
          <w:rFonts w:hint="eastAsia" w:ascii="仿宋" w:hAnsi="仿宋" w:eastAsia="仿宋" w:cs="仿宋"/>
          <w:sz w:val="21"/>
          <w:szCs w:val="21"/>
          <w:lang w:eastAsia="zh-CN"/>
        </w:rPr>
      </w:pPr>
      <w:r>
        <w:rPr>
          <w:rFonts w:hint="eastAsia" w:ascii="仿宋" w:hAnsi="仿宋" w:eastAsia="仿宋" w:cs="仿宋"/>
          <w:sz w:val="21"/>
          <w:szCs w:val="21"/>
        </w:rPr>
        <w:t xml:space="preserve">日期：</w:t>
      </w:r>
      <w:r>
        <w:rPr>
          <w:rFonts w:hint="eastAsia" w:ascii="仿宋" w:hAnsi="仿宋" w:eastAsia="仿宋" w:cs="仿宋"/>
          <w:sz w:val="21"/>
          <w:szCs w:val="21"/>
          <w:lang w:eastAsia="zh-CN"/>
        </w:rPr>
      </w:r>
      <w:r/>
    </w:p>
    <w:p>
      <w:pPr>
        <w:pStyle w:val="773"/>
        <w:spacing w:line="360" w:lineRule="auto"/>
        <w:rPr>
          <w:rFonts w:hint="eastAsia" w:ascii="仿宋" w:hAnsi="仿宋" w:eastAsia="仿宋" w:cs="仿宋"/>
          <w:bCs/>
        </w:rPr>
      </w:pPr>
      <w:r>
        <w:rPr>
          <w:rFonts w:hint="eastAsia" w:ascii="仿宋" w:hAnsi="仿宋" w:eastAsia="仿宋" w:cs="仿宋"/>
          <w:bCs/>
        </w:rPr>
      </w:r>
      <w:r/>
    </w:p>
    <w:p>
      <w:pPr>
        <w:pStyle w:val="773"/>
        <w:ind w:firstLine="420"/>
        <w:spacing w:line="360" w:lineRule="auto"/>
        <w:rPr>
          <w:rFonts w:hint="eastAsia" w:ascii="仿宋" w:hAnsi="仿宋" w:eastAsia="仿宋" w:cs="仿宋"/>
          <w:bCs/>
        </w:rPr>
        <w:sectPr>
          <w:footnotePr/>
          <w:endnotePr/>
          <w:type w:val="nextPage"/>
          <w:pgSz w:w="11906" w:h="16838" w:orient="portrait"/>
          <w:pgMar w:top="1134" w:right="1134" w:bottom="1134" w:left="1134" w:header="851" w:footer="992" w:gutter="0"/>
          <w:pgNumType w:start="1"/>
          <w:cols w:num="1" w:sep="0" w:space="1701" w:equalWidth="1"/>
          <w:docGrid w:linePitch="360"/>
        </w:sectPr>
      </w:pPr>
      <w:r>
        <w:rPr>
          <w:rFonts w:hint="eastAsia" w:ascii="仿宋" w:hAnsi="仿宋" w:eastAsia="仿宋" w:cs="仿宋"/>
          <w:bCs/>
        </w:rPr>
        <w:t xml:space="preserve">被授权人身份证复印件</w:t>
      </w:r>
      <w:r>
        <w:rPr>
          <w:rFonts w:hint="eastAsia" w:ascii="仿宋" w:hAnsi="仿宋" w:eastAsia="仿宋" w:cs="仿宋"/>
          <w:bCs/>
        </w:rPr>
      </w:r>
      <w:r/>
    </w:p>
    <w:p>
      <w:pPr>
        <w:pStyle w:val="773"/>
        <w:numPr>
          <w:ilvl w:val="0"/>
          <w:numId w:val="5"/>
        </w:numPr>
        <w:jc w:val="center"/>
        <w:spacing w:line="360" w:lineRule="auto"/>
        <w:rPr>
          <w:rFonts w:hint="eastAsia" w:ascii="仿宋" w:hAnsi="仿宋" w:eastAsia="仿宋" w:cs="仿宋"/>
          <w:b/>
          <w:sz w:val="32"/>
          <w:szCs w:val="32"/>
        </w:rPr>
      </w:pPr>
      <w:r>
        <w:rPr>
          <w:rFonts w:hint="eastAsia" w:ascii="仿宋" w:hAnsi="仿宋" w:eastAsia="仿宋" w:cs="仿宋"/>
          <w:b/>
          <w:sz w:val="32"/>
          <w:szCs w:val="32"/>
        </w:rPr>
        <w:t xml:space="preserve">符合性审查响应对照表</w:t>
      </w:r>
      <w:r>
        <w:rPr>
          <w:rFonts w:hint="eastAsia" w:ascii="仿宋" w:hAnsi="仿宋" w:eastAsia="仿宋" w:cs="仿宋"/>
          <w:b/>
          <w:sz w:val="32"/>
          <w:szCs w:val="3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val="false"/>
          </w:tcPr>
          <w:p>
            <w:pPr>
              <w:pStyle w:val="773"/>
              <w:jc w:val="center"/>
              <w:spacing w:line="360" w:lineRule="auto"/>
              <w:rPr>
                <w:rFonts w:hint="eastAsia" w:ascii="仿宋" w:hAnsi="仿宋" w:eastAsia="仿宋" w:cs="仿宋"/>
                <w:b/>
                <w:szCs w:val="21"/>
              </w:rPr>
            </w:pPr>
            <w:r>
              <w:rPr>
                <w:rFonts w:hint="eastAsia" w:ascii="仿宋" w:hAnsi="仿宋" w:eastAsia="仿宋" w:cs="仿宋"/>
                <w:b/>
                <w:szCs w:val="21"/>
              </w:rPr>
              <w:t xml:space="preserve">序号</w:t>
            </w:r>
            <w:r>
              <w:rPr>
                <w:rFonts w:hint="eastAsia" w:ascii="仿宋" w:hAnsi="仿宋" w:eastAsia="仿宋" w:cs="仿宋"/>
                <w:b/>
                <w:szCs w:val="21"/>
              </w:rPr>
            </w:r>
            <w:r/>
          </w:p>
        </w:tc>
        <w:tc>
          <w:tcPr>
            <w:tcW w:w="5447" w:type="dxa"/>
            <w:vAlign w:val="center"/>
            <w:textDirection w:val="lrTb"/>
            <w:noWrap w:val="false"/>
          </w:tcPr>
          <w:p>
            <w:pPr>
              <w:pStyle w:val="773"/>
              <w:jc w:val="center"/>
              <w:spacing w:line="360" w:lineRule="auto"/>
              <w:rPr>
                <w:rFonts w:hint="eastAsia" w:ascii="仿宋" w:hAnsi="仿宋" w:eastAsia="仿宋" w:cs="仿宋"/>
                <w:b/>
                <w:szCs w:val="21"/>
              </w:rPr>
            </w:pPr>
            <w:r>
              <w:rPr>
                <w:rFonts w:hint="eastAsia" w:ascii="仿宋" w:hAnsi="仿宋" w:eastAsia="仿宋" w:cs="仿宋"/>
                <w:b/>
                <w:szCs w:val="21"/>
              </w:rPr>
              <w:t xml:space="preserve">符合性审查响应内容</w:t>
            </w:r>
            <w:r>
              <w:rPr>
                <w:rFonts w:hint="eastAsia" w:ascii="仿宋" w:hAnsi="仿宋" w:eastAsia="仿宋" w:cs="仿宋"/>
                <w:b/>
                <w:szCs w:val="21"/>
              </w:rPr>
            </w:r>
            <w:r/>
          </w:p>
        </w:tc>
        <w:tc>
          <w:tcPr>
            <w:tcW w:w="1680" w:type="dxa"/>
            <w:vAlign w:val="center"/>
            <w:textDirection w:val="lrTb"/>
            <w:noWrap w:val="false"/>
          </w:tcPr>
          <w:p>
            <w:pPr>
              <w:pStyle w:val="773"/>
              <w:jc w:val="center"/>
              <w:spacing w:line="360" w:lineRule="auto"/>
              <w:rPr>
                <w:rFonts w:hint="eastAsia" w:ascii="仿宋" w:hAnsi="仿宋" w:eastAsia="仿宋" w:cs="仿宋"/>
                <w:b/>
                <w:szCs w:val="21"/>
              </w:rPr>
            </w:pPr>
            <w:r>
              <w:rPr>
                <w:rFonts w:hint="eastAsia" w:ascii="仿宋" w:hAnsi="仿宋" w:eastAsia="仿宋" w:cs="仿宋"/>
                <w:b/>
                <w:szCs w:val="21"/>
              </w:rPr>
              <w:t xml:space="preserve">是否响应</w:t>
            </w:r>
            <w:r>
              <w:rPr>
                <w:rFonts w:hint="eastAsia" w:ascii="仿宋" w:hAnsi="仿宋" w:eastAsia="仿宋" w:cs="仿宋"/>
                <w:b/>
                <w:szCs w:val="21"/>
              </w:rPr>
            </w:r>
            <w:r/>
          </w:p>
          <w:p>
            <w:pPr>
              <w:pStyle w:val="773"/>
              <w:jc w:val="center"/>
              <w:spacing w:line="360" w:lineRule="auto"/>
              <w:rPr>
                <w:rFonts w:hint="eastAsia" w:ascii="仿宋" w:hAnsi="仿宋" w:eastAsia="仿宋" w:cs="仿宋"/>
                <w:b/>
                <w:szCs w:val="21"/>
              </w:rPr>
            </w:pPr>
            <w:r>
              <w:rPr>
                <w:rFonts w:hint="eastAsia" w:ascii="仿宋" w:hAnsi="仿宋" w:eastAsia="仿宋" w:cs="仿宋"/>
                <w:b/>
                <w:szCs w:val="21"/>
              </w:rPr>
              <w:t xml:space="preserve">（填是或者否）</w:t>
            </w:r>
            <w:r>
              <w:rPr>
                <w:rFonts w:hint="eastAsia" w:ascii="仿宋" w:hAnsi="仿宋" w:eastAsia="仿宋" w:cs="仿宋"/>
                <w:b/>
                <w:szCs w:val="21"/>
              </w:rPr>
            </w:r>
            <w:r/>
          </w:p>
        </w:tc>
        <w:tc>
          <w:tcPr>
            <w:tcW w:w="1308" w:type="dxa"/>
            <w:vAlign w:val="center"/>
            <w:textDirection w:val="lrTb"/>
            <w:noWrap w:val="false"/>
          </w:tcPr>
          <w:p>
            <w:pPr>
              <w:pStyle w:val="773"/>
              <w:jc w:val="center"/>
              <w:spacing w:line="360" w:lineRule="auto"/>
              <w:rPr>
                <w:rFonts w:hint="eastAsia" w:ascii="仿宋" w:hAnsi="仿宋" w:eastAsia="仿宋" w:cs="仿宋"/>
                <w:b/>
                <w:szCs w:val="21"/>
              </w:rPr>
            </w:pPr>
            <w:r>
              <w:rPr>
                <w:rFonts w:hint="eastAsia" w:ascii="仿宋" w:hAnsi="仿宋" w:eastAsia="仿宋" w:cs="仿宋"/>
                <w:b/>
                <w:szCs w:val="21"/>
              </w:rPr>
              <w:t xml:space="preserve">响应情况</w:t>
            </w:r>
            <w:r>
              <w:rPr>
                <w:rFonts w:hint="eastAsia" w:ascii="仿宋" w:hAnsi="仿宋" w:eastAsia="仿宋" w:cs="仿宋"/>
                <w:b/>
                <w:szCs w:val="21"/>
              </w:rPr>
            </w:r>
            <w:r/>
          </w:p>
        </w:tc>
      </w:tr>
      <w:tr>
        <w:trPr>
          <w:trHeight w:val="585"/>
        </w:trPr>
        <w:tc>
          <w:tcPr>
            <w:tcW w:w="646" w:type="dxa"/>
            <w:vAlign w:val="center"/>
            <w:textDirection w:val="lrTb"/>
            <w:noWrap w:val="false"/>
          </w:tcPr>
          <w:p>
            <w:pPr>
              <w:pStyle w:val="773"/>
              <w:jc w:val="center"/>
              <w:spacing w:line="360" w:lineRule="auto"/>
              <w:rPr>
                <w:rFonts w:hint="eastAsia" w:ascii="仿宋" w:hAnsi="仿宋" w:eastAsia="仿宋" w:cs="仿宋"/>
                <w:b w:val="0"/>
                <w:bCs/>
                <w:szCs w:val="21"/>
              </w:rPr>
            </w:pPr>
            <w:r>
              <w:rPr>
                <w:rFonts w:hint="eastAsia" w:ascii="仿宋" w:hAnsi="仿宋" w:eastAsia="仿宋" w:cs="仿宋"/>
                <w:b w:val="0"/>
                <w:bCs/>
                <w:szCs w:val="21"/>
              </w:rPr>
              <w:t xml:space="preserve">1</w:t>
            </w:r>
            <w:r>
              <w:rPr>
                <w:rFonts w:hint="eastAsia" w:ascii="仿宋" w:hAnsi="仿宋" w:eastAsia="仿宋" w:cs="仿宋"/>
                <w:b w:val="0"/>
                <w:bCs/>
                <w:szCs w:val="21"/>
              </w:rPr>
            </w:r>
            <w:r/>
          </w:p>
        </w:tc>
        <w:tc>
          <w:tcPr>
            <w:tcW w:w="5447" w:type="dxa"/>
            <w:vAlign w:val="center"/>
            <w:textDirection w:val="lrTb"/>
            <w:noWrap w:val="false"/>
          </w:tcPr>
          <w:p>
            <w:pPr>
              <w:pStyle w:val="773"/>
              <w:spacing w:line="360" w:lineRule="auto"/>
              <w:rPr>
                <w:rFonts w:hint="eastAsia" w:ascii="仿宋" w:hAnsi="仿宋" w:eastAsia="仿宋" w:cs="仿宋"/>
                <w:b w:val="0"/>
                <w:bCs/>
                <w:iCs/>
                <w:szCs w:val="21"/>
              </w:rPr>
            </w:pPr>
            <w:r>
              <w:rPr>
                <w:rFonts w:hint="eastAsia" w:ascii="仿宋" w:hAnsi="仿宋" w:eastAsia="仿宋" w:cs="仿宋"/>
                <w:b w:val="0"/>
                <w:bCs/>
                <w:iCs/>
                <w:szCs w:val="21"/>
                <w:lang w:val="en-US" w:eastAsia="zh-CN"/>
              </w:rPr>
              <w:t xml:space="preserve">第四章</w:t>
            </w:r>
            <w:r>
              <w:rPr>
                <w:rFonts w:hint="eastAsia" w:ascii="仿宋" w:hAnsi="仿宋" w:eastAsia="仿宋" w:cs="仿宋"/>
                <w:b w:val="0"/>
                <w:bCs/>
                <w:iCs/>
                <w:szCs w:val="21"/>
              </w:rPr>
              <w:t xml:space="preserve">采购需求中必须满足的实质性要求（即加斜体下划线内容，每条详细列出）</w:t>
            </w:r>
            <w:r>
              <w:rPr>
                <w:rFonts w:hint="eastAsia" w:ascii="仿宋" w:hAnsi="仿宋" w:eastAsia="仿宋" w:cs="仿宋"/>
                <w:b w:val="0"/>
                <w:bCs/>
                <w:iCs/>
                <w:szCs w:val="21"/>
              </w:rPr>
            </w:r>
            <w:r/>
          </w:p>
        </w:tc>
        <w:tc>
          <w:tcPr>
            <w:tcW w:w="1680" w:type="dxa"/>
            <w:vAlign w:val="center"/>
            <w:textDirection w:val="lrTb"/>
            <w:noWrap w:val="false"/>
          </w:tcPr>
          <w:p>
            <w:pPr>
              <w:pStyle w:val="773"/>
              <w:spacing w:line="360" w:lineRule="auto"/>
              <w:rPr>
                <w:rFonts w:hint="eastAsia" w:ascii="仿宋" w:hAnsi="仿宋" w:eastAsia="仿宋" w:cs="仿宋"/>
                <w:b/>
                <w:szCs w:val="21"/>
              </w:rPr>
            </w:pPr>
            <w:r>
              <w:rPr>
                <w:rFonts w:hint="eastAsia" w:ascii="仿宋" w:hAnsi="仿宋" w:eastAsia="仿宋" w:cs="仿宋"/>
                <w:b/>
                <w:szCs w:val="21"/>
              </w:rPr>
            </w:r>
            <w:r/>
          </w:p>
        </w:tc>
        <w:tc>
          <w:tcPr>
            <w:tcW w:w="1308" w:type="dxa"/>
            <w:vAlign w:val="center"/>
            <w:textDirection w:val="lrTb"/>
            <w:noWrap w:val="false"/>
          </w:tcPr>
          <w:p>
            <w:pPr>
              <w:pStyle w:val="773"/>
              <w:spacing w:line="360" w:lineRule="auto"/>
              <w:rPr>
                <w:rFonts w:hint="eastAsia" w:ascii="仿宋" w:hAnsi="仿宋" w:eastAsia="仿宋" w:cs="仿宋"/>
                <w:b/>
                <w:szCs w:val="21"/>
              </w:rPr>
            </w:pPr>
            <w:r>
              <w:rPr>
                <w:rFonts w:hint="eastAsia" w:ascii="仿宋" w:hAnsi="仿宋" w:eastAsia="仿宋" w:cs="仿宋"/>
                <w:b/>
                <w:szCs w:val="21"/>
              </w:rPr>
            </w:r>
            <w:r/>
          </w:p>
        </w:tc>
      </w:tr>
      <w:tr>
        <w:trPr>
          <w:trHeight w:val="585"/>
        </w:trPr>
        <w:tc>
          <w:tcPr>
            <w:tcW w:w="646" w:type="dxa"/>
            <w:vAlign w:val="center"/>
            <w:textDirection w:val="lrTb"/>
            <w:noWrap w:val="false"/>
          </w:tcPr>
          <w:p>
            <w:pPr>
              <w:pStyle w:val="773"/>
              <w:jc w:val="center"/>
              <w:spacing w:line="360" w:lineRule="auto"/>
              <w:rPr>
                <w:rFonts w:hint="eastAsia" w:ascii="仿宋" w:hAnsi="仿宋" w:eastAsia="仿宋" w:cs="仿宋"/>
                <w:b w:val="0"/>
                <w:bCs/>
                <w:szCs w:val="21"/>
              </w:rPr>
            </w:pPr>
            <w:r>
              <w:rPr>
                <w:rFonts w:hint="eastAsia" w:ascii="仿宋" w:hAnsi="仿宋" w:eastAsia="仿宋" w:cs="仿宋"/>
                <w:b w:val="0"/>
                <w:bCs/>
                <w:szCs w:val="21"/>
              </w:rPr>
              <w:t xml:space="preserve">2</w:t>
            </w:r>
            <w:r>
              <w:rPr>
                <w:rFonts w:hint="eastAsia" w:ascii="仿宋" w:hAnsi="仿宋" w:eastAsia="仿宋" w:cs="仿宋"/>
                <w:b w:val="0"/>
                <w:bCs/>
                <w:szCs w:val="21"/>
              </w:rPr>
            </w:r>
            <w:r/>
          </w:p>
        </w:tc>
        <w:tc>
          <w:tcPr>
            <w:tcW w:w="5447" w:type="dxa"/>
            <w:vAlign w:val="center"/>
            <w:textDirection w:val="lrTb"/>
            <w:noWrap w:val="false"/>
          </w:tcPr>
          <w:p>
            <w:pPr>
              <w:pStyle w:val="773"/>
              <w:spacing w:line="360" w:lineRule="auto"/>
              <w:rPr>
                <w:rFonts w:ascii="仿宋" w:hAnsi="仿宋" w:eastAsia="仿宋" w:cs="仿宋"/>
                <w:b w:val="0"/>
                <w:bCs/>
                <w:iCs/>
                <w:szCs w:val="21"/>
                <w:lang w:val="en-US" w:eastAsia="zh-CN"/>
              </w:rPr>
            </w:pPr>
            <w:r>
              <w:rPr>
                <w:rFonts w:hint="eastAsia" w:ascii="仿宋" w:hAnsi="仿宋" w:eastAsia="仿宋" w:cs="仿宋"/>
                <w:b w:val="0"/>
                <w:bCs/>
                <w:iCs/>
                <w:szCs w:val="21"/>
                <w:lang w:val="en-US" w:eastAsia="zh-CN"/>
              </w:rPr>
              <w:t xml:space="preserve">报价不得超过限价</w:t>
            </w:r>
            <w:r>
              <w:rPr>
                <w:rFonts w:ascii="仿宋" w:hAnsi="仿宋" w:eastAsia="仿宋" w:cs="仿宋"/>
                <w:b w:val="0"/>
                <w:bCs/>
                <w:iCs/>
                <w:szCs w:val="21"/>
                <w:lang w:val="en-US" w:eastAsia="zh-CN"/>
              </w:rPr>
            </w:r>
            <w:r/>
          </w:p>
        </w:tc>
        <w:tc>
          <w:tcPr>
            <w:tcW w:w="1680" w:type="dxa"/>
            <w:vAlign w:val="center"/>
            <w:textDirection w:val="lrTb"/>
            <w:noWrap w:val="false"/>
          </w:tcPr>
          <w:p>
            <w:pPr>
              <w:pStyle w:val="773"/>
              <w:spacing w:line="360" w:lineRule="auto"/>
              <w:rPr>
                <w:rFonts w:hint="eastAsia" w:ascii="仿宋" w:hAnsi="仿宋" w:eastAsia="仿宋" w:cs="仿宋"/>
                <w:szCs w:val="21"/>
              </w:rPr>
            </w:pPr>
            <w:r>
              <w:rPr>
                <w:rFonts w:hint="eastAsia" w:ascii="仿宋" w:hAnsi="仿宋" w:eastAsia="仿宋" w:cs="仿宋"/>
                <w:szCs w:val="21"/>
              </w:rPr>
            </w:r>
            <w:r/>
          </w:p>
        </w:tc>
        <w:tc>
          <w:tcPr>
            <w:tcW w:w="1308" w:type="dxa"/>
            <w:vAlign w:val="center"/>
            <w:textDirection w:val="lrTb"/>
            <w:noWrap w:val="false"/>
          </w:tcPr>
          <w:p>
            <w:pPr>
              <w:pStyle w:val="773"/>
              <w:spacing w:line="360" w:lineRule="auto"/>
              <w:rPr>
                <w:rFonts w:hint="eastAsia" w:ascii="仿宋" w:hAnsi="仿宋" w:eastAsia="仿宋" w:cs="仿宋"/>
                <w:szCs w:val="21"/>
              </w:rPr>
            </w:pPr>
            <w:r>
              <w:rPr>
                <w:rFonts w:hint="eastAsia" w:ascii="仿宋" w:hAnsi="仿宋" w:eastAsia="仿宋" w:cs="仿宋"/>
                <w:szCs w:val="21"/>
              </w:rPr>
            </w:r>
            <w:r/>
          </w:p>
        </w:tc>
      </w:tr>
      <w:tr>
        <w:trPr>
          <w:trHeight w:val="585"/>
        </w:trPr>
        <w:tc>
          <w:tcPr>
            <w:tcW w:w="646" w:type="dxa"/>
            <w:vAlign w:val="center"/>
            <w:textDirection w:val="lrTb"/>
            <w:noWrap w:val="false"/>
          </w:tcPr>
          <w:p>
            <w:pPr>
              <w:pStyle w:val="773"/>
              <w:jc w:val="center"/>
              <w:spacing w:line="360" w:lineRule="auto"/>
              <w:rPr>
                <w:rFonts w:hint="eastAsia" w:ascii="仿宋" w:hAnsi="仿宋" w:eastAsia="仿宋" w:cs="仿宋"/>
                <w:b w:val="0"/>
                <w:bCs/>
                <w:szCs w:val="21"/>
              </w:rPr>
            </w:pPr>
            <w:r>
              <w:rPr>
                <w:rFonts w:hint="eastAsia" w:ascii="仿宋" w:hAnsi="仿宋" w:eastAsia="仿宋" w:cs="仿宋"/>
                <w:b w:val="0"/>
                <w:bCs/>
                <w:szCs w:val="21"/>
              </w:rPr>
              <w:t xml:space="preserve">3</w:t>
            </w:r>
            <w:r>
              <w:rPr>
                <w:rFonts w:hint="eastAsia" w:ascii="仿宋" w:hAnsi="仿宋" w:eastAsia="仿宋" w:cs="仿宋"/>
                <w:b w:val="0"/>
                <w:bCs/>
                <w:szCs w:val="21"/>
              </w:rPr>
            </w:r>
            <w:r/>
          </w:p>
        </w:tc>
        <w:tc>
          <w:tcPr>
            <w:tcW w:w="5447" w:type="dxa"/>
            <w:vAlign w:val="center"/>
            <w:textDirection w:val="lrTb"/>
            <w:noWrap w:val="false"/>
          </w:tcPr>
          <w:p>
            <w:pPr>
              <w:pStyle w:val="773"/>
              <w:spacing w:line="360" w:lineRule="auto"/>
              <w:rPr>
                <w:rFonts w:hint="eastAsia" w:ascii="仿宋" w:hAnsi="仿宋" w:eastAsia="仿宋" w:cs="仿宋"/>
                <w:b w:val="0"/>
                <w:bCs/>
                <w:iCs/>
                <w:szCs w:val="21"/>
              </w:rPr>
            </w:pPr>
            <w:r>
              <w:rPr>
                <w:rFonts w:hint="eastAsia" w:ascii="仿宋" w:hAnsi="仿宋" w:eastAsia="仿宋" w:cs="仿宋"/>
                <w:b w:val="0"/>
                <w:bCs/>
                <w:iCs/>
                <w:szCs w:val="21"/>
              </w:rPr>
            </w:r>
            <w:r/>
          </w:p>
        </w:tc>
        <w:tc>
          <w:tcPr>
            <w:tcW w:w="1680" w:type="dxa"/>
            <w:vAlign w:val="center"/>
            <w:textDirection w:val="lrTb"/>
            <w:noWrap w:val="false"/>
          </w:tcPr>
          <w:p>
            <w:pPr>
              <w:pStyle w:val="773"/>
              <w:spacing w:line="360" w:lineRule="auto"/>
              <w:rPr>
                <w:rFonts w:hint="eastAsia" w:ascii="仿宋" w:hAnsi="仿宋" w:eastAsia="仿宋" w:cs="仿宋"/>
                <w:szCs w:val="21"/>
              </w:rPr>
            </w:pPr>
            <w:r>
              <w:rPr>
                <w:rFonts w:hint="eastAsia" w:ascii="仿宋" w:hAnsi="仿宋" w:eastAsia="仿宋" w:cs="仿宋"/>
                <w:szCs w:val="21"/>
              </w:rPr>
            </w:r>
            <w:r/>
          </w:p>
        </w:tc>
        <w:tc>
          <w:tcPr>
            <w:tcW w:w="1308" w:type="dxa"/>
            <w:vAlign w:val="center"/>
            <w:textDirection w:val="lrTb"/>
            <w:noWrap w:val="false"/>
          </w:tcPr>
          <w:p>
            <w:pPr>
              <w:pStyle w:val="773"/>
              <w:spacing w:line="360" w:lineRule="auto"/>
              <w:rPr>
                <w:rFonts w:hint="eastAsia" w:ascii="仿宋" w:hAnsi="仿宋" w:eastAsia="仿宋" w:cs="仿宋"/>
                <w:szCs w:val="21"/>
              </w:rPr>
            </w:pPr>
            <w:r>
              <w:rPr>
                <w:rFonts w:hint="eastAsia" w:ascii="仿宋" w:hAnsi="仿宋" w:eastAsia="仿宋" w:cs="仿宋"/>
                <w:szCs w:val="21"/>
              </w:rPr>
            </w:r>
            <w:r/>
          </w:p>
        </w:tc>
      </w:tr>
      <w:tr>
        <w:trPr>
          <w:trHeight w:val="417"/>
        </w:trPr>
        <w:tc>
          <w:tcPr>
            <w:tcW w:w="646" w:type="dxa"/>
            <w:vAlign w:val="center"/>
            <w:textDirection w:val="lrTb"/>
            <w:noWrap w:val="false"/>
          </w:tcPr>
          <w:p>
            <w:pPr>
              <w:pStyle w:val="773"/>
              <w:jc w:val="center"/>
              <w:spacing w:line="360" w:lineRule="auto"/>
              <w:rPr>
                <w:rFonts w:hint="eastAsia" w:ascii="仿宋" w:hAnsi="仿宋" w:eastAsia="仿宋" w:cs="仿宋"/>
                <w:b w:val="0"/>
                <w:bCs/>
                <w:szCs w:val="21"/>
              </w:rPr>
            </w:pPr>
            <w:r>
              <w:rPr>
                <w:rFonts w:hint="eastAsia" w:ascii="仿宋" w:hAnsi="仿宋" w:eastAsia="仿宋" w:cs="仿宋"/>
                <w:b w:val="0"/>
                <w:bCs/>
                <w:szCs w:val="21"/>
              </w:rPr>
              <w:t xml:space="preserve">4</w:t>
            </w:r>
            <w:r>
              <w:rPr>
                <w:rFonts w:hint="eastAsia" w:ascii="仿宋" w:hAnsi="仿宋" w:eastAsia="仿宋" w:cs="仿宋"/>
                <w:b w:val="0"/>
                <w:bCs/>
                <w:szCs w:val="21"/>
              </w:rPr>
            </w:r>
            <w:r/>
          </w:p>
        </w:tc>
        <w:tc>
          <w:tcPr>
            <w:tcW w:w="5447" w:type="dxa"/>
            <w:vAlign w:val="center"/>
            <w:textDirection w:val="lrTb"/>
            <w:noWrap w:val="false"/>
          </w:tcPr>
          <w:p>
            <w:pPr>
              <w:pStyle w:val="773"/>
              <w:spacing w:line="360" w:lineRule="auto"/>
              <w:rPr>
                <w:rFonts w:hint="eastAsia" w:ascii="仿宋" w:hAnsi="仿宋" w:eastAsia="仿宋" w:cs="仿宋"/>
                <w:b w:val="0"/>
                <w:bCs/>
                <w:iCs/>
                <w:szCs w:val="21"/>
              </w:rPr>
            </w:pPr>
            <w:r>
              <w:rPr>
                <w:rFonts w:hint="eastAsia" w:ascii="仿宋" w:hAnsi="仿宋" w:eastAsia="仿宋" w:cs="仿宋"/>
                <w:b w:val="0"/>
                <w:bCs/>
                <w:iCs/>
                <w:szCs w:val="21"/>
              </w:rPr>
            </w:r>
            <w:r/>
          </w:p>
        </w:tc>
        <w:tc>
          <w:tcPr>
            <w:tcW w:w="1680" w:type="dxa"/>
            <w:vAlign w:val="center"/>
            <w:textDirection w:val="lrTb"/>
            <w:noWrap w:val="false"/>
          </w:tcPr>
          <w:p>
            <w:pPr>
              <w:pStyle w:val="773"/>
              <w:spacing w:line="360" w:lineRule="auto"/>
              <w:rPr>
                <w:rFonts w:hint="eastAsia" w:ascii="仿宋" w:hAnsi="仿宋" w:eastAsia="仿宋" w:cs="仿宋"/>
                <w:szCs w:val="21"/>
              </w:rPr>
            </w:pPr>
            <w:r>
              <w:rPr>
                <w:rFonts w:hint="eastAsia" w:ascii="仿宋" w:hAnsi="仿宋" w:eastAsia="仿宋" w:cs="仿宋"/>
                <w:szCs w:val="21"/>
              </w:rPr>
            </w:r>
            <w:r/>
          </w:p>
        </w:tc>
        <w:tc>
          <w:tcPr>
            <w:tcW w:w="1308" w:type="dxa"/>
            <w:vAlign w:val="center"/>
            <w:textDirection w:val="lrTb"/>
            <w:noWrap w:val="false"/>
          </w:tcPr>
          <w:p>
            <w:pPr>
              <w:pStyle w:val="773"/>
              <w:spacing w:line="360" w:lineRule="auto"/>
              <w:rPr>
                <w:rFonts w:hint="eastAsia" w:ascii="仿宋" w:hAnsi="仿宋" w:eastAsia="仿宋" w:cs="仿宋"/>
                <w:szCs w:val="21"/>
              </w:rPr>
            </w:pPr>
            <w:r>
              <w:rPr>
                <w:rFonts w:hint="eastAsia" w:ascii="仿宋" w:hAnsi="仿宋" w:eastAsia="仿宋" w:cs="仿宋"/>
                <w:szCs w:val="21"/>
              </w:rPr>
            </w:r>
            <w:r/>
          </w:p>
        </w:tc>
      </w:tr>
      <w:tr>
        <w:trPr>
          <w:trHeight w:val="780"/>
        </w:trPr>
        <w:tc>
          <w:tcPr>
            <w:tcW w:w="646" w:type="dxa"/>
            <w:vAlign w:val="center"/>
            <w:textDirection w:val="lrTb"/>
            <w:noWrap w:val="false"/>
          </w:tcPr>
          <w:p>
            <w:pPr>
              <w:pStyle w:val="773"/>
              <w:jc w:val="center"/>
              <w:spacing w:line="360" w:lineRule="auto"/>
              <w:rPr>
                <w:rFonts w:hint="eastAsia" w:ascii="仿宋" w:hAnsi="仿宋" w:eastAsia="仿宋" w:cs="仿宋"/>
                <w:b w:val="0"/>
                <w:bCs/>
                <w:szCs w:val="21"/>
              </w:rPr>
            </w:pPr>
            <w:r>
              <w:rPr>
                <w:rFonts w:hint="eastAsia" w:ascii="仿宋" w:hAnsi="仿宋" w:eastAsia="仿宋" w:cs="仿宋"/>
                <w:b w:val="0"/>
                <w:bCs/>
                <w:szCs w:val="21"/>
              </w:rPr>
              <w:t xml:space="preserve">5</w:t>
            </w:r>
            <w:r>
              <w:rPr>
                <w:rFonts w:hint="eastAsia" w:ascii="仿宋" w:hAnsi="仿宋" w:eastAsia="仿宋" w:cs="仿宋"/>
                <w:b w:val="0"/>
                <w:bCs/>
                <w:szCs w:val="21"/>
              </w:rPr>
            </w:r>
            <w:r/>
          </w:p>
        </w:tc>
        <w:tc>
          <w:tcPr>
            <w:tcW w:w="5447" w:type="dxa"/>
            <w:vAlign w:val="center"/>
            <w:textDirection w:val="lrTb"/>
            <w:noWrap w:val="false"/>
          </w:tcPr>
          <w:p>
            <w:pPr>
              <w:pStyle w:val="773"/>
              <w:spacing w:line="360" w:lineRule="auto"/>
              <w:rPr>
                <w:rFonts w:hint="eastAsia" w:ascii="仿宋" w:hAnsi="仿宋" w:eastAsia="仿宋" w:cs="仿宋"/>
                <w:b w:val="0"/>
                <w:bCs/>
                <w:iCs/>
                <w:szCs w:val="21"/>
              </w:rPr>
            </w:pPr>
            <w:r>
              <w:rPr>
                <w:rFonts w:hint="eastAsia" w:ascii="仿宋" w:hAnsi="仿宋" w:eastAsia="仿宋" w:cs="仿宋"/>
                <w:b w:val="0"/>
                <w:bCs/>
                <w:iCs/>
                <w:szCs w:val="21"/>
              </w:rPr>
              <w:t xml:space="preserve">……</w:t>
            </w:r>
            <w:r>
              <w:rPr>
                <w:rFonts w:hint="eastAsia" w:ascii="仿宋" w:hAnsi="仿宋" w:eastAsia="仿宋" w:cs="仿宋"/>
                <w:b w:val="0"/>
                <w:bCs/>
                <w:iCs/>
                <w:szCs w:val="21"/>
              </w:rPr>
            </w:r>
            <w:r/>
          </w:p>
        </w:tc>
        <w:tc>
          <w:tcPr>
            <w:tcW w:w="1680" w:type="dxa"/>
            <w:vAlign w:val="center"/>
            <w:textDirection w:val="lrTb"/>
            <w:noWrap w:val="false"/>
          </w:tcPr>
          <w:p>
            <w:pPr>
              <w:pStyle w:val="773"/>
              <w:spacing w:line="360" w:lineRule="auto"/>
              <w:rPr>
                <w:rFonts w:hint="eastAsia" w:ascii="仿宋" w:hAnsi="仿宋" w:eastAsia="仿宋" w:cs="仿宋"/>
                <w:szCs w:val="21"/>
              </w:rPr>
            </w:pPr>
            <w:r>
              <w:rPr>
                <w:rFonts w:hint="eastAsia" w:ascii="仿宋" w:hAnsi="仿宋" w:eastAsia="仿宋" w:cs="仿宋"/>
                <w:szCs w:val="21"/>
              </w:rPr>
            </w:r>
            <w:r/>
          </w:p>
        </w:tc>
        <w:tc>
          <w:tcPr>
            <w:tcW w:w="1308" w:type="dxa"/>
            <w:vAlign w:val="center"/>
            <w:textDirection w:val="lrTb"/>
            <w:noWrap w:val="false"/>
          </w:tcPr>
          <w:p>
            <w:pPr>
              <w:pStyle w:val="773"/>
              <w:spacing w:line="360" w:lineRule="auto"/>
              <w:rPr>
                <w:rFonts w:hint="eastAsia" w:ascii="仿宋" w:hAnsi="仿宋" w:eastAsia="仿宋" w:cs="仿宋"/>
                <w:szCs w:val="21"/>
              </w:rPr>
            </w:pPr>
            <w:r>
              <w:rPr>
                <w:rFonts w:hint="eastAsia" w:ascii="仿宋" w:hAnsi="仿宋" w:eastAsia="仿宋" w:cs="仿宋"/>
                <w:szCs w:val="21"/>
              </w:rPr>
            </w:r>
            <w:r/>
          </w:p>
        </w:tc>
      </w:tr>
    </w:tbl>
    <w:p>
      <w:pPr>
        <w:pStyle w:val="773"/>
        <w:contextualSpacing/>
        <w:jc w:val="center"/>
        <w:spacing w:line="360" w:lineRule="auto"/>
        <w:rPr>
          <w:rFonts w:hint="eastAsia" w:ascii="仿宋" w:hAnsi="仿宋" w:eastAsia="仿宋" w:cs="仿宋"/>
          <w:b/>
          <w:sz w:val="32"/>
          <w:szCs w:val="32"/>
        </w:rPr>
      </w:pPr>
      <w:r>
        <w:rPr>
          <w:rFonts w:hint="eastAsia" w:ascii="仿宋" w:hAnsi="仿宋" w:eastAsia="仿宋" w:cs="仿宋"/>
          <w:b/>
          <w:bCs/>
          <w:color w:val="000000"/>
          <w:sz w:val="32"/>
          <w:szCs w:val="32"/>
        </w:rPr>
        <w:br w:type="page" w:clear="all"/>
      </w:r>
      <w:r>
        <w:rPr>
          <w:rFonts w:hint="eastAsia" w:ascii="仿宋" w:hAnsi="仿宋" w:eastAsia="仿宋" w:cs="仿宋"/>
          <w:b/>
          <w:bCs/>
          <w:color w:val="000000"/>
          <w:sz w:val="32"/>
          <w:szCs w:val="32"/>
          <w:lang w:val="en-US" w:eastAsia="zh-CN"/>
        </w:rPr>
        <w:t xml:space="preserve">三、</w:t>
      </w:r>
      <w:r>
        <w:rPr>
          <w:rFonts w:hint="eastAsia" w:ascii="仿宋" w:hAnsi="仿宋" w:eastAsia="仿宋" w:cs="仿宋"/>
          <w:b/>
          <w:sz w:val="32"/>
          <w:szCs w:val="32"/>
        </w:rPr>
        <w:t xml:space="preserve">非实质性响应对照表</w:t>
      </w:r>
      <w:r>
        <w:rPr>
          <w:rFonts w:hint="eastAsia" w:ascii="仿宋" w:hAnsi="仿宋" w:eastAsia="仿宋" w:cs="仿宋"/>
          <w:b/>
          <w:sz w:val="32"/>
          <w:szCs w:val="32"/>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val="false"/>
          </w:tcPr>
          <w:p>
            <w:pPr>
              <w:pStyle w:val="773"/>
              <w:jc w:val="center"/>
              <w:spacing w:line="360" w:lineRule="auto"/>
              <w:rPr>
                <w:rFonts w:hint="eastAsia" w:ascii="仿宋" w:hAnsi="仿宋" w:eastAsia="仿宋" w:cs="仿宋"/>
                <w:b/>
                <w:szCs w:val="21"/>
              </w:rPr>
            </w:pPr>
            <w:r>
              <w:rPr>
                <w:rFonts w:hint="eastAsia" w:ascii="仿宋" w:hAnsi="仿宋" w:eastAsia="仿宋" w:cs="仿宋"/>
                <w:b/>
                <w:szCs w:val="21"/>
              </w:rPr>
              <w:t xml:space="preserve">序号</w:t>
            </w:r>
            <w:r>
              <w:rPr>
                <w:rFonts w:hint="eastAsia" w:ascii="仿宋" w:hAnsi="仿宋" w:eastAsia="仿宋" w:cs="仿宋"/>
                <w:b/>
                <w:szCs w:val="21"/>
              </w:rPr>
            </w:r>
            <w:r/>
          </w:p>
        </w:tc>
        <w:tc>
          <w:tcPr>
            <w:tcW w:w="5447" w:type="dxa"/>
            <w:vAlign w:val="center"/>
            <w:textDirection w:val="lrTb"/>
            <w:noWrap w:val="false"/>
          </w:tcPr>
          <w:p>
            <w:pPr>
              <w:pStyle w:val="773"/>
              <w:jc w:val="center"/>
              <w:spacing w:line="360" w:lineRule="auto"/>
              <w:rPr>
                <w:rFonts w:hint="eastAsia" w:ascii="仿宋" w:hAnsi="仿宋" w:eastAsia="仿宋" w:cs="仿宋"/>
                <w:b/>
                <w:szCs w:val="21"/>
              </w:rPr>
            </w:pPr>
            <w:r>
              <w:rPr>
                <w:rFonts w:hint="eastAsia" w:ascii="仿宋" w:hAnsi="仿宋" w:eastAsia="仿宋" w:cs="仿宋"/>
                <w:b/>
                <w:szCs w:val="21"/>
              </w:rPr>
              <w:t xml:space="preserve">非实质性响应内容</w:t>
            </w:r>
            <w:r>
              <w:rPr>
                <w:rFonts w:hint="eastAsia" w:ascii="仿宋" w:hAnsi="仿宋" w:eastAsia="仿宋" w:cs="仿宋"/>
                <w:b/>
                <w:szCs w:val="21"/>
              </w:rPr>
            </w:r>
            <w:r/>
          </w:p>
        </w:tc>
        <w:tc>
          <w:tcPr>
            <w:tcW w:w="1680" w:type="dxa"/>
            <w:vAlign w:val="center"/>
            <w:textDirection w:val="lrTb"/>
            <w:noWrap w:val="false"/>
          </w:tcPr>
          <w:p>
            <w:pPr>
              <w:pStyle w:val="773"/>
              <w:jc w:val="center"/>
              <w:spacing w:line="360" w:lineRule="auto"/>
              <w:rPr>
                <w:rFonts w:hint="eastAsia" w:ascii="仿宋" w:hAnsi="仿宋" w:eastAsia="仿宋" w:cs="仿宋"/>
                <w:b/>
                <w:szCs w:val="21"/>
              </w:rPr>
            </w:pPr>
            <w:r>
              <w:rPr>
                <w:rFonts w:hint="eastAsia" w:ascii="仿宋" w:hAnsi="仿宋" w:eastAsia="仿宋" w:cs="仿宋"/>
                <w:b/>
                <w:szCs w:val="21"/>
              </w:rPr>
              <w:t xml:space="preserve">是否响应</w:t>
            </w:r>
            <w:r>
              <w:rPr>
                <w:rFonts w:hint="eastAsia" w:ascii="仿宋" w:hAnsi="仿宋" w:eastAsia="仿宋" w:cs="仿宋"/>
                <w:b/>
                <w:szCs w:val="21"/>
              </w:rPr>
            </w:r>
            <w:r/>
          </w:p>
          <w:p>
            <w:pPr>
              <w:pStyle w:val="773"/>
              <w:jc w:val="center"/>
              <w:spacing w:line="360" w:lineRule="auto"/>
              <w:rPr>
                <w:rFonts w:hint="eastAsia" w:ascii="仿宋" w:hAnsi="仿宋" w:eastAsia="仿宋" w:cs="仿宋"/>
                <w:b/>
                <w:szCs w:val="21"/>
              </w:rPr>
            </w:pPr>
            <w:r>
              <w:rPr>
                <w:rFonts w:hint="eastAsia" w:ascii="仿宋" w:hAnsi="仿宋" w:eastAsia="仿宋" w:cs="仿宋"/>
                <w:b/>
                <w:szCs w:val="21"/>
              </w:rPr>
              <w:t xml:space="preserve">（填是或者否）</w:t>
            </w:r>
            <w:r>
              <w:rPr>
                <w:rFonts w:hint="eastAsia" w:ascii="仿宋" w:hAnsi="仿宋" w:eastAsia="仿宋" w:cs="仿宋"/>
                <w:b/>
                <w:szCs w:val="21"/>
              </w:rPr>
            </w:r>
            <w:r/>
          </w:p>
        </w:tc>
        <w:tc>
          <w:tcPr>
            <w:tcW w:w="1308" w:type="dxa"/>
            <w:vAlign w:val="center"/>
            <w:textDirection w:val="lrTb"/>
            <w:noWrap w:val="false"/>
          </w:tcPr>
          <w:p>
            <w:pPr>
              <w:pStyle w:val="773"/>
              <w:jc w:val="center"/>
              <w:spacing w:line="360" w:lineRule="auto"/>
              <w:rPr>
                <w:rFonts w:hint="eastAsia" w:ascii="仿宋" w:hAnsi="仿宋" w:eastAsia="仿宋" w:cs="仿宋"/>
                <w:b/>
                <w:szCs w:val="21"/>
              </w:rPr>
            </w:pPr>
            <w:r>
              <w:rPr>
                <w:rFonts w:hint="eastAsia" w:ascii="仿宋" w:hAnsi="仿宋" w:eastAsia="仿宋" w:cs="仿宋"/>
                <w:b/>
                <w:szCs w:val="21"/>
              </w:rPr>
              <w:t xml:space="preserve">响应情况</w:t>
            </w:r>
            <w:r>
              <w:rPr>
                <w:rFonts w:hint="eastAsia" w:ascii="仿宋" w:hAnsi="仿宋" w:eastAsia="仿宋" w:cs="仿宋"/>
                <w:b/>
                <w:szCs w:val="21"/>
              </w:rPr>
            </w:r>
            <w:r/>
          </w:p>
        </w:tc>
      </w:tr>
      <w:tr>
        <w:trPr>
          <w:trHeight w:val="585"/>
        </w:trPr>
        <w:tc>
          <w:tcPr>
            <w:tcW w:w="646" w:type="dxa"/>
            <w:vAlign w:val="center"/>
            <w:textDirection w:val="lrTb"/>
            <w:noWrap w:val="false"/>
          </w:tcPr>
          <w:p>
            <w:pPr>
              <w:pStyle w:val="773"/>
              <w:jc w:val="center"/>
              <w:spacing w:line="360" w:lineRule="auto"/>
              <w:rPr>
                <w:rFonts w:hint="eastAsia" w:ascii="仿宋" w:hAnsi="仿宋" w:eastAsia="仿宋" w:cs="仿宋"/>
                <w:b/>
                <w:szCs w:val="21"/>
              </w:rPr>
            </w:pPr>
            <w:r>
              <w:rPr>
                <w:rFonts w:hint="eastAsia" w:ascii="仿宋" w:hAnsi="仿宋" w:eastAsia="仿宋" w:cs="仿宋"/>
                <w:b/>
                <w:szCs w:val="21"/>
              </w:rPr>
              <w:t xml:space="preserve">1</w:t>
            </w:r>
            <w:r>
              <w:rPr>
                <w:rFonts w:hint="eastAsia" w:ascii="仿宋" w:hAnsi="仿宋" w:eastAsia="仿宋" w:cs="仿宋"/>
                <w:b/>
                <w:szCs w:val="21"/>
              </w:rPr>
            </w:r>
            <w:r/>
          </w:p>
        </w:tc>
        <w:tc>
          <w:tcPr>
            <w:tcW w:w="5447" w:type="dxa"/>
            <w:vAlign w:val="center"/>
            <w:textDirection w:val="lrTb"/>
            <w:noWrap w:val="false"/>
          </w:tcPr>
          <w:p>
            <w:pPr>
              <w:pStyle w:val="773"/>
              <w:spacing w:line="360" w:lineRule="auto"/>
              <w:rPr>
                <w:rFonts w:hint="eastAsia" w:ascii="仿宋" w:hAnsi="仿宋" w:eastAsia="仿宋" w:cs="仿宋"/>
                <w:iCs/>
                <w:szCs w:val="21"/>
              </w:rPr>
            </w:pPr>
            <w:r>
              <w:rPr>
                <w:rFonts w:hint="eastAsia" w:ascii="仿宋" w:hAnsi="仿宋" w:eastAsia="仿宋" w:cs="仿宋"/>
                <w:szCs w:val="21"/>
              </w:rPr>
              <w:t xml:space="preserve">《企业声明函》</w:t>
            </w:r>
            <w:r>
              <w:rPr>
                <w:rFonts w:hint="eastAsia" w:ascii="仿宋" w:hAnsi="仿宋" w:eastAsia="仿宋" w:cs="仿宋"/>
                <w:iCs/>
                <w:szCs w:val="21"/>
              </w:rPr>
            </w:r>
            <w:r/>
          </w:p>
        </w:tc>
        <w:tc>
          <w:tcPr>
            <w:tcW w:w="1680" w:type="dxa"/>
            <w:vAlign w:val="center"/>
            <w:textDirection w:val="lrTb"/>
            <w:noWrap w:val="false"/>
          </w:tcPr>
          <w:p>
            <w:pPr>
              <w:pStyle w:val="773"/>
              <w:spacing w:line="360" w:lineRule="auto"/>
              <w:rPr>
                <w:rFonts w:hint="eastAsia" w:ascii="仿宋" w:hAnsi="仿宋" w:eastAsia="仿宋" w:cs="仿宋"/>
                <w:b/>
                <w:szCs w:val="21"/>
              </w:rPr>
            </w:pPr>
            <w:r>
              <w:rPr>
                <w:rFonts w:hint="eastAsia" w:ascii="仿宋" w:hAnsi="仿宋" w:eastAsia="仿宋" w:cs="仿宋"/>
                <w:b/>
                <w:szCs w:val="21"/>
              </w:rPr>
            </w:r>
            <w:r/>
          </w:p>
        </w:tc>
        <w:tc>
          <w:tcPr>
            <w:tcW w:w="1308" w:type="dxa"/>
            <w:vAlign w:val="center"/>
            <w:textDirection w:val="lrTb"/>
            <w:noWrap w:val="false"/>
          </w:tcPr>
          <w:p>
            <w:pPr>
              <w:pStyle w:val="773"/>
              <w:spacing w:line="360" w:lineRule="auto"/>
              <w:rPr>
                <w:rFonts w:hint="eastAsia" w:ascii="仿宋" w:hAnsi="仿宋" w:eastAsia="仿宋" w:cs="仿宋"/>
                <w:b/>
                <w:szCs w:val="21"/>
              </w:rPr>
            </w:pPr>
            <w:r>
              <w:rPr>
                <w:rFonts w:hint="eastAsia" w:ascii="仿宋" w:hAnsi="仿宋" w:eastAsia="仿宋" w:cs="仿宋"/>
                <w:b/>
                <w:szCs w:val="21"/>
              </w:rPr>
            </w:r>
            <w:r/>
          </w:p>
        </w:tc>
      </w:tr>
      <w:tr>
        <w:trPr>
          <w:trHeight w:val="585"/>
        </w:trPr>
        <w:tc>
          <w:tcPr>
            <w:tcW w:w="646" w:type="dxa"/>
            <w:vAlign w:val="center"/>
            <w:textDirection w:val="lrTb"/>
            <w:noWrap w:val="false"/>
          </w:tcPr>
          <w:p>
            <w:pPr>
              <w:pStyle w:val="773"/>
              <w:jc w:val="center"/>
              <w:spacing w:line="360" w:lineRule="auto"/>
              <w:rPr>
                <w:rFonts w:hint="eastAsia" w:ascii="仿宋" w:hAnsi="仿宋" w:eastAsia="仿宋" w:cs="仿宋"/>
                <w:szCs w:val="21"/>
              </w:rPr>
            </w:pPr>
            <w:r>
              <w:rPr>
                <w:rFonts w:hint="eastAsia" w:ascii="仿宋" w:hAnsi="仿宋" w:eastAsia="仿宋" w:cs="仿宋"/>
                <w:szCs w:val="21"/>
              </w:rPr>
              <w:t xml:space="preserve">2</w:t>
            </w:r>
            <w:r>
              <w:rPr>
                <w:rFonts w:hint="eastAsia" w:ascii="仿宋" w:hAnsi="仿宋" w:eastAsia="仿宋" w:cs="仿宋"/>
                <w:szCs w:val="21"/>
              </w:rPr>
            </w:r>
            <w:r/>
          </w:p>
        </w:tc>
        <w:tc>
          <w:tcPr>
            <w:tcW w:w="5447" w:type="dxa"/>
            <w:vAlign w:val="center"/>
            <w:textDirection w:val="lrTb"/>
            <w:noWrap w:val="false"/>
          </w:tcPr>
          <w:p>
            <w:pPr>
              <w:pStyle w:val="773"/>
              <w:spacing w:line="360" w:lineRule="auto"/>
              <w:rPr>
                <w:rFonts w:hint="eastAsia" w:ascii="仿宋" w:hAnsi="仿宋" w:eastAsia="仿宋" w:cs="仿宋"/>
                <w:iCs/>
                <w:szCs w:val="21"/>
              </w:rPr>
            </w:pPr>
            <w:r>
              <w:rPr>
                <w:rFonts w:hint="eastAsia" w:ascii="仿宋" w:hAnsi="仿宋" w:eastAsia="仿宋" w:cs="仿宋"/>
                <w:szCs w:val="21"/>
              </w:rPr>
              <w:t xml:space="preserve">《残疾人福利性单位声明函》</w:t>
            </w:r>
            <w:r>
              <w:rPr>
                <w:rFonts w:hint="eastAsia" w:ascii="仿宋" w:hAnsi="仿宋" w:eastAsia="仿宋" w:cs="仿宋"/>
                <w:iCs/>
                <w:szCs w:val="21"/>
              </w:rPr>
            </w:r>
            <w:r/>
          </w:p>
        </w:tc>
        <w:tc>
          <w:tcPr>
            <w:tcW w:w="1680" w:type="dxa"/>
            <w:vAlign w:val="center"/>
            <w:textDirection w:val="lrTb"/>
            <w:noWrap w:val="false"/>
          </w:tcPr>
          <w:p>
            <w:pPr>
              <w:pStyle w:val="773"/>
              <w:spacing w:line="360" w:lineRule="auto"/>
              <w:rPr>
                <w:rFonts w:hint="eastAsia" w:ascii="仿宋" w:hAnsi="仿宋" w:eastAsia="仿宋" w:cs="仿宋"/>
                <w:szCs w:val="21"/>
              </w:rPr>
            </w:pPr>
            <w:r>
              <w:rPr>
                <w:rFonts w:hint="eastAsia" w:ascii="仿宋" w:hAnsi="仿宋" w:eastAsia="仿宋" w:cs="仿宋"/>
                <w:szCs w:val="21"/>
              </w:rPr>
            </w:r>
            <w:r/>
          </w:p>
        </w:tc>
        <w:tc>
          <w:tcPr>
            <w:tcW w:w="1308" w:type="dxa"/>
            <w:vAlign w:val="center"/>
            <w:textDirection w:val="lrTb"/>
            <w:noWrap w:val="false"/>
          </w:tcPr>
          <w:p>
            <w:pPr>
              <w:pStyle w:val="773"/>
              <w:spacing w:line="360" w:lineRule="auto"/>
              <w:rPr>
                <w:rFonts w:hint="eastAsia" w:ascii="仿宋" w:hAnsi="仿宋" w:eastAsia="仿宋" w:cs="仿宋"/>
                <w:szCs w:val="21"/>
              </w:rPr>
            </w:pPr>
            <w:r>
              <w:rPr>
                <w:rFonts w:hint="eastAsia" w:ascii="仿宋" w:hAnsi="仿宋" w:eastAsia="仿宋" w:cs="仿宋"/>
                <w:szCs w:val="21"/>
              </w:rPr>
            </w:r>
            <w:r/>
          </w:p>
        </w:tc>
      </w:tr>
      <w:tr>
        <w:trPr>
          <w:trHeight w:val="780"/>
        </w:trPr>
        <w:tc>
          <w:tcPr>
            <w:tcW w:w="646" w:type="dxa"/>
            <w:vAlign w:val="center"/>
            <w:textDirection w:val="lrTb"/>
            <w:noWrap w:val="false"/>
          </w:tcPr>
          <w:p>
            <w:pPr>
              <w:pStyle w:val="773"/>
              <w:jc w:val="center"/>
              <w:spacing w:line="360" w:lineRule="auto"/>
              <w:rPr>
                <w:rFonts w:hint="eastAsia" w:ascii="仿宋" w:hAnsi="仿宋" w:eastAsia="仿宋" w:cs="仿宋"/>
                <w:szCs w:val="21"/>
              </w:rPr>
            </w:pPr>
            <w:r>
              <w:rPr>
                <w:rFonts w:hint="eastAsia" w:ascii="仿宋" w:hAnsi="仿宋" w:eastAsia="仿宋" w:cs="仿宋"/>
                <w:szCs w:val="21"/>
              </w:rPr>
              <w:t xml:space="preserve">3</w:t>
            </w:r>
            <w:r>
              <w:rPr>
                <w:rFonts w:hint="eastAsia" w:ascii="仿宋" w:hAnsi="仿宋" w:eastAsia="仿宋" w:cs="仿宋"/>
                <w:szCs w:val="21"/>
              </w:rPr>
            </w:r>
            <w:r/>
          </w:p>
        </w:tc>
        <w:tc>
          <w:tcPr>
            <w:tcW w:w="5447" w:type="dxa"/>
            <w:vAlign w:val="center"/>
            <w:textDirection w:val="lrTb"/>
            <w:noWrap w:val="false"/>
          </w:tcPr>
          <w:p>
            <w:pPr>
              <w:pStyle w:val="773"/>
              <w:spacing w:line="360" w:lineRule="auto"/>
              <w:rPr>
                <w:rFonts w:hint="eastAsia" w:ascii="仿宋" w:hAnsi="仿宋" w:eastAsia="仿宋" w:cs="仿宋"/>
                <w:iCs/>
                <w:szCs w:val="21"/>
              </w:rPr>
            </w:pPr>
            <w:r>
              <w:rPr>
                <w:rFonts w:hint="eastAsia" w:ascii="仿宋" w:hAnsi="仿宋" w:eastAsia="仿宋" w:cs="仿宋"/>
                <w:iCs/>
                <w:szCs w:val="21"/>
              </w:rPr>
              <w:t xml:space="preserve">……</w:t>
            </w:r>
            <w:r>
              <w:rPr>
                <w:rFonts w:hint="eastAsia" w:ascii="仿宋" w:hAnsi="仿宋" w:eastAsia="仿宋" w:cs="仿宋"/>
                <w:iCs/>
                <w:szCs w:val="21"/>
              </w:rPr>
            </w:r>
            <w:r/>
          </w:p>
        </w:tc>
        <w:tc>
          <w:tcPr>
            <w:tcW w:w="1680" w:type="dxa"/>
            <w:vAlign w:val="center"/>
            <w:textDirection w:val="lrTb"/>
            <w:noWrap w:val="false"/>
          </w:tcPr>
          <w:p>
            <w:pPr>
              <w:pStyle w:val="773"/>
              <w:spacing w:line="360" w:lineRule="auto"/>
              <w:rPr>
                <w:rFonts w:hint="eastAsia" w:ascii="仿宋" w:hAnsi="仿宋" w:eastAsia="仿宋" w:cs="仿宋"/>
                <w:szCs w:val="21"/>
              </w:rPr>
            </w:pPr>
            <w:r>
              <w:rPr>
                <w:rFonts w:hint="eastAsia" w:ascii="仿宋" w:hAnsi="仿宋" w:eastAsia="仿宋" w:cs="仿宋"/>
                <w:szCs w:val="21"/>
              </w:rPr>
            </w:r>
            <w:r/>
          </w:p>
        </w:tc>
        <w:tc>
          <w:tcPr>
            <w:tcW w:w="1308" w:type="dxa"/>
            <w:vAlign w:val="center"/>
            <w:textDirection w:val="lrTb"/>
            <w:noWrap w:val="false"/>
          </w:tcPr>
          <w:p>
            <w:pPr>
              <w:pStyle w:val="773"/>
              <w:spacing w:line="360" w:lineRule="auto"/>
              <w:rPr>
                <w:rFonts w:hint="eastAsia" w:ascii="仿宋" w:hAnsi="仿宋" w:eastAsia="仿宋" w:cs="仿宋"/>
                <w:szCs w:val="21"/>
              </w:rPr>
            </w:pPr>
            <w:r>
              <w:rPr>
                <w:rFonts w:hint="eastAsia" w:ascii="仿宋" w:hAnsi="仿宋" w:eastAsia="仿宋" w:cs="仿宋"/>
                <w:szCs w:val="21"/>
              </w:rPr>
            </w:r>
            <w:r/>
          </w:p>
        </w:tc>
      </w:tr>
    </w:tbl>
    <w:p>
      <w:pPr>
        <w:pStyle w:val="773"/>
        <w:jc w:val="left"/>
        <w:spacing w:line="360" w:lineRule="auto"/>
        <w:widowControl/>
        <w:rPr>
          <w:rFonts w:hint="eastAsia" w:ascii="仿宋" w:hAnsi="仿宋" w:eastAsia="仿宋" w:cs="仿宋"/>
          <w:b/>
          <w:bCs/>
          <w:color w:val="000000"/>
        </w:rPr>
      </w:pPr>
      <w:r>
        <w:rPr>
          <w:rFonts w:hint="eastAsia" w:ascii="仿宋" w:hAnsi="仿宋" w:eastAsia="仿宋" w:cs="仿宋"/>
          <w:b/>
          <w:bCs/>
          <w:color w:val="000000"/>
        </w:rPr>
      </w:r>
      <w:r/>
    </w:p>
    <w:p>
      <w:pPr>
        <w:pStyle w:val="773"/>
        <w:jc w:val="center"/>
        <w:spacing w:before="312" w:after="312" w:line="360" w:lineRule="auto"/>
        <w:rPr>
          <w:rFonts w:hint="eastAsia" w:ascii="仿宋" w:hAnsi="仿宋" w:eastAsia="仿宋" w:cs="仿宋"/>
          <w:b/>
          <w:bCs/>
        </w:rPr>
      </w:pPr>
      <w:r>
        <w:rPr>
          <w:rFonts w:hint="eastAsia" w:ascii="仿宋" w:hAnsi="仿宋" w:eastAsia="仿宋" w:cs="仿宋"/>
          <w:b/>
          <w:bCs/>
        </w:rPr>
        <w:br w:type="page" w:clear="all"/>
      </w:r>
      <w:r>
        <w:rPr>
          <w:rFonts w:hint="eastAsia" w:ascii="仿宋" w:hAnsi="仿宋" w:eastAsia="仿宋" w:cs="仿宋"/>
          <w:b/>
          <w:bCs/>
        </w:rPr>
        <w:t xml:space="preserve">中小企业声明函（工程、服务）</w:t>
      </w:r>
      <w:r>
        <w:rPr>
          <w:rFonts w:hint="eastAsia" w:ascii="仿宋" w:hAnsi="仿宋" w:eastAsia="仿宋" w:cs="仿宋"/>
          <w:b/>
          <w:bCs/>
        </w:rPr>
      </w:r>
      <w:r/>
    </w:p>
    <w:p>
      <w:pPr>
        <w:pStyle w:val="773"/>
        <w:ind w:firstLine="420"/>
        <w:jc w:val="left"/>
        <w:spacing w:line="360" w:lineRule="auto"/>
        <w:rPr>
          <w:rFonts w:hint="eastAsia" w:ascii="仿宋" w:hAnsi="仿宋" w:eastAsia="仿宋" w:cs="仿宋"/>
        </w:rPr>
      </w:pPr>
      <w:r>
        <w:rPr>
          <w:rFonts w:hint="eastAsia" w:ascii="仿宋" w:hAnsi="仿宋" w:eastAsia="仿宋" w:cs="仿宋"/>
        </w:rPr>
        <w:t xml:space="preserve">本公司（联合体）郑重声明，根据《政府采购促进中小企业发展管理办法》（财库﹝2020﹞46号）的规定，本公司（联合体）参加</w:t>
      </w:r>
      <w:r>
        <w:rPr>
          <w:rFonts w:hint="eastAsia" w:ascii="仿宋" w:hAnsi="仿宋" w:eastAsia="仿宋" w:cs="仿宋"/>
          <w:u w:val="single"/>
        </w:rPr>
        <w:t xml:space="preserve">（单位名称）</w:t>
      </w:r>
      <w:r>
        <w:rPr>
          <w:rFonts w:hint="eastAsia" w:ascii="仿宋" w:hAnsi="仿宋" w:eastAsia="仿宋" w:cs="仿宋"/>
        </w:rPr>
        <w:t xml:space="preserve">的</w:t>
      </w:r>
      <w:r>
        <w:rPr>
          <w:rFonts w:hint="eastAsia" w:ascii="仿宋" w:hAnsi="仿宋" w:eastAsia="仿宋" w:cs="仿宋"/>
          <w:u w:val="single"/>
        </w:rPr>
        <w:t xml:space="preserve">（项目名称）</w:t>
      </w:r>
      <w:r>
        <w:rPr>
          <w:rFonts w:hint="eastAsia" w:ascii="仿宋" w:hAnsi="仿宋" w:eastAsia="仿宋" w:cs="仿宋"/>
        </w:rPr>
        <w:t xml:space="preserve">采购活动，工程的施工单位全部为符合政策要求的中小企业（或者：服务全部由符合政策要求的中小企业承接）。相关企业（含联合体中的中小企业、签订分包意向协议的中小企业）的具体情况如下：</w:t>
      </w:r>
      <w:r>
        <w:rPr>
          <w:rFonts w:hint="eastAsia" w:ascii="仿宋" w:hAnsi="仿宋" w:eastAsia="仿宋" w:cs="仿宋"/>
        </w:rPr>
      </w:r>
      <w:r/>
    </w:p>
    <w:p>
      <w:pPr>
        <w:pStyle w:val="773"/>
        <w:ind w:firstLine="420"/>
        <w:jc w:val="left"/>
        <w:spacing w:line="360" w:lineRule="auto"/>
        <w:rPr>
          <w:rFonts w:hint="eastAsia" w:ascii="仿宋" w:hAnsi="仿宋" w:eastAsia="仿宋" w:cs="仿宋"/>
          <w:u w:val="single"/>
        </w:rPr>
      </w:pPr>
      <w:r>
        <w:rPr>
          <w:rFonts w:hint="eastAsia" w:ascii="仿宋" w:hAnsi="仿宋" w:eastAsia="仿宋" w:cs="仿宋"/>
        </w:rPr>
        <w:t xml:space="preserve">1.</w:t>
      </w:r>
      <w:r>
        <w:rPr>
          <w:rFonts w:hint="eastAsia" w:ascii="仿宋" w:hAnsi="仿宋" w:eastAsia="仿宋" w:cs="仿宋"/>
          <w:u w:val="single"/>
        </w:rPr>
        <w:t xml:space="preserve">（标的名称）</w:t>
      </w:r>
      <w:r>
        <w:rPr>
          <w:rFonts w:hint="eastAsia" w:ascii="仿宋" w:hAnsi="仿宋" w:eastAsia="仿宋" w:cs="仿宋"/>
        </w:rPr>
        <w:t xml:space="preserve">，属于</w:t>
      </w:r>
      <w:r>
        <w:rPr>
          <w:rFonts w:hint="eastAsia" w:ascii="仿宋" w:hAnsi="仿宋" w:eastAsia="仿宋" w:cs="仿宋"/>
          <w:u w:val="single"/>
        </w:rPr>
        <w:t xml:space="preserve">（</w:t>
      </w:r>
      <w:r>
        <w:rPr>
          <w:rFonts w:hint="eastAsia" w:ascii="仿宋" w:hAnsi="仿宋" w:eastAsia="仿宋" w:cs="仿宋"/>
          <w:u w:val="single"/>
          <w:lang w:val="en-US" w:eastAsia="zh-CN"/>
        </w:rPr>
        <w:t xml:space="preserve">其他未列明行业</w:t>
      </w:r>
      <w:r>
        <w:rPr>
          <w:rFonts w:hint="eastAsia" w:ascii="仿宋" w:hAnsi="仿宋" w:eastAsia="仿宋" w:cs="仿宋"/>
          <w:u w:val="single"/>
        </w:rPr>
        <w:t xml:space="preserve">）（</w:t>
      </w:r>
      <w:r>
        <w:rPr>
          <w:rFonts w:hint="eastAsia" w:ascii="仿宋" w:hAnsi="仿宋" w:eastAsia="仿宋" w:cs="仿宋"/>
          <w:highlight w:val="none"/>
          <w:u w:val="single"/>
        </w:rPr>
        <w:t xml:space="preserve">该行业类别不可修改</w:t>
      </w:r>
      <w:r>
        <w:rPr>
          <w:rFonts w:hint="eastAsia" w:ascii="仿宋" w:hAnsi="仿宋" w:eastAsia="仿宋" w:cs="仿宋"/>
          <w:u w:val="single"/>
        </w:rPr>
        <w:t xml:space="preserve">）</w:t>
      </w:r>
      <w:r>
        <w:rPr>
          <w:rFonts w:hint="eastAsia" w:ascii="仿宋" w:hAnsi="仿宋" w:eastAsia="仿宋" w:cs="仿宋"/>
        </w:rPr>
        <w:t xml:space="preserve">；承建（承接）企业为</w:t>
      </w:r>
      <w:r>
        <w:rPr>
          <w:rFonts w:hint="eastAsia" w:ascii="仿宋" w:hAnsi="仿宋" w:eastAsia="仿宋" w:cs="仿宋"/>
          <w:u w:val="single"/>
        </w:rPr>
        <w:t xml:space="preserve">（企业名称）</w:t>
      </w:r>
      <w:r>
        <w:rPr>
          <w:rFonts w:hint="eastAsia" w:ascii="仿宋" w:hAnsi="仿宋" w:eastAsia="仿宋" w:cs="仿宋"/>
        </w:rPr>
        <w:t xml:space="preserve">，从业人员人，营业收入为万元，资产总额为万元</w:t>
      </w:r>
      <w:r>
        <w:rPr>
          <w:rFonts w:hint="eastAsia" w:ascii="仿宋" w:hAnsi="仿宋" w:eastAsia="仿宋" w:cs="仿宋"/>
          <w:lang w:eastAsia="en-US"/>
        </w:rPr>
        <w:fldChar w:fldCharType="begin"/>
      </w:r>
      <w:r>
        <w:rPr>
          <w:rFonts w:hint="eastAsia" w:ascii="仿宋" w:hAnsi="仿宋" w:eastAsia="仿宋" w:cs="仿宋"/>
          <w:color w:val="000000"/>
          <w:spacing w:val="-1"/>
          <w:vertAlign w:val="superscript"/>
        </w:rPr>
        <w:instrText xml:space="preserve"> HYPERLINK \l "br1" </w:instrText>
      </w:r>
      <w:r>
        <w:rPr>
          <w:rFonts w:hint="eastAsia" w:ascii="仿宋" w:hAnsi="仿宋" w:eastAsia="仿宋" w:cs="仿宋"/>
          <w:lang w:eastAsia="en-US"/>
        </w:rPr>
        <w:fldChar w:fldCharType="separate"/>
      </w:r>
      <w:r>
        <w:rPr>
          <w:rFonts w:hint="eastAsia" w:ascii="仿宋" w:hAnsi="仿宋" w:eastAsia="仿宋" w:cs="仿宋"/>
          <w:color w:val="000000"/>
          <w:spacing w:val="-1"/>
          <w:vertAlign w:val="superscript"/>
        </w:rPr>
        <w:t xml:space="preserve">1</w:t>
      </w:r>
      <w:r>
        <w:rPr>
          <w:rFonts w:hint="eastAsia" w:ascii="仿宋" w:hAnsi="仿宋" w:eastAsia="仿宋" w:cs="仿宋"/>
          <w:lang w:eastAsia="en-US"/>
        </w:rPr>
        <w:fldChar w:fldCharType="end"/>
      </w:r>
      <w:r>
        <w:rPr>
          <w:rFonts w:hint="eastAsia" w:ascii="仿宋" w:hAnsi="仿宋" w:eastAsia="仿宋" w:cs="仿宋"/>
        </w:rPr>
        <w:t xml:space="preserve">，属于</w:t>
      </w:r>
      <w:r>
        <w:rPr>
          <w:rFonts w:hint="eastAsia" w:ascii="仿宋" w:hAnsi="仿宋" w:eastAsia="仿宋" w:cs="仿宋"/>
          <w:u w:val="single"/>
        </w:rPr>
        <w:t xml:space="preserve">（中型企业、小型企业、微型企业）；</w:t>
      </w:r>
      <w:r>
        <w:rPr>
          <w:rFonts w:hint="eastAsia" w:ascii="仿宋" w:hAnsi="仿宋" w:eastAsia="仿宋" w:cs="仿宋"/>
          <w:u w:val="single"/>
        </w:rPr>
      </w:r>
      <w:r/>
    </w:p>
    <w:p>
      <w:pPr>
        <w:pStyle w:val="773"/>
        <w:ind w:firstLine="420"/>
        <w:jc w:val="left"/>
        <w:spacing w:line="360" w:lineRule="auto"/>
        <w:rPr>
          <w:rFonts w:hint="eastAsia" w:ascii="仿宋" w:hAnsi="仿宋" w:eastAsia="仿宋" w:cs="仿宋"/>
          <w:u w:val="single"/>
        </w:rPr>
      </w:pPr>
      <w:r>
        <w:rPr>
          <w:rFonts w:hint="eastAsia" w:ascii="仿宋" w:hAnsi="仿宋" w:eastAsia="仿宋" w:cs="仿宋"/>
        </w:rPr>
        <w:t xml:space="preserve">2.</w:t>
      </w:r>
      <w:r>
        <w:rPr>
          <w:rFonts w:hint="eastAsia" w:ascii="仿宋" w:hAnsi="仿宋" w:eastAsia="仿宋" w:cs="仿宋"/>
          <w:u w:val="single"/>
        </w:rPr>
        <w:t xml:space="preserve">（标的名称）</w:t>
      </w:r>
      <w:r>
        <w:rPr>
          <w:rFonts w:hint="eastAsia" w:ascii="仿宋" w:hAnsi="仿宋" w:eastAsia="仿宋" w:cs="仿宋"/>
        </w:rPr>
        <w:t xml:space="preserve">，属于</w:t>
      </w:r>
      <w:r>
        <w:rPr>
          <w:rFonts w:hint="eastAsia" w:ascii="仿宋" w:hAnsi="仿宋" w:eastAsia="仿宋" w:cs="仿宋"/>
          <w:u w:val="single"/>
        </w:rPr>
        <w:t xml:space="preserve">（</w:t>
      </w:r>
      <w:r>
        <w:rPr>
          <w:rFonts w:hint="eastAsia" w:ascii="仿宋" w:hAnsi="仿宋" w:eastAsia="仿宋" w:cs="仿宋"/>
          <w:u w:val="single"/>
          <w:lang w:val="en-US" w:eastAsia="zh-CN"/>
        </w:rPr>
        <w:t xml:space="preserve">其他未列明行业</w:t>
      </w:r>
      <w:r>
        <w:rPr>
          <w:rFonts w:hint="eastAsia" w:ascii="仿宋" w:hAnsi="仿宋" w:eastAsia="仿宋" w:cs="仿宋"/>
          <w:u w:val="single"/>
          <w:lang w:eastAsia="zh-CN"/>
        </w:rPr>
        <w:t xml:space="preserve">）</w:t>
      </w:r>
      <w:r>
        <w:rPr>
          <w:rFonts w:hint="eastAsia" w:ascii="仿宋" w:hAnsi="仿宋" w:eastAsia="仿宋" w:cs="仿宋"/>
          <w:u w:val="single"/>
        </w:rPr>
        <w:t xml:space="preserve">（该行业类别不可修改））</w:t>
      </w:r>
      <w:r>
        <w:rPr>
          <w:rFonts w:hint="eastAsia" w:ascii="仿宋" w:hAnsi="仿宋" w:eastAsia="仿宋" w:cs="仿宋"/>
        </w:rPr>
        <w:t xml:space="preserve">；承建（承接）企业为</w:t>
      </w:r>
      <w:r>
        <w:rPr>
          <w:rFonts w:hint="eastAsia" w:ascii="仿宋" w:hAnsi="仿宋" w:eastAsia="仿宋" w:cs="仿宋"/>
          <w:u w:val="single"/>
        </w:rPr>
        <w:t xml:space="preserve">（企业名称）</w:t>
      </w:r>
      <w:r>
        <w:rPr>
          <w:rFonts w:hint="eastAsia" w:ascii="仿宋" w:hAnsi="仿宋" w:eastAsia="仿宋" w:cs="仿宋"/>
        </w:rPr>
        <w:t xml:space="preserve">，从业人员人，营业收入为万元，资产总额为万元，属于</w:t>
      </w:r>
      <w:r>
        <w:rPr>
          <w:rFonts w:hint="eastAsia" w:ascii="仿宋" w:hAnsi="仿宋" w:eastAsia="仿宋" w:cs="仿宋"/>
          <w:u w:val="single"/>
        </w:rPr>
        <w:t xml:space="preserve">（中型企业、小型企业、微型企业）；</w:t>
      </w:r>
      <w:r>
        <w:rPr>
          <w:rFonts w:hint="eastAsia" w:ascii="仿宋" w:hAnsi="仿宋" w:eastAsia="仿宋" w:cs="仿宋"/>
          <w:u w:val="single"/>
        </w:rPr>
      </w:r>
      <w:r/>
    </w:p>
    <w:p>
      <w:pPr>
        <w:pStyle w:val="773"/>
        <w:ind w:firstLine="420"/>
        <w:jc w:val="left"/>
        <w:spacing w:line="360" w:lineRule="auto"/>
        <w:rPr>
          <w:rFonts w:hint="eastAsia" w:ascii="仿宋" w:hAnsi="仿宋" w:eastAsia="仿宋" w:cs="仿宋"/>
        </w:rPr>
      </w:pPr>
      <w:r>
        <w:rPr>
          <w:rFonts w:hint="eastAsia" w:ascii="仿宋" w:hAnsi="仿宋" w:eastAsia="仿宋" w:cs="仿宋"/>
        </w:rPr>
        <w:t xml:space="preserve">……</w:t>
      </w:r>
      <w:r>
        <w:rPr>
          <w:rFonts w:hint="eastAsia" w:ascii="仿宋" w:hAnsi="仿宋" w:eastAsia="仿宋" w:cs="仿宋"/>
        </w:rPr>
      </w:r>
      <w:r/>
    </w:p>
    <w:p>
      <w:pPr>
        <w:pStyle w:val="773"/>
        <w:ind w:firstLine="420"/>
        <w:jc w:val="left"/>
        <w:spacing w:line="360" w:lineRule="auto"/>
        <w:rPr>
          <w:rFonts w:hint="eastAsia" w:ascii="仿宋" w:hAnsi="仿宋" w:eastAsia="仿宋" w:cs="仿宋"/>
        </w:rPr>
      </w:pPr>
      <w:r>
        <w:rPr>
          <w:rFonts w:hint="eastAsia" w:ascii="仿宋" w:hAnsi="仿宋" w:eastAsia="仿宋" w:cs="仿宋"/>
        </w:rPr>
        <w:t xml:space="preserve">以上企业，不属于大企业的分支机构，不存在控股股东为大企业的情形，也不存在与大企业的负责人为同一人的情形。</w:t>
      </w:r>
      <w:r>
        <w:rPr>
          <w:rFonts w:hint="eastAsia" w:ascii="仿宋" w:hAnsi="仿宋" w:eastAsia="仿宋" w:cs="仿宋"/>
        </w:rPr>
      </w:r>
      <w:r/>
    </w:p>
    <w:p>
      <w:pPr>
        <w:pStyle w:val="773"/>
        <w:ind w:firstLine="420"/>
        <w:jc w:val="left"/>
        <w:spacing w:line="360" w:lineRule="auto"/>
        <w:rPr>
          <w:rFonts w:hint="eastAsia" w:ascii="仿宋" w:hAnsi="仿宋" w:eastAsia="仿宋" w:cs="仿宋"/>
        </w:rPr>
      </w:pPr>
      <w:r>
        <w:rPr>
          <w:rFonts w:hint="eastAsia" w:ascii="仿宋" w:hAnsi="仿宋" w:eastAsia="仿宋" w:cs="仿宋"/>
        </w:rPr>
        <w:t xml:space="preserve">本企业对上述声明内容的真实性负责。如有虚假，将依法承担相应责任。</w:t>
      </w:r>
      <w:r>
        <w:rPr>
          <w:rFonts w:hint="eastAsia" w:ascii="仿宋" w:hAnsi="仿宋" w:eastAsia="仿宋" w:cs="仿宋"/>
        </w:rPr>
      </w:r>
      <w:r/>
    </w:p>
    <w:p>
      <w:pPr>
        <w:pStyle w:val="773"/>
        <w:spacing w:line="360" w:lineRule="auto"/>
        <w:rPr>
          <w:rFonts w:hint="eastAsia" w:ascii="仿宋" w:hAnsi="仿宋" w:eastAsia="仿宋" w:cs="仿宋"/>
        </w:rPr>
      </w:pPr>
      <w:r>
        <w:rPr>
          <w:rFonts w:hint="eastAsia" w:ascii="仿宋" w:hAnsi="仿宋" w:eastAsia="仿宋" w:cs="仿宋"/>
          <w:b/>
          <w:bCs/>
        </w:rPr>
        <w:t xml:space="preserve">注</w:t>
      </w:r>
      <w:r>
        <w:rPr>
          <w:rFonts w:hint="eastAsia" w:ascii="仿宋" w:hAnsi="仿宋" w:eastAsia="仿宋" w:cs="仿宋"/>
        </w:rPr>
        <w:t xml:space="preserve">：1、从业人员（不仅指在职职工）、营业收入、资产总额填报上一年度数据，无上一年度数据的新成立企业可不填报。</w:t>
      </w:r>
      <w:r>
        <w:rPr>
          <w:rFonts w:hint="eastAsia" w:ascii="仿宋" w:hAnsi="仿宋" w:eastAsia="仿宋" w:cs="仿宋"/>
        </w:rPr>
      </w:r>
      <w:r/>
    </w:p>
    <w:p>
      <w:pPr>
        <w:pStyle w:val="773"/>
        <w:ind w:firstLine="420"/>
        <w:spacing w:line="360" w:lineRule="auto"/>
        <w:rPr>
          <w:rFonts w:hint="eastAsia" w:ascii="仿宋" w:hAnsi="仿宋" w:eastAsia="仿宋" w:cs="仿宋"/>
        </w:rPr>
      </w:pPr>
      <w:r>
        <w:rPr>
          <w:rFonts w:hint="eastAsia" w:ascii="仿宋" w:hAnsi="仿宋" w:eastAsia="仿宋" w:cs="仿宋"/>
        </w:rPr>
        <w:t xml:space="preserve">2、供应商如不提供此声明函，价格将不做相应扣除。</w:t>
      </w:r>
      <w:r>
        <w:rPr>
          <w:rFonts w:hint="eastAsia" w:ascii="仿宋" w:hAnsi="仿宋" w:eastAsia="仿宋" w:cs="仿宋"/>
        </w:rPr>
      </w:r>
      <w:r/>
    </w:p>
    <w:p>
      <w:pPr>
        <w:pStyle w:val="773"/>
        <w:spacing w:line="360" w:lineRule="auto"/>
        <w:rPr>
          <w:rFonts w:hint="eastAsia" w:ascii="仿宋" w:hAnsi="仿宋" w:eastAsia="仿宋" w:cs="仿宋"/>
        </w:rPr>
      </w:pPr>
      <w:r>
        <w:rPr>
          <w:rFonts w:hint="eastAsia" w:ascii="仿宋" w:hAnsi="仿宋" w:eastAsia="仿宋" w:cs="仿宋"/>
        </w:rPr>
        <w:t xml:space="preserve">3、企业声明函请完整填写，中标后将公示。</w:t>
      </w:r>
      <w:r>
        <w:rPr>
          <w:rFonts w:hint="eastAsia" w:ascii="仿宋" w:hAnsi="仿宋" w:eastAsia="仿宋" w:cs="仿宋"/>
        </w:rPr>
      </w:r>
      <w:r/>
    </w:p>
    <w:p>
      <w:pPr>
        <w:pStyle w:val="773"/>
        <w:ind w:firstLine="420"/>
        <w:jc w:val="left"/>
        <w:spacing w:line="360" w:lineRule="auto"/>
        <w:rPr>
          <w:rFonts w:hint="eastAsia" w:ascii="仿宋" w:hAnsi="仿宋" w:eastAsia="仿宋" w:cs="仿宋"/>
        </w:rPr>
      </w:pPr>
      <w:r>
        <w:rPr>
          <w:rFonts w:hint="eastAsia" w:ascii="仿宋" w:hAnsi="仿宋" w:eastAsia="仿宋" w:cs="仿宋"/>
        </w:rPr>
        <w:t xml:space="preserve">4、供应商应当对其出具的《中小企业声明函》真实性负责，供应商出具的《中小企业声明函》内容不实的，属于提供虚假材料谋取中标。对相关制造商信息了解不充分，或者不能确定相关信息真实、准确的，不建议出具《中小企业声明函》。</w:t>
      </w:r>
      <w:r>
        <w:rPr>
          <w:rFonts w:hint="eastAsia" w:ascii="仿宋" w:hAnsi="仿宋" w:eastAsia="仿宋" w:cs="仿宋"/>
        </w:rPr>
      </w:r>
      <w:r/>
    </w:p>
    <w:p>
      <w:pPr>
        <w:pStyle w:val="773"/>
        <w:ind w:firstLine="420"/>
        <w:jc w:val="left"/>
        <w:spacing w:line="360" w:lineRule="auto"/>
        <w:rPr>
          <w:rFonts w:hint="eastAsia" w:ascii="仿宋" w:hAnsi="仿宋" w:eastAsia="仿宋" w:cs="仿宋"/>
        </w:rPr>
      </w:pPr>
      <w:r>
        <w:rPr>
          <w:rFonts w:hint="eastAsia" w:ascii="仿宋" w:hAnsi="仿宋" w:eastAsia="仿宋" w:cs="仿宋"/>
        </w:rPr>
        <w:t xml:space="preserve">5、中小企业不得属于大企业的分支机构，不得存在控股股东为大企业的情形，不得存在与大企业的负责人为同一人的情形。</w:t>
      </w:r>
      <w:r>
        <w:rPr>
          <w:rFonts w:hint="eastAsia" w:ascii="仿宋" w:hAnsi="仿宋" w:eastAsia="仿宋" w:cs="仿宋"/>
        </w:rPr>
      </w:r>
      <w:r/>
    </w:p>
    <w:p>
      <w:pPr>
        <w:pStyle w:val="773"/>
        <w:ind w:firstLine="420"/>
        <w:jc w:val="left"/>
        <w:spacing w:line="360" w:lineRule="auto"/>
        <w:rPr>
          <w:rFonts w:hint="eastAsia" w:ascii="仿宋" w:hAnsi="仿宋" w:eastAsia="仿宋" w:cs="仿宋"/>
        </w:rPr>
      </w:pPr>
      <w:r>
        <w:rPr>
          <w:rFonts w:hint="eastAsia" w:ascii="仿宋" w:hAnsi="仿宋" w:eastAsia="仿宋" w:cs="仿宋"/>
        </w:rPr>
        <w:t xml:space="preserve">6、</w:t>
      </w:r>
      <w:r>
        <w:rPr>
          <w:rFonts w:hint="eastAsia" w:ascii="仿宋" w:hAnsi="仿宋" w:eastAsia="仿宋" w:cs="仿宋"/>
          <w:lang w:eastAsia="zh-CN"/>
        </w:rPr>
        <w:t xml:space="preserve">《中华人民共和国政府采购法》</w:t>
      </w:r>
      <w:r>
        <w:rPr>
          <w:rFonts w:hint="eastAsia" w:ascii="仿宋" w:hAnsi="仿宋" w:eastAsia="仿宋" w:cs="仿宋"/>
        </w:rPr>
        <w:t xml:space="preserve">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rPr>
          <w:rFonts w:hint="eastAsia" w:ascii="仿宋" w:hAnsi="仿宋" w:eastAsia="仿宋" w:cs="仿宋"/>
        </w:rPr>
      </w:r>
      <w:r/>
    </w:p>
    <w:p>
      <w:pPr>
        <w:pStyle w:val="773"/>
        <w:ind w:firstLine="4620"/>
        <w:jc w:val="left"/>
        <w:spacing w:line="360" w:lineRule="auto"/>
        <w:rPr>
          <w:rFonts w:hint="eastAsia" w:ascii="仿宋" w:hAnsi="仿宋" w:eastAsia="仿宋" w:cs="仿宋"/>
        </w:rPr>
      </w:pPr>
      <w:r>
        <w:rPr>
          <w:rFonts w:hint="eastAsia" w:ascii="仿宋" w:hAnsi="仿宋" w:eastAsia="仿宋" w:cs="仿宋"/>
        </w:rPr>
        <w:t xml:space="preserve">企业名称（盖章）：</w:t>
      </w:r>
      <w:r>
        <w:rPr>
          <w:rFonts w:hint="eastAsia" w:ascii="仿宋" w:hAnsi="仿宋" w:eastAsia="仿宋" w:cs="仿宋"/>
        </w:rPr>
      </w:r>
      <w:r/>
    </w:p>
    <w:p>
      <w:pPr>
        <w:pStyle w:val="773"/>
        <w:ind w:firstLine="4620"/>
        <w:jc w:val="left"/>
        <w:spacing w:line="360" w:lineRule="auto"/>
        <w:rPr>
          <w:rFonts w:hint="eastAsia" w:ascii="仿宋" w:hAnsi="仿宋" w:eastAsia="仿宋" w:cs="仿宋"/>
        </w:rPr>
      </w:pPr>
      <w:r>
        <w:rPr>
          <w:rFonts w:hint="eastAsia" w:ascii="仿宋" w:hAnsi="仿宋" w:eastAsia="仿宋" w:cs="仿宋"/>
        </w:rPr>
        <w:t xml:space="preserve">日期：</w:t>
      </w:r>
      <w:r>
        <w:rPr>
          <w:rFonts w:hint="eastAsia" w:ascii="仿宋" w:hAnsi="仿宋" w:eastAsia="仿宋" w:cs="仿宋"/>
        </w:rPr>
      </w:r>
      <w:r/>
    </w:p>
    <w:p>
      <w:pPr>
        <w:pStyle w:val="773"/>
        <w:ind w:firstLine="420"/>
        <w:jc w:val="left"/>
        <w:spacing w:line="360" w:lineRule="auto"/>
        <w:rPr>
          <w:rFonts w:hint="eastAsia" w:ascii="仿宋" w:hAnsi="仿宋" w:eastAsia="仿宋" w:cs="仿宋"/>
        </w:rPr>
      </w:pPr>
      <w:r/>
      <w:bookmarkStart w:id="43" w:name="_Toc109304977"/>
      <w:r>
        <w:rPr>
          <w:rFonts w:hint="eastAsia" w:ascii="仿宋" w:hAnsi="仿宋" w:eastAsia="仿宋" w:cs="仿宋"/>
        </w:rPr>
      </w:r>
      <w:r/>
    </w:p>
    <w:p>
      <w:pPr>
        <w:pStyle w:val="773"/>
        <w:jc w:val="center"/>
        <w:spacing w:line="360" w:lineRule="auto"/>
        <w:rPr>
          <w:rFonts w:hint="eastAsia" w:ascii="仿宋" w:hAnsi="仿宋" w:eastAsia="仿宋" w:cs="仿宋"/>
          <w:sz w:val="32"/>
          <w:szCs w:val="32"/>
        </w:rPr>
      </w:pPr>
      <w:r>
        <w:rPr>
          <w:rFonts w:hint="eastAsia" w:ascii="仿宋" w:hAnsi="仿宋" w:eastAsia="仿宋" w:cs="仿宋"/>
          <w:sz w:val="32"/>
          <w:szCs w:val="32"/>
        </w:rPr>
        <w:t xml:space="preserve">中小微企业划型标准</w:t>
      </w:r>
      <w:bookmarkEnd w:id="43"/>
      <w:r>
        <w:rPr>
          <w:rFonts w:hint="eastAsia" w:ascii="仿宋" w:hAnsi="仿宋" w:eastAsia="仿宋" w:cs="仿宋"/>
          <w:sz w:val="32"/>
          <w:szCs w:val="32"/>
        </w:rPr>
      </w:r>
      <w:r/>
    </w:p>
    <w:p>
      <w:pPr>
        <w:pStyle w:val="773"/>
        <w:ind w:firstLine="420"/>
        <w:jc w:val="left"/>
        <w:spacing w:line="360" w:lineRule="auto"/>
        <w:rPr>
          <w:rFonts w:hint="eastAsia" w:ascii="仿宋" w:hAnsi="仿宋" w:eastAsia="仿宋" w:cs="仿宋"/>
        </w:rPr>
      </w:pPr>
      <w:r>
        <w:rPr>
          <w:rFonts w:hint="eastAsia" w:ascii="仿宋" w:hAnsi="仿宋" w:eastAsia="仿宋" w:cs="仿宋"/>
        </w:rPr>
        <w:t xml:space="preserve">中小微企业划型标准如下：</w:t>
      </w:r>
      <w:r>
        <w:rPr>
          <w:rFonts w:hint="eastAsia" w:ascii="仿宋" w:hAnsi="仿宋" w:eastAsia="仿宋" w:cs="仿宋"/>
        </w:rPr>
      </w:r>
      <w:r/>
    </w:p>
    <w:tbl>
      <w:tblPr>
        <w:tblW w:w="9387" w:type="dxa"/>
        <w:jc w:val="center"/>
        <w:tblCellSpacing w:w="15" w:type="dxa"/>
        <w:tblInd w:w="-150"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fixed"/>
        <w:tblCellMar>
          <w:left w:w="105" w:type="dxa"/>
          <w:top w:w="0" w:type="dxa"/>
          <w:right w:w="105" w:type="dxa"/>
          <w:bottom w:w="0" w:type="dxa"/>
        </w:tblCellMar>
        <w:tblLook w:val="04A0" w:firstRow="1" w:lastRow="0" w:firstColumn="1" w:lastColumn="0" w:noHBand="0" w:noVBand="1"/>
      </w:tblPr>
      <w:tblGrid>
        <w:gridCol w:w="1536"/>
        <w:gridCol w:w="1778"/>
        <w:gridCol w:w="762"/>
        <w:gridCol w:w="1952"/>
        <w:gridCol w:w="1769"/>
        <w:gridCol w:w="1590"/>
      </w:tblGrid>
      <w:tr>
        <w:trPr>
          <w:tblCellSpacing w:w="15" w:type="dxa"/>
          <w:trHeight w:val="285"/>
        </w:trPr>
        <w:tc>
          <w:tcPr>
            <w:tcMar>
              <w:left w:w="105" w:type="dxa"/>
              <w:top w:w="0" w:type="dxa"/>
              <w:right w:w="105" w:type="dxa"/>
              <w:bottom w:w="0" w:type="dxa"/>
            </w:tcMar>
            <w:tcW w:w="1491" w:type="dxa"/>
            <w:vAlign w:val="center"/>
            <w:textDirection w:val="lrTb"/>
            <w:noWrap w:val="false"/>
          </w:tcPr>
          <w:p>
            <w:pPr>
              <w:pStyle w:val="773"/>
              <w:jc w:val="left"/>
              <w:spacing w:after="150" w:line="240" w:lineRule="auto"/>
              <w:widowControl/>
              <w:rPr>
                <w:rFonts w:hint="eastAsia" w:ascii="仿宋" w:hAnsi="仿宋" w:eastAsia="仿宋" w:cs="仿宋"/>
                <w:color w:val="666666"/>
                <w:sz w:val="21"/>
                <w:szCs w:val="21"/>
              </w:rPr>
            </w:pPr>
            <w:r>
              <w:rPr>
                <w:rFonts w:hint="eastAsia" w:ascii="仿宋" w:hAnsi="仿宋" w:eastAsia="仿宋" w:cs="仿宋"/>
                <w:b/>
                <w:color w:val="666666"/>
                <w:sz w:val="21"/>
                <w:szCs w:val="21"/>
              </w:rPr>
              <w:t xml:space="preserve">行业名称</w:t>
            </w:r>
            <w:r>
              <w:rPr>
                <w:rFonts w:hint="eastAsia" w:ascii="仿宋" w:hAnsi="仿宋" w:eastAsia="仿宋" w:cs="仿宋"/>
                <w:color w:val="666666"/>
                <w:sz w:val="21"/>
                <w:szCs w:val="21"/>
              </w:rPr>
            </w:r>
            <w:r/>
          </w:p>
        </w:tc>
        <w:tc>
          <w:tcPr>
            <w:tcMar>
              <w:left w:w="105" w:type="dxa"/>
              <w:top w:w="0" w:type="dxa"/>
              <w:right w:w="105" w:type="dxa"/>
              <w:bottom w:w="0" w:type="dxa"/>
            </w:tcMar>
            <w:tcW w:w="1748" w:type="dxa"/>
            <w:vAlign w:val="center"/>
            <w:textDirection w:val="lrTb"/>
            <w:noWrap w:val="false"/>
          </w:tcPr>
          <w:p>
            <w:pPr>
              <w:pStyle w:val="773"/>
              <w:jc w:val="center"/>
              <w:spacing w:after="150" w:line="240" w:lineRule="auto"/>
              <w:widowControl/>
              <w:rPr>
                <w:rFonts w:hint="eastAsia" w:ascii="仿宋" w:hAnsi="仿宋" w:eastAsia="仿宋" w:cs="仿宋"/>
                <w:color w:val="666666"/>
                <w:sz w:val="21"/>
                <w:szCs w:val="21"/>
              </w:rPr>
            </w:pPr>
            <w:r>
              <w:rPr>
                <w:rFonts w:hint="eastAsia" w:ascii="仿宋" w:hAnsi="仿宋" w:eastAsia="仿宋" w:cs="仿宋"/>
                <w:b/>
                <w:color w:val="666666"/>
                <w:sz w:val="21"/>
                <w:szCs w:val="21"/>
              </w:rPr>
              <w:t xml:space="preserve">指标名称</w:t>
            </w:r>
            <w:r>
              <w:rPr>
                <w:rFonts w:hint="eastAsia" w:ascii="仿宋" w:hAnsi="仿宋" w:eastAsia="仿宋" w:cs="仿宋"/>
                <w:color w:val="666666"/>
                <w:sz w:val="21"/>
                <w:szCs w:val="21"/>
              </w:rPr>
            </w:r>
            <w:r/>
          </w:p>
        </w:tc>
        <w:tc>
          <w:tcPr>
            <w:tcMar>
              <w:left w:w="105" w:type="dxa"/>
              <w:top w:w="0" w:type="dxa"/>
              <w:right w:w="105" w:type="dxa"/>
              <w:bottom w:w="0" w:type="dxa"/>
            </w:tcMar>
            <w:tcW w:w="732" w:type="dxa"/>
            <w:vAlign w:val="center"/>
            <w:textDirection w:val="lrTb"/>
            <w:noWrap w:val="false"/>
          </w:tcPr>
          <w:p>
            <w:pPr>
              <w:pStyle w:val="773"/>
              <w:jc w:val="left"/>
              <w:spacing w:after="150" w:line="240" w:lineRule="auto"/>
              <w:widowControl/>
              <w:rPr>
                <w:rFonts w:hint="eastAsia" w:ascii="仿宋" w:hAnsi="仿宋" w:eastAsia="仿宋" w:cs="仿宋"/>
                <w:color w:val="666666"/>
                <w:sz w:val="21"/>
                <w:szCs w:val="21"/>
              </w:rPr>
            </w:pPr>
            <w:r>
              <w:rPr>
                <w:rFonts w:hint="eastAsia" w:ascii="仿宋" w:hAnsi="仿宋" w:eastAsia="仿宋" w:cs="仿宋"/>
                <w:b/>
                <w:color w:val="666666"/>
                <w:sz w:val="21"/>
                <w:szCs w:val="21"/>
              </w:rPr>
              <w:t xml:space="preserve">计量单位</w:t>
            </w:r>
            <w:r>
              <w:rPr>
                <w:rFonts w:hint="eastAsia" w:ascii="仿宋" w:hAnsi="仿宋" w:eastAsia="仿宋" w:cs="仿宋"/>
                <w:color w:val="666666"/>
                <w:sz w:val="21"/>
                <w:szCs w:val="21"/>
              </w:rPr>
            </w:r>
            <w:r/>
          </w:p>
        </w:tc>
        <w:tc>
          <w:tcPr>
            <w:tcMar>
              <w:left w:w="105" w:type="dxa"/>
              <w:top w:w="0" w:type="dxa"/>
              <w:right w:w="105" w:type="dxa"/>
              <w:bottom w:w="0" w:type="dxa"/>
            </w:tcMar>
            <w:tcW w:w="1922" w:type="dxa"/>
            <w:vAlign w:val="center"/>
            <w:textDirection w:val="lrTb"/>
            <w:noWrap w:val="false"/>
          </w:tcPr>
          <w:p>
            <w:pPr>
              <w:pStyle w:val="773"/>
              <w:jc w:val="center"/>
              <w:spacing w:after="150" w:line="240" w:lineRule="auto"/>
              <w:widowControl/>
              <w:rPr>
                <w:rFonts w:hint="eastAsia" w:ascii="仿宋" w:hAnsi="仿宋" w:eastAsia="仿宋" w:cs="仿宋"/>
                <w:color w:val="666666"/>
                <w:sz w:val="21"/>
                <w:szCs w:val="21"/>
              </w:rPr>
            </w:pPr>
            <w:r>
              <w:rPr>
                <w:rFonts w:hint="eastAsia" w:ascii="仿宋" w:hAnsi="仿宋" w:eastAsia="仿宋" w:cs="仿宋"/>
                <w:b/>
                <w:color w:val="666666"/>
                <w:sz w:val="21"/>
                <w:szCs w:val="21"/>
              </w:rPr>
              <w:t xml:space="preserve">中型</w:t>
            </w:r>
            <w:r>
              <w:rPr>
                <w:rFonts w:hint="eastAsia" w:ascii="仿宋" w:hAnsi="仿宋" w:eastAsia="仿宋" w:cs="仿宋"/>
                <w:color w:val="666666"/>
                <w:sz w:val="21"/>
                <w:szCs w:val="21"/>
              </w:rPr>
            </w:r>
            <w:r/>
          </w:p>
        </w:tc>
        <w:tc>
          <w:tcPr>
            <w:tcMar>
              <w:left w:w="105" w:type="dxa"/>
              <w:top w:w="0" w:type="dxa"/>
              <w:right w:w="105" w:type="dxa"/>
              <w:bottom w:w="0" w:type="dxa"/>
            </w:tcMar>
            <w:tcW w:w="1739" w:type="dxa"/>
            <w:vAlign w:val="center"/>
            <w:textDirection w:val="lrTb"/>
            <w:noWrap w:val="false"/>
          </w:tcPr>
          <w:p>
            <w:pPr>
              <w:pStyle w:val="773"/>
              <w:jc w:val="center"/>
              <w:spacing w:after="150" w:line="240" w:lineRule="auto"/>
              <w:widowControl/>
              <w:rPr>
                <w:rFonts w:hint="eastAsia" w:ascii="仿宋" w:hAnsi="仿宋" w:eastAsia="仿宋" w:cs="仿宋"/>
                <w:color w:val="666666"/>
                <w:sz w:val="21"/>
                <w:szCs w:val="21"/>
              </w:rPr>
            </w:pPr>
            <w:r>
              <w:rPr>
                <w:rFonts w:hint="eastAsia" w:ascii="仿宋" w:hAnsi="仿宋" w:eastAsia="仿宋" w:cs="仿宋"/>
                <w:b/>
                <w:color w:val="666666"/>
                <w:sz w:val="21"/>
                <w:szCs w:val="21"/>
              </w:rPr>
              <w:t xml:space="preserve">小型</w:t>
            </w:r>
            <w:r>
              <w:rPr>
                <w:rFonts w:hint="eastAsia" w:ascii="仿宋" w:hAnsi="仿宋" w:eastAsia="仿宋" w:cs="仿宋"/>
                <w:color w:val="666666"/>
                <w:sz w:val="21"/>
                <w:szCs w:val="21"/>
              </w:rPr>
            </w:r>
            <w:r/>
          </w:p>
        </w:tc>
        <w:tc>
          <w:tcPr>
            <w:tcMar>
              <w:left w:w="105" w:type="dxa"/>
              <w:top w:w="0" w:type="dxa"/>
              <w:right w:w="105" w:type="dxa"/>
              <w:bottom w:w="0" w:type="dxa"/>
            </w:tcMar>
            <w:tcW w:w="1545" w:type="dxa"/>
            <w:vAlign w:val="center"/>
            <w:textDirection w:val="lrTb"/>
            <w:noWrap w:val="false"/>
          </w:tcPr>
          <w:p>
            <w:pPr>
              <w:pStyle w:val="773"/>
              <w:ind w:firstLine="420"/>
              <w:jc w:val="left"/>
              <w:spacing w:after="150" w:line="240" w:lineRule="auto"/>
              <w:widowControl/>
              <w:rPr>
                <w:rFonts w:hint="eastAsia" w:ascii="仿宋" w:hAnsi="仿宋" w:eastAsia="仿宋" w:cs="仿宋"/>
                <w:color w:val="666666"/>
                <w:sz w:val="21"/>
                <w:szCs w:val="21"/>
              </w:rPr>
            </w:pPr>
            <w:r>
              <w:rPr>
                <w:rFonts w:hint="eastAsia" w:ascii="仿宋" w:hAnsi="仿宋" w:eastAsia="仿宋" w:cs="仿宋"/>
                <w:b/>
                <w:color w:val="666666"/>
                <w:sz w:val="21"/>
                <w:szCs w:val="21"/>
              </w:rPr>
              <w:t xml:space="preserve">微型</w:t>
            </w:r>
            <w:r>
              <w:rPr>
                <w:rFonts w:hint="eastAsia" w:ascii="仿宋" w:hAnsi="仿宋" w:eastAsia="仿宋" w:cs="仿宋"/>
                <w:color w:val="666666"/>
                <w:sz w:val="21"/>
                <w:szCs w:val="21"/>
              </w:rPr>
            </w:r>
            <w:r/>
          </w:p>
        </w:tc>
      </w:tr>
      <w:tr>
        <w:trPr>
          <w:tblCellSpacing w:w="15" w:type="dxa"/>
          <w:trHeight w:val="225"/>
        </w:trPr>
        <w:tc>
          <w:tcPr>
            <w:tcMar>
              <w:left w:w="105" w:type="dxa"/>
              <w:top w:w="0" w:type="dxa"/>
              <w:right w:w="105" w:type="dxa"/>
              <w:bottom w:w="0" w:type="dxa"/>
            </w:tcMar>
            <w:tcW w:w="1491" w:type="dxa"/>
            <w:vAlign w:val="center"/>
            <w:textDirection w:val="lrTb"/>
            <w:noWrap w:val="false"/>
          </w:tcPr>
          <w:p>
            <w:pPr>
              <w:pStyle w:val="773"/>
              <w:jc w:val="center"/>
              <w:spacing w:after="150" w:line="240" w:lineRule="auto"/>
              <w:widowControl/>
              <w:rPr>
                <w:rFonts w:hint="eastAsia" w:ascii="仿宋" w:hAnsi="仿宋" w:eastAsia="仿宋" w:cs="仿宋"/>
                <w:color w:val="666666"/>
                <w:sz w:val="21"/>
                <w:szCs w:val="21"/>
              </w:rPr>
            </w:pPr>
            <w:r>
              <w:rPr>
                <w:rFonts w:hint="eastAsia" w:ascii="仿宋" w:hAnsi="仿宋" w:eastAsia="仿宋" w:cs="仿宋"/>
                <w:b/>
                <w:color w:val="666666"/>
                <w:sz w:val="21"/>
                <w:szCs w:val="21"/>
              </w:rPr>
              <w:t xml:space="preserve">农、林、牧、渔</w:t>
            </w:r>
            <w:r>
              <w:rPr>
                <w:rFonts w:hint="eastAsia" w:ascii="仿宋" w:hAnsi="仿宋" w:eastAsia="仿宋" w:cs="仿宋"/>
                <w:color w:val="666666"/>
                <w:sz w:val="21"/>
                <w:szCs w:val="21"/>
              </w:rPr>
            </w:r>
            <w:r/>
          </w:p>
        </w:tc>
        <w:tc>
          <w:tcPr>
            <w:tcMar>
              <w:left w:w="105" w:type="dxa"/>
              <w:top w:w="0" w:type="dxa"/>
              <w:right w:w="105" w:type="dxa"/>
              <w:bottom w:w="0" w:type="dxa"/>
            </w:tcMar>
            <w:tcW w:w="1748" w:type="dxa"/>
            <w:vAlign w:val="center"/>
            <w:textDirection w:val="lrTb"/>
            <w:noWrap w:val="false"/>
          </w:tcPr>
          <w:p>
            <w:pPr>
              <w:pStyle w:val="773"/>
              <w:jc w:val="left"/>
              <w:spacing w:after="150" w:line="240" w:lineRule="auto"/>
              <w:widowControl/>
              <w:rPr>
                <w:rFonts w:hint="eastAsia" w:ascii="仿宋" w:hAnsi="仿宋" w:eastAsia="仿宋" w:cs="仿宋"/>
                <w:color w:val="666666"/>
                <w:sz w:val="21"/>
                <w:szCs w:val="21"/>
              </w:rPr>
            </w:pPr>
            <w:r>
              <w:rPr>
                <w:rFonts w:hint="eastAsia" w:ascii="仿宋" w:hAnsi="仿宋" w:eastAsia="仿宋" w:cs="仿宋"/>
                <w:b/>
                <w:color w:val="666666"/>
                <w:sz w:val="21"/>
                <w:szCs w:val="21"/>
              </w:rPr>
              <w:t xml:space="preserve">营业收入（Y）</w:t>
            </w:r>
            <w:r>
              <w:rPr>
                <w:rFonts w:hint="eastAsia" w:ascii="仿宋" w:hAnsi="仿宋" w:eastAsia="仿宋" w:cs="仿宋"/>
                <w:color w:val="666666"/>
                <w:sz w:val="21"/>
                <w:szCs w:val="21"/>
              </w:rPr>
            </w:r>
            <w:r/>
          </w:p>
        </w:tc>
        <w:tc>
          <w:tcPr>
            <w:tcMar>
              <w:left w:w="105" w:type="dxa"/>
              <w:top w:w="0" w:type="dxa"/>
              <w:right w:w="105" w:type="dxa"/>
              <w:bottom w:w="0" w:type="dxa"/>
            </w:tcMar>
            <w:tcW w:w="732" w:type="dxa"/>
            <w:vAlign w:val="center"/>
            <w:textDirection w:val="lrTb"/>
            <w:noWrap w:val="false"/>
          </w:tcPr>
          <w:p>
            <w:pPr>
              <w:pStyle w:val="773"/>
              <w:jc w:val="left"/>
              <w:spacing w:after="150" w:line="240" w:lineRule="auto"/>
              <w:widowControl/>
              <w:rPr>
                <w:rFonts w:hint="eastAsia" w:ascii="仿宋" w:hAnsi="仿宋" w:eastAsia="仿宋" w:cs="仿宋"/>
                <w:color w:val="666666"/>
                <w:sz w:val="21"/>
                <w:szCs w:val="21"/>
              </w:rPr>
            </w:pPr>
            <w:r>
              <w:rPr>
                <w:rFonts w:hint="eastAsia" w:ascii="仿宋" w:hAnsi="仿宋" w:eastAsia="仿宋" w:cs="仿宋"/>
                <w:b/>
                <w:color w:val="666666"/>
                <w:sz w:val="21"/>
                <w:szCs w:val="21"/>
              </w:rPr>
              <w:t xml:space="preserve">万元</w:t>
            </w:r>
            <w:r>
              <w:rPr>
                <w:rFonts w:hint="eastAsia" w:ascii="仿宋" w:hAnsi="仿宋" w:eastAsia="仿宋" w:cs="仿宋"/>
                <w:color w:val="666666"/>
                <w:sz w:val="21"/>
                <w:szCs w:val="21"/>
              </w:rPr>
            </w:r>
            <w:r/>
          </w:p>
        </w:tc>
        <w:tc>
          <w:tcPr>
            <w:tcMar>
              <w:left w:w="105" w:type="dxa"/>
              <w:top w:w="0" w:type="dxa"/>
              <w:right w:w="105" w:type="dxa"/>
              <w:bottom w:w="0" w:type="dxa"/>
            </w:tcMar>
            <w:tcW w:w="1922" w:type="dxa"/>
            <w:vAlign w:val="center"/>
            <w:textDirection w:val="lrTb"/>
            <w:noWrap w:val="false"/>
          </w:tcPr>
          <w:p>
            <w:pPr>
              <w:pStyle w:val="773"/>
              <w:jc w:val="left"/>
              <w:spacing w:after="150" w:line="240" w:lineRule="auto"/>
              <w:widowControl/>
              <w:rPr>
                <w:rFonts w:hint="eastAsia" w:ascii="仿宋" w:hAnsi="仿宋" w:eastAsia="仿宋" w:cs="仿宋"/>
                <w:color w:val="666666"/>
                <w:sz w:val="21"/>
                <w:szCs w:val="21"/>
              </w:rPr>
            </w:pPr>
            <w:r>
              <w:rPr>
                <w:rFonts w:hint="eastAsia" w:ascii="仿宋" w:hAnsi="仿宋" w:eastAsia="仿宋" w:cs="仿宋"/>
                <w:b/>
                <w:color w:val="666666"/>
                <w:sz w:val="21"/>
                <w:szCs w:val="21"/>
              </w:rPr>
              <w:t xml:space="preserve">500≤Y</w:t>
            </w:r>
            <w:r>
              <w:rPr>
                <w:rFonts w:hint="eastAsia" w:ascii="仿宋" w:hAnsi="仿宋" w:eastAsia="仿宋" w:cs="仿宋"/>
                <w:b/>
                <w:color w:val="666666"/>
                <w:sz w:val="21"/>
                <w:szCs w:val="21"/>
                <w:lang w:eastAsia="zh-CN"/>
              </w:rPr>
              <w:t xml:space="preserve">&lt;</w:t>
            </w:r>
            <w:r>
              <w:rPr>
                <w:rFonts w:hint="eastAsia" w:ascii="仿宋" w:hAnsi="仿宋" w:eastAsia="仿宋" w:cs="仿宋"/>
                <w:b/>
                <w:color w:val="666666"/>
                <w:sz w:val="21"/>
                <w:szCs w:val="21"/>
              </w:rPr>
              <w:t xml:space="preserve">20000</w:t>
            </w:r>
            <w:r>
              <w:rPr>
                <w:rFonts w:hint="eastAsia" w:ascii="仿宋" w:hAnsi="仿宋" w:eastAsia="仿宋" w:cs="仿宋"/>
                <w:color w:val="666666"/>
                <w:sz w:val="21"/>
                <w:szCs w:val="21"/>
              </w:rPr>
            </w:r>
            <w:r/>
          </w:p>
        </w:tc>
        <w:tc>
          <w:tcPr>
            <w:tcMar>
              <w:left w:w="105" w:type="dxa"/>
              <w:top w:w="0" w:type="dxa"/>
              <w:right w:w="105" w:type="dxa"/>
              <w:bottom w:w="0" w:type="dxa"/>
            </w:tcMar>
            <w:tcW w:w="1739" w:type="dxa"/>
            <w:vAlign w:val="center"/>
            <w:textDirection w:val="lrTb"/>
            <w:noWrap w:val="false"/>
          </w:tcPr>
          <w:p>
            <w:pPr>
              <w:pStyle w:val="773"/>
              <w:jc w:val="center"/>
              <w:spacing w:after="150" w:line="240" w:lineRule="auto"/>
              <w:widowControl/>
              <w:rPr>
                <w:rFonts w:hint="eastAsia" w:ascii="仿宋" w:hAnsi="仿宋" w:eastAsia="仿宋" w:cs="仿宋"/>
                <w:color w:val="666666"/>
                <w:sz w:val="21"/>
                <w:szCs w:val="21"/>
              </w:rPr>
            </w:pPr>
            <w:r>
              <w:rPr>
                <w:rFonts w:hint="eastAsia" w:ascii="仿宋" w:hAnsi="仿宋" w:eastAsia="仿宋" w:cs="仿宋"/>
                <w:b/>
                <w:color w:val="666666"/>
                <w:sz w:val="21"/>
                <w:szCs w:val="21"/>
              </w:rPr>
              <w:t xml:space="preserve">50≤Y</w:t>
            </w:r>
            <w:r>
              <w:rPr>
                <w:rFonts w:hint="eastAsia" w:ascii="仿宋" w:hAnsi="仿宋" w:eastAsia="仿宋" w:cs="仿宋"/>
                <w:b/>
                <w:color w:val="666666"/>
                <w:sz w:val="21"/>
                <w:szCs w:val="21"/>
                <w:lang w:eastAsia="zh-CN"/>
              </w:rPr>
              <w:t xml:space="preserve">&lt;</w:t>
            </w:r>
            <w:r>
              <w:rPr>
                <w:rFonts w:hint="eastAsia" w:ascii="仿宋" w:hAnsi="仿宋" w:eastAsia="仿宋" w:cs="仿宋"/>
                <w:b/>
                <w:color w:val="666666"/>
                <w:sz w:val="21"/>
                <w:szCs w:val="21"/>
              </w:rPr>
              <w:t xml:space="preserve">500</w:t>
            </w:r>
            <w:r>
              <w:rPr>
                <w:rFonts w:hint="eastAsia" w:ascii="仿宋" w:hAnsi="仿宋" w:eastAsia="仿宋" w:cs="仿宋"/>
                <w:color w:val="666666"/>
                <w:sz w:val="21"/>
                <w:szCs w:val="21"/>
              </w:rPr>
            </w:r>
            <w:r/>
          </w:p>
        </w:tc>
        <w:tc>
          <w:tcPr>
            <w:tcMar>
              <w:left w:w="105" w:type="dxa"/>
              <w:top w:w="0" w:type="dxa"/>
              <w:right w:w="105" w:type="dxa"/>
              <w:bottom w:w="0" w:type="dxa"/>
            </w:tcMar>
            <w:tcW w:w="1545" w:type="dxa"/>
            <w:vAlign w:val="center"/>
            <w:textDirection w:val="lrTb"/>
            <w:noWrap w:val="false"/>
          </w:tcPr>
          <w:p>
            <w:pPr>
              <w:pStyle w:val="773"/>
              <w:ind w:firstLine="420"/>
              <w:jc w:val="left"/>
              <w:spacing w:after="150" w:line="240" w:lineRule="auto"/>
              <w:widowControl/>
              <w:rPr>
                <w:rFonts w:hint="eastAsia" w:ascii="仿宋" w:hAnsi="仿宋" w:eastAsia="仿宋" w:cs="仿宋"/>
                <w:color w:val="666666"/>
                <w:sz w:val="21"/>
                <w:szCs w:val="21"/>
              </w:rPr>
            </w:pPr>
            <w:r>
              <w:rPr>
                <w:rFonts w:hint="eastAsia" w:ascii="仿宋" w:hAnsi="仿宋" w:eastAsia="仿宋" w:cs="仿宋"/>
                <w:b/>
                <w:color w:val="666666"/>
                <w:sz w:val="21"/>
                <w:szCs w:val="21"/>
              </w:rPr>
              <w:t xml:space="preserve">Y</w:t>
            </w:r>
            <w:r>
              <w:rPr>
                <w:rFonts w:hint="eastAsia" w:ascii="仿宋" w:hAnsi="仿宋" w:eastAsia="仿宋" w:cs="仿宋"/>
                <w:b/>
                <w:color w:val="666666"/>
                <w:sz w:val="21"/>
                <w:szCs w:val="21"/>
                <w:lang w:eastAsia="zh-CN"/>
              </w:rPr>
              <w:t xml:space="preserve">&lt;</w:t>
            </w:r>
            <w:r>
              <w:rPr>
                <w:rFonts w:hint="eastAsia" w:ascii="仿宋" w:hAnsi="仿宋" w:eastAsia="仿宋" w:cs="仿宋"/>
                <w:b/>
                <w:color w:val="666666"/>
                <w:sz w:val="21"/>
                <w:szCs w:val="21"/>
              </w:rPr>
              <w:t xml:space="preserve">50</w:t>
            </w:r>
            <w:r>
              <w:rPr>
                <w:rFonts w:hint="eastAsia" w:ascii="仿宋" w:hAnsi="仿宋" w:eastAsia="仿宋" w:cs="仿宋"/>
                <w:color w:val="666666"/>
                <w:sz w:val="21"/>
                <w:szCs w:val="21"/>
              </w:rPr>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pStyle w:val="773"/>
              <w:jc w:val="center"/>
              <w:spacing w:after="150" w:line="240" w:lineRule="auto"/>
              <w:widowControl/>
              <w:rPr>
                <w:rFonts w:hint="eastAsia" w:ascii="仿宋" w:hAnsi="仿宋" w:eastAsia="仿宋" w:cs="仿宋"/>
                <w:color w:val="666666"/>
                <w:sz w:val="21"/>
                <w:szCs w:val="21"/>
              </w:rPr>
            </w:pPr>
            <w:r>
              <w:rPr>
                <w:rFonts w:hint="eastAsia" w:ascii="仿宋" w:hAnsi="仿宋" w:eastAsia="仿宋" w:cs="仿宋"/>
                <w:b/>
                <w:color w:val="666666"/>
                <w:sz w:val="21"/>
                <w:szCs w:val="21"/>
              </w:rPr>
              <w:t xml:space="preserve">工业</w:t>
            </w:r>
            <w:r>
              <w:rPr>
                <w:rFonts w:hint="eastAsia" w:ascii="仿宋" w:hAnsi="仿宋" w:eastAsia="仿宋" w:cs="仿宋"/>
                <w:color w:val="666666"/>
                <w:sz w:val="21"/>
                <w:szCs w:val="21"/>
              </w:rPr>
            </w:r>
            <w:r/>
          </w:p>
        </w:tc>
        <w:tc>
          <w:tcPr>
            <w:tcMar>
              <w:left w:w="105" w:type="dxa"/>
              <w:top w:w="0" w:type="dxa"/>
              <w:right w:w="105" w:type="dxa"/>
              <w:bottom w:w="0" w:type="dxa"/>
            </w:tcMar>
            <w:tcW w:w="1748" w:type="dxa"/>
            <w:vAlign w:val="center"/>
            <w:textDirection w:val="lrTb"/>
            <w:noWrap w:val="false"/>
          </w:tcPr>
          <w:p>
            <w:pPr>
              <w:pStyle w:val="773"/>
              <w:jc w:val="left"/>
              <w:spacing w:after="150" w:line="240" w:lineRule="auto"/>
              <w:widowControl/>
              <w:rPr>
                <w:rFonts w:hint="eastAsia" w:ascii="仿宋" w:hAnsi="仿宋" w:eastAsia="仿宋" w:cs="仿宋"/>
                <w:color w:val="666666"/>
                <w:sz w:val="21"/>
                <w:szCs w:val="21"/>
              </w:rPr>
            </w:pPr>
            <w:r>
              <w:rPr>
                <w:rFonts w:hint="eastAsia" w:ascii="仿宋" w:hAnsi="仿宋" w:eastAsia="仿宋" w:cs="仿宋"/>
                <w:b/>
                <w:color w:val="666666"/>
                <w:sz w:val="21"/>
                <w:szCs w:val="21"/>
              </w:rPr>
              <w:t xml:space="preserve">从业人员（X）</w:t>
            </w:r>
            <w:r>
              <w:rPr>
                <w:rFonts w:hint="eastAsia" w:ascii="仿宋" w:hAnsi="仿宋" w:eastAsia="仿宋" w:cs="仿宋"/>
                <w:color w:val="666666"/>
                <w:sz w:val="21"/>
                <w:szCs w:val="21"/>
              </w:rPr>
            </w:r>
            <w:r/>
          </w:p>
        </w:tc>
        <w:tc>
          <w:tcPr>
            <w:tcMar>
              <w:left w:w="105" w:type="dxa"/>
              <w:top w:w="0" w:type="dxa"/>
              <w:right w:w="105" w:type="dxa"/>
              <w:bottom w:w="0" w:type="dxa"/>
            </w:tcMar>
            <w:tcW w:w="732" w:type="dxa"/>
            <w:vAlign w:val="center"/>
            <w:textDirection w:val="lrTb"/>
            <w:noWrap w:val="false"/>
          </w:tcPr>
          <w:p>
            <w:pPr>
              <w:pStyle w:val="773"/>
              <w:jc w:val="left"/>
              <w:spacing w:after="150" w:line="240" w:lineRule="auto"/>
              <w:widowControl/>
              <w:rPr>
                <w:rFonts w:hint="eastAsia" w:ascii="仿宋" w:hAnsi="仿宋" w:eastAsia="仿宋" w:cs="仿宋"/>
                <w:color w:val="666666"/>
                <w:sz w:val="21"/>
                <w:szCs w:val="21"/>
              </w:rPr>
            </w:pPr>
            <w:r>
              <w:rPr>
                <w:rFonts w:hint="eastAsia" w:ascii="仿宋" w:hAnsi="仿宋" w:eastAsia="仿宋" w:cs="仿宋"/>
                <w:b/>
                <w:color w:val="666666"/>
                <w:sz w:val="21"/>
                <w:szCs w:val="21"/>
              </w:rPr>
              <w:t xml:space="preserve">人</w:t>
            </w:r>
            <w:r>
              <w:rPr>
                <w:rFonts w:hint="eastAsia" w:ascii="仿宋" w:hAnsi="仿宋" w:eastAsia="仿宋" w:cs="仿宋"/>
                <w:color w:val="666666"/>
                <w:sz w:val="21"/>
                <w:szCs w:val="21"/>
              </w:rPr>
            </w:r>
            <w:r/>
          </w:p>
        </w:tc>
        <w:tc>
          <w:tcPr>
            <w:tcMar>
              <w:left w:w="105" w:type="dxa"/>
              <w:top w:w="0" w:type="dxa"/>
              <w:right w:w="105" w:type="dxa"/>
              <w:bottom w:w="0" w:type="dxa"/>
            </w:tcMar>
            <w:tcW w:w="1922" w:type="dxa"/>
            <w:vAlign w:val="center"/>
            <w:textDirection w:val="lrTb"/>
            <w:noWrap w:val="false"/>
          </w:tcPr>
          <w:p>
            <w:pPr>
              <w:pStyle w:val="773"/>
              <w:jc w:val="left"/>
              <w:spacing w:after="150" w:line="240" w:lineRule="auto"/>
              <w:widowControl/>
              <w:rPr>
                <w:rFonts w:hint="eastAsia" w:ascii="仿宋" w:hAnsi="仿宋" w:eastAsia="仿宋" w:cs="仿宋"/>
                <w:color w:val="666666"/>
                <w:sz w:val="21"/>
                <w:szCs w:val="21"/>
              </w:rPr>
            </w:pPr>
            <w:r>
              <w:rPr>
                <w:rFonts w:hint="eastAsia" w:ascii="仿宋" w:hAnsi="仿宋" w:eastAsia="仿宋" w:cs="仿宋"/>
                <w:b/>
                <w:color w:val="666666"/>
                <w:sz w:val="21"/>
                <w:szCs w:val="21"/>
              </w:rPr>
              <w:t xml:space="preserve">300≤X</w:t>
            </w:r>
            <w:r>
              <w:rPr>
                <w:rFonts w:hint="eastAsia" w:ascii="仿宋" w:hAnsi="仿宋" w:eastAsia="仿宋" w:cs="仿宋"/>
                <w:b/>
                <w:color w:val="666666"/>
                <w:sz w:val="21"/>
                <w:szCs w:val="21"/>
                <w:lang w:eastAsia="zh-CN"/>
              </w:rPr>
              <w:t xml:space="preserve">&lt;</w:t>
            </w:r>
            <w:r>
              <w:rPr>
                <w:rFonts w:hint="eastAsia" w:ascii="仿宋" w:hAnsi="仿宋" w:eastAsia="仿宋" w:cs="仿宋"/>
                <w:b/>
                <w:color w:val="666666"/>
                <w:sz w:val="21"/>
                <w:szCs w:val="21"/>
              </w:rPr>
              <w:t xml:space="preserve">1000</w:t>
            </w:r>
            <w:r>
              <w:rPr>
                <w:rFonts w:hint="eastAsia" w:ascii="仿宋" w:hAnsi="仿宋" w:eastAsia="仿宋" w:cs="仿宋"/>
                <w:color w:val="666666"/>
                <w:sz w:val="21"/>
                <w:szCs w:val="21"/>
              </w:rPr>
            </w:r>
            <w:r/>
          </w:p>
        </w:tc>
        <w:tc>
          <w:tcPr>
            <w:tcMar>
              <w:left w:w="105" w:type="dxa"/>
              <w:top w:w="0" w:type="dxa"/>
              <w:right w:w="105" w:type="dxa"/>
              <w:bottom w:w="0" w:type="dxa"/>
            </w:tcMar>
            <w:tcW w:w="1739" w:type="dxa"/>
            <w:vAlign w:val="center"/>
            <w:textDirection w:val="lrTb"/>
            <w:noWrap w:val="false"/>
          </w:tcPr>
          <w:p>
            <w:pPr>
              <w:pStyle w:val="773"/>
              <w:jc w:val="center"/>
              <w:spacing w:after="150" w:line="240" w:lineRule="auto"/>
              <w:widowControl/>
              <w:rPr>
                <w:rFonts w:hint="eastAsia" w:ascii="仿宋" w:hAnsi="仿宋" w:eastAsia="仿宋" w:cs="仿宋"/>
                <w:color w:val="666666"/>
                <w:sz w:val="21"/>
                <w:szCs w:val="21"/>
              </w:rPr>
            </w:pPr>
            <w:r>
              <w:rPr>
                <w:rFonts w:hint="eastAsia" w:ascii="仿宋" w:hAnsi="仿宋" w:eastAsia="仿宋" w:cs="仿宋"/>
                <w:b/>
                <w:color w:val="666666"/>
                <w:sz w:val="21"/>
                <w:szCs w:val="21"/>
              </w:rPr>
              <w:t xml:space="preserve">20≤X</w:t>
            </w:r>
            <w:r>
              <w:rPr>
                <w:rFonts w:hint="eastAsia" w:ascii="仿宋" w:hAnsi="仿宋" w:eastAsia="仿宋" w:cs="仿宋"/>
                <w:b/>
                <w:color w:val="666666"/>
                <w:sz w:val="21"/>
                <w:szCs w:val="21"/>
                <w:lang w:eastAsia="zh-CN"/>
              </w:rPr>
              <w:t xml:space="preserve">&lt;</w:t>
            </w:r>
            <w:r>
              <w:rPr>
                <w:rFonts w:hint="eastAsia" w:ascii="仿宋" w:hAnsi="仿宋" w:eastAsia="仿宋" w:cs="仿宋"/>
                <w:b/>
                <w:color w:val="666666"/>
                <w:sz w:val="21"/>
                <w:szCs w:val="21"/>
              </w:rPr>
              <w:t xml:space="preserve">300</w:t>
            </w:r>
            <w:r>
              <w:rPr>
                <w:rFonts w:hint="eastAsia" w:ascii="仿宋" w:hAnsi="仿宋" w:eastAsia="仿宋" w:cs="仿宋"/>
                <w:color w:val="666666"/>
                <w:sz w:val="21"/>
                <w:szCs w:val="21"/>
              </w:rPr>
            </w:r>
            <w:r/>
          </w:p>
        </w:tc>
        <w:tc>
          <w:tcPr>
            <w:tcMar>
              <w:left w:w="105" w:type="dxa"/>
              <w:top w:w="0" w:type="dxa"/>
              <w:right w:w="105" w:type="dxa"/>
              <w:bottom w:w="0" w:type="dxa"/>
            </w:tcMar>
            <w:tcW w:w="1545" w:type="dxa"/>
            <w:vAlign w:val="center"/>
            <w:textDirection w:val="lrTb"/>
            <w:noWrap w:val="false"/>
          </w:tcPr>
          <w:p>
            <w:pPr>
              <w:pStyle w:val="773"/>
              <w:ind w:firstLine="420"/>
              <w:jc w:val="left"/>
              <w:spacing w:after="150" w:line="240" w:lineRule="auto"/>
              <w:widowControl/>
              <w:rPr>
                <w:rFonts w:hint="eastAsia" w:ascii="仿宋" w:hAnsi="仿宋" w:eastAsia="仿宋" w:cs="仿宋"/>
                <w:color w:val="666666"/>
                <w:sz w:val="21"/>
                <w:szCs w:val="21"/>
              </w:rPr>
            </w:pPr>
            <w:r>
              <w:rPr>
                <w:rFonts w:hint="eastAsia" w:ascii="仿宋" w:hAnsi="仿宋" w:eastAsia="仿宋" w:cs="仿宋"/>
                <w:b/>
                <w:color w:val="666666"/>
                <w:sz w:val="21"/>
                <w:szCs w:val="21"/>
              </w:rPr>
              <w:t xml:space="preserve">X</w:t>
            </w:r>
            <w:r>
              <w:rPr>
                <w:rFonts w:hint="eastAsia" w:ascii="仿宋" w:hAnsi="仿宋" w:eastAsia="仿宋" w:cs="仿宋"/>
                <w:b/>
                <w:color w:val="666666"/>
                <w:sz w:val="21"/>
                <w:szCs w:val="21"/>
                <w:lang w:eastAsia="zh-CN"/>
              </w:rPr>
              <w:t xml:space="preserve">&lt;</w:t>
            </w:r>
            <w:r>
              <w:rPr>
                <w:rFonts w:hint="eastAsia" w:ascii="仿宋" w:hAnsi="仿宋" w:eastAsia="仿宋" w:cs="仿宋"/>
                <w:b/>
                <w:color w:val="666666"/>
                <w:sz w:val="21"/>
                <w:szCs w:val="21"/>
              </w:rPr>
              <w:t xml:space="preserve">20</w:t>
            </w:r>
            <w:r>
              <w:rPr>
                <w:rFonts w:hint="eastAsia" w:ascii="仿宋" w:hAnsi="仿宋" w:eastAsia="仿宋" w:cs="仿宋"/>
                <w:color w:val="666666"/>
                <w:sz w:val="21"/>
                <w:szCs w:val="21"/>
              </w:rPr>
            </w:r>
            <w:r/>
          </w:p>
        </w:tc>
      </w:tr>
      <w:tr>
        <w:trPr>
          <w:tblCellSpacing w:w="15" w:type="dxa"/>
          <w:trHeight w:val="225"/>
        </w:trPr>
        <w:tc>
          <w:tcPr>
            <w:tcW w:w="1491" w:type="dxa"/>
            <w:vAlign w:val="center"/>
            <w:vMerge w:val="continue"/>
            <w:textDirection w:val="lrTb"/>
            <w:noWrap w:val="false"/>
          </w:tcPr>
          <w:p>
            <w:pPr>
              <w:pStyle w:val="773"/>
              <w:jc w:val="center"/>
              <w:spacing w:line="240" w:lineRule="auto"/>
              <w:widowControl/>
              <w:rPr>
                <w:rFonts w:hint="eastAsia" w:ascii="仿宋" w:hAnsi="仿宋" w:eastAsia="仿宋" w:cs="仿宋"/>
                <w:color w:val="666666"/>
                <w:sz w:val="21"/>
                <w:szCs w:val="21"/>
              </w:rPr>
            </w:pPr>
            <w:r>
              <w:rPr>
                <w:rFonts w:hint="eastAsia" w:ascii="仿宋" w:hAnsi="仿宋" w:eastAsia="仿宋" w:cs="仿宋"/>
                <w:color w:val="666666"/>
                <w:sz w:val="21"/>
                <w:szCs w:val="21"/>
              </w:rPr>
            </w:r>
            <w:r/>
          </w:p>
        </w:tc>
        <w:tc>
          <w:tcPr>
            <w:tcMar>
              <w:left w:w="105" w:type="dxa"/>
              <w:top w:w="0" w:type="dxa"/>
              <w:right w:w="105" w:type="dxa"/>
              <w:bottom w:w="0" w:type="dxa"/>
            </w:tcMar>
            <w:tcW w:w="1748" w:type="dxa"/>
            <w:vAlign w:val="center"/>
            <w:textDirection w:val="lrTb"/>
            <w:noWrap w:val="false"/>
          </w:tcPr>
          <w:p>
            <w:pPr>
              <w:pStyle w:val="773"/>
              <w:jc w:val="left"/>
              <w:spacing w:after="150" w:line="240" w:lineRule="auto"/>
              <w:widowControl/>
              <w:rPr>
                <w:rFonts w:hint="eastAsia" w:ascii="仿宋" w:hAnsi="仿宋" w:eastAsia="仿宋" w:cs="仿宋"/>
                <w:color w:val="666666"/>
                <w:sz w:val="21"/>
                <w:szCs w:val="21"/>
              </w:rPr>
            </w:pPr>
            <w:r>
              <w:rPr>
                <w:rFonts w:hint="eastAsia" w:ascii="仿宋" w:hAnsi="仿宋" w:eastAsia="仿宋" w:cs="仿宋"/>
                <w:b/>
                <w:color w:val="666666"/>
                <w:sz w:val="21"/>
                <w:szCs w:val="21"/>
              </w:rPr>
              <w:t xml:space="preserve">营业收入（Y）</w:t>
            </w:r>
            <w:r>
              <w:rPr>
                <w:rFonts w:hint="eastAsia" w:ascii="仿宋" w:hAnsi="仿宋" w:eastAsia="仿宋" w:cs="仿宋"/>
                <w:color w:val="666666"/>
                <w:sz w:val="21"/>
                <w:szCs w:val="21"/>
              </w:rPr>
            </w:r>
            <w:r/>
          </w:p>
        </w:tc>
        <w:tc>
          <w:tcPr>
            <w:tcMar>
              <w:left w:w="105" w:type="dxa"/>
              <w:top w:w="0" w:type="dxa"/>
              <w:right w:w="105" w:type="dxa"/>
              <w:bottom w:w="0" w:type="dxa"/>
            </w:tcMar>
            <w:tcW w:w="732" w:type="dxa"/>
            <w:vAlign w:val="center"/>
            <w:textDirection w:val="lrTb"/>
            <w:noWrap w:val="false"/>
          </w:tcPr>
          <w:p>
            <w:pPr>
              <w:pStyle w:val="773"/>
              <w:jc w:val="left"/>
              <w:spacing w:after="150" w:line="240" w:lineRule="auto"/>
              <w:widowControl/>
              <w:rPr>
                <w:rFonts w:hint="eastAsia" w:ascii="仿宋" w:hAnsi="仿宋" w:eastAsia="仿宋" w:cs="仿宋"/>
                <w:color w:val="666666"/>
                <w:sz w:val="21"/>
                <w:szCs w:val="21"/>
              </w:rPr>
            </w:pPr>
            <w:r>
              <w:rPr>
                <w:rFonts w:hint="eastAsia" w:ascii="仿宋" w:hAnsi="仿宋" w:eastAsia="仿宋" w:cs="仿宋"/>
                <w:b/>
                <w:color w:val="666666"/>
                <w:sz w:val="21"/>
                <w:szCs w:val="21"/>
              </w:rPr>
              <w:t xml:space="preserve">万元</w:t>
            </w:r>
            <w:r>
              <w:rPr>
                <w:rFonts w:hint="eastAsia" w:ascii="仿宋" w:hAnsi="仿宋" w:eastAsia="仿宋" w:cs="仿宋"/>
                <w:color w:val="666666"/>
                <w:sz w:val="21"/>
                <w:szCs w:val="21"/>
              </w:rPr>
            </w:r>
            <w:r/>
          </w:p>
        </w:tc>
        <w:tc>
          <w:tcPr>
            <w:tcMar>
              <w:left w:w="105" w:type="dxa"/>
              <w:top w:w="0" w:type="dxa"/>
              <w:right w:w="105" w:type="dxa"/>
              <w:bottom w:w="0" w:type="dxa"/>
            </w:tcMar>
            <w:tcW w:w="1922" w:type="dxa"/>
            <w:vAlign w:val="center"/>
            <w:textDirection w:val="lrTb"/>
            <w:noWrap w:val="false"/>
          </w:tcPr>
          <w:p>
            <w:pPr>
              <w:pStyle w:val="773"/>
              <w:jc w:val="left"/>
              <w:spacing w:after="150" w:line="240" w:lineRule="auto"/>
              <w:widowControl/>
              <w:rPr>
                <w:rFonts w:hint="eastAsia" w:ascii="仿宋" w:hAnsi="仿宋" w:eastAsia="仿宋" w:cs="仿宋"/>
                <w:color w:val="666666"/>
                <w:sz w:val="21"/>
                <w:szCs w:val="21"/>
              </w:rPr>
            </w:pPr>
            <w:r>
              <w:rPr>
                <w:rFonts w:hint="eastAsia" w:ascii="仿宋" w:hAnsi="仿宋" w:eastAsia="仿宋" w:cs="仿宋"/>
                <w:b/>
                <w:color w:val="666666"/>
                <w:sz w:val="21"/>
                <w:szCs w:val="21"/>
              </w:rPr>
              <w:t xml:space="preserve">2000≤Y</w:t>
            </w:r>
            <w:r>
              <w:rPr>
                <w:rFonts w:hint="eastAsia" w:ascii="仿宋" w:hAnsi="仿宋" w:eastAsia="仿宋" w:cs="仿宋"/>
                <w:b/>
                <w:color w:val="666666"/>
                <w:sz w:val="21"/>
                <w:szCs w:val="21"/>
                <w:lang w:eastAsia="zh-CN"/>
              </w:rPr>
              <w:t xml:space="preserve">&lt;</w:t>
            </w:r>
            <w:r>
              <w:rPr>
                <w:rFonts w:hint="eastAsia" w:ascii="仿宋" w:hAnsi="仿宋" w:eastAsia="仿宋" w:cs="仿宋"/>
                <w:b/>
                <w:color w:val="666666"/>
                <w:sz w:val="21"/>
                <w:szCs w:val="21"/>
              </w:rPr>
              <w:t xml:space="preserve">40000</w:t>
            </w:r>
            <w:r>
              <w:rPr>
                <w:rFonts w:hint="eastAsia" w:ascii="仿宋" w:hAnsi="仿宋" w:eastAsia="仿宋" w:cs="仿宋"/>
                <w:color w:val="666666"/>
                <w:sz w:val="21"/>
                <w:szCs w:val="21"/>
              </w:rPr>
            </w:r>
            <w:r/>
          </w:p>
        </w:tc>
        <w:tc>
          <w:tcPr>
            <w:tcMar>
              <w:left w:w="105" w:type="dxa"/>
              <w:top w:w="0" w:type="dxa"/>
              <w:right w:w="105" w:type="dxa"/>
              <w:bottom w:w="0" w:type="dxa"/>
            </w:tcMar>
            <w:tcW w:w="1739" w:type="dxa"/>
            <w:vAlign w:val="center"/>
            <w:textDirection w:val="lrTb"/>
            <w:noWrap w:val="false"/>
          </w:tcPr>
          <w:p>
            <w:pPr>
              <w:pStyle w:val="773"/>
              <w:jc w:val="center"/>
              <w:spacing w:after="150" w:line="240" w:lineRule="auto"/>
              <w:widowControl/>
              <w:rPr>
                <w:rFonts w:hint="eastAsia" w:ascii="仿宋" w:hAnsi="仿宋" w:eastAsia="仿宋" w:cs="仿宋"/>
                <w:color w:val="666666"/>
                <w:sz w:val="21"/>
                <w:szCs w:val="21"/>
              </w:rPr>
            </w:pPr>
            <w:r>
              <w:rPr>
                <w:rFonts w:hint="eastAsia" w:ascii="仿宋" w:hAnsi="仿宋" w:eastAsia="仿宋" w:cs="仿宋"/>
                <w:b/>
                <w:color w:val="666666"/>
                <w:sz w:val="21"/>
                <w:szCs w:val="21"/>
              </w:rPr>
              <w:t xml:space="preserve">300≤Y</w:t>
            </w:r>
            <w:r>
              <w:rPr>
                <w:rFonts w:hint="eastAsia" w:ascii="仿宋" w:hAnsi="仿宋" w:eastAsia="仿宋" w:cs="仿宋"/>
                <w:b/>
                <w:color w:val="666666"/>
                <w:sz w:val="21"/>
                <w:szCs w:val="21"/>
                <w:lang w:eastAsia="zh-CN"/>
              </w:rPr>
              <w:t xml:space="preserve">&lt;</w:t>
            </w:r>
            <w:r>
              <w:rPr>
                <w:rFonts w:hint="eastAsia" w:ascii="仿宋" w:hAnsi="仿宋" w:eastAsia="仿宋" w:cs="仿宋"/>
                <w:b/>
                <w:color w:val="666666"/>
                <w:sz w:val="21"/>
                <w:szCs w:val="21"/>
              </w:rPr>
              <w:t xml:space="preserve">2000</w:t>
            </w:r>
            <w:r>
              <w:rPr>
                <w:rFonts w:hint="eastAsia" w:ascii="仿宋" w:hAnsi="仿宋" w:eastAsia="仿宋" w:cs="仿宋"/>
                <w:color w:val="666666"/>
                <w:sz w:val="21"/>
                <w:szCs w:val="21"/>
              </w:rPr>
            </w:r>
            <w:r/>
          </w:p>
        </w:tc>
        <w:tc>
          <w:tcPr>
            <w:tcMar>
              <w:left w:w="105" w:type="dxa"/>
              <w:top w:w="0" w:type="dxa"/>
              <w:right w:w="105" w:type="dxa"/>
              <w:bottom w:w="0" w:type="dxa"/>
            </w:tcMar>
            <w:tcW w:w="1545" w:type="dxa"/>
            <w:vAlign w:val="center"/>
            <w:textDirection w:val="lrTb"/>
            <w:noWrap w:val="false"/>
          </w:tcPr>
          <w:p>
            <w:pPr>
              <w:pStyle w:val="773"/>
              <w:ind w:firstLine="420"/>
              <w:jc w:val="left"/>
              <w:spacing w:after="150" w:line="240" w:lineRule="auto"/>
              <w:widowControl/>
              <w:rPr>
                <w:rFonts w:hint="eastAsia" w:ascii="仿宋" w:hAnsi="仿宋" w:eastAsia="仿宋" w:cs="仿宋"/>
                <w:color w:val="666666"/>
                <w:sz w:val="21"/>
                <w:szCs w:val="21"/>
              </w:rPr>
            </w:pPr>
            <w:r>
              <w:rPr>
                <w:rFonts w:hint="eastAsia" w:ascii="仿宋" w:hAnsi="仿宋" w:eastAsia="仿宋" w:cs="仿宋"/>
                <w:b/>
                <w:color w:val="666666"/>
                <w:sz w:val="21"/>
                <w:szCs w:val="21"/>
              </w:rPr>
              <w:t xml:space="preserve">Y</w:t>
            </w:r>
            <w:r>
              <w:rPr>
                <w:rFonts w:hint="eastAsia" w:ascii="仿宋" w:hAnsi="仿宋" w:eastAsia="仿宋" w:cs="仿宋"/>
                <w:b/>
                <w:color w:val="666666"/>
                <w:sz w:val="21"/>
                <w:szCs w:val="21"/>
                <w:lang w:eastAsia="zh-CN"/>
              </w:rPr>
              <w:t xml:space="preserve">&lt;</w:t>
            </w:r>
            <w:r>
              <w:rPr>
                <w:rFonts w:hint="eastAsia" w:ascii="仿宋" w:hAnsi="仿宋" w:eastAsia="仿宋" w:cs="仿宋"/>
                <w:b/>
                <w:color w:val="666666"/>
                <w:sz w:val="21"/>
                <w:szCs w:val="21"/>
              </w:rPr>
              <w:t xml:space="preserve">300</w:t>
            </w:r>
            <w:r>
              <w:rPr>
                <w:rFonts w:hint="eastAsia" w:ascii="仿宋" w:hAnsi="仿宋" w:eastAsia="仿宋" w:cs="仿宋"/>
                <w:color w:val="666666"/>
                <w:sz w:val="21"/>
                <w:szCs w:val="21"/>
              </w:rPr>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pStyle w:val="773"/>
              <w:jc w:val="center"/>
              <w:spacing w:after="150" w:line="240" w:lineRule="auto"/>
              <w:widowControl/>
              <w:rPr>
                <w:rFonts w:hint="eastAsia" w:ascii="仿宋" w:hAnsi="仿宋" w:eastAsia="仿宋" w:cs="仿宋"/>
                <w:color w:val="666666"/>
                <w:sz w:val="21"/>
                <w:szCs w:val="21"/>
              </w:rPr>
            </w:pPr>
            <w:r>
              <w:rPr>
                <w:rFonts w:hint="eastAsia" w:ascii="仿宋" w:hAnsi="仿宋" w:eastAsia="仿宋" w:cs="仿宋"/>
                <w:b/>
                <w:color w:val="666666"/>
                <w:sz w:val="21"/>
                <w:szCs w:val="21"/>
              </w:rPr>
              <w:t xml:space="preserve">建筑业</w:t>
            </w:r>
            <w:r>
              <w:rPr>
                <w:rFonts w:hint="eastAsia" w:ascii="仿宋" w:hAnsi="仿宋" w:eastAsia="仿宋" w:cs="仿宋"/>
                <w:color w:val="666666"/>
                <w:sz w:val="21"/>
                <w:szCs w:val="21"/>
              </w:rPr>
            </w:r>
            <w:r/>
          </w:p>
        </w:tc>
        <w:tc>
          <w:tcPr>
            <w:tcMar>
              <w:left w:w="105" w:type="dxa"/>
              <w:top w:w="0" w:type="dxa"/>
              <w:right w:w="105" w:type="dxa"/>
              <w:bottom w:w="0" w:type="dxa"/>
            </w:tcMar>
            <w:tcW w:w="1748" w:type="dxa"/>
            <w:vAlign w:val="center"/>
            <w:textDirection w:val="lrTb"/>
            <w:noWrap w:val="false"/>
          </w:tcPr>
          <w:p>
            <w:pPr>
              <w:pStyle w:val="773"/>
              <w:jc w:val="left"/>
              <w:spacing w:after="150" w:line="240" w:lineRule="auto"/>
              <w:widowControl/>
              <w:rPr>
                <w:rFonts w:hint="eastAsia" w:ascii="仿宋" w:hAnsi="仿宋" w:eastAsia="仿宋" w:cs="仿宋"/>
                <w:color w:val="666666"/>
                <w:sz w:val="21"/>
                <w:szCs w:val="21"/>
              </w:rPr>
            </w:pPr>
            <w:r>
              <w:rPr>
                <w:rFonts w:hint="eastAsia" w:ascii="仿宋" w:hAnsi="仿宋" w:eastAsia="仿宋" w:cs="仿宋"/>
                <w:b/>
                <w:color w:val="666666"/>
                <w:sz w:val="21"/>
                <w:szCs w:val="21"/>
              </w:rPr>
              <w:t xml:space="preserve">营业收入（Y）</w:t>
            </w:r>
            <w:r>
              <w:rPr>
                <w:rFonts w:hint="eastAsia" w:ascii="仿宋" w:hAnsi="仿宋" w:eastAsia="仿宋" w:cs="仿宋"/>
                <w:color w:val="666666"/>
                <w:sz w:val="21"/>
                <w:szCs w:val="21"/>
              </w:rPr>
            </w:r>
            <w:r/>
          </w:p>
        </w:tc>
        <w:tc>
          <w:tcPr>
            <w:tcMar>
              <w:left w:w="105" w:type="dxa"/>
              <w:top w:w="0" w:type="dxa"/>
              <w:right w:w="105" w:type="dxa"/>
              <w:bottom w:w="0" w:type="dxa"/>
            </w:tcMar>
            <w:tcW w:w="732" w:type="dxa"/>
            <w:vAlign w:val="center"/>
            <w:textDirection w:val="lrTb"/>
            <w:noWrap w:val="false"/>
          </w:tcPr>
          <w:p>
            <w:pPr>
              <w:pStyle w:val="773"/>
              <w:jc w:val="left"/>
              <w:spacing w:after="150" w:line="240" w:lineRule="auto"/>
              <w:widowControl/>
              <w:rPr>
                <w:rFonts w:hint="eastAsia" w:ascii="仿宋" w:hAnsi="仿宋" w:eastAsia="仿宋" w:cs="仿宋"/>
                <w:color w:val="666666"/>
                <w:sz w:val="21"/>
                <w:szCs w:val="21"/>
              </w:rPr>
            </w:pPr>
            <w:r>
              <w:rPr>
                <w:rFonts w:hint="eastAsia" w:ascii="仿宋" w:hAnsi="仿宋" w:eastAsia="仿宋" w:cs="仿宋"/>
                <w:b/>
                <w:color w:val="666666"/>
                <w:sz w:val="21"/>
                <w:szCs w:val="21"/>
              </w:rPr>
              <w:t xml:space="preserve">万元</w:t>
            </w:r>
            <w:r>
              <w:rPr>
                <w:rFonts w:hint="eastAsia" w:ascii="仿宋" w:hAnsi="仿宋" w:eastAsia="仿宋" w:cs="仿宋"/>
                <w:color w:val="666666"/>
                <w:sz w:val="21"/>
                <w:szCs w:val="21"/>
              </w:rPr>
            </w:r>
            <w:r/>
          </w:p>
        </w:tc>
        <w:tc>
          <w:tcPr>
            <w:tcMar>
              <w:left w:w="105" w:type="dxa"/>
              <w:top w:w="0" w:type="dxa"/>
              <w:right w:w="105" w:type="dxa"/>
              <w:bottom w:w="0" w:type="dxa"/>
            </w:tcMar>
            <w:tcW w:w="1922" w:type="dxa"/>
            <w:vAlign w:val="center"/>
            <w:textDirection w:val="lrTb"/>
            <w:noWrap w:val="false"/>
          </w:tcPr>
          <w:p>
            <w:pPr>
              <w:pStyle w:val="773"/>
              <w:jc w:val="left"/>
              <w:spacing w:after="150" w:line="240" w:lineRule="auto"/>
              <w:widowControl/>
              <w:rPr>
                <w:rFonts w:hint="eastAsia" w:ascii="仿宋" w:hAnsi="仿宋" w:eastAsia="仿宋" w:cs="仿宋"/>
                <w:color w:val="666666"/>
                <w:sz w:val="21"/>
                <w:szCs w:val="21"/>
              </w:rPr>
            </w:pPr>
            <w:r>
              <w:rPr>
                <w:rFonts w:hint="eastAsia" w:ascii="仿宋" w:hAnsi="仿宋" w:eastAsia="仿宋" w:cs="仿宋"/>
                <w:b/>
                <w:color w:val="666666"/>
                <w:sz w:val="21"/>
                <w:szCs w:val="21"/>
              </w:rPr>
              <w:t xml:space="preserve">6000≤Y</w:t>
            </w:r>
            <w:r>
              <w:rPr>
                <w:rFonts w:hint="eastAsia" w:ascii="仿宋" w:hAnsi="仿宋" w:eastAsia="仿宋" w:cs="仿宋"/>
                <w:b/>
                <w:color w:val="666666"/>
                <w:sz w:val="21"/>
                <w:szCs w:val="21"/>
                <w:lang w:eastAsia="zh-CN"/>
              </w:rPr>
              <w:t xml:space="preserve">&lt;</w:t>
            </w:r>
            <w:r>
              <w:rPr>
                <w:rFonts w:hint="eastAsia" w:ascii="仿宋" w:hAnsi="仿宋" w:eastAsia="仿宋" w:cs="仿宋"/>
                <w:b/>
                <w:color w:val="666666"/>
                <w:sz w:val="21"/>
                <w:szCs w:val="21"/>
              </w:rPr>
              <w:t xml:space="preserve">80000</w:t>
            </w:r>
            <w:r>
              <w:rPr>
                <w:rFonts w:hint="eastAsia" w:ascii="仿宋" w:hAnsi="仿宋" w:eastAsia="仿宋" w:cs="仿宋"/>
                <w:color w:val="666666"/>
                <w:sz w:val="21"/>
                <w:szCs w:val="21"/>
              </w:rPr>
            </w:r>
            <w:r/>
          </w:p>
        </w:tc>
        <w:tc>
          <w:tcPr>
            <w:tcMar>
              <w:left w:w="105" w:type="dxa"/>
              <w:top w:w="0" w:type="dxa"/>
              <w:right w:w="105" w:type="dxa"/>
              <w:bottom w:w="0" w:type="dxa"/>
            </w:tcMar>
            <w:tcW w:w="1739" w:type="dxa"/>
            <w:vAlign w:val="center"/>
            <w:textDirection w:val="lrTb"/>
            <w:noWrap w:val="false"/>
          </w:tcPr>
          <w:p>
            <w:pPr>
              <w:pStyle w:val="773"/>
              <w:jc w:val="center"/>
              <w:spacing w:after="150" w:line="240" w:lineRule="auto"/>
              <w:widowControl/>
              <w:rPr>
                <w:rFonts w:hint="eastAsia" w:ascii="仿宋" w:hAnsi="仿宋" w:eastAsia="仿宋" w:cs="仿宋"/>
                <w:color w:val="666666"/>
                <w:sz w:val="21"/>
                <w:szCs w:val="21"/>
              </w:rPr>
            </w:pPr>
            <w:r>
              <w:rPr>
                <w:rFonts w:hint="eastAsia" w:ascii="仿宋" w:hAnsi="仿宋" w:eastAsia="仿宋" w:cs="仿宋"/>
                <w:b/>
                <w:color w:val="666666"/>
                <w:sz w:val="21"/>
                <w:szCs w:val="21"/>
              </w:rPr>
              <w:t xml:space="preserve">300≤Y</w:t>
            </w:r>
            <w:r>
              <w:rPr>
                <w:rFonts w:hint="eastAsia" w:ascii="仿宋" w:hAnsi="仿宋" w:eastAsia="仿宋" w:cs="仿宋"/>
                <w:b/>
                <w:color w:val="666666"/>
                <w:sz w:val="21"/>
                <w:szCs w:val="21"/>
                <w:lang w:eastAsia="zh-CN"/>
              </w:rPr>
              <w:t xml:space="preserve">&lt;</w:t>
            </w:r>
            <w:r>
              <w:rPr>
                <w:rFonts w:hint="eastAsia" w:ascii="仿宋" w:hAnsi="仿宋" w:eastAsia="仿宋" w:cs="仿宋"/>
                <w:b/>
                <w:color w:val="666666"/>
                <w:sz w:val="21"/>
                <w:szCs w:val="21"/>
              </w:rPr>
              <w:t xml:space="preserve">6000</w:t>
            </w:r>
            <w:r>
              <w:rPr>
                <w:rFonts w:hint="eastAsia" w:ascii="仿宋" w:hAnsi="仿宋" w:eastAsia="仿宋" w:cs="仿宋"/>
                <w:color w:val="666666"/>
                <w:sz w:val="21"/>
                <w:szCs w:val="21"/>
              </w:rPr>
            </w:r>
            <w:r/>
          </w:p>
        </w:tc>
        <w:tc>
          <w:tcPr>
            <w:tcMar>
              <w:left w:w="105" w:type="dxa"/>
              <w:top w:w="0" w:type="dxa"/>
              <w:right w:w="105" w:type="dxa"/>
              <w:bottom w:w="0" w:type="dxa"/>
            </w:tcMar>
            <w:tcW w:w="1545" w:type="dxa"/>
            <w:vAlign w:val="center"/>
            <w:textDirection w:val="lrTb"/>
            <w:noWrap w:val="false"/>
          </w:tcPr>
          <w:p>
            <w:pPr>
              <w:pStyle w:val="773"/>
              <w:ind w:firstLine="420"/>
              <w:jc w:val="left"/>
              <w:spacing w:after="150" w:line="240" w:lineRule="auto"/>
              <w:widowControl/>
              <w:rPr>
                <w:rFonts w:hint="eastAsia" w:ascii="仿宋" w:hAnsi="仿宋" w:eastAsia="仿宋" w:cs="仿宋"/>
                <w:color w:val="666666"/>
                <w:sz w:val="21"/>
                <w:szCs w:val="21"/>
              </w:rPr>
            </w:pPr>
            <w:r>
              <w:rPr>
                <w:rFonts w:hint="eastAsia" w:ascii="仿宋" w:hAnsi="仿宋" w:eastAsia="仿宋" w:cs="仿宋"/>
                <w:b/>
                <w:color w:val="666666"/>
                <w:sz w:val="21"/>
                <w:szCs w:val="21"/>
              </w:rPr>
              <w:t xml:space="preserve">Y</w:t>
            </w:r>
            <w:r>
              <w:rPr>
                <w:rFonts w:hint="eastAsia" w:ascii="仿宋" w:hAnsi="仿宋" w:eastAsia="仿宋" w:cs="仿宋"/>
                <w:b/>
                <w:color w:val="666666"/>
                <w:sz w:val="21"/>
                <w:szCs w:val="21"/>
                <w:lang w:eastAsia="zh-CN"/>
              </w:rPr>
              <w:t xml:space="preserve">&lt;</w:t>
            </w:r>
            <w:r>
              <w:rPr>
                <w:rFonts w:hint="eastAsia" w:ascii="仿宋" w:hAnsi="仿宋" w:eastAsia="仿宋" w:cs="仿宋"/>
                <w:b/>
                <w:color w:val="666666"/>
                <w:sz w:val="21"/>
                <w:szCs w:val="21"/>
              </w:rPr>
              <w:t xml:space="preserve">300</w:t>
            </w:r>
            <w:r>
              <w:rPr>
                <w:rFonts w:hint="eastAsia" w:ascii="仿宋" w:hAnsi="仿宋" w:eastAsia="仿宋" w:cs="仿宋"/>
                <w:color w:val="666666"/>
                <w:sz w:val="21"/>
                <w:szCs w:val="21"/>
              </w:rPr>
            </w:r>
            <w:r/>
          </w:p>
        </w:tc>
      </w:tr>
      <w:tr>
        <w:trPr>
          <w:tblCellSpacing w:w="15" w:type="dxa"/>
          <w:trHeight w:val="225"/>
        </w:trPr>
        <w:tc>
          <w:tcPr>
            <w:tcW w:w="1491" w:type="dxa"/>
            <w:vAlign w:val="center"/>
            <w:vMerge w:val="continue"/>
            <w:textDirection w:val="lrTb"/>
            <w:noWrap w:val="false"/>
          </w:tcPr>
          <w:p>
            <w:pPr>
              <w:pStyle w:val="773"/>
              <w:jc w:val="center"/>
              <w:spacing w:line="240" w:lineRule="auto"/>
              <w:widowControl/>
              <w:rPr>
                <w:rFonts w:hint="eastAsia" w:ascii="仿宋" w:hAnsi="仿宋" w:eastAsia="仿宋" w:cs="仿宋"/>
                <w:color w:val="666666"/>
                <w:sz w:val="21"/>
                <w:szCs w:val="21"/>
              </w:rPr>
            </w:pPr>
            <w:r>
              <w:rPr>
                <w:rFonts w:hint="eastAsia" w:ascii="仿宋" w:hAnsi="仿宋" w:eastAsia="仿宋" w:cs="仿宋"/>
                <w:color w:val="666666"/>
                <w:sz w:val="21"/>
                <w:szCs w:val="21"/>
              </w:rPr>
            </w:r>
            <w:r/>
          </w:p>
        </w:tc>
        <w:tc>
          <w:tcPr>
            <w:tcMar>
              <w:left w:w="105" w:type="dxa"/>
              <w:top w:w="0" w:type="dxa"/>
              <w:right w:w="105" w:type="dxa"/>
              <w:bottom w:w="0" w:type="dxa"/>
            </w:tcMar>
            <w:tcW w:w="1748" w:type="dxa"/>
            <w:vAlign w:val="center"/>
            <w:textDirection w:val="lrTb"/>
            <w:noWrap w:val="false"/>
          </w:tcPr>
          <w:p>
            <w:pPr>
              <w:pStyle w:val="773"/>
              <w:jc w:val="left"/>
              <w:spacing w:after="150" w:line="240" w:lineRule="auto"/>
              <w:widowControl/>
              <w:rPr>
                <w:rFonts w:hint="eastAsia" w:ascii="仿宋" w:hAnsi="仿宋" w:eastAsia="仿宋" w:cs="仿宋"/>
                <w:color w:val="666666"/>
                <w:sz w:val="21"/>
                <w:szCs w:val="21"/>
              </w:rPr>
            </w:pPr>
            <w:r>
              <w:rPr>
                <w:rFonts w:hint="eastAsia" w:ascii="仿宋" w:hAnsi="仿宋" w:eastAsia="仿宋" w:cs="仿宋"/>
                <w:b/>
                <w:color w:val="666666"/>
                <w:sz w:val="21"/>
                <w:szCs w:val="21"/>
              </w:rPr>
              <w:t xml:space="preserve">资产总额（Z）</w:t>
            </w:r>
            <w:r>
              <w:rPr>
                <w:rFonts w:hint="eastAsia" w:ascii="仿宋" w:hAnsi="仿宋" w:eastAsia="仿宋" w:cs="仿宋"/>
                <w:color w:val="666666"/>
                <w:sz w:val="21"/>
                <w:szCs w:val="21"/>
              </w:rPr>
            </w:r>
            <w:r/>
          </w:p>
        </w:tc>
        <w:tc>
          <w:tcPr>
            <w:tcMar>
              <w:left w:w="105" w:type="dxa"/>
              <w:top w:w="0" w:type="dxa"/>
              <w:right w:w="105" w:type="dxa"/>
              <w:bottom w:w="0" w:type="dxa"/>
            </w:tcMar>
            <w:tcW w:w="732" w:type="dxa"/>
            <w:vAlign w:val="center"/>
            <w:textDirection w:val="lrTb"/>
            <w:noWrap w:val="false"/>
          </w:tcPr>
          <w:p>
            <w:pPr>
              <w:pStyle w:val="773"/>
              <w:jc w:val="left"/>
              <w:spacing w:after="150" w:line="240" w:lineRule="auto"/>
              <w:widowControl/>
              <w:rPr>
                <w:rFonts w:hint="eastAsia" w:ascii="仿宋" w:hAnsi="仿宋" w:eastAsia="仿宋" w:cs="仿宋"/>
                <w:color w:val="666666"/>
                <w:sz w:val="21"/>
                <w:szCs w:val="21"/>
              </w:rPr>
            </w:pPr>
            <w:r>
              <w:rPr>
                <w:rFonts w:hint="eastAsia" w:ascii="仿宋" w:hAnsi="仿宋" w:eastAsia="仿宋" w:cs="仿宋"/>
                <w:b/>
                <w:color w:val="666666"/>
                <w:sz w:val="21"/>
                <w:szCs w:val="21"/>
              </w:rPr>
              <w:t xml:space="preserve">万元</w:t>
            </w:r>
            <w:r>
              <w:rPr>
                <w:rFonts w:hint="eastAsia" w:ascii="仿宋" w:hAnsi="仿宋" w:eastAsia="仿宋" w:cs="仿宋"/>
                <w:color w:val="666666"/>
                <w:sz w:val="21"/>
                <w:szCs w:val="21"/>
              </w:rPr>
            </w:r>
            <w:r/>
          </w:p>
        </w:tc>
        <w:tc>
          <w:tcPr>
            <w:tcMar>
              <w:left w:w="105" w:type="dxa"/>
              <w:top w:w="0" w:type="dxa"/>
              <w:right w:w="105" w:type="dxa"/>
              <w:bottom w:w="0" w:type="dxa"/>
            </w:tcMar>
            <w:tcW w:w="1922" w:type="dxa"/>
            <w:vAlign w:val="center"/>
            <w:textDirection w:val="lrTb"/>
            <w:noWrap w:val="false"/>
          </w:tcPr>
          <w:p>
            <w:pPr>
              <w:pStyle w:val="773"/>
              <w:jc w:val="left"/>
              <w:spacing w:after="150" w:line="240" w:lineRule="auto"/>
              <w:widowControl/>
              <w:rPr>
                <w:rFonts w:hint="eastAsia" w:ascii="仿宋" w:hAnsi="仿宋" w:eastAsia="仿宋" w:cs="仿宋"/>
                <w:color w:val="666666"/>
                <w:sz w:val="21"/>
                <w:szCs w:val="21"/>
              </w:rPr>
            </w:pPr>
            <w:r>
              <w:rPr>
                <w:rFonts w:hint="eastAsia" w:ascii="仿宋" w:hAnsi="仿宋" w:eastAsia="仿宋" w:cs="仿宋"/>
                <w:b/>
                <w:color w:val="666666"/>
                <w:sz w:val="21"/>
                <w:szCs w:val="21"/>
              </w:rPr>
              <w:t xml:space="preserve">5000≤Z</w:t>
            </w:r>
            <w:r>
              <w:rPr>
                <w:rFonts w:hint="eastAsia" w:ascii="仿宋" w:hAnsi="仿宋" w:eastAsia="仿宋" w:cs="仿宋"/>
                <w:b/>
                <w:color w:val="666666"/>
                <w:sz w:val="21"/>
                <w:szCs w:val="21"/>
                <w:lang w:eastAsia="zh-CN"/>
              </w:rPr>
              <w:t xml:space="preserve">&lt;</w:t>
            </w:r>
            <w:r>
              <w:rPr>
                <w:rFonts w:hint="eastAsia" w:ascii="仿宋" w:hAnsi="仿宋" w:eastAsia="仿宋" w:cs="仿宋"/>
                <w:b/>
                <w:color w:val="666666"/>
                <w:sz w:val="21"/>
                <w:szCs w:val="21"/>
              </w:rPr>
              <w:t xml:space="preserve">80000</w:t>
            </w:r>
            <w:r>
              <w:rPr>
                <w:rFonts w:hint="eastAsia" w:ascii="仿宋" w:hAnsi="仿宋" w:eastAsia="仿宋" w:cs="仿宋"/>
                <w:color w:val="666666"/>
                <w:sz w:val="21"/>
                <w:szCs w:val="21"/>
              </w:rPr>
            </w:r>
            <w:r/>
          </w:p>
        </w:tc>
        <w:tc>
          <w:tcPr>
            <w:tcMar>
              <w:left w:w="105" w:type="dxa"/>
              <w:top w:w="0" w:type="dxa"/>
              <w:right w:w="105" w:type="dxa"/>
              <w:bottom w:w="0" w:type="dxa"/>
            </w:tcMar>
            <w:tcW w:w="1739" w:type="dxa"/>
            <w:vAlign w:val="center"/>
            <w:textDirection w:val="lrTb"/>
            <w:noWrap w:val="false"/>
          </w:tcPr>
          <w:p>
            <w:pPr>
              <w:pStyle w:val="773"/>
              <w:jc w:val="center"/>
              <w:spacing w:after="150" w:line="240" w:lineRule="auto"/>
              <w:widowControl/>
              <w:rPr>
                <w:rFonts w:hint="eastAsia" w:ascii="仿宋" w:hAnsi="仿宋" w:eastAsia="仿宋" w:cs="仿宋"/>
                <w:color w:val="666666"/>
                <w:sz w:val="21"/>
                <w:szCs w:val="21"/>
              </w:rPr>
            </w:pPr>
            <w:r>
              <w:rPr>
                <w:rFonts w:hint="eastAsia" w:ascii="仿宋" w:hAnsi="仿宋" w:eastAsia="仿宋" w:cs="仿宋"/>
                <w:b/>
                <w:color w:val="666666"/>
                <w:sz w:val="21"/>
                <w:szCs w:val="21"/>
              </w:rPr>
              <w:t xml:space="preserve">300≤Z</w:t>
            </w:r>
            <w:r>
              <w:rPr>
                <w:rFonts w:hint="eastAsia" w:ascii="仿宋" w:hAnsi="仿宋" w:eastAsia="仿宋" w:cs="仿宋"/>
                <w:b/>
                <w:color w:val="666666"/>
                <w:sz w:val="21"/>
                <w:szCs w:val="21"/>
                <w:lang w:eastAsia="zh-CN"/>
              </w:rPr>
              <w:t xml:space="preserve">&lt;</w:t>
            </w:r>
            <w:r>
              <w:rPr>
                <w:rFonts w:hint="eastAsia" w:ascii="仿宋" w:hAnsi="仿宋" w:eastAsia="仿宋" w:cs="仿宋"/>
                <w:b/>
                <w:color w:val="666666"/>
                <w:sz w:val="21"/>
                <w:szCs w:val="21"/>
              </w:rPr>
              <w:t xml:space="preserve">5000</w:t>
            </w:r>
            <w:r>
              <w:rPr>
                <w:rFonts w:hint="eastAsia" w:ascii="仿宋" w:hAnsi="仿宋" w:eastAsia="仿宋" w:cs="仿宋"/>
                <w:color w:val="666666"/>
                <w:sz w:val="21"/>
                <w:szCs w:val="21"/>
              </w:rPr>
            </w:r>
            <w:r/>
          </w:p>
        </w:tc>
        <w:tc>
          <w:tcPr>
            <w:tcMar>
              <w:left w:w="105" w:type="dxa"/>
              <w:top w:w="0" w:type="dxa"/>
              <w:right w:w="105" w:type="dxa"/>
              <w:bottom w:w="0" w:type="dxa"/>
            </w:tcMar>
            <w:tcW w:w="1545" w:type="dxa"/>
            <w:vAlign w:val="center"/>
            <w:textDirection w:val="lrTb"/>
            <w:noWrap w:val="false"/>
          </w:tcPr>
          <w:p>
            <w:pPr>
              <w:pStyle w:val="773"/>
              <w:ind w:firstLine="420"/>
              <w:jc w:val="left"/>
              <w:spacing w:after="150" w:line="240" w:lineRule="auto"/>
              <w:widowControl/>
              <w:rPr>
                <w:rFonts w:hint="eastAsia" w:ascii="仿宋" w:hAnsi="仿宋" w:eastAsia="仿宋" w:cs="仿宋"/>
                <w:color w:val="666666"/>
                <w:sz w:val="21"/>
                <w:szCs w:val="21"/>
              </w:rPr>
            </w:pPr>
            <w:r>
              <w:rPr>
                <w:rFonts w:hint="eastAsia" w:ascii="仿宋" w:hAnsi="仿宋" w:eastAsia="仿宋" w:cs="仿宋"/>
                <w:b/>
                <w:color w:val="666666"/>
                <w:sz w:val="21"/>
                <w:szCs w:val="21"/>
              </w:rPr>
              <w:t xml:space="preserve">Z</w:t>
            </w:r>
            <w:r>
              <w:rPr>
                <w:rFonts w:hint="eastAsia" w:ascii="仿宋" w:hAnsi="仿宋" w:eastAsia="仿宋" w:cs="仿宋"/>
                <w:b/>
                <w:color w:val="666666"/>
                <w:sz w:val="21"/>
                <w:szCs w:val="21"/>
                <w:lang w:eastAsia="zh-CN"/>
              </w:rPr>
              <w:t xml:space="preserve">&lt;</w:t>
            </w:r>
            <w:r>
              <w:rPr>
                <w:rFonts w:hint="eastAsia" w:ascii="仿宋" w:hAnsi="仿宋" w:eastAsia="仿宋" w:cs="仿宋"/>
                <w:b/>
                <w:color w:val="666666"/>
                <w:sz w:val="21"/>
                <w:szCs w:val="21"/>
              </w:rPr>
              <w:t xml:space="preserve">300</w:t>
            </w:r>
            <w:r>
              <w:rPr>
                <w:rFonts w:hint="eastAsia" w:ascii="仿宋" w:hAnsi="仿宋" w:eastAsia="仿宋" w:cs="仿宋"/>
                <w:color w:val="666666"/>
                <w:sz w:val="21"/>
                <w:szCs w:val="21"/>
              </w:rPr>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pStyle w:val="773"/>
              <w:jc w:val="center"/>
              <w:spacing w:after="150" w:line="240" w:lineRule="auto"/>
              <w:widowControl/>
              <w:rPr>
                <w:rFonts w:hint="eastAsia" w:ascii="仿宋" w:hAnsi="仿宋" w:eastAsia="仿宋" w:cs="仿宋"/>
                <w:color w:val="666666"/>
                <w:sz w:val="21"/>
                <w:szCs w:val="21"/>
              </w:rPr>
            </w:pPr>
            <w:r>
              <w:rPr>
                <w:rFonts w:hint="eastAsia" w:ascii="仿宋" w:hAnsi="仿宋" w:eastAsia="仿宋" w:cs="仿宋"/>
                <w:b/>
                <w:color w:val="666666"/>
                <w:sz w:val="21"/>
                <w:szCs w:val="21"/>
              </w:rPr>
              <w:t xml:space="preserve">批发业</w:t>
            </w:r>
            <w:r>
              <w:rPr>
                <w:rFonts w:hint="eastAsia" w:ascii="仿宋" w:hAnsi="仿宋" w:eastAsia="仿宋" w:cs="仿宋"/>
                <w:color w:val="666666"/>
                <w:sz w:val="21"/>
                <w:szCs w:val="21"/>
              </w:rPr>
            </w:r>
            <w:r/>
          </w:p>
        </w:tc>
        <w:tc>
          <w:tcPr>
            <w:tcMar>
              <w:left w:w="105" w:type="dxa"/>
              <w:top w:w="0" w:type="dxa"/>
              <w:right w:w="105" w:type="dxa"/>
              <w:bottom w:w="0" w:type="dxa"/>
            </w:tcMar>
            <w:tcW w:w="1748" w:type="dxa"/>
            <w:vAlign w:val="center"/>
            <w:textDirection w:val="lrTb"/>
            <w:noWrap w:val="false"/>
          </w:tcPr>
          <w:p>
            <w:pPr>
              <w:pStyle w:val="773"/>
              <w:jc w:val="left"/>
              <w:spacing w:after="150" w:line="240" w:lineRule="auto"/>
              <w:widowControl/>
              <w:rPr>
                <w:rFonts w:hint="eastAsia" w:ascii="仿宋" w:hAnsi="仿宋" w:eastAsia="仿宋" w:cs="仿宋"/>
                <w:color w:val="666666"/>
                <w:sz w:val="21"/>
                <w:szCs w:val="21"/>
              </w:rPr>
            </w:pPr>
            <w:r>
              <w:rPr>
                <w:rFonts w:hint="eastAsia" w:ascii="仿宋" w:hAnsi="仿宋" w:eastAsia="仿宋" w:cs="仿宋"/>
                <w:b/>
                <w:color w:val="666666"/>
                <w:sz w:val="21"/>
                <w:szCs w:val="21"/>
              </w:rPr>
              <w:t xml:space="preserve">从业人员（X）</w:t>
            </w:r>
            <w:r>
              <w:rPr>
                <w:rFonts w:hint="eastAsia" w:ascii="仿宋" w:hAnsi="仿宋" w:eastAsia="仿宋" w:cs="仿宋"/>
                <w:color w:val="666666"/>
                <w:sz w:val="21"/>
                <w:szCs w:val="21"/>
              </w:rPr>
            </w:r>
            <w:r/>
          </w:p>
        </w:tc>
        <w:tc>
          <w:tcPr>
            <w:tcMar>
              <w:left w:w="105" w:type="dxa"/>
              <w:top w:w="0" w:type="dxa"/>
              <w:right w:w="105" w:type="dxa"/>
              <w:bottom w:w="0" w:type="dxa"/>
            </w:tcMar>
            <w:tcW w:w="732" w:type="dxa"/>
            <w:vAlign w:val="center"/>
            <w:textDirection w:val="lrTb"/>
            <w:noWrap w:val="false"/>
          </w:tcPr>
          <w:p>
            <w:pPr>
              <w:pStyle w:val="773"/>
              <w:jc w:val="left"/>
              <w:spacing w:after="150" w:line="240" w:lineRule="auto"/>
              <w:widowControl/>
              <w:rPr>
                <w:rFonts w:hint="eastAsia" w:ascii="仿宋" w:hAnsi="仿宋" w:eastAsia="仿宋" w:cs="仿宋"/>
                <w:color w:val="666666"/>
                <w:sz w:val="21"/>
                <w:szCs w:val="21"/>
              </w:rPr>
            </w:pPr>
            <w:r>
              <w:rPr>
                <w:rFonts w:hint="eastAsia" w:ascii="仿宋" w:hAnsi="仿宋" w:eastAsia="仿宋" w:cs="仿宋"/>
                <w:b/>
                <w:color w:val="666666"/>
                <w:sz w:val="21"/>
                <w:szCs w:val="21"/>
              </w:rPr>
              <w:t xml:space="preserve">人</w:t>
            </w:r>
            <w:r>
              <w:rPr>
                <w:rFonts w:hint="eastAsia" w:ascii="仿宋" w:hAnsi="仿宋" w:eastAsia="仿宋" w:cs="仿宋"/>
                <w:color w:val="666666"/>
                <w:sz w:val="21"/>
                <w:szCs w:val="21"/>
              </w:rPr>
            </w:r>
            <w:r/>
          </w:p>
        </w:tc>
        <w:tc>
          <w:tcPr>
            <w:tcMar>
              <w:left w:w="105" w:type="dxa"/>
              <w:top w:w="0" w:type="dxa"/>
              <w:right w:w="105" w:type="dxa"/>
              <w:bottom w:w="0" w:type="dxa"/>
            </w:tcMar>
            <w:tcW w:w="1922" w:type="dxa"/>
            <w:vAlign w:val="center"/>
            <w:textDirection w:val="lrTb"/>
            <w:noWrap w:val="false"/>
          </w:tcPr>
          <w:p>
            <w:pPr>
              <w:pStyle w:val="773"/>
              <w:jc w:val="left"/>
              <w:spacing w:after="150" w:line="240" w:lineRule="auto"/>
              <w:widowControl/>
              <w:rPr>
                <w:rFonts w:hint="eastAsia" w:ascii="仿宋" w:hAnsi="仿宋" w:eastAsia="仿宋" w:cs="仿宋"/>
                <w:color w:val="666666"/>
                <w:sz w:val="21"/>
                <w:szCs w:val="21"/>
              </w:rPr>
            </w:pPr>
            <w:r>
              <w:rPr>
                <w:rFonts w:hint="eastAsia" w:ascii="仿宋" w:hAnsi="仿宋" w:eastAsia="仿宋" w:cs="仿宋"/>
                <w:b/>
                <w:color w:val="666666"/>
                <w:sz w:val="21"/>
                <w:szCs w:val="21"/>
              </w:rPr>
              <w:t xml:space="preserve">20≤X</w:t>
            </w:r>
            <w:r>
              <w:rPr>
                <w:rFonts w:hint="eastAsia" w:ascii="仿宋" w:hAnsi="仿宋" w:eastAsia="仿宋" w:cs="仿宋"/>
                <w:b/>
                <w:color w:val="666666"/>
                <w:sz w:val="21"/>
                <w:szCs w:val="21"/>
                <w:lang w:eastAsia="zh-CN"/>
              </w:rPr>
              <w:t xml:space="preserve">&lt;</w:t>
            </w:r>
            <w:r>
              <w:rPr>
                <w:rFonts w:hint="eastAsia" w:ascii="仿宋" w:hAnsi="仿宋" w:eastAsia="仿宋" w:cs="仿宋"/>
                <w:b/>
                <w:color w:val="666666"/>
                <w:sz w:val="21"/>
                <w:szCs w:val="21"/>
              </w:rPr>
              <w:t xml:space="preserve">200</w:t>
            </w:r>
            <w:r>
              <w:rPr>
                <w:rFonts w:hint="eastAsia" w:ascii="仿宋" w:hAnsi="仿宋" w:eastAsia="仿宋" w:cs="仿宋"/>
                <w:color w:val="666666"/>
                <w:sz w:val="21"/>
                <w:szCs w:val="21"/>
              </w:rPr>
            </w:r>
            <w:r/>
          </w:p>
        </w:tc>
        <w:tc>
          <w:tcPr>
            <w:tcMar>
              <w:left w:w="105" w:type="dxa"/>
              <w:top w:w="0" w:type="dxa"/>
              <w:right w:w="105" w:type="dxa"/>
              <w:bottom w:w="0" w:type="dxa"/>
            </w:tcMar>
            <w:tcW w:w="1739" w:type="dxa"/>
            <w:vAlign w:val="center"/>
            <w:textDirection w:val="lrTb"/>
            <w:noWrap w:val="false"/>
          </w:tcPr>
          <w:p>
            <w:pPr>
              <w:pStyle w:val="773"/>
              <w:jc w:val="center"/>
              <w:spacing w:after="150" w:line="240" w:lineRule="auto"/>
              <w:widowControl/>
              <w:rPr>
                <w:rFonts w:hint="eastAsia" w:ascii="仿宋" w:hAnsi="仿宋" w:eastAsia="仿宋" w:cs="仿宋"/>
                <w:color w:val="666666"/>
                <w:sz w:val="21"/>
                <w:szCs w:val="21"/>
              </w:rPr>
            </w:pPr>
            <w:r>
              <w:rPr>
                <w:rFonts w:hint="eastAsia" w:ascii="仿宋" w:hAnsi="仿宋" w:eastAsia="仿宋" w:cs="仿宋"/>
                <w:b/>
                <w:color w:val="666666"/>
                <w:sz w:val="21"/>
                <w:szCs w:val="21"/>
              </w:rPr>
              <w:t xml:space="preserve">5≤X</w:t>
            </w:r>
            <w:r>
              <w:rPr>
                <w:rFonts w:hint="eastAsia" w:ascii="仿宋" w:hAnsi="仿宋" w:eastAsia="仿宋" w:cs="仿宋"/>
                <w:b/>
                <w:color w:val="666666"/>
                <w:sz w:val="21"/>
                <w:szCs w:val="21"/>
                <w:lang w:eastAsia="zh-CN"/>
              </w:rPr>
              <w:t xml:space="preserve">&lt;</w:t>
            </w:r>
            <w:r>
              <w:rPr>
                <w:rFonts w:hint="eastAsia" w:ascii="仿宋" w:hAnsi="仿宋" w:eastAsia="仿宋" w:cs="仿宋"/>
                <w:b/>
                <w:color w:val="666666"/>
                <w:sz w:val="21"/>
                <w:szCs w:val="21"/>
              </w:rPr>
              <w:t xml:space="preserve">20</w:t>
            </w:r>
            <w:r>
              <w:rPr>
                <w:rFonts w:hint="eastAsia" w:ascii="仿宋" w:hAnsi="仿宋" w:eastAsia="仿宋" w:cs="仿宋"/>
                <w:color w:val="666666"/>
                <w:sz w:val="21"/>
                <w:szCs w:val="21"/>
              </w:rPr>
            </w:r>
            <w:r/>
          </w:p>
        </w:tc>
        <w:tc>
          <w:tcPr>
            <w:tcMar>
              <w:left w:w="105" w:type="dxa"/>
              <w:top w:w="0" w:type="dxa"/>
              <w:right w:w="105" w:type="dxa"/>
              <w:bottom w:w="0" w:type="dxa"/>
            </w:tcMar>
            <w:tcW w:w="1545" w:type="dxa"/>
            <w:vAlign w:val="center"/>
            <w:textDirection w:val="lrTb"/>
            <w:noWrap w:val="false"/>
          </w:tcPr>
          <w:p>
            <w:pPr>
              <w:pStyle w:val="773"/>
              <w:ind w:firstLine="420"/>
              <w:jc w:val="left"/>
              <w:spacing w:after="150" w:line="240" w:lineRule="auto"/>
              <w:widowControl/>
              <w:rPr>
                <w:rFonts w:hint="eastAsia" w:ascii="仿宋" w:hAnsi="仿宋" w:eastAsia="仿宋" w:cs="仿宋"/>
                <w:color w:val="666666"/>
                <w:sz w:val="21"/>
                <w:szCs w:val="21"/>
              </w:rPr>
            </w:pPr>
            <w:r>
              <w:rPr>
                <w:rFonts w:hint="eastAsia" w:ascii="仿宋" w:hAnsi="仿宋" w:eastAsia="仿宋" w:cs="仿宋"/>
                <w:b/>
                <w:color w:val="666666"/>
                <w:sz w:val="21"/>
                <w:szCs w:val="21"/>
              </w:rPr>
              <w:t xml:space="preserve">X</w:t>
            </w:r>
            <w:r>
              <w:rPr>
                <w:rFonts w:hint="eastAsia" w:ascii="仿宋" w:hAnsi="仿宋" w:eastAsia="仿宋" w:cs="仿宋"/>
                <w:b/>
                <w:color w:val="666666"/>
                <w:sz w:val="21"/>
                <w:szCs w:val="21"/>
                <w:lang w:eastAsia="zh-CN"/>
              </w:rPr>
              <w:t xml:space="preserve">&lt;</w:t>
            </w:r>
            <w:r>
              <w:rPr>
                <w:rFonts w:hint="eastAsia" w:ascii="仿宋" w:hAnsi="仿宋" w:eastAsia="仿宋" w:cs="仿宋"/>
                <w:b/>
                <w:color w:val="666666"/>
                <w:sz w:val="21"/>
                <w:szCs w:val="21"/>
              </w:rPr>
              <w:t xml:space="preserve">5</w:t>
            </w:r>
            <w:r>
              <w:rPr>
                <w:rFonts w:hint="eastAsia" w:ascii="仿宋" w:hAnsi="仿宋" w:eastAsia="仿宋" w:cs="仿宋"/>
                <w:color w:val="666666"/>
                <w:sz w:val="21"/>
                <w:szCs w:val="21"/>
              </w:rPr>
            </w:r>
            <w:r/>
          </w:p>
        </w:tc>
      </w:tr>
      <w:tr>
        <w:trPr>
          <w:tblCellSpacing w:w="15" w:type="dxa"/>
          <w:trHeight w:val="225"/>
        </w:trPr>
        <w:tc>
          <w:tcPr>
            <w:tcW w:w="1491" w:type="dxa"/>
            <w:vAlign w:val="center"/>
            <w:vMerge w:val="continue"/>
            <w:textDirection w:val="lrTb"/>
            <w:noWrap w:val="false"/>
          </w:tcPr>
          <w:p>
            <w:pPr>
              <w:pStyle w:val="773"/>
              <w:jc w:val="center"/>
              <w:spacing w:line="240" w:lineRule="auto"/>
              <w:widowControl/>
              <w:rPr>
                <w:rFonts w:hint="eastAsia" w:ascii="仿宋" w:hAnsi="仿宋" w:eastAsia="仿宋" w:cs="仿宋"/>
                <w:color w:val="666666"/>
                <w:sz w:val="21"/>
                <w:szCs w:val="21"/>
              </w:rPr>
            </w:pPr>
            <w:r>
              <w:rPr>
                <w:rFonts w:hint="eastAsia" w:ascii="仿宋" w:hAnsi="仿宋" w:eastAsia="仿宋" w:cs="仿宋"/>
                <w:color w:val="666666"/>
                <w:sz w:val="21"/>
                <w:szCs w:val="21"/>
              </w:rPr>
            </w:r>
            <w:r/>
          </w:p>
        </w:tc>
        <w:tc>
          <w:tcPr>
            <w:tcMar>
              <w:left w:w="105" w:type="dxa"/>
              <w:top w:w="0" w:type="dxa"/>
              <w:right w:w="105" w:type="dxa"/>
              <w:bottom w:w="0" w:type="dxa"/>
            </w:tcMar>
            <w:tcW w:w="1748" w:type="dxa"/>
            <w:vAlign w:val="center"/>
            <w:textDirection w:val="lrTb"/>
            <w:noWrap w:val="false"/>
          </w:tcPr>
          <w:p>
            <w:pPr>
              <w:pStyle w:val="773"/>
              <w:jc w:val="left"/>
              <w:spacing w:after="150" w:line="240" w:lineRule="auto"/>
              <w:widowControl/>
              <w:rPr>
                <w:rFonts w:hint="eastAsia" w:ascii="仿宋" w:hAnsi="仿宋" w:eastAsia="仿宋" w:cs="仿宋"/>
                <w:color w:val="666666"/>
                <w:sz w:val="21"/>
                <w:szCs w:val="21"/>
              </w:rPr>
            </w:pPr>
            <w:r>
              <w:rPr>
                <w:rFonts w:hint="eastAsia" w:ascii="仿宋" w:hAnsi="仿宋" w:eastAsia="仿宋" w:cs="仿宋"/>
                <w:b/>
                <w:color w:val="666666"/>
                <w:sz w:val="21"/>
                <w:szCs w:val="21"/>
              </w:rPr>
              <w:t xml:space="preserve">营业收入（Y）</w:t>
            </w:r>
            <w:r>
              <w:rPr>
                <w:rFonts w:hint="eastAsia" w:ascii="仿宋" w:hAnsi="仿宋" w:eastAsia="仿宋" w:cs="仿宋"/>
                <w:color w:val="666666"/>
                <w:sz w:val="21"/>
                <w:szCs w:val="21"/>
              </w:rPr>
            </w:r>
            <w:r/>
          </w:p>
        </w:tc>
        <w:tc>
          <w:tcPr>
            <w:tcMar>
              <w:left w:w="105" w:type="dxa"/>
              <w:top w:w="0" w:type="dxa"/>
              <w:right w:w="105" w:type="dxa"/>
              <w:bottom w:w="0" w:type="dxa"/>
            </w:tcMar>
            <w:tcW w:w="732" w:type="dxa"/>
            <w:vAlign w:val="center"/>
            <w:textDirection w:val="lrTb"/>
            <w:noWrap w:val="false"/>
          </w:tcPr>
          <w:p>
            <w:pPr>
              <w:pStyle w:val="773"/>
              <w:jc w:val="left"/>
              <w:spacing w:after="150" w:line="240" w:lineRule="auto"/>
              <w:widowControl/>
              <w:rPr>
                <w:rFonts w:hint="eastAsia" w:ascii="仿宋" w:hAnsi="仿宋" w:eastAsia="仿宋" w:cs="仿宋"/>
                <w:color w:val="666666"/>
                <w:sz w:val="21"/>
                <w:szCs w:val="21"/>
              </w:rPr>
            </w:pPr>
            <w:r>
              <w:rPr>
                <w:rFonts w:hint="eastAsia" w:ascii="仿宋" w:hAnsi="仿宋" w:eastAsia="仿宋" w:cs="仿宋"/>
                <w:b/>
                <w:color w:val="666666"/>
                <w:sz w:val="21"/>
                <w:szCs w:val="21"/>
              </w:rPr>
              <w:t xml:space="preserve">万元</w:t>
            </w:r>
            <w:r>
              <w:rPr>
                <w:rFonts w:hint="eastAsia" w:ascii="仿宋" w:hAnsi="仿宋" w:eastAsia="仿宋" w:cs="仿宋"/>
                <w:color w:val="666666"/>
                <w:sz w:val="21"/>
                <w:szCs w:val="21"/>
              </w:rPr>
            </w:r>
            <w:r/>
          </w:p>
        </w:tc>
        <w:tc>
          <w:tcPr>
            <w:tcMar>
              <w:left w:w="105" w:type="dxa"/>
              <w:top w:w="0" w:type="dxa"/>
              <w:right w:w="105" w:type="dxa"/>
              <w:bottom w:w="0" w:type="dxa"/>
            </w:tcMar>
            <w:tcW w:w="1922" w:type="dxa"/>
            <w:vAlign w:val="center"/>
            <w:textDirection w:val="lrTb"/>
            <w:noWrap w:val="false"/>
          </w:tcPr>
          <w:p>
            <w:pPr>
              <w:pStyle w:val="773"/>
              <w:jc w:val="left"/>
              <w:spacing w:after="150" w:line="240" w:lineRule="auto"/>
              <w:widowControl/>
              <w:rPr>
                <w:rFonts w:hint="eastAsia" w:ascii="仿宋" w:hAnsi="仿宋" w:eastAsia="仿宋" w:cs="仿宋"/>
                <w:color w:val="666666"/>
                <w:sz w:val="21"/>
                <w:szCs w:val="21"/>
              </w:rPr>
            </w:pPr>
            <w:r>
              <w:rPr>
                <w:rFonts w:hint="eastAsia" w:ascii="仿宋" w:hAnsi="仿宋" w:eastAsia="仿宋" w:cs="仿宋"/>
                <w:b/>
                <w:color w:val="666666"/>
                <w:sz w:val="21"/>
                <w:szCs w:val="21"/>
              </w:rPr>
              <w:t xml:space="preserve">5000≤Y</w:t>
            </w:r>
            <w:r>
              <w:rPr>
                <w:rFonts w:hint="eastAsia" w:ascii="仿宋" w:hAnsi="仿宋" w:eastAsia="仿宋" w:cs="仿宋"/>
                <w:b/>
                <w:color w:val="666666"/>
                <w:sz w:val="21"/>
                <w:szCs w:val="21"/>
                <w:lang w:eastAsia="zh-CN"/>
              </w:rPr>
              <w:t xml:space="preserve">&lt;</w:t>
            </w:r>
            <w:r>
              <w:rPr>
                <w:rFonts w:hint="eastAsia" w:ascii="仿宋" w:hAnsi="仿宋" w:eastAsia="仿宋" w:cs="仿宋"/>
                <w:b/>
                <w:color w:val="666666"/>
                <w:sz w:val="21"/>
                <w:szCs w:val="21"/>
              </w:rPr>
              <w:t xml:space="preserve">40000</w:t>
            </w:r>
            <w:r>
              <w:rPr>
                <w:rFonts w:hint="eastAsia" w:ascii="仿宋" w:hAnsi="仿宋" w:eastAsia="仿宋" w:cs="仿宋"/>
                <w:color w:val="666666"/>
                <w:sz w:val="21"/>
                <w:szCs w:val="21"/>
              </w:rPr>
            </w:r>
            <w:r/>
          </w:p>
        </w:tc>
        <w:tc>
          <w:tcPr>
            <w:tcMar>
              <w:left w:w="105" w:type="dxa"/>
              <w:top w:w="0" w:type="dxa"/>
              <w:right w:w="105" w:type="dxa"/>
              <w:bottom w:w="0" w:type="dxa"/>
            </w:tcMar>
            <w:tcW w:w="1739" w:type="dxa"/>
            <w:vAlign w:val="center"/>
            <w:textDirection w:val="lrTb"/>
            <w:noWrap w:val="false"/>
          </w:tcPr>
          <w:p>
            <w:pPr>
              <w:pStyle w:val="773"/>
              <w:jc w:val="center"/>
              <w:spacing w:after="150" w:line="240" w:lineRule="auto"/>
              <w:widowControl/>
              <w:rPr>
                <w:rFonts w:hint="eastAsia" w:ascii="仿宋" w:hAnsi="仿宋" w:eastAsia="仿宋" w:cs="仿宋"/>
                <w:color w:val="666666"/>
                <w:sz w:val="21"/>
                <w:szCs w:val="21"/>
              </w:rPr>
            </w:pPr>
            <w:r>
              <w:rPr>
                <w:rFonts w:hint="eastAsia" w:ascii="仿宋" w:hAnsi="仿宋" w:eastAsia="仿宋" w:cs="仿宋"/>
                <w:b/>
                <w:color w:val="666666"/>
                <w:sz w:val="21"/>
                <w:szCs w:val="21"/>
              </w:rPr>
              <w:t xml:space="preserve">1000≤Y</w:t>
            </w:r>
            <w:r>
              <w:rPr>
                <w:rFonts w:hint="eastAsia" w:ascii="仿宋" w:hAnsi="仿宋" w:eastAsia="仿宋" w:cs="仿宋"/>
                <w:b/>
                <w:color w:val="666666"/>
                <w:sz w:val="21"/>
                <w:szCs w:val="21"/>
                <w:lang w:eastAsia="zh-CN"/>
              </w:rPr>
              <w:t xml:space="preserve">&lt;</w:t>
            </w:r>
            <w:r>
              <w:rPr>
                <w:rFonts w:hint="eastAsia" w:ascii="仿宋" w:hAnsi="仿宋" w:eastAsia="仿宋" w:cs="仿宋"/>
                <w:b/>
                <w:color w:val="666666"/>
                <w:sz w:val="21"/>
                <w:szCs w:val="21"/>
              </w:rPr>
              <w:t xml:space="preserve">5000</w:t>
            </w:r>
            <w:r>
              <w:rPr>
                <w:rFonts w:hint="eastAsia" w:ascii="仿宋" w:hAnsi="仿宋" w:eastAsia="仿宋" w:cs="仿宋"/>
                <w:color w:val="666666"/>
                <w:sz w:val="21"/>
                <w:szCs w:val="21"/>
              </w:rPr>
            </w:r>
            <w:r/>
          </w:p>
        </w:tc>
        <w:tc>
          <w:tcPr>
            <w:tcMar>
              <w:left w:w="105" w:type="dxa"/>
              <w:top w:w="0" w:type="dxa"/>
              <w:right w:w="105" w:type="dxa"/>
              <w:bottom w:w="0" w:type="dxa"/>
            </w:tcMar>
            <w:tcW w:w="1545" w:type="dxa"/>
            <w:vAlign w:val="center"/>
            <w:textDirection w:val="lrTb"/>
            <w:noWrap w:val="false"/>
          </w:tcPr>
          <w:p>
            <w:pPr>
              <w:pStyle w:val="773"/>
              <w:ind w:firstLine="420"/>
              <w:jc w:val="left"/>
              <w:spacing w:after="150" w:line="240" w:lineRule="auto"/>
              <w:widowControl/>
              <w:rPr>
                <w:rFonts w:hint="eastAsia" w:ascii="仿宋" w:hAnsi="仿宋" w:eastAsia="仿宋" w:cs="仿宋"/>
                <w:color w:val="666666"/>
                <w:sz w:val="21"/>
                <w:szCs w:val="21"/>
              </w:rPr>
            </w:pPr>
            <w:r>
              <w:rPr>
                <w:rFonts w:hint="eastAsia" w:ascii="仿宋" w:hAnsi="仿宋" w:eastAsia="仿宋" w:cs="仿宋"/>
                <w:b/>
                <w:color w:val="666666"/>
                <w:sz w:val="21"/>
                <w:szCs w:val="21"/>
              </w:rPr>
              <w:t xml:space="preserve">Y</w:t>
            </w:r>
            <w:r>
              <w:rPr>
                <w:rFonts w:hint="eastAsia" w:ascii="仿宋" w:hAnsi="仿宋" w:eastAsia="仿宋" w:cs="仿宋"/>
                <w:b/>
                <w:color w:val="666666"/>
                <w:sz w:val="21"/>
                <w:szCs w:val="21"/>
                <w:lang w:eastAsia="zh-CN"/>
              </w:rPr>
              <w:t xml:space="preserve">&lt;</w:t>
            </w:r>
            <w:r>
              <w:rPr>
                <w:rFonts w:hint="eastAsia" w:ascii="仿宋" w:hAnsi="仿宋" w:eastAsia="仿宋" w:cs="仿宋"/>
                <w:b/>
                <w:color w:val="666666"/>
                <w:sz w:val="21"/>
                <w:szCs w:val="21"/>
              </w:rPr>
              <w:t xml:space="preserve">1000</w:t>
            </w:r>
            <w:r>
              <w:rPr>
                <w:rFonts w:hint="eastAsia" w:ascii="仿宋" w:hAnsi="仿宋" w:eastAsia="仿宋" w:cs="仿宋"/>
                <w:color w:val="666666"/>
                <w:sz w:val="21"/>
                <w:szCs w:val="21"/>
              </w:rPr>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pStyle w:val="773"/>
              <w:jc w:val="center"/>
              <w:spacing w:after="150" w:line="240" w:lineRule="auto"/>
              <w:widowControl/>
              <w:rPr>
                <w:rFonts w:hint="eastAsia" w:ascii="仿宋" w:hAnsi="仿宋" w:eastAsia="仿宋" w:cs="仿宋"/>
                <w:color w:val="666666"/>
                <w:sz w:val="21"/>
                <w:szCs w:val="21"/>
              </w:rPr>
            </w:pPr>
            <w:r>
              <w:rPr>
                <w:rFonts w:hint="eastAsia" w:ascii="仿宋" w:hAnsi="仿宋" w:eastAsia="仿宋" w:cs="仿宋"/>
                <w:b/>
                <w:color w:val="666666"/>
                <w:sz w:val="21"/>
                <w:szCs w:val="21"/>
              </w:rPr>
              <w:t xml:space="preserve">零售业</w:t>
            </w:r>
            <w:r>
              <w:rPr>
                <w:rFonts w:hint="eastAsia" w:ascii="仿宋" w:hAnsi="仿宋" w:eastAsia="仿宋" w:cs="仿宋"/>
                <w:color w:val="666666"/>
                <w:sz w:val="21"/>
                <w:szCs w:val="21"/>
              </w:rPr>
            </w:r>
            <w:r/>
          </w:p>
        </w:tc>
        <w:tc>
          <w:tcPr>
            <w:tcMar>
              <w:left w:w="105" w:type="dxa"/>
              <w:top w:w="0" w:type="dxa"/>
              <w:right w:w="105" w:type="dxa"/>
              <w:bottom w:w="0" w:type="dxa"/>
            </w:tcMar>
            <w:tcW w:w="1748" w:type="dxa"/>
            <w:vAlign w:val="center"/>
            <w:textDirection w:val="lrTb"/>
            <w:noWrap w:val="false"/>
          </w:tcPr>
          <w:p>
            <w:pPr>
              <w:pStyle w:val="773"/>
              <w:jc w:val="left"/>
              <w:spacing w:after="150" w:line="240" w:lineRule="auto"/>
              <w:widowControl/>
              <w:rPr>
                <w:rFonts w:hint="eastAsia" w:ascii="仿宋" w:hAnsi="仿宋" w:eastAsia="仿宋" w:cs="仿宋"/>
                <w:color w:val="666666"/>
                <w:sz w:val="21"/>
                <w:szCs w:val="21"/>
              </w:rPr>
            </w:pPr>
            <w:r>
              <w:rPr>
                <w:rFonts w:hint="eastAsia" w:ascii="仿宋" w:hAnsi="仿宋" w:eastAsia="仿宋" w:cs="仿宋"/>
                <w:b/>
                <w:color w:val="666666"/>
                <w:sz w:val="21"/>
                <w:szCs w:val="21"/>
              </w:rPr>
              <w:t xml:space="preserve">从业人员（X）</w:t>
            </w:r>
            <w:r>
              <w:rPr>
                <w:rFonts w:hint="eastAsia" w:ascii="仿宋" w:hAnsi="仿宋" w:eastAsia="仿宋" w:cs="仿宋"/>
                <w:color w:val="666666"/>
                <w:sz w:val="21"/>
                <w:szCs w:val="21"/>
              </w:rPr>
            </w:r>
            <w:r/>
          </w:p>
        </w:tc>
        <w:tc>
          <w:tcPr>
            <w:tcMar>
              <w:left w:w="105" w:type="dxa"/>
              <w:top w:w="0" w:type="dxa"/>
              <w:right w:w="105" w:type="dxa"/>
              <w:bottom w:w="0" w:type="dxa"/>
            </w:tcMar>
            <w:tcW w:w="732" w:type="dxa"/>
            <w:vAlign w:val="center"/>
            <w:textDirection w:val="lrTb"/>
            <w:noWrap w:val="false"/>
          </w:tcPr>
          <w:p>
            <w:pPr>
              <w:pStyle w:val="773"/>
              <w:jc w:val="left"/>
              <w:spacing w:after="150" w:line="240" w:lineRule="auto"/>
              <w:widowControl/>
              <w:rPr>
                <w:rFonts w:hint="eastAsia" w:ascii="仿宋" w:hAnsi="仿宋" w:eastAsia="仿宋" w:cs="仿宋"/>
                <w:color w:val="666666"/>
                <w:sz w:val="21"/>
                <w:szCs w:val="21"/>
              </w:rPr>
            </w:pPr>
            <w:r>
              <w:rPr>
                <w:rFonts w:hint="eastAsia" w:ascii="仿宋" w:hAnsi="仿宋" w:eastAsia="仿宋" w:cs="仿宋"/>
                <w:b/>
                <w:color w:val="666666"/>
                <w:sz w:val="21"/>
                <w:szCs w:val="21"/>
              </w:rPr>
              <w:t xml:space="preserve">人</w:t>
            </w:r>
            <w:r>
              <w:rPr>
                <w:rFonts w:hint="eastAsia" w:ascii="仿宋" w:hAnsi="仿宋" w:eastAsia="仿宋" w:cs="仿宋"/>
                <w:color w:val="666666"/>
                <w:sz w:val="21"/>
                <w:szCs w:val="21"/>
              </w:rPr>
            </w:r>
            <w:r/>
          </w:p>
        </w:tc>
        <w:tc>
          <w:tcPr>
            <w:tcMar>
              <w:left w:w="105" w:type="dxa"/>
              <w:top w:w="0" w:type="dxa"/>
              <w:right w:w="105" w:type="dxa"/>
              <w:bottom w:w="0" w:type="dxa"/>
            </w:tcMar>
            <w:tcW w:w="1922" w:type="dxa"/>
            <w:vAlign w:val="center"/>
            <w:textDirection w:val="lrTb"/>
            <w:noWrap w:val="false"/>
          </w:tcPr>
          <w:p>
            <w:pPr>
              <w:pStyle w:val="773"/>
              <w:jc w:val="left"/>
              <w:spacing w:after="150" w:line="240" w:lineRule="auto"/>
              <w:widowControl/>
              <w:rPr>
                <w:rFonts w:hint="eastAsia" w:ascii="仿宋" w:hAnsi="仿宋" w:eastAsia="仿宋" w:cs="仿宋"/>
                <w:color w:val="666666"/>
                <w:sz w:val="21"/>
                <w:szCs w:val="21"/>
              </w:rPr>
            </w:pPr>
            <w:r>
              <w:rPr>
                <w:rFonts w:hint="eastAsia" w:ascii="仿宋" w:hAnsi="仿宋" w:eastAsia="仿宋" w:cs="仿宋"/>
                <w:b/>
                <w:color w:val="666666"/>
                <w:sz w:val="21"/>
                <w:szCs w:val="21"/>
              </w:rPr>
              <w:t xml:space="preserve">50≤X</w:t>
            </w:r>
            <w:r>
              <w:rPr>
                <w:rFonts w:hint="eastAsia" w:ascii="仿宋" w:hAnsi="仿宋" w:eastAsia="仿宋" w:cs="仿宋"/>
                <w:b/>
                <w:color w:val="666666"/>
                <w:sz w:val="21"/>
                <w:szCs w:val="21"/>
                <w:lang w:eastAsia="zh-CN"/>
              </w:rPr>
              <w:t xml:space="preserve">&lt;</w:t>
            </w:r>
            <w:r>
              <w:rPr>
                <w:rFonts w:hint="eastAsia" w:ascii="仿宋" w:hAnsi="仿宋" w:eastAsia="仿宋" w:cs="仿宋"/>
                <w:b/>
                <w:color w:val="666666"/>
                <w:sz w:val="21"/>
                <w:szCs w:val="21"/>
              </w:rPr>
              <w:t xml:space="preserve">300</w:t>
            </w:r>
            <w:r>
              <w:rPr>
                <w:rFonts w:hint="eastAsia" w:ascii="仿宋" w:hAnsi="仿宋" w:eastAsia="仿宋" w:cs="仿宋"/>
                <w:color w:val="666666"/>
                <w:sz w:val="21"/>
                <w:szCs w:val="21"/>
              </w:rPr>
            </w:r>
            <w:r/>
          </w:p>
        </w:tc>
        <w:tc>
          <w:tcPr>
            <w:tcMar>
              <w:left w:w="105" w:type="dxa"/>
              <w:top w:w="0" w:type="dxa"/>
              <w:right w:w="105" w:type="dxa"/>
              <w:bottom w:w="0" w:type="dxa"/>
            </w:tcMar>
            <w:tcW w:w="1739" w:type="dxa"/>
            <w:vAlign w:val="center"/>
            <w:textDirection w:val="lrTb"/>
            <w:noWrap w:val="false"/>
          </w:tcPr>
          <w:p>
            <w:pPr>
              <w:pStyle w:val="773"/>
              <w:jc w:val="center"/>
              <w:spacing w:after="150" w:line="240" w:lineRule="auto"/>
              <w:widowControl/>
              <w:rPr>
                <w:rFonts w:hint="eastAsia" w:ascii="仿宋" w:hAnsi="仿宋" w:eastAsia="仿宋" w:cs="仿宋"/>
                <w:color w:val="666666"/>
                <w:sz w:val="21"/>
                <w:szCs w:val="21"/>
              </w:rPr>
            </w:pPr>
            <w:r>
              <w:rPr>
                <w:rFonts w:hint="eastAsia" w:ascii="仿宋" w:hAnsi="仿宋" w:eastAsia="仿宋" w:cs="仿宋"/>
                <w:b/>
                <w:color w:val="666666"/>
                <w:sz w:val="21"/>
                <w:szCs w:val="21"/>
              </w:rPr>
              <w:t xml:space="preserve">10≤X</w:t>
            </w:r>
            <w:r>
              <w:rPr>
                <w:rFonts w:hint="eastAsia" w:ascii="仿宋" w:hAnsi="仿宋" w:eastAsia="仿宋" w:cs="仿宋"/>
                <w:b/>
                <w:color w:val="666666"/>
                <w:sz w:val="21"/>
                <w:szCs w:val="21"/>
                <w:lang w:eastAsia="zh-CN"/>
              </w:rPr>
              <w:t xml:space="preserve">&lt;</w:t>
            </w:r>
            <w:r>
              <w:rPr>
                <w:rFonts w:hint="eastAsia" w:ascii="仿宋" w:hAnsi="仿宋" w:eastAsia="仿宋" w:cs="仿宋"/>
                <w:b/>
                <w:color w:val="666666"/>
                <w:sz w:val="21"/>
                <w:szCs w:val="21"/>
              </w:rPr>
              <w:t xml:space="preserve">50</w:t>
            </w:r>
            <w:r>
              <w:rPr>
                <w:rFonts w:hint="eastAsia" w:ascii="仿宋" w:hAnsi="仿宋" w:eastAsia="仿宋" w:cs="仿宋"/>
                <w:color w:val="666666"/>
                <w:sz w:val="21"/>
                <w:szCs w:val="21"/>
              </w:rPr>
            </w:r>
            <w:r/>
          </w:p>
        </w:tc>
        <w:tc>
          <w:tcPr>
            <w:tcMar>
              <w:left w:w="105" w:type="dxa"/>
              <w:top w:w="0" w:type="dxa"/>
              <w:right w:w="105" w:type="dxa"/>
              <w:bottom w:w="0" w:type="dxa"/>
            </w:tcMar>
            <w:tcW w:w="1545" w:type="dxa"/>
            <w:vAlign w:val="center"/>
            <w:textDirection w:val="lrTb"/>
            <w:noWrap w:val="false"/>
          </w:tcPr>
          <w:p>
            <w:pPr>
              <w:pStyle w:val="773"/>
              <w:ind w:firstLine="420"/>
              <w:jc w:val="left"/>
              <w:spacing w:after="150" w:line="240" w:lineRule="auto"/>
              <w:widowControl/>
              <w:rPr>
                <w:rFonts w:hint="eastAsia" w:ascii="仿宋" w:hAnsi="仿宋" w:eastAsia="仿宋" w:cs="仿宋"/>
                <w:color w:val="666666"/>
                <w:sz w:val="21"/>
                <w:szCs w:val="21"/>
              </w:rPr>
            </w:pPr>
            <w:r>
              <w:rPr>
                <w:rFonts w:hint="eastAsia" w:ascii="仿宋" w:hAnsi="仿宋" w:eastAsia="仿宋" w:cs="仿宋"/>
                <w:b/>
                <w:color w:val="666666"/>
                <w:sz w:val="21"/>
                <w:szCs w:val="21"/>
              </w:rPr>
              <w:t xml:space="preserve">X</w:t>
            </w:r>
            <w:r>
              <w:rPr>
                <w:rFonts w:hint="eastAsia" w:ascii="仿宋" w:hAnsi="仿宋" w:eastAsia="仿宋" w:cs="仿宋"/>
                <w:b/>
                <w:color w:val="666666"/>
                <w:sz w:val="21"/>
                <w:szCs w:val="21"/>
                <w:lang w:eastAsia="zh-CN"/>
              </w:rPr>
              <w:t xml:space="preserve">&lt;</w:t>
            </w:r>
            <w:r>
              <w:rPr>
                <w:rFonts w:hint="eastAsia" w:ascii="仿宋" w:hAnsi="仿宋" w:eastAsia="仿宋" w:cs="仿宋"/>
                <w:b/>
                <w:color w:val="666666"/>
                <w:sz w:val="21"/>
                <w:szCs w:val="21"/>
              </w:rPr>
              <w:t xml:space="preserve">10</w:t>
            </w:r>
            <w:r>
              <w:rPr>
                <w:rFonts w:hint="eastAsia" w:ascii="仿宋" w:hAnsi="仿宋" w:eastAsia="仿宋" w:cs="仿宋"/>
                <w:color w:val="666666"/>
                <w:sz w:val="21"/>
                <w:szCs w:val="21"/>
              </w:rPr>
            </w:r>
            <w:r/>
          </w:p>
        </w:tc>
      </w:tr>
      <w:tr>
        <w:trPr>
          <w:tblCellSpacing w:w="15" w:type="dxa"/>
          <w:trHeight w:val="225"/>
        </w:trPr>
        <w:tc>
          <w:tcPr>
            <w:tcW w:w="1491" w:type="dxa"/>
            <w:vAlign w:val="center"/>
            <w:vMerge w:val="continue"/>
            <w:textDirection w:val="lrTb"/>
            <w:noWrap w:val="false"/>
          </w:tcPr>
          <w:p>
            <w:pPr>
              <w:pStyle w:val="773"/>
              <w:jc w:val="center"/>
              <w:spacing w:line="240" w:lineRule="auto"/>
              <w:widowControl/>
              <w:rPr>
                <w:rFonts w:hint="eastAsia" w:ascii="仿宋" w:hAnsi="仿宋" w:eastAsia="仿宋" w:cs="仿宋"/>
                <w:color w:val="666666"/>
                <w:sz w:val="21"/>
                <w:szCs w:val="21"/>
              </w:rPr>
            </w:pPr>
            <w:r>
              <w:rPr>
                <w:rFonts w:hint="eastAsia" w:ascii="仿宋" w:hAnsi="仿宋" w:eastAsia="仿宋" w:cs="仿宋"/>
                <w:color w:val="666666"/>
                <w:sz w:val="21"/>
                <w:szCs w:val="21"/>
              </w:rPr>
            </w:r>
            <w:r/>
          </w:p>
        </w:tc>
        <w:tc>
          <w:tcPr>
            <w:tcMar>
              <w:left w:w="105" w:type="dxa"/>
              <w:top w:w="0" w:type="dxa"/>
              <w:right w:w="105" w:type="dxa"/>
              <w:bottom w:w="0" w:type="dxa"/>
            </w:tcMar>
            <w:tcW w:w="1748" w:type="dxa"/>
            <w:vAlign w:val="center"/>
            <w:textDirection w:val="lrTb"/>
            <w:noWrap w:val="false"/>
          </w:tcPr>
          <w:p>
            <w:pPr>
              <w:pStyle w:val="773"/>
              <w:jc w:val="left"/>
              <w:spacing w:after="150" w:line="240" w:lineRule="auto"/>
              <w:widowControl/>
              <w:rPr>
                <w:rFonts w:hint="eastAsia" w:ascii="仿宋" w:hAnsi="仿宋" w:eastAsia="仿宋" w:cs="仿宋"/>
                <w:color w:val="666666"/>
                <w:sz w:val="21"/>
                <w:szCs w:val="21"/>
              </w:rPr>
            </w:pPr>
            <w:r>
              <w:rPr>
                <w:rFonts w:hint="eastAsia" w:ascii="仿宋" w:hAnsi="仿宋" w:eastAsia="仿宋" w:cs="仿宋"/>
                <w:b/>
                <w:color w:val="666666"/>
                <w:sz w:val="21"/>
                <w:szCs w:val="21"/>
              </w:rPr>
              <w:t xml:space="preserve">营业收入（Y）</w:t>
            </w:r>
            <w:r>
              <w:rPr>
                <w:rFonts w:hint="eastAsia" w:ascii="仿宋" w:hAnsi="仿宋" w:eastAsia="仿宋" w:cs="仿宋"/>
                <w:color w:val="666666"/>
                <w:sz w:val="21"/>
                <w:szCs w:val="21"/>
              </w:rPr>
            </w:r>
            <w:r/>
          </w:p>
        </w:tc>
        <w:tc>
          <w:tcPr>
            <w:tcMar>
              <w:left w:w="105" w:type="dxa"/>
              <w:top w:w="0" w:type="dxa"/>
              <w:right w:w="105" w:type="dxa"/>
              <w:bottom w:w="0" w:type="dxa"/>
            </w:tcMar>
            <w:tcW w:w="732" w:type="dxa"/>
            <w:vAlign w:val="center"/>
            <w:textDirection w:val="lrTb"/>
            <w:noWrap w:val="false"/>
          </w:tcPr>
          <w:p>
            <w:pPr>
              <w:pStyle w:val="773"/>
              <w:jc w:val="left"/>
              <w:spacing w:after="150" w:line="240" w:lineRule="auto"/>
              <w:widowControl/>
              <w:rPr>
                <w:rFonts w:hint="eastAsia" w:ascii="仿宋" w:hAnsi="仿宋" w:eastAsia="仿宋" w:cs="仿宋"/>
                <w:color w:val="666666"/>
                <w:sz w:val="21"/>
                <w:szCs w:val="21"/>
              </w:rPr>
            </w:pPr>
            <w:r>
              <w:rPr>
                <w:rFonts w:hint="eastAsia" w:ascii="仿宋" w:hAnsi="仿宋" w:eastAsia="仿宋" w:cs="仿宋"/>
                <w:b/>
                <w:color w:val="666666"/>
                <w:sz w:val="21"/>
                <w:szCs w:val="21"/>
              </w:rPr>
              <w:t xml:space="preserve">万元</w:t>
            </w:r>
            <w:r>
              <w:rPr>
                <w:rFonts w:hint="eastAsia" w:ascii="仿宋" w:hAnsi="仿宋" w:eastAsia="仿宋" w:cs="仿宋"/>
                <w:color w:val="666666"/>
                <w:sz w:val="21"/>
                <w:szCs w:val="21"/>
              </w:rPr>
            </w:r>
            <w:r/>
          </w:p>
        </w:tc>
        <w:tc>
          <w:tcPr>
            <w:tcMar>
              <w:left w:w="105" w:type="dxa"/>
              <w:top w:w="0" w:type="dxa"/>
              <w:right w:w="105" w:type="dxa"/>
              <w:bottom w:w="0" w:type="dxa"/>
            </w:tcMar>
            <w:tcW w:w="1922" w:type="dxa"/>
            <w:vAlign w:val="center"/>
            <w:textDirection w:val="lrTb"/>
            <w:noWrap w:val="false"/>
          </w:tcPr>
          <w:p>
            <w:pPr>
              <w:pStyle w:val="773"/>
              <w:jc w:val="left"/>
              <w:spacing w:after="150" w:line="240" w:lineRule="auto"/>
              <w:widowControl/>
              <w:rPr>
                <w:rFonts w:hint="eastAsia" w:ascii="仿宋" w:hAnsi="仿宋" w:eastAsia="仿宋" w:cs="仿宋"/>
                <w:color w:val="666666"/>
                <w:sz w:val="21"/>
                <w:szCs w:val="21"/>
              </w:rPr>
            </w:pPr>
            <w:r>
              <w:rPr>
                <w:rFonts w:hint="eastAsia" w:ascii="仿宋" w:hAnsi="仿宋" w:eastAsia="仿宋" w:cs="仿宋"/>
                <w:b/>
                <w:color w:val="666666"/>
                <w:sz w:val="21"/>
                <w:szCs w:val="21"/>
              </w:rPr>
              <w:t xml:space="preserve">500≤Y</w:t>
            </w:r>
            <w:r>
              <w:rPr>
                <w:rFonts w:hint="eastAsia" w:ascii="仿宋" w:hAnsi="仿宋" w:eastAsia="仿宋" w:cs="仿宋"/>
                <w:b/>
                <w:color w:val="666666"/>
                <w:sz w:val="21"/>
                <w:szCs w:val="21"/>
                <w:lang w:eastAsia="zh-CN"/>
              </w:rPr>
              <w:t xml:space="preserve">&lt;</w:t>
            </w:r>
            <w:r>
              <w:rPr>
                <w:rFonts w:hint="eastAsia" w:ascii="仿宋" w:hAnsi="仿宋" w:eastAsia="仿宋" w:cs="仿宋"/>
                <w:b/>
                <w:color w:val="666666"/>
                <w:sz w:val="21"/>
                <w:szCs w:val="21"/>
              </w:rPr>
              <w:t xml:space="preserve">20000</w:t>
            </w:r>
            <w:r>
              <w:rPr>
                <w:rFonts w:hint="eastAsia" w:ascii="仿宋" w:hAnsi="仿宋" w:eastAsia="仿宋" w:cs="仿宋"/>
                <w:color w:val="666666"/>
                <w:sz w:val="21"/>
                <w:szCs w:val="21"/>
              </w:rPr>
            </w:r>
            <w:r/>
          </w:p>
        </w:tc>
        <w:tc>
          <w:tcPr>
            <w:tcMar>
              <w:left w:w="105" w:type="dxa"/>
              <w:top w:w="0" w:type="dxa"/>
              <w:right w:w="105" w:type="dxa"/>
              <w:bottom w:w="0" w:type="dxa"/>
            </w:tcMar>
            <w:tcW w:w="1739" w:type="dxa"/>
            <w:vAlign w:val="center"/>
            <w:textDirection w:val="lrTb"/>
            <w:noWrap w:val="false"/>
          </w:tcPr>
          <w:p>
            <w:pPr>
              <w:pStyle w:val="773"/>
              <w:jc w:val="center"/>
              <w:spacing w:after="150" w:line="240" w:lineRule="auto"/>
              <w:widowControl/>
              <w:rPr>
                <w:rFonts w:hint="eastAsia" w:ascii="仿宋" w:hAnsi="仿宋" w:eastAsia="仿宋" w:cs="仿宋"/>
                <w:color w:val="666666"/>
                <w:sz w:val="21"/>
                <w:szCs w:val="21"/>
              </w:rPr>
            </w:pPr>
            <w:r>
              <w:rPr>
                <w:rFonts w:hint="eastAsia" w:ascii="仿宋" w:hAnsi="仿宋" w:eastAsia="仿宋" w:cs="仿宋"/>
                <w:b/>
                <w:color w:val="666666"/>
                <w:sz w:val="21"/>
                <w:szCs w:val="21"/>
              </w:rPr>
              <w:t xml:space="preserve">100≤Y</w:t>
            </w:r>
            <w:r>
              <w:rPr>
                <w:rFonts w:hint="eastAsia" w:ascii="仿宋" w:hAnsi="仿宋" w:eastAsia="仿宋" w:cs="仿宋"/>
                <w:b/>
                <w:color w:val="666666"/>
                <w:sz w:val="21"/>
                <w:szCs w:val="21"/>
                <w:lang w:eastAsia="zh-CN"/>
              </w:rPr>
              <w:t xml:space="preserve">&lt;</w:t>
            </w:r>
            <w:r>
              <w:rPr>
                <w:rFonts w:hint="eastAsia" w:ascii="仿宋" w:hAnsi="仿宋" w:eastAsia="仿宋" w:cs="仿宋"/>
                <w:b/>
                <w:color w:val="666666"/>
                <w:sz w:val="21"/>
                <w:szCs w:val="21"/>
              </w:rPr>
              <w:t xml:space="preserve">500</w:t>
            </w:r>
            <w:r>
              <w:rPr>
                <w:rFonts w:hint="eastAsia" w:ascii="仿宋" w:hAnsi="仿宋" w:eastAsia="仿宋" w:cs="仿宋"/>
                <w:color w:val="666666"/>
                <w:sz w:val="21"/>
                <w:szCs w:val="21"/>
              </w:rPr>
            </w:r>
            <w:r/>
          </w:p>
        </w:tc>
        <w:tc>
          <w:tcPr>
            <w:tcMar>
              <w:left w:w="105" w:type="dxa"/>
              <w:top w:w="0" w:type="dxa"/>
              <w:right w:w="105" w:type="dxa"/>
              <w:bottom w:w="0" w:type="dxa"/>
            </w:tcMar>
            <w:tcW w:w="1545" w:type="dxa"/>
            <w:vAlign w:val="center"/>
            <w:textDirection w:val="lrTb"/>
            <w:noWrap w:val="false"/>
          </w:tcPr>
          <w:p>
            <w:pPr>
              <w:pStyle w:val="773"/>
              <w:ind w:firstLine="420"/>
              <w:jc w:val="left"/>
              <w:spacing w:after="150" w:line="240" w:lineRule="auto"/>
              <w:widowControl/>
              <w:rPr>
                <w:rFonts w:hint="eastAsia" w:ascii="仿宋" w:hAnsi="仿宋" w:eastAsia="仿宋" w:cs="仿宋"/>
                <w:color w:val="666666"/>
                <w:sz w:val="21"/>
                <w:szCs w:val="21"/>
              </w:rPr>
            </w:pPr>
            <w:r>
              <w:rPr>
                <w:rFonts w:hint="eastAsia" w:ascii="仿宋" w:hAnsi="仿宋" w:eastAsia="仿宋" w:cs="仿宋"/>
                <w:b/>
                <w:color w:val="666666"/>
                <w:sz w:val="21"/>
                <w:szCs w:val="21"/>
              </w:rPr>
              <w:t xml:space="preserve">Y</w:t>
            </w:r>
            <w:r>
              <w:rPr>
                <w:rFonts w:hint="eastAsia" w:ascii="仿宋" w:hAnsi="仿宋" w:eastAsia="仿宋" w:cs="仿宋"/>
                <w:b/>
                <w:color w:val="666666"/>
                <w:sz w:val="21"/>
                <w:szCs w:val="21"/>
                <w:lang w:eastAsia="zh-CN"/>
              </w:rPr>
              <w:t xml:space="preserve">&lt;</w:t>
            </w:r>
            <w:r>
              <w:rPr>
                <w:rFonts w:hint="eastAsia" w:ascii="仿宋" w:hAnsi="仿宋" w:eastAsia="仿宋" w:cs="仿宋"/>
                <w:b/>
                <w:color w:val="666666"/>
                <w:sz w:val="21"/>
                <w:szCs w:val="21"/>
              </w:rPr>
              <w:t xml:space="preserve">100</w:t>
            </w:r>
            <w:r>
              <w:rPr>
                <w:rFonts w:hint="eastAsia" w:ascii="仿宋" w:hAnsi="仿宋" w:eastAsia="仿宋" w:cs="仿宋"/>
                <w:color w:val="666666"/>
                <w:sz w:val="21"/>
                <w:szCs w:val="21"/>
              </w:rPr>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pStyle w:val="773"/>
              <w:jc w:val="center"/>
              <w:spacing w:after="150" w:line="240" w:lineRule="auto"/>
              <w:widowControl/>
              <w:rPr>
                <w:rFonts w:hint="eastAsia" w:ascii="仿宋" w:hAnsi="仿宋" w:eastAsia="仿宋" w:cs="仿宋"/>
                <w:color w:val="666666"/>
                <w:sz w:val="21"/>
                <w:szCs w:val="21"/>
              </w:rPr>
            </w:pPr>
            <w:r>
              <w:rPr>
                <w:rFonts w:hint="eastAsia" w:ascii="仿宋" w:hAnsi="仿宋" w:eastAsia="仿宋" w:cs="仿宋"/>
                <w:b/>
                <w:color w:val="666666"/>
                <w:sz w:val="21"/>
                <w:szCs w:val="21"/>
              </w:rPr>
              <w:t xml:space="preserve">交通运输业</w:t>
            </w:r>
            <w:r>
              <w:rPr>
                <w:rFonts w:hint="eastAsia" w:ascii="仿宋" w:hAnsi="仿宋" w:eastAsia="仿宋" w:cs="仿宋"/>
                <w:color w:val="666666"/>
                <w:sz w:val="21"/>
                <w:szCs w:val="21"/>
              </w:rPr>
            </w:r>
            <w:r/>
          </w:p>
        </w:tc>
        <w:tc>
          <w:tcPr>
            <w:tcMar>
              <w:left w:w="105" w:type="dxa"/>
              <w:top w:w="0" w:type="dxa"/>
              <w:right w:w="105" w:type="dxa"/>
              <w:bottom w:w="0" w:type="dxa"/>
            </w:tcMar>
            <w:tcW w:w="1748" w:type="dxa"/>
            <w:vAlign w:val="center"/>
            <w:textDirection w:val="lrTb"/>
            <w:noWrap w:val="false"/>
          </w:tcPr>
          <w:p>
            <w:pPr>
              <w:pStyle w:val="773"/>
              <w:jc w:val="left"/>
              <w:spacing w:after="150" w:line="240" w:lineRule="auto"/>
              <w:widowControl/>
              <w:rPr>
                <w:rFonts w:hint="eastAsia" w:ascii="仿宋" w:hAnsi="仿宋" w:eastAsia="仿宋" w:cs="仿宋"/>
                <w:color w:val="666666"/>
                <w:sz w:val="21"/>
                <w:szCs w:val="21"/>
              </w:rPr>
            </w:pPr>
            <w:r>
              <w:rPr>
                <w:rFonts w:hint="eastAsia" w:ascii="仿宋" w:hAnsi="仿宋" w:eastAsia="仿宋" w:cs="仿宋"/>
                <w:b/>
                <w:color w:val="666666"/>
                <w:sz w:val="21"/>
                <w:szCs w:val="21"/>
              </w:rPr>
              <w:t xml:space="preserve">从业人员（X）</w:t>
            </w:r>
            <w:r>
              <w:rPr>
                <w:rFonts w:hint="eastAsia" w:ascii="仿宋" w:hAnsi="仿宋" w:eastAsia="仿宋" w:cs="仿宋"/>
                <w:color w:val="666666"/>
                <w:sz w:val="21"/>
                <w:szCs w:val="21"/>
              </w:rPr>
            </w:r>
            <w:r/>
          </w:p>
        </w:tc>
        <w:tc>
          <w:tcPr>
            <w:tcMar>
              <w:left w:w="105" w:type="dxa"/>
              <w:top w:w="0" w:type="dxa"/>
              <w:right w:w="105" w:type="dxa"/>
              <w:bottom w:w="0" w:type="dxa"/>
            </w:tcMar>
            <w:tcW w:w="732" w:type="dxa"/>
            <w:vAlign w:val="center"/>
            <w:textDirection w:val="lrTb"/>
            <w:noWrap w:val="false"/>
          </w:tcPr>
          <w:p>
            <w:pPr>
              <w:pStyle w:val="773"/>
              <w:jc w:val="left"/>
              <w:spacing w:after="150" w:line="240" w:lineRule="auto"/>
              <w:widowControl/>
              <w:rPr>
                <w:rFonts w:hint="eastAsia" w:ascii="仿宋" w:hAnsi="仿宋" w:eastAsia="仿宋" w:cs="仿宋"/>
                <w:color w:val="666666"/>
                <w:sz w:val="21"/>
                <w:szCs w:val="21"/>
              </w:rPr>
            </w:pPr>
            <w:r>
              <w:rPr>
                <w:rFonts w:hint="eastAsia" w:ascii="仿宋" w:hAnsi="仿宋" w:eastAsia="仿宋" w:cs="仿宋"/>
                <w:b/>
                <w:color w:val="666666"/>
                <w:sz w:val="21"/>
                <w:szCs w:val="21"/>
              </w:rPr>
              <w:t xml:space="preserve">人</w:t>
            </w:r>
            <w:r>
              <w:rPr>
                <w:rFonts w:hint="eastAsia" w:ascii="仿宋" w:hAnsi="仿宋" w:eastAsia="仿宋" w:cs="仿宋"/>
                <w:color w:val="666666"/>
                <w:sz w:val="21"/>
                <w:szCs w:val="21"/>
              </w:rPr>
            </w:r>
            <w:r/>
          </w:p>
        </w:tc>
        <w:tc>
          <w:tcPr>
            <w:tcMar>
              <w:left w:w="105" w:type="dxa"/>
              <w:top w:w="0" w:type="dxa"/>
              <w:right w:w="105" w:type="dxa"/>
              <w:bottom w:w="0" w:type="dxa"/>
            </w:tcMar>
            <w:tcW w:w="1922" w:type="dxa"/>
            <w:vAlign w:val="center"/>
            <w:textDirection w:val="lrTb"/>
            <w:noWrap w:val="false"/>
          </w:tcPr>
          <w:p>
            <w:pPr>
              <w:pStyle w:val="773"/>
              <w:jc w:val="left"/>
              <w:spacing w:after="150" w:line="240" w:lineRule="auto"/>
              <w:widowControl/>
              <w:rPr>
                <w:rFonts w:hint="eastAsia" w:ascii="仿宋" w:hAnsi="仿宋" w:eastAsia="仿宋" w:cs="仿宋"/>
                <w:color w:val="666666"/>
                <w:sz w:val="21"/>
                <w:szCs w:val="21"/>
              </w:rPr>
            </w:pPr>
            <w:r>
              <w:rPr>
                <w:rFonts w:hint="eastAsia" w:ascii="仿宋" w:hAnsi="仿宋" w:eastAsia="仿宋" w:cs="仿宋"/>
                <w:b/>
                <w:color w:val="666666"/>
                <w:sz w:val="21"/>
                <w:szCs w:val="21"/>
              </w:rPr>
              <w:t xml:space="preserve">300≤X</w:t>
            </w:r>
            <w:r>
              <w:rPr>
                <w:rFonts w:hint="eastAsia" w:ascii="仿宋" w:hAnsi="仿宋" w:eastAsia="仿宋" w:cs="仿宋"/>
                <w:b/>
                <w:color w:val="666666"/>
                <w:sz w:val="21"/>
                <w:szCs w:val="21"/>
                <w:lang w:eastAsia="zh-CN"/>
              </w:rPr>
              <w:t xml:space="preserve">&lt;</w:t>
            </w:r>
            <w:r>
              <w:rPr>
                <w:rFonts w:hint="eastAsia" w:ascii="仿宋" w:hAnsi="仿宋" w:eastAsia="仿宋" w:cs="仿宋"/>
                <w:b/>
                <w:color w:val="666666"/>
                <w:sz w:val="21"/>
                <w:szCs w:val="21"/>
              </w:rPr>
              <w:t xml:space="preserve">1000</w:t>
            </w:r>
            <w:r>
              <w:rPr>
                <w:rFonts w:hint="eastAsia" w:ascii="仿宋" w:hAnsi="仿宋" w:eastAsia="仿宋" w:cs="仿宋"/>
                <w:color w:val="666666"/>
                <w:sz w:val="21"/>
                <w:szCs w:val="21"/>
              </w:rPr>
            </w:r>
            <w:r/>
          </w:p>
        </w:tc>
        <w:tc>
          <w:tcPr>
            <w:tcMar>
              <w:left w:w="105" w:type="dxa"/>
              <w:top w:w="0" w:type="dxa"/>
              <w:right w:w="105" w:type="dxa"/>
              <w:bottom w:w="0" w:type="dxa"/>
            </w:tcMar>
            <w:tcW w:w="1739" w:type="dxa"/>
            <w:vAlign w:val="center"/>
            <w:textDirection w:val="lrTb"/>
            <w:noWrap w:val="false"/>
          </w:tcPr>
          <w:p>
            <w:pPr>
              <w:pStyle w:val="773"/>
              <w:jc w:val="center"/>
              <w:spacing w:after="150" w:line="240" w:lineRule="auto"/>
              <w:widowControl/>
              <w:rPr>
                <w:rFonts w:hint="eastAsia" w:ascii="仿宋" w:hAnsi="仿宋" w:eastAsia="仿宋" w:cs="仿宋"/>
                <w:color w:val="666666"/>
                <w:sz w:val="21"/>
                <w:szCs w:val="21"/>
              </w:rPr>
            </w:pPr>
            <w:r>
              <w:rPr>
                <w:rFonts w:hint="eastAsia" w:ascii="仿宋" w:hAnsi="仿宋" w:eastAsia="仿宋" w:cs="仿宋"/>
                <w:b/>
                <w:color w:val="666666"/>
                <w:sz w:val="21"/>
                <w:szCs w:val="21"/>
              </w:rPr>
              <w:t xml:space="preserve">20≤X</w:t>
            </w:r>
            <w:r>
              <w:rPr>
                <w:rFonts w:hint="eastAsia" w:ascii="仿宋" w:hAnsi="仿宋" w:eastAsia="仿宋" w:cs="仿宋"/>
                <w:b/>
                <w:color w:val="666666"/>
                <w:sz w:val="21"/>
                <w:szCs w:val="21"/>
                <w:lang w:eastAsia="zh-CN"/>
              </w:rPr>
              <w:t xml:space="preserve">&lt;</w:t>
            </w:r>
            <w:r>
              <w:rPr>
                <w:rFonts w:hint="eastAsia" w:ascii="仿宋" w:hAnsi="仿宋" w:eastAsia="仿宋" w:cs="仿宋"/>
                <w:b/>
                <w:color w:val="666666"/>
                <w:sz w:val="21"/>
                <w:szCs w:val="21"/>
              </w:rPr>
              <w:t xml:space="preserve">300</w:t>
            </w:r>
            <w:r>
              <w:rPr>
                <w:rFonts w:hint="eastAsia" w:ascii="仿宋" w:hAnsi="仿宋" w:eastAsia="仿宋" w:cs="仿宋"/>
                <w:color w:val="666666"/>
                <w:sz w:val="21"/>
                <w:szCs w:val="21"/>
              </w:rPr>
            </w:r>
            <w:r/>
          </w:p>
        </w:tc>
        <w:tc>
          <w:tcPr>
            <w:tcMar>
              <w:left w:w="105" w:type="dxa"/>
              <w:top w:w="0" w:type="dxa"/>
              <w:right w:w="105" w:type="dxa"/>
              <w:bottom w:w="0" w:type="dxa"/>
            </w:tcMar>
            <w:tcW w:w="1545" w:type="dxa"/>
            <w:vAlign w:val="center"/>
            <w:textDirection w:val="lrTb"/>
            <w:noWrap w:val="false"/>
          </w:tcPr>
          <w:p>
            <w:pPr>
              <w:pStyle w:val="773"/>
              <w:ind w:firstLine="420"/>
              <w:jc w:val="left"/>
              <w:spacing w:after="150" w:line="240" w:lineRule="auto"/>
              <w:widowControl/>
              <w:rPr>
                <w:rFonts w:hint="eastAsia" w:ascii="仿宋" w:hAnsi="仿宋" w:eastAsia="仿宋" w:cs="仿宋"/>
                <w:color w:val="666666"/>
                <w:sz w:val="21"/>
                <w:szCs w:val="21"/>
              </w:rPr>
            </w:pPr>
            <w:r>
              <w:rPr>
                <w:rFonts w:hint="eastAsia" w:ascii="仿宋" w:hAnsi="仿宋" w:eastAsia="仿宋" w:cs="仿宋"/>
                <w:b/>
                <w:color w:val="666666"/>
                <w:sz w:val="21"/>
                <w:szCs w:val="21"/>
              </w:rPr>
              <w:t xml:space="preserve">X</w:t>
            </w:r>
            <w:r>
              <w:rPr>
                <w:rFonts w:hint="eastAsia" w:ascii="仿宋" w:hAnsi="仿宋" w:eastAsia="仿宋" w:cs="仿宋"/>
                <w:b/>
                <w:color w:val="666666"/>
                <w:sz w:val="21"/>
                <w:szCs w:val="21"/>
                <w:lang w:eastAsia="zh-CN"/>
              </w:rPr>
              <w:t xml:space="preserve">&lt;</w:t>
            </w:r>
            <w:r>
              <w:rPr>
                <w:rFonts w:hint="eastAsia" w:ascii="仿宋" w:hAnsi="仿宋" w:eastAsia="仿宋" w:cs="仿宋"/>
                <w:b/>
                <w:color w:val="666666"/>
                <w:sz w:val="21"/>
                <w:szCs w:val="21"/>
              </w:rPr>
              <w:t xml:space="preserve">20</w:t>
            </w:r>
            <w:r>
              <w:rPr>
                <w:rFonts w:hint="eastAsia" w:ascii="仿宋" w:hAnsi="仿宋" w:eastAsia="仿宋" w:cs="仿宋"/>
                <w:color w:val="666666"/>
                <w:sz w:val="21"/>
                <w:szCs w:val="21"/>
              </w:rPr>
            </w:r>
            <w:r/>
          </w:p>
        </w:tc>
      </w:tr>
      <w:tr>
        <w:trPr>
          <w:tblCellSpacing w:w="15" w:type="dxa"/>
          <w:trHeight w:val="225"/>
        </w:trPr>
        <w:tc>
          <w:tcPr>
            <w:tcW w:w="1491" w:type="dxa"/>
            <w:vAlign w:val="center"/>
            <w:vMerge w:val="continue"/>
            <w:textDirection w:val="lrTb"/>
            <w:noWrap w:val="false"/>
          </w:tcPr>
          <w:p>
            <w:pPr>
              <w:pStyle w:val="773"/>
              <w:jc w:val="center"/>
              <w:spacing w:line="240" w:lineRule="auto"/>
              <w:widowControl/>
              <w:rPr>
                <w:rFonts w:hint="eastAsia" w:ascii="仿宋" w:hAnsi="仿宋" w:eastAsia="仿宋" w:cs="仿宋"/>
                <w:color w:val="666666"/>
                <w:sz w:val="21"/>
                <w:szCs w:val="21"/>
              </w:rPr>
            </w:pPr>
            <w:r>
              <w:rPr>
                <w:rFonts w:hint="eastAsia" w:ascii="仿宋" w:hAnsi="仿宋" w:eastAsia="仿宋" w:cs="仿宋"/>
                <w:color w:val="666666"/>
                <w:sz w:val="21"/>
                <w:szCs w:val="21"/>
              </w:rPr>
            </w:r>
            <w:r/>
          </w:p>
        </w:tc>
        <w:tc>
          <w:tcPr>
            <w:tcMar>
              <w:left w:w="105" w:type="dxa"/>
              <w:top w:w="0" w:type="dxa"/>
              <w:right w:w="105" w:type="dxa"/>
              <w:bottom w:w="0" w:type="dxa"/>
            </w:tcMar>
            <w:tcW w:w="1748" w:type="dxa"/>
            <w:vAlign w:val="center"/>
            <w:textDirection w:val="lrTb"/>
            <w:noWrap w:val="false"/>
          </w:tcPr>
          <w:p>
            <w:pPr>
              <w:pStyle w:val="773"/>
              <w:jc w:val="left"/>
              <w:spacing w:after="150" w:line="240" w:lineRule="auto"/>
              <w:widowControl/>
              <w:rPr>
                <w:rFonts w:hint="eastAsia" w:ascii="仿宋" w:hAnsi="仿宋" w:eastAsia="仿宋" w:cs="仿宋"/>
                <w:color w:val="666666"/>
                <w:sz w:val="21"/>
                <w:szCs w:val="21"/>
              </w:rPr>
            </w:pPr>
            <w:r>
              <w:rPr>
                <w:rFonts w:hint="eastAsia" w:ascii="仿宋" w:hAnsi="仿宋" w:eastAsia="仿宋" w:cs="仿宋"/>
                <w:b/>
                <w:color w:val="666666"/>
                <w:sz w:val="21"/>
                <w:szCs w:val="21"/>
              </w:rPr>
              <w:t xml:space="preserve">营业收入（Y）</w:t>
            </w:r>
            <w:r>
              <w:rPr>
                <w:rFonts w:hint="eastAsia" w:ascii="仿宋" w:hAnsi="仿宋" w:eastAsia="仿宋" w:cs="仿宋"/>
                <w:color w:val="666666"/>
                <w:sz w:val="21"/>
                <w:szCs w:val="21"/>
              </w:rPr>
            </w:r>
            <w:r/>
          </w:p>
        </w:tc>
        <w:tc>
          <w:tcPr>
            <w:tcMar>
              <w:left w:w="105" w:type="dxa"/>
              <w:top w:w="0" w:type="dxa"/>
              <w:right w:w="105" w:type="dxa"/>
              <w:bottom w:w="0" w:type="dxa"/>
            </w:tcMar>
            <w:tcW w:w="732" w:type="dxa"/>
            <w:vAlign w:val="center"/>
            <w:textDirection w:val="lrTb"/>
            <w:noWrap w:val="false"/>
          </w:tcPr>
          <w:p>
            <w:pPr>
              <w:pStyle w:val="773"/>
              <w:jc w:val="left"/>
              <w:spacing w:after="150" w:line="240" w:lineRule="auto"/>
              <w:widowControl/>
              <w:rPr>
                <w:rFonts w:hint="eastAsia" w:ascii="仿宋" w:hAnsi="仿宋" w:eastAsia="仿宋" w:cs="仿宋"/>
                <w:color w:val="666666"/>
                <w:sz w:val="21"/>
                <w:szCs w:val="21"/>
              </w:rPr>
            </w:pPr>
            <w:r>
              <w:rPr>
                <w:rFonts w:hint="eastAsia" w:ascii="仿宋" w:hAnsi="仿宋" w:eastAsia="仿宋" w:cs="仿宋"/>
                <w:b/>
                <w:color w:val="666666"/>
                <w:sz w:val="21"/>
                <w:szCs w:val="21"/>
              </w:rPr>
              <w:t xml:space="preserve">万元</w:t>
            </w:r>
            <w:r>
              <w:rPr>
                <w:rFonts w:hint="eastAsia" w:ascii="仿宋" w:hAnsi="仿宋" w:eastAsia="仿宋" w:cs="仿宋"/>
                <w:color w:val="666666"/>
                <w:sz w:val="21"/>
                <w:szCs w:val="21"/>
              </w:rPr>
            </w:r>
            <w:r/>
          </w:p>
        </w:tc>
        <w:tc>
          <w:tcPr>
            <w:tcMar>
              <w:left w:w="105" w:type="dxa"/>
              <w:top w:w="0" w:type="dxa"/>
              <w:right w:w="105" w:type="dxa"/>
              <w:bottom w:w="0" w:type="dxa"/>
            </w:tcMar>
            <w:tcW w:w="1922" w:type="dxa"/>
            <w:vAlign w:val="center"/>
            <w:textDirection w:val="lrTb"/>
            <w:noWrap w:val="false"/>
          </w:tcPr>
          <w:p>
            <w:pPr>
              <w:pStyle w:val="773"/>
              <w:jc w:val="left"/>
              <w:spacing w:after="150" w:line="240" w:lineRule="auto"/>
              <w:widowControl/>
              <w:rPr>
                <w:rFonts w:hint="eastAsia" w:ascii="仿宋" w:hAnsi="仿宋" w:eastAsia="仿宋" w:cs="仿宋"/>
                <w:color w:val="666666"/>
                <w:sz w:val="21"/>
                <w:szCs w:val="21"/>
              </w:rPr>
            </w:pPr>
            <w:r>
              <w:rPr>
                <w:rFonts w:hint="eastAsia" w:ascii="仿宋" w:hAnsi="仿宋" w:eastAsia="仿宋" w:cs="仿宋"/>
                <w:b/>
                <w:color w:val="666666"/>
                <w:sz w:val="21"/>
                <w:szCs w:val="21"/>
              </w:rPr>
              <w:t xml:space="preserve">3000≤Y</w:t>
            </w:r>
            <w:r>
              <w:rPr>
                <w:rFonts w:hint="eastAsia" w:ascii="仿宋" w:hAnsi="仿宋" w:eastAsia="仿宋" w:cs="仿宋"/>
                <w:b/>
                <w:color w:val="666666"/>
                <w:sz w:val="21"/>
                <w:szCs w:val="21"/>
                <w:lang w:eastAsia="zh-CN"/>
              </w:rPr>
              <w:t xml:space="preserve">&lt;</w:t>
            </w:r>
            <w:r>
              <w:rPr>
                <w:rFonts w:hint="eastAsia" w:ascii="仿宋" w:hAnsi="仿宋" w:eastAsia="仿宋" w:cs="仿宋"/>
                <w:b/>
                <w:color w:val="666666"/>
                <w:sz w:val="21"/>
                <w:szCs w:val="21"/>
              </w:rPr>
              <w:t xml:space="preserve">30000</w:t>
            </w:r>
            <w:r>
              <w:rPr>
                <w:rFonts w:hint="eastAsia" w:ascii="仿宋" w:hAnsi="仿宋" w:eastAsia="仿宋" w:cs="仿宋"/>
                <w:color w:val="666666"/>
                <w:sz w:val="21"/>
                <w:szCs w:val="21"/>
              </w:rPr>
            </w:r>
            <w:r/>
          </w:p>
        </w:tc>
        <w:tc>
          <w:tcPr>
            <w:tcMar>
              <w:left w:w="105" w:type="dxa"/>
              <w:top w:w="0" w:type="dxa"/>
              <w:right w:w="105" w:type="dxa"/>
              <w:bottom w:w="0" w:type="dxa"/>
            </w:tcMar>
            <w:tcW w:w="1739" w:type="dxa"/>
            <w:vAlign w:val="center"/>
            <w:textDirection w:val="lrTb"/>
            <w:noWrap w:val="false"/>
          </w:tcPr>
          <w:p>
            <w:pPr>
              <w:pStyle w:val="773"/>
              <w:jc w:val="center"/>
              <w:spacing w:after="150" w:line="240" w:lineRule="auto"/>
              <w:widowControl/>
              <w:rPr>
                <w:rFonts w:hint="eastAsia" w:ascii="仿宋" w:hAnsi="仿宋" w:eastAsia="仿宋" w:cs="仿宋"/>
                <w:color w:val="666666"/>
                <w:sz w:val="21"/>
                <w:szCs w:val="21"/>
              </w:rPr>
            </w:pPr>
            <w:r>
              <w:rPr>
                <w:rFonts w:hint="eastAsia" w:ascii="仿宋" w:hAnsi="仿宋" w:eastAsia="仿宋" w:cs="仿宋"/>
                <w:b/>
                <w:color w:val="666666"/>
                <w:sz w:val="21"/>
                <w:szCs w:val="21"/>
              </w:rPr>
              <w:t xml:space="preserve">200≤Y</w:t>
            </w:r>
            <w:r>
              <w:rPr>
                <w:rFonts w:hint="eastAsia" w:ascii="仿宋" w:hAnsi="仿宋" w:eastAsia="仿宋" w:cs="仿宋"/>
                <w:b/>
                <w:color w:val="666666"/>
                <w:sz w:val="21"/>
                <w:szCs w:val="21"/>
                <w:lang w:eastAsia="zh-CN"/>
              </w:rPr>
              <w:t xml:space="preserve">&lt;</w:t>
            </w:r>
            <w:r>
              <w:rPr>
                <w:rFonts w:hint="eastAsia" w:ascii="仿宋" w:hAnsi="仿宋" w:eastAsia="仿宋" w:cs="仿宋"/>
                <w:b/>
                <w:color w:val="666666"/>
                <w:sz w:val="21"/>
                <w:szCs w:val="21"/>
              </w:rPr>
              <w:t xml:space="preserve">3000</w:t>
            </w:r>
            <w:r>
              <w:rPr>
                <w:rFonts w:hint="eastAsia" w:ascii="仿宋" w:hAnsi="仿宋" w:eastAsia="仿宋" w:cs="仿宋"/>
                <w:color w:val="666666"/>
                <w:sz w:val="21"/>
                <w:szCs w:val="21"/>
              </w:rPr>
            </w:r>
            <w:r/>
          </w:p>
        </w:tc>
        <w:tc>
          <w:tcPr>
            <w:tcMar>
              <w:left w:w="105" w:type="dxa"/>
              <w:top w:w="0" w:type="dxa"/>
              <w:right w:w="105" w:type="dxa"/>
              <w:bottom w:w="0" w:type="dxa"/>
            </w:tcMar>
            <w:tcW w:w="1545" w:type="dxa"/>
            <w:vAlign w:val="center"/>
            <w:textDirection w:val="lrTb"/>
            <w:noWrap w:val="false"/>
          </w:tcPr>
          <w:p>
            <w:pPr>
              <w:pStyle w:val="773"/>
              <w:ind w:firstLine="420"/>
              <w:jc w:val="left"/>
              <w:spacing w:after="150" w:line="240" w:lineRule="auto"/>
              <w:widowControl/>
              <w:rPr>
                <w:rFonts w:hint="eastAsia" w:ascii="仿宋" w:hAnsi="仿宋" w:eastAsia="仿宋" w:cs="仿宋"/>
                <w:color w:val="666666"/>
                <w:sz w:val="21"/>
                <w:szCs w:val="21"/>
              </w:rPr>
            </w:pPr>
            <w:r>
              <w:rPr>
                <w:rFonts w:hint="eastAsia" w:ascii="仿宋" w:hAnsi="仿宋" w:eastAsia="仿宋" w:cs="仿宋"/>
                <w:b/>
                <w:color w:val="666666"/>
                <w:sz w:val="21"/>
                <w:szCs w:val="21"/>
              </w:rPr>
              <w:t xml:space="preserve">Y</w:t>
            </w:r>
            <w:r>
              <w:rPr>
                <w:rFonts w:hint="eastAsia" w:ascii="仿宋" w:hAnsi="仿宋" w:eastAsia="仿宋" w:cs="仿宋"/>
                <w:b/>
                <w:color w:val="666666"/>
                <w:sz w:val="21"/>
                <w:szCs w:val="21"/>
                <w:lang w:eastAsia="zh-CN"/>
              </w:rPr>
              <w:t xml:space="preserve">&lt;</w:t>
            </w:r>
            <w:r>
              <w:rPr>
                <w:rFonts w:hint="eastAsia" w:ascii="仿宋" w:hAnsi="仿宋" w:eastAsia="仿宋" w:cs="仿宋"/>
                <w:b/>
                <w:color w:val="666666"/>
                <w:sz w:val="21"/>
                <w:szCs w:val="21"/>
              </w:rPr>
              <w:t xml:space="preserve">200</w:t>
            </w:r>
            <w:r>
              <w:rPr>
                <w:rFonts w:hint="eastAsia" w:ascii="仿宋" w:hAnsi="仿宋" w:eastAsia="仿宋" w:cs="仿宋"/>
                <w:color w:val="666666"/>
                <w:sz w:val="21"/>
                <w:szCs w:val="21"/>
              </w:rPr>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pStyle w:val="773"/>
              <w:jc w:val="center"/>
              <w:spacing w:after="150" w:line="240" w:lineRule="auto"/>
              <w:widowControl/>
              <w:rPr>
                <w:rFonts w:hint="eastAsia" w:ascii="仿宋" w:hAnsi="仿宋" w:eastAsia="仿宋" w:cs="仿宋"/>
                <w:color w:val="666666"/>
                <w:sz w:val="21"/>
                <w:szCs w:val="21"/>
              </w:rPr>
            </w:pPr>
            <w:r>
              <w:rPr>
                <w:rFonts w:hint="eastAsia" w:ascii="仿宋" w:hAnsi="仿宋" w:eastAsia="仿宋" w:cs="仿宋"/>
                <w:b/>
                <w:color w:val="666666"/>
                <w:sz w:val="21"/>
                <w:szCs w:val="21"/>
              </w:rPr>
              <w:t xml:space="preserve">仓储业</w:t>
            </w:r>
            <w:r>
              <w:rPr>
                <w:rFonts w:hint="eastAsia" w:ascii="仿宋" w:hAnsi="仿宋" w:eastAsia="仿宋" w:cs="仿宋"/>
                <w:color w:val="666666"/>
                <w:sz w:val="21"/>
                <w:szCs w:val="21"/>
              </w:rPr>
            </w:r>
            <w:r/>
          </w:p>
        </w:tc>
        <w:tc>
          <w:tcPr>
            <w:tcMar>
              <w:left w:w="105" w:type="dxa"/>
              <w:top w:w="0" w:type="dxa"/>
              <w:right w:w="105" w:type="dxa"/>
              <w:bottom w:w="0" w:type="dxa"/>
            </w:tcMar>
            <w:tcW w:w="1748" w:type="dxa"/>
            <w:vAlign w:val="center"/>
            <w:textDirection w:val="lrTb"/>
            <w:noWrap w:val="false"/>
          </w:tcPr>
          <w:p>
            <w:pPr>
              <w:pStyle w:val="773"/>
              <w:jc w:val="left"/>
              <w:spacing w:after="150" w:line="240" w:lineRule="auto"/>
              <w:widowControl/>
              <w:rPr>
                <w:rFonts w:hint="eastAsia" w:ascii="仿宋" w:hAnsi="仿宋" w:eastAsia="仿宋" w:cs="仿宋"/>
                <w:color w:val="666666"/>
                <w:sz w:val="21"/>
                <w:szCs w:val="21"/>
              </w:rPr>
            </w:pPr>
            <w:r>
              <w:rPr>
                <w:rFonts w:hint="eastAsia" w:ascii="仿宋" w:hAnsi="仿宋" w:eastAsia="仿宋" w:cs="仿宋"/>
                <w:b/>
                <w:color w:val="666666"/>
                <w:sz w:val="21"/>
                <w:szCs w:val="21"/>
              </w:rPr>
              <w:t xml:space="preserve">从业人员（X）</w:t>
            </w:r>
            <w:r>
              <w:rPr>
                <w:rFonts w:hint="eastAsia" w:ascii="仿宋" w:hAnsi="仿宋" w:eastAsia="仿宋" w:cs="仿宋"/>
                <w:color w:val="666666"/>
                <w:sz w:val="21"/>
                <w:szCs w:val="21"/>
              </w:rPr>
            </w:r>
            <w:r/>
          </w:p>
        </w:tc>
        <w:tc>
          <w:tcPr>
            <w:tcMar>
              <w:left w:w="105" w:type="dxa"/>
              <w:top w:w="0" w:type="dxa"/>
              <w:right w:w="105" w:type="dxa"/>
              <w:bottom w:w="0" w:type="dxa"/>
            </w:tcMar>
            <w:tcW w:w="732" w:type="dxa"/>
            <w:vAlign w:val="center"/>
            <w:textDirection w:val="lrTb"/>
            <w:noWrap w:val="false"/>
          </w:tcPr>
          <w:p>
            <w:pPr>
              <w:pStyle w:val="773"/>
              <w:jc w:val="left"/>
              <w:spacing w:after="150" w:line="240" w:lineRule="auto"/>
              <w:widowControl/>
              <w:rPr>
                <w:rFonts w:hint="eastAsia" w:ascii="仿宋" w:hAnsi="仿宋" w:eastAsia="仿宋" w:cs="仿宋"/>
                <w:color w:val="666666"/>
                <w:sz w:val="21"/>
                <w:szCs w:val="21"/>
              </w:rPr>
            </w:pPr>
            <w:r>
              <w:rPr>
                <w:rFonts w:hint="eastAsia" w:ascii="仿宋" w:hAnsi="仿宋" w:eastAsia="仿宋" w:cs="仿宋"/>
                <w:b/>
                <w:color w:val="666666"/>
                <w:sz w:val="21"/>
                <w:szCs w:val="21"/>
              </w:rPr>
              <w:t xml:space="preserve">人</w:t>
            </w:r>
            <w:r>
              <w:rPr>
                <w:rFonts w:hint="eastAsia" w:ascii="仿宋" w:hAnsi="仿宋" w:eastAsia="仿宋" w:cs="仿宋"/>
                <w:color w:val="666666"/>
                <w:sz w:val="21"/>
                <w:szCs w:val="21"/>
              </w:rPr>
            </w:r>
            <w:r/>
          </w:p>
        </w:tc>
        <w:tc>
          <w:tcPr>
            <w:tcMar>
              <w:left w:w="105" w:type="dxa"/>
              <w:top w:w="0" w:type="dxa"/>
              <w:right w:w="105" w:type="dxa"/>
              <w:bottom w:w="0" w:type="dxa"/>
            </w:tcMar>
            <w:tcW w:w="1922" w:type="dxa"/>
            <w:vAlign w:val="center"/>
            <w:textDirection w:val="lrTb"/>
            <w:noWrap w:val="false"/>
          </w:tcPr>
          <w:p>
            <w:pPr>
              <w:pStyle w:val="773"/>
              <w:jc w:val="left"/>
              <w:spacing w:after="150" w:line="240" w:lineRule="auto"/>
              <w:widowControl/>
              <w:rPr>
                <w:rFonts w:hint="eastAsia" w:ascii="仿宋" w:hAnsi="仿宋" w:eastAsia="仿宋" w:cs="仿宋"/>
                <w:color w:val="666666"/>
                <w:sz w:val="21"/>
                <w:szCs w:val="21"/>
              </w:rPr>
            </w:pPr>
            <w:r>
              <w:rPr>
                <w:rFonts w:hint="eastAsia" w:ascii="仿宋" w:hAnsi="仿宋" w:eastAsia="仿宋" w:cs="仿宋"/>
                <w:b/>
                <w:color w:val="666666"/>
                <w:sz w:val="21"/>
                <w:szCs w:val="21"/>
              </w:rPr>
              <w:t xml:space="preserve">100≤X</w:t>
            </w:r>
            <w:r>
              <w:rPr>
                <w:rFonts w:hint="eastAsia" w:ascii="仿宋" w:hAnsi="仿宋" w:eastAsia="仿宋" w:cs="仿宋"/>
                <w:b/>
                <w:color w:val="666666"/>
                <w:sz w:val="21"/>
                <w:szCs w:val="21"/>
                <w:lang w:eastAsia="zh-CN"/>
              </w:rPr>
              <w:t xml:space="preserve">&lt;</w:t>
            </w:r>
            <w:r>
              <w:rPr>
                <w:rFonts w:hint="eastAsia" w:ascii="仿宋" w:hAnsi="仿宋" w:eastAsia="仿宋" w:cs="仿宋"/>
                <w:b/>
                <w:color w:val="666666"/>
                <w:sz w:val="21"/>
                <w:szCs w:val="21"/>
              </w:rPr>
              <w:t xml:space="preserve">200</w:t>
            </w:r>
            <w:r>
              <w:rPr>
                <w:rFonts w:hint="eastAsia" w:ascii="仿宋" w:hAnsi="仿宋" w:eastAsia="仿宋" w:cs="仿宋"/>
                <w:color w:val="666666"/>
                <w:sz w:val="21"/>
                <w:szCs w:val="21"/>
              </w:rPr>
            </w:r>
            <w:r/>
          </w:p>
        </w:tc>
        <w:tc>
          <w:tcPr>
            <w:tcMar>
              <w:left w:w="105" w:type="dxa"/>
              <w:top w:w="0" w:type="dxa"/>
              <w:right w:w="105" w:type="dxa"/>
              <w:bottom w:w="0" w:type="dxa"/>
            </w:tcMar>
            <w:tcW w:w="1739" w:type="dxa"/>
            <w:vAlign w:val="center"/>
            <w:textDirection w:val="lrTb"/>
            <w:noWrap w:val="false"/>
          </w:tcPr>
          <w:p>
            <w:pPr>
              <w:pStyle w:val="773"/>
              <w:jc w:val="center"/>
              <w:spacing w:after="150" w:line="240" w:lineRule="auto"/>
              <w:widowControl/>
              <w:rPr>
                <w:rFonts w:hint="eastAsia" w:ascii="仿宋" w:hAnsi="仿宋" w:eastAsia="仿宋" w:cs="仿宋"/>
                <w:color w:val="666666"/>
                <w:sz w:val="21"/>
                <w:szCs w:val="21"/>
              </w:rPr>
            </w:pPr>
            <w:r>
              <w:rPr>
                <w:rFonts w:hint="eastAsia" w:ascii="仿宋" w:hAnsi="仿宋" w:eastAsia="仿宋" w:cs="仿宋"/>
                <w:b/>
                <w:color w:val="666666"/>
                <w:sz w:val="21"/>
                <w:szCs w:val="21"/>
              </w:rPr>
              <w:t xml:space="preserve">20≤X</w:t>
            </w:r>
            <w:r>
              <w:rPr>
                <w:rFonts w:hint="eastAsia" w:ascii="仿宋" w:hAnsi="仿宋" w:eastAsia="仿宋" w:cs="仿宋"/>
                <w:b/>
                <w:color w:val="666666"/>
                <w:sz w:val="21"/>
                <w:szCs w:val="21"/>
                <w:lang w:eastAsia="zh-CN"/>
              </w:rPr>
              <w:t xml:space="preserve">&lt;</w:t>
            </w:r>
            <w:r>
              <w:rPr>
                <w:rFonts w:hint="eastAsia" w:ascii="仿宋" w:hAnsi="仿宋" w:eastAsia="仿宋" w:cs="仿宋"/>
                <w:b/>
                <w:color w:val="666666"/>
                <w:sz w:val="21"/>
                <w:szCs w:val="21"/>
              </w:rPr>
              <w:t xml:space="preserve">100</w:t>
            </w:r>
            <w:r>
              <w:rPr>
                <w:rFonts w:hint="eastAsia" w:ascii="仿宋" w:hAnsi="仿宋" w:eastAsia="仿宋" w:cs="仿宋"/>
                <w:color w:val="666666"/>
                <w:sz w:val="21"/>
                <w:szCs w:val="21"/>
              </w:rPr>
            </w:r>
            <w:r/>
          </w:p>
        </w:tc>
        <w:tc>
          <w:tcPr>
            <w:tcMar>
              <w:left w:w="105" w:type="dxa"/>
              <w:top w:w="0" w:type="dxa"/>
              <w:right w:w="105" w:type="dxa"/>
              <w:bottom w:w="0" w:type="dxa"/>
            </w:tcMar>
            <w:tcW w:w="1545" w:type="dxa"/>
            <w:vAlign w:val="center"/>
            <w:textDirection w:val="lrTb"/>
            <w:noWrap w:val="false"/>
          </w:tcPr>
          <w:p>
            <w:pPr>
              <w:pStyle w:val="773"/>
              <w:ind w:firstLine="420"/>
              <w:jc w:val="left"/>
              <w:spacing w:after="150" w:line="240" w:lineRule="auto"/>
              <w:widowControl/>
              <w:rPr>
                <w:rFonts w:hint="eastAsia" w:ascii="仿宋" w:hAnsi="仿宋" w:eastAsia="仿宋" w:cs="仿宋"/>
                <w:color w:val="666666"/>
                <w:sz w:val="21"/>
                <w:szCs w:val="21"/>
              </w:rPr>
            </w:pPr>
            <w:r>
              <w:rPr>
                <w:rFonts w:hint="eastAsia" w:ascii="仿宋" w:hAnsi="仿宋" w:eastAsia="仿宋" w:cs="仿宋"/>
                <w:b/>
                <w:color w:val="666666"/>
                <w:sz w:val="21"/>
                <w:szCs w:val="21"/>
              </w:rPr>
              <w:t xml:space="preserve">X</w:t>
            </w:r>
            <w:r>
              <w:rPr>
                <w:rFonts w:hint="eastAsia" w:ascii="仿宋" w:hAnsi="仿宋" w:eastAsia="仿宋" w:cs="仿宋"/>
                <w:b/>
                <w:color w:val="666666"/>
                <w:sz w:val="21"/>
                <w:szCs w:val="21"/>
                <w:lang w:eastAsia="zh-CN"/>
              </w:rPr>
              <w:t xml:space="preserve">&lt;</w:t>
            </w:r>
            <w:r>
              <w:rPr>
                <w:rFonts w:hint="eastAsia" w:ascii="仿宋" w:hAnsi="仿宋" w:eastAsia="仿宋" w:cs="仿宋"/>
                <w:b/>
                <w:color w:val="666666"/>
                <w:sz w:val="21"/>
                <w:szCs w:val="21"/>
              </w:rPr>
              <w:t xml:space="preserve">20</w:t>
            </w:r>
            <w:r>
              <w:rPr>
                <w:rFonts w:hint="eastAsia" w:ascii="仿宋" w:hAnsi="仿宋" w:eastAsia="仿宋" w:cs="仿宋"/>
                <w:color w:val="666666"/>
                <w:sz w:val="21"/>
                <w:szCs w:val="21"/>
              </w:rPr>
            </w:r>
            <w:r/>
          </w:p>
        </w:tc>
      </w:tr>
      <w:tr>
        <w:trPr>
          <w:tblCellSpacing w:w="15" w:type="dxa"/>
          <w:trHeight w:val="225"/>
        </w:trPr>
        <w:tc>
          <w:tcPr>
            <w:tcW w:w="1491" w:type="dxa"/>
            <w:vAlign w:val="center"/>
            <w:vMerge w:val="continue"/>
            <w:textDirection w:val="lrTb"/>
            <w:noWrap w:val="false"/>
          </w:tcPr>
          <w:p>
            <w:pPr>
              <w:pStyle w:val="773"/>
              <w:jc w:val="center"/>
              <w:spacing w:line="240" w:lineRule="auto"/>
              <w:widowControl/>
              <w:rPr>
                <w:rFonts w:hint="eastAsia" w:ascii="仿宋" w:hAnsi="仿宋" w:eastAsia="仿宋" w:cs="仿宋"/>
                <w:color w:val="666666"/>
                <w:sz w:val="21"/>
                <w:szCs w:val="21"/>
              </w:rPr>
            </w:pPr>
            <w:r>
              <w:rPr>
                <w:rFonts w:hint="eastAsia" w:ascii="仿宋" w:hAnsi="仿宋" w:eastAsia="仿宋" w:cs="仿宋"/>
                <w:color w:val="666666"/>
                <w:sz w:val="21"/>
                <w:szCs w:val="21"/>
              </w:rPr>
            </w:r>
            <w:r/>
          </w:p>
        </w:tc>
        <w:tc>
          <w:tcPr>
            <w:tcMar>
              <w:left w:w="105" w:type="dxa"/>
              <w:top w:w="0" w:type="dxa"/>
              <w:right w:w="105" w:type="dxa"/>
              <w:bottom w:w="0" w:type="dxa"/>
            </w:tcMar>
            <w:tcW w:w="1748" w:type="dxa"/>
            <w:vAlign w:val="center"/>
            <w:textDirection w:val="lrTb"/>
            <w:noWrap w:val="false"/>
          </w:tcPr>
          <w:p>
            <w:pPr>
              <w:pStyle w:val="773"/>
              <w:jc w:val="left"/>
              <w:spacing w:after="150" w:line="240" w:lineRule="auto"/>
              <w:widowControl/>
              <w:rPr>
                <w:rFonts w:hint="eastAsia" w:ascii="仿宋" w:hAnsi="仿宋" w:eastAsia="仿宋" w:cs="仿宋"/>
                <w:color w:val="666666"/>
                <w:sz w:val="21"/>
                <w:szCs w:val="21"/>
              </w:rPr>
            </w:pPr>
            <w:r>
              <w:rPr>
                <w:rFonts w:hint="eastAsia" w:ascii="仿宋" w:hAnsi="仿宋" w:eastAsia="仿宋" w:cs="仿宋"/>
                <w:b/>
                <w:color w:val="666666"/>
                <w:sz w:val="21"/>
                <w:szCs w:val="21"/>
              </w:rPr>
              <w:t xml:space="preserve">营业收入（Y）</w:t>
            </w:r>
            <w:r>
              <w:rPr>
                <w:rFonts w:hint="eastAsia" w:ascii="仿宋" w:hAnsi="仿宋" w:eastAsia="仿宋" w:cs="仿宋"/>
                <w:color w:val="666666"/>
                <w:sz w:val="21"/>
                <w:szCs w:val="21"/>
              </w:rPr>
            </w:r>
            <w:r/>
          </w:p>
        </w:tc>
        <w:tc>
          <w:tcPr>
            <w:tcMar>
              <w:left w:w="105" w:type="dxa"/>
              <w:top w:w="0" w:type="dxa"/>
              <w:right w:w="105" w:type="dxa"/>
              <w:bottom w:w="0" w:type="dxa"/>
            </w:tcMar>
            <w:tcW w:w="732" w:type="dxa"/>
            <w:vAlign w:val="center"/>
            <w:textDirection w:val="lrTb"/>
            <w:noWrap w:val="false"/>
          </w:tcPr>
          <w:p>
            <w:pPr>
              <w:pStyle w:val="773"/>
              <w:jc w:val="left"/>
              <w:spacing w:after="150" w:line="240" w:lineRule="auto"/>
              <w:widowControl/>
              <w:rPr>
                <w:rFonts w:hint="eastAsia" w:ascii="仿宋" w:hAnsi="仿宋" w:eastAsia="仿宋" w:cs="仿宋"/>
                <w:color w:val="666666"/>
                <w:sz w:val="21"/>
                <w:szCs w:val="21"/>
              </w:rPr>
            </w:pPr>
            <w:r>
              <w:rPr>
                <w:rFonts w:hint="eastAsia" w:ascii="仿宋" w:hAnsi="仿宋" w:eastAsia="仿宋" w:cs="仿宋"/>
                <w:b/>
                <w:color w:val="666666"/>
                <w:sz w:val="21"/>
                <w:szCs w:val="21"/>
              </w:rPr>
              <w:t xml:space="preserve">万元</w:t>
            </w:r>
            <w:r>
              <w:rPr>
                <w:rFonts w:hint="eastAsia" w:ascii="仿宋" w:hAnsi="仿宋" w:eastAsia="仿宋" w:cs="仿宋"/>
                <w:color w:val="666666"/>
                <w:sz w:val="21"/>
                <w:szCs w:val="21"/>
              </w:rPr>
            </w:r>
            <w:r/>
          </w:p>
        </w:tc>
        <w:tc>
          <w:tcPr>
            <w:tcMar>
              <w:left w:w="105" w:type="dxa"/>
              <w:top w:w="0" w:type="dxa"/>
              <w:right w:w="105" w:type="dxa"/>
              <w:bottom w:w="0" w:type="dxa"/>
            </w:tcMar>
            <w:tcW w:w="1922" w:type="dxa"/>
            <w:vAlign w:val="center"/>
            <w:textDirection w:val="lrTb"/>
            <w:noWrap w:val="false"/>
          </w:tcPr>
          <w:p>
            <w:pPr>
              <w:pStyle w:val="773"/>
              <w:jc w:val="left"/>
              <w:spacing w:after="150" w:line="240" w:lineRule="auto"/>
              <w:widowControl/>
              <w:rPr>
                <w:rFonts w:hint="eastAsia" w:ascii="仿宋" w:hAnsi="仿宋" w:eastAsia="仿宋" w:cs="仿宋"/>
                <w:color w:val="666666"/>
                <w:sz w:val="21"/>
                <w:szCs w:val="21"/>
              </w:rPr>
            </w:pPr>
            <w:r>
              <w:rPr>
                <w:rFonts w:hint="eastAsia" w:ascii="仿宋" w:hAnsi="仿宋" w:eastAsia="仿宋" w:cs="仿宋"/>
                <w:b/>
                <w:color w:val="666666"/>
                <w:sz w:val="21"/>
                <w:szCs w:val="21"/>
              </w:rPr>
              <w:t xml:space="preserve">1000≤Y</w:t>
            </w:r>
            <w:r>
              <w:rPr>
                <w:rFonts w:hint="eastAsia" w:ascii="仿宋" w:hAnsi="仿宋" w:eastAsia="仿宋" w:cs="仿宋"/>
                <w:b/>
                <w:color w:val="666666"/>
                <w:sz w:val="21"/>
                <w:szCs w:val="21"/>
                <w:lang w:eastAsia="zh-CN"/>
              </w:rPr>
              <w:t xml:space="preserve">&lt;</w:t>
            </w:r>
            <w:r>
              <w:rPr>
                <w:rFonts w:hint="eastAsia" w:ascii="仿宋" w:hAnsi="仿宋" w:eastAsia="仿宋" w:cs="仿宋"/>
                <w:b/>
                <w:color w:val="666666"/>
                <w:sz w:val="21"/>
                <w:szCs w:val="21"/>
              </w:rPr>
              <w:t xml:space="preserve">30000</w:t>
            </w:r>
            <w:r>
              <w:rPr>
                <w:rFonts w:hint="eastAsia" w:ascii="仿宋" w:hAnsi="仿宋" w:eastAsia="仿宋" w:cs="仿宋"/>
                <w:color w:val="666666"/>
                <w:sz w:val="21"/>
                <w:szCs w:val="21"/>
              </w:rPr>
            </w:r>
            <w:r/>
          </w:p>
        </w:tc>
        <w:tc>
          <w:tcPr>
            <w:tcMar>
              <w:left w:w="105" w:type="dxa"/>
              <w:top w:w="0" w:type="dxa"/>
              <w:right w:w="105" w:type="dxa"/>
              <w:bottom w:w="0" w:type="dxa"/>
            </w:tcMar>
            <w:tcW w:w="1739" w:type="dxa"/>
            <w:vAlign w:val="center"/>
            <w:textDirection w:val="lrTb"/>
            <w:noWrap w:val="false"/>
          </w:tcPr>
          <w:p>
            <w:pPr>
              <w:pStyle w:val="773"/>
              <w:jc w:val="center"/>
              <w:spacing w:after="150" w:line="240" w:lineRule="auto"/>
              <w:widowControl/>
              <w:rPr>
                <w:rFonts w:hint="eastAsia" w:ascii="仿宋" w:hAnsi="仿宋" w:eastAsia="仿宋" w:cs="仿宋"/>
                <w:color w:val="666666"/>
                <w:sz w:val="21"/>
                <w:szCs w:val="21"/>
              </w:rPr>
            </w:pPr>
            <w:r>
              <w:rPr>
                <w:rFonts w:hint="eastAsia" w:ascii="仿宋" w:hAnsi="仿宋" w:eastAsia="仿宋" w:cs="仿宋"/>
                <w:b/>
                <w:color w:val="666666"/>
                <w:sz w:val="21"/>
                <w:szCs w:val="21"/>
              </w:rPr>
              <w:t xml:space="preserve">100≤Y</w:t>
            </w:r>
            <w:r>
              <w:rPr>
                <w:rFonts w:hint="eastAsia" w:ascii="仿宋" w:hAnsi="仿宋" w:eastAsia="仿宋" w:cs="仿宋"/>
                <w:b/>
                <w:color w:val="666666"/>
                <w:sz w:val="21"/>
                <w:szCs w:val="21"/>
                <w:lang w:eastAsia="zh-CN"/>
              </w:rPr>
              <w:t xml:space="preserve">&lt;</w:t>
            </w:r>
            <w:r>
              <w:rPr>
                <w:rFonts w:hint="eastAsia" w:ascii="仿宋" w:hAnsi="仿宋" w:eastAsia="仿宋" w:cs="仿宋"/>
                <w:b/>
                <w:color w:val="666666"/>
                <w:sz w:val="21"/>
                <w:szCs w:val="21"/>
              </w:rPr>
              <w:t xml:space="preserve">1000</w:t>
            </w:r>
            <w:r>
              <w:rPr>
                <w:rFonts w:hint="eastAsia" w:ascii="仿宋" w:hAnsi="仿宋" w:eastAsia="仿宋" w:cs="仿宋"/>
                <w:color w:val="666666"/>
                <w:sz w:val="21"/>
                <w:szCs w:val="21"/>
              </w:rPr>
            </w:r>
            <w:r/>
          </w:p>
        </w:tc>
        <w:tc>
          <w:tcPr>
            <w:tcMar>
              <w:left w:w="105" w:type="dxa"/>
              <w:top w:w="0" w:type="dxa"/>
              <w:right w:w="105" w:type="dxa"/>
              <w:bottom w:w="0" w:type="dxa"/>
            </w:tcMar>
            <w:tcW w:w="1545" w:type="dxa"/>
            <w:vAlign w:val="center"/>
            <w:textDirection w:val="lrTb"/>
            <w:noWrap w:val="false"/>
          </w:tcPr>
          <w:p>
            <w:pPr>
              <w:pStyle w:val="773"/>
              <w:ind w:firstLine="420"/>
              <w:jc w:val="left"/>
              <w:spacing w:after="150" w:line="240" w:lineRule="auto"/>
              <w:widowControl/>
              <w:rPr>
                <w:rFonts w:hint="eastAsia" w:ascii="仿宋" w:hAnsi="仿宋" w:eastAsia="仿宋" w:cs="仿宋"/>
                <w:color w:val="666666"/>
                <w:sz w:val="21"/>
                <w:szCs w:val="21"/>
              </w:rPr>
            </w:pPr>
            <w:r>
              <w:rPr>
                <w:rFonts w:hint="eastAsia" w:ascii="仿宋" w:hAnsi="仿宋" w:eastAsia="仿宋" w:cs="仿宋"/>
                <w:b/>
                <w:color w:val="666666"/>
                <w:sz w:val="21"/>
                <w:szCs w:val="21"/>
              </w:rPr>
              <w:t xml:space="preserve">Y</w:t>
            </w:r>
            <w:r>
              <w:rPr>
                <w:rFonts w:hint="eastAsia" w:ascii="仿宋" w:hAnsi="仿宋" w:eastAsia="仿宋" w:cs="仿宋"/>
                <w:b/>
                <w:color w:val="666666"/>
                <w:sz w:val="21"/>
                <w:szCs w:val="21"/>
                <w:lang w:eastAsia="zh-CN"/>
              </w:rPr>
              <w:t xml:space="preserve">&lt;</w:t>
            </w:r>
            <w:r>
              <w:rPr>
                <w:rFonts w:hint="eastAsia" w:ascii="仿宋" w:hAnsi="仿宋" w:eastAsia="仿宋" w:cs="仿宋"/>
                <w:b/>
                <w:color w:val="666666"/>
                <w:sz w:val="21"/>
                <w:szCs w:val="21"/>
              </w:rPr>
              <w:t xml:space="preserve">100</w:t>
            </w:r>
            <w:r>
              <w:rPr>
                <w:rFonts w:hint="eastAsia" w:ascii="仿宋" w:hAnsi="仿宋" w:eastAsia="仿宋" w:cs="仿宋"/>
                <w:color w:val="666666"/>
                <w:sz w:val="21"/>
                <w:szCs w:val="21"/>
              </w:rPr>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pStyle w:val="773"/>
              <w:jc w:val="center"/>
              <w:spacing w:after="150" w:line="240" w:lineRule="auto"/>
              <w:widowControl/>
              <w:rPr>
                <w:rFonts w:hint="eastAsia" w:ascii="仿宋" w:hAnsi="仿宋" w:eastAsia="仿宋" w:cs="仿宋"/>
                <w:color w:val="666666"/>
                <w:sz w:val="21"/>
                <w:szCs w:val="21"/>
              </w:rPr>
            </w:pPr>
            <w:r>
              <w:rPr>
                <w:rFonts w:hint="eastAsia" w:ascii="仿宋" w:hAnsi="仿宋" w:eastAsia="仿宋" w:cs="仿宋"/>
                <w:b/>
                <w:color w:val="666666"/>
                <w:sz w:val="21"/>
                <w:szCs w:val="21"/>
              </w:rPr>
              <w:t xml:space="preserve">邮政业</w:t>
            </w:r>
            <w:r>
              <w:rPr>
                <w:rFonts w:hint="eastAsia" w:ascii="仿宋" w:hAnsi="仿宋" w:eastAsia="仿宋" w:cs="仿宋"/>
                <w:color w:val="666666"/>
                <w:sz w:val="21"/>
                <w:szCs w:val="21"/>
              </w:rPr>
            </w:r>
            <w:r/>
          </w:p>
        </w:tc>
        <w:tc>
          <w:tcPr>
            <w:tcMar>
              <w:left w:w="105" w:type="dxa"/>
              <w:top w:w="0" w:type="dxa"/>
              <w:right w:w="105" w:type="dxa"/>
              <w:bottom w:w="0" w:type="dxa"/>
            </w:tcMar>
            <w:tcW w:w="1748" w:type="dxa"/>
            <w:vAlign w:val="center"/>
            <w:textDirection w:val="lrTb"/>
            <w:noWrap w:val="false"/>
          </w:tcPr>
          <w:p>
            <w:pPr>
              <w:pStyle w:val="773"/>
              <w:jc w:val="left"/>
              <w:spacing w:after="150" w:line="240" w:lineRule="auto"/>
              <w:widowControl/>
              <w:rPr>
                <w:rFonts w:hint="eastAsia" w:ascii="仿宋" w:hAnsi="仿宋" w:eastAsia="仿宋" w:cs="仿宋"/>
                <w:color w:val="666666"/>
                <w:sz w:val="21"/>
                <w:szCs w:val="21"/>
              </w:rPr>
            </w:pPr>
            <w:r>
              <w:rPr>
                <w:rFonts w:hint="eastAsia" w:ascii="仿宋" w:hAnsi="仿宋" w:eastAsia="仿宋" w:cs="仿宋"/>
                <w:b/>
                <w:color w:val="666666"/>
                <w:sz w:val="21"/>
                <w:szCs w:val="21"/>
              </w:rPr>
              <w:t xml:space="preserve">从业人员（X）</w:t>
            </w:r>
            <w:r>
              <w:rPr>
                <w:rFonts w:hint="eastAsia" w:ascii="仿宋" w:hAnsi="仿宋" w:eastAsia="仿宋" w:cs="仿宋"/>
                <w:color w:val="666666"/>
                <w:sz w:val="21"/>
                <w:szCs w:val="21"/>
              </w:rPr>
            </w:r>
            <w:r/>
          </w:p>
        </w:tc>
        <w:tc>
          <w:tcPr>
            <w:tcMar>
              <w:left w:w="105" w:type="dxa"/>
              <w:top w:w="0" w:type="dxa"/>
              <w:right w:w="105" w:type="dxa"/>
              <w:bottom w:w="0" w:type="dxa"/>
            </w:tcMar>
            <w:tcW w:w="732" w:type="dxa"/>
            <w:vAlign w:val="center"/>
            <w:textDirection w:val="lrTb"/>
            <w:noWrap w:val="false"/>
          </w:tcPr>
          <w:p>
            <w:pPr>
              <w:pStyle w:val="773"/>
              <w:jc w:val="left"/>
              <w:spacing w:after="150" w:line="240" w:lineRule="auto"/>
              <w:widowControl/>
              <w:rPr>
                <w:rFonts w:hint="eastAsia" w:ascii="仿宋" w:hAnsi="仿宋" w:eastAsia="仿宋" w:cs="仿宋"/>
                <w:color w:val="666666"/>
                <w:sz w:val="21"/>
                <w:szCs w:val="21"/>
              </w:rPr>
            </w:pPr>
            <w:r>
              <w:rPr>
                <w:rFonts w:hint="eastAsia" w:ascii="仿宋" w:hAnsi="仿宋" w:eastAsia="仿宋" w:cs="仿宋"/>
                <w:b/>
                <w:color w:val="666666"/>
                <w:sz w:val="21"/>
                <w:szCs w:val="21"/>
              </w:rPr>
              <w:t xml:space="preserve">人</w:t>
            </w:r>
            <w:r>
              <w:rPr>
                <w:rFonts w:hint="eastAsia" w:ascii="仿宋" w:hAnsi="仿宋" w:eastAsia="仿宋" w:cs="仿宋"/>
                <w:color w:val="666666"/>
                <w:sz w:val="21"/>
                <w:szCs w:val="21"/>
              </w:rPr>
            </w:r>
            <w:r/>
          </w:p>
        </w:tc>
        <w:tc>
          <w:tcPr>
            <w:tcMar>
              <w:left w:w="105" w:type="dxa"/>
              <w:top w:w="0" w:type="dxa"/>
              <w:right w:w="105" w:type="dxa"/>
              <w:bottom w:w="0" w:type="dxa"/>
            </w:tcMar>
            <w:tcW w:w="1922" w:type="dxa"/>
            <w:vAlign w:val="center"/>
            <w:textDirection w:val="lrTb"/>
            <w:noWrap w:val="false"/>
          </w:tcPr>
          <w:p>
            <w:pPr>
              <w:pStyle w:val="773"/>
              <w:jc w:val="left"/>
              <w:spacing w:after="150" w:line="240" w:lineRule="auto"/>
              <w:widowControl/>
              <w:rPr>
                <w:rFonts w:hint="eastAsia" w:ascii="仿宋" w:hAnsi="仿宋" w:eastAsia="仿宋" w:cs="仿宋"/>
                <w:color w:val="666666"/>
                <w:sz w:val="21"/>
                <w:szCs w:val="21"/>
              </w:rPr>
            </w:pPr>
            <w:r>
              <w:rPr>
                <w:rFonts w:hint="eastAsia" w:ascii="仿宋" w:hAnsi="仿宋" w:eastAsia="仿宋" w:cs="仿宋"/>
                <w:b/>
                <w:color w:val="666666"/>
                <w:sz w:val="21"/>
                <w:szCs w:val="21"/>
              </w:rPr>
              <w:t xml:space="preserve">300≤X</w:t>
            </w:r>
            <w:r>
              <w:rPr>
                <w:rFonts w:hint="eastAsia" w:ascii="仿宋" w:hAnsi="仿宋" w:eastAsia="仿宋" w:cs="仿宋"/>
                <w:b/>
                <w:color w:val="666666"/>
                <w:sz w:val="21"/>
                <w:szCs w:val="21"/>
                <w:lang w:eastAsia="zh-CN"/>
              </w:rPr>
              <w:t xml:space="preserve">&lt;</w:t>
            </w:r>
            <w:r>
              <w:rPr>
                <w:rFonts w:hint="eastAsia" w:ascii="仿宋" w:hAnsi="仿宋" w:eastAsia="仿宋" w:cs="仿宋"/>
                <w:b/>
                <w:color w:val="666666"/>
                <w:sz w:val="21"/>
                <w:szCs w:val="21"/>
              </w:rPr>
              <w:t xml:space="preserve">1000</w:t>
            </w:r>
            <w:r>
              <w:rPr>
                <w:rFonts w:hint="eastAsia" w:ascii="仿宋" w:hAnsi="仿宋" w:eastAsia="仿宋" w:cs="仿宋"/>
                <w:color w:val="666666"/>
                <w:sz w:val="21"/>
                <w:szCs w:val="21"/>
              </w:rPr>
            </w:r>
            <w:r/>
          </w:p>
        </w:tc>
        <w:tc>
          <w:tcPr>
            <w:tcMar>
              <w:left w:w="105" w:type="dxa"/>
              <w:top w:w="0" w:type="dxa"/>
              <w:right w:w="105" w:type="dxa"/>
              <w:bottom w:w="0" w:type="dxa"/>
            </w:tcMar>
            <w:tcW w:w="1739" w:type="dxa"/>
            <w:vAlign w:val="center"/>
            <w:textDirection w:val="lrTb"/>
            <w:noWrap w:val="false"/>
          </w:tcPr>
          <w:p>
            <w:pPr>
              <w:pStyle w:val="773"/>
              <w:jc w:val="center"/>
              <w:spacing w:after="150" w:line="240" w:lineRule="auto"/>
              <w:widowControl/>
              <w:rPr>
                <w:rFonts w:hint="eastAsia" w:ascii="仿宋" w:hAnsi="仿宋" w:eastAsia="仿宋" w:cs="仿宋"/>
                <w:color w:val="666666"/>
                <w:sz w:val="21"/>
                <w:szCs w:val="21"/>
              </w:rPr>
            </w:pPr>
            <w:r>
              <w:rPr>
                <w:rFonts w:hint="eastAsia" w:ascii="仿宋" w:hAnsi="仿宋" w:eastAsia="仿宋" w:cs="仿宋"/>
                <w:b/>
                <w:color w:val="666666"/>
                <w:sz w:val="21"/>
                <w:szCs w:val="21"/>
              </w:rPr>
              <w:t xml:space="preserve">20≤X</w:t>
            </w:r>
            <w:r>
              <w:rPr>
                <w:rFonts w:hint="eastAsia" w:ascii="仿宋" w:hAnsi="仿宋" w:eastAsia="仿宋" w:cs="仿宋"/>
                <w:b/>
                <w:color w:val="666666"/>
                <w:sz w:val="21"/>
                <w:szCs w:val="21"/>
                <w:lang w:eastAsia="zh-CN"/>
              </w:rPr>
              <w:t xml:space="preserve">&lt;</w:t>
            </w:r>
            <w:r>
              <w:rPr>
                <w:rFonts w:hint="eastAsia" w:ascii="仿宋" w:hAnsi="仿宋" w:eastAsia="仿宋" w:cs="仿宋"/>
                <w:b/>
                <w:color w:val="666666"/>
                <w:sz w:val="21"/>
                <w:szCs w:val="21"/>
              </w:rPr>
              <w:t xml:space="preserve">300</w:t>
            </w:r>
            <w:r>
              <w:rPr>
                <w:rFonts w:hint="eastAsia" w:ascii="仿宋" w:hAnsi="仿宋" w:eastAsia="仿宋" w:cs="仿宋"/>
                <w:color w:val="666666"/>
                <w:sz w:val="21"/>
                <w:szCs w:val="21"/>
              </w:rPr>
            </w:r>
            <w:r/>
          </w:p>
        </w:tc>
        <w:tc>
          <w:tcPr>
            <w:tcMar>
              <w:left w:w="105" w:type="dxa"/>
              <w:top w:w="0" w:type="dxa"/>
              <w:right w:w="105" w:type="dxa"/>
              <w:bottom w:w="0" w:type="dxa"/>
            </w:tcMar>
            <w:tcW w:w="1545" w:type="dxa"/>
            <w:vAlign w:val="center"/>
            <w:textDirection w:val="lrTb"/>
            <w:noWrap w:val="false"/>
          </w:tcPr>
          <w:p>
            <w:pPr>
              <w:pStyle w:val="773"/>
              <w:ind w:firstLine="420"/>
              <w:jc w:val="left"/>
              <w:spacing w:after="150" w:line="240" w:lineRule="auto"/>
              <w:widowControl/>
              <w:rPr>
                <w:rFonts w:hint="eastAsia" w:ascii="仿宋" w:hAnsi="仿宋" w:eastAsia="仿宋" w:cs="仿宋"/>
                <w:color w:val="666666"/>
                <w:sz w:val="21"/>
                <w:szCs w:val="21"/>
              </w:rPr>
            </w:pPr>
            <w:r>
              <w:rPr>
                <w:rFonts w:hint="eastAsia" w:ascii="仿宋" w:hAnsi="仿宋" w:eastAsia="仿宋" w:cs="仿宋"/>
                <w:b/>
                <w:color w:val="666666"/>
                <w:sz w:val="21"/>
                <w:szCs w:val="21"/>
              </w:rPr>
              <w:t xml:space="preserve">X</w:t>
            </w:r>
            <w:r>
              <w:rPr>
                <w:rFonts w:hint="eastAsia" w:ascii="仿宋" w:hAnsi="仿宋" w:eastAsia="仿宋" w:cs="仿宋"/>
                <w:b/>
                <w:color w:val="666666"/>
                <w:sz w:val="21"/>
                <w:szCs w:val="21"/>
                <w:lang w:eastAsia="zh-CN"/>
              </w:rPr>
              <w:t xml:space="preserve">&lt;</w:t>
            </w:r>
            <w:r>
              <w:rPr>
                <w:rFonts w:hint="eastAsia" w:ascii="仿宋" w:hAnsi="仿宋" w:eastAsia="仿宋" w:cs="仿宋"/>
                <w:b/>
                <w:color w:val="666666"/>
                <w:sz w:val="21"/>
                <w:szCs w:val="21"/>
              </w:rPr>
              <w:t xml:space="preserve">20</w:t>
            </w:r>
            <w:r>
              <w:rPr>
                <w:rFonts w:hint="eastAsia" w:ascii="仿宋" w:hAnsi="仿宋" w:eastAsia="仿宋" w:cs="仿宋"/>
                <w:color w:val="666666"/>
                <w:sz w:val="21"/>
                <w:szCs w:val="21"/>
              </w:rPr>
            </w:r>
            <w:r/>
          </w:p>
        </w:tc>
      </w:tr>
      <w:tr>
        <w:trPr>
          <w:tblCellSpacing w:w="15" w:type="dxa"/>
          <w:trHeight w:val="225"/>
        </w:trPr>
        <w:tc>
          <w:tcPr>
            <w:tcW w:w="1491" w:type="dxa"/>
            <w:vAlign w:val="center"/>
            <w:vMerge w:val="continue"/>
            <w:textDirection w:val="lrTb"/>
            <w:noWrap w:val="false"/>
          </w:tcPr>
          <w:p>
            <w:pPr>
              <w:pStyle w:val="773"/>
              <w:jc w:val="center"/>
              <w:spacing w:line="240" w:lineRule="auto"/>
              <w:widowControl/>
              <w:rPr>
                <w:rFonts w:hint="eastAsia" w:ascii="仿宋" w:hAnsi="仿宋" w:eastAsia="仿宋" w:cs="仿宋"/>
                <w:color w:val="666666"/>
                <w:sz w:val="21"/>
                <w:szCs w:val="21"/>
              </w:rPr>
            </w:pPr>
            <w:r>
              <w:rPr>
                <w:rFonts w:hint="eastAsia" w:ascii="仿宋" w:hAnsi="仿宋" w:eastAsia="仿宋" w:cs="仿宋"/>
                <w:color w:val="666666"/>
                <w:sz w:val="21"/>
                <w:szCs w:val="21"/>
              </w:rPr>
            </w:r>
            <w:r/>
          </w:p>
        </w:tc>
        <w:tc>
          <w:tcPr>
            <w:tcMar>
              <w:left w:w="105" w:type="dxa"/>
              <w:top w:w="0" w:type="dxa"/>
              <w:right w:w="105" w:type="dxa"/>
              <w:bottom w:w="0" w:type="dxa"/>
            </w:tcMar>
            <w:tcW w:w="1748" w:type="dxa"/>
            <w:vAlign w:val="center"/>
            <w:textDirection w:val="lrTb"/>
            <w:noWrap w:val="false"/>
          </w:tcPr>
          <w:p>
            <w:pPr>
              <w:pStyle w:val="773"/>
              <w:jc w:val="left"/>
              <w:spacing w:after="150" w:line="240" w:lineRule="auto"/>
              <w:widowControl/>
              <w:rPr>
                <w:rFonts w:hint="eastAsia" w:ascii="仿宋" w:hAnsi="仿宋" w:eastAsia="仿宋" w:cs="仿宋"/>
                <w:color w:val="666666"/>
                <w:sz w:val="21"/>
                <w:szCs w:val="21"/>
              </w:rPr>
            </w:pPr>
            <w:r>
              <w:rPr>
                <w:rFonts w:hint="eastAsia" w:ascii="仿宋" w:hAnsi="仿宋" w:eastAsia="仿宋" w:cs="仿宋"/>
                <w:b/>
                <w:color w:val="666666"/>
                <w:sz w:val="21"/>
                <w:szCs w:val="21"/>
              </w:rPr>
              <w:t xml:space="preserve">营业收入（Y）</w:t>
            </w:r>
            <w:r>
              <w:rPr>
                <w:rFonts w:hint="eastAsia" w:ascii="仿宋" w:hAnsi="仿宋" w:eastAsia="仿宋" w:cs="仿宋"/>
                <w:color w:val="666666"/>
                <w:sz w:val="21"/>
                <w:szCs w:val="21"/>
              </w:rPr>
            </w:r>
            <w:r/>
          </w:p>
        </w:tc>
        <w:tc>
          <w:tcPr>
            <w:tcMar>
              <w:left w:w="105" w:type="dxa"/>
              <w:top w:w="0" w:type="dxa"/>
              <w:right w:w="105" w:type="dxa"/>
              <w:bottom w:w="0" w:type="dxa"/>
            </w:tcMar>
            <w:tcW w:w="732" w:type="dxa"/>
            <w:vAlign w:val="center"/>
            <w:textDirection w:val="lrTb"/>
            <w:noWrap w:val="false"/>
          </w:tcPr>
          <w:p>
            <w:pPr>
              <w:pStyle w:val="773"/>
              <w:jc w:val="left"/>
              <w:spacing w:after="150" w:line="240" w:lineRule="auto"/>
              <w:widowControl/>
              <w:rPr>
                <w:rFonts w:hint="eastAsia" w:ascii="仿宋" w:hAnsi="仿宋" w:eastAsia="仿宋" w:cs="仿宋"/>
                <w:color w:val="666666"/>
                <w:sz w:val="21"/>
                <w:szCs w:val="21"/>
              </w:rPr>
            </w:pPr>
            <w:r>
              <w:rPr>
                <w:rFonts w:hint="eastAsia" w:ascii="仿宋" w:hAnsi="仿宋" w:eastAsia="仿宋" w:cs="仿宋"/>
                <w:b/>
                <w:color w:val="666666"/>
                <w:sz w:val="21"/>
                <w:szCs w:val="21"/>
              </w:rPr>
              <w:t xml:space="preserve">万元</w:t>
            </w:r>
            <w:r>
              <w:rPr>
                <w:rFonts w:hint="eastAsia" w:ascii="仿宋" w:hAnsi="仿宋" w:eastAsia="仿宋" w:cs="仿宋"/>
                <w:color w:val="666666"/>
                <w:sz w:val="21"/>
                <w:szCs w:val="21"/>
              </w:rPr>
            </w:r>
            <w:r/>
          </w:p>
        </w:tc>
        <w:tc>
          <w:tcPr>
            <w:tcMar>
              <w:left w:w="105" w:type="dxa"/>
              <w:top w:w="0" w:type="dxa"/>
              <w:right w:w="105" w:type="dxa"/>
              <w:bottom w:w="0" w:type="dxa"/>
            </w:tcMar>
            <w:tcW w:w="1922" w:type="dxa"/>
            <w:vAlign w:val="center"/>
            <w:textDirection w:val="lrTb"/>
            <w:noWrap w:val="false"/>
          </w:tcPr>
          <w:p>
            <w:pPr>
              <w:pStyle w:val="773"/>
              <w:jc w:val="left"/>
              <w:spacing w:after="150" w:line="240" w:lineRule="auto"/>
              <w:widowControl/>
              <w:rPr>
                <w:rFonts w:hint="eastAsia" w:ascii="仿宋" w:hAnsi="仿宋" w:eastAsia="仿宋" w:cs="仿宋"/>
                <w:color w:val="666666"/>
                <w:sz w:val="21"/>
                <w:szCs w:val="21"/>
              </w:rPr>
            </w:pPr>
            <w:r>
              <w:rPr>
                <w:rFonts w:hint="eastAsia" w:ascii="仿宋" w:hAnsi="仿宋" w:eastAsia="仿宋" w:cs="仿宋"/>
                <w:b/>
                <w:color w:val="666666"/>
                <w:sz w:val="21"/>
                <w:szCs w:val="21"/>
              </w:rPr>
              <w:t xml:space="preserve">2000≤Y</w:t>
            </w:r>
            <w:r>
              <w:rPr>
                <w:rFonts w:hint="eastAsia" w:ascii="仿宋" w:hAnsi="仿宋" w:eastAsia="仿宋" w:cs="仿宋"/>
                <w:b/>
                <w:color w:val="666666"/>
                <w:sz w:val="21"/>
                <w:szCs w:val="21"/>
                <w:lang w:eastAsia="zh-CN"/>
              </w:rPr>
              <w:t xml:space="preserve">&lt;</w:t>
            </w:r>
            <w:r>
              <w:rPr>
                <w:rFonts w:hint="eastAsia" w:ascii="仿宋" w:hAnsi="仿宋" w:eastAsia="仿宋" w:cs="仿宋"/>
                <w:b/>
                <w:color w:val="666666"/>
                <w:sz w:val="21"/>
                <w:szCs w:val="21"/>
              </w:rPr>
              <w:t xml:space="preserve">30000</w:t>
            </w:r>
            <w:r>
              <w:rPr>
                <w:rFonts w:hint="eastAsia" w:ascii="仿宋" w:hAnsi="仿宋" w:eastAsia="仿宋" w:cs="仿宋"/>
                <w:color w:val="666666"/>
                <w:sz w:val="21"/>
                <w:szCs w:val="21"/>
              </w:rPr>
            </w:r>
            <w:r/>
          </w:p>
        </w:tc>
        <w:tc>
          <w:tcPr>
            <w:tcMar>
              <w:left w:w="105" w:type="dxa"/>
              <w:top w:w="0" w:type="dxa"/>
              <w:right w:w="105" w:type="dxa"/>
              <w:bottom w:w="0" w:type="dxa"/>
            </w:tcMar>
            <w:tcW w:w="1739" w:type="dxa"/>
            <w:vAlign w:val="center"/>
            <w:textDirection w:val="lrTb"/>
            <w:noWrap w:val="false"/>
          </w:tcPr>
          <w:p>
            <w:pPr>
              <w:pStyle w:val="773"/>
              <w:jc w:val="center"/>
              <w:spacing w:after="150" w:line="240" w:lineRule="auto"/>
              <w:widowControl/>
              <w:rPr>
                <w:rFonts w:hint="eastAsia" w:ascii="仿宋" w:hAnsi="仿宋" w:eastAsia="仿宋" w:cs="仿宋"/>
                <w:color w:val="666666"/>
                <w:sz w:val="21"/>
                <w:szCs w:val="21"/>
              </w:rPr>
            </w:pPr>
            <w:r>
              <w:rPr>
                <w:rFonts w:hint="eastAsia" w:ascii="仿宋" w:hAnsi="仿宋" w:eastAsia="仿宋" w:cs="仿宋"/>
                <w:b/>
                <w:color w:val="666666"/>
                <w:sz w:val="21"/>
                <w:szCs w:val="21"/>
              </w:rPr>
              <w:t xml:space="preserve">100≤Y</w:t>
            </w:r>
            <w:r>
              <w:rPr>
                <w:rFonts w:hint="eastAsia" w:ascii="仿宋" w:hAnsi="仿宋" w:eastAsia="仿宋" w:cs="仿宋"/>
                <w:b/>
                <w:color w:val="666666"/>
                <w:sz w:val="21"/>
                <w:szCs w:val="21"/>
                <w:lang w:eastAsia="zh-CN"/>
              </w:rPr>
              <w:t xml:space="preserve">&lt;</w:t>
            </w:r>
            <w:r>
              <w:rPr>
                <w:rFonts w:hint="eastAsia" w:ascii="仿宋" w:hAnsi="仿宋" w:eastAsia="仿宋" w:cs="仿宋"/>
                <w:b/>
                <w:color w:val="666666"/>
                <w:sz w:val="21"/>
                <w:szCs w:val="21"/>
              </w:rPr>
              <w:t xml:space="preserve">2000</w:t>
            </w:r>
            <w:r>
              <w:rPr>
                <w:rFonts w:hint="eastAsia" w:ascii="仿宋" w:hAnsi="仿宋" w:eastAsia="仿宋" w:cs="仿宋"/>
                <w:color w:val="666666"/>
                <w:sz w:val="21"/>
                <w:szCs w:val="21"/>
              </w:rPr>
            </w:r>
            <w:r/>
          </w:p>
        </w:tc>
        <w:tc>
          <w:tcPr>
            <w:tcMar>
              <w:left w:w="105" w:type="dxa"/>
              <w:top w:w="0" w:type="dxa"/>
              <w:right w:w="105" w:type="dxa"/>
              <w:bottom w:w="0" w:type="dxa"/>
            </w:tcMar>
            <w:tcW w:w="1545" w:type="dxa"/>
            <w:vAlign w:val="center"/>
            <w:textDirection w:val="lrTb"/>
            <w:noWrap w:val="false"/>
          </w:tcPr>
          <w:p>
            <w:pPr>
              <w:pStyle w:val="773"/>
              <w:ind w:firstLine="420"/>
              <w:jc w:val="left"/>
              <w:spacing w:after="150" w:line="240" w:lineRule="auto"/>
              <w:widowControl/>
              <w:rPr>
                <w:rFonts w:hint="eastAsia" w:ascii="仿宋" w:hAnsi="仿宋" w:eastAsia="仿宋" w:cs="仿宋"/>
                <w:color w:val="666666"/>
                <w:sz w:val="21"/>
                <w:szCs w:val="21"/>
              </w:rPr>
            </w:pPr>
            <w:r>
              <w:rPr>
                <w:rFonts w:hint="eastAsia" w:ascii="仿宋" w:hAnsi="仿宋" w:eastAsia="仿宋" w:cs="仿宋"/>
                <w:b/>
                <w:color w:val="666666"/>
                <w:sz w:val="21"/>
                <w:szCs w:val="21"/>
              </w:rPr>
              <w:t xml:space="preserve">Y</w:t>
            </w:r>
            <w:r>
              <w:rPr>
                <w:rFonts w:hint="eastAsia" w:ascii="仿宋" w:hAnsi="仿宋" w:eastAsia="仿宋" w:cs="仿宋"/>
                <w:b/>
                <w:color w:val="666666"/>
                <w:sz w:val="21"/>
                <w:szCs w:val="21"/>
                <w:lang w:eastAsia="zh-CN"/>
              </w:rPr>
              <w:t xml:space="preserve">&lt;</w:t>
            </w:r>
            <w:r>
              <w:rPr>
                <w:rFonts w:hint="eastAsia" w:ascii="仿宋" w:hAnsi="仿宋" w:eastAsia="仿宋" w:cs="仿宋"/>
                <w:b/>
                <w:color w:val="666666"/>
                <w:sz w:val="21"/>
                <w:szCs w:val="21"/>
              </w:rPr>
              <w:t xml:space="preserve">100</w:t>
            </w:r>
            <w:r>
              <w:rPr>
                <w:rFonts w:hint="eastAsia" w:ascii="仿宋" w:hAnsi="仿宋" w:eastAsia="仿宋" w:cs="仿宋"/>
                <w:color w:val="666666"/>
                <w:sz w:val="21"/>
                <w:szCs w:val="21"/>
              </w:rPr>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pStyle w:val="773"/>
              <w:jc w:val="center"/>
              <w:spacing w:after="150" w:line="240" w:lineRule="auto"/>
              <w:widowControl/>
              <w:rPr>
                <w:rFonts w:hint="eastAsia" w:ascii="仿宋" w:hAnsi="仿宋" w:eastAsia="仿宋" w:cs="仿宋"/>
                <w:color w:val="666666"/>
                <w:sz w:val="21"/>
                <w:szCs w:val="21"/>
              </w:rPr>
            </w:pPr>
            <w:r>
              <w:rPr>
                <w:rFonts w:hint="eastAsia" w:ascii="仿宋" w:hAnsi="仿宋" w:eastAsia="仿宋" w:cs="仿宋"/>
                <w:b/>
                <w:color w:val="666666"/>
                <w:sz w:val="21"/>
                <w:szCs w:val="21"/>
              </w:rPr>
              <w:t xml:space="preserve">住宿业</w:t>
            </w:r>
            <w:r>
              <w:rPr>
                <w:rFonts w:hint="eastAsia" w:ascii="仿宋" w:hAnsi="仿宋" w:eastAsia="仿宋" w:cs="仿宋"/>
                <w:color w:val="666666"/>
                <w:sz w:val="21"/>
                <w:szCs w:val="21"/>
              </w:rPr>
            </w:r>
            <w:r/>
          </w:p>
        </w:tc>
        <w:tc>
          <w:tcPr>
            <w:tcMar>
              <w:left w:w="105" w:type="dxa"/>
              <w:top w:w="0" w:type="dxa"/>
              <w:right w:w="105" w:type="dxa"/>
              <w:bottom w:w="0" w:type="dxa"/>
            </w:tcMar>
            <w:tcW w:w="1748" w:type="dxa"/>
            <w:vAlign w:val="center"/>
            <w:textDirection w:val="lrTb"/>
            <w:noWrap w:val="false"/>
          </w:tcPr>
          <w:p>
            <w:pPr>
              <w:pStyle w:val="773"/>
              <w:jc w:val="left"/>
              <w:spacing w:after="150" w:line="240" w:lineRule="auto"/>
              <w:widowControl/>
              <w:rPr>
                <w:rFonts w:hint="eastAsia" w:ascii="仿宋" w:hAnsi="仿宋" w:eastAsia="仿宋" w:cs="仿宋"/>
                <w:color w:val="666666"/>
                <w:sz w:val="21"/>
                <w:szCs w:val="21"/>
              </w:rPr>
            </w:pPr>
            <w:r>
              <w:rPr>
                <w:rFonts w:hint="eastAsia" w:ascii="仿宋" w:hAnsi="仿宋" w:eastAsia="仿宋" w:cs="仿宋"/>
                <w:b/>
                <w:color w:val="666666"/>
                <w:sz w:val="21"/>
                <w:szCs w:val="21"/>
              </w:rPr>
              <w:t xml:space="preserve">从业人员（X）</w:t>
            </w:r>
            <w:r>
              <w:rPr>
                <w:rFonts w:hint="eastAsia" w:ascii="仿宋" w:hAnsi="仿宋" w:eastAsia="仿宋" w:cs="仿宋"/>
                <w:color w:val="666666"/>
                <w:sz w:val="21"/>
                <w:szCs w:val="21"/>
              </w:rPr>
            </w:r>
            <w:r/>
          </w:p>
        </w:tc>
        <w:tc>
          <w:tcPr>
            <w:tcMar>
              <w:left w:w="105" w:type="dxa"/>
              <w:top w:w="0" w:type="dxa"/>
              <w:right w:w="105" w:type="dxa"/>
              <w:bottom w:w="0" w:type="dxa"/>
            </w:tcMar>
            <w:tcW w:w="732" w:type="dxa"/>
            <w:vAlign w:val="center"/>
            <w:textDirection w:val="lrTb"/>
            <w:noWrap w:val="false"/>
          </w:tcPr>
          <w:p>
            <w:pPr>
              <w:pStyle w:val="773"/>
              <w:jc w:val="left"/>
              <w:spacing w:after="150" w:line="240" w:lineRule="auto"/>
              <w:widowControl/>
              <w:rPr>
                <w:rFonts w:hint="eastAsia" w:ascii="仿宋" w:hAnsi="仿宋" w:eastAsia="仿宋" w:cs="仿宋"/>
                <w:color w:val="666666"/>
                <w:sz w:val="21"/>
                <w:szCs w:val="21"/>
              </w:rPr>
            </w:pPr>
            <w:r>
              <w:rPr>
                <w:rFonts w:hint="eastAsia" w:ascii="仿宋" w:hAnsi="仿宋" w:eastAsia="仿宋" w:cs="仿宋"/>
                <w:b/>
                <w:color w:val="666666"/>
                <w:sz w:val="21"/>
                <w:szCs w:val="21"/>
              </w:rPr>
              <w:t xml:space="preserve">人</w:t>
            </w:r>
            <w:r>
              <w:rPr>
                <w:rFonts w:hint="eastAsia" w:ascii="仿宋" w:hAnsi="仿宋" w:eastAsia="仿宋" w:cs="仿宋"/>
                <w:color w:val="666666"/>
                <w:sz w:val="21"/>
                <w:szCs w:val="21"/>
              </w:rPr>
            </w:r>
            <w:r/>
          </w:p>
        </w:tc>
        <w:tc>
          <w:tcPr>
            <w:tcMar>
              <w:left w:w="105" w:type="dxa"/>
              <w:top w:w="0" w:type="dxa"/>
              <w:right w:w="105" w:type="dxa"/>
              <w:bottom w:w="0" w:type="dxa"/>
            </w:tcMar>
            <w:tcW w:w="1922" w:type="dxa"/>
            <w:vAlign w:val="center"/>
            <w:textDirection w:val="lrTb"/>
            <w:noWrap w:val="false"/>
          </w:tcPr>
          <w:p>
            <w:pPr>
              <w:pStyle w:val="773"/>
              <w:jc w:val="left"/>
              <w:spacing w:after="150" w:line="240" w:lineRule="auto"/>
              <w:widowControl/>
              <w:rPr>
                <w:rFonts w:hint="eastAsia" w:ascii="仿宋" w:hAnsi="仿宋" w:eastAsia="仿宋" w:cs="仿宋"/>
                <w:color w:val="666666"/>
                <w:sz w:val="21"/>
                <w:szCs w:val="21"/>
              </w:rPr>
            </w:pPr>
            <w:r>
              <w:rPr>
                <w:rFonts w:hint="eastAsia" w:ascii="仿宋" w:hAnsi="仿宋" w:eastAsia="仿宋" w:cs="仿宋"/>
                <w:b/>
                <w:color w:val="666666"/>
                <w:sz w:val="21"/>
                <w:szCs w:val="21"/>
              </w:rPr>
              <w:t xml:space="preserve">100≤X</w:t>
            </w:r>
            <w:r>
              <w:rPr>
                <w:rFonts w:hint="eastAsia" w:ascii="仿宋" w:hAnsi="仿宋" w:eastAsia="仿宋" w:cs="仿宋"/>
                <w:b/>
                <w:color w:val="666666"/>
                <w:sz w:val="21"/>
                <w:szCs w:val="21"/>
                <w:lang w:eastAsia="zh-CN"/>
              </w:rPr>
              <w:t xml:space="preserve">&lt;</w:t>
            </w:r>
            <w:r>
              <w:rPr>
                <w:rFonts w:hint="eastAsia" w:ascii="仿宋" w:hAnsi="仿宋" w:eastAsia="仿宋" w:cs="仿宋"/>
                <w:b/>
                <w:color w:val="666666"/>
                <w:sz w:val="21"/>
                <w:szCs w:val="21"/>
              </w:rPr>
              <w:t xml:space="preserve">300</w:t>
            </w:r>
            <w:r>
              <w:rPr>
                <w:rFonts w:hint="eastAsia" w:ascii="仿宋" w:hAnsi="仿宋" w:eastAsia="仿宋" w:cs="仿宋"/>
                <w:color w:val="666666"/>
                <w:sz w:val="21"/>
                <w:szCs w:val="21"/>
              </w:rPr>
            </w:r>
            <w:r/>
          </w:p>
        </w:tc>
        <w:tc>
          <w:tcPr>
            <w:tcMar>
              <w:left w:w="105" w:type="dxa"/>
              <w:top w:w="0" w:type="dxa"/>
              <w:right w:w="105" w:type="dxa"/>
              <w:bottom w:w="0" w:type="dxa"/>
            </w:tcMar>
            <w:tcW w:w="1739" w:type="dxa"/>
            <w:vAlign w:val="center"/>
            <w:textDirection w:val="lrTb"/>
            <w:noWrap w:val="false"/>
          </w:tcPr>
          <w:p>
            <w:pPr>
              <w:pStyle w:val="773"/>
              <w:jc w:val="center"/>
              <w:spacing w:after="150" w:line="240" w:lineRule="auto"/>
              <w:widowControl/>
              <w:rPr>
                <w:rFonts w:hint="eastAsia" w:ascii="仿宋" w:hAnsi="仿宋" w:eastAsia="仿宋" w:cs="仿宋"/>
                <w:color w:val="666666"/>
                <w:sz w:val="21"/>
                <w:szCs w:val="21"/>
              </w:rPr>
            </w:pPr>
            <w:r>
              <w:rPr>
                <w:rFonts w:hint="eastAsia" w:ascii="仿宋" w:hAnsi="仿宋" w:eastAsia="仿宋" w:cs="仿宋"/>
                <w:b/>
                <w:color w:val="666666"/>
                <w:sz w:val="21"/>
                <w:szCs w:val="21"/>
              </w:rPr>
              <w:t xml:space="preserve">10≤X</w:t>
            </w:r>
            <w:r>
              <w:rPr>
                <w:rFonts w:hint="eastAsia" w:ascii="仿宋" w:hAnsi="仿宋" w:eastAsia="仿宋" w:cs="仿宋"/>
                <w:b/>
                <w:color w:val="666666"/>
                <w:sz w:val="21"/>
                <w:szCs w:val="21"/>
                <w:lang w:eastAsia="zh-CN"/>
              </w:rPr>
              <w:t xml:space="preserve">&lt;</w:t>
            </w:r>
            <w:r>
              <w:rPr>
                <w:rFonts w:hint="eastAsia" w:ascii="仿宋" w:hAnsi="仿宋" w:eastAsia="仿宋" w:cs="仿宋"/>
                <w:b/>
                <w:color w:val="666666"/>
                <w:sz w:val="21"/>
                <w:szCs w:val="21"/>
              </w:rPr>
              <w:t xml:space="preserve">100</w:t>
            </w:r>
            <w:r>
              <w:rPr>
                <w:rFonts w:hint="eastAsia" w:ascii="仿宋" w:hAnsi="仿宋" w:eastAsia="仿宋" w:cs="仿宋"/>
                <w:color w:val="666666"/>
                <w:sz w:val="21"/>
                <w:szCs w:val="21"/>
              </w:rPr>
            </w:r>
            <w:r/>
          </w:p>
        </w:tc>
        <w:tc>
          <w:tcPr>
            <w:tcMar>
              <w:left w:w="105" w:type="dxa"/>
              <w:top w:w="0" w:type="dxa"/>
              <w:right w:w="105" w:type="dxa"/>
              <w:bottom w:w="0" w:type="dxa"/>
            </w:tcMar>
            <w:tcW w:w="1545" w:type="dxa"/>
            <w:vAlign w:val="center"/>
            <w:textDirection w:val="lrTb"/>
            <w:noWrap w:val="false"/>
          </w:tcPr>
          <w:p>
            <w:pPr>
              <w:pStyle w:val="773"/>
              <w:ind w:firstLine="420"/>
              <w:jc w:val="left"/>
              <w:spacing w:after="150" w:line="240" w:lineRule="auto"/>
              <w:widowControl/>
              <w:rPr>
                <w:rFonts w:hint="eastAsia" w:ascii="仿宋" w:hAnsi="仿宋" w:eastAsia="仿宋" w:cs="仿宋"/>
                <w:color w:val="666666"/>
                <w:sz w:val="21"/>
                <w:szCs w:val="21"/>
              </w:rPr>
            </w:pPr>
            <w:r>
              <w:rPr>
                <w:rFonts w:hint="eastAsia" w:ascii="仿宋" w:hAnsi="仿宋" w:eastAsia="仿宋" w:cs="仿宋"/>
                <w:b/>
                <w:color w:val="666666"/>
                <w:sz w:val="21"/>
                <w:szCs w:val="21"/>
              </w:rPr>
              <w:t xml:space="preserve">X</w:t>
            </w:r>
            <w:r>
              <w:rPr>
                <w:rFonts w:hint="eastAsia" w:ascii="仿宋" w:hAnsi="仿宋" w:eastAsia="仿宋" w:cs="仿宋"/>
                <w:b/>
                <w:color w:val="666666"/>
                <w:sz w:val="21"/>
                <w:szCs w:val="21"/>
                <w:lang w:eastAsia="zh-CN"/>
              </w:rPr>
              <w:t xml:space="preserve">&lt;</w:t>
            </w:r>
            <w:r>
              <w:rPr>
                <w:rFonts w:hint="eastAsia" w:ascii="仿宋" w:hAnsi="仿宋" w:eastAsia="仿宋" w:cs="仿宋"/>
                <w:b/>
                <w:color w:val="666666"/>
                <w:sz w:val="21"/>
                <w:szCs w:val="21"/>
              </w:rPr>
              <w:t xml:space="preserve">10</w:t>
            </w:r>
            <w:r>
              <w:rPr>
                <w:rFonts w:hint="eastAsia" w:ascii="仿宋" w:hAnsi="仿宋" w:eastAsia="仿宋" w:cs="仿宋"/>
                <w:color w:val="666666"/>
                <w:sz w:val="21"/>
                <w:szCs w:val="21"/>
              </w:rPr>
            </w:r>
            <w:r/>
          </w:p>
        </w:tc>
      </w:tr>
      <w:tr>
        <w:trPr>
          <w:tblCellSpacing w:w="15" w:type="dxa"/>
          <w:trHeight w:val="225"/>
        </w:trPr>
        <w:tc>
          <w:tcPr>
            <w:tcW w:w="1491" w:type="dxa"/>
            <w:vAlign w:val="center"/>
            <w:vMerge w:val="continue"/>
            <w:textDirection w:val="lrTb"/>
            <w:noWrap w:val="false"/>
          </w:tcPr>
          <w:p>
            <w:pPr>
              <w:pStyle w:val="773"/>
              <w:jc w:val="center"/>
              <w:spacing w:line="240" w:lineRule="auto"/>
              <w:widowControl/>
              <w:rPr>
                <w:rFonts w:hint="eastAsia" w:ascii="仿宋" w:hAnsi="仿宋" w:eastAsia="仿宋" w:cs="仿宋"/>
                <w:color w:val="666666"/>
                <w:sz w:val="21"/>
                <w:szCs w:val="21"/>
              </w:rPr>
            </w:pPr>
            <w:r>
              <w:rPr>
                <w:rFonts w:hint="eastAsia" w:ascii="仿宋" w:hAnsi="仿宋" w:eastAsia="仿宋" w:cs="仿宋"/>
                <w:color w:val="666666"/>
                <w:sz w:val="21"/>
                <w:szCs w:val="21"/>
              </w:rPr>
            </w:r>
            <w:r/>
          </w:p>
        </w:tc>
        <w:tc>
          <w:tcPr>
            <w:tcMar>
              <w:left w:w="105" w:type="dxa"/>
              <w:top w:w="0" w:type="dxa"/>
              <w:right w:w="105" w:type="dxa"/>
              <w:bottom w:w="0" w:type="dxa"/>
            </w:tcMar>
            <w:tcW w:w="1748" w:type="dxa"/>
            <w:vAlign w:val="center"/>
            <w:textDirection w:val="lrTb"/>
            <w:noWrap w:val="false"/>
          </w:tcPr>
          <w:p>
            <w:pPr>
              <w:pStyle w:val="773"/>
              <w:jc w:val="left"/>
              <w:spacing w:after="150" w:line="240" w:lineRule="auto"/>
              <w:widowControl/>
              <w:rPr>
                <w:rFonts w:hint="eastAsia" w:ascii="仿宋" w:hAnsi="仿宋" w:eastAsia="仿宋" w:cs="仿宋"/>
                <w:color w:val="666666"/>
                <w:sz w:val="21"/>
                <w:szCs w:val="21"/>
              </w:rPr>
            </w:pPr>
            <w:r>
              <w:rPr>
                <w:rFonts w:hint="eastAsia" w:ascii="仿宋" w:hAnsi="仿宋" w:eastAsia="仿宋" w:cs="仿宋"/>
                <w:b/>
                <w:color w:val="666666"/>
                <w:sz w:val="21"/>
                <w:szCs w:val="21"/>
              </w:rPr>
              <w:t xml:space="preserve">营业收入（Y）</w:t>
            </w:r>
            <w:r>
              <w:rPr>
                <w:rFonts w:hint="eastAsia" w:ascii="仿宋" w:hAnsi="仿宋" w:eastAsia="仿宋" w:cs="仿宋"/>
                <w:color w:val="666666"/>
                <w:sz w:val="21"/>
                <w:szCs w:val="21"/>
              </w:rPr>
            </w:r>
            <w:r/>
          </w:p>
        </w:tc>
        <w:tc>
          <w:tcPr>
            <w:tcMar>
              <w:left w:w="105" w:type="dxa"/>
              <w:top w:w="0" w:type="dxa"/>
              <w:right w:w="105" w:type="dxa"/>
              <w:bottom w:w="0" w:type="dxa"/>
            </w:tcMar>
            <w:tcW w:w="732" w:type="dxa"/>
            <w:vAlign w:val="center"/>
            <w:textDirection w:val="lrTb"/>
            <w:noWrap w:val="false"/>
          </w:tcPr>
          <w:p>
            <w:pPr>
              <w:pStyle w:val="773"/>
              <w:jc w:val="left"/>
              <w:spacing w:after="150" w:line="240" w:lineRule="auto"/>
              <w:widowControl/>
              <w:rPr>
                <w:rFonts w:hint="eastAsia" w:ascii="仿宋" w:hAnsi="仿宋" w:eastAsia="仿宋" w:cs="仿宋"/>
                <w:color w:val="666666"/>
                <w:sz w:val="21"/>
                <w:szCs w:val="21"/>
              </w:rPr>
            </w:pPr>
            <w:r>
              <w:rPr>
                <w:rFonts w:hint="eastAsia" w:ascii="仿宋" w:hAnsi="仿宋" w:eastAsia="仿宋" w:cs="仿宋"/>
                <w:b/>
                <w:color w:val="666666"/>
                <w:sz w:val="21"/>
                <w:szCs w:val="21"/>
              </w:rPr>
              <w:t xml:space="preserve">万元</w:t>
            </w:r>
            <w:r>
              <w:rPr>
                <w:rFonts w:hint="eastAsia" w:ascii="仿宋" w:hAnsi="仿宋" w:eastAsia="仿宋" w:cs="仿宋"/>
                <w:color w:val="666666"/>
                <w:sz w:val="21"/>
                <w:szCs w:val="21"/>
              </w:rPr>
            </w:r>
            <w:r/>
          </w:p>
        </w:tc>
        <w:tc>
          <w:tcPr>
            <w:tcMar>
              <w:left w:w="105" w:type="dxa"/>
              <w:top w:w="0" w:type="dxa"/>
              <w:right w:w="105" w:type="dxa"/>
              <w:bottom w:w="0" w:type="dxa"/>
            </w:tcMar>
            <w:tcW w:w="1922" w:type="dxa"/>
            <w:vAlign w:val="center"/>
            <w:textDirection w:val="lrTb"/>
            <w:noWrap w:val="false"/>
          </w:tcPr>
          <w:p>
            <w:pPr>
              <w:pStyle w:val="773"/>
              <w:jc w:val="left"/>
              <w:spacing w:after="150" w:line="240" w:lineRule="auto"/>
              <w:widowControl/>
              <w:rPr>
                <w:rFonts w:hint="eastAsia" w:ascii="仿宋" w:hAnsi="仿宋" w:eastAsia="仿宋" w:cs="仿宋"/>
                <w:color w:val="666666"/>
                <w:sz w:val="21"/>
                <w:szCs w:val="21"/>
              </w:rPr>
            </w:pPr>
            <w:r>
              <w:rPr>
                <w:rFonts w:hint="eastAsia" w:ascii="仿宋" w:hAnsi="仿宋" w:eastAsia="仿宋" w:cs="仿宋"/>
                <w:b/>
                <w:color w:val="666666"/>
                <w:sz w:val="21"/>
                <w:szCs w:val="21"/>
              </w:rPr>
              <w:t xml:space="preserve">2000≤Y</w:t>
            </w:r>
            <w:r>
              <w:rPr>
                <w:rFonts w:hint="eastAsia" w:ascii="仿宋" w:hAnsi="仿宋" w:eastAsia="仿宋" w:cs="仿宋"/>
                <w:b/>
                <w:color w:val="666666"/>
                <w:sz w:val="21"/>
                <w:szCs w:val="21"/>
                <w:lang w:eastAsia="zh-CN"/>
              </w:rPr>
              <w:t xml:space="preserve">&lt;</w:t>
            </w:r>
            <w:r>
              <w:rPr>
                <w:rFonts w:hint="eastAsia" w:ascii="仿宋" w:hAnsi="仿宋" w:eastAsia="仿宋" w:cs="仿宋"/>
                <w:b/>
                <w:color w:val="666666"/>
                <w:sz w:val="21"/>
                <w:szCs w:val="21"/>
              </w:rPr>
              <w:t xml:space="preserve">10000</w:t>
            </w:r>
            <w:r>
              <w:rPr>
                <w:rFonts w:hint="eastAsia" w:ascii="仿宋" w:hAnsi="仿宋" w:eastAsia="仿宋" w:cs="仿宋"/>
                <w:color w:val="666666"/>
                <w:sz w:val="21"/>
                <w:szCs w:val="21"/>
              </w:rPr>
            </w:r>
            <w:r/>
          </w:p>
        </w:tc>
        <w:tc>
          <w:tcPr>
            <w:tcMar>
              <w:left w:w="105" w:type="dxa"/>
              <w:top w:w="0" w:type="dxa"/>
              <w:right w:w="105" w:type="dxa"/>
              <w:bottom w:w="0" w:type="dxa"/>
            </w:tcMar>
            <w:tcW w:w="1739" w:type="dxa"/>
            <w:vAlign w:val="center"/>
            <w:textDirection w:val="lrTb"/>
            <w:noWrap w:val="false"/>
          </w:tcPr>
          <w:p>
            <w:pPr>
              <w:pStyle w:val="773"/>
              <w:jc w:val="center"/>
              <w:spacing w:after="150" w:line="240" w:lineRule="auto"/>
              <w:widowControl/>
              <w:rPr>
                <w:rFonts w:hint="eastAsia" w:ascii="仿宋" w:hAnsi="仿宋" w:eastAsia="仿宋" w:cs="仿宋"/>
                <w:color w:val="666666"/>
                <w:sz w:val="21"/>
                <w:szCs w:val="21"/>
              </w:rPr>
            </w:pPr>
            <w:r>
              <w:rPr>
                <w:rFonts w:hint="eastAsia" w:ascii="仿宋" w:hAnsi="仿宋" w:eastAsia="仿宋" w:cs="仿宋"/>
                <w:b/>
                <w:color w:val="666666"/>
                <w:sz w:val="21"/>
                <w:szCs w:val="21"/>
              </w:rPr>
              <w:t xml:space="preserve">100≤Y</w:t>
            </w:r>
            <w:r>
              <w:rPr>
                <w:rFonts w:hint="eastAsia" w:ascii="仿宋" w:hAnsi="仿宋" w:eastAsia="仿宋" w:cs="仿宋"/>
                <w:b/>
                <w:color w:val="666666"/>
                <w:sz w:val="21"/>
                <w:szCs w:val="21"/>
                <w:lang w:eastAsia="zh-CN"/>
              </w:rPr>
              <w:t xml:space="preserve">&lt;</w:t>
            </w:r>
            <w:r>
              <w:rPr>
                <w:rFonts w:hint="eastAsia" w:ascii="仿宋" w:hAnsi="仿宋" w:eastAsia="仿宋" w:cs="仿宋"/>
                <w:b/>
                <w:color w:val="666666"/>
                <w:sz w:val="21"/>
                <w:szCs w:val="21"/>
              </w:rPr>
              <w:t xml:space="preserve">2000</w:t>
            </w:r>
            <w:r>
              <w:rPr>
                <w:rFonts w:hint="eastAsia" w:ascii="仿宋" w:hAnsi="仿宋" w:eastAsia="仿宋" w:cs="仿宋"/>
                <w:color w:val="666666"/>
                <w:sz w:val="21"/>
                <w:szCs w:val="21"/>
              </w:rPr>
            </w:r>
            <w:r/>
          </w:p>
        </w:tc>
        <w:tc>
          <w:tcPr>
            <w:tcMar>
              <w:left w:w="105" w:type="dxa"/>
              <w:top w:w="0" w:type="dxa"/>
              <w:right w:w="105" w:type="dxa"/>
              <w:bottom w:w="0" w:type="dxa"/>
            </w:tcMar>
            <w:tcW w:w="1545" w:type="dxa"/>
            <w:vAlign w:val="center"/>
            <w:textDirection w:val="lrTb"/>
            <w:noWrap w:val="false"/>
          </w:tcPr>
          <w:p>
            <w:pPr>
              <w:pStyle w:val="773"/>
              <w:ind w:firstLine="420"/>
              <w:jc w:val="left"/>
              <w:spacing w:after="150" w:line="240" w:lineRule="auto"/>
              <w:widowControl/>
              <w:rPr>
                <w:rFonts w:hint="eastAsia" w:ascii="仿宋" w:hAnsi="仿宋" w:eastAsia="仿宋" w:cs="仿宋"/>
                <w:color w:val="666666"/>
                <w:sz w:val="21"/>
                <w:szCs w:val="21"/>
              </w:rPr>
            </w:pPr>
            <w:r>
              <w:rPr>
                <w:rFonts w:hint="eastAsia" w:ascii="仿宋" w:hAnsi="仿宋" w:eastAsia="仿宋" w:cs="仿宋"/>
                <w:b/>
                <w:color w:val="666666"/>
                <w:sz w:val="21"/>
                <w:szCs w:val="21"/>
              </w:rPr>
              <w:t xml:space="preserve">Y</w:t>
            </w:r>
            <w:r>
              <w:rPr>
                <w:rFonts w:hint="eastAsia" w:ascii="仿宋" w:hAnsi="仿宋" w:eastAsia="仿宋" w:cs="仿宋"/>
                <w:b/>
                <w:color w:val="666666"/>
                <w:sz w:val="21"/>
                <w:szCs w:val="21"/>
                <w:lang w:eastAsia="zh-CN"/>
              </w:rPr>
              <w:t xml:space="preserve">&lt;</w:t>
            </w:r>
            <w:r>
              <w:rPr>
                <w:rFonts w:hint="eastAsia" w:ascii="仿宋" w:hAnsi="仿宋" w:eastAsia="仿宋" w:cs="仿宋"/>
                <w:b/>
                <w:color w:val="666666"/>
                <w:sz w:val="21"/>
                <w:szCs w:val="21"/>
              </w:rPr>
              <w:t xml:space="preserve">100</w:t>
            </w:r>
            <w:r>
              <w:rPr>
                <w:rFonts w:hint="eastAsia" w:ascii="仿宋" w:hAnsi="仿宋" w:eastAsia="仿宋" w:cs="仿宋"/>
                <w:color w:val="666666"/>
                <w:sz w:val="21"/>
                <w:szCs w:val="21"/>
              </w:rPr>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pStyle w:val="773"/>
              <w:jc w:val="center"/>
              <w:spacing w:after="150" w:line="240" w:lineRule="auto"/>
              <w:widowControl/>
              <w:rPr>
                <w:rFonts w:hint="eastAsia" w:ascii="仿宋" w:hAnsi="仿宋" w:eastAsia="仿宋" w:cs="仿宋"/>
                <w:color w:val="666666"/>
                <w:sz w:val="21"/>
                <w:szCs w:val="21"/>
              </w:rPr>
            </w:pPr>
            <w:r>
              <w:rPr>
                <w:rFonts w:hint="eastAsia" w:ascii="仿宋" w:hAnsi="仿宋" w:eastAsia="仿宋" w:cs="仿宋"/>
                <w:b/>
                <w:color w:val="666666"/>
                <w:sz w:val="21"/>
                <w:szCs w:val="21"/>
              </w:rPr>
              <w:t xml:space="preserve">餐饮业</w:t>
            </w:r>
            <w:r>
              <w:rPr>
                <w:rFonts w:hint="eastAsia" w:ascii="仿宋" w:hAnsi="仿宋" w:eastAsia="仿宋" w:cs="仿宋"/>
                <w:color w:val="666666"/>
                <w:sz w:val="21"/>
                <w:szCs w:val="21"/>
              </w:rPr>
            </w:r>
            <w:r/>
          </w:p>
        </w:tc>
        <w:tc>
          <w:tcPr>
            <w:tcMar>
              <w:left w:w="105" w:type="dxa"/>
              <w:top w:w="0" w:type="dxa"/>
              <w:right w:w="105" w:type="dxa"/>
              <w:bottom w:w="0" w:type="dxa"/>
            </w:tcMar>
            <w:tcW w:w="1748" w:type="dxa"/>
            <w:vAlign w:val="center"/>
            <w:textDirection w:val="lrTb"/>
            <w:noWrap w:val="false"/>
          </w:tcPr>
          <w:p>
            <w:pPr>
              <w:pStyle w:val="773"/>
              <w:jc w:val="left"/>
              <w:spacing w:after="150" w:line="240" w:lineRule="auto"/>
              <w:widowControl/>
              <w:rPr>
                <w:rFonts w:hint="eastAsia" w:ascii="仿宋" w:hAnsi="仿宋" w:eastAsia="仿宋" w:cs="仿宋"/>
                <w:color w:val="666666"/>
                <w:sz w:val="21"/>
                <w:szCs w:val="21"/>
              </w:rPr>
            </w:pPr>
            <w:r>
              <w:rPr>
                <w:rFonts w:hint="eastAsia" w:ascii="仿宋" w:hAnsi="仿宋" w:eastAsia="仿宋" w:cs="仿宋"/>
                <w:b/>
                <w:color w:val="666666"/>
                <w:sz w:val="21"/>
                <w:szCs w:val="21"/>
              </w:rPr>
              <w:t xml:space="preserve">从业人员（X）</w:t>
            </w:r>
            <w:r>
              <w:rPr>
                <w:rFonts w:hint="eastAsia" w:ascii="仿宋" w:hAnsi="仿宋" w:eastAsia="仿宋" w:cs="仿宋"/>
                <w:color w:val="666666"/>
                <w:sz w:val="21"/>
                <w:szCs w:val="21"/>
              </w:rPr>
            </w:r>
            <w:r/>
          </w:p>
        </w:tc>
        <w:tc>
          <w:tcPr>
            <w:tcMar>
              <w:left w:w="105" w:type="dxa"/>
              <w:top w:w="0" w:type="dxa"/>
              <w:right w:w="105" w:type="dxa"/>
              <w:bottom w:w="0" w:type="dxa"/>
            </w:tcMar>
            <w:tcW w:w="732" w:type="dxa"/>
            <w:vAlign w:val="center"/>
            <w:textDirection w:val="lrTb"/>
            <w:noWrap w:val="false"/>
          </w:tcPr>
          <w:p>
            <w:pPr>
              <w:pStyle w:val="773"/>
              <w:jc w:val="left"/>
              <w:spacing w:after="150" w:line="240" w:lineRule="auto"/>
              <w:widowControl/>
              <w:rPr>
                <w:rFonts w:hint="eastAsia" w:ascii="仿宋" w:hAnsi="仿宋" w:eastAsia="仿宋" w:cs="仿宋"/>
                <w:color w:val="666666"/>
                <w:sz w:val="21"/>
                <w:szCs w:val="21"/>
              </w:rPr>
            </w:pPr>
            <w:r>
              <w:rPr>
                <w:rFonts w:hint="eastAsia" w:ascii="仿宋" w:hAnsi="仿宋" w:eastAsia="仿宋" w:cs="仿宋"/>
                <w:b/>
                <w:color w:val="666666"/>
                <w:sz w:val="21"/>
                <w:szCs w:val="21"/>
              </w:rPr>
              <w:t xml:space="preserve">人</w:t>
            </w:r>
            <w:r>
              <w:rPr>
                <w:rFonts w:hint="eastAsia" w:ascii="仿宋" w:hAnsi="仿宋" w:eastAsia="仿宋" w:cs="仿宋"/>
                <w:color w:val="666666"/>
                <w:sz w:val="21"/>
                <w:szCs w:val="21"/>
              </w:rPr>
            </w:r>
            <w:r/>
          </w:p>
        </w:tc>
        <w:tc>
          <w:tcPr>
            <w:tcMar>
              <w:left w:w="105" w:type="dxa"/>
              <w:top w:w="0" w:type="dxa"/>
              <w:right w:w="105" w:type="dxa"/>
              <w:bottom w:w="0" w:type="dxa"/>
            </w:tcMar>
            <w:tcW w:w="1922" w:type="dxa"/>
            <w:vAlign w:val="center"/>
            <w:textDirection w:val="lrTb"/>
            <w:noWrap w:val="false"/>
          </w:tcPr>
          <w:p>
            <w:pPr>
              <w:pStyle w:val="773"/>
              <w:jc w:val="left"/>
              <w:spacing w:after="150" w:line="240" w:lineRule="auto"/>
              <w:widowControl/>
              <w:rPr>
                <w:rFonts w:hint="eastAsia" w:ascii="仿宋" w:hAnsi="仿宋" w:eastAsia="仿宋" w:cs="仿宋"/>
                <w:color w:val="666666"/>
                <w:sz w:val="21"/>
                <w:szCs w:val="21"/>
              </w:rPr>
            </w:pPr>
            <w:r>
              <w:rPr>
                <w:rFonts w:hint="eastAsia" w:ascii="仿宋" w:hAnsi="仿宋" w:eastAsia="仿宋" w:cs="仿宋"/>
                <w:b/>
                <w:color w:val="666666"/>
                <w:sz w:val="21"/>
                <w:szCs w:val="21"/>
              </w:rPr>
              <w:t xml:space="preserve">100≤X</w:t>
            </w:r>
            <w:r>
              <w:rPr>
                <w:rFonts w:hint="eastAsia" w:ascii="仿宋" w:hAnsi="仿宋" w:eastAsia="仿宋" w:cs="仿宋"/>
                <w:b/>
                <w:color w:val="666666"/>
                <w:sz w:val="21"/>
                <w:szCs w:val="21"/>
                <w:lang w:eastAsia="zh-CN"/>
              </w:rPr>
              <w:t xml:space="preserve">&lt;</w:t>
            </w:r>
            <w:r>
              <w:rPr>
                <w:rFonts w:hint="eastAsia" w:ascii="仿宋" w:hAnsi="仿宋" w:eastAsia="仿宋" w:cs="仿宋"/>
                <w:b/>
                <w:color w:val="666666"/>
                <w:sz w:val="21"/>
                <w:szCs w:val="21"/>
              </w:rPr>
              <w:t xml:space="preserve">300</w:t>
            </w:r>
            <w:r>
              <w:rPr>
                <w:rFonts w:hint="eastAsia" w:ascii="仿宋" w:hAnsi="仿宋" w:eastAsia="仿宋" w:cs="仿宋"/>
                <w:color w:val="666666"/>
                <w:sz w:val="21"/>
                <w:szCs w:val="21"/>
              </w:rPr>
            </w:r>
            <w:r/>
          </w:p>
        </w:tc>
        <w:tc>
          <w:tcPr>
            <w:tcMar>
              <w:left w:w="105" w:type="dxa"/>
              <w:top w:w="0" w:type="dxa"/>
              <w:right w:w="105" w:type="dxa"/>
              <w:bottom w:w="0" w:type="dxa"/>
            </w:tcMar>
            <w:tcW w:w="1739" w:type="dxa"/>
            <w:vAlign w:val="center"/>
            <w:textDirection w:val="lrTb"/>
            <w:noWrap w:val="false"/>
          </w:tcPr>
          <w:p>
            <w:pPr>
              <w:pStyle w:val="773"/>
              <w:jc w:val="center"/>
              <w:spacing w:after="150" w:line="240" w:lineRule="auto"/>
              <w:widowControl/>
              <w:rPr>
                <w:rFonts w:hint="eastAsia" w:ascii="仿宋" w:hAnsi="仿宋" w:eastAsia="仿宋" w:cs="仿宋"/>
                <w:color w:val="666666"/>
                <w:sz w:val="21"/>
                <w:szCs w:val="21"/>
              </w:rPr>
            </w:pPr>
            <w:r>
              <w:rPr>
                <w:rFonts w:hint="eastAsia" w:ascii="仿宋" w:hAnsi="仿宋" w:eastAsia="仿宋" w:cs="仿宋"/>
                <w:b/>
                <w:color w:val="666666"/>
                <w:sz w:val="21"/>
                <w:szCs w:val="21"/>
              </w:rPr>
              <w:t xml:space="preserve">10≤X</w:t>
            </w:r>
            <w:r>
              <w:rPr>
                <w:rFonts w:hint="eastAsia" w:ascii="仿宋" w:hAnsi="仿宋" w:eastAsia="仿宋" w:cs="仿宋"/>
                <w:b/>
                <w:color w:val="666666"/>
                <w:sz w:val="21"/>
                <w:szCs w:val="21"/>
                <w:lang w:eastAsia="zh-CN"/>
              </w:rPr>
              <w:t xml:space="preserve">&lt;</w:t>
            </w:r>
            <w:r>
              <w:rPr>
                <w:rFonts w:hint="eastAsia" w:ascii="仿宋" w:hAnsi="仿宋" w:eastAsia="仿宋" w:cs="仿宋"/>
                <w:b/>
                <w:color w:val="666666"/>
                <w:sz w:val="21"/>
                <w:szCs w:val="21"/>
              </w:rPr>
              <w:t xml:space="preserve">100</w:t>
            </w:r>
            <w:r>
              <w:rPr>
                <w:rFonts w:hint="eastAsia" w:ascii="仿宋" w:hAnsi="仿宋" w:eastAsia="仿宋" w:cs="仿宋"/>
                <w:color w:val="666666"/>
                <w:sz w:val="21"/>
                <w:szCs w:val="21"/>
              </w:rPr>
            </w:r>
            <w:r/>
          </w:p>
        </w:tc>
        <w:tc>
          <w:tcPr>
            <w:tcMar>
              <w:left w:w="105" w:type="dxa"/>
              <w:top w:w="0" w:type="dxa"/>
              <w:right w:w="105" w:type="dxa"/>
              <w:bottom w:w="0" w:type="dxa"/>
            </w:tcMar>
            <w:tcW w:w="1545" w:type="dxa"/>
            <w:vAlign w:val="center"/>
            <w:textDirection w:val="lrTb"/>
            <w:noWrap w:val="false"/>
          </w:tcPr>
          <w:p>
            <w:pPr>
              <w:pStyle w:val="773"/>
              <w:ind w:firstLine="420"/>
              <w:jc w:val="left"/>
              <w:spacing w:after="150" w:line="240" w:lineRule="auto"/>
              <w:widowControl/>
              <w:rPr>
                <w:rFonts w:hint="eastAsia" w:ascii="仿宋" w:hAnsi="仿宋" w:eastAsia="仿宋" w:cs="仿宋"/>
                <w:color w:val="666666"/>
                <w:sz w:val="21"/>
                <w:szCs w:val="21"/>
              </w:rPr>
            </w:pPr>
            <w:r>
              <w:rPr>
                <w:rFonts w:hint="eastAsia" w:ascii="仿宋" w:hAnsi="仿宋" w:eastAsia="仿宋" w:cs="仿宋"/>
                <w:b/>
                <w:color w:val="666666"/>
                <w:sz w:val="21"/>
                <w:szCs w:val="21"/>
              </w:rPr>
              <w:t xml:space="preserve">X</w:t>
            </w:r>
            <w:r>
              <w:rPr>
                <w:rFonts w:hint="eastAsia" w:ascii="仿宋" w:hAnsi="仿宋" w:eastAsia="仿宋" w:cs="仿宋"/>
                <w:b/>
                <w:color w:val="666666"/>
                <w:sz w:val="21"/>
                <w:szCs w:val="21"/>
                <w:lang w:eastAsia="zh-CN"/>
              </w:rPr>
              <w:t xml:space="preserve">&lt;</w:t>
            </w:r>
            <w:r>
              <w:rPr>
                <w:rFonts w:hint="eastAsia" w:ascii="仿宋" w:hAnsi="仿宋" w:eastAsia="仿宋" w:cs="仿宋"/>
                <w:b/>
                <w:color w:val="666666"/>
                <w:sz w:val="21"/>
                <w:szCs w:val="21"/>
              </w:rPr>
              <w:t xml:space="preserve">10</w:t>
            </w:r>
            <w:r>
              <w:rPr>
                <w:rFonts w:hint="eastAsia" w:ascii="仿宋" w:hAnsi="仿宋" w:eastAsia="仿宋" w:cs="仿宋"/>
                <w:color w:val="666666"/>
                <w:sz w:val="21"/>
                <w:szCs w:val="21"/>
              </w:rPr>
            </w:r>
            <w:r/>
          </w:p>
        </w:tc>
      </w:tr>
      <w:tr>
        <w:trPr>
          <w:tblCellSpacing w:w="15" w:type="dxa"/>
          <w:trHeight w:val="225"/>
        </w:trPr>
        <w:tc>
          <w:tcPr>
            <w:tcW w:w="1491" w:type="dxa"/>
            <w:vAlign w:val="center"/>
            <w:vMerge w:val="continue"/>
            <w:textDirection w:val="lrTb"/>
            <w:noWrap w:val="false"/>
          </w:tcPr>
          <w:p>
            <w:pPr>
              <w:pStyle w:val="773"/>
              <w:jc w:val="center"/>
              <w:spacing w:line="240" w:lineRule="auto"/>
              <w:widowControl/>
              <w:rPr>
                <w:rFonts w:hint="eastAsia" w:ascii="仿宋" w:hAnsi="仿宋" w:eastAsia="仿宋" w:cs="仿宋"/>
                <w:color w:val="666666"/>
                <w:sz w:val="21"/>
                <w:szCs w:val="21"/>
              </w:rPr>
            </w:pPr>
            <w:r>
              <w:rPr>
                <w:rFonts w:hint="eastAsia" w:ascii="仿宋" w:hAnsi="仿宋" w:eastAsia="仿宋" w:cs="仿宋"/>
                <w:color w:val="666666"/>
                <w:sz w:val="21"/>
                <w:szCs w:val="21"/>
              </w:rPr>
            </w:r>
            <w:r/>
          </w:p>
        </w:tc>
        <w:tc>
          <w:tcPr>
            <w:tcMar>
              <w:left w:w="105" w:type="dxa"/>
              <w:top w:w="0" w:type="dxa"/>
              <w:right w:w="105" w:type="dxa"/>
              <w:bottom w:w="0" w:type="dxa"/>
            </w:tcMar>
            <w:tcW w:w="1748" w:type="dxa"/>
            <w:vAlign w:val="center"/>
            <w:textDirection w:val="lrTb"/>
            <w:noWrap w:val="false"/>
          </w:tcPr>
          <w:p>
            <w:pPr>
              <w:pStyle w:val="773"/>
              <w:jc w:val="left"/>
              <w:spacing w:after="150" w:line="240" w:lineRule="auto"/>
              <w:widowControl/>
              <w:rPr>
                <w:rFonts w:hint="eastAsia" w:ascii="仿宋" w:hAnsi="仿宋" w:eastAsia="仿宋" w:cs="仿宋"/>
                <w:color w:val="666666"/>
                <w:sz w:val="21"/>
                <w:szCs w:val="21"/>
              </w:rPr>
            </w:pPr>
            <w:r>
              <w:rPr>
                <w:rFonts w:hint="eastAsia" w:ascii="仿宋" w:hAnsi="仿宋" w:eastAsia="仿宋" w:cs="仿宋"/>
                <w:b/>
                <w:color w:val="666666"/>
                <w:sz w:val="21"/>
                <w:szCs w:val="21"/>
              </w:rPr>
              <w:t xml:space="preserve">营业收入（Y）</w:t>
            </w:r>
            <w:r>
              <w:rPr>
                <w:rFonts w:hint="eastAsia" w:ascii="仿宋" w:hAnsi="仿宋" w:eastAsia="仿宋" w:cs="仿宋"/>
                <w:color w:val="666666"/>
                <w:sz w:val="21"/>
                <w:szCs w:val="21"/>
              </w:rPr>
            </w:r>
            <w:r/>
          </w:p>
        </w:tc>
        <w:tc>
          <w:tcPr>
            <w:tcMar>
              <w:left w:w="105" w:type="dxa"/>
              <w:top w:w="0" w:type="dxa"/>
              <w:right w:w="105" w:type="dxa"/>
              <w:bottom w:w="0" w:type="dxa"/>
            </w:tcMar>
            <w:tcW w:w="732" w:type="dxa"/>
            <w:vAlign w:val="center"/>
            <w:textDirection w:val="lrTb"/>
            <w:noWrap w:val="false"/>
          </w:tcPr>
          <w:p>
            <w:pPr>
              <w:pStyle w:val="773"/>
              <w:jc w:val="left"/>
              <w:spacing w:after="150" w:line="240" w:lineRule="auto"/>
              <w:widowControl/>
              <w:rPr>
                <w:rFonts w:hint="eastAsia" w:ascii="仿宋" w:hAnsi="仿宋" w:eastAsia="仿宋" w:cs="仿宋"/>
                <w:color w:val="666666"/>
                <w:sz w:val="21"/>
                <w:szCs w:val="21"/>
              </w:rPr>
            </w:pPr>
            <w:r>
              <w:rPr>
                <w:rFonts w:hint="eastAsia" w:ascii="仿宋" w:hAnsi="仿宋" w:eastAsia="仿宋" w:cs="仿宋"/>
                <w:b/>
                <w:color w:val="666666"/>
                <w:sz w:val="21"/>
                <w:szCs w:val="21"/>
              </w:rPr>
              <w:t xml:space="preserve">万元</w:t>
            </w:r>
            <w:r>
              <w:rPr>
                <w:rFonts w:hint="eastAsia" w:ascii="仿宋" w:hAnsi="仿宋" w:eastAsia="仿宋" w:cs="仿宋"/>
                <w:color w:val="666666"/>
                <w:sz w:val="21"/>
                <w:szCs w:val="21"/>
              </w:rPr>
            </w:r>
            <w:r/>
          </w:p>
        </w:tc>
        <w:tc>
          <w:tcPr>
            <w:tcMar>
              <w:left w:w="105" w:type="dxa"/>
              <w:top w:w="0" w:type="dxa"/>
              <w:right w:w="105" w:type="dxa"/>
              <w:bottom w:w="0" w:type="dxa"/>
            </w:tcMar>
            <w:tcW w:w="1922" w:type="dxa"/>
            <w:vAlign w:val="center"/>
            <w:textDirection w:val="lrTb"/>
            <w:noWrap w:val="false"/>
          </w:tcPr>
          <w:p>
            <w:pPr>
              <w:pStyle w:val="773"/>
              <w:jc w:val="left"/>
              <w:spacing w:after="150" w:line="240" w:lineRule="auto"/>
              <w:widowControl/>
              <w:rPr>
                <w:rFonts w:hint="eastAsia" w:ascii="仿宋" w:hAnsi="仿宋" w:eastAsia="仿宋" w:cs="仿宋"/>
                <w:color w:val="666666"/>
                <w:sz w:val="21"/>
                <w:szCs w:val="21"/>
              </w:rPr>
            </w:pPr>
            <w:r>
              <w:rPr>
                <w:rFonts w:hint="eastAsia" w:ascii="仿宋" w:hAnsi="仿宋" w:eastAsia="仿宋" w:cs="仿宋"/>
                <w:b/>
                <w:color w:val="666666"/>
                <w:sz w:val="21"/>
                <w:szCs w:val="21"/>
              </w:rPr>
              <w:t xml:space="preserve">2000≤Y</w:t>
            </w:r>
            <w:r>
              <w:rPr>
                <w:rFonts w:hint="eastAsia" w:ascii="仿宋" w:hAnsi="仿宋" w:eastAsia="仿宋" w:cs="仿宋"/>
                <w:b/>
                <w:color w:val="666666"/>
                <w:sz w:val="21"/>
                <w:szCs w:val="21"/>
                <w:lang w:eastAsia="zh-CN"/>
              </w:rPr>
              <w:t xml:space="preserve">&lt;</w:t>
            </w:r>
            <w:r>
              <w:rPr>
                <w:rFonts w:hint="eastAsia" w:ascii="仿宋" w:hAnsi="仿宋" w:eastAsia="仿宋" w:cs="仿宋"/>
                <w:b/>
                <w:color w:val="666666"/>
                <w:sz w:val="21"/>
                <w:szCs w:val="21"/>
              </w:rPr>
              <w:t xml:space="preserve">10000</w:t>
            </w:r>
            <w:r>
              <w:rPr>
                <w:rFonts w:hint="eastAsia" w:ascii="仿宋" w:hAnsi="仿宋" w:eastAsia="仿宋" w:cs="仿宋"/>
                <w:color w:val="666666"/>
                <w:sz w:val="21"/>
                <w:szCs w:val="21"/>
              </w:rPr>
            </w:r>
            <w:r/>
          </w:p>
        </w:tc>
        <w:tc>
          <w:tcPr>
            <w:tcMar>
              <w:left w:w="105" w:type="dxa"/>
              <w:top w:w="0" w:type="dxa"/>
              <w:right w:w="105" w:type="dxa"/>
              <w:bottom w:w="0" w:type="dxa"/>
            </w:tcMar>
            <w:tcW w:w="1739" w:type="dxa"/>
            <w:vAlign w:val="center"/>
            <w:textDirection w:val="lrTb"/>
            <w:noWrap w:val="false"/>
          </w:tcPr>
          <w:p>
            <w:pPr>
              <w:pStyle w:val="773"/>
              <w:jc w:val="center"/>
              <w:spacing w:after="150" w:line="240" w:lineRule="auto"/>
              <w:widowControl/>
              <w:rPr>
                <w:rFonts w:hint="eastAsia" w:ascii="仿宋" w:hAnsi="仿宋" w:eastAsia="仿宋" w:cs="仿宋"/>
                <w:color w:val="666666"/>
                <w:sz w:val="21"/>
                <w:szCs w:val="21"/>
              </w:rPr>
            </w:pPr>
            <w:r>
              <w:rPr>
                <w:rFonts w:hint="eastAsia" w:ascii="仿宋" w:hAnsi="仿宋" w:eastAsia="仿宋" w:cs="仿宋"/>
                <w:b/>
                <w:color w:val="666666"/>
                <w:sz w:val="21"/>
                <w:szCs w:val="21"/>
              </w:rPr>
              <w:t xml:space="preserve">100≤Y</w:t>
            </w:r>
            <w:r>
              <w:rPr>
                <w:rFonts w:hint="eastAsia" w:ascii="仿宋" w:hAnsi="仿宋" w:eastAsia="仿宋" w:cs="仿宋"/>
                <w:b/>
                <w:color w:val="666666"/>
                <w:sz w:val="21"/>
                <w:szCs w:val="21"/>
                <w:lang w:eastAsia="zh-CN"/>
              </w:rPr>
              <w:t xml:space="preserve">&lt;</w:t>
            </w:r>
            <w:r>
              <w:rPr>
                <w:rFonts w:hint="eastAsia" w:ascii="仿宋" w:hAnsi="仿宋" w:eastAsia="仿宋" w:cs="仿宋"/>
                <w:b/>
                <w:color w:val="666666"/>
                <w:sz w:val="21"/>
                <w:szCs w:val="21"/>
              </w:rPr>
              <w:t xml:space="preserve">2000</w:t>
            </w:r>
            <w:r>
              <w:rPr>
                <w:rFonts w:hint="eastAsia" w:ascii="仿宋" w:hAnsi="仿宋" w:eastAsia="仿宋" w:cs="仿宋"/>
                <w:color w:val="666666"/>
                <w:sz w:val="21"/>
                <w:szCs w:val="21"/>
              </w:rPr>
            </w:r>
            <w:r/>
          </w:p>
        </w:tc>
        <w:tc>
          <w:tcPr>
            <w:tcMar>
              <w:left w:w="105" w:type="dxa"/>
              <w:top w:w="0" w:type="dxa"/>
              <w:right w:w="105" w:type="dxa"/>
              <w:bottom w:w="0" w:type="dxa"/>
            </w:tcMar>
            <w:tcW w:w="1545" w:type="dxa"/>
            <w:vAlign w:val="center"/>
            <w:textDirection w:val="lrTb"/>
            <w:noWrap w:val="false"/>
          </w:tcPr>
          <w:p>
            <w:pPr>
              <w:pStyle w:val="773"/>
              <w:ind w:firstLine="420"/>
              <w:jc w:val="left"/>
              <w:spacing w:after="150" w:line="240" w:lineRule="auto"/>
              <w:widowControl/>
              <w:rPr>
                <w:rFonts w:hint="eastAsia" w:ascii="仿宋" w:hAnsi="仿宋" w:eastAsia="仿宋" w:cs="仿宋"/>
                <w:color w:val="666666"/>
                <w:sz w:val="21"/>
                <w:szCs w:val="21"/>
              </w:rPr>
            </w:pPr>
            <w:r>
              <w:rPr>
                <w:rFonts w:hint="eastAsia" w:ascii="仿宋" w:hAnsi="仿宋" w:eastAsia="仿宋" w:cs="仿宋"/>
                <w:b/>
                <w:color w:val="666666"/>
                <w:sz w:val="21"/>
                <w:szCs w:val="21"/>
              </w:rPr>
              <w:t xml:space="preserve">Y</w:t>
            </w:r>
            <w:r>
              <w:rPr>
                <w:rFonts w:hint="eastAsia" w:ascii="仿宋" w:hAnsi="仿宋" w:eastAsia="仿宋" w:cs="仿宋"/>
                <w:b/>
                <w:color w:val="666666"/>
                <w:sz w:val="21"/>
                <w:szCs w:val="21"/>
                <w:lang w:eastAsia="zh-CN"/>
              </w:rPr>
              <w:t xml:space="preserve">&lt;</w:t>
            </w:r>
            <w:r>
              <w:rPr>
                <w:rFonts w:hint="eastAsia" w:ascii="仿宋" w:hAnsi="仿宋" w:eastAsia="仿宋" w:cs="仿宋"/>
                <w:b/>
                <w:color w:val="666666"/>
                <w:sz w:val="21"/>
                <w:szCs w:val="21"/>
              </w:rPr>
              <w:t xml:space="preserve">100</w:t>
            </w:r>
            <w:r>
              <w:rPr>
                <w:rFonts w:hint="eastAsia" w:ascii="仿宋" w:hAnsi="仿宋" w:eastAsia="仿宋" w:cs="仿宋"/>
                <w:color w:val="666666"/>
                <w:sz w:val="21"/>
                <w:szCs w:val="21"/>
              </w:rPr>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pStyle w:val="773"/>
              <w:jc w:val="center"/>
              <w:spacing w:after="150" w:line="240" w:lineRule="auto"/>
              <w:widowControl/>
              <w:rPr>
                <w:rFonts w:hint="eastAsia" w:ascii="仿宋" w:hAnsi="仿宋" w:eastAsia="仿宋" w:cs="仿宋"/>
                <w:color w:val="666666"/>
                <w:sz w:val="21"/>
                <w:szCs w:val="21"/>
              </w:rPr>
            </w:pPr>
            <w:r>
              <w:rPr>
                <w:rFonts w:hint="eastAsia" w:ascii="仿宋" w:hAnsi="仿宋" w:eastAsia="仿宋" w:cs="仿宋"/>
                <w:b/>
                <w:color w:val="666666"/>
                <w:sz w:val="21"/>
                <w:szCs w:val="21"/>
              </w:rPr>
              <w:t xml:space="preserve">信息传输业</w:t>
            </w:r>
            <w:r>
              <w:rPr>
                <w:rFonts w:hint="eastAsia" w:ascii="仿宋" w:hAnsi="仿宋" w:eastAsia="仿宋" w:cs="仿宋"/>
                <w:color w:val="666666"/>
                <w:sz w:val="21"/>
                <w:szCs w:val="21"/>
              </w:rPr>
            </w:r>
            <w:r/>
          </w:p>
        </w:tc>
        <w:tc>
          <w:tcPr>
            <w:tcMar>
              <w:left w:w="105" w:type="dxa"/>
              <w:top w:w="0" w:type="dxa"/>
              <w:right w:w="105" w:type="dxa"/>
              <w:bottom w:w="0" w:type="dxa"/>
            </w:tcMar>
            <w:tcW w:w="1748" w:type="dxa"/>
            <w:vAlign w:val="center"/>
            <w:textDirection w:val="lrTb"/>
            <w:noWrap w:val="false"/>
          </w:tcPr>
          <w:p>
            <w:pPr>
              <w:pStyle w:val="773"/>
              <w:jc w:val="left"/>
              <w:spacing w:after="150" w:line="240" w:lineRule="auto"/>
              <w:widowControl/>
              <w:rPr>
                <w:rFonts w:hint="eastAsia" w:ascii="仿宋" w:hAnsi="仿宋" w:eastAsia="仿宋" w:cs="仿宋"/>
                <w:color w:val="666666"/>
                <w:sz w:val="21"/>
                <w:szCs w:val="21"/>
              </w:rPr>
            </w:pPr>
            <w:r>
              <w:rPr>
                <w:rFonts w:hint="eastAsia" w:ascii="仿宋" w:hAnsi="仿宋" w:eastAsia="仿宋" w:cs="仿宋"/>
                <w:b/>
                <w:color w:val="666666"/>
                <w:sz w:val="21"/>
                <w:szCs w:val="21"/>
              </w:rPr>
              <w:t xml:space="preserve">从业人员（X）</w:t>
            </w:r>
            <w:r>
              <w:rPr>
                <w:rFonts w:hint="eastAsia" w:ascii="仿宋" w:hAnsi="仿宋" w:eastAsia="仿宋" w:cs="仿宋"/>
                <w:color w:val="666666"/>
                <w:sz w:val="21"/>
                <w:szCs w:val="21"/>
              </w:rPr>
            </w:r>
            <w:r/>
          </w:p>
        </w:tc>
        <w:tc>
          <w:tcPr>
            <w:tcMar>
              <w:left w:w="105" w:type="dxa"/>
              <w:top w:w="0" w:type="dxa"/>
              <w:right w:w="105" w:type="dxa"/>
              <w:bottom w:w="0" w:type="dxa"/>
            </w:tcMar>
            <w:tcW w:w="732" w:type="dxa"/>
            <w:vAlign w:val="center"/>
            <w:textDirection w:val="lrTb"/>
            <w:noWrap w:val="false"/>
          </w:tcPr>
          <w:p>
            <w:pPr>
              <w:pStyle w:val="773"/>
              <w:jc w:val="left"/>
              <w:spacing w:after="150" w:line="240" w:lineRule="auto"/>
              <w:widowControl/>
              <w:rPr>
                <w:rFonts w:hint="eastAsia" w:ascii="仿宋" w:hAnsi="仿宋" w:eastAsia="仿宋" w:cs="仿宋"/>
                <w:color w:val="666666"/>
                <w:sz w:val="21"/>
                <w:szCs w:val="21"/>
              </w:rPr>
            </w:pPr>
            <w:r>
              <w:rPr>
                <w:rFonts w:hint="eastAsia" w:ascii="仿宋" w:hAnsi="仿宋" w:eastAsia="仿宋" w:cs="仿宋"/>
                <w:b/>
                <w:color w:val="666666"/>
                <w:sz w:val="21"/>
                <w:szCs w:val="21"/>
              </w:rPr>
              <w:t xml:space="preserve">人</w:t>
            </w:r>
            <w:r>
              <w:rPr>
                <w:rFonts w:hint="eastAsia" w:ascii="仿宋" w:hAnsi="仿宋" w:eastAsia="仿宋" w:cs="仿宋"/>
                <w:color w:val="666666"/>
                <w:sz w:val="21"/>
                <w:szCs w:val="21"/>
              </w:rPr>
            </w:r>
            <w:r/>
          </w:p>
        </w:tc>
        <w:tc>
          <w:tcPr>
            <w:tcMar>
              <w:left w:w="105" w:type="dxa"/>
              <w:top w:w="0" w:type="dxa"/>
              <w:right w:w="105" w:type="dxa"/>
              <w:bottom w:w="0" w:type="dxa"/>
            </w:tcMar>
            <w:tcW w:w="1922" w:type="dxa"/>
            <w:vAlign w:val="center"/>
            <w:textDirection w:val="lrTb"/>
            <w:noWrap w:val="false"/>
          </w:tcPr>
          <w:p>
            <w:pPr>
              <w:pStyle w:val="773"/>
              <w:jc w:val="left"/>
              <w:spacing w:after="150" w:line="240" w:lineRule="auto"/>
              <w:widowControl/>
              <w:rPr>
                <w:rFonts w:hint="eastAsia" w:ascii="仿宋" w:hAnsi="仿宋" w:eastAsia="仿宋" w:cs="仿宋"/>
                <w:color w:val="666666"/>
                <w:sz w:val="21"/>
                <w:szCs w:val="21"/>
              </w:rPr>
            </w:pPr>
            <w:r>
              <w:rPr>
                <w:rFonts w:hint="eastAsia" w:ascii="仿宋" w:hAnsi="仿宋" w:eastAsia="仿宋" w:cs="仿宋"/>
                <w:b/>
                <w:color w:val="666666"/>
                <w:sz w:val="21"/>
                <w:szCs w:val="21"/>
              </w:rPr>
              <w:t xml:space="preserve">100≤X</w:t>
            </w:r>
            <w:r>
              <w:rPr>
                <w:rFonts w:hint="eastAsia" w:ascii="仿宋" w:hAnsi="仿宋" w:eastAsia="仿宋" w:cs="仿宋"/>
                <w:b/>
                <w:color w:val="666666"/>
                <w:sz w:val="21"/>
                <w:szCs w:val="21"/>
                <w:lang w:eastAsia="zh-CN"/>
              </w:rPr>
              <w:t xml:space="preserve">&lt;</w:t>
            </w:r>
            <w:r>
              <w:rPr>
                <w:rFonts w:hint="eastAsia" w:ascii="仿宋" w:hAnsi="仿宋" w:eastAsia="仿宋" w:cs="仿宋"/>
                <w:b/>
                <w:color w:val="666666"/>
                <w:sz w:val="21"/>
                <w:szCs w:val="21"/>
              </w:rPr>
              <w:t xml:space="preserve">2000</w:t>
            </w:r>
            <w:r>
              <w:rPr>
                <w:rFonts w:hint="eastAsia" w:ascii="仿宋" w:hAnsi="仿宋" w:eastAsia="仿宋" w:cs="仿宋"/>
                <w:color w:val="666666"/>
                <w:sz w:val="21"/>
                <w:szCs w:val="21"/>
              </w:rPr>
            </w:r>
            <w:r/>
          </w:p>
        </w:tc>
        <w:tc>
          <w:tcPr>
            <w:tcMar>
              <w:left w:w="105" w:type="dxa"/>
              <w:top w:w="0" w:type="dxa"/>
              <w:right w:w="105" w:type="dxa"/>
              <w:bottom w:w="0" w:type="dxa"/>
            </w:tcMar>
            <w:tcW w:w="1739" w:type="dxa"/>
            <w:vAlign w:val="center"/>
            <w:textDirection w:val="lrTb"/>
            <w:noWrap w:val="false"/>
          </w:tcPr>
          <w:p>
            <w:pPr>
              <w:pStyle w:val="773"/>
              <w:jc w:val="center"/>
              <w:spacing w:after="150" w:line="240" w:lineRule="auto"/>
              <w:widowControl/>
              <w:rPr>
                <w:rFonts w:hint="eastAsia" w:ascii="仿宋" w:hAnsi="仿宋" w:eastAsia="仿宋" w:cs="仿宋"/>
                <w:color w:val="666666"/>
                <w:sz w:val="21"/>
                <w:szCs w:val="21"/>
              </w:rPr>
            </w:pPr>
            <w:r>
              <w:rPr>
                <w:rFonts w:hint="eastAsia" w:ascii="仿宋" w:hAnsi="仿宋" w:eastAsia="仿宋" w:cs="仿宋"/>
                <w:b/>
                <w:color w:val="666666"/>
                <w:sz w:val="21"/>
                <w:szCs w:val="21"/>
              </w:rPr>
              <w:t xml:space="preserve">10≤X</w:t>
            </w:r>
            <w:r>
              <w:rPr>
                <w:rFonts w:hint="eastAsia" w:ascii="仿宋" w:hAnsi="仿宋" w:eastAsia="仿宋" w:cs="仿宋"/>
                <w:b/>
                <w:color w:val="666666"/>
                <w:sz w:val="21"/>
                <w:szCs w:val="21"/>
                <w:lang w:eastAsia="zh-CN"/>
              </w:rPr>
              <w:t xml:space="preserve">&lt;</w:t>
            </w:r>
            <w:r>
              <w:rPr>
                <w:rFonts w:hint="eastAsia" w:ascii="仿宋" w:hAnsi="仿宋" w:eastAsia="仿宋" w:cs="仿宋"/>
                <w:b/>
                <w:color w:val="666666"/>
                <w:sz w:val="21"/>
                <w:szCs w:val="21"/>
              </w:rPr>
              <w:t xml:space="preserve">100</w:t>
            </w:r>
            <w:r>
              <w:rPr>
                <w:rFonts w:hint="eastAsia" w:ascii="仿宋" w:hAnsi="仿宋" w:eastAsia="仿宋" w:cs="仿宋"/>
                <w:color w:val="666666"/>
                <w:sz w:val="21"/>
                <w:szCs w:val="21"/>
              </w:rPr>
            </w:r>
            <w:r/>
          </w:p>
        </w:tc>
        <w:tc>
          <w:tcPr>
            <w:tcMar>
              <w:left w:w="105" w:type="dxa"/>
              <w:top w:w="0" w:type="dxa"/>
              <w:right w:w="105" w:type="dxa"/>
              <w:bottom w:w="0" w:type="dxa"/>
            </w:tcMar>
            <w:tcW w:w="1545" w:type="dxa"/>
            <w:vAlign w:val="center"/>
            <w:textDirection w:val="lrTb"/>
            <w:noWrap w:val="false"/>
          </w:tcPr>
          <w:p>
            <w:pPr>
              <w:pStyle w:val="773"/>
              <w:ind w:firstLine="420"/>
              <w:jc w:val="left"/>
              <w:spacing w:after="150" w:line="240" w:lineRule="auto"/>
              <w:widowControl/>
              <w:rPr>
                <w:rFonts w:hint="eastAsia" w:ascii="仿宋" w:hAnsi="仿宋" w:eastAsia="仿宋" w:cs="仿宋"/>
                <w:color w:val="666666"/>
                <w:sz w:val="21"/>
                <w:szCs w:val="21"/>
              </w:rPr>
            </w:pPr>
            <w:r>
              <w:rPr>
                <w:rFonts w:hint="eastAsia" w:ascii="仿宋" w:hAnsi="仿宋" w:eastAsia="仿宋" w:cs="仿宋"/>
                <w:b/>
                <w:color w:val="666666"/>
                <w:sz w:val="21"/>
                <w:szCs w:val="21"/>
              </w:rPr>
              <w:t xml:space="preserve">X</w:t>
            </w:r>
            <w:r>
              <w:rPr>
                <w:rFonts w:hint="eastAsia" w:ascii="仿宋" w:hAnsi="仿宋" w:eastAsia="仿宋" w:cs="仿宋"/>
                <w:b/>
                <w:color w:val="666666"/>
                <w:sz w:val="21"/>
                <w:szCs w:val="21"/>
                <w:lang w:eastAsia="zh-CN"/>
              </w:rPr>
              <w:t xml:space="preserve">&lt;</w:t>
            </w:r>
            <w:r>
              <w:rPr>
                <w:rFonts w:hint="eastAsia" w:ascii="仿宋" w:hAnsi="仿宋" w:eastAsia="仿宋" w:cs="仿宋"/>
                <w:b/>
                <w:color w:val="666666"/>
                <w:sz w:val="21"/>
                <w:szCs w:val="21"/>
              </w:rPr>
              <w:t xml:space="preserve">10</w:t>
            </w:r>
            <w:r>
              <w:rPr>
                <w:rFonts w:hint="eastAsia" w:ascii="仿宋" w:hAnsi="仿宋" w:eastAsia="仿宋" w:cs="仿宋"/>
                <w:color w:val="666666"/>
                <w:sz w:val="21"/>
                <w:szCs w:val="21"/>
              </w:rPr>
            </w:r>
            <w:r/>
          </w:p>
        </w:tc>
      </w:tr>
      <w:tr>
        <w:trPr>
          <w:tblCellSpacing w:w="15" w:type="dxa"/>
          <w:trHeight w:val="225"/>
        </w:trPr>
        <w:tc>
          <w:tcPr>
            <w:tcW w:w="1491" w:type="dxa"/>
            <w:vAlign w:val="center"/>
            <w:vMerge w:val="continue"/>
            <w:textDirection w:val="lrTb"/>
            <w:noWrap w:val="false"/>
          </w:tcPr>
          <w:p>
            <w:pPr>
              <w:pStyle w:val="773"/>
              <w:jc w:val="center"/>
              <w:spacing w:line="240" w:lineRule="auto"/>
              <w:widowControl/>
              <w:rPr>
                <w:rFonts w:hint="eastAsia" w:ascii="仿宋" w:hAnsi="仿宋" w:eastAsia="仿宋" w:cs="仿宋"/>
                <w:color w:val="666666"/>
                <w:sz w:val="21"/>
                <w:szCs w:val="21"/>
              </w:rPr>
            </w:pPr>
            <w:r>
              <w:rPr>
                <w:rFonts w:hint="eastAsia" w:ascii="仿宋" w:hAnsi="仿宋" w:eastAsia="仿宋" w:cs="仿宋"/>
                <w:color w:val="666666"/>
                <w:sz w:val="21"/>
                <w:szCs w:val="21"/>
              </w:rPr>
            </w:r>
            <w:r/>
          </w:p>
        </w:tc>
        <w:tc>
          <w:tcPr>
            <w:tcMar>
              <w:left w:w="105" w:type="dxa"/>
              <w:top w:w="0" w:type="dxa"/>
              <w:right w:w="105" w:type="dxa"/>
              <w:bottom w:w="0" w:type="dxa"/>
            </w:tcMar>
            <w:tcW w:w="1748" w:type="dxa"/>
            <w:vAlign w:val="center"/>
            <w:textDirection w:val="lrTb"/>
            <w:noWrap w:val="false"/>
          </w:tcPr>
          <w:p>
            <w:pPr>
              <w:pStyle w:val="773"/>
              <w:jc w:val="left"/>
              <w:spacing w:after="150" w:line="240" w:lineRule="auto"/>
              <w:widowControl/>
              <w:rPr>
                <w:rFonts w:hint="eastAsia" w:ascii="仿宋" w:hAnsi="仿宋" w:eastAsia="仿宋" w:cs="仿宋"/>
                <w:color w:val="666666"/>
                <w:sz w:val="21"/>
                <w:szCs w:val="21"/>
              </w:rPr>
            </w:pPr>
            <w:r>
              <w:rPr>
                <w:rFonts w:hint="eastAsia" w:ascii="仿宋" w:hAnsi="仿宋" w:eastAsia="仿宋" w:cs="仿宋"/>
                <w:b/>
                <w:color w:val="666666"/>
                <w:sz w:val="21"/>
                <w:szCs w:val="21"/>
              </w:rPr>
              <w:t xml:space="preserve">营业收入（Y）</w:t>
            </w:r>
            <w:r>
              <w:rPr>
                <w:rFonts w:hint="eastAsia" w:ascii="仿宋" w:hAnsi="仿宋" w:eastAsia="仿宋" w:cs="仿宋"/>
                <w:color w:val="666666"/>
                <w:sz w:val="21"/>
                <w:szCs w:val="21"/>
              </w:rPr>
            </w:r>
            <w:r/>
          </w:p>
        </w:tc>
        <w:tc>
          <w:tcPr>
            <w:tcMar>
              <w:left w:w="105" w:type="dxa"/>
              <w:top w:w="0" w:type="dxa"/>
              <w:right w:w="105" w:type="dxa"/>
              <w:bottom w:w="0" w:type="dxa"/>
            </w:tcMar>
            <w:tcW w:w="732" w:type="dxa"/>
            <w:vAlign w:val="center"/>
            <w:textDirection w:val="lrTb"/>
            <w:noWrap w:val="false"/>
          </w:tcPr>
          <w:p>
            <w:pPr>
              <w:pStyle w:val="773"/>
              <w:jc w:val="left"/>
              <w:spacing w:after="150" w:line="240" w:lineRule="auto"/>
              <w:widowControl/>
              <w:rPr>
                <w:rFonts w:hint="eastAsia" w:ascii="仿宋" w:hAnsi="仿宋" w:eastAsia="仿宋" w:cs="仿宋"/>
                <w:color w:val="666666"/>
                <w:sz w:val="21"/>
                <w:szCs w:val="21"/>
              </w:rPr>
            </w:pPr>
            <w:r>
              <w:rPr>
                <w:rFonts w:hint="eastAsia" w:ascii="仿宋" w:hAnsi="仿宋" w:eastAsia="仿宋" w:cs="仿宋"/>
                <w:b/>
                <w:color w:val="666666"/>
                <w:sz w:val="21"/>
                <w:szCs w:val="21"/>
              </w:rPr>
              <w:t xml:space="preserve">万元</w:t>
            </w:r>
            <w:r>
              <w:rPr>
                <w:rFonts w:hint="eastAsia" w:ascii="仿宋" w:hAnsi="仿宋" w:eastAsia="仿宋" w:cs="仿宋"/>
                <w:color w:val="666666"/>
                <w:sz w:val="21"/>
                <w:szCs w:val="21"/>
              </w:rPr>
            </w:r>
            <w:r/>
          </w:p>
        </w:tc>
        <w:tc>
          <w:tcPr>
            <w:tcMar>
              <w:left w:w="105" w:type="dxa"/>
              <w:top w:w="0" w:type="dxa"/>
              <w:right w:w="105" w:type="dxa"/>
              <w:bottom w:w="0" w:type="dxa"/>
            </w:tcMar>
            <w:tcW w:w="1922" w:type="dxa"/>
            <w:vAlign w:val="center"/>
            <w:textDirection w:val="lrTb"/>
            <w:noWrap w:val="false"/>
          </w:tcPr>
          <w:p>
            <w:pPr>
              <w:pStyle w:val="773"/>
              <w:jc w:val="left"/>
              <w:spacing w:after="150" w:line="240" w:lineRule="auto"/>
              <w:widowControl/>
              <w:rPr>
                <w:rFonts w:hint="eastAsia" w:ascii="仿宋" w:hAnsi="仿宋" w:eastAsia="仿宋" w:cs="仿宋"/>
                <w:color w:val="666666"/>
                <w:sz w:val="21"/>
                <w:szCs w:val="21"/>
              </w:rPr>
            </w:pPr>
            <w:r>
              <w:rPr>
                <w:rFonts w:hint="eastAsia" w:ascii="仿宋" w:hAnsi="仿宋" w:eastAsia="仿宋" w:cs="仿宋"/>
                <w:b/>
                <w:color w:val="666666"/>
                <w:sz w:val="21"/>
                <w:szCs w:val="21"/>
              </w:rPr>
              <w:t xml:space="preserve">1000≤Y</w:t>
            </w:r>
            <w:r>
              <w:rPr>
                <w:rFonts w:hint="eastAsia" w:ascii="仿宋" w:hAnsi="仿宋" w:eastAsia="仿宋" w:cs="仿宋"/>
                <w:b/>
                <w:color w:val="666666"/>
                <w:sz w:val="21"/>
                <w:szCs w:val="21"/>
                <w:lang w:eastAsia="zh-CN"/>
              </w:rPr>
              <w:t xml:space="preserve">&lt;</w:t>
            </w:r>
            <w:r>
              <w:rPr>
                <w:rFonts w:hint="eastAsia" w:ascii="仿宋" w:hAnsi="仿宋" w:eastAsia="仿宋" w:cs="仿宋"/>
                <w:b/>
                <w:color w:val="666666"/>
                <w:sz w:val="21"/>
                <w:szCs w:val="21"/>
              </w:rPr>
              <w:t xml:space="preserve">100000</w:t>
            </w:r>
            <w:r>
              <w:rPr>
                <w:rFonts w:hint="eastAsia" w:ascii="仿宋" w:hAnsi="仿宋" w:eastAsia="仿宋" w:cs="仿宋"/>
                <w:color w:val="666666"/>
                <w:sz w:val="21"/>
                <w:szCs w:val="21"/>
              </w:rPr>
            </w:r>
            <w:r/>
          </w:p>
        </w:tc>
        <w:tc>
          <w:tcPr>
            <w:tcMar>
              <w:left w:w="105" w:type="dxa"/>
              <w:top w:w="0" w:type="dxa"/>
              <w:right w:w="105" w:type="dxa"/>
              <w:bottom w:w="0" w:type="dxa"/>
            </w:tcMar>
            <w:tcW w:w="1739" w:type="dxa"/>
            <w:vAlign w:val="center"/>
            <w:textDirection w:val="lrTb"/>
            <w:noWrap w:val="false"/>
          </w:tcPr>
          <w:p>
            <w:pPr>
              <w:pStyle w:val="773"/>
              <w:jc w:val="center"/>
              <w:spacing w:after="150" w:line="240" w:lineRule="auto"/>
              <w:widowControl/>
              <w:rPr>
                <w:rFonts w:hint="eastAsia" w:ascii="仿宋" w:hAnsi="仿宋" w:eastAsia="仿宋" w:cs="仿宋"/>
                <w:color w:val="666666"/>
                <w:sz w:val="21"/>
                <w:szCs w:val="21"/>
              </w:rPr>
            </w:pPr>
            <w:r>
              <w:rPr>
                <w:rFonts w:hint="eastAsia" w:ascii="仿宋" w:hAnsi="仿宋" w:eastAsia="仿宋" w:cs="仿宋"/>
                <w:b/>
                <w:color w:val="666666"/>
                <w:sz w:val="21"/>
                <w:szCs w:val="21"/>
              </w:rPr>
              <w:t xml:space="preserve">100≤Y</w:t>
            </w:r>
            <w:r>
              <w:rPr>
                <w:rFonts w:hint="eastAsia" w:ascii="仿宋" w:hAnsi="仿宋" w:eastAsia="仿宋" w:cs="仿宋"/>
                <w:b/>
                <w:color w:val="666666"/>
                <w:sz w:val="21"/>
                <w:szCs w:val="21"/>
                <w:lang w:eastAsia="zh-CN"/>
              </w:rPr>
              <w:t xml:space="preserve">&lt;</w:t>
            </w:r>
            <w:r>
              <w:rPr>
                <w:rFonts w:hint="eastAsia" w:ascii="仿宋" w:hAnsi="仿宋" w:eastAsia="仿宋" w:cs="仿宋"/>
                <w:b/>
                <w:color w:val="666666"/>
                <w:sz w:val="21"/>
                <w:szCs w:val="21"/>
              </w:rPr>
              <w:t xml:space="preserve">1000</w:t>
            </w:r>
            <w:r>
              <w:rPr>
                <w:rFonts w:hint="eastAsia" w:ascii="仿宋" w:hAnsi="仿宋" w:eastAsia="仿宋" w:cs="仿宋"/>
                <w:color w:val="666666"/>
                <w:sz w:val="21"/>
                <w:szCs w:val="21"/>
              </w:rPr>
            </w:r>
            <w:r/>
          </w:p>
        </w:tc>
        <w:tc>
          <w:tcPr>
            <w:tcMar>
              <w:left w:w="105" w:type="dxa"/>
              <w:top w:w="0" w:type="dxa"/>
              <w:right w:w="105" w:type="dxa"/>
              <w:bottom w:w="0" w:type="dxa"/>
            </w:tcMar>
            <w:tcW w:w="1545" w:type="dxa"/>
            <w:vAlign w:val="center"/>
            <w:textDirection w:val="lrTb"/>
            <w:noWrap w:val="false"/>
          </w:tcPr>
          <w:p>
            <w:pPr>
              <w:pStyle w:val="773"/>
              <w:ind w:firstLine="420"/>
              <w:jc w:val="left"/>
              <w:spacing w:after="150" w:line="240" w:lineRule="auto"/>
              <w:widowControl/>
              <w:rPr>
                <w:rFonts w:hint="eastAsia" w:ascii="仿宋" w:hAnsi="仿宋" w:eastAsia="仿宋" w:cs="仿宋"/>
                <w:color w:val="666666"/>
                <w:sz w:val="21"/>
                <w:szCs w:val="21"/>
              </w:rPr>
            </w:pPr>
            <w:r>
              <w:rPr>
                <w:rFonts w:hint="eastAsia" w:ascii="仿宋" w:hAnsi="仿宋" w:eastAsia="仿宋" w:cs="仿宋"/>
                <w:b/>
                <w:color w:val="666666"/>
                <w:sz w:val="21"/>
                <w:szCs w:val="21"/>
              </w:rPr>
              <w:t xml:space="preserve">Y</w:t>
            </w:r>
            <w:r>
              <w:rPr>
                <w:rFonts w:hint="eastAsia" w:ascii="仿宋" w:hAnsi="仿宋" w:eastAsia="仿宋" w:cs="仿宋"/>
                <w:b/>
                <w:color w:val="666666"/>
                <w:sz w:val="21"/>
                <w:szCs w:val="21"/>
                <w:lang w:eastAsia="zh-CN"/>
              </w:rPr>
              <w:t xml:space="preserve">&lt;</w:t>
            </w:r>
            <w:r>
              <w:rPr>
                <w:rFonts w:hint="eastAsia" w:ascii="仿宋" w:hAnsi="仿宋" w:eastAsia="仿宋" w:cs="仿宋"/>
                <w:b/>
                <w:color w:val="666666"/>
                <w:sz w:val="21"/>
                <w:szCs w:val="21"/>
              </w:rPr>
              <w:t xml:space="preserve">100</w:t>
            </w:r>
            <w:r>
              <w:rPr>
                <w:rFonts w:hint="eastAsia" w:ascii="仿宋" w:hAnsi="仿宋" w:eastAsia="仿宋" w:cs="仿宋"/>
                <w:color w:val="666666"/>
                <w:sz w:val="21"/>
                <w:szCs w:val="21"/>
              </w:rPr>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pStyle w:val="773"/>
              <w:ind w:firstLine="420"/>
              <w:jc w:val="center"/>
              <w:spacing w:after="150" w:line="240" w:lineRule="auto"/>
              <w:widowControl/>
              <w:rPr>
                <w:rFonts w:hint="eastAsia" w:ascii="仿宋" w:hAnsi="仿宋" w:eastAsia="仿宋" w:cs="仿宋"/>
                <w:color w:val="666666"/>
                <w:sz w:val="21"/>
                <w:szCs w:val="21"/>
              </w:rPr>
            </w:pPr>
            <w:r>
              <w:rPr>
                <w:rFonts w:hint="eastAsia" w:ascii="仿宋" w:hAnsi="仿宋" w:eastAsia="仿宋" w:cs="仿宋"/>
                <w:b/>
                <w:color w:val="666666"/>
                <w:sz w:val="21"/>
                <w:szCs w:val="21"/>
              </w:rPr>
              <w:t xml:space="preserve">软件和信息技术服务业</w:t>
            </w:r>
            <w:r>
              <w:rPr>
                <w:rFonts w:hint="eastAsia" w:ascii="仿宋" w:hAnsi="仿宋" w:eastAsia="仿宋" w:cs="仿宋"/>
                <w:color w:val="666666"/>
                <w:sz w:val="21"/>
                <w:szCs w:val="21"/>
              </w:rPr>
            </w:r>
            <w:r/>
          </w:p>
        </w:tc>
        <w:tc>
          <w:tcPr>
            <w:tcMar>
              <w:left w:w="105" w:type="dxa"/>
              <w:top w:w="0" w:type="dxa"/>
              <w:right w:w="105" w:type="dxa"/>
              <w:bottom w:w="0" w:type="dxa"/>
            </w:tcMar>
            <w:tcW w:w="1748" w:type="dxa"/>
            <w:vAlign w:val="center"/>
            <w:textDirection w:val="lrTb"/>
            <w:noWrap w:val="false"/>
          </w:tcPr>
          <w:p>
            <w:pPr>
              <w:pStyle w:val="773"/>
              <w:jc w:val="left"/>
              <w:spacing w:after="150" w:line="240" w:lineRule="auto"/>
              <w:widowControl/>
              <w:rPr>
                <w:rFonts w:hint="eastAsia" w:ascii="仿宋" w:hAnsi="仿宋" w:eastAsia="仿宋" w:cs="仿宋"/>
                <w:color w:val="666666"/>
                <w:sz w:val="21"/>
                <w:szCs w:val="21"/>
              </w:rPr>
            </w:pPr>
            <w:r>
              <w:rPr>
                <w:rFonts w:hint="eastAsia" w:ascii="仿宋" w:hAnsi="仿宋" w:eastAsia="仿宋" w:cs="仿宋"/>
                <w:b/>
                <w:color w:val="666666"/>
                <w:sz w:val="21"/>
                <w:szCs w:val="21"/>
              </w:rPr>
              <w:t xml:space="preserve">从业人员（X）</w:t>
            </w:r>
            <w:r>
              <w:rPr>
                <w:rFonts w:hint="eastAsia" w:ascii="仿宋" w:hAnsi="仿宋" w:eastAsia="仿宋" w:cs="仿宋"/>
                <w:color w:val="666666"/>
                <w:sz w:val="21"/>
                <w:szCs w:val="21"/>
              </w:rPr>
            </w:r>
            <w:r/>
          </w:p>
        </w:tc>
        <w:tc>
          <w:tcPr>
            <w:tcMar>
              <w:left w:w="105" w:type="dxa"/>
              <w:top w:w="0" w:type="dxa"/>
              <w:right w:w="105" w:type="dxa"/>
              <w:bottom w:w="0" w:type="dxa"/>
            </w:tcMar>
            <w:tcW w:w="732" w:type="dxa"/>
            <w:vAlign w:val="center"/>
            <w:textDirection w:val="lrTb"/>
            <w:noWrap w:val="false"/>
          </w:tcPr>
          <w:p>
            <w:pPr>
              <w:pStyle w:val="773"/>
              <w:jc w:val="left"/>
              <w:spacing w:after="150" w:line="240" w:lineRule="auto"/>
              <w:widowControl/>
              <w:rPr>
                <w:rFonts w:hint="eastAsia" w:ascii="仿宋" w:hAnsi="仿宋" w:eastAsia="仿宋" w:cs="仿宋"/>
                <w:color w:val="666666"/>
                <w:sz w:val="21"/>
                <w:szCs w:val="21"/>
              </w:rPr>
            </w:pPr>
            <w:r>
              <w:rPr>
                <w:rFonts w:hint="eastAsia" w:ascii="仿宋" w:hAnsi="仿宋" w:eastAsia="仿宋" w:cs="仿宋"/>
                <w:b/>
                <w:color w:val="666666"/>
                <w:sz w:val="21"/>
                <w:szCs w:val="21"/>
              </w:rPr>
              <w:t xml:space="preserve">人</w:t>
            </w:r>
            <w:r>
              <w:rPr>
                <w:rFonts w:hint="eastAsia" w:ascii="仿宋" w:hAnsi="仿宋" w:eastAsia="仿宋" w:cs="仿宋"/>
                <w:color w:val="666666"/>
                <w:sz w:val="21"/>
                <w:szCs w:val="21"/>
              </w:rPr>
            </w:r>
            <w:r/>
          </w:p>
        </w:tc>
        <w:tc>
          <w:tcPr>
            <w:tcMar>
              <w:left w:w="105" w:type="dxa"/>
              <w:top w:w="0" w:type="dxa"/>
              <w:right w:w="105" w:type="dxa"/>
              <w:bottom w:w="0" w:type="dxa"/>
            </w:tcMar>
            <w:tcW w:w="1922" w:type="dxa"/>
            <w:vAlign w:val="center"/>
            <w:textDirection w:val="lrTb"/>
            <w:noWrap w:val="false"/>
          </w:tcPr>
          <w:p>
            <w:pPr>
              <w:pStyle w:val="773"/>
              <w:jc w:val="left"/>
              <w:spacing w:after="150" w:line="240" w:lineRule="auto"/>
              <w:widowControl/>
              <w:rPr>
                <w:rFonts w:hint="eastAsia" w:ascii="仿宋" w:hAnsi="仿宋" w:eastAsia="仿宋" w:cs="仿宋"/>
                <w:color w:val="666666"/>
                <w:sz w:val="21"/>
                <w:szCs w:val="21"/>
              </w:rPr>
            </w:pPr>
            <w:r>
              <w:rPr>
                <w:rFonts w:hint="eastAsia" w:ascii="仿宋" w:hAnsi="仿宋" w:eastAsia="仿宋" w:cs="仿宋"/>
                <w:b/>
                <w:color w:val="666666"/>
                <w:sz w:val="21"/>
                <w:szCs w:val="21"/>
              </w:rPr>
              <w:t xml:space="preserve">100≤X</w:t>
            </w:r>
            <w:r>
              <w:rPr>
                <w:rFonts w:hint="eastAsia" w:ascii="仿宋" w:hAnsi="仿宋" w:eastAsia="仿宋" w:cs="仿宋"/>
                <w:b/>
                <w:color w:val="666666"/>
                <w:sz w:val="21"/>
                <w:szCs w:val="21"/>
                <w:lang w:eastAsia="zh-CN"/>
              </w:rPr>
              <w:t xml:space="preserve">&lt;</w:t>
            </w:r>
            <w:r>
              <w:rPr>
                <w:rFonts w:hint="eastAsia" w:ascii="仿宋" w:hAnsi="仿宋" w:eastAsia="仿宋" w:cs="仿宋"/>
                <w:b/>
                <w:color w:val="666666"/>
                <w:sz w:val="21"/>
                <w:szCs w:val="21"/>
              </w:rPr>
              <w:t xml:space="preserve">300</w:t>
            </w:r>
            <w:r>
              <w:rPr>
                <w:rFonts w:hint="eastAsia" w:ascii="仿宋" w:hAnsi="仿宋" w:eastAsia="仿宋" w:cs="仿宋"/>
                <w:color w:val="666666"/>
                <w:sz w:val="21"/>
                <w:szCs w:val="21"/>
              </w:rPr>
            </w:r>
            <w:r/>
          </w:p>
        </w:tc>
        <w:tc>
          <w:tcPr>
            <w:tcMar>
              <w:left w:w="105" w:type="dxa"/>
              <w:top w:w="0" w:type="dxa"/>
              <w:right w:w="105" w:type="dxa"/>
              <w:bottom w:w="0" w:type="dxa"/>
            </w:tcMar>
            <w:tcW w:w="1739" w:type="dxa"/>
            <w:vAlign w:val="center"/>
            <w:textDirection w:val="lrTb"/>
            <w:noWrap w:val="false"/>
          </w:tcPr>
          <w:p>
            <w:pPr>
              <w:pStyle w:val="773"/>
              <w:jc w:val="center"/>
              <w:spacing w:after="150" w:line="240" w:lineRule="auto"/>
              <w:widowControl/>
              <w:rPr>
                <w:rFonts w:hint="eastAsia" w:ascii="仿宋" w:hAnsi="仿宋" w:eastAsia="仿宋" w:cs="仿宋"/>
                <w:color w:val="666666"/>
                <w:sz w:val="21"/>
                <w:szCs w:val="21"/>
              </w:rPr>
            </w:pPr>
            <w:r>
              <w:rPr>
                <w:rFonts w:hint="eastAsia" w:ascii="仿宋" w:hAnsi="仿宋" w:eastAsia="仿宋" w:cs="仿宋"/>
                <w:b/>
                <w:color w:val="666666"/>
                <w:sz w:val="21"/>
                <w:szCs w:val="21"/>
              </w:rPr>
              <w:t xml:space="preserve">10≤X</w:t>
            </w:r>
            <w:r>
              <w:rPr>
                <w:rFonts w:hint="eastAsia" w:ascii="仿宋" w:hAnsi="仿宋" w:eastAsia="仿宋" w:cs="仿宋"/>
                <w:b/>
                <w:color w:val="666666"/>
                <w:sz w:val="21"/>
                <w:szCs w:val="21"/>
                <w:lang w:eastAsia="zh-CN"/>
              </w:rPr>
              <w:t xml:space="preserve">&lt;</w:t>
            </w:r>
            <w:r>
              <w:rPr>
                <w:rFonts w:hint="eastAsia" w:ascii="仿宋" w:hAnsi="仿宋" w:eastAsia="仿宋" w:cs="仿宋"/>
                <w:b/>
                <w:color w:val="666666"/>
                <w:sz w:val="21"/>
                <w:szCs w:val="21"/>
              </w:rPr>
              <w:t xml:space="preserve">100</w:t>
            </w:r>
            <w:r>
              <w:rPr>
                <w:rFonts w:hint="eastAsia" w:ascii="仿宋" w:hAnsi="仿宋" w:eastAsia="仿宋" w:cs="仿宋"/>
                <w:color w:val="666666"/>
                <w:sz w:val="21"/>
                <w:szCs w:val="21"/>
              </w:rPr>
            </w:r>
            <w:r/>
          </w:p>
        </w:tc>
        <w:tc>
          <w:tcPr>
            <w:tcMar>
              <w:left w:w="105" w:type="dxa"/>
              <w:top w:w="0" w:type="dxa"/>
              <w:right w:w="105" w:type="dxa"/>
              <w:bottom w:w="0" w:type="dxa"/>
            </w:tcMar>
            <w:tcW w:w="1545" w:type="dxa"/>
            <w:vAlign w:val="center"/>
            <w:textDirection w:val="lrTb"/>
            <w:noWrap w:val="false"/>
          </w:tcPr>
          <w:p>
            <w:pPr>
              <w:pStyle w:val="773"/>
              <w:ind w:firstLine="420"/>
              <w:jc w:val="left"/>
              <w:spacing w:after="150" w:line="240" w:lineRule="auto"/>
              <w:widowControl/>
              <w:rPr>
                <w:rFonts w:hint="eastAsia" w:ascii="仿宋" w:hAnsi="仿宋" w:eastAsia="仿宋" w:cs="仿宋"/>
                <w:color w:val="666666"/>
                <w:sz w:val="21"/>
                <w:szCs w:val="21"/>
              </w:rPr>
            </w:pPr>
            <w:r>
              <w:rPr>
                <w:rFonts w:hint="eastAsia" w:ascii="仿宋" w:hAnsi="仿宋" w:eastAsia="仿宋" w:cs="仿宋"/>
                <w:b/>
                <w:color w:val="666666"/>
                <w:sz w:val="21"/>
                <w:szCs w:val="21"/>
              </w:rPr>
              <w:t xml:space="preserve">X</w:t>
            </w:r>
            <w:r>
              <w:rPr>
                <w:rFonts w:hint="eastAsia" w:ascii="仿宋" w:hAnsi="仿宋" w:eastAsia="仿宋" w:cs="仿宋"/>
                <w:b/>
                <w:color w:val="666666"/>
                <w:sz w:val="21"/>
                <w:szCs w:val="21"/>
                <w:lang w:eastAsia="zh-CN"/>
              </w:rPr>
              <w:t xml:space="preserve">&lt;</w:t>
            </w:r>
            <w:r>
              <w:rPr>
                <w:rFonts w:hint="eastAsia" w:ascii="仿宋" w:hAnsi="仿宋" w:eastAsia="仿宋" w:cs="仿宋"/>
                <w:b/>
                <w:color w:val="666666"/>
                <w:sz w:val="21"/>
                <w:szCs w:val="21"/>
              </w:rPr>
              <w:t xml:space="preserve">10</w:t>
            </w:r>
            <w:r>
              <w:rPr>
                <w:rFonts w:hint="eastAsia" w:ascii="仿宋" w:hAnsi="仿宋" w:eastAsia="仿宋" w:cs="仿宋"/>
                <w:color w:val="666666"/>
                <w:sz w:val="21"/>
                <w:szCs w:val="21"/>
              </w:rPr>
            </w:r>
            <w:r/>
          </w:p>
        </w:tc>
      </w:tr>
      <w:tr>
        <w:trPr>
          <w:tblCellSpacing w:w="15" w:type="dxa"/>
          <w:trHeight w:val="225"/>
        </w:trPr>
        <w:tc>
          <w:tcPr>
            <w:tcW w:w="1491" w:type="dxa"/>
            <w:vAlign w:val="center"/>
            <w:vMerge w:val="continue"/>
            <w:textDirection w:val="lrTb"/>
            <w:noWrap w:val="false"/>
          </w:tcPr>
          <w:p>
            <w:pPr>
              <w:pStyle w:val="773"/>
              <w:jc w:val="center"/>
              <w:spacing w:line="240" w:lineRule="auto"/>
              <w:widowControl/>
              <w:rPr>
                <w:rFonts w:hint="eastAsia" w:ascii="仿宋" w:hAnsi="仿宋" w:eastAsia="仿宋" w:cs="仿宋"/>
                <w:color w:val="666666"/>
                <w:sz w:val="21"/>
                <w:szCs w:val="21"/>
              </w:rPr>
            </w:pPr>
            <w:r>
              <w:rPr>
                <w:rFonts w:hint="eastAsia" w:ascii="仿宋" w:hAnsi="仿宋" w:eastAsia="仿宋" w:cs="仿宋"/>
                <w:color w:val="666666"/>
                <w:sz w:val="21"/>
                <w:szCs w:val="21"/>
              </w:rPr>
            </w:r>
            <w:r/>
          </w:p>
        </w:tc>
        <w:tc>
          <w:tcPr>
            <w:tcMar>
              <w:left w:w="105" w:type="dxa"/>
              <w:top w:w="0" w:type="dxa"/>
              <w:right w:w="105" w:type="dxa"/>
              <w:bottom w:w="0" w:type="dxa"/>
            </w:tcMar>
            <w:tcW w:w="1748" w:type="dxa"/>
            <w:vAlign w:val="center"/>
            <w:textDirection w:val="lrTb"/>
            <w:noWrap w:val="false"/>
          </w:tcPr>
          <w:p>
            <w:pPr>
              <w:pStyle w:val="773"/>
              <w:jc w:val="left"/>
              <w:spacing w:after="150" w:line="240" w:lineRule="auto"/>
              <w:widowControl/>
              <w:rPr>
                <w:rFonts w:hint="eastAsia" w:ascii="仿宋" w:hAnsi="仿宋" w:eastAsia="仿宋" w:cs="仿宋"/>
                <w:color w:val="666666"/>
                <w:sz w:val="21"/>
                <w:szCs w:val="21"/>
              </w:rPr>
            </w:pPr>
            <w:r>
              <w:rPr>
                <w:rFonts w:hint="eastAsia" w:ascii="仿宋" w:hAnsi="仿宋" w:eastAsia="仿宋" w:cs="仿宋"/>
                <w:b/>
                <w:color w:val="666666"/>
                <w:sz w:val="21"/>
                <w:szCs w:val="21"/>
              </w:rPr>
              <w:t xml:space="preserve">营业收入（Y）</w:t>
            </w:r>
            <w:r>
              <w:rPr>
                <w:rFonts w:hint="eastAsia" w:ascii="仿宋" w:hAnsi="仿宋" w:eastAsia="仿宋" w:cs="仿宋"/>
                <w:color w:val="666666"/>
                <w:sz w:val="21"/>
                <w:szCs w:val="21"/>
              </w:rPr>
            </w:r>
            <w:r/>
          </w:p>
        </w:tc>
        <w:tc>
          <w:tcPr>
            <w:tcMar>
              <w:left w:w="105" w:type="dxa"/>
              <w:top w:w="0" w:type="dxa"/>
              <w:right w:w="105" w:type="dxa"/>
              <w:bottom w:w="0" w:type="dxa"/>
            </w:tcMar>
            <w:tcW w:w="732" w:type="dxa"/>
            <w:vAlign w:val="center"/>
            <w:textDirection w:val="lrTb"/>
            <w:noWrap w:val="false"/>
          </w:tcPr>
          <w:p>
            <w:pPr>
              <w:pStyle w:val="773"/>
              <w:jc w:val="left"/>
              <w:spacing w:after="150" w:line="240" w:lineRule="auto"/>
              <w:widowControl/>
              <w:rPr>
                <w:rFonts w:hint="eastAsia" w:ascii="仿宋" w:hAnsi="仿宋" w:eastAsia="仿宋" w:cs="仿宋"/>
                <w:color w:val="666666"/>
                <w:sz w:val="21"/>
                <w:szCs w:val="21"/>
              </w:rPr>
            </w:pPr>
            <w:r>
              <w:rPr>
                <w:rFonts w:hint="eastAsia" w:ascii="仿宋" w:hAnsi="仿宋" w:eastAsia="仿宋" w:cs="仿宋"/>
                <w:b/>
                <w:color w:val="666666"/>
                <w:sz w:val="21"/>
                <w:szCs w:val="21"/>
              </w:rPr>
              <w:t xml:space="preserve">万元</w:t>
            </w:r>
            <w:r>
              <w:rPr>
                <w:rFonts w:hint="eastAsia" w:ascii="仿宋" w:hAnsi="仿宋" w:eastAsia="仿宋" w:cs="仿宋"/>
                <w:color w:val="666666"/>
                <w:sz w:val="21"/>
                <w:szCs w:val="21"/>
              </w:rPr>
            </w:r>
            <w:r/>
          </w:p>
        </w:tc>
        <w:tc>
          <w:tcPr>
            <w:tcMar>
              <w:left w:w="105" w:type="dxa"/>
              <w:top w:w="0" w:type="dxa"/>
              <w:right w:w="105" w:type="dxa"/>
              <w:bottom w:w="0" w:type="dxa"/>
            </w:tcMar>
            <w:tcW w:w="1922" w:type="dxa"/>
            <w:vAlign w:val="center"/>
            <w:textDirection w:val="lrTb"/>
            <w:noWrap w:val="false"/>
          </w:tcPr>
          <w:p>
            <w:pPr>
              <w:pStyle w:val="773"/>
              <w:jc w:val="left"/>
              <w:spacing w:after="150" w:line="240" w:lineRule="auto"/>
              <w:widowControl/>
              <w:rPr>
                <w:rFonts w:hint="eastAsia" w:ascii="仿宋" w:hAnsi="仿宋" w:eastAsia="仿宋" w:cs="仿宋"/>
                <w:color w:val="666666"/>
                <w:sz w:val="21"/>
                <w:szCs w:val="21"/>
              </w:rPr>
            </w:pPr>
            <w:r>
              <w:rPr>
                <w:rFonts w:hint="eastAsia" w:ascii="仿宋" w:hAnsi="仿宋" w:eastAsia="仿宋" w:cs="仿宋"/>
                <w:b/>
                <w:color w:val="666666"/>
                <w:sz w:val="21"/>
                <w:szCs w:val="21"/>
              </w:rPr>
              <w:t xml:space="preserve">1000≤Y</w:t>
            </w:r>
            <w:r>
              <w:rPr>
                <w:rFonts w:hint="eastAsia" w:ascii="仿宋" w:hAnsi="仿宋" w:eastAsia="仿宋" w:cs="仿宋"/>
                <w:b/>
                <w:color w:val="666666"/>
                <w:sz w:val="21"/>
                <w:szCs w:val="21"/>
                <w:lang w:eastAsia="zh-CN"/>
              </w:rPr>
              <w:t xml:space="preserve">&lt;</w:t>
            </w:r>
            <w:r>
              <w:rPr>
                <w:rFonts w:hint="eastAsia" w:ascii="仿宋" w:hAnsi="仿宋" w:eastAsia="仿宋" w:cs="仿宋"/>
                <w:b/>
                <w:color w:val="666666"/>
                <w:sz w:val="21"/>
                <w:szCs w:val="21"/>
              </w:rPr>
              <w:t xml:space="preserve">10000</w:t>
            </w:r>
            <w:r>
              <w:rPr>
                <w:rFonts w:hint="eastAsia" w:ascii="仿宋" w:hAnsi="仿宋" w:eastAsia="仿宋" w:cs="仿宋"/>
                <w:color w:val="666666"/>
                <w:sz w:val="21"/>
                <w:szCs w:val="21"/>
              </w:rPr>
            </w:r>
            <w:r/>
          </w:p>
        </w:tc>
        <w:tc>
          <w:tcPr>
            <w:tcMar>
              <w:left w:w="105" w:type="dxa"/>
              <w:top w:w="0" w:type="dxa"/>
              <w:right w:w="105" w:type="dxa"/>
              <w:bottom w:w="0" w:type="dxa"/>
            </w:tcMar>
            <w:tcW w:w="1739" w:type="dxa"/>
            <w:vAlign w:val="center"/>
            <w:textDirection w:val="lrTb"/>
            <w:noWrap w:val="false"/>
          </w:tcPr>
          <w:p>
            <w:pPr>
              <w:pStyle w:val="773"/>
              <w:jc w:val="center"/>
              <w:spacing w:after="150" w:line="240" w:lineRule="auto"/>
              <w:widowControl/>
              <w:rPr>
                <w:rFonts w:hint="eastAsia" w:ascii="仿宋" w:hAnsi="仿宋" w:eastAsia="仿宋" w:cs="仿宋"/>
                <w:color w:val="666666"/>
                <w:sz w:val="21"/>
                <w:szCs w:val="21"/>
              </w:rPr>
            </w:pPr>
            <w:r>
              <w:rPr>
                <w:rFonts w:hint="eastAsia" w:ascii="仿宋" w:hAnsi="仿宋" w:eastAsia="仿宋" w:cs="仿宋"/>
                <w:b/>
                <w:color w:val="666666"/>
                <w:sz w:val="21"/>
                <w:szCs w:val="21"/>
              </w:rPr>
              <w:t xml:space="preserve">50≤Y</w:t>
            </w:r>
            <w:r>
              <w:rPr>
                <w:rFonts w:hint="eastAsia" w:ascii="仿宋" w:hAnsi="仿宋" w:eastAsia="仿宋" w:cs="仿宋"/>
                <w:b/>
                <w:color w:val="666666"/>
                <w:sz w:val="21"/>
                <w:szCs w:val="21"/>
                <w:lang w:eastAsia="zh-CN"/>
              </w:rPr>
              <w:t xml:space="preserve">&lt;</w:t>
            </w:r>
            <w:r>
              <w:rPr>
                <w:rFonts w:hint="eastAsia" w:ascii="仿宋" w:hAnsi="仿宋" w:eastAsia="仿宋" w:cs="仿宋"/>
                <w:b/>
                <w:color w:val="666666"/>
                <w:sz w:val="21"/>
                <w:szCs w:val="21"/>
              </w:rPr>
              <w:t xml:space="preserve">1000</w:t>
            </w:r>
            <w:r>
              <w:rPr>
                <w:rFonts w:hint="eastAsia" w:ascii="仿宋" w:hAnsi="仿宋" w:eastAsia="仿宋" w:cs="仿宋"/>
                <w:color w:val="666666"/>
                <w:sz w:val="21"/>
                <w:szCs w:val="21"/>
              </w:rPr>
            </w:r>
            <w:r/>
          </w:p>
        </w:tc>
        <w:tc>
          <w:tcPr>
            <w:tcMar>
              <w:left w:w="105" w:type="dxa"/>
              <w:top w:w="0" w:type="dxa"/>
              <w:right w:w="105" w:type="dxa"/>
              <w:bottom w:w="0" w:type="dxa"/>
            </w:tcMar>
            <w:tcW w:w="1545" w:type="dxa"/>
            <w:vAlign w:val="center"/>
            <w:textDirection w:val="lrTb"/>
            <w:noWrap w:val="false"/>
          </w:tcPr>
          <w:p>
            <w:pPr>
              <w:pStyle w:val="773"/>
              <w:ind w:firstLine="420"/>
              <w:jc w:val="left"/>
              <w:spacing w:after="150" w:line="240" w:lineRule="auto"/>
              <w:widowControl/>
              <w:rPr>
                <w:rFonts w:hint="eastAsia" w:ascii="仿宋" w:hAnsi="仿宋" w:eastAsia="仿宋" w:cs="仿宋"/>
                <w:color w:val="666666"/>
                <w:sz w:val="21"/>
                <w:szCs w:val="21"/>
              </w:rPr>
            </w:pPr>
            <w:r>
              <w:rPr>
                <w:rFonts w:hint="eastAsia" w:ascii="仿宋" w:hAnsi="仿宋" w:eastAsia="仿宋" w:cs="仿宋"/>
                <w:b/>
                <w:color w:val="666666"/>
                <w:sz w:val="21"/>
                <w:szCs w:val="21"/>
              </w:rPr>
              <w:t xml:space="preserve">Y</w:t>
            </w:r>
            <w:r>
              <w:rPr>
                <w:rFonts w:hint="eastAsia" w:ascii="仿宋" w:hAnsi="仿宋" w:eastAsia="仿宋" w:cs="仿宋"/>
                <w:b/>
                <w:color w:val="666666"/>
                <w:sz w:val="21"/>
                <w:szCs w:val="21"/>
                <w:lang w:eastAsia="zh-CN"/>
              </w:rPr>
              <w:t xml:space="preserve">&lt;</w:t>
            </w:r>
            <w:r>
              <w:rPr>
                <w:rFonts w:hint="eastAsia" w:ascii="仿宋" w:hAnsi="仿宋" w:eastAsia="仿宋" w:cs="仿宋"/>
                <w:b/>
                <w:color w:val="666666"/>
                <w:sz w:val="21"/>
                <w:szCs w:val="21"/>
              </w:rPr>
              <w:t xml:space="preserve">50</w:t>
            </w:r>
            <w:r>
              <w:rPr>
                <w:rFonts w:hint="eastAsia" w:ascii="仿宋" w:hAnsi="仿宋" w:eastAsia="仿宋" w:cs="仿宋"/>
                <w:color w:val="666666"/>
                <w:sz w:val="21"/>
                <w:szCs w:val="21"/>
              </w:rPr>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pStyle w:val="773"/>
              <w:jc w:val="center"/>
              <w:spacing w:after="150" w:line="240" w:lineRule="auto"/>
              <w:widowControl/>
              <w:rPr>
                <w:rFonts w:hint="eastAsia" w:ascii="仿宋" w:hAnsi="仿宋" w:eastAsia="仿宋" w:cs="仿宋"/>
                <w:color w:val="666666"/>
                <w:sz w:val="21"/>
                <w:szCs w:val="21"/>
              </w:rPr>
            </w:pPr>
            <w:r>
              <w:rPr>
                <w:rFonts w:hint="eastAsia" w:ascii="仿宋" w:hAnsi="仿宋" w:eastAsia="仿宋" w:cs="仿宋"/>
                <w:b/>
                <w:color w:val="666666"/>
                <w:sz w:val="21"/>
                <w:szCs w:val="21"/>
              </w:rPr>
              <w:t xml:space="preserve">房地产开发经营</w:t>
            </w:r>
            <w:r>
              <w:rPr>
                <w:rFonts w:hint="eastAsia" w:ascii="仿宋" w:hAnsi="仿宋" w:eastAsia="仿宋" w:cs="仿宋"/>
                <w:color w:val="666666"/>
                <w:sz w:val="21"/>
                <w:szCs w:val="21"/>
              </w:rPr>
            </w:r>
            <w:r/>
          </w:p>
        </w:tc>
        <w:tc>
          <w:tcPr>
            <w:tcMar>
              <w:left w:w="105" w:type="dxa"/>
              <w:top w:w="0" w:type="dxa"/>
              <w:right w:w="105" w:type="dxa"/>
              <w:bottom w:w="0" w:type="dxa"/>
            </w:tcMar>
            <w:tcW w:w="1748" w:type="dxa"/>
            <w:vAlign w:val="center"/>
            <w:textDirection w:val="lrTb"/>
            <w:noWrap w:val="false"/>
          </w:tcPr>
          <w:p>
            <w:pPr>
              <w:pStyle w:val="773"/>
              <w:jc w:val="left"/>
              <w:spacing w:after="150" w:line="240" w:lineRule="auto"/>
              <w:widowControl/>
              <w:rPr>
                <w:rFonts w:hint="eastAsia" w:ascii="仿宋" w:hAnsi="仿宋" w:eastAsia="仿宋" w:cs="仿宋"/>
                <w:color w:val="666666"/>
                <w:sz w:val="21"/>
                <w:szCs w:val="21"/>
              </w:rPr>
            </w:pPr>
            <w:r>
              <w:rPr>
                <w:rFonts w:hint="eastAsia" w:ascii="仿宋" w:hAnsi="仿宋" w:eastAsia="仿宋" w:cs="仿宋"/>
                <w:b/>
                <w:color w:val="666666"/>
                <w:sz w:val="21"/>
                <w:szCs w:val="21"/>
              </w:rPr>
              <w:t xml:space="preserve">营业收入（Y）</w:t>
            </w:r>
            <w:r>
              <w:rPr>
                <w:rFonts w:hint="eastAsia" w:ascii="仿宋" w:hAnsi="仿宋" w:eastAsia="仿宋" w:cs="仿宋"/>
                <w:color w:val="666666"/>
                <w:sz w:val="21"/>
                <w:szCs w:val="21"/>
              </w:rPr>
            </w:r>
            <w:r/>
          </w:p>
        </w:tc>
        <w:tc>
          <w:tcPr>
            <w:tcMar>
              <w:left w:w="105" w:type="dxa"/>
              <w:top w:w="0" w:type="dxa"/>
              <w:right w:w="105" w:type="dxa"/>
              <w:bottom w:w="0" w:type="dxa"/>
            </w:tcMar>
            <w:tcW w:w="732" w:type="dxa"/>
            <w:vAlign w:val="center"/>
            <w:textDirection w:val="lrTb"/>
            <w:noWrap w:val="false"/>
          </w:tcPr>
          <w:p>
            <w:pPr>
              <w:pStyle w:val="773"/>
              <w:jc w:val="left"/>
              <w:spacing w:after="150" w:line="240" w:lineRule="auto"/>
              <w:widowControl/>
              <w:rPr>
                <w:rFonts w:hint="eastAsia" w:ascii="仿宋" w:hAnsi="仿宋" w:eastAsia="仿宋" w:cs="仿宋"/>
                <w:color w:val="666666"/>
                <w:sz w:val="21"/>
                <w:szCs w:val="21"/>
              </w:rPr>
            </w:pPr>
            <w:r>
              <w:rPr>
                <w:rFonts w:hint="eastAsia" w:ascii="仿宋" w:hAnsi="仿宋" w:eastAsia="仿宋" w:cs="仿宋"/>
                <w:b/>
                <w:color w:val="666666"/>
                <w:sz w:val="21"/>
                <w:szCs w:val="21"/>
              </w:rPr>
              <w:t xml:space="preserve">万元</w:t>
            </w:r>
            <w:r>
              <w:rPr>
                <w:rFonts w:hint="eastAsia" w:ascii="仿宋" w:hAnsi="仿宋" w:eastAsia="仿宋" w:cs="仿宋"/>
                <w:color w:val="666666"/>
                <w:sz w:val="21"/>
                <w:szCs w:val="21"/>
              </w:rPr>
            </w:r>
            <w:r/>
          </w:p>
        </w:tc>
        <w:tc>
          <w:tcPr>
            <w:tcMar>
              <w:left w:w="105" w:type="dxa"/>
              <w:top w:w="0" w:type="dxa"/>
              <w:right w:w="105" w:type="dxa"/>
              <w:bottom w:w="0" w:type="dxa"/>
            </w:tcMar>
            <w:tcW w:w="1922" w:type="dxa"/>
            <w:vAlign w:val="center"/>
            <w:textDirection w:val="lrTb"/>
            <w:noWrap w:val="false"/>
          </w:tcPr>
          <w:p>
            <w:pPr>
              <w:pStyle w:val="773"/>
              <w:jc w:val="left"/>
              <w:spacing w:after="150" w:line="240" w:lineRule="auto"/>
              <w:widowControl/>
              <w:rPr>
                <w:rFonts w:hint="eastAsia" w:ascii="仿宋" w:hAnsi="仿宋" w:eastAsia="仿宋" w:cs="仿宋"/>
                <w:color w:val="666666"/>
                <w:sz w:val="21"/>
                <w:szCs w:val="21"/>
              </w:rPr>
            </w:pPr>
            <w:r>
              <w:rPr>
                <w:rFonts w:hint="eastAsia" w:ascii="仿宋" w:hAnsi="仿宋" w:eastAsia="仿宋" w:cs="仿宋"/>
                <w:b/>
                <w:color w:val="666666"/>
                <w:sz w:val="21"/>
                <w:szCs w:val="21"/>
              </w:rPr>
              <w:t xml:space="preserve">1000≤Y</w:t>
            </w:r>
            <w:r>
              <w:rPr>
                <w:rFonts w:hint="eastAsia" w:ascii="仿宋" w:hAnsi="仿宋" w:eastAsia="仿宋" w:cs="仿宋"/>
                <w:b/>
                <w:color w:val="666666"/>
                <w:sz w:val="21"/>
                <w:szCs w:val="21"/>
                <w:lang w:eastAsia="zh-CN"/>
              </w:rPr>
              <w:t xml:space="preserve">&lt;</w:t>
            </w:r>
            <w:r>
              <w:rPr>
                <w:rFonts w:hint="eastAsia" w:ascii="仿宋" w:hAnsi="仿宋" w:eastAsia="仿宋" w:cs="仿宋"/>
                <w:b/>
                <w:color w:val="666666"/>
                <w:sz w:val="21"/>
                <w:szCs w:val="21"/>
              </w:rPr>
              <w:t xml:space="preserve">200000</w:t>
            </w:r>
            <w:r>
              <w:rPr>
                <w:rFonts w:hint="eastAsia" w:ascii="仿宋" w:hAnsi="仿宋" w:eastAsia="仿宋" w:cs="仿宋"/>
                <w:color w:val="666666"/>
                <w:sz w:val="21"/>
                <w:szCs w:val="21"/>
              </w:rPr>
            </w:r>
            <w:r/>
          </w:p>
        </w:tc>
        <w:tc>
          <w:tcPr>
            <w:tcMar>
              <w:left w:w="105" w:type="dxa"/>
              <w:top w:w="0" w:type="dxa"/>
              <w:right w:w="105" w:type="dxa"/>
              <w:bottom w:w="0" w:type="dxa"/>
            </w:tcMar>
            <w:tcW w:w="1739" w:type="dxa"/>
            <w:vAlign w:val="center"/>
            <w:textDirection w:val="lrTb"/>
            <w:noWrap w:val="false"/>
          </w:tcPr>
          <w:p>
            <w:pPr>
              <w:pStyle w:val="773"/>
              <w:jc w:val="center"/>
              <w:spacing w:after="150" w:line="240" w:lineRule="auto"/>
              <w:widowControl/>
              <w:rPr>
                <w:rFonts w:hint="eastAsia" w:ascii="仿宋" w:hAnsi="仿宋" w:eastAsia="仿宋" w:cs="仿宋"/>
                <w:color w:val="666666"/>
                <w:sz w:val="21"/>
                <w:szCs w:val="21"/>
              </w:rPr>
            </w:pPr>
            <w:r>
              <w:rPr>
                <w:rFonts w:hint="eastAsia" w:ascii="仿宋" w:hAnsi="仿宋" w:eastAsia="仿宋" w:cs="仿宋"/>
                <w:b/>
                <w:color w:val="666666"/>
                <w:sz w:val="21"/>
                <w:szCs w:val="21"/>
              </w:rPr>
              <w:t xml:space="preserve">100≤X</w:t>
            </w:r>
            <w:r>
              <w:rPr>
                <w:rFonts w:hint="eastAsia" w:ascii="仿宋" w:hAnsi="仿宋" w:eastAsia="仿宋" w:cs="仿宋"/>
                <w:b/>
                <w:color w:val="666666"/>
                <w:sz w:val="21"/>
                <w:szCs w:val="21"/>
                <w:lang w:eastAsia="zh-CN"/>
              </w:rPr>
              <w:t xml:space="preserve">&lt;</w:t>
            </w:r>
            <w:r>
              <w:rPr>
                <w:rFonts w:hint="eastAsia" w:ascii="仿宋" w:hAnsi="仿宋" w:eastAsia="仿宋" w:cs="仿宋"/>
                <w:b/>
                <w:color w:val="666666"/>
                <w:sz w:val="21"/>
                <w:szCs w:val="21"/>
              </w:rPr>
              <w:t xml:space="preserve">1000</w:t>
            </w:r>
            <w:r>
              <w:rPr>
                <w:rFonts w:hint="eastAsia" w:ascii="仿宋" w:hAnsi="仿宋" w:eastAsia="仿宋" w:cs="仿宋"/>
                <w:color w:val="666666"/>
                <w:sz w:val="21"/>
                <w:szCs w:val="21"/>
              </w:rPr>
            </w:r>
            <w:r/>
          </w:p>
        </w:tc>
        <w:tc>
          <w:tcPr>
            <w:tcMar>
              <w:left w:w="105" w:type="dxa"/>
              <w:top w:w="0" w:type="dxa"/>
              <w:right w:w="105" w:type="dxa"/>
              <w:bottom w:w="0" w:type="dxa"/>
            </w:tcMar>
            <w:tcW w:w="1545" w:type="dxa"/>
            <w:vAlign w:val="center"/>
            <w:textDirection w:val="lrTb"/>
            <w:noWrap w:val="false"/>
          </w:tcPr>
          <w:p>
            <w:pPr>
              <w:pStyle w:val="773"/>
              <w:ind w:firstLine="420"/>
              <w:jc w:val="left"/>
              <w:spacing w:after="150" w:line="240" w:lineRule="auto"/>
              <w:widowControl/>
              <w:rPr>
                <w:rFonts w:hint="eastAsia" w:ascii="仿宋" w:hAnsi="仿宋" w:eastAsia="仿宋" w:cs="仿宋"/>
                <w:color w:val="666666"/>
                <w:sz w:val="21"/>
                <w:szCs w:val="21"/>
              </w:rPr>
            </w:pPr>
            <w:r>
              <w:rPr>
                <w:rFonts w:hint="eastAsia" w:ascii="仿宋" w:hAnsi="仿宋" w:eastAsia="仿宋" w:cs="仿宋"/>
                <w:b/>
                <w:color w:val="666666"/>
                <w:sz w:val="21"/>
                <w:szCs w:val="21"/>
              </w:rPr>
              <w:t xml:space="preserve">X</w:t>
            </w:r>
            <w:r>
              <w:rPr>
                <w:rFonts w:hint="eastAsia" w:ascii="仿宋" w:hAnsi="仿宋" w:eastAsia="仿宋" w:cs="仿宋"/>
                <w:b/>
                <w:color w:val="666666"/>
                <w:sz w:val="21"/>
                <w:szCs w:val="21"/>
                <w:lang w:eastAsia="zh-CN"/>
              </w:rPr>
              <w:t xml:space="preserve">&lt;</w:t>
            </w:r>
            <w:r>
              <w:rPr>
                <w:rFonts w:hint="eastAsia" w:ascii="仿宋" w:hAnsi="仿宋" w:eastAsia="仿宋" w:cs="仿宋"/>
                <w:b/>
                <w:color w:val="666666"/>
                <w:sz w:val="21"/>
                <w:szCs w:val="21"/>
              </w:rPr>
              <w:t xml:space="preserve">100</w:t>
            </w:r>
            <w:r>
              <w:rPr>
                <w:rFonts w:hint="eastAsia" w:ascii="仿宋" w:hAnsi="仿宋" w:eastAsia="仿宋" w:cs="仿宋"/>
                <w:color w:val="666666"/>
                <w:sz w:val="21"/>
                <w:szCs w:val="21"/>
              </w:rPr>
            </w:r>
            <w:r/>
          </w:p>
        </w:tc>
      </w:tr>
      <w:tr>
        <w:trPr>
          <w:tblCellSpacing w:w="15" w:type="dxa"/>
          <w:trHeight w:val="225"/>
        </w:trPr>
        <w:tc>
          <w:tcPr>
            <w:tcW w:w="1491" w:type="dxa"/>
            <w:vAlign w:val="center"/>
            <w:vMerge w:val="continue"/>
            <w:textDirection w:val="lrTb"/>
            <w:noWrap w:val="false"/>
          </w:tcPr>
          <w:p>
            <w:pPr>
              <w:pStyle w:val="773"/>
              <w:jc w:val="center"/>
              <w:spacing w:line="240" w:lineRule="auto"/>
              <w:widowControl/>
              <w:rPr>
                <w:rFonts w:hint="eastAsia" w:ascii="仿宋" w:hAnsi="仿宋" w:eastAsia="仿宋" w:cs="仿宋"/>
                <w:color w:val="666666"/>
                <w:sz w:val="21"/>
                <w:szCs w:val="21"/>
              </w:rPr>
            </w:pPr>
            <w:r>
              <w:rPr>
                <w:rFonts w:hint="eastAsia" w:ascii="仿宋" w:hAnsi="仿宋" w:eastAsia="仿宋" w:cs="仿宋"/>
                <w:color w:val="666666"/>
                <w:sz w:val="21"/>
                <w:szCs w:val="21"/>
              </w:rPr>
            </w:r>
            <w:r/>
          </w:p>
        </w:tc>
        <w:tc>
          <w:tcPr>
            <w:tcMar>
              <w:left w:w="105" w:type="dxa"/>
              <w:top w:w="0" w:type="dxa"/>
              <w:right w:w="105" w:type="dxa"/>
              <w:bottom w:w="0" w:type="dxa"/>
            </w:tcMar>
            <w:tcW w:w="1748" w:type="dxa"/>
            <w:vAlign w:val="center"/>
            <w:textDirection w:val="lrTb"/>
            <w:noWrap w:val="false"/>
          </w:tcPr>
          <w:p>
            <w:pPr>
              <w:pStyle w:val="773"/>
              <w:jc w:val="left"/>
              <w:spacing w:after="150" w:line="240" w:lineRule="auto"/>
              <w:widowControl/>
              <w:rPr>
                <w:rFonts w:hint="eastAsia" w:ascii="仿宋" w:hAnsi="仿宋" w:eastAsia="仿宋" w:cs="仿宋"/>
                <w:color w:val="666666"/>
                <w:sz w:val="21"/>
                <w:szCs w:val="21"/>
              </w:rPr>
            </w:pPr>
            <w:r>
              <w:rPr>
                <w:rFonts w:hint="eastAsia" w:ascii="仿宋" w:hAnsi="仿宋" w:eastAsia="仿宋" w:cs="仿宋"/>
                <w:b/>
                <w:color w:val="666666"/>
                <w:sz w:val="21"/>
                <w:szCs w:val="21"/>
              </w:rPr>
              <w:t xml:space="preserve">资产总额（Z）</w:t>
            </w:r>
            <w:r>
              <w:rPr>
                <w:rFonts w:hint="eastAsia" w:ascii="仿宋" w:hAnsi="仿宋" w:eastAsia="仿宋" w:cs="仿宋"/>
                <w:color w:val="666666"/>
                <w:sz w:val="21"/>
                <w:szCs w:val="21"/>
              </w:rPr>
            </w:r>
            <w:r/>
          </w:p>
        </w:tc>
        <w:tc>
          <w:tcPr>
            <w:tcMar>
              <w:left w:w="105" w:type="dxa"/>
              <w:top w:w="0" w:type="dxa"/>
              <w:right w:w="105" w:type="dxa"/>
              <w:bottom w:w="0" w:type="dxa"/>
            </w:tcMar>
            <w:tcW w:w="732" w:type="dxa"/>
            <w:vAlign w:val="center"/>
            <w:textDirection w:val="lrTb"/>
            <w:noWrap w:val="false"/>
          </w:tcPr>
          <w:p>
            <w:pPr>
              <w:pStyle w:val="773"/>
              <w:jc w:val="left"/>
              <w:spacing w:after="150" w:line="240" w:lineRule="auto"/>
              <w:widowControl/>
              <w:rPr>
                <w:rFonts w:hint="eastAsia" w:ascii="仿宋" w:hAnsi="仿宋" w:eastAsia="仿宋" w:cs="仿宋"/>
                <w:color w:val="666666"/>
                <w:sz w:val="21"/>
                <w:szCs w:val="21"/>
              </w:rPr>
            </w:pPr>
            <w:r>
              <w:rPr>
                <w:rFonts w:hint="eastAsia" w:ascii="仿宋" w:hAnsi="仿宋" w:eastAsia="仿宋" w:cs="仿宋"/>
                <w:b/>
                <w:color w:val="666666"/>
                <w:sz w:val="21"/>
                <w:szCs w:val="21"/>
              </w:rPr>
              <w:t xml:space="preserve">万元</w:t>
            </w:r>
            <w:r>
              <w:rPr>
                <w:rFonts w:hint="eastAsia" w:ascii="仿宋" w:hAnsi="仿宋" w:eastAsia="仿宋" w:cs="仿宋"/>
                <w:color w:val="666666"/>
                <w:sz w:val="21"/>
                <w:szCs w:val="21"/>
              </w:rPr>
            </w:r>
            <w:r/>
          </w:p>
        </w:tc>
        <w:tc>
          <w:tcPr>
            <w:tcMar>
              <w:left w:w="105" w:type="dxa"/>
              <w:top w:w="0" w:type="dxa"/>
              <w:right w:w="105" w:type="dxa"/>
              <w:bottom w:w="0" w:type="dxa"/>
            </w:tcMar>
            <w:tcW w:w="1922" w:type="dxa"/>
            <w:vAlign w:val="center"/>
            <w:textDirection w:val="lrTb"/>
            <w:noWrap w:val="false"/>
          </w:tcPr>
          <w:p>
            <w:pPr>
              <w:pStyle w:val="773"/>
              <w:jc w:val="left"/>
              <w:spacing w:after="150" w:line="240" w:lineRule="auto"/>
              <w:widowControl/>
              <w:rPr>
                <w:rFonts w:hint="eastAsia" w:ascii="仿宋" w:hAnsi="仿宋" w:eastAsia="仿宋" w:cs="仿宋"/>
                <w:color w:val="666666"/>
                <w:sz w:val="21"/>
                <w:szCs w:val="21"/>
              </w:rPr>
            </w:pPr>
            <w:r>
              <w:rPr>
                <w:rFonts w:hint="eastAsia" w:ascii="仿宋" w:hAnsi="仿宋" w:eastAsia="仿宋" w:cs="仿宋"/>
                <w:b/>
                <w:color w:val="666666"/>
                <w:sz w:val="21"/>
                <w:szCs w:val="21"/>
              </w:rPr>
              <w:t xml:space="preserve">5000≤Z</w:t>
            </w:r>
            <w:r>
              <w:rPr>
                <w:rFonts w:hint="eastAsia" w:ascii="仿宋" w:hAnsi="仿宋" w:eastAsia="仿宋" w:cs="仿宋"/>
                <w:b/>
                <w:color w:val="666666"/>
                <w:sz w:val="21"/>
                <w:szCs w:val="21"/>
                <w:lang w:eastAsia="zh-CN"/>
              </w:rPr>
              <w:t xml:space="preserve">&lt;</w:t>
            </w:r>
            <w:r>
              <w:rPr>
                <w:rFonts w:hint="eastAsia" w:ascii="仿宋" w:hAnsi="仿宋" w:eastAsia="仿宋" w:cs="仿宋"/>
                <w:b/>
                <w:color w:val="666666"/>
                <w:sz w:val="21"/>
                <w:szCs w:val="21"/>
              </w:rPr>
              <w:t xml:space="preserve">10000</w:t>
            </w:r>
            <w:r>
              <w:rPr>
                <w:rFonts w:hint="eastAsia" w:ascii="仿宋" w:hAnsi="仿宋" w:eastAsia="仿宋" w:cs="仿宋"/>
                <w:color w:val="666666"/>
                <w:sz w:val="21"/>
                <w:szCs w:val="21"/>
              </w:rPr>
            </w:r>
            <w:r/>
          </w:p>
        </w:tc>
        <w:tc>
          <w:tcPr>
            <w:tcMar>
              <w:left w:w="105" w:type="dxa"/>
              <w:top w:w="0" w:type="dxa"/>
              <w:right w:w="105" w:type="dxa"/>
              <w:bottom w:w="0" w:type="dxa"/>
            </w:tcMar>
            <w:tcW w:w="1739" w:type="dxa"/>
            <w:vAlign w:val="center"/>
            <w:textDirection w:val="lrTb"/>
            <w:noWrap w:val="false"/>
          </w:tcPr>
          <w:p>
            <w:pPr>
              <w:pStyle w:val="773"/>
              <w:jc w:val="center"/>
              <w:spacing w:after="150" w:line="240" w:lineRule="auto"/>
              <w:widowControl/>
              <w:rPr>
                <w:rFonts w:hint="eastAsia" w:ascii="仿宋" w:hAnsi="仿宋" w:eastAsia="仿宋" w:cs="仿宋"/>
                <w:color w:val="666666"/>
                <w:sz w:val="21"/>
                <w:szCs w:val="21"/>
              </w:rPr>
            </w:pPr>
            <w:r>
              <w:rPr>
                <w:rFonts w:hint="eastAsia" w:ascii="仿宋" w:hAnsi="仿宋" w:eastAsia="仿宋" w:cs="仿宋"/>
                <w:b/>
                <w:color w:val="666666"/>
                <w:sz w:val="21"/>
                <w:szCs w:val="21"/>
              </w:rPr>
              <w:t xml:space="preserve">2000≤Y</w:t>
            </w:r>
            <w:r>
              <w:rPr>
                <w:rFonts w:hint="eastAsia" w:ascii="仿宋" w:hAnsi="仿宋" w:eastAsia="仿宋" w:cs="仿宋"/>
                <w:b/>
                <w:color w:val="666666"/>
                <w:sz w:val="21"/>
                <w:szCs w:val="21"/>
                <w:lang w:eastAsia="zh-CN"/>
              </w:rPr>
              <w:t xml:space="preserve">&lt;</w:t>
            </w:r>
            <w:r>
              <w:rPr>
                <w:rFonts w:hint="eastAsia" w:ascii="仿宋" w:hAnsi="仿宋" w:eastAsia="仿宋" w:cs="仿宋"/>
                <w:b/>
                <w:color w:val="666666"/>
                <w:sz w:val="21"/>
                <w:szCs w:val="21"/>
              </w:rPr>
              <w:t xml:space="preserve">5000</w:t>
            </w:r>
            <w:r>
              <w:rPr>
                <w:rFonts w:hint="eastAsia" w:ascii="仿宋" w:hAnsi="仿宋" w:eastAsia="仿宋" w:cs="仿宋"/>
                <w:color w:val="666666"/>
                <w:sz w:val="21"/>
                <w:szCs w:val="21"/>
              </w:rPr>
            </w:r>
            <w:r/>
          </w:p>
        </w:tc>
        <w:tc>
          <w:tcPr>
            <w:tcMar>
              <w:left w:w="105" w:type="dxa"/>
              <w:top w:w="0" w:type="dxa"/>
              <w:right w:w="105" w:type="dxa"/>
              <w:bottom w:w="0" w:type="dxa"/>
            </w:tcMar>
            <w:tcW w:w="1545" w:type="dxa"/>
            <w:vAlign w:val="center"/>
            <w:textDirection w:val="lrTb"/>
            <w:noWrap w:val="false"/>
          </w:tcPr>
          <w:p>
            <w:pPr>
              <w:pStyle w:val="773"/>
              <w:ind w:firstLine="420"/>
              <w:jc w:val="left"/>
              <w:spacing w:after="150" w:line="240" w:lineRule="auto"/>
              <w:widowControl/>
              <w:rPr>
                <w:rFonts w:hint="eastAsia" w:ascii="仿宋" w:hAnsi="仿宋" w:eastAsia="仿宋" w:cs="仿宋"/>
                <w:color w:val="666666"/>
                <w:sz w:val="21"/>
                <w:szCs w:val="21"/>
              </w:rPr>
            </w:pPr>
            <w:r>
              <w:rPr>
                <w:rFonts w:hint="eastAsia" w:ascii="仿宋" w:hAnsi="仿宋" w:eastAsia="仿宋" w:cs="仿宋"/>
                <w:b/>
                <w:color w:val="666666"/>
                <w:sz w:val="21"/>
                <w:szCs w:val="21"/>
              </w:rPr>
              <w:t xml:space="preserve">Y</w:t>
            </w:r>
            <w:r>
              <w:rPr>
                <w:rFonts w:hint="eastAsia" w:ascii="仿宋" w:hAnsi="仿宋" w:eastAsia="仿宋" w:cs="仿宋"/>
                <w:b/>
                <w:color w:val="666666"/>
                <w:sz w:val="21"/>
                <w:szCs w:val="21"/>
                <w:lang w:eastAsia="zh-CN"/>
              </w:rPr>
              <w:t xml:space="preserve">&lt;</w:t>
            </w:r>
            <w:r>
              <w:rPr>
                <w:rFonts w:hint="eastAsia" w:ascii="仿宋" w:hAnsi="仿宋" w:eastAsia="仿宋" w:cs="仿宋"/>
                <w:b/>
                <w:color w:val="666666"/>
                <w:sz w:val="21"/>
                <w:szCs w:val="21"/>
              </w:rPr>
              <w:t xml:space="preserve">2000</w:t>
            </w:r>
            <w:r>
              <w:rPr>
                <w:rFonts w:hint="eastAsia" w:ascii="仿宋" w:hAnsi="仿宋" w:eastAsia="仿宋" w:cs="仿宋"/>
                <w:color w:val="666666"/>
                <w:sz w:val="21"/>
                <w:szCs w:val="21"/>
              </w:rPr>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pStyle w:val="773"/>
              <w:jc w:val="center"/>
              <w:spacing w:after="150" w:line="240" w:lineRule="auto"/>
              <w:widowControl/>
              <w:rPr>
                <w:rFonts w:hint="eastAsia" w:ascii="仿宋" w:hAnsi="仿宋" w:eastAsia="仿宋" w:cs="仿宋"/>
                <w:color w:val="666666"/>
                <w:sz w:val="21"/>
                <w:szCs w:val="21"/>
              </w:rPr>
            </w:pPr>
            <w:r>
              <w:rPr>
                <w:rFonts w:hint="eastAsia" w:ascii="仿宋" w:hAnsi="仿宋" w:eastAsia="仿宋" w:cs="仿宋"/>
                <w:b/>
                <w:color w:val="666666"/>
                <w:sz w:val="21"/>
                <w:szCs w:val="21"/>
              </w:rPr>
              <w:t xml:space="preserve">物业管理</w:t>
            </w:r>
            <w:r>
              <w:rPr>
                <w:rFonts w:hint="eastAsia" w:ascii="仿宋" w:hAnsi="仿宋" w:eastAsia="仿宋" w:cs="仿宋"/>
                <w:color w:val="666666"/>
                <w:sz w:val="21"/>
                <w:szCs w:val="21"/>
              </w:rPr>
            </w:r>
            <w:r/>
          </w:p>
        </w:tc>
        <w:tc>
          <w:tcPr>
            <w:tcMar>
              <w:left w:w="105" w:type="dxa"/>
              <w:top w:w="0" w:type="dxa"/>
              <w:right w:w="105" w:type="dxa"/>
              <w:bottom w:w="0" w:type="dxa"/>
            </w:tcMar>
            <w:tcW w:w="1748" w:type="dxa"/>
            <w:vAlign w:val="center"/>
            <w:textDirection w:val="lrTb"/>
            <w:noWrap w:val="false"/>
          </w:tcPr>
          <w:p>
            <w:pPr>
              <w:pStyle w:val="773"/>
              <w:jc w:val="left"/>
              <w:spacing w:after="150" w:line="240" w:lineRule="auto"/>
              <w:widowControl/>
              <w:rPr>
                <w:rFonts w:hint="eastAsia" w:ascii="仿宋" w:hAnsi="仿宋" w:eastAsia="仿宋" w:cs="仿宋"/>
                <w:color w:val="666666"/>
                <w:sz w:val="21"/>
                <w:szCs w:val="21"/>
              </w:rPr>
            </w:pPr>
            <w:r>
              <w:rPr>
                <w:rFonts w:hint="eastAsia" w:ascii="仿宋" w:hAnsi="仿宋" w:eastAsia="仿宋" w:cs="仿宋"/>
                <w:b/>
                <w:color w:val="666666"/>
                <w:sz w:val="21"/>
                <w:szCs w:val="21"/>
              </w:rPr>
              <w:t xml:space="preserve">从业人员（X）</w:t>
            </w:r>
            <w:r>
              <w:rPr>
                <w:rFonts w:hint="eastAsia" w:ascii="仿宋" w:hAnsi="仿宋" w:eastAsia="仿宋" w:cs="仿宋"/>
                <w:color w:val="666666"/>
                <w:sz w:val="21"/>
                <w:szCs w:val="21"/>
              </w:rPr>
            </w:r>
            <w:r/>
          </w:p>
        </w:tc>
        <w:tc>
          <w:tcPr>
            <w:tcMar>
              <w:left w:w="105" w:type="dxa"/>
              <w:top w:w="0" w:type="dxa"/>
              <w:right w:w="105" w:type="dxa"/>
              <w:bottom w:w="0" w:type="dxa"/>
            </w:tcMar>
            <w:tcW w:w="732" w:type="dxa"/>
            <w:vAlign w:val="center"/>
            <w:textDirection w:val="lrTb"/>
            <w:noWrap w:val="false"/>
          </w:tcPr>
          <w:p>
            <w:pPr>
              <w:pStyle w:val="773"/>
              <w:jc w:val="left"/>
              <w:spacing w:after="150" w:line="240" w:lineRule="auto"/>
              <w:widowControl/>
              <w:rPr>
                <w:rFonts w:hint="eastAsia" w:ascii="仿宋" w:hAnsi="仿宋" w:eastAsia="仿宋" w:cs="仿宋"/>
                <w:color w:val="666666"/>
                <w:sz w:val="21"/>
                <w:szCs w:val="21"/>
              </w:rPr>
            </w:pPr>
            <w:r>
              <w:rPr>
                <w:rFonts w:hint="eastAsia" w:ascii="仿宋" w:hAnsi="仿宋" w:eastAsia="仿宋" w:cs="仿宋"/>
                <w:b/>
                <w:color w:val="666666"/>
                <w:sz w:val="21"/>
                <w:szCs w:val="21"/>
              </w:rPr>
              <w:t xml:space="preserve">人</w:t>
            </w:r>
            <w:r>
              <w:rPr>
                <w:rFonts w:hint="eastAsia" w:ascii="仿宋" w:hAnsi="仿宋" w:eastAsia="仿宋" w:cs="仿宋"/>
                <w:color w:val="666666"/>
                <w:sz w:val="21"/>
                <w:szCs w:val="21"/>
              </w:rPr>
            </w:r>
            <w:r/>
          </w:p>
        </w:tc>
        <w:tc>
          <w:tcPr>
            <w:tcMar>
              <w:left w:w="105" w:type="dxa"/>
              <w:top w:w="0" w:type="dxa"/>
              <w:right w:w="105" w:type="dxa"/>
              <w:bottom w:w="0" w:type="dxa"/>
            </w:tcMar>
            <w:tcW w:w="1922" w:type="dxa"/>
            <w:vAlign w:val="center"/>
            <w:textDirection w:val="lrTb"/>
            <w:noWrap w:val="false"/>
          </w:tcPr>
          <w:p>
            <w:pPr>
              <w:pStyle w:val="773"/>
              <w:jc w:val="left"/>
              <w:spacing w:after="150" w:line="240" w:lineRule="auto"/>
              <w:widowControl/>
              <w:rPr>
                <w:rFonts w:hint="eastAsia" w:ascii="仿宋" w:hAnsi="仿宋" w:eastAsia="仿宋" w:cs="仿宋"/>
                <w:color w:val="666666"/>
                <w:sz w:val="21"/>
                <w:szCs w:val="21"/>
              </w:rPr>
            </w:pPr>
            <w:r>
              <w:rPr>
                <w:rFonts w:hint="eastAsia" w:ascii="仿宋" w:hAnsi="仿宋" w:eastAsia="仿宋" w:cs="仿宋"/>
                <w:b/>
                <w:color w:val="666666"/>
                <w:sz w:val="21"/>
                <w:szCs w:val="21"/>
              </w:rPr>
              <w:t xml:space="preserve">300≤X</w:t>
            </w:r>
            <w:r>
              <w:rPr>
                <w:rFonts w:hint="eastAsia" w:ascii="仿宋" w:hAnsi="仿宋" w:eastAsia="仿宋" w:cs="仿宋"/>
                <w:b/>
                <w:color w:val="666666"/>
                <w:sz w:val="21"/>
                <w:szCs w:val="21"/>
                <w:lang w:eastAsia="zh-CN"/>
              </w:rPr>
              <w:t xml:space="preserve">&lt;</w:t>
            </w:r>
            <w:r>
              <w:rPr>
                <w:rFonts w:hint="eastAsia" w:ascii="仿宋" w:hAnsi="仿宋" w:eastAsia="仿宋" w:cs="仿宋"/>
                <w:b/>
                <w:color w:val="666666"/>
                <w:sz w:val="21"/>
                <w:szCs w:val="21"/>
              </w:rPr>
              <w:t xml:space="preserve">1000</w:t>
            </w:r>
            <w:r>
              <w:rPr>
                <w:rFonts w:hint="eastAsia" w:ascii="仿宋" w:hAnsi="仿宋" w:eastAsia="仿宋" w:cs="仿宋"/>
                <w:color w:val="666666"/>
                <w:sz w:val="21"/>
                <w:szCs w:val="21"/>
              </w:rPr>
            </w:r>
            <w:r/>
          </w:p>
        </w:tc>
        <w:tc>
          <w:tcPr>
            <w:tcMar>
              <w:left w:w="105" w:type="dxa"/>
              <w:top w:w="0" w:type="dxa"/>
              <w:right w:w="105" w:type="dxa"/>
              <w:bottom w:w="0" w:type="dxa"/>
            </w:tcMar>
            <w:tcW w:w="1739" w:type="dxa"/>
            <w:vAlign w:val="center"/>
            <w:textDirection w:val="lrTb"/>
            <w:noWrap w:val="false"/>
          </w:tcPr>
          <w:p>
            <w:pPr>
              <w:pStyle w:val="773"/>
              <w:jc w:val="center"/>
              <w:spacing w:after="150" w:line="240" w:lineRule="auto"/>
              <w:widowControl/>
              <w:rPr>
                <w:rFonts w:hint="eastAsia" w:ascii="仿宋" w:hAnsi="仿宋" w:eastAsia="仿宋" w:cs="仿宋"/>
                <w:color w:val="666666"/>
                <w:sz w:val="21"/>
                <w:szCs w:val="21"/>
              </w:rPr>
            </w:pPr>
            <w:r>
              <w:rPr>
                <w:rFonts w:hint="eastAsia" w:ascii="仿宋" w:hAnsi="仿宋" w:eastAsia="仿宋" w:cs="仿宋"/>
                <w:b/>
                <w:color w:val="666666"/>
                <w:sz w:val="21"/>
                <w:szCs w:val="21"/>
              </w:rPr>
              <w:t xml:space="preserve">100≤X</w:t>
            </w:r>
            <w:r>
              <w:rPr>
                <w:rFonts w:hint="eastAsia" w:ascii="仿宋" w:hAnsi="仿宋" w:eastAsia="仿宋" w:cs="仿宋"/>
                <w:b/>
                <w:color w:val="666666"/>
                <w:sz w:val="21"/>
                <w:szCs w:val="21"/>
                <w:lang w:eastAsia="zh-CN"/>
              </w:rPr>
              <w:t xml:space="preserve">&lt;</w:t>
            </w:r>
            <w:r>
              <w:rPr>
                <w:rFonts w:hint="eastAsia" w:ascii="仿宋" w:hAnsi="仿宋" w:eastAsia="仿宋" w:cs="仿宋"/>
                <w:b/>
                <w:color w:val="666666"/>
                <w:sz w:val="21"/>
                <w:szCs w:val="21"/>
              </w:rPr>
              <w:t xml:space="preserve">300</w:t>
            </w:r>
            <w:r>
              <w:rPr>
                <w:rFonts w:hint="eastAsia" w:ascii="仿宋" w:hAnsi="仿宋" w:eastAsia="仿宋" w:cs="仿宋"/>
                <w:color w:val="666666"/>
                <w:sz w:val="21"/>
                <w:szCs w:val="21"/>
              </w:rPr>
            </w:r>
            <w:r/>
          </w:p>
        </w:tc>
        <w:tc>
          <w:tcPr>
            <w:tcMar>
              <w:left w:w="105" w:type="dxa"/>
              <w:top w:w="0" w:type="dxa"/>
              <w:right w:w="105" w:type="dxa"/>
              <w:bottom w:w="0" w:type="dxa"/>
            </w:tcMar>
            <w:tcW w:w="1545" w:type="dxa"/>
            <w:vAlign w:val="center"/>
            <w:textDirection w:val="lrTb"/>
            <w:noWrap w:val="false"/>
          </w:tcPr>
          <w:p>
            <w:pPr>
              <w:pStyle w:val="773"/>
              <w:ind w:firstLine="420"/>
              <w:jc w:val="left"/>
              <w:spacing w:after="150" w:line="240" w:lineRule="auto"/>
              <w:widowControl/>
              <w:rPr>
                <w:rFonts w:hint="eastAsia" w:ascii="仿宋" w:hAnsi="仿宋" w:eastAsia="仿宋" w:cs="仿宋"/>
                <w:color w:val="666666"/>
                <w:sz w:val="21"/>
                <w:szCs w:val="21"/>
              </w:rPr>
            </w:pPr>
            <w:r>
              <w:rPr>
                <w:rFonts w:hint="eastAsia" w:ascii="仿宋" w:hAnsi="仿宋" w:eastAsia="仿宋" w:cs="仿宋"/>
                <w:b/>
                <w:color w:val="666666"/>
                <w:sz w:val="21"/>
                <w:szCs w:val="21"/>
              </w:rPr>
              <w:t xml:space="preserve">X</w:t>
            </w:r>
            <w:r>
              <w:rPr>
                <w:rFonts w:hint="eastAsia" w:ascii="仿宋" w:hAnsi="仿宋" w:eastAsia="仿宋" w:cs="仿宋"/>
                <w:b/>
                <w:color w:val="666666"/>
                <w:sz w:val="21"/>
                <w:szCs w:val="21"/>
                <w:lang w:eastAsia="zh-CN"/>
              </w:rPr>
              <w:t xml:space="preserve">&lt;</w:t>
            </w:r>
            <w:r>
              <w:rPr>
                <w:rFonts w:hint="eastAsia" w:ascii="仿宋" w:hAnsi="仿宋" w:eastAsia="仿宋" w:cs="仿宋"/>
                <w:b/>
                <w:color w:val="666666"/>
                <w:sz w:val="21"/>
                <w:szCs w:val="21"/>
              </w:rPr>
              <w:t xml:space="preserve">100</w:t>
            </w:r>
            <w:r>
              <w:rPr>
                <w:rFonts w:hint="eastAsia" w:ascii="仿宋" w:hAnsi="仿宋" w:eastAsia="仿宋" w:cs="仿宋"/>
                <w:color w:val="666666"/>
                <w:sz w:val="21"/>
                <w:szCs w:val="21"/>
              </w:rPr>
            </w:r>
            <w:r/>
          </w:p>
        </w:tc>
      </w:tr>
      <w:tr>
        <w:trPr>
          <w:tblCellSpacing w:w="15" w:type="dxa"/>
          <w:trHeight w:val="225"/>
        </w:trPr>
        <w:tc>
          <w:tcPr>
            <w:tcW w:w="1491" w:type="dxa"/>
            <w:vAlign w:val="center"/>
            <w:vMerge w:val="continue"/>
            <w:textDirection w:val="lrTb"/>
            <w:noWrap w:val="false"/>
          </w:tcPr>
          <w:p>
            <w:pPr>
              <w:pStyle w:val="773"/>
              <w:jc w:val="center"/>
              <w:spacing w:line="240" w:lineRule="auto"/>
              <w:widowControl/>
              <w:rPr>
                <w:rFonts w:hint="eastAsia" w:ascii="仿宋" w:hAnsi="仿宋" w:eastAsia="仿宋" w:cs="仿宋"/>
                <w:color w:val="666666"/>
                <w:sz w:val="21"/>
                <w:szCs w:val="21"/>
              </w:rPr>
            </w:pPr>
            <w:r>
              <w:rPr>
                <w:rFonts w:hint="eastAsia" w:ascii="仿宋" w:hAnsi="仿宋" w:eastAsia="仿宋" w:cs="仿宋"/>
                <w:color w:val="666666"/>
                <w:sz w:val="21"/>
                <w:szCs w:val="21"/>
              </w:rPr>
            </w:r>
            <w:r/>
          </w:p>
        </w:tc>
        <w:tc>
          <w:tcPr>
            <w:tcMar>
              <w:left w:w="105" w:type="dxa"/>
              <w:top w:w="0" w:type="dxa"/>
              <w:right w:w="105" w:type="dxa"/>
              <w:bottom w:w="0" w:type="dxa"/>
            </w:tcMar>
            <w:tcW w:w="1748" w:type="dxa"/>
            <w:vAlign w:val="center"/>
            <w:textDirection w:val="lrTb"/>
            <w:noWrap w:val="false"/>
          </w:tcPr>
          <w:p>
            <w:pPr>
              <w:pStyle w:val="773"/>
              <w:jc w:val="left"/>
              <w:spacing w:after="150" w:line="240" w:lineRule="auto"/>
              <w:widowControl/>
              <w:rPr>
                <w:rFonts w:hint="eastAsia" w:ascii="仿宋" w:hAnsi="仿宋" w:eastAsia="仿宋" w:cs="仿宋"/>
                <w:color w:val="666666"/>
                <w:sz w:val="21"/>
                <w:szCs w:val="21"/>
              </w:rPr>
            </w:pPr>
            <w:r>
              <w:rPr>
                <w:rFonts w:hint="eastAsia" w:ascii="仿宋" w:hAnsi="仿宋" w:eastAsia="仿宋" w:cs="仿宋"/>
                <w:b/>
                <w:color w:val="666666"/>
                <w:sz w:val="21"/>
                <w:szCs w:val="21"/>
              </w:rPr>
              <w:t xml:space="preserve">营业收入（Y）</w:t>
            </w:r>
            <w:r>
              <w:rPr>
                <w:rFonts w:hint="eastAsia" w:ascii="仿宋" w:hAnsi="仿宋" w:eastAsia="仿宋" w:cs="仿宋"/>
                <w:color w:val="666666"/>
                <w:sz w:val="21"/>
                <w:szCs w:val="21"/>
              </w:rPr>
            </w:r>
            <w:r/>
          </w:p>
        </w:tc>
        <w:tc>
          <w:tcPr>
            <w:tcMar>
              <w:left w:w="105" w:type="dxa"/>
              <w:top w:w="0" w:type="dxa"/>
              <w:right w:w="105" w:type="dxa"/>
              <w:bottom w:w="0" w:type="dxa"/>
            </w:tcMar>
            <w:tcW w:w="732" w:type="dxa"/>
            <w:vAlign w:val="center"/>
            <w:textDirection w:val="lrTb"/>
            <w:noWrap w:val="false"/>
          </w:tcPr>
          <w:p>
            <w:pPr>
              <w:pStyle w:val="773"/>
              <w:jc w:val="left"/>
              <w:spacing w:after="150" w:line="240" w:lineRule="auto"/>
              <w:widowControl/>
              <w:rPr>
                <w:rFonts w:hint="eastAsia" w:ascii="仿宋" w:hAnsi="仿宋" w:eastAsia="仿宋" w:cs="仿宋"/>
                <w:color w:val="666666"/>
                <w:sz w:val="21"/>
                <w:szCs w:val="21"/>
              </w:rPr>
            </w:pPr>
            <w:r>
              <w:rPr>
                <w:rFonts w:hint="eastAsia" w:ascii="仿宋" w:hAnsi="仿宋" w:eastAsia="仿宋" w:cs="仿宋"/>
                <w:b/>
                <w:color w:val="666666"/>
                <w:sz w:val="21"/>
                <w:szCs w:val="21"/>
              </w:rPr>
              <w:t xml:space="preserve">万元</w:t>
            </w:r>
            <w:r>
              <w:rPr>
                <w:rFonts w:hint="eastAsia" w:ascii="仿宋" w:hAnsi="仿宋" w:eastAsia="仿宋" w:cs="仿宋"/>
                <w:color w:val="666666"/>
                <w:sz w:val="21"/>
                <w:szCs w:val="21"/>
              </w:rPr>
            </w:r>
            <w:r/>
          </w:p>
        </w:tc>
        <w:tc>
          <w:tcPr>
            <w:tcMar>
              <w:left w:w="105" w:type="dxa"/>
              <w:top w:w="0" w:type="dxa"/>
              <w:right w:w="105" w:type="dxa"/>
              <w:bottom w:w="0" w:type="dxa"/>
            </w:tcMar>
            <w:tcW w:w="1922" w:type="dxa"/>
            <w:vAlign w:val="center"/>
            <w:textDirection w:val="lrTb"/>
            <w:noWrap w:val="false"/>
          </w:tcPr>
          <w:p>
            <w:pPr>
              <w:pStyle w:val="773"/>
              <w:jc w:val="left"/>
              <w:spacing w:after="150" w:line="240" w:lineRule="auto"/>
              <w:widowControl/>
              <w:rPr>
                <w:rFonts w:hint="eastAsia" w:ascii="仿宋" w:hAnsi="仿宋" w:eastAsia="仿宋" w:cs="仿宋"/>
                <w:color w:val="666666"/>
                <w:sz w:val="21"/>
                <w:szCs w:val="21"/>
              </w:rPr>
            </w:pPr>
            <w:r>
              <w:rPr>
                <w:rFonts w:hint="eastAsia" w:ascii="仿宋" w:hAnsi="仿宋" w:eastAsia="仿宋" w:cs="仿宋"/>
                <w:b/>
                <w:color w:val="666666"/>
                <w:sz w:val="21"/>
                <w:szCs w:val="21"/>
              </w:rPr>
              <w:t xml:space="preserve">1000≤Y</w:t>
            </w:r>
            <w:r>
              <w:rPr>
                <w:rFonts w:hint="eastAsia" w:ascii="仿宋" w:hAnsi="仿宋" w:eastAsia="仿宋" w:cs="仿宋"/>
                <w:b/>
                <w:color w:val="666666"/>
                <w:sz w:val="21"/>
                <w:szCs w:val="21"/>
                <w:lang w:eastAsia="zh-CN"/>
              </w:rPr>
              <w:t xml:space="preserve">&lt;</w:t>
            </w:r>
            <w:r>
              <w:rPr>
                <w:rFonts w:hint="eastAsia" w:ascii="仿宋" w:hAnsi="仿宋" w:eastAsia="仿宋" w:cs="仿宋"/>
                <w:b/>
                <w:color w:val="666666"/>
                <w:sz w:val="21"/>
                <w:szCs w:val="21"/>
              </w:rPr>
              <w:t xml:space="preserve">5000</w:t>
            </w:r>
            <w:r>
              <w:rPr>
                <w:rFonts w:hint="eastAsia" w:ascii="仿宋" w:hAnsi="仿宋" w:eastAsia="仿宋" w:cs="仿宋"/>
                <w:color w:val="666666"/>
                <w:sz w:val="21"/>
                <w:szCs w:val="21"/>
              </w:rPr>
            </w:r>
            <w:r/>
          </w:p>
        </w:tc>
        <w:tc>
          <w:tcPr>
            <w:tcMar>
              <w:left w:w="105" w:type="dxa"/>
              <w:top w:w="0" w:type="dxa"/>
              <w:right w:w="105" w:type="dxa"/>
              <w:bottom w:w="0" w:type="dxa"/>
            </w:tcMar>
            <w:tcW w:w="1739" w:type="dxa"/>
            <w:vAlign w:val="center"/>
            <w:textDirection w:val="lrTb"/>
            <w:noWrap w:val="false"/>
          </w:tcPr>
          <w:p>
            <w:pPr>
              <w:pStyle w:val="773"/>
              <w:jc w:val="center"/>
              <w:spacing w:after="150" w:line="240" w:lineRule="auto"/>
              <w:widowControl/>
              <w:rPr>
                <w:rFonts w:hint="eastAsia" w:ascii="仿宋" w:hAnsi="仿宋" w:eastAsia="仿宋" w:cs="仿宋"/>
                <w:color w:val="666666"/>
                <w:sz w:val="21"/>
                <w:szCs w:val="21"/>
              </w:rPr>
            </w:pPr>
            <w:r>
              <w:rPr>
                <w:rFonts w:hint="eastAsia" w:ascii="仿宋" w:hAnsi="仿宋" w:eastAsia="仿宋" w:cs="仿宋"/>
                <w:b/>
                <w:color w:val="666666"/>
                <w:sz w:val="21"/>
                <w:szCs w:val="21"/>
              </w:rPr>
              <w:t xml:space="preserve">500≤Y</w:t>
            </w:r>
            <w:r>
              <w:rPr>
                <w:rFonts w:hint="eastAsia" w:ascii="仿宋" w:hAnsi="仿宋" w:eastAsia="仿宋" w:cs="仿宋"/>
                <w:b/>
                <w:color w:val="666666"/>
                <w:sz w:val="21"/>
                <w:szCs w:val="21"/>
                <w:lang w:eastAsia="zh-CN"/>
              </w:rPr>
              <w:t xml:space="preserve">&lt;</w:t>
            </w:r>
            <w:r>
              <w:rPr>
                <w:rFonts w:hint="eastAsia" w:ascii="仿宋" w:hAnsi="仿宋" w:eastAsia="仿宋" w:cs="仿宋"/>
                <w:b/>
                <w:color w:val="666666"/>
                <w:sz w:val="21"/>
                <w:szCs w:val="21"/>
              </w:rPr>
              <w:t xml:space="preserve">1000</w:t>
            </w:r>
            <w:r>
              <w:rPr>
                <w:rFonts w:hint="eastAsia" w:ascii="仿宋" w:hAnsi="仿宋" w:eastAsia="仿宋" w:cs="仿宋"/>
                <w:color w:val="666666"/>
                <w:sz w:val="21"/>
                <w:szCs w:val="21"/>
              </w:rPr>
            </w:r>
            <w:r/>
          </w:p>
        </w:tc>
        <w:tc>
          <w:tcPr>
            <w:tcMar>
              <w:left w:w="105" w:type="dxa"/>
              <w:top w:w="0" w:type="dxa"/>
              <w:right w:w="105" w:type="dxa"/>
              <w:bottom w:w="0" w:type="dxa"/>
            </w:tcMar>
            <w:tcW w:w="1545" w:type="dxa"/>
            <w:vAlign w:val="center"/>
            <w:textDirection w:val="lrTb"/>
            <w:noWrap w:val="false"/>
          </w:tcPr>
          <w:p>
            <w:pPr>
              <w:pStyle w:val="773"/>
              <w:ind w:firstLine="420"/>
              <w:jc w:val="left"/>
              <w:spacing w:after="150" w:line="240" w:lineRule="auto"/>
              <w:widowControl/>
              <w:rPr>
                <w:rFonts w:hint="eastAsia" w:ascii="仿宋" w:hAnsi="仿宋" w:eastAsia="仿宋" w:cs="仿宋"/>
                <w:color w:val="666666"/>
                <w:sz w:val="21"/>
                <w:szCs w:val="21"/>
              </w:rPr>
            </w:pPr>
            <w:r>
              <w:rPr>
                <w:rFonts w:hint="eastAsia" w:ascii="仿宋" w:hAnsi="仿宋" w:eastAsia="仿宋" w:cs="仿宋"/>
                <w:b/>
                <w:color w:val="666666"/>
                <w:sz w:val="21"/>
                <w:szCs w:val="21"/>
              </w:rPr>
              <w:t xml:space="preserve">Y</w:t>
            </w:r>
            <w:r>
              <w:rPr>
                <w:rFonts w:hint="eastAsia" w:ascii="仿宋" w:hAnsi="仿宋" w:eastAsia="仿宋" w:cs="仿宋"/>
                <w:b/>
                <w:color w:val="666666"/>
                <w:sz w:val="21"/>
                <w:szCs w:val="21"/>
                <w:lang w:eastAsia="zh-CN"/>
              </w:rPr>
              <w:t xml:space="preserve">&lt;</w:t>
            </w:r>
            <w:r>
              <w:rPr>
                <w:rFonts w:hint="eastAsia" w:ascii="仿宋" w:hAnsi="仿宋" w:eastAsia="仿宋" w:cs="仿宋"/>
                <w:b/>
                <w:color w:val="666666"/>
                <w:sz w:val="21"/>
                <w:szCs w:val="21"/>
              </w:rPr>
              <w:t xml:space="preserve">500</w:t>
            </w:r>
            <w:r>
              <w:rPr>
                <w:rFonts w:hint="eastAsia" w:ascii="仿宋" w:hAnsi="仿宋" w:eastAsia="仿宋" w:cs="仿宋"/>
                <w:color w:val="666666"/>
                <w:sz w:val="21"/>
                <w:szCs w:val="21"/>
              </w:rPr>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pStyle w:val="773"/>
              <w:jc w:val="center"/>
              <w:spacing w:after="150" w:line="240" w:lineRule="auto"/>
              <w:widowControl/>
              <w:rPr>
                <w:rFonts w:hint="eastAsia" w:ascii="仿宋" w:hAnsi="仿宋" w:eastAsia="仿宋" w:cs="仿宋"/>
                <w:color w:val="666666"/>
                <w:sz w:val="21"/>
                <w:szCs w:val="21"/>
              </w:rPr>
            </w:pPr>
            <w:r>
              <w:rPr>
                <w:rFonts w:hint="eastAsia" w:ascii="仿宋" w:hAnsi="仿宋" w:eastAsia="仿宋" w:cs="仿宋"/>
                <w:b/>
                <w:color w:val="666666"/>
                <w:sz w:val="21"/>
                <w:szCs w:val="21"/>
              </w:rPr>
              <w:t xml:space="preserve">租赁和商务服务业</w:t>
            </w:r>
            <w:r>
              <w:rPr>
                <w:rFonts w:hint="eastAsia" w:ascii="仿宋" w:hAnsi="仿宋" w:eastAsia="仿宋" w:cs="仿宋"/>
                <w:color w:val="666666"/>
                <w:sz w:val="21"/>
                <w:szCs w:val="21"/>
              </w:rPr>
            </w:r>
            <w:r/>
          </w:p>
        </w:tc>
        <w:tc>
          <w:tcPr>
            <w:tcMar>
              <w:left w:w="105" w:type="dxa"/>
              <w:top w:w="0" w:type="dxa"/>
              <w:right w:w="105" w:type="dxa"/>
              <w:bottom w:w="0" w:type="dxa"/>
            </w:tcMar>
            <w:tcW w:w="1748" w:type="dxa"/>
            <w:vAlign w:val="center"/>
            <w:textDirection w:val="lrTb"/>
            <w:noWrap w:val="false"/>
          </w:tcPr>
          <w:p>
            <w:pPr>
              <w:pStyle w:val="773"/>
              <w:jc w:val="left"/>
              <w:spacing w:after="150" w:line="240" w:lineRule="auto"/>
              <w:widowControl/>
              <w:rPr>
                <w:rFonts w:hint="eastAsia" w:ascii="仿宋" w:hAnsi="仿宋" w:eastAsia="仿宋" w:cs="仿宋"/>
                <w:color w:val="666666"/>
                <w:sz w:val="21"/>
                <w:szCs w:val="21"/>
              </w:rPr>
            </w:pPr>
            <w:r>
              <w:rPr>
                <w:rFonts w:hint="eastAsia" w:ascii="仿宋" w:hAnsi="仿宋" w:eastAsia="仿宋" w:cs="仿宋"/>
                <w:b/>
                <w:color w:val="666666"/>
                <w:sz w:val="21"/>
                <w:szCs w:val="21"/>
              </w:rPr>
              <w:t xml:space="preserve">从业人员（X）</w:t>
            </w:r>
            <w:r>
              <w:rPr>
                <w:rFonts w:hint="eastAsia" w:ascii="仿宋" w:hAnsi="仿宋" w:eastAsia="仿宋" w:cs="仿宋"/>
                <w:color w:val="666666"/>
                <w:sz w:val="21"/>
                <w:szCs w:val="21"/>
              </w:rPr>
            </w:r>
            <w:r/>
          </w:p>
        </w:tc>
        <w:tc>
          <w:tcPr>
            <w:tcMar>
              <w:left w:w="105" w:type="dxa"/>
              <w:top w:w="0" w:type="dxa"/>
              <w:right w:w="105" w:type="dxa"/>
              <w:bottom w:w="0" w:type="dxa"/>
            </w:tcMar>
            <w:tcW w:w="732" w:type="dxa"/>
            <w:vAlign w:val="center"/>
            <w:textDirection w:val="lrTb"/>
            <w:noWrap w:val="false"/>
          </w:tcPr>
          <w:p>
            <w:pPr>
              <w:pStyle w:val="773"/>
              <w:jc w:val="left"/>
              <w:spacing w:after="150" w:line="240" w:lineRule="auto"/>
              <w:widowControl/>
              <w:rPr>
                <w:rFonts w:hint="eastAsia" w:ascii="仿宋" w:hAnsi="仿宋" w:eastAsia="仿宋" w:cs="仿宋"/>
                <w:color w:val="666666"/>
                <w:sz w:val="21"/>
                <w:szCs w:val="21"/>
              </w:rPr>
            </w:pPr>
            <w:r>
              <w:rPr>
                <w:rFonts w:hint="eastAsia" w:ascii="仿宋" w:hAnsi="仿宋" w:eastAsia="仿宋" w:cs="仿宋"/>
                <w:b/>
                <w:color w:val="666666"/>
                <w:sz w:val="21"/>
                <w:szCs w:val="21"/>
              </w:rPr>
              <w:t xml:space="preserve">人</w:t>
            </w:r>
            <w:r>
              <w:rPr>
                <w:rFonts w:hint="eastAsia" w:ascii="仿宋" w:hAnsi="仿宋" w:eastAsia="仿宋" w:cs="仿宋"/>
                <w:color w:val="666666"/>
                <w:sz w:val="21"/>
                <w:szCs w:val="21"/>
              </w:rPr>
            </w:r>
            <w:r/>
          </w:p>
        </w:tc>
        <w:tc>
          <w:tcPr>
            <w:tcMar>
              <w:left w:w="105" w:type="dxa"/>
              <w:top w:w="0" w:type="dxa"/>
              <w:right w:w="105" w:type="dxa"/>
              <w:bottom w:w="0" w:type="dxa"/>
            </w:tcMar>
            <w:tcW w:w="1922" w:type="dxa"/>
            <w:vAlign w:val="center"/>
            <w:textDirection w:val="lrTb"/>
            <w:noWrap w:val="false"/>
          </w:tcPr>
          <w:p>
            <w:pPr>
              <w:pStyle w:val="773"/>
              <w:jc w:val="left"/>
              <w:spacing w:after="150" w:line="240" w:lineRule="auto"/>
              <w:widowControl/>
              <w:rPr>
                <w:rFonts w:hint="eastAsia" w:ascii="仿宋" w:hAnsi="仿宋" w:eastAsia="仿宋" w:cs="仿宋"/>
                <w:color w:val="666666"/>
                <w:sz w:val="21"/>
                <w:szCs w:val="21"/>
              </w:rPr>
            </w:pPr>
            <w:r>
              <w:rPr>
                <w:rFonts w:hint="eastAsia" w:ascii="仿宋" w:hAnsi="仿宋" w:eastAsia="仿宋" w:cs="仿宋"/>
                <w:b/>
                <w:color w:val="666666"/>
                <w:sz w:val="21"/>
                <w:szCs w:val="21"/>
              </w:rPr>
              <w:t xml:space="preserve">100≤X</w:t>
            </w:r>
            <w:r>
              <w:rPr>
                <w:rFonts w:hint="eastAsia" w:ascii="仿宋" w:hAnsi="仿宋" w:eastAsia="仿宋" w:cs="仿宋"/>
                <w:b/>
                <w:color w:val="666666"/>
                <w:sz w:val="21"/>
                <w:szCs w:val="21"/>
                <w:lang w:eastAsia="zh-CN"/>
              </w:rPr>
              <w:t xml:space="preserve">&lt;</w:t>
            </w:r>
            <w:r>
              <w:rPr>
                <w:rFonts w:hint="eastAsia" w:ascii="仿宋" w:hAnsi="仿宋" w:eastAsia="仿宋" w:cs="仿宋"/>
                <w:b/>
                <w:color w:val="666666"/>
                <w:sz w:val="21"/>
                <w:szCs w:val="21"/>
              </w:rPr>
              <w:t xml:space="preserve">300</w:t>
            </w:r>
            <w:r>
              <w:rPr>
                <w:rFonts w:hint="eastAsia" w:ascii="仿宋" w:hAnsi="仿宋" w:eastAsia="仿宋" w:cs="仿宋"/>
                <w:color w:val="666666"/>
                <w:sz w:val="21"/>
                <w:szCs w:val="21"/>
              </w:rPr>
            </w:r>
            <w:r/>
          </w:p>
        </w:tc>
        <w:tc>
          <w:tcPr>
            <w:tcMar>
              <w:left w:w="105" w:type="dxa"/>
              <w:top w:w="0" w:type="dxa"/>
              <w:right w:w="105" w:type="dxa"/>
              <w:bottom w:w="0" w:type="dxa"/>
            </w:tcMar>
            <w:tcW w:w="1739" w:type="dxa"/>
            <w:vAlign w:val="center"/>
            <w:textDirection w:val="lrTb"/>
            <w:noWrap w:val="false"/>
          </w:tcPr>
          <w:p>
            <w:pPr>
              <w:pStyle w:val="773"/>
              <w:jc w:val="center"/>
              <w:spacing w:after="150" w:line="240" w:lineRule="auto"/>
              <w:widowControl/>
              <w:rPr>
                <w:rFonts w:hint="eastAsia" w:ascii="仿宋" w:hAnsi="仿宋" w:eastAsia="仿宋" w:cs="仿宋"/>
                <w:color w:val="666666"/>
                <w:sz w:val="21"/>
                <w:szCs w:val="21"/>
              </w:rPr>
            </w:pPr>
            <w:r>
              <w:rPr>
                <w:rFonts w:hint="eastAsia" w:ascii="仿宋" w:hAnsi="仿宋" w:eastAsia="仿宋" w:cs="仿宋"/>
                <w:b/>
                <w:color w:val="666666"/>
                <w:sz w:val="21"/>
                <w:szCs w:val="21"/>
              </w:rPr>
              <w:t xml:space="preserve">10≤X</w:t>
            </w:r>
            <w:r>
              <w:rPr>
                <w:rFonts w:hint="eastAsia" w:ascii="仿宋" w:hAnsi="仿宋" w:eastAsia="仿宋" w:cs="仿宋"/>
                <w:b/>
                <w:color w:val="666666"/>
                <w:sz w:val="21"/>
                <w:szCs w:val="21"/>
                <w:lang w:eastAsia="zh-CN"/>
              </w:rPr>
              <w:t xml:space="preserve">&lt;</w:t>
            </w:r>
            <w:r>
              <w:rPr>
                <w:rFonts w:hint="eastAsia" w:ascii="仿宋" w:hAnsi="仿宋" w:eastAsia="仿宋" w:cs="仿宋"/>
                <w:b/>
                <w:color w:val="666666"/>
                <w:sz w:val="21"/>
                <w:szCs w:val="21"/>
              </w:rPr>
              <w:t xml:space="preserve">100</w:t>
            </w:r>
            <w:r>
              <w:rPr>
                <w:rFonts w:hint="eastAsia" w:ascii="仿宋" w:hAnsi="仿宋" w:eastAsia="仿宋" w:cs="仿宋"/>
                <w:color w:val="666666"/>
                <w:sz w:val="21"/>
                <w:szCs w:val="21"/>
              </w:rPr>
            </w:r>
            <w:r/>
          </w:p>
        </w:tc>
        <w:tc>
          <w:tcPr>
            <w:tcMar>
              <w:left w:w="105" w:type="dxa"/>
              <w:top w:w="0" w:type="dxa"/>
              <w:right w:w="105" w:type="dxa"/>
              <w:bottom w:w="0" w:type="dxa"/>
            </w:tcMar>
            <w:tcW w:w="1545" w:type="dxa"/>
            <w:vAlign w:val="center"/>
            <w:textDirection w:val="lrTb"/>
            <w:noWrap w:val="false"/>
          </w:tcPr>
          <w:p>
            <w:pPr>
              <w:pStyle w:val="773"/>
              <w:ind w:firstLine="420"/>
              <w:jc w:val="left"/>
              <w:spacing w:after="150" w:line="240" w:lineRule="auto"/>
              <w:widowControl/>
              <w:rPr>
                <w:rFonts w:hint="eastAsia" w:ascii="仿宋" w:hAnsi="仿宋" w:eastAsia="仿宋" w:cs="仿宋"/>
                <w:color w:val="666666"/>
                <w:sz w:val="21"/>
                <w:szCs w:val="21"/>
              </w:rPr>
            </w:pPr>
            <w:r>
              <w:rPr>
                <w:rFonts w:hint="eastAsia" w:ascii="仿宋" w:hAnsi="仿宋" w:eastAsia="仿宋" w:cs="仿宋"/>
                <w:b/>
                <w:color w:val="666666"/>
                <w:sz w:val="21"/>
                <w:szCs w:val="21"/>
              </w:rPr>
              <w:t xml:space="preserve">X</w:t>
            </w:r>
            <w:r>
              <w:rPr>
                <w:rFonts w:hint="eastAsia" w:ascii="仿宋" w:hAnsi="仿宋" w:eastAsia="仿宋" w:cs="仿宋"/>
                <w:b/>
                <w:color w:val="666666"/>
                <w:sz w:val="21"/>
                <w:szCs w:val="21"/>
                <w:lang w:eastAsia="zh-CN"/>
              </w:rPr>
              <w:t xml:space="preserve">&lt;</w:t>
            </w:r>
            <w:r>
              <w:rPr>
                <w:rFonts w:hint="eastAsia" w:ascii="仿宋" w:hAnsi="仿宋" w:eastAsia="仿宋" w:cs="仿宋"/>
                <w:b/>
                <w:color w:val="666666"/>
                <w:sz w:val="21"/>
                <w:szCs w:val="21"/>
              </w:rPr>
              <w:t xml:space="preserve">10</w:t>
            </w:r>
            <w:r>
              <w:rPr>
                <w:rFonts w:hint="eastAsia" w:ascii="仿宋" w:hAnsi="仿宋" w:eastAsia="仿宋" w:cs="仿宋"/>
                <w:color w:val="666666"/>
                <w:sz w:val="21"/>
                <w:szCs w:val="21"/>
              </w:rPr>
            </w:r>
            <w:r/>
          </w:p>
        </w:tc>
      </w:tr>
      <w:tr>
        <w:trPr>
          <w:tblCellSpacing w:w="15" w:type="dxa"/>
          <w:trHeight w:val="225"/>
        </w:trPr>
        <w:tc>
          <w:tcPr>
            <w:tcW w:w="1491" w:type="dxa"/>
            <w:vAlign w:val="center"/>
            <w:vMerge w:val="continue"/>
            <w:textDirection w:val="lrTb"/>
            <w:noWrap w:val="false"/>
          </w:tcPr>
          <w:p>
            <w:pPr>
              <w:pStyle w:val="773"/>
              <w:jc w:val="center"/>
              <w:spacing w:line="240" w:lineRule="auto"/>
              <w:widowControl/>
              <w:rPr>
                <w:rFonts w:hint="eastAsia" w:ascii="仿宋" w:hAnsi="仿宋" w:eastAsia="仿宋" w:cs="仿宋"/>
                <w:color w:val="666666"/>
                <w:sz w:val="21"/>
                <w:szCs w:val="21"/>
              </w:rPr>
            </w:pPr>
            <w:r>
              <w:rPr>
                <w:rFonts w:hint="eastAsia" w:ascii="仿宋" w:hAnsi="仿宋" w:eastAsia="仿宋" w:cs="仿宋"/>
                <w:color w:val="666666"/>
                <w:sz w:val="21"/>
                <w:szCs w:val="21"/>
              </w:rPr>
            </w:r>
            <w:r/>
          </w:p>
        </w:tc>
        <w:tc>
          <w:tcPr>
            <w:tcMar>
              <w:left w:w="105" w:type="dxa"/>
              <w:top w:w="0" w:type="dxa"/>
              <w:right w:w="105" w:type="dxa"/>
              <w:bottom w:w="0" w:type="dxa"/>
            </w:tcMar>
            <w:tcW w:w="1748" w:type="dxa"/>
            <w:vAlign w:val="center"/>
            <w:textDirection w:val="lrTb"/>
            <w:noWrap w:val="false"/>
          </w:tcPr>
          <w:p>
            <w:pPr>
              <w:pStyle w:val="773"/>
              <w:jc w:val="left"/>
              <w:spacing w:after="150" w:line="240" w:lineRule="auto"/>
              <w:widowControl/>
              <w:rPr>
                <w:rFonts w:hint="eastAsia" w:ascii="仿宋" w:hAnsi="仿宋" w:eastAsia="仿宋" w:cs="仿宋"/>
                <w:color w:val="666666"/>
                <w:sz w:val="21"/>
                <w:szCs w:val="21"/>
              </w:rPr>
            </w:pPr>
            <w:r>
              <w:rPr>
                <w:rFonts w:hint="eastAsia" w:ascii="仿宋" w:hAnsi="仿宋" w:eastAsia="仿宋" w:cs="仿宋"/>
                <w:b/>
                <w:color w:val="666666"/>
                <w:sz w:val="21"/>
                <w:szCs w:val="21"/>
              </w:rPr>
              <w:t xml:space="preserve">资产总额（Z）</w:t>
            </w:r>
            <w:r>
              <w:rPr>
                <w:rFonts w:hint="eastAsia" w:ascii="仿宋" w:hAnsi="仿宋" w:eastAsia="仿宋" w:cs="仿宋"/>
                <w:color w:val="666666"/>
                <w:sz w:val="21"/>
                <w:szCs w:val="21"/>
              </w:rPr>
            </w:r>
            <w:r/>
          </w:p>
        </w:tc>
        <w:tc>
          <w:tcPr>
            <w:tcMar>
              <w:left w:w="105" w:type="dxa"/>
              <w:top w:w="0" w:type="dxa"/>
              <w:right w:w="105" w:type="dxa"/>
              <w:bottom w:w="0" w:type="dxa"/>
            </w:tcMar>
            <w:tcW w:w="732" w:type="dxa"/>
            <w:vAlign w:val="center"/>
            <w:textDirection w:val="lrTb"/>
            <w:noWrap w:val="false"/>
          </w:tcPr>
          <w:p>
            <w:pPr>
              <w:pStyle w:val="773"/>
              <w:jc w:val="left"/>
              <w:spacing w:after="150" w:line="240" w:lineRule="auto"/>
              <w:widowControl/>
              <w:rPr>
                <w:rFonts w:hint="eastAsia" w:ascii="仿宋" w:hAnsi="仿宋" w:eastAsia="仿宋" w:cs="仿宋"/>
                <w:color w:val="666666"/>
                <w:sz w:val="21"/>
                <w:szCs w:val="21"/>
              </w:rPr>
            </w:pPr>
            <w:r>
              <w:rPr>
                <w:rFonts w:hint="eastAsia" w:ascii="仿宋" w:hAnsi="仿宋" w:eastAsia="仿宋" w:cs="仿宋"/>
                <w:b/>
                <w:color w:val="666666"/>
                <w:sz w:val="21"/>
                <w:szCs w:val="21"/>
              </w:rPr>
              <w:t xml:space="preserve">万元</w:t>
            </w:r>
            <w:r>
              <w:rPr>
                <w:rFonts w:hint="eastAsia" w:ascii="仿宋" w:hAnsi="仿宋" w:eastAsia="仿宋" w:cs="仿宋"/>
                <w:color w:val="666666"/>
                <w:sz w:val="21"/>
                <w:szCs w:val="21"/>
              </w:rPr>
            </w:r>
            <w:r/>
          </w:p>
        </w:tc>
        <w:tc>
          <w:tcPr>
            <w:tcMar>
              <w:left w:w="105" w:type="dxa"/>
              <w:top w:w="0" w:type="dxa"/>
              <w:right w:w="105" w:type="dxa"/>
              <w:bottom w:w="0" w:type="dxa"/>
            </w:tcMar>
            <w:tcW w:w="1922" w:type="dxa"/>
            <w:vAlign w:val="center"/>
            <w:textDirection w:val="lrTb"/>
            <w:noWrap w:val="false"/>
          </w:tcPr>
          <w:p>
            <w:pPr>
              <w:pStyle w:val="773"/>
              <w:jc w:val="left"/>
              <w:spacing w:after="150" w:line="240" w:lineRule="auto"/>
              <w:widowControl/>
              <w:rPr>
                <w:rFonts w:hint="eastAsia" w:ascii="仿宋" w:hAnsi="仿宋" w:eastAsia="仿宋" w:cs="仿宋"/>
                <w:color w:val="666666"/>
                <w:sz w:val="21"/>
                <w:szCs w:val="21"/>
              </w:rPr>
            </w:pPr>
            <w:r>
              <w:rPr>
                <w:rFonts w:hint="eastAsia" w:ascii="仿宋" w:hAnsi="仿宋" w:eastAsia="仿宋" w:cs="仿宋"/>
                <w:b/>
                <w:color w:val="666666"/>
                <w:sz w:val="21"/>
                <w:szCs w:val="21"/>
              </w:rPr>
              <w:t xml:space="preserve">8000≤Z</w:t>
            </w:r>
            <w:r>
              <w:rPr>
                <w:rFonts w:hint="eastAsia" w:ascii="仿宋" w:hAnsi="仿宋" w:eastAsia="仿宋" w:cs="仿宋"/>
                <w:b/>
                <w:color w:val="666666"/>
                <w:sz w:val="21"/>
                <w:szCs w:val="21"/>
                <w:lang w:eastAsia="zh-CN"/>
              </w:rPr>
              <w:t xml:space="preserve">&lt;</w:t>
            </w:r>
            <w:r>
              <w:rPr>
                <w:rFonts w:hint="eastAsia" w:ascii="仿宋" w:hAnsi="仿宋" w:eastAsia="仿宋" w:cs="仿宋"/>
                <w:b/>
                <w:color w:val="666666"/>
                <w:sz w:val="21"/>
                <w:szCs w:val="21"/>
              </w:rPr>
              <w:t xml:space="preserve">120000</w:t>
            </w:r>
            <w:r>
              <w:rPr>
                <w:rFonts w:hint="eastAsia" w:ascii="仿宋" w:hAnsi="仿宋" w:eastAsia="仿宋" w:cs="仿宋"/>
                <w:color w:val="666666"/>
                <w:sz w:val="21"/>
                <w:szCs w:val="21"/>
              </w:rPr>
            </w:r>
            <w:r/>
          </w:p>
        </w:tc>
        <w:tc>
          <w:tcPr>
            <w:tcMar>
              <w:left w:w="105" w:type="dxa"/>
              <w:top w:w="0" w:type="dxa"/>
              <w:right w:w="105" w:type="dxa"/>
              <w:bottom w:w="0" w:type="dxa"/>
            </w:tcMar>
            <w:tcW w:w="1739" w:type="dxa"/>
            <w:vAlign w:val="center"/>
            <w:textDirection w:val="lrTb"/>
            <w:noWrap w:val="false"/>
          </w:tcPr>
          <w:p>
            <w:pPr>
              <w:pStyle w:val="773"/>
              <w:jc w:val="center"/>
              <w:spacing w:after="150" w:line="240" w:lineRule="auto"/>
              <w:widowControl/>
              <w:rPr>
                <w:rFonts w:hint="eastAsia" w:ascii="仿宋" w:hAnsi="仿宋" w:eastAsia="仿宋" w:cs="仿宋"/>
                <w:color w:val="666666"/>
                <w:sz w:val="21"/>
                <w:szCs w:val="21"/>
              </w:rPr>
            </w:pPr>
            <w:r>
              <w:rPr>
                <w:rFonts w:hint="eastAsia" w:ascii="仿宋" w:hAnsi="仿宋" w:eastAsia="仿宋" w:cs="仿宋"/>
                <w:b/>
                <w:color w:val="666666"/>
                <w:sz w:val="21"/>
                <w:szCs w:val="21"/>
              </w:rPr>
              <w:t xml:space="preserve">100≤Z</w:t>
            </w:r>
            <w:r>
              <w:rPr>
                <w:rFonts w:hint="eastAsia" w:ascii="仿宋" w:hAnsi="仿宋" w:eastAsia="仿宋" w:cs="仿宋"/>
                <w:b/>
                <w:color w:val="666666"/>
                <w:sz w:val="21"/>
                <w:szCs w:val="21"/>
                <w:lang w:eastAsia="zh-CN"/>
              </w:rPr>
              <w:t xml:space="preserve">&lt;</w:t>
            </w:r>
            <w:r>
              <w:rPr>
                <w:rFonts w:hint="eastAsia" w:ascii="仿宋" w:hAnsi="仿宋" w:eastAsia="仿宋" w:cs="仿宋"/>
                <w:b/>
                <w:color w:val="666666"/>
                <w:sz w:val="21"/>
                <w:szCs w:val="21"/>
              </w:rPr>
              <w:t xml:space="preserve">8000</w:t>
            </w:r>
            <w:r>
              <w:rPr>
                <w:rFonts w:hint="eastAsia" w:ascii="仿宋" w:hAnsi="仿宋" w:eastAsia="仿宋" w:cs="仿宋"/>
                <w:color w:val="666666"/>
                <w:sz w:val="21"/>
                <w:szCs w:val="21"/>
              </w:rPr>
            </w:r>
            <w:r/>
          </w:p>
        </w:tc>
        <w:tc>
          <w:tcPr>
            <w:tcMar>
              <w:left w:w="105" w:type="dxa"/>
              <w:top w:w="0" w:type="dxa"/>
              <w:right w:w="105" w:type="dxa"/>
              <w:bottom w:w="0" w:type="dxa"/>
            </w:tcMar>
            <w:tcW w:w="1545" w:type="dxa"/>
            <w:vAlign w:val="center"/>
            <w:textDirection w:val="lrTb"/>
            <w:noWrap w:val="false"/>
          </w:tcPr>
          <w:p>
            <w:pPr>
              <w:pStyle w:val="773"/>
              <w:ind w:firstLine="420"/>
              <w:jc w:val="left"/>
              <w:spacing w:after="150" w:line="240" w:lineRule="auto"/>
              <w:widowControl/>
              <w:rPr>
                <w:rFonts w:hint="eastAsia" w:ascii="仿宋" w:hAnsi="仿宋" w:eastAsia="仿宋" w:cs="仿宋"/>
                <w:color w:val="666666"/>
                <w:sz w:val="21"/>
                <w:szCs w:val="21"/>
              </w:rPr>
            </w:pPr>
            <w:r>
              <w:rPr>
                <w:rFonts w:hint="eastAsia" w:ascii="仿宋" w:hAnsi="仿宋" w:eastAsia="仿宋" w:cs="仿宋"/>
                <w:b/>
                <w:color w:val="666666"/>
                <w:sz w:val="21"/>
                <w:szCs w:val="21"/>
              </w:rPr>
              <w:t xml:space="preserve">Y</w:t>
            </w:r>
            <w:r>
              <w:rPr>
                <w:rFonts w:hint="eastAsia" w:ascii="仿宋" w:hAnsi="仿宋" w:eastAsia="仿宋" w:cs="仿宋"/>
                <w:b/>
                <w:color w:val="666666"/>
                <w:sz w:val="21"/>
                <w:szCs w:val="21"/>
                <w:lang w:eastAsia="zh-CN"/>
              </w:rPr>
              <w:t xml:space="preserve">&lt;</w:t>
            </w:r>
            <w:r>
              <w:rPr>
                <w:rFonts w:hint="eastAsia" w:ascii="仿宋" w:hAnsi="仿宋" w:eastAsia="仿宋" w:cs="仿宋"/>
                <w:b/>
                <w:color w:val="666666"/>
                <w:sz w:val="21"/>
                <w:szCs w:val="21"/>
              </w:rPr>
              <w:t xml:space="preserve">100</w:t>
            </w:r>
            <w:r>
              <w:rPr>
                <w:rFonts w:hint="eastAsia" w:ascii="仿宋" w:hAnsi="仿宋" w:eastAsia="仿宋" w:cs="仿宋"/>
                <w:color w:val="666666"/>
                <w:sz w:val="21"/>
                <w:szCs w:val="21"/>
              </w:rPr>
            </w:r>
            <w:r/>
          </w:p>
        </w:tc>
      </w:tr>
      <w:tr>
        <w:trPr>
          <w:tblCellSpacing w:w="15" w:type="dxa"/>
          <w:trHeight w:val="225"/>
        </w:trPr>
        <w:tc>
          <w:tcPr>
            <w:tcMar>
              <w:left w:w="105" w:type="dxa"/>
              <w:top w:w="0" w:type="dxa"/>
              <w:right w:w="105" w:type="dxa"/>
              <w:bottom w:w="0" w:type="dxa"/>
            </w:tcMar>
            <w:tcW w:w="1491" w:type="dxa"/>
            <w:vAlign w:val="center"/>
            <w:textDirection w:val="lrTb"/>
            <w:noWrap w:val="false"/>
          </w:tcPr>
          <w:p>
            <w:pPr>
              <w:pStyle w:val="773"/>
              <w:jc w:val="center"/>
              <w:spacing w:after="150" w:line="240" w:lineRule="auto"/>
              <w:widowControl/>
              <w:rPr>
                <w:rFonts w:hint="eastAsia" w:ascii="仿宋" w:hAnsi="仿宋" w:eastAsia="仿宋" w:cs="仿宋"/>
                <w:color w:val="666666"/>
                <w:sz w:val="21"/>
                <w:szCs w:val="21"/>
              </w:rPr>
            </w:pPr>
            <w:r>
              <w:rPr>
                <w:rFonts w:hint="eastAsia" w:ascii="仿宋" w:hAnsi="仿宋" w:eastAsia="仿宋" w:cs="仿宋"/>
                <w:b/>
                <w:color w:val="666666"/>
                <w:sz w:val="21"/>
                <w:szCs w:val="21"/>
              </w:rPr>
              <w:t xml:space="preserve">其他未列明行业</w:t>
            </w:r>
            <w:r>
              <w:rPr>
                <w:rFonts w:hint="eastAsia" w:ascii="仿宋" w:hAnsi="仿宋" w:eastAsia="仿宋" w:cs="仿宋"/>
                <w:color w:val="666666"/>
                <w:sz w:val="21"/>
                <w:szCs w:val="21"/>
              </w:rPr>
            </w:r>
            <w:r/>
          </w:p>
        </w:tc>
        <w:tc>
          <w:tcPr>
            <w:tcMar>
              <w:left w:w="105" w:type="dxa"/>
              <w:top w:w="0" w:type="dxa"/>
              <w:right w:w="105" w:type="dxa"/>
              <w:bottom w:w="0" w:type="dxa"/>
            </w:tcMar>
            <w:tcW w:w="1748" w:type="dxa"/>
            <w:vAlign w:val="center"/>
            <w:textDirection w:val="lrTb"/>
            <w:noWrap w:val="false"/>
          </w:tcPr>
          <w:p>
            <w:pPr>
              <w:pStyle w:val="773"/>
              <w:jc w:val="left"/>
              <w:spacing w:after="150" w:line="240" w:lineRule="auto"/>
              <w:widowControl/>
              <w:rPr>
                <w:rFonts w:hint="eastAsia" w:ascii="仿宋" w:hAnsi="仿宋" w:eastAsia="仿宋" w:cs="仿宋"/>
                <w:color w:val="666666"/>
                <w:sz w:val="21"/>
                <w:szCs w:val="21"/>
              </w:rPr>
            </w:pPr>
            <w:r>
              <w:rPr>
                <w:rFonts w:hint="eastAsia" w:ascii="仿宋" w:hAnsi="仿宋" w:eastAsia="仿宋" w:cs="仿宋"/>
                <w:b/>
                <w:color w:val="666666"/>
                <w:sz w:val="21"/>
                <w:szCs w:val="21"/>
              </w:rPr>
              <w:t xml:space="preserve">从业人员（X）</w:t>
            </w:r>
            <w:r>
              <w:rPr>
                <w:rFonts w:hint="eastAsia" w:ascii="仿宋" w:hAnsi="仿宋" w:eastAsia="仿宋" w:cs="仿宋"/>
                <w:color w:val="666666"/>
                <w:sz w:val="21"/>
                <w:szCs w:val="21"/>
              </w:rPr>
            </w:r>
            <w:r/>
          </w:p>
        </w:tc>
        <w:tc>
          <w:tcPr>
            <w:tcMar>
              <w:left w:w="105" w:type="dxa"/>
              <w:top w:w="0" w:type="dxa"/>
              <w:right w:w="105" w:type="dxa"/>
              <w:bottom w:w="0" w:type="dxa"/>
            </w:tcMar>
            <w:tcW w:w="732" w:type="dxa"/>
            <w:vAlign w:val="center"/>
            <w:textDirection w:val="lrTb"/>
            <w:noWrap w:val="false"/>
          </w:tcPr>
          <w:p>
            <w:pPr>
              <w:pStyle w:val="773"/>
              <w:jc w:val="left"/>
              <w:spacing w:after="150" w:line="240" w:lineRule="auto"/>
              <w:widowControl/>
              <w:rPr>
                <w:rFonts w:hint="eastAsia" w:ascii="仿宋" w:hAnsi="仿宋" w:eastAsia="仿宋" w:cs="仿宋"/>
                <w:color w:val="666666"/>
                <w:sz w:val="21"/>
                <w:szCs w:val="21"/>
              </w:rPr>
            </w:pPr>
            <w:r>
              <w:rPr>
                <w:rFonts w:hint="eastAsia" w:ascii="仿宋" w:hAnsi="仿宋" w:eastAsia="仿宋" w:cs="仿宋"/>
                <w:b/>
                <w:color w:val="666666"/>
                <w:sz w:val="21"/>
                <w:szCs w:val="21"/>
              </w:rPr>
              <w:t xml:space="preserve">人</w:t>
            </w:r>
            <w:r>
              <w:rPr>
                <w:rFonts w:hint="eastAsia" w:ascii="仿宋" w:hAnsi="仿宋" w:eastAsia="仿宋" w:cs="仿宋"/>
                <w:color w:val="666666"/>
                <w:sz w:val="21"/>
                <w:szCs w:val="21"/>
              </w:rPr>
            </w:r>
            <w:r/>
          </w:p>
        </w:tc>
        <w:tc>
          <w:tcPr>
            <w:tcMar>
              <w:left w:w="105" w:type="dxa"/>
              <w:top w:w="0" w:type="dxa"/>
              <w:right w:w="105" w:type="dxa"/>
              <w:bottom w:w="0" w:type="dxa"/>
            </w:tcMar>
            <w:tcW w:w="1922" w:type="dxa"/>
            <w:vAlign w:val="center"/>
            <w:textDirection w:val="lrTb"/>
            <w:noWrap w:val="false"/>
          </w:tcPr>
          <w:p>
            <w:pPr>
              <w:pStyle w:val="773"/>
              <w:jc w:val="left"/>
              <w:spacing w:after="150" w:line="240" w:lineRule="auto"/>
              <w:widowControl/>
              <w:rPr>
                <w:rFonts w:hint="eastAsia" w:ascii="仿宋" w:hAnsi="仿宋" w:eastAsia="仿宋" w:cs="仿宋"/>
                <w:color w:val="666666"/>
                <w:sz w:val="21"/>
                <w:szCs w:val="21"/>
              </w:rPr>
            </w:pPr>
            <w:r>
              <w:rPr>
                <w:rFonts w:hint="eastAsia" w:ascii="仿宋" w:hAnsi="仿宋" w:eastAsia="仿宋" w:cs="仿宋"/>
                <w:b/>
                <w:color w:val="666666"/>
                <w:sz w:val="21"/>
                <w:szCs w:val="21"/>
              </w:rPr>
              <w:t xml:space="preserve">100≤X</w:t>
            </w:r>
            <w:r>
              <w:rPr>
                <w:rFonts w:hint="eastAsia" w:ascii="仿宋" w:hAnsi="仿宋" w:eastAsia="仿宋" w:cs="仿宋"/>
                <w:b/>
                <w:color w:val="666666"/>
                <w:sz w:val="21"/>
                <w:szCs w:val="21"/>
                <w:lang w:eastAsia="zh-CN"/>
              </w:rPr>
              <w:t xml:space="preserve">&lt;</w:t>
            </w:r>
            <w:r>
              <w:rPr>
                <w:rFonts w:hint="eastAsia" w:ascii="仿宋" w:hAnsi="仿宋" w:eastAsia="仿宋" w:cs="仿宋"/>
                <w:b/>
                <w:color w:val="666666"/>
                <w:sz w:val="21"/>
                <w:szCs w:val="21"/>
              </w:rPr>
              <w:t xml:space="preserve">300</w:t>
            </w:r>
            <w:r>
              <w:rPr>
                <w:rFonts w:hint="eastAsia" w:ascii="仿宋" w:hAnsi="仿宋" w:eastAsia="仿宋" w:cs="仿宋"/>
                <w:color w:val="666666"/>
                <w:sz w:val="21"/>
                <w:szCs w:val="21"/>
              </w:rPr>
            </w:r>
            <w:r/>
          </w:p>
        </w:tc>
        <w:tc>
          <w:tcPr>
            <w:tcMar>
              <w:left w:w="105" w:type="dxa"/>
              <w:top w:w="0" w:type="dxa"/>
              <w:right w:w="105" w:type="dxa"/>
              <w:bottom w:w="0" w:type="dxa"/>
            </w:tcMar>
            <w:tcW w:w="1739" w:type="dxa"/>
            <w:vAlign w:val="center"/>
            <w:textDirection w:val="lrTb"/>
            <w:noWrap w:val="false"/>
          </w:tcPr>
          <w:p>
            <w:pPr>
              <w:pStyle w:val="773"/>
              <w:jc w:val="center"/>
              <w:spacing w:after="150" w:line="240" w:lineRule="auto"/>
              <w:widowControl/>
              <w:rPr>
                <w:rFonts w:hint="eastAsia" w:ascii="仿宋" w:hAnsi="仿宋" w:eastAsia="仿宋" w:cs="仿宋"/>
                <w:color w:val="666666"/>
                <w:sz w:val="21"/>
                <w:szCs w:val="21"/>
              </w:rPr>
            </w:pPr>
            <w:r>
              <w:rPr>
                <w:rFonts w:hint="eastAsia" w:ascii="仿宋" w:hAnsi="仿宋" w:eastAsia="仿宋" w:cs="仿宋"/>
                <w:b/>
                <w:color w:val="666666"/>
                <w:sz w:val="21"/>
                <w:szCs w:val="21"/>
              </w:rPr>
              <w:t xml:space="preserve">10≤X</w:t>
            </w:r>
            <w:r>
              <w:rPr>
                <w:rFonts w:hint="eastAsia" w:ascii="仿宋" w:hAnsi="仿宋" w:eastAsia="仿宋" w:cs="仿宋"/>
                <w:b/>
                <w:color w:val="666666"/>
                <w:sz w:val="21"/>
                <w:szCs w:val="21"/>
                <w:lang w:eastAsia="zh-CN"/>
              </w:rPr>
              <w:t xml:space="preserve">&lt;</w:t>
            </w:r>
            <w:r>
              <w:rPr>
                <w:rFonts w:hint="eastAsia" w:ascii="仿宋" w:hAnsi="仿宋" w:eastAsia="仿宋" w:cs="仿宋"/>
                <w:b/>
                <w:color w:val="666666"/>
                <w:sz w:val="21"/>
                <w:szCs w:val="21"/>
              </w:rPr>
              <w:t xml:space="preserve">100</w:t>
            </w:r>
            <w:r>
              <w:rPr>
                <w:rFonts w:hint="eastAsia" w:ascii="仿宋" w:hAnsi="仿宋" w:eastAsia="仿宋" w:cs="仿宋"/>
                <w:color w:val="666666"/>
                <w:sz w:val="21"/>
                <w:szCs w:val="21"/>
              </w:rPr>
            </w:r>
            <w:r/>
          </w:p>
        </w:tc>
        <w:tc>
          <w:tcPr>
            <w:tcMar>
              <w:left w:w="105" w:type="dxa"/>
              <w:top w:w="0" w:type="dxa"/>
              <w:right w:w="105" w:type="dxa"/>
              <w:bottom w:w="0" w:type="dxa"/>
            </w:tcMar>
            <w:tcW w:w="1545" w:type="dxa"/>
            <w:vAlign w:val="center"/>
            <w:textDirection w:val="lrTb"/>
            <w:noWrap w:val="false"/>
          </w:tcPr>
          <w:p>
            <w:pPr>
              <w:pStyle w:val="773"/>
              <w:ind w:firstLine="420"/>
              <w:jc w:val="left"/>
              <w:spacing w:after="150" w:line="240" w:lineRule="auto"/>
              <w:widowControl/>
              <w:rPr>
                <w:rFonts w:hint="eastAsia" w:ascii="仿宋" w:hAnsi="仿宋" w:eastAsia="仿宋" w:cs="仿宋"/>
                <w:color w:val="666666"/>
                <w:sz w:val="21"/>
                <w:szCs w:val="21"/>
              </w:rPr>
            </w:pPr>
            <w:r>
              <w:rPr>
                <w:rFonts w:hint="eastAsia" w:ascii="仿宋" w:hAnsi="仿宋" w:eastAsia="仿宋" w:cs="仿宋"/>
                <w:b/>
                <w:color w:val="666666"/>
                <w:sz w:val="21"/>
                <w:szCs w:val="21"/>
              </w:rPr>
              <w:t xml:space="preserve">X</w:t>
            </w:r>
            <w:r>
              <w:rPr>
                <w:rFonts w:hint="eastAsia" w:ascii="仿宋" w:hAnsi="仿宋" w:eastAsia="仿宋" w:cs="仿宋"/>
                <w:b/>
                <w:color w:val="666666"/>
                <w:sz w:val="21"/>
                <w:szCs w:val="21"/>
                <w:lang w:eastAsia="zh-CN"/>
              </w:rPr>
              <w:t xml:space="preserve">&lt;</w:t>
            </w:r>
            <w:r>
              <w:rPr>
                <w:rFonts w:hint="eastAsia" w:ascii="仿宋" w:hAnsi="仿宋" w:eastAsia="仿宋" w:cs="仿宋"/>
                <w:b/>
                <w:color w:val="666666"/>
                <w:sz w:val="21"/>
                <w:szCs w:val="21"/>
              </w:rPr>
              <w:t xml:space="preserve">10</w:t>
            </w:r>
            <w:r>
              <w:rPr>
                <w:rFonts w:hint="eastAsia" w:ascii="仿宋" w:hAnsi="仿宋" w:eastAsia="仿宋" w:cs="仿宋"/>
                <w:color w:val="666666"/>
                <w:sz w:val="21"/>
                <w:szCs w:val="21"/>
              </w:rPr>
            </w:r>
            <w:r/>
          </w:p>
        </w:tc>
      </w:tr>
    </w:tbl>
    <w:p>
      <w:pPr>
        <w:pStyle w:val="773"/>
        <w:ind w:firstLine="420"/>
        <w:jc w:val="left"/>
        <w:spacing w:line="360" w:lineRule="auto"/>
        <w:rPr>
          <w:rFonts w:hint="eastAsia" w:ascii="仿宋" w:hAnsi="仿宋" w:eastAsia="仿宋" w:cs="仿宋"/>
        </w:rPr>
      </w:pPr>
      <w:r>
        <w:rPr>
          <w:rFonts w:hint="eastAsia" w:ascii="仿宋" w:hAnsi="仿宋" w:eastAsia="仿宋" w:cs="仿宋"/>
        </w:rPr>
      </w:r>
      <w:r/>
    </w:p>
    <w:p>
      <w:pPr>
        <w:pStyle w:val="803"/>
        <w:ind w:firstLine="420"/>
        <w:spacing w:before="300" w:after="452" w:line="360" w:lineRule="auto"/>
        <w:widowControl/>
        <w:rPr>
          <w:rStyle w:val="806"/>
          <w:rFonts w:hint="eastAsia" w:ascii="仿宋" w:hAnsi="仿宋" w:eastAsia="仿宋" w:cs="仿宋"/>
          <w:color w:val="666666"/>
          <w:sz w:val="21"/>
          <w:szCs w:val="21"/>
        </w:rPr>
      </w:pPr>
      <w:r>
        <w:rPr>
          <w:rStyle w:val="806"/>
          <w:rFonts w:hint="eastAsia" w:ascii="仿宋" w:hAnsi="仿宋" w:eastAsia="仿宋" w:cs="仿宋"/>
          <w:color w:val="666666"/>
          <w:sz w:val="21"/>
          <w:szCs w:val="21"/>
        </w:rPr>
        <w:t xml:space="preserve">说明：上述标准参照《关于印发中小企业划型标准规定的通知》（工信部联企业[2011]300号），大型、中型和小型企业须同时满足所列指标的下限，否则下划一档；微型企业只须满足所列指标中的一项即可。</w:t>
      </w:r>
      <w:r>
        <w:rPr>
          <w:rStyle w:val="806"/>
          <w:rFonts w:hint="eastAsia" w:ascii="仿宋" w:hAnsi="仿宋" w:eastAsia="仿宋" w:cs="仿宋"/>
          <w:color w:val="666666"/>
          <w:sz w:val="21"/>
          <w:szCs w:val="21"/>
        </w:rPr>
      </w:r>
      <w:r/>
    </w:p>
    <w:p>
      <w:pPr>
        <w:pStyle w:val="773"/>
        <w:jc w:val="center"/>
        <w:spacing w:line="360" w:lineRule="auto"/>
        <w:rPr>
          <w:rFonts w:hint="eastAsia" w:ascii="仿宋" w:hAnsi="仿宋" w:eastAsia="仿宋" w:cs="仿宋"/>
        </w:rPr>
      </w:pPr>
      <w:r>
        <w:rPr>
          <w:rStyle w:val="806"/>
          <w:rFonts w:hint="eastAsia" w:ascii="仿宋" w:hAnsi="仿宋" w:eastAsia="仿宋" w:cs="仿宋"/>
          <w:color w:val="666666"/>
          <w:szCs w:val="21"/>
        </w:rPr>
        <w:br w:type="page" w:clear="all"/>
      </w:r>
      <w:r>
        <w:rPr>
          <w:rFonts w:hint="eastAsia" w:ascii="仿宋" w:hAnsi="仿宋" w:eastAsia="仿宋" w:cs="仿宋"/>
          <w:b/>
          <w:bCs/>
        </w:rPr>
        <w:t xml:space="preserve">残疾人福利性单位声明函</w:t>
      </w:r>
      <w:r>
        <w:rPr>
          <w:rFonts w:hint="eastAsia" w:ascii="仿宋" w:hAnsi="仿宋" w:eastAsia="仿宋" w:cs="仿宋"/>
        </w:rPr>
      </w:r>
      <w:r/>
    </w:p>
    <w:p>
      <w:pPr>
        <w:pStyle w:val="773"/>
        <w:ind w:firstLine="624"/>
        <w:spacing w:line="360" w:lineRule="auto"/>
        <w:rPr>
          <w:rFonts w:hint="eastAsia" w:ascii="仿宋" w:hAnsi="仿宋" w:eastAsia="仿宋" w:cs="仿宋"/>
          <w:spacing w:val="6"/>
          <w:sz w:val="30"/>
          <w:szCs w:val="30"/>
        </w:rPr>
      </w:pPr>
      <w:r>
        <w:rPr>
          <w:rFonts w:hint="eastAsia" w:ascii="仿宋" w:hAnsi="仿宋" w:eastAsia="仿宋" w:cs="仿宋"/>
          <w:spacing w:val="6"/>
          <w:sz w:val="30"/>
          <w:szCs w:val="30"/>
        </w:rPr>
      </w:r>
      <w:r/>
    </w:p>
    <w:p>
      <w:pPr>
        <w:pStyle w:val="773"/>
        <w:ind w:firstLine="420"/>
        <w:spacing w:line="360" w:lineRule="auto"/>
        <w:rPr>
          <w:rFonts w:hint="eastAsia" w:ascii="仿宋" w:hAnsi="仿宋" w:eastAsia="仿宋" w:cs="仿宋"/>
          <w:szCs w:val="21"/>
        </w:rPr>
      </w:pPr>
      <w:r>
        <w:rPr>
          <w:rFonts w:hint="eastAsia" w:ascii="仿宋" w:hAnsi="仿宋" w:eastAsia="仿宋" w:cs="仿宋"/>
          <w:szCs w:val="21"/>
        </w:rPr>
        <w:t xml:space="preserve">本单位郑重声明，根据《财政部民政部中国残疾人联合会关于促进残疾人就业政府采购政策的通知》（财库〔2017〕141号）的规定，本单位为符合条件的残疾人福利性单位，且本单位参加______单位的采购文件编号为______的项目采购活动提供本单位制造的产品或服务（由本单位承担工程/提供服务），或者提供其他残疾人福利性单位制造的产品或服务（不包括使用非残疾人福利性单位注册商标的产品或服务）。</w:t>
      </w:r>
      <w:r>
        <w:rPr>
          <w:rFonts w:hint="eastAsia" w:ascii="仿宋" w:hAnsi="仿宋" w:eastAsia="仿宋" w:cs="仿宋"/>
          <w:szCs w:val="21"/>
        </w:rPr>
      </w:r>
      <w:r/>
    </w:p>
    <w:p>
      <w:pPr>
        <w:pStyle w:val="773"/>
        <w:ind w:firstLine="420"/>
        <w:spacing w:line="360" w:lineRule="auto"/>
        <w:rPr>
          <w:rFonts w:hint="eastAsia" w:ascii="仿宋" w:hAnsi="仿宋" w:eastAsia="仿宋" w:cs="仿宋"/>
          <w:szCs w:val="21"/>
        </w:rPr>
      </w:pPr>
      <w:r>
        <w:rPr>
          <w:rFonts w:hint="eastAsia" w:ascii="仿宋" w:hAnsi="仿宋" w:eastAsia="仿宋" w:cs="仿宋"/>
          <w:szCs w:val="21"/>
        </w:rPr>
        <w:t xml:space="preserve">本单位在本次政府采购活动中提供的残疾人福利单位产品报价合计为人民币（大写）圆整（￥：）。</w:t>
      </w:r>
      <w:r>
        <w:rPr>
          <w:rFonts w:hint="eastAsia" w:ascii="仿宋" w:hAnsi="仿宋" w:eastAsia="仿宋" w:cs="仿宋"/>
          <w:szCs w:val="21"/>
        </w:rPr>
      </w:r>
      <w:r/>
    </w:p>
    <w:p>
      <w:pPr>
        <w:pStyle w:val="773"/>
        <w:ind w:firstLine="420"/>
        <w:spacing w:line="360" w:lineRule="auto"/>
        <w:rPr>
          <w:rFonts w:hint="eastAsia" w:ascii="仿宋" w:hAnsi="仿宋" w:eastAsia="仿宋" w:cs="仿宋"/>
          <w:szCs w:val="21"/>
        </w:rPr>
      </w:pPr>
      <w:r>
        <w:rPr>
          <w:rFonts w:hint="eastAsia" w:ascii="仿宋" w:hAnsi="仿宋" w:eastAsia="仿宋" w:cs="仿宋"/>
          <w:szCs w:val="21"/>
        </w:rPr>
        <w:t xml:space="preserve">本单位对上述声明的真实性负责。如有虚假，将依法承担相应责任。</w:t>
      </w:r>
      <w:r>
        <w:rPr>
          <w:rFonts w:hint="eastAsia" w:ascii="仿宋" w:hAnsi="仿宋" w:eastAsia="仿宋" w:cs="仿宋"/>
          <w:szCs w:val="21"/>
        </w:rPr>
      </w:r>
      <w:r/>
    </w:p>
    <w:p>
      <w:pPr>
        <w:pStyle w:val="773"/>
        <w:ind w:firstLine="420"/>
        <w:spacing w:line="360" w:lineRule="auto"/>
        <w:rPr>
          <w:rFonts w:hint="eastAsia" w:ascii="仿宋" w:hAnsi="仿宋" w:eastAsia="仿宋" w:cs="仿宋"/>
          <w:szCs w:val="21"/>
        </w:rPr>
      </w:pPr>
      <w:r>
        <w:rPr>
          <w:rFonts w:hint="eastAsia" w:ascii="仿宋" w:hAnsi="仿宋" w:eastAsia="仿宋" w:cs="仿宋"/>
          <w:szCs w:val="21"/>
        </w:rPr>
      </w:r>
      <w:r/>
    </w:p>
    <w:p>
      <w:pPr>
        <w:pStyle w:val="773"/>
        <w:ind w:firstLine="420"/>
        <w:spacing w:line="360" w:lineRule="auto"/>
        <w:rPr>
          <w:rFonts w:hint="eastAsia" w:ascii="仿宋" w:hAnsi="仿宋" w:eastAsia="仿宋" w:cs="仿宋"/>
          <w:szCs w:val="21"/>
        </w:rPr>
      </w:pPr>
      <w:r>
        <w:rPr>
          <w:rFonts w:hint="eastAsia" w:ascii="仿宋" w:hAnsi="仿宋" w:eastAsia="仿宋" w:cs="仿宋"/>
          <w:szCs w:val="21"/>
        </w:rPr>
        <w:t xml:space="preserve">（备注：1、供应商如不提供此声明函，价格将不做相应扣除。2、成交供应商为残疾人福利单位的，此声明函将随成交结果同时公告，接受社会监督）</w:t>
      </w:r>
      <w:r>
        <w:rPr>
          <w:rFonts w:hint="eastAsia" w:ascii="仿宋" w:hAnsi="仿宋" w:eastAsia="仿宋" w:cs="仿宋"/>
          <w:szCs w:val="21"/>
        </w:rPr>
      </w:r>
      <w:r/>
    </w:p>
    <w:p>
      <w:pPr>
        <w:pStyle w:val="773"/>
        <w:ind w:firstLine="444"/>
        <w:spacing w:line="360" w:lineRule="auto"/>
        <w:rPr>
          <w:rFonts w:hint="eastAsia" w:ascii="仿宋" w:hAnsi="仿宋" w:eastAsia="仿宋" w:cs="仿宋"/>
          <w:spacing w:val="6"/>
          <w:szCs w:val="21"/>
        </w:rPr>
      </w:pPr>
      <w:r>
        <w:rPr>
          <w:rFonts w:hint="eastAsia" w:ascii="仿宋" w:hAnsi="仿宋" w:eastAsia="仿宋" w:cs="仿宋"/>
          <w:spacing w:val="6"/>
          <w:szCs w:val="21"/>
        </w:rPr>
      </w:r>
      <w:r/>
    </w:p>
    <w:p>
      <w:pPr>
        <w:pStyle w:val="773"/>
        <w:ind w:right="1560" w:firstLine="420"/>
        <w:jc w:val="center"/>
        <w:spacing w:line="360" w:lineRule="auto"/>
        <w:tabs>
          <w:tab w:val="left" w:pos="4860" w:leader="none"/>
        </w:tabs>
        <w:rPr>
          <w:rFonts w:hint="eastAsia" w:ascii="仿宋" w:hAnsi="仿宋" w:eastAsia="仿宋" w:cs="仿宋"/>
          <w:szCs w:val="21"/>
        </w:rPr>
      </w:pPr>
      <w:r>
        <w:rPr>
          <w:rFonts w:hint="eastAsia" w:ascii="仿宋" w:hAnsi="仿宋" w:eastAsia="仿宋" w:cs="仿宋"/>
          <w:szCs w:val="21"/>
        </w:rPr>
        <w:t xml:space="preserve">供应商全称（盖章）：</w:t>
      </w:r>
      <w:r>
        <w:rPr>
          <w:rFonts w:hint="eastAsia" w:ascii="仿宋" w:hAnsi="仿宋" w:eastAsia="仿宋" w:cs="仿宋"/>
          <w:szCs w:val="21"/>
        </w:rPr>
      </w:r>
      <w:r/>
    </w:p>
    <w:p>
      <w:pPr>
        <w:pStyle w:val="773"/>
        <w:ind w:right="1560" w:firstLine="420"/>
        <w:jc w:val="center"/>
        <w:spacing w:line="360" w:lineRule="auto"/>
        <w:tabs>
          <w:tab w:val="left" w:pos="4860" w:leader="none"/>
        </w:tabs>
        <w:rPr>
          <w:rFonts w:hint="eastAsia" w:ascii="仿宋" w:hAnsi="仿宋" w:eastAsia="仿宋" w:cs="仿宋"/>
          <w:szCs w:val="21"/>
        </w:rPr>
      </w:pPr>
      <w:r>
        <w:rPr>
          <w:rFonts w:hint="eastAsia" w:ascii="仿宋" w:hAnsi="仿宋" w:eastAsia="仿宋" w:cs="仿宋"/>
          <w:szCs w:val="21"/>
        </w:rPr>
        <w:t xml:space="preserve">日期：</w:t>
      </w:r>
      <w:r>
        <w:rPr>
          <w:rFonts w:hint="eastAsia" w:ascii="仿宋" w:hAnsi="仿宋" w:eastAsia="仿宋" w:cs="仿宋"/>
          <w:szCs w:val="21"/>
        </w:rPr>
      </w:r>
      <w:r/>
    </w:p>
    <w:p>
      <w:pPr>
        <w:pStyle w:val="773"/>
        <w:spacing w:line="360" w:lineRule="auto"/>
        <w:rPr>
          <w:rFonts w:hint="eastAsia" w:ascii="仿宋" w:hAnsi="仿宋" w:eastAsia="仿宋" w:cs="仿宋"/>
          <w:b/>
          <w:bCs/>
          <w:sz w:val="32"/>
          <w:szCs w:val="32"/>
        </w:rPr>
      </w:pPr>
      <w:r/>
      <w:bookmarkStart w:id="44" w:name="_Toc109304978"/>
      <w:r>
        <w:rPr>
          <w:rFonts w:hint="eastAsia" w:ascii="仿宋" w:hAnsi="仿宋" w:eastAsia="仿宋" w:cs="仿宋"/>
          <w:b/>
          <w:bCs/>
          <w:sz w:val="32"/>
          <w:szCs w:val="32"/>
        </w:rPr>
      </w:r>
      <w:r/>
    </w:p>
    <w:p>
      <w:pPr>
        <w:pStyle w:val="776"/>
        <w:spacing w:line="360" w:lineRule="auto"/>
        <w:rPr>
          <w:rFonts w:hint="eastAsia" w:ascii="仿宋" w:hAnsi="仿宋" w:eastAsia="仿宋" w:cs="仿宋"/>
        </w:rPr>
      </w:pPr>
      <w:r>
        <w:rPr>
          <w:rFonts w:hint="eastAsia" w:ascii="仿宋" w:hAnsi="仿宋" w:eastAsia="仿宋" w:cs="仿宋"/>
        </w:rPr>
      </w:r>
      <w:r/>
    </w:p>
    <w:p>
      <w:pPr>
        <w:pStyle w:val="773"/>
        <w:spacing w:line="360" w:lineRule="auto"/>
        <w:rPr>
          <w:rFonts w:hint="eastAsia" w:ascii="仿宋" w:hAnsi="仿宋" w:eastAsia="仿宋" w:cs="仿宋"/>
        </w:rPr>
      </w:pPr>
      <w:r>
        <w:rPr>
          <w:rFonts w:hint="eastAsia" w:ascii="仿宋" w:hAnsi="仿宋" w:eastAsia="仿宋" w:cs="仿宋"/>
        </w:rPr>
      </w:r>
      <w:r/>
    </w:p>
    <w:p>
      <w:pPr>
        <w:pStyle w:val="776"/>
        <w:spacing w:line="360" w:lineRule="auto"/>
        <w:rPr>
          <w:rFonts w:hint="eastAsia" w:ascii="仿宋" w:hAnsi="仿宋" w:eastAsia="仿宋" w:cs="仿宋"/>
        </w:rPr>
      </w:pPr>
      <w:r>
        <w:rPr>
          <w:rFonts w:hint="eastAsia" w:ascii="仿宋" w:hAnsi="仿宋" w:eastAsia="仿宋" w:cs="仿宋"/>
        </w:rPr>
      </w:r>
      <w:r/>
    </w:p>
    <w:p>
      <w:pPr>
        <w:pStyle w:val="773"/>
        <w:spacing w:line="360" w:lineRule="auto"/>
        <w:rPr>
          <w:rFonts w:hint="eastAsia" w:ascii="仿宋" w:hAnsi="仿宋" w:eastAsia="仿宋" w:cs="仿宋"/>
        </w:rPr>
      </w:pPr>
      <w:r>
        <w:rPr>
          <w:rFonts w:hint="eastAsia" w:ascii="仿宋" w:hAnsi="仿宋" w:eastAsia="仿宋" w:cs="仿宋"/>
        </w:rPr>
      </w:r>
      <w:r/>
    </w:p>
    <w:p>
      <w:pPr>
        <w:pStyle w:val="776"/>
        <w:spacing w:line="360" w:lineRule="auto"/>
        <w:rPr>
          <w:rFonts w:hint="eastAsia" w:ascii="仿宋" w:hAnsi="仿宋" w:eastAsia="仿宋" w:cs="仿宋"/>
        </w:rPr>
      </w:pPr>
      <w:r>
        <w:rPr>
          <w:rFonts w:hint="eastAsia" w:ascii="仿宋" w:hAnsi="仿宋" w:eastAsia="仿宋" w:cs="仿宋"/>
        </w:rPr>
      </w:r>
      <w:r/>
    </w:p>
    <w:p>
      <w:pPr>
        <w:pStyle w:val="773"/>
        <w:rPr>
          <w:rFonts w:hint="eastAsia" w:ascii="仿宋" w:hAnsi="仿宋" w:eastAsia="仿宋" w:cs="仿宋"/>
        </w:rPr>
      </w:pPr>
      <w:r>
        <w:rPr>
          <w:rFonts w:hint="eastAsia" w:ascii="仿宋" w:hAnsi="仿宋" w:eastAsia="仿宋" w:cs="仿宋"/>
        </w:rPr>
      </w:r>
      <w:r/>
    </w:p>
    <w:p>
      <w:pPr>
        <w:pStyle w:val="773"/>
        <w:jc w:val="center"/>
        <w:spacing w:line="360" w:lineRule="auto"/>
        <w:rPr>
          <w:rFonts w:hint="eastAsia" w:ascii="仿宋" w:hAnsi="仿宋" w:eastAsia="仿宋" w:cs="仿宋"/>
          <w:b/>
          <w:bCs/>
          <w:sz w:val="32"/>
          <w:szCs w:val="32"/>
        </w:rPr>
      </w:pPr>
      <w:r>
        <w:rPr>
          <w:rFonts w:hint="eastAsia" w:ascii="仿宋" w:hAnsi="仿宋" w:eastAsia="仿宋" w:cs="仿宋"/>
          <w:b/>
          <w:bCs/>
          <w:sz w:val="32"/>
          <w:szCs w:val="32"/>
        </w:rPr>
      </w:r>
      <w:r/>
    </w:p>
    <w:p>
      <w:pPr>
        <w:pStyle w:val="773"/>
        <w:jc w:val="center"/>
        <w:spacing w:line="360" w:lineRule="auto"/>
        <w:rPr>
          <w:rFonts w:hint="eastAsia" w:ascii="仿宋" w:hAnsi="仿宋" w:eastAsia="仿宋" w:cs="仿宋"/>
          <w:b/>
          <w:bCs/>
          <w:sz w:val="32"/>
          <w:szCs w:val="32"/>
        </w:rPr>
      </w:pPr>
      <w:r>
        <w:rPr>
          <w:rFonts w:hint="eastAsia" w:ascii="仿宋" w:hAnsi="仿宋" w:eastAsia="仿宋" w:cs="仿宋"/>
          <w:b/>
          <w:bCs/>
          <w:sz w:val="32"/>
          <w:szCs w:val="32"/>
        </w:rPr>
      </w:r>
      <w:r/>
    </w:p>
    <w:p>
      <w:pPr>
        <w:pStyle w:val="773"/>
        <w:jc w:val="center"/>
        <w:spacing w:line="360" w:lineRule="auto"/>
        <w:rPr>
          <w:rFonts w:hint="eastAsia" w:ascii="仿宋" w:hAnsi="仿宋" w:eastAsia="仿宋" w:cs="仿宋"/>
          <w:b/>
          <w:bCs/>
          <w:sz w:val="32"/>
          <w:szCs w:val="32"/>
        </w:rPr>
      </w:pPr>
      <w:r>
        <w:rPr>
          <w:rFonts w:hint="eastAsia" w:ascii="仿宋" w:hAnsi="仿宋" w:eastAsia="仿宋" w:cs="仿宋"/>
          <w:b/>
          <w:bCs/>
          <w:sz w:val="32"/>
          <w:szCs w:val="32"/>
        </w:rPr>
      </w:r>
      <w:r/>
    </w:p>
    <w:p>
      <w:pPr>
        <w:pStyle w:val="773"/>
        <w:jc w:val="center"/>
        <w:spacing w:line="360" w:lineRule="auto"/>
        <w:rPr>
          <w:rFonts w:hint="eastAsia" w:ascii="仿宋" w:hAnsi="仿宋" w:eastAsia="仿宋" w:cs="仿宋"/>
          <w:b/>
          <w:bCs/>
          <w:sz w:val="32"/>
          <w:szCs w:val="32"/>
        </w:rPr>
      </w:pPr>
      <w:r>
        <w:rPr>
          <w:rFonts w:hint="eastAsia" w:ascii="仿宋" w:hAnsi="仿宋" w:eastAsia="仿宋" w:cs="仿宋"/>
          <w:b/>
          <w:bCs/>
          <w:sz w:val="32"/>
          <w:szCs w:val="32"/>
        </w:rPr>
        <w:t xml:space="preserve">四、磋商响应报价表</w:t>
      </w:r>
      <w:r>
        <w:rPr>
          <w:rFonts w:hint="eastAsia" w:ascii="仿宋" w:hAnsi="仿宋" w:eastAsia="仿宋" w:cs="仿宋"/>
          <w:b/>
          <w:bCs/>
          <w:sz w:val="32"/>
          <w:szCs w:val="32"/>
        </w:rPr>
      </w:r>
      <w:r/>
    </w:p>
    <w:p>
      <w:pPr>
        <w:pStyle w:val="793"/>
        <w:spacing w:line="360" w:lineRule="auto"/>
        <w:rPr>
          <w:rFonts w:hint="eastAsia" w:ascii="仿宋" w:hAnsi="仿宋" w:eastAsia="仿宋" w:cs="仿宋"/>
          <w:color w:val="000000"/>
          <w:sz w:val="21"/>
          <w:szCs w:val="21"/>
          <w:lang w:eastAsia="zh-CN"/>
        </w:rPr>
      </w:pPr>
      <w:r>
        <w:rPr>
          <w:rFonts w:hint="eastAsia" w:ascii="仿宋" w:hAnsi="仿宋" w:eastAsia="仿宋" w:cs="仿宋"/>
          <w:color w:val="000000"/>
          <w:sz w:val="21"/>
          <w:szCs w:val="21"/>
        </w:rPr>
        <w:t xml:space="preserve">项目名称：</w:t>
      </w:r>
      <w:r>
        <w:rPr>
          <w:rFonts w:hint="eastAsia" w:ascii="仿宋" w:hAnsi="仿宋" w:eastAsia="仿宋" w:cs="仿宋"/>
          <w:color w:val="000000"/>
          <w:sz w:val="21"/>
          <w:szCs w:val="21"/>
          <w:lang w:eastAsia="zh-CN"/>
        </w:rPr>
      </w:r>
      <w:r/>
    </w:p>
    <w:p>
      <w:pPr>
        <w:pStyle w:val="773"/>
        <w:spacing w:line="360" w:lineRule="auto"/>
        <w:rPr>
          <w:rFonts w:hint="eastAsia" w:ascii="仿宋" w:hAnsi="仿宋" w:eastAsia="仿宋" w:cs="仿宋"/>
          <w:color w:val="000000"/>
          <w:lang w:eastAsia="zh-CN"/>
        </w:rPr>
      </w:pPr>
      <w:r>
        <w:rPr>
          <w:rFonts w:hint="eastAsia" w:ascii="仿宋" w:hAnsi="仿宋" w:eastAsia="仿宋" w:cs="仿宋"/>
        </w:rPr>
        <w:t xml:space="preserve">项目编号：</w:t>
      </w:r>
      <w:r>
        <w:rPr>
          <w:rFonts w:hint="eastAsia" w:ascii="仿宋" w:hAnsi="仿宋" w:eastAsia="仿宋" w:cs="仿宋"/>
          <w:color w:val="000000"/>
          <w:lang w:eastAsia="zh-CN"/>
        </w:rPr>
      </w:r>
      <w:r/>
    </w:p>
    <w:p>
      <w:pPr>
        <w:pStyle w:val="773"/>
        <w:spacing w:line="360" w:lineRule="auto"/>
        <w:rPr>
          <w:rFonts w:hint="eastAsia" w:ascii="仿宋" w:hAnsi="仿宋" w:eastAsia="仿宋" w:cs="仿宋"/>
          <w:color w:val="000000"/>
          <w:szCs w:val="21"/>
          <w:lang w:eastAsia="zh-CN"/>
        </w:rPr>
      </w:pPr>
      <w:r>
        <w:rPr>
          <w:rFonts w:hint="eastAsia" w:ascii="仿宋" w:hAnsi="仿宋" w:eastAsia="仿宋" w:cs="仿宋"/>
          <w:color w:val="000000"/>
        </w:rPr>
        <w:t xml:space="preserve">本次为首次报价</w:t>
      </w:r>
      <w:r>
        <w:rPr>
          <w:rFonts w:hint="eastAsia" w:ascii="仿宋" w:hAnsi="仿宋" w:eastAsia="仿宋" w:cs="仿宋"/>
          <w:color w:val="000000"/>
          <w:szCs w:val="21"/>
          <w:lang w:eastAsia="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42"/>
        <w:gridCol w:w="8222"/>
      </w:tblGrid>
      <w:tr>
        <w:trPr>
          <w:cantSplit/>
          <w:trHeight w:val="829"/>
        </w:trPr>
        <w:tc>
          <w:tcPr>
            <w:tcW w:w="1242" w:type="dxa"/>
            <w:vAlign w:val="center"/>
            <w:textDirection w:val="lrTb"/>
            <w:noWrap w:val="false"/>
          </w:tcPr>
          <w:p>
            <w:pPr>
              <w:pStyle w:val="773"/>
              <w:jc w:val="center"/>
              <w:spacing w:line="360" w:lineRule="auto"/>
              <w:rPr>
                <w:rFonts w:hint="eastAsia" w:ascii="仿宋" w:hAnsi="仿宋" w:eastAsia="仿宋" w:cs="仿宋"/>
                <w:color w:val="000000"/>
                <w:szCs w:val="21"/>
              </w:rPr>
            </w:pPr>
            <w:r>
              <w:rPr>
                <w:rFonts w:hint="eastAsia" w:ascii="仿宋" w:hAnsi="仿宋" w:eastAsia="仿宋" w:cs="仿宋"/>
                <w:color w:val="000000"/>
              </w:rPr>
              <w:t xml:space="preserve">名称</w:t>
            </w:r>
            <w:r>
              <w:rPr>
                <w:rFonts w:hint="eastAsia" w:ascii="仿宋" w:hAnsi="仿宋" w:eastAsia="仿宋" w:cs="仿宋"/>
                <w:color w:val="000000"/>
                <w:szCs w:val="21"/>
              </w:rPr>
            </w:r>
            <w:r/>
          </w:p>
        </w:tc>
        <w:tc>
          <w:tcPr>
            <w:tcW w:w="8222" w:type="dxa"/>
            <w:vAlign w:val="center"/>
            <w:textDirection w:val="lrTb"/>
            <w:noWrap w:val="false"/>
          </w:tcPr>
          <w:p>
            <w:pPr>
              <w:pStyle w:val="773"/>
              <w:jc w:val="center"/>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第一轮报价</w:t>
            </w:r>
            <w:r>
              <w:rPr>
                <w:rFonts w:hint="eastAsia" w:ascii="仿宋" w:hAnsi="仿宋" w:eastAsia="仿宋" w:cs="仿宋"/>
                <w:color w:val="000000"/>
                <w:szCs w:val="21"/>
              </w:rPr>
            </w:r>
            <w:r/>
          </w:p>
        </w:tc>
      </w:tr>
      <w:tr>
        <w:trPr>
          <w:cantSplit/>
          <w:trHeight w:val="950"/>
        </w:trPr>
        <w:tc>
          <w:tcPr>
            <w:tcW w:w="1242" w:type="dxa"/>
            <w:vAlign w:val="center"/>
            <w:textDirection w:val="lrTb"/>
            <w:noWrap w:val="false"/>
          </w:tcPr>
          <w:p>
            <w:pPr>
              <w:pStyle w:val="773"/>
              <w:jc w:val="center"/>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报价</w:t>
            </w:r>
            <w:r>
              <w:rPr>
                <w:rFonts w:hint="eastAsia" w:ascii="仿宋" w:hAnsi="仿宋" w:eastAsia="仿宋" w:cs="仿宋"/>
                <w:color w:val="000000"/>
                <w:szCs w:val="21"/>
              </w:rPr>
            </w:r>
            <w:r/>
          </w:p>
        </w:tc>
        <w:tc>
          <w:tcPr>
            <w:tcW w:w="8222" w:type="dxa"/>
            <w:vAlign w:val="center"/>
            <w:textDirection w:val="lrTb"/>
            <w:noWrap w:val="false"/>
          </w:tcPr>
          <w:p>
            <w:pPr>
              <w:pStyle w:val="773"/>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大写：</w:t>
            </w:r>
            <w:r>
              <w:rPr>
                <w:rFonts w:hint="eastAsia" w:ascii="仿宋" w:hAnsi="仿宋" w:eastAsia="仿宋" w:cs="仿宋"/>
                <w:color w:val="000000"/>
                <w:szCs w:val="21"/>
              </w:rPr>
            </w:r>
            <w:r/>
          </w:p>
          <w:p>
            <w:pPr>
              <w:pStyle w:val="773"/>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小写：(人民币)元</w:t>
            </w:r>
            <w:r>
              <w:rPr>
                <w:rFonts w:hint="eastAsia" w:ascii="仿宋" w:hAnsi="仿宋" w:eastAsia="仿宋" w:cs="仿宋"/>
                <w:color w:val="000000"/>
                <w:szCs w:val="21"/>
              </w:rPr>
            </w:r>
            <w:r/>
          </w:p>
        </w:tc>
      </w:tr>
      <w:tr>
        <w:trPr>
          <w:cantSplit/>
          <w:trHeight w:val="724"/>
        </w:trPr>
        <w:tc>
          <w:tcPr>
            <w:tcW w:w="1242" w:type="dxa"/>
            <w:vAlign w:val="center"/>
            <w:textDirection w:val="lrTb"/>
            <w:noWrap w:val="false"/>
          </w:tcPr>
          <w:p>
            <w:pPr>
              <w:pStyle w:val="773"/>
              <w:jc w:val="center"/>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备注</w:t>
            </w:r>
            <w:r>
              <w:rPr>
                <w:rFonts w:hint="eastAsia" w:ascii="仿宋" w:hAnsi="仿宋" w:eastAsia="仿宋" w:cs="仿宋"/>
                <w:color w:val="000000"/>
                <w:szCs w:val="21"/>
              </w:rPr>
            </w:r>
            <w:r/>
          </w:p>
        </w:tc>
        <w:tc>
          <w:tcPr>
            <w:tcW w:w="8222" w:type="dxa"/>
            <w:vAlign w:val="center"/>
            <w:textDirection w:val="lrTb"/>
            <w:noWrap w:val="false"/>
          </w:tcPr>
          <w:p>
            <w:pPr>
              <w:pStyle w:val="773"/>
              <w:jc w:val="center"/>
              <w:spacing w:line="360" w:lineRule="auto"/>
              <w:rPr>
                <w:rFonts w:hint="eastAsia" w:ascii="仿宋" w:hAnsi="仿宋" w:eastAsia="仿宋" w:cs="仿宋"/>
                <w:color w:val="000000"/>
                <w:szCs w:val="21"/>
              </w:rPr>
            </w:pPr>
            <w:r>
              <w:rPr>
                <w:rFonts w:hint="eastAsia" w:ascii="仿宋" w:hAnsi="仿宋" w:eastAsia="仿宋" w:cs="仿宋"/>
                <w:color w:val="000000"/>
                <w:szCs w:val="21"/>
              </w:rPr>
            </w:r>
            <w:r/>
          </w:p>
        </w:tc>
      </w:tr>
    </w:tbl>
    <w:p>
      <w:pPr>
        <w:pStyle w:val="803"/>
        <w:ind w:left="0" w:firstLine="480"/>
        <w:jc w:val="both"/>
        <w:keepLines w:val="0"/>
        <w:keepNext w:val="0"/>
        <w:pageBreakBefore w:val="0"/>
        <w:spacing w:before="0" w:beforeAutospacing="0" w:after="0" w:afterAutospacing="0" w:line="360" w:lineRule="auto"/>
        <w:widowControl w:val="off"/>
        <w:rPr>
          <w:rFonts w:hint="eastAsia" w:ascii="仿宋" w:hAnsi="仿宋" w:eastAsia="仿宋" w:cs="仿宋"/>
          <w:sz w:val="21"/>
          <w:szCs w:val="21"/>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sz w:val="21"/>
          <w:szCs w:val="21"/>
          <w:lang w:val="en-US" w:eastAsia="zh-CN"/>
        </w:rPr>
        <w:t xml:space="preserve">注：</w:t>
      </w:r>
      <w:r>
        <w:rPr>
          <w:rFonts w:hint="eastAsia" w:ascii="仿宋" w:hAnsi="仿宋" w:eastAsia="仿宋" w:cs="仿宋"/>
          <w:sz w:val="21"/>
          <w:szCs w:val="21"/>
          <w:lang w:val="en-US" w:eastAsia="zh-CN"/>
        </w:rPr>
      </w:r>
      <w:r/>
    </w:p>
    <w:p>
      <w:pPr>
        <w:pStyle w:val="803"/>
        <w:numPr>
          <w:ilvl w:val="0"/>
          <w:numId w:val="0"/>
        </w:numPr>
        <w:ind w:left="218" w:right="0" w:firstLine="144"/>
        <w:jc w:val="both"/>
        <w:keepLines w:val="0"/>
        <w:keepNext w:val="0"/>
        <w:pageBreakBefore w:val="0"/>
        <w:spacing w:before="0" w:beforeAutospacing="0" w:after="0" w:afterAutospacing="0" w:line="360" w:lineRule="auto"/>
        <w:widowControl w:val="off"/>
        <w:rPr>
          <w:rFonts w:hint="eastAsia" w:ascii="仿宋" w:hAnsi="仿宋" w:eastAsia="仿宋" w:cs="仿宋"/>
          <w:sz w:val="21"/>
          <w:szCs w:val="21"/>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sz w:val="21"/>
          <w:szCs w:val="21"/>
          <w:lang w:val="en-US" w:eastAsia="zh-CN"/>
        </w:rPr>
        <w:t xml:space="preserve">1、报价包含为完成项目需求要求的服务全域范围内的所有服务所需的人力、物力等项目；</w:t>
      </w:r>
      <w:r>
        <w:rPr>
          <w:rFonts w:hint="eastAsia" w:ascii="仿宋" w:hAnsi="仿宋" w:eastAsia="仿宋" w:cs="仿宋"/>
          <w:sz w:val="21"/>
          <w:szCs w:val="21"/>
          <w:lang w:val="en-US" w:eastAsia="zh-CN"/>
        </w:rPr>
      </w:r>
      <w:r/>
    </w:p>
    <w:p>
      <w:pPr>
        <w:pStyle w:val="803"/>
        <w:numPr>
          <w:ilvl w:val="0"/>
          <w:numId w:val="0"/>
        </w:numPr>
        <w:ind w:left="218" w:right="0" w:firstLine="144"/>
        <w:jc w:val="both"/>
        <w:keepLines w:val="0"/>
        <w:keepNext w:val="0"/>
        <w:pageBreakBefore w:val="0"/>
        <w:spacing w:before="0" w:beforeAutospacing="0" w:after="0" w:afterAutospacing="0" w:line="360" w:lineRule="auto"/>
        <w:widowControl w:val="off"/>
        <w:rPr>
          <w:rFonts w:hint="eastAsia" w:ascii="仿宋" w:hAnsi="仿宋" w:eastAsia="仿宋" w:cs="仿宋"/>
          <w:sz w:val="21"/>
          <w:szCs w:val="21"/>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sz w:val="21"/>
          <w:szCs w:val="21"/>
          <w:lang w:val="en-US" w:eastAsia="zh-CN"/>
        </w:rPr>
        <w:t xml:space="preserve">2、报价包含职工劳保费用；</w:t>
      </w:r>
      <w:r>
        <w:rPr>
          <w:rFonts w:hint="eastAsia" w:ascii="仿宋" w:hAnsi="仿宋" w:eastAsia="仿宋" w:cs="仿宋"/>
          <w:sz w:val="21"/>
          <w:szCs w:val="21"/>
          <w:lang w:val="en-US" w:eastAsia="zh-CN"/>
        </w:rPr>
      </w:r>
      <w:r/>
    </w:p>
    <w:p>
      <w:pPr>
        <w:pStyle w:val="803"/>
        <w:numPr>
          <w:ilvl w:val="0"/>
          <w:numId w:val="0"/>
        </w:numPr>
        <w:ind w:left="218" w:right="0" w:firstLine="144"/>
        <w:jc w:val="both"/>
        <w:keepLines w:val="0"/>
        <w:keepNext w:val="0"/>
        <w:pageBreakBefore w:val="0"/>
        <w:spacing w:before="0" w:beforeAutospacing="0" w:after="0" w:afterAutospacing="0" w:line="360" w:lineRule="auto"/>
        <w:widowControl w:val="off"/>
        <w:rPr>
          <w:rFonts w:hint="eastAsia" w:ascii="仿宋" w:hAnsi="仿宋" w:eastAsia="仿宋" w:cs="仿宋"/>
          <w:sz w:val="21"/>
          <w:szCs w:val="21"/>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sz w:val="21"/>
          <w:szCs w:val="21"/>
          <w:lang w:val="en-US" w:eastAsia="zh-CN"/>
        </w:rPr>
        <w:t xml:space="preserve">3、报价包含卫生喷杀用工器具、药物费用；</w:t>
      </w:r>
      <w:r>
        <w:rPr>
          <w:rFonts w:hint="eastAsia" w:ascii="仿宋" w:hAnsi="仿宋" w:eastAsia="仿宋" w:cs="仿宋"/>
          <w:sz w:val="21"/>
          <w:szCs w:val="21"/>
          <w:lang w:val="en-US" w:eastAsia="zh-CN"/>
        </w:rPr>
      </w:r>
      <w:r/>
    </w:p>
    <w:p>
      <w:pPr>
        <w:pStyle w:val="803"/>
        <w:numPr>
          <w:ilvl w:val="0"/>
          <w:numId w:val="0"/>
        </w:numPr>
        <w:ind w:left="218" w:right="0" w:firstLine="144"/>
        <w:jc w:val="both"/>
        <w:keepLines w:val="0"/>
        <w:keepNext w:val="0"/>
        <w:pageBreakBefore w:val="0"/>
        <w:spacing w:before="0" w:beforeAutospacing="0" w:after="0" w:afterAutospacing="0" w:line="360" w:lineRule="auto"/>
        <w:widowControl w:val="off"/>
        <w:rPr>
          <w:rFonts w:hint="eastAsia" w:ascii="仿宋" w:hAnsi="仿宋" w:eastAsia="仿宋" w:cs="仿宋"/>
          <w:sz w:val="21"/>
          <w:szCs w:val="21"/>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sz w:val="21"/>
          <w:szCs w:val="21"/>
          <w:lang w:val="en-US" w:eastAsia="zh-CN"/>
        </w:rPr>
        <w:t xml:space="preserve">4、报价包含保洁用工具、器具费用；</w:t>
      </w:r>
      <w:r>
        <w:rPr>
          <w:rFonts w:hint="eastAsia" w:ascii="仿宋" w:hAnsi="仿宋" w:eastAsia="仿宋" w:cs="仿宋"/>
          <w:sz w:val="21"/>
          <w:szCs w:val="21"/>
          <w:lang w:val="en-US" w:eastAsia="zh-CN"/>
        </w:rPr>
      </w:r>
      <w:r/>
    </w:p>
    <w:p>
      <w:pPr>
        <w:pStyle w:val="803"/>
        <w:numPr>
          <w:ilvl w:val="0"/>
          <w:numId w:val="0"/>
        </w:numPr>
        <w:ind w:left="218" w:right="0" w:firstLine="144"/>
        <w:jc w:val="both"/>
        <w:keepLines w:val="0"/>
        <w:keepNext w:val="0"/>
        <w:pageBreakBefore w:val="0"/>
        <w:spacing w:before="0" w:beforeAutospacing="0" w:after="0" w:afterAutospacing="0" w:line="360" w:lineRule="auto"/>
        <w:widowControl w:val="off"/>
        <w:rPr>
          <w:rFonts w:hint="eastAsia" w:ascii="仿宋" w:hAnsi="仿宋" w:eastAsia="仿宋" w:cs="仿宋"/>
          <w:sz w:val="21"/>
          <w:szCs w:val="21"/>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sz w:val="21"/>
          <w:szCs w:val="21"/>
          <w:lang w:val="en-US" w:eastAsia="zh-CN"/>
        </w:rPr>
        <w:t xml:space="preserve">5、报价包含停车场、办公等场所租用费用；</w:t>
      </w:r>
      <w:r>
        <w:rPr>
          <w:rFonts w:hint="eastAsia" w:ascii="仿宋" w:hAnsi="仿宋" w:eastAsia="仿宋" w:cs="仿宋"/>
          <w:sz w:val="21"/>
          <w:szCs w:val="21"/>
          <w:lang w:val="en-US" w:eastAsia="zh-CN"/>
        </w:rPr>
      </w:r>
      <w:r/>
    </w:p>
    <w:p>
      <w:pPr>
        <w:pStyle w:val="803"/>
        <w:numPr>
          <w:ilvl w:val="0"/>
          <w:numId w:val="0"/>
        </w:numPr>
        <w:ind w:left="218" w:right="0" w:firstLine="144"/>
        <w:jc w:val="both"/>
        <w:keepLines w:val="0"/>
        <w:keepNext w:val="0"/>
        <w:pageBreakBefore w:val="0"/>
        <w:spacing w:before="0" w:beforeAutospacing="0" w:after="0" w:afterAutospacing="0" w:line="360" w:lineRule="auto"/>
        <w:widowControl w:val="off"/>
        <w:rPr>
          <w:rFonts w:hint="eastAsia" w:ascii="仿宋" w:hAnsi="仿宋" w:eastAsia="仿宋" w:cs="仿宋"/>
          <w:sz w:val="21"/>
          <w:szCs w:val="21"/>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sz w:val="21"/>
          <w:szCs w:val="21"/>
          <w:lang w:val="en-US" w:eastAsia="zh-CN"/>
        </w:rPr>
        <w:t xml:space="preserve">6、报价包含项目所需水电费用；</w:t>
      </w:r>
      <w:r>
        <w:rPr>
          <w:rFonts w:hint="eastAsia" w:ascii="仿宋" w:hAnsi="仿宋" w:eastAsia="仿宋" w:cs="仿宋"/>
          <w:sz w:val="21"/>
          <w:szCs w:val="21"/>
          <w:lang w:val="en-US" w:eastAsia="zh-CN"/>
        </w:rPr>
      </w:r>
      <w:r/>
    </w:p>
    <w:p>
      <w:pPr>
        <w:pStyle w:val="803"/>
        <w:numPr>
          <w:ilvl w:val="0"/>
          <w:numId w:val="0"/>
        </w:numPr>
        <w:ind w:left="218" w:right="0" w:firstLine="144"/>
        <w:jc w:val="both"/>
        <w:keepLines w:val="0"/>
        <w:keepNext w:val="0"/>
        <w:pageBreakBefore w:val="0"/>
        <w:spacing w:before="0" w:beforeAutospacing="0" w:after="0" w:afterAutospacing="0" w:line="360" w:lineRule="auto"/>
        <w:widowControl w:val="off"/>
        <w:rPr>
          <w:rFonts w:hint="eastAsia" w:ascii="仿宋" w:hAnsi="仿宋" w:eastAsia="仿宋" w:cs="仿宋"/>
          <w:sz w:val="21"/>
          <w:szCs w:val="21"/>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sz w:val="21"/>
          <w:szCs w:val="21"/>
          <w:lang w:val="en-US" w:eastAsia="zh-CN"/>
        </w:rPr>
        <w:t xml:space="preserve">7、报价包含投标单位的管理费、利润及税金等完成本项目未列明的项目的所有费用。</w:t>
      </w:r>
      <w:r>
        <w:rPr>
          <w:rFonts w:hint="eastAsia" w:ascii="仿宋" w:hAnsi="仿宋" w:eastAsia="仿宋" w:cs="仿宋"/>
          <w:sz w:val="21"/>
          <w:szCs w:val="21"/>
          <w:lang w:val="en-US" w:eastAsia="zh-CN"/>
        </w:rPr>
      </w:r>
      <w:r/>
    </w:p>
    <w:p>
      <w:pPr>
        <w:pStyle w:val="773"/>
        <w:spacing w:line="360" w:lineRule="auto"/>
        <w:rPr>
          <w:rFonts w:hint="eastAsia" w:ascii="仿宋" w:hAnsi="仿宋" w:eastAsia="仿宋" w:cs="仿宋"/>
          <w:color w:val="000000"/>
          <w:sz w:val="21"/>
          <w:szCs w:val="21"/>
          <w:lang w:eastAsia="zh-CN"/>
        </w:rPr>
      </w:pPr>
      <w:r>
        <w:rPr>
          <w:rFonts w:hint="eastAsia" w:ascii="仿宋" w:hAnsi="仿宋" w:eastAsia="仿宋" w:cs="仿宋"/>
          <w:color w:val="000000"/>
          <w:sz w:val="21"/>
          <w:szCs w:val="21"/>
          <w:lang w:eastAsia="zh-CN"/>
        </w:rPr>
      </w:r>
      <w:r/>
    </w:p>
    <w:p>
      <w:pPr>
        <w:pStyle w:val="773"/>
        <w:jc w:val="right"/>
        <w:spacing w:line="360" w:lineRule="auto"/>
        <w:rPr>
          <w:rFonts w:hint="eastAsia" w:ascii="仿宋" w:hAnsi="仿宋" w:eastAsia="仿宋" w:cs="仿宋"/>
          <w:color w:val="000000"/>
        </w:rPr>
      </w:pPr>
      <w:r>
        <w:rPr>
          <w:rFonts w:hint="eastAsia" w:ascii="仿宋" w:hAnsi="仿宋" w:eastAsia="仿宋" w:cs="仿宋"/>
          <w:color w:val="000000"/>
          <w:sz w:val="21"/>
          <w:szCs w:val="21"/>
        </w:rPr>
        <w:t xml:space="preserve">日期：年月日</w:t>
      </w:r>
      <w:r>
        <w:rPr>
          <w:rFonts w:hint="eastAsia" w:ascii="仿宋" w:hAnsi="仿宋" w:eastAsia="仿宋" w:cs="仿宋"/>
          <w:color w:val="000000"/>
        </w:rPr>
      </w:r>
      <w:r/>
    </w:p>
    <w:p>
      <w:pPr>
        <w:pStyle w:val="775"/>
        <w:jc w:val="center"/>
        <w:spacing w:line="360" w:lineRule="auto"/>
        <w:rPr>
          <w:rFonts w:hint="eastAsia" w:ascii="仿宋" w:hAnsi="仿宋" w:eastAsia="仿宋" w:cs="仿宋"/>
          <w:b/>
          <w:bCs/>
        </w:rPr>
      </w:pPr>
      <w:r>
        <w:rPr>
          <w:rFonts w:hint="eastAsia" w:ascii="仿宋" w:hAnsi="仿宋" w:eastAsia="仿宋" w:cs="仿宋"/>
          <w:bCs w:val="0"/>
        </w:rPr>
        <w:br w:type="page" w:clear="all"/>
      </w:r>
      <w:r>
        <w:rPr>
          <w:rFonts w:hint="eastAsia" w:ascii="仿宋" w:hAnsi="仿宋" w:eastAsia="仿宋" w:cs="仿宋"/>
          <w:b/>
          <w:bCs/>
        </w:rPr>
        <w:t xml:space="preserve">五、技术参数响应及偏离表</w:t>
      </w:r>
      <w:bookmarkEnd w:id="44"/>
      <w:r>
        <w:rPr>
          <w:rFonts w:hint="eastAsia" w:ascii="仿宋" w:hAnsi="仿宋" w:eastAsia="仿宋" w:cs="仿宋"/>
          <w:b/>
          <w:bCs/>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2852"/>
        <w:gridCol w:w="2124"/>
        <w:gridCol w:w="2036"/>
        <w:gridCol w:w="1173"/>
      </w:tblGrid>
      <w:tr>
        <w:trPr>
          <w:cantSplit/>
        </w:trPr>
        <w:tc>
          <w:tcPr>
            <w:tcW w:w="984" w:type="dxa"/>
            <w:vAlign w:val="center"/>
            <w:textDirection w:val="lrTb"/>
            <w:noWrap w:val="false"/>
          </w:tcPr>
          <w:p>
            <w:pPr>
              <w:pStyle w:val="773"/>
              <w:jc w:val="center"/>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序号</w:t>
            </w:r>
            <w:r>
              <w:rPr>
                <w:rFonts w:hint="eastAsia" w:ascii="仿宋" w:hAnsi="仿宋" w:eastAsia="仿宋" w:cs="仿宋"/>
                <w:szCs w:val="21"/>
                <w:highlight w:val="none"/>
              </w:rPr>
            </w:r>
            <w:r/>
          </w:p>
        </w:tc>
        <w:tc>
          <w:tcPr>
            <w:tcW w:w="2852" w:type="dxa"/>
            <w:vAlign w:val="center"/>
            <w:textDirection w:val="lrTb"/>
            <w:noWrap w:val="false"/>
          </w:tcPr>
          <w:p>
            <w:pPr>
              <w:pStyle w:val="773"/>
              <w:jc w:val="center"/>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采购要求</w:t>
            </w:r>
            <w:r>
              <w:rPr>
                <w:rFonts w:hint="eastAsia" w:ascii="仿宋" w:hAnsi="仿宋" w:eastAsia="仿宋" w:cs="仿宋"/>
                <w:szCs w:val="21"/>
                <w:highlight w:val="none"/>
              </w:rPr>
            </w:r>
            <w:r/>
          </w:p>
        </w:tc>
        <w:tc>
          <w:tcPr>
            <w:tcW w:w="2124" w:type="dxa"/>
            <w:vAlign w:val="center"/>
            <w:textDirection w:val="lrTb"/>
            <w:noWrap w:val="false"/>
          </w:tcPr>
          <w:p>
            <w:pPr>
              <w:pStyle w:val="773"/>
              <w:jc w:val="center"/>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磋商响应</w:t>
            </w:r>
            <w:r>
              <w:rPr>
                <w:rFonts w:hint="eastAsia" w:ascii="仿宋" w:hAnsi="仿宋" w:eastAsia="仿宋" w:cs="仿宋"/>
                <w:szCs w:val="21"/>
                <w:highlight w:val="none"/>
              </w:rPr>
            </w:r>
            <w:r/>
          </w:p>
        </w:tc>
        <w:tc>
          <w:tcPr>
            <w:tcW w:w="2036" w:type="dxa"/>
            <w:vAlign w:val="center"/>
            <w:textDirection w:val="lrTb"/>
            <w:noWrap w:val="false"/>
          </w:tcPr>
          <w:p>
            <w:pPr>
              <w:pStyle w:val="773"/>
              <w:jc w:val="center"/>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超出、符合或偏离</w:t>
            </w:r>
            <w:r>
              <w:rPr>
                <w:rFonts w:hint="eastAsia" w:ascii="仿宋" w:hAnsi="仿宋" w:eastAsia="仿宋" w:cs="仿宋"/>
                <w:szCs w:val="21"/>
                <w:highlight w:val="none"/>
              </w:rPr>
            </w:r>
            <w:r/>
          </w:p>
        </w:tc>
        <w:tc>
          <w:tcPr>
            <w:tcW w:w="1173" w:type="dxa"/>
            <w:vAlign w:val="center"/>
            <w:textDirection w:val="lrTb"/>
            <w:noWrap w:val="false"/>
          </w:tcPr>
          <w:p>
            <w:pPr>
              <w:pStyle w:val="773"/>
              <w:jc w:val="center"/>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证明材料</w:t>
            </w:r>
            <w:r>
              <w:rPr>
                <w:rFonts w:hint="eastAsia" w:ascii="仿宋" w:hAnsi="仿宋" w:eastAsia="仿宋" w:cs="仿宋"/>
                <w:szCs w:val="21"/>
                <w:highlight w:val="none"/>
              </w:rPr>
            </w:r>
            <w:r/>
          </w:p>
        </w:tc>
      </w:tr>
      <w:tr>
        <w:trPr>
          <w:cantSplit/>
          <w:trHeight w:val="640"/>
        </w:trPr>
        <w:tc>
          <w:tcPr>
            <w:tcW w:w="984" w:type="dxa"/>
            <w:vAlign w:val="top"/>
            <w:textDirection w:val="lrTb"/>
            <w:noWrap w:val="false"/>
          </w:tcPr>
          <w:p>
            <w:pPr>
              <w:pStyle w:val="773"/>
              <w:jc w:val="center"/>
              <w:spacing w:line="360" w:lineRule="auto"/>
              <w:rPr>
                <w:rFonts w:hint="eastAsia" w:ascii="仿宋" w:hAnsi="仿宋" w:eastAsia="仿宋" w:cs="仿宋"/>
                <w:szCs w:val="21"/>
              </w:rPr>
            </w:pPr>
            <w:r>
              <w:rPr>
                <w:rFonts w:hint="eastAsia" w:ascii="仿宋" w:hAnsi="仿宋" w:eastAsia="仿宋" w:cs="仿宋"/>
                <w:szCs w:val="21"/>
              </w:rPr>
            </w:r>
            <w:r/>
          </w:p>
        </w:tc>
        <w:tc>
          <w:tcPr>
            <w:tcW w:w="2852" w:type="dxa"/>
            <w:vAlign w:val="top"/>
            <w:textDirection w:val="lrTb"/>
            <w:noWrap w:val="false"/>
          </w:tcPr>
          <w:p>
            <w:pPr>
              <w:pStyle w:val="773"/>
              <w:jc w:val="center"/>
              <w:spacing w:line="360" w:lineRule="auto"/>
              <w:rPr>
                <w:rFonts w:hint="eastAsia" w:ascii="仿宋" w:hAnsi="仿宋" w:eastAsia="仿宋" w:cs="仿宋"/>
                <w:szCs w:val="21"/>
              </w:rPr>
            </w:pPr>
            <w:r>
              <w:rPr>
                <w:rFonts w:hint="eastAsia" w:ascii="仿宋" w:hAnsi="仿宋" w:eastAsia="仿宋" w:cs="仿宋"/>
                <w:szCs w:val="21"/>
              </w:rPr>
            </w:r>
            <w:r/>
          </w:p>
        </w:tc>
        <w:tc>
          <w:tcPr>
            <w:tcW w:w="2124" w:type="dxa"/>
            <w:vAlign w:val="top"/>
            <w:textDirection w:val="lrTb"/>
            <w:noWrap w:val="false"/>
          </w:tcPr>
          <w:p>
            <w:pPr>
              <w:pStyle w:val="773"/>
              <w:jc w:val="center"/>
              <w:spacing w:line="360" w:lineRule="auto"/>
              <w:rPr>
                <w:rFonts w:hint="eastAsia" w:ascii="仿宋" w:hAnsi="仿宋" w:eastAsia="仿宋" w:cs="仿宋"/>
                <w:szCs w:val="21"/>
              </w:rPr>
            </w:pPr>
            <w:r>
              <w:rPr>
                <w:rFonts w:hint="eastAsia" w:ascii="仿宋" w:hAnsi="仿宋" w:eastAsia="仿宋" w:cs="仿宋"/>
                <w:szCs w:val="21"/>
              </w:rPr>
            </w:r>
            <w:r/>
          </w:p>
        </w:tc>
        <w:tc>
          <w:tcPr>
            <w:tcW w:w="2036" w:type="dxa"/>
            <w:vAlign w:val="top"/>
            <w:textDirection w:val="lrTb"/>
            <w:noWrap w:val="false"/>
          </w:tcPr>
          <w:p>
            <w:pPr>
              <w:pStyle w:val="773"/>
              <w:jc w:val="center"/>
              <w:spacing w:line="360" w:lineRule="auto"/>
              <w:rPr>
                <w:rFonts w:hint="eastAsia" w:ascii="仿宋" w:hAnsi="仿宋" w:eastAsia="仿宋" w:cs="仿宋"/>
                <w:szCs w:val="21"/>
              </w:rPr>
            </w:pPr>
            <w:r>
              <w:rPr>
                <w:rFonts w:hint="eastAsia" w:ascii="仿宋" w:hAnsi="仿宋" w:eastAsia="仿宋" w:cs="仿宋"/>
                <w:szCs w:val="21"/>
              </w:rPr>
            </w:r>
            <w:r/>
          </w:p>
        </w:tc>
        <w:tc>
          <w:tcPr>
            <w:tcW w:w="1173" w:type="dxa"/>
            <w:vAlign w:val="top"/>
            <w:textDirection w:val="lrTb"/>
            <w:noWrap w:val="false"/>
          </w:tcPr>
          <w:p>
            <w:pPr>
              <w:pStyle w:val="773"/>
              <w:jc w:val="center"/>
              <w:spacing w:line="360" w:lineRule="auto"/>
              <w:rPr>
                <w:rFonts w:hint="eastAsia" w:ascii="仿宋" w:hAnsi="仿宋" w:eastAsia="仿宋" w:cs="仿宋"/>
                <w:szCs w:val="21"/>
              </w:rPr>
            </w:pPr>
            <w:r>
              <w:rPr>
                <w:rFonts w:hint="eastAsia" w:ascii="仿宋" w:hAnsi="仿宋" w:eastAsia="仿宋" w:cs="仿宋"/>
                <w:szCs w:val="21"/>
              </w:rPr>
            </w:r>
            <w:r/>
          </w:p>
        </w:tc>
      </w:tr>
      <w:tr>
        <w:trPr>
          <w:cantSplit/>
          <w:trHeight w:val="640"/>
        </w:trPr>
        <w:tc>
          <w:tcPr>
            <w:tcW w:w="984" w:type="dxa"/>
            <w:vAlign w:val="top"/>
            <w:textDirection w:val="lrTb"/>
            <w:noWrap w:val="false"/>
          </w:tcPr>
          <w:p>
            <w:pPr>
              <w:pStyle w:val="773"/>
              <w:jc w:val="center"/>
              <w:spacing w:line="360" w:lineRule="auto"/>
              <w:rPr>
                <w:rFonts w:hint="eastAsia" w:ascii="仿宋" w:hAnsi="仿宋" w:eastAsia="仿宋" w:cs="仿宋"/>
                <w:szCs w:val="21"/>
              </w:rPr>
            </w:pPr>
            <w:r>
              <w:rPr>
                <w:rFonts w:hint="eastAsia" w:ascii="仿宋" w:hAnsi="仿宋" w:eastAsia="仿宋" w:cs="仿宋"/>
                <w:szCs w:val="21"/>
              </w:rPr>
            </w:r>
            <w:r/>
          </w:p>
        </w:tc>
        <w:tc>
          <w:tcPr>
            <w:tcW w:w="2852" w:type="dxa"/>
            <w:vAlign w:val="top"/>
            <w:textDirection w:val="lrTb"/>
            <w:noWrap w:val="false"/>
          </w:tcPr>
          <w:p>
            <w:pPr>
              <w:pStyle w:val="773"/>
              <w:jc w:val="center"/>
              <w:spacing w:line="360" w:lineRule="auto"/>
              <w:rPr>
                <w:rFonts w:hint="eastAsia" w:ascii="仿宋" w:hAnsi="仿宋" w:eastAsia="仿宋" w:cs="仿宋"/>
                <w:szCs w:val="21"/>
              </w:rPr>
            </w:pPr>
            <w:r>
              <w:rPr>
                <w:rFonts w:hint="eastAsia" w:ascii="仿宋" w:hAnsi="仿宋" w:eastAsia="仿宋" w:cs="仿宋"/>
                <w:szCs w:val="21"/>
              </w:rPr>
            </w:r>
            <w:r/>
          </w:p>
        </w:tc>
        <w:tc>
          <w:tcPr>
            <w:tcW w:w="2124" w:type="dxa"/>
            <w:vAlign w:val="top"/>
            <w:textDirection w:val="lrTb"/>
            <w:noWrap w:val="false"/>
          </w:tcPr>
          <w:p>
            <w:pPr>
              <w:pStyle w:val="773"/>
              <w:jc w:val="center"/>
              <w:spacing w:line="360" w:lineRule="auto"/>
              <w:rPr>
                <w:rFonts w:hint="eastAsia" w:ascii="仿宋" w:hAnsi="仿宋" w:eastAsia="仿宋" w:cs="仿宋"/>
                <w:szCs w:val="21"/>
              </w:rPr>
            </w:pPr>
            <w:r>
              <w:rPr>
                <w:rFonts w:hint="eastAsia" w:ascii="仿宋" w:hAnsi="仿宋" w:eastAsia="仿宋" w:cs="仿宋"/>
                <w:szCs w:val="21"/>
              </w:rPr>
            </w:r>
            <w:r/>
          </w:p>
        </w:tc>
        <w:tc>
          <w:tcPr>
            <w:tcW w:w="2036" w:type="dxa"/>
            <w:vAlign w:val="top"/>
            <w:textDirection w:val="lrTb"/>
            <w:noWrap w:val="false"/>
          </w:tcPr>
          <w:p>
            <w:pPr>
              <w:pStyle w:val="773"/>
              <w:jc w:val="center"/>
              <w:spacing w:line="360" w:lineRule="auto"/>
              <w:rPr>
                <w:rFonts w:hint="eastAsia" w:ascii="仿宋" w:hAnsi="仿宋" w:eastAsia="仿宋" w:cs="仿宋"/>
                <w:szCs w:val="21"/>
              </w:rPr>
            </w:pPr>
            <w:r>
              <w:rPr>
                <w:rFonts w:hint="eastAsia" w:ascii="仿宋" w:hAnsi="仿宋" w:eastAsia="仿宋" w:cs="仿宋"/>
                <w:szCs w:val="21"/>
              </w:rPr>
            </w:r>
            <w:r/>
          </w:p>
        </w:tc>
        <w:tc>
          <w:tcPr>
            <w:tcW w:w="1173" w:type="dxa"/>
            <w:vAlign w:val="top"/>
            <w:textDirection w:val="lrTb"/>
            <w:noWrap w:val="false"/>
          </w:tcPr>
          <w:p>
            <w:pPr>
              <w:pStyle w:val="773"/>
              <w:jc w:val="center"/>
              <w:spacing w:line="360" w:lineRule="auto"/>
              <w:rPr>
                <w:rFonts w:hint="eastAsia" w:ascii="仿宋" w:hAnsi="仿宋" w:eastAsia="仿宋" w:cs="仿宋"/>
                <w:szCs w:val="21"/>
              </w:rPr>
            </w:pPr>
            <w:r>
              <w:rPr>
                <w:rFonts w:hint="eastAsia" w:ascii="仿宋" w:hAnsi="仿宋" w:eastAsia="仿宋" w:cs="仿宋"/>
                <w:szCs w:val="21"/>
              </w:rPr>
            </w:r>
            <w:r/>
          </w:p>
        </w:tc>
      </w:tr>
      <w:tr>
        <w:trPr>
          <w:cantSplit/>
          <w:trHeight w:val="640"/>
        </w:trPr>
        <w:tc>
          <w:tcPr>
            <w:tcW w:w="984" w:type="dxa"/>
            <w:vAlign w:val="top"/>
            <w:textDirection w:val="lrTb"/>
            <w:noWrap w:val="false"/>
          </w:tcPr>
          <w:p>
            <w:pPr>
              <w:pStyle w:val="773"/>
              <w:jc w:val="center"/>
              <w:spacing w:line="360" w:lineRule="auto"/>
              <w:rPr>
                <w:rFonts w:hint="eastAsia" w:ascii="仿宋" w:hAnsi="仿宋" w:eastAsia="仿宋" w:cs="仿宋"/>
                <w:szCs w:val="21"/>
              </w:rPr>
            </w:pPr>
            <w:r>
              <w:rPr>
                <w:rFonts w:hint="eastAsia" w:ascii="仿宋" w:hAnsi="仿宋" w:eastAsia="仿宋" w:cs="仿宋"/>
                <w:szCs w:val="21"/>
              </w:rPr>
            </w:r>
            <w:r/>
          </w:p>
        </w:tc>
        <w:tc>
          <w:tcPr>
            <w:tcW w:w="2852" w:type="dxa"/>
            <w:vAlign w:val="top"/>
            <w:textDirection w:val="lrTb"/>
            <w:noWrap w:val="false"/>
          </w:tcPr>
          <w:p>
            <w:pPr>
              <w:pStyle w:val="773"/>
              <w:jc w:val="center"/>
              <w:spacing w:line="360" w:lineRule="auto"/>
              <w:rPr>
                <w:rFonts w:hint="eastAsia" w:ascii="仿宋" w:hAnsi="仿宋" w:eastAsia="仿宋" w:cs="仿宋"/>
                <w:szCs w:val="21"/>
              </w:rPr>
            </w:pPr>
            <w:r>
              <w:rPr>
                <w:rFonts w:hint="eastAsia" w:ascii="仿宋" w:hAnsi="仿宋" w:eastAsia="仿宋" w:cs="仿宋"/>
                <w:szCs w:val="21"/>
              </w:rPr>
            </w:r>
            <w:r/>
          </w:p>
        </w:tc>
        <w:tc>
          <w:tcPr>
            <w:tcW w:w="2124" w:type="dxa"/>
            <w:vAlign w:val="top"/>
            <w:textDirection w:val="lrTb"/>
            <w:noWrap w:val="false"/>
          </w:tcPr>
          <w:p>
            <w:pPr>
              <w:pStyle w:val="773"/>
              <w:jc w:val="center"/>
              <w:spacing w:line="360" w:lineRule="auto"/>
              <w:rPr>
                <w:rFonts w:hint="eastAsia" w:ascii="仿宋" w:hAnsi="仿宋" w:eastAsia="仿宋" w:cs="仿宋"/>
                <w:szCs w:val="21"/>
              </w:rPr>
            </w:pPr>
            <w:r>
              <w:rPr>
                <w:rFonts w:hint="eastAsia" w:ascii="仿宋" w:hAnsi="仿宋" w:eastAsia="仿宋" w:cs="仿宋"/>
                <w:szCs w:val="21"/>
              </w:rPr>
            </w:r>
            <w:r/>
          </w:p>
        </w:tc>
        <w:tc>
          <w:tcPr>
            <w:tcW w:w="2036" w:type="dxa"/>
            <w:vAlign w:val="top"/>
            <w:textDirection w:val="lrTb"/>
            <w:noWrap w:val="false"/>
          </w:tcPr>
          <w:p>
            <w:pPr>
              <w:pStyle w:val="773"/>
              <w:jc w:val="center"/>
              <w:spacing w:line="360" w:lineRule="auto"/>
              <w:rPr>
                <w:rFonts w:hint="eastAsia" w:ascii="仿宋" w:hAnsi="仿宋" w:eastAsia="仿宋" w:cs="仿宋"/>
                <w:szCs w:val="21"/>
              </w:rPr>
            </w:pPr>
            <w:r>
              <w:rPr>
                <w:rFonts w:hint="eastAsia" w:ascii="仿宋" w:hAnsi="仿宋" w:eastAsia="仿宋" w:cs="仿宋"/>
                <w:szCs w:val="21"/>
              </w:rPr>
            </w:r>
            <w:r/>
          </w:p>
        </w:tc>
        <w:tc>
          <w:tcPr>
            <w:tcW w:w="1173" w:type="dxa"/>
            <w:vAlign w:val="top"/>
            <w:textDirection w:val="lrTb"/>
            <w:noWrap w:val="false"/>
          </w:tcPr>
          <w:p>
            <w:pPr>
              <w:pStyle w:val="773"/>
              <w:jc w:val="center"/>
              <w:spacing w:line="360" w:lineRule="auto"/>
              <w:rPr>
                <w:rFonts w:hint="eastAsia" w:ascii="仿宋" w:hAnsi="仿宋" w:eastAsia="仿宋" w:cs="仿宋"/>
                <w:szCs w:val="21"/>
              </w:rPr>
            </w:pPr>
            <w:r>
              <w:rPr>
                <w:rFonts w:hint="eastAsia" w:ascii="仿宋" w:hAnsi="仿宋" w:eastAsia="仿宋" w:cs="仿宋"/>
                <w:szCs w:val="21"/>
              </w:rPr>
            </w:r>
            <w:r/>
          </w:p>
        </w:tc>
      </w:tr>
      <w:tr>
        <w:trPr>
          <w:cantSplit/>
          <w:trHeight w:val="640"/>
        </w:trPr>
        <w:tc>
          <w:tcPr>
            <w:tcW w:w="984" w:type="dxa"/>
            <w:vAlign w:val="top"/>
            <w:textDirection w:val="lrTb"/>
            <w:noWrap w:val="false"/>
          </w:tcPr>
          <w:p>
            <w:pPr>
              <w:pStyle w:val="773"/>
              <w:jc w:val="center"/>
              <w:spacing w:line="360" w:lineRule="auto"/>
              <w:rPr>
                <w:rFonts w:hint="eastAsia" w:ascii="仿宋" w:hAnsi="仿宋" w:eastAsia="仿宋" w:cs="仿宋"/>
                <w:szCs w:val="21"/>
              </w:rPr>
            </w:pPr>
            <w:r>
              <w:rPr>
                <w:rFonts w:hint="eastAsia" w:ascii="仿宋" w:hAnsi="仿宋" w:eastAsia="仿宋" w:cs="仿宋"/>
                <w:szCs w:val="21"/>
              </w:rPr>
            </w:r>
            <w:r/>
          </w:p>
        </w:tc>
        <w:tc>
          <w:tcPr>
            <w:tcW w:w="2852" w:type="dxa"/>
            <w:vAlign w:val="top"/>
            <w:textDirection w:val="lrTb"/>
            <w:noWrap w:val="false"/>
          </w:tcPr>
          <w:p>
            <w:pPr>
              <w:pStyle w:val="773"/>
              <w:jc w:val="center"/>
              <w:spacing w:line="360" w:lineRule="auto"/>
              <w:rPr>
                <w:rFonts w:hint="eastAsia" w:ascii="仿宋" w:hAnsi="仿宋" w:eastAsia="仿宋" w:cs="仿宋"/>
                <w:szCs w:val="21"/>
              </w:rPr>
            </w:pPr>
            <w:r>
              <w:rPr>
                <w:rFonts w:hint="eastAsia" w:ascii="仿宋" w:hAnsi="仿宋" w:eastAsia="仿宋" w:cs="仿宋"/>
                <w:szCs w:val="21"/>
              </w:rPr>
            </w:r>
            <w:r/>
          </w:p>
        </w:tc>
        <w:tc>
          <w:tcPr>
            <w:tcW w:w="2124" w:type="dxa"/>
            <w:vAlign w:val="top"/>
            <w:textDirection w:val="lrTb"/>
            <w:noWrap w:val="false"/>
          </w:tcPr>
          <w:p>
            <w:pPr>
              <w:pStyle w:val="773"/>
              <w:jc w:val="center"/>
              <w:spacing w:line="360" w:lineRule="auto"/>
              <w:rPr>
                <w:rFonts w:hint="eastAsia" w:ascii="仿宋" w:hAnsi="仿宋" w:eastAsia="仿宋" w:cs="仿宋"/>
                <w:szCs w:val="21"/>
              </w:rPr>
            </w:pPr>
            <w:r>
              <w:rPr>
                <w:rFonts w:hint="eastAsia" w:ascii="仿宋" w:hAnsi="仿宋" w:eastAsia="仿宋" w:cs="仿宋"/>
                <w:szCs w:val="21"/>
              </w:rPr>
            </w:r>
            <w:r/>
          </w:p>
        </w:tc>
        <w:tc>
          <w:tcPr>
            <w:tcW w:w="2036" w:type="dxa"/>
            <w:vAlign w:val="top"/>
            <w:textDirection w:val="lrTb"/>
            <w:noWrap w:val="false"/>
          </w:tcPr>
          <w:p>
            <w:pPr>
              <w:pStyle w:val="773"/>
              <w:jc w:val="center"/>
              <w:spacing w:line="360" w:lineRule="auto"/>
              <w:rPr>
                <w:rFonts w:hint="eastAsia" w:ascii="仿宋" w:hAnsi="仿宋" w:eastAsia="仿宋" w:cs="仿宋"/>
                <w:szCs w:val="21"/>
              </w:rPr>
            </w:pPr>
            <w:r>
              <w:rPr>
                <w:rFonts w:hint="eastAsia" w:ascii="仿宋" w:hAnsi="仿宋" w:eastAsia="仿宋" w:cs="仿宋"/>
                <w:szCs w:val="21"/>
              </w:rPr>
            </w:r>
            <w:r/>
          </w:p>
        </w:tc>
        <w:tc>
          <w:tcPr>
            <w:tcW w:w="1173" w:type="dxa"/>
            <w:vAlign w:val="top"/>
            <w:textDirection w:val="lrTb"/>
            <w:noWrap w:val="false"/>
          </w:tcPr>
          <w:p>
            <w:pPr>
              <w:pStyle w:val="773"/>
              <w:jc w:val="center"/>
              <w:spacing w:line="360" w:lineRule="auto"/>
              <w:rPr>
                <w:rFonts w:hint="eastAsia" w:ascii="仿宋" w:hAnsi="仿宋" w:eastAsia="仿宋" w:cs="仿宋"/>
                <w:szCs w:val="21"/>
              </w:rPr>
            </w:pPr>
            <w:r>
              <w:rPr>
                <w:rFonts w:hint="eastAsia" w:ascii="仿宋" w:hAnsi="仿宋" w:eastAsia="仿宋" w:cs="仿宋"/>
                <w:szCs w:val="21"/>
              </w:rPr>
            </w:r>
            <w:r/>
          </w:p>
        </w:tc>
      </w:tr>
      <w:tr>
        <w:trPr>
          <w:cantSplit/>
          <w:trHeight w:val="640"/>
        </w:trPr>
        <w:tc>
          <w:tcPr>
            <w:tcW w:w="984" w:type="dxa"/>
            <w:vAlign w:val="top"/>
            <w:textDirection w:val="lrTb"/>
            <w:noWrap w:val="false"/>
          </w:tcPr>
          <w:p>
            <w:pPr>
              <w:pStyle w:val="773"/>
              <w:jc w:val="center"/>
              <w:spacing w:line="360" w:lineRule="auto"/>
              <w:rPr>
                <w:rFonts w:hint="eastAsia" w:ascii="仿宋" w:hAnsi="仿宋" w:eastAsia="仿宋" w:cs="仿宋"/>
                <w:szCs w:val="21"/>
              </w:rPr>
            </w:pPr>
            <w:r>
              <w:rPr>
                <w:rFonts w:hint="eastAsia" w:ascii="仿宋" w:hAnsi="仿宋" w:eastAsia="仿宋" w:cs="仿宋"/>
                <w:szCs w:val="21"/>
              </w:rPr>
            </w:r>
            <w:r/>
          </w:p>
        </w:tc>
        <w:tc>
          <w:tcPr>
            <w:tcW w:w="2852" w:type="dxa"/>
            <w:vAlign w:val="top"/>
            <w:textDirection w:val="lrTb"/>
            <w:noWrap w:val="false"/>
          </w:tcPr>
          <w:p>
            <w:pPr>
              <w:pStyle w:val="773"/>
              <w:jc w:val="center"/>
              <w:spacing w:line="360" w:lineRule="auto"/>
              <w:rPr>
                <w:rFonts w:hint="eastAsia" w:ascii="仿宋" w:hAnsi="仿宋" w:eastAsia="仿宋" w:cs="仿宋"/>
                <w:szCs w:val="21"/>
              </w:rPr>
            </w:pPr>
            <w:r>
              <w:rPr>
                <w:rFonts w:hint="eastAsia" w:ascii="仿宋" w:hAnsi="仿宋" w:eastAsia="仿宋" w:cs="仿宋"/>
                <w:szCs w:val="21"/>
              </w:rPr>
            </w:r>
            <w:r/>
          </w:p>
        </w:tc>
        <w:tc>
          <w:tcPr>
            <w:tcW w:w="2124" w:type="dxa"/>
            <w:vAlign w:val="top"/>
            <w:textDirection w:val="lrTb"/>
            <w:noWrap w:val="false"/>
          </w:tcPr>
          <w:p>
            <w:pPr>
              <w:pStyle w:val="773"/>
              <w:jc w:val="center"/>
              <w:spacing w:line="360" w:lineRule="auto"/>
              <w:rPr>
                <w:rFonts w:hint="eastAsia" w:ascii="仿宋" w:hAnsi="仿宋" w:eastAsia="仿宋" w:cs="仿宋"/>
                <w:szCs w:val="21"/>
              </w:rPr>
            </w:pPr>
            <w:r>
              <w:rPr>
                <w:rFonts w:hint="eastAsia" w:ascii="仿宋" w:hAnsi="仿宋" w:eastAsia="仿宋" w:cs="仿宋"/>
                <w:szCs w:val="21"/>
              </w:rPr>
            </w:r>
            <w:r/>
          </w:p>
        </w:tc>
        <w:tc>
          <w:tcPr>
            <w:tcW w:w="2036" w:type="dxa"/>
            <w:vAlign w:val="top"/>
            <w:textDirection w:val="lrTb"/>
            <w:noWrap w:val="false"/>
          </w:tcPr>
          <w:p>
            <w:pPr>
              <w:pStyle w:val="773"/>
              <w:jc w:val="center"/>
              <w:spacing w:line="360" w:lineRule="auto"/>
              <w:rPr>
                <w:rFonts w:hint="eastAsia" w:ascii="仿宋" w:hAnsi="仿宋" w:eastAsia="仿宋" w:cs="仿宋"/>
                <w:szCs w:val="21"/>
              </w:rPr>
            </w:pPr>
            <w:r>
              <w:rPr>
                <w:rFonts w:hint="eastAsia" w:ascii="仿宋" w:hAnsi="仿宋" w:eastAsia="仿宋" w:cs="仿宋"/>
                <w:szCs w:val="21"/>
              </w:rPr>
            </w:r>
            <w:r/>
          </w:p>
        </w:tc>
        <w:tc>
          <w:tcPr>
            <w:tcW w:w="1173" w:type="dxa"/>
            <w:vAlign w:val="top"/>
            <w:textDirection w:val="lrTb"/>
            <w:noWrap w:val="false"/>
          </w:tcPr>
          <w:p>
            <w:pPr>
              <w:pStyle w:val="773"/>
              <w:jc w:val="center"/>
              <w:spacing w:line="360" w:lineRule="auto"/>
              <w:rPr>
                <w:rFonts w:hint="eastAsia" w:ascii="仿宋" w:hAnsi="仿宋" w:eastAsia="仿宋" w:cs="仿宋"/>
                <w:szCs w:val="21"/>
              </w:rPr>
            </w:pPr>
            <w:r>
              <w:rPr>
                <w:rFonts w:hint="eastAsia" w:ascii="仿宋" w:hAnsi="仿宋" w:eastAsia="仿宋" w:cs="仿宋"/>
                <w:szCs w:val="21"/>
              </w:rPr>
            </w:r>
            <w:r/>
          </w:p>
        </w:tc>
      </w:tr>
      <w:tr>
        <w:trPr>
          <w:cantSplit/>
          <w:trHeight w:val="640"/>
        </w:trPr>
        <w:tc>
          <w:tcPr>
            <w:tcW w:w="984" w:type="dxa"/>
            <w:vAlign w:val="top"/>
            <w:textDirection w:val="lrTb"/>
            <w:noWrap w:val="false"/>
          </w:tcPr>
          <w:p>
            <w:pPr>
              <w:pStyle w:val="773"/>
              <w:jc w:val="center"/>
              <w:spacing w:line="360" w:lineRule="auto"/>
              <w:rPr>
                <w:rFonts w:hint="eastAsia" w:ascii="仿宋" w:hAnsi="仿宋" w:eastAsia="仿宋" w:cs="仿宋"/>
                <w:szCs w:val="21"/>
              </w:rPr>
            </w:pPr>
            <w:r>
              <w:rPr>
                <w:rFonts w:hint="eastAsia" w:ascii="仿宋" w:hAnsi="仿宋" w:eastAsia="仿宋" w:cs="仿宋"/>
                <w:szCs w:val="21"/>
              </w:rPr>
            </w:r>
            <w:r/>
          </w:p>
        </w:tc>
        <w:tc>
          <w:tcPr>
            <w:tcW w:w="2852" w:type="dxa"/>
            <w:vAlign w:val="top"/>
            <w:textDirection w:val="lrTb"/>
            <w:noWrap w:val="false"/>
          </w:tcPr>
          <w:p>
            <w:pPr>
              <w:pStyle w:val="773"/>
              <w:jc w:val="center"/>
              <w:spacing w:line="360" w:lineRule="auto"/>
              <w:rPr>
                <w:rFonts w:hint="eastAsia" w:ascii="仿宋" w:hAnsi="仿宋" w:eastAsia="仿宋" w:cs="仿宋"/>
                <w:szCs w:val="21"/>
              </w:rPr>
            </w:pPr>
            <w:r>
              <w:rPr>
                <w:rFonts w:hint="eastAsia" w:ascii="仿宋" w:hAnsi="仿宋" w:eastAsia="仿宋" w:cs="仿宋"/>
                <w:szCs w:val="21"/>
              </w:rPr>
            </w:r>
            <w:r/>
          </w:p>
        </w:tc>
        <w:tc>
          <w:tcPr>
            <w:tcW w:w="2124" w:type="dxa"/>
            <w:vAlign w:val="top"/>
            <w:textDirection w:val="lrTb"/>
            <w:noWrap w:val="false"/>
          </w:tcPr>
          <w:p>
            <w:pPr>
              <w:pStyle w:val="773"/>
              <w:jc w:val="center"/>
              <w:spacing w:line="360" w:lineRule="auto"/>
              <w:rPr>
                <w:rFonts w:hint="eastAsia" w:ascii="仿宋" w:hAnsi="仿宋" w:eastAsia="仿宋" w:cs="仿宋"/>
                <w:szCs w:val="21"/>
              </w:rPr>
            </w:pPr>
            <w:r>
              <w:rPr>
                <w:rFonts w:hint="eastAsia" w:ascii="仿宋" w:hAnsi="仿宋" w:eastAsia="仿宋" w:cs="仿宋"/>
                <w:szCs w:val="21"/>
              </w:rPr>
            </w:r>
            <w:r/>
          </w:p>
        </w:tc>
        <w:tc>
          <w:tcPr>
            <w:tcW w:w="2036" w:type="dxa"/>
            <w:vAlign w:val="top"/>
            <w:textDirection w:val="lrTb"/>
            <w:noWrap w:val="false"/>
          </w:tcPr>
          <w:p>
            <w:pPr>
              <w:pStyle w:val="773"/>
              <w:jc w:val="center"/>
              <w:spacing w:line="360" w:lineRule="auto"/>
              <w:rPr>
                <w:rFonts w:hint="eastAsia" w:ascii="仿宋" w:hAnsi="仿宋" w:eastAsia="仿宋" w:cs="仿宋"/>
                <w:szCs w:val="21"/>
              </w:rPr>
            </w:pPr>
            <w:r>
              <w:rPr>
                <w:rFonts w:hint="eastAsia" w:ascii="仿宋" w:hAnsi="仿宋" w:eastAsia="仿宋" w:cs="仿宋"/>
                <w:szCs w:val="21"/>
              </w:rPr>
            </w:r>
            <w:r/>
          </w:p>
        </w:tc>
        <w:tc>
          <w:tcPr>
            <w:tcW w:w="1173" w:type="dxa"/>
            <w:vAlign w:val="top"/>
            <w:textDirection w:val="lrTb"/>
            <w:noWrap w:val="false"/>
          </w:tcPr>
          <w:p>
            <w:pPr>
              <w:pStyle w:val="773"/>
              <w:jc w:val="center"/>
              <w:spacing w:line="360" w:lineRule="auto"/>
              <w:rPr>
                <w:rFonts w:hint="eastAsia" w:ascii="仿宋" w:hAnsi="仿宋" w:eastAsia="仿宋" w:cs="仿宋"/>
                <w:szCs w:val="21"/>
              </w:rPr>
            </w:pPr>
            <w:r>
              <w:rPr>
                <w:rFonts w:hint="eastAsia" w:ascii="仿宋" w:hAnsi="仿宋" w:eastAsia="仿宋" w:cs="仿宋"/>
                <w:szCs w:val="21"/>
              </w:rPr>
            </w:r>
            <w:r/>
          </w:p>
        </w:tc>
      </w:tr>
      <w:tr>
        <w:trPr>
          <w:cantSplit/>
          <w:trHeight w:val="640"/>
        </w:trPr>
        <w:tc>
          <w:tcPr>
            <w:tcW w:w="984" w:type="dxa"/>
            <w:vAlign w:val="top"/>
            <w:textDirection w:val="lrTb"/>
            <w:noWrap w:val="false"/>
          </w:tcPr>
          <w:p>
            <w:pPr>
              <w:pStyle w:val="773"/>
              <w:jc w:val="center"/>
              <w:spacing w:line="360" w:lineRule="auto"/>
              <w:rPr>
                <w:rFonts w:hint="eastAsia" w:ascii="仿宋" w:hAnsi="仿宋" w:eastAsia="仿宋" w:cs="仿宋"/>
                <w:szCs w:val="21"/>
              </w:rPr>
            </w:pPr>
            <w:r>
              <w:rPr>
                <w:rFonts w:hint="eastAsia" w:ascii="仿宋" w:hAnsi="仿宋" w:eastAsia="仿宋" w:cs="仿宋"/>
                <w:szCs w:val="21"/>
              </w:rPr>
            </w:r>
            <w:r/>
          </w:p>
        </w:tc>
        <w:tc>
          <w:tcPr>
            <w:tcW w:w="2852" w:type="dxa"/>
            <w:vAlign w:val="top"/>
            <w:textDirection w:val="lrTb"/>
            <w:noWrap w:val="false"/>
          </w:tcPr>
          <w:p>
            <w:pPr>
              <w:pStyle w:val="773"/>
              <w:jc w:val="center"/>
              <w:spacing w:line="360" w:lineRule="auto"/>
              <w:rPr>
                <w:rFonts w:hint="eastAsia" w:ascii="仿宋" w:hAnsi="仿宋" w:eastAsia="仿宋" w:cs="仿宋"/>
                <w:szCs w:val="21"/>
              </w:rPr>
            </w:pPr>
            <w:r>
              <w:rPr>
                <w:rFonts w:hint="eastAsia" w:ascii="仿宋" w:hAnsi="仿宋" w:eastAsia="仿宋" w:cs="仿宋"/>
                <w:szCs w:val="21"/>
              </w:rPr>
            </w:r>
            <w:r/>
          </w:p>
        </w:tc>
        <w:tc>
          <w:tcPr>
            <w:tcW w:w="2124" w:type="dxa"/>
            <w:vAlign w:val="top"/>
            <w:textDirection w:val="lrTb"/>
            <w:noWrap w:val="false"/>
          </w:tcPr>
          <w:p>
            <w:pPr>
              <w:pStyle w:val="773"/>
              <w:jc w:val="center"/>
              <w:spacing w:line="360" w:lineRule="auto"/>
              <w:rPr>
                <w:rFonts w:hint="eastAsia" w:ascii="仿宋" w:hAnsi="仿宋" w:eastAsia="仿宋" w:cs="仿宋"/>
                <w:szCs w:val="21"/>
              </w:rPr>
            </w:pPr>
            <w:r>
              <w:rPr>
                <w:rFonts w:hint="eastAsia" w:ascii="仿宋" w:hAnsi="仿宋" w:eastAsia="仿宋" w:cs="仿宋"/>
                <w:szCs w:val="21"/>
              </w:rPr>
            </w:r>
            <w:r/>
          </w:p>
        </w:tc>
        <w:tc>
          <w:tcPr>
            <w:tcW w:w="2036" w:type="dxa"/>
            <w:vAlign w:val="top"/>
            <w:textDirection w:val="lrTb"/>
            <w:noWrap w:val="false"/>
          </w:tcPr>
          <w:p>
            <w:pPr>
              <w:pStyle w:val="773"/>
              <w:jc w:val="center"/>
              <w:spacing w:line="360" w:lineRule="auto"/>
              <w:rPr>
                <w:rFonts w:hint="eastAsia" w:ascii="仿宋" w:hAnsi="仿宋" w:eastAsia="仿宋" w:cs="仿宋"/>
                <w:szCs w:val="21"/>
              </w:rPr>
            </w:pPr>
            <w:r>
              <w:rPr>
                <w:rFonts w:hint="eastAsia" w:ascii="仿宋" w:hAnsi="仿宋" w:eastAsia="仿宋" w:cs="仿宋"/>
                <w:szCs w:val="21"/>
              </w:rPr>
            </w:r>
            <w:r/>
          </w:p>
        </w:tc>
        <w:tc>
          <w:tcPr>
            <w:tcW w:w="1173" w:type="dxa"/>
            <w:vAlign w:val="top"/>
            <w:textDirection w:val="lrTb"/>
            <w:noWrap w:val="false"/>
          </w:tcPr>
          <w:p>
            <w:pPr>
              <w:pStyle w:val="773"/>
              <w:jc w:val="center"/>
              <w:spacing w:line="360" w:lineRule="auto"/>
              <w:rPr>
                <w:rFonts w:hint="eastAsia" w:ascii="仿宋" w:hAnsi="仿宋" w:eastAsia="仿宋" w:cs="仿宋"/>
                <w:szCs w:val="21"/>
              </w:rPr>
            </w:pPr>
            <w:r>
              <w:rPr>
                <w:rFonts w:hint="eastAsia" w:ascii="仿宋" w:hAnsi="仿宋" w:eastAsia="仿宋" w:cs="仿宋"/>
                <w:szCs w:val="21"/>
              </w:rPr>
            </w:r>
            <w:r/>
          </w:p>
        </w:tc>
      </w:tr>
      <w:tr>
        <w:trPr>
          <w:cantSplit/>
          <w:trHeight w:val="640"/>
        </w:trPr>
        <w:tc>
          <w:tcPr>
            <w:tcW w:w="984" w:type="dxa"/>
            <w:vAlign w:val="top"/>
            <w:textDirection w:val="lrTb"/>
            <w:noWrap w:val="false"/>
          </w:tcPr>
          <w:p>
            <w:pPr>
              <w:pStyle w:val="773"/>
              <w:jc w:val="center"/>
              <w:spacing w:line="360" w:lineRule="auto"/>
              <w:rPr>
                <w:rFonts w:hint="eastAsia" w:ascii="仿宋" w:hAnsi="仿宋" w:eastAsia="仿宋" w:cs="仿宋"/>
                <w:szCs w:val="21"/>
              </w:rPr>
            </w:pPr>
            <w:r>
              <w:rPr>
                <w:rFonts w:hint="eastAsia" w:ascii="仿宋" w:hAnsi="仿宋" w:eastAsia="仿宋" w:cs="仿宋"/>
                <w:szCs w:val="21"/>
              </w:rPr>
            </w:r>
            <w:r/>
          </w:p>
        </w:tc>
        <w:tc>
          <w:tcPr>
            <w:tcW w:w="2852" w:type="dxa"/>
            <w:vAlign w:val="top"/>
            <w:textDirection w:val="lrTb"/>
            <w:noWrap w:val="false"/>
          </w:tcPr>
          <w:p>
            <w:pPr>
              <w:pStyle w:val="773"/>
              <w:jc w:val="center"/>
              <w:spacing w:line="360" w:lineRule="auto"/>
              <w:rPr>
                <w:rFonts w:hint="eastAsia" w:ascii="仿宋" w:hAnsi="仿宋" w:eastAsia="仿宋" w:cs="仿宋"/>
                <w:szCs w:val="21"/>
              </w:rPr>
            </w:pPr>
            <w:r>
              <w:rPr>
                <w:rFonts w:hint="eastAsia" w:ascii="仿宋" w:hAnsi="仿宋" w:eastAsia="仿宋" w:cs="仿宋"/>
                <w:szCs w:val="21"/>
              </w:rPr>
            </w:r>
            <w:r/>
          </w:p>
        </w:tc>
        <w:tc>
          <w:tcPr>
            <w:tcW w:w="2124" w:type="dxa"/>
            <w:vAlign w:val="top"/>
            <w:textDirection w:val="lrTb"/>
            <w:noWrap w:val="false"/>
          </w:tcPr>
          <w:p>
            <w:pPr>
              <w:pStyle w:val="773"/>
              <w:jc w:val="center"/>
              <w:spacing w:line="360" w:lineRule="auto"/>
              <w:rPr>
                <w:rFonts w:hint="eastAsia" w:ascii="仿宋" w:hAnsi="仿宋" w:eastAsia="仿宋" w:cs="仿宋"/>
                <w:szCs w:val="21"/>
              </w:rPr>
            </w:pPr>
            <w:r>
              <w:rPr>
                <w:rFonts w:hint="eastAsia" w:ascii="仿宋" w:hAnsi="仿宋" w:eastAsia="仿宋" w:cs="仿宋"/>
                <w:szCs w:val="21"/>
              </w:rPr>
            </w:r>
            <w:r/>
          </w:p>
        </w:tc>
        <w:tc>
          <w:tcPr>
            <w:tcW w:w="2036" w:type="dxa"/>
            <w:vAlign w:val="top"/>
            <w:textDirection w:val="lrTb"/>
            <w:noWrap w:val="false"/>
          </w:tcPr>
          <w:p>
            <w:pPr>
              <w:pStyle w:val="773"/>
              <w:jc w:val="center"/>
              <w:spacing w:line="360" w:lineRule="auto"/>
              <w:rPr>
                <w:rFonts w:hint="eastAsia" w:ascii="仿宋" w:hAnsi="仿宋" w:eastAsia="仿宋" w:cs="仿宋"/>
                <w:szCs w:val="21"/>
              </w:rPr>
            </w:pPr>
            <w:r>
              <w:rPr>
                <w:rFonts w:hint="eastAsia" w:ascii="仿宋" w:hAnsi="仿宋" w:eastAsia="仿宋" w:cs="仿宋"/>
                <w:szCs w:val="21"/>
              </w:rPr>
            </w:r>
            <w:r/>
          </w:p>
        </w:tc>
        <w:tc>
          <w:tcPr>
            <w:tcW w:w="1173" w:type="dxa"/>
            <w:vAlign w:val="top"/>
            <w:textDirection w:val="lrTb"/>
            <w:noWrap w:val="false"/>
          </w:tcPr>
          <w:p>
            <w:pPr>
              <w:pStyle w:val="773"/>
              <w:jc w:val="center"/>
              <w:spacing w:line="360" w:lineRule="auto"/>
              <w:rPr>
                <w:rFonts w:hint="eastAsia" w:ascii="仿宋" w:hAnsi="仿宋" w:eastAsia="仿宋" w:cs="仿宋"/>
                <w:szCs w:val="21"/>
              </w:rPr>
            </w:pPr>
            <w:r>
              <w:rPr>
                <w:rFonts w:hint="eastAsia" w:ascii="仿宋" w:hAnsi="仿宋" w:eastAsia="仿宋" w:cs="仿宋"/>
                <w:szCs w:val="21"/>
              </w:rPr>
            </w:r>
            <w:r/>
          </w:p>
        </w:tc>
      </w:tr>
    </w:tbl>
    <w:p>
      <w:pPr>
        <w:pStyle w:val="773"/>
        <w:spacing w:line="360" w:lineRule="auto"/>
        <w:rPr>
          <w:rFonts w:hint="eastAsia" w:ascii="仿宋" w:hAnsi="仿宋" w:eastAsia="仿宋" w:cs="仿宋"/>
          <w:sz w:val="24"/>
          <w:szCs w:val="24"/>
        </w:rPr>
      </w:pPr>
      <w:r>
        <w:rPr>
          <w:rFonts w:hint="eastAsia" w:ascii="仿宋" w:hAnsi="仿宋" w:eastAsia="仿宋" w:cs="仿宋"/>
          <w:sz w:val="24"/>
          <w:szCs w:val="24"/>
        </w:rPr>
      </w:r>
      <w:r/>
    </w:p>
    <w:p>
      <w:pPr>
        <w:pStyle w:val="773"/>
        <w:spacing w:line="360" w:lineRule="auto"/>
        <w:rPr>
          <w:rFonts w:hint="eastAsia" w:ascii="仿宋" w:hAnsi="仿宋" w:eastAsia="仿宋" w:cs="仿宋"/>
          <w:szCs w:val="21"/>
        </w:rPr>
      </w:pPr>
      <w:r>
        <w:rPr>
          <w:rFonts w:hint="eastAsia" w:ascii="仿宋" w:hAnsi="仿宋" w:eastAsia="仿宋" w:cs="仿宋"/>
          <w:szCs w:val="21"/>
        </w:rPr>
        <w:t xml:space="preserve">注：1、按照基本技术要求详细填列。</w:t>
      </w:r>
      <w:r>
        <w:rPr>
          <w:rFonts w:hint="eastAsia" w:ascii="仿宋" w:hAnsi="仿宋" w:eastAsia="仿宋" w:cs="仿宋"/>
          <w:szCs w:val="21"/>
        </w:rPr>
      </w:r>
      <w:r/>
    </w:p>
    <w:p>
      <w:pPr>
        <w:pStyle w:val="773"/>
        <w:ind w:firstLine="420"/>
        <w:spacing w:line="360" w:lineRule="auto"/>
        <w:rPr>
          <w:rFonts w:hint="eastAsia" w:ascii="仿宋" w:hAnsi="仿宋" w:eastAsia="仿宋" w:cs="仿宋"/>
          <w:szCs w:val="21"/>
        </w:rPr>
      </w:pPr>
      <w:r>
        <w:rPr>
          <w:rFonts w:hint="eastAsia" w:ascii="仿宋" w:hAnsi="仿宋" w:eastAsia="仿宋" w:cs="仿宋"/>
          <w:szCs w:val="21"/>
        </w:rPr>
        <w:t xml:space="preserve">2、行数不够，可自行添加。</w:t>
      </w:r>
      <w:r>
        <w:rPr>
          <w:rFonts w:hint="eastAsia" w:ascii="仿宋" w:hAnsi="仿宋" w:eastAsia="仿宋" w:cs="仿宋"/>
          <w:szCs w:val="21"/>
        </w:rPr>
      </w:r>
      <w:r/>
    </w:p>
    <w:p>
      <w:pPr>
        <w:pStyle w:val="775"/>
        <w:jc w:val="center"/>
        <w:spacing w:line="360" w:lineRule="auto"/>
        <w:rPr>
          <w:rFonts w:hint="eastAsia" w:ascii="仿宋" w:hAnsi="仿宋" w:eastAsia="仿宋" w:cs="仿宋"/>
          <w:bCs w:val="0"/>
        </w:rPr>
      </w:pPr>
      <w:r/>
      <w:bookmarkStart w:id="45" w:name="_Hlt26955054"/>
      <w:r/>
      <w:bookmarkEnd w:id="45"/>
      <w:r/>
      <w:bookmarkStart w:id="46" w:name="_Toc109304979"/>
      <w:r>
        <w:rPr>
          <w:rFonts w:hint="eastAsia" w:ascii="仿宋" w:hAnsi="仿宋" w:eastAsia="仿宋" w:cs="仿宋"/>
          <w:bCs w:val="0"/>
        </w:rPr>
        <w:br w:type="page" w:clear="all"/>
      </w:r>
      <w:r>
        <w:rPr>
          <w:rFonts w:hint="eastAsia" w:ascii="仿宋" w:hAnsi="仿宋" w:eastAsia="仿宋" w:cs="仿宋"/>
          <w:bCs w:val="0"/>
        </w:rPr>
        <w:t xml:space="preserve">六、商务条款响应及偏离表</w:t>
      </w:r>
      <w:bookmarkEnd w:id="46"/>
      <w:r>
        <w:rPr>
          <w:rFonts w:hint="eastAsia" w:ascii="仿宋" w:hAnsi="仿宋" w:eastAsia="仿宋" w:cs="仿宋"/>
          <w:bCs w:val="0"/>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645"/>
        <w:gridCol w:w="2513"/>
        <w:gridCol w:w="1845"/>
        <w:gridCol w:w="2995"/>
      </w:tblGrid>
      <w:tr>
        <w:trPr>
          <w:trHeight w:val="704"/>
        </w:trPr>
        <w:tc>
          <w:tcPr>
            <w:tcW w:w="1645" w:type="dxa"/>
            <w:vAlign w:val="top"/>
            <w:textDirection w:val="lrTb"/>
            <w:noWrap w:val="false"/>
          </w:tcPr>
          <w:p>
            <w:pPr>
              <w:pStyle w:val="773"/>
              <w:jc w:val="center"/>
              <w:spacing w:before="156" w:line="360" w:lineRule="auto"/>
              <w:rPr>
                <w:rFonts w:hint="eastAsia" w:ascii="仿宋" w:hAnsi="仿宋" w:eastAsia="仿宋" w:cs="仿宋"/>
                <w:szCs w:val="21"/>
              </w:rPr>
            </w:pPr>
            <w:r>
              <w:rPr>
                <w:rFonts w:hint="eastAsia" w:ascii="仿宋" w:hAnsi="仿宋" w:eastAsia="仿宋" w:cs="仿宋"/>
                <w:szCs w:val="21"/>
              </w:rPr>
              <w:t xml:space="preserve">项目</w:t>
            </w:r>
            <w:r>
              <w:rPr>
                <w:rFonts w:hint="eastAsia" w:ascii="仿宋" w:hAnsi="仿宋" w:eastAsia="仿宋" w:cs="仿宋"/>
                <w:szCs w:val="21"/>
              </w:rPr>
            </w:r>
            <w:r/>
          </w:p>
        </w:tc>
        <w:tc>
          <w:tcPr>
            <w:tcW w:w="2513" w:type="dxa"/>
            <w:vAlign w:val="top"/>
            <w:textDirection w:val="lrTb"/>
            <w:noWrap w:val="false"/>
          </w:tcPr>
          <w:p>
            <w:pPr>
              <w:pStyle w:val="773"/>
              <w:jc w:val="center"/>
              <w:spacing w:before="156" w:line="360" w:lineRule="auto"/>
              <w:rPr>
                <w:rFonts w:hint="eastAsia" w:ascii="仿宋" w:hAnsi="仿宋" w:eastAsia="仿宋" w:cs="仿宋"/>
                <w:szCs w:val="21"/>
              </w:rPr>
            </w:pPr>
            <w:r>
              <w:rPr>
                <w:rFonts w:hint="eastAsia" w:ascii="仿宋" w:hAnsi="仿宋" w:eastAsia="仿宋" w:cs="仿宋"/>
                <w:szCs w:val="21"/>
              </w:rPr>
              <w:t xml:space="preserve">采购文件要求</w:t>
            </w:r>
            <w:r>
              <w:rPr>
                <w:rFonts w:hint="eastAsia" w:ascii="仿宋" w:hAnsi="仿宋" w:eastAsia="仿宋" w:cs="仿宋"/>
                <w:szCs w:val="21"/>
              </w:rPr>
            </w:r>
            <w:r/>
          </w:p>
        </w:tc>
        <w:tc>
          <w:tcPr>
            <w:tcW w:w="1845" w:type="dxa"/>
            <w:vAlign w:val="top"/>
            <w:textDirection w:val="lrTb"/>
            <w:noWrap w:val="false"/>
          </w:tcPr>
          <w:p>
            <w:pPr>
              <w:pStyle w:val="773"/>
              <w:jc w:val="center"/>
              <w:spacing w:before="156" w:line="360" w:lineRule="auto"/>
              <w:rPr>
                <w:rFonts w:hint="eastAsia" w:ascii="仿宋" w:hAnsi="仿宋" w:eastAsia="仿宋" w:cs="仿宋"/>
                <w:szCs w:val="21"/>
              </w:rPr>
            </w:pPr>
            <w:r>
              <w:rPr>
                <w:rFonts w:hint="eastAsia" w:ascii="仿宋" w:hAnsi="仿宋" w:eastAsia="仿宋" w:cs="仿宋"/>
                <w:szCs w:val="21"/>
              </w:rPr>
              <w:t xml:space="preserve">是否响应</w:t>
            </w:r>
            <w:r>
              <w:rPr>
                <w:rFonts w:hint="eastAsia" w:ascii="仿宋" w:hAnsi="仿宋" w:eastAsia="仿宋" w:cs="仿宋"/>
                <w:szCs w:val="21"/>
              </w:rPr>
            </w:r>
            <w:r/>
          </w:p>
        </w:tc>
        <w:tc>
          <w:tcPr>
            <w:tcW w:w="2995" w:type="dxa"/>
            <w:vAlign w:val="top"/>
            <w:textDirection w:val="lrTb"/>
            <w:noWrap w:val="false"/>
          </w:tcPr>
          <w:p>
            <w:pPr>
              <w:pStyle w:val="773"/>
              <w:jc w:val="center"/>
              <w:spacing w:before="156" w:line="360" w:lineRule="auto"/>
              <w:rPr>
                <w:rFonts w:hint="eastAsia" w:ascii="仿宋" w:hAnsi="仿宋" w:eastAsia="仿宋" w:cs="仿宋"/>
                <w:szCs w:val="21"/>
              </w:rPr>
            </w:pPr>
            <w:r>
              <w:rPr>
                <w:rFonts w:hint="eastAsia" w:ascii="仿宋" w:hAnsi="仿宋" w:eastAsia="仿宋" w:cs="仿宋"/>
                <w:szCs w:val="21"/>
              </w:rPr>
              <w:t xml:space="preserve">供应商的承诺或说明</w:t>
            </w:r>
            <w:r>
              <w:rPr>
                <w:rFonts w:hint="eastAsia" w:ascii="仿宋" w:hAnsi="仿宋" w:eastAsia="仿宋" w:cs="仿宋"/>
                <w:szCs w:val="21"/>
              </w:rPr>
            </w:r>
            <w:r/>
          </w:p>
        </w:tc>
      </w:tr>
      <w:tr>
        <w:trPr>
          <w:trHeight w:val="593"/>
        </w:trPr>
        <w:tc>
          <w:tcPr>
            <w:tcW w:w="1645" w:type="dxa"/>
            <w:vAlign w:val="top"/>
            <w:textDirection w:val="lrTb"/>
            <w:noWrap w:val="false"/>
          </w:tcPr>
          <w:p>
            <w:pPr>
              <w:pStyle w:val="773"/>
              <w:jc w:val="center"/>
              <w:spacing w:before="156" w:line="360" w:lineRule="auto"/>
              <w:rPr>
                <w:rFonts w:hint="eastAsia" w:ascii="仿宋" w:hAnsi="仿宋" w:eastAsia="仿宋" w:cs="仿宋"/>
                <w:szCs w:val="21"/>
              </w:rPr>
            </w:pPr>
            <w:r>
              <w:rPr>
                <w:rFonts w:hint="eastAsia" w:ascii="仿宋" w:hAnsi="仿宋" w:eastAsia="仿宋" w:cs="仿宋"/>
                <w:szCs w:val="21"/>
                <w:lang w:val="en-US" w:eastAsia="zh-CN"/>
              </w:rPr>
              <w:t xml:space="preserve">服务</w:t>
            </w:r>
            <w:r>
              <w:rPr>
                <w:rFonts w:hint="eastAsia" w:ascii="仿宋" w:hAnsi="仿宋" w:eastAsia="仿宋" w:cs="仿宋"/>
                <w:szCs w:val="21"/>
              </w:rPr>
              <w:t xml:space="preserve">时间</w:t>
            </w:r>
            <w:r>
              <w:rPr>
                <w:rFonts w:hint="eastAsia" w:ascii="仿宋" w:hAnsi="仿宋" w:eastAsia="仿宋" w:cs="仿宋"/>
                <w:szCs w:val="21"/>
              </w:rPr>
            </w:r>
            <w:r/>
          </w:p>
        </w:tc>
        <w:tc>
          <w:tcPr>
            <w:tcW w:w="2513" w:type="dxa"/>
            <w:vAlign w:val="top"/>
            <w:textDirection w:val="lrTb"/>
            <w:noWrap w:val="false"/>
          </w:tcPr>
          <w:p>
            <w:pPr>
              <w:pStyle w:val="773"/>
              <w:jc w:val="center"/>
              <w:spacing w:before="156" w:line="360" w:lineRule="auto"/>
              <w:rPr>
                <w:rFonts w:hint="eastAsia" w:ascii="仿宋" w:hAnsi="仿宋" w:eastAsia="仿宋" w:cs="仿宋"/>
                <w:szCs w:val="21"/>
              </w:rPr>
            </w:pPr>
            <w:r>
              <w:rPr>
                <w:rFonts w:hint="eastAsia" w:ascii="仿宋" w:hAnsi="仿宋" w:eastAsia="仿宋" w:cs="仿宋"/>
                <w:szCs w:val="21"/>
              </w:rPr>
            </w:r>
            <w:r/>
          </w:p>
        </w:tc>
        <w:tc>
          <w:tcPr>
            <w:tcW w:w="1845" w:type="dxa"/>
            <w:vAlign w:val="top"/>
            <w:textDirection w:val="lrTb"/>
            <w:noWrap w:val="false"/>
          </w:tcPr>
          <w:p>
            <w:pPr>
              <w:pStyle w:val="773"/>
              <w:ind w:left="43"/>
              <w:jc w:val="center"/>
              <w:spacing w:before="156" w:line="360" w:lineRule="auto"/>
              <w:rPr>
                <w:rFonts w:hint="eastAsia" w:ascii="仿宋" w:hAnsi="仿宋" w:eastAsia="仿宋" w:cs="仿宋"/>
                <w:szCs w:val="21"/>
              </w:rPr>
            </w:pPr>
            <w:r>
              <w:rPr>
                <w:rFonts w:hint="eastAsia" w:ascii="仿宋" w:hAnsi="仿宋" w:eastAsia="仿宋" w:cs="仿宋"/>
                <w:szCs w:val="21"/>
              </w:rPr>
            </w:r>
            <w:r/>
          </w:p>
        </w:tc>
        <w:tc>
          <w:tcPr>
            <w:tcW w:w="2995" w:type="dxa"/>
            <w:vAlign w:val="top"/>
            <w:textDirection w:val="lrTb"/>
            <w:noWrap w:val="false"/>
          </w:tcPr>
          <w:p>
            <w:pPr>
              <w:pStyle w:val="773"/>
              <w:ind w:left="43"/>
              <w:jc w:val="center"/>
              <w:spacing w:before="156" w:line="360" w:lineRule="auto"/>
              <w:rPr>
                <w:rFonts w:hint="eastAsia" w:ascii="仿宋" w:hAnsi="仿宋" w:eastAsia="仿宋" w:cs="仿宋"/>
                <w:szCs w:val="21"/>
              </w:rPr>
            </w:pPr>
            <w:r>
              <w:rPr>
                <w:rFonts w:hint="eastAsia" w:ascii="仿宋" w:hAnsi="仿宋" w:eastAsia="仿宋" w:cs="仿宋"/>
                <w:szCs w:val="21"/>
              </w:rPr>
            </w:r>
            <w:r/>
          </w:p>
        </w:tc>
      </w:tr>
      <w:tr>
        <w:trPr>
          <w:trHeight w:val="485"/>
        </w:trPr>
        <w:tc>
          <w:tcPr>
            <w:tcW w:w="1645" w:type="dxa"/>
            <w:vAlign w:val="top"/>
            <w:textDirection w:val="lrTb"/>
            <w:noWrap w:val="false"/>
          </w:tcPr>
          <w:p>
            <w:pPr>
              <w:pStyle w:val="773"/>
              <w:jc w:val="center"/>
              <w:spacing w:before="156" w:line="360" w:lineRule="auto"/>
              <w:rPr>
                <w:rFonts w:hint="eastAsia" w:ascii="仿宋" w:hAnsi="仿宋" w:eastAsia="仿宋" w:cs="仿宋"/>
                <w:szCs w:val="21"/>
              </w:rPr>
            </w:pPr>
            <w:r>
              <w:rPr>
                <w:rFonts w:hint="eastAsia" w:ascii="仿宋" w:hAnsi="仿宋" w:eastAsia="仿宋" w:cs="仿宋"/>
                <w:szCs w:val="21"/>
                <w:lang w:val="en-US" w:eastAsia="zh-CN"/>
              </w:rPr>
              <w:t xml:space="preserve">服务</w:t>
            </w:r>
            <w:r>
              <w:rPr>
                <w:rFonts w:hint="eastAsia" w:ascii="仿宋" w:hAnsi="仿宋" w:eastAsia="仿宋" w:cs="仿宋"/>
                <w:szCs w:val="21"/>
              </w:rPr>
              <w:t xml:space="preserve">方式</w:t>
            </w:r>
            <w:r>
              <w:rPr>
                <w:rFonts w:hint="eastAsia" w:ascii="仿宋" w:hAnsi="仿宋" w:eastAsia="仿宋" w:cs="仿宋"/>
                <w:szCs w:val="21"/>
              </w:rPr>
            </w:r>
            <w:r/>
          </w:p>
        </w:tc>
        <w:tc>
          <w:tcPr>
            <w:tcW w:w="2513" w:type="dxa"/>
            <w:vAlign w:val="top"/>
            <w:textDirection w:val="lrTb"/>
            <w:noWrap w:val="false"/>
          </w:tcPr>
          <w:p>
            <w:pPr>
              <w:pStyle w:val="773"/>
              <w:spacing w:before="156" w:line="360" w:lineRule="auto"/>
              <w:rPr>
                <w:rFonts w:hint="eastAsia" w:ascii="仿宋" w:hAnsi="仿宋" w:eastAsia="仿宋" w:cs="仿宋"/>
                <w:szCs w:val="21"/>
              </w:rPr>
            </w:pPr>
            <w:r>
              <w:rPr>
                <w:rFonts w:hint="eastAsia" w:ascii="仿宋" w:hAnsi="仿宋" w:eastAsia="仿宋" w:cs="仿宋"/>
                <w:szCs w:val="21"/>
              </w:rPr>
            </w:r>
            <w:r/>
          </w:p>
        </w:tc>
        <w:tc>
          <w:tcPr>
            <w:tcW w:w="1845" w:type="dxa"/>
            <w:vAlign w:val="top"/>
            <w:textDirection w:val="lrTb"/>
            <w:noWrap w:val="false"/>
          </w:tcPr>
          <w:p>
            <w:pPr>
              <w:pStyle w:val="773"/>
              <w:ind w:left="43"/>
              <w:jc w:val="center"/>
              <w:spacing w:before="156" w:line="360" w:lineRule="auto"/>
              <w:rPr>
                <w:rFonts w:hint="eastAsia" w:ascii="仿宋" w:hAnsi="仿宋" w:eastAsia="仿宋" w:cs="仿宋"/>
                <w:szCs w:val="21"/>
              </w:rPr>
            </w:pPr>
            <w:r>
              <w:rPr>
                <w:rFonts w:hint="eastAsia" w:ascii="仿宋" w:hAnsi="仿宋" w:eastAsia="仿宋" w:cs="仿宋"/>
                <w:szCs w:val="21"/>
              </w:rPr>
            </w:r>
            <w:r/>
          </w:p>
        </w:tc>
        <w:tc>
          <w:tcPr>
            <w:tcW w:w="2995" w:type="dxa"/>
            <w:vAlign w:val="top"/>
            <w:textDirection w:val="lrTb"/>
            <w:noWrap w:val="false"/>
          </w:tcPr>
          <w:p>
            <w:pPr>
              <w:pStyle w:val="773"/>
              <w:ind w:left="43"/>
              <w:jc w:val="center"/>
              <w:spacing w:before="156" w:line="360" w:lineRule="auto"/>
              <w:rPr>
                <w:rFonts w:hint="eastAsia" w:ascii="仿宋" w:hAnsi="仿宋" w:eastAsia="仿宋" w:cs="仿宋"/>
                <w:szCs w:val="21"/>
              </w:rPr>
            </w:pPr>
            <w:r>
              <w:rPr>
                <w:rFonts w:hint="eastAsia" w:ascii="仿宋" w:hAnsi="仿宋" w:eastAsia="仿宋" w:cs="仿宋"/>
                <w:szCs w:val="21"/>
              </w:rPr>
            </w:r>
            <w:r/>
          </w:p>
        </w:tc>
      </w:tr>
      <w:tr>
        <w:trPr>
          <w:trHeight w:val="507"/>
        </w:trPr>
        <w:tc>
          <w:tcPr>
            <w:tcW w:w="1645" w:type="dxa"/>
            <w:vAlign w:val="top"/>
            <w:textDirection w:val="lrTb"/>
            <w:noWrap w:val="false"/>
          </w:tcPr>
          <w:p>
            <w:pPr>
              <w:pStyle w:val="773"/>
              <w:jc w:val="center"/>
              <w:spacing w:before="156" w:line="360" w:lineRule="auto"/>
              <w:rPr>
                <w:rFonts w:hint="eastAsia" w:ascii="仿宋" w:hAnsi="仿宋" w:eastAsia="仿宋" w:cs="仿宋"/>
                <w:szCs w:val="21"/>
              </w:rPr>
            </w:pPr>
            <w:r>
              <w:rPr>
                <w:rFonts w:hint="eastAsia" w:ascii="仿宋" w:hAnsi="仿宋" w:eastAsia="仿宋" w:cs="仿宋"/>
                <w:szCs w:val="21"/>
                <w:lang w:val="en-US" w:eastAsia="zh-CN"/>
              </w:rPr>
              <w:t xml:space="preserve">服务</w:t>
            </w:r>
            <w:r>
              <w:rPr>
                <w:rFonts w:hint="eastAsia" w:ascii="仿宋" w:hAnsi="仿宋" w:eastAsia="仿宋" w:cs="仿宋"/>
                <w:szCs w:val="21"/>
              </w:rPr>
              <w:t xml:space="preserve">地点</w:t>
            </w:r>
            <w:r>
              <w:rPr>
                <w:rFonts w:hint="eastAsia" w:ascii="仿宋" w:hAnsi="仿宋" w:eastAsia="仿宋" w:cs="仿宋"/>
                <w:szCs w:val="21"/>
              </w:rPr>
            </w:r>
            <w:r/>
          </w:p>
        </w:tc>
        <w:tc>
          <w:tcPr>
            <w:tcW w:w="2513" w:type="dxa"/>
            <w:vAlign w:val="top"/>
            <w:textDirection w:val="lrTb"/>
            <w:noWrap w:val="false"/>
          </w:tcPr>
          <w:p>
            <w:pPr>
              <w:pStyle w:val="773"/>
              <w:spacing w:before="156" w:line="360" w:lineRule="auto"/>
              <w:rPr>
                <w:rFonts w:hint="eastAsia" w:ascii="仿宋" w:hAnsi="仿宋" w:eastAsia="仿宋" w:cs="仿宋"/>
                <w:szCs w:val="21"/>
              </w:rPr>
            </w:pPr>
            <w:r>
              <w:rPr>
                <w:rFonts w:hint="eastAsia" w:ascii="仿宋" w:hAnsi="仿宋" w:eastAsia="仿宋" w:cs="仿宋"/>
                <w:szCs w:val="21"/>
              </w:rPr>
            </w:r>
            <w:r/>
          </w:p>
        </w:tc>
        <w:tc>
          <w:tcPr>
            <w:tcW w:w="1845" w:type="dxa"/>
            <w:vAlign w:val="top"/>
            <w:textDirection w:val="lrTb"/>
            <w:noWrap w:val="false"/>
          </w:tcPr>
          <w:p>
            <w:pPr>
              <w:pStyle w:val="773"/>
              <w:ind w:left="43"/>
              <w:jc w:val="center"/>
              <w:spacing w:before="156" w:line="360" w:lineRule="auto"/>
              <w:rPr>
                <w:rFonts w:hint="eastAsia" w:ascii="仿宋" w:hAnsi="仿宋" w:eastAsia="仿宋" w:cs="仿宋"/>
                <w:szCs w:val="21"/>
              </w:rPr>
            </w:pPr>
            <w:r>
              <w:rPr>
                <w:rFonts w:hint="eastAsia" w:ascii="仿宋" w:hAnsi="仿宋" w:eastAsia="仿宋" w:cs="仿宋"/>
                <w:szCs w:val="21"/>
              </w:rPr>
            </w:r>
            <w:r/>
          </w:p>
        </w:tc>
        <w:tc>
          <w:tcPr>
            <w:tcW w:w="2995" w:type="dxa"/>
            <w:vAlign w:val="top"/>
            <w:textDirection w:val="lrTb"/>
            <w:noWrap w:val="false"/>
          </w:tcPr>
          <w:p>
            <w:pPr>
              <w:pStyle w:val="773"/>
              <w:ind w:left="43"/>
              <w:jc w:val="center"/>
              <w:spacing w:before="156" w:line="360" w:lineRule="auto"/>
              <w:rPr>
                <w:rFonts w:hint="eastAsia" w:ascii="仿宋" w:hAnsi="仿宋" w:eastAsia="仿宋" w:cs="仿宋"/>
                <w:szCs w:val="21"/>
              </w:rPr>
            </w:pPr>
            <w:r>
              <w:rPr>
                <w:rFonts w:hint="eastAsia" w:ascii="仿宋" w:hAnsi="仿宋" w:eastAsia="仿宋" w:cs="仿宋"/>
                <w:szCs w:val="21"/>
              </w:rPr>
            </w:r>
            <w:r/>
          </w:p>
        </w:tc>
      </w:tr>
      <w:tr>
        <w:trPr>
          <w:trHeight w:val="472"/>
        </w:trPr>
        <w:tc>
          <w:tcPr>
            <w:tcW w:w="1645" w:type="dxa"/>
            <w:vAlign w:val="top"/>
            <w:textDirection w:val="lrTb"/>
            <w:noWrap w:val="false"/>
          </w:tcPr>
          <w:p>
            <w:pPr>
              <w:pStyle w:val="773"/>
              <w:jc w:val="center"/>
              <w:spacing w:before="156" w:line="360" w:lineRule="auto"/>
              <w:rPr>
                <w:rFonts w:hint="eastAsia" w:ascii="仿宋" w:hAnsi="仿宋" w:eastAsia="仿宋" w:cs="仿宋"/>
                <w:szCs w:val="21"/>
              </w:rPr>
            </w:pPr>
            <w:r>
              <w:rPr>
                <w:rFonts w:hint="eastAsia" w:ascii="仿宋" w:hAnsi="仿宋" w:eastAsia="仿宋" w:cs="仿宋"/>
                <w:szCs w:val="21"/>
              </w:rPr>
              <w:t xml:space="preserve">付款方式</w:t>
            </w:r>
            <w:r>
              <w:rPr>
                <w:rFonts w:hint="eastAsia" w:ascii="仿宋" w:hAnsi="仿宋" w:eastAsia="仿宋" w:cs="仿宋"/>
                <w:szCs w:val="21"/>
              </w:rPr>
            </w:r>
            <w:r/>
          </w:p>
        </w:tc>
        <w:tc>
          <w:tcPr>
            <w:tcW w:w="2513" w:type="dxa"/>
            <w:vAlign w:val="top"/>
            <w:textDirection w:val="lrTb"/>
            <w:noWrap w:val="false"/>
          </w:tcPr>
          <w:p>
            <w:pPr>
              <w:pStyle w:val="773"/>
              <w:spacing w:before="156" w:line="360" w:lineRule="auto"/>
              <w:rPr>
                <w:rFonts w:hint="eastAsia" w:ascii="仿宋" w:hAnsi="仿宋" w:eastAsia="仿宋" w:cs="仿宋"/>
                <w:szCs w:val="21"/>
              </w:rPr>
            </w:pPr>
            <w:r>
              <w:rPr>
                <w:rFonts w:hint="eastAsia" w:ascii="仿宋" w:hAnsi="仿宋" w:eastAsia="仿宋" w:cs="仿宋"/>
                <w:szCs w:val="21"/>
              </w:rPr>
            </w:r>
            <w:r/>
          </w:p>
        </w:tc>
        <w:tc>
          <w:tcPr>
            <w:tcW w:w="1845" w:type="dxa"/>
            <w:vAlign w:val="top"/>
            <w:textDirection w:val="lrTb"/>
            <w:noWrap w:val="false"/>
          </w:tcPr>
          <w:p>
            <w:pPr>
              <w:pStyle w:val="773"/>
              <w:jc w:val="center"/>
              <w:spacing w:before="156" w:line="360" w:lineRule="auto"/>
              <w:rPr>
                <w:rFonts w:hint="eastAsia" w:ascii="仿宋" w:hAnsi="仿宋" w:eastAsia="仿宋" w:cs="仿宋"/>
                <w:szCs w:val="21"/>
              </w:rPr>
            </w:pPr>
            <w:r>
              <w:rPr>
                <w:rFonts w:hint="eastAsia" w:ascii="仿宋" w:hAnsi="仿宋" w:eastAsia="仿宋" w:cs="仿宋"/>
                <w:szCs w:val="21"/>
              </w:rPr>
            </w:r>
            <w:r/>
          </w:p>
        </w:tc>
        <w:tc>
          <w:tcPr>
            <w:tcW w:w="2995" w:type="dxa"/>
            <w:vAlign w:val="top"/>
            <w:textDirection w:val="lrTb"/>
            <w:noWrap w:val="false"/>
          </w:tcPr>
          <w:p>
            <w:pPr>
              <w:pStyle w:val="773"/>
              <w:jc w:val="center"/>
              <w:spacing w:before="156" w:line="360" w:lineRule="auto"/>
              <w:rPr>
                <w:rFonts w:hint="eastAsia" w:ascii="仿宋" w:hAnsi="仿宋" w:eastAsia="仿宋" w:cs="仿宋"/>
                <w:szCs w:val="21"/>
              </w:rPr>
            </w:pPr>
            <w:r>
              <w:rPr>
                <w:rFonts w:hint="eastAsia" w:ascii="仿宋" w:hAnsi="仿宋" w:eastAsia="仿宋" w:cs="仿宋"/>
                <w:szCs w:val="21"/>
              </w:rPr>
            </w:r>
            <w:r/>
          </w:p>
        </w:tc>
      </w:tr>
      <w:tr>
        <w:trPr>
          <w:trHeight w:val="483"/>
        </w:trPr>
        <w:tc>
          <w:tcPr>
            <w:tcW w:w="1645" w:type="dxa"/>
            <w:vAlign w:val="top"/>
            <w:textDirection w:val="lrTb"/>
            <w:noWrap w:val="false"/>
          </w:tcPr>
          <w:p>
            <w:pPr>
              <w:pStyle w:val="773"/>
              <w:jc w:val="center"/>
              <w:spacing w:before="156" w:line="360" w:lineRule="auto"/>
              <w:rPr>
                <w:rFonts w:hint="eastAsia" w:ascii="仿宋" w:hAnsi="仿宋" w:eastAsia="仿宋" w:cs="仿宋"/>
                <w:szCs w:val="21"/>
              </w:rPr>
            </w:pPr>
            <w:r>
              <w:rPr>
                <w:rFonts w:hint="eastAsia" w:ascii="仿宋" w:hAnsi="仿宋" w:eastAsia="仿宋" w:cs="仿宋"/>
                <w:szCs w:val="21"/>
              </w:rPr>
              <w:t xml:space="preserve">其他</w:t>
            </w:r>
            <w:r>
              <w:rPr>
                <w:rFonts w:hint="eastAsia" w:ascii="仿宋" w:hAnsi="仿宋" w:eastAsia="仿宋" w:cs="仿宋"/>
                <w:szCs w:val="21"/>
              </w:rPr>
            </w:r>
            <w:r/>
          </w:p>
        </w:tc>
        <w:tc>
          <w:tcPr>
            <w:tcW w:w="2513" w:type="dxa"/>
            <w:vAlign w:val="top"/>
            <w:textDirection w:val="lrTb"/>
            <w:noWrap w:val="false"/>
          </w:tcPr>
          <w:p>
            <w:pPr>
              <w:pStyle w:val="773"/>
              <w:jc w:val="center"/>
              <w:spacing w:before="156" w:line="360" w:lineRule="auto"/>
              <w:rPr>
                <w:rFonts w:hint="eastAsia" w:ascii="仿宋" w:hAnsi="仿宋" w:eastAsia="仿宋" w:cs="仿宋"/>
                <w:szCs w:val="21"/>
              </w:rPr>
            </w:pPr>
            <w:r>
              <w:rPr>
                <w:rFonts w:hint="eastAsia" w:ascii="仿宋" w:hAnsi="仿宋" w:eastAsia="仿宋" w:cs="仿宋"/>
                <w:szCs w:val="21"/>
              </w:rPr>
              <w:t xml:space="preserve">……</w:t>
            </w:r>
            <w:r>
              <w:rPr>
                <w:rFonts w:hint="eastAsia" w:ascii="仿宋" w:hAnsi="仿宋" w:eastAsia="仿宋" w:cs="仿宋"/>
                <w:szCs w:val="21"/>
              </w:rPr>
            </w:r>
            <w:r/>
          </w:p>
        </w:tc>
        <w:tc>
          <w:tcPr>
            <w:tcW w:w="1845" w:type="dxa"/>
            <w:vAlign w:val="top"/>
            <w:textDirection w:val="lrTb"/>
            <w:noWrap w:val="false"/>
          </w:tcPr>
          <w:p>
            <w:pPr>
              <w:pStyle w:val="773"/>
              <w:jc w:val="center"/>
              <w:spacing w:before="156" w:line="360" w:lineRule="auto"/>
              <w:rPr>
                <w:rFonts w:hint="eastAsia" w:ascii="仿宋" w:hAnsi="仿宋" w:eastAsia="仿宋" w:cs="仿宋"/>
                <w:szCs w:val="21"/>
              </w:rPr>
            </w:pPr>
            <w:r>
              <w:rPr>
                <w:rFonts w:hint="eastAsia" w:ascii="仿宋" w:hAnsi="仿宋" w:eastAsia="仿宋" w:cs="仿宋"/>
                <w:szCs w:val="21"/>
              </w:rPr>
            </w:r>
            <w:r/>
          </w:p>
        </w:tc>
        <w:tc>
          <w:tcPr>
            <w:tcW w:w="2995" w:type="dxa"/>
            <w:vAlign w:val="top"/>
            <w:textDirection w:val="lrTb"/>
            <w:noWrap w:val="false"/>
          </w:tcPr>
          <w:p>
            <w:pPr>
              <w:pStyle w:val="773"/>
              <w:jc w:val="center"/>
              <w:spacing w:before="156" w:line="360" w:lineRule="auto"/>
              <w:rPr>
                <w:rFonts w:hint="eastAsia" w:ascii="仿宋" w:hAnsi="仿宋" w:eastAsia="仿宋" w:cs="仿宋"/>
                <w:szCs w:val="21"/>
              </w:rPr>
            </w:pPr>
            <w:r>
              <w:rPr>
                <w:rFonts w:hint="eastAsia" w:ascii="仿宋" w:hAnsi="仿宋" w:eastAsia="仿宋" w:cs="仿宋"/>
                <w:szCs w:val="21"/>
              </w:rPr>
            </w:r>
            <w:r/>
          </w:p>
        </w:tc>
      </w:tr>
    </w:tbl>
    <w:p>
      <w:pPr>
        <w:pStyle w:val="773"/>
        <w:jc w:val="center"/>
        <w:spacing w:line="360" w:lineRule="auto"/>
        <w:widowControl/>
        <w:rPr>
          <w:rFonts w:hint="eastAsia" w:ascii="仿宋" w:hAnsi="仿宋" w:eastAsia="仿宋" w:cs="仿宋"/>
          <w:b/>
          <w:sz w:val="21"/>
          <w:szCs w:val="21"/>
          <w:highlight w:val="none"/>
        </w:rPr>
      </w:pPr>
      <w:r/>
      <w:bookmarkStart w:id="47" w:name="_Hlt24879081"/>
      <w:r/>
      <w:bookmarkEnd w:id="47"/>
      <w:r/>
      <w:bookmarkStart w:id="48" w:name="_Hlt26955056"/>
      <w:r/>
      <w:bookmarkEnd w:id="48"/>
      <w:r/>
      <w:bookmarkStart w:id="49" w:name="_Hlt26955064"/>
      <w:r/>
      <w:bookmarkEnd w:id="49"/>
      <w:r/>
      <w:bookmarkStart w:id="50" w:name="_Hlt26609391"/>
      <w:r/>
      <w:bookmarkEnd w:id="50"/>
      <w:r/>
      <w:bookmarkStart w:id="51" w:name="_Hlt26782999"/>
      <w:r/>
      <w:bookmarkEnd w:id="51"/>
      <w:r/>
      <w:bookmarkStart w:id="52" w:name="_Hlt26671372"/>
      <w:r/>
      <w:bookmarkEnd w:id="52"/>
      <w:r/>
      <w:bookmarkStart w:id="53" w:name="_Hlt26580838"/>
      <w:r/>
      <w:bookmarkEnd w:id="53"/>
      <w:r/>
      <w:bookmarkStart w:id="54" w:name="_Hlt26671343"/>
      <w:r/>
      <w:bookmarkEnd w:id="54"/>
      <w:r>
        <w:rPr>
          <w:rFonts w:hint="eastAsia" w:ascii="仿宋" w:hAnsi="仿宋" w:eastAsia="仿宋" w:cs="仿宋"/>
          <w:b/>
        </w:rPr>
        <w:br w:type="page" w:clear="all"/>
      </w:r>
      <w:r>
        <w:rPr>
          <w:rFonts w:hint="eastAsia" w:ascii="仿宋" w:hAnsi="仿宋" w:eastAsia="仿宋" w:cs="仿宋"/>
          <w:b/>
          <w:sz w:val="21"/>
          <w:szCs w:val="21"/>
          <w:highlight w:val="none"/>
        </w:rPr>
        <w:t xml:space="preserve">主要标的信息（成交后将公示）</w:t>
      </w:r>
      <w:r>
        <w:rPr>
          <w:rFonts w:hint="eastAsia" w:ascii="仿宋" w:hAnsi="仿宋" w:eastAsia="仿宋" w:cs="仿宋"/>
          <w:b/>
          <w:sz w:val="21"/>
          <w:szCs w:val="21"/>
          <w:highlight w:val="none"/>
        </w:rPr>
      </w:r>
      <w:r/>
    </w:p>
    <w:p>
      <w:pPr>
        <w:pStyle w:val="773"/>
        <w:spacing w:after="312" w:line="360" w:lineRule="auto"/>
        <w:rPr>
          <w:rFonts w:hint="eastAsia" w:ascii="仿宋" w:hAnsi="仿宋" w:eastAsia="仿宋" w:cs="仿宋"/>
          <w:b/>
          <w:sz w:val="21"/>
          <w:szCs w:val="21"/>
          <w:highlight w:val="none"/>
        </w:rPr>
      </w:pPr>
      <w:r>
        <w:rPr>
          <w:rFonts w:hint="eastAsia" w:ascii="仿宋" w:hAnsi="仿宋" w:eastAsia="仿宋" w:cs="仿宋"/>
          <w:sz w:val="21"/>
          <w:szCs w:val="21"/>
          <w:highlight w:val="none"/>
        </w:rPr>
        <w:t xml:space="preserve">供应商全称：</w:t>
      </w:r>
      <w:r>
        <w:rPr>
          <w:rFonts w:hint="eastAsia" w:ascii="仿宋" w:hAnsi="仿宋" w:eastAsia="仿宋" w:cs="仿宋"/>
          <w:b/>
          <w:sz w:val="21"/>
          <w:szCs w:val="21"/>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40"/>
      </w:tblGrid>
      <w:tr>
        <w:trPr>
          <w:trHeight w:val="468"/>
        </w:trPr>
        <w:tc>
          <w:tcPr>
            <w:tcW w:w="9540" w:type="dxa"/>
            <w:vAlign w:val="top"/>
            <w:textDirection w:val="lrTb"/>
            <w:noWrap w:val="false"/>
          </w:tcPr>
          <w:p>
            <w:pPr>
              <w:pStyle w:val="773"/>
              <w:jc w:val="center"/>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工程类</w:t>
            </w:r>
            <w:r>
              <w:rPr>
                <w:rFonts w:hint="eastAsia" w:ascii="仿宋" w:hAnsi="仿宋" w:eastAsia="仿宋" w:cs="仿宋"/>
                <w:sz w:val="21"/>
                <w:szCs w:val="21"/>
                <w:highlight w:val="none"/>
              </w:rPr>
            </w:r>
            <w:r/>
          </w:p>
        </w:tc>
      </w:tr>
      <w:tr>
        <w:trPr>
          <w:trHeight w:val="3815"/>
        </w:trPr>
        <w:tc>
          <w:tcPr>
            <w:tcW w:w="9540" w:type="dxa"/>
            <w:vAlign w:val="top"/>
            <w:textDirection w:val="lrTb"/>
            <w:noWrap w:val="false"/>
          </w:tcPr>
          <w:p>
            <w:pPr>
              <w:pStyle w:val="773"/>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名称：</w:t>
            </w:r>
            <w:r>
              <w:rPr>
                <w:rFonts w:hint="eastAsia" w:ascii="仿宋" w:hAnsi="仿宋" w:eastAsia="仿宋" w:cs="仿宋"/>
                <w:sz w:val="21"/>
                <w:szCs w:val="21"/>
                <w:highlight w:val="none"/>
              </w:rPr>
            </w:r>
            <w:r/>
          </w:p>
          <w:p>
            <w:pPr>
              <w:pStyle w:val="773"/>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范围：</w:t>
            </w:r>
            <w:r>
              <w:rPr>
                <w:rFonts w:hint="eastAsia" w:ascii="仿宋" w:hAnsi="仿宋" w:eastAsia="仿宋" w:cs="仿宋"/>
                <w:sz w:val="21"/>
                <w:szCs w:val="21"/>
                <w:highlight w:val="none"/>
              </w:rPr>
            </w:r>
            <w:r/>
          </w:p>
          <w:p>
            <w:pPr>
              <w:pStyle w:val="773"/>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lang w:val="en-US" w:eastAsia="zh-CN"/>
              </w:rPr>
              <w:t xml:space="preserve">服务期</w:t>
            </w:r>
            <w:r>
              <w:rPr>
                <w:rFonts w:hint="eastAsia" w:ascii="仿宋" w:hAnsi="仿宋" w:eastAsia="仿宋" w:cs="仿宋"/>
                <w:sz w:val="21"/>
                <w:szCs w:val="21"/>
                <w:highlight w:val="none"/>
              </w:rPr>
              <w:t xml:space="preserve">：</w:t>
            </w:r>
            <w:r>
              <w:rPr>
                <w:rFonts w:hint="eastAsia" w:ascii="仿宋" w:hAnsi="仿宋" w:eastAsia="仿宋" w:cs="仿宋"/>
                <w:sz w:val="21"/>
                <w:szCs w:val="21"/>
                <w:highlight w:val="none"/>
              </w:rPr>
            </w:r>
            <w:r/>
          </w:p>
          <w:p>
            <w:pPr>
              <w:pStyle w:val="773"/>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r>
    </w:tbl>
    <w:p>
      <w:pPr>
        <w:pStyle w:val="773"/>
        <w:jc w:val="center"/>
        <w:spacing w:line="360" w:lineRule="auto"/>
        <w:widowControl/>
        <w:rPr>
          <w:rFonts w:hint="eastAsia" w:ascii="仿宋" w:hAnsi="仿宋" w:eastAsia="仿宋" w:cs="仿宋"/>
          <w:b/>
        </w:rPr>
      </w:pPr>
      <w:r>
        <w:rPr>
          <w:rFonts w:hint="eastAsia" w:ascii="仿宋" w:hAnsi="仿宋" w:eastAsia="仿宋" w:cs="仿宋"/>
          <w:sz w:val="24"/>
          <w:szCs w:val="24"/>
        </w:rPr>
        <w:br w:type="page" w:clear="all"/>
      </w:r>
      <w:r>
        <w:rPr>
          <w:rFonts w:hint="eastAsia" w:ascii="仿宋" w:hAnsi="仿宋" w:eastAsia="仿宋" w:cs="仿宋"/>
          <w:b/>
        </w:rPr>
        <w:t xml:space="preserve">联合体协议（如有）</w:t>
      </w:r>
      <w:r>
        <w:rPr>
          <w:rFonts w:hint="eastAsia" w:ascii="仿宋" w:hAnsi="仿宋" w:eastAsia="仿宋" w:cs="仿宋"/>
          <w:b/>
        </w:rPr>
      </w:r>
      <w:r/>
    </w:p>
    <w:p>
      <w:pPr>
        <w:pStyle w:val="773"/>
        <w:ind w:firstLine="211"/>
        <w:jc w:val="center"/>
        <w:spacing w:line="360" w:lineRule="auto"/>
        <w:rPr>
          <w:rFonts w:hint="eastAsia" w:ascii="仿宋" w:hAnsi="仿宋" w:eastAsia="仿宋" w:cs="仿宋"/>
          <w:b/>
        </w:rPr>
      </w:pPr>
      <w:r>
        <w:rPr>
          <w:rFonts w:hint="eastAsia" w:ascii="仿宋" w:hAnsi="仿宋" w:eastAsia="仿宋" w:cs="仿宋"/>
          <w:b/>
        </w:rPr>
      </w:r>
      <w:r/>
    </w:p>
    <w:p>
      <w:pPr>
        <w:pStyle w:val="773"/>
        <w:spacing w:line="360" w:lineRule="auto"/>
        <w:rPr>
          <w:rFonts w:hint="eastAsia" w:ascii="仿宋" w:hAnsi="仿宋" w:eastAsia="仿宋" w:cs="仿宋"/>
        </w:rPr>
      </w:pPr>
      <w:r>
        <w:rPr>
          <w:rFonts w:hint="eastAsia" w:ascii="仿宋" w:hAnsi="仿宋" w:eastAsia="仿宋" w:cs="仿宋"/>
        </w:rPr>
        <w:t xml:space="preserve">（联合体中各供应商全称）在此达成以下协议：</w:t>
      </w:r>
      <w:r>
        <w:rPr>
          <w:rFonts w:hint="eastAsia" w:ascii="仿宋" w:hAnsi="仿宋" w:eastAsia="仿宋" w:cs="仿宋"/>
        </w:rPr>
      </w:r>
      <w:r/>
    </w:p>
    <w:p>
      <w:pPr>
        <w:pStyle w:val="773"/>
        <w:ind w:firstLine="645"/>
        <w:spacing w:line="360" w:lineRule="auto"/>
        <w:rPr>
          <w:rFonts w:hint="eastAsia" w:ascii="仿宋" w:hAnsi="仿宋" w:eastAsia="仿宋" w:cs="仿宋"/>
          <w:color w:val="ff0000"/>
        </w:rPr>
      </w:pPr>
      <w:r>
        <w:rPr>
          <w:rFonts w:hint="eastAsia" w:ascii="仿宋" w:hAnsi="仿宋" w:eastAsia="仿宋" w:cs="仿宋"/>
        </w:rPr>
        <w:t xml:space="preserve">1、我们自愿组成联合体，参加（代理公司）组织的采购编号为</w:t>
      </w:r>
      <w:r>
        <w:rPr>
          <w:rFonts w:hint="eastAsia" w:ascii="仿宋" w:hAnsi="仿宋" w:eastAsia="仿宋" w:cs="仿宋"/>
          <w:color w:val="000000"/>
        </w:rPr>
        <w:t xml:space="preserve">（项目编号）</w:t>
      </w:r>
      <w:r>
        <w:rPr>
          <w:rFonts w:hint="eastAsia" w:ascii="仿宋" w:hAnsi="仿宋" w:eastAsia="仿宋" w:cs="仿宋"/>
        </w:rPr>
        <w:t xml:space="preserve">（项目全称）的政府采购活动。</w:t>
      </w:r>
      <w:r>
        <w:rPr>
          <w:rFonts w:hint="eastAsia" w:ascii="仿宋" w:hAnsi="仿宋" w:eastAsia="仿宋" w:cs="仿宋"/>
          <w:color w:val="ff0000"/>
        </w:rPr>
      </w:r>
      <w:r/>
    </w:p>
    <w:p>
      <w:pPr>
        <w:pStyle w:val="773"/>
        <w:ind w:firstLine="645"/>
        <w:spacing w:line="360" w:lineRule="auto"/>
        <w:rPr>
          <w:rFonts w:hint="eastAsia" w:ascii="仿宋" w:hAnsi="仿宋" w:eastAsia="仿宋" w:cs="仿宋"/>
        </w:rPr>
      </w:pPr>
      <w:r>
        <w:rPr>
          <w:rFonts w:hint="eastAsia" w:ascii="仿宋" w:hAnsi="仿宋" w:eastAsia="仿宋" w:cs="仿宋"/>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rPr>
          <w:rFonts w:hint="eastAsia" w:ascii="仿宋" w:hAnsi="仿宋" w:eastAsia="仿宋" w:cs="仿宋"/>
        </w:rPr>
      </w:r>
      <w:r/>
    </w:p>
    <w:p>
      <w:pPr>
        <w:pStyle w:val="773"/>
        <w:ind w:firstLine="645"/>
        <w:spacing w:line="360" w:lineRule="auto"/>
        <w:rPr>
          <w:rFonts w:hint="eastAsia" w:ascii="仿宋" w:hAnsi="仿宋" w:eastAsia="仿宋" w:cs="仿宋"/>
          <w:lang w:eastAsia="zh-CN"/>
        </w:rPr>
      </w:pPr>
      <w:r>
        <w:rPr>
          <w:rFonts w:hint="eastAsia" w:ascii="仿宋" w:hAnsi="仿宋" w:eastAsia="仿宋" w:cs="仿宋"/>
          <w:lang w:eastAsia="zh-CN"/>
        </w:rPr>
      </w:r>
      <w:r/>
    </w:p>
    <w:p>
      <w:pPr>
        <w:pStyle w:val="773"/>
        <w:ind w:firstLine="4620"/>
        <w:spacing w:line="360" w:lineRule="auto"/>
        <w:rPr>
          <w:rFonts w:hint="eastAsia" w:ascii="仿宋" w:hAnsi="仿宋" w:eastAsia="仿宋" w:cs="仿宋"/>
        </w:rPr>
      </w:pPr>
      <w:r>
        <w:rPr>
          <w:rFonts w:hint="eastAsia" w:ascii="仿宋" w:hAnsi="仿宋" w:eastAsia="仿宋" w:cs="仿宋"/>
        </w:rPr>
        <w:t xml:space="preserve">所有供应商全称：</w:t>
      </w:r>
      <w:r>
        <w:rPr>
          <w:rFonts w:hint="eastAsia" w:ascii="仿宋" w:hAnsi="仿宋" w:eastAsia="仿宋" w:cs="仿宋"/>
        </w:rPr>
      </w:r>
      <w:r/>
    </w:p>
    <w:p>
      <w:pPr>
        <w:pStyle w:val="773"/>
        <w:ind w:firstLine="645"/>
        <w:spacing w:line="360" w:lineRule="auto"/>
        <w:rPr>
          <w:rFonts w:hint="eastAsia" w:ascii="仿宋" w:hAnsi="仿宋" w:eastAsia="仿宋" w:cs="仿宋"/>
          <w:lang w:eastAsia="zh-CN"/>
        </w:rPr>
      </w:pPr>
      <w:r>
        <w:rPr>
          <w:rFonts w:hint="eastAsia" w:ascii="仿宋" w:hAnsi="仿宋" w:eastAsia="仿宋" w:cs="仿宋"/>
        </w:rPr>
        <w:t xml:space="preserve">法定代表人：</w:t>
      </w:r>
      <w:r>
        <w:rPr>
          <w:rFonts w:hint="eastAsia" w:ascii="仿宋" w:hAnsi="仿宋" w:eastAsia="仿宋" w:cs="仿宋"/>
          <w:lang w:eastAsia="zh-CN"/>
        </w:rPr>
      </w:r>
      <w:r/>
    </w:p>
    <w:p>
      <w:pPr>
        <w:pStyle w:val="773"/>
        <w:ind w:firstLine="4620"/>
        <w:spacing w:line="360" w:lineRule="auto"/>
        <w:rPr>
          <w:rFonts w:hint="eastAsia" w:ascii="仿宋" w:hAnsi="仿宋" w:eastAsia="仿宋" w:cs="仿宋"/>
        </w:rPr>
      </w:pPr>
      <w:r>
        <w:rPr>
          <w:rFonts w:hint="eastAsia" w:ascii="仿宋" w:hAnsi="仿宋" w:eastAsia="仿宋" w:cs="仿宋"/>
        </w:rPr>
        <w:t xml:space="preserve">日期：</w:t>
      </w:r>
      <w:r/>
    </w:p>
    <w:sectPr>
      <w:footerReference w:type="default" r:id="rId15"/>
      <w:footnotePr/>
      <w:endnotePr/>
      <w:type w:val="nextPage"/>
      <w:pgSz w:w="11906" w:h="16838" w:orient="portrait"/>
      <w:pgMar w:top="1134" w:right="1134" w:bottom="1134" w:left="1134"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仿宋">
    <w:panose1 w:val="02010609060101010101"/>
  </w:font>
  <w:font w:name="Courier New">
    <w:panose1 w:val="02070309020205020404"/>
  </w:font>
  <w:font w:name="楷体_GB2312">
    <w:panose1 w:val="02010609060101010101"/>
  </w:font>
  <w:font w:name="仿宋_GB2312">
    <w:panose1 w:val="02010609060101010101"/>
  </w:font>
  <w:font w:name="黑体">
    <w:panose1 w:val="02010609060101010101"/>
  </w:font>
  <w:font w:name="Cambria">
    <w:panose1 w:val="02040503050406030204"/>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6"/>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6"/>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96"/>
                            <w:jc w:val="center"/>
                            <w:tabs>
                              <w:tab w:val="clear" w:pos="4153" w:leader="none"/>
                              <w:tab w:val="clear" w:pos="8306" w:leader="none"/>
                            </w:tabs>
                          </w:pPr>
                          <w:r>
                            <w:fldChar w:fldCharType="begin"/>
                          </w:r>
                          <w:r>
                            <w:instrText xml:space="preserve">PAGE   \* MERGEFORMAT</w:instrText>
                          </w:r>
                          <w:r>
                            <w:fldChar w:fldCharType="separate"/>
                          </w:r>
                          <w:r>
                            <w:rPr>
                              <w:lang w:val="zh-CN"/>
                            </w:rPr>
                            <w:t xml:space="preserve">31</w:t>
                          </w:r>
                          <w:r>
                            <w:fldChar w:fldCharType="end"/>
                          </w:r>
                          <w:r/>
                        </w:p>
                        <w:p>
                          <w:pPr>
                            <w:pStyle w:val="773"/>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96"/>
                      <w:jc w:val="center"/>
                      <w:tabs>
                        <w:tab w:val="clear" w:pos="4153" w:leader="none"/>
                        <w:tab w:val="clear" w:pos="8306" w:leader="none"/>
                      </w:tabs>
                    </w:pPr>
                    <w:r>
                      <w:fldChar w:fldCharType="begin"/>
                    </w:r>
                    <w:r>
                      <w:instrText xml:space="preserve">PAGE   \* MERGEFORMAT</w:instrText>
                    </w:r>
                    <w:r>
                      <w:fldChar w:fldCharType="separate"/>
                    </w:r>
                    <w:r>
                      <w:rPr>
                        <w:lang w:val="zh-CN"/>
                      </w:rPr>
                      <w:t xml:space="preserve">31</w:t>
                    </w:r>
                    <w:r>
                      <w:fldChar w:fldCharType="end"/>
                    </w:r>
                    <w:r/>
                  </w:p>
                  <w:p>
                    <w:pPr>
                      <w:pStyle w:val="773"/>
                    </w:pPr>
                    <w:r/>
                    <w:r/>
                  </w:p>
                </w:txbxContent>
              </v:textbox>
            </v:shape>
          </w:pict>
        </mc:Fallback>
      </mc:AlternateContent>
    </w:r>
    <w:r/>
  </w:p>
  <w:p>
    <w:pPr>
      <w:pStyle w:val="796"/>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6"/>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96"/>
                            <w:jc w:val="center"/>
                            <w:tabs>
                              <w:tab w:val="clear" w:pos="4153" w:leader="none"/>
                              <w:tab w:val="clear" w:pos="8306" w:leader="none"/>
                            </w:tabs>
                          </w:pPr>
                          <w:r>
                            <w:fldChar w:fldCharType="begin"/>
                          </w:r>
                          <w:r>
                            <w:instrText xml:space="preserve">PAGE   \* MERGEFORMAT</w:instrText>
                          </w:r>
                          <w:r>
                            <w:fldChar w:fldCharType="separate"/>
                          </w:r>
                          <w:r>
                            <w:rPr>
                              <w:lang w:val="zh-CN"/>
                            </w:rPr>
                            <w:t xml:space="preserve">31</w:t>
                          </w:r>
                          <w:r>
                            <w:fldChar w:fldCharType="end"/>
                          </w:r>
                          <w:r/>
                        </w:p>
                        <w:p>
                          <w:pPr>
                            <w:pStyle w:val="773"/>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96"/>
                      <w:jc w:val="center"/>
                      <w:tabs>
                        <w:tab w:val="clear" w:pos="4153" w:leader="none"/>
                        <w:tab w:val="clear" w:pos="8306" w:leader="none"/>
                      </w:tabs>
                    </w:pPr>
                    <w:r>
                      <w:fldChar w:fldCharType="begin"/>
                    </w:r>
                    <w:r>
                      <w:instrText xml:space="preserve">PAGE   \* MERGEFORMAT</w:instrText>
                    </w:r>
                    <w:r>
                      <w:fldChar w:fldCharType="separate"/>
                    </w:r>
                    <w:r>
                      <w:rPr>
                        <w:lang w:val="zh-CN"/>
                      </w:rPr>
                      <w:t xml:space="preserve">31</w:t>
                    </w:r>
                    <w:r>
                      <w:fldChar w:fldCharType="end"/>
                    </w:r>
                    <w:r/>
                  </w:p>
                  <w:p>
                    <w:pPr>
                      <w:pStyle w:val="773"/>
                    </w:pPr>
                    <w:r/>
                    <w:r/>
                  </w:p>
                </w:txbxContent>
              </v:textbox>
            </v:shape>
          </w:pict>
        </mc:Fallback>
      </mc:AlternateContent>
    </w:r>
    <w:r/>
  </w:p>
  <w:p>
    <w:pPr>
      <w:pStyle w:val="796"/>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6"/>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96"/>
                            <w:jc w:val="center"/>
                            <w:tabs>
                              <w:tab w:val="clear" w:pos="4153" w:leader="none"/>
                              <w:tab w:val="clear" w:pos="8306" w:leader="none"/>
                            </w:tabs>
                          </w:pPr>
                          <w:r>
                            <w:fldChar w:fldCharType="begin"/>
                          </w:r>
                          <w:r>
                            <w:instrText xml:space="preserve">PAGE   \* MERGEFORMAT</w:instrText>
                          </w:r>
                          <w:r>
                            <w:fldChar w:fldCharType="separate"/>
                          </w:r>
                          <w:r>
                            <w:rPr>
                              <w:lang w:val="zh-CN"/>
                            </w:rPr>
                            <w:t xml:space="preserve">46</w:t>
                          </w:r>
                          <w:r>
                            <w:fldChar w:fldCharType="end"/>
                          </w:r>
                          <w:r/>
                        </w:p>
                        <w:p>
                          <w:pPr>
                            <w:pStyle w:val="773"/>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96"/>
                      <w:jc w:val="center"/>
                      <w:tabs>
                        <w:tab w:val="clear" w:pos="4153" w:leader="none"/>
                        <w:tab w:val="clear" w:pos="8306" w:leader="none"/>
                      </w:tabs>
                    </w:pPr>
                    <w:r>
                      <w:fldChar w:fldCharType="begin"/>
                    </w:r>
                    <w:r>
                      <w:instrText xml:space="preserve">PAGE   \* MERGEFORMAT</w:instrText>
                    </w:r>
                    <w:r>
                      <w:fldChar w:fldCharType="separate"/>
                    </w:r>
                    <w:r>
                      <w:rPr>
                        <w:lang w:val="zh-CN"/>
                      </w:rPr>
                      <w:t xml:space="preserve">46</w:t>
                    </w:r>
                    <w:r>
                      <w:fldChar w:fldCharType="end"/>
                    </w:r>
                    <w:r/>
                  </w:p>
                  <w:p>
                    <w:pPr>
                      <w:pStyle w:val="773"/>
                    </w:pPr>
                    <w:r/>
                    <w:r/>
                  </w:p>
                </w:txbxContent>
              </v:textbox>
            </v:shape>
          </w:pict>
        </mc:Fallback>
      </mc:AlternateContent>
    </w:r>
    <w:r/>
  </w:p>
  <w:p>
    <w:pPr>
      <w:pStyle w:val="796"/>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8"/>
      <w:tabs>
        <w:tab w:val="center" w:pos="4153" w:leader="none"/>
        <w:tab w:val="right" w:pos="8306" w:leader="none"/>
      </w:tabs>
      <w:rPr>
        <w:rFonts w:hint="eastAsia"/>
      </w:rPr>
    </w:pPr>
    <w:r>
      <w:rPr>
        <w:rFonts w:hint="eastAsia"/>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8"/>
      <w:tabs>
        <w:tab w:val="center" w:pos="4153" w:leader="none"/>
        <w:tab w:val="right" w:pos="8306" w:leader="none"/>
      </w:tabs>
      <w:pBdr>
        <w:bottom w:val="none" w:color="000000" w:sz="0" w:space="1"/>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8"/>
      <w:tabs>
        <w:tab w:val="center" w:pos="4153" w:leader="none"/>
        <w:tab w:val="right" w:pos="8306" w:leader="none"/>
      </w:tabs>
      <w:rPr>
        <w:rFonts w:hint="eastAsia"/>
      </w:rPr>
    </w:pPr>
    <w:r>
      <w:rPr>
        <w:rFonts w:hint="eastAsia"/>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840"/>
      <w:isLgl w:val="false"/>
      <w:suff w:val="tab"/>
      <w:lvlText w:val=""/>
      <w:lvlJc w:val="left"/>
      <w:pPr>
        <w:pStyle w:val="773"/>
        <w:ind w:left="780" w:hanging="360"/>
        <w:tabs>
          <w:tab w:val="num" w:pos="780" w:leader="none"/>
        </w:tabs>
      </w:pPr>
      <w:rPr>
        <w:rFonts w:ascii="Wingdings" w:hAnsi="Wingdings"/>
      </w:rPr>
    </w:lvl>
    <w:lvl w:ilvl="1">
      <w:start w:val="1"/>
      <w:numFmt w:val="bullet"/>
      <w:isLgl w:val="false"/>
      <w:suff w:val="tab"/>
      <w:lvlText w:val="o"/>
      <w:lvlJc w:val="left"/>
      <w:pPr>
        <w:pStyle w:val="773"/>
        <w:ind w:left="1440" w:hanging="360"/>
      </w:pPr>
      <w:rPr>
        <w:rFonts w:ascii="Courier New" w:hAnsi="Courier New" w:eastAsia="Courier New" w:cs="Courier New"/>
      </w:rPr>
    </w:lvl>
    <w:lvl w:ilvl="2">
      <w:start w:val="1"/>
      <w:numFmt w:val="bullet"/>
      <w:isLgl w:val="false"/>
      <w:suff w:val="tab"/>
      <w:lvlText w:val="§"/>
      <w:lvlJc w:val="left"/>
      <w:pPr>
        <w:pStyle w:val="773"/>
        <w:ind w:left="2160" w:hanging="360"/>
      </w:pPr>
      <w:rPr>
        <w:rFonts w:ascii="Wingdings" w:hAnsi="Wingdings" w:eastAsia="Wingdings" w:cs="Wingdings"/>
      </w:rPr>
    </w:lvl>
    <w:lvl w:ilvl="3">
      <w:start w:val="1"/>
      <w:numFmt w:val="bullet"/>
      <w:isLgl w:val="false"/>
      <w:suff w:val="tab"/>
      <w:lvlText w:val="·"/>
      <w:lvlJc w:val="left"/>
      <w:pPr>
        <w:pStyle w:val="773"/>
        <w:ind w:left="2880" w:hanging="360"/>
      </w:pPr>
      <w:rPr>
        <w:rFonts w:ascii="Symbol" w:hAnsi="Symbol" w:eastAsia="Symbol" w:cs="Symbol"/>
      </w:rPr>
    </w:lvl>
    <w:lvl w:ilvl="4">
      <w:start w:val="1"/>
      <w:numFmt w:val="bullet"/>
      <w:isLgl w:val="false"/>
      <w:suff w:val="tab"/>
      <w:lvlText w:val="o"/>
      <w:lvlJc w:val="left"/>
      <w:pPr>
        <w:pStyle w:val="773"/>
        <w:ind w:left="3600" w:hanging="360"/>
      </w:pPr>
      <w:rPr>
        <w:rFonts w:ascii="Courier New" w:hAnsi="Courier New" w:eastAsia="Courier New" w:cs="Courier New"/>
      </w:rPr>
    </w:lvl>
    <w:lvl w:ilvl="5">
      <w:start w:val="1"/>
      <w:numFmt w:val="bullet"/>
      <w:isLgl w:val="false"/>
      <w:suff w:val="tab"/>
      <w:lvlText w:val="§"/>
      <w:lvlJc w:val="left"/>
      <w:pPr>
        <w:pStyle w:val="773"/>
        <w:ind w:left="4320" w:hanging="360"/>
      </w:pPr>
      <w:rPr>
        <w:rFonts w:ascii="Wingdings" w:hAnsi="Wingdings" w:eastAsia="Wingdings" w:cs="Wingdings"/>
      </w:rPr>
    </w:lvl>
    <w:lvl w:ilvl="6">
      <w:start w:val="1"/>
      <w:numFmt w:val="bullet"/>
      <w:isLgl w:val="false"/>
      <w:suff w:val="tab"/>
      <w:lvlText w:val="·"/>
      <w:lvlJc w:val="left"/>
      <w:pPr>
        <w:pStyle w:val="773"/>
        <w:ind w:left="5040" w:hanging="360"/>
      </w:pPr>
      <w:rPr>
        <w:rFonts w:ascii="Symbol" w:hAnsi="Symbol" w:eastAsia="Symbol" w:cs="Symbol"/>
      </w:rPr>
    </w:lvl>
    <w:lvl w:ilvl="7">
      <w:start w:val="1"/>
      <w:numFmt w:val="bullet"/>
      <w:isLgl w:val="false"/>
      <w:suff w:val="tab"/>
      <w:lvlText w:val="o"/>
      <w:lvlJc w:val="left"/>
      <w:pPr>
        <w:pStyle w:val="773"/>
        <w:ind w:left="5760" w:hanging="360"/>
      </w:pPr>
      <w:rPr>
        <w:rFonts w:ascii="Courier New" w:hAnsi="Courier New" w:eastAsia="Courier New" w:cs="Courier New"/>
      </w:rPr>
    </w:lvl>
    <w:lvl w:ilvl="8">
      <w:start w:val="1"/>
      <w:numFmt w:val="bullet"/>
      <w:isLgl w:val="false"/>
      <w:suff w:val="tab"/>
      <w:lvlText w:val="§"/>
      <w:lvlJc w:val="left"/>
      <w:pPr>
        <w:pStyle w:val="773"/>
        <w:ind w:left="6480" w:hanging="360"/>
      </w:pPr>
      <w:rPr>
        <w:rFonts w:ascii="Wingdings" w:hAnsi="Wingdings" w:eastAsia="Wingdings" w:cs="Wingdings"/>
      </w:rPr>
    </w:lvl>
  </w:abstractNum>
  <w:abstractNum w:abstractNumId="1">
    <w:multiLevelType w:val="hybridMultilevel"/>
    <w:lvl w:ilvl="0">
      <w:start w:val="2"/>
      <w:numFmt w:val="chineseCounting"/>
      <w:isLgl w:val="false"/>
      <w:suff w:val="nothing"/>
      <w:lvlText w:val="%1、"/>
      <w:lvlJc w:val="left"/>
      <w:pPr>
        <w:pStyle w:val="773"/>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bullet"/>
      <w:pStyle w:val="790"/>
      <w:isLgl w:val="false"/>
      <w:suff w:val="tab"/>
      <w:lvlText w:val=""/>
      <w:lvlJc w:val="left"/>
      <w:pPr>
        <w:pStyle w:val="773"/>
        <w:ind w:left="780" w:hanging="360"/>
        <w:tabs>
          <w:tab w:val="num" w:pos="78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8"/>
      <w:numFmt w:val="decimal"/>
      <w:isLgl w:val="false"/>
      <w:suff w:val="nothing"/>
      <w:lvlText w:val="（%1）"/>
      <w:lvlJc w:val="left"/>
      <w:pPr>
        <w:pStyle w:val="77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32"/>
      <w:numFmt w:val="decimal"/>
      <w:isLgl w:val="false"/>
      <w:suff w:val="nothing"/>
      <w:lvlText w:val="%1、"/>
      <w:lvlJc w:val="left"/>
      <w:pPr>
        <w:pStyle w:val="77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0"/>
  </w:num>
  <w:num w:numId="3">
    <w:abstractNumId w:val="4"/>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73"/>
    <w:next w:val="773"/>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773"/>
    <w:next w:val="773"/>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73"/>
    <w:next w:val="773"/>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73"/>
    <w:next w:val="773"/>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73"/>
    <w:next w:val="773"/>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73"/>
    <w:next w:val="773"/>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73"/>
    <w:next w:val="773"/>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73"/>
    <w:next w:val="773"/>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73"/>
    <w:next w:val="773"/>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773"/>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73"/>
    <w:next w:val="773"/>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73"/>
    <w:next w:val="773"/>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73"/>
    <w:next w:val="773"/>
    <w:link w:val="38"/>
    <w:uiPriority w:val="29"/>
    <w:qFormat/>
    <w:pPr>
      <w:ind w:left="720" w:right="720"/>
    </w:pPr>
    <w:rPr>
      <w:i/>
    </w:rPr>
  </w:style>
  <w:style w:type="character" w:styleId="38">
    <w:name w:val="Quote Char"/>
    <w:link w:val="37"/>
    <w:uiPriority w:val="29"/>
    <w:rPr>
      <w:i/>
    </w:rPr>
  </w:style>
  <w:style w:type="paragraph" w:styleId="39">
    <w:name w:val="Intense Quote"/>
    <w:basedOn w:val="773"/>
    <w:next w:val="773"/>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73"/>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73"/>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773"/>
    <w:next w:val="773"/>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73"/>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73"/>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773"/>
    <w:next w:val="773"/>
    <w:uiPriority w:val="39"/>
    <w:unhideWhenUsed/>
    <w:pPr>
      <w:ind w:left="0" w:right="0" w:firstLine="0"/>
      <w:spacing w:after="57"/>
    </w:pPr>
  </w:style>
  <w:style w:type="paragraph" w:styleId="181">
    <w:name w:val="toc 2"/>
    <w:basedOn w:val="773"/>
    <w:next w:val="773"/>
    <w:uiPriority w:val="39"/>
    <w:unhideWhenUsed/>
    <w:pPr>
      <w:ind w:left="283" w:right="0" w:firstLine="0"/>
      <w:spacing w:after="57"/>
    </w:pPr>
  </w:style>
  <w:style w:type="paragraph" w:styleId="182">
    <w:name w:val="toc 3"/>
    <w:basedOn w:val="773"/>
    <w:next w:val="773"/>
    <w:uiPriority w:val="39"/>
    <w:unhideWhenUsed/>
    <w:pPr>
      <w:ind w:left="567" w:right="0" w:firstLine="0"/>
      <w:spacing w:after="57"/>
    </w:pPr>
  </w:style>
  <w:style w:type="paragraph" w:styleId="183">
    <w:name w:val="toc 4"/>
    <w:basedOn w:val="773"/>
    <w:next w:val="773"/>
    <w:uiPriority w:val="39"/>
    <w:unhideWhenUsed/>
    <w:pPr>
      <w:ind w:left="850" w:right="0" w:firstLine="0"/>
      <w:spacing w:after="57"/>
    </w:pPr>
  </w:style>
  <w:style w:type="paragraph" w:styleId="184">
    <w:name w:val="toc 5"/>
    <w:basedOn w:val="773"/>
    <w:next w:val="773"/>
    <w:uiPriority w:val="39"/>
    <w:unhideWhenUsed/>
    <w:pPr>
      <w:ind w:left="1134" w:right="0" w:firstLine="0"/>
      <w:spacing w:after="57"/>
    </w:pPr>
  </w:style>
  <w:style w:type="paragraph" w:styleId="185">
    <w:name w:val="toc 6"/>
    <w:basedOn w:val="773"/>
    <w:next w:val="773"/>
    <w:uiPriority w:val="39"/>
    <w:unhideWhenUsed/>
    <w:pPr>
      <w:ind w:left="1417" w:right="0" w:firstLine="0"/>
      <w:spacing w:after="57"/>
    </w:pPr>
  </w:style>
  <w:style w:type="paragraph" w:styleId="186">
    <w:name w:val="toc 7"/>
    <w:basedOn w:val="773"/>
    <w:next w:val="773"/>
    <w:uiPriority w:val="39"/>
    <w:unhideWhenUsed/>
    <w:pPr>
      <w:ind w:left="1701" w:right="0" w:firstLine="0"/>
      <w:spacing w:after="57"/>
    </w:pPr>
  </w:style>
  <w:style w:type="paragraph" w:styleId="187">
    <w:name w:val="toc 8"/>
    <w:basedOn w:val="773"/>
    <w:next w:val="773"/>
    <w:uiPriority w:val="39"/>
    <w:unhideWhenUsed/>
    <w:pPr>
      <w:ind w:left="1984" w:right="0" w:firstLine="0"/>
      <w:spacing w:after="57"/>
    </w:pPr>
  </w:style>
  <w:style w:type="paragraph" w:styleId="188">
    <w:name w:val="toc 9"/>
    <w:basedOn w:val="773"/>
    <w:next w:val="773"/>
    <w:uiPriority w:val="39"/>
    <w:unhideWhenUsed/>
    <w:pPr>
      <w:ind w:left="2268" w:right="0" w:firstLine="0"/>
      <w:spacing w:after="57"/>
    </w:pPr>
  </w:style>
  <w:style w:type="paragraph" w:styleId="189">
    <w:name w:val="TOC Heading"/>
    <w:uiPriority w:val="39"/>
    <w:unhideWhenUsed/>
  </w:style>
  <w:style w:type="paragraph" w:styleId="190">
    <w:name w:val="table of figures"/>
    <w:basedOn w:val="773"/>
    <w:next w:val="773"/>
    <w:uiPriority w:val="99"/>
    <w:unhideWhenUsed/>
    <w:pPr>
      <w:spacing w:after="0" w:afterAutospacing="0"/>
    </w:pPr>
  </w:style>
  <w:style w:type="paragraph" w:styleId="773" w:default="1">
    <w:name w:val="Normal"/>
    <w:next w:val="773"/>
    <w:link w:val="773"/>
    <w:qFormat/>
    <w:pPr>
      <w:jc w:val="both"/>
      <w:widowControl w:val="off"/>
    </w:pPr>
    <w:rPr>
      <w:sz w:val="21"/>
      <w:szCs w:val="22"/>
      <w:lang w:val="en-US" w:eastAsia="zh-CN" w:bidi="ar-SA"/>
    </w:rPr>
  </w:style>
  <w:style w:type="paragraph" w:styleId="774">
    <w:name w:val="标题 1"/>
    <w:basedOn w:val="773"/>
    <w:next w:val="773"/>
    <w:link w:val="780"/>
    <w:uiPriority w:val="99"/>
    <w:qFormat/>
    <w:pPr>
      <w:keepLines/>
      <w:keepNext/>
      <w:spacing w:before="340" w:after="330" w:line="578" w:lineRule="auto"/>
      <w:outlineLvl w:val="0"/>
    </w:pPr>
    <w:rPr>
      <w:rFonts w:ascii="Calibri" w:hAnsi="Calibri"/>
      <w:b/>
      <w:bCs/>
      <w:sz w:val="44"/>
      <w:szCs w:val="44"/>
    </w:rPr>
  </w:style>
  <w:style w:type="paragraph" w:styleId="775">
    <w:name w:val="标题 2"/>
    <w:basedOn w:val="773"/>
    <w:next w:val="773"/>
    <w:link w:val="781"/>
    <w:uiPriority w:val="9"/>
    <w:qFormat/>
    <w:pPr>
      <w:keepLines/>
      <w:keepNext/>
      <w:spacing w:before="260" w:after="260" w:line="416" w:lineRule="auto"/>
      <w:outlineLvl w:val="1"/>
    </w:pPr>
    <w:rPr>
      <w:rFonts w:ascii="Cambria" w:hAnsi="Cambria"/>
      <w:b/>
      <w:bCs/>
      <w:sz w:val="32"/>
      <w:szCs w:val="32"/>
    </w:rPr>
  </w:style>
  <w:style w:type="paragraph" w:styleId="776">
    <w:name w:val="标题 3"/>
    <w:basedOn w:val="773"/>
    <w:next w:val="773"/>
    <w:link w:val="782"/>
    <w:qFormat/>
    <w:pPr>
      <w:keepLines/>
      <w:keepNext/>
      <w:spacing w:before="260" w:after="260" w:line="416" w:lineRule="auto"/>
      <w:outlineLvl w:val="2"/>
    </w:pPr>
    <w:rPr>
      <w:rFonts w:ascii="Calibri" w:hAnsi="Calibri"/>
      <w:b/>
      <w:bCs/>
      <w:sz w:val="32"/>
      <w:szCs w:val="32"/>
    </w:rPr>
  </w:style>
  <w:style w:type="paragraph" w:styleId="777">
    <w:name w:val="标题 4"/>
    <w:basedOn w:val="783"/>
    <w:next w:val="773"/>
    <w:link w:val="784"/>
    <w:qFormat/>
    <w:pPr>
      <w:spacing w:before="280" w:after="290" w:line="377" w:lineRule="auto"/>
      <w:outlineLvl w:val="3"/>
    </w:pPr>
    <w:rPr>
      <w:rFonts w:ascii="Arial" w:hAnsi="Arial" w:eastAsia="黑体"/>
      <w:b/>
      <w:bCs/>
      <w:sz w:val="28"/>
      <w:szCs w:val="28"/>
    </w:rPr>
  </w:style>
  <w:style w:type="character" w:styleId="778">
    <w:name w:val="默认段落字体"/>
    <w:next w:val="778"/>
    <w:link w:val="773"/>
    <w:uiPriority w:val="1"/>
    <w:unhideWhenUsed/>
  </w:style>
  <w:style w:type="table" w:styleId="779">
    <w:name w:val="普通表格"/>
    <w:next w:val="779"/>
    <w:link w:val="773"/>
    <w:uiPriority w:val="99"/>
    <w:unhideWhenUsed/>
    <w:tblPr/>
  </w:style>
  <w:style w:type="character" w:styleId="780">
    <w:name w:val="标题 1 Char"/>
    <w:next w:val="780"/>
    <w:link w:val="774"/>
    <w:uiPriority w:val="99"/>
    <w:rPr>
      <w:rFonts w:ascii="Calibri" w:hAnsi="Calibri" w:eastAsia="宋体" w:cs="Times New Roman"/>
      <w:b/>
      <w:bCs/>
      <w:sz w:val="44"/>
      <w:szCs w:val="44"/>
    </w:rPr>
  </w:style>
  <w:style w:type="character" w:styleId="781">
    <w:name w:val="标题 2 Char"/>
    <w:next w:val="781"/>
    <w:link w:val="775"/>
    <w:uiPriority w:val="9"/>
    <w:rPr>
      <w:rFonts w:ascii="Cambria" w:hAnsi="Cambria" w:eastAsia="宋体" w:cs="Times New Roman"/>
      <w:b/>
      <w:bCs/>
      <w:sz w:val="32"/>
      <w:szCs w:val="32"/>
    </w:rPr>
  </w:style>
  <w:style w:type="character" w:styleId="782">
    <w:name w:val="标题 3 Char"/>
    <w:next w:val="782"/>
    <w:link w:val="776"/>
    <w:rPr>
      <w:rFonts w:ascii="Calibri" w:hAnsi="Calibri" w:eastAsia="宋体" w:cs="Times New Roman"/>
      <w:b/>
      <w:bCs/>
      <w:sz w:val="32"/>
      <w:szCs w:val="32"/>
    </w:rPr>
  </w:style>
  <w:style w:type="paragraph" w:styleId="783">
    <w:name w:val="刘正文"/>
    <w:basedOn w:val="773"/>
    <w:next w:val="783"/>
    <w:link w:val="773"/>
    <w:qFormat/>
    <w:pPr>
      <w:ind w:left="0"/>
      <w:spacing w:line="360" w:lineRule="auto"/>
    </w:pPr>
  </w:style>
  <w:style w:type="character" w:styleId="784">
    <w:name w:val="标题 4 Char"/>
    <w:next w:val="784"/>
    <w:link w:val="777"/>
    <w:rPr>
      <w:rFonts w:ascii="Arial" w:hAnsi="Arial" w:eastAsia="黑体" w:cs="Times New Roman"/>
      <w:b/>
      <w:bCs/>
      <w:sz w:val="28"/>
      <w:szCs w:val="28"/>
    </w:rPr>
  </w:style>
  <w:style w:type="paragraph" w:styleId="785">
    <w:name w:val="正文缩进"/>
    <w:basedOn w:val="773"/>
    <w:next w:val="785"/>
    <w:link w:val="773"/>
    <w:unhideWhenUsed/>
    <w:pPr>
      <w:ind w:firstLine="420"/>
    </w:pPr>
    <w:rPr>
      <w:rFonts w:ascii="Calibri" w:hAnsi="Calibri" w:eastAsia="宋体" w:cs="Times New Roman"/>
    </w:rPr>
  </w:style>
  <w:style w:type="paragraph" w:styleId="786">
    <w:name w:val="文档结构图"/>
    <w:basedOn w:val="773"/>
    <w:next w:val="786"/>
    <w:link w:val="787"/>
    <w:uiPriority w:val="99"/>
    <w:unhideWhenUsed/>
    <w:rPr>
      <w:rFonts w:ascii="宋体"/>
      <w:sz w:val="18"/>
      <w:szCs w:val="18"/>
    </w:rPr>
  </w:style>
  <w:style w:type="character" w:styleId="787">
    <w:name w:val="文档结构图 Char"/>
    <w:next w:val="787"/>
    <w:link w:val="786"/>
    <w:uiPriority w:val="99"/>
    <w:semiHidden/>
    <w:rPr>
      <w:rFonts w:ascii="宋体"/>
      <w:sz w:val="18"/>
      <w:szCs w:val="18"/>
    </w:rPr>
  </w:style>
  <w:style w:type="paragraph" w:styleId="788">
    <w:name w:val="正文文本"/>
    <w:basedOn w:val="773"/>
    <w:next w:val="788"/>
    <w:link w:val="773"/>
    <w:qFormat/>
    <w:rPr>
      <w:rFonts w:ascii="楷体_GB2312" w:hAnsi="Arial" w:eastAsia="楷体_GB2312"/>
      <w:sz w:val="28"/>
      <w:szCs w:val="28"/>
    </w:rPr>
  </w:style>
  <w:style w:type="paragraph" w:styleId="789">
    <w:name w:val="文本块"/>
    <w:basedOn w:val="773"/>
    <w:next w:val="789"/>
    <w:link w:val="773"/>
    <w:uiPriority w:val="99"/>
    <w:unhideWhenUsed/>
    <w:qFormat/>
    <w:pPr>
      <w:ind w:left="567" w:right="454" w:firstLine="498"/>
      <w:jc w:val="left"/>
    </w:pPr>
    <w:rPr>
      <w:rFonts w:ascii="仿宋_GB2312" w:eastAsia="仿宋_GB2312"/>
      <w:sz w:val="30"/>
      <w:szCs w:val="20"/>
    </w:rPr>
  </w:style>
  <w:style w:type="paragraph" w:styleId="790">
    <w:name w:val="列表项目符号 2"/>
    <w:basedOn w:val="773"/>
    <w:next w:val="790"/>
    <w:link w:val="773"/>
    <w:uiPriority w:val="99"/>
    <w:unhideWhenUsed/>
    <w:pPr>
      <w:numPr>
        <w:ilvl w:val="0"/>
        <w:numId w:val="1"/>
      </w:numPr>
      <w:tabs>
        <w:tab w:val="left" w:pos="780" w:leader="none"/>
      </w:tabs>
    </w:pPr>
  </w:style>
  <w:style w:type="paragraph" w:styleId="791">
    <w:name w:val="纯文本"/>
    <w:basedOn w:val="773"/>
    <w:next w:val="791"/>
    <w:link w:val="792"/>
    <w:uiPriority w:val="99"/>
    <w:unhideWhenUsed/>
    <w:qFormat/>
    <w:rPr>
      <w:rFonts w:ascii="宋体" w:hAnsi="Courier New"/>
      <w:sz w:val="20"/>
      <w:szCs w:val="20"/>
    </w:rPr>
  </w:style>
  <w:style w:type="character" w:styleId="792">
    <w:name w:val="纯文本 Char"/>
    <w:next w:val="792"/>
    <w:link w:val="791"/>
    <w:uiPriority w:val="99"/>
    <w:rPr>
      <w:rFonts w:ascii="宋体" w:hAnsi="Courier New"/>
    </w:rPr>
  </w:style>
  <w:style w:type="paragraph" w:styleId="793">
    <w:name w:val="日期"/>
    <w:basedOn w:val="773"/>
    <w:next w:val="773"/>
    <w:link w:val="794"/>
    <w:qFormat/>
    <w:rPr>
      <w:sz w:val="24"/>
      <w:szCs w:val="20"/>
    </w:rPr>
  </w:style>
  <w:style w:type="character" w:styleId="794">
    <w:name w:val="日期 Char"/>
    <w:next w:val="794"/>
    <w:link w:val="793"/>
    <w:rPr>
      <w:rFonts w:ascii="Times New Roman" w:hAnsi="Times New Roman"/>
      <w:sz w:val="24"/>
    </w:rPr>
  </w:style>
  <w:style w:type="paragraph" w:styleId="795">
    <w:name w:val="正文文本缩进 2"/>
    <w:basedOn w:val="773"/>
    <w:next w:val="795"/>
    <w:link w:val="773"/>
    <w:uiPriority w:val="99"/>
    <w:unhideWhenUsed/>
    <w:qFormat/>
    <w:pPr>
      <w:ind w:firstLine="562"/>
      <w:spacing w:line="480" w:lineRule="exact"/>
    </w:pPr>
    <w:rPr>
      <w:b/>
      <w:bCs/>
      <w:sz w:val="28"/>
      <w:szCs w:val="28"/>
    </w:rPr>
  </w:style>
  <w:style w:type="paragraph" w:styleId="796">
    <w:name w:val="页脚"/>
    <w:basedOn w:val="773"/>
    <w:next w:val="796"/>
    <w:link w:val="797"/>
    <w:uiPriority w:val="99"/>
    <w:unhideWhenUsed/>
    <w:pPr>
      <w:jc w:val="left"/>
      <w:tabs>
        <w:tab w:val="center" w:pos="4153" w:leader="none"/>
        <w:tab w:val="right" w:pos="8306" w:leader="none"/>
      </w:tabs>
    </w:pPr>
    <w:rPr>
      <w:sz w:val="18"/>
      <w:szCs w:val="18"/>
    </w:rPr>
  </w:style>
  <w:style w:type="character" w:styleId="797">
    <w:name w:val="页脚 Char"/>
    <w:next w:val="797"/>
    <w:link w:val="796"/>
    <w:uiPriority w:val="99"/>
    <w:rPr>
      <w:sz w:val="18"/>
      <w:szCs w:val="18"/>
    </w:rPr>
  </w:style>
  <w:style w:type="paragraph" w:styleId="798">
    <w:name w:val="页眉"/>
    <w:basedOn w:val="773"/>
    <w:next w:val="798"/>
    <w:link w:val="799"/>
    <w:uiPriority w:val="99"/>
    <w:unhideWhenUsed/>
    <w:pPr>
      <w:jc w:val="center"/>
      <w:tabs>
        <w:tab w:val="center" w:pos="4153" w:leader="none"/>
        <w:tab w:val="right" w:pos="8306" w:leader="none"/>
      </w:tabs>
      <w:pBdr>
        <w:bottom w:val="single" w:color="000000" w:sz="6" w:space="1"/>
      </w:pBdr>
    </w:pPr>
    <w:rPr>
      <w:sz w:val="18"/>
      <w:szCs w:val="18"/>
    </w:rPr>
  </w:style>
  <w:style w:type="character" w:styleId="799">
    <w:name w:val="页眉 Char"/>
    <w:next w:val="799"/>
    <w:link w:val="798"/>
    <w:uiPriority w:val="99"/>
    <w:rPr>
      <w:sz w:val="18"/>
      <w:szCs w:val="18"/>
    </w:rPr>
  </w:style>
  <w:style w:type="paragraph" w:styleId="800">
    <w:name w:val="目录 1"/>
    <w:basedOn w:val="773"/>
    <w:next w:val="773"/>
    <w:link w:val="773"/>
    <w:uiPriority w:val="39"/>
    <w:unhideWhenUsed/>
    <w:rPr>
      <w:rFonts w:ascii="Calibri" w:hAnsi="Calibri" w:eastAsia="宋体" w:cs="Times New Roman"/>
    </w:rPr>
  </w:style>
  <w:style w:type="paragraph" w:styleId="801">
    <w:name w:val="目录 2"/>
    <w:basedOn w:val="773"/>
    <w:next w:val="773"/>
    <w:link w:val="773"/>
    <w:uiPriority w:val="39"/>
    <w:unhideWhenUsed/>
    <w:pPr>
      <w:ind w:left="420"/>
    </w:pPr>
  </w:style>
  <w:style w:type="paragraph" w:styleId="802">
    <w:name w:val="目录 9"/>
    <w:basedOn w:val="773"/>
    <w:next w:val="773"/>
    <w:link w:val="773"/>
    <w:qFormat/>
    <w:pPr>
      <w:ind w:left="1920"/>
      <w:jc w:val="left"/>
    </w:pPr>
    <w:rPr>
      <w:rFonts w:ascii="Calibri" w:hAnsi="Calibri"/>
      <w:sz w:val="18"/>
      <w:szCs w:val="18"/>
    </w:rPr>
  </w:style>
  <w:style w:type="paragraph" w:styleId="803">
    <w:name w:val="普通(网站)"/>
    <w:basedOn w:val="773"/>
    <w:next w:val="803"/>
    <w:link w:val="773"/>
    <w:unhideWhenUsed/>
    <w:pPr>
      <w:jc w:val="left"/>
    </w:pPr>
    <w:rPr>
      <w:rFonts w:ascii="Calibri" w:hAnsi="Calibri" w:eastAsia="宋体" w:cs="Times New Roman"/>
      <w:sz w:val="24"/>
      <w:szCs w:val="24"/>
    </w:rPr>
  </w:style>
  <w:style w:type="paragraph" w:styleId="804">
    <w:name w:val="正文首行缩进 2"/>
    <w:basedOn w:val="773"/>
    <w:next w:val="773"/>
    <w:link w:val="773"/>
    <w:qFormat/>
    <w:pPr>
      <w:ind w:left="420" w:firstLine="210"/>
      <w:spacing w:after="120"/>
    </w:pPr>
    <w:rPr>
      <w:sz w:val="20"/>
    </w:rPr>
  </w:style>
  <w:style w:type="table" w:styleId="805">
    <w:name w:val="网格型"/>
    <w:basedOn w:val="779"/>
    <w:next w:val="805"/>
    <w:link w:val="773"/>
    <w:uiPriority w:val="99"/>
    <w:qFormat/>
    <w:tblPr/>
  </w:style>
  <w:style w:type="character" w:styleId="806">
    <w:name w:val="要点"/>
    <w:next w:val="806"/>
    <w:link w:val="773"/>
    <w:qFormat/>
    <w:rPr>
      <w:b/>
    </w:rPr>
  </w:style>
  <w:style w:type="paragraph" w:styleId="807">
    <w:name w:val="正文（缩进）"/>
    <w:basedOn w:val="773"/>
    <w:next w:val="773"/>
    <w:link w:val="773"/>
    <w:qFormat/>
    <w:pPr>
      <w:ind w:firstLine="480"/>
    </w:pPr>
    <w:rPr>
      <w:rFonts w:ascii="Calibri" w:hAnsi="Calibri" w:eastAsia="宋体" w:cs="Times New Roman"/>
      <w:szCs w:val="24"/>
    </w:rPr>
  </w:style>
  <w:style w:type="paragraph" w:styleId="808">
    <w:name w:val="正文1"/>
    <w:basedOn w:val="773"/>
    <w:next w:val="809"/>
    <w:link w:val="773"/>
    <w:qFormat/>
    <w:pPr>
      <w:jc w:val="left"/>
      <w:spacing w:line="360" w:lineRule="atLeast"/>
    </w:pPr>
    <w:rPr>
      <w:rFonts w:ascii="宋体" w:hAnsi="Calibri" w:eastAsia="宋体" w:cs="Times New Roman"/>
      <w:sz w:val="24"/>
      <w:szCs w:val="20"/>
    </w:rPr>
  </w:style>
  <w:style w:type="paragraph" w:styleId="809">
    <w:name w:val="正文文本1"/>
    <w:basedOn w:val="808"/>
    <w:next w:val="809"/>
    <w:link w:val="773"/>
    <w:qFormat/>
    <w:pPr>
      <w:spacing w:after="120"/>
    </w:pPr>
    <w:rPr>
      <w:lang w:val="en-US" w:eastAsia="en-US"/>
    </w:rPr>
  </w:style>
  <w:style w:type="character" w:styleId="810">
    <w:name w:val="htd0"/>
    <w:next w:val="810"/>
    <w:link w:val="773"/>
    <w:qFormat/>
  </w:style>
  <w:style w:type="character" w:styleId="811">
    <w:name w:val="页脚 Char1"/>
    <w:next w:val="811"/>
    <w:link w:val="773"/>
    <w:uiPriority w:val="99"/>
    <w:semiHidden/>
    <w:rPr>
      <w:sz w:val="18"/>
      <w:szCs w:val="18"/>
    </w:rPr>
  </w:style>
  <w:style w:type="character" w:styleId="812">
    <w:name w:val="纯文本 Char1"/>
    <w:next w:val="812"/>
    <w:link w:val="773"/>
    <w:uiPriority w:val="99"/>
    <w:semiHidden/>
    <w:rPr>
      <w:rFonts w:ascii="宋体" w:hAnsi="Courier New" w:eastAsia="宋体" w:cs="Courier New"/>
      <w:szCs w:val="21"/>
    </w:rPr>
  </w:style>
  <w:style w:type="character" w:styleId="813">
    <w:name w:val="批注引用1"/>
    <w:next w:val="813"/>
    <w:link w:val="814"/>
    <w:qFormat/>
    <w:rPr>
      <w:rFonts w:ascii="Calibri" w:hAnsi="Calibri"/>
      <w:sz w:val="21"/>
      <w:szCs w:val="24"/>
      <w:lang w:val="en-US" w:eastAsia="zh-CN" w:bidi="ar-SA"/>
    </w:rPr>
  </w:style>
  <w:style w:type="paragraph" w:styleId="814">
    <w:name w:val="正文111"/>
    <w:next w:val="815"/>
    <w:link w:val="813"/>
    <w:qFormat/>
    <w:pPr>
      <w:jc w:val="both"/>
      <w:widowControl w:val="off"/>
    </w:pPr>
    <w:rPr>
      <w:rFonts w:ascii="Calibri" w:hAnsi="Calibri"/>
      <w:sz w:val="21"/>
      <w:szCs w:val="24"/>
      <w:lang w:val="en-US" w:eastAsia="zh-CN" w:bidi="ar-SA"/>
    </w:rPr>
  </w:style>
  <w:style w:type="paragraph" w:styleId="815">
    <w:name w:val="文本块1"/>
    <w:basedOn w:val="814"/>
    <w:next w:val="815"/>
    <w:link w:val="773"/>
    <w:qFormat/>
    <w:pPr>
      <w:ind w:left="567" w:right="454" w:firstLine="498"/>
      <w:jc w:val="left"/>
      <w:widowControl/>
    </w:pPr>
    <w:rPr>
      <w:rFonts w:ascii="仿宋_GB2312" w:eastAsia="仿宋_GB2312"/>
      <w:sz w:val="30"/>
      <w:szCs w:val="20"/>
    </w:rPr>
  </w:style>
  <w:style w:type="character" w:styleId="816">
    <w:name w:val="页眉 Char1"/>
    <w:next w:val="816"/>
    <w:link w:val="773"/>
    <w:uiPriority w:val="99"/>
    <w:semiHidden/>
    <w:rPr>
      <w:sz w:val="18"/>
      <w:szCs w:val="18"/>
    </w:rPr>
  </w:style>
  <w:style w:type="character" w:styleId="817">
    <w:name w:val="日期 Char1"/>
    <w:next w:val="817"/>
    <w:link w:val="773"/>
    <w:uiPriority w:val="99"/>
    <w:semiHidden/>
  </w:style>
  <w:style w:type="paragraph" w:styleId="818">
    <w:name w:val="一级条标题"/>
    <w:basedOn w:val="819"/>
    <w:next w:val="820"/>
    <w:link w:val="773"/>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19">
    <w:name w:val="章标题"/>
    <w:next w:val="773"/>
    <w:link w:val="773"/>
    <w:qFormat/>
    <w:pPr>
      <w:ind w:left="810" w:hanging="810"/>
      <w:jc w:val="both"/>
      <w:spacing w:before="50" w:after="50"/>
      <w:tabs>
        <w:tab w:val="left" w:pos="810" w:leader="none"/>
        <w:tab w:val="left" w:pos="1265" w:leader="none"/>
      </w:tabs>
      <w:outlineLvl w:val="1"/>
    </w:pPr>
    <w:rPr>
      <w:rFonts w:ascii="黑体" w:hAnsi="Calibri" w:eastAsia="黑体"/>
      <w:sz w:val="21"/>
      <w:szCs w:val="22"/>
      <w:lang w:val="en-US" w:eastAsia="zh-CN" w:bidi="ar-SA"/>
    </w:rPr>
  </w:style>
  <w:style w:type="paragraph" w:styleId="820">
    <w:name w:val="段"/>
    <w:basedOn w:val="808"/>
    <w:next w:val="820"/>
    <w:link w:val="773"/>
    <w:qFormat/>
    <w:pPr>
      <w:ind w:firstLine="200"/>
      <w:widowControl/>
    </w:pPr>
    <w:rPr>
      <w:rFonts w:ascii="宋体"/>
      <w:sz w:val="20"/>
      <w:szCs w:val="20"/>
    </w:rPr>
  </w:style>
  <w:style w:type="paragraph" w:styleId="821">
    <w:name w:val="纯文本1"/>
    <w:basedOn w:val="814"/>
    <w:next w:val="821"/>
    <w:link w:val="773"/>
    <w:qFormat/>
    <w:rPr>
      <w:rFonts w:ascii="宋体" w:hAnsi="Courier New"/>
      <w:sz w:val="21"/>
      <w:szCs w:val="21"/>
    </w:rPr>
  </w:style>
  <w:style w:type="paragraph" w:styleId="822">
    <w:name w:val="Char Char Char Char Char Char Char Char Char"/>
    <w:basedOn w:val="773"/>
    <w:next w:val="823"/>
    <w:link w:val="773"/>
    <w:qFormat/>
    <w:pPr>
      <w:ind w:left="360" w:hanging="360"/>
      <w:spacing w:line="240" w:lineRule="auto"/>
      <w:tabs>
        <w:tab w:val="left" w:pos="360" w:leader="none"/>
      </w:tabs>
    </w:pPr>
    <w:rPr>
      <w:rFonts w:ascii="Times New Roman" w:eastAsia="宋体"/>
      <w:szCs w:val="24"/>
    </w:rPr>
  </w:style>
  <w:style w:type="paragraph" w:styleId="823">
    <w:name w:val="正文文本 21"/>
    <w:basedOn w:val="773"/>
    <w:next w:val="824"/>
    <w:link w:val="773"/>
    <w:qFormat/>
    <w:pPr>
      <w:ind w:left="720" w:hanging="720"/>
      <w:spacing w:line="240" w:lineRule="auto"/>
      <w:widowControl/>
    </w:pPr>
    <w:rPr>
      <w:rFonts w:ascii="Times New Roman" w:eastAsia="宋体"/>
      <w:szCs w:val="20"/>
      <w:lang w:val="en-GB"/>
    </w:rPr>
  </w:style>
  <w:style w:type="paragraph" w:styleId="824">
    <w:name w:val="默认段落字体 Para Char Char Char Char Char Char Char"/>
    <w:basedOn w:val="773"/>
    <w:next w:val="825"/>
    <w:link w:val="773"/>
    <w:uiPriority w:val="99"/>
    <w:qFormat/>
    <w:pPr>
      <w:ind w:firstLine="200"/>
    </w:pPr>
    <w:rPr>
      <w:rFonts w:ascii="Calibri" w:hAnsi="Calibri" w:eastAsia="宋体" w:cs="Arial"/>
      <w:szCs w:val="24"/>
    </w:rPr>
  </w:style>
  <w:style w:type="paragraph" w:styleId="825">
    <w:name w:val="样式 首行缩进:  2 字符"/>
    <w:basedOn w:val="773"/>
    <w:next w:val="826"/>
    <w:link w:val="773"/>
    <w:qFormat/>
    <w:pPr>
      <w:ind w:left="480" w:firstLine="5856"/>
      <w:spacing w:line="360" w:lineRule="auto"/>
    </w:pPr>
  </w:style>
  <w:style w:type="paragraph" w:styleId="826">
    <w:name w:val="样式 段后: 0.25 行"/>
    <w:basedOn w:val="773"/>
    <w:next w:val="827"/>
    <w:link w:val="773"/>
    <w:qFormat/>
    <w:pPr>
      <w:ind w:left="420" w:firstLine="5796"/>
      <w:spacing w:line="300" w:lineRule="auto"/>
      <w:widowControl/>
    </w:pPr>
  </w:style>
  <w:style w:type="paragraph" w:styleId="827">
    <w:name w:val="正文 New New New New New New New New New New New New New New"/>
    <w:next w:val="802"/>
    <w:link w:val="773"/>
    <w:qFormat/>
    <w:pPr>
      <w:ind w:firstLine="2048"/>
      <w:jc w:val="both"/>
      <w:widowControl w:val="off"/>
    </w:pPr>
    <w:rPr>
      <w:rFonts w:ascii="Calibri" w:hAnsi="Calibri" w:eastAsia="宋体" w:cs="Times New Roman"/>
      <w:lang w:val="en-US" w:eastAsia="zh-CN" w:bidi="ar-SA"/>
    </w:rPr>
  </w:style>
  <w:style w:type="paragraph" w:styleId="828">
    <w:name w:val="页眉1"/>
    <w:basedOn w:val="814"/>
    <w:next w:val="828"/>
    <w:link w:val="773"/>
    <w:qFormat/>
    <w:pPr>
      <w:jc w:val="center"/>
      <w:tabs>
        <w:tab w:val="center" w:pos="4153" w:leader="none"/>
        <w:tab w:val="right" w:pos="8306" w:leader="none"/>
      </w:tabs>
      <w:pBdr>
        <w:bottom w:val="single" w:color="000000" w:sz="6" w:space="1"/>
      </w:pBdr>
    </w:pPr>
    <w:rPr>
      <w:sz w:val="18"/>
      <w:szCs w:val="18"/>
    </w:rPr>
  </w:style>
  <w:style w:type="paragraph" w:styleId="829">
    <w:name w:val="普通正文"/>
    <w:basedOn w:val="773"/>
    <w:next w:val="829"/>
    <w:link w:val="773"/>
    <w:pPr>
      <w:ind w:firstLine="480"/>
      <w:jc w:val="left"/>
      <w:spacing w:before="120" w:after="120" w:line="360" w:lineRule="auto"/>
    </w:pPr>
    <w:rPr>
      <w:rFonts w:ascii="Arial" w:hAnsi="Arial" w:eastAsia="宋体" w:cs="Times New Roman"/>
      <w:sz w:val="24"/>
      <w:szCs w:val="24"/>
    </w:rPr>
  </w:style>
  <w:style w:type="paragraph" w:styleId="830">
    <w:name w:val="Default"/>
    <w:next w:val="830"/>
    <w:link w:val="773"/>
    <w:qFormat/>
    <w:pPr>
      <w:widowControl w:val="off"/>
    </w:pPr>
    <w:rPr>
      <w:rFonts w:ascii="宋体" w:hAnsi="宋体"/>
      <w:color w:val="000000"/>
      <w:sz w:val="24"/>
      <w:szCs w:val="22"/>
      <w:lang w:val="en-US" w:eastAsia="zh-CN" w:bidi="ar-SA"/>
    </w:rPr>
  </w:style>
  <w:style w:type="paragraph" w:styleId="831">
    <w:name w:val="Char"/>
    <w:basedOn w:val="773"/>
    <w:next w:val="831"/>
    <w:link w:val="773"/>
    <w:qFormat/>
    <w:pPr>
      <w:ind w:firstLine="200"/>
      <w:tabs>
        <w:tab w:val="left" w:pos="360" w:leader="none"/>
      </w:tabs>
    </w:pPr>
    <w:rPr>
      <w:rFonts w:ascii="Times New Roman" w:hAnsi="Times New Roman" w:eastAsia="宋体" w:cs="Times New Roman"/>
      <w:sz w:val="28"/>
      <w:szCs w:val="30"/>
    </w:rPr>
  </w:style>
  <w:style w:type="paragraph" w:styleId="832">
    <w:name w:val="无间隔"/>
    <w:next w:val="832"/>
    <w:link w:val="773"/>
    <w:uiPriority w:val="99"/>
    <w:qFormat/>
    <w:pPr>
      <w:jc w:val="both"/>
      <w:widowControl w:val="off"/>
    </w:pPr>
    <w:rPr>
      <w:sz w:val="21"/>
      <w:szCs w:val="21"/>
      <w:lang w:val="en-US" w:eastAsia="zh-CN" w:bidi="ar-SA"/>
    </w:rPr>
  </w:style>
  <w:style w:type="paragraph" w:styleId="833">
    <w:name w:val="正文_0"/>
    <w:next w:val="833"/>
    <w:link w:val="773"/>
    <w:qFormat/>
    <w:pPr>
      <w:jc w:val="both"/>
      <w:widowControl w:val="off"/>
    </w:pPr>
    <w:rPr>
      <w:rFonts w:ascii="Calibri" w:hAnsi="Calibri"/>
      <w:sz w:val="21"/>
      <w:szCs w:val="22"/>
      <w:lang w:val="en-US" w:eastAsia="zh-CN" w:bidi="ar-SA"/>
    </w:rPr>
  </w:style>
  <w:style w:type="paragraph" w:styleId="834">
    <w:name w:val="正文_0_0"/>
    <w:next w:val="834"/>
    <w:link w:val="773"/>
    <w:qFormat/>
    <w:pPr>
      <w:jc w:val="both"/>
      <w:widowControl w:val="off"/>
    </w:pPr>
    <w:rPr>
      <w:sz w:val="21"/>
      <w:szCs w:val="22"/>
      <w:lang w:val="en-US" w:eastAsia="zh-CN" w:bidi="ar-SA"/>
    </w:rPr>
  </w:style>
  <w:style w:type="paragraph" w:styleId="835">
    <w:name w:val="页脚1"/>
    <w:basedOn w:val="814"/>
    <w:next w:val="835"/>
    <w:link w:val="773"/>
    <w:qFormat/>
    <w:pPr>
      <w:jc w:val="left"/>
      <w:tabs>
        <w:tab w:val="center" w:pos="4153" w:leader="none"/>
        <w:tab w:val="right" w:pos="8306" w:leader="none"/>
      </w:tabs>
    </w:pPr>
    <w:rPr>
      <w:sz w:val="18"/>
      <w:szCs w:val="18"/>
    </w:rPr>
  </w:style>
  <w:style w:type="paragraph" w:styleId="836">
    <w:name w:val="01正文内容"/>
    <w:basedOn w:val="773"/>
    <w:next w:val="836"/>
    <w:link w:val="773"/>
    <w:qFormat/>
    <w:pPr>
      <w:ind w:left="0"/>
      <w:spacing w:line="360" w:lineRule="auto"/>
    </w:pPr>
  </w:style>
  <w:style w:type="paragraph" w:styleId="837">
    <w:name w:val="02表格内容"/>
    <w:basedOn w:val="773"/>
    <w:next w:val="837"/>
    <w:link w:val="773"/>
    <w:qFormat/>
    <w:pPr>
      <w:ind w:left="0" w:firstLine="0"/>
      <w:jc w:val="center"/>
      <w:spacing w:line="240" w:lineRule="auto"/>
      <w:widowControl/>
    </w:pPr>
    <w:rPr>
      <w:rFonts w:cs="宋体"/>
      <w:sz w:val="21"/>
      <w:szCs w:val="18"/>
    </w:rPr>
  </w:style>
  <w:style w:type="paragraph" w:styleId="838">
    <w:name w:val="正文空2格  1."/>
    <w:basedOn w:val="773"/>
    <w:next w:val="838"/>
    <w:link w:val="773"/>
    <w:qFormat/>
    <w:pPr>
      <w:ind w:firstLine="480"/>
    </w:pPr>
    <w:rPr>
      <w:rFonts w:cs="宋体"/>
      <w:szCs w:val="20"/>
    </w:rPr>
  </w:style>
  <w:style w:type="paragraph" w:styleId="839">
    <w:name w:val="列出段落6"/>
    <w:basedOn w:val="773"/>
    <w:next w:val="839"/>
    <w:link w:val="773"/>
    <w:uiPriority w:val="99"/>
    <w:qFormat/>
    <w:pPr>
      <w:ind w:firstLine="420"/>
    </w:pPr>
    <w:rPr>
      <w:rFonts w:ascii="Calibri" w:hAnsi="Calibri"/>
    </w:rPr>
  </w:style>
  <w:style w:type="paragraph" w:styleId="840">
    <w:name w:val="列表项目符号 21"/>
    <w:basedOn w:val="773"/>
    <w:next w:val="840"/>
    <w:link w:val="773"/>
    <w:uiPriority w:val="99"/>
    <w:unhideWhenUsed/>
    <w:qFormat/>
    <w:pPr>
      <w:numPr>
        <w:ilvl w:val="0"/>
        <w:numId w:val="2"/>
      </w:numPr>
      <w:tabs>
        <w:tab w:val="left" w:pos="780" w:leader="none"/>
      </w:tabs>
    </w:pPr>
  </w:style>
  <w:style w:type="paragraph" w:styleId="841">
    <w:name w:val="Table Text"/>
    <w:basedOn w:val="773"/>
    <w:next w:val="841"/>
    <w:link w:val="773"/>
    <w:semiHidden/>
    <w:qFormat/>
    <w:rPr>
      <w:rFonts w:ascii="仿宋" w:hAnsi="仿宋" w:eastAsia="仿宋" w:cs="仿宋"/>
      <w:sz w:val="18"/>
      <w:szCs w:val="18"/>
      <w:lang w:val="en-US" w:eastAsia="en-US" w:bidi="ar-SA"/>
    </w:rPr>
  </w:style>
  <w:style w:type="table" w:styleId="842">
    <w:name w:val="Table Normal"/>
    <w:next w:val="842"/>
    <w:link w:val="773"/>
    <w:unhideWhenUsed/>
    <w:qFormat/>
    <w:tblPr/>
  </w:style>
  <w:style w:type="character" w:styleId="13236" w:default="1">
    <w:name w:val="Default Paragraph Font"/>
    <w:uiPriority w:val="1"/>
    <w:semiHidden/>
    <w:unhideWhenUsed/>
  </w:style>
  <w:style w:type="numbering" w:styleId="13237" w:default="1">
    <w:name w:val="No List"/>
    <w:uiPriority w:val="99"/>
    <w:semiHidden/>
    <w:unhideWhenUsed/>
  </w:style>
  <w:style w:type="table" w:styleId="1323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扬州九域</cp:lastModifiedBy>
  <cp:revision>2</cp:revision>
  <dcterms:created xsi:type="dcterms:W3CDTF">2022-07-21T08:33:00Z</dcterms:created>
  <dcterms:modified xsi:type="dcterms:W3CDTF">2026-10-10T07:05:38Z</dcterms:modified>
</cp:coreProperties>
</file>