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Q开关激光治疗机</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JSZC-320400-CTZB-G2026-0149</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lang w:eastAsia="zh-CN"/>
        </w:rPr>
        <w:t xml:space="preserve">常州市儿童医院</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常州市儿童医院Q开关激光治疗机</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28359079"/>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JSZC-320400-CTZB-G2026-0149</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常州市儿童医院Q开关激光治疗机</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426"/>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eastAsia="zh-CN"/>
              </w:rPr>
              <w:t xml:space="preserve">Q开关激光治疗机</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60</w:t>
      </w:r>
      <w:r>
        <w:rPr>
          <w:rFonts w:hint="eastAsia" w:ascii="仿宋" w:hAnsi="仿宋" w:eastAsia="仿宋"/>
          <w:color w:val="000000"/>
          <w:sz w:val="32"/>
          <w:szCs w:val="32"/>
          <w:highlight w:val="none"/>
        </w:rPr>
        <w:t xml:space="preserve">日内完成合同范围内所有设备的供货、安装调试。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②供应商为所投产品经销商：具有有效期内的医疗器械经营许可证。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lang w:val="en-US" w:eastAsia="zh-CN" w:bidi="ar-SA"/>
        </w:rPr>
        <w:t xml:space="preserve">（2）</w:t>
      </w:r>
      <w:r>
        <w:rPr>
          <w:rFonts w:hint="eastAsia" w:ascii="仿宋" w:hAnsi="仿宋" w:eastAsia="仿宋"/>
          <w:b/>
          <w:bCs/>
          <w:color w:val="000000"/>
          <w:sz w:val="32"/>
          <w:szCs w:val="32"/>
          <w:highlight w:val="none"/>
        </w:rPr>
        <w:t xml:space="preserve">提供所投产品的有效医疗器械注册证。</w:t>
      </w:r>
      <w:r>
        <w:rPr>
          <w:rFonts w:hint="eastAsia" w:ascii="仿宋" w:hAnsi="仿宋" w:eastAsia="仿宋"/>
          <w:b/>
          <w:bCs/>
          <w:color w:val="000000"/>
          <w:sz w:val="32"/>
          <w:szCs w:val="32"/>
          <w:highlight w:val="none"/>
        </w:rPr>
      </w:r>
      <w:r/>
    </w:p>
    <w:p>
      <w:pPr>
        <w:pStyle w:val="1072"/>
        <w:numPr>
          <w:ilvl w:val="0"/>
          <w:numId w:val="0"/>
        </w:numPr>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lang w:val="en-US" w:eastAsia="zh-CN"/>
        </w:rPr>
      </w:pPr>
      <w:r>
        <w:rPr>
          <w:rFonts w:ascii="仿宋" w:hAnsi="仿宋" w:eastAsia="仿宋"/>
          <w:b/>
          <w:bCs/>
          <w:color w:val="000000"/>
          <w:sz w:val="32"/>
          <w:szCs w:val="32"/>
          <w:highlight w:val="none"/>
          <w:lang w:val="en-US" w:eastAsia="zh-CN"/>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ascii="仿宋" w:hAnsi="仿宋" w:eastAsia="仿宋"/>
          <w:b/>
          <w:bCs/>
          <w:color w:val="000000"/>
          <w:sz w:val="32"/>
          <w:szCs w:val="32"/>
          <w:highlight w:val="none"/>
          <w:lang w:val="en-US" w:eastAsia="zh-CN"/>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eastAsia="zh-CN"/>
        </w:rPr>
      </w:pPr>
      <w:r/>
      <w:bookmarkStart w:id="32" w:name="_Toc28359009"/>
      <w:r/>
      <w:bookmarkStart w:id="33" w:name="_Toc28359086"/>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eastAsia="zh-CN"/>
        </w:rPr>
        <w:t xml:space="preserve">常州市儿童医院</w:t>
      </w:r>
      <w:r>
        <w:rPr>
          <w:rFonts w:hint="eastAsia" w:ascii="仿宋" w:hAnsi="仿宋" w:eastAsia="仿宋"/>
          <w:color w:val="000000"/>
          <w:sz w:val="32"/>
          <w:szCs w:val="32"/>
          <w:highlight w:val="none"/>
          <w:lang w:eastAsia="zh-CN"/>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址：江苏省常州市天宁区雕庄街道中吴大道958号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联系方式：孙科 0519-69808181</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2"/>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4969275"/>
      <w:r/>
      <w:bookmarkStart w:id="37" w:name="_Toc353873938"/>
      <w:r/>
      <w:bookmarkStart w:id="38" w:name="_Toc353825548"/>
      <w:r/>
      <w:bookmarkStart w:id="39" w:name="_Toc305158928"/>
      <w:r/>
      <w:bookmarkStart w:id="40" w:name="_Toc305158854"/>
      <w:r/>
      <w:bookmarkStart w:id="41" w:name="_Toc195842950"/>
      <w:r/>
      <w:bookmarkStart w:id="42" w:name="_Toc265228423"/>
      <w:r/>
      <w:bookmarkStart w:id="43" w:name="_Toc127161488"/>
      <w:r/>
      <w:bookmarkStart w:id="44" w:name="_Toc99301420"/>
      <w:r/>
      <w:bookmarkStart w:id="45" w:name="_Toc127151777"/>
      <w:r/>
      <w:bookmarkStart w:id="46" w:name="_Toc512937850"/>
      <w:r/>
      <w:bookmarkStart w:id="47" w:name="_Toc150774783"/>
      <w:r/>
      <w:bookmarkStart w:id="48" w:name="_Toc226965856"/>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64351613"/>
      <w:r/>
      <w:bookmarkStart w:id="50" w:name="_Toc164229360"/>
      <w:r/>
      <w:bookmarkStart w:id="51" w:name="_Toc226965709"/>
      <w:r/>
      <w:bookmarkStart w:id="52" w:name="_Toc149720812"/>
      <w:r/>
      <w:bookmarkStart w:id="53" w:name="_Toc226337215"/>
      <w:r/>
      <w:bookmarkStart w:id="54" w:name="_Toc151193689"/>
      <w:r/>
      <w:bookmarkStart w:id="55" w:name="_Toc164608788"/>
      <w:r/>
      <w:bookmarkStart w:id="56" w:name="_Toc127151519"/>
      <w:r/>
      <w:bookmarkStart w:id="57" w:name="_Toc195842884"/>
      <w:r/>
      <w:bookmarkStart w:id="58" w:name="_Toc164229214"/>
      <w:r/>
      <w:bookmarkStart w:id="59" w:name="_Toc151193617"/>
      <w:r/>
      <w:bookmarkStart w:id="60" w:name="_Toc150774724"/>
      <w:r/>
      <w:bookmarkStart w:id="61" w:name="_Toc150509270"/>
      <w:r/>
      <w:bookmarkStart w:id="62" w:name="_Toc142311021"/>
      <w:r/>
      <w:bookmarkStart w:id="63" w:name="_Toc127161433"/>
      <w:r/>
      <w:bookmarkStart w:id="64" w:name="_Toc151193907"/>
      <w:r/>
      <w:bookmarkStart w:id="65" w:name="_Toc226965792"/>
      <w:r/>
      <w:bookmarkStart w:id="66" w:name="_Toc150480757"/>
      <w:r/>
      <w:bookmarkStart w:id="67" w:name="_Toc151193833"/>
      <w:r/>
      <w:bookmarkStart w:id="68" w:name="_Toc164608633"/>
      <w:r/>
      <w:bookmarkStart w:id="69" w:name="_Toc151193761"/>
      <w:r/>
      <w:bookmarkStart w:id="70" w:name="_Toc226309763"/>
      <w:r/>
      <w:bookmarkStart w:id="71" w:name="_Toc127151720"/>
      <w:r/>
      <w:bookmarkStart w:id="72" w:name="_Toc151190146"/>
      <w:r/>
      <w:bookmarkStart w:id="73" w:name="_Toc150774619"/>
      <w:r/>
      <w:bookmarkStart w:id="74"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中标人须按其中标金额的0.8%计算并支付中标服务费，按上述计算方法不足人民币 3000 元的，按人民币 3000元收取。</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264969207"/>
      <w:r/>
      <w:bookmarkStart w:id="76" w:name="_Toc353825542"/>
      <w:r/>
      <w:bookmarkStart w:id="77" w:name="_Toc226337213"/>
      <w:r/>
      <w:bookmarkStart w:id="78" w:name="_Toc142311019"/>
      <w:r/>
      <w:bookmarkStart w:id="79" w:name="_Toc305158859"/>
      <w:r/>
      <w:bookmarkStart w:id="80" w:name="_Toc305158785"/>
      <w:r/>
      <w:bookmarkStart w:id="81" w:name="_Toc150774722"/>
      <w:r/>
      <w:bookmarkStart w:id="82" w:name="_Toc353873932"/>
      <w:r/>
      <w:bookmarkStart w:id="83" w:name="_Toc265228355"/>
      <w:r/>
      <w:bookmarkStart w:id="84" w:name="_Toc195842882"/>
      <w:r/>
      <w:bookmarkStart w:id="85" w:name="_Toc353873662"/>
      <w:r/>
      <w:bookmarkStart w:id="86" w:name="_Toc226965790"/>
      <w:r/>
      <w:bookmarkStart w:id="87" w:name="_Toc150480755"/>
      <w:r/>
      <w:bookmarkStart w:id="88" w:name="_Toc127151517"/>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774618"/>
      <w:r/>
      <w:bookmarkStart w:id="92" w:name="_Toc226965708"/>
      <w:r/>
      <w:bookmarkStart w:id="93" w:name="_Toc151193760"/>
      <w:r/>
      <w:bookmarkStart w:id="94" w:name="_Toc151190145"/>
      <w:r/>
      <w:bookmarkStart w:id="95" w:name="_Toc305158860"/>
      <w:r/>
      <w:bookmarkStart w:id="96" w:name="_Toc264969208"/>
      <w:r/>
      <w:bookmarkStart w:id="97" w:name="_Toc150509269"/>
      <w:r/>
      <w:bookmarkStart w:id="98" w:name="_Toc226337214"/>
      <w:r/>
      <w:bookmarkStart w:id="99" w:name="_Toc151193906"/>
      <w:r/>
      <w:bookmarkStart w:id="100" w:name="_Toc305158786"/>
      <w:r/>
      <w:bookmarkStart w:id="101" w:name="_Toc150774723"/>
      <w:r/>
      <w:bookmarkStart w:id="102" w:name="_Toc195842883"/>
      <w:r/>
      <w:bookmarkStart w:id="103" w:name="_Toc150480756"/>
      <w:r/>
      <w:bookmarkStart w:id="104" w:name="_Toc265228356"/>
      <w:r/>
      <w:bookmarkStart w:id="105" w:name="_Toc226965791"/>
      <w:r/>
      <w:bookmarkStart w:id="106" w:name="_Toc151193688"/>
      <w:r/>
      <w:bookmarkStart w:id="107" w:name="_Toc142311020"/>
      <w:r/>
      <w:bookmarkStart w:id="108" w:name="_Toc151193832"/>
      <w:r/>
      <w:bookmarkStart w:id="109" w:name="_Toc151193616"/>
      <w:r/>
      <w:bookmarkStart w:id="110" w:name="_Toc226309762"/>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305158861"/>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49720813"/>
      <w:r/>
      <w:bookmarkStart w:id="117" w:name="_Toc150480758"/>
      <w:r/>
      <w:bookmarkStart w:id="118" w:name="_Toc305158862"/>
      <w:r/>
      <w:bookmarkStart w:id="119" w:name="_Toc127151721"/>
      <w:r/>
      <w:bookmarkStart w:id="120" w:name="_Toc151193762"/>
      <w:r/>
      <w:bookmarkStart w:id="121" w:name="_Toc264969210"/>
      <w:r/>
      <w:bookmarkStart w:id="122" w:name="_Toc226965793"/>
      <w:r/>
      <w:bookmarkStart w:id="123" w:name="_Toc226965710"/>
      <w:r/>
      <w:bookmarkStart w:id="124" w:name="_Toc150774725"/>
      <w:r/>
      <w:bookmarkStart w:id="125" w:name="_Toc164351614"/>
      <w:r/>
      <w:bookmarkStart w:id="126" w:name="_Toc150774620"/>
      <w:r/>
      <w:bookmarkStart w:id="127" w:name="_Toc151193690"/>
      <w:r/>
      <w:bookmarkStart w:id="128" w:name="_Toc142311022"/>
      <w:r/>
      <w:bookmarkStart w:id="129" w:name="_Toc127151520"/>
      <w:r/>
      <w:bookmarkStart w:id="130" w:name="_Toc265228358"/>
      <w:r/>
      <w:bookmarkStart w:id="131" w:name="_Toc226337216"/>
      <w:r/>
      <w:bookmarkStart w:id="132" w:name="_Toc151190147"/>
      <w:r/>
      <w:bookmarkStart w:id="133" w:name="_Toc164229215"/>
      <w:r/>
      <w:bookmarkStart w:id="134" w:name="_Toc195842885"/>
      <w:r/>
      <w:bookmarkStart w:id="135" w:name="_Toc127161434"/>
      <w:r/>
      <w:bookmarkStart w:id="136" w:name="_Toc226309764"/>
      <w:r/>
      <w:bookmarkStart w:id="137" w:name="_Toc164229361"/>
      <w:r/>
      <w:bookmarkStart w:id="138" w:name="_Toc151193908"/>
      <w:r/>
      <w:bookmarkStart w:id="139" w:name="_Toc151193618"/>
      <w:r/>
      <w:bookmarkStart w:id="140" w:name="_Toc305158788"/>
      <w:r/>
      <w:bookmarkStart w:id="141" w:name="_Toc151193834"/>
      <w:r/>
      <w:bookmarkStart w:id="142" w:name="_Toc150509271"/>
      <w:r/>
      <w:bookmarkStart w:id="143" w:name="_Toc164608789"/>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09766"/>
      <w:r/>
      <w:bookmarkStart w:id="145" w:name="_Toc127151522"/>
      <w:r/>
      <w:bookmarkStart w:id="146" w:name="_Toc151193764"/>
      <w:r/>
      <w:bookmarkStart w:id="147" w:name="_Toc265228360"/>
      <w:r/>
      <w:bookmarkStart w:id="148" w:name="_Toc305158864"/>
      <w:r/>
      <w:bookmarkStart w:id="149" w:name="_Toc151193692"/>
      <w:r/>
      <w:bookmarkStart w:id="150" w:name="_Toc226965712"/>
      <w:r/>
      <w:bookmarkStart w:id="151" w:name="_Toc142311024"/>
      <w:r/>
      <w:bookmarkStart w:id="152" w:name="_Toc150774727"/>
      <w:r/>
      <w:bookmarkStart w:id="153" w:name="_Toc150774622"/>
      <w:r/>
      <w:bookmarkStart w:id="154" w:name="_Toc151193620"/>
      <w:r/>
      <w:bookmarkStart w:id="155" w:name="_Toc520356146"/>
      <w:r/>
      <w:bookmarkStart w:id="156" w:name="_Toc150509273"/>
      <w:r/>
      <w:bookmarkStart w:id="157" w:name="_Toc305158790"/>
      <w:r/>
      <w:bookmarkStart w:id="158" w:name="_Toc150480760"/>
      <w:r/>
      <w:bookmarkStart w:id="159" w:name="_Toc195842887"/>
      <w:r/>
      <w:bookmarkStart w:id="160" w:name="_Toc226337218"/>
      <w:r/>
      <w:bookmarkStart w:id="161" w:name="_Toc264969212"/>
      <w:r/>
      <w:bookmarkStart w:id="162" w:name="_Toc151193910"/>
      <w:r/>
      <w:bookmarkStart w:id="163" w:name="_Toc226965795"/>
      <w:r/>
      <w:bookmarkStart w:id="164" w:name="_Toc151190149"/>
      <w:r/>
      <w:bookmarkStart w:id="165" w:name="_Toc151193836"/>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837"/>
      <w:r/>
      <w:bookmarkStart w:id="168" w:name="_Toc226337219"/>
      <w:r/>
      <w:bookmarkStart w:id="169" w:name="_Toc164351617"/>
      <w:r/>
      <w:bookmarkStart w:id="170" w:name="_Toc150774728"/>
      <w:r/>
      <w:bookmarkStart w:id="171" w:name="_Toc127151724"/>
      <w:r/>
      <w:bookmarkStart w:id="172" w:name="_Toc265228361"/>
      <w:r/>
      <w:bookmarkStart w:id="173" w:name="_Toc226309767"/>
      <w:r/>
      <w:bookmarkStart w:id="174" w:name="_Toc164608792"/>
      <w:r/>
      <w:bookmarkStart w:id="175" w:name="_Toc264969213"/>
      <w:r/>
      <w:bookmarkStart w:id="176" w:name="_Toc127161437"/>
      <w:r/>
      <w:bookmarkStart w:id="177" w:name="_Toc149720816"/>
      <w:r/>
      <w:bookmarkStart w:id="178" w:name="_Toc164229218"/>
      <w:r/>
      <w:bookmarkStart w:id="179" w:name="_Toc150774623"/>
      <w:r/>
      <w:bookmarkStart w:id="180" w:name="_Toc151193911"/>
      <w:r/>
      <w:bookmarkStart w:id="181" w:name="_Toc151193621"/>
      <w:r/>
      <w:bookmarkStart w:id="182" w:name="_Toc164229364"/>
      <w:r/>
      <w:bookmarkStart w:id="183" w:name="_Toc164608637"/>
      <w:r/>
      <w:bookmarkStart w:id="184" w:name="_Toc305158791"/>
      <w:r/>
      <w:bookmarkStart w:id="185" w:name="_Toc150480761"/>
      <w:r/>
      <w:bookmarkStart w:id="186" w:name="_Toc226965796"/>
      <w:r/>
      <w:bookmarkStart w:id="187" w:name="_Toc226965713"/>
      <w:r/>
      <w:bookmarkStart w:id="188" w:name="_Toc127151523"/>
      <w:r/>
      <w:bookmarkStart w:id="189" w:name="_Toc151193765"/>
      <w:r/>
      <w:bookmarkStart w:id="190" w:name="_Toc150509274"/>
      <w:r/>
      <w:bookmarkStart w:id="191" w:name="_Toc520356147"/>
      <w:r/>
      <w:bookmarkStart w:id="192" w:name="_Toc151190150"/>
      <w:r/>
      <w:bookmarkStart w:id="193" w:name="_Toc142311025"/>
      <w:r/>
      <w:bookmarkStart w:id="194" w:name="_Toc151193693"/>
      <w:r/>
      <w:bookmarkStart w:id="195" w:name="_Toc305158865"/>
      <w:r/>
      <w:bookmarkStart w:id="196" w:name="_Toc19584288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50774626"/>
      <w:r/>
      <w:bookmarkStart w:id="198" w:name="_Toc305158794"/>
      <w:r/>
      <w:bookmarkStart w:id="199" w:name="_Toc265228364"/>
      <w:r/>
      <w:bookmarkStart w:id="200" w:name="_Toc151193624"/>
      <w:r/>
      <w:bookmarkStart w:id="201" w:name="_Toc150774731"/>
      <w:r/>
      <w:bookmarkStart w:id="202" w:name="_Toc226337222"/>
      <w:r/>
      <w:bookmarkStart w:id="203" w:name="_Toc226965799"/>
      <w:r/>
      <w:bookmarkStart w:id="204" w:name="_Toc151193768"/>
      <w:r/>
      <w:bookmarkStart w:id="205" w:name="_Toc150480764"/>
      <w:r/>
      <w:bookmarkStart w:id="206" w:name="_Toc151193914"/>
      <w:r/>
      <w:bookmarkStart w:id="207" w:name="_Toc127151526"/>
      <w:r/>
      <w:bookmarkStart w:id="208" w:name="_Toc226965716"/>
      <w:r/>
      <w:bookmarkStart w:id="209" w:name="_Toc151193840"/>
      <w:r/>
      <w:bookmarkStart w:id="210" w:name="_Toc516367020"/>
      <w:r/>
      <w:bookmarkStart w:id="211" w:name="_Toc195842891"/>
      <w:r/>
      <w:bookmarkStart w:id="212" w:name="_Toc305158868"/>
      <w:r/>
      <w:bookmarkStart w:id="213" w:name="_Toc264969216"/>
      <w:r/>
      <w:bookmarkStart w:id="214" w:name="_Toc151190153"/>
      <w:r/>
      <w:bookmarkStart w:id="215" w:name="_Toc151193696"/>
      <w:r/>
      <w:bookmarkStart w:id="216" w:name="_Toc142311028"/>
      <w:r/>
      <w:bookmarkStart w:id="217" w:name="_Toc520356150"/>
      <w:r/>
      <w:bookmarkStart w:id="218" w:name="_Toc150509277"/>
      <w:r/>
      <w:bookmarkStart w:id="219" w:name="_Toc226309770"/>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0154"/>
      <w:r/>
      <w:bookmarkStart w:id="221" w:name="_Toc150509278"/>
      <w:r/>
      <w:bookmarkStart w:id="222" w:name="_Toc164229368"/>
      <w:r/>
      <w:bookmarkStart w:id="223" w:name="_Toc151193625"/>
      <w:r/>
      <w:bookmarkStart w:id="224" w:name="_Toc516367021"/>
      <w:r/>
      <w:bookmarkStart w:id="225" w:name="_Toc150774732"/>
      <w:r/>
      <w:bookmarkStart w:id="226" w:name="_Toc520356151"/>
      <w:r/>
      <w:bookmarkStart w:id="227" w:name="_Toc164351621"/>
      <w:r/>
      <w:bookmarkStart w:id="228" w:name="_Toc151193697"/>
      <w:r/>
      <w:bookmarkStart w:id="229" w:name="_Toc226337223"/>
      <w:r/>
      <w:bookmarkStart w:id="230" w:name="_Toc142311029"/>
      <w:r/>
      <w:bookmarkStart w:id="231" w:name="_Toc127151728"/>
      <w:r/>
      <w:bookmarkStart w:id="232" w:name="_Toc226965800"/>
      <w:r/>
      <w:bookmarkStart w:id="233" w:name="_Toc226965717"/>
      <w:r/>
      <w:bookmarkStart w:id="234" w:name="_Toc164608641"/>
      <w:r/>
      <w:bookmarkStart w:id="235" w:name="_Toc226309771"/>
      <w:r/>
      <w:bookmarkStart w:id="236" w:name="_Toc151193915"/>
      <w:r/>
      <w:bookmarkStart w:id="237" w:name="_Toc305158795"/>
      <w:r/>
      <w:bookmarkStart w:id="238" w:name="_Toc264969217"/>
      <w:r/>
      <w:bookmarkStart w:id="239" w:name="_Toc305158869"/>
      <w:r/>
      <w:bookmarkStart w:id="240" w:name="_Toc151193841"/>
      <w:r/>
      <w:bookmarkStart w:id="241" w:name="_Toc164229222"/>
      <w:r/>
      <w:bookmarkStart w:id="242" w:name="_Toc127161441"/>
      <w:r/>
      <w:bookmarkStart w:id="243" w:name="_Toc164608796"/>
      <w:r/>
      <w:bookmarkStart w:id="244" w:name="_Toc127151527"/>
      <w:r/>
      <w:bookmarkStart w:id="245" w:name="_Toc150774627"/>
      <w:r/>
      <w:bookmarkStart w:id="246" w:name="_Toc195842892"/>
      <w:r/>
      <w:bookmarkStart w:id="247" w:name="_Toc149720820"/>
      <w:r/>
      <w:bookmarkStart w:id="248" w:name="_Toc265228365"/>
      <w:r/>
      <w:bookmarkStart w:id="249" w:name="_Toc150480765"/>
      <w:r/>
      <w:bookmarkStart w:id="250" w:name="_Toc15119376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65228366"/>
      <w:r/>
      <w:bookmarkStart w:id="252" w:name="_Toc150774628"/>
      <w:r/>
      <w:bookmarkStart w:id="253" w:name="_Toc151193770"/>
      <w:r/>
      <w:bookmarkStart w:id="254" w:name="_Toc151190155"/>
      <w:r/>
      <w:bookmarkStart w:id="255" w:name="_Toc127151729"/>
      <w:r/>
      <w:bookmarkStart w:id="256" w:name="_Toc127161442"/>
      <w:r/>
      <w:bookmarkStart w:id="257" w:name="_Toc305158796"/>
      <w:r/>
      <w:bookmarkStart w:id="258" w:name="_Ref467306676"/>
      <w:r/>
      <w:bookmarkStart w:id="259" w:name="_Toc516367022"/>
      <w:r/>
      <w:bookmarkStart w:id="260" w:name="_Ref467306195"/>
      <w:r/>
      <w:bookmarkStart w:id="261" w:name="_Toc142311030"/>
      <w:r/>
      <w:bookmarkStart w:id="262" w:name="_Toc151193626"/>
      <w:r/>
      <w:bookmarkStart w:id="263" w:name="_Toc226965718"/>
      <w:r/>
      <w:bookmarkStart w:id="264" w:name="_Toc195842893"/>
      <w:r/>
      <w:bookmarkStart w:id="265" w:name="_Toc164608797"/>
      <w:r/>
      <w:bookmarkStart w:id="266" w:name="_Toc226309772"/>
      <w:r/>
      <w:bookmarkStart w:id="267" w:name="_Toc150509279"/>
      <w:r/>
      <w:bookmarkStart w:id="268" w:name="_Toc226965801"/>
      <w:r/>
      <w:bookmarkStart w:id="269" w:name="_Toc151193698"/>
      <w:r/>
      <w:bookmarkStart w:id="270" w:name="_Toc164608642"/>
      <w:r/>
      <w:bookmarkStart w:id="271" w:name="_Toc150480766"/>
      <w:r/>
      <w:bookmarkStart w:id="272" w:name="_Toc149720821"/>
      <w:r/>
      <w:bookmarkStart w:id="273" w:name="_Toc151193916"/>
      <w:r/>
      <w:bookmarkStart w:id="274" w:name="_Toc150774733"/>
      <w:r/>
      <w:bookmarkStart w:id="275" w:name="_Toc164229223"/>
      <w:r/>
      <w:bookmarkStart w:id="276" w:name="_Toc264969218"/>
      <w:r/>
      <w:bookmarkStart w:id="277" w:name="_Toc164351622"/>
      <w:r/>
      <w:bookmarkStart w:id="278" w:name="_Toc226337224"/>
      <w:r/>
      <w:bookmarkStart w:id="279" w:name="_Toc305158870"/>
      <w:r/>
      <w:bookmarkStart w:id="280" w:name="_Toc127151528"/>
      <w:r/>
      <w:bookmarkStart w:id="281" w:name="_Toc520356152"/>
      <w:r/>
      <w:bookmarkStart w:id="282" w:name="_Toc164229369"/>
      <w:r/>
      <w:bookmarkStart w:id="283" w:name="_Toc1511938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608644"/>
      <w:r/>
      <w:bookmarkStart w:id="286" w:name="_Toc127161444"/>
      <w:r/>
      <w:bookmarkStart w:id="287" w:name="_Toc150480768"/>
      <w:r/>
      <w:bookmarkStart w:id="288" w:name="_Toc520356155"/>
      <w:r/>
      <w:bookmarkStart w:id="289" w:name="_Toc164229371"/>
      <w:r/>
      <w:bookmarkStart w:id="290" w:name="_Toc164351624"/>
      <w:r/>
      <w:bookmarkStart w:id="291" w:name="_Toc149720823"/>
      <w:r/>
      <w:bookmarkStart w:id="292" w:name="_Toc164229225"/>
      <w:r/>
      <w:bookmarkStart w:id="293" w:name="_Toc151190157"/>
      <w:r/>
      <w:bookmarkStart w:id="294" w:name="_Toc150509281"/>
      <w:r/>
      <w:bookmarkStart w:id="295" w:name="_Toc142311032"/>
      <w:r/>
      <w:bookmarkStart w:id="296" w:name="_Toc195842895"/>
      <w:r/>
      <w:bookmarkStart w:id="297" w:name="_Toc151193700"/>
      <w:r/>
      <w:bookmarkStart w:id="298" w:name="_Toc127151731"/>
      <w:r/>
      <w:bookmarkStart w:id="299" w:name="_Toc151193628"/>
      <w:r/>
      <w:bookmarkStart w:id="300" w:name="_Toc150774735"/>
      <w:r/>
      <w:bookmarkStart w:id="301" w:name="_Toc164608799"/>
      <w:r/>
      <w:bookmarkStart w:id="302" w:name="_Toc150774630"/>
      <w:r/>
      <w:bookmarkStart w:id="303" w:name="_Toc151193844"/>
      <w:r/>
      <w:bookmarkStart w:id="304" w:name="_Toc151193772"/>
      <w:r/>
      <w:bookmarkStart w:id="305" w:name="_Toc151193918"/>
      <w:r/>
      <w:bookmarkStart w:id="306" w:name="_Toc127151530"/>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305158873"/>
      <w:r/>
      <w:bookmarkStart w:id="308" w:name="_Toc127161445"/>
      <w:r/>
      <w:bookmarkStart w:id="309" w:name="_Toc150509282"/>
      <w:r/>
      <w:bookmarkStart w:id="310" w:name="_Toc164229372"/>
      <w:r/>
      <w:bookmarkStart w:id="311" w:name="_Toc520356156"/>
      <w:r/>
      <w:bookmarkStart w:id="312" w:name="_Toc164608645"/>
      <w:r/>
      <w:bookmarkStart w:id="313" w:name="_Toc226309775"/>
      <w:r/>
      <w:bookmarkStart w:id="314" w:name="_Toc226337227"/>
      <w:r/>
      <w:bookmarkStart w:id="315" w:name="_Toc151193629"/>
      <w:r/>
      <w:bookmarkStart w:id="316" w:name="_Toc164608800"/>
      <w:r/>
      <w:bookmarkStart w:id="317" w:name="_Toc151193845"/>
      <w:r/>
      <w:bookmarkStart w:id="318" w:name="_Toc151193773"/>
      <w:r/>
      <w:bookmarkStart w:id="319" w:name="_Toc150774631"/>
      <w:r/>
      <w:bookmarkStart w:id="320" w:name="_Toc151193919"/>
      <w:r/>
      <w:bookmarkStart w:id="321" w:name="_Toc265228369"/>
      <w:r/>
      <w:bookmarkStart w:id="322" w:name="_Toc151193701"/>
      <w:r/>
      <w:bookmarkStart w:id="323" w:name="_Toc149720824"/>
      <w:r/>
      <w:bookmarkStart w:id="324" w:name="_Toc127151732"/>
      <w:r/>
      <w:bookmarkStart w:id="325" w:name="_Toc164229226"/>
      <w:r/>
      <w:bookmarkStart w:id="326" w:name="_Toc264969221"/>
      <w:r/>
      <w:bookmarkStart w:id="327" w:name="_Toc151190158"/>
      <w:r/>
      <w:bookmarkStart w:id="328" w:name="_Toc150774736"/>
      <w:r/>
      <w:bookmarkStart w:id="329" w:name="_Toc226965721"/>
      <w:r/>
      <w:bookmarkStart w:id="330" w:name="_Toc195842896"/>
      <w:r/>
      <w:bookmarkStart w:id="331" w:name="_Toc150480769"/>
      <w:r/>
      <w:bookmarkStart w:id="332" w:name="_Toc142311033"/>
      <w:r/>
      <w:bookmarkStart w:id="333" w:name="_Ref467306513"/>
      <w:r/>
      <w:bookmarkStart w:id="334" w:name="_Toc226965804"/>
      <w:r/>
      <w:bookmarkStart w:id="335" w:name="_Toc164351625"/>
      <w:r/>
      <w:bookmarkStart w:id="336" w:name="_Toc127151531"/>
      <w:r/>
      <w:bookmarkStart w:id="337" w:name="_Toc30515879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61446"/>
      <w:r/>
      <w:bookmarkStart w:id="339" w:name="_Toc150774737"/>
      <w:r/>
      <w:bookmarkStart w:id="340" w:name="_Toc164351626"/>
      <w:r/>
      <w:bookmarkStart w:id="341" w:name="_Toc164229227"/>
      <w:r/>
      <w:bookmarkStart w:id="342" w:name="_Toc164608801"/>
      <w:r/>
      <w:bookmarkStart w:id="343" w:name="_Toc127151733"/>
      <w:r/>
      <w:bookmarkStart w:id="344" w:name="_Toc195842897"/>
      <w:r/>
      <w:bookmarkStart w:id="345" w:name="_Toc226965722"/>
      <w:r/>
      <w:bookmarkStart w:id="346" w:name="_Toc151193846"/>
      <w:r/>
      <w:bookmarkStart w:id="347" w:name="_Toc151193630"/>
      <w:r/>
      <w:bookmarkStart w:id="348" w:name="_Toc142311034"/>
      <w:r/>
      <w:bookmarkStart w:id="349" w:name="_Toc226965805"/>
      <w:r/>
      <w:bookmarkStart w:id="350" w:name="_Toc264969222"/>
      <w:r/>
      <w:bookmarkStart w:id="351" w:name="_Toc150480770"/>
      <w:r/>
      <w:bookmarkStart w:id="352" w:name="_Toc150774632"/>
      <w:r/>
      <w:bookmarkStart w:id="353" w:name="_Toc164608646"/>
      <w:r/>
      <w:bookmarkStart w:id="354" w:name="_Toc150509283"/>
      <w:r/>
      <w:bookmarkStart w:id="355" w:name="_Toc151193702"/>
      <w:r/>
      <w:bookmarkStart w:id="356" w:name="_Toc151193774"/>
      <w:r/>
      <w:bookmarkStart w:id="357" w:name="_Toc151190159"/>
      <w:r/>
      <w:bookmarkStart w:id="358" w:name="_Toc226337228"/>
      <w:r/>
      <w:bookmarkStart w:id="359" w:name="_Toc127151532"/>
      <w:r/>
      <w:bookmarkStart w:id="360" w:name="_Toc151193920"/>
      <w:r/>
      <w:bookmarkStart w:id="361" w:name="_Toc149720825"/>
      <w:r/>
      <w:bookmarkStart w:id="362" w:name="_Toc265228370"/>
      <w:r/>
      <w:bookmarkStart w:id="363" w:name="_Toc164229373"/>
      <w:r/>
      <w:bookmarkStart w:id="364" w:name="_Toc305158800"/>
      <w:r/>
      <w:bookmarkStart w:id="365" w:name="_Toc305158874"/>
      <w:r/>
      <w:bookmarkStart w:id="366" w:name="_Toc226309776"/>
      <w:r/>
      <w:bookmarkStart w:id="367" w:name="_Toc52035615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520356158"/>
      <w:r/>
      <w:bookmarkStart w:id="369" w:name="_Toc164351627"/>
      <w:r/>
      <w:bookmarkStart w:id="370" w:name="_Toc151193703"/>
      <w:r/>
      <w:bookmarkStart w:id="371" w:name="_Toc150774633"/>
      <w:r/>
      <w:bookmarkStart w:id="372" w:name="_Toc226965723"/>
      <w:r/>
      <w:bookmarkStart w:id="373" w:name="_Toc151193921"/>
      <w:r/>
      <w:bookmarkStart w:id="374" w:name="_Toc195842898"/>
      <w:r/>
      <w:bookmarkStart w:id="375" w:name="_Toc164608802"/>
      <w:r/>
      <w:bookmarkStart w:id="376" w:name="_Toc151193631"/>
      <w:r/>
      <w:bookmarkStart w:id="377" w:name="_Toc127161447"/>
      <w:r/>
      <w:bookmarkStart w:id="378" w:name="_Toc127151734"/>
      <w:r/>
      <w:bookmarkStart w:id="379" w:name="_Toc151190160"/>
      <w:r/>
      <w:bookmarkStart w:id="380" w:name="_Toc226309777"/>
      <w:r/>
      <w:bookmarkStart w:id="381" w:name="_Toc150774738"/>
      <w:r/>
      <w:bookmarkStart w:id="382" w:name="_Toc150480771"/>
      <w:r/>
      <w:bookmarkStart w:id="383" w:name="_Toc226337229"/>
      <w:r/>
      <w:bookmarkStart w:id="384" w:name="_Toc151193775"/>
      <w:r/>
      <w:bookmarkStart w:id="385" w:name="_Toc264969223"/>
      <w:r/>
      <w:bookmarkStart w:id="386" w:name="_Toc127151533"/>
      <w:r/>
      <w:bookmarkStart w:id="387" w:name="_Toc305158801"/>
      <w:r/>
      <w:bookmarkStart w:id="388" w:name="_Toc150509284"/>
      <w:r/>
      <w:bookmarkStart w:id="389" w:name="_Toc164229374"/>
      <w:r/>
      <w:bookmarkStart w:id="390" w:name="_Toc151193847"/>
      <w:r/>
      <w:bookmarkStart w:id="391" w:name="_Toc164608647"/>
      <w:r/>
      <w:bookmarkStart w:id="392" w:name="_Toc149720826"/>
      <w:r/>
      <w:bookmarkStart w:id="393" w:name="_Toc164229228"/>
      <w:r/>
      <w:bookmarkStart w:id="394" w:name="_Toc142311035"/>
      <w:r/>
      <w:bookmarkStart w:id="395" w:name="_Toc305158875"/>
      <w:r/>
      <w:bookmarkStart w:id="396" w:name="_Toc226965806"/>
      <w:r/>
      <w:bookmarkStart w:id="397" w:name="_Toc26522837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04"/>
      <w:r/>
      <w:bookmarkStart w:id="399" w:name="_Toc520356159"/>
      <w:r/>
      <w:bookmarkStart w:id="400" w:name="_Toc226965807"/>
      <w:r/>
      <w:bookmarkStart w:id="401" w:name="_Toc264969224"/>
      <w:r/>
      <w:bookmarkStart w:id="402" w:name="_Toc150509285"/>
      <w:r/>
      <w:bookmarkStart w:id="403" w:name="_Toc151193776"/>
      <w:r/>
      <w:bookmarkStart w:id="404" w:name="_Toc150774739"/>
      <w:r/>
      <w:bookmarkStart w:id="405" w:name="_Toc305158802"/>
      <w:r/>
      <w:bookmarkStart w:id="406" w:name="_Toc226337230"/>
      <w:r/>
      <w:bookmarkStart w:id="407" w:name="_Toc127151534"/>
      <w:r/>
      <w:bookmarkStart w:id="408" w:name="_Toc265228372"/>
      <w:r/>
      <w:bookmarkStart w:id="409" w:name="_Toc226965724"/>
      <w:r/>
      <w:bookmarkStart w:id="410" w:name="_Toc150480772"/>
      <w:r/>
      <w:bookmarkStart w:id="411" w:name="_Toc195842899"/>
      <w:r/>
      <w:bookmarkStart w:id="412" w:name="_Toc142311036"/>
      <w:r/>
      <w:bookmarkStart w:id="413" w:name="_Toc151193632"/>
      <w:r/>
      <w:bookmarkStart w:id="414" w:name="_Toc150774634"/>
      <w:r/>
      <w:bookmarkStart w:id="415" w:name="_Toc151193922"/>
      <w:r/>
      <w:bookmarkStart w:id="416" w:name="_Toc305158876"/>
      <w:r/>
      <w:bookmarkStart w:id="417" w:name="_Toc226309778"/>
      <w:r/>
      <w:bookmarkStart w:id="418" w:name="_Toc151190161"/>
      <w:r/>
      <w:bookmarkStart w:id="419" w:name="_Toc15119384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965808"/>
      <w:r/>
      <w:bookmarkStart w:id="421" w:name="_Toc150480773"/>
      <w:r/>
      <w:bookmarkStart w:id="422" w:name="_Toc305158803"/>
      <w:r/>
      <w:bookmarkStart w:id="423" w:name="_Toc127151535"/>
      <w:r/>
      <w:bookmarkStart w:id="424" w:name="_Toc226965725"/>
      <w:r/>
      <w:bookmarkStart w:id="425" w:name="_Toc151193633"/>
      <w:r/>
      <w:bookmarkStart w:id="426" w:name="_Toc127161449"/>
      <w:r/>
      <w:bookmarkStart w:id="427" w:name="_Toc265228373"/>
      <w:r/>
      <w:bookmarkStart w:id="428" w:name="_Toc164608649"/>
      <w:r/>
      <w:bookmarkStart w:id="429" w:name="_Toc149720828"/>
      <w:r/>
      <w:bookmarkStart w:id="430" w:name="_Toc151193705"/>
      <w:r/>
      <w:bookmarkStart w:id="431" w:name="_Toc127151736"/>
      <w:r/>
      <w:bookmarkStart w:id="432" w:name="_Toc164229376"/>
      <w:r/>
      <w:bookmarkStart w:id="433" w:name="_Toc164608804"/>
      <w:r/>
      <w:bookmarkStart w:id="434" w:name="_Toc520356160"/>
      <w:r/>
      <w:bookmarkStart w:id="435" w:name="_Toc151193849"/>
      <w:r/>
      <w:bookmarkStart w:id="436" w:name="_Toc226337231"/>
      <w:r/>
      <w:bookmarkStart w:id="437" w:name="_Toc151193923"/>
      <w:r/>
      <w:bookmarkStart w:id="438" w:name="_Toc264969225"/>
      <w:r/>
      <w:bookmarkStart w:id="439" w:name="_Toc195842900"/>
      <w:r/>
      <w:bookmarkStart w:id="440" w:name="_Toc151193777"/>
      <w:r/>
      <w:bookmarkStart w:id="441" w:name="_Toc164351629"/>
      <w:r/>
      <w:bookmarkStart w:id="442" w:name="_Toc150774635"/>
      <w:r/>
      <w:bookmarkStart w:id="443" w:name="_Toc150509286"/>
      <w:r/>
      <w:bookmarkStart w:id="444" w:name="_Toc305158877"/>
      <w:r/>
      <w:bookmarkStart w:id="445" w:name="_Toc142311037"/>
      <w:r/>
      <w:bookmarkStart w:id="446" w:name="_Toc150774740"/>
      <w:r/>
      <w:bookmarkStart w:id="447" w:name="_Toc226309779"/>
      <w:r/>
      <w:bookmarkStart w:id="448" w:name="_Toc151190162"/>
      <w:r/>
      <w:bookmarkStart w:id="449" w:name="_Toc16422923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509287"/>
      <w:r/>
      <w:bookmarkStart w:id="451" w:name="_Toc149720829"/>
      <w:r/>
      <w:bookmarkStart w:id="452" w:name="_Toc264969226"/>
      <w:r/>
      <w:bookmarkStart w:id="453" w:name="_Toc150774741"/>
      <w:r/>
      <w:bookmarkStart w:id="454" w:name="_Toc151193706"/>
      <w:r/>
      <w:bookmarkStart w:id="455" w:name="_Toc265228374"/>
      <w:r/>
      <w:bookmarkStart w:id="456" w:name="_Toc164229377"/>
      <w:r/>
      <w:bookmarkStart w:id="457" w:name="_Toc195842901"/>
      <w:r/>
      <w:bookmarkStart w:id="458" w:name="_Toc127151536"/>
      <w:r/>
      <w:bookmarkStart w:id="459" w:name="_Toc127151737"/>
      <w:r/>
      <w:bookmarkStart w:id="460" w:name="_Toc226965809"/>
      <w:r/>
      <w:bookmarkStart w:id="461" w:name="_Toc305158878"/>
      <w:r/>
      <w:bookmarkStart w:id="462" w:name="_Toc151193924"/>
      <w:r/>
      <w:bookmarkStart w:id="463" w:name="_Toc150480774"/>
      <w:r/>
      <w:bookmarkStart w:id="464" w:name="_Toc226309780"/>
      <w:r/>
      <w:bookmarkStart w:id="465" w:name="_Toc151193778"/>
      <w:r/>
      <w:bookmarkStart w:id="466" w:name="_Toc520356161"/>
      <w:r/>
      <w:bookmarkStart w:id="467" w:name="_Toc164608805"/>
      <w:r/>
      <w:bookmarkStart w:id="468" w:name="_Toc127161450"/>
      <w:r/>
      <w:bookmarkStart w:id="469" w:name="_Toc164351630"/>
      <w:r/>
      <w:bookmarkStart w:id="470" w:name="_Toc226337232"/>
      <w:r/>
      <w:bookmarkStart w:id="471" w:name="_Toc151193634"/>
      <w:r/>
      <w:bookmarkStart w:id="472" w:name="_Toc226965726"/>
      <w:r/>
      <w:bookmarkStart w:id="473" w:name="_Toc150774636"/>
      <w:r/>
      <w:bookmarkStart w:id="474" w:name="_Toc142311038"/>
      <w:r/>
      <w:bookmarkStart w:id="475" w:name="_Toc164608650"/>
      <w:r/>
      <w:bookmarkStart w:id="476" w:name="_Toc151190163"/>
      <w:r/>
      <w:bookmarkStart w:id="477" w:name="_Toc151193850"/>
      <w:r/>
      <w:bookmarkStart w:id="478" w:name="_Toc164229231"/>
      <w:r/>
      <w:bookmarkStart w:id="479" w:name="_Toc30515880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27151537"/>
      <w:r/>
      <w:bookmarkStart w:id="481" w:name="_Toc265228375"/>
      <w:r/>
      <w:bookmarkStart w:id="482" w:name="_Toc149720830"/>
      <w:r/>
      <w:bookmarkStart w:id="483" w:name="_Toc127161451"/>
      <w:r/>
      <w:bookmarkStart w:id="484" w:name="_Toc151193635"/>
      <w:r/>
      <w:bookmarkStart w:id="485" w:name="_Toc150509288"/>
      <w:r/>
      <w:bookmarkStart w:id="486" w:name="_Toc164351631"/>
      <w:r/>
      <w:bookmarkStart w:id="487" w:name="_Toc305158805"/>
      <w:r/>
      <w:bookmarkStart w:id="488" w:name="_Toc164608806"/>
      <w:r/>
      <w:bookmarkStart w:id="489" w:name="_Toc226965810"/>
      <w:r/>
      <w:bookmarkStart w:id="490" w:name="_Toc142311039"/>
      <w:r/>
      <w:bookmarkStart w:id="491" w:name="_Toc151193779"/>
      <w:r/>
      <w:bookmarkStart w:id="492" w:name="_Toc520356162"/>
      <w:r/>
      <w:bookmarkStart w:id="493" w:name="_Toc164608651"/>
      <w:r/>
      <w:bookmarkStart w:id="494" w:name="_Toc305158879"/>
      <w:r/>
      <w:bookmarkStart w:id="495" w:name="_Toc151193851"/>
      <w:r/>
      <w:bookmarkStart w:id="496" w:name="_Toc164229378"/>
      <w:r/>
      <w:bookmarkStart w:id="497" w:name="_Toc226309781"/>
      <w:r/>
      <w:bookmarkStart w:id="498" w:name="_Toc151193925"/>
      <w:r/>
      <w:bookmarkStart w:id="499" w:name="_Toc151193707"/>
      <w:r/>
      <w:bookmarkStart w:id="500" w:name="_Toc150774742"/>
      <w:r/>
      <w:bookmarkStart w:id="501" w:name="_Toc127151738"/>
      <w:r/>
      <w:bookmarkStart w:id="502" w:name="_Toc150480775"/>
      <w:r/>
      <w:bookmarkStart w:id="503" w:name="_Toc150774637"/>
      <w:r/>
      <w:bookmarkStart w:id="504" w:name="_Toc195842902"/>
      <w:r/>
      <w:bookmarkStart w:id="505" w:name="_Toc226965727"/>
      <w:r/>
      <w:bookmarkStart w:id="506" w:name="_Toc151190164"/>
      <w:r/>
      <w:bookmarkStart w:id="507" w:name="_Toc164229232"/>
      <w:r/>
      <w:bookmarkStart w:id="508" w:name="_Toc264969227"/>
      <w:r/>
      <w:bookmarkStart w:id="509" w:name="_Toc226337233"/>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0774743"/>
      <w:r/>
      <w:bookmarkStart w:id="511" w:name="_Toc195842903"/>
      <w:r/>
      <w:bookmarkStart w:id="512" w:name="_Toc150480776"/>
      <w:r/>
      <w:bookmarkStart w:id="513" w:name="_Toc150774638"/>
      <w:r/>
      <w:bookmarkStart w:id="514" w:name="_Toc305158880"/>
      <w:r/>
      <w:bookmarkStart w:id="515" w:name="_Toc226965811"/>
      <w:r/>
      <w:bookmarkStart w:id="516" w:name="_Toc265228376"/>
      <w:r/>
      <w:bookmarkStart w:id="517" w:name="_Toc151193708"/>
      <w:r/>
      <w:bookmarkStart w:id="518" w:name="_Toc520356163"/>
      <w:r/>
      <w:bookmarkStart w:id="519" w:name="_Toc151193852"/>
      <w:r/>
      <w:bookmarkStart w:id="520" w:name="_Toc150509289"/>
      <w:r/>
      <w:bookmarkStart w:id="521" w:name="_Toc226337234"/>
      <w:r/>
      <w:bookmarkStart w:id="522" w:name="_Toc151193780"/>
      <w:r/>
      <w:bookmarkStart w:id="523" w:name="_Toc226965728"/>
      <w:r/>
      <w:bookmarkStart w:id="524" w:name="_Toc127151538"/>
      <w:r/>
      <w:bookmarkStart w:id="525" w:name="_Toc151190165"/>
      <w:r/>
      <w:bookmarkStart w:id="526" w:name="_Toc226309782"/>
      <w:r/>
      <w:bookmarkStart w:id="527" w:name="_Toc151193926"/>
      <w:r/>
      <w:bookmarkStart w:id="528" w:name="_Toc142311040"/>
      <w:r/>
      <w:bookmarkStart w:id="529" w:name="_Toc151193636"/>
      <w:r/>
      <w:bookmarkStart w:id="530" w:name="_Toc264969228"/>
      <w:r/>
      <w:bookmarkStart w:id="531" w:name="_Toc30515880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229380"/>
      <w:r/>
      <w:bookmarkStart w:id="533" w:name="_Toc149720832"/>
      <w:r/>
      <w:bookmarkStart w:id="534" w:name="_Toc151193781"/>
      <w:r/>
      <w:bookmarkStart w:id="535" w:name="_Toc226309783"/>
      <w:r/>
      <w:bookmarkStart w:id="536" w:name="_Toc151193853"/>
      <w:r/>
      <w:bookmarkStart w:id="537" w:name="_Toc150774639"/>
      <w:r/>
      <w:bookmarkStart w:id="538" w:name="_Toc127161453"/>
      <w:r/>
      <w:bookmarkStart w:id="539" w:name="_Toc151190166"/>
      <w:r/>
      <w:bookmarkStart w:id="540" w:name="_Toc150480777"/>
      <w:r/>
      <w:bookmarkStart w:id="541" w:name="_Toc305158881"/>
      <w:r/>
      <w:bookmarkStart w:id="542" w:name="_Toc226965729"/>
      <w:r/>
      <w:bookmarkStart w:id="543" w:name="_Toc150774744"/>
      <w:r/>
      <w:bookmarkStart w:id="544" w:name="_Toc164229234"/>
      <w:r/>
      <w:bookmarkStart w:id="545" w:name="_Toc151193709"/>
      <w:r/>
      <w:bookmarkStart w:id="546" w:name="_Toc264969229"/>
      <w:r/>
      <w:bookmarkStart w:id="547" w:name="_Toc127151740"/>
      <w:r/>
      <w:bookmarkStart w:id="548" w:name="_Toc150509290"/>
      <w:r/>
      <w:bookmarkStart w:id="549" w:name="_Toc305158807"/>
      <w:r/>
      <w:bookmarkStart w:id="550" w:name="_Toc226965812"/>
      <w:r/>
      <w:bookmarkStart w:id="551" w:name="_Toc151193927"/>
      <w:r/>
      <w:bookmarkStart w:id="552" w:name="_Toc520356164"/>
      <w:r/>
      <w:bookmarkStart w:id="553" w:name="_Toc151193637"/>
      <w:r/>
      <w:bookmarkStart w:id="554" w:name="_Toc195842904"/>
      <w:r/>
      <w:bookmarkStart w:id="555" w:name="_Toc164608653"/>
      <w:r/>
      <w:bookmarkStart w:id="556" w:name="_Toc265228377"/>
      <w:r/>
      <w:bookmarkStart w:id="557" w:name="_Toc142311041"/>
      <w:r/>
      <w:bookmarkStart w:id="558" w:name="_Toc226337235"/>
      <w:r/>
      <w:bookmarkStart w:id="559" w:name="_Toc127151539"/>
      <w:r/>
      <w:bookmarkStart w:id="560" w:name="_Toc164608808"/>
      <w:r/>
      <w:bookmarkStart w:id="561" w:name="_Toc16435163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64608809"/>
      <w:r/>
      <w:bookmarkStart w:id="564" w:name="_Toc151193710"/>
      <w:r/>
      <w:bookmarkStart w:id="565" w:name="_Toc164229381"/>
      <w:r/>
      <w:bookmarkStart w:id="566" w:name="_Toc226309784"/>
      <w:r/>
      <w:bookmarkStart w:id="567" w:name="_Toc150509291"/>
      <w:r/>
      <w:bookmarkStart w:id="568" w:name="_Toc149720833"/>
      <w:r/>
      <w:bookmarkStart w:id="569" w:name="_Toc127151540"/>
      <w:r/>
      <w:bookmarkStart w:id="570" w:name="_Toc164351634"/>
      <w:r/>
      <w:bookmarkStart w:id="571" w:name="_Toc226337236"/>
      <w:r/>
      <w:bookmarkStart w:id="572" w:name="_Toc151193638"/>
      <w:r/>
      <w:bookmarkStart w:id="573" w:name="_Toc151193782"/>
      <w:r/>
      <w:bookmarkStart w:id="574" w:name="_Toc142311042"/>
      <w:r/>
      <w:bookmarkStart w:id="575" w:name="_Toc150774745"/>
      <w:r/>
      <w:bookmarkStart w:id="576" w:name="_Toc164229235"/>
      <w:r/>
      <w:bookmarkStart w:id="577" w:name="_Toc195842905"/>
      <w:r/>
      <w:bookmarkStart w:id="578" w:name="_Toc127161454"/>
      <w:r/>
      <w:bookmarkStart w:id="579" w:name="_Toc305158882"/>
      <w:r/>
      <w:bookmarkStart w:id="580" w:name="_Toc151193854"/>
      <w:r/>
      <w:bookmarkStart w:id="581" w:name="_Toc150774640"/>
      <w:r/>
      <w:bookmarkStart w:id="582" w:name="_Toc226965813"/>
      <w:r/>
      <w:bookmarkStart w:id="583" w:name="_Toc151190167"/>
      <w:r/>
      <w:bookmarkStart w:id="584" w:name="_Toc164608654"/>
      <w:r/>
      <w:bookmarkStart w:id="585" w:name="_Toc264969230"/>
      <w:r/>
      <w:bookmarkStart w:id="586" w:name="_Toc151193928"/>
      <w:r/>
      <w:bookmarkStart w:id="587" w:name="_Toc150480778"/>
      <w:r/>
      <w:bookmarkStart w:id="588" w:name="_Toc226965730"/>
      <w:r/>
      <w:bookmarkStart w:id="589" w:name="_Toc305158808"/>
      <w:r/>
      <w:bookmarkStart w:id="590" w:name="_Toc127151741"/>
      <w:r/>
      <w:bookmarkStart w:id="591" w:name="_Toc2652283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151193643"/>
      <w:r/>
      <w:bookmarkStart w:id="595" w:name="_Toc305158887"/>
      <w:r/>
      <w:bookmarkStart w:id="596" w:name="_Toc305158813"/>
      <w:r/>
      <w:bookmarkStart w:id="597" w:name="_Toc151193933"/>
      <w:r/>
      <w:bookmarkStart w:id="598" w:name="_Toc195842910"/>
      <w:r/>
      <w:bookmarkStart w:id="599" w:name="_Toc151193859"/>
      <w:r/>
      <w:bookmarkStart w:id="600" w:name="_Toc150774645"/>
      <w:r/>
      <w:bookmarkStart w:id="601" w:name="_Toc226965735"/>
      <w:r/>
      <w:bookmarkStart w:id="602" w:name="_Toc151193787"/>
      <w:r/>
      <w:bookmarkStart w:id="603" w:name="_Toc127151545"/>
      <w:r/>
      <w:bookmarkStart w:id="604" w:name="_Toc226309789"/>
      <w:r/>
      <w:bookmarkStart w:id="605" w:name="_Toc226337241"/>
      <w:r/>
      <w:bookmarkStart w:id="606" w:name="_Toc151190172"/>
      <w:r/>
      <w:bookmarkStart w:id="607" w:name="_Toc150774750"/>
      <w:r/>
      <w:bookmarkStart w:id="608" w:name="_Toc264969235"/>
      <w:r/>
      <w:bookmarkStart w:id="609" w:name="_Toc265228383"/>
      <w:r/>
      <w:bookmarkStart w:id="610" w:name="_Toc151193715"/>
      <w:r/>
      <w:bookmarkStart w:id="611" w:name="_Toc226965818"/>
      <w:r/>
      <w:bookmarkStart w:id="612" w:name="_Toc150480783"/>
      <w:r/>
      <w:bookmarkStart w:id="613" w:name="_Toc150509296"/>
      <w:r/>
      <w:bookmarkStart w:id="614" w:name="_Toc14231104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242"/>
      <w:r/>
      <w:bookmarkStart w:id="616" w:name="_Toc164608661"/>
      <w:r/>
      <w:bookmarkStart w:id="617" w:name="_Toc151193935"/>
      <w:r/>
      <w:bookmarkStart w:id="618" w:name="_Toc150509298"/>
      <w:r/>
      <w:bookmarkStart w:id="619" w:name="_Toc151193717"/>
      <w:r/>
      <w:bookmarkStart w:id="620" w:name="_Toc127151748"/>
      <w:r/>
      <w:bookmarkStart w:id="621" w:name="_Toc142311049"/>
      <w:r/>
      <w:bookmarkStart w:id="622" w:name="_Toc226965737"/>
      <w:r/>
      <w:bookmarkStart w:id="623" w:name="_Toc264969237"/>
      <w:r/>
      <w:bookmarkStart w:id="624" w:name="_Toc164351641"/>
      <w:r/>
      <w:bookmarkStart w:id="625" w:name="_Toc226309791"/>
      <w:r/>
      <w:bookmarkStart w:id="626" w:name="_Toc151193789"/>
      <w:r/>
      <w:bookmarkStart w:id="627" w:name="_Toc265228385"/>
      <w:r/>
      <w:bookmarkStart w:id="628" w:name="_Toc226337243"/>
      <w:r/>
      <w:bookmarkStart w:id="629" w:name="_Toc305158889"/>
      <w:r/>
      <w:bookmarkStart w:id="630" w:name="_Toc164608816"/>
      <w:r/>
      <w:bookmarkStart w:id="631" w:name="_Toc151193861"/>
      <w:r/>
      <w:bookmarkStart w:id="632" w:name="_Toc150774752"/>
      <w:r/>
      <w:bookmarkStart w:id="633" w:name="_Toc127151547"/>
      <w:r/>
      <w:bookmarkStart w:id="634" w:name="_Toc151193645"/>
      <w:r/>
      <w:bookmarkStart w:id="635" w:name="_Toc149720840"/>
      <w:r/>
      <w:bookmarkStart w:id="636" w:name="_Toc127161461"/>
      <w:r/>
      <w:bookmarkStart w:id="637" w:name="_Toc305158815"/>
      <w:r/>
      <w:bookmarkStart w:id="638" w:name="_Toc150774647"/>
      <w:r/>
      <w:bookmarkStart w:id="639" w:name="_Toc164229388"/>
      <w:r/>
      <w:bookmarkStart w:id="640" w:name="_Toc195842912"/>
      <w:r/>
      <w:bookmarkStart w:id="641" w:name="_Toc150480785"/>
      <w:r/>
      <w:bookmarkStart w:id="642" w:name="_Toc151190174"/>
      <w:r/>
      <w:bookmarkStart w:id="643" w:name="_Toc226965820"/>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229390"/>
      <w:r/>
      <w:bookmarkStart w:id="645" w:name="_Toc226965739"/>
      <w:r/>
      <w:bookmarkStart w:id="646" w:name="_Toc142311051"/>
      <w:r/>
      <w:bookmarkStart w:id="647" w:name="_Toc151193719"/>
      <w:r/>
      <w:bookmarkStart w:id="648" w:name="_Toc226337245"/>
      <w:r/>
      <w:bookmarkStart w:id="649" w:name="_Toc226309793"/>
      <w:r/>
      <w:bookmarkStart w:id="650" w:name="_Toc305158817"/>
      <w:r/>
      <w:bookmarkStart w:id="651" w:name="_Toc226965822"/>
      <w:r/>
      <w:bookmarkStart w:id="652" w:name="_Ref467307090"/>
      <w:r/>
      <w:bookmarkStart w:id="653" w:name="_Ref467306425"/>
      <w:r/>
      <w:bookmarkStart w:id="654" w:name="_Toc520356176"/>
      <w:r/>
      <w:bookmarkStart w:id="655" w:name="_Toc151193791"/>
      <w:r/>
      <w:bookmarkStart w:id="656" w:name="_Toc195842914"/>
      <w:r/>
      <w:bookmarkStart w:id="657" w:name="_Toc164351643"/>
      <w:r/>
      <w:bookmarkStart w:id="658" w:name="_Toc265228387"/>
      <w:r/>
      <w:bookmarkStart w:id="659" w:name="_Toc264969239"/>
      <w:r/>
      <w:bookmarkStart w:id="660" w:name="_Toc151193937"/>
      <w:r/>
      <w:bookmarkStart w:id="661" w:name="_Toc305158891"/>
      <w:r/>
      <w:bookmarkStart w:id="662" w:name="_Toc164229244"/>
      <w:r/>
      <w:bookmarkStart w:id="663" w:name="_Toc164608663"/>
      <w:r/>
      <w:bookmarkStart w:id="664" w:name="_Toc127151549"/>
      <w:r/>
      <w:bookmarkStart w:id="665" w:name="_Toc150480787"/>
      <w:r/>
      <w:bookmarkStart w:id="666" w:name="_Toc164608818"/>
      <w:r/>
      <w:bookmarkStart w:id="667" w:name="_Toc127151750"/>
      <w:r/>
      <w:bookmarkStart w:id="668" w:name="_Toc151193647"/>
      <w:r/>
      <w:bookmarkStart w:id="669" w:name="_Toc150774754"/>
      <w:r/>
      <w:bookmarkStart w:id="670" w:name="_Toc150774649"/>
      <w:r/>
      <w:bookmarkStart w:id="671" w:name="_Toc127161463"/>
      <w:r/>
      <w:bookmarkStart w:id="672" w:name="_Toc149720842"/>
      <w:r/>
      <w:bookmarkStart w:id="673" w:name="_Toc150509300"/>
      <w:r/>
      <w:bookmarkStart w:id="674" w:name="_Toc151190176"/>
      <w:r/>
      <w:bookmarkStart w:id="675" w:name="_Toc151193863"/>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550"/>
      <w:r/>
      <w:bookmarkStart w:id="677" w:name="_Toc151193648"/>
      <w:r/>
      <w:bookmarkStart w:id="678" w:name="_Toc164229245"/>
      <w:r/>
      <w:bookmarkStart w:id="679" w:name="_Toc151193938"/>
      <w:r/>
      <w:bookmarkStart w:id="680" w:name="_Toc149720843"/>
      <w:r/>
      <w:bookmarkStart w:id="681" w:name="_Toc150774650"/>
      <w:r/>
      <w:bookmarkStart w:id="682" w:name="_Toc226965823"/>
      <w:r/>
      <w:bookmarkStart w:id="683" w:name="_Toc195842915"/>
      <w:r/>
      <w:bookmarkStart w:id="684" w:name="_Ref467307204"/>
      <w:r/>
      <w:bookmarkStart w:id="685" w:name="_Ref467307062"/>
      <w:r/>
      <w:bookmarkStart w:id="686" w:name="_Toc305158818"/>
      <w:r/>
      <w:bookmarkStart w:id="687" w:name="_Toc151193720"/>
      <w:r/>
      <w:bookmarkStart w:id="688" w:name="_Ref467306377"/>
      <w:r/>
      <w:bookmarkStart w:id="689" w:name="_Toc150774755"/>
      <w:r/>
      <w:bookmarkStart w:id="690" w:name="_Toc226965740"/>
      <w:r/>
      <w:bookmarkStart w:id="691" w:name="_Toc164608819"/>
      <w:r/>
      <w:bookmarkStart w:id="692" w:name="_Toc226309794"/>
      <w:r/>
      <w:bookmarkStart w:id="693" w:name="_Toc305158892"/>
      <w:r/>
      <w:bookmarkStart w:id="694" w:name="_Toc142311052"/>
      <w:r/>
      <w:bookmarkStart w:id="695" w:name="_Toc151193792"/>
      <w:r/>
      <w:bookmarkStart w:id="696" w:name="_Toc151190177"/>
      <w:r/>
      <w:bookmarkStart w:id="697" w:name="_Toc264969240"/>
      <w:r/>
      <w:bookmarkStart w:id="698" w:name="_Toc150480788"/>
      <w:r/>
      <w:bookmarkStart w:id="699" w:name="_Toc520356175"/>
      <w:r/>
      <w:bookmarkStart w:id="700" w:name="_Toc151193864"/>
      <w:r/>
      <w:bookmarkStart w:id="701" w:name="_Ref467306978"/>
      <w:r/>
      <w:bookmarkStart w:id="702" w:name="_Toc265228388"/>
      <w:r/>
      <w:bookmarkStart w:id="703" w:name="_Toc164229391"/>
      <w:r/>
      <w:bookmarkStart w:id="704" w:name="_Toc226337246"/>
      <w:r/>
      <w:bookmarkStart w:id="705" w:name="_Toc164351644"/>
      <w:r/>
      <w:bookmarkStart w:id="706" w:name="_Toc150509301"/>
      <w:r/>
      <w:bookmarkStart w:id="707" w:name="_Toc127151751"/>
      <w:r/>
      <w:bookmarkStart w:id="708" w:name="_Toc127161464"/>
      <w:r/>
      <w:bookmarkStart w:id="709" w:name="_Toc164608664"/>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305158822"/>
      <w:r/>
      <w:bookmarkStart w:id="715" w:name="_Toc265228392"/>
      <w:r/>
      <w:bookmarkStart w:id="716" w:name="_Toc127151554"/>
      <w:r/>
      <w:bookmarkStart w:id="717" w:name="_Toc226965827"/>
      <w:r/>
      <w:bookmarkStart w:id="718" w:name="_Toc150480792"/>
      <w:r/>
      <w:bookmarkStart w:id="719" w:name="_Toc264969244"/>
      <w:r/>
      <w:bookmarkStart w:id="720" w:name="_Toc150774759"/>
      <w:r/>
      <w:bookmarkStart w:id="721" w:name="_Toc353873934"/>
      <w:r/>
      <w:bookmarkStart w:id="722" w:name="_Toc305158896"/>
      <w:r/>
      <w:bookmarkStart w:id="723" w:name="_Toc353825544"/>
      <w:r/>
      <w:bookmarkStart w:id="724" w:name="_Toc142311056"/>
      <w:r/>
      <w:bookmarkStart w:id="725" w:name="_Toc226337250"/>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353873940"/>
      <w:r/>
      <w:bookmarkStart w:id="733" w:name="_Toc12716149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305158883"/>
      <w:r/>
      <w:bookmarkStart w:id="738" w:name="_Toc226965814"/>
      <w:r/>
      <w:bookmarkStart w:id="739" w:name="_Toc151193783"/>
      <w:r/>
      <w:bookmarkStart w:id="740" w:name="_Toc164351635"/>
      <w:r/>
      <w:bookmarkStart w:id="741" w:name="_Toc151193639"/>
      <w:r/>
      <w:bookmarkStart w:id="742" w:name="_Toc265228379"/>
      <w:r/>
      <w:bookmarkStart w:id="743" w:name="_Toc151190168"/>
      <w:r/>
      <w:bookmarkStart w:id="744" w:name="_Toc151193929"/>
      <w:r/>
      <w:bookmarkStart w:id="745" w:name="_Toc195842906"/>
      <w:r/>
      <w:bookmarkStart w:id="746" w:name="_Toc151193711"/>
      <w:r/>
      <w:bookmarkStart w:id="747" w:name="_Toc164608655"/>
      <w:r/>
      <w:bookmarkStart w:id="748" w:name="_Toc150480779"/>
      <w:r/>
      <w:bookmarkStart w:id="749" w:name="_Toc151193855"/>
      <w:r/>
      <w:bookmarkStart w:id="750" w:name="_Toc127151541"/>
      <w:r/>
      <w:bookmarkStart w:id="751" w:name="_Toc127151742"/>
      <w:r/>
      <w:bookmarkStart w:id="752" w:name="_Toc264969231"/>
      <w:r/>
      <w:bookmarkStart w:id="753" w:name="_Toc149720834"/>
      <w:r/>
      <w:bookmarkStart w:id="754" w:name="_Toc150509292"/>
      <w:r/>
      <w:bookmarkStart w:id="755" w:name="_Toc226309785"/>
      <w:r/>
      <w:bookmarkStart w:id="756" w:name="_Toc142311043"/>
      <w:r/>
      <w:bookmarkStart w:id="757" w:name="_Toc164608810"/>
      <w:r/>
      <w:bookmarkStart w:id="758" w:name="_Toc226965731"/>
      <w:r/>
      <w:bookmarkStart w:id="759" w:name="_Toc164229236"/>
      <w:r/>
      <w:bookmarkStart w:id="760" w:name="_Toc150774746"/>
      <w:r/>
      <w:bookmarkStart w:id="761" w:name="_Toc127161455"/>
      <w:r/>
      <w:bookmarkStart w:id="762" w:name="_Toc150774641"/>
      <w:r/>
      <w:bookmarkStart w:id="763" w:name="_Toc305158809"/>
      <w:r/>
      <w:bookmarkStart w:id="764" w:name="_Toc226337237"/>
      <w:r/>
      <w:bookmarkStart w:id="765" w:name="_Toc164229382"/>
      <w:r/>
      <w:bookmarkStart w:id="766" w:name="_Toc353825551"/>
      <w:r/>
      <w:bookmarkStart w:id="767" w:name="_Toc353873941"/>
      <w:r/>
      <w:bookmarkStart w:id="768" w:name="_Toc265228393"/>
      <w:r/>
      <w:bookmarkStart w:id="769" w:name="_Toc353873935"/>
      <w:r/>
      <w:bookmarkStart w:id="770" w:name="_Toc226337251"/>
      <w:r/>
      <w:bookmarkStart w:id="771" w:name="_Toc226965828"/>
      <w:r/>
      <w:bookmarkStart w:id="772" w:name="_Toc353825545"/>
      <w:r/>
      <w:bookmarkStart w:id="773" w:name="_Toc195842920"/>
      <w:r/>
      <w:bookmarkStart w:id="774" w:name="_Toc305158897"/>
      <w:r/>
      <w:bookmarkStart w:id="775" w:name="_Toc150774760"/>
      <w:r/>
      <w:bookmarkStart w:id="776" w:name="_Toc353873665"/>
      <w:r/>
      <w:bookmarkStart w:id="777" w:name="_Toc305158823"/>
      <w:r/>
      <w:bookmarkStart w:id="778" w:name="_Toc264969245"/>
      <w:r/>
      <w:bookmarkStart w:id="779" w:name="_Toc127151555"/>
      <w:r/>
      <w:bookmarkStart w:id="780" w:name="_Toc150480793"/>
      <w:r/>
      <w:bookmarkStart w:id="781" w:name="_Toc14231105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716"/>
      <w:r/>
      <w:bookmarkStart w:id="784" w:name="_Toc265228384"/>
      <w:r/>
      <w:bookmarkStart w:id="785" w:name="_Toc142311048"/>
      <w:r/>
      <w:bookmarkStart w:id="786" w:name="_Toc164229241"/>
      <w:r/>
      <w:bookmarkStart w:id="787" w:name="_Toc150774751"/>
      <w:r/>
      <w:bookmarkStart w:id="788" w:name="_Toc151193644"/>
      <w:r/>
      <w:bookmarkStart w:id="789" w:name="_Toc226965819"/>
      <w:r/>
      <w:bookmarkStart w:id="790" w:name="_Toc127151747"/>
      <w:r/>
      <w:bookmarkStart w:id="791" w:name="_Toc164229387"/>
      <w:r/>
      <w:bookmarkStart w:id="792" w:name="_Toc305158814"/>
      <w:r/>
      <w:bookmarkStart w:id="793" w:name="_Toc151190173"/>
      <w:r/>
      <w:bookmarkStart w:id="794" w:name="_Toc149720839"/>
      <w:r/>
      <w:bookmarkStart w:id="795" w:name="_Toc226337242"/>
      <w:r/>
      <w:bookmarkStart w:id="796" w:name="_Toc520356170"/>
      <w:r/>
      <w:bookmarkStart w:id="797" w:name="_Toc151193934"/>
      <w:r/>
      <w:bookmarkStart w:id="798" w:name="_Toc150480784"/>
      <w:r/>
      <w:bookmarkStart w:id="799" w:name="_Toc151193860"/>
      <w:r/>
      <w:bookmarkStart w:id="800" w:name="_Toc164608660"/>
      <w:r/>
      <w:bookmarkStart w:id="801" w:name="_Ref467307010"/>
      <w:r/>
      <w:bookmarkStart w:id="802" w:name="_Toc195842911"/>
      <w:r/>
      <w:bookmarkStart w:id="803" w:name="_Toc127161460"/>
      <w:r/>
      <w:bookmarkStart w:id="804" w:name="_Toc226309790"/>
      <w:r/>
      <w:bookmarkStart w:id="805" w:name="_Toc151193788"/>
      <w:r/>
      <w:bookmarkStart w:id="806" w:name="_Toc127151546"/>
      <w:r/>
      <w:bookmarkStart w:id="807" w:name="_Toc226965736"/>
      <w:r/>
      <w:bookmarkStart w:id="808" w:name="_Toc305158888"/>
      <w:r/>
      <w:bookmarkStart w:id="809" w:name="_Toc264969236"/>
      <w:r/>
      <w:bookmarkStart w:id="810" w:name="_Toc164351640"/>
      <w:r/>
      <w:bookmarkStart w:id="811" w:name="_Toc150509297"/>
      <w:r/>
      <w:bookmarkStart w:id="812" w:name="_Toc164608815"/>
      <w:r/>
      <w:bookmarkStart w:id="813" w:name="_Toc15077464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8"/>
            <w:r/>
            <w:bookmarkStart w:id="815" w:name="_Hlk194326212"/>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35</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ind w:firstLine="28"/>
              <w:jc w:val="center"/>
              <w:rPr>
                <w:rFonts w:hint="eastAsia" w:ascii="宋体" w:hAnsi="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免费质保期</w:t>
            </w:r>
            <w:r>
              <w:rPr>
                <w:rFonts w:hint="eastAsia" w:ascii="宋体" w:hAnsi="宋体" w:cs="宋体"/>
                <w:color w:val="000000"/>
                <w:sz w:val="24"/>
                <w:szCs w:val="24"/>
                <w:highlight w:val="none"/>
                <w:lang w:val="en-US" w:eastAsia="zh-CN" w:bidi="ar"/>
              </w:rPr>
            </w:r>
            <w:r/>
          </w:p>
        </w:tc>
        <w:tc>
          <w:tcPr>
            <w:tcW w:w="475" w:type="dxa"/>
            <w:vAlign w:val="center"/>
            <w:textDirection w:val="lrTb"/>
            <w:noWrap w:val="false"/>
          </w:tcPr>
          <w:p>
            <w:pPr>
              <w:pStyle w:val="1072"/>
              <w:ind w:firstLine="28"/>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szCs w:val="24"/>
                <w:highlight w:val="none"/>
                <w:lang w:val="en-US"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投标产品的免费质保期满足招标文件要求的基础上，免费质保期整体延长1年得1分，最高得2分。</w:t>
            </w:r>
            <w:r>
              <w:rPr>
                <w:rFonts w:hint="eastAsia" w:ascii="宋体" w:hAnsi="宋体" w:eastAsia="宋体" w:cs="宋体"/>
                <w:bCs/>
                <w:color w:val="000000"/>
                <w:sz w:val="24"/>
                <w:szCs w:val="24"/>
                <w:highlight w:val="none"/>
                <w:lang w:val="en-US" w:eastAsia="zh-CN" w:bidi="ar-SA"/>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提供质保承诺函，加盖投标人公章。</w:t>
            </w:r>
            <w:r>
              <w:rPr>
                <w:rFonts w:hint="eastAsia" w:ascii="宋体" w:hAnsi="宋体" w:eastAsia="宋体" w:cs="宋体"/>
                <w:b/>
                <w:bCs/>
                <w:color w:val="000000"/>
                <w:sz w:val="24"/>
                <w:szCs w:val="24"/>
                <w:highlight w:val="none"/>
                <w:lang w:val="en-US" w:eastAsia="zh-CN" w:bidi="ar-SA"/>
              </w:rPr>
            </w:r>
            <w:r/>
          </w:p>
        </w:tc>
      </w:tr>
      <w:tr>
        <w:trPr>
          <w:trHeight w:val="170"/>
        </w:trPr>
        <w:tc>
          <w:tcPr>
            <w:tcW w:w="513" w:type="dxa"/>
            <w:vAlign w:val="center"/>
            <w:textDirection w:val="lrTb"/>
            <w:noWrap w:val="false"/>
          </w:tcPr>
          <w:p>
            <w:pPr>
              <w:pStyle w:val="1072"/>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lang w:bidi="ar"/>
              </w:rPr>
            </w:r>
            <w:r/>
          </w:p>
        </w:tc>
        <w:tc>
          <w:tcPr>
            <w:tcW w:w="1563"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w:t>
            </w:r>
            <w:r>
              <w:rPr>
                <w:rFonts w:hint="eastAsia"/>
                <w:color w:val="000000"/>
                <w:highlight w:val="none"/>
                <w:lang w:val="en-US" w:eastAsia="zh-CN"/>
              </w:rPr>
              <w:t xml:space="preserve">3</w:t>
            </w:r>
            <w:r>
              <w:rPr>
                <w:rFonts w:hint="eastAsia"/>
                <w:color w:val="000000"/>
                <w:highlight w:val="none"/>
              </w:rPr>
              <w:t xml:space="preserve">分；性能稳定性、质量可靠性较高的，得</w:t>
            </w:r>
            <w:r>
              <w:rPr>
                <w:rFonts w:hint="eastAsia"/>
                <w:color w:val="000000"/>
                <w:highlight w:val="none"/>
                <w:lang w:val="en-US" w:eastAsia="zh-CN"/>
              </w:rPr>
              <w:t xml:space="preserve">2</w:t>
            </w:r>
            <w:r>
              <w:rPr>
                <w:rFonts w:hint="eastAsia"/>
                <w:color w:val="000000"/>
                <w:highlight w:val="none"/>
              </w:rPr>
              <w:t xml:space="preserve">分；性能稳定性差、质量可靠性低的，得1分。</w:t>
            </w:r>
            <w:r>
              <w:rPr>
                <w:rFonts w:hint="eastAsia" w:ascii="宋体" w:hAnsi="宋体" w:cs="宋体"/>
                <w:color w:val="000000"/>
                <w:sz w:val="24"/>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2"/>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50"/>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spacing w:line="360" w:lineRule="exact"/>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分；方案内容较全面合理，针对性一般，技术保障措施较为完善，得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72"/>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2"/>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72"/>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475" w:type="dxa"/>
            <w:vAlign w:val="center"/>
            <w:textDirection w:val="lrTb"/>
            <w:noWrap w:val="false"/>
          </w:tcPr>
          <w:p>
            <w:pPr>
              <w:pStyle w:val="1072"/>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szCs w:val="24"/>
                <w:highlight w:val="none"/>
                <w:lang w:val="en-US" w:eastAsia="zh-CN"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3"/>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w:t>
            </w:r>
            <w:r>
              <w:rPr>
                <w:rFonts w:hint="eastAsia"/>
                <w:color w:val="000000"/>
                <w:highlight w:val="none"/>
                <w:lang w:val="en-US" w:eastAsia="zh-CN"/>
              </w:rPr>
              <w:t xml:space="preserve">5</w:t>
            </w:r>
            <w:r>
              <w:rPr>
                <w:rFonts w:hint="eastAsia"/>
                <w:color w:val="000000"/>
                <w:highlight w:val="none"/>
              </w:rPr>
              <w:t xml:space="preserve">分；方案所包含的要点齐全、内容与要点相符，但仅有纲要内容简略，未展开阐述的得</w:t>
            </w:r>
            <w:r>
              <w:rPr>
                <w:rFonts w:hint="eastAsia"/>
                <w:color w:val="000000"/>
                <w:highlight w:val="none"/>
                <w:lang w:val="en-US" w:eastAsia="zh-CN"/>
              </w:rPr>
              <w:t xml:space="preserve">3</w:t>
            </w:r>
            <w:r>
              <w:rPr>
                <w:rFonts w:hint="eastAsia"/>
                <w:color w:val="000000"/>
                <w:highlight w:val="none"/>
              </w:rPr>
              <w:t xml:space="preserve">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1563"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1"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1"/>
      <w:r>
        <w:rPr>
          <w:rFonts w:ascii="宋体" w:hAnsi="宋体"/>
          <w:b/>
          <w:color w:val="000000"/>
          <w:sz w:val="36"/>
          <w:szCs w:val="36"/>
          <w:highlight w:val="none"/>
        </w:rPr>
      </w:r>
      <w:r/>
    </w:p>
    <w:p>
      <w:pPr>
        <w:pStyle w:val="1072"/>
        <w:ind w:firstLine="562"/>
        <w:keepLines w:val="0"/>
        <w:keepNext w:val="0"/>
        <w:pageBreakBefore w:val="0"/>
        <w:spacing w:line="360" w:lineRule="exact"/>
        <w:tabs>
          <w:tab w:val="left" w:pos="567" w:leader="none"/>
        </w:tabs>
        <w:rPr>
          <w:rFonts w:hint="eastAsia" w:ascii="宋体" w:hAnsi="宋体" w:eastAsia="宋体" w:cs="宋体"/>
          <w:b/>
          <w:bCs/>
          <w:color w:val="000000"/>
          <w:sz w:val="21"/>
          <w:szCs w:val="21"/>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hint="eastAsia" w:ascii="宋体" w:hAnsi="宋体" w:eastAsia="宋体" w:cs="宋体"/>
          <w:b/>
          <w:bCs/>
          <w:color w:val="000000"/>
          <w:sz w:val="21"/>
          <w:szCs w:val="21"/>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w:t>
      </w:r>
      <w:r>
        <w:rPr>
          <w:rFonts w:hint="eastAsia" w:ascii="宋体" w:hAnsi="宋体" w:eastAsia="宋体" w:cs="Times New Roman"/>
          <w:color w:val="000000"/>
          <w:sz w:val="24"/>
          <w:highlight w:val="none"/>
          <w:lang w:eastAsia="zh-CN"/>
        </w:rPr>
        <w:t xml:space="preserve">常州市儿童医院Q开关激光治疗机</w:t>
      </w:r>
      <w:r>
        <w:rPr>
          <w:rFonts w:hint="eastAsia" w:ascii="宋体" w:hAnsi="宋体" w:eastAsia="宋体" w:cs="Times New Roman"/>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3313"/>
        <w:gridCol w:w="2220"/>
        <w:gridCol w:w="2220"/>
      </w:tblGrid>
      <w:tr>
        <w:trPr>
          <w:trHeight w:val="454"/>
        </w:trPr>
        <w:tc>
          <w:tcPr>
            <w:tcW w:w="825" w:type="dxa"/>
            <w:vAlign w:val="center"/>
            <w:textDirection w:val="lrTb"/>
            <w:noWrap w:val="false"/>
          </w:tcPr>
          <w:p>
            <w:pPr>
              <w:pStyle w:val="1072"/>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783"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82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83" w:type="dxa"/>
            <w:vAlign w:val="center"/>
            <w:textDirection w:val="lrTb"/>
            <w:noWrap w:val="false"/>
          </w:tcPr>
          <w:p>
            <w:pPr>
              <w:pStyle w:val="1072"/>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Q开关激光治疗机</w:t>
            </w:r>
            <w:r>
              <w:rPr>
                <w:rFonts w:hint="eastAsia" w:ascii="宋体" w:hAnsi="宋体" w:eastAsia="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c>
          <w:tcPr>
            <w:tcW w:w="1195" w:type="dxa"/>
            <w:vAlign w:val="center"/>
            <w:textDirection w:val="lrTb"/>
            <w:noWrap w:val="false"/>
          </w:tcPr>
          <w:p>
            <w:pPr>
              <w:pStyle w:val="107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接受进口</w:t>
            </w:r>
            <w:r>
              <w:rPr>
                <w:rFonts w:hint="eastAsia" w:ascii="宋体" w:hAnsi="宋体" w:eastAsia="宋体" w:cs="宋体"/>
                <w:bCs/>
                <w:color w:val="000000"/>
                <w:sz w:val="24"/>
                <w:highlight w:val="none"/>
                <w:lang w:val="en-US" w:eastAsia="zh-CN"/>
              </w:rPr>
            </w:r>
            <w:r/>
          </w:p>
        </w:tc>
      </w:tr>
    </w:tbl>
    <w:p>
      <w:pPr>
        <w:pStyle w:val="1072"/>
        <w:numPr>
          <w:ilvl w:val="0"/>
          <w:numId w:val="0"/>
        </w:numPr>
        <w:contextualSpacing/>
        <w:ind w:left="-2" w:firstLine="482"/>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hint="eastAsia" w:ascii="宋体" w:hAnsi="宋体" w:eastAsia="宋体" w:cs="宋体"/>
          <w:b/>
          <w:color w:val="000000"/>
          <w:sz w:val="24"/>
          <w:highlight w:val="none"/>
          <w:lang w:bidi="ar"/>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★1、激光波长：1064/532nm</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2、结构及组成:至少包含主机、激光传输系统、手柄、脚踏开关等组件</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3、瞄准光：650nm±10nm，可调节强度</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4、激光传输系统：≥7关节导光臂</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▲5、光斑直径：2-10mm可调</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6、脉冲频率：1-10HZ</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▲7、激光模式:同时具有1064nm模式和532nm模式,可自由切换,无需更换手柄</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▲8、配备长脉宽模式</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▲9、配备子脉冲模式模式</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10、1064模式下:</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10.1 脉宽：5-48ns</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10.2 最大输出能量：≥1250mJ</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11、532模式下:</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11.1 脉宽：5-48ns</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11.2 最大输出能量：≥450mJ</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12、长脉宽模式下：</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12.1 脉宽：≥300μs</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12.2最大输出能量：≥1500mJ</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13、子脉冲模式下:</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13.1 子脉冲数：≥2个子脉冲</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13.2 最大输出能量：≥1500mJ</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14、脚踏开关：具备</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15、冷却方式：具备水冷式、空冷式</w:t>
      </w:r>
      <w:r>
        <w:rPr>
          <w:rFonts w:hint="eastAsia" w:ascii="宋体" w:hAnsi="宋体" w:eastAsia="宋体" w:cs="Times New Roman"/>
          <w:bCs/>
          <w:color w:val="000000"/>
          <w:sz w:val="24"/>
          <w:highlight w:val="none"/>
          <w:lang w:val="en-US" w:eastAsia="zh-CN"/>
        </w:rPr>
      </w:r>
      <w:r/>
    </w:p>
    <w:p>
      <w:pPr>
        <w:pStyle w:val="1072"/>
        <w:contextualSpacing/>
        <w:ind w:left="-2" w:firstLine="480"/>
        <w:spacing w:line="360" w:lineRule="auto"/>
        <w:tabs>
          <w:tab w:val="left" w:pos="567" w:leader="none"/>
        </w:tabs>
        <w:rPr>
          <w:rFonts w:hint="eastAsia" w:ascii="宋体" w:hAnsi="宋体" w:cs="宋体"/>
          <w:b/>
          <w:color w:val="000000"/>
          <w:sz w:val="24"/>
          <w:highlight w:val="none"/>
          <w:lang w:bidi="ar"/>
        </w:rPr>
      </w:pPr>
      <w:r>
        <w:rPr>
          <w:rFonts w:hint="eastAsia" w:ascii="宋体" w:hAnsi="宋体" w:eastAsia="宋体" w:cs="Times New Roman"/>
          <w:bCs/>
          <w:color w:val="000000"/>
          <w:sz w:val="24"/>
          <w:highlight w:val="none"/>
          <w:lang w:val="en-US" w:eastAsia="zh-CN"/>
        </w:rPr>
        <w:t xml:space="preserve">16、操作界面：接触式液晶屏</w:t>
      </w:r>
      <w:r>
        <w:rPr>
          <w:rFonts w:hint="eastAsia" w:ascii="宋体" w:hAnsi="宋体" w:cs="宋体"/>
          <w:b/>
          <w:color w:val="000000"/>
          <w:sz w:val="24"/>
          <w:highlight w:val="none"/>
          <w:lang w:bidi="ar"/>
        </w:rPr>
      </w:r>
      <w:r/>
    </w:p>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w:t>
      </w:r>
      <w:r>
        <w:rPr>
          <w:rFonts w:hint="eastAsia" w:ascii="宋体" w:hAnsi="宋体" w:eastAsia="宋体" w:cs="Times New Roman"/>
          <w:bCs/>
          <w:color w:val="000000"/>
          <w:sz w:val="24"/>
          <w:highlight w:val="none"/>
        </w:rPr>
        <w:t xml:space="preserve">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供应商办理与本货物相关的进口、运输、免税等手续所产生的费用。</w:t>
      </w:r>
      <w:r>
        <w:rPr>
          <w:rFonts w:hint="eastAsia" w:ascii="宋体" w:hAnsi="宋体" w:eastAsia="宋体" w:cs="Times New Roman"/>
          <w:bCs/>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1、交货日期：合同签订后60日内完成合同范围内所有设备的供货、安装调试。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w:t>
      </w:r>
      <w:r>
        <w:rPr>
          <w:rFonts w:hint="eastAsia" w:ascii="宋体" w:hAnsi="宋体" w:cs="宋体"/>
          <w:b/>
          <w:bCs/>
          <w:color w:val="000000"/>
          <w:sz w:val="24"/>
          <w:highlight w:val="none"/>
        </w:rPr>
        <w:t xml:space="preserve">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1.质保期内免费更换零配件（人为损坏除外），质保期满后实行终身有偿维修保养。供应商接到保修请求，维修应在2小时内响应， 24小时内维修人员到达现场，排除故障；48小时内解决故障问题，恢复设备正常使用。必要时应向采购人提供应急备用设备，直至故障货物修复。质保期后，供应商提供</w:t>
      </w:r>
      <w:r>
        <w:rPr>
          <w:rFonts w:hint="eastAsia" w:ascii="宋体" w:hAnsi="宋体" w:cs="宋体"/>
          <w:color w:val="000000"/>
          <w:sz w:val="24"/>
          <w:highlight w:val="none"/>
          <w:lang w:val="en-US" w:eastAsia="zh-CN"/>
        </w:rPr>
        <w:t xml:space="preserve">终身</w:t>
      </w:r>
      <w:r>
        <w:rPr>
          <w:rFonts w:hint="eastAsia" w:ascii="宋体" w:hAnsi="宋体" w:cs="宋体"/>
          <w:color w:val="000000"/>
          <w:sz w:val="24"/>
          <w:highlight w:val="none"/>
        </w:rPr>
        <w:t xml:space="preserve">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8.质保期过后，对于货物维修只收取基本材料备件费，不收取工时费。</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166"/>
        <w:contextualSpacing/>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九、付款方式：</w:t>
      </w:r>
      <w:r>
        <w:rPr>
          <w:rFonts w:hint="eastAsia" w:ascii="宋体" w:hAnsi="宋体" w:eastAsia="宋体" w:cs="宋体"/>
          <w:b/>
          <w:color w:val="000000"/>
          <w:sz w:val="24"/>
          <w:highlight w:val="none"/>
        </w:rPr>
      </w:r>
      <w:r/>
    </w:p>
    <w:p>
      <w:pPr>
        <w:pStyle w:val="1166"/>
        <w:contextualSpacing/>
        <w:ind w:left="-2" w:firstLine="480"/>
        <w:jc w:val="left"/>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初验：设备供货、安装调试完成后十五个工作日内</w:t>
      </w:r>
      <w:r>
        <w:rPr>
          <w:rFonts w:hint="eastAsia" w:ascii="宋体" w:hAnsi="宋体" w:cs="宋体"/>
          <w:color w:val="000000"/>
          <w:sz w:val="24"/>
          <w:szCs w:val="24"/>
          <w:highlight w:val="none"/>
          <w:lang w:val="en-US" w:eastAsia="zh-CN"/>
        </w:rPr>
        <w:t xml:space="preserve">初验通过后付90%；</w:t>
      </w:r>
      <w:r>
        <w:rPr>
          <w:rFonts w:hint="eastAsia" w:ascii="宋体" w:hAnsi="宋体" w:cs="宋体"/>
          <w:color w:val="000000"/>
          <w:sz w:val="24"/>
          <w:szCs w:val="24"/>
          <w:highlight w:val="none"/>
        </w:rPr>
        <w:t xml:space="preserve">终验：设备稳定运行一年后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终验通过后付至100%。</w:t>
      </w:r>
      <w:r>
        <w:rPr>
          <w:rFonts w:hint="eastAsia" w:ascii="宋体" w:hAnsi="宋体" w:cs="宋体"/>
          <w:color w:val="000000"/>
          <w:sz w:val="24"/>
          <w:szCs w:val="24"/>
          <w:highlight w:val="none"/>
        </w:rPr>
      </w:r>
      <w:r/>
    </w:p>
    <w:p>
      <w:pPr>
        <w:pStyle w:val="1166"/>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2"/>
        <w:spacing w:line="440" w:lineRule="exact"/>
        <w:rPr>
          <w:rFonts w:ascii="宋体" w:hAnsi="宋体"/>
          <w:b/>
          <w:color w:val="000000"/>
          <w:highlight w:val="none"/>
        </w:rPr>
      </w:pPr>
      <w:r>
        <w:rPr>
          <w:rFonts w:ascii="宋体" w:hAnsi="宋体"/>
          <w:b/>
          <w:color w:val="000000"/>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2" w:name="_Toc99301425"/>
      <w:r>
        <w:rPr>
          <w:rFonts w:ascii="宋体" w:hAnsi="宋体"/>
          <w:b/>
          <w:color w:val="000000"/>
          <w:sz w:val="36"/>
          <w:szCs w:val="36"/>
          <w:highlight w:val="none"/>
        </w:rPr>
        <w:t xml:space="preserve">第六章   拟签订的合同文本</w:t>
      </w:r>
      <w:bookmarkEnd w:id="822"/>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2066"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1105"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162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119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1425"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874" w:type="dxa"/>
            <w:vAlign w:val="center"/>
            <w:textDirection w:val="lrTb"/>
            <w:noWrap w:val="false"/>
          </w:tcPr>
          <w:p>
            <w:pPr>
              <w:pStyle w:val="1072"/>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2066" w:type="dxa"/>
            <w:vAlign w:val="center"/>
            <w:textDirection w:val="lrTb"/>
            <w:noWrap w:val="false"/>
          </w:tcPr>
          <w:p>
            <w:pPr>
              <w:pStyle w:val="1072"/>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1105"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62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19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425"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874" w:type="dxa"/>
            <w:vAlign w:val="center"/>
            <w:textDirection w:val="lrTb"/>
            <w:noWrap w:val="false"/>
          </w:tcPr>
          <w:p>
            <w:pPr>
              <w:pStyle w:val="10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6"/>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szCs w:val="24"/>
          <w:highlight w:val="none"/>
        </w:rPr>
        <w:t xml:space="preserve">初验：设备供货、安装调试完成后十五个工作日内</w:t>
      </w:r>
      <w:r>
        <w:rPr>
          <w:rFonts w:hint="eastAsia" w:ascii="宋体" w:hAnsi="宋体" w:cs="宋体"/>
          <w:color w:val="000000"/>
          <w:sz w:val="24"/>
          <w:szCs w:val="24"/>
          <w:highlight w:val="none"/>
          <w:lang w:val="en-US" w:eastAsia="zh-CN"/>
        </w:rPr>
        <w:t xml:space="preserve">初验通过后付90%；</w:t>
      </w:r>
      <w:r>
        <w:rPr>
          <w:rFonts w:hint="eastAsia" w:ascii="宋体" w:hAnsi="宋体" w:cs="宋体"/>
          <w:color w:val="000000"/>
          <w:sz w:val="24"/>
          <w:szCs w:val="24"/>
          <w:highlight w:val="none"/>
        </w:rPr>
        <w:t xml:space="preserve">终验：设备稳定运行一年后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终验通过后付至100%。</w:t>
      </w:r>
      <w:r>
        <w:rPr>
          <w:rFonts w:hint="eastAsia" w:ascii="宋体" w:hAnsi="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w:t>
      </w:r>
      <w:r>
        <w:rPr>
          <w:rFonts w:hint="eastAsia" w:ascii="宋体" w:hAnsi="宋体" w:cs="宋体"/>
          <w:color w:val="000000"/>
          <w:sz w:val="24"/>
          <w:highlight w:val="none"/>
          <w:lang w:eastAsia="zh-CN"/>
        </w:rPr>
        <w:t xml:space="preserve">质保期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见证方：</w:t>
      </w:r>
      <w:r>
        <w:rPr>
          <w:rFonts w:hint="eastAsia" w:ascii="宋体" w:hAnsi="宋体" w:eastAsia="宋体" w:cs="宋体"/>
          <w:color w:val="000000"/>
          <w:sz w:val="24"/>
          <w:highlight w:val="none"/>
        </w:rPr>
      </w:r>
      <w:r/>
    </w:p>
    <w:p>
      <w:pPr>
        <w:pStyle w:val="10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代理机构（章）：常州市城投建设工程招标有限公司              </w:t>
      </w:r>
      <w:r>
        <w:rPr>
          <w:rFonts w:hint="eastAsia" w:ascii="宋体" w:hAnsi="宋体" w:eastAsia="宋体" w:cs="宋体"/>
          <w:color w:val="000000"/>
          <w:sz w:val="24"/>
          <w:highlight w:val="none"/>
        </w:rPr>
      </w:r>
      <w:r/>
    </w:p>
    <w:p>
      <w:pPr>
        <w:pStyle w:val="1072"/>
        <w:spacing w:line="360" w:lineRule="auto"/>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经办人：                               电  话：</w:t>
      </w:r>
      <w:r>
        <w:rPr>
          <w:rFonts w:hint="eastAsia" w:ascii="宋体" w:hAnsi="宋体" w:eastAsia="宋体" w:cs="宋体"/>
          <w:b w:val="0"/>
          <w:bCs w:val="0"/>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hint="eastAsia" w:ascii="宋体" w:hAnsi="宋体" w:cs="宋体"/>
          <w:color w:val="000000"/>
          <w:sz w:val="24"/>
          <w:highlight w:val="none"/>
        </w:rPr>
        <w:t xml:space="preserve"> </w:t>
      </w:r>
      <w:bookmarkStart w:id="823" w:name="_Toc99301426"/>
      <w:r>
        <w:rPr>
          <w:rFonts w:ascii="宋体" w:hAnsi="宋体"/>
          <w:b/>
          <w:color w:val="000000"/>
          <w:sz w:val="36"/>
          <w:szCs w:val="36"/>
          <w:highlight w:val="none"/>
        </w:rPr>
        <w:t xml:space="preserve">第七章   投标文件格式</w:t>
      </w:r>
      <w:bookmarkEnd w:id="823"/>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4" w:name="_Toc195842921"/>
      <w:r/>
      <w:bookmarkStart w:id="825" w:name="_Toc226965829"/>
      <w:r/>
      <w:bookmarkStart w:id="826" w:name="_Toc150480794"/>
      <w:r/>
      <w:bookmarkStart w:id="827" w:name="_Toc127151556"/>
      <w:r/>
      <w:bookmarkStart w:id="828" w:name="_Toc226965746"/>
      <w:r/>
      <w:bookmarkStart w:id="829" w:name="_Toc226337252"/>
      <w:r/>
      <w:bookmarkStart w:id="830" w:name="_Toc520356217"/>
      <w:r/>
      <w:bookmarkStart w:id="831" w:name="_Toc150774761"/>
      <w:r/>
      <w:bookmarkStart w:id="832" w:name="_Toc480942349"/>
      <w:r/>
      <w:bookmarkStart w:id="833" w:name="_Toc142311058"/>
      <w:r/>
      <w:bookmarkStart w:id="834" w:name="_Toc226309800"/>
      <w:r/>
      <w:bookmarkStart w:id="835" w:name="_Ref467988698"/>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6" w:name="_Hlt520356243"/>
      <w:r/>
      <w:bookmarkEnd w:id="836"/>
      <w:r/>
      <w:bookmarkStart w:id="837" w:name="_Hlt520355938"/>
      <w:r/>
      <w:bookmarkEnd w:id="837"/>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38" w:name="_Hlt520273711"/>
      <w:r/>
      <w:bookmarkEnd w:id="838"/>
      <w:r/>
      <w:bookmarkStart w:id="839" w:name="_Hlt520350918"/>
      <w:r/>
      <w:bookmarkEnd w:id="839"/>
      <w:r/>
      <w:bookmarkStart w:id="840" w:name="_Hlt520274065"/>
      <w:r/>
      <w:bookmarkEnd w:id="840"/>
      <w:r/>
      <w:bookmarkStart w:id="841" w:name="_Hlt520271212"/>
      <w:r/>
      <w:bookmarkEnd w:id="841"/>
      <w:r/>
      <w:bookmarkStart w:id="842" w:name="_Hlt520274121"/>
      <w:r/>
      <w:bookmarkEnd w:id="842"/>
      <w:r/>
      <w:bookmarkStart w:id="843" w:name="_Hlt520274407"/>
      <w:r/>
      <w:bookmarkEnd w:id="843"/>
      <w:r/>
      <w:bookmarkStart w:id="844" w:name="_Hlt520343392"/>
      <w:r/>
      <w:bookmarkEnd w:id="844"/>
      <w:r/>
      <w:bookmarkStart w:id="845" w:name="_Hlt520343000"/>
      <w:r/>
      <w:bookmarkEnd w:id="845"/>
      <w:r/>
      <w:bookmarkStart w:id="846" w:name="_Hlt520355504"/>
      <w:r/>
      <w:bookmarkEnd w:id="846"/>
      <w:r/>
      <w:bookmarkStart w:id="847" w:name="_Hlt520274393"/>
      <w:r/>
      <w:bookmarkEnd w:id="847"/>
      <w:r/>
      <w:bookmarkStart w:id="848" w:name="_Ref467988705"/>
      <w:r/>
      <w:bookmarkStart w:id="849" w:name="_Toc305158899"/>
      <w:r/>
      <w:bookmarkStart w:id="850" w:name="_Toc226309801"/>
      <w:r/>
      <w:bookmarkStart w:id="851" w:name="_Toc226965830"/>
      <w:r/>
      <w:bookmarkStart w:id="852" w:name="_Toc226337253"/>
      <w:r/>
      <w:bookmarkStart w:id="853" w:name="_Toc150480795"/>
      <w:r/>
      <w:bookmarkStart w:id="854" w:name="_Toc142311059"/>
      <w:r/>
      <w:bookmarkStart w:id="855" w:name="_Toc520356218"/>
      <w:r/>
      <w:bookmarkStart w:id="856" w:name="_Toc264969247"/>
      <w:r/>
      <w:bookmarkStart w:id="857" w:name="_Toc480942350"/>
      <w:r/>
      <w:bookmarkStart w:id="858" w:name="_Toc226965747"/>
      <w:r/>
      <w:bookmarkStart w:id="859" w:name="_Toc195842922"/>
      <w:r/>
      <w:bookmarkStart w:id="860" w:name="_Toc127151557"/>
      <w:r/>
      <w:bookmarkStart w:id="861" w:name="_Toc305158825"/>
      <w:r/>
      <w:bookmarkStart w:id="862" w:name="_Toc150774762"/>
      <w:r/>
      <w:bookmarkStart w:id="863" w:name="_Toc2652283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4" w:name="_Toc164608672"/>
      <w:r/>
      <w:bookmarkStart w:id="865" w:name="_Toc264969248"/>
      <w:r/>
      <w:bookmarkStart w:id="866" w:name="_Toc226965831"/>
      <w:r/>
      <w:bookmarkStart w:id="867" w:name="_Toc265228396"/>
      <w:r/>
      <w:bookmarkStart w:id="868" w:name="_Toc305158826"/>
      <w:r/>
      <w:bookmarkStart w:id="869" w:name="_Toc164608827"/>
      <w:r/>
      <w:bookmarkStart w:id="870" w:name="_Toc226337254"/>
      <w:r/>
      <w:bookmarkStart w:id="871" w:name="_Toc305158900"/>
      <w:r/>
      <w:bookmarkStart w:id="872" w:name="_Toc226309802"/>
      <w:r/>
      <w:bookmarkStart w:id="873" w:name="_Toc195842923"/>
      <w:r/>
      <w:bookmarkStart w:id="874" w:name="_Toc226965748"/>
      <w:r>
        <w:rPr>
          <w:rFonts w:hint="eastAsia" w:ascii="宋体" w:hAnsi="宋体"/>
          <w:b/>
          <w:color w:val="000000"/>
          <w:sz w:val="36"/>
          <w:szCs w:val="36"/>
          <w:highlight w:val="none"/>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5" w:name="_Toc265228397"/>
      <w:r/>
      <w:bookmarkStart w:id="876" w:name="_Toc127151558"/>
      <w:r/>
      <w:bookmarkStart w:id="877" w:name="_Toc305158827"/>
      <w:r/>
      <w:bookmarkStart w:id="878" w:name="_Toc226337255"/>
      <w:r/>
      <w:bookmarkStart w:id="879" w:name="_Toc195842924"/>
      <w:r/>
      <w:bookmarkStart w:id="880" w:name="_Toc142311060"/>
      <w:r/>
      <w:bookmarkStart w:id="881" w:name="_Toc226965749"/>
      <w:r/>
      <w:bookmarkStart w:id="882" w:name="_Toc150480796"/>
      <w:r/>
      <w:bookmarkStart w:id="883" w:name="_Toc226965832"/>
      <w:r/>
      <w:bookmarkStart w:id="884" w:name="_Toc150774763"/>
      <w:r/>
      <w:bookmarkStart w:id="885" w:name="_Toc305158901"/>
      <w:r/>
      <w:bookmarkStart w:id="886" w:name="_Toc264969249"/>
      <w:r/>
      <w:bookmarkStart w:id="887" w:name="_Toc22630980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bookmarkStart w:id="888" w:name="_Toc150774765"/>
      <w:r/>
      <w:bookmarkStart w:id="889" w:name="_Toc226337258"/>
      <w:r/>
      <w:bookmarkStart w:id="890" w:name="_Toc264969252"/>
      <w:r/>
      <w:bookmarkStart w:id="891" w:name="_Toc265228400"/>
      <w:r/>
      <w:bookmarkStart w:id="892" w:name="_Toc226309806"/>
      <w:r/>
      <w:bookmarkStart w:id="893" w:name="_Toc305158830"/>
      <w:r/>
      <w:bookmarkStart w:id="894" w:name="_Toc150480798"/>
      <w:r/>
      <w:bookmarkStart w:id="895" w:name="_Toc142311062"/>
      <w:r/>
      <w:bookmarkStart w:id="896" w:name="_Toc305158904"/>
      <w:r/>
      <w:bookmarkStart w:id="897" w:name="_Toc226965752"/>
      <w:r/>
      <w:bookmarkStart w:id="898" w:name="_Toc226965835"/>
      <w:r/>
      <w:bookmarkStart w:id="899" w:name="_Toc195842927"/>
      <w:r/>
      <w:bookmarkStart w:id="900" w:name="_Toc127151562"/>
      <w:r/>
      <w:bookmarkStart w:id="901" w:name="_Toc127151561"/>
      <w:r/>
      <w:bookmarkStart w:id="902" w:name="_Toc305158903"/>
      <w:r/>
      <w:bookmarkStart w:id="903" w:name="_Toc305158829"/>
      <w:r/>
      <w:bookmarkStart w:id="904" w:name="_Toc150774764"/>
      <w:r/>
      <w:bookmarkStart w:id="905" w:name="_Toc226965834"/>
      <w:r/>
      <w:bookmarkStart w:id="906" w:name="_Toc226337257"/>
      <w:r/>
      <w:bookmarkStart w:id="907" w:name="_Toc195842926"/>
      <w:r/>
      <w:bookmarkStart w:id="908" w:name="_Toc264969251"/>
      <w:r/>
      <w:bookmarkStart w:id="909" w:name="_Toc226309805"/>
      <w:r/>
      <w:bookmarkStart w:id="910" w:name="_Toc142311061"/>
      <w:r/>
      <w:bookmarkStart w:id="911" w:name="_Toc226965751"/>
      <w:r/>
      <w:bookmarkStart w:id="912" w:name="_Toc265228399"/>
      <w:r/>
      <w:bookmarkStart w:id="913" w:name="_Toc150480797"/>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填写“正偏离”或“负偏离”或“无偏离”。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w:t>
      </w:r>
      <w:r>
        <w:rPr>
          <w:rStyle w:val="1146"/>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4" w:name="_Toc288738839"/>
      <w:r/>
      <w:bookmarkStart w:id="915"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4"/>
      <w:r/>
      <w:bookmarkEnd w:id="915"/>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11"/>
    <w:basedOn w:val="1082"/>
    <w:next w:val="1326"/>
    <w:link w:val="1072"/>
    <w:qFormat/>
    <w:rPr>
      <w:rFonts w:hint="eastAsia" w:ascii="等线" w:hAnsi="等线" w:eastAsia="等线" w:cs="等线"/>
      <w:color w:val="000000"/>
      <w:sz w:val="22"/>
      <w:szCs w:val="22"/>
      <w:u w:val="none"/>
    </w:rPr>
  </w:style>
  <w:style w:type="character" w:styleId="1327">
    <w:name w:val="font21"/>
    <w:basedOn w:val="1082"/>
    <w:next w:val="1327"/>
    <w:link w:val="1072"/>
    <w:qFormat/>
    <w:rPr>
      <w:rFonts w:hint="eastAsia" w:ascii="等线" w:hAnsi="等线" w:eastAsia="等线" w:cs="等线"/>
      <w:b/>
      <w:bCs/>
      <w:color w:val="000000"/>
      <w:sz w:val="22"/>
      <w:szCs w:val="22"/>
      <w:u w:val="none"/>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2026-10-27T07:20:45Z</dcterms:modified>
</cp:coreProperties>
</file>