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hint="eastAsia"/>
          <w:sz w:val="48"/>
          <w:szCs w:val="56"/>
          <w:highlight w:val="none"/>
        </w:rPr>
        <mc:AlternateContent>
          <mc:Choice Requires="wpg">
            <w:drawing>
              <wp:inline xmlns:wp="http://schemas.openxmlformats.org/drawingml/2006/wordprocessingDrawing" distT="0" distB="0" distL="0" distR="0">
                <wp:extent cx="2999105" cy="166624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3"/>
                        <a:srcRect l="0" t="0" r="-611" b="32721"/>
                        <a:stretch/>
                      </pic:blipFill>
                      <pic:spPr bwMode="auto">
                        <a:xfrm>
                          <a:off x="0" y="0"/>
                          <a:ext cx="2999105" cy="16662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6.1pt;height:131.2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auto"/>
          <w:sz w:val="96"/>
          <w:szCs w:val="96"/>
          <w:highlight w:val="none"/>
        </w:rPr>
      </w:pPr>
      <w:r>
        <w:rPr>
          <w:rFonts w:hint="eastAsia" w:ascii="宋体" w:hAnsi="宋体" w:cs="宋体"/>
          <w:color w:val="000000"/>
          <w:sz w:val="96"/>
          <w:szCs w:val="96"/>
          <w:highlight w:val="none"/>
        </w:rPr>
        <w:t xml:space="preserve">招</w:t>
      </w:r>
      <w:r>
        <w:rPr>
          <w:rFonts w:hint="eastAsia" w:ascii="宋体" w:hAnsi="宋体" w:cs="宋体"/>
          <w:color w:val="auto"/>
          <w:sz w:val="96"/>
          <w:szCs w:val="96"/>
          <w:highlight w:val="none"/>
        </w:rPr>
        <w:t xml:space="preserve">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val="zh-CN"/>
        </w:rPr>
        <w:t xml:space="preserve">招标人：</w:t>
      </w:r>
      <w:r>
        <w:rPr>
          <w:rFonts w:hint="eastAsia" w:ascii="宋体" w:hAnsi="宋体" w:cs="宋体"/>
          <w:color w:val="auto"/>
          <w:sz w:val="32"/>
          <w:szCs w:val="32"/>
          <w:highlight w:val="none"/>
          <w:lang w:eastAsia="zh-CN"/>
        </w:rPr>
        <w:t xml:space="preserve">昆山高新技术产业开发区管理委员会</w:t>
      </w:r>
      <w:r/>
    </w:p>
    <w:p>
      <w:pPr>
        <w:ind w:firstLine="2102"/>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eastAsia="zh-CN"/>
        </w:rPr>
        <w:t xml:space="preserve">（昆山高新区规划建设局）</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项目名称：2026年昆山高新区水务设施运行、维护保养      </w:t>
      </w:r>
      <w:r/>
    </w:p>
    <w:p>
      <w:pPr>
        <w:ind w:firstLine="96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zh-CN"/>
        </w:rPr>
        <w:t xml:space="preserve">项目编号：JSZC-320583-KSPZ-G2026-0014</w:t>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昆山品正建设顾问有限公司</w:t>
      </w:r>
      <w:r/>
    </w:p>
    <w:p>
      <w:pPr>
        <w:pStyle w:val="934"/>
        <w:jc w:val="center"/>
        <w:spacing w:line="360" w:lineRule="auto"/>
        <w:tabs>
          <w:tab w:val="left" w:pos="4620" w:leader="none"/>
          <w:tab w:val="left" w:pos="4830" w:leader="none"/>
        </w:tabs>
        <w:rPr>
          <w:rFonts w:hint="default" w:eastAsia="宋体" w:cs="宋体"/>
          <w:color w:val="auto"/>
          <w:sz w:val="28"/>
          <w:szCs w:val="28"/>
          <w:highlight w:val="none"/>
        </w:rPr>
      </w:pPr>
      <w:r>
        <w:rPr>
          <w:rFonts w:eastAsia="宋体" w:cs="宋体"/>
          <w:color w:val="auto"/>
          <w:sz w:val="28"/>
          <w:szCs w:val="28"/>
          <w:highlight w:val="none"/>
          <w:lang w:val="zh-CN"/>
        </w:rPr>
        <w:t xml:space="preserve">二〇二</w:t>
      </w:r>
      <w:r>
        <w:rPr>
          <w:rFonts w:hint="eastAsia" w:eastAsia="宋体" w:cs="宋体"/>
          <w:color w:val="auto"/>
          <w:sz w:val="28"/>
          <w:szCs w:val="28"/>
          <w:highlight w:val="none"/>
          <w:lang w:eastAsia="zh-CN"/>
        </w:rPr>
        <w:t xml:space="preserve">六年</w:t>
      </w:r>
      <w:r>
        <w:rPr>
          <w:rFonts w:hint="eastAsia" w:eastAsia="宋体" w:cs="宋体"/>
          <w:color w:val="auto"/>
          <w:sz w:val="28"/>
          <w:szCs w:val="28"/>
          <w:highlight w:val="none"/>
          <w:lang w:val="en-US" w:eastAsia="zh-CN"/>
        </w:rPr>
        <w:t xml:space="preserve">九</w:t>
      </w:r>
      <w:r>
        <w:rPr>
          <w:rFonts w:eastAsia="宋体" w:cs="宋体"/>
          <w:color w:val="auto"/>
          <w:sz w:val="28"/>
          <w:szCs w:val="28"/>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5"/>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25"/>
        <w:ind w:firstLine="0"/>
        <w:jc w:val="center"/>
        <w:spacing w:line="360" w:lineRule="auto"/>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25"/>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25"/>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25"/>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25"/>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1"/>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1"/>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31"/>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lang w:val="zh-CN"/>
        </w:rPr>
        <w:t xml:space="preserve">2026年昆山高新区水务设施运行、维护保养项目</w:t>
      </w:r>
      <w:r>
        <w:rPr>
          <w:rFonts w:hint="eastAsia" w:ascii="宋体" w:hAnsi="宋体" w:cs="宋体"/>
          <w:bCs/>
          <w:color w:val="auto"/>
          <w:szCs w:val="21"/>
          <w:highlight w:val="none"/>
          <w:lang w:eastAsia="zh-CN"/>
        </w:rPr>
        <w:t xml:space="preserve">JSZC-320583-KSPZ-G2026-0014</w:t>
      </w:r>
      <w:r>
        <w:rPr>
          <w:rFonts w:hint="eastAsia" w:ascii="宋体" w:hAnsi="宋体" w:cs="宋体"/>
          <w:bCs/>
          <w:color w:val="auto"/>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rStyle w:val="728"/>
          <w:rFonts w:hint="eastAsia" w:ascii="宋体" w:hAnsi="宋体" w:cs="宋体"/>
          <w:szCs w:val="21"/>
          <w:highlight w:val="none"/>
        </w:rPr>
        <w:fldChar w:fldCharType="begin"/>
      </w:r>
      <w:r>
        <w:rPr>
          <w:rStyle w:val="728"/>
          <w:rFonts w:hint="eastAsia" w:ascii="宋体" w:hAnsi="宋体" w:cs="宋体"/>
          <w:szCs w:val="21"/>
          <w:highlight w:val="none"/>
        </w:rPr>
        <w:instrText xml:space="preserve"> HYPERLINK "http://jszfcg.jsczt.cn/）获取招标文件，并于2024年6月" </w:instrText>
      </w:r>
      <w:r>
        <w:rPr>
          <w:rStyle w:val="728"/>
          <w:rFonts w:hint="eastAsia" w:ascii="宋体" w:hAnsi="宋体" w:cs="宋体"/>
          <w:szCs w:val="21"/>
          <w:highlight w:val="none"/>
        </w:rPr>
        <w:fldChar w:fldCharType="separate"/>
      </w:r>
      <w:r>
        <w:rPr>
          <w:rStyle w:val="728"/>
          <w:rFonts w:hint="eastAsia" w:ascii="宋体" w:hAnsi="宋体" w:cs="宋体"/>
          <w:szCs w:val="21"/>
          <w:highlight w:val="none"/>
        </w:rPr>
        <w:t xml:space="preserve">http://jszfcg.jsczt.cn/）获取招标文件，并于202</w:t>
      </w:r>
      <w:r>
        <w:rPr>
          <w:rStyle w:val="728"/>
          <w:rFonts w:hint="eastAsia" w:ascii="宋体" w:hAnsi="宋体" w:cs="宋体"/>
          <w:szCs w:val="21"/>
          <w:highlight w:val="none"/>
          <w:lang w:val="en-US" w:eastAsia="zh-CN"/>
        </w:rPr>
        <w:t xml:space="preserve">7</w:t>
      </w:r>
      <w:r>
        <w:rPr>
          <w:rStyle w:val="728"/>
          <w:rFonts w:hint="eastAsia" w:ascii="宋体" w:hAnsi="宋体" w:cs="宋体"/>
          <w:szCs w:val="21"/>
          <w:highlight w:val="none"/>
        </w:rPr>
        <w:t xml:space="preserve">年04</w:t>
      </w:r>
      <w:r>
        <w:rPr>
          <w:rStyle w:val="728"/>
          <w:rFonts w:hint="eastAsia" w:ascii="宋体" w:hAnsi="宋体" w:cs="宋体"/>
          <w:szCs w:val="21"/>
          <w:highlight w:val="none"/>
        </w:rPr>
        <w:t xml:space="preserve">月</w:t>
      </w:r>
      <w:r>
        <w:rPr>
          <w:rStyle w:val="728"/>
          <w:rFonts w:hint="eastAsia" w:ascii="宋体" w:hAnsi="宋体" w:cs="宋体"/>
          <w:szCs w:val="21"/>
          <w:highlight w:val="none"/>
        </w:rPr>
        <w:fldChar w:fldCharType="end"/>
        <w:t xml:space="preserve">3</w:t>
      </w:r>
      <w:r>
        <w:rPr>
          <w:rStyle w:val="728"/>
          <w:rFonts w:hint="eastAsia" w:ascii="宋体" w:hAnsi="宋体" w:cs="宋体"/>
          <w:szCs w:val="21"/>
          <w:highlight w:val="none"/>
        </w:rPr>
        <w:t xml:space="preserve">0日</w:t>
      </w:r>
      <w:r>
        <w:rPr>
          <w:rFonts w:hint="eastAsia" w:ascii="宋体" w:hAnsi="宋体" w:cs="宋体"/>
          <w:bCs/>
          <w:color w:val="0000ff"/>
          <w:szCs w:val="21"/>
          <w:highlight w:val="none"/>
          <w:u w:val="single"/>
          <w:lang w:val="en-US" w:eastAsia="zh-CN"/>
        </w:rPr>
        <w:t xml:space="preserve">13</w:t>
      </w:r>
      <w:r>
        <w:rPr>
          <w:rFonts w:hint="eastAsia" w:ascii="宋体" w:hAnsi="宋体" w:cs="宋体"/>
          <w:bCs/>
          <w:color w:val="0000ff"/>
          <w:szCs w:val="21"/>
          <w:highlight w:val="none"/>
          <w:u w:val="single"/>
        </w:rPr>
        <w:t xml:space="preserve">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lang w:eastAsia="zh-CN"/>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JSZC-320583-KSPZ-G2026-0014</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2026年昆山高新区水务设施运行、维护保养项目</w:t>
      </w:r>
      <w:r/>
    </w:p>
    <w:p>
      <w:pPr>
        <w:ind w:firstLine="420"/>
        <w:jc w:val="left"/>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lang w:val="en-US" w:eastAsia="zh-CN"/>
        </w:rPr>
        <w:t xml:space="preserve">预算金额：938</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1230</w:t>
      </w:r>
      <w:r>
        <w:rPr>
          <w:rFonts w:hint="eastAsia" w:ascii="宋体" w:hAnsi="宋体"/>
          <w:color w:val="0000ff"/>
          <w:szCs w:val="21"/>
          <w:highlight w:val="none"/>
          <w:lang w:val="en-US" w:eastAsia="zh-CN"/>
        </w:rPr>
        <w:t xml:space="preserve">万元</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rPr>
        <w:t xml:space="preserve">最高限价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eastAsia="zh-CN"/>
        </w:rPr>
        <w:t xml:space="preserve">同</w:t>
      </w:r>
      <w:r>
        <w:rPr>
          <w:rFonts w:hint="eastAsia" w:ascii="宋体" w:hAnsi="宋体" w:cs="宋体"/>
          <w:bCs/>
          <w:color w:val="auto"/>
          <w:szCs w:val="21"/>
          <w:highlight w:val="none"/>
          <w:lang w:eastAsia="zh-CN"/>
        </w:rPr>
        <w:t xml:space="preserve">预算</w:t>
      </w:r>
      <w:r>
        <w:rPr>
          <w:rFonts w:hint="eastAsia" w:ascii="宋体" w:hAnsi="宋体" w:cs="宋体"/>
          <w:bCs/>
          <w:color w:val="auto"/>
          <w:szCs w:val="21"/>
          <w:highlight w:val="none"/>
          <w:lang w:eastAsia="zh-CN"/>
        </w:rPr>
        <w:t xml:space="preserve">金额</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cs="宋体"/>
          <w:bCs/>
          <w:sz w:val="21"/>
          <w:szCs w:val="21"/>
          <w:highlight w:val="none"/>
        </w:rPr>
      </w:pPr>
      <w:r>
        <w:rPr>
          <w:rFonts w:hint="eastAsia" w:ascii="宋体" w:hAnsi="宋体" w:cs="宋体"/>
          <w:bCs/>
          <w:color w:val="auto"/>
          <w:szCs w:val="21"/>
          <w:highlight w:val="none"/>
          <w:lang w:eastAsia="zh-CN"/>
        </w:rPr>
        <w:t xml:space="preserve">5.</w:t>
      </w:r>
      <w:r>
        <w:rPr>
          <w:rFonts w:hint="eastAsia" w:ascii="宋体" w:hAnsi="宋体" w:cs="宋体"/>
          <w:bCs/>
          <w:color w:val="auto"/>
          <w:szCs w:val="21"/>
          <w:highlight w:val="none"/>
        </w:rPr>
        <w:t xml:space="preserve">采</w:t>
      </w:r>
      <w:r>
        <w:rPr>
          <w:rFonts w:hint="eastAsia" w:ascii="宋体" w:hAnsi="宋体" w:cs="宋体"/>
          <w:bCs/>
          <w:szCs w:val="21"/>
          <w:highlight w:val="none"/>
        </w:rPr>
        <w:t xml:space="preserve">购需求：详见招标文件</w:t>
      </w:r>
      <w:r>
        <w:rPr>
          <w:rFonts w:hint="eastAsia" w:ascii="宋体" w:hAnsi="宋体" w:cs="宋体"/>
          <w:bCs/>
          <w:sz w:val="21"/>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cs="宋体"/>
          <w:bCs/>
          <w:sz w:val="21"/>
          <w:szCs w:val="21"/>
          <w:highlight w:val="none"/>
        </w:rPr>
        <w:t xml:space="preserve">合同履行期限：</w:t>
      </w:r>
      <w:r>
        <w:rPr>
          <w:rFonts w:hint="eastAsia" w:ascii="宋体" w:hAnsi="宋体" w:cs="宋体"/>
          <w:bCs/>
          <w:color w:val="0000ff"/>
          <w:sz w:val="21"/>
          <w:szCs w:val="21"/>
          <w:highlight w:val="none"/>
          <w:lang w:eastAsia="zh-CN"/>
        </w:rPr>
        <w:t xml:space="preserve">一年</w:t>
      </w:r>
      <w:r>
        <w:rPr>
          <w:rFonts w:hint="eastAsia" w:ascii="宋体" w:hAnsi="宋体" w:cs="宋体"/>
          <w:bCs/>
          <w:color w:val="0000ff"/>
          <w:sz w:val="21"/>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7.</w:t>
      </w:r>
      <w:r>
        <w:rPr>
          <w:rFonts w:hint="eastAsia" w:ascii="宋体" w:hAnsi="宋体" w:cs="宋体"/>
          <w:bCs/>
          <w:sz w:val="21"/>
          <w:szCs w:val="21"/>
          <w:highlight w:val="none"/>
        </w:rPr>
        <w:t xml:space="preserve">本项目（是/否）接受联合体投标：</w:t>
      </w:r>
      <w:r>
        <w:rPr>
          <w:rFonts w:hint="eastAsia" w:ascii="宋体" w:hAnsi="宋体" w:cs="宋体"/>
          <w:bCs/>
          <w:sz w:val="21"/>
          <w:szCs w:val="21"/>
          <w:highlight w:val="none"/>
          <w:lang w:eastAsia="zh-CN"/>
        </w:rPr>
        <w:t xml:space="preserve">不</w:t>
      </w:r>
      <w:r>
        <w:rPr>
          <w:rFonts w:hint="eastAsia" w:ascii="宋体" w:hAnsi="宋体" w:cs="宋体"/>
          <w:bCs/>
          <w:sz w:val="21"/>
          <w:szCs w:val="21"/>
          <w:highlight w:val="none"/>
        </w:rPr>
        <w:t xml:space="preserve">接受联合体。</w:t>
      </w:r>
      <w:r/>
    </w:p>
    <w:p>
      <w:pPr>
        <w:ind w:firstLine="420"/>
        <w:jc w:val="left"/>
        <w:spacing w:line="360" w:lineRule="auto"/>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8.</w:t>
      </w:r>
      <w:bookmarkStart w:id="1" w:name="_Toc35393791"/>
      <w:r/>
      <w:bookmarkStart w:id="2" w:name="_Toc28359003"/>
      <w:r/>
      <w:bookmarkStart w:id="3" w:name="_Toc38985264"/>
      <w:r/>
      <w:bookmarkStart w:id="4" w:name="_Toc28359080"/>
      <w:r/>
      <w:bookmarkStart w:id="5" w:name="_Toc35393622"/>
      <w:r>
        <w:rPr>
          <w:rFonts w:hint="eastAsia" w:ascii="宋体" w:hAnsi="宋体" w:cs="宋体"/>
          <w:bCs/>
          <w:color w:val="000000"/>
          <w:sz w:val="21"/>
          <w:szCs w:val="21"/>
          <w:highlight w:val="none"/>
          <w:lang w:val="en-US" w:eastAsia="zh-CN"/>
        </w:rPr>
        <w:t xml:space="preserve">履约保证金：无。</w:t>
      </w:r>
      <w:r/>
    </w:p>
    <w:p>
      <w:pPr>
        <w:ind w:firstLine="422"/>
        <w:jc w:val="left"/>
        <w:spacing w:line="360" w:lineRule="auto"/>
        <w:rPr>
          <w:sz w:val="21"/>
          <w:szCs w:val="21"/>
          <w:highlight w:val="none"/>
        </w:rPr>
      </w:pPr>
      <w:r>
        <w:rPr>
          <w:rFonts w:hint="eastAsia" w:ascii="宋体" w:hAnsi="宋体" w:cs="宋体"/>
          <w:b w:val="0"/>
          <w:bCs/>
          <w:sz w:val="21"/>
          <w:szCs w:val="21"/>
          <w:highlight w:val="none"/>
          <w:lang w:val="en-US" w:eastAsia="zh-CN"/>
        </w:rPr>
        <w:t xml:space="preserve">9.</w:t>
      </w:r>
      <w:r>
        <w:rPr>
          <w:rFonts w:hint="eastAsia" w:ascii="宋体" w:hAnsi="宋体" w:eastAsia="宋体" w:cs="宋体"/>
          <w:bCs/>
          <w:color w:val="000000"/>
          <w:sz w:val="21"/>
          <w:szCs w:val="21"/>
          <w:highlight w:val="none"/>
          <w:lang w:val="en-US" w:eastAsia="zh-CN"/>
        </w:rPr>
        <w:t xml:space="preserve">本项目分为以下2个采购包：</w:t>
      </w:r>
      <w:r/>
    </w:p>
    <w:tbl>
      <w:tblPr>
        <w:tblStyle w:val="695"/>
        <w:tblW w:w="10266" w:type="dxa"/>
        <w:tblInd w:w="-2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70"/>
        <w:gridCol w:w="6379"/>
        <w:gridCol w:w="2717"/>
      </w:tblGrid>
      <w:tr>
        <w:trPr>
          <w:trHeight w:val="410"/>
        </w:trPr>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包号</w:t>
            </w:r>
            <w:r/>
          </w:p>
        </w:tc>
        <w:tc>
          <w:tcPr>
            <w:shd w:val="clear" w:color="auto" w:fill="auto"/>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预算金额（元）</w:t>
            </w:r>
            <w:r/>
          </w:p>
        </w:tc>
      </w:tr>
      <w:tr>
        <w:trPr>
          <w:trHeight w:val="427"/>
        </w:trPr>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采购包1</w:t>
            </w:r>
            <w:r/>
          </w:p>
        </w:tc>
        <w:tc>
          <w:tcPr>
            <w:shd w:val="clear" w:color="auto" w:fill="auto"/>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昆山高新区水务设施维保</w:t>
            </w:r>
            <w:r/>
          </w:p>
        </w:tc>
        <w:tc>
          <w:tcPr>
            <w:shd w:val="clear" w:color="auto" w:fill="auto"/>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default" w:ascii="宋体" w:hAnsi="宋体" w:eastAsia="宋体" w:cs="宋体"/>
                <w:i w:val="0"/>
                <w:iCs w:val="0"/>
                <w:color w:val="000000"/>
                <w:sz w:val="21"/>
                <w:szCs w:val="21"/>
                <w:highlight w:val="none"/>
                <w:lang w:val="en-US" w:eastAsia="zh-CN"/>
              </w:rPr>
              <w:t xml:space="preserve">6382730</w:t>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采购包2</w:t>
            </w:r>
            <w:r/>
          </w:p>
        </w:tc>
        <w:tc>
          <w:tcPr>
            <w:shd w:val="clear" w:color="auto" w:fill="auto"/>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cs="宋体"/>
                <w:i w:val="0"/>
                <w:iCs w:val="0"/>
                <w:color w:val="000000"/>
                <w:sz w:val="21"/>
                <w:szCs w:val="21"/>
                <w:highlight w:val="none"/>
                <w:lang w:val="en-US" w:eastAsia="zh-CN"/>
              </w:rPr>
              <w:t xml:space="preserve">昆山高新区水处理设备运维</w:t>
            </w:r>
            <w:r/>
          </w:p>
        </w:tc>
        <w:tc>
          <w:tcPr>
            <w:shd w:val="clear" w:color="auto" w:fill="auto"/>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default" w:ascii="宋体" w:hAnsi="宋体" w:eastAsia="宋体" w:cs="宋体"/>
                <w:i w:val="0"/>
                <w:iCs w:val="0"/>
                <w:color w:val="000000"/>
                <w:sz w:val="21"/>
                <w:szCs w:val="21"/>
                <w:highlight w:val="none"/>
                <w:lang w:val="en-US" w:eastAsia="zh-CN"/>
              </w:rPr>
              <w:t xml:space="preserve">2998500</w:t>
            </w:r>
            <w:r/>
          </w:p>
        </w:tc>
      </w:tr>
      <w:tr>
        <w:trPr/>
        <w:tc>
          <w:tcPr>
            <w:gridSpan w:val="3"/>
            <w:shd w:val="clear" w:color="auto" w:fill="auto"/>
            <w:tcBorders>
              <w:top w:val="single" w:color="auto" w:sz="4" w:space="0"/>
              <w:left w:val="single" w:color="auto" w:sz="4" w:space="0"/>
              <w:bottom w:val="single" w:color="auto" w:sz="4" w:space="0"/>
              <w:right w:val="single" w:color="auto" w:sz="4" w:space="0"/>
            </w:tcBorders>
            <w:tcW w:w="1026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eastAsia="宋体" w:cs="宋体"/>
                <w:b/>
                <w:bCs/>
                <w:color w:val="0000ff"/>
                <w:sz w:val="21"/>
                <w:szCs w:val="21"/>
                <w:highlight w:val="none"/>
                <w:lang w:val="en-US" w:eastAsia="zh-CN"/>
              </w:rPr>
              <w:t xml:space="preserve">注：</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eastAsia="宋体" w:cs="宋体"/>
                <w:b/>
                <w:bCs/>
                <w:color w:val="0000ff"/>
                <w:sz w:val="21"/>
                <w:szCs w:val="21"/>
                <w:highlight w:val="none"/>
                <w:lang w:val="en-US" w:eastAsia="zh-CN"/>
              </w:rPr>
              <w:t xml:space="preserve">①评标按照采购包1、采购包2的顺序依次进行。</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cs="宋体"/>
                <w:b/>
                <w:bCs/>
                <w:color w:val="0000ff"/>
                <w:sz w:val="21"/>
                <w:szCs w:val="21"/>
                <w:highlight w:val="none"/>
                <w:lang w:val="en-US" w:eastAsia="zh-CN"/>
              </w:rPr>
              <w:t xml:space="preserve">②</w:t>
            </w:r>
            <w:r>
              <w:rPr>
                <w:rFonts w:hint="eastAsia" w:ascii="宋体" w:hAnsi="宋体" w:eastAsia="宋体" w:cs="宋体"/>
                <w:b/>
                <w:bCs/>
                <w:color w:val="0000ff"/>
                <w:sz w:val="21"/>
                <w:szCs w:val="21"/>
                <w:highlight w:val="none"/>
                <w:lang w:val="en-US" w:eastAsia="zh-CN"/>
              </w:rPr>
              <w:t xml:space="preserve">投标供应商</w:t>
            </w:r>
            <w:r>
              <w:rPr>
                <w:rFonts w:hint="eastAsia" w:ascii="宋体" w:hAnsi="宋体" w:cs="宋体"/>
                <w:b/>
                <w:bCs/>
                <w:color w:val="0000ff"/>
                <w:sz w:val="21"/>
                <w:szCs w:val="21"/>
                <w:highlight w:val="none"/>
                <w:lang w:val="en-US" w:eastAsia="zh-CN"/>
              </w:rPr>
              <w:t xml:space="preserve">可自行选择对其中一个或两个</w:t>
            </w:r>
            <w:r>
              <w:rPr>
                <w:rFonts w:hint="eastAsia" w:ascii="宋体" w:hAnsi="宋体" w:eastAsia="宋体" w:cs="宋体"/>
                <w:b/>
                <w:bCs/>
                <w:color w:val="0000ff"/>
                <w:sz w:val="21"/>
                <w:szCs w:val="21"/>
                <w:highlight w:val="none"/>
                <w:lang w:val="en-US" w:eastAsia="zh-CN"/>
              </w:rPr>
              <w:t xml:space="preserve">采购包</w:t>
            </w:r>
            <w:r>
              <w:rPr>
                <w:rFonts w:hint="eastAsia" w:ascii="宋体" w:hAnsi="宋体" w:cs="宋体"/>
                <w:b/>
                <w:bCs/>
                <w:color w:val="0000ff"/>
                <w:sz w:val="21"/>
                <w:szCs w:val="21"/>
                <w:highlight w:val="none"/>
                <w:lang w:val="en-US" w:eastAsia="zh-CN"/>
              </w:rPr>
              <w:t xml:space="preserve">进行</w:t>
            </w:r>
            <w:r>
              <w:rPr>
                <w:rFonts w:hint="eastAsia" w:ascii="宋体" w:hAnsi="宋体" w:eastAsia="宋体" w:cs="宋体"/>
                <w:b/>
                <w:bCs/>
                <w:color w:val="0000ff"/>
                <w:sz w:val="21"/>
                <w:szCs w:val="21"/>
                <w:highlight w:val="none"/>
                <w:lang w:val="en-US" w:eastAsia="zh-CN"/>
              </w:rPr>
              <w:t xml:space="preserve">投标，</w:t>
            </w:r>
            <w:r>
              <w:rPr>
                <w:rFonts w:hint="eastAsia" w:ascii="宋体" w:hAnsi="宋体" w:cs="宋体"/>
                <w:b/>
                <w:bCs/>
                <w:color w:val="0000ff"/>
                <w:sz w:val="21"/>
                <w:szCs w:val="21"/>
                <w:highlight w:val="none"/>
                <w:lang w:val="en-US" w:eastAsia="zh-CN"/>
              </w:rPr>
              <w:t xml:space="preserve">但</w:t>
            </w:r>
            <w:r>
              <w:rPr>
                <w:rFonts w:hint="eastAsia" w:ascii="宋体" w:hAnsi="宋体" w:eastAsia="宋体" w:cs="宋体"/>
                <w:b/>
                <w:bCs/>
                <w:color w:val="0000ff"/>
                <w:sz w:val="21"/>
                <w:szCs w:val="21"/>
                <w:highlight w:val="none"/>
                <w:lang w:val="en-US" w:eastAsia="zh-CN"/>
              </w:rPr>
              <w:t xml:space="preserve">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p>
            <w:pPr>
              <w:ind w:left="0" w:right="0" w:firstLine="422"/>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sz w:val="21"/>
                <w:szCs w:val="21"/>
                <w:highlight w:val="none"/>
              </w:rPr>
              <w:suppressLineNumbers w:val="0"/>
            </w:pPr>
            <w:r>
              <w:rPr>
                <w:rFonts w:hint="eastAsia" w:ascii="宋体" w:hAnsi="宋体" w:cs="宋体"/>
                <w:b/>
                <w:bCs/>
                <w:color w:val="0000ff"/>
                <w:sz w:val="21"/>
                <w:szCs w:val="21"/>
                <w:highlight w:val="none"/>
                <w:lang w:val="en-US" w:eastAsia="zh-CN"/>
              </w:rPr>
              <w:t xml:space="preserve">③</w:t>
            </w:r>
            <w:r>
              <w:rPr>
                <w:rFonts w:hint="eastAsia" w:ascii="宋体" w:hAnsi="宋体" w:eastAsia="宋体" w:cs="宋体"/>
                <w:b/>
                <w:bCs/>
                <w:color w:val="0000ff"/>
                <w:sz w:val="21"/>
                <w:szCs w:val="21"/>
                <w:highlight w:val="none"/>
                <w:lang w:val="en-US" w:eastAsia="zh-CN"/>
              </w:rPr>
              <w:t xml:space="preserve">投标供应商的报价不得超过每个采购包的预算金额，否则为无效投标。</w:t>
            </w:r>
            <w:r/>
          </w:p>
        </w:tc>
      </w:tr>
    </w:tbl>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（二）落实政府采购政策需满足的资格要求：本项目专门面向中小企业采购，残疾人福利性单位、监狱企业视同小型、微型企业；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未被“信</w:t>
      </w:r>
      <w:r>
        <w:rPr>
          <w:rFonts w:hint="eastAsia" w:ascii="宋体" w:hAnsi="宋体" w:cs="宋体"/>
          <w:color w:val="000000"/>
          <w:szCs w:val="21"/>
          <w:highlight w:val="none"/>
        </w:rPr>
        <w:t xml:space="preserve">用中国”网站（www.creditchina.gov.cn）列入</w:t>
      </w:r>
      <w:r>
        <w:rPr>
          <w:rFonts w:hint="eastAsia" w:ascii="宋体" w:hAnsi="宋体" w:cs="宋体"/>
          <w:szCs w:val="21"/>
          <w:highlight w:val="none"/>
        </w:rPr>
        <w:t xml:space="preserve">失信被执行人、重大税收违法失信主体名单、采购严重违法失信行为记录名单</w:t>
      </w:r>
      <w:r>
        <w:rPr>
          <w:rFonts w:hint="eastAsia" w:ascii="宋体" w:hAnsi="宋体" w:cs="宋体"/>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ascii="宋体" w:hAnsi="宋体"/>
          <w:color w:val="000000"/>
          <w:szCs w:val="21"/>
          <w:highlight w:val="none"/>
        </w:rPr>
        <w:t xml:space="preserve">上网之日起</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个工作日内</w:t>
      </w:r>
      <w:r>
        <w:rPr>
          <w:rFonts w:ascii="宋体" w:hAnsi="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hint="eastAsia" w:ascii="宋体" w:hAnsi="宋体" w:cs="宋体"/>
          <w:color w:val="0000ff"/>
          <w:szCs w:val="21"/>
          <w:highlight w:val="none"/>
          <w:lang w:eastAsia="zh-CN"/>
        </w:rPr>
        <w:t xml:space="preserve">2027</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04</w:t>
      </w:r>
      <w:r>
        <w:rPr>
          <w:rFonts w:hint="eastAsia" w:ascii="宋体" w:hAnsi="宋体" w:cs="宋体"/>
          <w:color w:val="0000ff"/>
          <w:szCs w:val="21"/>
          <w:highlight w:val="none"/>
        </w:rPr>
        <w:t xml:space="preserve">月30</w:t>
      </w:r>
      <w:r>
        <w:rPr>
          <w:rFonts w:hint="eastAsia" w:ascii="宋体" w:hAnsi="宋体" w:cs="宋体"/>
          <w:color w:val="0000ff"/>
          <w:szCs w:val="21"/>
          <w:highlight w:val="none"/>
        </w:rPr>
        <w:t xml:space="preserve">日13:30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lang w:eastAsia="zh-CN"/>
        </w:rPr>
        <w:t xml:space="preserve">1.</w:t>
      </w:r>
      <w:r>
        <w:rPr>
          <w:rFonts w:hint="eastAsia" w:ascii="宋体" w:hAnsi="宋体" w:cs="宋体"/>
          <w:bCs/>
          <w:szCs w:val="21"/>
          <w:highlight w:val="none"/>
        </w:rPr>
        <w:t xml:space="preserve">采购</w:t>
      </w:r>
      <w:r>
        <w:rPr>
          <w:rFonts w:hint="eastAsia" w:ascii="宋体" w:hAnsi="宋体" w:cs="宋体"/>
          <w:bCs/>
          <w:color w:val="auto"/>
          <w:szCs w:val="21"/>
          <w:highlight w:val="none"/>
        </w:rPr>
        <w:t xml:space="preserve">人信息</w:t>
      </w:r>
      <w:r/>
    </w:p>
    <w:p>
      <w:pPr>
        <w:ind w:firstLine="420"/>
        <w:jc w:val="left"/>
        <w:spacing w:line="360" w:lineRule="auto"/>
        <w:tabs>
          <w:tab w:val="center" w:pos="4819"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昆山高新技术产业开发区管理委员会（昆山高新区规划建设局）</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单位地址：昆山市</w:t>
      </w:r>
      <w:r>
        <w:rPr>
          <w:rFonts w:hint="eastAsia" w:ascii="宋体" w:hAnsi="宋体" w:cs="宋体"/>
          <w:bCs/>
          <w:color w:val="auto"/>
          <w:szCs w:val="21"/>
          <w:highlight w:val="none"/>
          <w:lang w:eastAsia="zh-CN"/>
        </w:rPr>
        <w:t xml:space="preserve">前进西路</w:t>
      </w:r>
      <w:r>
        <w:rPr>
          <w:rFonts w:hint="eastAsia" w:ascii="宋体" w:hAnsi="宋体" w:cs="宋体"/>
          <w:bCs/>
          <w:color w:val="auto"/>
          <w:szCs w:val="21"/>
          <w:highlight w:val="none"/>
          <w:lang w:val="en-US" w:eastAsia="zh-CN"/>
        </w:rPr>
        <w:t xml:space="preserve">1899</w:t>
      </w:r>
      <w:r>
        <w:rPr>
          <w:rFonts w:hint="eastAsia" w:ascii="宋体" w:hAnsi="宋体" w:cs="宋体"/>
          <w:bCs/>
          <w:color w:val="auto"/>
          <w:szCs w:val="21"/>
          <w:highlight w:val="none"/>
        </w:rPr>
        <w:t xml:space="preserve">号</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eastAsia="zh-CN"/>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葛工</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val="en-US" w:eastAsia="zh-CN"/>
        </w:rPr>
        <w:t xml:space="preserve">0512-55170762   </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rPr>
        <w:t xml:space="preserve">采购代理机构信息</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单位名称：昆山品正建设顾问有限公司</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单位地址：昆山市登云路388号7号楼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联系人：闵晓艳、</w:t>
      </w:r>
      <w:r>
        <w:rPr>
          <w:rFonts w:hint="eastAsia" w:ascii="宋体" w:hAnsi="宋体" w:cs="宋体"/>
          <w:bCs/>
          <w:color w:val="auto"/>
          <w:szCs w:val="21"/>
          <w:highlight w:val="none"/>
          <w:lang w:eastAsia="zh-CN"/>
        </w:rPr>
        <w:t xml:space="preserve">范晨阳</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color w:val="auto"/>
          <w:szCs w:val="21"/>
          <w:highlight w:val="none"/>
        </w:rPr>
        <w:t xml:space="preserve">0512</w:t>
      </w:r>
      <w:r>
        <w:rPr>
          <w:rFonts w:hint="eastAsia" w:ascii="宋体" w:hAnsi="宋体" w:cs="宋体"/>
          <w:bCs/>
          <w:color w:val="auto"/>
          <w:szCs w:val="21"/>
          <w:highlight w:val="none"/>
        </w:rPr>
        <w:t xml:space="preserve">-55191895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项目联系方式</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项目联系人：闵晓艳、</w:t>
      </w:r>
      <w:r>
        <w:rPr>
          <w:rFonts w:hint="eastAsia" w:ascii="宋体" w:hAnsi="宋体" w:cs="宋体"/>
          <w:bCs/>
          <w:color w:val="auto"/>
          <w:szCs w:val="21"/>
          <w:highlight w:val="none"/>
          <w:lang w:eastAsia="zh-CN"/>
        </w:rPr>
        <w:t xml:space="preserve">范晨阳</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电话：0512-55191895  </w:t>
      </w:r>
      <w:r/>
    </w:p>
    <w:p>
      <w:pPr>
        <w:ind w:firstLine="420"/>
        <w:jc w:val="center"/>
        <w:spacing w:line="360" w:lineRule="auto"/>
        <w:rPr>
          <w:rFonts w:ascii="宋体" w:hAnsi="宋体" w:eastAsia="宋体" w:cs="宋体"/>
          <w:b/>
          <w:bCs/>
          <w:color w:val="000000"/>
          <w:sz w:val="28"/>
          <w:szCs w:val="28"/>
          <w:highlight w:val="none"/>
        </w:rPr>
      </w:pPr>
      <w:r/>
      <w:bookmarkStart w:id="7" w:name="_Ref66451523"/>
      <w:r>
        <w:rPr>
          <w:rFonts w:hint="eastAsia" w:ascii="宋体" w:hAnsi="宋体" w:eastAsia="宋体" w:cs="宋体"/>
          <w:b/>
          <w:bCs/>
          <w:color w:val="000000"/>
          <w:sz w:val="28"/>
          <w:szCs w:val="28"/>
          <w:highlight w:val="none"/>
        </w:rPr>
        <w:t xml:space="preserve">第二章  投标供应商须知</w:t>
      </w:r>
      <w:bookmarkEnd w:id="7"/>
      <w:r/>
      <w:r/>
    </w:p>
    <w:p>
      <w:pPr>
        <w:pStyle w:val="925"/>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25"/>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说明</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本招标文件仅适用于昆山品正建设顾问有限公司组织的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rPr>
        <w:t xml:space="preserve">昆山品正建设顾问有限公司。</w:t>
      </w:r>
      <w:r/>
    </w:p>
    <w:p>
      <w:pPr>
        <w:pStyle w:val="925"/>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词语释义</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25"/>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25"/>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1.</w:t>
      </w:r>
      <w:r>
        <w:rPr>
          <w:rFonts w:hint="eastAsia" w:ascii="宋体" w:hAnsi="宋体" w:eastAsia="宋体" w:cs="宋体"/>
          <w:b/>
          <w:bCs/>
          <w:color w:val="0000ff"/>
          <w:szCs w:val="21"/>
          <w:highlight w:val="none"/>
          <w:lang w:eastAsia="zh-CN"/>
        </w:rPr>
        <w:t xml:space="preserve">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2.</w:t>
      </w:r>
      <w:r>
        <w:rPr>
          <w:rFonts w:hint="eastAsia" w:ascii="宋体" w:hAnsi="宋体" w:eastAsia="宋体" w:cs="宋体"/>
          <w:b/>
          <w:bCs/>
          <w:color w:val="0000ff"/>
          <w:szCs w:val="21"/>
          <w:highlight w:val="none"/>
          <w:lang w:eastAsia="zh-CN"/>
        </w:rPr>
        <w:t xml:space="preserve">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勘察现场（如有需要）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szCs w:val="21"/>
          <w:highlight w:val="none"/>
          <w:lang w:eastAsia="zh-CN"/>
        </w:rPr>
        <w:t xml:space="preserve">勘查现场</w:t>
      </w:r>
      <w:r>
        <w:rPr>
          <w:rFonts w:hint="eastAsia" w:ascii="宋体" w:hAnsi="宋体" w:cs="宋体"/>
          <w:bCs/>
          <w:color w:val="000000"/>
          <w:szCs w:val="21"/>
          <w:highlight w:val="none"/>
        </w:rPr>
        <w:t xml:space="preserve">所发生的费用由投标供应商自行承担。</w:t>
      </w:r>
      <w:r/>
    </w:p>
    <w:p>
      <w:pPr>
        <w:pStyle w:val="925"/>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25"/>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w:t>
      </w:r>
      <w:r>
        <w:rPr>
          <w:rFonts w:hint="eastAsia" w:ascii="宋体" w:hAnsi="宋体" w:eastAsia="宋体" w:cs="宋体"/>
          <w:bCs/>
          <w:color w:val="000000"/>
          <w:sz w:val="21"/>
          <w:szCs w:val="21"/>
          <w:highlight w:val="none"/>
          <w:lang w:eastAsia="zh-CN"/>
        </w:rPr>
        <w:t xml:space="preserve">勘查现场</w:t>
      </w:r>
      <w:r>
        <w:rPr>
          <w:rFonts w:hint="eastAsia" w:ascii="宋体" w:hAnsi="宋体" w:eastAsia="宋体" w:cs="宋体"/>
          <w:bCs/>
          <w:color w:val="000000"/>
          <w:sz w:val="21"/>
          <w:szCs w:val="21"/>
          <w:highlight w:val="none"/>
        </w:rPr>
        <w:t xml:space="preserve">的责任和风险。</w:t>
      </w:r>
      <w:r/>
    </w:p>
    <w:p>
      <w:pPr>
        <w:pStyle w:val="925"/>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3.4投标供应商应在现场勘察时，熟悉现场及周围交通道路等情况，以获得一切可能影响其投标的直接资料。投标供应商中标后，不得以不完全了解现场情况为理由向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投标供应商对本项目的报价应包括服务所需的各项应有费用。投标报价在合同实施期间不因市场变化因素而变动，除非合同另有约定或经双方协商同意，投标供应商不得再要求追加任何费用。</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投标供应商应按《公开分项报价》中的采购项目计算单价和总价。《公开分项报价》中的每一单项均应计算并填写单价和总价，并由法定代表人（或经营者等）或被授权人签署。</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投标文件报价中的单价和总价全部采用人民币表示，除非另有规定。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cs="宋体"/>
          <w:b/>
          <w:bCs/>
          <w:i w:val="0"/>
          <w:iCs w:val="0"/>
          <w:color w:val="0000ff"/>
          <w:szCs w:val="21"/>
          <w:highlight w:val="none"/>
          <w:u w:val="none"/>
          <w:lang w:eastAsia="zh-CN"/>
        </w:rPr>
        <w:t xml:space="preserve">1.</w:t>
      </w:r>
      <w:r>
        <w:rPr>
          <w:rFonts w:hint="eastAsia" w:ascii="宋体" w:hAnsi="宋体" w:eastAsia="宋体" w:cs="宋体"/>
          <w:b/>
          <w:bCs/>
          <w:i w:val="0"/>
          <w:iCs w:val="0"/>
          <w:color w:val="0000ff"/>
          <w:szCs w:val="21"/>
          <w:highlight w:val="none"/>
          <w:u w:val="none"/>
          <w:lang w:eastAsia="zh-CN"/>
        </w:rPr>
        <w:t xml:space="preserve">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封面</w:t>
      </w:r>
      <w:r>
        <w:rPr>
          <w:rFonts w:hint="eastAsia" w:ascii="Arial" w:hAnsi="宋体" w:cs="Arial"/>
          <w:b/>
          <w:bCs/>
          <w:szCs w:val="21"/>
          <w:highlight w:val="none"/>
          <w:lang w:val="en-US" w:eastAsia="zh-CN"/>
        </w:rPr>
        <w:t xml:space="preserve">+目录</w:t>
      </w:r>
      <w:r>
        <w:rPr>
          <w:rFonts w:hint="eastAsia" w:ascii="宋体" w:hAnsi="宋体" w:cs="宋体"/>
          <w:b/>
          <w:bCs/>
          <w:color w:val="000000"/>
          <w:szCs w:val="21"/>
          <w:highlight w:val="none"/>
        </w:rPr>
        <w:t xml:space="preserve">；（格式自拟，至少标明项目名称、项目编号、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eastAsia="宋体" w:cs="宋体"/>
          <w:b/>
          <w:bCs/>
          <w:color w:val="0000ff"/>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必须提供以下材料</w:t>
      </w: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lang w:eastAsia="zh-CN"/>
        </w:rPr>
        <w:t xml:space="preserve">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rPr>
        <w:t xml:space="preserve">落实政府采购政策需满足的资格要求</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以下三项至少提供一项）</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本项目的特定资格要求： </w:t>
      </w:r>
      <w:r/>
    </w:p>
    <w:p>
      <w:pPr>
        <w:numPr>
          <w:ilvl w:val="0"/>
          <w:numId w:val="0"/>
        </w:num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3.1</w:t>
      </w:r>
      <w:r>
        <w:rPr>
          <w:rFonts w:hint="eastAsia" w:ascii="宋体" w:hAnsi="宋体" w:cs="宋体"/>
          <w:color w:val="000000"/>
          <w:szCs w:val="21"/>
          <w:highlight w:val="none"/>
        </w:rPr>
        <w:t xml:space="preserve">未被“信用中国”网站（www.creditchina.gov.cn）</w:t>
      </w:r>
      <w:r>
        <w:rPr>
          <w:rFonts w:hint="eastAsia" w:ascii="宋体" w:hAnsi="宋体" w:eastAsia="宋体" w:cs="宋体"/>
          <w:b/>
          <w:bCs/>
          <w:color w:val="0000ff"/>
          <w:szCs w:val="21"/>
          <w:highlight w:val="none"/>
          <w:lang w:val="en-US" w:eastAsia="zh-CN"/>
        </w:rPr>
        <w:t xml:space="preserve">列入失信被执行人、重大税收违法失信主体名单、采购严重违法失信行为记录名单。</w:t>
      </w:r>
      <w:r>
        <w:rPr>
          <w:rFonts w:hint="eastAsia" w:ascii="宋体" w:hAnsi="宋体" w:cs="宋体"/>
          <w:b w:val="0"/>
          <w:bCs w:val="0"/>
          <w:color w:val="000000"/>
          <w:szCs w:val="21"/>
          <w:highlight w:val="none"/>
          <w:lang w:eastAsia="zh-CN"/>
        </w:rPr>
        <w:t xml:space="preserve">（信用报告）</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3.2</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4</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cs="宋体"/>
          <w:i w:val="0"/>
          <w:iCs w:val="0"/>
          <w:color w:val="000000"/>
          <w:szCs w:val="21"/>
          <w:highlight w:val="none"/>
        </w:rPr>
        <w:t xml:space="preserve">公开分项报价；（格式见第三章）</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2</w:t>
      </w:r>
      <w:r>
        <w:rPr>
          <w:rFonts w:hint="eastAsia" w:ascii="宋体" w:hAnsi="宋体" w:cs="宋体"/>
          <w:i w:val="0"/>
          <w:iCs w:val="0"/>
          <w:color w:val="000000"/>
          <w:szCs w:val="21"/>
          <w:highlight w:val="none"/>
          <w:lang w:eastAsia="zh-CN"/>
        </w:rPr>
        <w:t xml:space="preserve">投标</w:t>
      </w:r>
      <w:r>
        <w:rPr>
          <w:rFonts w:hint="eastAsia" w:ascii="宋体" w:hAnsi="宋体" w:cs="宋体"/>
          <w:i w:val="0"/>
          <w:iCs w:val="0"/>
          <w:color w:val="000000"/>
          <w:szCs w:val="21"/>
          <w:highlight w:val="none"/>
        </w:rPr>
        <w:t xml:space="preserve">承诺函；（格式见第三章）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3</w:t>
      </w:r>
      <w:r>
        <w:rPr>
          <w:rFonts w:hint="eastAsia" w:ascii="宋体" w:hAnsi="宋体" w:cs="宋体"/>
          <w:i w:val="0"/>
          <w:iCs w:val="0"/>
          <w:color w:val="000000"/>
          <w:szCs w:val="21"/>
          <w:highlight w:val="none"/>
        </w:rPr>
        <w:t xml:space="preserve">投标供应商情况表；（格式见第三章）</w:t>
      </w:r>
      <w:r/>
    </w:p>
    <w:p>
      <w:pPr>
        <w:ind w:firstLine="420"/>
        <w:jc w:val="left"/>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1.</w:t>
      </w:r>
      <w:r>
        <w:rPr>
          <w:rFonts w:hint="eastAsia" w:ascii="宋体" w:hAnsi="宋体" w:cs="宋体"/>
          <w:bCs/>
          <w:i w:val="0"/>
          <w:iCs w:val="0"/>
          <w:color w:val="auto"/>
          <w:szCs w:val="21"/>
          <w:highlight w:val="none"/>
          <w:lang w:val="en-US" w:eastAsia="zh-CN"/>
        </w:rPr>
        <w:t xml:space="preserve">4</w:t>
      </w:r>
      <w:r>
        <w:rPr>
          <w:rFonts w:hint="eastAsia" w:ascii="宋体" w:hAnsi="宋体" w:cs="宋体"/>
          <w:bCs/>
          <w:i w:val="0"/>
          <w:iCs w:val="0"/>
          <w:color w:val="auto"/>
          <w:szCs w:val="21"/>
          <w:highlight w:val="none"/>
        </w:rPr>
        <w:t xml:space="preserve">.</w:t>
      </w:r>
      <w:r>
        <w:rPr>
          <w:rFonts w:hint="eastAsia" w:ascii="宋体" w:hAnsi="宋体" w:cs="宋体"/>
          <w:bCs/>
          <w:i w:val="0"/>
          <w:iCs w:val="0"/>
          <w:color w:val="auto"/>
          <w:szCs w:val="21"/>
          <w:highlight w:val="none"/>
          <w:lang w:val="en-US" w:eastAsia="zh-CN"/>
        </w:rPr>
        <w:t xml:space="preserve">4</w:t>
      </w:r>
      <w:r>
        <w:rPr>
          <w:rFonts w:hint="eastAsia" w:ascii="宋体" w:hAnsi="宋体" w:cs="宋体"/>
          <w:i w:val="0"/>
          <w:iCs w:val="0"/>
          <w:color w:val="auto"/>
          <w:szCs w:val="21"/>
          <w:highlight w:val="none"/>
        </w:rPr>
        <w:t xml:space="preserve">偏离表；（格式见第三章）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5拟投入项目组人员一览表</w:t>
      </w:r>
      <w:r>
        <w:rPr>
          <w:rFonts w:hint="eastAsia" w:ascii="宋体" w:hAnsi="宋体" w:cs="宋体"/>
          <w:i w:val="0"/>
          <w:iCs w:val="0"/>
          <w:color w:val="auto"/>
          <w:szCs w:val="21"/>
          <w:highlight w:val="none"/>
        </w:rPr>
        <w:t xml:space="preserve">；（格式见第三章）</w:t>
      </w:r>
      <w:r/>
    </w:p>
    <w:p>
      <w:pPr>
        <w:ind w:firstLine="420"/>
        <w:jc w:val="left"/>
        <w:spacing w:line="360" w:lineRule="auto"/>
        <w:rPr>
          <w:rFonts w:hint="eastAsia" w:ascii="宋体" w:hAnsi="宋体" w:eastAsia="宋体" w:cs="宋体"/>
          <w:b/>
          <w:bCs/>
          <w:color w:val="000000"/>
          <w:sz w:val="21"/>
          <w:szCs w:val="21"/>
          <w:highlight w:val="none"/>
          <w:lang w:eastAsia="zh-CN"/>
        </w:rPr>
      </w:pPr>
      <w:r>
        <w:rPr>
          <w:rFonts w:hint="eastAsia" w:ascii="宋体" w:hAnsi="宋体" w:cs="宋体"/>
          <w:bCs/>
          <w:i w:val="0"/>
          <w:iCs w:val="0"/>
          <w:color w:val="000000"/>
          <w:szCs w:val="21"/>
          <w:highlight w:val="none"/>
          <w:lang w:val="en-US" w:eastAsia="zh-CN"/>
        </w:rPr>
        <w:t xml:space="preserve">1.</w:t>
      </w:r>
      <w:r>
        <w:rPr>
          <w:rFonts w:hint="eastAsia" w:ascii="宋体" w:hAnsi="宋体" w:eastAsia="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lang w:val="en-US" w:eastAsia="zh-CN"/>
        </w:rPr>
        <w:t xml:space="preserve">6拟投入设施设备一览表；（格</w:t>
      </w:r>
      <w:r>
        <w:rPr>
          <w:rFonts w:hint="eastAsia" w:ascii="宋体" w:hAnsi="宋体" w:cs="宋体"/>
          <w:i w:val="0"/>
          <w:iCs w:val="0"/>
          <w:color w:val="000000"/>
          <w:szCs w:val="21"/>
          <w:highlight w:val="none"/>
        </w:rPr>
        <w:t xml:space="preserve">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7</w:t>
      </w:r>
      <w:r>
        <w:rPr>
          <w:rFonts w:hint="eastAsia" w:ascii="宋体" w:hAnsi="宋体" w:cs="宋体"/>
          <w:i w:val="0"/>
          <w:iCs w:val="0"/>
          <w:color w:val="000000"/>
          <w:szCs w:val="21"/>
          <w:highlight w:val="none"/>
        </w:rPr>
        <w:t xml:space="preserve">授权委托书、双方身份证、投标供应商近期</w:t>
      </w:r>
      <w:r>
        <w:rPr>
          <w:rFonts w:hint="eastAsia" w:ascii="宋体" w:hAnsi="宋体" w:cs="宋体"/>
          <w:bCs/>
          <w:color w:val="000000"/>
          <w:szCs w:val="21"/>
          <w:highlight w:val="none"/>
          <w:lang w:eastAsia="zh-CN"/>
        </w:rPr>
        <w:t xml:space="preserve">（近三个月内任一期）</w:t>
      </w:r>
      <w:r>
        <w:rPr>
          <w:rFonts w:hint="eastAsia" w:ascii="宋体" w:hAnsi="宋体" w:cs="宋体"/>
          <w:i w:val="0"/>
          <w:iCs w:val="0"/>
          <w:color w:val="000000"/>
          <w:szCs w:val="21"/>
          <w:highlight w:val="none"/>
        </w:rPr>
        <w:t xml:space="preserve">为被授权人缴纳社保的证明；</w:t>
      </w:r>
      <w:r>
        <w:rPr>
          <w:rFonts w:hint="eastAsia" w:ascii="宋体" w:hAnsi="宋体" w:cs="宋体"/>
          <w:b/>
          <w:bCs/>
          <w:i w:val="0"/>
          <w:iCs w:val="0"/>
          <w:color w:val="000000"/>
          <w:szCs w:val="21"/>
          <w:highlight w:val="none"/>
        </w:rPr>
        <w:t xml:space="preserve">（如有授权，必须提供，格式见第三章）</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8</w:t>
      </w:r>
      <w:r>
        <w:rPr>
          <w:rFonts w:hint="eastAsia" w:ascii="宋体" w:hAnsi="宋体" w:cs="宋体"/>
          <w:bCs/>
          <w:i w:val="0"/>
          <w:iCs w:val="0"/>
          <w:color w:val="000000"/>
          <w:szCs w:val="21"/>
          <w:highlight w:val="none"/>
        </w:rPr>
        <w:t xml:space="preserve">其他有关符合性证明的文件</w:t>
      </w:r>
      <w:r>
        <w:rPr>
          <w:rFonts w:hint="eastAsia" w:ascii="宋体" w:hAnsi="宋体" w:cs="宋体"/>
          <w:bCs/>
          <w:i w:val="0"/>
          <w:iCs w:val="0"/>
          <w:color w:val="000000"/>
          <w:szCs w:val="21"/>
          <w:highlight w:val="none"/>
          <w:lang w:val="en-US" w:eastAsia="zh-CN"/>
        </w:rPr>
        <w:t xml:space="preserve">。</w:t>
      </w:r>
      <w:r>
        <w:rPr>
          <w:rFonts w:hint="eastAsia" w:ascii="宋体" w:hAnsi="宋体" w:eastAsia="宋体" w:cs="宋体"/>
          <w:b/>
          <w:bCs/>
          <w:color w:val="0000ff"/>
          <w:szCs w:val="21"/>
          <w:highlight w:val="none"/>
          <w:lang w:eastAsia="zh-CN"/>
        </w:rPr>
        <w:t xml:space="preserve">（如招标文件有要求则必须提供相应材料，否则将被认定为未实质性响应招标文件要求）</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p>
    <w:p>
      <w:pPr>
        <w:ind w:firstLine="422"/>
        <w:jc w:val="left"/>
        <w:spacing w:line="360" w:lineRule="auto"/>
        <w:rPr>
          <w:rFonts w:hint="default" w:ascii="宋体" w:hAnsi="宋体" w:cs="宋体"/>
          <w:b/>
          <w:bCs w:val="0"/>
          <w:i w:val="0"/>
          <w:iCs w:val="0"/>
          <w:color w:val="000000"/>
          <w:szCs w:val="21"/>
          <w:highlight w:val="none"/>
          <w:lang w:val="en-US" w:eastAsia="zh-CN"/>
        </w:rPr>
      </w:pPr>
      <w:r>
        <w:rPr>
          <w:rFonts w:hint="eastAsia" w:ascii="宋体" w:hAnsi="宋体" w:cs="宋体"/>
          <w:b/>
          <w:bCs w:val="0"/>
          <w:i w:val="0"/>
          <w:iCs w:val="0"/>
          <w:color w:val="000000"/>
          <w:szCs w:val="21"/>
          <w:highlight w:val="none"/>
          <w:lang w:val="en-US" w:eastAsia="zh-CN"/>
        </w:rPr>
        <w:t xml:space="preserve">1.5.1</w:t>
      </w:r>
      <w:r>
        <w:rPr>
          <w:rFonts w:hint="eastAsia" w:ascii="宋体" w:hAnsi="宋体" w:cs="宋体"/>
          <w:b/>
          <w:bCs w:val="0"/>
          <w:i w:val="0"/>
          <w:iCs w:val="0"/>
          <w:color w:val="000000"/>
          <w:szCs w:val="21"/>
          <w:highlight w:val="none"/>
          <w:lang w:eastAsia="zh-CN"/>
        </w:rPr>
        <w:t xml:space="preserve">评分标准中要求提供的技术方案、材料等</w:t>
      </w:r>
      <w:r>
        <w:rPr>
          <w:rFonts w:hint="eastAsia" w:ascii="宋体" w:hAnsi="宋体" w:cs="宋体"/>
          <w:b/>
          <w:bCs w:val="0"/>
          <w:i w:val="0"/>
          <w:iCs w:val="0"/>
          <w:color w:val="000000"/>
          <w:szCs w:val="21"/>
          <w:highlight w:val="none"/>
          <w:lang w:val="en-US" w:eastAsia="zh-CN"/>
        </w:rPr>
        <w:t xml:space="preserve">。</w:t>
      </w:r>
      <w:r/>
    </w:p>
    <w:p>
      <w:pPr>
        <w:pStyle w:val="1009"/>
        <w:numPr>
          <w:ilvl w:val="0"/>
          <w:numId w:val="0"/>
        </w:numPr>
        <w:ind w:firstLine="422"/>
        <w:pageBreakBefore w:val="0"/>
        <w:spacing w:line="360" w:lineRule="auto"/>
        <w:rPr>
          <w:rFonts w:hint="eastAsia" w:ascii="宋体" w:hAnsi="宋体" w:eastAsia="宋体" w:cs="宋体"/>
          <w:b/>
          <w:bCs w:val="0"/>
          <w:i w:val="0"/>
          <w:iCs w:val="0"/>
          <w:color w:val="000000"/>
          <w:sz w:val="21"/>
          <w:szCs w:val="21"/>
          <w:highlight w:val="none"/>
          <w:lang w:eastAsia="zh-CN"/>
        </w:rPr>
      </w:pPr>
      <w:r>
        <w:rPr>
          <w:rFonts w:hint="eastAsia" w:ascii="宋体" w:hAnsi="宋体" w:eastAsia="宋体" w:cs="宋体"/>
          <w:b/>
          <w:bCs w:val="0"/>
          <w:i w:val="0"/>
          <w:iCs w:val="0"/>
          <w:color w:val="000000"/>
          <w:sz w:val="21"/>
          <w:szCs w:val="21"/>
          <w:highlight w:val="none"/>
          <w:lang w:val="en-US" w:eastAsia="zh-CN"/>
        </w:rPr>
        <w:t xml:space="preserve">1.6</w:t>
      </w:r>
      <w:r>
        <w:rPr>
          <w:rFonts w:hint="eastAsia" w:ascii="宋体" w:hAnsi="宋体" w:eastAsia="宋体" w:cs="宋体"/>
          <w:b/>
          <w:bCs w:val="0"/>
          <w:i w:val="0"/>
          <w:iCs w:val="0"/>
          <w:color w:val="000000"/>
          <w:sz w:val="21"/>
          <w:szCs w:val="21"/>
          <w:highlight w:val="none"/>
          <w:lang w:eastAsia="zh-CN"/>
        </w:rPr>
        <w:t xml:space="preserve">价格折扣文件格式证明</w:t>
      </w:r>
      <w:r/>
    </w:p>
    <w:p>
      <w:pPr>
        <w:pStyle w:val="1009"/>
        <w:numPr>
          <w:ilvl w:val="0"/>
          <w:numId w:val="0"/>
        </w:numPr>
        <w:ind w:firstLine="422"/>
        <w:pageBreakBefore w:val="0"/>
        <w:spacing w:line="360" w:lineRule="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1.6.1小微企业、监狱和戒毒企业、残疾人福利单位声明函；</w:t>
      </w:r>
      <w:r/>
    </w:p>
    <w:p>
      <w:pPr>
        <w:pStyle w:val="1009"/>
        <w:numPr>
          <w:ilvl w:val="0"/>
          <w:numId w:val="0"/>
        </w:numPr>
        <w:ind w:firstLine="422"/>
        <w:pageBreakBefore w:val="0"/>
        <w:spacing w:line="360" w:lineRule="auto"/>
        <w:rPr>
          <w:rFonts w:hint="default"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1.6.2关于符合本国产品标准的声明函。</w:t>
      </w:r>
      <w:r/>
    </w:p>
    <w:p>
      <w:pPr>
        <w:pStyle w:val="1009"/>
        <w:numPr>
          <w:ilvl w:val="0"/>
          <w:numId w:val="0"/>
        </w:numPr>
        <w:ind w:firstLine="422"/>
        <w:pageBreakBefore w:val="0"/>
        <w:spacing w:line="360" w:lineRule="auto"/>
        <w:rPr>
          <w:rFonts w:ascii="宋体" w:hAnsi="宋体"/>
          <w:b/>
          <w:bCs/>
          <w:sz w:val="21"/>
          <w:szCs w:val="21"/>
          <w:highlight w:val="none"/>
        </w:rPr>
      </w:pPr>
      <w:r>
        <w:rPr>
          <w:rFonts w:hint="eastAsia" w:ascii="宋体" w:hAnsi="宋体"/>
          <w:b/>
          <w:bCs/>
          <w:sz w:val="21"/>
          <w:szCs w:val="21"/>
          <w:highlight w:val="none"/>
          <w:lang w:val="en-US" w:eastAsia="zh-CN"/>
        </w:rPr>
        <w:t xml:space="preserve">2.</w:t>
      </w:r>
      <w:r>
        <w:rPr>
          <w:rFonts w:hint="eastAsia" w:ascii="宋体" w:hAnsi="宋体"/>
          <w:b/>
          <w:bCs/>
          <w:sz w:val="21"/>
          <w:szCs w:val="21"/>
          <w:highlight w:val="none"/>
        </w:rPr>
        <w:t xml:space="preserve">绿色采购</w:t>
      </w:r>
      <w:r/>
    </w:p>
    <w:p>
      <w:pPr>
        <w:ind w:firstLine="420"/>
        <w:pageBreakBefore w:val="0"/>
        <w:spacing w:line="360" w:lineRule="auto"/>
        <w:rPr>
          <w:rFonts w:hint="default" w:ascii="Times New Roman" w:hAnsi="Times New Roman" w:cs="Times New Roman"/>
          <w:color w:val="000000"/>
          <w:szCs w:val="21"/>
          <w:highlight w:val="none"/>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highlight w:val="none"/>
        </w:rPr>
        <w:t xml:space="preserve">若本次采购货物中包含有《节能产品政府采购品目清单》中规定的政府强制采购产品的，</w:t>
      </w:r>
      <w:r>
        <w:rPr>
          <w:rFonts w:hint="default" w:ascii="Times New Roman" w:hAnsi="Times New Roman" w:cs="Times New Roman"/>
          <w:color w:val="000000"/>
          <w:szCs w:val="21"/>
          <w:highlight w:val="none"/>
          <w:lang w:val="en-US" w:eastAsia="zh-CN"/>
        </w:rPr>
        <w:t xml:space="preserve">供应商</w:t>
      </w:r>
      <w:r>
        <w:rPr>
          <w:rFonts w:hint="default" w:ascii="Times New Roman" w:hAnsi="Times New Roman" w:cs="Times New Roman"/>
          <w:color w:val="000000"/>
          <w:szCs w:val="21"/>
          <w:highlight w:val="none"/>
        </w:rPr>
        <w:t xml:space="preserve">须在投标文件中提供产品有效期内的认证证书扫描件等相关证明材料，</w:t>
      </w:r>
      <w:r>
        <w:rPr>
          <w:rFonts w:hint="default" w:ascii="Times New Roman" w:hAnsi="Times New Roman" w:cs="Times New Roman"/>
          <w:b/>
          <w:bCs/>
          <w:color w:val="000000"/>
          <w:szCs w:val="21"/>
          <w:highlight w:val="none"/>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highlight w:val="none"/>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highlight w:val="none"/>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highlight w:val="none"/>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highlight w:val="none"/>
          <w:lang w:val="en-US" w:eastAsia="zh-CN"/>
        </w:rPr>
        <w:t xml:space="preserve">为助力打好污染</w:t>
      </w:r>
      <w:r>
        <w:rPr>
          <w:rFonts w:hint="default" w:ascii="Times New Roman" w:hAnsi="Times New Roman" w:cs="Times New Roman"/>
          <w:sz w:val="21"/>
          <w:highlight w:val="none"/>
        </w:rP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009"/>
        <w:numPr>
          <w:ilvl w:val="0"/>
          <w:numId w:val="0"/>
        </w:numPr>
        <w:ind w:firstLine="422"/>
        <w:pageBreakBefore w:val="0"/>
        <w:spacing w:line="360" w:lineRule="auto"/>
        <w:rPr>
          <w:rFonts w:ascii="宋体" w:hAnsi="宋体"/>
          <w:b/>
          <w:sz w:val="21"/>
          <w:szCs w:val="21"/>
          <w:highlight w:val="none"/>
        </w:rPr>
      </w:pPr>
      <w:r>
        <w:rPr>
          <w:rFonts w:hint="eastAsia" w:ascii="宋体" w:hAnsi="宋体"/>
          <w:b/>
          <w:bCs/>
          <w:sz w:val="21"/>
          <w:szCs w:val="21"/>
          <w:highlight w:val="none"/>
          <w:lang w:val="en-US" w:eastAsia="zh-CN"/>
        </w:rPr>
        <w:t xml:space="preserve">3.</w:t>
      </w:r>
      <w:r>
        <w:rPr>
          <w:rFonts w:hint="eastAsia" w:ascii="宋体" w:hAnsi="宋体"/>
          <w:b/>
          <w:bCs/>
          <w:sz w:val="21"/>
          <w:szCs w:val="21"/>
          <w:highlight w:val="none"/>
        </w:rPr>
        <w:t xml:space="preserve">注意</w:t>
      </w:r>
      <w:r>
        <w:rPr>
          <w:rFonts w:hint="eastAsia" w:ascii="宋体" w:hAnsi="宋体"/>
          <w:b/>
          <w:sz w:val="21"/>
          <w:szCs w:val="21"/>
          <w:highlight w:val="none"/>
        </w:rPr>
        <w:t xml:space="preserve">事项</w:t>
      </w:r>
      <w:r/>
    </w:p>
    <w:p>
      <w:pPr>
        <w:ind w:firstLine="422"/>
        <w:pageBreakBefore w:val="0"/>
        <w:spacing w:line="360" w:lineRule="auto"/>
        <w:rPr>
          <w:rFonts w:ascii="宋体" w:hAnsi="宋体"/>
          <w:b/>
          <w:szCs w:val="21"/>
          <w:highlight w:val="none"/>
        </w:rPr>
      </w:pPr>
      <w:r>
        <w:rPr>
          <w:rFonts w:hint="eastAsia" w:ascii="宋体" w:hAnsi="宋体"/>
          <w:b/>
          <w:szCs w:val="21"/>
          <w:highlight w:val="none"/>
          <w:lang w:val="en-US" w:eastAsia="zh-CN"/>
        </w:rPr>
        <w:t xml:space="preserve">3</w:t>
      </w:r>
      <w:r>
        <w:rPr>
          <w:rFonts w:ascii="宋体" w:hAnsi="宋体"/>
          <w:b/>
          <w:szCs w:val="21"/>
          <w:highlight w:val="none"/>
        </w:rPr>
        <w:t xml:space="preserve">.1</w:t>
      </w:r>
      <w:r>
        <w:rPr>
          <w:rFonts w:hint="eastAsia" w:ascii="宋体" w:hAnsi="宋体"/>
          <w:b/>
          <w:szCs w:val="21"/>
          <w:highlight w:val="none"/>
        </w:rPr>
        <w:t xml:space="preserve">资格审查文件中要求必须提供的材料，投标</w:t>
      </w:r>
      <w:r>
        <w:rPr>
          <w:rFonts w:hint="eastAsia" w:ascii="宋体" w:hAnsi="宋体"/>
          <w:b/>
          <w:szCs w:val="21"/>
          <w:highlight w:val="none"/>
          <w:lang w:eastAsia="zh-CN"/>
        </w:rPr>
        <w:t xml:space="preserve">供应商</w:t>
      </w:r>
      <w:r>
        <w:rPr>
          <w:rFonts w:hint="eastAsia" w:ascii="宋体" w:hAnsi="宋体"/>
          <w:b/>
          <w:szCs w:val="21"/>
          <w:highlight w:val="none"/>
        </w:rPr>
        <w:t xml:space="preserve">必须提供并加盖电子公章</w:t>
      </w:r>
      <w:r>
        <w:rPr>
          <w:rFonts w:hint="eastAsia" w:ascii="宋体" w:hAnsi="宋体"/>
          <w:b/>
          <w:color w:val="0000ff"/>
          <w:szCs w:val="21"/>
          <w:highlight w:val="none"/>
        </w:rPr>
        <w:t xml:space="preserve">，否则将被认定为不符合资格审查要求。</w:t>
      </w:r>
      <w:r/>
    </w:p>
    <w:p>
      <w:pPr>
        <w:ind w:firstLine="422"/>
        <w:pageBreakBefore w:val="0"/>
        <w:spacing w:line="360" w:lineRule="auto"/>
        <w:rPr>
          <w:rFonts w:ascii="宋体" w:hAnsi="宋体"/>
          <w:b/>
          <w:szCs w:val="21"/>
          <w:highlight w:val="none"/>
        </w:rPr>
      </w:pPr>
      <w:r>
        <w:rPr>
          <w:rFonts w:hint="eastAsia" w:ascii="宋体" w:hAnsi="宋体"/>
          <w:b/>
          <w:szCs w:val="21"/>
          <w:highlight w:val="none"/>
          <w:lang w:val="en-US" w:eastAsia="zh-CN"/>
        </w:rPr>
        <w:t xml:space="preserve">3</w:t>
      </w:r>
      <w:r>
        <w:rPr>
          <w:rFonts w:ascii="宋体" w:hAnsi="宋体"/>
          <w:b/>
          <w:szCs w:val="21"/>
          <w:highlight w:val="none"/>
        </w:rPr>
        <w:t xml:space="preserve">.2</w:t>
      </w:r>
      <w:r>
        <w:rPr>
          <w:rFonts w:hint="eastAsia" w:ascii="宋体" w:hAnsi="宋体"/>
          <w:b/>
          <w:szCs w:val="21"/>
          <w:highlight w:val="none"/>
        </w:rPr>
        <w:t xml:space="preserve">符合性审查文件要求必须提供的材料，投标</w:t>
      </w:r>
      <w:r>
        <w:rPr>
          <w:rFonts w:hint="eastAsia" w:ascii="宋体" w:hAnsi="宋体"/>
          <w:b/>
          <w:szCs w:val="21"/>
          <w:highlight w:val="none"/>
          <w:lang w:eastAsia="zh-CN"/>
        </w:rPr>
        <w:t xml:space="preserve">供应商</w:t>
      </w:r>
      <w:r>
        <w:rPr>
          <w:rFonts w:hint="eastAsia" w:ascii="宋体" w:hAnsi="宋体"/>
          <w:b/>
          <w:szCs w:val="21"/>
          <w:highlight w:val="none"/>
        </w:rPr>
        <w:t xml:space="preserve">必须提供并加盖电子公章</w:t>
      </w:r>
      <w:r>
        <w:rPr>
          <w:rFonts w:hint="eastAsia" w:ascii="宋体" w:hAnsi="宋体"/>
          <w:b/>
          <w:color w:val="0000ff"/>
          <w:szCs w:val="21"/>
          <w:highlight w:val="none"/>
        </w:rPr>
        <w:t xml:space="preserve">，否则将被认定为</w:t>
      </w:r>
      <w:r>
        <w:rPr>
          <w:rFonts w:ascii="宋体" w:hAnsi="宋体"/>
          <w:b/>
          <w:color w:val="0000ff"/>
          <w:szCs w:val="21"/>
          <w:highlight w:val="none"/>
        </w:rPr>
        <w:t xml:space="preserve">未实质性响应招标文件要求</w:t>
      </w:r>
      <w:r>
        <w:rPr>
          <w:rFonts w:hint="eastAsia" w:ascii="宋体" w:hAnsi="宋体"/>
          <w:b/>
          <w:color w:val="0000ff"/>
          <w:szCs w:val="21"/>
          <w:highlight w:val="none"/>
        </w:rPr>
        <w:t xml:space="preserve">。</w:t>
      </w:r>
      <w:r/>
    </w:p>
    <w:p>
      <w:pPr>
        <w:ind w:firstLine="422"/>
        <w:pageBreakBefore w:val="0"/>
        <w:spacing w:line="360" w:lineRule="auto"/>
        <w:rPr>
          <w:rFonts w:ascii="宋体" w:hAnsi="宋体"/>
          <w:b/>
          <w:szCs w:val="21"/>
          <w:highlight w:val="none"/>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w:t>
      </w:r>
      <w:r>
        <w:rPr>
          <w:rFonts w:hint="eastAsia" w:ascii="宋体" w:hAnsi="宋体" w:cs="Arial"/>
          <w:b/>
          <w:bCs/>
          <w:color w:val="000000"/>
          <w:szCs w:val="21"/>
          <w:highlight w:val="none"/>
          <w:lang w:eastAsia="zh-CN"/>
        </w:rPr>
        <w:t xml:space="preserve">通信畅通</w:t>
      </w:r>
      <w:r>
        <w:rPr>
          <w:rFonts w:hint="eastAsia" w:ascii="宋体" w:hAnsi="宋体" w:cs="Arial"/>
          <w:b/>
          <w:bCs/>
          <w:color w:val="000000"/>
          <w:szCs w:val="21"/>
          <w:highlight w:val="none"/>
        </w:rPr>
        <w:t xml:space="preserve">，否则导致的不利后果由供应商自行承担。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w:t>
      </w:r>
      <w:r>
        <w:rPr>
          <w:rFonts w:hint="eastAsia" w:ascii="宋体" w:hAnsi="宋体" w:cs="宋体"/>
          <w:bCs/>
          <w:color w:val="000000"/>
          <w:szCs w:val="21"/>
          <w:highlight w:val="none"/>
        </w:rPr>
        <w:t xml:space="preserve">在招标文件允许的情况下，</w:t>
      </w:r>
      <w:r>
        <w:rPr>
          <w:rFonts w:hint="eastAsia" w:ascii="宋体" w:hAnsi="宋体" w:cs="宋体"/>
          <w:color w:val="000000"/>
          <w:szCs w:val="21"/>
          <w:highlight w:val="none"/>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投标供应商应当在法定质疑期内一次性提出针对同一采购程序环节的质疑。</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在开、评标全过程中应</w:t>
      </w:r>
      <w:r>
        <w:rPr>
          <w:rFonts w:hint="eastAsia" w:ascii="宋体" w:hAnsi="宋体" w:cs="宋体"/>
          <w:color w:val="000000"/>
          <w:szCs w:val="21"/>
          <w:highlight w:val="none"/>
          <w:lang w:eastAsia="zh-CN"/>
        </w:rPr>
        <w:t xml:space="preserve">保持通信畅通</w:t>
      </w:r>
      <w:r>
        <w:rPr>
          <w:rFonts w:hint="eastAsia" w:ascii="宋体" w:hAnsi="宋体" w:cs="宋体"/>
          <w:color w:val="000000"/>
          <w:szCs w:val="21"/>
          <w:highlight w:val="none"/>
        </w:rPr>
        <w:t xml:space="preserve">，及时登录苏采云系统查阅、答复相关信息，并安排专人与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采购项目开标结束后，招标人应当依法对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符合性审查：评标委员会依据招标文件的规定，从投标文件的有效性、完整性和对招标文件的响应程度进行审查，以确定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未通过资格审查或符合性审查的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未通过资格审查和符合性审查的原因。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公开开标后，直到宣布中标人中标为止，凡属于审查、澄清、评价和比较投标的所有资料，有关中标的信息都不应向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在投标文件的审查、澄清、评价和比较以及确定中标的过程中，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w:t>
      </w:r>
      <w:r>
        <w:rPr>
          <w:rFonts w:ascii="宋体" w:hAnsi="宋体"/>
          <w:color w:val="000000"/>
          <w:szCs w:val="21"/>
          <w:highlight w:val="none"/>
        </w:rPr>
        <w:t xml:space="preserve">公开招标采购项目开标结束后，采购人或采购代理机构应当依法对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hint="eastAsia" w:ascii="宋体" w:hAnsi="宋体"/>
          <w:b/>
          <w:bCs/>
          <w:color w:val="000000"/>
          <w:szCs w:val="21"/>
          <w:highlight w:val="none"/>
          <w:lang w:eastAsia="zh-CN"/>
        </w:rPr>
        <w:t xml:space="preserve">4.</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采购人或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szCs w:val="21"/>
          <w:highlight w:val="none"/>
          <w:lang w:eastAsia="zh-CN"/>
        </w:rPr>
        <w:t xml:space="preserve">采购代理机构</w:t>
      </w:r>
      <w:r>
        <w:rPr>
          <w:rFonts w:hint="eastAsia" w:ascii="宋体" w:hAnsi="宋体" w:cs="宋体"/>
          <w:b/>
          <w:bCs/>
          <w:color w:val="000000"/>
          <w:szCs w:val="21"/>
          <w:highlight w:val="none"/>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下列投标文件为无效投标：</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.1与招标文件有重大偏离；</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.2投标供应商的报价是选择性的；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.3投标报价超过</w:t>
      </w:r>
      <w:r>
        <w:rPr>
          <w:rFonts w:hint="eastAsia" w:ascii="宋体" w:hAnsi="宋体" w:cs="宋体"/>
          <w:b/>
          <w:bCs/>
          <w:color w:val="000000"/>
          <w:szCs w:val="21"/>
          <w:highlight w:val="none"/>
          <w:lang w:eastAsia="zh-CN"/>
        </w:rPr>
        <w:t xml:space="preserve">采购包</w:t>
      </w:r>
      <w:r>
        <w:rPr>
          <w:rFonts w:hint="eastAsia" w:ascii="宋体" w:hAnsi="宋体" w:cs="宋体"/>
          <w:b/>
          <w:bCs/>
          <w:color w:val="000000"/>
          <w:szCs w:val="21"/>
          <w:highlight w:val="none"/>
        </w:rPr>
        <w:t xml:space="preserve">预算金额；</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.4 投标供应商在苏采云系统规定的时间内未成功解密电子投标文件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.6投标供应商被 “信用中国”网站（www.creditchina.gov.cn）列入失信被执行人、重大税收违法失信主体名单、采购严重违法失信行为记录名单。或查询“信用中国”网站后发现投标供应商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tabs>
          <w:tab w:val="left" w:pos="294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在采购过程中，</w:t>
      </w:r>
      <w:r>
        <w:rPr>
          <w:rFonts w:hint="eastAsia" w:ascii="宋体" w:hAnsi="宋体" w:cs="宋体"/>
          <w:color w:val="000000"/>
          <w:szCs w:val="21"/>
          <w:highlight w:val="none"/>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1.4投标供应商的报价均超过了采购预算；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原因造成开标不成功。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w:t>
      </w:r>
      <w:r>
        <w:rPr>
          <w:rFonts w:hint="eastAsia" w:ascii="宋体" w:hAnsi="宋体" w:cs="宋体"/>
          <w:color w:val="000000"/>
          <w:szCs w:val="21"/>
          <w:highlight w:val="none"/>
          <w:lang w:eastAsia="zh-CN"/>
        </w:rPr>
        <w:t xml:space="preserve">，对</w:t>
      </w:r>
      <w:r>
        <w:rPr>
          <w:rFonts w:hint="eastAsia" w:ascii="宋体" w:hAnsi="宋体" w:cs="宋体"/>
          <w:color w:val="000000"/>
          <w:szCs w:val="21"/>
          <w:highlight w:val="none"/>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olor w:val="000000"/>
          <w:szCs w:val="21"/>
          <w:highlight w:val="none"/>
        </w:rPr>
        <w:t xml:space="preserve">采购人与中标人应当在中标通知书发出之日起三十日内，按照招标文件及投标文件确定的事项签订政府采购合同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lang w:eastAsia="zh-CN"/>
        </w:rPr>
        <w:t xml:space="preserve">4.</w:t>
      </w:r>
      <w:r>
        <w:rPr>
          <w:rFonts w:hint="eastAsia" w:ascii="宋体" w:hAnsi="宋体" w:cs="宋体"/>
          <w:bCs/>
          <w:color w:val="000000"/>
          <w:szCs w:val="21"/>
          <w:highlight w:val="none"/>
        </w:rPr>
        <w:t xml:space="preserve">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中标后</w:t>
      </w:r>
      <w:r>
        <w:rPr>
          <w:rFonts w:hint="eastAsia" w:ascii="宋体" w:hAnsi="宋体" w:cs="宋体"/>
          <w:bCs/>
          <w:color w:val="000000"/>
          <w:szCs w:val="21"/>
          <w:highlight w:val="none"/>
        </w:rPr>
        <w:t xml:space="preserve">交纳履约保证金。</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pStyle w:val="698"/>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中标服务费：</w:t>
      </w:r>
      <w:r/>
    </w:p>
    <w:p>
      <w:pPr>
        <w:pStyle w:val="698"/>
        <w:spacing w:line="360" w:lineRule="auto"/>
        <w:rPr>
          <w:rFonts w:hint="eastAsia" w:ascii="宋体" w:hAnsi="宋体" w:eastAsia="宋体"/>
          <w:b/>
          <w:bCs/>
          <w:color w:val="000000"/>
          <w:sz w:val="21"/>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eastAsia="宋体"/>
          <w:b/>
          <w:bCs/>
          <w:color w:val="000000"/>
          <w:sz w:val="21"/>
          <w:szCs w:val="21"/>
          <w:highlight w:val="none"/>
        </w:rPr>
        <w:t xml:space="preserve">1本项目</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highlight w:val="none"/>
        </w:rPr>
        <w:t xml:space="preserve">服务费包含在投标报价中，投标单位在报价时应考虑相关费用。</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highlight w:val="none"/>
        </w:rPr>
        <w:t xml:space="preserve">单位在领取</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highlight w:val="none"/>
        </w:rPr>
        <w:t xml:space="preserve">通知书后十天内向招标代理机构支付。</w:t>
      </w:r>
      <w:r>
        <w:rPr>
          <w:rFonts w:hint="eastAsia" w:ascii="宋体" w:hAnsi="宋体" w:eastAsia="宋体" w:cs="Times New Roman"/>
          <w:b/>
          <w:bCs/>
          <w:color w:val="000000"/>
          <w:sz w:val="21"/>
          <w:szCs w:val="21"/>
          <w:highlight w:val="none"/>
        </w:rPr>
        <w:t xml:space="preserve">中标</w:t>
      </w:r>
      <w:r>
        <w:rPr>
          <w:rFonts w:hint="eastAsia" w:ascii="宋体" w:hAnsi="宋体" w:eastAsia="宋体"/>
          <w:b/>
          <w:bCs/>
          <w:color w:val="000000"/>
          <w:sz w:val="21"/>
          <w:szCs w:val="21"/>
          <w:highlight w:val="none"/>
        </w:rPr>
        <w:t xml:space="preserve">单位如果未按规定交纳</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highlight w:val="none"/>
        </w:rPr>
        <w:t xml:space="preserve">服务费，招标代理机构保留诉讼的权利。</w:t>
      </w:r>
      <w:r/>
    </w:p>
    <w:p>
      <w:pPr>
        <w:pStyle w:val="698"/>
        <w:spacing w:line="360" w:lineRule="auto"/>
        <w:rPr>
          <w:rFonts w:hint="eastAsia" w:ascii="宋体" w:hAnsi="宋体" w:eastAsia="宋体"/>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2</w:t>
      </w:r>
      <w:r>
        <w:rPr>
          <w:rFonts w:hint="eastAsia" w:ascii="宋体" w:hAnsi="宋体" w:cs="宋体"/>
          <w:color w:val="000000"/>
          <w:szCs w:val="21"/>
          <w:highlight w:val="none"/>
        </w:rPr>
        <w:t xml:space="preserve">中标</w:t>
      </w:r>
      <w:r>
        <w:rPr>
          <w:rFonts w:hint="eastAsia" w:ascii="宋体" w:hAnsi="宋体" w:eastAsia="宋体"/>
          <w:color w:val="000000"/>
          <w:sz w:val="21"/>
          <w:szCs w:val="21"/>
          <w:highlight w:val="none"/>
        </w:rPr>
        <w:t xml:space="preserve">服务费收费标准：根据</w:t>
      </w:r>
      <w:r>
        <w:rPr>
          <w:rFonts w:hint="eastAsia" w:ascii="宋体" w:hAnsi="宋体"/>
          <w:color w:val="000000"/>
          <w:sz w:val="21"/>
          <w:szCs w:val="21"/>
          <w:highlight w:val="none"/>
          <w:lang w:eastAsia="zh-CN"/>
        </w:rPr>
        <w:t xml:space="preserve">各采购包中标</w:t>
      </w:r>
      <w:r>
        <w:rPr>
          <w:rFonts w:hint="eastAsia" w:ascii="宋体" w:hAnsi="宋体" w:eastAsia="宋体"/>
          <w:color w:val="000000"/>
          <w:sz w:val="21"/>
          <w:szCs w:val="21"/>
          <w:highlight w:val="none"/>
        </w:rPr>
        <w:t xml:space="preserve">金额按差额定率累进法计算：100万元以下部分收取1.5%；100万元（含）-500万元部分收取1.1%；500万元（含）-1000万元部分收取0.8%；1000万元（含）～5000万元部分收取0.5%，5000万元（含）以上部分收取0.25%，不足叁仟元按叁仟元整收取）。</w:t>
      </w:r>
      <w:r/>
    </w:p>
    <w:p>
      <w:pPr>
        <w:pStyle w:val="698"/>
        <w:spacing w:line="360" w:lineRule="auto"/>
        <w:rPr>
          <w:rFonts w:hint="eastAsia" w:ascii="宋体" w:hAnsi="宋体" w:eastAsia="宋体"/>
          <w:color w:val="000000"/>
          <w:sz w:val="21"/>
          <w:szCs w:val="21"/>
          <w:highlight w:val="none"/>
        </w:rPr>
      </w:pPr>
      <w:r>
        <w:rPr>
          <w:rFonts w:hint="eastAsia" w:ascii="宋体" w:hAnsi="宋体"/>
          <w:color w:val="000000"/>
          <w:sz w:val="21"/>
          <w:szCs w:val="21"/>
          <w:highlight w:val="none"/>
          <w:lang w:val="en-US" w:eastAsia="zh-CN"/>
        </w:rPr>
        <w:t xml:space="preserve">1.3</w:t>
      </w:r>
      <w:r>
        <w:rPr>
          <w:rFonts w:hint="eastAsia" w:ascii="宋体" w:hAnsi="宋体" w:cs="宋体"/>
          <w:color w:val="000000"/>
          <w:szCs w:val="21"/>
          <w:highlight w:val="none"/>
        </w:rPr>
        <w:t xml:space="preserve">中标</w:t>
      </w:r>
      <w:r>
        <w:rPr>
          <w:rFonts w:hint="eastAsia" w:ascii="宋体" w:hAnsi="宋体" w:eastAsia="宋体"/>
          <w:color w:val="000000"/>
          <w:sz w:val="21"/>
          <w:szCs w:val="21"/>
          <w:highlight w:val="none"/>
        </w:rPr>
        <w:t xml:space="preserve">服务费缴纳账户：</w:t>
      </w:r>
      <w:r/>
    </w:p>
    <w:p>
      <w:pPr>
        <w:pStyle w:val="698"/>
        <w:spacing w:line="360" w:lineRule="auto"/>
        <w:rPr>
          <w:rFonts w:ascii="宋体" w:hAnsi="宋体" w:cs="宋体"/>
          <w:color w:val="000000"/>
          <w:szCs w:val="21"/>
          <w:highlight w:val="none"/>
        </w:rPr>
      </w:pPr>
      <w:r>
        <w:rPr>
          <w:rFonts w:hint="eastAsia" w:ascii="宋体" w:hAnsi="宋体" w:eastAsia="宋体"/>
          <w:color w:val="000000"/>
          <w:sz w:val="21"/>
          <w:szCs w:val="21"/>
          <w:highlight w:val="none"/>
        </w:rPr>
        <w:t xml:space="preserve">昆山品正建设顾问有限公司  账号：3225 0198 6483 0000 1098 开户行：中国建设银行股份有限公司昆山高新区支行。</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监督和公证：政府采购管理部门和有关监督部门将对招投标全过程进行监督。</w:t>
      </w:r>
      <w:r/>
    </w:p>
    <w:p>
      <w:pPr>
        <w:pStyle w:val="925"/>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bookmarkStart w:id="8" w:name="_Ref66451525"/>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16"/>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8"/>
      <w:r/>
      <w:bookmarkStart w:id="9" w:name="gpcItem_SubmitDocStruct"/>
      <w:r>
        <w:rPr>
          <w:rFonts w:hint="eastAsia" w:ascii="宋体" w:hAnsi="宋体" w:eastAsia="宋体" w:cs="宋体"/>
          <w:color w:val="000000"/>
          <w:sz w:val="28"/>
          <w:szCs w:val="28"/>
          <w:highlight w:val="none"/>
        </w:rPr>
        <w:t xml:space="preserve">  </w:t>
      </w:r>
      <w:bookmarkEnd w:id="9"/>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5"/>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25"/>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，投标供应商可根据自身情况进行补充和修改，但补充和修改不得造成与本格式内容有实质性的违背。</w:t>
      </w:r>
      <w:r/>
    </w:p>
    <w:tbl>
      <w:tblPr>
        <w:tblStyle w:val="695"/>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p>
        </w:tc>
        <w:tc>
          <w:tcPr>
            <w:tcW w:w="6216" w:type="dxa"/>
            <w:vAlign w:val="center"/>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名称</w:t>
            </w:r>
            <w:r/>
          </w:p>
        </w:tc>
      </w:tr>
      <w:tr>
        <w:trPr/>
        <w:tc>
          <w:tcPr>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一</w:t>
            </w:r>
            <w:r/>
          </w:p>
        </w:tc>
        <w:tc>
          <w:tcPr>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c>
          <w:tcPr>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二</w:t>
            </w:r>
            <w:r/>
          </w:p>
        </w:tc>
        <w:tc>
          <w:tcPr>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三</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四</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五</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六</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七</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拟投入项目组人员一览表</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八</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拟投入设施设备一览表</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九</w:t>
            </w:r>
            <w:r/>
          </w:p>
        </w:tc>
        <w:tc>
          <w:tcPr>
            <w:shd w:val="clear" w:color="auto" w:fill="auto"/>
            <w:tcW w:w="6216" w:type="dxa"/>
            <w:textDirection w:val="lrTb"/>
            <w:noWrap w:val="false"/>
          </w:tcPr>
          <w:p>
            <w:pPr>
              <w:pStyle w:val="686"/>
              <w:ind w:left="0" w:right="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类似业绩一览表</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授权委托书</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十一</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十二</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残疾人福利性单位声明函</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十三</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关于符合本国产品标准的声明函</w:t>
            </w:r>
            <w:r/>
          </w:p>
        </w:tc>
      </w:tr>
    </w:tbl>
    <w:p>
      <w:pPr>
        <w:pStyle w:val="925"/>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17"/>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0" w:name="_Ref516487913"/>
      <w:r>
        <w:rPr>
          <w:rFonts w:hint="eastAsia" w:ascii="宋体" w:hAnsi="宋体" w:cs="宋体"/>
          <w:color w:val="000000"/>
          <w:sz w:val="21"/>
          <w:szCs w:val="21"/>
          <w:highlight w:val="none"/>
        </w:rPr>
        <w:t xml:space="preserve">一、开标一览表</w:t>
      </w:r>
      <w:bookmarkEnd w:id="10"/>
      <w:r/>
      <w:r/>
    </w:p>
    <w:p>
      <w:pPr>
        <w:pStyle w:val="925"/>
        <w:ind w:firstLine="0"/>
        <w:jc w:val="center"/>
        <w:spacing w:line="360" w:lineRule="auto"/>
        <w:rPr>
          <w:rFonts w:ascii="宋体" w:hAnsi="宋体" w:eastAsia="宋体" w:cs="宋体"/>
          <w:b/>
          <w:bCs/>
          <w:color w:val="000000"/>
          <w:sz w:val="21"/>
          <w:szCs w:val="21"/>
          <w:highlight w:val="none"/>
        </w:rPr>
      </w:pPr>
      <w:r/>
      <w:bookmarkStart w:id="11" w:name="gpcItem_price_Horizontal"/>
      <w:r/>
      <w:bookmarkEnd w:id="11"/>
      <w:r/>
      <w:r/>
    </w:p>
    <w:p>
      <w:pPr>
        <w:pStyle w:val="1037"/>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25"/>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25"/>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25"/>
        <w:ind w:firstLine="210"/>
        <w:jc w:val="both"/>
        <w:spacing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eastAsia="zh-CN"/>
        </w:rPr>
        <w:t xml:space="preserve">：</w:t>
      </w:r>
      <w:r/>
    </w:p>
    <w:tbl>
      <w:tblPr>
        <w:tblStyle w:val="695"/>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7"/>
        <w:gridCol w:w="5393"/>
      </w:tblGrid>
      <w:tr>
        <w:trPr>
          <w:jc w:val="center"/>
          <w:trHeight w:val="567"/>
        </w:trPr>
        <w:tc>
          <w:tcPr>
            <w:tcW w:w="4067"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项目名称</w:t>
            </w:r>
            <w:r/>
          </w:p>
        </w:tc>
        <w:tc>
          <w:tcPr>
            <w:tcW w:w="5393"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项目名称</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投标报价大写金额</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35"/>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35"/>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1.</w:t>
      </w:r>
      <w:r>
        <w:rPr>
          <w:rFonts w:hint="eastAsia" w:cs="宋体"/>
          <w:iCs/>
          <w:sz w:val="21"/>
          <w:szCs w:val="21"/>
          <w:highlight w:val="none"/>
        </w:rPr>
        <w:t xml:space="preserve">开标一览表必须加盖投标供应商公章（复印件无效）。</w:t>
      </w:r>
      <w:r/>
    </w:p>
    <w:p>
      <w:pPr>
        <w:pStyle w:val="1035"/>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2.</w:t>
      </w:r>
      <w:r>
        <w:rPr>
          <w:rFonts w:hint="eastAsia" w:cs="宋体"/>
          <w:iCs/>
          <w:sz w:val="21"/>
          <w:szCs w:val="21"/>
          <w:highlight w:val="none"/>
        </w:rPr>
        <w:t xml:space="preserve">如有分包，投标供应商投任何一个包的标的，都需单独填写开标一览表。</w:t>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25"/>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88"/>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88"/>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88"/>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昆山高新技术产业开发区管理委员会（昆山高新区规划建设局）</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88"/>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88"/>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三</w:t>
      </w:r>
      <w:r>
        <w:rPr>
          <w:rFonts w:hint="eastAsia" w:ascii="宋体" w:hAnsi="宋体" w:cs="宋体"/>
          <w:color w:val="000000"/>
          <w:sz w:val="21"/>
          <w:szCs w:val="21"/>
          <w:highlight w:val="none"/>
        </w:rPr>
        <w:t xml:space="preserve">、公开分项报价</w:t>
      </w:r>
      <w:r/>
    </w:p>
    <w:p>
      <w:pPr>
        <w:jc w:val="center"/>
        <w:rPr>
          <w:rFonts w:hint="eastAsia"/>
          <w:sz w:val="21"/>
          <w:szCs w:val="21"/>
          <w:highlight w:val="none"/>
          <w:u w:val="none"/>
          <w:lang w:eastAsia="zh-CN"/>
        </w:rPr>
      </w:pPr>
      <w:r>
        <w:rPr>
          <w:rFonts w:hint="eastAsia" w:ascii="宋体" w:hAnsi="宋体" w:eastAsia="宋体" w:cs="宋体"/>
          <w:b/>
          <w:bCs/>
          <w:color w:val="000000"/>
          <w:sz w:val="21"/>
          <w:szCs w:val="21"/>
          <w:highlight w:val="none"/>
          <w:u w:val="none"/>
          <w:lang w:val="en-US" w:eastAsia="zh-CN"/>
        </w:rPr>
        <w:t xml:space="preserve">公开分项报价</w:t>
      </w:r>
      <w:r>
        <w:rPr>
          <w:rFonts w:hint="eastAsia" w:ascii="宋体" w:hAnsi="宋体" w:cs="宋体"/>
          <w:b/>
          <w:bCs/>
          <w:color w:val="000000"/>
          <w:sz w:val="21"/>
          <w:szCs w:val="21"/>
          <w:highlight w:val="none"/>
          <w:u w:val="none"/>
          <w:lang w:val="en-US" w:eastAsia="zh-CN"/>
        </w:rPr>
        <w:t xml:space="preserve">（采购包1）</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tbl>
      <w:tblPr>
        <w:tblStyle w:val="695"/>
        <w:tblW w:w="9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2310"/>
        <w:gridCol w:w="2040"/>
        <w:gridCol w:w="2145"/>
        <w:gridCol w:w="2325"/>
      </w:tblGrid>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金额（元）</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泵站水泵</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启闭机</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应急发电机组、柴油机水泵</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站闸配电设备</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排涝机器人</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亭林办事处防汛</w:t>
            </w:r>
            <w:r>
              <w:rPr>
                <w:rFonts w:hint="eastAsia" w:ascii="宋体" w:hAnsi="宋体" w:cs="宋体"/>
                <w:i w:val="0"/>
                <w:iCs w:val="0"/>
                <w:color w:val="000000"/>
                <w:sz w:val="21"/>
                <w:szCs w:val="21"/>
                <w:highlight w:val="none"/>
                <w:u w:val="none"/>
                <w:lang w:val="en-US" w:eastAsia="zh-CN" w:bidi="ar"/>
              </w:rPr>
              <w:t xml:space="preserve">设施维保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柏庐办事处防汛</w:t>
            </w:r>
            <w:r>
              <w:rPr>
                <w:rFonts w:hint="eastAsia" w:ascii="宋体" w:hAnsi="宋体" w:cs="宋体"/>
                <w:i w:val="0"/>
                <w:iCs w:val="0"/>
                <w:color w:val="000000"/>
                <w:sz w:val="21"/>
                <w:szCs w:val="21"/>
                <w:highlight w:val="none"/>
                <w:u w:val="none"/>
                <w:lang w:val="en-US" w:eastAsia="zh-CN" w:bidi="ar"/>
              </w:rPr>
              <w:t xml:space="preserve">设施维保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gridSpan w:val="3"/>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eastAsia="zh-CN"/>
              </w:rPr>
              <w:t xml:space="preserve">投标总报价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r>
        <w:trPr>
          <w:trHeight w:val="702"/>
        </w:trPr>
        <w:tc>
          <w:tcPr>
            <w:gridSpan w:val="5"/>
            <w:shd w:val="clear" w:color="auto" w:fill="auto"/>
            <w:tcBorders>
              <w:top w:val="single" w:color="000000" w:sz="4" w:space="0"/>
              <w:left w:val="single" w:color="000000" w:sz="4" w:space="0"/>
              <w:bottom w:val="single" w:color="000000" w:sz="4" w:space="0"/>
              <w:right w:val="single" w:color="000000" w:sz="4" w:space="0"/>
            </w:tcBorders>
            <w:tcW w:w="990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sz w:val="21"/>
                <w:szCs w:val="21"/>
                <w:highlight w:val="none"/>
              </w:rPr>
              <w:t xml:space="preserve">本采购包中提供的符合本国产品标准的产品成本之和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占该采购包提供的全部产品成本之和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的比例为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tc>
      </w:tr>
    </w:tbl>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p>
      <w:pPr>
        <w:pStyle w:val="988"/>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4" o:title=""/>
          </v:shape>
          <o:OLEObject DrawAspect="Icon" r:id="rId15" ObjectID="_1525042" ProgID="Excel.Sheet.12" ShapeID="_x0000_i2" Type="Embed"/>
        </w:objec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2.表格内容可根据实际情况进行修改，但不得低于文件基本要求且包含全部服务内容。</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3.投标总报价应包括服务所需的人员费用（包括人员工资、加班费、保险、社保、公积金等）、设备（含租赁）、配件、耗材费用、检测检修、机械费、技术服务、措施费、培训、交通食宿费用、运费、管理费用、利润、税金及合同包含的所有风险、责任等各项应有费用。投标报价在合同实施期间不因市场变化因素而变动，除非合同另有约定或经双方协商同意，投标供应商不得再要求追加任何费用。</w:t>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jc w:val="center"/>
        <w:rPr>
          <w:rFonts w:hint="eastAsia"/>
          <w:sz w:val="21"/>
          <w:szCs w:val="21"/>
          <w:highlight w:val="none"/>
          <w:u w:val="none"/>
          <w:lang w:eastAsia="zh-CN"/>
        </w:rPr>
      </w:pPr>
      <w:r>
        <w:rPr>
          <w:rFonts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u w:val="none"/>
          <w:lang w:val="en-US" w:eastAsia="zh-CN"/>
        </w:rPr>
        <w:t xml:space="preserve">公开分项报价</w:t>
      </w:r>
      <w:r>
        <w:rPr>
          <w:rFonts w:hint="eastAsia" w:ascii="宋体" w:hAnsi="宋体" w:cs="宋体"/>
          <w:b/>
          <w:bCs/>
          <w:color w:val="000000"/>
          <w:sz w:val="21"/>
          <w:szCs w:val="21"/>
          <w:highlight w:val="none"/>
          <w:u w:val="none"/>
          <w:lang w:val="en-US" w:eastAsia="zh-CN"/>
        </w:rPr>
        <w:t xml:space="preserve">（采购包2）</w:t>
      </w:r>
      <w:r/>
    </w:p>
    <w:p>
      <w:pPr>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tbl>
      <w:tblPr>
        <w:tblStyle w:val="695"/>
        <w:tblW w:w="9368" w:type="dxa"/>
        <w:tblInd w:w="43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2880"/>
        <w:gridCol w:w="2185"/>
        <w:gridCol w:w="1980"/>
        <w:gridCol w:w="1573"/>
      </w:tblGrid>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lang w:eastAsia="zh-CN"/>
              </w:rPr>
              <w:suppressLineNumbers w:val="0"/>
            </w:pPr>
            <w:r>
              <w:rPr>
                <w:rFonts w:hint="eastAsia" w:ascii="宋体" w:hAnsi="宋体" w:cs="宋体"/>
                <w:b/>
                <w:bCs/>
                <w:i w:val="0"/>
                <w:iCs w:val="0"/>
                <w:color w:val="000000"/>
                <w:sz w:val="24"/>
                <w:szCs w:val="24"/>
                <w:highlight w:val="none"/>
                <w:u w:val="none"/>
                <w:lang w:eastAsia="zh-CN"/>
              </w:rPr>
              <w:t xml:space="preserve">单价（元/吨）</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合价</w:t>
            </w:r>
            <w:r>
              <w:rPr>
                <w:rFonts w:hint="eastAsia" w:ascii="宋体" w:hAnsi="宋体" w:cs="宋体"/>
                <w:b/>
                <w:bCs/>
                <w:i w:val="0"/>
                <w:iCs w:val="0"/>
                <w:color w:val="000000"/>
                <w:sz w:val="24"/>
                <w:szCs w:val="24"/>
                <w:highlight w:val="none"/>
                <w:u w:val="none"/>
                <w:lang w:eastAsia="zh-CN"/>
              </w:rPr>
              <w:t xml:space="preserve">（元）</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密友河设备运维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支家庄设备运维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杜桥河设备运维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十号河设备运维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八号河设备运维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六里江设备运维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其他河道临时设备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租赁及运维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包含临时设备租赁、服务期临时调运及安拆</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由中标单位提供设备</w:t>
            </w:r>
            <w:r>
              <w:rPr>
                <w:rFonts w:hint="eastAsia" w:ascii="宋体" w:hAnsi="宋体"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gridSpan w:val="4"/>
            <w:shd w:val="clear" w:color="auto" w:fill="auto"/>
            <w:tcBorders>
              <w:top w:val="single" w:color="000000" w:sz="4" w:space="0"/>
              <w:left w:val="single" w:color="000000" w:sz="4" w:space="0"/>
              <w:bottom w:val="single" w:color="000000" w:sz="4" w:space="0"/>
              <w:right w:val="single" w:color="000000" w:sz="4" w:space="0"/>
            </w:tcBorders>
            <w:tcW w:w="77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cs="宋体"/>
                <w:i w:val="0"/>
                <w:iCs w:val="0"/>
                <w:color w:val="000000"/>
                <w:sz w:val="24"/>
                <w:szCs w:val="24"/>
                <w:highlight w:val="none"/>
                <w:u w:val="none"/>
                <w:lang w:eastAsia="zh-CN"/>
              </w:rPr>
              <w:t xml:space="preserve">投标总报价</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2.表格内容可根据实际情况进行修改，但不得低于文件基本要求且包含全部服务内容。</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3.投标总报价应包括服务所需的人员费用（包括人员工资、加班费、保险、社保、公积金等）、设备（含租赁）、配件、耗材费用、检测检修、污泥外运、营养剂、技术服务、措施费、培训、交通食宿费用、运费、管理费用、利润、税金及合同包含的所有风险、责任等各项应有费用。投标报价在合同实施期间不因市场变化因素而变动，除非合同另有约定或经双方协商同意，投标供应商不得再要求追加任何费用。</w:t>
      </w:r>
      <w:r/>
    </w:p>
    <w:p>
      <w:pPr>
        <w:pStyle w:val="988"/>
        <w:ind w:firstLine="405"/>
        <w:spacing w:line="360" w:lineRule="auto"/>
        <w:rPr>
          <w:rFonts w:hint="default" w:hAnsi="宋体" w:eastAsia="宋体" w:cs="宋体"/>
          <w:color w:val="000000"/>
          <w:sz w:val="21"/>
          <w:szCs w:val="21"/>
          <w:highlight w:val="none"/>
          <w:lang w:val="en-US" w:eastAsia="zh-CN"/>
        </w:rPr>
      </w:pPr>
      <w:r>
        <w:rPr>
          <w:rFonts w:hint="default" w:hAnsi="宋体" w:eastAsia="宋体" w:cs="宋体"/>
          <w:color w:val="000000"/>
          <w:sz w:val="21"/>
          <w:szCs w:val="21"/>
          <w:highlight w:val="none"/>
          <w:lang w:val="en-US" w:eastAsia="zh-CN"/>
        </w:rPr>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ascii="宋体" w:hAnsi="宋体" w:eastAsia="宋体" w:cs="宋体"/>
          <w:b/>
          <w:bCs/>
          <w:color w:val="000000"/>
          <w:sz w:val="21"/>
          <w:szCs w:val="21"/>
          <w:highlight w:val="none"/>
        </w:rPr>
        <w:br w:type="page" w:clear="all"/>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四</w:t>
      </w:r>
      <w:r>
        <w:rPr>
          <w:rFonts w:hint="eastAsia" w:ascii="宋体" w:hAnsi="宋体" w:cs="宋体"/>
          <w:color w:val="000000"/>
          <w:sz w:val="21"/>
          <w:szCs w:val="21"/>
          <w:highlight w:val="none"/>
        </w:rPr>
        <w:t xml:space="preserve">、投标承诺函</w:t>
      </w:r>
      <w:r/>
    </w:p>
    <w:p>
      <w:pPr>
        <w:pStyle w:val="925"/>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5"/>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88"/>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昆山高新技术产业开发区管理委员会（昆山高新区规划建设局）</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我方愿意按招标文件要求在中标后支付中标服务费。</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投标文件有效期：自开标日起90天。</w:t>
      </w:r>
      <w:r/>
    </w:p>
    <w:p>
      <w:pPr>
        <w:pStyle w:val="988"/>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8"/>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2"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2"/>
      <w:r/>
      <w:r/>
    </w:p>
    <w:p>
      <w:pPr>
        <w:pStyle w:val="925"/>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5"/>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25"/>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695"/>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925"/>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925"/>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925"/>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925"/>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925"/>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bookmarkStart w:id="13" w:name="_Ref516487925"/>
      <w:r/>
      <w:bookmarkStart w:id="14" w:name="_Ref66452472"/>
      <w:r/>
      <w:bookmarkStart w:id="15" w:name="_Ref360464497"/>
      <w:r/>
      <w:bookmarkStart w:id="16" w:name="_Ref36041954"/>
      <w:r/>
      <w:bookmarkStart w:id="17" w:name="_Toc313432879"/>
      <w:r>
        <w:rPr>
          <w:rFonts w:hint="eastAsia" w:ascii="宋体" w:hAnsi="宋体" w:cs="宋体"/>
          <w:color w:val="000000"/>
          <w:sz w:val="21"/>
          <w:szCs w:val="21"/>
          <w:highlight w:val="none"/>
        </w:rPr>
        <w:br w:type="page" w:clear="all"/>
      </w:r>
      <w:bookmarkEnd w:id="13"/>
      <w:r/>
      <w:bookmarkEnd w:id="14"/>
      <w:r/>
      <w:bookmarkEnd w:id="15"/>
      <w:r/>
      <w:bookmarkEnd w:id="16"/>
      <w:r/>
      <w:bookmarkEnd w:id="17"/>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25"/>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25"/>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w:t>
      </w:r>
      <w:r/>
    </w:p>
    <w:tbl>
      <w:tblPr>
        <w:tblStyle w:val="695"/>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序号</w:t>
            </w:r>
            <w:r/>
          </w:p>
        </w:tc>
        <w:tc>
          <w:tcPr>
            <w:tcW w:w="278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招标文件的商务技术条款</w:t>
            </w:r>
            <w:r/>
          </w:p>
        </w:tc>
        <w:tc>
          <w:tcPr>
            <w:tcW w:w="261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投标文件的商务技术条款</w:t>
            </w:r>
            <w:r/>
          </w:p>
        </w:tc>
        <w:tc>
          <w:tcPr>
            <w:tcW w:w="13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1</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szCs w:val="21"/>
                <w:highlight w:val="none"/>
                <w:lang w:eastAsia="zh-CN"/>
              </w:rPr>
              <w:t xml:space="preserve">服务时间</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2</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szCs w:val="21"/>
                <w:highlight w:val="none"/>
                <w:lang w:eastAsia="zh-CN"/>
              </w:rPr>
              <w:t xml:space="preserve">付款方式</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3</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
        <w:jc w:val="left"/>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注：投标供应商的投标文件与招标文件对应采购包规定的有偏离的，应在此表中说明。未在上表中说明的，将被认为完全响应招标文件的规定。</w:t>
      </w:r>
      <w:r/>
    </w:p>
    <w:p>
      <w:pPr>
        <w:pStyle w:val="925"/>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88"/>
        <w:ind w:firstLine="405"/>
        <w:spacing w:line="360" w:lineRule="auto"/>
        <w:rPr>
          <w:rFonts w:hAnsi="宋体" w:eastAsia="宋体" w:cs="宋体"/>
          <w:color w:val="000000"/>
          <w:sz w:val="21"/>
          <w:szCs w:val="21"/>
          <w:highlight w:val="none"/>
        </w:rPr>
      </w:pPr>
      <w:r/>
      <w:bookmarkStart w:id="18" w:name="_Ref22735804"/>
      <w:r/>
      <w:bookmarkStart w:id="19" w:name="_Ref516487982"/>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686"/>
        <w:numPr>
          <w:ilvl w:val="0"/>
          <w:numId w:val="0"/>
        </w:numPr>
        <w:spacing w:before="0" w:after="0"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七、拟投入项目组人员一览表</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拟投入项目组人员一览表</w:t>
      </w:r>
      <w:r/>
    </w:p>
    <w:tbl>
      <w:tblPr>
        <w:tblStyle w:val="695"/>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姓名</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学历</w:t>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专业</w:t>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职称或上岗证</w:t>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10"/>
                <w:sz w:val="21"/>
                <w:szCs w:val="21"/>
                <w:highlight w:val="none"/>
              </w:rPr>
              <w:t xml:space="preserve">所担任岗位</w:t>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项目负责人</w:t>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686"/>
        <w:numPr>
          <w:ilvl w:val="0"/>
          <w:numId w:val="0"/>
        </w:numPr>
        <w:spacing w:before="0" w:after="0" w:line="360" w:lineRule="auto"/>
        <w:rPr>
          <w:rFonts w:hint="eastAsia" w:ascii="宋体" w:hAnsi="宋体" w:eastAsia="宋体" w:cs="宋体"/>
          <w:b/>
          <w:bCs/>
          <w:color w:val="000000"/>
          <w:sz w:val="21"/>
          <w:szCs w:val="21"/>
          <w:highlight w:val="none"/>
          <w:lang w:eastAsia="zh-CN"/>
        </w:rPr>
      </w:pPr>
      <w:r/>
      <w:bookmarkStart w:id="20" w:name="_Ref61000701"/>
      <w:r/>
      <w:bookmarkStart w:id="21" w:name="_Ref416435073"/>
      <w:r/>
      <w:bookmarkStart w:id="22" w:name="_Ref381356329"/>
      <w:r/>
      <w:bookmarkStart w:id="23" w:name="_Ref445902493"/>
      <w:r/>
      <w:bookmarkStart w:id="24" w:name="_Ref533855056"/>
      <w:r>
        <w:rPr>
          <w:rFonts w:hint="eastAsia" w:ascii="宋体" w:hAnsi="宋体" w:eastAsia="宋体" w:cs="宋体"/>
          <w:b/>
          <w:bCs/>
          <w:color w:val="000000"/>
          <w:sz w:val="21"/>
          <w:szCs w:val="21"/>
          <w:highlight w:val="none"/>
          <w:lang w:eastAsia="zh-CN"/>
        </w:rPr>
        <w:t xml:space="preserve">八、拟投入设施设备一览表</w:t>
      </w:r>
      <w:r/>
    </w:p>
    <w:p>
      <w:pPr>
        <w:jc w:val="center"/>
        <w:spacing w:line="360" w:lineRule="auto"/>
        <w:rPr>
          <w:rFonts w:hint="eastAsia" w:ascii="宋体" w:hAnsi="宋体" w:cs="宋体"/>
          <w:b/>
          <w:bCs/>
          <w:color w:val="000000"/>
          <w:szCs w:val="21"/>
          <w:highlight w:val="none"/>
        </w:rPr>
      </w:pPr>
      <w:r>
        <w:rPr>
          <w:rFonts w:hint="eastAsia" w:ascii="宋体" w:hAnsi="宋体" w:eastAsia="宋体" w:cs="宋体"/>
          <w:b/>
          <w:bCs/>
          <w:color w:val="000000"/>
          <w:sz w:val="21"/>
          <w:szCs w:val="21"/>
          <w:highlight w:val="none"/>
          <w:lang w:eastAsia="zh-CN"/>
        </w:rPr>
        <w:t xml:space="preserve">拟投入设施设备一览表</w:t>
      </w:r>
      <w:r/>
    </w:p>
    <w:tbl>
      <w:tblPr>
        <w:tblStyle w:val="695"/>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序号</w:t>
            </w:r>
            <w:r/>
          </w:p>
        </w:tc>
        <w:tc>
          <w:tcPr>
            <w:tcW w:w="1809"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名称</w:t>
            </w:r>
            <w:r/>
          </w:p>
        </w:tc>
        <w:tc>
          <w:tcPr>
            <w:tcW w:w="3007"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品牌型号</w:t>
            </w:r>
            <w:r/>
          </w:p>
        </w:tc>
        <w:tc>
          <w:tcPr>
            <w:tcW w:w="1374"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数量</w:t>
            </w:r>
            <w:r/>
          </w:p>
        </w:tc>
        <w:tc>
          <w:tcPr>
            <w:tcW w:w="1217"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单位</w:t>
            </w:r>
            <w:r/>
          </w:p>
        </w:tc>
        <w:tc>
          <w:tcPr>
            <w:tcW w:w="1557"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备注</w:t>
            </w:r>
            <w:r/>
          </w:p>
        </w:tc>
      </w:tr>
      <w:tr>
        <w:trPr>
          <w:cantSplit/>
          <w:jc w:val="center"/>
          <w:trHeight w:val="567"/>
        </w:trPr>
        <w:tc>
          <w:tcPr>
            <w:tcW w:w="716"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1</w:t>
            </w:r>
            <w:r/>
          </w:p>
        </w:tc>
        <w:tc>
          <w:tcPr>
            <w:tcW w:w="1809"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300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374"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21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55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r>
      <w:tr>
        <w:trPr>
          <w:cantSplit/>
          <w:jc w:val="center"/>
          <w:trHeight w:val="567"/>
        </w:trPr>
        <w:tc>
          <w:tcPr>
            <w:tcW w:w="716"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2</w:t>
            </w:r>
            <w:r/>
          </w:p>
        </w:tc>
        <w:tc>
          <w:tcPr>
            <w:tcW w:w="1809"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300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374"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21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55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r>
      <w:tr>
        <w:trPr>
          <w:cantSplit/>
          <w:jc w:val="center"/>
          <w:trHeight w:val="567"/>
        </w:trPr>
        <w:tc>
          <w:tcPr>
            <w:tcW w:w="716"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w:t>
            </w:r>
            <w:r/>
          </w:p>
        </w:tc>
        <w:tc>
          <w:tcPr>
            <w:tcW w:w="1809"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300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374"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21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55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r>
    </w:tbl>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br w:type="page" w:clear="all"/>
      </w:r>
      <w:r/>
    </w:p>
    <w:p>
      <w:pPr>
        <w:pStyle w:val="686"/>
        <w:spacing w:before="0" w:after="0" w:line="360" w:lineRule="auto"/>
        <w:rPr>
          <w:rFonts w:hint="eastAsia" w:ascii="宋体" w:hAnsi="宋体" w:cs="宋体"/>
          <w:b/>
          <w:bCs/>
          <w:color w:val="000000"/>
          <w:sz w:val="21"/>
          <w:szCs w:val="21"/>
          <w:highlight w:val="none"/>
        </w:rPr>
      </w:pPr>
      <w:r>
        <w:rPr>
          <w:rFonts w:hint="eastAsia" w:ascii="宋体" w:hAnsi="宋体" w:cs="宋体"/>
          <w:b/>
          <w:bCs/>
          <w:sz w:val="21"/>
          <w:szCs w:val="21"/>
          <w:highlight w:val="none"/>
          <w:lang w:val="zh-CN"/>
        </w:rPr>
        <w:t xml:space="preserve">九</w:t>
      </w:r>
      <w:r>
        <w:rPr>
          <w:rFonts w:hint="eastAsia" w:ascii="宋体" w:hAnsi="宋体" w:cs="宋体"/>
          <w:b/>
          <w:bCs/>
          <w:color w:val="000000"/>
          <w:sz w:val="21"/>
          <w:szCs w:val="21"/>
          <w:highlight w:val="none"/>
        </w:rPr>
        <w:t xml:space="preserve">、类似业绩一览表</w:t>
      </w:r>
      <w:bookmarkEnd w:id="20"/>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类似业绩一览表</w:t>
      </w:r>
      <w:r/>
    </w:p>
    <w:tbl>
      <w:tblPr>
        <w:tblStyle w:val="69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highlight w:val="none"/>
              </w:rPr>
              <w:suppressLineNumbers w:val="0"/>
            </w:pPr>
            <w:r>
              <w:rPr>
                <w:rFonts w:hint="eastAsia" w:ascii="宋体" w:hAnsi="宋体" w:cs="宋体"/>
                <w:b/>
                <w:bCs/>
                <w:szCs w:val="21"/>
                <w:highlight w:val="none"/>
              </w:rPr>
              <w:t xml:space="preserve">序号</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highlight w:val="none"/>
              </w:rPr>
              <w:suppressLineNumbers w:val="0"/>
            </w:pPr>
            <w:r>
              <w:rPr>
                <w:rFonts w:hint="eastAsia" w:ascii="宋体" w:hAnsi="宋体" w:cs="宋体"/>
                <w:b/>
                <w:bCs/>
                <w:szCs w:val="21"/>
                <w:highlight w:val="none"/>
              </w:rPr>
              <w:t xml:space="preserve">项目名称</w:t>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highlight w:val="none"/>
                <w:lang w:eastAsia="zh-CN"/>
              </w:rPr>
              <w:suppressLineNumbers w:val="0"/>
            </w:pPr>
            <w:r>
              <w:rPr>
                <w:rFonts w:hint="eastAsia" w:ascii="宋体" w:hAnsi="宋体" w:cs="宋体"/>
                <w:b/>
                <w:bCs/>
                <w:szCs w:val="21"/>
                <w:highlight w:val="none"/>
              </w:rPr>
              <w:t xml:space="preserve">合同</w:t>
            </w:r>
            <w:r>
              <w:rPr>
                <w:rFonts w:hint="eastAsia" w:ascii="宋体" w:hAnsi="宋体" w:cs="宋体"/>
                <w:b/>
                <w:bCs/>
                <w:szCs w:val="21"/>
                <w:highlight w:val="none"/>
                <w:lang w:eastAsia="zh-CN"/>
              </w:rPr>
              <w:t xml:space="preserve">签订时间</w:t>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highlight w:val="none"/>
                <w:lang w:eastAsia="zh-CN"/>
              </w:rPr>
              <w:suppressLineNumbers w:val="0"/>
            </w:pPr>
            <w:r>
              <w:rPr>
                <w:rFonts w:hint="eastAsia" w:ascii="宋体" w:hAnsi="宋体" w:cs="宋体"/>
                <w:b/>
                <w:bCs/>
                <w:szCs w:val="21"/>
                <w:highlight w:val="none"/>
                <w:lang w:eastAsia="zh-CN"/>
              </w:rPr>
              <w:t xml:space="preserve">业主单位</w:t>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highlight w:val="none"/>
              </w:rPr>
              <w:suppressLineNumbers w:val="0"/>
            </w:pPr>
            <w:r>
              <w:rPr>
                <w:rFonts w:hint="eastAsia" w:ascii="宋体" w:hAnsi="宋体" w:cs="宋体"/>
                <w:b/>
                <w:bCs/>
                <w:szCs w:val="21"/>
                <w:highlight w:val="none"/>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1</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2</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3</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4</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5</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bl>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21"/>
      <w:r/>
      <w:bookmarkEnd w:id="22"/>
      <w:r/>
      <w:bookmarkEnd w:id="23"/>
      <w:r/>
      <w:bookmarkEnd w:id="24"/>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w:t>
      </w:r>
      <w:r>
        <w:rPr>
          <w:rFonts w:hint="eastAsia" w:ascii="宋体" w:hAnsi="宋体" w:cs="宋体"/>
          <w:b/>
          <w:bCs/>
          <w:color w:val="000000"/>
          <w:sz w:val="21"/>
          <w:szCs w:val="21"/>
          <w:highlight w:val="none"/>
        </w:rPr>
        <w:t xml:space="preserve">、授权委托书</w:t>
      </w:r>
      <w:r/>
    </w:p>
    <w:p>
      <w:pPr>
        <w:pStyle w:val="925"/>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5"/>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88"/>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昆山高新技术产业开发区管理委员会（昆山高新区规划建设局）</w:t>
      </w:r>
      <w:r>
        <w:rPr>
          <w:rFonts w:hint="eastAsia" w:hAnsi="宋体" w:eastAsia="宋体" w:cs="宋体"/>
          <w:sz w:val="21"/>
          <w:szCs w:val="21"/>
          <w:highlight w:val="none"/>
          <w:u w:val="single"/>
        </w:rPr>
        <w:t xml:space="preserve">、昆山品正建设顾问有限公司</w:t>
      </w:r>
      <w:r>
        <w:rPr>
          <w:rFonts w:hint="eastAsia" w:hAnsi="宋体" w:eastAsia="宋体" w:cs="宋体"/>
          <w:sz w:val="21"/>
          <w:szCs w:val="21"/>
          <w:highlight w:val="none"/>
        </w:rPr>
        <w:t xml:space="preserve">：</w:t>
      </w:r>
      <w:r/>
    </w:p>
    <w:p>
      <w:pPr>
        <w:pStyle w:val="925"/>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（身份证号）为我公司被授权人，以本公司的名义参加昆山品正建设顾问有限公司组织实施的编号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25"/>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25"/>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25"/>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5"/>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25"/>
        <w:jc w:val="both"/>
        <w:spacing w:line="360" w:lineRule="auto"/>
        <w:rPr>
          <w:rFonts w:hint="eastAsia" w:ascii="宋体" w:hAnsi="宋体" w:cs="宋体"/>
          <w:highlight w:val="none"/>
        </w:rPr>
      </w:pPr>
      <w:r>
        <w:rPr>
          <w:rFonts w:hint="eastAsia" w:ascii="宋体" w:hAnsi="宋体" w:cs="宋体"/>
          <w:color w:val="000000"/>
          <w:szCs w:val="21"/>
          <w:highlight w:val="none"/>
        </w:rPr>
        <w:br w:type="page" w:clear="all"/>
      </w:r>
      <w:bookmarkStart w:id="25" w:name="_Ref360464517"/>
      <w:r/>
      <w:bookmarkEnd w:id="25"/>
      <w:r/>
      <w:r/>
    </w:p>
    <w:p>
      <w:pPr>
        <w:pStyle w:val="917"/>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十一</w:t>
      </w:r>
      <w:r>
        <w:rPr>
          <w:rFonts w:hint="eastAsia" w:ascii="宋体" w:hAnsi="宋体" w:cs="宋体"/>
          <w:color w:val="000000"/>
          <w:sz w:val="21"/>
          <w:szCs w:val="21"/>
          <w:highlight w:val="none"/>
        </w:rPr>
        <w:t xml:space="preserve">、中小企业声明函</w:t>
      </w:r>
      <w:r/>
    </w:p>
    <w:p>
      <w:pPr>
        <w:pStyle w:val="925"/>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37"/>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本公司郑重声明，根据《政府采购促进中小企业发展管理办法》（财库</w:t>
      </w:r>
      <w:r>
        <w:rPr>
          <w:rFonts w:hint="eastAsia" w:ascii="宋体" w:hAnsi="宋体" w:eastAsia="宋体" w:cs="宋体"/>
          <w:position w:val="0"/>
          <w:sz w:val="21"/>
          <w:szCs w:val="21"/>
          <w:highlight w:val="none"/>
          <w:lang w:eastAsia="zh-CN"/>
        </w:rPr>
        <w:t xml:space="preserve">〔2020〕46号</w:t>
      </w:r>
      <w:r>
        <w:rPr>
          <w:rFonts w:hint="eastAsia" w:ascii="宋体" w:hAnsi="宋体" w:eastAsia="宋体" w:cs="宋体"/>
          <w:position w:val="0"/>
          <w:sz w:val="21"/>
          <w:szCs w:val="21"/>
          <w:highlight w:val="none"/>
        </w:rPr>
        <w:t xml:space="preserve">）的规定，本公司参加</w:t>
      </w:r>
      <w:r>
        <w:rPr>
          <w:rFonts w:hint="eastAsia" w:ascii="宋体" w:hAnsi="宋体" w:eastAsia="宋体" w:cs="宋体"/>
          <w:position w:val="0"/>
          <w:sz w:val="21"/>
          <w:szCs w:val="21"/>
          <w:highlight w:val="none"/>
          <w:u w:val="single"/>
        </w:rPr>
        <w:t xml:space="preserve">（单位名称）</w:t>
      </w:r>
      <w:r>
        <w:rPr>
          <w:rFonts w:hint="eastAsia" w:ascii="宋体" w:hAnsi="宋体" w:eastAsia="宋体" w:cs="宋体"/>
          <w:position w:val="0"/>
          <w:sz w:val="21"/>
          <w:szCs w:val="21"/>
          <w:highlight w:val="none"/>
        </w:rPr>
        <w:t xml:space="preserve">的</w:t>
      </w:r>
      <w:r>
        <w:rPr>
          <w:rFonts w:hint="eastAsia" w:ascii="宋体" w:hAnsi="宋体" w:eastAsia="宋体" w:cs="宋体"/>
          <w:position w:val="0"/>
          <w:sz w:val="21"/>
          <w:szCs w:val="21"/>
          <w:highlight w:val="none"/>
          <w:u w:val="single"/>
        </w:rPr>
        <w:t xml:space="preserve">（项目名称）</w:t>
      </w:r>
      <w:r>
        <w:rPr>
          <w:rFonts w:hint="eastAsia" w:ascii="宋体" w:hAnsi="宋体" w:eastAsia="宋体" w:cs="宋体"/>
          <w:position w:val="0"/>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行业</w:t>
      </w:r>
      <w:r>
        <w:rPr>
          <w:rFonts w:hint="eastAsia" w:ascii="宋体" w:hAnsi="宋体" w:cs="宋体"/>
          <w:szCs w:val="21"/>
          <w:highlight w:val="none"/>
          <w:u w:val="none"/>
          <w:lang w:eastAsia="zh-CN"/>
        </w:rPr>
        <w:t xml:space="preserve">（</w:t>
      </w:r>
      <w:r>
        <w:rPr>
          <w:rFonts w:hint="eastAsia" w:ascii="宋体" w:hAnsi="宋体" w:cs="宋体"/>
          <w:szCs w:val="21"/>
          <w:highlight w:val="none"/>
          <w:u w:val="none"/>
        </w:rPr>
        <w:t xml:space="preserve">采购文件中明确的所属行业</w:t>
      </w:r>
      <w:r>
        <w:rPr>
          <w:rFonts w:hint="eastAsia" w:ascii="宋体" w:hAnsi="宋体" w:cs="宋体"/>
          <w:szCs w:val="21"/>
          <w:highlight w:val="none"/>
          <w:u w:val="none"/>
          <w:lang w:eastAsia="zh-CN"/>
        </w:rPr>
        <w:t xml:space="preserve">）</w:t>
      </w:r>
      <w:r>
        <w:rPr>
          <w:rFonts w:hint="eastAsia" w:ascii="宋体" w:hAnsi="宋体" w:cs="宋体"/>
          <w:szCs w:val="21"/>
          <w:highlight w:val="none"/>
        </w:rPr>
        <w:t xml:space="preserve">； 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ascii="宋体" w:hAnsi="宋体" w:cs="宋体"/>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 小型企业、微型企业）</w:t>
      </w:r>
      <w:r>
        <w:rPr>
          <w:rFonts w:hint="eastAsia" w:ascii="宋体" w:hAnsi="宋体" w:cs="宋体"/>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highlight w:val="none"/>
        </w:rPr>
      </w:pPr>
      <w:r>
        <w:rPr>
          <w:rFonts w:hint="eastAsia" w:ascii="宋体" w:hAnsi="宋体" w:cs="宋体"/>
          <w:szCs w:val="21"/>
          <w:highlight w:val="none"/>
        </w:rPr>
        <w:t xml:space="preserve">2. </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行业</w:t>
      </w:r>
      <w:r>
        <w:rPr>
          <w:rFonts w:hint="eastAsia" w:ascii="宋体" w:hAnsi="宋体" w:cs="宋体"/>
          <w:szCs w:val="21"/>
          <w:highlight w:val="none"/>
          <w:u w:val="none"/>
          <w:lang w:eastAsia="zh-CN"/>
        </w:rPr>
        <w:t xml:space="preserve">（</w:t>
      </w:r>
      <w:r>
        <w:rPr>
          <w:rFonts w:hint="eastAsia" w:ascii="宋体" w:hAnsi="宋体" w:cs="宋体"/>
          <w:szCs w:val="21"/>
          <w:highlight w:val="none"/>
          <w:u w:val="none"/>
        </w:rPr>
        <w:t xml:space="preserve">采购文件中明确的所属行业</w:t>
      </w:r>
      <w:r>
        <w:rPr>
          <w:rFonts w:hint="eastAsia" w:ascii="宋体" w:hAnsi="宋体" w:cs="宋体"/>
          <w:szCs w:val="21"/>
          <w:highlight w:val="none"/>
          <w:u w:val="none"/>
          <w:lang w:eastAsia="zh-CN"/>
        </w:rPr>
        <w:t xml:space="preserve">）</w:t>
      </w:r>
      <w:r>
        <w:rPr>
          <w:rFonts w:hint="eastAsia" w:ascii="宋体" w:hAnsi="宋体" w:cs="宋体"/>
          <w:szCs w:val="21"/>
          <w:highlight w:val="none"/>
        </w:rPr>
        <w:t xml:space="preserve">； 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ascii="宋体" w:hAnsi="宋体" w:cs="宋体"/>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 小型企业、微型企业）</w:t>
      </w:r>
      <w:r>
        <w:rPr>
          <w:rFonts w:hint="eastAsia" w:ascii="宋体" w:hAnsi="宋体" w:cs="宋体"/>
          <w:szCs w:val="21"/>
          <w:highlight w:val="none"/>
        </w:rPr>
        <w:t xml:space="preserve">；</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 </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以上企业，不属于大企业的分支机构，不存在控股股东为大企业的情形，也不存在与大企业的负责人为同一人的情形。</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本企业对上述声明内容的真实性负责。如有虚假，将依法承担相应责任。</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r>
      <w:r/>
    </w:p>
    <w:p>
      <w:pPr>
        <w:pStyle w:val="988"/>
        <w:spacing w:line="360" w:lineRule="auto"/>
        <w:rPr>
          <w:rFonts w:hint="eastAsia" w:hAnsi="宋体" w:eastAsia="宋体" w:cs="宋体"/>
          <w:b/>
          <w:bCs/>
          <w:sz w:val="21"/>
          <w:szCs w:val="21"/>
          <w:highlight w:val="none"/>
        </w:rPr>
      </w:pPr>
      <w:r>
        <w:rPr>
          <w:rFonts w:hint="eastAsia" w:hAnsi="宋体" w:eastAsia="宋体" w:cs="宋体"/>
          <w:b/>
          <w:bCs/>
          <w:color w:val="000000"/>
          <w:sz w:val="21"/>
          <w:szCs w:val="21"/>
          <w:highlight w:val="none"/>
        </w:rPr>
        <w:t xml:space="preserve">注：</w:t>
      </w:r>
      <w:r>
        <w:rPr>
          <w:rFonts w:hint="eastAsia" w:hAnsi="宋体" w:eastAsia="宋体" w:cs="宋体"/>
          <w:b/>
          <w:bCs/>
          <w:sz w:val="21"/>
          <w:szCs w:val="21"/>
          <w:highlight w:val="none"/>
        </w:rPr>
        <w:t xml:space="preserve">1</w:t>
      </w:r>
      <w:r>
        <w:rPr>
          <w:rFonts w:hint="eastAsia" w:hAnsi="宋体" w:eastAsia="宋体" w:cs="宋体"/>
          <w:b/>
          <w:bCs/>
          <w:sz w:val="21"/>
          <w:szCs w:val="21"/>
          <w:highlight w:val="none"/>
          <w:lang w:val="en-US" w:eastAsia="zh-CN"/>
        </w:rPr>
        <w:t xml:space="preserve">.</w:t>
      </w:r>
      <w:r>
        <w:rPr>
          <w:rFonts w:hint="eastAsia" w:hAnsi="宋体" w:eastAsia="宋体" w:cs="宋体"/>
          <w:b/>
          <w:bCs/>
          <w:sz w:val="21"/>
          <w:szCs w:val="21"/>
          <w:highlight w:val="none"/>
        </w:rPr>
        <w:t xml:space="preserve">从业人员、营业收入、资产总额填报上一年度数据，无上一年度数据的新成立企业可不填报；</w:t>
      </w:r>
      <w:r/>
    </w:p>
    <w:p>
      <w:pPr>
        <w:pStyle w:val="988"/>
        <w:numPr>
          <w:ilvl w:val="0"/>
          <w:numId w:val="0"/>
        </w:numPr>
        <w:ind w:firstLine="422"/>
        <w:spacing w:line="360" w:lineRule="auto"/>
        <w:rPr>
          <w:rFonts w:hint="eastAsia" w:hAnsi="宋体" w:eastAsia="宋体" w:cs="宋体"/>
          <w:b/>
          <w:bCs/>
          <w:sz w:val="21"/>
          <w:szCs w:val="21"/>
          <w:highlight w:val="none"/>
          <w:lang w:eastAsia="zh-CN"/>
        </w:rPr>
      </w:pPr>
      <w:r>
        <w:rPr>
          <w:rFonts w:hint="eastAsia" w:hAnsi="宋体" w:eastAsia="宋体" w:cs="宋体"/>
          <w:b/>
          <w:bCs/>
          <w:sz w:val="21"/>
          <w:szCs w:val="21"/>
          <w:highlight w:val="none"/>
          <w:lang w:val="en-US" w:eastAsia="zh-CN"/>
        </w:rPr>
        <w:t xml:space="preserve">2.</w:t>
      </w:r>
      <w:r>
        <w:rPr>
          <w:rFonts w:hint="eastAsia" w:hAnsi="宋体" w:eastAsia="宋体" w:cs="宋体"/>
          <w:b/>
          <w:bCs/>
          <w:sz w:val="21"/>
          <w:szCs w:val="21"/>
          <w:highlight w:val="none"/>
        </w:rPr>
        <w:t xml:space="preserve">本项目所属行业为</w:t>
      </w:r>
      <w:r>
        <w:rPr>
          <w:rFonts w:hint="eastAsia" w:hAnsi="宋体" w:eastAsia="宋体" w:cs="宋体"/>
          <w:b/>
          <w:bCs/>
          <w:color w:val="0000ff"/>
          <w:sz w:val="21"/>
          <w:szCs w:val="21"/>
          <w:highlight w:val="none"/>
          <w:u w:val="single"/>
        </w:rPr>
        <w:t xml:space="preserve"> 其他未列明行业 </w:t>
      </w:r>
      <w:r>
        <w:rPr>
          <w:rFonts w:hint="eastAsia" w:hAnsi="宋体" w:eastAsia="宋体" w:cs="宋体"/>
          <w:b/>
          <w:bCs/>
          <w:color w:val="0000ff"/>
          <w:sz w:val="21"/>
          <w:szCs w:val="21"/>
          <w:highlight w:val="none"/>
          <w:u w:val="single"/>
          <w:lang w:eastAsia="zh-CN"/>
        </w:rPr>
        <w:t xml:space="preserve">；</w:t>
      </w:r>
      <w:r/>
    </w:p>
    <w:p>
      <w:pPr>
        <w:pStyle w:val="988"/>
        <w:numPr>
          <w:ilvl w:val="0"/>
          <w:numId w:val="0"/>
        </w:numPr>
        <w:ind w:firstLine="422"/>
        <w:spacing w:line="360" w:lineRule="auto"/>
        <w:rPr>
          <w:rFonts w:hint="eastAsia" w:hAnsi="宋体" w:eastAsia="宋体" w:cs="宋体"/>
          <w:b/>
          <w:bCs/>
          <w:sz w:val="21"/>
          <w:szCs w:val="21"/>
          <w:highlight w:val="none"/>
        </w:rPr>
      </w:pPr>
      <w:r>
        <w:rPr>
          <w:rFonts w:hint="eastAsia" w:hAnsi="宋体" w:eastAsia="宋体" w:cs="宋体"/>
          <w:b/>
          <w:bCs/>
          <w:sz w:val="21"/>
          <w:szCs w:val="21"/>
          <w:highlight w:val="none"/>
          <w:lang w:val="en-US" w:eastAsia="zh-CN"/>
        </w:rPr>
        <w:t xml:space="preserve">3.</w:t>
      </w:r>
      <w:r>
        <w:rPr>
          <w:rFonts w:hint="eastAsia" w:hAnsi="宋体" w:eastAsia="宋体" w:cs="宋体"/>
          <w:b/>
          <w:bCs/>
          <w:sz w:val="21"/>
          <w:szCs w:val="21"/>
          <w:highlight w:val="none"/>
        </w:rPr>
        <w:t xml:space="preserve">中小微企业划型标准请根据《中小企业划型标准规定》（工信部联企业〔2011〕300号）。</w:t>
      </w:r>
      <w:r>
        <w:rPr>
          <w:rFonts w:hint="eastAsia" w:hAnsi="宋体" w:eastAsia="宋体" w:cs="宋体"/>
          <w:b/>
          <w:bCs/>
          <w:sz w:val="21"/>
          <w:szCs w:val="21"/>
          <w:highlight w:val="none"/>
          <w:lang w:eastAsia="zh-CN"/>
        </w:rPr>
        <w:t xml:space="preserve">投标供应商</w:t>
      </w:r>
      <w:r>
        <w:rPr>
          <w:rFonts w:hint="eastAsia" w:hAnsi="宋体" w:eastAsia="宋体" w:cs="宋体"/>
          <w:b/>
          <w:bCs/>
          <w:sz w:val="21"/>
          <w:szCs w:val="21"/>
          <w:highlight w:val="none"/>
        </w:rPr>
        <w:t xml:space="preserve">提供的承诺函须按本项目规定行业填写</w:t>
      </w:r>
      <w:r>
        <w:rPr>
          <w:rFonts w:hint="eastAsia" w:hAnsi="宋体" w:eastAsia="宋体" w:cs="宋体"/>
          <w:b/>
          <w:bCs/>
          <w:sz w:val="21"/>
          <w:szCs w:val="21"/>
          <w:highlight w:val="none"/>
          <w:lang w:eastAsia="zh-CN"/>
        </w:rPr>
        <w:t xml:space="preserve">，</w:t>
      </w:r>
      <w:r>
        <w:rPr>
          <w:rFonts w:hint="eastAsia" w:hAnsi="宋体" w:eastAsia="宋体" w:cs="宋体"/>
          <w:b/>
          <w:bCs/>
          <w:sz w:val="21"/>
          <w:szCs w:val="21"/>
          <w:highlight w:val="none"/>
        </w:rPr>
        <w:t xml:space="preserve">否则其声明函不予认可。</w:t>
      </w:r>
      <w:r/>
    </w:p>
    <w:p>
      <w:pPr>
        <w:pStyle w:val="988"/>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8"/>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8"/>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88"/>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3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686"/>
        <w:spacing w:before="0" w:after="0"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十二</w:t>
      </w:r>
      <w:r>
        <w:rPr>
          <w:rFonts w:hint="eastAsia" w:ascii="宋体" w:hAnsi="宋体" w:cs="宋体"/>
          <w:b/>
          <w:bCs/>
          <w:color w:val="000000"/>
          <w:sz w:val="21"/>
          <w:szCs w:val="21"/>
          <w:highlight w:val="none"/>
        </w:rPr>
        <w:t xml:space="preserve">、残疾人福利性单位声明函</w:t>
      </w:r>
      <w:r/>
    </w:p>
    <w:p>
      <w:pPr>
        <w:pStyle w:val="686"/>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残疾人福利性单位声明函</w:t>
      </w:r>
      <w:r/>
    </w:p>
    <w:p>
      <w:pPr>
        <w:pStyle w:val="1040"/>
        <w:ind w:firstLine="425"/>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单位的</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40"/>
        <w:ind w:firstLine="425"/>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本单位对上述声明的真实性负责。如有虚假，将依法承担相应责任。</w:t>
      </w:r>
      <w:r/>
    </w:p>
    <w:p>
      <w:pPr>
        <w:pStyle w:val="1040"/>
        <w:ind w:firstLine="425"/>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ind w:right="420"/>
        <w:jc w:val="right"/>
        <w:spacing w:line="360" w:lineRule="auto"/>
        <w:rPr>
          <w:rFonts w:hint="eastAsia" w:ascii="宋体" w:hAnsi="宋体" w:cs="宋体"/>
          <w:highlight w:val="none"/>
        </w:rPr>
      </w:pPr>
      <w:r>
        <w:rPr>
          <w:rFonts w:hint="eastAsia" w:ascii="宋体" w:hAnsi="宋体" w:cs="宋体"/>
          <w:highlight w:val="none"/>
          <w:lang w:eastAsia="zh-CN"/>
        </w:rPr>
        <w:t xml:space="preserve">投标供应商</w:t>
      </w:r>
      <w:r>
        <w:rPr>
          <w:rFonts w:hint="eastAsia" w:ascii="宋体" w:hAnsi="宋体" w:cs="宋体"/>
          <w:highlight w:val="none"/>
        </w:rPr>
        <w:t xml:space="preserve">：（公章）</w:t>
      </w:r>
      <w:r/>
    </w:p>
    <w:p>
      <w:pPr>
        <w:jc w:val="right"/>
        <w:spacing w:line="360" w:lineRule="auto"/>
        <w:rPr>
          <w:rFonts w:hint="eastAsia" w:ascii="宋体" w:hAnsi="宋体" w:cs="宋体"/>
          <w:highlight w:val="none"/>
        </w:rPr>
      </w:pPr>
      <w:r>
        <w:rPr>
          <w:rFonts w:hint="eastAsia" w:ascii="宋体" w:hAnsi="宋体" w:cs="宋体"/>
          <w:highlight w:val="none"/>
        </w:rPr>
        <w:t xml:space="preserve">日期：    年  月  日</w:t>
      </w:r>
      <w:r/>
    </w:p>
    <w:p>
      <w:pPr>
        <w:pStyle w:val="686"/>
        <w:spacing w:before="0" w:after="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eastAsia="zh-CN"/>
        </w:rPr>
        <w:br w:type="page" w:clear="all"/>
      </w:r>
      <w:r>
        <w:rPr>
          <w:rFonts w:hint="eastAsia" w:ascii="宋体" w:hAnsi="宋体" w:eastAsia="宋体" w:cs="宋体"/>
          <w:b/>
          <w:bCs/>
          <w:color w:val="000000"/>
          <w:sz w:val="21"/>
          <w:szCs w:val="21"/>
          <w:highlight w:val="none"/>
          <w:lang w:eastAsia="zh-CN"/>
        </w:rPr>
        <w:t xml:space="preserve">十三</w:t>
      </w:r>
      <w:r>
        <w:rPr>
          <w:rFonts w:hint="eastAsia" w:ascii="宋体" w:hAnsi="宋体" w:cs="宋体"/>
          <w:b/>
          <w:bCs/>
          <w:color w:val="000000"/>
          <w:sz w:val="21"/>
          <w:szCs w:val="21"/>
          <w:highlight w:val="none"/>
        </w:rPr>
        <w:t xml:space="preserve">、</w:t>
      </w:r>
      <w:r>
        <w:rPr>
          <w:rFonts w:hint="eastAsia" w:ascii="宋体" w:hAnsi="宋体"/>
          <w:b/>
          <w:sz w:val="21"/>
          <w:szCs w:val="21"/>
          <w:highlight w:val="none"/>
        </w:rPr>
        <w:t xml:space="preserve">关于符合本国产品标准的声明函</w:t>
      </w:r>
      <w:r/>
    </w:p>
    <w:p>
      <w:pPr>
        <w:pStyle w:val="686"/>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关于符合本国产品标准的声明函</w:t>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21"/>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21"/>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21"/>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jc w:val="center"/>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         </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5.该产品的关键工序要求实施前，“关键工序”栏可不填，下同。</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r>
      <w:r/>
    </w:p>
    <w:p>
      <w:pPr>
        <w:pStyle w:val="696"/>
        <w:rPr>
          <w:rFonts w:hint="eastAsia"/>
          <w:highlight w:val="none"/>
          <w:lang w:eastAsia="zh-CN"/>
        </w:rPr>
      </w:pPr>
      <w:r>
        <w:rPr>
          <w:rFonts w:hint="eastAsia"/>
          <w:highlight w:val="none"/>
          <w:lang w:eastAsia="zh-CN"/>
        </w:rPr>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925"/>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0"/>
        <w:spacing w:line="360" w:lineRule="auto"/>
        <w:rPr>
          <w:rFonts w:hint="eastAsia" w:ascii="宋体" w:hAnsi="宋体" w:cs="宋体"/>
          <w:szCs w:val="21"/>
          <w:highlight w:val="none"/>
          <w:lang w:eastAsia="zh-CN"/>
        </w:rPr>
      </w:pPr>
      <w:r/>
      <w:bookmarkStart w:id="26" w:name="_Hlk12459020"/>
      <w:r>
        <w:rPr>
          <w:rFonts w:hint="eastAsia" w:ascii="宋体" w:hAnsi="宋体" w:cs="宋体"/>
          <w:szCs w:val="21"/>
          <w:highlight w:val="none"/>
        </w:rPr>
        <w:t xml:space="preserve">受</w:t>
      </w:r>
      <w:r>
        <w:rPr>
          <w:rFonts w:hint="eastAsia" w:ascii="宋体" w:hAnsi="宋体" w:cs="宋体"/>
          <w:szCs w:val="21"/>
          <w:highlight w:val="none"/>
          <w:lang w:eastAsia="zh-CN"/>
        </w:rPr>
        <w:t xml:space="preserve">昆山高新技术产业开发区管理委员会（昆山高新区规划建设局）</w:t>
      </w:r>
      <w:r>
        <w:rPr>
          <w:rFonts w:hint="eastAsia" w:ascii="宋体" w:hAnsi="宋体" w:cs="宋体"/>
          <w:szCs w:val="21"/>
          <w:highlight w:val="none"/>
        </w:rPr>
        <w:t xml:space="preserve">委托，昆山品正建设顾问有限公司对其拟采购的</w:t>
      </w:r>
      <w:r>
        <w:rPr>
          <w:rFonts w:hint="eastAsia" w:ascii="宋体" w:hAnsi="宋体" w:cs="宋体"/>
          <w:szCs w:val="21"/>
          <w:highlight w:val="none"/>
          <w:lang w:eastAsia="zh-CN"/>
        </w:rPr>
        <w:t xml:space="preserve">2026年昆山高新区水务设施运行、维护保养项目</w:t>
      </w:r>
      <w:r>
        <w:rPr>
          <w:rFonts w:hint="eastAsia" w:ascii="宋体" w:hAnsi="宋体" w:cs="宋体"/>
          <w:szCs w:val="21"/>
          <w:highlight w:val="none"/>
        </w:rPr>
        <w:t xml:space="preserve">在国内组织公开招标。欢迎符合资格条件的各供应商前来参加投标。</w:t>
      </w:r>
      <w:bookmarkEnd w:id="26"/>
      <w:r/>
      <w:r/>
    </w:p>
    <w:p>
      <w:pPr>
        <w:ind w:firstLine="422"/>
        <w:keepLines w:val="0"/>
        <w:keepNext w:val="0"/>
        <w:pageBreakBefore w:val="0"/>
        <w:spacing w:line="360" w:lineRule="auto"/>
        <w:widowControl w:val="off"/>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一、项目名称：2026年昆山高新区水务设施运行、维护保养</w:t>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eastAsia="zh-CN"/>
        </w:rPr>
      </w:pPr>
      <w:r>
        <w:rPr>
          <w:rFonts w:hint="eastAsia" w:ascii="宋体" w:hAnsi="宋体" w:cs="宋体"/>
          <w:b/>
          <w:bCs/>
          <w:color w:val="000000"/>
          <w:highlight w:val="none"/>
          <w:lang w:eastAsia="zh-CN"/>
        </w:rPr>
        <w:t xml:space="preserve">二、</w:t>
      </w:r>
      <w:r>
        <w:rPr>
          <w:rFonts w:hint="eastAsia" w:ascii="宋体" w:hAnsi="宋体" w:cs="宋体"/>
          <w:b/>
          <w:bCs/>
          <w:szCs w:val="21"/>
          <w:highlight w:val="none"/>
          <w:lang w:eastAsia="zh-CN"/>
        </w:rPr>
        <w:t xml:space="preserve">服务要求</w:t>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采购包</w:t>
      </w:r>
      <w:r>
        <w:rPr>
          <w:rFonts w:hint="eastAsia" w:ascii="宋体" w:hAnsi="宋体" w:cs="宋体"/>
          <w:b/>
          <w:bCs/>
          <w:szCs w:val="21"/>
          <w:highlight w:val="none"/>
          <w:lang w:val="en-US" w:eastAsia="zh-CN"/>
        </w:rPr>
        <w:t xml:space="preserve">1：</w:t>
      </w:r>
      <w:r/>
    </w:p>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一</w:t>
      </w:r>
      <w:r>
        <w:rPr>
          <w:rFonts w:hint="eastAsia" w:ascii="宋体" w:hAnsi="宋体" w:cs="宋体"/>
          <w:b/>
          <w:bCs/>
          <w:szCs w:val="21"/>
          <w:highlight w:val="none"/>
          <w:lang w:eastAsia="zh-CN"/>
        </w:rPr>
        <w:t xml:space="preserve">）</w:t>
      </w:r>
      <w:r>
        <w:rPr>
          <w:rFonts w:hint="eastAsia" w:ascii="宋体" w:hAnsi="宋体" w:cs="宋体"/>
          <w:b/>
          <w:color w:val="000000"/>
          <w:sz w:val="21"/>
          <w:highlight w:val="none"/>
          <w:lang w:eastAsia="zh-CN"/>
        </w:rPr>
        <w:t xml:space="preserve">项目</w:t>
      </w:r>
      <w:r>
        <w:rPr>
          <w:rFonts w:hint="eastAsia" w:ascii="宋体" w:hAnsi="宋体" w:cs="宋体"/>
          <w:b/>
          <w:color w:val="000000"/>
          <w:sz w:val="21"/>
          <w:highlight w:val="none"/>
          <w:lang w:val="en-US" w:eastAsia="zh-CN"/>
        </w:rPr>
        <w:t xml:space="preserve">清单</w:t>
      </w:r>
      <w:r/>
    </w:p>
    <w:tbl>
      <w:tblPr>
        <w:tblStyle w:val="695"/>
        <w:tblW w:w="93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5801"/>
        <w:gridCol w:w="874"/>
        <w:gridCol w:w="1545"/>
      </w:tblGrid>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0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泵站水泵</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启闭机</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应急发电机组、柴油机水泵</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站闸配电设备</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排涝机器人</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亭林办事处防汛</w:t>
            </w:r>
            <w:r>
              <w:rPr>
                <w:rFonts w:hint="eastAsia" w:ascii="宋体" w:hAnsi="宋体" w:cs="宋体"/>
                <w:i w:val="0"/>
                <w:iCs w:val="0"/>
                <w:color w:val="000000"/>
                <w:sz w:val="21"/>
                <w:szCs w:val="21"/>
                <w:highlight w:val="none"/>
                <w:u w:val="none"/>
                <w:lang w:val="en-US" w:eastAsia="zh-CN" w:bidi="ar"/>
              </w:rPr>
              <w:t xml:space="preserve">设施维保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柏庐办事处防汛</w:t>
            </w:r>
            <w:r>
              <w:rPr>
                <w:rFonts w:hint="eastAsia" w:ascii="宋体" w:hAnsi="宋体" w:cs="宋体"/>
                <w:i w:val="0"/>
                <w:iCs w:val="0"/>
                <w:color w:val="000000"/>
                <w:sz w:val="21"/>
                <w:szCs w:val="21"/>
                <w:highlight w:val="none"/>
                <w:u w:val="none"/>
                <w:lang w:val="en-US" w:eastAsia="zh-CN" w:bidi="ar"/>
              </w:rPr>
              <w:t xml:space="preserve">设施维保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gridSpan w:val="4"/>
            <w:shd w:val="clear" w:color="auto" w:fill="auto"/>
            <w:tcBorders>
              <w:top w:val="single" w:color="000000" w:sz="4" w:space="0"/>
              <w:left w:val="single" w:color="000000" w:sz="4" w:space="0"/>
              <w:bottom w:val="single" w:color="000000" w:sz="4" w:space="0"/>
              <w:right w:val="single" w:color="000000" w:sz="4" w:space="0"/>
            </w:tcBorders>
            <w:tcW w:w="93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注：详细清单详见分项报价表</w:t>
            </w:r>
            <w:r/>
          </w:p>
        </w:tc>
      </w:tr>
    </w:tbl>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注：若采购文件、清单中有要求的产品品牌或型号，是采购人根据项目所要实现的功能及考量后推荐的品牌或型号，仅供参考，供应商可以采用不低于推荐产品功能要求的货物进行投标。</w:t>
      </w:r>
      <w:r/>
    </w:p>
    <w:p>
      <w:pPr>
        <w:ind w:left="0" w:right="0" w:firstLine="422"/>
        <w:jc w:val="both"/>
        <w:keepLines w:val="0"/>
        <w:keepNext w:val="0"/>
        <w:pageBreakBefore w:val="0"/>
        <w:spacing w:before="0" w:after="0" w:line="360" w:lineRule="auto"/>
        <w:rPr>
          <w:rFonts w:hint="default"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eastAsia="zh-CN"/>
        </w:rPr>
        <w:t xml:space="preserve">（二）</w:t>
      </w:r>
      <w:r>
        <w:rPr>
          <w:rFonts w:hint="eastAsia" w:ascii="宋体" w:hAnsi="宋体" w:cs="宋体"/>
          <w:b/>
          <w:color w:val="000000"/>
          <w:sz w:val="21"/>
          <w:highlight w:val="none"/>
          <w:lang w:eastAsia="zh-CN"/>
        </w:rPr>
        <w:t xml:space="preserve">服务期：一年，具体在合同签订时明确。</w:t>
      </w:r>
      <w:r>
        <w:rPr>
          <w:rFonts w:hint="eastAsia" w:ascii="宋体" w:hAnsi="宋体" w:cs="宋体"/>
          <w:b/>
          <w:color w:val="000000"/>
          <w:sz w:val="21"/>
          <w:highlight w:val="none"/>
          <w:lang w:val="en-US" w:eastAsia="zh-CN"/>
        </w:rPr>
        <w:t xml:space="preserve">  </w:t>
      </w:r>
      <w:r/>
    </w:p>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（三）工作要求</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.对于水泵设备维修保养及控制拒更换项目，投标人应当按照水泵设备维持其应有的功能和使用要求，提出维修保养服务计划和方案。在维</w:t>
      </w:r>
      <w:r>
        <w:rPr>
          <w:rFonts w:hint="eastAsia" w:ascii="宋体" w:hAnsi="宋体" w:cs="宋体"/>
          <w:b w:val="0"/>
          <w:bCs w:val="0"/>
          <w:color w:val="000000"/>
          <w:szCs w:val="21"/>
          <w:highlight w:val="none"/>
        </w:rPr>
        <w:t xml:space="preserve">修保养过程中，接受招标人或其委托的监理单位的监督，做好保养工作记录。投标人用于更换的配电柜其功率/性能、质量标准不得低于被更换的设备。在更换时，应当提前向招标人或其委托的监理单位申报，招标人有权对有关更换予</w:t>
      </w:r>
      <w:r>
        <w:rPr>
          <w:rFonts w:hint="eastAsia" w:ascii="宋体" w:hAnsi="宋体" w:cs="宋体"/>
          <w:color w:val="000000"/>
          <w:szCs w:val="21"/>
          <w:highlight w:val="none"/>
        </w:rPr>
        <w:t xml:space="preserve">以取消或变更，投标人应做好更换工作记录，更换过程应进行拍照或视频录像，更换涉及的费用在不超过中标价格的范围内按实结算。其他应急需要采购或更换的设备或配件，应向招标人提出申请，经招标人同意后，才能进行采购或更换。采购或更换涉及的费用按实结算，安装或更换过程应进行拍照或视频录像。</w:t>
      </w:r>
      <w:r/>
    </w:p>
    <w:p>
      <w:pPr>
        <w:ind w:firstLine="420"/>
        <w:jc w:val="left"/>
        <w:spacing w:line="360" w:lineRule="auto"/>
        <w:rPr>
          <w:rFonts w:ascii="宋体" w:hAnsi="宋体" w:cs="宋体"/>
          <w:b w:val="0"/>
          <w:bCs w:val="0"/>
          <w:color w:val="000000"/>
          <w:szCs w:val="21"/>
          <w:highlight w:val="none"/>
        </w:rPr>
      </w:pPr>
      <w:r>
        <w:rPr>
          <w:rFonts w:hint="eastAsia" w:ascii="宋体" w:hAnsi="宋体" w:cs="宋体"/>
          <w:color w:val="000000"/>
          <w:szCs w:val="21"/>
          <w:highlight w:val="none"/>
        </w:rPr>
        <w:t xml:space="preserve">2.对于闸门启闭机保养项目，投标人应当按照闸门启闭机维持其应有的功能和使用要求，在投标文件中提出保养服务计划和方案。在保养过程中，接受招标人或其委托的监理单位的监督，做好保养工作记录。对于保养过程中发</w:t>
      </w:r>
      <w:r>
        <w:rPr>
          <w:rFonts w:hint="eastAsia" w:ascii="宋体" w:hAnsi="宋体" w:cs="宋体"/>
          <w:b w:val="0"/>
          <w:bCs w:val="0"/>
          <w:color w:val="000000"/>
          <w:szCs w:val="21"/>
          <w:highlight w:val="none"/>
        </w:rPr>
        <w:t xml:space="preserve">现需要实施的配件更换，应向招标人提出申请，经招标人同意后，才能进行更换，更换涉及的费用，按实结算。更换过程应进行拍照或视频录像。</w:t>
      </w:r>
      <w:r/>
    </w:p>
    <w:p>
      <w:pPr>
        <w:ind w:firstLine="420"/>
        <w:jc w:val="left"/>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3</w:t>
      </w:r>
      <w:r>
        <w:rPr>
          <w:rFonts w:hint="eastAsia" w:ascii="宋体" w:hAnsi="宋体" w:cs="宋体"/>
          <w:b w:val="0"/>
          <w:bCs w:val="0"/>
          <w:color w:val="000000"/>
          <w:szCs w:val="21"/>
          <w:highlight w:val="none"/>
        </w:rPr>
        <w:t xml:space="preserve">.对于应急发电机组、柴油机水泵维护保养服务项目，投标人应当在按照所涉设备维持其应有功能和使用要求，在投标文件中提出维护和保养服务计划和方案。在维护保养过程中，接受招标人或其委托的监理单位的监督，做好维护和保养工作记录。</w:t>
      </w:r>
      <w:r/>
    </w:p>
    <w:p>
      <w:pPr>
        <w:ind w:firstLine="420"/>
        <w:jc w:val="left"/>
        <w:spacing w:line="360" w:lineRule="auto"/>
        <w:rPr>
          <w:rFonts w:ascii="宋体" w:hAnsi="宋体" w:cs="宋体"/>
          <w:color w:val="000000"/>
          <w:szCs w:val="21"/>
          <w:highlight w:val="none"/>
        </w:rPr>
      </w:pPr>
      <w:r>
        <w:rPr>
          <w:rFonts w:hint="eastAsia" w:ascii="宋体" w:hAnsi="宋体" w:cs="宋体"/>
          <w:b w:val="0"/>
          <w:bCs w:val="0"/>
          <w:color w:val="000000"/>
          <w:szCs w:val="21"/>
          <w:highlight w:val="none"/>
          <w:lang w:val="en-US" w:eastAsia="zh-CN"/>
        </w:rPr>
        <w:t xml:space="preserve">4</w:t>
      </w:r>
      <w:r>
        <w:rPr>
          <w:rFonts w:hint="eastAsia" w:ascii="宋体" w:hAnsi="宋体" w:cs="宋体"/>
          <w:b w:val="0"/>
          <w:bCs w:val="0"/>
          <w:color w:val="000000"/>
          <w:szCs w:val="21"/>
          <w:highlight w:val="none"/>
        </w:rPr>
        <w:t xml:space="preserve">.对于水利设施配电设备</w:t>
      </w:r>
      <w:r>
        <w:rPr>
          <w:rFonts w:hint="eastAsia" w:ascii="宋体" w:hAnsi="宋体" w:cs="宋体"/>
          <w:b w:val="0"/>
          <w:bCs w:val="0"/>
          <w:color w:val="000000"/>
          <w:szCs w:val="21"/>
          <w:highlight w:val="none"/>
          <w:lang w:eastAsia="zh-CN"/>
        </w:rPr>
        <w:t xml:space="preserve">维保</w:t>
      </w:r>
      <w:r>
        <w:rPr>
          <w:rFonts w:hint="eastAsia" w:ascii="宋体" w:hAnsi="宋体" w:cs="宋体"/>
          <w:b w:val="0"/>
          <w:bCs w:val="0"/>
          <w:color w:val="000000"/>
          <w:szCs w:val="21"/>
          <w:highlight w:val="none"/>
        </w:rPr>
        <w:t xml:space="preserve">项目，投标人应当按照配电设备维持其应有的功能和使用要求，在投标文件中提出维护服务计划和方案。在维护过程中，接受招标人或其委托的监理单位的监督，做好维护工作记录。对于其拟提供的在维护过程中更换的令克、塑壳断路器、电力电缆、电力电缆头</w:t>
      </w:r>
      <w:r>
        <w:rPr>
          <w:rFonts w:hint="eastAsia" w:ascii="宋体" w:hAnsi="宋体" w:cs="宋体"/>
          <w:b w:val="0"/>
          <w:bCs w:val="0"/>
          <w:color w:val="000000"/>
          <w:szCs w:val="21"/>
          <w:highlight w:val="none"/>
          <w:lang w:eastAsia="zh-CN"/>
        </w:rPr>
        <w:t xml:space="preserve">等，</w:t>
      </w:r>
      <w:r>
        <w:rPr>
          <w:rFonts w:hint="eastAsia" w:ascii="宋体" w:hAnsi="宋体" w:cs="宋体"/>
          <w:b w:val="0"/>
          <w:bCs w:val="0"/>
          <w:color w:val="000000"/>
          <w:szCs w:val="21"/>
          <w:highlight w:val="none"/>
        </w:rPr>
        <w:t xml:space="preserve">其质量标准不得低于被更换的配件和材料。在更换时，应当提前向招标人或其委托的监理单位申报，招标人有权对有关更换予以取消或变更，投标人应做好更换工作记录，更换过程</w:t>
      </w:r>
      <w:r>
        <w:rPr>
          <w:rFonts w:hint="eastAsia" w:ascii="宋体" w:hAnsi="宋体" w:cs="宋体"/>
          <w:color w:val="000000"/>
          <w:szCs w:val="21"/>
          <w:highlight w:val="none"/>
        </w:rPr>
        <w:t xml:space="preserve">应进行拍照或视频录像，更换涉及的费用在不超过中标价格的范围内按实结算。其他需要采购或更换的配件，应向招标人提出申请，经招标人同意后，才能进行更换，更换涉及的费用按实结算，更换过程应进行拍照或视频录像。</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.对于</w:t>
      </w:r>
      <w:r>
        <w:rPr>
          <w:rFonts w:hint="eastAsia" w:ascii="宋体" w:hAnsi="宋体" w:eastAsia="宋体" w:cs="宋体"/>
          <w:i w:val="0"/>
          <w:iCs w:val="0"/>
          <w:color w:val="000000"/>
          <w:sz w:val="21"/>
          <w:szCs w:val="21"/>
          <w:highlight w:val="none"/>
          <w:u w:val="none"/>
          <w:lang w:val="en-US" w:eastAsia="zh-CN" w:bidi="ar"/>
        </w:rPr>
        <w:t xml:space="preserve">排涝机器人</w:t>
      </w:r>
      <w:r>
        <w:rPr>
          <w:rFonts w:hint="eastAsia" w:ascii="宋体" w:hAnsi="宋体" w:cs="宋体"/>
          <w:i w:val="0"/>
          <w:iCs w:val="0"/>
          <w:color w:val="000000"/>
          <w:sz w:val="21"/>
          <w:szCs w:val="21"/>
          <w:highlight w:val="none"/>
          <w:u w:val="none"/>
          <w:lang w:val="en-US" w:eastAsia="zh-CN" w:bidi="ar"/>
        </w:rPr>
        <w:t xml:space="preserve">维保</w:t>
      </w:r>
      <w:r>
        <w:rPr>
          <w:rFonts w:hint="eastAsia" w:ascii="宋体" w:hAnsi="宋体" w:cs="宋体"/>
          <w:color w:val="000000"/>
          <w:szCs w:val="21"/>
          <w:highlight w:val="none"/>
        </w:rPr>
        <w:t xml:space="preserve">项目，</w:t>
      </w:r>
      <w:r>
        <w:rPr>
          <w:rFonts w:hint="eastAsia" w:ascii="宋体" w:hAnsi="宋体" w:cs="宋体"/>
          <w:b w:val="0"/>
          <w:bCs w:val="0"/>
          <w:color w:val="000000"/>
          <w:szCs w:val="21"/>
          <w:highlight w:val="none"/>
        </w:rPr>
        <w:t xml:space="preserve">其</w:t>
      </w:r>
      <w:r>
        <w:rPr>
          <w:rFonts w:hint="eastAsia" w:ascii="宋体" w:hAnsi="宋体" w:cs="宋体"/>
          <w:b w:val="0"/>
          <w:bCs w:val="0"/>
          <w:color w:val="000000"/>
          <w:szCs w:val="21"/>
          <w:highlight w:val="none"/>
          <w:lang w:eastAsia="zh-CN"/>
        </w:rPr>
        <w:t xml:space="preserve">中</w:t>
      </w:r>
      <w:r>
        <w:rPr>
          <w:rFonts w:hint="eastAsia" w:ascii="宋体" w:hAnsi="宋体" w:cs="宋体"/>
          <w:b w:val="0"/>
          <w:bCs w:val="0"/>
          <w:color w:val="000000"/>
          <w:szCs w:val="21"/>
          <w:highlight w:val="none"/>
        </w:rPr>
        <w:t xml:space="preserve">更换设备质</w:t>
      </w:r>
      <w:r>
        <w:rPr>
          <w:rFonts w:hint="eastAsia" w:ascii="宋体" w:hAnsi="宋体" w:cs="宋体"/>
          <w:color w:val="000000"/>
          <w:szCs w:val="21"/>
          <w:highlight w:val="none"/>
        </w:rPr>
        <w:t xml:space="preserve">量标准不得低于被更换的设备。在更换时，应当提前向招标人或其委托的监理单位申报，招标人有权对有关更换予以取消或变更，投标人应做好更换工作记录，更换过程应进行拍照或视频录像，更换涉及的费用在不超过中标价格的范围内按实结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6.对于</w:t>
      </w:r>
      <w:r>
        <w:rPr>
          <w:rFonts w:hint="eastAsia" w:ascii="宋体" w:hAnsi="宋体" w:cs="宋体"/>
          <w:color w:val="000000"/>
          <w:szCs w:val="21"/>
          <w:highlight w:val="none"/>
          <w:lang w:val="en-US" w:eastAsia="zh-CN"/>
        </w:rPr>
        <w:t xml:space="preserve">办事处防汛设施维保</w:t>
      </w:r>
      <w:r>
        <w:rPr>
          <w:rFonts w:hint="eastAsia" w:ascii="宋体" w:hAnsi="宋体" w:cs="宋体"/>
          <w:color w:val="000000"/>
          <w:szCs w:val="21"/>
          <w:highlight w:val="none"/>
        </w:rPr>
        <w:t xml:space="preserve">项目，其</w:t>
      </w:r>
      <w:r>
        <w:rPr>
          <w:rFonts w:hint="eastAsia" w:ascii="宋体" w:hAnsi="宋体" w:cs="宋体"/>
          <w:color w:val="000000"/>
          <w:szCs w:val="21"/>
          <w:highlight w:val="none"/>
          <w:lang w:eastAsia="zh-CN"/>
        </w:rPr>
        <w:t xml:space="preserve">中</w:t>
      </w:r>
      <w:r>
        <w:rPr>
          <w:rFonts w:hint="eastAsia" w:ascii="宋体" w:hAnsi="宋体" w:cs="宋体"/>
          <w:color w:val="000000"/>
          <w:szCs w:val="21"/>
          <w:highlight w:val="none"/>
        </w:rPr>
        <w:t xml:space="preserve">更换设备质量标准不得低于被更换的设备。在更换时，应当提前向招标人或其委托的监理单位申报，招标人有权对有关更换予以取消或变更，投标人应做好更换工作记录，更换过程应进行拍照或视频录像，更换涉及的费用在不超过中标价格的范围内按实结算。</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lang w:eastAsia="zh-CN"/>
        </w:rPr>
        <w:t xml:space="preserve">中标</w:t>
      </w:r>
      <w:r>
        <w:rPr>
          <w:rFonts w:hint="eastAsia" w:ascii="宋体" w:hAnsi="宋体" w:cs="宋体"/>
          <w:b/>
          <w:bCs/>
          <w:color w:val="000000"/>
          <w:szCs w:val="21"/>
          <w:highlight w:val="none"/>
        </w:rPr>
        <w:t xml:space="preserve">人保证设备的正常运行，中标后在高新区范围内需设立专门维修服务网点并设置24小时专人接听电话服务。系统运行过程中发生一般性故障，投标人接报后须半小时内响应，2小时内赶到指定地点解决处理；灾害性天气时要求有专人值守，出现故障后</w:t>
      </w:r>
      <w:r>
        <w:rPr>
          <w:rFonts w:ascii="宋体" w:hAnsi="宋体" w:cs="宋体"/>
          <w:b/>
          <w:bCs/>
          <w:color w:val="000000"/>
          <w:szCs w:val="21"/>
          <w:highlight w:val="none"/>
        </w:rPr>
        <w:t xml:space="preserve">2</w:t>
      </w:r>
      <w:r>
        <w:rPr>
          <w:rFonts w:hint="eastAsia" w:ascii="宋体" w:hAnsi="宋体" w:cs="宋体"/>
          <w:b/>
          <w:bCs/>
          <w:color w:val="000000"/>
          <w:szCs w:val="21"/>
          <w:highlight w:val="none"/>
        </w:rPr>
        <w:t xml:space="preserve">小时内解决处理。</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.清单中涉及的</w:t>
      </w:r>
      <w:r>
        <w:rPr>
          <w:rFonts w:hint="eastAsia" w:ascii="宋体" w:hAnsi="宋体" w:eastAsia="宋体" w:cs="宋体"/>
          <w:b/>
          <w:bCs/>
          <w:color w:val="000000"/>
          <w:sz w:val="21"/>
          <w:szCs w:val="21"/>
          <w:highlight w:val="none"/>
        </w:rPr>
        <w:t xml:space="preserve">备用金</w:t>
      </w:r>
      <w:r>
        <w:rPr>
          <w:rFonts w:hint="eastAsia" w:ascii="宋体" w:hAnsi="宋体" w:cs="宋体"/>
          <w:b/>
          <w:bCs/>
          <w:color w:val="000000"/>
          <w:szCs w:val="21"/>
          <w:highlight w:val="none"/>
        </w:rPr>
        <w:t xml:space="preserve">为不可竞争费用，投标不得下浮，最终按实结算，否则</w:t>
      </w:r>
      <w:r>
        <w:rPr>
          <w:rFonts w:hint="eastAsia" w:ascii="宋体" w:hAnsi="宋体" w:cs="宋体"/>
          <w:b/>
          <w:bCs/>
          <w:color w:val="000000"/>
          <w:szCs w:val="21"/>
          <w:highlight w:val="none"/>
          <w:lang w:eastAsia="zh-CN"/>
        </w:rPr>
        <w:t xml:space="preserve">作</w:t>
      </w:r>
      <w:r>
        <w:rPr>
          <w:rFonts w:hint="eastAsia" w:ascii="宋体" w:hAnsi="宋体" w:cs="宋体"/>
          <w:b/>
          <w:bCs/>
          <w:color w:val="000000"/>
          <w:szCs w:val="21"/>
          <w:highlight w:val="none"/>
        </w:rPr>
        <w:t xml:space="preserve">无效标处理。</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中标</w:t>
      </w:r>
      <w:r>
        <w:rPr>
          <w:rFonts w:hint="eastAsia" w:ascii="宋体" w:hAnsi="宋体" w:cs="宋体"/>
          <w:color w:val="000000"/>
          <w:szCs w:val="21"/>
          <w:highlight w:val="none"/>
        </w:rPr>
        <w:t xml:space="preserve">人需按照服务清单中的要求进行服务，维护保养过程中所产生的垃圾不得随便丢弃，</w:t>
      </w:r>
      <w:r>
        <w:rPr>
          <w:rFonts w:hint="eastAsia" w:ascii="宋体" w:hAnsi="宋体" w:cs="宋体"/>
          <w:b/>
          <w:bCs/>
          <w:color w:val="000000"/>
          <w:szCs w:val="21"/>
          <w:highlight w:val="none"/>
          <w:lang w:eastAsia="zh-CN"/>
        </w:rPr>
        <w:t xml:space="preserve">中标</w:t>
      </w:r>
      <w:r>
        <w:rPr>
          <w:rFonts w:hint="eastAsia" w:ascii="宋体" w:hAnsi="宋体" w:cs="宋体"/>
          <w:color w:val="000000"/>
          <w:szCs w:val="21"/>
          <w:highlight w:val="none"/>
        </w:rPr>
        <w:t xml:space="preserve">人须按照环保标准进行规范化处置，处置所产的费用包含在投标报价中。</w:t>
      </w:r>
      <w:r/>
    </w:p>
    <w:p>
      <w:pPr>
        <w:ind w:firstLine="422"/>
        <w:jc w:val="left"/>
        <w:spacing w:line="360" w:lineRule="auto"/>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10.中标人按采购人要求对提供的维保服务做好台账记录，包括巡查记录、维保保养记录等。</w:t>
      </w:r>
      <w:r/>
    </w:p>
    <w:p>
      <w:pPr>
        <w:rPr>
          <w:rFonts w:hint="eastAsia" w:ascii="宋体" w:hAnsi="宋体" w:cs="宋体"/>
          <w:b/>
          <w:bCs/>
          <w:szCs w:val="21"/>
          <w:highlight w:val="none"/>
          <w:lang w:eastAsia="zh-CN"/>
        </w:rPr>
      </w:pPr>
      <w:r>
        <w:rPr>
          <w:rFonts w:hint="eastAsia" w:ascii="宋体" w:hAnsi="宋体" w:cs="宋体"/>
          <w:b/>
          <w:bCs/>
          <w:szCs w:val="21"/>
          <w:highlight w:val="none"/>
          <w:lang w:eastAsia="zh-CN"/>
        </w:rPr>
        <w:br w:type="page" w:clear="all"/>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采购包</w:t>
      </w:r>
      <w:r>
        <w:rPr>
          <w:rFonts w:hint="eastAsia" w:ascii="宋体" w:hAnsi="宋体" w:cs="宋体"/>
          <w:b/>
          <w:bCs/>
          <w:szCs w:val="21"/>
          <w:highlight w:val="none"/>
          <w:lang w:val="en-US" w:eastAsia="zh-CN"/>
        </w:rPr>
        <w:t xml:space="preserve">2：</w:t>
      </w:r>
      <w:r/>
    </w:p>
    <w:p>
      <w:pPr>
        <w:numPr>
          <w:ilvl w:val="0"/>
          <w:numId w:val="2"/>
        </w:numPr>
        <w:ind w:firstLine="422"/>
        <w:keepLines w:val="0"/>
        <w:keepNext w:val="0"/>
        <w:pageBreakBefore w:val="0"/>
        <w:spacing w:line="360" w:lineRule="auto"/>
        <w:widowControl w:val="off"/>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服务内容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服务单位</w:t>
      </w:r>
      <w:r>
        <w:rPr>
          <w:rFonts w:hint="eastAsia" w:ascii="宋体" w:hAnsi="宋体" w:cs="宋体"/>
          <w:color w:val="auto"/>
          <w:szCs w:val="21"/>
          <w:highlight w:val="none"/>
        </w:rPr>
        <w:t xml:space="preserve">负责水处理设备的日常巡查、维修</w:t>
      </w:r>
      <w:r>
        <w:rPr>
          <w:rFonts w:hint="eastAsia" w:ascii="宋体" w:hAnsi="宋体" w:cs="宋体"/>
          <w:color w:val="auto"/>
          <w:szCs w:val="21"/>
          <w:highlight w:val="none"/>
          <w:lang w:eastAsia="zh-CN"/>
        </w:rPr>
        <w:t xml:space="preserve">（含零配件、设备更换）</w:t>
      </w:r>
      <w:r>
        <w:rPr>
          <w:rFonts w:hint="eastAsia" w:ascii="宋体" w:hAnsi="宋体" w:cs="宋体"/>
          <w:color w:val="auto"/>
          <w:szCs w:val="21"/>
          <w:highlight w:val="none"/>
        </w:rPr>
        <w:t xml:space="preserve">和保养，确保设备正常运转，出水水质达标（设备出水达到地表IV类水标准，考核指标为CODcr、NH3-N及TP）。</w:t>
      </w:r>
      <w:r/>
    </w:p>
    <w:p>
      <w:pPr>
        <w:ind w:firstLine="422"/>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
          <w:bCs/>
          <w:szCs w:val="21"/>
          <w:highlight w:val="none"/>
          <w:lang w:eastAsia="zh-CN"/>
        </w:rPr>
        <w:t xml:space="preserve">（二）项目清单</w:t>
      </w:r>
      <w:r/>
    </w:p>
    <w:tbl>
      <w:tblPr>
        <w:tblStyle w:val="695"/>
        <w:tblW w:w="9226" w:type="dxa"/>
        <w:tblInd w:w="43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2880"/>
        <w:gridCol w:w="2625"/>
        <w:gridCol w:w="2971"/>
      </w:tblGrid>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密友河设备运维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支家庄设备运维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杜桥河设备运维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十号河设备运维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八号河设备运维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六里江设备运维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其他河道临时设备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租赁及运维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包含临时设备租赁、服务期临时调运及安拆(由中标单位提供设备)</w:t>
            </w:r>
            <w:r/>
          </w:p>
        </w:tc>
      </w:tr>
    </w:tbl>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注</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设备运维费用包含设备检测检修、配件、运杂、保险（包括维护服务人员的人身意外险、公众及产品责任险（第三者责任险）等）、税金、调试、人工、培训、技术服务、日常养护、辅材、专用工具、污泥外运、营养剂等相关费用。</w:t>
      </w:r>
      <w:r/>
    </w:p>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eastAsia="zh-CN"/>
        </w:rPr>
        <w:t xml:space="preserve">（二）</w:t>
      </w:r>
      <w:r>
        <w:rPr>
          <w:rFonts w:hint="eastAsia" w:ascii="宋体" w:hAnsi="宋体" w:cs="宋体"/>
          <w:b/>
          <w:color w:val="000000"/>
          <w:sz w:val="21"/>
          <w:highlight w:val="none"/>
          <w:lang w:eastAsia="zh-CN"/>
        </w:rPr>
        <w:t xml:space="preserve">服务期：一年，具体在合同签订时明确。</w:t>
      </w:r>
      <w:r/>
    </w:p>
    <w:p>
      <w:pPr>
        <w:ind w:left="0" w:right="0" w:firstLine="422"/>
        <w:jc w:val="both"/>
        <w:keepLines w:val="0"/>
        <w:keepNext w:val="0"/>
        <w:pageBreakBefore w:val="0"/>
        <w:spacing w:before="0" w:after="0" w:line="360" w:lineRule="auto"/>
        <w:rPr>
          <w:rFonts w:hint="eastAsia" w:ascii="宋体" w:hAnsi="宋体" w:eastAsia="宋体" w:cs="宋体"/>
          <w:b/>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（三）</w:t>
      </w:r>
      <w:r>
        <w:rPr>
          <w:rFonts w:hint="eastAsia" w:ascii="宋体" w:hAnsi="宋体" w:cs="宋体"/>
          <w:b/>
          <w:color w:val="000000"/>
          <w:sz w:val="21"/>
          <w:highlight w:val="none"/>
          <w:lang w:val="en-US" w:eastAsia="zh-CN"/>
        </w:rPr>
        <w:t xml:space="preserve">工作要求</w:t>
      </w:r>
      <w:r/>
    </w:p>
    <w:p>
      <w:pPr>
        <w:ind w:firstLine="422"/>
        <w:spacing w:line="360" w:lineRule="auto"/>
        <w:rPr>
          <w:b/>
          <w:bCs/>
          <w:color w:val="auto"/>
          <w:szCs w:val="21"/>
          <w:highlight w:val="none"/>
        </w:rPr>
        <w:outlineLvl w:val="2"/>
      </w:pPr>
      <w:r>
        <w:rPr>
          <w:rFonts w:hint="eastAsia" w:ascii="宋体" w:hAnsi="宋体" w:cs="宋体"/>
          <w:b/>
          <w:bCs/>
          <w:color w:val="auto"/>
          <w:szCs w:val="21"/>
          <w:highlight w:val="none"/>
        </w:rPr>
        <w:t xml:space="preserve">1.</w:t>
      </w:r>
      <w:r>
        <w:rPr>
          <w:rFonts w:hint="eastAsia"/>
          <w:b/>
          <w:bCs/>
          <w:color w:val="auto"/>
          <w:szCs w:val="21"/>
          <w:highlight w:val="none"/>
        </w:rPr>
        <w:t xml:space="preserve">人员</w:t>
      </w:r>
      <w:r>
        <w:rPr>
          <w:rFonts w:hint="eastAsia" w:ascii="宋体" w:hAnsi="宋体" w:cs="宋体"/>
          <w:b/>
          <w:bCs/>
          <w:color w:val="auto"/>
          <w:szCs w:val="21"/>
          <w:highlight w:val="none"/>
        </w:rPr>
        <w:t xml:space="preserve">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承运方现场运行工作人员需安排</w:t>
      </w:r>
      <w:r>
        <w:rPr>
          <w:rFonts w:hint="eastAsia" w:ascii="宋体" w:hAnsi="宋体" w:cs="宋体"/>
          <w:color w:val="auto"/>
          <w:szCs w:val="21"/>
          <w:highlight w:val="none"/>
          <w:lang w:eastAsia="zh-CN"/>
        </w:rPr>
        <w:t xml:space="preserve">项目负责人</w:t>
      </w:r>
      <w:r>
        <w:rPr>
          <w:rFonts w:hint="eastAsia" w:ascii="宋体" w:hAnsi="宋体" w:cs="宋体"/>
          <w:color w:val="auto"/>
          <w:szCs w:val="21"/>
          <w:highlight w:val="none"/>
        </w:rPr>
        <w:t xml:space="preserve">1人，运行人员4人，维修技工1人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安全员1人，总计7人来完成现场运行服务工作。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2.项目经理应有大专及以上学历，并从事专业运行工作2年以上经验，对设备设施情况有较高了解，有很高的安全环保意识。运行人员应有初中及以上学历，吃苦耐劳，对设备设施有基础了解，有足够的安全环保意识。维修人员应有中专及以上学历，对设备设施有充分理解，有足够安全环保意识，并持专业证书上岗。安全员需应有大专及以上学历，对设备有基础了解，有较高的安全环保意识，并持专业证书上岗。</w:t>
      </w:r>
      <w:r/>
    </w:p>
    <w:p>
      <w:pPr>
        <w:ind w:firstLine="422"/>
        <w:spacing w:line="360" w:lineRule="auto"/>
        <w:rPr>
          <w:rFonts w:ascii="宋体" w:hAnsi="宋体"/>
          <w:color w:val="auto"/>
          <w:sz w:val="28"/>
          <w:szCs w:val="28"/>
          <w:highlight w:val="none"/>
        </w:rPr>
        <w:outlineLvl w:val="2"/>
      </w:pPr>
      <w:r>
        <w:rPr>
          <w:rFonts w:hint="eastAsia"/>
          <w:b/>
          <w:color w:val="auto"/>
          <w:szCs w:val="21"/>
          <w:highlight w:val="none"/>
          <w:lang w:val="en-US" w:eastAsia="zh-CN"/>
        </w:rPr>
        <w:t xml:space="preserve">2.</w:t>
      </w:r>
      <w:r>
        <w:rPr>
          <w:rFonts w:hint="eastAsia"/>
          <w:b/>
          <w:color w:val="auto"/>
          <w:szCs w:val="21"/>
          <w:highlight w:val="none"/>
        </w:rPr>
        <w:t xml:space="preserve">现场运行</w:t>
      </w:r>
      <w:r>
        <w:rPr>
          <w:rFonts w:hint="eastAsia" w:ascii="宋体" w:hAnsi="宋体" w:cs="宋体"/>
          <w:b/>
          <w:color w:val="auto"/>
          <w:szCs w:val="21"/>
          <w:highlight w:val="none"/>
        </w:rPr>
        <w:t xml:space="preserve">工作</w:t>
      </w:r>
      <w:r>
        <w:rPr>
          <w:rFonts w:hint="eastAsia"/>
          <w:b/>
          <w:color w:val="auto"/>
          <w:szCs w:val="21"/>
          <w:highlight w:val="none"/>
        </w:rPr>
        <w:t xml:space="preserve">及管理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每天检测进出水数据，数据出现异常立即处理，及时调整加药量，确保系统出水指标正常。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每天记录来水水量绘制成表，并定期拍摄系统进水流量计存底。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按药剂特性等相关要求，将药剂定点定量存放与药剂仓库，</w:t>
      </w:r>
      <w:r>
        <w:rPr>
          <w:rFonts w:hint="eastAsia" w:ascii="宋体" w:hAnsi="宋体" w:cs="宋体"/>
          <w:color w:val="auto"/>
          <w:szCs w:val="21"/>
          <w:highlight w:val="none"/>
          <w:lang w:val="en-US" w:eastAsia="zh-CN"/>
        </w:rPr>
        <w:t xml:space="preserve">运维方根据各个运维点位的实际情况，设置仓库，并</w:t>
      </w:r>
      <w:r>
        <w:rPr>
          <w:rFonts w:hint="eastAsia" w:ascii="宋体" w:hAnsi="宋体" w:cs="宋体"/>
          <w:color w:val="auto"/>
          <w:szCs w:val="21"/>
          <w:highlight w:val="none"/>
        </w:rPr>
        <w:t xml:space="preserve">实时记录药剂出入库情况。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现场使用药剂需提供药剂的合格证明（每批）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药剂投加做好相应记录。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记录上报报废药剂，并按指定要求对报废药剂进行无害化处理，并记录清楚，严禁污染周边环境。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设备运行产生污泥按相关要求进行无害化处理，并记录清楚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严禁污染周边环境。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rPr>
        <w:t xml:space="preserve">现场所有记录、数据、点检、资料等归档整理，每月</w:t>
      </w:r>
      <w:r>
        <w:rPr>
          <w:rFonts w:hint="eastAsia" w:ascii="宋体" w:hAnsi="宋体" w:cs="宋体"/>
          <w:color w:val="auto"/>
          <w:szCs w:val="21"/>
          <w:highlight w:val="none"/>
          <w:lang w:eastAsia="zh-CN"/>
        </w:rPr>
        <w:t xml:space="preserve">向采购人汇报</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完成</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提出的合理运行要求，出现问题</w:t>
      </w:r>
      <w:r>
        <w:rPr>
          <w:rFonts w:hint="eastAsia" w:ascii="宋体" w:hAnsi="宋体" w:cs="宋体"/>
          <w:color w:val="auto"/>
          <w:szCs w:val="21"/>
          <w:highlight w:val="none"/>
          <w:lang w:eastAsia="zh-CN"/>
        </w:rPr>
        <w:t xml:space="preserve">及时核采购人沟通，定期反馈运行情况。</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lang w:eastAsia="zh-CN"/>
        </w:rPr>
        <w:t xml:space="preserve">运行中应协助采购人及采购人指派的检测人员等，在工作、交通和通讯等方面提供方便。</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2.10针对各个运维点位的设备取电，运维单位需自行寻找适合取电点位，上报业主，经业主同意后，自行敷设电缆及线管至对应设备电柜。</w:t>
      </w:r>
      <w:r/>
    </w:p>
    <w:p>
      <w:pPr>
        <w:ind w:firstLine="422"/>
        <w:spacing w:line="360" w:lineRule="auto"/>
        <w:rPr>
          <w:b/>
          <w:color w:val="auto"/>
          <w:szCs w:val="21"/>
          <w:highlight w:val="none"/>
        </w:rPr>
        <w:outlineLvl w:val="2"/>
      </w:pPr>
      <w:r>
        <w:rPr>
          <w:rFonts w:hint="eastAsia"/>
          <w:b/>
          <w:color w:val="auto"/>
          <w:szCs w:val="21"/>
          <w:highlight w:val="none"/>
        </w:rPr>
        <w:t xml:space="preserve">（</w:t>
      </w:r>
      <w:r>
        <w:rPr>
          <w:rFonts w:hint="eastAsia"/>
          <w:b/>
          <w:color w:val="auto"/>
          <w:szCs w:val="21"/>
          <w:highlight w:val="none"/>
          <w:lang w:eastAsia="zh-CN"/>
        </w:rPr>
        <w:t xml:space="preserve">三</w:t>
      </w:r>
      <w:r>
        <w:rPr>
          <w:rFonts w:hint="eastAsia"/>
          <w:b/>
          <w:color w:val="auto"/>
          <w:szCs w:val="21"/>
          <w:highlight w:val="none"/>
        </w:rPr>
        <w:t xml:space="preserve">）服务与安全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运营</w:t>
      </w:r>
      <w:r>
        <w:rPr>
          <w:rFonts w:hint="eastAsia" w:ascii="宋体" w:hAnsi="宋体" w:cs="宋体"/>
          <w:color w:val="auto"/>
          <w:szCs w:val="21"/>
          <w:highlight w:val="none"/>
        </w:rPr>
        <w:t xml:space="preserve">在昆山当地应设有售后服务网点，需全天候响应，发生问题在1h内到可达现场，2h内解决问题。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2.现场设备点检发现异常情况，维修人员后应于2h内确认问题，排除故障。故障排除后记录故障原因与维修结果。</w:t>
      </w:r>
      <w:r/>
    </w:p>
    <w:p>
      <w:pPr>
        <w:ind w:firstLine="420"/>
        <w:spacing w:line="360" w:lineRule="auto"/>
        <w:rPr>
          <w:rFonts w:hint="eastAsia"/>
          <w:b w:val="0"/>
          <w:bCs/>
          <w:color w:val="auto"/>
          <w:szCs w:val="21"/>
          <w:highlight w:val="none"/>
          <w:lang w:val="en-US" w:eastAsia="zh-CN"/>
        </w:rPr>
        <w:outlineLvl w:val="2"/>
      </w:pPr>
      <w:r>
        <w:rPr>
          <w:rFonts w:hint="eastAsia" w:ascii="宋体" w:hAnsi="宋体" w:cs="宋体"/>
          <w:color w:val="auto"/>
          <w:szCs w:val="21"/>
          <w:highlight w:val="none"/>
        </w:rPr>
        <w:t xml:space="preserve">3.制订相关操作规程，对现场技术员定期持续培训。定期对所有人员进行安全培训及应急演练培训。</w:t>
      </w:r>
      <w:r/>
    </w:p>
    <w:p>
      <w:pPr>
        <w:ind w:firstLine="420"/>
        <w:spacing w:line="360" w:lineRule="auto"/>
        <w:rPr>
          <w:rFonts w:hint="eastAsia"/>
          <w:b w:val="0"/>
          <w:bCs/>
          <w:color w:val="auto"/>
          <w:szCs w:val="21"/>
          <w:highlight w:val="none"/>
          <w:lang w:val="en-US" w:eastAsia="zh-CN"/>
        </w:rPr>
        <w:outlineLvl w:val="2"/>
      </w:pPr>
      <w:r>
        <w:rPr>
          <w:rFonts w:hint="eastAsia"/>
          <w:b w:val="0"/>
          <w:bCs/>
          <w:color w:val="auto"/>
          <w:szCs w:val="21"/>
          <w:highlight w:val="none"/>
          <w:lang w:val="en-US" w:eastAsia="zh-CN"/>
        </w:rPr>
        <w:t xml:space="preserve">4.质保期：因满足出水水质要求而对设备进行的改造，对改造的工艺正确性及设备寿命进行质保，免费质保期为三年。</w:t>
      </w:r>
      <w:r/>
    </w:p>
    <w:p>
      <w:pPr>
        <w:ind w:firstLine="420"/>
        <w:spacing w:line="360" w:lineRule="auto"/>
        <w:rPr>
          <w:rFonts w:hint="default"/>
          <w:b w:val="0"/>
          <w:bCs/>
          <w:color w:val="auto"/>
          <w:szCs w:val="21"/>
          <w:highlight w:val="none"/>
          <w:lang w:val="en-US" w:eastAsia="zh-CN"/>
        </w:rPr>
        <w:outlineLvl w:val="2"/>
      </w:pPr>
      <w:r>
        <w:rPr>
          <w:rFonts w:hint="eastAsia"/>
          <w:b w:val="0"/>
          <w:bCs/>
          <w:color w:val="auto"/>
          <w:szCs w:val="21"/>
          <w:highlight w:val="none"/>
          <w:lang w:val="en-US" w:eastAsia="zh-CN"/>
        </w:rPr>
        <w:t xml:space="preserve">5.运维方需为运维队伍购买社保及意外保险，运维方权全负责团队成员安全问题。</w:t>
      </w:r>
      <w:r/>
    </w:p>
    <w:p>
      <w:pPr>
        <w:ind w:firstLine="422"/>
        <w:spacing w:line="360" w:lineRule="auto"/>
        <w:rPr>
          <w:rFonts w:hint="eastAsia" w:eastAsia="宋体"/>
          <w:b/>
          <w:color w:val="auto"/>
          <w:szCs w:val="21"/>
          <w:highlight w:val="none"/>
          <w:lang w:eastAsia="zh-CN"/>
        </w:rPr>
        <w:outlineLvl w:val="2"/>
      </w:pPr>
      <w:r>
        <w:rPr>
          <w:b/>
          <w:color w:val="auto"/>
          <w:szCs w:val="21"/>
          <w:highlight w:val="none"/>
        </w:rPr>
        <w:t xml:space="preserve">（</w:t>
      </w:r>
      <w:r>
        <w:rPr>
          <w:rFonts w:hint="eastAsia"/>
          <w:b/>
          <w:color w:val="auto"/>
          <w:szCs w:val="21"/>
          <w:highlight w:val="none"/>
          <w:lang w:eastAsia="zh-CN"/>
        </w:rPr>
        <w:t xml:space="preserve">四</w:t>
      </w:r>
      <w:r>
        <w:rPr>
          <w:b/>
          <w:color w:val="auto"/>
          <w:szCs w:val="21"/>
          <w:highlight w:val="none"/>
        </w:rPr>
        <w:t xml:space="preserve">）考核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对设备出水进行检测，每月不少于4次，若水质</w:t>
      </w:r>
      <w:r>
        <w:rPr>
          <w:rFonts w:hint="eastAsia" w:ascii="宋体" w:hAnsi="宋体" w:cs="宋体"/>
          <w:color w:val="auto"/>
          <w:szCs w:val="21"/>
          <w:highlight w:val="none"/>
          <w:lang w:eastAsia="zh-CN"/>
        </w:rPr>
        <w:t xml:space="preserve">未达到采购文件要求</w:t>
      </w:r>
      <w:r>
        <w:rPr>
          <w:rFonts w:hint="eastAsia" w:ascii="宋体" w:hAnsi="宋体" w:cs="宋体"/>
          <w:color w:val="auto"/>
          <w:szCs w:val="21"/>
          <w:highlight w:val="none"/>
        </w:rPr>
        <w:t xml:space="preserve">，则扣除检测当天前一个星期的运维费用。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.运维期间，若水处理设备出现故障停止运行，需及时通知</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，并于1周内恢复正常运行；若因维修不及时影响河道水质，造成严重影响，</w:t>
      </w:r>
      <w:r>
        <w:rPr>
          <w:rFonts w:hint="eastAsia" w:ascii="宋体" w:hAnsi="宋体" w:cs="宋体"/>
          <w:color w:val="auto"/>
          <w:szCs w:val="21"/>
          <w:highlight w:val="none"/>
          <w:lang w:eastAsia="zh-CN"/>
        </w:rPr>
        <w:t xml:space="preserve">采购人有权</w:t>
      </w:r>
      <w:r>
        <w:rPr>
          <w:rFonts w:hint="eastAsia" w:ascii="宋体" w:hAnsi="宋体" w:cs="宋体"/>
          <w:color w:val="auto"/>
          <w:szCs w:val="21"/>
          <w:highlight w:val="none"/>
        </w:rPr>
        <w:t xml:space="preserve">扣除当月运维费用。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运维方</w:t>
      </w:r>
      <w:r>
        <w:rPr>
          <w:rFonts w:hint="eastAsia" w:ascii="宋体" w:hAnsi="宋体" w:cs="宋体"/>
          <w:color w:val="auto"/>
          <w:szCs w:val="21"/>
          <w:highlight w:val="none"/>
        </w:rPr>
        <w:t xml:space="preserve">工作人员需每天9:00-17:00到岗，</w:t>
      </w:r>
      <w:r>
        <w:rPr>
          <w:rFonts w:hint="eastAsia" w:ascii="宋体" w:hAnsi="宋体" w:cs="宋体"/>
          <w:color w:val="auto"/>
          <w:szCs w:val="21"/>
          <w:highlight w:val="none"/>
          <w:lang w:eastAsia="zh-CN"/>
        </w:rPr>
        <w:t xml:space="preserve">采购人将</w:t>
      </w:r>
      <w:r>
        <w:rPr>
          <w:rFonts w:hint="eastAsia" w:ascii="宋体" w:hAnsi="宋体" w:cs="宋体"/>
          <w:color w:val="auto"/>
          <w:szCs w:val="21"/>
          <w:highlight w:val="none"/>
        </w:rPr>
        <w:t xml:space="preserve">对</w:t>
      </w:r>
      <w:r>
        <w:rPr>
          <w:rFonts w:hint="eastAsia" w:ascii="宋体" w:hAnsi="宋体" w:cs="宋体"/>
          <w:color w:val="auto"/>
          <w:szCs w:val="21"/>
          <w:highlight w:val="none"/>
          <w:lang w:eastAsia="zh-CN"/>
        </w:rPr>
        <w:t xml:space="preserve">运维方工作人员的</w:t>
      </w:r>
      <w:r>
        <w:rPr>
          <w:rFonts w:hint="eastAsia" w:ascii="宋体" w:hAnsi="宋体" w:cs="宋体"/>
          <w:color w:val="auto"/>
          <w:szCs w:val="21"/>
          <w:highlight w:val="none"/>
        </w:rPr>
        <w:t xml:space="preserve">出勤</w:t>
      </w:r>
      <w:r>
        <w:rPr>
          <w:rFonts w:hint="eastAsia" w:ascii="宋体" w:hAnsi="宋体" w:cs="宋体"/>
          <w:color w:val="auto"/>
          <w:szCs w:val="21"/>
          <w:highlight w:val="none"/>
          <w:lang w:eastAsia="zh-CN"/>
        </w:rPr>
        <w:t xml:space="preserve">情况</w:t>
      </w:r>
      <w:r>
        <w:rPr>
          <w:rFonts w:hint="eastAsia" w:ascii="宋体" w:hAnsi="宋体" w:cs="宋体"/>
          <w:color w:val="auto"/>
          <w:szCs w:val="21"/>
          <w:highlight w:val="none"/>
        </w:rPr>
        <w:t xml:space="preserve">进行随机抽查，若发现工作时间人员不到岗，则扣除当月运维费用。</w:t>
      </w:r>
      <w:r/>
    </w:p>
    <w:p>
      <w:pPr>
        <w:ind w:firstLine="422"/>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b/>
          <w:bCs/>
          <w:color w:val="auto"/>
          <w:szCs w:val="21"/>
          <w:highlight w:val="none"/>
          <w:lang w:val="en-US" w:eastAsia="zh-CN"/>
        </w:rPr>
        <w:t xml:space="preserve">4.10</w:t>
      </w:r>
      <w:r>
        <w:rPr>
          <w:rFonts w:hint="eastAsia" w:ascii="宋体" w:hAnsi="宋体" w:cs="宋体"/>
          <w:b/>
          <w:bCs/>
          <w:color w:val="auto"/>
          <w:szCs w:val="21"/>
          <w:highlight w:val="none"/>
        </w:rPr>
        <w:t xml:space="preserve">当原水水质变化达到50%时，</w:t>
      </w:r>
      <w:r>
        <w:rPr>
          <w:rFonts w:hint="eastAsia" w:ascii="宋体" w:hAnsi="宋体" w:cs="宋体"/>
          <w:b/>
          <w:bCs/>
          <w:color w:val="auto"/>
          <w:szCs w:val="21"/>
          <w:highlight w:val="none"/>
          <w:lang w:eastAsia="zh-CN"/>
        </w:rPr>
        <w:t xml:space="preserve">运维</w:t>
      </w:r>
      <w:r>
        <w:rPr>
          <w:rFonts w:hint="eastAsia" w:ascii="宋体" w:hAnsi="宋体" w:cs="宋体"/>
          <w:b/>
          <w:bCs/>
          <w:color w:val="auto"/>
          <w:szCs w:val="21"/>
          <w:highlight w:val="none"/>
        </w:rPr>
        <w:t xml:space="preserve">方必须保证水质合格，设备如需整改，由</w:t>
      </w:r>
      <w:r>
        <w:rPr>
          <w:rFonts w:hint="eastAsia" w:ascii="宋体" w:hAnsi="宋体" w:cs="宋体"/>
          <w:b/>
          <w:bCs/>
          <w:color w:val="auto"/>
          <w:szCs w:val="21"/>
          <w:highlight w:val="none"/>
          <w:lang w:eastAsia="zh-CN"/>
        </w:rPr>
        <w:t xml:space="preserve">运维</w:t>
      </w:r>
      <w:r>
        <w:rPr>
          <w:rFonts w:hint="eastAsia" w:ascii="宋体" w:hAnsi="宋体" w:cs="宋体"/>
          <w:b/>
          <w:bCs/>
          <w:color w:val="auto"/>
          <w:szCs w:val="21"/>
          <w:highlight w:val="none"/>
        </w:rPr>
        <w:t xml:space="preserve">方免费且必须在10天内完成。</w:t>
      </w:r>
      <w:r>
        <w:rPr>
          <w:rFonts w:hint="eastAsia" w:ascii="宋体" w:hAnsi="宋体" w:cs="宋体"/>
          <w:b/>
          <w:bCs/>
          <w:color w:val="auto"/>
          <w:szCs w:val="21"/>
          <w:highlight w:val="none"/>
          <w:lang w:val="en-US" w:eastAsia="zh-CN"/>
        </w:rPr>
        <w:t xml:space="preserve">超出期限，水质仍不达标，则扣除改季度运维费用，造成的水质污染等损失，由运维方承担。</w:t>
      </w:r>
      <w:r/>
    </w:p>
    <w:p>
      <w:pPr>
        <w:ind w:firstLine="422"/>
        <w:spacing w:line="360" w:lineRule="auto"/>
        <w:rPr>
          <w:rFonts w:ascii="宋体" w:hAnsi="宋体"/>
          <w:b/>
          <w:bCs/>
          <w:color w:val="000000"/>
          <w:szCs w:val="21"/>
          <w:highlight w:val="none"/>
        </w:rPr>
      </w:pPr>
      <w:r>
        <w:rPr>
          <w:rFonts w:hint="eastAsia" w:ascii="宋体" w:hAnsi="宋体" w:cs="宋体"/>
          <w:b/>
          <w:bCs w:val="0"/>
          <w:color w:val="000000"/>
          <w:sz w:val="21"/>
          <w:highlight w:val="none"/>
          <w:lang w:val="en-US" w:eastAsia="zh-CN"/>
        </w:rPr>
        <w:t xml:space="preserve">五、</w:t>
      </w:r>
      <w:r>
        <w:rPr>
          <w:rFonts w:hint="eastAsia" w:ascii="宋体" w:hAnsi="宋体"/>
          <w:b/>
          <w:bCs/>
          <w:color w:val="000000"/>
          <w:szCs w:val="21"/>
          <w:highlight w:val="none"/>
        </w:rPr>
        <w:t xml:space="preserve">其他</w:t>
      </w:r>
      <w:r/>
    </w:p>
    <w:p>
      <w:pPr>
        <w:ind w:firstLine="420"/>
        <w:spacing w:line="360" w:lineRule="auto"/>
        <w:rPr>
          <w:rFonts w:hint="eastAsia" w:ascii="宋体" w:hAnsi="宋体" w:cs="宋体"/>
          <w:color w:val="000000"/>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中标人所聘人员在岗履行职责期间（包括上下班途中）发生的一切安全事故，均由中标人负责处</w:t>
      </w:r>
      <w:r>
        <w:rPr>
          <w:rFonts w:hint="eastAsia" w:ascii="宋体" w:hAnsi="宋体" w:cs="宋体"/>
          <w:color w:val="000000"/>
          <w:szCs w:val="21"/>
          <w:highlight w:val="none"/>
        </w:rPr>
        <w:t xml:space="preserve">理并承担</w:t>
      </w:r>
      <w:r>
        <w:rPr>
          <w:rFonts w:hint="eastAsia" w:ascii="宋体" w:hAnsi="宋体" w:cs="宋体"/>
          <w:color w:val="000000"/>
          <w:szCs w:val="21"/>
          <w:highlight w:val="none"/>
          <w:lang w:eastAsia="zh-CN"/>
        </w:rPr>
        <w:t xml:space="preserve">全部</w:t>
      </w:r>
      <w:r>
        <w:rPr>
          <w:rFonts w:hint="eastAsia" w:ascii="宋体" w:hAnsi="宋体" w:cs="宋体"/>
          <w:color w:val="000000"/>
          <w:szCs w:val="21"/>
          <w:highlight w:val="none"/>
        </w:rPr>
        <w:t xml:space="preserve">责任，招标人不承担任何责任。</w:t>
      </w:r>
      <w:r/>
    </w:p>
    <w:p>
      <w:pPr>
        <w:ind w:left="0" w:right="0" w:firstLine="420"/>
        <w:jc w:val="both"/>
        <w:keepLines w:val="0"/>
        <w:keepNext w:val="0"/>
        <w:spacing w:before="0" w:beforeAutospacing="0" w:after="0" w:afterAutospacing="0" w:line="360" w:lineRule="auto"/>
        <w:widowControl w:val="off"/>
        <w:rPr>
          <w:rFonts w:hint="default" w:ascii="宋体" w:hAnsi="宋体" w:cs="宋体"/>
          <w:b w:val="0"/>
          <w:bCs w:val="0"/>
          <w:sz w:val="21"/>
          <w:szCs w:val="21"/>
          <w:highlight w:val="none"/>
          <w:lang w:val="en-US" w:eastAsia="zh-CN"/>
        </w:rPr>
        <w:suppressLineNumbers w:val="0"/>
      </w:pPr>
      <w:r>
        <w:rPr>
          <w:rFonts w:hint="eastAsia" w:ascii="宋体" w:hAnsi="宋体" w:cs="宋体"/>
          <w:b w:val="0"/>
          <w:bCs w:val="0"/>
          <w:sz w:val="21"/>
          <w:szCs w:val="21"/>
          <w:highlight w:val="none"/>
          <w:lang w:val="en-US" w:eastAsia="zh-CN"/>
        </w:rPr>
        <w:t xml:space="preserve">2.人员用工须符合国家相关规定，并</w:t>
      </w:r>
      <w:r>
        <w:rPr>
          <w:rFonts w:hint="eastAsia" w:ascii="宋体" w:hAnsi="宋体" w:cs="宋体"/>
          <w:color w:val="000000"/>
          <w:szCs w:val="21"/>
          <w:highlight w:val="none"/>
        </w:rPr>
        <w:t xml:space="preserve">为作业人员提供工作服及必要的劳动防护用品、安全用品。</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.根据招标文件要求、投标文件中的承诺、采购人实际要求及相关部门的要求</w:t>
      </w:r>
      <w:r>
        <w:rPr>
          <w:rFonts w:hint="eastAsia" w:ascii="宋体" w:hAnsi="宋体" w:cs="宋体"/>
          <w:color w:val="000000"/>
          <w:szCs w:val="21"/>
          <w:highlight w:val="none"/>
          <w:lang w:eastAsia="zh-CN"/>
        </w:rPr>
        <w:t xml:space="preserve">对中标人提供的服务</w:t>
      </w:r>
      <w:r>
        <w:rPr>
          <w:rFonts w:hint="eastAsia" w:ascii="宋体" w:hAnsi="宋体" w:cs="宋体"/>
          <w:color w:val="000000"/>
          <w:szCs w:val="21"/>
          <w:highlight w:val="none"/>
        </w:rPr>
        <w:t xml:space="preserve">进行验收。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中标</w:t>
      </w:r>
      <w:r>
        <w:rPr>
          <w:rFonts w:hint="eastAsia" w:ascii="宋体" w:hAnsi="宋体" w:cs="宋体"/>
          <w:color w:val="000000"/>
          <w:szCs w:val="21"/>
          <w:highlight w:val="none"/>
        </w:rPr>
        <w:t xml:space="preserve">人须无条件接受采购方的监管，服从采购</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的统一管理。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.服务期内，采购</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根据工作需要召开会议，</w:t>
      </w:r>
      <w:r>
        <w:rPr>
          <w:rFonts w:hint="eastAsia" w:ascii="宋体" w:hAnsi="宋体" w:cs="宋体"/>
          <w:color w:val="000000"/>
          <w:szCs w:val="21"/>
          <w:highlight w:val="none"/>
          <w:lang w:eastAsia="zh-CN"/>
        </w:rPr>
        <w:t xml:space="preserve">中标人的</w:t>
      </w:r>
      <w:r>
        <w:rPr>
          <w:rFonts w:hint="eastAsia" w:ascii="宋体" w:hAnsi="宋体" w:cs="宋体"/>
          <w:color w:val="000000"/>
          <w:szCs w:val="21"/>
          <w:highlight w:val="none"/>
        </w:rPr>
        <w:t xml:space="preserve">负责人必须准时参加。</w:t>
      </w:r>
      <w:r/>
    </w:p>
    <w:p>
      <w:pPr>
        <w:ind w:firstLine="422"/>
        <w:spacing w:line="36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6.投标供应商应根据每个采购包的服务内容制定相应的服务方案。每个采购包的投标供应商必须响应本章节对应采购包内容及对应采购包合同文本的全部要求，否则为无效标，如果其中某些条款不响应时，应在偏离表中逐条列出，未列出的视同响应。</w:t>
      </w:r>
      <w:r/>
    </w:p>
    <w:p>
      <w:pPr>
        <w:pStyle w:val="716"/>
        <w:spacing w:after="0"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凡涉及招标文件的补充说明和修改，均以</w:t>
      </w:r>
      <w:r>
        <w:rPr>
          <w:rFonts w:hint="eastAsia" w:ascii="宋体" w:hAnsi="宋体" w:cs="宋体"/>
          <w:sz w:val="21"/>
          <w:szCs w:val="21"/>
          <w:highlight w:val="none"/>
          <w:lang w:eastAsia="zh-CN"/>
        </w:rPr>
        <w:t xml:space="preserve">江苏省</w:t>
      </w:r>
      <w:r>
        <w:rPr>
          <w:rFonts w:hint="eastAsia" w:ascii="宋体" w:hAnsi="宋体" w:cs="宋体"/>
          <w:sz w:val="21"/>
          <w:szCs w:val="21"/>
          <w:highlight w:val="none"/>
        </w:rPr>
        <w:t xml:space="preserve">政府采购网上发布的公告为准。</w:t>
      </w:r>
      <w:r/>
    </w:p>
    <w:p>
      <w:pPr>
        <w:pStyle w:val="716"/>
        <w:spacing w:after="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716"/>
        <w:spacing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第五章  合同文本</w:t>
      </w:r>
      <w:r/>
    </w:p>
    <w:p>
      <w:pPr>
        <w:pStyle w:val="1036"/>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60" w:lineRule="auto"/>
        <w:widowControl w:val="off"/>
        <w:tabs>
          <w:tab w:val="left" w:pos="5565" w:leader="none"/>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甲方：                                     </w:t>
      </w:r>
      <w:r/>
    </w:p>
    <w:p>
      <w:pPr>
        <w:ind w:firstLine="42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乙方：</w:t>
      </w:r>
      <w:r/>
    </w:p>
    <w:p>
      <w:pPr>
        <w:pStyle w:val="930"/>
        <w:ind w:left="0" w:firstLine="480"/>
        <w:keepLines w:val="0"/>
        <w:keepNext w:val="0"/>
        <w:pageBreakBefore w:val="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w:t>
      </w:r>
      <w:r>
        <w:rPr>
          <w:rFonts w:ascii="宋体" w:hAnsi="宋体" w:eastAsia="宋体"/>
          <w:color w:val="000000"/>
          <w:sz w:val="21"/>
          <w:szCs w:val="21"/>
          <w:highlight w:val="none"/>
        </w:rPr>
        <w:t xml:space="preserve">中华人民共和国</w:t>
      </w:r>
      <w:r>
        <w:rPr>
          <w:rFonts w:hint="eastAsia" w:ascii="宋体" w:hAnsi="宋体" w:eastAsia="宋体"/>
          <w:color w:val="000000"/>
          <w:sz w:val="21"/>
          <w:szCs w:val="21"/>
          <w:highlight w:val="none"/>
          <w:lang w:eastAsia="zh-CN"/>
        </w:rPr>
        <w:t xml:space="preserve">民法典</w:t>
      </w:r>
      <w:r>
        <w:rPr>
          <w:rFonts w:hint="eastAsia" w:ascii="宋体" w:hAnsi="宋体" w:eastAsia="宋体"/>
          <w:color w:val="000000"/>
          <w:sz w:val="21"/>
          <w:szCs w:val="21"/>
          <w:highlight w:val="none"/>
        </w:rPr>
        <w:t xml:space="preserve">》和《</w:t>
      </w:r>
      <w:r>
        <w:rPr>
          <w:rFonts w:ascii="宋体" w:hAnsi="宋体" w:eastAsia="宋体"/>
          <w:color w:val="000000"/>
          <w:sz w:val="21"/>
          <w:szCs w:val="21"/>
          <w:highlight w:val="none"/>
        </w:rPr>
        <w:t xml:space="preserve">中华人民共和国</w:t>
      </w:r>
      <w:r>
        <w:rPr>
          <w:rFonts w:hint="eastAsia" w:ascii="宋体" w:hAnsi="宋体" w:eastAsia="宋体"/>
          <w:color w:val="000000"/>
          <w:sz w:val="21"/>
          <w:szCs w:val="21"/>
          <w:highlight w:val="none"/>
        </w:rPr>
        <w:t xml:space="preserve">政府采购</w:t>
      </w:r>
      <w:r>
        <w:rPr>
          <w:rFonts w:ascii="宋体" w:hAnsi="宋体" w:eastAsia="宋体"/>
          <w:color w:val="000000"/>
          <w:sz w:val="21"/>
          <w:szCs w:val="21"/>
          <w:highlight w:val="none"/>
        </w:rPr>
        <w:t xml:space="preserve">法</w:t>
      </w:r>
      <w:r>
        <w:rPr>
          <w:rFonts w:hint="eastAsia" w:ascii="宋体" w:hAnsi="宋体" w:eastAsia="宋体"/>
          <w:color w:val="000000"/>
          <w:sz w:val="21"/>
          <w:szCs w:val="21"/>
          <w:highlight w:val="none"/>
        </w:rPr>
        <w:t xml:space="preserve">》等有关法律法规，为明确招标人（甲方）和</w:t>
      </w:r>
      <w:r>
        <w:rPr>
          <w:rFonts w:hint="eastAsia" w:ascii="宋体" w:hAnsi="宋体" w:eastAsia="宋体"/>
          <w:color w:val="000000"/>
          <w:sz w:val="21"/>
          <w:szCs w:val="21"/>
          <w:highlight w:val="none"/>
          <w:lang w:eastAsia="zh-CN"/>
        </w:rPr>
        <w:t xml:space="preserve">服务</w:t>
      </w:r>
      <w:r>
        <w:rPr>
          <w:rFonts w:hint="eastAsia" w:ascii="宋体" w:hAnsi="宋体" w:eastAsia="宋体"/>
          <w:color w:val="000000"/>
          <w:sz w:val="21"/>
          <w:szCs w:val="21"/>
          <w:highlight w:val="none"/>
        </w:rPr>
        <w:t xml:space="preserve">单位（乙方）</w:t>
      </w:r>
      <w:r>
        <w:rPr>
          <w:rFonts w:hint="eastAsia" w:ascii="宋体" w:hAnsi="宋体" w:eastAsia="宋体"/>
          <w:color w:val="000000"/>
          <w:sz w:val="21"/>
          <w:szCs w:val="21"/>
          <w:highlight w:val="none"/>
          <w:lang w:eastAsia="zh-CN"/>
        </w:rPr>
        <w:t xml:space="preserve">在合同履约过程</w:t>
      </w:r>
      <w:r>
        <w:rPr>
          <w:rFonts w:hint="eastAsia" w:ascii="宋体" w:hAnsi="宋体" w:eastAsia="宋体"/>
          <w:color w:val="000000"/>
          <w:sz w:val="21"/>
          <w:szCs w:val="21"/>
          <w:highlight w:val="none"/>
        </w:rPr>
        <w:t xml:space="preserve">中的权利、义务和经济责任，双方遵循平等、自愿、公平和诚实信用原则，经友好协商，同意按照下面的条款和条件订立本合同，以资共同遵守。</w:t>
      </w:r>
      <w:r/>
    </w:p>
    <w:p>
      <w:pPr>
        <w:ind w:firstLine="422"/>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一、</w:t>
      </w:r>
      <w:r>
        <w:rPr>
          <w:rFonts w:hint="eastAsia" w:ascii="宋体" w:hAnsi="宋体" w:eastAsia="宋体" w:cs="宋体"/>
          <w:b/>
          <w:bCs/>
          <w:szCs w:val="21"/>
          <w:highlight w:val="none"/>
          <w:lang w:eastAsia="zh-CN"/>
        </w:rPr>
        <w:t xml:space="preserve">项目名称：</w:t>
      </w:r>
      <w:r>
        <w:rPr>
          <w:rFonts w:hint="eastAsia" w:ascii="宋体" w:hAnsi="宋体" w:eastAsia="宋体" w:cs="宋体"/>
          <w:szCs w:val="21"/>
          <w:highlight w:val="none"/>
          <w:lang w:val="en-US" w:eastAsia="zh-CN"/>
        </w:rPr>
        <w:t xml:space="preserve"> </w:t>
      </w:r>
      <w:r/>
    </w:p>
    <w:p>
      <w:pPr>
        <w:ind w:firstLine="422"/>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eastAsia="zh-CN"/>
        </w:rPr>
        <w:t xml:space="preserve">二</w:t>
      </w:r>
      <w:r>
        <w:rPr>
          <w:rFonts w:hint="eastAsia" w:ascii="宋体" w:hAnsi="宋体" w:eastAsia="宋体" w:cs="宋体"/>
          <w:b/>
          <w:bCs/>
          <w:szCs w:val="21"/>
          <w:highlight w:val="none"/>
        </w:rPr>
        <w:t xml:space="preserve">、</w:t>
      </w:r>
      <w:r>
        <w:rPr>
          <w:rFonts w:hint="eastAsia" w:ascii="宋体" w:hAnsi="宋体" w:cs="宋体"/>
          <w:b/>
          <w:bCs/>
          <w:szCs w:val="21"/>
          <w:highlight w:val="none"/>
          <w:lang w:eastAsia="zh-CN"/>
        </w:rPr>
        <w:t xml:space="preserve">项目内容</w:t>
      </w:r>
      <w:r>
        <w:rPr>
          <w:rFonts w:hint="eastAsia" w:ascii="宋体" w:hAnsi="宋体" w:eastAsia="宋体" w:cs="宋体"/>
          <w:b/>
          <w:bCs/>
          <w:szCs w:val="21"/>
          <w:highlight w:val="none"/>
        </w:rPr>
        <w:t xml:space="preserve">：</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szCs w:val="21"/>
          <w:highlight w:val="none"/>
          <w:lang w:eastAsia="zh-CN"/>
        </w:rPr>
        <w:t xml:space="preserve">1.</w:t>
      </w:r>
      <w:r>
        <w:rPr>
          <w:rFonts w:hint="eastAsia" w:ascii="宋体" w:hAnsi="宋体" w:eastAsia="宋体" w:cs="宋体"/>
          <w:szCs w:val="21"/>
          <w:highlight w:val="none"/>
          <w:lang w:eastAsia="zh-CN"/>
        </w:rPr>
        <w:t xml:space="preserve">服务内容</w:t>
      </w:r>
      <w:r>
        <w:rPr>
          <w:rFonts w:hint="eastAsia" w:ascii="宋体" w:hAnsi="宋体" w:eastAsia="宋体" w:cs="宋体"/>
          <w:color w:val="000000"/>
          <w:szCs w:val="21"/>
          <w:highlight w:val="none"/>
        </w:rPr>
        <w:t xml:space="preserve">：乙方负责</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具体要求</w:t>
      </w:r>
      <w:r>
        <w:rPr>
          <w:rFonts w:hint="eastAsia" w:ascii="宋体" w:hAnsi="宋体" w:eastAsia="宋体" w:cs="宋体"/>
          <w:szCs w:val="21"/>
          <w:highlight w:val="none"/>
          <w:lang w:val="en-US" w:eastAsia="zh-CN"/>
        </w:rPr>
        <w:t xml:space="preserve">详见招标文件及乙方投标文件</w:t>
      </w:r>
      <w:r>
        <w:rPr>
          <w:rFonts w:hint="eastAsia" w:ascii="宋体" w:hAnsi="宋体" w:eastAsia="宋体" w:cs="宋体"/>
          <w:color w:val="000000"/>
          <w:szCs w:val="21"/>
          <w:highlight w:val="none"/>
        </w:rPr>
        <w:t xml:space="preserve">。</w:t>
      </w:r>
      <w:r/>
    </w:p>
    <w:p>
      <w:pPr>
        <w:ind w:firstLine="420"/>
        <w:keepLines w:val="0"/>
        <w:keepNext w:val="0"/>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2.</w:t>
      </w:r>
      <w:r>
        <w:rPr>
          <w:rFonts w:hint="eastAsia" w:ascii="宋体" w:hAnsi="宋体" w:eastAsia="宋体" w:cs="宋体"/>
          <w:szCs w:val="21"/>
          <w:highlight w:val="none"/>
        </w:rPr>
        <w:t xml:space="preserve">服务</w:t>
      </w:r>
      <w:r>
        <w:rPr>
          <w:rFonts w:hint="eastAsia" w:ascii="宋体" w:hAnsi="宋体" w:eastAsia="宋体" w:cs="宋体"/>
          <w:szCs w:val="21"/>
          <w:highlight w:val="none"/>
          <w:lang w:eastAsia="zh-CN"/>
        </w:rPr>
        <w:t xml:space="preserve">时间：</w:t>
      </w:r>
      <w:r>
        <w:rPr>
          <w:rFonts w:hint="eastAsia" w:ascii="宋体" w:hAnsi="宋体" w:cs="宋体"/>
          <w:szCs w:val="21"/>
          <w:highlight w:val="none"/>
          <w:lang w:eastAsia="zh-CN"/>
        </w:rPr>
        <w:t xml:space="preserve">一年</w:t>
      </w:r>
      <w:r>
        <w:rPr>
          <w:rFonts w:hint="eastAsia" w:ascii="宋体" w:hAnsi="宋体" w:eastAsia="宋体" w:cs="宋体"/>
          <w:szCs w:val="21"/>
          <w:highlight w:val="none"/>
          <w:lang w:eastAsia="zh-CN"/>
        </w:rPr>
        <w:t xml:space="preserve">，</w:t>
      </w:r>
      <w:r>
        <w:rPr>
          <w:rFonts w:hint="eastAsia" w:ascii="宋体" w:hAnsi="宋体" w:cs="宋体"/>
          <w:szCs w:val="21"/>
          <w:highlight w:val="none"/>
          <w:lang w:eastAsia="zh-CN"/>
        </w:rPr>
        <w:t xml:space="preserve">自</w:t>
      </w:r>
      <w:r>
        <w:rPr>
          <w:rFonts w:hint="eastAsia" w:ascii="宋体" w:hAnsi="宋体" w:eastAsia="宋体" w:cs="宋体"/>
          <w:szCs w:val="21"/>
          <w:highlight w:val="none"/>
          <w:lang w:eastAsia="zh-CN"/>
        </w:rPr>
        <w:t xml:space="preserve">202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日至202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日</w:t>
      </w:r>
      <w:r>
        <w:rPr>
          <w:rFonts w:hint="eastAsia" w:ascii="宋体" w:hAnsi="宋体" w:cs="宋体"/>
          <w:szCs w:val="21"/>
          <w:highlight w:val="none"/>
          <w:lang w:eastAsia="zh-CN"/>
        </w:rPr>
        <w:t xml:space="preserve">（具体在合同签订时明确）</w:t>
      </w:r>
      <w:r>
        <w:rPr>
          <w:rFonts w:hint="eastAsia" w:ascii="宋体" w:hAnsi="宋体" w:eastAsia="宋体" w:cs="宋体"/>
          <w:szCs w:val="21"/>
          <w:highlight w:val="none"/>
        </w:rPr>
        <w:t xml:space="preserve">。</w:t>
      </w:r>
      <w:r>
        <w:rPr>
          <w:rFonts w:hint="eastAsia" w:ascii="宋体" w:hAnsi="宋体" w:eastAsia="宋体" w:cs="宋体"/>
          <w:b/>
          <w:bCs/>
          <w:color w:val="000000"/>
          <w:szCs w:val="21"/>
          <w:highlight w:val="none"/>
          <w:lang w:eastAsia="zh-CN"/>
        </w:rPr>
        <w:t xml:space="preserve">如因</w:t>
      </w:r>
      <w:r>
        <w:rPr>
          <w:rFonts w:hint="eastAsia" w:ascii="宋体" w:hAnsi="宋体" w:cs="宋体"/>
          <w:b/>
          <w:bCs/>
          <w:color w:val="000000"/>
          <w:szCs w:val="21"/>
          <w:highlight w:val="none"/>
          <w:lang w:eastAsia="zh-CN"/>
        </w:rPr>
        <w:t xml:space="preserve">甲方</w:t>
      </w:r>
      <w:r>
        <w:rPr>
          <w:rFonts w:hint="eastAsia" w:ascii="宋体" w:hAnsi="宋体" w:eastAsia="宋体" w:cs="宋体"/>
          <w:b/>
          <w:bCs/>
          <w:color w:val="000000"/>
          <w:szCs w:val="21"/>
          <w:highlight w:val="none"/>
          <w:lang w:eastAsia="zh-CN"/>
        </w:rPr>
        <w:t xml:space="preserve">上级部门要求或相关政策要求</w:t>
      </w:r>
      <w:r>
        <w:rPr>
          <w:rFonts w:hint="eastAsia" w:ascii="宋体" w:hAnsi="宋体" w:cs="宋体"/>
          <w:b/>
          <w:bCs/>
          <w:color w:val="000000"/>
          <w:szCs w:val="21"/>
          <w:highlight w:val="none"/>
          <w:lang w:eastAsia="zh-CN"/>
        </w:rPr>
        <w:t xml:space="preserve">甲方</w:t>
      </w:r>
      <w:r>
        <w:rPr>
          <w:rFonts w:hint="eastAsia" w:ascii="宋体" w:hAnsi="宋体" w:eastAsia="宋体" w:cs="宋体"/>
          <w:b/>
          <w:bCs/>
          <w:color w:val="000000"/>
          <w:szCs w:val="21"/>
          <w:highlight w:val="none"/>
          <w:lang w:eastAsia="zh-CN"/>
        </w:rPr>
        <w:t xml:space="preserve">须提前终止合同的，</w:t>
      </w:r>
      <w:r>
        <w:rPr>
          <w:rFonts w:hint="eastAsia" w:ascii="宋体" w:hAnsi="宋体" w:cs="宋体"/>
          <w:b/>
          <w:bCs/>
          <w:color w:val="000000"/>
          <w:szCs w:val="21"/>
          <w:highlight w:val="none"/>
          <w:lang w:eastAsia="zh-CN"/>
        </w:rPr>
        <w:t xml:space="preserve">乙方</w:t>
      </w:r>
      <w:r>
        <w:rPr>
          <w:rFonts w:hint="eastAsia" w:ascii="宋体" w:hAnsi="宋体" w:eastAsia="宋体" w:cs="宋体"/>
          <w:b/>
          <w:bCs/>
          <w:color w:val="000000"/>
          <w:szCs w:val="21"/>
          <w:highlight w:val="none"/>
          <w:lang w:eastAsia="zh-CN"/>
        </w:rPr>
        <w:t xml:space="preserve">须无条件服从，且</w:t>
      </w:r>
      <w:r>
        <w:rPr>
          <w:rFonts w:hint="eastAsia" w:ascii="宋体" w:hAnsi="宋体" w:cs="宋体"/>
          <w:b/>
          <w:bCs/>
          <w:color w:val="000000"/>
          <w:szCs w:val="21"/>
          <w:highlight w:val="none"/>
          <w:lang w:eastAsia="zh-CN"/>
        </w:rPr>
        <w:t xml:space="preserve">甲方</w:t>
      </w:r>
      <w:r>
        <w:rPr>
          <w:rFonts w:hint="eastAsia" w:ascii="宋体" w:hAnsi="宋体" w:eastAsia="宋体" w:cs="宋体"/>
          <w:b/>
          <w:bCs/>
          <w:color w:val="000000"/>
          <w:szCs w:val="21"/>
          <w:highlight w:val="none"/>
          <w:lang w:eastAsia="zh-CN"/>
        </w:rPr>
        <w:t xml:space="preserve">不承担相应赔偿责任</w:t>
      </w:r>
      <w:r>
        <w:rPr>
          <w:rFonts w:hint="eastAsia" w:ascii="宋体" w:hAnsi="宋体" w:eastAsia="宋体" w:cs="宋体"/>
          <w:b/>
          <w:bCs/>
          <w:szCs w:val="21"/>
          <w:highlight w:val="none"/>
        </w:rPr>
        <w:t xml:space="preserve">。</w:t>
      </w:r>
      <w:r/>
    </w:p>
    <w:p>
      <w:pPr>
        <w:ind w:firstLine="422"/>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lang w:eastAsia="zh-CN"/>
        </w:rPr>
        <w:t xml:space="preserve">三</w:t>
      </w:r>
      <w:r>
        <w:rPr>
          <w:rFonts w:hint="eastAsia" w:ascii="宋体" w:hAnsi="宋体" w:cs="宋体"/>
          <w:b/>
          <w:bCs/>
          <w:color w:val="000000"/>
          <w:szCs w:val="21"/>
          <w:highlight w:val="none"/>
        </w:rPr>
        <w:t xml:space="preserve">、合同金额</w:t>
      </w:r>
      <w:r>
        <w:rPr>
          <w:rFonts w:hint="eastAsia" w:ascii="宋体" w:hAnsi="宋体" w:cs="宋体"/>
          <w:b/>
          <w:bCs/>
          <w:color w:val="000000"/>
          <w:szCs w:val="21"/>
          <w:highlight w:val="none"/>
          <w:lang w:eastAsia="zh-CN"/>
        </w:rPr>
        <w:t xml:space="preserve">、结算方式</w:t>
      </w:r>
      <w:r>
        <w:rPr>
          <w:rFonts w:hint="eastAsia" w:ascii="宋体" w:hAnsi="宋体" w:cs="宋体"/>
          <w:b/>
          <w:bCs/>
          <w:color w:val="000000"/>
          <w:szCs w:val="21"/>
          <w:highlight w:val="none"/>
        </w:rPr>
        <w:t xml:space="preserve">及付款 </w:t>
      </w:r>
      <w:r>
        <w:rPr>
          <w:rFonts w:hint="eastAsia" w:ascii="宋体" w:hAnsi="宋体" w:cs="宋体"/>
          <w:color w:val="000000"/>
          <w:szCs w:val="21"/>
          <w:highlight w:val="none"/>
        </w:rPr>
        <w:t xml:space="preserve">           </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1.合同金额：</w:t>
      </w:r>
      <w:r>
        <w:rPr>
          <w:rFonts w:hint="eastAsia" w:ascii="宋体" w:hAnsi="宋体" w:cs="宋体"/>
          <w:szCs w:val="21"/>
          <w:highlight w:val="none"/>
          <w:lang w:val="en-US" w:eastAsia="zh-CN"/>
        </w:rPr>
        <w:t xml:space="preserve">                ，包括    。合同金额在合同实施期间不因市场变化因素而变动，除非合同另有</w:t>
      </w:r>
      <w:r>
        <w:rPr>
          <w:rFonts w:hint="eastAsia" w:ascii="宋体" w:hAnsi="宋体" w:cs="宋体"/>
          <w:color w:val="000000"/>
          <w:szCs w:val="21"/>
          <w:highlight w:val="none"/>
        </w:rPr>
        <w:t xml:space="preserve">约定或经双方协商同意，</w:t>
      </w:r>
      <w:r>
        <w:rPr>
          <w:rFonts w:hint="eastAsia" w:ascii="宋体" w:hAnsi="宋体" w:cs="宋体"/>
          <w:color w:val="000000"/>
          <w:szCs w:val="21"/>
          <w:highlight w:val="none"/>
          <w:lang w:eastAsia="zh-CN"/>
        </w:rPr>
        <w:t xml:space="preserve">乙方</w:t>
      </w:r>
      <w:r>
        <w:rPr>
          <w:rFonts w:hint="eastAsia" w:ascii="宋体" w:hAnsi="宋体" w:cs="宋体"/>
          <w:szCs w:val="21"/>
          <w:highlight w:val="none"/>
        </w:rPr>
        <w:t xml:space="preserve">不得再要求追加任何费用。</w:t>
      </w:r>
      <w:r/>
    </w:p>
    <w:p>
      <w:pPr>
        <w:ind w:firstLine="42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cs="宋体"/>
          <w:b/>
          <w:bCs/>
          <w:szCs w:val="21"/>
          <w:highlight w:val="none"/>
          <w:lang w:val="en-US" w:eastAsia="zh-CN"/>
        </w:rPr>
        <w:t xml:space="preserve">2.</w:t>
      </w:r>
      <w:r>
        <w:rPr>
          <w:rFonts w:hint="eastAsia" w:ascii="宋体" w:hAnsi="宋体" w:eastAsia="宋体" w:cs="宋体"/>
          <w:b/>
          <w:bCs/>
          <w:color w:val="000000" w:themeColor="text1"/>
          <w:szCs w:val="21"/>
          <w:highlight w:val="none"/>
          <w14:textFill>
            <w14:solidFill>
              <w14:schemeClr w14:val="tx1"/>
            </w14:solidFill>
          </w14:textFill>
        </w:rPr>
        <w:t xml:space="preserve">付款</w:t>
      </w:r>
      <w:r>
        <w:rPr>
          <w:rFonts w:hint="eastAsia" w:ascii="宋体" w:hAnsi="宋体" w:cs="宋体"/>
          <w:b/>
          <w:bCs/>
          <w:color w:val="000000" w:themeColor="text1"/>
          <w:szCs w:val="21"/>
          <w:highlight w:val="none"/>
          <w:lang w:eastAsia="zh-CN"/>
          <w14:textFill>
            <w14:solidFill>
              <w14:schemeClr w14:val="tx1"/>
            </w14:solidFill>
          </w14:textFill>
        </w:rPr>
        <w:t xml:space="preserve">及考核</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pStyle w:val="929"/>
        <w:ind w:firstLine="422"/>
        <w:jc w:val="left"/>
        <w:spacing w:line="360" w:lineRule="auto"/>
        <w:rPr>
          <w:rFonts w:hint="default" w:ascii="宋体" w:hAnsi="宋体" w:eastAsia="宋体" w:cs="宋体"/>
          <w:b/>
          <w:bCs/>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采购包1：  </w:t>
      </w:r>
      <w:r/>
    </w:p>
    <w:p>
      <w:pPr>
        <w:pStyle w:val="929"/>
        <w:ind w:firstLine="422"/>
        <w:jc w:val="left"/>
        <w:spacing w:line="360" w:lineRule="auto"/>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（1）合同签订后甲方支付合同总价的10%，</w:t>
      </w:r>
      <w:r>
        <w:rPr>
          <w:rFonts w:hint="eastAsia" w:ascii="宋体" w:hAnsi="宋体" w:eastAsia="宋体" w:cs="宋体"/>
          <w:b/>
          <w:bCs/>
          <w:color w:val="auto"/>
          <w:position w:val="0"/>
          <w:sz w:val="21"/>
          <w:szCs w:val="21"/>
          <w:highlight w:val="none"/>
          <w:lang w:val="en-US" w:eastAsia="zh-CN" w:bidi="ar-SA"/>
        </w:rPr>
        <w:t xml:space="preserve">汛前考核完成后付至合同金额的30%，</w:t>
      </w: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维保服务期满后付至合同金额的50%，验收合格后付至合同金额的60%，审计完成后付至审计金额的70%，余款按审定金额在在审计完成后二年内付清。具体以财政拨付情况为准。</w:t>
      </w:r>
      <w:r/>
    </w:p>
    <w:p>
      <w:pPr>
        <w:pStyle w:val="929"/>
        <w:ind w:firstLine="422"/>
        <w:jc w:val="left"/>
        <w:spacing w:line="360" w:lineRule="auto"/>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（2）甲方对乙方提供的维保服务进行考核，并结合考核结果进行付款，扣款金额甲方有权在应付账款中扣除。</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上述验收合格指维保服务期届满后，根据乙方的申请，由甲方组织进行现场验收，验收确定服务范围内的设备设施运行维护良好即视为验收通过，由甲方签发验收报告。验收不合格的，由甲方委托第三方对不合格项目进行维修，所发生的费用从应付乙方的服务费用中直接扣除。</w:t>
      </w:r>
      <w:r/>
    </w:p>
    <w:p>
      <w:pPr>
        <w:ind w:firstLine="420"/>
        <w:spacing w:line="360" w:lineRule="auto"/>
        <w:rPr>
          <w:rFonts w:hint="eastAsia" w:ascii="宋体" w:hAnsi="宋体" w:eastAsia="宋体"/>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乙方应当在维保服务期届满后的六个月内，根据</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要求提供证明其履行本合同的文件和材料，以方便</w:t>
      </w:r>
      <w:r>
        <w:rPr>
          <w:rFonts w:hint="eastAsia" w:ascii="宋体" w:hAnsi="宋体"/>
          <w:color w:val="000000"/>
          <w:szCs w:val="21"/>
          <w:highlight w:val="none"/>
          <w:lang w:eastAsia="zh-CN"/>
        </w:rPr>
        <w:t xml:space="preserve">项目结算</w:t>
      </w:r>
      <w:r>
        <w:rPr>
          <w:rFonts w:hint="eastAsia" w:ascii="宋体" w:hAnsi="宋体"/>
          <w:color w:val="000000"/>
          <w:szCs w:val="21"/>
          <w:highlight w:val="none"/>
        </w:rPr>
        <w:t xml:space="preserve">。如因乙方无法提供有关合同履行的文件和材料，导致</w:t>
      </w:r>
      <w:r>
        <w:rPr>
          <w:rFonts w:hint="eastAsia" w:ascii="宋体" w:hAnsi="宋体"/>
          <w:color w:val="000000"/>
          <w:szCs w:val="21"/>
          <w:highlight w:val="none"/>
          <w:lang w:eastAsia="zh-CN"/>
        </w:rPr>
        <w:t xml:space="preserve">项目结算</w:t>
      </w:r>
      <w:r>
        <w:rPr>
          <w:rFonts w:hint="eastAsia" w:ascii="宋体" w:hAnsi="宋体"/>
          <w:color w:val="000000"/>
          <w:szCs w:val="21"/>
          <w:highlight w:val="none"/>
        </w:rPr>
        <w:t xml:space="preserve">无法顺利开展的，则因此造成的不利后果由乙</w:t>
      </w:r>
      <w:r>
        <w:rPr>
          <w:rFonts w:hint="eastAsia" w:ascii="宋体" w:hAnsi="宋体" w:eastAsia="宋体"/>
          <w:color w:val="000000"/>
          <w:szCs w:val="21"/>
          <w:highlight w:val="none"/>
        </w:rPr>
        <w:t xml:space="preserve">方承担。</w:t>
      </w:r>
      <w:r/>
    </w:p>
    <w:p>
      <w:pPr>
        <w:ind w:firstLine="420"/>
        <w:spacing w:line="360" w:lineRule="auto"/>
        <w:rPr>
          <w:rFonts w:hint="eastAsia" w:ascii="宋体" w:hAnsi="宋体" w:eastAsia="宋体"/>
          <w:b/>
          <w:bCs/>
          <w:color w:val="000000"/>
          <w:szCs w:val="21"/>
          <w:highlight w:val="none"/>
          <w:lang w:val="en-US" w:eastAsia="zh-CN"/>
        </w:rPr>
      </w:pPr>
      <w:r>
        <w:rPr>
          <w:rFonts w:hint="eastAsia" w:ascii="宋体" w:hAnsi="宋体" w:eastAsia="宋体"/>
          <w:b/>
          <w:bCs/>
          <w:color w:val="000000"/>
          <w:szCs w:val="21"/>
          <w:highlight w:val="none"/>
          <w:lang w:val="en-US" w:eastAsia="zh-CN"/>
        </w:rPr>
        <w:t xml:space="preserve">采购包2：</w:t>
      </w:r>
      <w:r/>
    </w:p>
    <w:p>
      <w:pPr>
        <w:pStyle w:val="929"/>
        <w:ind w:firstLine="422"/>
        <w:jc w:val="left"/>
        <w:spacing w:line="360" w:lineRule="auto"/>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1）合同签订后甲方支付合同总价的10%，运维服务期间支付完成服务量对应合同价款的40%，运维服务期满后付至合同金额的50%，验收合格后付至合同金额的60%，结算完成后付至结算金额的70%，余款在结算完成后二年内付清。具体以财政拨付情况为准。</w:t>
      </w:r>
      <w:r/>
    </w:p>
    <w:p>
      <w:pPr>
        <w:pStyle w:val="929"/>
        <w:ind w:firstLine="422"/>
        <w:jc w:val="left"/>
        <w:spacing w:line="360" w:lineRule="auto"/>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（2）甲方对乙方提供的运维服务进行考核，并结合考核结果进行付款，扣款金额甲方有权在应付账款中扣除。</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乙方每</w:t>
      </w:r>
      <w:r>
        <w:rPr>
          <w:rFonts w:hint="eastAsia" w:ascii="宋体" w:hAnsi="宋体" w:eastAsia="宋体" w:cs="宋体"/>
          <w:color w:val="auto"/>
          <w:sz w:val="21"/>
          <w:szCs w:val="21"/>
          <w:highlight w:val="none"/>
          <w:lang w:eastAsia="zh-CN"/>
        </w:rPr>
        <w:t xml:space="preserve">三个月</w:t>
      </w:r>
      <w:r>
        <w:rPr>
          <w:rFonts w:hint="eastAsia" w:ascii="宋体" w:hAnsi="宋体" w:eastAsia="宋体" w:cs="宋体"/>
          <w:color w:val="auto"/>
          <w:sz w:val="21"/>
          <w:szCs w:val="21"/>
          <w:highlight w:val="none"/>
        </w:rPr>
        <w:t xml:space="preserve">向甲方提供实际处理水量数据，</w:t>
      </w:r>
      <w:r>
        <w:rPr>
          <w:rFonts w:hint="eastAsia" w:ascii="宋体" w:hAnsi="宋体" w:cs="宋体"/>
          <w:color w:val="auto"/>
          <w:sz w:val="21"/>
          <w:szCs w:val="21"/>
          <w:highlight w:val="none"/>
          <w:lang w:eastAsia="zh-CN"/>
        </w:rPr>
        <w:t xml:space="preserve">最终根据实际处理水量结合中标单价按实结算</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3.乙方对服务缺陷不予更正，甲方有权另请单位更正，发生的费用在服务费中扣除。</w:t>
      </w:r>
      <w:r/>
    </w:p>
    <w:p>
      <w:pPr>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4</w:t>
      </w:r>
      <w:r>
        <w:rPr>
          <w:rFonts w:hint="eastAsia" w:ascii="宋体" w:hAnsi="宋体" w:eastAsia="宋体"/>
          <w:color w:val="000000"/>
          <w:szCs w:val="21"/>
          <w:highlight w:val="none"/>
        </w:rPr>
        <w:t xml:space="preserve">.甲方每次付款前，乙方需提供相应金额的发票，否则甲方有权拒绝付款，且不承担逾期付款责任。</w:t>
      </w:r>
      <w:r/>
    </w:p>
    <w:p>
      <w:pPr>
        <w:ind w:firstLine="422"/>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、甲方权利与义务</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lang w:val="en-US" w:eastAsia="zh-CN"/>
        </w:rPr>
        <w:t xml:space="preserve">有权</w:t>
      </w:r>
      <w:r>
        <w:rPr>
          <w:rFonts w:hint="eastAsia" w:ascii="宋体" w:hAnsi="宋体" w:eastAsia="宋体" w:cs="宋体"/>
          <w:szCs w:val="21"/>
          <w:highlight w:val="none"/>
        </w:rPr>
        <w:t xml:space="preserve">要求并监督乙方提供</w:t>
      </w:r>
      <w:r>
        <w:rPr>
          <w:rFonts w:hint="eastAsia" w:ascii="宋体" w:hAnsi="宋体" w:eastAsia="宋体" w:cs="宋体"/>
          <w:szCs w:val="21"/>
          <w:highlight w:val="none"/>
          <w:lang w:eastAsia="zh-CN"/>
        </w:rPr>
        <w:t xml:space="preserve">合格</w:t>
      </w:r>
      <w:r>
        <w:rPr>
          <w:rFonts w:hint="eastAsia" w:ascii="宋体" w:hAnsi="宋体" w:eastAsia="宋体" w:cs="宋体"/>
          <w:szCs w:val="21"/>
          <w:highlight w:val="none"/>
        </w:rPr>
        <w:t xml:space="preserve">服务</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t xml:space="preserve">因</w:t>
      </w:r>
      <w:r>
        <w:rPr>
          <w:rFonts w:hint="eastAsia" w:ascii="宋体" w:hAnsi="宋体" w:eastAsia="宋体" w:cs="宋体"/>
          <w:szCs w:val="21"/>
          <w:highlight w:val="none"/>
        </w:rPr>
        <w:t xml:space="preserve">乙方过错或违反合同约定事项给</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造成名誉损失和经济损失的，</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有权要求乙方赔偿</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甲方</w:t>
      </w:r>
      <w:r>
        <w:rPr>
          <w:rFonts w:hint="eastAsia" w:ascii="宋体" w:hAnsi="宋体" w:eastAsia="宋体" w:cs="宋体"/>
          <w:szCs w:val="21"/>
          <w:highlight w:val="none"/>
          <w:lang w:eastAsia="zh-CN"/>
        </w:rPr>
        <w:t xml:space="preserve">应</w:t>
      </w:r>
      <w:r>
        <w:rPr>
          <w:rFonts w:hint="eastAsia" w:ascii="宋体" w:hAnsi="宋体" w:eastAsia="宋体" w:cs="宋体"/>
          <w:szCs w:val="21"/>
          <w:highlight w:val="none"/>
        </w:rPr>
        <w:t xml:space="preserve">按时支付服务费用</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应教育所属人员尊重乙方工作人员的劳动成果，积极配合乙方工作人员履行合同</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szCs w:val="21"/>
          <w:highlight w:val="none"/>
        </w:rPr>
        <w:t xml:space="preserve">定期组织对乙方服务质量的考核、收集意见和建议，</w:t>
      </w:r>
      <w:r>
        <w:rPr>
          <w:rFonts w:hint="eastAsia" w:ascii="宋体" w:hAnsi="宋体"/>
          <w:szCs w:val="21"/>
          <w:highlight w:val="none"/>
          <w:lang w:eastAsia="zh-CN"/>
        </w:rPr>
        <w:t xml:space="preserve">根据考核结果对乙方进行扣款，</w:t>
      </w:r>
      <w:r>
        <w:rPr>
          <w:rFonts w:hint="eastAsia" w:ascii="宋体" w:hAnsi="宋体"/>
          <w:szCs w:val="21"/>
          <w:highlight w:val="none"/>
        </w:rPr>
        <w:t xml:space="preserve">并将结果通报乙方。</w:t>
      </w:r>
      <w:r/>
    </w:p>
    <w:p>
      <w:pPr>
        <w:ind w:firstLine="422"/>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五</w:t>
      </w:r>
      <w:r>
        <w:rPr>
          <w:rFonts w:hint="eastAsia" w:ascii="宋体" w:hAnsi="宋体" w:cs="宋体"/>
          <w:b/>
          <w:bCs/>
          <w:color w:val="000000"/>
          <w:szCs w:val="21"/>
          <w:highlight w:val="none"/>
        </w:rPr>
        <w:t xml:space="preserve">、乙方的权利与义务</w:t>
      </w:r>
      <w:r/>
    </w:p>
    <w:p>
      <w:pPr>
        <w:ind w:firstLine="396"/>
        <w:keepLines w:val="0"/>
        <w:keepNext w:val="0"/>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乙方自觉接受</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管理，遵守</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的一切规章制度，文明上岗，</w:t>
      </w:r>
      <w:r>
        <w:rPr>
          <w:rFonts w:hint="eastAsia" w:ascii="宋体" w:hAnsi="宋体" w:eastAsia="宋体" w:cs="宋体"/>
          <w:szCs w:val="21"/>
          <w:highlight w:val="none"/>
          <w:lang w:eastAsia="zh-CN"/>
        </w:rPr>
        <w:t xml:space="preserve">提供符合甲方要求的服务。</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t xml:space="preserve">乙方应指定项目负责人对本项目进行统一管理，与甲方进行沟通，并根据甲方要求随时调整服务标准。</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如</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认为</w:t>
      </w:r>
      <w:r>
        <w:rPr>
          <w:rFonts w:hint="eastAsia" w:ascii="宋体" w:hAnsi="宋体" w:eastAsia="宋体" w:cs="宋体"/>
          <w:szCs w:val="21"/>
          <w:highlight w:val="none"/>
          <w:lang w:val="en-US" w:eastAsia="zh-CN"/>
        </w:rPr>
        <w:t xml:space="preserve">乙方工作</w:t>
      </w:r>
      <w:r>
        <w:rPr>
          <w:rFonts w:hint="eastAsia" w:ascii="宋体" w:hAnsi="宋体" w:eastAsia="宋体" w:cs="宋体"/>
          <w:szCs w:val="21"/>
          <w:highlight w:val="none"/>
          <w:lang w:eastAsia="zh-CN"/>
        </w:rPr>
        <w:t xml:space="preserve">人员</w:t>
      </w:r>
      <w:r>
        <w:rPr>
          <w:rFonts w:hint="eastAsia" w:ascii="宋体" w:hAnsi="宋体" w:eastAsia="宋体" w:cs="宋体"/>
          <w:szCs w:val="21"/>
          <w:highlight w:val="none"/>
        </w:rPr>
        <w:t xml:space="preserve">不能胜任本职工作的，乙方应及时调整。乙方如需调离已在履行</w:t>
      </w:r>
      <w:r>
        <w:rPr>
          <w:rFonts w:hint="eastAsia" w:ascii="宋体" w:hAnsi="宋体" w:eastAsia="宋体" w:cs="宋体"/>
          <w:szCs w:val="21"/>
          <w:highlight w:val="none"/>
          <w:lang w:val="en-US" w:eastAsia="zh-CN"/>
        </w:rPr>
        <w:t xml:space="preserve">职责的工作人员</w:t>
      </w:r>
      <w:r>
        <w:rPr>
          <w:rFonts w:hint="eastAsia" w:ascii="宋体" w:hAnsi="宋体" w:eastAsia="宋体" w:cs="宋体"/>
          <w:szCs w:val="21"/>
          <w:highlight w:val="none"/>
        </w:rPr>
        <w:t xml:space="preserve">，须征得</w:t>
      </w:r>
      <w:r>
        <w:rPr>
          <w:rFonts w:hint="eastAsia" w:ascii="宋体" w:hAnsi="宋体" w:eastAsia="宋体" w:cs="宋体"/>
          <w:szCs w:val="21"/>
          <w:highlight w:val="none"/>
          <w:lang w:eastAsia="zh-CN"/>
        </w:rPr>
        <w:t xml:space="preserve">甲方同意。</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乙方应</w:t>
      </w:r>
      <w:r>
        <w:rPr>
          <w:rFonts w:hint="eastAsia" w:ascii="宋体" w:hAnsi="宋体" w:eastAsia="宋体" w:cs="宋体"/>
          <w:szCs w:val="21"/>
          <w:highlight w:val="none"/>
          <w:lang w:eastAsia="zh-CN"/>
        </w:rPr>
        <w:t xml:space="preserve">定期</w:t>
      </w:r>
      <w:r>
        <w:rPr>
          <w:rFonts w:hint="eastAsia" w:ascii="宋体" w:hAnsi="宋体" w:eastAsia="宋体" w:cs="宋体"/>
          <w:szCs w:val="21"/>
          <w:highlight w:val="none"/>
        </w:rPr>
        <w:t xml:space="preserve">对员工进行岗位职责和安全教育，加强岗位责任考核</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因</w:t>
      </w:r>
      <w:r>
        <w:rPr>
          <w:rFonts w:hint="eastAsia" w:ascii="宋体" w:hAnsi="宋体" w:eastAsia="宋体" w:cs="宋体"/>
          <w:szCs w:val="21"/>
          <w:highlight w:val="none"/>
          <w:lang w:eastAsia="zh-CN"/>
        </w:rPr>
        <w:t xml:space="preserve">乙方</w:t>
      </w:r>
      <w:r>
        <w:rPr>
          <w:rFonts w:hint="eastAsia" w:ascii="宋体" w:hAnsi="宋体" w:eastAsia="宋体" w:cs="宋体"/>
          <w:szCs w:val="21"/>
          <w:highlight w:val="none"/>
        </w:rPr>
        <w:t xml:space="preserve">管理不当、违规操作发生安全事故对</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造成损失的，乙方需承担相应的赔偿责任</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t xml:space="preserve">乙方工作人员在岗履行职责期间（包括上下班途中）发生的一切安全事故，均由乙方负责处理并承担经济和道义上的责任，甲方不承担任何责任。</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乙方在</w:t>
      </w:r>
      <w:r>
        <w:rPr>
          <w:rFonts w:hint="eastAsia" w:ascii="宋体" w:hAnsi="宋体" w:cs="宋体"/>
          <w:szCs w:val="21"/>
          <w:highlight w:val="none"/>
          <w:lang w:eastAsia="zh-CN"/>
        </w:rPr>
        <w:t xml:space="preserve">服务过程</w:t>
      </w:r>
      <w:r>
        <w:rPr>
          <w:rFonts w:hint="eastAsia" w:ascii="宋体" w:hAnsi="宋体" w:eastAsia="宋体" w:cs="宋体"/>
          <w:szCs w:val="21"/>
          <w:highlight w:val="none"/>
        </w:rPr>
        <w:t xml:space="preserve">中应当做到安全文明工作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为</w:t>
      </w:r>
      <w:r>
        <w:rPr>
          <w:rFonts w:hint="eastAsia" w:ascii="宋体" w:hAnsi="宋体" w:eastAsia="宋体" w:cs="宋体"/>
          <w:szCs w:val="21"/>
          <w:highlight w:val="none"/>
        </w:rPr>
        <w:t xml:space="preserve">工作人员提供必要的劳动保护条件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为工作人员</w:t>
      </w:r>
      <w:r>
        <w:rPr>
          <w:rFonts w:hint="eastAsia" w:ascii="宋体" w:hAnsi="宋体" w:eastAsia="宋体" w:cs="宋体"/>
          <w:szCs w:val="21"/>
          <w:highlight w:val="none"/>
          <w:lang w:eastAsia="zh-CN"/>
        </w:rPr>
        <w:t xml:space="preserve">办理</w:t>
      </w:r>
      <w:r>
        <w:rPr>
          <w:rFonts w:hint="eastAsia" w:ascii="宋体" w:hAnsi="宋体" w:eastAsia="宋体" w:cs="宋体"/>
          <w:szCs w:val="21"/>
          <w:highlight w:val="none"/>
        </w:rPr>
        <w:t xml:space="preserve">人身安全保险</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合同期内若发生安全事故均由乙方负责承担</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rPr>
          <w:rFonts w:hint="eastAsia" w:ascii="宋体" w:hAnsi="宋体" w:eastAsia="宋体" w:cs="宋体"/>
          <w:szCs w:val="21"/>
          <w:highlight w:val="none"/>
          <w:lang w:val="en-US" w:eastAsia="zh-CN"/>
        </w:rPr>
        <w:t xml:space="preserve">乙方必须按照国家有关规定聘用人员并支付薪资报酬、缴纳社保等。</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en-US" w:eastAsia="zh-CN"/>
        </w:rPr>
        <w:t xml:space="preserve">乙方应具备处理各类突发事件的能力，建立各类应急预案</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产生的费用由乙方承担。</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六</w:t>
      </w:r>
      <w:r>
        <w:rPr>
          <w:rFonts w:hint="eastAsia" w:ascii="宋体" w:hAnsi="宋体" w:cs="宋体"/>
          <w:b/>
          <w:bCs/>
          <w:szCs w:val="21"/>
          <w:highlight w:val="none"/>
        </w:rPr>
        <w:t xml:space="preserve">、违约责任</w:t>
      </w:r>
      <w:r/>
    </w:p>
    <w:p>
      <w:pPr>
        <w:ind w:firstLine="420"/>
        <w:keepLines w:val="0"/>
        <w:keepNext w:val="0"/>
        <w:pageBreakBefore w:val="0"/>
        <w:spacing w:line="360" w:lineRule="auto"/>
        <w:tabs>
          <w:tab w:val="center" w:pos="5131"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工作过程中因</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责任</w:t>
      </w:r>
      <w:r>
        <w:rPr>
          <w:rFonts w:hint="eastAsia" w:ascii="宋体" w:hAnsi="宋体" w:eastAsia="宋体" w:cs="宋体"/>
          <w:color w:val="000000"/>
          <w:szCs w:val="21"/>
          <w:highlight w:val="none"/>
          <w:lang w:eastAsia="zh-CN"/>
        </w:rPr>
        <w:t xml:space="preserve">对甲方</w:t>
      </w:r>
      <w:r>
        <w:rPr>
          <w:rFonts w:hint="eastAsia" w:ascii="宋体" w:hAnsi="宋体" w:eastAsia="宋体" w:cs="宋体"/>
          <w:color w:val="000000"/>
          <w:szCs w:val="21"/>
          <w:highlight w:val="none"/>
        </w:rPr>
        <w:t xml:space="preserve">所造成的经济损失由</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按实际金额赔偿。</w:t>
      </w:r>
      <w:r/>
    </w:p>
    <w:p>
      <w:pPr>
        <w:ind w:firstLine="420"/>
        <w:keepLines w:val="0"/>
        <w:keepNext w:val="0"/>
        <w:pageBreakBefore w:val="0"/>
        <w:spacing w:line="360" w:lineRule="auto"/>
        <w:tabs>
          <w:tab w:val="center" w:pos="5131"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合同生效后，乙方无故拒绝</w:t>
      </w:r>
      <w:r>
        <w:rPr>
          <w:rFonts w:hint="eastAsia" w:ascii="宋体" w:hAnsi="宋体" w:eastAsia="宋体" w:cs="宋体"/>
          <w:color w:val="000000"/>
          <w:szCs w:val="21"/>
          <w:highlight w:val="none"/>
          <w:lang w:eastAsia="zh-CN"/>
        </w:rPr>
        <w:t xml:space="preserve">提供服务或</w:t>
      </w:r>
      <w:r>
        <w:rPr>
          <w:rFonts w:hint="eastAsia" w:ascii="宋体" w:hAnsi="宋体" w:eastAsia="宋体" w:cs="宋体"/>
          <w:color w:val="000000"/>
          <w:szCs w:val="21"/>
          <w:highlight w:val="none"/>
        </w:rPr>
        <w:t xml:space="preserve">未按合同规定的要求提供服务，经甲方催告后仍拒不改正的，甲方有权解除合同，同时乙方向甲方</w:t>
      </w:r>
      <w:r>
        <w:rPr>
          <w:rFonts w:hint="eastAsia" w:ascii="宋体" w:hAnsi="宋体" w:eastAsia="宋体" w:cs="宋体"/>
          <w:color w:val="000000"/>
          <w:szCs w:val="21"/>
          <w:highlight w:val="none"/>
          <w:lang w:eastAsia="zh-CN"/>
        </w:rPr>
        <w:t xml:space="preserve">赔付</w:t>
      </w:r>
      <w:r>
        <w:rPr>
          <w:rFonts w:hint="eastAsia" w:ascii="宋体" w:hAnsi="宋体" w:eastAsia="宋体" w:cs="宋体"/>
          <w:color w:val="000000"/>
          <w:szCs w:val="21"/>
          <w:highlight w:val="none"/>
        </w:rPr>
        <w:t xml:space="preserve">合同总价款5%</w:t>
      </w:r>
      <w:r>
        <w:rPr>
          <w:rFonts w:hint="eastAsia" w:ascii="宋体" w:hAnsi="宋体" w:eastAsia="宋体" w:cs="宋体"/>
          <w:color w:val="000000"/>
          <w:szCs w:val="21"/>
          <w:highlight w:val="none"/>
          <w:lang w:eastAsia="zh-CN"/>
        </w:rPr>
        <w:t xml:space="preserve">作为</w:t>
      </w:r>
      <w:r>
        <w:rPr>
          <w:rFonts w:hint="eastAsia" w:ascii="宋体" w:hAnsi="宋体" w:eastAsia="宋体" w:cs="宋体"/>
          <w:color w:val="000000"/>
          <w:szCs w:val="21"/>
          <w:highlight w:val="none"/>
        </w:rPr>
        <w:t xml:space="preserve">违约金。</w:t>
      </w:r>
      <w:r/>
    </w:p>
    <w:p>
      <w:pPr>
        <w:ind w:firstLine="420"/>
        <w:keepLines w:val="0"/>
        <w:keepNext w:val="0"/>
        <w:pageBreakBefore w:val="0"/>
        <w:spacing w:line="360" w:lineRule="auto"/>
        <w:tabs>
          <w:tab w:val="center" w:pos="5131"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合同一方不履行合同义务或违反履行合同义务约定的，应当承担继续履行、采取补救措施或者赔偿损失等责任。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.合同生效后，乙方无故拒绝提供服务的，甲方有权终止合同。</w:t>
      </w:r>
      <w:r/>
    </w:p>
    <w:p>
      <w:pPr>
        <w:ind w:firstLine="422"/>
        <w:keepLines w:val="0"/>
        <w:keepNext w:val="0"/>
        <w:pageBreakBefore w:val="0"/>
        <w:spacing w:line="360" w:lineRule="auto"/>
        <w:tabs>
          <w:tab w:val="center" w:pos="5131" w:leader="none"/>
        </w:tabs>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七、不可抗力</w:t>
      </w:r>
      <w:r/>
    </w:p>
    <w:p>
      <w:pPr>
        <w:ind w:firstLine="420"/>
        <w:keepLines w:val="0"/>
        <w:keepNext w:val="0"/>
        <w:pageBreakBefore w:val="0"/>
        <w:spacing w:line="360" w:lineRule="auto"/>
        <w:tabs>
          <w:tab w:val="center" w:pos="5131" w:leader="none"/>
        </w:tabs>
        <w:rPr>
          <w:rFonts w:hint="eastAsia" w:ascii="宋体" w:hAnsi="宋体" w:cs="宋体"/>
          <w:szCs w:val="21"/>
          <w:highlight w:val="none"/>
          <w:lang w:eastAsia="zh-CN"/>
        </w:rPr>
      </w:pPr>
      <w:r>
        <w:rPr>
          <w:rFonts w:hint="eastAsia" w:ascii="宋体" w:hAnsi="宋体" w:cs="宋体"/>
          <w:szCs w:val="21"/>
          <w:highlight w:val="none"/>
          <w:lang w:eastAsia="zh-CN"/>
        </w:rPr>
        <w:t xml:space="preserve">1.因不可抗力无法履行合同的，根据不可抗力的影响，部分或者全部免除责任，双方通过友好协商方式解决。但合同一方延迟履行后发生不可抗力的，不能免除责任。</w:t>
      </w:r>
      <w:r/>
    </w:p>
    <w:p>
      <w:pPr>
        <w:ind w:firstLine="420"/>
        <w:keepLines w:val="0"/>
        <w:keepNext w:val="0"/>
        <w:pageBreakBefore w:val="0"/>
        <w:spacing w:line="360" w:lineRule="auto"/>
        <w:tabs>
          <w:tab w:val="center" w:pos="5131" w:leader="none"/>
        </w:tabs>
        <w:rPr>
          <w:rFonts w:hint="eastAsia" w:ascii="宋体" w:hAnsi="宋体" w:cs="宋体"/>
          <w:szCs w:val="21"/>
          <w:highlight w:val="none"/>
          <w:lang w:val="en-US" w:eastAsia="zh-CN"/>
        </w:rPr>
      </w:pPr>
      <w:r>
        <w:rPr>
          <w:rFonts w:hint="eastAsia" w:ascii="宋体" w:hAnsi="宋体" w:cs="宋体"/>
          <w:szCs w:val="21"/>
          <w:highlight w:val="none"/>
          <w:lang w:eastAsia="zh-CN"/>
        </w:rPr>
        <w:t xml:space="preserve">2.合同一方因不可抗力不能履行合同的，应当及时通知对方，以减轻可能给对方造成的损失，并应当在合理期限内提供证明。</w:t>
      </w:r>
      <w:r/>
    </w:p>
    <w:p>
      <w:pPr>
        <w:ind w:firstLine="422"/>
        <w:keepLines w:val="0"/>
        <w:keepNext w:val="0"/>
        <w:pageBreakBefore w:val="0"/>
        <w:spacing w:line="360" w:lineRule="auto"/>
        <w:tabs>
          <w:tab w:val="center" w:pos="5131" w:leader="none"/>
        </w:tabs>
        <w:rPr>
          <w:rFonts w:hint="eastAsia" w:ascii="宋体" w:hAnsi="宋体" w:cs="宋体"/>
          <w:b/>
          <w:bCs/>
          <w:color w:val="000000"/>
          <w:szCs w:val="21"/>
          <w:highlight w:val="none"/>
          <w:lang w:eastAsia="zh-CN"/>
        </w:rPr>
      </w:pPr>
      <w:r>
        <w:rPr>
          <w:rFonts w:hint="eastAsia" w:ascii="宋体" w:hAnsi="宋体" w:cs="宋体"/>
          <w:b/>
          <w:bCs/>
          <w:szCs w:val="21"/>
          <w:highlight w:val="none"/>
          <w:lang w:eastAsia="zh-CN"/>
        </w:rPr>
        <w:t xml:space="preserve">八、</w:t>
      </w:r>
      <w:r>
        <w:rPr>
          <w:rFonts w:hint="eastAsia" w:ascii="宋体" w:hAnsi="宋体" w:cs="宋体"/>
          <w:b/>
          <w:bCs/>
          <w:color w:val="000000"/>
          <w:szCs w:val="21"/>
          <w:highlight w:val="none"/>
          <w:lang w:eastAsia="zh-CN"/>
        </w:rPr>
        <w:t xml:space="preserve">合同的解除和转让</w:t>
      </w:r>
      <w:r/>
    </w:p>
    <w:p>
      <w:pPr>
        <w:ind w:firstLine="420"/>
        <w:keepLines w:val="0"/>
        <w:keepNext w:val="0"/>
        <w:pageBreakBefore w:val="0"/>
        <w:spacing w:line="360" w:lineRule="auto"/>
        <w:tabs>
          <w:tab w:val="center" w:pos="5131" w:leader="none"/>
        </w:tabs>
        <w:rPr>
          <w:rFonts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lang w:eastAsia="zh-CN"/>
        </w:rPr>
        <w:t xml:space="preserve">）合同的</w:t>
      </w:r>
      <w:r>
        <w:rPr>
          <w:rFonts w:hint="eastAsia" w:ascii="宋体" w:hAnsi="宋体" w:cs="宋体"/>
          <w:color w:val="000000"/>
          <w:szCs w:val="21"/>
          <w:highlight w:val="none"/>
          <w:lang w:val="en-US" w:eastAsia="zh-CN"/>
        </w:rPr>
        <w:t xml:space="preserve">解除</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1.甲方和乙方协商一致，可以解除合同。</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2.</w:t>
      </w:r>
      <w:r>
        <w:rPr>
          <w:rFonts w:hint="eastAsia" w:ascii="宋体" w:hAnsi="宋体" w:eastAsia="宋体" w:cs="宋体"/>
          <w:szCs w:val="21"/>
          <w:highlight w:val="none"/>
          <w:lang w:val="en-US" w:eastAsia="zh-CN"/>
        </w:rPr>
        <w:t xml:space="preserve">乙方</w:t>
      </w:r>
      <w:r>
        <w:rPr>
          <w:rFonts w:hint="eastAsia" w:ascii="宋体" w:hAnsi="宋体" w:cs="宋体"/>
          <w:color w:val="000000"/>
          <w:szCs w:val="21"/>
          <w:highlight w:val="none"/>
          <w:lang w:eastAsia="zh-CN"/>
        </w:rPr>
        <w:t xml:space="preserve">出现如下情况</w:t>
      </w:r>
      <w:r>
        <w:rPr>
          <w:rFonts w:hint="eastAsia" w:ascii="宋体" w:hAnsi="宋体" w:cs="宋体"/>
          <w:color w:val="000000"/>
          <w:szCs w:val="21"/>
          <w:highlight w:val="none"/>
          <w:lang w:val="en-US" w:eastAsia="zh-CN"/>
        </w:rPr>
        <w:t xml:space="preserve">，甲方有权解除合同：</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（1）</w:t>
      </w:r>
      <w:r>
        <w:rPr>
          <w:rFonts w:hint="eastAsia" w:ascii="宋体" w:hAnsi="宋体"/>
          <w:color w:val="000000"/>
          <w:szCs w:val="21"/>
          <w:highlight w:val="none"/>
        </w:rPr>
        <w:t xml:space="preserve">因乙方服务不善、措施不力导致发包项目中的具体工作一年内被上级部门通报批评的；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（2）</w:t>
      </w:r>
      <w:r>
        <w:rPr>
          <w:rFonts w:hint="eastAsia" w:ascii="宋体" w:hAnsi="宋体"/>
          <w:color w:val="000000"/>
          <w:szCs w:val="21"/>
          <w:highlight w:val="none"/>
        </w:rPr>
        <w:t xml:space="preserve">因乙方服务不善、措施不力造成负面影响的；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（3）</w:t>
      </w:r>
      <w:r>
        <w:rPr>
          <w:rFonts w:hint="eastAsia" w:ascii="宋体" w:hAnsi="宋体"/>
          <w:color w:val="000000"/>
          <w:szCs w:val="21"/>
          <w:highlight w:val="none"/>
        </w:rPr>
        <w:t xml:space="preserve">发生重大安全生产责任事故，导致人员重伤或死亡的；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（4）未经甲方同意，擅自分包或转让</w:t>
      </w:r>
      <w:r>
        <w:rPr>
          <w:rFonts w:hint="eastAsia" w:ascii="宋体" w:hAnsi="宋体"/>
          <w:color w:val="000000"/>
          <w:szCs w:val="21"/>
          <w:highlight w:val="none"/>
        </w:rPr>
        <w:t xml:space="preserve">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（5）</w:t>
      </w:r>
      <w:r>
        <w:rPr>
          <w:rFonts w:hint="eastAsia" w:ascii="宋体" w:hAnsi="宋体"/>
          <w:color w:val="000000"/>
          <w:szCs w:val="21"/>
          <w:highlight w:val="none"/>
        </w:rPr>
        <w:t xml:space="preserve">拖欠员工工资的；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（6）</w:t>
      </w:r>
      <w:r>
        <w:rPr>
          <w:rFonts w:hint="eastAsia" w:ascii="宋体" w:hAnsi="宋体"/>
          <w:color w:val="000000"/>
          <w:szCs w:val="21"/>
          <w:highlight w:val="none"/>
        </w:rPr>
        <w:t xml:space="preserve">其他重大违规行为。</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因合同一方违约导致合同不能履行，另一方有权解除合同。</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未经甲方同意，乙方擅自分包或转让合同。</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5.需提前解除合同的，解除合同的一方应提前不少于一个月通知对方，合同自书面通知送达对方时解除，乙方应在二十日内办理交接，在办理交接期间，乙方仍应提供服务。</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（二）合同的转让</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未经甲方同意，合同的全部或部分不得</w:t>
      </w:r>
      <w:r>
        <w:rPr>
          <w:rFonts w:hint="eastAsia" w:ascii="宋体" w:hAnsi="宋体" w:cs="宋体"/>
          <w:color w:val="000000"/>
          <w:szCs w:val="21"/>
          <w:highlight w:val="none"/>
          <w:lang w:eastAsia="zh-CN"/>
        </w:rPr>
        <w:t xml:space="preserve">分包或</w:t>
      </w:r>
      <w:r>
        <w:rPr>
          <w:rFonts w:hint="eastAsia" w:ascii="宋体" w:hAnsi="宋体" w:cs="宋体"/>
          <w:color w:val="000000"/>
          <w:szCs w:val="21"/>
          <w:highlight w:val="none"/>
          <w:lang w:val="en-US" w:eastAsia="zh-CN"/>
        </w:rPr>
        <w:t xml:space="preserve">转让。</w:t>
      </w:r>
      <w:r/>
    </w:p>
    <w:p>
      <w:pPr>
        <w:ind w:firstLine="422"/>
        <w:keepLines w:val="0"/>
        <w:keepNext w:val="0"/>
        <w:pageBreakBefore w:val="0"/>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zh-CN"/>
        </w:rPr>
        <w:t xml:space="preserve">九</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rPr>
        <w:t xml:space="preserve">合同生效</w:t>
      </w:r>
      <w:r>
        <w:rPr>
          <w:rFonts w:hint="eastAsia" w:ascii="宋体" w:hAnsi="宋体" w:eastAsia="宋体" w:cs="宋体"/>
          <w:b/>
          <w:bCs/>
          <w:color w:val="000000"/>
          <w:szCs w:val="21"/>
          <w:highlight w:val="none"/>
          <w:lang w:eastAsia="zh-CN"/>
        </w:rPr>
        <w:t xml:space="preserve">及其他</w:t>
      </w:r>
      <w:r/>
    </w:p>
    <w:p>
      <w:pPr>
        <w:ind w:firstLine="425"/>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1.合同经甲乙双方签字盖章后生效。</w:t>
      </w:r>
      <w:r/>
    </w:p>
    <w:p>
      <w:pPr>
        <w:ind w:firstLine="420"/>
        <w:keepLines w:val="0"/>
        <w:keepNext w:val="0"/>
        <w:pageBreakBefore w:val="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本合同</w:t>
      </w:r>
      <w:r>
        <w:rPr>
          <w:rFonts w:hint="eastAsia" w:ascii="宋体" w:hAnsi="宋体"/>
          <w:color w:val="000000"/>
          <w:szCs w:val="21"/>
          <w:highlight w:val="none"/>
          <w:lang w:eastAsia="zh-CN"/>
        </w:rPr>
        <w:t xml:space="preserve">一</w:t>
      </w:r>
      <w:r>
        <w:rPr>
          <w:rFonts w:hint="eastAsia" w:ascii="宋体" w:hAnsi="宋体"/>
          <w:color w:val="000000"/>
          <w:szCs w:val="21"/>
          <w:highlight w:val="none"/>
        </w:rPr>
        <w:t xml:space="preserve">式</w:t>
      </w:r>
      <w:r>
        <w:rPr>
          <w:rFonts w:hint="eastAsia" w:ascii="宋体" w:hAnsi="宋体"/>
          <w:color w:val="000000"/>
          <w:szCs w:val="21"/>
          <w:highlight w:val="none"/>
          <w:lang w:eastAsia="zh-CN"/>
        </w:rPr>
        <w:t xml:space="preserve">四</w:t>
      </w:r>
      <w:r>
        <w:rPr>
          <w:rFonts w:hint="eastAsia" w:ascii="宋体" w:hAnsi="宋体"/>
          <w:color w:val="000000"/>
          <w:szCs w:val="21"/>
          <w:highlight w:val="none"/>
        </w:rPr>
        <w:t xml:space="preserve">份，甲</w:t>
      </w:r>
      <w:r>
        <w:rPr>
          <w:rFonts w:hint="eastAsia" w:ascii="宋体" w:hAnsi="宋体"/>
          <w:color w:val="000000"/>
          <w:szCs w:val="21"/>
          <w:highlight w:val="none"/>
          <w:lang w:eastAsia="zh-CN"/>
        </w:rPr>
        <w:t xml:space="preserve">方两份、</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招标代理机构各执</w:t>
      </w:r>
      <w:r>
        <w:rPr>
          <w:rFonts w:hint="eastAsia" w:ascii="宋体" w:hAnsi="宋体"/>
          <w:color w:val="000000"/>
          <w:szCs w:val="21"/>
          <w:highlight w:val="none"/>
          <w:lang w:eastAsia="zh-CN"/>
        </w:rPr>
        <w:t xml:space="preserve">一</w:t>
      </w:r>
      <w:r>
        <w:rPr>
          <w:rFonts w:hint="eastAsia" w:ascii="宋体" w:hAnsi="宋体"/>
          <w:color w:val="000000"/>
          <w:szCs w:val="21"/>
          <w:highlight w:val="none"/>
        </w:rPr>
        <w:t xml:space="preserve">份</w:t>
      </w:r>
      <w:r>
        <w:rPr>
          <w:rFonts w:hint="eastAsia" w:ascii="宋体" w:hAnsi="宋体"/>
          <w:color w:val="000000"/>
          <w:szCs w:val="21"/>
          <w:highlight w:val="none"/>
          <w:lang w:eastAsia="zh-CN"/>
        </w:rPr>
        <w:t xml:space="preserve">。</w:t>
      </w:r>
      <w:r/>
    </w:p>
    <w:p>
      <w:pPr>
        <w:ind w:firstLine="42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keepLines w:val="0"/>
        <w:keepNext w:val="0"/>
        <w:pageBreakBefore w:val="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招标文件、</w:t>
      </w:r>
      <w:r>
        <w:rPr>
          <w:rFonts w:hint="eastAsia" w:ascii="宋体" w:hAnsi="宋体" w:eastAsia="宋体"/>
          <w:b w:val="0"/>
          <w:bCs w:val="0"/>
          <w:color w:val="000000"/>
          <w:szCs w:val="21"/>
          <w:highlight w:val="none"/>
        </w:rPr>
        <w:t xml:space="preserve">中标的投标文件、中标通知书、中标单位</w:t>
      </w:r>
      <w:r>
        <w:rPr>
          <w:rFonts w:hint="eastAsia" w:ascii="宋体" w:hAnsi="宋体"/>
          <w:color w:val="000000"/>
          <w:szCs w:val="21"/>
          <w:highlight w:val="none"/>
        </w:rPr>
        <w:t xml:space="preserve">在招标过程中的澄清和承诺等</w:t>
      </w:r>
      <w:r>
        <w:rPr>
          <w:rFonts w:hint="eastAsia" w:ascii="宋体" w:hAnsi="宋体"/>
          <w:color w:val="000000"/>
          <w:szCs w:val="21"/>
          <w:highlight w:val="none"/>
          <w:lang w:eastAsia="zh-CN"/>
        </w:rPr>
        <w:t xml:space="preserve">、合同附件、补充协议（如有）均</w:t>
      </w:r>
      <w:r>
        <w:rPr>
          <w:rFonts w:hint="eastAsia" w:ascii="宋体" w:hAnsi="宋体"/>
          <w:color w:val="000000"/>
          <w:szCs w:val="21"/>
          <w:highlight w:val="none"/>
        </w:rPr>
        <w:t xml:space="preserve">为本合同不可缺少的组成部分。</w:t>
      </w:r>
      <w:r/>
    </w:p>
    <w:p>
      <w:pPr>
        <w:ind w:firstLine="42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本合同未尽事宜应按《中华人民共和国政府采购法》《中华人民共和国民法典》等相关法律法规等规定之解释。</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                                 乙方：                    </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法定代表人（授权代表）：               法定代表人（授权代表）：                  </w:t>
      </w:r>
      <w:r/>
    </w:p>
    <w:p>
      <w:pPr>
        <w:ind w:firstLine="420"/>
        <w:spacing w:line="360" w:lineRule="auto"/>
        <w:rPr>
          <w:rFonts w:ascii="宋体" w:hAnsi="宋体" w:cs="宋体"/>
          <w:color w:val="000000"/>
          <w:szCs w:val="21"/>
          <w:highlight w:val="none"/>
        </w:rPr>
        <w:outlineLvl w:val="0"/>
      </w:pPr>
      <w:r>
        <w:rPr>
          <w:rFonts w:hint="eastAsia" w:ascii="宋体" w:hAnsi="宋体" w:cs="宋体"/>
          <w:color w:val="000000"/>
          <w:szCs w:val="21"/>
          <w:highlight w:val="none"/>
        </w:rPr>
        <w:t xml:space="preserve">签约日期：                             签约日期：</w:t>
      </w:r>
      <w:r/>
    </w:p>
    <w:p>
      <w:pP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ind w:firstLine="422"/>
        <w:keepLines w:val="0"/>
        <w:keepNext w:val="0"/>
        <w:pageBreakBefore w:val="0"/>
        <w:spacing w:line="360" w:lineRule="auto"/>
        <w:tabs>
          <w:tab w:val="center" w:pos="5131" w:leader="none"/>
        </w:tabs>
        <w:rPr>
          <w:rFonts w:hint="eastAsia" w:ascii="宋体" w:hAnsi="宋体" w:eastAsia="宋体" w:cs="宋体"/>
          <w:b/>
          <w:bCs/>
          <w:szCs w:val="21"/>
          <w:highlight w:val="none"/>
          <w:lang w:eastAsia="zh-CN"/>
        </w:rPr>
      </w:pPr>
      <w:r>
        <w:rPr>
          <w:rFonts w:hint="eastAsia" w:ascii="宋体" w:hAnsi="宋体" w:cs="宋体"/>
          <w:b/>
          <w:color w:val="000000"/>
          <w:sz w:val="28"/>
          <w:szCs w:val="28"/>
          <w:highlight w:val="none"/>
        </w:rPr>
        <w:br w:type="page" w:clear="all"/>
      </w:r>
      <w:r>
        <w:rPr>
          <w:rFonts w:hint="eastAsia" w:ascii="宋体" w:hAnsi="宋体" w:eastAsia="宋体" w:cs="宋体"/>
          <w:b/>
          <w:bCs/>
          <w:szCs w:val="21"/>
          <w:highlight w:val="none"/>
          <w:lang w:eastAsia="zh-CN"/>
        </w:rPr>
        <w:t xml:space="preserve">附件：考核办法</w:t>
      </w:r>
      <w:r>
        <w:rPr>
          <w:rFonts w:hint="eastAsia" w:ascii="宋体" w:hAnsi="宋体" w:cs="宋体"/>
          <w:b/>
          <w:bCs/>
          <w:color w:val="0000ff"/>
          <w:szCs w:val="21"/>
          <w:highlight w:val="none"/>
        </w:rPr>
        <w:t xml:space="preserve">（甲方可根据项目具体情况调整）</w:t>
      </w:r>
      <w:r>
        <w:rPr>
          <w:rFonts w:hint="eastAsia" w:ascii="宋体" w:hAnsi="宋体" w:eastAsia="宋体" w:cs="宋体"/>
          <w:b/>
          <w:bCs/>
          <w:szCs w:val="21"/>
          <w:highlight w:val="none"/>
          <w:lang w:eastAsia="zh-CN"/>
        </w:rPr>
        <w:t xml:space="preserve">（采购包</w:t>
      </w: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lang w:eastAsia="zh-CN"/>
        </w:rPr>
        <w:t xml:space="preserve">）</w:t>
      </w:r>
      <w:r/>
    </w:p>
    <w:p>
      <w:pPr>
        <w:ind w:left="420"/>
        <w:keepLines w:val="0"/>
        <w:keepNext w:val="0"/>
        <w:pageBreakBefore w:val="0"/>
        <w:spacing w:line="360" w:lineRule="auto"/>
        <w:widowControl/>
        <w:tabs>
          <w:tab w:val="left" w:pos="851" w:leader="none"/>
        </w:tabs>
        <w:rPr>
          <w:rFonts w:hint="eastAsia" w:ascii="宋体" w:hAnsi="宋体" w:cs="宋体"/>
          <w:b/>
          <w:bCs/>
          <w:szCs w:val="21"/>
          <w:highlight w:val="none"/>
        </w:rPr>
      </w:pPr>
      <w:r>
        <w:rPr>
          <w:rFonts w:hint="eastAsia" w:ascii="宋体" w:hAnsi="宋体" w:cs="宋体"/>
          <w:b/>
          <w:bCs/>
          <w:szCs w:val="21"/>
          <w:highlight w:val="none"/>
        </w:rPr>
        <w:t xml:space="preserve">1、检查与考核</w:t>
      </w:r>
      <w:r/>
    </w:p>
    <w:p>
      <w:pPr>
        <w:ind w:firstLine="420"/>
        <w:keepLines w:val="0"/>
        <w:keepNext w:val="0"/>
        <w:pageBreakBefore w:val="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zh-CN"/>
        </w:rPr>
        <w:t xml:space="preserve">）甲方对乙方的服务工作进行考核，</w:t>
      </w:r>
      <w:r>
        <w:rPr>
          <w:rFonts w:hint="eastAsia" w:ascii="宋体" w:hAnsi="宋体" w:eastAsia="宋体" w:cs="宋体"/>
          <w:bCs/>
          <w:szCs w:val="21"/>
          <w:highlight w:val="none"/>
          <w:lang w:val="zh-CN" w:eastAsia="zh-CN"/>
        </w:rPr>
        <w:t xml:space="preserve">乙方应做好配合</w:t>
      </w:r>
      <w:r>
        <w:rPr>
          <w:rFonts w:hint="eastAsia" w:ascii="宋体" w:hAnsi="宋体" w:eastAsia="宋体" w:cs="宋体"/>
          <w:bCs/>
          <w:szCs w:val="21"/>
          <w:highlight w:val="none"/>
          <w:lang w:val="zh-CN"/>
        </w:rPr>
        <w:t xml:space="preserve">。</w:t>
      </w:r>
      <w:r/>
    </w:p>
    <w:p>
      <w:pPr>
        <w:ind w:firstLine="424"/>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（2）甲方在</w:t>
      </w:r>
      <w:r>
        <w:rPr>
          <w:rFonts w:hint="eastAsia" w:ascii="宋体" w:hAnsi="宋体" w:eastAsia="宋体" w:cs="宋体"/>
          <w:sz w:val="21"/>
          <w:szCs w:val="21"/>
          <w:highlight w:val="none"/>
          <w:lang w:eastAsia="zh-CN"/>
        </w:rPr>
        <w:t xml:space="preserve">考核</w:t>
      </w:r>
      <w:r>
        <w:rPr>
          <w:rFonts w:hint="eastAsia" w:ascii="宋体" w:hAnsi="宋体" w:eastAsia="宋体" w:cs="宋体"/>
          <w:sz w:val="21"/>
          <w:szCs w:val="21"/>
          <w:highlight w:val="none"/>
        </w:rPr>
        <w:t xml:space="preserve">中发现的问题及时通知乙方，乙方及时整改，在每</w:t>
      </w:r>
      <w:r>
        <w:rPr>
          <w:rFonts w:hint="eastAsia" w:ascii="宋体" w:hAnsi="宋体" w:eastAsia="宋体" w:cs="宋体"/>
          <w:sz w:val="21"/>
          <w:szCs w:val="21"/>
          <w:highlight w:val="none"/>
          <w:lang w:eastAsia="zh-CN"/>
        </w:rPr>
        <w:t xml:space="preserve">月</w:t>
      </w:r>
      <w:r>
        <w:rPr>
          <w:rFonts w:hint="eastAsia" w:ascii="宋体" w:hAnsi="宋体" w:eastAsia="宋体" w:cs="宋体"/>
          <w:sz w:val="21"/>
          <w:szCs w:val="21"/>
          <w:highlight w:val="none"/>
        </w:rPr>
        <w:t xml:space="preserve">抽查检查考核得分表上签字确认。</w:t>
      </w:r>
      <w:r/>
    </w:p>
    <w:p>
      <w:pPr>
        <w:ind w:firstLine="424"/>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（3）如对考核得分存在异议，乙方应在3个工作日内与甲方共同核实确认</w:t>
      </w:r>
      <w:r>
        <w:rPr>
          <w:rFonts w:hint="eastAsia" w:ascii="宋体" w:hAnsi="宋体" w:eastAsia="宋体" w:cs="宋体"/>
          <w:sz w:val="21"/>
          <w:szCs w:val="21"/>
          <w:highlight w:val="none"/>
          <w:lang w:eastAsia="zh-CN"/>
        </w:rPr>
        <w:t xml:space="preserve">。</w:t>
      </w:r>
      <w:r/>
    </w:p>
    <w:p>
      <w:pPr>
        <w:ind w:firstLine="422"/>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2、考核办法</w:t>
      </w:r>
      <w:r/>
    </w:p>
    <w:p>
      <w:pPr>
        <w:rPr>
          <w:highlight w:val="none"/>
        </w:rPr>
      </w:pPr>
      <w:r>
        <w:rPr>
          <w:highlight w:val="none"/>
        </w:rPr>
      </w:r>
      <w:r/>
    </w:p>
    <w:p>
      <w:pPr>
        <w:rPr>
          <w:highlight w:val="none"/>
        </w:rPr>
      </w:pPr>
      <w:r>
        <w:rPr>
          <w:highlight w:val="none"/>
        </w:rPr>
      </w:r>
      <w:r/>
    </w:p>
    <w:tbl>
      <w:tblPr>
        <w:tblStyle w:val="695"/>
        <w:tblW w:w="9970" w:type="dxa"/>
        <w:tblInd w:w="-252" w:type="dxa"/>
        <w:tblLayout w:type="fixed"/>
        <w:tblCellMar>
          <w:left w:w="108" w:type="dxa"/>
          <w:top w:w="0" w:type="dxa"/>
          <w:right w:w="108" w:type="dxa"/>
          <w:bottom w:w="0" w:type="dxa"/>
        </w:tblCellMar>
        <w:tblLook w:val="04A0" w:firstRow="1" w:lastRow="0" w:firstColumn="1" w:lastColumn="0" w:noHBand="0" w:noVBand="1"/>
      </w:tblPr>
      <w:tblGrid>
        <w:gridCol w:w="1149"/>
        <w:gridCol w:w="3648"/>
        <w:gridCol w:w="709"/>
        <w:gridCol w:w="3047"/>
        <w:gridCol w:w="709"/>
        <w:gridCol w:w="708"/>
      </w:tblGrid>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tcPr>
          <w:p>
            <w:pPr>
              <w:ind w:left="0" w:right="0"/>
              <w:jc w:val="center"/>
              <w:keepLines w:val="0"/>
              <w:keepNext w:val="0"/>
              <w:pageBreakBefore w:val="0"/>
              <w:spacing w:before="0" w:beforeAutospacing="0" w:after="0" w:afterAutospacing="0" w:line="240" w:lineRule="auto"/>
              <w:rPr>
                <w:rFonts w:ascii="宋体" w:hAnsi="宋体"/>
                <w:b/>
                <w:bCs w:val="0"/>
                <w:szCs w:val="21"/>
                <w:highlight w:val="none"/>
              </w:rPr>
              <w:suppressLineNumbers w:val="0"/>
            </w:pPr>
            <w:r>
              <w:rPr>
                <w:rFonts w:hint="eastAsia" w:ascii="宋体" w:hAnsi="宋体"/>
                <w:b/>
                <w:bCs w:val="0"/>
                <w:szCs w:val="21"/>
                <w:highlight w:val="none"/>
                <w:lang w:val="en-US" w:eastAsia="zh-CN"/>
              </w:rPr>
              <w:t xml:space="preserve">1.</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泵站水泵维保</w:t>
            </w:r>
            <w:r>
              <w:rPr>
                <w:rFonts w:hint="eastAsia" w:ascii="宋体" w:hAnsi="宋体"/>
                <w:b/>
                <w:bCs w:val="0"/>
                <w:szCs w:val="21"/>
                <w:highlight w:val="none"/>
              </w:rPr>
              <w:t xml:space="preserve">考核表》</w:t>
            </w:r>
            <w:r/>
          </w:p>
        </w:tc>
      </w:tr>
      <w:tr>
        <w:trPr>
          <w:trHeight w:val="270"/>
        </w:trPr>
        <w:tc>
          <w:tcPr>
            <w:gridSpan w:val="6"/>
            <w:shd w:val="clear" w:color="auto" w:fill="auto"/>
            <w:tcBorders>
              <w:top w:val="none" w:color="000000" w:sz="4" w:space="0"/>
              <w:left w:val="none" w:color="000000" w:sz="4" w:space="0"/>
              <w:bottom w:val="single" w:color="auto" w:sz="4" w:space="0"/>
            </w:tcBorders>
            <w:tcW w:w="9970" w:type="dxa"/>
            <w:vAlign w:val="center"/>
            <w:textDirection w:val="lrTb"/>
            <w:noWrap w:val="false"/>
          </w:tcPr>
          <w:p>
            <w:pPr>
              <w:ind w:left="0" w:right="440" w:firstLine="7040"/>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hint="eastAsia" w:ascii="宋体" w:hAnsi="宋体" w:cs="宋体"/>
                <w:color w:val="000000"/>
                <w:sz w:val="22"/>
                <w:szCs w:val="22"/>
                <w:highlight w:val="none"/>
              </w:rPr>
              <w:t xml:space="preserve">考核日期：</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考核得分</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683"/>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服务效果（32分）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现场各类机泵在运行使用过程中出现的各种问题得到高效的解决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开展精细化管理工作（机泵管理员、操作员授课培训；安全生产培训；机泵基础资料、数据校对整理、标识标牌设置等）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每月对范围内所有排涝站、街道、社区抢排泵站全覆盖巡检一次，主动发现问题、处理问题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常规养护（16分）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电机接电线良好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1处接线不良扣1分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补充润滑油、机油等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未补充1处扣1分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泵体各部件螺丝紧固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吊装大修（23分）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电机绕组与相、相对地间的绝缘电阻值不低于0.5兆欧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发现低于0.5兆欧不得分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三相导线连接紧密牢靠，无发热变色迹象，外连接线无异动或者妨碍操作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对水泵整体起吊、拆卸各部件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发现1处未起吊拆卸不得分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轴承无损坏或磨损，补充润滑油和机油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橡胶轴承与轴套无磨损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1处磨损扣1分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叶轮及叶片无损坏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1处损坏扣1分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对各部件连接的螺丝进行更换，并重新组装水泵，并校核水泵垂直同心度与水平线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操作柜及线路部分(11分)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检查线路是否老化</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1处老化扣1分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检测各元件能否正常操作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1处不能正常操作扣0.5分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检测设备是否绝缘与干燥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1处未绝缘干燥扣1分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对设备除锈油漆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1处未除锈油漆扣1分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考核组签字：                                                  得分：</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10105" w:type="dxa"/>
        <w:tblInd w:w="-107" w:type="dxa"/>
        <w:tblLayout w:type="fixed"/>
        <w:tblCellMar>
          <w:left w:w="108" w:type="dxa"/>
          <w:top w:w="0" w:type="dxa"/>
          <w:right w:w="108" w:type="dxa"/>
          <w:bottom w:w="0" w:type="dxa"/>
        </w:tblCellMar>
        <w:tblLook w:val="04A0" w:firstRow="1" w:lastRow="0" w:firstColumn="1" w:lastColumn="0" w:noHBand="0" w:noVBand="1"/>
      </w:tblPr>
      <w:tblGrid>
        <w:gridCol w:w="1575"/>
        <w:gridCol w:w="3678"/>
        <w:gridCol w:w="851"/>
        <w:gridCol w:w="2472"/>
        <w:gridCol w:w="820"/>
        <w:gridCol w:w="709"/>
      </w:tblGrid>
      <w:tr>
        <w:trPr>
          <w:trHeight w:val="526"/>
        </w:trPr>
        <w:tc>
          <w:tcPr>
            <w:gridSpan w:val="6"/>
            <w:shd w:val="clear" w:color="auto" w:fill="auto"/>
            <w:tcBorders>
              <w:top w:val="none" w:color="000000" w:sz="4" w:space="0"/>
              <w:left w:val="none" w:color="000000" w:sz="4" w:space="0"/>
              <w:bottom w:val="single" w:color="auto" w:sz="4" w:space="0"/>
              <w:right w:val="none" w:color="000000" w:sz="4" w:space="0"/>
            </w:tcBorders>
            <w:tcW w:w="101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hint="eastAsia" w:ascii="宋体" w:hAnsi="宋体"/>
                <w:b/>
                <w:bCs w:val="0"/>
                <w:szCs w:val="21"/>
                <w:highlight w:val="none"/>
                <w:lang w:val="en-US" w:eastAsia="zh-CN"/>
              </w:rPr>
              <w:t xml:space="preserve">2.</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启闭机维保</w:t>
            </w:r>
            <w:r>
              <w:rPr>
                <w:rFonts w:hint="eastAsia" w:ascii="宋体" w:hAnsi="宋体"/>
                <w:b/>
                <w:bCs w:val="0"/>
                <w:szCs w:val="21"/>
                <w:highlight w:val="none"/>
              </w:rPr>
              <w:t xml:space="preserve">考核表》</w:t>
            </w:r>
            <w:r>
              <w:rPr>
                <w:rFonts w:hint="eastAsia" w:ascii="宋体" w:hAnsi="宋体" w:cs="宋体"/>
                <w:color w:val="000000"/>
                <w:sz w:val="22"/>
                <w:szCs w:val="22"/>
                <w:highlight w:val="none"/>
              </w:rPr>
              <w:t xml:space="preserve">                      </w:t>
            </w:r>
            <w:r/>
          </w:p>
        </w:tc>
      </w:tr>
      <w:tr>
        <w:trPr>
          <w:trHeight w:val="270"/>
        </w:trPr>
        <w:tc>
          <w:tcPr>
            <w:gridSpan w:val="6"/>
            <w:shd w:val="clear" w:color="auto" w:fill="auto"/>
            <w:tcBorders>
              <w:top w:val="none" w:color="000000" w:sz="4" w:space="0"/>
              <w:left w:val="none" w:color="000000" w:sz="4" w:space="0"/>
              <w:bottom w:val="single" w:color="auto" w:sz="4" w:space="0"/>
              <w:right w:val="none" w:color="000000" w:sz="4" w:space="0"/>
            </w:tcBorders>
            <w:tcW w:w="101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rPr>
              <w:t xml:space="preserve">考核日期：</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考核项目</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高新区内设有项目部，车辆、人员到岗到位</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不符合要求不得分，发现不在岗1次扣1分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服务效果（34分）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68"/>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保现场各类闸门、启闭机在运行使用过程中出现的各种问题得到高效的解决,紧急指令下2小时内到达现场进行闸门启闭工作，确保闸门正常安全的启闭。</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开展精细化管理工作（管理员、操作员授课培训；安全生产培训；三闸设备基础资料、数据校对整理、标识标牌设置等）</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每月对范围内所有水闸全覆盖巡检一次，主动发现问题、处理问题</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启闭机维修养护（18分）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金属结构表面清洁，漆面保持原貌，接地电阻符合规定要求</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传动部位润滑和油量符合规定要求。齿轮箱表面清洁、密封、润滑、油量符合规定要求。各部位连接件和紧固部件完好、紧固。运行过程中无卡阻、跳动、杂音等现象</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制动装置整洁紧固、灵活可靠。制动轮制动带磨损量、磨损面积、间隙、轴向移动量、径向跳动量等参数符合规定要求</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限位装置运行可靠、动作反应准确</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1处失灵扣2分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钢丝绳顺滑、无锈蚀、断丝、硬弯、松股、缠绕等缺陷</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1处问题扣1分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滑动轴承的轴瓦、轴颈无划痕或拉毛，轴与轴瓦配合间隙符合规定要求。滚动轴承的滚子及配件无损伤、变形或严重磨损。滑轮组转动灵活，轴承工作无噪声、发热等现象。滑轴磨损量不超过规定标准值</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电动机维修养护（14分）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外壳清洁，无尘土、污渍和锈蚀</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电动机运转灵活、润滑良好、工作时无异常响声</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电动机接线盒防潮剂有效，压线螺栓紧固</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轴承无松动和规定磨损量以上磨损，轴承内的油脂符合规定要求</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电机的绝缘电阻阻值符合规定要求</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操作柜及线路部分(12分)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检查线路是否老化</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1处老化扣1分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检测各元件能否正常操作</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1处不能正常操作扣0.5分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检测设备是否绝缘与干燥</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1处未绝缘干燥扣1分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对设备除锈油漆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1处未除锈油漆扣1分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闸门闸身（4分）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闸门闸身止水良好</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发现止水不良不得分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08"/>
        </w:trPr>
        <w:tc>
          <w:tcPr>
            <w:shd w:val="clear" w:color="auto" w:fill="auto"/>
            <w:tcBorders>
              <w:top w:val="none" w:color="000000" w:sz="4" w:space="0"/>
              <w:left w:val="none" w:color="000000" w:sz="4" w:space="0"/>
              <w:bottom w:val="none" w:color="000000" w:sz="4" w:space="0"/>
              <w:right w:val="none" w:color="000000" w:sz="4" w:space="0"/>
            </w:tcBorders>
            <w:tcW w:w="1575"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考核组签字：</w:t>
            </w:r>
            <w:r/>
          </w:p>
        </w:tc>
        <w:tc>
          <w:tcPr>
            <w:shd w:val="clear" w:color="auto" w:fill="auto"/>
            <w:tcBorders>
              <w:top w:val="none" w:color="000000" w:sz="4" w:space="0"/>
              <w:left w:val="none" w:color="000000" w:sz="4" w:space="0"/>
              <w:bottom w:val="none" w:color="000000" w:sz="4" w:space="0"/>
              <w:right w:val="none" w:color="000000"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82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得分：</w:t>
            </w:r>
            <w:r/>
          </w:p>
        </w:tc>
        <w:tc>
          <w:tcPr>
            <w:shd w:val="clear" w:color="auto" w:fill="auto"/>
            <w:tcBorders>
              <w:top w:val="none" w:color="000000" w:sz="4" w:space="0"/>
              <w:left w:val="none" w:color="000000" w:sz="4" w:space="0"/>
              <w:bottom w:val="none" w:color="000000" w:sz="4" w:space="0"/>
              <w:right w:val="none" w:color="000000" w:sz="4" w:space="0"/>
            </w:tcBorders>
            <w:tcW w:w="709"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ascii="宋体" w:hAnsi="宋体" w:cs="宋体"/>
                <w:color w:val="000000"/>
                <w:sz w:val="22"/>
                <w:szCs w:val="22"/>
                <w:highlight w:val="none"/>
              </w:rPr>
            </w:r>
            <w:r/>
          </w:p>
        </w:tc>
      </w:tr>
      <w:tr>
        <w:trPr>
          <w:trHeight w:val="675"/>
        </w:trPr>
        <w:tc>
          <w:tcPr>
            <w:gridSpan w:val="6"/>
            <w:shd w:val="clear" w:color="auto" w:fill="auto"/>
            <w:tcBorders>
              <w:top w:val="none" w:color="000000" w:sz="4" w:space="0"/>
              <w:left w:val="none" w:color="000000" w:sz="4" w:space="0"/>
              <w:bottom w:val="none" w:color="000000" w:sz="4" w:space="0"/>
              <w:right w:val="none" w:color="000000" w:sz="4" w:space="0"/>
            </w:tcBorders>
            <w:tcW w:w="10105"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9451" w:type="dxa"/>
        <w:tblInd w:w="-252" w:type="dxa"/>
        <w:tblLayout w:type="fixed"/>
        <w:tblCellMar>
          <w:left w:w="108" w:type="dxa"/>
          <w:top w:w="0" w:type="dxa"/>
          <w:right w:w="108" w:type="dxa"/>
          <w:bottom w:w="0" w:type="dxa"/>
        </w:tblCellMar>
        <w:tblLook w:val="04A0" w:firstRow="1" w:lastRow="0" w:firstColumn="1" w:lastColumn="0" w:noHBand="0" w:noVBand="1"/>
      </w:tblPr>
      <w:tblGrid>
        <w:gridCol w:w="1149"/>
        <w:gridCol w:w="3409"/>
        <w:gridCol w:w="709"/>
        <w:gridCol w:w="2693"/>
        <w:gridCol w:w="709"/>
        <w:gridCol w:w="708"/>
        <w:gridCol w:w="74"/>
      </w:tblGrid>
      <w:tr>
        <w:trPr>
          <w:trHeight w:val="510"/>
        </w:trPr>
        <w:tc>
          <w:tcPr>
            <w:gridSpan w:val="7"/>
            <w:shd w:val="clear" w:color="auto" w:fill="auto"/>
            <w:tcBorders>
              <w:top w:val="none" w:color="000000" w:sz="4" w:space="0"/>
              <w:left w:val="none" w:color="000000" w:sz="4" w:space="0"/>
              <w:bottom w:val="none" w:color="000000" w:sz="4" w:space="0"/>
              <w:right w:val="none" w:color="000000" w:sz="4" w:space="0"/>
            </w:tcBorders>
            <w:tcW w:w="94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b/>
                <w:bCs w:val="0"/>
                <w:szCs w:val="21"/>
                <w:highlight w:val="none"/>
              </w:rPr>
              <w:suppressLineNumbers w:val="0"/>
            </w:pPr>
            <w:r>
              <w:rPr>
                <w:rFonts w:hint="eastAsia" w:ascii="宋体" w:hAnsi="宋体"/>
                <w:b/>
                <w:bCs w:val="0"/>
                <w:szCs w:val="21"/>
                <w:highlight w:val="none"/>
                <w:lang w:val="en-US" w:eastAsia="zh-CN"/>
              </w:rPr>
              <w:t xml:space="preserve">3.</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应急发电机组、柴油机水泵维保</w:t>
            </w:r>
            <w:r>
              <w:rPr>
                <w:rFonts w:hint="eastAsia" w:ascii="宋体" w:hAnsi="宋体"/>
                <w:b/>
                <w:bCs w:val="0"/>
                <w:szCs w:val="21"/>
                <w:highlight w:val="none"/>
              </w:rPr>
              <w:t xml:space="preserve">考核表》</w:t>
            </w:r>
            <w:r/>
          </w:p>
        </w:tc>
      </w:tr>
      <w:tr>
        <w:trPr>
          <w:trHeight w:val="270"/>
        </w:trPr>
        <w:tc>
          <w:tcPr>
            <w:gridSpan w:val="7"/>
            <w:shd w:val="clear" w:color="auto" w:fill="auto"/>
            <w:tcBorders>
              <w:top w:val="none" w:color="000000" w:sz="4" w:space="0"/>
              <w:left w:val="none" w:color="000000" w:sz="4" w:space="0"/>
              <w:bottom w:val="single" w:color="auto" w:sz="4" w:space="0"/>
            </w:tcBorders>
            <w:tcW w:w="9451" w:type="dxa"/>
            <w:vAlign w:val="center"/>
            <w:textDirection w:val="lrTb"/>
            <w:noWrap w:val="false"/>
          </w:tcPr>
          <w:p>
            <w:pPr>
              <w:ind w:left="0" w:right="440" w:firstLine="6720"/>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hint="eastAsia" w:ascii="宋体" w:hAnsi="宋体" w:cs="宋体"/>
                <w:color w:val="000000"/>
                <w:highlight w:val="none"/>
              </w:rPr>
              <w:t xml:space="preserve">考核日期：</w:t>
            </w:r>
            <w:r/>
          </w:p>
        </w:tc>
      </w:tr>
      <w:tr>
        <w:trPr>
          <w:gridAfter w:val="1"/>
          <w:trHeight w:val="27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考核得分</w:t>
            </w:r>
            <w:r/>
          </w:p>
        </w:tc>
      </w:tr>
      <w:tr>
        <w:trPr>
          <w:gridAfter w:val="1"/>
          <w:trHeight w:val="315"/>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服务效果（32分）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4"/>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现场各类发电机组、移动水泵在运行使用过程中出现问题，</w:t>
            </w:r>
            <w:r>
              <w:rPr>
                <w:rFonts w:ascii="宋体" w:hAnsi="宋体" w:cs="宋体"/>
                <w:sz w:val="20"/>
                <w:szCs w:val="20"/>
                <w:highlight w:val="none"/>
              </w:rPr>
              <w:t xml:space="preserve">0.5</w:t>
            </w:r>
            <w:r>
              <w:rPr>
                <w:rFonts w:hint="eastAsia" w:ascii="宋体" w:hAnsi="宋体" w:cs="宋体"/>
                <w:sz w:val="20"/>
                <w:szCs w:val="20"/>
                <w:highlight w:val="none"/>
              </w:rPr>
              <w:t xml:space="preserve">小时内到达现场处理。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8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开展精细化管理工作（发电机组操作人员培训；安全培训；发电机组基础资料、数据校对整理、标识标牌设置等）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6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每2个月对范围内所有排涝站的发电机组全覆盖巡检一次，主动发现问题、处理问题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常规养护（16分）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机组外观整洁，除锈油漆、铭牌无缺损。确保排烟及进风排风顺畅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机组接电线良好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1处接线不良扣1分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蓄电池保持电池电量充足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不充足扣1分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8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机组无渗漏（机油、防冻液、柴油）情况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补充防冻液、机油等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未补充1处扣1分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机组各部件螺丝紧固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8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进行试运行3</w:t>
            </w:r>
            <w:r>
              <w:rPr>
                <w:rFonts w:ascii="宋体" w:hAnsi="宋体" w:cs="宋体"/>
                <w:sz w:val="20"/>
                <w:szCs w:val="20"/>
                <w:highlight w:val="none"/>
              </w:rPr>
              <w:t xml:space="preserve">0</w:t>
            </w:r>
            <w:r>
              <w:rPr>
                <w:rFonts w:hint="eastAsia" w:ascii="宋体" w:hAnsi="宋体" w:cs="宋体"/>
                <w:sz w:val="20"/>
                <w:szCs w:val="20"/>
                <w:highlight w:val="none"/>
              </w:rPr>
              <w:t xml:space="preserve">分钟以上，以确保设备能正常运转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发现试运时长不满3</w:t>
            </w:r>
            <w:r>
              <w:rPr>
                <w:rFonts w:ascii="宋体" w:hAnsi="宋体" w:cs="宋体"/>
                <w:sz w:val="20"/>
                <w:szCs w:val="20"/>
                <w:highlight w:val="none"/>
              </w:rPr>
              <w:t xml:space="preserve">0</w:t>
            </w:r>
            <w:r>
              <w:rPr>
                <w:rFonts w:hint="eastAsia" w:ascii="宋体" w:hAnsi="宋体" w:cs="宋体"/>
                <w:sz w:val="20"/>
                <w:szCs w:val="20"/>
                <w:highlight w:val="none"/>
              </w:rPr>
              <w:t xml:space="preserve">分钟不得分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年度维修保养（</w:t>
            </w:r>
            <w:r>
              <w:rPr>
                <w:rFonts w:ascii="宋体" w:hAnsi="宋体" w:cs="宋体"/>
                <w:sz w:val="20"/>
                <w:szCs w:val="20"/>
                <w:highlight w:val="none"/>
              </w:rPr>
              <w:t xml:space="preserve">32</w:t>
            </w:r>
            <w:r>
              <w:rPr>
                <w:rFonts w:hint="eastAsia" w:ascii="宋体" w:hAnsi="宋体" w:cs="宋体"/>
                <w:sz w:val="20"/>
                <w:szCs w:val="20"/>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检查控制部分、线路连接、空开合闸、分闸等，是否有松动接触不良，如有问题应及时修理更换</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检查电池电压，若有不足，及时加以补充更换</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不充足扣1分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lang w:eastAsia="zh-CN"/>
              </w:rPr>
              <w:t xml:space="preserve">更</w:t>
            </w:r>
            <w:r>
              <w:rPr>
                <w:rFonts w:hint="eastAsia" w:ascii="宋体" w:hAnsi="宋体" w:cs="宋体"/>
                <w:sz w:val="20"/>
                <w:szCs w:val="20"/>
                <w:highlight w:val="none"/>
              </w:rPr>
              <w:t xml:space="preserve">换燃油滤、机油滤、空气滤芯、油水分离器</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lang w:eastAsia="zh-CN"/>
              </w:rPr>
              <w:t xml:space="preserve">更</w:t>
            </w:r>
            <w:r>
              <w:rPr>
                <w:rFonts w:hint="eastAsia" w:ascii="宋体" w:hAnsi="宋体" w:cs="宋体"/>
                <w:sz w:val="20"/>
                <w:szCs w:val="20"/>
                <w:highlight w:val="none"/>
              </w:rPr>
              <w:t xml:space="preserve">换机油、防冻液，达到标准液位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04"/>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检查并调整气门间隙</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检查风扇皮带，调整皮带松紧度，若皮带老化，应及时更换</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检查并清洁增压器部件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检查电压、频率、转速、水温、油压、指示灯等是否正常，如有偏差，调整AVR及电调模块</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ascii="宋体" w:hAnsi="宋体" w:cs="宋体"/>
                <w:sz w:val="20"/>
                <w:szCs w:val="20"/>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检查发电机绝缘阻值，电机绕组与相、相对地间的绝缘电阻值不低于0.5兆欧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发现低于0.5兆欧不得分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44"/>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检查发电机对地</w:t>
            </w:r>
            <w:r>
              <w:rPr>
                <w:rFonts w:hint="eastAsia" w:ascii="宋体" w:hAnsi="宋体" w:cs="宋体"/>
                <w:sz w:val="20"/>
                <w:szCs w:val="20"/>
                <w:highlight w:val="none"/>
                <w:lang w:eastAsia="zh-CN"/>
              </w:rPr>
              <w:t xml:space="preserve">耐压，</w:t>
            </w:r>
            <w:r>
              <w:rPr>
                <w:rFonts w:hint="eastAsia" w:ascii="宋体" w:hAnsi="宋体" w:cs="宋体"/>
                <w:sz w:val="20"/>
                <w:szCs w:val="20"/>
                <w:highlight w:val="none"/>
              </w:rPr>
              <w:t xml:space="preserve">1</w:t>
            </w:r>
            <w:r>
              <w:rPr>
                <w:rFonts w:ascii="宋体" w:hAnsi="宋体" w:cs="宋体"/>
                <w:sz w:val="20"/>
                <w:szCs w:val="20"/>
                <w:highlight w:val="none"/>
              </w:rPr>
              <w:t xml:space="preserve">500V</w:t>
            </w:r>
            <w:r>
              <w:rPr>
                <w:rFonts w:hint="eastAsia" w:ascii="宋体" w:hAnsi="宋体" w:cs="宋体"/>
                <w:sz w:val="20"/>
                <w:szCs w:val="20"/>
                <w:highlight w:val="none"/>
              </w:rPr>
              <w:t xml:space="preserve">时间1分钟，耐压测试</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机组无渗漏（机油、防冻液、柴油）情况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带负载运行3</w:t>
            </w:r>
            <w:r>
              <w:rPr>
                <w:rFonts w:ascii="宋体" w:hAnsi="宋体" w:cs="宋体"/>
                <w:sz w:val="20"/>
                <w:szCs w:val="20"/>
                <w:highlight w:val="none"/>
              </w:rPr>
              <w:t xml:space="preserve">0</w:t>
            </w:r>
            <w:r>
              <w:rPr>
                <w:rFonts w:hint="eastAsia" w:ascii="宋体" w:hAnsi="宋体" w:cs="宋体"/>
                <w:sz w:val="20"/>
                <w:szCs w:val="20"/>
                <w:highlight w:val="none"/>
              </w:rPr>
              <w:t xml:space="preserve">分钟以上，以确保设备能正常运转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w:t>
            </w:r>
            <w:r>
              <w:rPr>
                <w:rFonts w:ascii="宋体" w:hAnsi="宋体" w:cs="宋体"/>
                <w:sz w:val="20"/>
                <w:szCs w:val="20"/>
                <w:highlight w:val="none"/>
              </w:rPr>
              <w:t xml:space="preserve">6</w:t>
            </w:r>
            <w:r>
              <w:rPr>
                <w:rFonts w:hint="eastAsia" w:ascii="宋体" w:hAnsi="宋体" w:cs="宋体"/>
                <w:sz w:val="20"/>
                <w:szCs w:val="20"/>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gridSpan w:val="7"/>
            <w:shd w:val="clear" w:color="auto" w:fill="auto"/>
            <w:tcBorders>
              <w:top w:val="none" w:color="000000" w:sz="4" w:space="0"/>
              <w:left w:val="none" w:color="000000" w:sz="4" w:space="0"/>
              <w:bottom w:val="none" w:color="000000" w:sz="4" w:space="0"/>
              <w:right w:val="none" w:color="000000" w:sz="4" w:space="0"/>
            </w:tcBorders>
            <w:tcW w:w="945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考核组签字：                                                  得分：</w:t>
            </w:r>
            <w:r/>
          </w:p>
        </w:tc>
      </w:tr>
      <w:tr>
        <w:trPr>
          <w:trHeight w:val="645"/>
        </w:trPr>
        <w:tc>
          <w:tcPr>
            <w:gridSpan w:val="7"/>
            <w:shd w:val="clear" w:color="auto" w:fill="auto"/>
            <w:tcBorders>
              <w:top w:val="none" w:color="000000" w:sz="4" w:space="0"/>
              <w:left w:val="none" w:color="000000" w:sz="4" w:space="0"/>
              <w:bottom w:val="none" w:color="000000" w:sz="4" w:space="0"/>
              <w:right w:val="none" w:color="000000" w:sz="4" w:space="0"/>
            </w:tcBorders>
            <w:tcW w:w="9451" w:type="dxa"/>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cs="宋体"/>
                <w:b/>
                <w:bCs/>
                <w:color w:val="000000"/>
                <w:highlight w:val="none"/>
              </w:rPr>
              <w:suppressLineNumbers w:val="0"/>
            </w:pPr>
            <w:r>
              <w:rPr>
                <w:rFonts w:hint="eastAsia" w:ascii="宋体" w:hAnsi="宋体" w:cs="宋体"/>
                <w:b/>
                <w:bCs/>
                <w:color w:val="000000"/>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5596" w:type="pct"/>
        <w:jc w:val="center"/>
        <w:tblLayout w:type="fixed"/>
        <w:tblCellMar>
          <w:left w:w="108" w:type="dxa"/>
          <w:top w:w="0" w:type="dxa"/>
          <w:right w:w="108" w:type="dxa"/>
          <w:bottom w:w="0" w:type="dxa"/>
        </w:tblCellMar>
        <w:tblLook w:val="04A0" w:firstRow="1" w:lastRow="0" w:firstColumn="1" w:lastColumn="0" w:noHBand="0" w:noVBand="1"/>
      </w:tblPr>
      <w:tblGrid>
        <w:gridCol w:w="1237"/>
        <w:gridCol w:w="4424"/>
        <w:gridCol w:w="724"/>
        <w:gridCol w:w="2862"/>
        <w:gridCol w:w="768"/>
        <w:gridCol w:w="832"/>
        <w:gridCol w:w="183"/>
      </w:tblGrid>
      <w:tr>
        <w:trPr>
          <w:gridAfter w:val="1"/>
          <w:jc w:val="center"/>
        </w:trPr>
        <w:tc>
          <w:tcPr>
            <w:gridSpan w:val="6"/>
            <w:tcBorders>
              <w:top w:val="none" w:color="000000" w:sz="4" w:space="0"/>
              <w:left w:val="none" w:color="000000" w:sz="4" w:space="0"/>
              <w:bottom w:val="none" w:color="000000" w:sz="4" w:space="0"/>
              <w:right w:val="none" w:color="000000" w:sz="4" w:space="0"/>
            </w:tcBorders>
            <w:tcW w:w="491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b/>
                <w:color w:val="000000"/>
                <w:sz w:val="20"/>
                <w:szCs w:val="20"/>
                <w:highlight w:val="none"/>
              </w:rPr>
              <w:suppressLineNumbers w:val="0"/>
            </w:pPr>
            <w:r>
              <w:rPr>
                <w:rFonts w:hint="eastAsia" w:ascii="宋体" w:hAnsi="宋体"/>
                <w:b/>
                <w:bCs w:val="0"/>
                <w:sz w:val="20"/>
                <w:szCs w:val="20"/>
                <w:highlight w:val="none"/>
                <w:lang w:val="en-US" w:eastAsia="zh-CN"/>
              </w:rPr>
              <w:t xml:space="preserve">4.</w:t>
            </w:r>
            <w:r>
              <w:rPr>
                <w:rFonts w:hint="eastAsia" w:ascii="宋体" w:hAnsi="宋体"/>
                <w:b/>
                <w:bCs w:val="0"/>
                <w:sz w:val="20"/>
                <w:szCs w:val="20"/>
                <w:highlight w:val="none"/>
              </w:rPr>
              <w:t xml:space="preserve">《</w:t>
            </w:r>
            <w:r>
              <w:rPr>
                <w:rFonts w:hint="eastAsia" w:ascii="宋体" w:hAnsi="宋体"/>
                <w:b/>
                <w:bCs w:val="0"/>
                <w:sz w:val="20"/>
                <w:szCs w:val="20"/>
                <w:highlight w:val="none"/>
                <w:lang w:val="en-US" w:eastAsia="zh-CN"/>
              </w:rPr>
              <w:t xml:space="preserve">站闸配电设备维保</w:t>
            </w:r>
            <w:r>
              <w:rPr>
                <w:rFonts w:hint="eastAsia" w:ascii="宋体" w:hAnsi="宋体"/>
                <w:b/>
                <w:bCs w:val="0"/>
                <w:sz w:val="20"/>
                <w:szCs w:val="20"/>
                <w:highlight w:val="none"/>
                <w:lang w:eastAsia="zh-CN"/>
              </w:rPr>
              <w:t xml:space="preserve">考核表</w:t>
            </w:r>
            <w:r>
              <w:rPr>
                <w:rFonts w:hint="eastAsia" w:ascii="宋体" w:hAnsi="宋体"/>
                <w:b/>
                <w:bCs w:val="0"/>
                <w:sz w:val="20"/>
                <w:szCs w:val="20"/>
                <w:highlight w:val="none"/>
              </w:rPr>
              <w:t xml:space="preserve">》</w:t>
            </w:r>
            <w:r/>
          </w:p>
        </w:tc>
      </w:tr>
      <w:tr>
        <w:trPr>
          <w:gridAfter w:val="1"/>
          <w:jc w:val="center"/>
        </w:trPr>
        <w:tc>
          <w:tcPr>
            <w:gridSpan w:val="6"/>
            <w:tcBorders>
              <w:top w:val="none" w:color="000000" w:sz="4" w:space="0"/>
              <w:left w:val="none" w:color="000000" w:sz="4" w:space="0"/>
              <w:bottom w:val="single" w:color="auto" w:sz="4" w:space="0"/>
              <w:right w:val="none" w:color="000000" w:sz="4" w:space="0"/>
            </w:tcBorders>
            <w:tcW w:w="4917" w:type="pct"/>
            <w:vAlign w:val="center"/>
            <w:textDirection w:val="lrTb"/>
            <w:noWrap w:val="false"/>
          </w:tcPr>
          <w:p>
            <w:pPr>
              <w:ind w:left="0" w:right="0"/>
              <w:jc w:val="right"/>
              <w:keepLines w:val="0"/>
              <w:keepNext w:val="0"/>
              <w:pageBreakBefore w:val="0"/>
              <w:spacing w:before="0" w:beforeAutospacing="0" w:after="0" w:afterAutospacing="0" w:line="240" w:lineRule="auto"/>
              <w:widowControl w:val="off"/>
              <w:rPr>
                <w:rFonts w:hint="eastAsia" w:ascii="宋体" w:hAnsi="宋体" w:eastAsia="宋体"/>
                <w:b/>
                <w:color w:val="000000"/>
                <w:sz w:val="20"/>
                <w:szCs w:val="20"/>
                <w:highlight w:val="none"/>
              </w:rPr>
              <w:suppressLineNumbers w:val="0"/>
            </w:pPr>
            <w:r>
              <w:rPr>
                <w:rFonts w:hint="eastAsia" w:ascii="宋体" w:hAnsi="宋体" w:cs="宋体"/>
                <w:color w:val="000000"/>
                <w:sz w:val="20"/>
                <w:szCs w:val="20"/>
                <w:highlight w:val="none"/>
              </w:rPr>
              <w:t xml:space="preserve">考核日期：</w:t>
            </w:r>
            <w:r/>
          </w:p>
        </w:tc>
      </w:tr>
      <w:tr>
        <w:trPr>
          <w:gridAfter w:val="1"/>
          <w:jc w:val="center"/>
        </w:trPr>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考核项目</w:t>
            </w:r>
            <w:r/>
          </w:p>
        </w:tc>
        <w:tc>
          <w:tcPr>
            <w:tcBorders>
              <w:top w:val="single" w:color="auto" w:sz="4" w:space="0"/>
              <w:left w:val="single" w:color="auto" w:sz="4" w:space="0"/>
              <w:bottom w:val="single" w:color="auto" w:sz="4" w:space="0"/>
              <w:right w:val="single" w:color="auto" w:sz="4" w:space="0"/>
            </w:tcBorders>
            <w:tcW w:w="200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具体内容</w:t>
            </w:r>
            <w:r/>
          </w:p>
        </w:tc>
        <w:tc>
          <w:tcPr>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标准分值</w:t>
            </w:r>
            <w:r/>
          </w:p>
        </w:tc>
        <w:tc>
          <w:tcPr>
            <w:tcBorders>
              <w:top w:val="single" w:color="auto" w:sz="4" w:space="0"/>
              <w:left w:val="single" w:color="auto" w:sz="4" w:space="0"/>
              <w:bottom w:val="single" w:color="auto" w:sz="4" w:space="0"/>
              <w:right w:val="single" w:color="auto" w:sz="4" w:space="0"/>
            </w:tcBorders>
            <w:tcW w:w="129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赋分标准</w:t>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赋分原因</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考核得分</w:t>
            </w:r>
            <w:r/>
          </w:p>
        </w:tc>
      </w:tr>
      <w:tr>
        <w:trPr>
          <w:gridAfter w:val="1"/>
          <w:jc w:val="center"/>
        </w:trPr>
        <w:tc>
          <w:tcPr>
            <w:tcBorders>
              <w:top w:val="single" w:color="auto" w:sz="4"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组织管理（14分）</w:t>
            </w:r>
            <w:r/>
          </w:p>
        </w:tc>
        <w:tc>
          <w:tcPr>
            <w:tcBorders>
              <w:top w:val="single" w:color="auto" w:sz="4"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内部管理制度完善</w:t>
            </w:r>
            <w:r/>
          </w:p>
        </w:tc>
        <w:tc>
          <w:tcPr>
            <w:tcBorders>
              <w:top w:val="single" w:color="auto" w:sz="4"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auto" w:sz="4"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制度不完善1处扣0.5分</w:t>
            </w:r>
            <w:r/>
          </w:p>
        </w:tc>
        <w:tc>
          <w:tcPr>
            <w:tcBorders>
              <w:top w:val="single" w:color="auto" w:sz="4"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auto" w:sz="4"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维保服务，车辆、人员到岗到位</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不符合要求不得分，发现不在岗1次扣1分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项目部人员具备优良的业务能力，沟通能力</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根据工作实际情况打分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依法与工作人员签署劳动合同，人员动态及时备案（3个工作日内），包括人员辞职、解雇、新聘情况</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未签订劳动合同不得分，未及时备案1次扣0.5分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落实人身意外保险的投保，投保率100%；为人员提供必要的劳动必需品、劳动条件、技能培训</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未达到要求不得分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服务效果（34分）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color w:val="000000"/>
                <w:sz w:val="20"/>
                <w:szCs w:val="20"/>
                <w:highlight w:val="none"/>
                <w:lang w:eastAsia="zh-CN"/>
              </w:rPr>
              <w:t xml:space="preserve">合同前</w:t>
            </w:r>
            <w:r>
              <w:rPr>
                <w:rFonts w:hint="eastAsia" w:ascii="宋体" w:hAnsi="宋体" w:eastAsia="宋体"/>
                <w:color w:val="000000"/>
                <w:sz w:val="20"/>
                <w:szCs w:val="20"/>
                <w:highlight w:val="none"/>
                <w:lang w:eastAsia="zh-CN"/>
              </w:rPr>
              <w:t xml:space="preserve">电力设备查勘、维保工作</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10</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推迟1天扣2分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color w:val="000000"/>
                <w:sz w:val="20"/>
                <w:szCs w:val="20"/>
                <w:highlight w:val="none"/>
                <w:lang w:eastAsia="zh-CN"/>
              </w:rPr>
              <w:t xml:space="preserve">合同到期</w:t>
            </w:r>
            <w:r>
              <w:rPr>
                <w:rFonts w:hint="eastAsia" w:ascii="宋体" w:hAnsi="宋体" w:eastAsia="宋体"/>
                <w:color w:val="000000"/>
                <w:sz w:val="20"/>
                <w:szCs w:val="20"/>
                <w:highlight w:val="none"/>
                <w:lang w:eastAsia="zh-CN"/>
              </w:rPr>
              <w:t xml:space="preserve">2个月前上报下一年度电力维保工作计划</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推迟1天扣1分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保障现场各类电力设备在运行使用过程中出现的各种问题得到高效的解决，紧急指令下2小时内到达现场开展电力应急处置工作，确保电力设备正常安全运行</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8</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根据响应速度、处理情况打分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Height w:val="65"/>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按时参加发包单位召集的会议</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缺席不得分、迟到1次扣1分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配合电力运维管理部门开展精细化管理工作（管理员、操作员授课培训；安全生产培训；电力设备基础资料、数据校对整理、标识标牌设置等）</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根据配合情况打分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汛期前所有电力设备全覆盖巡检一次，主动发现问题、处理问题</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未覆盖不得分，未发现或处理问题1处扣1分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巡查、维修、养护记录填写准确详实、存档及时规范，分类清晰，整理成册并扫描存档</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根据台账情况打分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电力设备维保（18分）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电力变压器系统运行状态平稳，各项运行参数符合规定要求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配电柜内元器件固定完好，运行状态无异常</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高压令克、避雷器外观完好，无锈蚀、破损问题</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接地装置、接地网连接牢固，接地电阻符合规定要求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1处失灵扣2分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电力电缆外观完好无破损，故障点测试、泄漏测试结果符合标准要求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1处问题扣1分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母线外观无变形、积尘，连接部位紧固牢靠，各类母线系统运行参数符合对应电压等级的规定标准</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送配电系统维保（14分）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10kV以下、1kV以下交流供电的送配电装置系统整体运行平稳，无异常告警信号</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送配电系统内传动、操作部件灵活顺畅，润滑状态符合规定要求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系统内各类保护装置动作准确、响应及时，接线部位紧固无松动</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设备各部位轴承无松动和超标准磨损，轴承内的油脂符合规定要求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所有电力设备的绝缘电阻阻值符合规定要求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操作柜及线路部分(12分)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检查线路是否老化</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1处老化扣1分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检测各元件能否正常操作</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1处不能正常操作扣0.5分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检测设备是否绝缘与干燥</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1处未绝缘干燥扣1分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对设备查看</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1处未除锈油漆扣1分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bottom w:val="single" w:color="222222" w:sz="6" w:space="0"/>
              <w:right w:val="single" w:color="222222" w:sz="6" w:space="0"/>
            </w:tcBorders>
            <w:tcW w:w="56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盘柜清理（4分）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盘柜清理</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发现未清理不得分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top w:val="single" w:color="222222" w:sz="6" w:space="0"/>
              <w:left w:val="single" w:color="222222" w:sz="6" w:space="0"/>
              <w:bottom w:val="single" w:color="222222" w:sz="6" w:space="0"/>
              <w:right w:val="single" w:color="222222" w:sz="6" w:space="0"/>
            </w:tcBorders>
            <w:tcW w:w="56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配件及辅料质量（4分）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所有维修养护更换使用配件、辅料质量合格、符合电力相关标准</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发现一次不符合要求不得分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jc w:val="center"/>
          <w:trHeight w:val="27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cs="宋体"/>
                <w:color w:val="000000"/>
                <w:sz w:val="20"/>
                <w:szCs w:val="22"/>
                <w:highlight w:val="none"/>
              </w:rPr>
              <w:suppressLineNumbers w:val="0"/>
            </w:pPr>
            <w:r>
              <w:rPr>
                <w:rFonts w:hint="eastAsia" w:ascii="宋体" w:hAnsi="宋体" w:cs="宋体"/>
                <w:color w:val="000000"/>
                <w:sz w:val="20"/>
                <w:szCs w:val="22"/>
                <w:highlight w:val="none"/>
              </w:rPr>
              <w:t xml:space="preserve">考核组签字：                                                  得分：</w:t>
            </w:r>
            <w:r/>
          </w:p>
        </w:tc>
      </w:tr>
      <w:tr>
        <w:trPr>
          <w:jc w:val="center"/>
          <w:trHeight w:val="645"/>
        </w:trPr>
        <w:tc>
          <w:tcPr>
            <w:gridSpan w:val="7"/>
            <w:shd w:val="clear" w:color="auto" w:fill="auto"/>
            <w:tcBorders>
              <w:top w:val="none" w:color="000000" w:sz="4" w:space="0"/>
              <w:left w:val="none" w:color="000000" w:sz="4" w:space="0"/>
              <w:bottom w:val="none" w:color="000000" w:sz="4" w:space="0"/>
              <w:right w:val="none" w:color="000000" w:sz="4" w:space="0"/>
            </w:tcBorders>
            <w:tcW w:w="5000" w:type="pct"/>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cs="宋体"/>
                <w:b/>
                <w:bCs/>
                <w:color w:val="000000"/>
                <w:sz w:val="20"/>
                <w:szCs w:val="22"/>
                <w:highlight w:val="none"/>
              </w:rPr>
              <w:suppressLineNumbers w:val="0"/>
            </w:pPr>
            <w:r>
              <w:rPr>
                <w:rFonts w:hint="eastAsia" w:ascii="宋体" w:hAnsi="宋体" w:cs="宋体"/>
                <w:b/>
                <w:bCs/>
                <w:color w:val="000000"/>
                <w:sz w:val="20"/>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9841" w:type="dxa"/>
        <w:tblInd w:w="-397" w:type="dxa"/>
        <w:tblLayout w:type="fixed"/>
        <w:tblCellMar>
          <w:left w:w="108" w:type="dxa"/>
          <w:top w:w="0" w:type="dxa"/>
          <w:right w:w="108" w:type="dxa"/>
          <w:bottom w:w="0" w:type="dxa"/>
        </w:tblCellMar>
        <w:tblLook w:val="04A0" w:firstRow="1" w:lastRow="0" w:firstColumn="1" w:lastColumn="0" w:noHBand="0" w:noVBand="1"/>
      </w:tblPr>
      <w:tblGrid>
        <w:gridCol w:w="1185"/>
        <w:gridCol w:w="3687"/>
        <w:gridCol w:w="709"/>
        <w:gridCol w:w="2693"/>
        <w:gridCol w:w="709"/>
        <w:gridCol w:w="858"/>
      </w:tblGrid>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b/>
                <w:bCs w:val="0"/>
                <w:sz w:val="20"/>
                <w:szCs w:val="20"/>
                <w:highlight w:val="none"/>
              </w:rPr>
              <w:suppressLineNumbers w:val="0"/>
            </w:pPr>
            <w:r>
              <w:rPr>
                <w:rFonts w:hint="eastAsia" w:eastAsia="宋体" w:asciiTheme="minorEastAsia" w:hAnsiTheme="minorEastAsia" w:cstheme="minorEastAsia"/>
                <w:b/>
                <w:bCs w:val="0"/>
                <w:sz w:val="20"/>
                <w:szCs w:val="20"/>
                <w:highlight w:val="none"/>
                <w:lang w:val="en-US" w:eastAsia="zh-CN"/>
              </w:rPr>
              <w:t xml:space="preserve">5.</w:t>
            </w:r>
            <w:r>
              <w:rPr>
                <w:rFonts w:hint="eastAsia" w:asciiTheme="minorEastAsia" w:hAnsiTheme="minorEastAsia" w:eastAsiaTheme="minorEastAsia" w:cstheme="minorEastAsia"/>
                <w:b/>
                <w:bCs w:val="0"/>
                <w:sz w:val="20"/>
                <w:szCs w:val="20"/>
                <w:highlight w:val="none"/>
              </w:rPr>
              <w:t xml:space="preserve">《</w:t>
            </w:r>
            <w:r>
              <w:rPr>
                <w:rFonts w:hint="eastAsia" w:asciiTheme="minorEastAsia" w:hAnsiTheme="minorEastAsia" w:eastAsiaTheme="minorEastAsia" w:cstheme="minorEastAsia"/>
                <w:b/>
                <w:bCs w:val="0"/>
                <w:sz w:val="20"/>
                <w:szCs w:val="20"/>
                <w:highlight w:val="none"/>
                <w:lang w:val="en-US" w:eastAsia="zh-CN"/>
              </w:rPr>
              <w:t xml:space="preserve">排涝机器人维保</w:t>
            </w:r>
            <w:r>
              <w:rPr>
                <w:rFonts w:hint="eastAsia" w:asciiTheme="minorEastAsia" w:hAnsiTheme="minorEastAsia" w:eastAsiaTheme="minorEastAsia" w:cstheme="minorEastAsia"/>
                <w:b/>
                <w:bCs w:val="0"/>
                <w:sz w:val="20"/>
                <w:szCs w:val="20"/>
                <w:highlight w:val="none"/>
              </w:rPr>
              <w:t xml:space="preserve">考核表》</w:t>
            </w:r>
            <w:r/>
          </w:p>
        </w:tc>
      </w:tr>
      <w:tr>
        <w:trPr>
          <w:trHeight w:val="366"/>
        </w:trPr>
        <w:tc>
          <w:tcPr>
            <w:gridSpan w:val="6"/>
            <w:shd w:val="clear" w:color="auto" w:fill="auto"/>
            <w:tcBorders>
              <w:top w:val="none" w:color="000000" w:sz="4" w:space="0"/>
              <w:left w:val="none" w:color="000000" w:sz="4" w:space="0"/>
              <w:bottom w:val="single" w:color="auto" w:sz="4" w:space="0"/>
            </w:tcBorders>
            <w:tcW w:w="9841" w:type="dxa"/>
            <w:vAlign w:val="center"/>
            <w:textDirection w:val="lrTb"/>
            <w:noWrap w:val="false"/>
          </w:tcPr>
          <w:p>
            <w:pPr>
              <w:ind w:left="0" w:right="440" w:firstLine="8000"/>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考核日期：</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考核得分</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11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依法与工作人员签署</w:t>
            </w:r>
            <w:r>
              <w:rPr>
                <w:rFonts w:hint="eastAsia" w:asciiTheme="minorEastAsia" w:hAnsiTheme="minorEastAsia" w:eastAsiaTheme="minorEastAsia" w:cstheme="minorEastAsia"/>
                <w:sz w:val="20"/>
                <w:szCs w:val="20"/>
                <w:highlight w:val="none"/>
                <w:lang w:val="en-US" w:eastAsia="zh-CN"/>
              </w:rPr>
              <w:t xml:space="preserve">用工</w:t>
            </w:r>
            <w:r>
              <w:rPr>
                <w:rFonts w:hint="eastAsia" w:asciiTheme="minorEastAsia" w:hAnsiTheme="minorEastAsia" w:eastAsiaTheme="minorEastAsia" w:cstheme="minorEastAsia"/>
                <w:sz w:val="20"/>
                <w:szCs w:val="20"/>
                <w:highlight w:val="none"/>
              </w:rPr>
              <w:t xml:space="preserve">合同，人员动态及时备案（</w:t>
            </w:r>
            <w:r>
              <w:rPr>
                <w:rFonts w:hint="eastAsia" w:asciiTheme="minorEastAsia" w:hAnsiTheme="minorEastAsia" w:eastAsiaTheme="minorEastAsia" w:cstheme="minorEastAsia"/>
                <w:sz w:val="20"/>
                <w:szCs w:val="20"/>
                <w:highlight w:val="none"/>
                <w:lang w:val="en-US" w:eastAsia="zh-CN"/>
              </w:rPr>
              <w:t xml:space="preserve">7</w:t>
            </w:r>
            <w:r>
              <w:rPr>
                <w:rFonts w:hint="eastAsia" w:asciiTheme="minorEastAsia" w:hAnsiTheme="minorEastAsia" w:eastAsiaTheme="minorEastAsia" w:cstheme="minorEastAsia"/>
                <w:sz w:val="20"/>
                <w:szCs w:val="20"/>
                <w:highlight w:val="none"/>
              </w:rPr>
              <w:t xml:space="preserve">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未签订</w:t>
            </w:r>
            <w:r>
              <w:rPr>
                <w:rFonts w:hint="eastAsia" w:asciiTheme="minorEastAsia" w:hAnsiTheme="minorEastAsia" w:eastAsiaTheme="minorEastAsia" w:cstheme="minorEastAsia"/>
                <w:sz w:val="20"/>
                <w:szCs w:val="20"/>
                <w:highlight w:val="none"/>
                <w:lang w:val="en-US" w:eastAsia="zh-CN"/>
              </w:rPr>
              <w:t xml:space="preserve">员工</w:t>
            </w:r>
            <w:r>
              <w:rPr>
                <w:rFonts w:hint="eastAsia" w:asciiTheme="minorEastAsia" w:hAnsiTheme="minorEastAsia" w:eastAsiaTheme="minorEastAsia" w:cstheme="minorEastAsia"/>
                <w:sz w:val="20"/>
                <w:szCs w:val="20"/>
                <w:highlight w:val="none"/>
              </w:rPr>
              <w:t xml:space="preserve">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000000" w:sz="4" w:space="0"/>
              <w:right w:val="single" w:color="auto" w:sz="4" w:space="0"/>
            </w:tcBorders>
            <w:tcW w:w="11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服务效果（</w:t>
            </w:r>
            <w:r>
              <w:rPr>
                <w:rFonts w:hint="eastAsia" w:asciiTheme="minorEastAsia" w:hAnsiTheme="minorEastAsia" w:eastAsiaTheme="minorEastAsia" w:cstheme="minorEastAsia"/>
                <w:sz w:val="20"/>
                <w:szCs w:val="20"/>
                <w:highlight w:val="none"/>
                <w:lang w:val="en-US" w:eastAsia="zh-CN"/>
              </w:rPr>
              <w:t xml:space="preserve">32</w:t>
            </w:r>
            <w:r>
              <w:rPr>
                <w:rFonts w:hint="eastAsia" w:asciiTheme="minorEastAsia" w:hAnsiTheme="minorEastAsia" w:eastAsiaTheme="minorEastAsia" w:cstheme="minorEastAsia"/>
                <w:sz w:val="20"/>
                <w:szCs w:val="20"/>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lang w:val="en-US" w:eastAsia="zh-CN"/>
              </w:rPr>
              <w:t xml:space="preserve">根据甲方规定时间</w:t>
            </w:r>
            <w:r>
              <w:rPr>
                <w:rFonts w:hint="eastAsia" w:asciiTheme="minorEastAsia" w:hAnsiTheme="minorEastAsia" w:eastAsiaTheme="minorEastAsia" w:cstheme="minorEastAsia"/>
                <w:sz w:val="20"/>
                <w:szCs w:val="20"/>
                <w:highlight w:val="none"/>
              </w:rPr>
              <w:t xml:space="preserve">完成全部计划内的保养工作</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推迟1天扣2分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现场</w:t>
            </w: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在运行使用过程中出现问题，</w:t>
            </w:r>
            <w:r>
              <w:rPr>
                <w:rFonts w:hint="eastAsia" w:asciiTheme="minorEastAsia" w:hAnsiTheme="minorEastAsia" w:eastAsiaTheme="minorEastAsia" w:cstheme="minorEastAsia"/>
                <w:sz w:val="20"/>
                <w:szCs w:val="20"/>
                <w:highlight w:val="none"/>
                <w:lang w:val="en-US" w:eastAsia="zh-CN"/>
              </w:rPr>
              <w:t xml:space="preserve">2</w:t>
            </w:r>
            <w:r>
              <w:rPr>
                <w:rFonts w:hint="eastAsia" w:asciiTheme="minorEastAsia" w:hAnsiTheme="minorEastAsia" w:eastAsiaTheme="minorEastAsia" w:cstheme="minorEastAsia"/>
                <w:sz w:val="20"/>
                <w:szCs w:val="20"/>
                <w:highlight w:val="none"/>
              </w:rPr>
              <w:t xml:space="preserve">小时内到达现场处理。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48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配合</w:t>
            </w:r>
            <w:r>
              <w:rPr>
                <w:rFonts w:hint="eastAsia" w:asciiTheme="minorEastAsia" w:hAnsiTheme="minorEastAsia" w:cstheme="minorEastAsia"/>
                <w:sz w:val="20"/>
                <w:szCs w:val="20"/>
                <w:highlight w:val="none"/>
                <w:lang w:eastAsia="zh-CN"/>
              </w:rPr>
              <w:t xml:space="preserve">水事中心高新区管理站</w:t>
            </w:r>
            <w:r>
              <w:rPr>
                <w:rFonts w:hint="eastAsia" w:asciiTheme="minorEastAsia" w:hAnsiTheme="minorEastAsia" w:eastAsiaTheme="minorEastAsia" w:cstheme="minorEastAsia"/>
                <w:sz w:val="20"/>
                <w:szCs w:val="20"/>
                <w:highlight w:val="none"/>
              </w:rPr>
              <w:t xml:space="preserve">开展精细化管理工作（</w:t>
            </w: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操作人员培训；安全培训；</w:t>
            </w: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rPr>
              <w:t xml:space="preserve">维修、</w:t>
            </w:r>
            <w:r>
              <w:rPr>
                <w:rFonts w:hint="eastAsia" w:asciiTheme="minorEastAsia" w:hAnsiTheme="minorEastAsia" w:eastAsiaTheme="minorEastAsia" w:cstheme="minorEastAsia"/>
                <w:sz w:val="20"/>
                <w:szCs w:val="20"/>
                <w:highlight w:val="none"/>
                <w:lang w:val="en-US" w:eastAsia="zh-CN"/>
              </w:rPr>
              <w:t xml:space="preserve">保养</w:t>
            </w:r>
            <w:r>
              <w:rPr>
                <w:rFonts w:hint="eastAsia" w:asciiTheme="minorEastAsia" w:hAnsiTheme="minorEastAsia" w:eastAsiaTheme="minorEastAsia" w:cstheme="minorEastAsia"/>
                <w:sz w:val="20"/>
                <w:szCs w:val="20"/>
                <w:highlight w:val="none"/>
              </w:rPr>
              <w:t xml:space="preserve">记录填写准确详实、存档及时规范，分类清晰，整理成册并扫描存档</w:t>
            </w:r>
            <w:r>
              <w:rPr>
                <w:rFonts w:hint="eastAsia" w:asciiTheme="minorEastAsia" w:hAnsiTheme="minorEastAsia" w:eastAsiaTheme="minorEastAsia" w:cstheme="minorEastAsia"/>
                <w:sz w:val="20"/>
                <w:szCs w:val="20"/>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eastAsia="zh-CN"/>
              </w:rPr>
              <w:t xml:space="preserve">小</w:t>
            </w:r>
            <w:r>
              <w:rPr>
                <w:rFonts w:hint="eastAsia" w:asciiTheme="minorEastAsia" w:hAnsiTheme="minorEastAsia" w:eastAsiaTheme="minorEastAsia" w:cstheme="minorEastAsia"/>
                <w:sz w:val="20"/>
                <w:szCs w:val="20"/>
                <w:highlight w:val="none"/>
                <w:lang w:val="en-US" w:eastAsia="zh-CN"/>
              </w:rPr>
              <w:t xml:space="preserve">保养</w:t>
            </w:r>
            <w:r/>
          </w:p>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w:t>
            </w:r>
            <w:r>
              <w:rPr>
                <w:rFonts w:hint="eastAsia" w:asciiTheme="minorEastAsia" w:hAnsiTheme="minorEastAsia" w:eastAsiaTheme="minorEastAsia" w:cstheme="minorEastAsia"/>
                <w:sz w:val="20"/>
                <w:szCs w:val="20"/>
                <w:highlight w:val="none"/>
                <w:lang w:val="en-US" w:eastAsia="zh-CN"/>
              </w:rPr>
              <w:t xml:space="preserve">22</w:t>
            </w:r>
            <w:r>
              <w:rPr>
                <w:rFonts w:hint="eastAsia" w:asciiTheme="minorEastAsia" w:hAnsiTheme="minorEastAsia" w:eastAsiaTheme="minorEastAsia" w:cstheme="minorEastAsia"/>
                <w:sz w:val="20"/>
                <w:szCs w:val="20"/>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外观整洁，除锈油漆、铭牌无缺损。确保排烟及进风排风顺畅</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更换机油、机油滤芯、油水分离器滤芯、柴油精滤滤芯、</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检查确认、油缸、阀锁、多路阀等是否漏油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发现1处</w:t>
            </w:r>
            <w:r>
              <w:rPr>
                <w:rFonts w:hint="eastAsia" w:asciiTheme="minorEastAsia" w:hAnsiTheme="minorEastAsia" w:eastAsiaTheme="minorEastAsia" w:cstheme="minorEastAsia"/>
                <w:sz w:val="20"/>
                <w:szCs w:val="20"/>
                <w:highlight w:val="none"/>
                <w:lang w:val="en-US" w:eastAsia="zh-CN"/>
              </w:rPr>
              <w:t xml:space="preserve">漏油</w:t>
            </w:r>
            <w:r>
              <w:rPr>
                <w:rFonts w:hint="eastAsia" w:asciiTheme="minorEastAsia" w:hAnsiTheme="minorEastAsia" w:eastAsiaTheme="minorEastAsia" w:cstheme="minorEastAsia"/>
                <w:sz w:val="20"/>
                <w:szCs w:val="20"/>
                <w:highlight w:val="none"/>
              </w:rPr>
              <w:t xml:space="preserve">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27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检査固定螺栓及其他紧固件是否松动</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关节点的润滑（关节点以及滑块的油杯必须定期润滑，将润滑油以一定压力注入，直到洞滑油从两连接件间溢出）</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清理空滤滤清器滤芯</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检查牵引系统与刹车系统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w:t>
            </w:r>
            <w:r>
              <w:rPr>
                <w:rFonts w:hint="eastAsia" w:asciiTheme="minorEastAsia" w:hAnsiTheme="minorEastAsia" w:eastAsiaTheme="minorEastAsia" w:cstheme="minorEastAsia"/>
                <w:sz w:val="20"/>
                <w:szCs w:val="20"/>
                <w:highlight w:val="none"/>
                <w:lang w:val="en-US" w:eastAsia="zh-CN"/>
              </w:rPr>
              <w:t xml:space="preserve">0.5</w:t>
            </w:r>
            <w:r>
              <w:rPr>
                <w:rFonts w:hint="eastAsia" w:asciiTheme="minorEastAsia" w:hAnsiTheme="minorEastAsia" w:eastAsiaTheme="minorEastAsia" w:cstheme="minorEastAsia"/>
                <w:sz w:val="20"/>
                <w:szCs w:val="20"/>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遥控器与接收器检查</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lang w:eastAsia="zh-CN"/>
              </w:rPr>
              <w:t xml:space="preserve">大</w:t>
            </w:r>
            <w:r>
              <w:rPr>
                <w:rFonts w:hint="eastAsia" w:asciiTheme="minorEastAsia" w:hAnsiTheme="minorEastAsia" w:eastAsiaTheme="minorEastAsia" w:cstheme="minorEastAsia"/>
                <w:sz w:val="20"/>
                <w:szCs w:val="20"/>
                <w:highlight w:val="none"/>
              </w:rPr>
              <w:t xml:space="preserve">保养（32分）</w:t>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外观整洁，除锈油漆、铭牌无缺损。确保排烟及进风排风顺畅</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720"/>
        </w:trPr>
        <w:tc>
          <w:tcPr>
            <w:shd w:val="clear" w:color="auto" w:fill="auto"/>
            <w:tcBorders>
              <w:left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eastAsia="zh-CN"/>
              </w:rPr>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i w:val="0"/>
                <w:iCs w:val="0"/>
                <w:color w:val="000000"/>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更换机油、机油滤芯、油水分离器滤芯、柴油精滤滤芯、空滤滤清器滤芯、吸油滤器滤芯、回油滤器滤芯、冷冻液、刹车油、抗磨液压油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检查确认、油缸、阀锁、多路阀等是否漏油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发现1处</w:t>
            </w:r>
            <w:r>
              <w:rPr>
                <w:rFonts w:hint="eastAsia" w:asciiTheme="minorEastAsia" w:hAnsiTheme="minorEastAsia" w:eastAsiaTheme="minorEastAsia" w:cstheme="minorEastAsia"/>
                <w:sz w:val="20"/>
                <w:szCs w:val="20"/>
                <w:highlight w:val="none"/>
                <w:lang w:val="en-US" w:eastAsia="zh-CN"/>
              </w:rPr>
              <w:t xml:space="preserve">漏油</w:t>
            </w:r>
            <w:r>
              <w:rPr>
                <w:rFonts w:hint="eastAsia" w:asciiTheme="minorEastAsia" w:hAnsiTheme="minorEastAsia" w:eastAsiaTheme="minorEastAsia" w:cstheme="minorEastAsia"/>
                <w:sz w:val="20"/>
                <w:szCs w:val="20"/>
                <w:highlight w:val="none"/>
              </w:rPr>
              <w:t xml:space="preserve">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检査固定螺栓及其他紧固件是否松动</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253"/>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关节点的润滑（关节点以及滑块的油杯必须定期润滑，将润滑油以一定压力注入，直到洞滑油从两连接件间溢出）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404"/>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检查牵引系统与刹车系统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遥控器与接收器检查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考核组签字：                                                  得分：</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841" w:type="dxa"/>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b/>
                <w:bCs/>
                <w:color w:val="000000"/>
                <w:sz w:val="20"/>
                <w:szCs w:val="20"/>
                <w:highlight w:val="none"/>
              </w:rPr>
              <w:suppressLineNumbers w:val="0"/>
            </w:pPr>
            <w:r>
              <w:rPr>
                <w:rFonts w:hint="eastAsia" w:asciiTheme="minorEastAsia" w:hAnsiTheme="minorEastAsia" w:eastAsiaTheme="minorEastAsia" w:cstheme="minorEastAsia"/>
                <w:b/>
                <w:bCs/>
                <w:color w:val="000000"/>
                <w:sz w:val="20"/>
                <w:szCs w:val="20"/>
                <w:highlight w:val="none"/>
              </w:rPr>
              <w:t xml:space="preserve">备注：</w:t>
            </w:r>
            <w:r>
              <w:rPr>
                <w:rFonts w:hint="eastAsia" w:asciiTheme="minorEastAsia" w:hAnsiTheme="minorEastAsia" w:eastAsiaTheme="minorEastAsia" w:cstheme="minorEastAsia"/>
                <w:b/>
                <w:bCs/>
                <w:color w:val="000000"/>
                <w:sz w:val="20"/>
                <w:szCs w:val="20"/>
                <w:highlight w:val="none"/>
                <w:lang w:val="en-US" w:eastAsia="zh-CN"/>
              </w:rPr>
              <w:t xml:space="preserve">半年一次小保养</w:t>
            </w:r>
            <w:r>
              <w:rPr>
                <w:rFonts w:hint="eastAsia" w:asciiTheme="minorEastAsia" w:hAnsiTheme="minorEastAsia" w:eastAsiaTheme="minorEastAsia" w:cstheme="minorEastAsia"/>
                <w:b/>
                <w:bCs/>
                <w:color w:val="000000"/>
                <w:sz w:val="20"/>
                <w:szCs w:val="20"/>
                <w:highlight w:val="none"/>
              </w:rPr>
              <w:t xml:space="preserve">、</w:t>
            </w:r>
            <w:r>
              <w:rPr>
                <w:rFonts w:hint="eastAsia" w:asciiTheme="minorEastAsia" w:hAnsiTheme="minorEastAsia" w:eastAsiaTheme="minorEastAsia" w:cstheme="minorEastAsia"/>
                <w:b/>
                <w:bCs/>
                <w:color w:val="000000"/>
                <w:sz w:val="20"/>
                <w:szCs w:val="20"/>
                <w:highlight w:val="none"/>
                <w:lang w:eastAsia="zh-CN"/>
              </w:rPr>
              <w:t xml:space="preserve">一</w:t>
            </w:r>
            <w:r>
              <w:rPr>
                <w:rFonts w:hint="eastAsia" w:asciiTheme="minorEastAsia" w:hAnsiTheme="minorEastAsia" w:eastAsiaTheme="minorEastAsia" w:cstheme="minorEastAsia"/>
                <w:b/>
                <w:bCs/>
                <w:color w:val="000000"/>
                <w:sz w:val="20"/>
                <w:szCs w:val="20"/>
                <w:highlight w:val="none"/>
                <w:lang w:val="en-US" w:eastAsia="zh-CN"/>
              </w:rPr>
              <w:t xml:space="preserve">年一次大保养</w:t>
            </w:r>
            <w:r>
              <w:rPr>
                <w:rFonts w:hint="eastAsia" w:asciiTheme="minorEastAsia" w:hAnsiTheme="minorEastAsia" w:eastAsiaTheme="minorEastAsia" w:cstheme="minorEastAsia"/>
                <w:b/>
                <w:bCs/>
                <w:color w:val="000000"/>
                <w:sz w:val="20"/>
                <w:szCs w:val="20"/>
                <w:highlight w:val="none"/>
              </w:rPr>
              <w:t xml:space="preserve">，</w:t>
            </w:r>
            <w:r>
              <w:rPr>
                <w:rFonts w:hint="eastAsia" w:asciiTheme="minorEastAsia" w:hAnsiTheme="minorEastAsia" w:eastAsiaTheme="minorEastAsia" w:cstheme="minorEastAsia"/>
                <w:b/>
                <w:bCs/>
                <w:color w:val="000000"/>
                <w:sz w:val="20"/>
                <w:szCs w:val="20"/>
                <w:highlight w:val="none"/>
                <w:lang w:eastAsia="zh-CN"/>
              </w:rPr>
              <w:t xml:space="preserve">大</w:t>
            </w:r>
            <w:r>
              <w:rPr>
                <w:rFonts w:hint="eastAsia" w:asciiTheme="minorEastAsia" w:hAnsiTheme="minorEastAsia" w:eastAsiaTheme="minorEastAsia" w:cstheme="minorEastAsia"/>
                <w:b/>
                <w:bCs/>
                <w:color w:val="000000"/>
                <w:sz w:val="20"/>
                <w:szCs w:val="20"/>
                <w:highlight w:val="none"/>
                <w:lang w:val="en-US" w:eastAsia="zh-CN"/>
              </w:rPr>
              <w:t xml:space="preserve">保养</w:t>
            </w:r>
            <w:r>
              <w:rPr>
                <w:rFonts w:hint="eastAsia" w:asciiTheme="minorEastAsia" w:hAnsiTheme="minorEastAsia" w:eastAsiaTheme="minorEastAsia" w:cstheme="minorEastAsia"/>
                <w:b/>
                <w:bCs/>
                <w:color w:val="000000"/>
                <w:sz w:val="20"/>
                <w:szCs w:val="20"/>
                <w:highlight w:val="none"/>
              </w:rPr>
              <w:t xml:space="preserve">考核占总经费60%，</w:t>
            </w:r>
            <w:r>
              <w:rPr>
                <w:rFonts w:hint="eastAsia" w:asciiTheme="minorEastAsia" w:hAnsiTheme="minorEastAsia" w:eastAsiaTheme="minorEastAsia" w:cstheme="minorEastAsia"/>
                <w:b/>
                <w:bCs/>
                <w:color w:val="000000"/>
                <w:sz w:val="20"/>
                <w:szCs w:val="20"/>
                <w:highlight w:val="none"/>
                <w:lang w:val="en-US" w:eastAsia="zh-CN"/>
              </w:rPr>
              <w:t xml:space="preserve">小保养</w:t>
            </w:r>
            <w:r>
              <w:rPr>
                <w:rFonts w:hint="eastAsia" w:asciiTheme="minorEastAsia" w:hAnsiTheme="minorEastAsia" w:eastAsiaTheme="minorEastAsia" w:cstheme="minorEastAsia"/>
                <w:b/>
                <w:bCs/>
                <w:color w:val="000000"/>
                <w:sz w:val="20"/>
                <w:szCs w:val="20"/>
                <w:highlight w:val="none"/>
              </w:rPr>
              <w:t xml:space="preserve">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br w:type="page" w:clear="all"/>
      </w:r>
      <w:r/>
    </w:p>
    <w:tbl>
      <w:tblPr>
        <w:tblStyle w:val="695"/>
        <w:tblW w:w="9970" w:type="dxa"/>
        <w:tblInd w:w="-252" w:type="dxa"/>
        <w:tblLayout w:type="fixed"/>
        <w:tblCellMar>
          <w:left w:w="108" w:type="dxa"/>
          <w:top w:w="0" w:type="dxa"/>
          <w:right w:w="108" w:type="dxa"/>
          <w:bottom w:w="0" w:type="dxa"/>
        </w:tblCellMar>
        <w:tblLook w:val="04A0" w:firstRow="1" w:lastRow="0" w:firstColumn="1" w:lastColumn="0" w:noHBand="0" w:noVBand="1"/>
      </w:tblPr>
      <w:tblGrid>
        <w:gridCol w:w="1149"/>
        <w:gridCol w:w="3648"/>
        <w:gridCol w:w="709"/>
        <w:gridCol w:w="3047"/>
        <w:gridCol w:w="709"/>
        <w:gridCol w:w="708"/>
      </w:tblGrid>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tcPr>
          <w:p>
            <w:pPr>
              <w:ind w:left="0" w:right="0"/>
              <w:jc w:val="center"/>
              <w:keepLines w:val="0"/>
              <w:keepNext w:val="0"/>
              <w:pageBreakBefore w:val="0"/>
              <w:spacing w:before="0" w:beforeAutospacing="0" w:after="0" w:afterAutospacing="0" w:line="240" w:lineRule="auto"/>
              <w:rPr>
                <w:rFonts w:ascii="宋体" w:hAnsi="宋体"/>
                <w:b/>
                <w:bCs w:val="0"/>
                <w:szCs w:val="21"/>
                <w:highlight w:val="none"/>
              </w:rPr>
              <w:suppressLineNumbers w:val="0"/>
            </w:pPr>
            <w:r>
              <w:rPr>
                <w:rFonts w:hint="eastAsia" w:ascii="宋体" w:hAnsi="宋体"/>
                <w:b/>
                <w:bCs w:val="0"/>
                <w:szCs w:val="21"/>
                <w:highlight w:val="none"/>
                <w:lang w:val="en-US" w:eastAsia="zh-CN"/>
              </w:rPr>
              <w:t xml:space="preserve">6.</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亭林办事处防汛设施维保</w:t>
            </w:r>
            <w:r>
              <w:rPr>
                <w:rFonts w:hint="eastAsia" w:ascii="宋体" w:hAnsi="宋体" w:eastAsia="宋体" w:cs="宋体"/>
                <w:b/>
                <w:bCs/>
                <w:szCs w:val="21"/>
                <w:highlight w:val="none"/>
                <w:lang w:eastAsia="zh-CN"/>
              </w:rPr>
              <w:t xml:space="preserve">》</w:t>
            </w:r>
            <w:r/>
          </w:p>
        </w:tc>
      </w:tr>
      <w:tr>
        <w:trPr>
          <w:trHeight w:val="270"/>
        </w:trPr>
        <w:tc>
          <w:tcPr>
            <w:gridSpan w:val="6"/>
            <w:shd w:val="clear" w:color="auto" w:fill="auto"/>
            <w:tcBorders>
              <w:top w:val="none" w:color="000000" w:sz="4" w:space="0"/>
              <w:left w:val="none" w:color="000000" w:sz="4" w:space="0"/>
              <w:bottom w:val="single" w:color="auto" w:sz="4" w:space="0"/>
            </w:tcBorders>
            <w:tcW w:w="9970" w:type="dxa"/>
            <w:vAlign w:val="center"/>
            <w:textDirection w:val="lrTb"/>
            <w:noWrap w:val="false"/>
          </w:tcPr>
          <w:p>
            <w:pPr>
              <w:ind w:left="0" w:right="440" w:firstLine="7040"/>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hint="eastAsia" w:ascii="宋体" w:hAnsi="宋体" w:cs="宋体"/>
                <w:color w:val="000000"/>
                <w:sz w:val="22"/>
                <w:szCs w:val="22"/>
                <w:highlight w:val="none"/>
              </w:rPr>
              <w:t xml:space="preserve">考核日期：</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考核得分</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683"/>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服务效果（32分）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现场各类机泵在运行使用过程中出现的各种问题得到高效的解决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开展精细化管理工作（机泵管理员、操作员授课培训；安全生产培训；机泵基础资料、数据校对整理、标识标牌设置等）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每月对范围内所有排涝站、街道、社区抢排泵站全覆盖巡检一次，主动发现问题、处理问题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常规养护（16分）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电机接电线良好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1处接线不良扣1分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补充润滑油、机油等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未补充1处扣1分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泵体各部件螺丝紧固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吊装大修（23分）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电机绕组与相、相对地间的绝缘电阻值不低于0.5兆欧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发现低于0.5兆欧不得分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三相导线连接紧密牢靠，无发热变色迹象，外连接线无异动或者妨碍操作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对水泵整体起吊、拆卸各部件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发现1处未起吊拆卸不得分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轴承无损坏或磨损，补充润滑油和机油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橡胶轴承与轴套无磨损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1处磨损扣1分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叶轮及叶片无损坏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1处损坏扣1分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对各部件连接的螺丝进行更换，并重新组装水泵，并校核水泵垂直同心度与水平线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操作柜及线路部分(11分)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检查线路是否老化</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1处老化扣1分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检测各元件能否正常操作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1处不能正常操作扣0.5分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检测设备是否绝缘与干燥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1处未绝缘干燥扣1分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对设备除锈油漆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1处未除锈油漆扣1分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考核组签字：                                                  得分：</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9970" w:type="dxa"/>
        <w:tblInd w:w="-252" w:type="dxa"/>
        <w:tblLayout w:type="fixed"/>
        <w:tblCellMar>
          <w:left w:w="108" w:type="dxa"/>
          <w:top w:w="0" w:type="dxa"/>
          <w:right w:w="108" w:type="dxa"/>
          <w:bottom w:w="0" w:type="dxa"/>
        </w:tblCellMar>
        <w:tblLook w:val="04A0" w:firstRow="1" w:lastRow="0" w:firstColumn="1" w:lastColumn="0" w:noHBand="0" w:noVBand="1"/>
      </w:tblPr>
      <w:tblGrid>
        <w:gridCol w:w="1149"/>
        <w:gridCol w:w="3648"/>
        <w:gridCol w:w="709"/>
        <w:gridCol w:w="3047"/>
        <w:gridCol w:w="709"/>
        <w:gridCol w:w="708"/>
      </w:tblGrid>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tcPr>
          <w:p>
            <w:pPr>
              <w:ind w:left="0" w:right="0"/>
              <w:jc w:val="center"/>
              <w:keepLines w:val="0"/>
              <w:keepNext w:val="0"/>
              <w:pageBreakBefore w:val="0"/>
              <w:spacing w:before="0" w:beforeAutospacing="0" w:after="0" w:afterAutospacing="0" w:line="240" w:lineRule="auto"/>
              <w:rPr>
                <w:rFonts w:ascii="宋体" w:hAnsi="宋体"/>
                <w:b/>
                <w:bCs w:val="0"/>
                <w:szCs w:val="21"/>
                <w:highlight w:val="none"/>
              </w:rPr>
              <w:suppressLineNumbers w:val="0"/>
            </w:pPr>
            <w:r>
              <w:rPr>
                <w:rFonts w:hint="eastAsia" w:ascii="宋体" w:hAnsi="宋体"/>
                <w:b/>
                <w:bCs w:val="0"/>
                <w:szCs w:val="21"/>
                <w:highlight w:val="none"/>
                <w:lang w:val="en-US" w:eastAsia="zh-CN"/>
              </w:rPr>
              <w:t xml:space="preserve">7.</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柏庐办事处防汛设施维保</w:t>
            </w:r>
            <w:r>
              <w:rPr>
                <w:rFonts w:hint="eastAsia" w:ascii="宋体" w:hAnsi="宋体" w:eastAsia="宋体" w:cs="宋体"/>
                <w:b/>
                <w:bCs/>
                <w:szCs w:val="21"/>
                <w:highlight w:val="none"/>
                <w:lang w:eastAsia="zh-CN"/>
              </w:rPr>
              <w:t xml:space="preserve">》</w:t>
            </w:r>
            <w:r/>
          </w:p>
        </w:tc>
      </w:tr>
      <w:tr>
        <w:trPr>
          <w:trHeight w:val="270"/>
        </w:trPr>
        <w:tc>
          <w:tcPr>
            <w:gridSpan w:val="6"/>
            <w:shd w:val="clear" w:color="auto" w:fill="auto"/>
            <w:tcBorders>
              <w:top w:val="none" w:color="000000" w:sz="4" w:space="0"/>
              <w:left w:val="none" w:color="000000" w:sz="4" w:space="0"/>
              <w:bottom w:val="single" w:color="auto" w:sz="4" w:space="0"/>
            </w:tcBorders>
            <w:tcW w:w="9970" w:type="dxa"/>
            <w:vAlign w:val="center"/>
            <w:textDirection w:val="lrTb"/>
            <w:noWrap w:val="false"/>
          </w:tcPr>
          <w:p>
            <w:pPr>
              <w:ind w:left="0" w:right="440" w:firstLine="7040"/>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hint="eastAsia" w:ascii="宋体" w:hAnsi="宋体" w:cs="宋体"/>
                <w:color w:val="000000"/>
                <w:sz w:val="22"/>
                <w:szCs w:val="22"/>
                <w:highlight w:val="none"/>
              </w:rPr>
              <w:t xml:space="preserve">考核日期：</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考核得分</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683"/>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服务效果（32分）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现场各类机泵在运行使用过程中出现的各种问题得到高效的解决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开展精细化管理工作（机泵管理员、操作员授课培训；安全生产培训；机泵基础资料、数据校对整理、标识标牌设置等）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每月对范围内所有排涝站、街道、社区抢排泵站全覆盖巡检一次，主动发现问题、处理问题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常规养护（16分）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电机接电线良好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1处接线不良扣1分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补充润滑油、机油等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未补充1处扣1分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泵体各部件螺丝紧固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吊装大修（23分）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电机绕组与相、相对地间的绝缘电阻值不低于0.5兆欧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发现低于0.5兆欧不得分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三相导线连接紧密牢靠，无发热变色迹象，外连接线无异动或者妨碍操作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对水泵整体起吊、拆卸各部件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发现1处未起吊拆卸不得分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轴承无损坏或磨损，补充润滑油和机油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橡胶轴承与轴套无磨损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1处磨损扣1分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叶轮及叶片无损坏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1处损坏扣1分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对各部件连接的螺丝进行更换，并重新组装水泵，并校核水泵垂直同心度与水平线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操作柜及线路部分(11分)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检查线路是否老化</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1处老化扣1分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检测各元件能否正常操作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1处不能正常操作扣0.5分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检测设备是否绝缘与干燥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1处未绝缘干燥扣1分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对设备除锈油漆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1处未除锈油漆扣1分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考核组签字：                                                  得分：</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p>
      <w:pPr>
        <w:ind w:firstLine="422"/>
        <w:keepLines w:val="0"/>
        <w:keepNext w:val="0"/>
        <w:pageBreakBefore w:val="0"/>
        <w:spacing w:line="360" w:lineRule="auto"/>
        <w:tabs>
          <w:tab w:val="center" w:pos="5131" w:leader="none"/>
        </w:tabs>
        <w:rPr>
          <w:rFonts w:hint="eastAsia" w:ascii="宋体" w:hAnsi="宋体" w:eastAsia="宋体" w:cs="宋体"/>
          <w:b/>
          <w:bCs/>
          <w:color w:val="auto"/>
          <w:szCs w:val="21"/>
          <w:highlight w:val="none"/>
          <w:lang w:eastAsia="zh-CN"/>
        </w:rPr>
      </w:pPr>
      <w:r>
        <w:rPr>
          <w:rFonts w:hint="eastAsia" w:ascii="宋体" w:hAnsi="宋体" w:eastAsia="宋体" w:cs="宋体"/>
          <w:b/>
          <w:bCs/>
          <w:szCs w:val="21"/>
          <w:highlight w:val="none"/>
          <w:lang w:eastAsia="zh-CN"/>
        </w:rPr>
        <w:t xml:space="preserve">附件：考核</w:t>
      </w:r>
      <w:r>
        <w:rPr>
          <w:rFonts w:hint="eastAsia" w:ascii="宋体" w:hAnsi="宋体" w:eastAsia="宋体" w:cs="宋体"/>
          <w:b/>
          <w:bCs/>
          <w:color w:val="auto"/>
          <w:szCs w:val="21"/>
          <w:highlight w:val="none"/>
          <w:lang w:eastAsia="zh-CN"/>
        </w:rPr>
        <w:t xml:space="preserve">办法</w:t>
      </w:r>
      <w:r>
        <w:rPr>
          <w:rFonts w:hint="eastAsia" w:ascii="宋体" w:hAnsi="宋体" w:cs="宋体"/>
          <w:b/>
          <w:bCs/>
          <w:color w:val="auto"/>
          <w:szCs w:val="21"/>
          <w:highlight w:val="none"/>
        </w:rPr>
        <w:t xml:space="preserve">（甲方可根据项目具体情况调整）</w:t>
      </w:r>
      <w:r>
        <w:rPr>
          <w:rFonts w:hint="eastAsia" w:ascii="宋体" w:hAnsi="宋体" w:eastAsia="宋体" w:cs="宋体"/>
          <w:b/>
          <w:bCs/>
          <w:color w:val="auto"/>
          <w:szCs w:val="21"/>
          <w:highlight w:val="none"/>
          <w:lang w:eastAsia="zh-CN"/>
        </w:rPr>
        <w:t xml:space="preserve">（采购包</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eastAsia="zh-CN"/>
        </w:rPr>
        <w:t xml:space="preserve">）</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（1）乙方工作人员负责水处理设备的日常巡查、维修和保养，确保设备正常运转，出水水质达标（设备出水达到地表IV类水标准，考核指标为CODcr、NH3-N及TP）。</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（2）由甲方对设备出水进行检测，每月不少于4次，若水质不达标，则扣除检测当天前一个星期的运维费用。</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（3）在运维期间，若水处理设备出现故障停止运行，需及时通知甲方，并于1周内恢复正常运行；若因维修不及时而影响河道水质，造成严重影响，则扣除当月运维费用。</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（4）乙方工作人员需每天9:00-17:00到岗，甲方对乙方出勤进行随机抽查，若发现工作时间人员不到岗，则扣除当月运维费用。</w:t>
      </w:r>
      <w:r/>
    </w:p>
    <w:p>
      <w:pPr>
        <w:ind w:firstLine="420"/>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（5）当原水水质变化达到50%时，运维方必须保证水质合格，设备如需整改，由运维方免费且必须在10天内完成。超出期限，水质仍不达标，则扣除改季度运维费用，造成的水质污染等损失，由运维方承担。</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auto"/>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本次采购评标方法为综合评分法，</w:t>
      </w:r>
      <w:r>
        <w:rPr>
          <w:rFonts w:hint="eastAsia" w:ascii="宋体" w:hAnsi="宋体" w:cs="宋体"/>
          <w:color w:val="000000"/>
          <w:szCs w:val="21"/>
          <w:highlight w:val="none"/>
          <w:lang w:eastAsia="zh-CN"/>
        </w:rPr>
        <w:t xml:space="preserve">即</w:t>
      </w:r>
      <w:r>
        <w:rPr>
          <w:rFonts w:hint="eastAsia" w:ascii="宋体" w:hAnsi="宋体" w:cs="宋体"/>
          <w:color w:val="000000"/>
          <w:szCs w:val="21"/>
          <w:highlight w:val="none"/>
        </w:rPr>
        <w:t xml:space="preserve">指投标文件满足招标文件全部实质性要求，且按照评审因素的量化指标评审得分最高的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服务水平、履约能力、售后服务等。总分值为100分，价格分值占总分值的比重为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4.评标按照采购包1、采购包2的顺序依次进行。</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5.投标供应商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eastAsia="zh-CN"/>
        </w:rPr>
        <w:t xml:space="preserve">中小</w:t>
      </w:r>
      <w:r>
        <w:rPr>
          <w:rFonts w:hint="eastAsia" w:ascii="宋体" w:hAnsi="宋体" w:cs="宋体"/>
          <w:szCs w:val="21"/>
          <w:highlight w:val="none"/>
        </w:rPr>
        <w:t xml:space="preserve">企业</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（二）残疾人福利性单位</w:t>
      </w:r>
      <w:r/>
    </w:p>
    <w:p>
      <w:pPr>
        <w:ind w:firstLine="420"/>
        <w:keepLines w:val="0"/>
        <w:keepNext w:val="0"/>
        <w:pageBreakBefore w:val="0"/>
        <w:spacing w:line="360" w:lineRule="auto"/>
        <w:widowControl w:val="off"/>
        <w:rPr>
          <w:rFonts w:ascii="宋体" w:hAnsi="宋体" w:cs="宋体"/>
          <w:b/>
          <w:szCs w:val="21"/>
          <w:highlight w:val="none"/>
        </w:rPr>
      </w:pPr>
      <w:r>
        <w:rPr>
          <w:rFonts w:hint="eastAsia" w:ascii="宋体" w:hAnsi="宋体" w:cs="宋体"/>
          <w:szCs w:val="21"/>
          <w:highlight w:val="none"/>
        </w:rPr>
        <w:t xml:space="preserve">根据《三部门联合发布关于促进残疾人就业政府采购政策的通知》（财库〔2017〕141号）的相关规定，如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为残疾人福利性单位，则视同小型、微型企业，享受预留份额的政府采购政策。</w:t>
      </w:r>
      <w:r>
        <w:rPr>
          <w:rFonts w:hint="eastAsia" w:ascii="宋体" w:hAnsi="宋体" w:cs="宋体"/>
          <w:b/>
          <w:szCs w:val="21"/>
          <w:highlight w:val="none"/>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（三）监狱企业</w:t>
      </w:r>
      <w:r/>
    </w:p>
    <w:p>
      <w:pPr>
        <w:ind w:firstLine="420"/>
        <w:keepLines w:val="0"/>
        <w:keepNext w:val="0"/>
        <w:pageBreakBefore w:val="0"/>
        <w:spacing w:line="360" w:lineRule="auto"/>
        <w:widowControl w:val="off"/>
        <w:rPr>
          <w:rFonts w:ascii="宋体" w:hAnsi="宋体" w:cs="宋体"/>
          <w:b/>
          <w:szCs w:val="21"/>
          <w:highlight w:val="none"/>
        </w:rPr>
      </w:pPr>
      <w:r>
        <w:rPr>
          <w:rFonts w:hint="eastAsia" w:ascii="宋体" w:hAnsi="宋体" w:cs="宋体"/>
          <w:szCs w:val="21"/>
          <w:highlight w:val="none"/>
        </w:rPr>
        <w:t xml:space="preserve">根据《财政部司法部关于政府采购支持监狱企业发展有关问题的通知》（财库〔2014〕68号）的相关规定，如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highlight w:val="none"/>
        </w:rPr>
        <w:t xml:space="preserve">证明文件电子件放置于投标文件中提交，未提交则不享受预留采购份额政策。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cs="宋体"/>
          <w:szCs w:val="21"/>
          <w:highlight w:val="none"/>
        </w:rPr>
        <w:t xml:space="preserve">（四）</w:t>
      </w:r>
      <w:r>
        <w:rPr>
          <w:rFonts w:hint="eastAsia" w:ascii="宋体" w:hAnsi="宋体"/>
          <w:sz w:val="21"/>
          <w:szCs w:val="21"/>
          <w:highlight w:val="none"/>
        </w:rPr>
        <w:t xml:space="preserve">对本国产品的支持政策（</w:t>
      </w:r>
      <w:r>
        <w:rPr>
          <w:rFonts w:hint="eastAsia" w:ascii="宋体" w:hAnsi="宋体"/>
          <w:sz w:val="21"/>
          <w:szCs w:val="21"/>
          <w:highlight w:val="none"/>
          <w:lang w:eastAsia="zh-CN"/>
        </w:rPr>
        <w:t xml:space="preserve">如有</w:t>
      </w:r>
      <w:r>
        <w:rPr>
          <w:rFonts w:hint="eastAsia" w:ascii="宋体" w:hAnsi="宋体"/>
          <w:sz w:val="21"/>
          <w:szCs w:val="21"/>
          <w:highlight w:val="none"/>
        </w:rPr>
        <w:t xml:space="preserve">）</w:t>
      </w:r>
      <w:r/>
    </w:p>
    <w:p>
      <w:pPr>
        <w:ind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highlight w:val="none"/>
        </w:rPr>
      </w:pPr>
      <w:r>
        <w:rPr>
          <w:rFonts w:hint="eastAsia"/>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eastAsia="zh-CN"/>
        </w:rPr>
        <w:t xml:space="preserve">五</w:t>
      </w:r>
      <w:r>
        <w:rPr>
          <w:rFonts w:hint="eastAsia" w:ascii="宋体" w:hAnsi="宋体" w:cs="宋体"/>
          <w:szCs w:val="21"/>
          <w:highlight w:val="none"/>
        </w:rPr>
        <w:t xml:space="preserve">）绿色采购</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color w:val="333333"/>
          <w:szCs w:val="21"/>
          <w:highlight w:val="none"/>
        </w:rPr>
        <w:t xml:space="preserve">根据《关于调整优化节能产品、环境标志产品政府采购执行机制的通知》（财库〔2019〕9号）等相关文件的规定，</w:t>
      </w:r>
      <w:r>
        <w:rPr>
          <w:rFonts w:hint="eastAsia" w:ascii="宋体" w:hAnsi="宋体" w:cs="宋体"/>
          <w:b/>
          <w:szCs w:val="21"/>
          <w:highlight w:val="none"/>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cs="宋体"/>
          <w:b/>
          <w:szCs w:val="21"/>
          <w:highlight w:val="none"/>
          <w:lang w:eastAsia="zh-CN"/>
        </w:rPr>
        <w:t xml:space="preserve">，否则为无效标</w:t>
      </w:r>
      <w:r>
        <w:rPr>
          <w:rFonts w:hint="eastAsia" w:ascii="宋体" w:hAnsi="宋体" w:cs="宋体"/>
          <w:b/>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六</w:t>
      </w:r>
      <w:r>
        <w:rPr>
          <w:rFonts w:hint="eastAsia" w:ascii="宋体" w:hAnsi="宋体" w:eastAsia="宋体" w:cs="宋体"/>
          <w:sz w:val="21"/>
          <w:szCs w:val="21"/>
          <w:highlight w:val="none"/>
          <w:lang w:val="en-US" w:eastAsia="zh-CN" w:bidi="ar-SA"/>
        </w:rPr>
        <w:t xml:space="preserve">）</w:t>
      </w:r>
      <w:r>
        <w:rPr>
          <w:rFonts w:hint="eastAsia" w:ascii="宋体" w:hAnsi="宋体" w:cs="宋体"/>
          <w:szCs w:val="21"/>
          <w:highlight w:val="none"/>
        </w:rPr>
        <w:t xml:space="preserve">若供应商提供的《中小企业声明函》 </w:t>
      </w:r>
      <w:r>
        <w:rPr>
          <w:rFonts w:hint="eastAsia" w:ascii="宋体" w:hAnsi="宋体"/>
          <w:sz w:val="21"/>
          <w:szCs w:val="21"/>
          <w:highlight w:val="none"/>
        </w:rPr>
        <w:t xml:space="preserve">《关于符合本国产品标准的声明函》</w:t>
      </w:r>
      <w:r>
        <w:rPr>
          <w:rFonts w:hint="eastAsia" w:ascii="宋体" w:hAnsi="宋体" w:cs="宋体"/>
          <w:szCs w:val="21"/>
          <w:highlight w:val="none"/>
        </w:rPr>
        <w:t xml:space="preserve">《残疾人福利性单位声明函》及监狱企业认定证明等材料为虚假材料，按《</w:t>
      </w:r>
      <w:r>
        <w:rPr>
          <w:rFonts w:hint="eastAsia" w:ascii="宋体" w:hAnsi="宋体" w:cs="宋体"/>
          <w:szCs w:val="21"/>
          <w:highlight w:val="none"/>
          <w:lang w:eastAsia="zh-CN"/>
        </w:rPr>
        <w:t xml:space="preserve">中华人民共和国政府采购法</w:t>
      </w:r>
      <w:r>
        <w:rPr>
          <w:rFonts w:hint="eastAsia" w:ascii="宋体" w:hAnsi="宋体" w:cs="宋体"/>
          <w:szCs w:val="21"/>
          <w:highlight w:val="none"/>
        </w:rPr>
        <w:t xml:space="preserve">》相关规定处理并报请政府采购监管部门给予行政处罚。</w:t>
      </w:r>
      <w:r/>
    </w:p>
    <w:p>
      <w:pPr>
        <w:ind w:firstLine="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三、</w:t>
      </w:r>
      <w:r>
        <w:rPr>
          <w:rFonts w:hint="eastAsia" w:ascii="宋体" w:hAnsi="宋体" w:cs="宋体"/>
          <w:b/>
          <w:bCs/>
          <w:color w:val="auto"/>
          <w:szCs w:val="21"/>
          <w:highlight w:val="none"/>
          <w:lang w:val="en-US" w:eastAsia="zh-CN"/>
        </w:rPr>
        <w:t xml:space="preserve">异常低价响应审查：</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1.评审中出现下列情形之一的，评审委员会应当启动异常低价投标（响应）审查程序：</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（3）投标(响应)报价低于采购项目最高限价45%的，即投标(响应)报价&lt;采购项目最高限价x45%；</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eastAsia="zh-CN"/>
        </w:rPr>
        <w:t xml:space="preserve">四</w:t>
      </w:r>
      <w:r>
        <w:rPr>
          <w:rFonts w:hint="eastAsia" w:ascii="宋体" w:hAnsi="宋体" w:cs="宋体"/>
          <w:b/>
          <w:bCs/>
          <w:color w:val="auto"/>
          <w:szCs w:val="21"/>
          <w:highlight w:val="none"/>
        </w:rPr>
        <w:t xml:space="preserve">、评标标准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（一）价格部分（</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投标总报价低于或等于预算金额的，为有效投标报价。</w:t>
      </w:r>
      <w:r>
        <w:rPr>
          <w:rFonts w:hint="eastAsia" w:ascii="宋体" w:hAnsi="宋体" w:cs="宋体"/>
          <w:b/>
          <w:bCs/>
          <w:color w:val="000000"/>
          <w:szCs w:val="21"/>
          <w:highlight w:val="none"/>
        </w:rPr>
        <w:t xml:space="preserve">超预算金额的投标报价为无效投标报价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分析总报价及各个分项报价是否合理，报价范围是否完整，有否重大错漏项，特别说明：如某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 * 100。</w:t>
      </w:r>
      <w:r/>
    </w:p>
    <w:p>
      <w:pPr>
        <w:numPr>
          <w:ilvl w:val="0"/>
          <w:numId w:val="0"/>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（二）</w:t>
      </w: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：详见复审评审指标</w:t>
      </w:r>
      <w:r/>
    </w:p>
    <w:p>
      <w:pPr>
        <w:numPr>
          <w:ilvl w:val="0"/>
          <w:numId w:val="0"/>
        </w:numPr>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eastAsia="宋体" w:cs="宋体"/>
          <w:b w:val="0"/>
          <w:bCs/>
          <w:color w:val="000000"/>
          <w:sz w:val="21"/>
          <w:szCs w:val="21"/>
          <w:highlight w:val="none"/>
        </w:rPr>
        <w:t xml:space="preserve">初审评审指标 </w:t>
      </w:r>
      <w:r>
        <w:rPr>
          <w:rFonts w:hint="eastAsia" w:ascii="宋体" w:hAnsi="宋体" w:eastAsia="宋体" w:cs="宋体"/>
          <w:b/>
          <w:color w:val="000000"/>
          <w:sz w:val="21"/>
          <w:szCs w:val="21"/>
          <w:highlight w:val="none"/>
        </w:rPr>
        <w:t xml:space="preserve">  </w:t>
      </w:r>
      <w:r/>
    </w:p>
    <w:tbl>
      <w:tblPr>
        <w:tblStyle w:val="695"/>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bookmarkStart w:id="27" w:name="gpc_accord_horizontal_1"/>
            <w:r>
              <w:rPr>
                <w:rFonts w:hint="eastAsia" w:ascii="宋体" w:hAnsi="宋体" w:eastAsia="宋体" w:cs="宋体"/>
                <w:b/>
                <w:bCs/>
                <w:color w:val="000000"/>
                <w:sz w:val="21"/>
                <w:szCs w:val="21"/>
                <w:highlight w:val="none"/>
              </w:rPr>
              <w:t xml:space="preserve">指标</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评审规则</w:t>
            </w:r>
            <w:r/>
          </w:p>
        </w:tc>
      </w:tr>
      <w:tr>
        <w:trPr>
          <w:jc w:val="center"/>
          <w:trHeight w:val="522"/>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资格性检查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详见招标文件</w:t>
            </w:r>
            <w:r/>
          </w:p>
        </w:tc>
      </w:tr>
      <w:tr>
        <w:trPr>
          <w:jc w:val="center"/>
          <w:trHeight w:val="184"/>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符合性检查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详见招标文件</w:t>
            </w:r>
            <w:bookmarkEnd w:id="27"/>
            <w:r/>
            <w:r/>
          </w:p>
        </w:tc>
      </w:tr>
    </w:tbl>
    <w:p>
      <w:pPr>
        <w:numPr>
          <w:ilvl w:val="0"/>
          <w:numId w:val="0"/>
        </w:num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r>
      <w:r/>
    </w:p>
    <w:p>
      <w:pPr>
        <w:numPr>
          <w:ilvl w:val="0"/>
          <w:numId w:val="0"/>
        </w:numPr>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复审评审指标</w:t>
      </w:r>
      <w:r>
        <w:rPr>
          <w:rFonts w:hint="eastAsia" w:ascii="宋体" w:hAnsi="宋体" w:cs="宋体"/>
          <w:b/>
          <w:bCs w:val="0"/>
          <w:color w:val="000000"/>
          <w:sz w:val="21"/>
          <w:szCs w:val="21"/>
          <w:highlight w:val="none"/>
          <w:lang w:eastAsia="zh-CN"/>
        </w:rPr>
        <w:t xml:space="preserve">（采购包</w:t>
      </w:r>
      <w:r>
        <w:rPr>
          <w:rFonts w:hint="eastAsia" w:ascii="宋体" w:hAnsi="宋体" w:cs="宋体"/>
          <w:b/>
          <w:bCs w:val="0"/>
          <w:color w:val="000000"/>
          <w:sz w:val="21"/>
          <w:szCs w:val="21"/>
          <w:highlight w:val="none"/>
          <w:lang w:val="en-US" w:eastAsia="zh-CN"/>
        </w:rPr>
        <w:t xml:space="preserve">1</w:t>
      </w:r>
      <w:r>
        <w:rPr>
          <w:rFonts w:hint="eastAsia" w:ascii="宋体" w:hAnsi="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 </w:t>
      </w:r>
      <w:r/>
    </w:p>
    <w:tbl>
      <w:tblPr>
        <w:tblStyle w:val="695"/>
        <w:tblpPr w:horzAnchor="text" w:tblpXSpec="left" w:vertAnchor="text" w:tblpY="1" w:leftFromText="180" w:topFromText="0" w:rightFromText="180" w:bottomFromText="0"/>
        <w:tblW w:w="50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1119"/>
        <w:gridCol w:w="6914"/>
        <w:gridCol w:w="949"/>
      </w:tblGrid>
      <w:tr>
        <w:trPr>
          <w:trHeight w:val="567"/>
        </w:trPr>
        <w:tc>
          <w:tcPr>
            <w:tcW w:w="49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评审类别</w:t>
            </w:r>
            <w:r/>
          </w:p>
        </w:tc>
        <w:tc>
          <w:tcPr>
            <w:tcW w:w="56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评审项</w:t>
            </w:r>
            <w:r/>
          </w:p>
        </w:tc>
        <w:tc>
          <w:tcPr>
            <w:tcW w:w="347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评审规则</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分值（分）</w:t>
            </w:r>
            <w:r/>
          </w:p>
        </w:tc>
      </w:tr>
      <w:tr>
        <w:trPr>
          <w:trHeight w:val="567"/>
        </w:trPr>
        <w:tc>
          <w:tcPr>
            <w:tcW w:w="49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价格部分</w:t>
            </w:r>
            <w:r/>
          </w:p>
        </w:tc>
        <w:tc>
          <w:tcPr>
            <w:tcW w:w="56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eastAsia="宋体" w:cs="宋体"/>
                <w:bCs/>
                <w:szCs w:val="21"/>
                <w:highlight w:val="none"/>
              </w:rPr>
              <w:t xml:space="preserve">价格评审指标</w:t>
            </w:r>
            <w:r/>
          </w:p>
        </w:tc>
        <w:tc>
          <w:tcPr>
            <w:tcW w:w="3471" w:type="pct"/>
            <w:vAlign w:val="center"/>
            <w:textDirection w:val="lrTb"/>
            <w:noWrap/>
          </w:tcPr>
          <w:p>
            <w:pPr>
              <w:ind w:left="0" w:right="0"/>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eastAsia="宋体" w:cs="宋体"/>
                <w:bCs/>
                <w:szCs w:val="21"/>
                <w:highlight w:val="none"/>
              </w:rPr>
              <w:t xml:space="preserve">（评标基准价／投标报价）×价格权值×100；（计算到小数点后</w:t>
            </w:r>
            <w:r>
              <w:rPr>
                <w:rFonts w:hint="eastAsia" w:ascii="宋体" w:hAnsi="宋体" w:cs="宋体"/>
                <w:bCs/>
                <w:szCs w:val="21"/>
                <w:highlight w:val="none"/>
                <w:lang w:eastAsia="zh-CN"/>
              </w:rPr>
              <w:t xml:space="preserve">两位</w:t>
            </w:r>
            <w:r>
              <w:rPr>
                <w:rFonts w:hint="eastAsia" w:ascii="宋体" w:hAnsi="宋体" w:eastAsia="宋体" w:cs="宋体"/>
                <w:bCs/>
                <w:szCs w:val="21"/>
                <w:highlight w:val="none"/>
              </w:rPr>
              <w:t xml:space="preserve">）</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eastAsia="宋体" w:cs="宋体"/>
                <w:bCs/>
                <w:szCs w:val="21"/>
                <w:highlight w:val="none"/>
              </w:rPr>
              <w:t xml:space="preserve">10</w:t>
            </w:r>
            <w:r/>
          </w:p>
        </w:tc>
      </w:tr>
      <w:tr>
        <w:trPr>
          <w:trHeight w:val="567"/>
        </w:trPr>
        <w:tc>
          <w:tcPr>
            <w:tcW w:w="491" w:type="pct"/>
            <w:vAlign w:val="center"/>
            <w:vMerge w:val="restart"/>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技术及其他部分</w:t>
            </w:r>
            <w:r/>
          </w:p>
        </w:tc>
        <w:tc>
          <w:tcPr>
            <w:tcW w:w="561" w:type="pct"/>
            <w:vAlign w:val="center"/>
            <w:textDirection w:val="lrTb"/>
            <w:noWrap/>
          </w:tcPr>
          <w:p>
            <w:pPr>
              <w:ind w:left="0" w:right="0"/>
              <w:jc w:val="center"/>
              <w:keepLines w:val="0"/>
              <w:keepNext w:val="0"/>
              <w:spacing w:before="0" w:beforeAutospacing="0" w:after="0" w:afterAutospacing="0" w:line="276" w:lineRule="auto"/>
              <w:rPr>
                <w:rFonts w:hint="eastAsia" w:ascii="宋体" w:hAnsi="宋体" w:eastAsia="宋体"/>
                <w:szCs w:val="18"/>
                <w:highlight w:val="none"/>
                <w:lang w:eastAsia="zh-CN"/>
              </w:rPr>
              <w:suppressLineNumbers w:val="0"/>
            </w:pPr>
            <w:r>
              <w:rPr>
                <w:rFonts w:hint="eastAsia" w:ascii="宋体" w:hAnsi="宋体"/>
                <w:szCs w:val="18"/>
                <w:highlight w:val="none"/>
              </w:rPr>
              <w:t xml:space="preserve">对项目的了解</w:t>
            </w:r>
            <w:r>
              <w:rPr>
                <w:rFonts w:hint="eastAsia" w:ascii="宋体" w:hAnsi="宋体"/>
                <w:szCs w:val="18"/>
                <w:highlight w:val="none"/>
                <w:lang w:eastAsia="zh-CN"/>
              </w:rPr>
              <w:t xml:space="preserve">与分析</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投标人对项目的了解</w:t>
            </w:r>
            <w:r>
              <w:rPr>
                <w:rFonts w:hint="eastAsia" w:ascii="宋体" w:hAnsi="宋体"/>
                <w:szCs w:val="18"/>
                <w:highlight w:val="none"/>
                <w:lang w:eastAsia="zh-CN"/>
              </w:rPr>
              <w:t xml:space="preserve">情况与分析</w:t>
            </w:r>
            <w:r>
              <w:rPr>
                <w:rFonts w:hint="eastAsia" w:ascii="宋体" w:hAnsi="宋体"/>
                <w:szCs w:val="18"/>
                <w:highlight w:val="none"/>
              </w:rPr>
              <w:t xml:space="preserve">，包括：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①项目</w:t>
            </w:r>
            <w:r>
              <w:rPr>
                <w:rFonts w:hint="eastAsia" w:ascii="宋体" w:hAnsi="宋体"/>
                <w:szCs w:val="18"/>
                <w:highlight w:val="none"/>
                <w:lang w:eastAsia="zh-CN"/>
              </w:rPr>
              <w:t xml:space="preserve">实际</w:t>
            </w:r>
            <w:r>
              <w:rPr>
                <w:rFonts w:hint="eastAsia" w:ascii="宋体" w:hAnsi="宋体"/>
                <w:szCs w:val="18"/>
                <w:highlight w:val="none"/>
              </w:rPr>
              <w:t xml:space="preserve">情况分析；</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szCs w:val="18"/>
                <w:highlight w:val="none"/>
              </w:rPr>
              <w:t xml:space="preserve">②重难点分析</w:t>
            </w:r>
            <w:r>
              <w:rPr>
                <w:rFonts w:hint="eastAsia" w:ascii="宋体" w:hAnsi="宋体" w:eastAsia="宋体"/>
                <w:szCs w:val="18"/>
                <w:highlight w:val="none"/>
              </w:rPr>
              <w:t xml:space="preserve">；</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eastAsia="宋体"/>
                <w:szCs w:val="18"/>
                <w:highlight w:val="none"/>
              </w:rPr>
              <w:t xml:space="preserve">③重难点解决应对措施。</w:t>
            </w:r>
            <w:r/>
          </w:p>
          <w:p>
            <w:pPr>
              <w:ind w:left="0" w:right="0"/>
              <w:jc w:val="left"/>
              <w:keepLines w:val="0"/>
              <w:keepNext w:val="0"/>
              <w:spacing w:before="0" w:beforeAutospacing="0" w:after="0" w:afterAutospacing="0" w:line="276" w:lineRule="auto"/>
              <w:rPr>
                <w:highlight w:val="none"/>
              </w:rPr>
              <w:suppressLineNumbers w:val="0"/>
            </w:pPr>
            <w:r>
              <w:rPr>
                <w:rFonts w:hint="eastAsia" w:ascii="宋体" w:hAnsi="宋体" w:eastAsia="宋体"/>
                <w:szCs w:val="18"/>
                <w:highlight w:val="none"/>
                <w:lang w:eastAsia="zh-CN"/>
              </w:rPr>
              <w:t xml:space="preserve">注：</w:t>
            </w:r>
            <w:r>
              <w:rPr>
                <w:rFonts w:hint="eastAsia" w:ascii="宋体" w:hAnsi="宋体" w:eastAsia="宋体"/>
                <w:szCs w:val="18"/>
                <w:highlight w:val="none"/>
              </w:rPr>
              <w:t xml:space="preserve">上述每项应逐条叙述，内容完整，条理清晰，</w:t>
            </w:r>
            <w:r>
              <w:rPr>
                <w:rFonts w:hint="eastAsia" w:ascii="宋体" w:hAnsi="宋体" w:eastAsia="宋体"/>
                <w:szCs w:val="18"/>
                <w:highlight w:val="none"/>
                <w:lang w:eastAsia="zh-CN"/>
              </w:rPr>
              <w:t xml:space="preserve">切合实际，</w:t>
            </w:r>
            <w:r>
              <w:rPr>
                <w:rFonts w:hint="eastAsia" w:ascii="宋体" w:hAnsi="宋体" w:eastAsia="宋体"/>
                <w:szCs w:val="18"/>
                <w:highlight w:val="none"/>
              </w:rPr>
              <w:t xml:space="preserve">每小项得</w:t>
            </w:r>
            <w:r>
              <w:rPr>
                <w:rFonts w:hint="eastAsia" w:ascii="宋体" w:hAnsi="宋体"/>
                <w:szCs w:val="18"/>
                <w:highlight w:val="none"/>
                <w:lang w:val="en-US" w:eastAsia="zh-CN"/>
              </w:rPr>
              <w:t xml:space="preserve">4</w:t>
            </w:r>
            <w:r>
              <w:rPr>
                <w:rFonts w:hint="eastAsia" w:ascii="宋体" w:hAnsi="宋体" w:eastAsia="宋体"/>
                <w:szCs w:val="18"/>
                <w:highlight w:val="none"/>
              </w:rPr>
              <w:t xml:space="preserve">分，共</w:t>
            </w:r>
            <w:r>
              <w:rPr>
                <w:rFonts w:hint="eastAsia" w:ascii="宋体" w:hAnsi="宋体"/>
                <w:szCs w:val="18"/>
                <w:highlight w:val="none"/>
                <w:lang w:val="en-US" w:eastAsia="zh-CN"/>
              </w:rPr>
              <w:t xml:space="preserve">12</w:t>
            </w:r>
            <w:r>
              <w:rPr>
                <w:rFonts w:hint="eastAsia" w:ascii="宋体" w:hAnsi="宋体" w:eastAsia="宋体"/>
                <w:szCs w:val="18"/>
                <w:highlight w:val="none"/>
              </w:rPr>
              <w:t xml:space="preserve">分；每小项叙述内容与采购需求偏差较大</w:t>
            </w:r>
            <w:r>
              <w:rPr>
                <w:rFonts w:hint="eastAsia" w:ascii="宋体" w:hAnsi="宋体" w:eastAsia="宋体"/>
                <w:szCs w:val="18"/>
                <w:highlight w:val="none"/>
                <w:lang w:eastAsia="zh-CN"/>
              </w:rPr>
              <w:t xml:space="preserve">、</w:t>
            </w:r>
            <w:r>
              <w:rPr>
                <w:rFonts w:hint="eastAsia" w:ascii="宋体" w:hAnsi="宋体" w:eastAsia="宋体"/>
                <w:szCs w:val="18"/>
                <w:highlight w:val="none"/>
              </w:rPr>
              <w:t xml:space="preserve">未作完整叙述的，不得分。</w:t>
            </w:r>
            <w:r/>
          </w:p>
        </w:tc>
        <w:tc>
          <w:tcPr>
            <w:tcW w:w="476"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12</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服务方案</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根据招标文件要求及项目特点制定详细的服务方案，包括：</w:t>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①针对泵站水泵维修保养，提出的维护和保养服务计划和</w:t>
            </w:r>
            <w:r>
              <w:rPr>
                <w:rFonts w:hint="eastAsia" w:ascii="宋体" w:hAnsi="宋体"/>
                <w:color w:val="auto"/>
                <w:szCs w:val="18"/>
                <w:highlight w:val="none"/>
                <w:lang w:eastAsia="zh-CN"/>
              </w:rPr>
              <w:t xml:space="preserve">方案</w:t>
            </w:r>
            <w:r>
              <w:rPr>
                <w:rFonts w:hint="eastAsia" w:ascii="宋体" w:hAnsi="宋体"/>
                <w:color w:val="auto"/>
                <w:szCs w:val="18"/>
                <w:highlight w:val="none"/>
              </w:rPr>
              <w:t xml:space="preserve">；</w:t>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②针对启闭机保养，提出保养服务计划和方案；</w:t>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③针对应急发电机组、柴油机水泵维护保养，提出维护服务计划和方案；</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color w:val="auto"/>
                <w:szCs w:val="18"/>
                <w:highlight w:val="none"/>
              </w:rPr>
              <w:t xml:space="preserve">④针对站闸配电设备、运行维护，提出的维护保养服务计划和方案</w:t>
            </w:r>
            <w:r>
              <w:rPr>
                <w:rFonts w:hint="eastAsia" w:ascii="宋体" w:hAnsi="宋体" w:eastAsia="宋体"/>
                <w:color w:val="auto"/>
                <w:szCs w:val="18"/>
                <w:highlight w:val="none"/>
              </w:rPr>
              <w:t xml:space="preserve">；</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eastAsia="宋体"/>
                <w:color w:val="auto"/>
                <w:szCs w:val="18"/>
                <w:highlight w:val="none"/>
              </w:rPr>
              <w:t xml:space="preserve">⑤针对排涝机器人保养，提出的保养服务计划和方案；</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lang w:eastAsia="zh-CN"/>
              </w:rPr>
              <w:suppressLineNumbers w:val="0"/>
            </w:pPr>
            <w:r>
              <w:rPr>
                <w:rFonts w:hint="eastAsia" w:ascii="宋体" w:hAnsi="宋体" w:eastAsia="宋体"/>
                <w:color w:val="auto"/>
                <w:szCs w:val="18"/>
                <w:highlight w:val="none"/>
                <w:lang w:eastAsia="zh-CN"/>
              </w:rPr>
              <w:t xml:space="preserve">⑥</w:t>
            </w:r>
            <w:r>
              <w:rPr>
                <w:rFonts w:hint="eastAsia" w:ascii="宋体" w:hAnsi="宋体"/>
                <w:color w:val="auto"/>
                <w:szCs w:val="18"/>
                <w:highlight w:val="none"/>
                <w:lang w:eastAsia="zh-CN"/>
              </w:rPr>
              <w:t xml:space="preserve">办事处</w:t>
            </w:r>
            <w:r>
              <w:rPr>
                <w:rFonts w:hint="eastAsia" w:ascii="宋体" w:hAnsi="宋体" w:eastAsia="宋体" w:cs="宋体"/>
                <w:i w:val="0"/>
                <w:iCs w:val="0"/>
                <w:color w:val="000000"/>
                <w:sz w:val="21"/>
                <w:szCs w:val="21"/>
                <w:highlight w:val="none"/>
                <w:u w:val="none"/>
                <w:lang w:val="en-US" w:eastAsia="zh-CN" w:bidi="ar"/>
              </w:rPr>
              <w:t xml:space="preserve">防汛</w:t>
            </w:r>
            <w:r>
              <w:rPr>
                <w:rFonts w:hint="eastAsia" w:ascii="宋体" w:hAnsi="宋体" w:cs="宋体"/>
                <w:i w:val="0"/>
                <w:iCs w:val="0"/>
                <w:color w:val="000000"/>
                <w:sz w:val="21"/>
                <w:szCs w:val="21"/>
                <w:highlight w:val="none"/>
                <w:u w:val="none"/>
                <w:lang w:val="en-US" w:eastAsia="zh-CN" w:bidi="ar"/>
              </w:rPr>
              <w:t xml:space="preserve">设施维保</w:t>
            </w:r>
            <w:r>
              <w:rPr>
                <w:rFonts w:hint="eastAsia" w:ascii="宋体" w:hAnsi="宋体" w:eastAsia="宋体"/>
                <w:color w:val="auto"/>
                <w:szCs w:val="18"/>
                <w:highlight w:val="none"/>
              </w:rPr>
              <w:t xml:space="preserve">计划和方案；</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eastAsia="宋体"/>
                <w:color w:val="auto"/>
                <w:szCs w:val="18"/>
                <w:highlight w:val="none"/>
                <w:lang w:eastAsia="zh-CN"/>
              </w:rPr>
              <w:t xml:space="preserve">⑦</w:t>
            </w:r>
            <w:r>
              <w:rPr>
                <w:rFonts w:hint="eastAsia" w:ascii="宋体" w:hAnsi="宋体" w:eastAsia="宋体"/>
                <w:color w:val="auto"/>
                <w:szCs w:val="18"/>
                <w:highlight w:val="none"/>
              </w:rPr>
              <w:t xml:space="preserve">安全生产及文明施工保证措施；</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eastAsia="宋体"/>
                <w:color w:val="auto"/>
                <w:szCs w:val="18"/>
                <w:highlight w:val="none"/>
                <w:lang w:eastAsia="zh-CN"/>
              </w:rPr>
              <w:t xml:space="preserve">⑧</w:t>
            </w:r>
            <w:r>
              <w:rPr>
                <w:rFonts w:hint="eastAsia" w:ascii="宋体" w:hAnsi="宋体" w:eastAsia="宋体"/>
                <w:color w:val="auto"/>
                <w:szCs w:val="18"/>
                <w:highlight w:val="none"/>
              </w:rPr>
              <w:t xml:space="preserve">进度计划安排及进度保障措施；</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eastAsia="宋体"/>
                <w:color w:val="auto"/>
                <w:szCs w:val="18"/>
                <w:highlight w:val="none"/>
                <w:lang w:eastAsia="zh-CN"/>
              </w:rPr>
              <w:t xml:space="preserve">⑨</w:t>
            </w:r>
            <w:r>
              <w:rPr>
                <w:rFonts w:hint="eastAsia" w:ascii="宋体" w:hAnsi="宋体" w:eastAsia="宋体"/>
                <w:color w:val="auto"/>
                <w:szCs w:val="18"/>
                <w:highlight w:val="none"/>
              </w:rPr>
              <w:t xml:space="preserve">人员及设备工具安排方案。</w:t>
            </w:r>
            <w:r/>
          </w:p>
          <w:p>
            <w:pPr>
              <w:ind w:left="0" w:right="0"/>
              <w:jc w:val="left"/>
              <w:keepLines w:val="0"/>
              <w:keepNext w:val="0"/>
              <w:spacing w:before="0" w:beforeAutospacing="0" w:after="0" w:afterAutospacing="0" w:line="276" w:lineRule="auto"/>
              <w:rPr>
                <w:highlight w:val="none"/>
              </w:rPr>
              <w:suppressLineNumbers w:val="0"/>
            </w:pPr>
            <w:r>
              <w:rPr>
                <w:rFonts w:hint="eastAsia" w:ascii="宋体" w:hAnsi="宋体" w:eastAsia="宋体"/>
                <w:color w:val="auto"/>
                <w:szCs w:val="18"/>
                <w:highlight w:val="none"/>
                <w:lang w:eastAsia="zh-CN"/>
              </w:rPr>
              <w:t xml:space="preserve">注：</w:t>
            </w:r>
            <w:r>
              <w:rPr>
                <w:rFonts w:hint="eastAsia" w:ascii="宋体" w:hAnsi="宋体" w:eastAsia="宋体"/>
                <w:color w:val="auto"/>
                <w:szCs w:val="18"/>
                <w:highlight w:val="none"/>
              </w:rPr>
              <w:t xml:space="preserve">上述每项应逐条叙述，内容完整，条理清晰，</w:t>
            </w:r>
            <w:r>
              <w:rPr>
                <w:rFonts w:hint="eastAsia" w:ascii="宋体" w:hAnsi="宋体" w:eastAsia="宋体"/>
                <w:color w:val="auto"/>
                <w:szCs w:val="18"/>
                <w:highlight w:val="none"/>
                <w:lang w:eastAsia="zh-CN"/>
              </w:rPr>
              <w:t xml:space="preserve">切合实际，</w:t>
            </w:r>
            <w:r>
              <w:rPr>
                <w:rFonts w:hint="eastAsia" w:ascii="宋体" w:hAnsi="宋体" w:eastAsia="宋体"/>
                <w:color w:val="auto"/>
                <w:szCs w:val="18"/>
                <w:highlight w:val="none"/>
              </w:rPr>
              <w:t xml:space="preserve">每小项得</w:t>
            </w:r>
            <w:r>
              <w:rPr>
                <w:rFonts w:hint="eastAsia" w:ascii="宋体" w:hAnsi="宋体" w:eastAsia="宋体"/>
                <w:color w:val="auto"/>
                <w:szCs w:val="18"/>
                <w:highlight w:val="none"/>
                <w:lang w:val="en-US" w:eastAsia="zh-CN"/>
              </w:rPr>
              <w:t xml:space="preserve">3</w:t>
            </w:r>
            <w:r>
              <w:rPr>
                <w:rFonts w:hint="eastAsia" w:ascii="宋体" w:hAnsi="宋体" w:eastAsia="宋体"/>
                <w:color w:val="auto"/>
                <w:szCs w:val="18"/>
                <w:highlight w:val="none"/>
              </w:rPr>
              <w:t xml:space="preserve">分，共</w:t>
            </w:r>
            <w:r>
              <w:rPr>
                <w:rFonts w:hint="eastAsia" w:ascii="宋体" w:hAnsi="宋体" w:eastAsia="宋体"/>
                <w:color w:val="auto"/>
                <w:szCs w:val="18"/>
                <w:highlight w:val="none"/>
                <w:lang w:val="en-US" w:eastAsia="zh-CN"/>
              </w:rPr>
              <w:t xml:space="preserve">27</w:t>
            </w:r>
            <w:r>
              <w:rPr>
                <w:rFonts w:hint="eastAsia" w:ascii="宋体" w:hAnsi="宋体" w:eastAsia="宋体"/>
                <w:color w:val="auto"/>
                <w:szCs w:val="18"/>
                <w:highlight w:val="none"/>
              </w:rPr>
              <w:t xml:space="preserve">分；每小项叙述内容与采购需求偏差较大</w:t>
            </w:r>
            <w:r>
              <w:rPr>
                <w:rFonts w:hint="eastAsia" w:ascii="宋体" w:hAnsi="宋体" w:eastAsia="宋体"/>
                <w:color w:val="auto"/>
                <w:szCs w:val="18"/>
                <w:highlight w:val="none"/>
                <w:lang w:eastAsia="zh-CN"/>
              </w:rPr>
              <w:t xml:space="preserve">、</w:t>
            </w:r>
            <w:r>
              <w:rPr>
                <w:rFonts w:hint="eastAsia" w:ascii="宋体" w:hAnsi="宋体" w:eastAsia="宋体"/>
                <w:color w:val="auto"/>
                <w:szCs w:val="18"/>
                <w:highlight w:val="none"/>
              </w:rPr>
              <w:t xml:space="preserve">未作完整叙述的，不得分。</w:t>
            </w:r>
            <w:r/>
          </w:p>
        </w:tc>
        <w:tc>
          <w:tcPr>
            <w:tcW w:w="476"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27</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质量控制</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根据招标项目特点制定详细的质量控制措施，包括：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①质量控制方针；</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②质量控制目标；</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③质量控制措施。</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eastAsia="宋体"/>
                <w:color w:val="auto"/>
                <w:szCs w:val="18"/>
                <w:highlight w:val="none"/>
                <w:lang w:eastAsia="zh-CN"/>
              </w:rPr>
              <w:t xml:space="preserve">注：</w:t>
            </w:r>
            <w:r>
              <w:rPr>
                <w:rFonts w:hint="eastAsia" w:ascii="宋体" w:hAnsi="宋体" w:eastAsia="宋体"/>
                <w:color w:val="auto"/>
                <w:szCs w:val="18"/>
                <w:highlight w:val="none"/>
              </w:rPr>
              <w:t xml:space="preserve">上述每项应逐条叙述，内容完整，条理清晰，</w:t>
            </w:r>
            <w:r>
              <w:rPr>
                <w:rFonts w:hint="eastAsia" w:ascii="宋体" w:hAnsi="宋体" w:eastAsia="宋体"/>
                <w:color w:val="auto"/>
                <w:szCs w:val="18"/>
                <w:highlight w:val="none"/>
                <w:lang w:eastAsia="zh-CN"/>
              </w:rPr>
              <w:t xml:space="preserve">切合实际，</w:t>
            </w:r>
            <w:r>
              <w:rPr>
                <w:rFonts w:hint="eastAsia" w:ascii="宋体" w:hAnsi="宋体" w:eastAsia="宋体"/>
                <w:color w:val="auto"/>
                <w:szCs w:val="18"/>
                <w:highlight w:val="none"/>
              </w:rPr>
              <w:t xml:space="preserve">每小项得</w:t>
            </w:r>
            <w:r>
              <w:rPr>
                <w:rFonts w:hint="eastAsia" w:ascii="宋体" w:hAnsi="宋体" w:eastAsia="宋体"/>
                <w:color w:val="auto"/>
                <w:szCs w:val="18"/>
                <w:highlight w:val="none"/>
                <w:lang w:val="en-US" w:eastAsia="zh-CN"/>
              </w:rPr>
              <w:t xml:space="preserve">3</w:t>
            </w:r>
            <w:r>
              <w:rPr>
                <w:rFonts w:hint="eastAsia" w:ascii="宋体" w:hAnsi="宋体" w:eastAsia="宋体"/>
                <w:color w:val="auto"/>
                <w:szCs w:val="18"/>
                <w:highlight w:val="none"/>
              </w:rPr>
              <w:t xml:space="preserve">分，共</w:t>
            </w:r>
            <w:r>
              <w:rPr>
                <w:rFonts w:hint="eastAsia" w:ascii="宋体" w:hAnsi="宋体" w:eastAsia="宋体"/>
                <w:color w:val="auto"/>
                <w:szCs w:val="18"/>
                <w:highlight w:val="none"/>
                <w:lang w:val="en-US" w:eastAsia="zh-CN"/>
              </w:rPr>
              <w:t xml:space="preserve">9</w:t>
            </w:r>
            <w:r>
              <w:rPr>
                <w:rFonts w:hint="eastAsia" w:ascii="宋体" w:hAnsi="宋体" w:eastAsia="宋体"/>
                <w:color w:val="auto"/>
                <w:szCs w:val="18"/>
                <w:highlight w:val="none"/>
              </w:rPr>
              <w:t xml:space="preserve">分；每小项叙述内容与采购需求偏差较大</w:t>
            </w:r>
            <w:r>
              <w:rPr>
                <w:rFonts w:hint="eastAsia" w:ascii="宋体" w:hAnsi="宋体" w:eastAsia="宋体"/>
                <w:color w:val="auto"/>
                <w:szCs w:val="18"/>
                <w:highlight w:val="none"/>
                <w:lang w:eastAsia="zh-CN"/>
              </w:rPr>
              <w:t xml:space="preserve">、</w:t>
            </w:r>
            <w:r>
              <w:rPr>
                <w:rFonts w:hint="eastAsia" w:ascii="宋体" w:hAnsi="宋体" w:eastAsia="宋体"/>
                <w:color w:val="auto"/>
                <w:szCs w:val="18"/>
                <w:highlight w:val="none"/>
              </w:rPr>
              <w:t xml:space="preserve">未作完整叙述的，不得分。</w:t>
            </w:r>
            <w:r/>
          </w:p>
        </w:tc>
        <w:tc>
          <w:tcPr>
            <w:tcW w:w="47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9</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管理制度</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根据招标项目特点制定详细的管理制度，包括：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①人员管理制度；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②设备工具管理制度；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③质量管理制度；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④安全管理制度；</w:t>
            </w:r>
            <w:r/>
          </w:p>
          <w:p>
            <w:pPr>
              <w:pStyle w:val="1004"/>
              <w:ind w:left="0" w:right="0"/>
              <w:keepLines w:val="0"/>
              <w:keepNext w:val="0"/>
              <w:spacing w:before="0" w:beforeAutospacing="0" w:after="0" w:afterAutospacing="0" w:line="276" w:lineRule="auto"/>
              <w:widowControl/>
              <w:rPr>
                <w:rFonts w:hint="eastAsia" w:cs="Times New Roman"/>
                <w:sz w:val="21"/>
                <w:szCs w:val="18"/>
                <w:highlight w:val="none"/>
                <w:u w:val="none"/>
                <w:lang w:val="en-US" w:bidi="ar-SA"/>
              </w:rPr>
              <w:suppressLineNumbers w:val="0"/>
            </w:pPr>
            <w:r>
              <w:rPr>
                <w:rFonts w:hint="eastAsia" w:cs="Times New Roman"/>
                <w:sz w:val="21"/>
                <w:szCs w:val="18"/>
                <w:highlight w:val="none"/>
                <w:u w:val="none"/>
                <w:lang w:val="en-US" w:bidi="ar-SA"/>
              </w:rPr>
              <w:t xml:space="preserve">⑤奖惩考核制度。</w:t>
            </w:r>
            <w:r/>
          </w:p>
          <w:p>
            <w:pPr>
              <w:pStyle w:val="1004"/>
              <w:ind w:left="0" w:right="0"/>
              <w:keepLines w:val="0"/>
              <w:keepNext w:val="0"/>
              <w:spacing w:before="0" w:beforeAutospacing="0" w:after="0" w:afterAutospacing="0" w:line="276" w:lineRule="auto"/>
              <w:widowControl/>
              <w:rPr>
                <w:rFonts w:cs="Times New Roman"/>
                <w:sz w:val="21"/>
                <w:szCs w:val="18"/>
                <w:highlight w:val="none"/>
                <w:u w:val="none"/>
                <w:lang w:val="en-US" w:bidi="ar-SA"/>
              </w:rPr>
              <w:suppressLineNumbers w:val="0"/>
            </w:pPr>
            <w:r>
              <w:rPr>
                <w:rFonts w:hint="eastAsia" w:ascii="宋体" w:hAnsi="宋体" w:eastAsia="宋体"/>
                <w:color w:val="auto"/>
                <w:szCs w:val="18"/>
                <w:highlight w:val="none"/>
                <w:lang w:eastAsia="zh-CN"/>
              </w:rPr>
              <w:t xml:space="preserve">注：</w:t>
            </w:r>
            <w:r>
              <w:rPr>
                <w:rFonts w:hint="eastAsia" w:ascii="宋体" w:hAnsi="宋体" w:eastAsia="宋体"/>
                <w:color w:val="auto"/>
                <w:szCs w:val="18"/>
                <w:highlight w:val="none"/>
              </w:rPr>
              <w:t xml:space="preserve">上述每项应逐条叙述，内容完整，条理清晰，</w:t>
            </w:r>
            <w:r>
              <w:rPr>
                <w:rFonts w:hint="eastAsia" w:ascii="宋体" w:hAnsi="宋体" w:eastAsia="宋体"/>
                <w:color w:val="auto"/>
                <w:szCs w:val="18"/>
                <w:highlight w:val="none"/>
                <w:lang w:eastAsia="zh-CN"/>
              </w:rPr>
              <w:t xml:space="preserve">切合实际，</w:t>
            </w:r>
            <w:r>
              <w:rPr>
                <w:rFonts w:hint="eastAsia" w:ascii="宋体" w:hAnsi="宋体" w:eastAsia="宋体"/>
                <w:color w:val="auto"/>
                <w:szCs w:val="18"/>
                <w:highlight w:val="none"/>
              </w:rPr>
              <w:t xml:space="preserve">每小项得</w:t>
            </w:r>
            <w:r>
              <w:rPr>
                <w:rFonts w:hint="eastAsia" w:ascii="宋体" w:hAnsi="宋体" w:eastAsia="宋体"/>
                <w:color w:val="auto"/>
                <w:szCs w:val="18"/>
                <w:highlight w:val="none"/>
                <w:lang w:val="en-US" w:eastAsia="zh-CN"/>
              </w:rPr>
              <w:t xml:space="preserve">2</w:t>
            </w:r>
            <w:r>
              <w:rPr>
                <w:rFonts w:hint="eastAsia" w:ascii="宋体" w:hAnsi="宋体" w:eastAsia="宋体"/>
                <w:color w:val="auto"/>
                <w:szCs w:val="18"/>
                <w:highlight w:val="none"/>
              </w:rPr>
              <w:t xml:space="preserve">分，共</w:t>
            </w:r>
            <w:r>
              <w:rPr>
                <w:rFonts w:hint="eastAsia" w:ascii="宋体" w:hAnsi="宋体" w:eastAsia="宋体"/>
                <w:color w:val="auto"/>
                <w:szCs w:val="18"/>
                <w:highlight w:val="none"/>
                <w:lang w:val="en-US" w:eastAsia="zh-CN"/>
              </w:rPr>
              <w:t xml:space="preserve">10</w:t>
            </w:r>
            <w:r>
              <w:rPr>
                <w:rFonts w:hint="eastAsia" w:ascii="宋体" w:hAnsi="宋体" w:eastAsia="宋体"/>
                <w:color w:val="auto"/>
                <w:szCs w:val="18"/>
                <w:highlight w:val="none"/>
              </w:rPr>
              <w:t xml:space="preserve">分；每小项叙述内容与采购需求偏差较大</w:t>
            </w:r>
            <w:r>
              <w:rPr>
                <w:rFonts w:hint="eastAsia" w:ascii="宋体" w:hAnsi="宋体" w:eastAsia="宋体"/>
                <w:color w:val="auto"/>
                <w:szCs w:val="18"/>
                <w:highlight w:val="none"/>
                <w:lang w:eastAsia="zh-CN"/>
              </w:rPr>
              <w:t xml:space="preserve">、</w:t>
            </w:r>
            <w:r>
              <w:rPr>
                <w:rFonts w:hint="eastAsia" w:ascii="宋体" w:hAnsi="宋体" w:eastAsia="宋体"/>
                <w:color w:val="auto"/>
                <w:szCs w:val="18"/>
                <w:highlight w:val="none"/>
              </w:rPr>
              <w:t xml:space="preserve">未作完整叙述的，不得分。</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10</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应急预案</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投标人根据维保服务过程中遇到的各种情况制定应急预案，包括：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①重大安全事故处理应急预案</w:t>
            </w:r>
            <w:r>
              <w:rPr>
                <w:rFonts w:hint="eastAsia" w:ascii="宋体" w:hAnsi="宋体"/>
                <w:szCs w:val="18"/>
                <w:highlight w:val="none"/>
                <w:lang w:eastAsia="zh-CN"/>
              </w:rPr>
              <w:t xml:space="preserve">，</w:t>
            </w:r>
            <w:r>
              <w:rPr>
                <w:rFonts w:hint="eastAsia" w:ascii="宋体" w:hAnsi="宋体"/>
                <w:szCs w:val="18"/>
                <w:highlight w:val="none"/>
                <w:lang w:val="en-US" w:eastAsia="zh-CN"/>
              </w:rPr>
              <w:t xml:space="preserve">3分</w:t>
            </w:r>
            <w:r>
              <w:rPr>
                <w:rFonts w:hint="eastAsia" w:ascii="宋体" w:hAnsi="宋体"/>
                <w:szCs w:val="18"/>
                <w:highlight w:val="none"/>
              </w:rPr>
              <w:t xml:space="preserve">；</w:t>
            </w:r>
            <w:r/>
          </w:p>
          <w:p>
            <w:pPr>
              <w:ind w:left="0" w:right="0"/>
              <w:jc w:val="left"/>
              <w:keepLines w:val="0"/>
              <w:keepNext w:val="0"/>
              <w:spacing w:before="0" w:beforeAutospacing="0" w:after="0" w:afterAutospacing="0" w:line="276" w:lineRule="auto"/>
              <w:rPr>
                <w:rFonts w:hint="eastAsia" w:ascii="宋体" w:hAnsi="宋体" w:eastAsia="宋体" w:cs="Times New Roman"/>
                <w:position w:val="0"/>
                <w:sz w:val="21"/>
                <w:szCs w:val="18"/>
                <w:highlight w:val="none"/>
              </w:rPr>
              <w:suppressLineNumbers w:val="0"/>
            </w:pPr>
            <w:r>
              <w:rPr>
                <w:rFonts w:hint="eastAsia" w:ascii="宋体" w:hAnsi="宋体"/>
                <w:szCs w:val="18"/>
                <w:highlight w:val="none"/>
              </w:rPr>
              <w:t xml:space="preserve">②恶劣天气应急预案</w:t>
            </w:r>
            <w:r>
              <w:rPr>
                <w:rFonts w:hint="eastAsia" w:ascii="宋体" w:hAnsi="宋体"/>
                <w:szCs w:val="18"/>
                <w:highlight w:val="none"/>
                <w:lang w:eastAsia="zh-CN"/>
              </w:rPr>
              <w:t xml:space="preserve">，</w:t>
            </w:r>
            <w:r>
              <w:rPr>
                <w:rFonts w:hint="eastAsia" w:ascii="宋体" w:hAnsi="宋体"/>
                <w:szCs w:val="18"/>
                <w:highlight w:val="none"/>
                <w:lang w:val="en-US" w:eastAsia="zh-CN"/>
              </w:rPr>
              <w:t xml:space="preserve">3分</w:t>
            </w:r>
            <w:r>
              <w:rPr>
                <w:rFonts w:hint="eastAsia" w:ascii="宋体" w:hAnsi="宋体"/>
                <w:szCs w:val="18"/>
                <w:highlight w:val="none"/>
              </w:rPr>
              <w:t xml:space="preserve">；</w:t>
            </w:r>
            <w:r/>
          </w:p>
          <w:p>
            <w:pPr>
              <w:pStyle w:val="701"/>
              <w:ind w:left="0" w:right="0"/>
              <w:jc w:val="left"/>
              <w:keepLines w:val="0"/>
              <w:keepNext w:val="0"/>
              <w:spacing w:before="0" w:beforeAutospacing="0" w:after="0" w:afterAutospacing="0" w:line="276" w:lineRule="auto"/>
              <w:rPr>
                <w:rFonts w:hint="eastAsia" w:ascii="宋体" w:hAnsi="宋体" w:eastAsia="宋体" w:cs="Times New Roman"/>
                <w:position w:val="0"/>
                <w:sz w:val="21"/>
                <w:szCs w:val="18"/>
                <w:highlight w:val="none"/>
              </w:rPr>
              <w:suppressLineNumbers w:val="0"/>
            </w:pPr>
            <w:r>
              <w:rPr>
                <w:rFonts w:hint="eastAsia" w:ascii="宋体" w:hAnsi="宋体" w:eastAsia="宋体" w:cs="Times New Roman"/>
                <w:position w:val="0"/>
                <w:sz w:val="21"/>
                <w:szCs w:val="18"/>
                <w:highlight w:val="none"/>
              </w:rPr>
              <w:t xml:space="preserve">③承诺半小时内响应，2小时内赶到指定地点解决处理，提供承诺函，</w:t>
            </w:r>
            <w:r>
              <w:rPr>
                <w:rFonts w:hint="eastAsia" w:ascii="宋体" w:hAnsi="宋体" w:eastAsia="宋体" w:cs="Times New Roman"/>
                <w:position w:val="0"/>
                <w:sz w:val="21"/>
                <w:szCs w:val="18"/>
                <w:highlight w:val="none"/>
                <w:lang w:val="en-US" w:eastAsia="zh-CN"/>
              </w:rPr>
              <w:t xml:space="preserve">3</w:t>
            </w:r>
            <w:r>
              <w:rPr>
                <w:rFonts w:hint="eastAsia" w:ascii="宋体" w:hAnsi="宋体" w:eastAsia="宋体" w:cs="Times New Roman"/>
                <w:position w:val="0"/>
                <w:sz w:val="21"/>
                <w:szCs w:val="18"/>
                <w:highlight w:val="none"/>
              </w:rPr>
              <w:t xml:space="preserve">分。</w:t>
            </w:r>
            <w:r/>
          </w:p>
          <w:p>
            <w:pPr>
              <w:pStyle w:val="701"/>
              <w:ind w:left="0" w:right="0"/>
              <w:jc w:val="left"/>
              <w:keepLines w:val="0"/>
              <w:keepNext w:val="0"/>
              <w:spacing w:before="0" w:beforeAutospacing="0" w:after="0" w:afterAutospacing="0" w:line="276" w:lineRule="auto"/>
              <w:rPr>
                <w:rFonts w:hint="eastAsia" w:ascii="宋体" w:hAnsi="宋体" w:eastAsia="宋体"/>
                <w:position w:val="0"/>
                <w:sz w:val="21"/>
                <w:szCs w:val="18"/>
                <w:highlight w:val="none"/>
                <w:lang w:eastAsia="zh-CN"/>
              </w:rPr>
              <w:suppressLineNumbers w:val="0"/>
            </w:pPr>
            <w:r>
              <w:rPr>
                <w:rFonts w:hint="eastAsia" w:ascii="宋体" w:hAnsi="宋体" w:eastAsia="宋体" w:cs="Times New Roman"/>
                <w:position w:val="0"/>
                <w:sz w:val="21"/>
                <w:szCs w:val="18"/>
                <w:highlight w:val="none"/>
                <w:lang w:eastAsia="zh-CN"/>
              </w:rPr>
              <w:t xml:space="preserve">注：</w:t>
            </w:r>
            <w:r>
              <w:rPr>
                <w:rFonts w:hint="eastAsia" w:ascii="宋体" w:hAnsi="宋体" w:eastAsia="宋体" w:cs="Times New Roman"/>
                <w:position w:val="0"/>
                <w:sz w:val="21"/>
                <w:szCs w:val="18"/>
                <w:highlight w:val="none"/>
              </w:rPr>
              <w:t xml:space="preserve">①②逐条叙述</w:t>
            </w:r>
            <w:r>
              <w:rPr>
                <w:rFonts w:hint="eastAsia" w:ascii="宋体" w:hAnsi="宋体" w:eastAsia="宋体"/>
                <w:position w:val="0"/>
                <w:sz w:val="21"/>
                <w:szCs w:val="18"/>
                <w:highlight w:val="none"/>
              </w:rPr>
              <w:t xml:space="preserve">，内容完整，条理清晰，</w:t>
            </w:r>
            <w:r>
              <w:rPr>
                <w:rFonts w:hint="eastAsia" w:ascii="宋体" w:hAnsi="宋体" w:eastAsia="宋体"/>
                <w:position w:val="0"/>
                <w:sz w:val="21"/>
                <w:szCs w:val="18"/>
                <w:highlight w:val="none"/>
                <w:lang w:eastAsia="zh-CN"/>
              </w:rPr>
              <w:t xml:space="preserve">切合实际，</w:t>
            </w:r>
            <w:r>
              <w:rPr>
                <w:rFonts w:hint="eastAsia" w:ascii="宋体" w:hAnsi="宋体" w:eastAsia="宋体"/>
                <w:position w:val="0"/>
                <w:sz w:val="21"/>
                <w:szCs w:val="18"/>
                <w:highlight w:val="none"/>
              </w:rPr>
              <w:t xml:space="preserve">每小项得</w:t>
            </w:r>
            <w:r>
              <w:rPr>
                <w:rFonts w:hint="eastAsia" w:ascii="宋体" w:hAnsi="宋体" w:eastAsia="宋体"/>
                <w:position w:val="0"/>
                <w:sz w:val="21"/>
                <w:szCs w:val="18"/>
                <w:highlight w:val="none"/>
                <w:lang w:val="en-US" w:eastAsia="zh-CN"/>
              </w:rPr>
              <w:t xml:space="preserve">3</w:t>
            </w:r>
            <w:r>
              <w:rPr>
                <w:rFonts w:hint="eastAsia" w:ascii="宋体" w:hAnsi="宋体" w:eastAsia="宋体"/>
                <w:position w:val="0"/>
                <w:sz w:val="21"/>
                <w:szCs w:val="18"/>
                <w:highlight w:val="none"/>
              </w:rPr>
              <w:t xml:space="preserve">分；每小项叙述内容与采购需求偏差较大</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未作完整叙述的，不得分</w:t>
            </w:r>
            <w:r>
              <w:rPr>
                <w:rFonts w:hint="eastAsia" w:ascii="宋体" w:hAnsi="宋体" w:eastAsia="宋体"/>
                <w:position w:val="0"/>
                <w:sz w:val="21"/>
                <w:szCs w:val="18"/>
                <w:highlight w:val="none"/>
                <w:lang w:eastAsia="zh-CN"/>
              </w:rPr>
              <w:t xml:space="preserve">。</w:t>
            </w:r>
            <w:r/>
          </w:p>
        </w:tc>
        <w:tc>
          <w:tcPr>
            <w:tcW w:w="47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9</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shd w:val="clear" w:color="auto" w:fill="auto"/>
            <w:tcW w:w="561" w:type="pct"/>
            <w:vAlign w:val="center"/>
            <w:textDirection w:val="lrTb"/>
            <w:noWrap/>
          </w:tcPr>
          <w:p>
            <w:pPr>
              <w:ind w:left="0" w:right="0"/>
              <w:jc w:val="center"/>
              <w:keepLines w:val="0"/>
              <w:keepNext w:val="0"/>
              <w:spacing w:before="0" w:beforeAutospacing="0" w:after="0" w:afterAutospacing="0" w:line="276" w:lineRule="auto"/>
              <w:rPr>
                <w:rFonts w:hint="eastAsia" w:ascii="宋体" w:hAnsi="宋体" w:eastAsia="宋体" w:cs="Times New Roman"/>
                <w:sz w:val="21"/>
                <w:szCs w:val="18"/>
                <w:highlight w:val="none"/>
                <w:lang w:eastAsia="zh-CN"/>
              </w:rPr>
              <w:suppressLineNumbers w:val="0"/>
            </w:pPr>
            <w:r>
              <w:rPr>
                <w:rFonts w:hint="eastAsia" w:ascii="宋体" w:hAnsi="宋体"/>
                <w:szCs w:val="18"/>
                <w:highlight w:val="none"/>
                <w:lang w:eastAsia="zh-CN"/>
              </w:rPr>
              <w:t xml:space="preserve">售后服务</w:t>
            </w:r>
            <w:r/>
          </w:p>
        </w:tc>
        <w:tc>
          <w:tcPr>
            <w:shd w:val="clear" w:color="auto" w:fill="auto"/>
            <w:tcW w:w="3471" w:type="pct"/>
            <w:vAlign w:val="center"/>
            <w:textDirection w:val="lrTb"/>
            <w:noWrap/>
          </w:tcPr>
          <w:p>
            <w:pPr>
              <w:ind w:left="0" w:right="0"/>
              <w:jc w:val="left"/>
              <w:keepLines w:val="0"/>
              <w:keepNext w:val="0"/>
              <w:spacing w:before="0" w:beforeAutospacing="0" w:after="0" w:afterAutospacing="0" w:line="276" w:lineRule="auto"/>
              <w:rPr>
                <w:rFonts w:hint="eastAsia" w:ascii="宋体" w:hAnsi="宋体" w:eastAsia="宋体" w:cs="Times New Roman"/>
                <w:sz w:val="21"/>
                <w:szCs w:val="18"/>
                <w:highlight w:val="none"/>
                <w:lang w:eastAsia="zh-CN"/>
              </w:rPr>
              <w:suppressLineNumbers w:val="0"/>
            </w:pPr>
            <w:r>
              <w:rPr>
                <w:rFonts w:hint="eastAsia" w:ascii="宋体" w:hAnsi="宋体"/>
                <w:szCs w:val="18"/>
                <w:highlight w:val="none"/>
                <w:lang w:val="zh-CN"/>
              </w:rPr>
              <w:t xml:space="preserve">提供针对本项目的售后服务方案，售后服务体系完善，且具有稳定的售后服务人员</w:t>
            </w:r>
            <w:r>
              <w:rPr>
                <w:rFonts w:hint="eastAsia" w:ascii="宋体" w:hAnsi="宋体"/>
                <w:szCs w:val="18"/>
                <w:highlight w:val="none"/>
                <w:lang w:val="en-US" w:eastAsia="zh-CN"/>
              </w:rPr>
              <w:t xml:space="preserve">及售后服务地点。</w:t>
            </w:r>
            <w:r>
              <w:rPr>
                <w:rFonts w:hint="eastAsia" w:ascii="宋体" w:hAnsi="宋体" w:eastAsia="宋体"/>
                <w:position w:val="0"/>
                <w:sz w:val="21"/>
                <w:szCs w:val="18"/>
                <w:highlight w:val="none"/>
              </w:rPr>
              <w:t xml:space="preserve">内容完整，条理清晰，</w:t>
            </w:r>
            <w:r>
              <w:rPr>
                <w:rFonts w:hint="eastAsia" w:ascii="宋体" w:hAnsi="宋体" w:eastAsia="宋体"/>
                <w:position w:val="0"/>
                <w:sz w:val="21"/>
                <w:szCs w:val="18"/>
                <w:highlight w:val="none"/>
                <w:lang w:eastAsia="zh-CN"/>
              </w:rPr>
              <w:t xml:space="preserve">切合实际</w:t>
            </w:r>
            <w:r>
              <w:rPr>
                <w:rFonts w:hint="eastAsia" w:ascii="宋体" w:hAnsi="宋体" w:eastAsia="宋体"/>
                <w:position w:val="0"/>
                <w:sz w:val="21"/>
                <w:szCs w:val="18"/>
                <w:highlight w:val="none"/>
              </w:rPr>
              <w:t xml:space="preserve">得</w:t>
            </w:r>
            <w:r>
              <w:rPr>
                <w:rFonts w:hint="eastAsia" w:ascii="宋体" w:hAnsi="宋体" w:eastAsia="宋体"/>
                <w:position w:val="0"/>
                <w:sz w:val="21"/>
                <w:szCs w:val="18"/>
                <w:highlight w:val="none"/>
                <w:lang w:val="en-US" w:eastAsia="zh-CN"/>
              </w:rPr>
              <w:t xml:space="preserve">2</w:t>
            </w:r>
            <w:r>
              <w:rPr>
                <w:rFonts w:hint="eastAsia" w:ascii="宋体" w:hAnsi="宋体" w:eastAsia="宋体"/>
                <w:position w:val="0"/>
                <w:sz w:val="21"/>
                <w:szCs w:val="18"/>
                <w:highlight w:val="none"/>
              </w:rPr>
              <w:t xml:space="preserve">分</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叙述内容与采购需求偏差较大</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未作完整叙述的，不得分</w:t>
            </w:r>
            <w:r>
              <w:rPr>
                <w:rFonts w:hint="eastAsia" w:ascii="宋体" w:hAnsi="宋体" w:eastAsia="宋体"/>
                <w:position w:val="0"/>
                <w:sz w:val="21"/>
                <w:szCs w:val="18"/>
                <w:highlight w:val="none"/>
                <w:lang w:eastAsia="zh-CN"/>
              </w:rPr>
              <w:t xml:space="preserve">。</w:t>
            </w:r>
            <w:r/>
          </w:p>
        </w:tc>
        <w:tc>
          <w:tcPr>
            <w:shd w:val="clear" w:color="auto" w:fill="auto"/>
            <w:tcW w:w="476" w:type="pct"/>
            <w:vAlign w:val="center"/>
            <w:textDirection w:val="lrTb"/>
            <w:noWrap/>
          </w:tcPr>
          <w:p>
            <w:pPr>
              <w:ind w:left="0" w:right="0"/>
              <w:jc w:val="center"/>
              <w:keepLines w:val="0"/>
              <w:keepNext w:val="0"/>
              <w:spacing w:before="0" w:beforeAutospacing="0" w:after="0" w:afterAutospacing="0" w:line="276" w:lineRule="auto"/>
              <w:rPr>
                <w:rFonts w:hint="eastAsia" w:ascii="宋体" w:hAnsi="宋体" w:eastAsia="宋体" w:cs="Times New Roman"/>
                <w:sz w:val="21"/>
                <w:szCs w:val="18"/>
                <w:highlight w:val="none"/>
                <w:lang w:val="en-US" w:eastAsia="zh-CN"/>
              </w:rPr>
              <w:suppressLineNumbers w:val="0"/>
            </w:pPr>
            <w:r>
              <w:rPr>
                <w:rFonts w:hint="eastAsia" w:ascii="宋体" w:hAnsi="宋体"/>
                <w:szCs w:val="18"/>
                <w:highlight w:val="none"/>
                <w:lang w:val="en-US" w:eastAsia="zh-CN"/>
              </w:rPr>
              <w:t xml:space="preserve">2</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合理化建议</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投标人在满足招标文件要求的基础上，能根据业主需求提出合理化建议，能合理展现投标人的专业管理特色和经验的，3分。</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3</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项目组成员</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投标人拟投入</w:t>
            </w:r>
            <w:r>
              <w:rPr>
                <w:rFonts w:hint="eastAsia" w:ascii="宋体" w:hAnsi="宋体"/>
                <w:color w:val="auto"/>
                <w:szCs w:val="18"/>
                <w:highlight w:val="none"/>
                <w:lang w:eastAsia="zh-CN"/>
              </w:rPr>
              <w:t xml:space="preserve">本项目</w:t>
            </w:r>
            <w:r>
              <w:rPr>
                <w:rFonts w:hint="eastAsia" w:ascii="宋体" w:hAnsi="宋体"/>
                <w:color w:val="auto"/>
                <w:szCs w:val="18"/>
                <w:highlight w:val="none"/>
              </w:rPr>
              <w:t xml:space="preserve">人员中具有：</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lang w:eastAsia="zh-CN"/>
              </w:rPr>
              <w:suppressLineNumbers w:val="0"/>
            </w:pPr>
            <w:r>
              <w:rPr>
                <w:rFonts w:ascii="宋体" w:hAnsi="宋体"/>
                <w:color w:val="auto"/>
                <w:szCs w:val="18"/>
                <w:highlight w:val="none"/>
              </w:rPr>
              <w:t xml:space="preserve">①</w:t>
            </w:r>
            <w:r>
              <w:rPr>
                <w:rFonts w:hint="eastAsia" w:ascii="宋体" w:hAnsi="宋体"/>
                <w:color w:val="auto"/>
                <w:szCs w:val="18"/>
                <w:highlight w:val="none"/>
              </w:rPr>
              <w:t xml:space="preserve">具有有效期内的高压或低压电工作业特种作业操作证的，每</w:t>
            </w:r>
            <w:r>
              <w:rPr>
                <w:rFonts w:hint="eastAsia" w:ascii="宋体" w:hAnsi="宋体"/>
                <w:color w:val="auto"/>
                <w:szCs w:val="18"/>
                <w:highlight w:val="none"/>
                <w:lang w:val="en-US" w:eastAsia="zh-CN"/>
              </w:rPr>
              <w:t xml:space="preserve">有一人</w:t>
            </w:r>
            <w:r>
              <w:rPr>
                <w:rFonts w:hint="eastAsia" w:ascii="宋体" w:hAnsi="宋体"/>
                <w:color w:val="auto"/>
                <w:szCs w:val="18"/>
                <w:highlight w:val="none"/>
              </w:rPr>
              <w:t xml:space="preserve">得</w:t>
            </w:r>
            <w:r>
              <w:rPr>
                <w:rFonts w:hint="eastAsia" w:ascii="宋体" w:hAnsi="宋体"/>
                <w:color w:val="auto"/>
                <w:szCs w:val="18"/>
                <w:highlight w:val="none"/>
                <w:lang w:val="en-US" w:eastAsia="zh-CN"/>
              </w:rPr>
              <w:t xml:space="preserve">2</w:t>
            </w:r>
            <w:r>
              <w:rPr>
                <w:rFonts w:hint="eastAsia" w:ascii="宋体" w:hAnsi="宋体"/>
                <w:color w:val="auto"/>
                <w:szCs w:val="18"/>
                <w:highlight w:val="none"/>
              </w:rPr>
              <w:t xml:space="preserve">分，最高</w:t>
            </w:r>
            <w:r>
              <w:rPr>
                <w:rFonts w:hint="eastAsia" w:ascii="宋体" w:hAnsi="宋体"/>
                <w:color w:val="auto"/>
                <w:szCs w:val="18"/>
                <w:highlight w:val="none"/>
                <w:lang w:val="en-US" w:eastAsia="zh-CN"/>
              </w:rPr>
              <w:t xml:space="preserve">4</w:t>
            </w:r>
            <w:r>
              <w:rPr>
                <w:rFonts w:hint="eastAsia" w:ascii="宋体" w:hAnsi="宋体"/>
                <w:color w:val="auto"/>
                <w:szCs w:val="18"/>
                <w:highlight w:val="none"/>
              </w:rPr>
              <w:t xml:space="preserve">分</w:t>
            </w:r>
            <w:r>
              <w:rPr>
                <w:rFonts w:hint="eastAsia" w:ascii="宋体" w:hAnsi="宋体"/>
                <w:color w:val="auto"/>
                <w:szCs w:val="18"/>
                <w:highlight w:val="none"/>
                <w:lang w:eastAsia="zh-CN"/>
              </w:rPr>
              <w:t xml:space="preserve">；</w:t>
            </w:r>
            <w:r/>
          </w:p>
          <w:p>
            <w:pPr>
              <w:ind w:left="0" w:right="0"/>
              <w:jc w:val="left"/>
              <w:keepLines w:val="0"/>
              <w:keepNext w:val="0"/>
              <w:spacing w:before="0" w:beforeAutospacing="0" w:after="0" w:afterAutospacing="0" w:line="276" w:lineRule="auto"/>
              <w:rPr>
                <w:rFonts w:hint="default" w:ascii="宋体" w:hAnsi="宋体"/>
                <w:color w:val="auto"/>
                <w:szCs w:val="18"/>
                <w:highlight w:val="none"/>
                <w:lang w:val="en-US" w:eastAsia="zh-CN"/>
              </w:rPr>
              <w:suppressLineNumbers w:val="0"/>
            </w:pPr>
            <w:r>
              <w:rPr>
                <w:rFonts w:hint="eastAsia" w:ascii="宋体" w:hAnsi="宋体"/>
                <w:color w:val="auto"/>
                <w:szCs w:val="18"/>
                <w:highlight w:val="none"/>
                <w:lang w:val="en-US" w:eastAsia="zh-CN"/>
              </w:rPr>
              <w:t xml:space="preserve">②</w:t>
            </w:r>
            <w:r>
              <w:rPr>
                <w:rFonts w:hint="eastAsia" w:ascii="宋体" w:hAnsi="宋体" w:cs="宋体"/>
                <w:szCs w:val="21"/>
                <w:highlight w:val="none"/>
                <w:lang w:val="zh-CN"/>
              </w:rPr>
              <w:t xml:space="preserve">潜水员证（经中国潜水救捞行业协会出具的（市政工类）潜水员证书），</w:t>
            </w:r>
            <w:r>
              <w:rPr>
                <w:rFonts w:hint="eastAsia" w:ascii="宋体" w:hAnsi="宋体" w:cs="宋体"/>
                <w:szCs w:val="21"/>
                <w:highlight w:val="none"/>
                <w:lang w:val="en-US" w:eastAsia="zh-CN"/>
              </w:rPr>
              <w:t xml:space="preserve">2</w:t>
            </w:r>
            <w:r>
              <w:rPr>
                <w:rFonts w:hint="eastAsia" w:ascii="宋体" w:hAnsi="宋体" w:cs="宋体"/>
                <w:szCs w:val="21"/>
                <w:highlight w:val="none"/>
                <w:lang w:val="zh-CN"/>
              </w:rPr>
              <w:t xml:space="preserve">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ascii="宋体" w:hAnsi="宋体"/>
                <w:color w:val="auto"/>
                <w:szCs w:val="18"/>
                <w:highlight w:val="none"/>
              </w:rPr>
              <w:t xml:space="preserve">注：</w:t>
            </w:r>
            <w:r>
              <w:rPr>
                <w:rFonts w:hint="eastAsia" w:ascii="宋体" w:hAnsi="宋体"/>
                <w:color w:val="auto"/>
                <w:szCs w:val="18"/>
                <w:highlight w:val="none"/>
                <w:lang w:eastAsia="zh-CN"/>
              </w:rPr>
              <w:t xml:space="preserve">以上人员不得重复</w:t>
            </w:r>
            <w:r>
              <w:rPr>
                <w:rFonts w:hint="eastAsia" w:ascii="宋体" w:hAnsi="宋体"/>
                <w:color w:val="auto"/>
                <w:szCs w:val="18"/>
                <w:highlight w:val="none"/>
              </w:rPr>
              <w:t xml:space="preserve">，</w:t>
            </w:r>
            <w:r>
              <w:rPr>
                <w:rFonts w:ascii="宋体" w:hAnsi="宋体"/>
                <w:color w:val="auto"/>
                <w:szCs w:val="18"/>
                <w:highlight w:val="none"/>
              </w:rPr>
              <w:t xml:space="preserve">提供上述人员</w:t>
            </w:r>
            <w:r>
              <w:rPr>
                <w:rFonts w:hint="eastAsia" w:ascii="宋体" w:hAnsi="宋体"/>
                <w:color w:val="auto"/>
                <w:szCs w:val="18"/>
                <w:highlight w:val="none"/>
                <w:lang w:val="en-US" w:eastAsia="zh-CN"/>
              </w:rPr>
              <w:t xml:space="preserve">有效</w:t>
            </w:r>
            <w:r>
              <w:rPr>
                <w:rFonts w:hint="eastAsia" w:ascii="宋体" w:hAnsi="宋体"/>
                <w:color w:val="auto"/>
                <w:szCs w:val="18"/>
                <w:highlight w:val="none"/>
              </w:rPr>
              <w:t xml:space="preserve">证书扫描件</w:t>
            </w:r>
            <w:r>
              <w:rPr>
                <w:rFonts w:hint="eastAsia" w:ascii="宋体" w:hAnsi="宋体"/>
                <w:color w:val="auto"/>
                <w:szCs w:val="18"/>
                <w:highlight w:val="none"/>
                <w:lang w:eastAsia="zh-CN"/>
              </w:rPr>
              <w:t xml:space="preserve">、投标人近三个月内</w:t>
            </w:r>
            <w:r>
              <w:rPr>
                <w:rFonts w:hint="eastAsia" w:ascii="宋体" w:hAnsi="宋体"/>
                <w:color w:val="auto"/>
                <w:szCs w:val="18"/>
                <w:highlight w:val="none"/>
                <w:lang w:eastAsia="zh-CN"/>
              </w:rPr>
              <w:t xml:space="preserve">任意一月</w:t>
            </w:r>
            <w:r>
              <w:rPr>
                <w:rFonts w:hint="eastAsia" w:ascii="宋体" w:hAnsi="宋体"/>
                <w:color w:val="auto"/>
                <w:szCs w:val="18"/>
                <w:highlight w:val="none"/>
                <w:lang w:eastAsia="zh-CN"/>
              </w:rPr>
              <w:t xml:space="preserve">为其缴纳社保的证明扫描件</w:t>
            </w:r>
            <w:r>
              <w:rPr>
                <w:rFonts w:ascii="宋体" w:hAnsi="宋体"/>
                <w:color w:val="auto"/>
                <w:szCs w:val="18"/>
                <w:highlight w:val="none"/>
              </w:rPr>
              <w:t xml:space="preserve">。</w:t>
            </w:r>
            <w:r/>
          </w:p>
        </w:tc>
        <w:tc>
          <w:tcPr>
            <w:tcW w:w="47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6</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体系认证</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投标人具有有效期内的：</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ascii="宋体" w:hAnsi="宋体"/>
                <w:szCs w:val="18"/>
                <w:highlight w:val="none"/>
              </w:rPr>
              <w:t xml:space="preserve">①</w:t>
            </w:r>
            <w:r>
              <w:rPr>
                <w:rFonts w:hint="eastAsia" w:ascii="宋体" w:hAnsi="宋体"/>
                <w:szCs w:val="18"/>
                <w:highlight w:val="none"/>
              </w:rPr>
              <w:t xml:space="preserve">质量管理体系认证证书，得1分；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②环境管理体系认证证书，得1分；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ascii="宋体" w:hAnsi="宋体"/>
                <w:szCs w:val="18"/>
                <w:highlight w:val="none"/>
              </w:rPr>
              <w:t xml:space="preserve">③</w:t>
            </w:r>
            <w:r>
              <w:rPr>
                <w:rFonts w:hint="eastAsia" w:ascii="宋体" w:hAnsi="宋体"/>
                <w:szCs w:val="18"/>
                <w:highlight w:val="none"/>
              </w:rPr>
              <w:t xml:space="preserve">职业健康安全管理体系认证证书，得1分。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注：认证范围需包含与此次项目招标内容相关的认证内容，提供</w:t>
            </w:r>
            <w:r>
              <w:rPr>
                <w:rFonts w:hint="eastAsia" w:ascii="宋体" w:hAnsi="宋体"/>
                <w:color w:val="auto"/>
                <w:szCs w:val="18"/>
                <w:highlight w:val="none"/>
                <w:lang w:val="en-US" w:eastAsia="zh-CN"/>
              </w:rPr>
              <w:t xml:space="preserve">有效</w:t>
            </w:r>
            <w:r>
              <w:rPr>
                <w:rFonts w:hint="eastAsia" w:ascii="宋体" w:hAnsi="宋体"/>
                <w:szCs w:val="18"/>
                <w:highlight w:val="none"/>
              </w:rPr>
              <w:t xml:space="preserve">体系认证证书扫描件。</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3</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ascii="宋体" w:hAnsi="宋体"/>
                <w:szCs w:val="18"/>
                <w:highlight w:val="none"/>
              </w:rPr>
              <w:t xml:space="preserve">类似业绩</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投标人202</w:t>
            </w:r>
            <w:r>
              <w:rPr>
                <w:rFonts w:hint="eastAsia" w:ascii="宋体" w:hAnsi="宋体"/>
                <w:szCs w:val="18"/>
                <w:highlight w:val="none"/>
                <w:lang w:val="en-US" w:eastAsia="zh-CN"/>
              </w:rPr>
              <w:t xml:space="preserve">3</w:t>
            </w:r>
            <w:r>
              <w:rPr>
                <w:rFonts w:hint="eastAsia" w:ascii="宋体" w:hAnsi="宋体"/>
                <w:szCs w:val="18"/>
                <w:highlight w:val="none"/>
              </w:rPr>
              <w:t xml:space="preserve">年1月1日至投标截止日（以合同签订时间为准）承接过类似项目业绩的，每提供一份业绩得</w:t>
            </w:r>
            <w:r>
              <w:rPr>
                <w:rFonts w:hint="eastAsia" w:ascii="宋体" w:hAnsi="宋体"/>
                <w:szCs w:val="18"/>
                <w:highlight w:val="none"/>
                <w:lang w:val="en-US" w:eastAsia="zh-CN"/>
              </w:rPr>
              <w:t xml:space="preserve">3</w:t>
            </w:r>
            <w:r>
              <w:rPr>
                <w:rFonts w:hint="eastAsia" w:ascii="宋体" w:hAnsi="宋体"/>
                <w:szCs w:val="18"/>
                <w:highlight w:val="none"/>
              </w:rPr>
              <w:t xml:space="preserve">分，最高得</w:t>
            </w:r>
            <w:r>
              <w:rPr>
                <w:rFonts w:hint="eastAsia" w:ascii="宋体" w:hAnsi="宋体"/>
                <w:szCs w:val="18"/>
                <w:highlight w:val="none"/>
                <w:lang w:val="en-US" w:eastAsia="zh-CN"/>
              </w:rPr>
              <w:t xml:space="preserve">9</w:t>
            </w:r>
            <w:r>
              <w:rPr>
                <w:rFonts w:hint="eastAsia" w:ascii="宋体" w:hAnsi="宋体"/>
                <w:szCs w:val="18"/>
                <w:highlight w:val="none"/>
              </w:rPr>
              <w:t xml:space="preserve">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注：提供</w:t>
            </w:r>
            <w:r>
              <w:rPr>
                <w:rFonts w:hint="eastAsia" w:ascii="宋体" w:hAnsi="宋体"/>
                <w:color w:val="auto"/>
                <w:szCs w:val="18"/>
                <w:highlight w:val="none"/>
                <w:lang w:val="en-US" w:eastAsia="zh-CN"/>
              </w:rPr>
              <w:t xml:space="preserve">有效的</w:t>
            </w:r>
            <w:r>
              <w:rPr>
                <w:rFonts w:hint="eastAsia" w:ascii="宋体" w:hAnsi="宋体"/>
                <w:szCs w:val="18"/>
                <w:highlight w:val="none"/>
              </w:rPr>
              <w:t xml:space="preserve">项目业绩合同</w:t>
            </w:r>
            <w:r>
              <w:rPr>
                <w:rFonts w:hint="eastAsia" w:ascii="宋体" w:hAnsi="宋体"/>
                <w:szCs w:val="18"/>
                <w:highlight w:val="none"/>
                <w:lang w:eastAsia="zh-CN"/>
              </w:rPr>
              <w:t xml:space="preserve">、对应项目部分发票、对应项目部分业主付款凭证（如银行转账记录）</w:t>
            </w:r>
            <w:r>
              <w:rPr>
                <w:rFonts w:hint="eastAsia" w:ascii="宋体" w:hAnsi="宋体"/>
                <w:szCs w:val="18"/>
                <w:highlight w:val="none"/>
              </w:rPr>
              <w:t xml:space="preserve">扫描件。</w:t>
            </w:r>
            <w:r/>
          </w:p>
        </w:tc>
        <w:tc>
          <w:tcPr>
            <w:tcW w:w="47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9</w:t>
            </w:r>
            <w:r/>
          </w:p>
        </w:tc>
      </w:tr>
    </w:tbl>
    <w:p>
      <w:pPr>
        <w:ind w:firstLine="21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21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复审评审指标</w:t>
      </w:r>
      <w:r>
        <w:rPr>
          <w:rFonts w:hint="eastAsia" w:ascii="宋体" w:hAnsi="宋体" w:cs="宋体"/>
          <w:b/>
          <w:bCs w:val="0"/>
          <w:color w:val="000000"/>
          <w:sz w:val="21"/>
          <w:szCs w:val="21"/>
          <w:highlight w:val="none"/>
          <w:lang w:eastAsia="zh-CN"/>
        </w:rPr>
        <w:t xml:space="preserve">（采购包</w:t>
      </w:r>
      <w:r>
        <w:rPr>
          <w:rFonts w:hint="eastAsia" w:ascii="宋体" w:hAnsi="宋体" w:cs="宋体"/>
          <w:b/>
          <w:bCs w:val="0"/>
          <w:color w:val="000000"/>
          <w:sz w:val="21"/>
          <w:szCs w:val="21"/>
          <w:highlight w:val="none"/>
          <w:lang w:val="en-US" w:eastAsia="zh-CN"/>
        </w:rPr>
        <w:t xml:space="preserve">2</w:t>
      </w:r>
      <w:r>
        <w:rPr>
          <w:rFonts w:hint="eastAsia" w:ascii="宋体" w:hAnsi="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 </w:t>
      </w:r>
      <w:r/>
    </w:p>
    <w:tbl>
      <w:tblPr>
        <w:tblStyle w:val="695"/>
        <w:tblpPr w:horzAnchor="text" w:tblpXSpec="left" w:vertAnchor="text" w:tblpY="1" w:leftFromText="180" w:topFromText="0" w:rightFromText="180" w:bottomFromText="0"/>
        <w:tblW w:w="50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1086"/>
        <w:gridCol w:w="6808"/>
        <w:gridCol w:w="950"/>
      </w:tblGrid>
      <w:tr>
        <w:trPr>
          <w:trHeight w:val="567"/>
        </w:trPr>
        <w:tc>
          <w:tcPr>
            <w:tcW w:w="532"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评审类别</w:t>
            </w:r>
            <w:r/>
          </w:p>
        </w:tc>
        <w:tc>
          <w:tcPr>
            <w:tcW w:w="548"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评审项</w:t>
            </w:r>
            <w:r/>
          </w:p>
        </w:tc>
        <w:tc>
          <w:tcPr>
            <w:tcW w:w="3439"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评审规则</w:t>
            </w:r>
            <w:r/>
          </w:p>
        </w:tc>
        <w:tc>
          <w:tcPr>
            <w:tcW w:w="479"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分值（分）</w:t>
            </w:r>
            <w:r/>
          </w:p>
        </w:tc>
      </w:tr>
      <w:tr>
        <w:trPr>
          <w:trHeight w:val="567"/>
        </w:trPr>
        <w:tc>
          <w:tcPr>
            <w:tcW w:w="532"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价格部分</w:t>
            </w:r>
            <w:r/>
          </w:p>
        </w:tc>
        <w:tc>
          <w:tcPr>
            <w:tcW w:w="548"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eastAsia="宋体" w:cs="宋体"/>
                <w:bCs/>
                <w:szCs w:val="21"/>
                <w:highlight w:val="none"/>
              </w:rPr>
              <w:t xml:space="preserve">价格评审指标</w:t>
            </w:r>
            <w:r/>
          </w:p>
        </w:tc>
        <w:tc>
          <w:tcPr>
            <w:tcW w:w="3439" w:type="pct"/>
            <w:vAlign w:val="center"/>
            <w:textDirection w:val="lrTb"/>
            <w:noWrap/>
          </w:tcPr>
          <w:p>
            <w:pPr>
              <w:ind w:left="0" w:right="0"/>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eastAsia="宋体" w:cs="宋体"/>
                <w:bCs/>
                <w:szCs w:val="21"/>
                <w:highlight w:val="none"/>
              </w:rPr>
              <w:t xml:space="preserve">（评标基准价／投标报价）×价格权值×100；（计算到小数点后</w:t>
            </w:r>
            <w:r>
              <w:rPr>
                <w:rFonts w:hint="eastAsia" w:ascii="宋体" w:hAnsi="宋体" w:cs="宋体"/>
                <w:bCs/>
                <w:szCs w:val="21"/>
                <w:highlight w:val="none"/>
                <w:lang w:eastAsia="zh-CN"/>
              </w:rPr>
              <w:t xml:space="preserve">两位</w:t>
            </w:r>
            <w:r>
              <w:rPr>
                <w:rFonts w:hint="eastAsia" w:ascii="宋体" w:hAnsi="宋体" w:eastAsia="宋体" w:cs="宋体"/>
                <w:bCs/>
                <w:szCs w:val="21"/>
                <w:highlight w:val="none"/>
              </w:rPr>
              <w:t xml:space="preserve">）</w:t>
            </w:r>
            <w:r/>
          </w:p>
        </w:tc>
        <w:tc>
          <w:tcPr>
            <w:tcW w:w="479"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eastAsia="宋体" w:cs="宋体"/>
                <w:bCs/>
                <w:szCs w:val="21"/>
                <w:highlight w:val="none"/>
              </w:rPr>
              <w:t xml:space="preserve">10</w:t>
            </w:r>
            <w:r/>
          </w:p>
        </w:tc>
      </w:tr>
      <w:tr>
        <w:trPr>
          <w:trHeight w:val="567"/>
        </w:trPr>
        <w:tc>
          <w:tcPr>
            <w:tcW w:w="532" w:type="pct"/>
            <w:vAlign w:val="center"/>
            <w:vMerge w:val="restart"/>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技术及其他部分</w:t>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对项目的了解</w:t>
            </w:r>
            <w:r>
              <w:rPr>
                <w:rFonts w:hint="eastAsia" w:ascii="宋体" w:hAnsi="宋体"/>
                <w:szCs w:val="18"/>
                <w:highlight w:val="none"/>
                <w:lang w:eastAsia="zh-CN"/>
              </w:rPr>
              <w:t xml:space="preserve">与分析</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投标人对项目的了解</w:t>
            </w:r>
            <w:r>
              <w:rPr>
                <w:rFonts w:hint="eastAsia" w:ascii="宋体" w:hAnsi="宋体"/>
                <w:szCs w:val="18"/>
                <w:highlight w:val="none"/>
                <w:lang w:eastAsia="zh-CN"/>
              </w:rPr>
              <w:t xml:space="preserve">情况与分析</w:t>
            </w:r>
            <w:r>
              <w:rPr>
                <w:rFonts w:hint="eastAsia" w:ascii="宋体" w:hAnsi="宋体"/>
                <w:szCs w:val="18"/>
                <w:highlight w:val="none"/>
              </w:rPr>
              <w:t xml:space="preserve">，包括：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①项目实际情况分析；</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szCs w:val="18"/>
                <w:highlight w:val="none"/>
              </w:rPr>
              <w:t xml:space="preserve">②重难点分析</w:t>
            </w:r>
            <w:r>
              <w:rPr>
                <w:rFonts w:hint="eastAsia" w:ascii="宋体" w:hAnsi="宋体" w:eastAsia="宋体"/>
                <w:szCs w:val="18"/>
                <w:highlight w:val="none"/>
              </w:rPr>
              <w:t xml:space="preserve">；</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eastAsia="宋体"/>
                <w:szCs w:val="18"/>
                <w:highlight w:val="none"/>
              </w:rPr>
              <w:t xml:space="preserve">③重难点解决应对措施。</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eastAsia="宋体"/>
                <w:szCs w:val="18"/>
                <w:highlight w:val="none"/>
                <w:lang w:eastAsia="zh-CN"/>
              </w:rPr>
              <w:t xml:space="preserve">注：</w:t>
            </w:r>
            <w:r>
              <w:rPr>
                <w:rFonts w:hint="eastAsia" w:ascii="宋体" w:hAnsi="宋体" w:eastAsia="宋体"/>
                <w:szCs w:val="18"/>
                <w:highlight w:val="none"/>
              </w:rPr>
              <w:t xml:space="preserve">上述每项应逐条叙述，内容完整，条理清晰，</w:t>
            </w:r>
            <w:r>
              <w:rPr>
                <w:rFonts w:hint="eastAsia" w:ascii="宋体" w:hAnsi="宋体" w:eastAsia="宋体"/>
                <w:szCs w:val="18"/>
                <w:highlight w:val="none"/>
                <w:lang w:eastAsia="zh-CN"/>
              </w:rPr>
              <w:t xml:space="preserve">切合实际，</w:t>
            </w:r>
            <w:r>
              <w:rPr>
                <w:rFonts w:hint="eastAsia" w:ascii="宋体" w:hAnsi="宋体" w:eastAsia="宋体"/>
                <w:szCs w:val="18"/>
                <w:highlight w:val="none"/>
              </w:rPr>
              <w:t xml:space="preserve">每小项得</w:t>
            </w:r>
            <w:r>
              <w:rPr>
                <w:rFonts w:hint="eastAsia" w:ascii="宋体" w:hAnsi="宋体" w:eastAsia="宋体"/>
                <w:szCs w:val="18"/>
                <w:highlight w:val="none"/>
                <w:lang w:val="en-US" w:eastAsia="zh-CN"/>
              </w:rPr>
              <w:t xml:space="preserve">4</w:t>
            </w:r>
            <w:r>
              <w:rPr>
                <w:rFonts w:hint="eastAsia" w:ascii="宋体" w:hAnsi="宋体" w:eastAsia="宋体"/>
                <w:szCs w:val="18"/>
                <w:highlight w:val="none"/>
              </w:rPr>
              <w:t xml:space="preserve">分，共</w:t>
            </w:r>
            <w:r>
              <w:rPr>
                <w:rFonts w:hint="eastAsia" w:ascii="宋体" w:hAnsi="宋体" w:eastAsia="宋体"/>
                <w:szCs w:val="18"/>
                <w:highlight w:val="none"/>
                <w:lang w:val="en-US" w:eastAsia="zh-CN"/>
              </w:rPr>
              <w:t xml:space="preserve">12</w:t>
            </w:r>
            <w:r>
              <w:rPr>
                <w:rFonts w:hint="eastAsia" w:ascii="宋体" w:hAnsi="宋体" w:eastAsia="宋体"/>
                <w:szCs w:val="18"/>
                <w:highlight w:val="none"/>
              </w:rPr>
              <w:t xml:space="preserve">分；每小项叙述内容与采购需求偏差较大</w:t>
            </w:r>
            <w:r>
              <w:rPr>
                <w:rFonts w:hint="eastAsia" w:ascii="宋体" w:hAnsi="宋体" w:eastAsia="宋体"/>
                <w:szCs w:val="18"/>
                <w:highlight w:val="none"/>
                <w:lang w:eastAsia="zh-CN"/>
              </w:rPr>
              <w:t xml:space="preserve">、</w:t>
            </w:r>
            <w:r>
              <w:rPr>
                <w:rFonts w:hint="eastAsia" w:ascii="宋体" w:hAnsi="宋体" w:eastAsia="宋体"/>
                <w:szCs w:val="18"/>
                <w:highlight w:val="none"/>
              </w:rPr>
              <w:t xml:space="preserve">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12</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服务方案</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根据招标文件要求及项目特点制定详细的服务方案，包括：</w:t>
            </w:r>
            <w:r/>
          </w:p>
          <w:p>
            <w:pPr>
              <w:pStyle w:val="686"/>
              <w:ind w:left="0" w:right="0"/>
              <w:jc w:val="left"/>
              <w:spacing w:before="0" w:beforeAutospacing="0" w:after="0" w:afterAutospacing="0" w:line="276" w:lineRule="auto"/>
              <w:rPr>
                <w:rFonts w:ascii="宋体" w:hAnsi="宋体"/>
                <w:b w:val="0"/>
                <w:bCs w:val="0"/>
                <w:sz w:val="21"/>
                <w:szCs w:val="18"/>
                <w:highlight w:val="none"/>
              </w:rPr>
              <w:suppressLineNumbers w:val="0"/>
            </w:pPr>
            <w:r>
              <w:rPr>
                <w:rFonts w:hint="eastAsia" w:ascii="宋体" w:hAnsi="宋体"/>
                <w:b w:val="0"/>
                <w:bCs w:val="0"/>
                <w:sz w:val="21"/>
                <w:szCs w:val="18"/>
                <w:highlight w:val="none"/>
              </w:rPr>
              <w:t xml:space="preserve">①</w:t>
            </w:r>
            <w:r>
              <w:rPr>
                <w:rFonts w:hint="eastAsia" w:ascii="宋体" w:hAnsi="宋体" w:eastAsia="宋体"/>
                <w:b w:val="0"/>
                <w:bCs w:val="0"/>
                <w:sz w:val="21"/>
                <w:szCs w:val="18"/>
                <w:highlight w:val="none"/>
                <w:lang w:eastAsia="zh-CN"/>
              </w:rPr>
              <w:t xml:space="preserve">结合</w:t>
            </w:r>
            <w:r>
              <w:rPr>
                <w:rFonts w:hint="eastAsia" w:ascii="宋体" w:hAnsi="宋体" w:eastAsia="宋体"/>
                <w:b w:val="0"/>
                <w:bCs w:val="0"/>
                <w:sz w:val="21"/>
                <w:szCs w:val="18"/>
                <w:highlight w:val="none"/>
                <w:lang w:val="en-US" w:eastAsia="zh-CN"/>
              </w:rPr>
              <w:t xml:space="preserve">设备工艺、设备使用工况、水质情况提供</w:t>
            </w:r>
            <w:r>
              <w:rPr>
                <w:rFonts w:hint="eastAsia" w:ascii="宋体" w:hAnsi="宋体"/>
                <w:b w:val="0"/>
                <w:bCs w:val="0"/>
                <w:sz w:val="21"/>
                <w:szCs w:val="18"/>
                <w:highlight w:val="none"/>
              </w:rPr>
              <w:t xml:space="preserve">整体运维管理方案；</w:t>
            </w:r>
            <w:r/>
          </w:p>
          <w:p>
            <w:pPr>
              <w:ind w:left="0" w:right="0"/>
              <w:jc w:val="left"/>
              <w:keepLines w:val="0"/>
              <w:keepNext w:val="0"/>
              <w:spacing w:before="0" w:beforeAutospacing="0" w:after="0" w:afterAutospacing="0" w:line="276" w:lineRule="auto"/>
              <w:rPr>
                <w:rFonts w:ascii="宋体" w:hAnsi="宋体" w:eastAsia="宋体"/>
                <w:szCs w:val="18"/>
                <w:highlight w:val="none"/>
              </w:rPr>
              <w:suppressLineNumbers w:val="0"/>
            </w:pPr>
            <w:r>
              <w:rPr>
                <w:rFonts w:hint="eastAsia" w:ascii="宋体" w:hAnsi="宋体"/>
                <w:b w:val="0"/>
                <w:bCs w:val="0"/>
                <w:sz w:val="21"/>
                <w:szCs w:val="18"/>
                <w:highlight w:val="none"/>
              </w:rPr>
              <w:t xml:space="preserve">②</w:t>
            </w:r>
            <w:r>
              <w:rPr>
                <w:rFonts w:hint="eastAsia" w:ascii="宋体" w:hAnsi="宋体"/>
                <w:szCs w:val="18"/>
                <w:highlight w:val="none"/>
              </w:rPr>
              <w:t xml:space="preserve">安全生产及</w:t>
            </w:r>
            <w:r>
              <w:rPr>
                <w:rFonts w:hint="eastAsia" w:ascii="宋体" w:hAnsi="宋体"/>
                <w:szCs w:val="18"/>
                <w:highlight w:val="none"/>
                <w:lang w:eastAsia="zh-CN"/>
              </w:rPr>
              <w:t xml:space="preserve">环保保障</w:t>
            </w:r>
            <w:r>
              <w:rPr>
                <w:rFonts w:hint="eastAsia" w:ascii="宋体" w:hAnsi="宋体"/>
                <w:szCs w:val="18"/>
                <w:highlight w:val="none"/>
              </w:rPr>
              <w:t xml:space="preserve">措施</w:t>
            </w:r>
            <w:r>
              <w:rPr>
                <w:rFonts w:hint="eastAsia" w:ascii="宋体" w:hAnsi="宋体" w:eastAsia="宋体"/>
                <w:szCs w:val="18"/>
                <w:highlight w:val="none"/>
              </w:rPr>
              <w:t xml:space="preserve">；</w:t>
            </w:r>
            <w:r/>
          </w:p>
          <w:p>
            <w:pPr>
              <w:ind w:left="0" w:right="0"/>
              <w:jc w:val="left"/>
              <w:keepLines w:val="0"/>
              <w:keepNext w:val="0"/>
              <w:spacing w:before="0" w:beforeAutospacing="0" w:after="0" w:afterAutospacing="0" w:line="276" w:lineRule="auto"/>
              <w:rPr>
                <w:rFonts w:ascii="宋体" w:hAnsi="宋体" w:eastAsia="宋体"/>
                <w:szCs w:val="18"/>
                <w:highlight w:val="none"/>
              </w:rPr>
              <w:suppressLineNumbers w:val="0"/>
            </w:pPr>
            <w:r>
              <w:rPr>
                <w:rFonts w:hint="eastAsia" w:ascii="宋体" w:hAnsi="宋体" w:eastAsia="宋体"/>
                <w:szCs w:val="18"/>
                <w:highlight w:val="none"/>
                <w:lang w:eastAsia="zh-CN"/>
              </w:rPr>
              <w:t xml:space="preserve">③</w:t>
            </w:r>
            <w:r>
              <w:rPr>
                <w:rFonts w:hint="eastAsia" w:ascii="宋体" w:hAnsi="宋体" w:eastAsia="宋体"/>
                <w:szCs w:val="18"/>
                <w:highlight w:val="none"/>
              </w:rPr>
              <w:t xml:space="preserve">进度计划安排及进度保障措施；</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eastAsia="宋体"/>
                <w:szCs w:val="18"/>
                <w:highlight w:val="none"/>
                <w:lang w:eastAsia="zh-CN"/>
              </w:rPr>
              <w:t xml:space="preserve">④</w:t>
            </w:r>
            <w:r>
              <w:rPr>
                <w:rFonts w:hint="eastAsia" w:ascii="宋体" w:hAnsi="宋体" w:eastAsia="宋体"/>
                <w:szCs w:val="18"/>
                <w:highlight w:val="none"/>
              </w:rPr>
              <w:t xml:space="preserve">人员及设备工具安排方案。</w:t>
            </w:r>
            <w:r/>
          </w:p>
          <w:p>
            <w:pPr>
              <w:ind w:left="0" w:right="0"/>
              <w:jc w:val="left"/>
              <w:keepLines w:val="0"/>
              <w:keepNext w:val="0"/>
              <w:spacing w:before="0" w:beforeAutospacing="0" w:after="0" w:afterAutospacing="0" w:line="276" w:lineRule="auto"/>
              <w:rPr>
                <w:highlight w:val="none"/>
              </w:rPr>
              <w:suppressLineNumbers w:val="0"/>
            </w:pPr>
            <w:r>
              <w:rPr>
                <w:rFonts w:hint="eastAsia" w:ascii="宋体" w:hAnsi="宋体" w:eastAsia="宋体"/>
                <w:szCs w:val="18"/>
                <w:highlight w:val="none"/>
                <w:lang w:eastAsia="zh-CN"/>
              </w:rPr>
              <w:t xml:space="preserve">注：</w:t>
            </w:r>
            <w:r>
              <w:rPr>
                <w:rFonts w:hint="eastAsia" w:ascii="宋体" w:hAnsi="宋体" w:eastAsia="宋体"/>
                <w:szCs w:val="18"/>
                <w:highlight w:val="none"/>
              </w:rPr>
              <w:t xml:space="preserve">上述每项应逐条叙述，内容完整，条理清晰，</w:t>
            </w:r>
            <w:r>
              <w:rPr>
                <w:rFonts w:hint="eastAsia" w:ascii="宋体" w:hAnsi="宋体" w:eastAsia="宋体"/>
                <w:szCs w:val="18"/>
                <w:highlight w:val="none"/>
                <w:lang w:eastAsia="zh-CN"/>
              </w:rPr>
              <w:t xml:space="preserve">切合实际，</w:t>
            </w:r>
            <w:r>
              <w:rPr>
                <w:rFonts w:hint="eastAsia" w:ascii="宋体" w:hAnsi="宋体" w:eastAsia="宋体"/>
                <w:szCs w:val="18"/>
                <w:highlight w:val="none"/>
              </w:rPr>
              <w:t xml:space="preserve">每小项得</w:t>
            </w:r>
            <w:r>
              <w:rPr>
                <w:rFonts w:hint="eastAsia" w:ascii="宋体" w:hAnsi="宋体" w:eastAsia="宋体"/>
                <w:szCs w:val="18"/>
                <w:highlight w:val="none"/>
                <w:lang w:val="en-US" w:eastAsia="zh-CN"/>
              </w:rPr>
              <w:t xml:space="preserve">6</w:t>
            </w:r>
            <w:r>
              <w:rPr>
                <w:rFonts w:hint="eastAsia" w:ascii="宋体" w:hAnsi="宋体" w:eastAsia="宋体"/>
                <w:szCs w:val="18"/>
                <w:highlight w:val="none"/>
              </w:rPr>
              <w:t xml:space="preserve">分，共</w:t>
            </w:r>
            <w:r>
              <w:rPr>
                <w:rFonts w:hint="eastAsia" w:ascii="宋体" w:hAnsi="宋体" w:eastAsia="宋体"/>
                <w:szCs w:val="18"/>
                <w:highlight w:val="none"/>
                <w:lang w:val="en-US" w:eastAsia="zh-CN"/>
              </w:rPr>
              <w:t xml:space="preserve">24</w:t>
            </w:r>
            <w:r>
              <w:rPr>
                <w:rFonts w:hint="eastAsia" w:ascii="宋体" w:hAnsi="宋体" w:eastAsia="宋体"/>
                <w:szCs w:val="18"/>
                <w:highlight w:val="none"/>
              </w:rPr>
              <w:t xml:space="preserve">分；每小项叙述内容与采购需求偏差较大</w:t>
            </w:r>
            <w:r>
              <w:rPr>
                <w:rFonts w:hint="eastAsia" w:ascii="宋体" w:hAnsi="宋体" w:eastAsia="宋体"/>
                <w:szCs w:val="18"/>
                <w:highlight w:val="none"/>
                <w:lang w:eastAsia="zh-CN"/>
              </w:rPr>
              <w:t xml:space="preserve">、</w:t>
            </w:r>
            <w:r>
              <w:rPr>
                <w:rFonts w:hint="eastAsia" w:ascii="宋体" w:hAnsi="宋体" w:eastAsia="宋体"/>
                <w:szCs w:val="18"/>
                <w:highlight w:val="none"/>
              </w:rPr>
              <w:t xml:space="preserve">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24</w:t>
            </w:r>
            <w:r/>
          </w:p>
        </w:tc>
      </w:tr>
      <w:tr>
        <w:trPr>
          <w:trHeight w:val="90"/>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质量控制</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根据招标项目特点制定详细的质量控制措施，包括：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①质量控制方针；</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②质量控制目标；</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③质量控制措施。</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eastAsia="宋体"/>
                <w:szCs w:val="18"/>
                <w:highlight w:val="none"/>
                <w:lang w:eastAsia="zh-CN"/>
              </w:rPr>
              <w:t xml:space="preserve">注：</w:t>
            </w:r>
            <w:r>
              <w:rPr>
                <w:rFonts w:hint="eastAsia" w:ascii="宋体" w:hAnsi="宋体" w:eastAsia="宋体"/>
                <w:szCs w:val="18"/>
                <w:highlight w:val="none"/>
              </w:rPr>
              <w:t xml:space="preserve">上述每项应逐条叙述，内容完整，条理清晰，</w:t>
            </w:r>
            <w:r>
              <w:rPr>
                <w:rFonts w:hint="eastAsia" w:ascii="宋体" w:hAnsi="宋体" w:eastAsia="宋体"/>
                <w:szCs w:val="18"/>
                <w:highlight w:val="none"/>
                <w:lang w:eastAsia="zh-CN"/>
              </w:rPr>
              <w:t xml:space="preserve">切合实际，</w:t>
            </w:r>
            <w:r>
              <w:rPr>
                <w:rFonts w:hint="eastAsia" w:ascii="宋体" w:hAnsi="宋体" w:eastAsia="宋体"/>
                <w:szCs w:val="18"/>
                <w:highlight w:val="none"/>
              </w:rPr>
              <w:t xml:space="preserve">每小项得4</w:t>
            </w:r>
            <w:r>
              <w:rPr>
                <w:rFonts w:hint="eastAsia" w:ascii="宋体" w:hAnsi="宋体" w:eastAsia="宋体"/>
                <w:szCs w:val="18"/>
                <w:highlight w:val="none"/>
              </w:rPr>
              <w:t xml:space="preserve">分，共</w:t>
            </w:r>
            <w:r>
              <w:rPr>
                <w:rFonts w:hint="eastAsia" w:ascii="宋体" w:hAnsi="宋体" w:eastAsia="宋体"/>
                <w:szCs w:val="18"/>
                <w:highlight w:val="none"/>
              </w:rPr>
              <w:t xml:space="preserve">12分；每小项叙述内容与采购需求偏差较大</w:t>
            </w:r>
            <w:r>
              <w:rPr>
                <w:rFonts w:hint="eastAsia" w:ascii="宋体" w:hAnsi="宋体" w:eastAsia="宋体"/>
                <w:szCs w:val="18"/>
                <w:highlight w:val="none"/>
                <w:lang w:eastAsia="zh-CN"/>
              </w:rPr>
              <w:t xml:space="preserve">、</w:t>
            </w:r>
            <w:r>
              <w:rPr>
                <w:rFonts w:hint="eastAsia" w:ascii="宋体" w:hAnsi="宋体" w:eastAsia="宋体"/>
                <w:szCs w:val="18"/>
                <w:highlight w:val="none"/>
              </w:rPr>
              <w:t xml:space="preserve">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12</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管理制度</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根据招标项目特点制定详细的管理制度，包括：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①人员管理制度；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②设备工具管理制度；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③质量管理制度；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④安全管理制度；</w:t>
            </w:r>
            <w:r/>
          </w:p>
          <w:p>
            <w:pPr>
              <w:pStyle w:val="1004"/>
              <w:ind w:left="0" w:right="0"/>
              <w:keepLines w:val="0"/>
              <w:keepNext w:val="0"/>
              <w:spacing w:before="0" w:beforeAutospacing="0" w:after="0" w:afterAutospacing="0" w:line="276" w:lineRule="auto"/>
              <w:widowControl/>
              <w:rPr>
                <w:rFonts w:hint="eastAsia" w:cs="Times New Roman"/>
                <w:sz w:val="21"/>
                <w:szCs w:val="18"/>
                <w:highlight w:val="none"/>
                <w:u w:val="none"/>
                <w:lang w:val="en-US" w:bidi="ar-SA"/>
              </w:rPr>
              <w:suppressLineNumbers w:val="0"/>
            </w:pPr>
            <w:r>
              <w:rPr>
                <w:rFonts w:hint="eastAsia" w:cs="Times New Roman"/>
                <w:sz w:val="21"/>
                <w:szCs w:val="18"/>
                <w:highlight w:val="none"/>
                <w:u w:val="none"/>
                <w:lang w:val="en-US" w:bidi="ar-SA"/>
              </w:rPr>
              <w:t xml:space="preserve">⑤奖惩考核制度。</w:t>
            </w:r>
            <w:r/>
          </w:p>
          <w:p>
            <w:pPr>
              <w:pStyle w:val="1004"/>
              <w:ind w:left="0" w:right="0"/>
              <w:keepLines w:val="0"/>
              <w:keepNext w:val="0"/>
              <w:spacing w:before="0" w:beforeAutospacing="0" w:after="0" w:afterAutospacing="0" w:line="276" w:lineRule="auto"/>
              <w:widowControl/>
              <w:rPr>
                <w:rFonts w:cs="Times New Roman"/>
                <w:sz w:val="21"/>
                <w:szCs w:val="18"/>
                <w:highlight w:val="none"/>
                <w:u w:val="none"/>
                <w:lang w:val="en-US" w:bidi="ar-SA"/>
              </w:rPr>
              <w:suppressLineNumbers w:val="0"/>
            </w:pPr>
            <w:r>
              <w:rPr>
                <w:rFonts w:hint="eastAsia" w:ascii="宋体" w:hAnsi="宋体" w:eastAsia="宋体"/>
                <w:color w:val="auto"/>
                <w:szCs w:val="18"/>
                <w:highlight w:val="none"/>
                <w:lang w:eastAsia="zh-CN"/>
              </w:rPr>
              <w:t xml:space="preserve">注：</w:t>
            </w:r>
            <w:r>
              <w:rPr>
                <w:rFonts w:hint="eastAsia" w:ascii="宋体" w:hAnsi="宋体" w:eastAsia="宋体"/>
                <w:color w:val="auto"/>
                <w:szCs w:val="18"/>
                <w:highlight w:val="none"/>
              </w:rPr>
              <w:t xml:space="preserve">上述每项应逐条叙述，内容完整，条理清晰，</w:t>
            </w:r>
            <w:r>
              <w:rPr>
                <w:rFonts w:hint="eastAsia" w:ascii="宋体" w:hAnsi="宋体" w:eastAsia="宋体"/>
                <w:color w:val="auto"/>
                <w:szCs w:val="18"/>
                <w:highlight w:val="none"/>
                <w:lang w:eastAsia="zh-CN"/>
              </w:rPr>
              <w:t xml:space="preserve">切合实际，</w:t>
            </w:r>
            <w:r>
              <w:rPr>
                <w:rFonts w:hint="eastAsia" w:ascii="宋体" w:hAnsi="宋体" w:eastAsia="宋体"/>
                <w:color w:val="auto"/>
                <w:szCs w:val="18"/>
                <w:highlight w:val="none"/>
              </w:rPr>
              <w:t xml:space="preserve">每小项得</w:t>
            </w:r>
            <w:r>
              <w:rPr>
                <w:rFonts w:hint="eastAsia" w:ascii="宋体" w:hAnsi="宋体" w:eastAsia="宋体"/>
                <w:color w:val="auto"/>
                <w:szCs w:val="18"/>
                <w:highlight w:val="none"/>
                <w:lang w:val="en-US" w:eastAsia="zh-CN"/>
              </w:rPr>
              <w:t xml:space="preserve">2</w:t>
            </w:r>
            <w:r>
              <w:rPr>
                <w:rFonts w:hint="eastAsia" w:ascii="宋体" w:hAnsi="宋体" w:eastAsia="宋体"/>
                <w:color w:val="auto"/>
                <w:szCs w:val="18"/>
                <w:highlight w:val="none"/>
              </w:rPr>
              <w:t xml:space="preserve">分，共</w:t>
            </w:r>
            <w:r>
              <w:rPr>
                <w:rFonts w:hint="eastAsia" w:ascii="宋体" w:hAnsi="宋体" w:eastAsia="宋体"/>
                <w:color w:val="auto"/>
                <w:szCs w:val="18"/>
                <w:highlight w:val="none"/>
                <w:lang w:val="en-US" w:eastAsia="zh-CN"/>
              </w:rPr>
              <w:t xml:space="preserve">10</w:t>
            </w:r>
            <w:r>
              <w:rPr>
                <w:rFonts w:hint="eastAsia" w:ascii="宋体" w:hAnsi="宋体" w:eastAsia="宋体"/>
                <w:color w:val="auto"/>
                <w:szCs w:val="18"/>
                <w:highlight w:val="none"/>
              </w:rPr>
              <w:t xml:space="preserve">分；每小项叙述内容与采购需求偏差较大</w:t>
            </w:r>
            <w:r>
              <w:rPr>
                <w:rFonts w:hint="eastAsia" w:ascii="宋体" w:hAnsi="宋体" w:eastAsia="宋体"/>
                <w:color w:val="auto"/>
                <w:szCs w:val="18"/>
                <w:highlight w:val="none"/>
                <w:lang w:eastAsia="zh-CN"/>
              </w:rPr>
              <w:t xml:space="preserve">、</w:t>
            </w:r>
            <w:r>
              <w:rPr>
                <w:rFonts w:hint="eastAsia" w:ascii="宋体" w:hAnsi="宋体" w:eastAsia="宋体"/>
                <w:color w:val="auto"/>
                <w:szCs w:val="18"/>
                <w:highlight w:val="none"/>
              </w:rPr>
              <w:t xml:space="preserve">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10</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应急预案</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投标人根据维保服务过程中遇到的各种情况制定应急预案，包括：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①重大安全事故处理应急预案；</w:t>
            </w:r>
            <w:r/>
          </w:p>
          <w:p>
            <w:pPr>
              <w:ind w:left="0" w:right="0"/>
              <w:jc w:val="left"/>
              <w:keepLines w:val="0"/>
              <w:keepNext w:val="0"/>
              <w:spacing w:before="0" w:beforeAutospacing="0" w:after="0" w:afterAutospacing="0" w:line="276" w:lineRule="auto"/>
              <w:rPr>
                <w:rFonts w:hint="eastAsia" w:ascii="宋体" w:hAnsi="宋体" w:eastAsia="宋体"/>
                <w:szCs w:val="18"/>
                <w:highlight w:val="none"/>
                <w:lang w:eastAsia="zh-CN"/>
              </w:rPr>
              <w:suppressLineNumbers w:val="0"/>
            </w:pPr>
            <w:r>
              <w:rPr>
                <w:rFonts w:hint="eastAsia" w:ascii="宋体" w:hAnsi="宋体"/>
                <w:szCs w:val="18"/>
                <w:highlight w:val="none"/>
              </w:rPr>
              <w:t xml:space="preserve">②</w:t>
            </w:r>
            <w:r>
              <w:rPr>
                <w:rFonts w:hint="eastAsia" w:ascii="宋体" w:hAnsi="宋体"/>
                <w:szCs w:val="18"/>
                <w:highlight w:val="none"/>
                <w:lang w:val="en-US" w:eastAsia="zh-CN"/>
              </w:rPr>
              <w:t xml:space="preserve">水质恶化</w:t>
            </w:r>
            <w:r>
              <w:rPr>
                <w:rFonts w:hint="eastAsia" w:ascii="宋体" w:hAnsi="宋体"/>
                <w:szCs w:val="18"/>
                <w:highlight w:val="none"/>
              </w:rPr>
              <w:t xml:space="preserve">应急预</w:t>
            </w:r>
            <w:r>
              <w:rPr>
                <w:rFonts w:hint="eastAsia" w:ascii="宋体" w:hAnsi="宋体"/>
                <w:szCs w:val="18"/>
                <w:highlight w:val="none"/>
                <w:lang w:val="en-US" w:eastAsia="zh-CN"/>
              </w:rPr>
              <w:t xml:space="preserve">案，包括新增设备的设计、制造、安装及运维等</w:t>
            </w:r>
            <w:r>
              <w:rPr>
                <w:rFonts w:hint="eastAsia" w:ascii="宋体" w:hAnsi="宋体" w:eastAsia="宋体"/>
                <w:szCs w:val="18"/>
                <w:highlight w:val="none"/>
                <w:lang w:eastAsia="zh-CN"/>
              </w:rPr>
              <w:t xml:space="preserve">。</w:t>
            </w:r>
            <w:r/>
          </w:p>
          <w:p>
            <w:pPr>
              <w:ind w:left="0" w:right="0"/>
              <w:jc w:val="left"/>
              <w:keepLines w:val="0"/>
              <w:keepNext w:val="0"/>
              <w:spacing w:before="0" w:beforeAutospacing="0" w:after="0" w:afterAutospacing="0" w:line="276" w:lineRule="auto"/>
              <w:rPr>
                <w:rFonts w:hint="eastAsia"/>
                <w:highlight w:val="none"/>
                <w:lang w:eastAsia="zh-CN"/>
              </w:rPr>
              <w:suppressLineNumbers w:val="0"/>
            </w:pPr>
            <w:r>
              <w:rPr>
                <w:rFonts w:hint="eastAsia" w:ascii="宋体" w:hAnsi="宋体" w:eastAsia="宋体"/>
                <w:szCs w:val="18"/>
                <w:highlight w:val="none"/>
                <w:lang w:eastAsia="zh-CN"/>
              </w:rPr>
              <w:t xml:space="preserve">注：上述每项应逐条叙述，内容完整，条理清晰，切合实际，每小项得</w:t>
            </w:r>
            <w:r>
              <w:rPr>
                <w:rFonts w:hint="eastAsia" w:ascii="宋体" w:hAnsi="宋体"/>
                <w:szCs w:val="18"/>
                <w:highlight w:val="none"/>
                <w:lang w:val="en-US" w:eastAsia="zh-CN"/>
              </w:rPr>
              <w:t xml:space="preserve">4</w:t>
            </w:r>
            <w:r>
              <w:rPr>
                <w:rFonts w:hint="eastAsia" w:ascii="宋体" w:hAnsi="宋体" w:eastAsia="宋体"/>
                <w:szCs w:val="18"/>
                <w:highlight w:val="none"/>
                <w:lang w:eastAsia="zh-CN"/>
              </w:rPr>
              <w:t xml:space="preserve">分，共</w:t>
            </w:r>
            <w:r>
              <w:rPr>
                <w:rFonts w:hint="eastAsia" w:ascii="宋体" w:hAnsi="宋体"/>
                <w:szCs w:val="18"/>
                <w:highlight w:val="none"/>
                <w:lang w:val="en-US" w:eastAsia="zh-CN"/>
              </w:rPr>
              <w:t xml:space="preserve">8</w:t>
            </w:r>
            <w:r>
              <w:rPr>
                <w:rFonts w:hint="eastAsia" w:ascii="宋体" w:hAnsi="宋体" w:eastAsia="宋体"/>
                <w:szCs w:val="18"/>
                <w:highlight w:val="none"/>
                <w:lang w:eastAsia="zh-CN"/>
              </w:rPr>
              <w:t xml:space="preserve">分；每小项叙述内容与采购需求偏差较大、未作完整叙述的，不得分。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8</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hint="eastAsia" w:ascii="宋体" w:hAnsi="宋体" w:eastAsia="宋体"/>
                <w:szCs w:val="18"/>
                <w:highlight w:val="none"/>
                <w:lang w:eastAsia="zh-CN"/>
              </w:rPr>
              <w:suppressLineNumbers w:val="0"/>
            </w:pPr>
            <w:r>
              <w:rPr>
                <w:rFonts w:hint="eastAsia" w:ascii="宋体" w:hAnsi="宋体"/>
                <w:szCs w:val="18"/>
                <w:highlight w:val="none"/>
                <w:lang w:eastAsia="zh-CN"/>
              </w:rPr>
              <w:t xml:space="preserve">售后服务</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lang w:val="zh-CN"/>
              </w:rPr>
              <w:t xml:space="preserve">提供针对本项目的售后服务方案，售后服务体系完善，且具有稳定的售后服务人员</w:t>
            </w:r>
            <w:r>
              <w:rPr>
                <w:rFonts w:hint="eastAsia" w:ascii="宋体" w:hAnsi="宋体"/>
                <w:szCs w:val="18"/>
                <w:highlight w:val="none"/>
                <w:lang w:val="en-US" w:eastAsia="zh-CN"/>
              </w:rPr>
              <w:t xml:space="preserve">及售后服务地点。</w:t>
            </w:r>
            <w:r>
              <w:rPr>
                <w:rFonts w:hint="eastAsia" w:ascii="宋体" w:hAnsi="宋体" w:eastAsia="宋体"/>
                <w:position w:val="0"/>
                <w:sz w:val="21"/>
                <w:szCs w:val="18"/>
                <w:highlight w:val="none"/>
              </w:rPr>
              <w:t xml:space="preserve">内容完整，条理清晰，</w:t>
            </w:r>
            <w:r>
              <w:rPr>
                <w:rFonts w:hint="eastAsia" w:ascii="宋体" w:hAnsi="宋体" w:eastAsia="宋体"/>
                <w:position w:val="0"/>
                <w:sz w:val="21"/>
                <w:szCs w:val="18"/>
                <w:highlight w:val="none"/>
                <w:lang w:eastAsia="zh-CN"/>
              </w:rPr>
              <w:t xml:space="preserve">切合实际</w:t>
            </w:r>
            <w:r>
              <w:rPr>
                <w:rFonts w:hint="eastAsia" w:ascii="宋体" w:hAnsi="宋体" w:eastAsia="宋体"/>
                <w:position w:val="0"/>
                <w:sz w:val="21"/>
                <w:szCs w:val="18"/>
                <w:highlight w:val="none"/>
              </w:rPr>
              <w:t xml:space="preserve">得</w:t>
            </w:r>
            <w:r>
              <w:rPr>
                <w:rFonts w:hint="eastAsia" w:ascii="宋体" w:hAnsi="宋体" w:eastAsia="宋体"/>
                <w:position w:val="0"/>
                <w:sz w:val="21"/>
                <w:szCs w:val="18"/>
                <w:highlight w:val="none"/>
                <w:lang w:val="en-US" w:eastAsia="zh-CN"/>
              </w:rPr>
              <w:t xml:space="preserve">3</w:t>
            </w:r>
            <w:r>
              <w:rPr>
                <w:rFonts w:hint="eastAsia" w:ascii="宋体" w:hAnsi="宋体" w:eastAsia="宋体"/>
                <w:position w:val="0"/>
                <w:sz w:val="21"/>
                <w:szCs w:val="18"/>
                <w:highlight w:val="none"/>
              </w:rPr>
              <w:t xml:space="preserve">分</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叙述内容与采购需求偏差较大</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未作完整叙述的，不得分</w:t>
            </w:r>
            <w:r>
              <w:rPr>
                <w:rFonts w:hint="eastAsia" w:ascii="宋体" w:hAnsi="宋体" w:eastAsia="宋体"/>
                <w:position w:val="0"/>
                <w:sz w:val="21"/>
                <w:szCs w:val="18"/>
                <w:highlight w:val="none"/>
                <w:lang w:eastAsia="zh-CN"/>
              </w:rPr>
              <w:t xml:space="preserve">。</w:t>
            </w:r>
            <w:r/>
          </w:p>
        </w:tc>
        <w:tc>
          <w:tcPr>
            <w:tcW w:w="479" w:type="pct"/>
            <w:vAlign w:val="center"/>
            <w:textDirection w:val="lrTb"/>
            <w:noWrap/>
          </w:tcPr>
          <w:p>
            <w:pPr>
              <w:ind w:left="0" w:right="0"/>
              <w:jc w:val="center"/>
              <w:keepLines w:val="0"/>
              <w:keepNext w:val="0"/>
              <w:spacing w:before="0" w:beforeAutospacing="0" w:after="0" w:afterAutospacing="0" w:line="276" w:lineRule="auto"/>
              <w:rPr>
                <w:rFonts w:hint="default" w:ascii="宋体" w:hAnsi="宋体" w:eastAsia="宋体"/>
                <w:szCs w:val="18"/>
                <w:highlight w:val="none"/>
                <w:lang w:val="en-US" w:eastAsia="zh-CN"/>
              </w:rPr>
              <w:suppressLineNumbers w:val="0"/>
            </w:pPr>
            <w:r>
              <w:rPr>
                <w:rFonts w:hint="eastAsia" w:ascii="宋体" w:hAnsi="宋体"/>
                <w:szCs w:val="18"/>
                <w:highlight w:val="none"/>
                <w:lang w:val="en-US" w:eastAsia="zh-CN"/>
              </w:rPr>
              <w:t xml:space="preserve">3</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合理化建议</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投标人在满足招标文件要求的基础上，能根据业主需求提出合理化建议，能合理展现投标人的专业管理特色和经验的，</w:t>
            </w:r>
            <w:r>
              <w:rPr>
                <w:rFonts w:hint="eastAsia" w:ascii="宋体" w:hAnsi="宋体"/>
                <w:szCs w:val="18"/>
                <w:highlight w:val="none"/>
                <w:lang w:val="en-US" w:eastAsia="zh-CN"/>
              </w:rPr>
              <w:t xml:space="preserve">4</w:t>
            </w:r>
            <w:r>
              <w:rPr>
                <w:rFonts w:hint="eastAsia" w:ascii="宋体" w:hAnsi="宋体"/>
                <w:szCs w:val="18"/>
                <w:highlight w:val="none"/>
              </w:rPr>
              <w:t xml:space="preserve">分。</w:t>
            </w:r>
            <w:r/>
          </w:p>
        </w:tc>
        <w:tc>
          <w:tcPr>
            <w:tcW w:w="47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4</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项目组成员</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投标人拟投入</w:t>
            </w:r>
            <w:r>
              <w:rPr>
                <w:rFonts w:hint="eastAsia" w:ascii="宋体" w:hAnsi="宋体"/>
                <w:color w:val="auto"/>
                <w:szCs w:val="18"/>
                <w:highlight w:val="none"/>
                <w:lang w:eastAsia="zh-CN"/>
              </w:rPr>
              <w:t xml:space="preserve">本项目</w:t>
            </w:r>
            <w:r>
              <w:rPr>
                <w:rFonts w:hint="eastAsia" w:ascii="宋体" w:hAnsi="宋体"/>
                <w:color w:val="auto"/>
                <w:szCs w:val="18"/>
                <w:highlight w:val="none"/>
              </w:rPr>
              <w:t xml:space="preserve">人员中具有：</w:t>
            </w:r>
            <w:r/>
          </w:p>
          <w:p>
            <w:pPr>
              <w:ind w:left="0" w:right="0"/>
              <w:jc w:val="left"/>
              <w:keepLines w:val="0"/>
              <w:keepNext w:val="0"/>
              <w:spacing w:before="0" w:beforeAutospacing="0" w:after="0" w:afterAutospacing="0" w:line="276" w:lineRule="auto"/>
              <w:rPr>
                <w:rFonts w:hint="eastAsia" w:ascii="宋体" w:hAnsi="宋体"/>
                <w:color w:val="auto"/>
                <w:szCs w:val="18"/>
                <w:highlight w:val="none"/>
              </w:rPr>
              <w:suppressLineNumbers w:val="0"/>
            </w:pPr>
            <w:r>
              <w:rPr>
                <w:rFonts w:ascii="宋体" w:hAnsi="宋体"/>
                <w:color w:val="auto"/>
                <w:szCs w:val="18"/>
                <w:highlight w:val="none"/>
              </w:rPr>
              <w:t xml:space="preserve">①</w:t>
            </w:r>
            <w:r>
              <w:rPr>
                <w:rFonts w:hint="eastAsia" w:ascii="宋体" w:hAnsi="宋体"/>
                <w:color w:val="auto"/>
                <w:szCs w:val="18"/>
                <w:highlight w:val="none"/>
              </w:rPr>
              <w:t xml:space="preserve">具有</w:t>
            </w:r>
            <w:r>
              <w:rPr>
                <w:rFonts w:hint="eastAsia" w:ascii="宋体" w:hAnsi="宋体"/>
                <w:color w:val="auto"/>
                <w:szCs w:val="18"/>
                <w:highlight w:val="none"/>
                <w:lang w:val="en-US" w:eastAsia="zh-CN"/>
              </w:rPr>
              <w:t xml:space="preserve">有限空间作业</w:t>
            </w:r>
            <w:r>
              <w:rPr>
                <w:rFonts w:hint="eastAsia" w:ascii="宋体" w:hAnsi="宋体"/>
                <w:color w:val="auto"/>
                <w:szCs w:val="18"/>
                <w:highlight w:val="none"/>
              </w:rPr>
              <w:t xml:space="preserve">证书，1分；</w:t>
            </w:r>
            <w:r>
              <w:rPr>
                <w:rFonts w:hint="eastAsia" w:ascii="宋体" w:hAnsi="宋体"/>
                <w:color w:val="auto"/>
                <w:szCs w:val="18"/>
                <w:highlight w:val="none"/>
              </w:rPr>
            </w:r>
            <w:r/>
          </w:p>
          <w:p>
            <w:pPr>
              <w:ind w:left="0" w:right="0"/>
              <w:jc w:val="left"/>
              <w:keepLines w:val="0"/>
              <w:keepNext w:val="0"/>
              <w:spacing w:before="0" w:beforeAutospacing="0" w:after="0" w:afterAutospacing="0" w:line="276" w:lineRule="auto"/>
              <w:rPr>
                <w:rFonts w:hint="eastAsia" w:ascii="宋体" w:hAnsi="宋体" w:eastAsia="宋体" w:cs="Times New Roman"/>
                <w:color w:val="auto"/>
                <w:szCs w:val="18"/>
                <w:highlight w:val="none"/>
                <w:lang w:val="en-US" w:eastAsia="zh-CN"/>
              </w:rPr>
              <w:suppressLineNumbers w:val="0"/>
            </w:pPr>
            <w:r>
              <w:rPr>
                <w:rFonts w:hint="eastAsia" w:ascii="宋体" w:hAnsi="宋体"/>
                <w:color w:val="auto"/>
                <w:szCs w:val="18"/>
                <w:highlight w:val="none"/>
              </w:rPr>
              <w:t xml:space="preserve">②</w:t>
            </w:r>
            <w:r>
              <w:rPr>
                <w:rFonts w:hint="eastAsia" w:ascii="宋体" w:hAnsi="宋体" w:eastAsia="宋体" w:cs="Times New Roman"/>
                <w:color w:val="auto"/>
                <w:szCs w:val="18"/>
                <w:highlight w:val="none"/>
                <w:lang w:val="en-US" w:eastAsia="zh-CN"/>
              </w:rPr>
              <w:t xml:space="preserve">具有机械或环保类中级及以上工程师职称每有一人得</w:t>
            </w:r>
            <w:r>
              <w:rPr>
                <w:rFonts w:hint="eastAsia" w:ascii="宋体" w:hAnsi="宋体" w:cs="Times New Roman"/>
                <w:color w:val="auto"/>
                <w:szCs w:val="18"/>
                <w:highlight w:val="none"/>
                <w:lang w:val="en-US" w:eastAsia="zh-CN"/>
              </w:rPr>
              <w:t xml:space="preserve">2</w:t>
            </w:r>
            <w:r>
              <w:rPr>
                <w:rFonts w:hint="eastAsia" w:ascii="宋体" w:hAnsi="宋体" w:eastAsia="宋体" w:cs="Times New Roman"/>
                <w:color w:val="auto"/>
                <w:szCs w:val="18"/>
                <w:highlight w:val="none"/>
                <w:lang w:val="en-US" w:eastAsia="zh-CN"/>
              </w:rPr>
              <w:t xml:space="preserve">分，最高</w:t>
            </w:r>
            <w:r>
              <w:rPr>
                <w:rFonts w:hint="eastAsia" w:ascii="宋体" w:hAnsi="宋体" w:cs="Times New Roman"/>
                <w:color w:val="auto"/>
                <w:szCs w:val="18"/>
                <w:highlight w:val="none"/>
                <w:lang w:val="en-US" w:eastAsia="zh-CN"/>
              </w:rPr>
              <w:t xml:space="preserve">4</w:t>
            </w:r>
            <w:r>
              <w:rPr>
                <w:rFonts w:hint="eastAsia" w:ascii="宋体" w:hAnsi="宋体" w:eastAsia="宋体" w:cs="Times New Roman"/>
                <w:color w:val="auto"/>
                <w:szCs w:val="18"/>
                <w:highlight w:val="none"/>
                <w:lang w:val="en-US" w:eastAsia="zh-CN"/>
              </w:rPr>
              <w:t xml:space="preserve">分。</w:t>
            </w:r>
            <w:r>
              <w:rPr>
                <w:rFonts w:hint="eastAsia" w:ascii="宋体" w:hAnsi="宋体" w:eastAsia="宋体" w:cs="Times New Roman"/>
                <w:color w:val="auto"/>
                <w:szCs w:val="18"/>
                <w:highlight w:val="none"/>
                <w:lang w:val="en-US" w:eastAsia="zh-CN"/>
              </w:rPr>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ascii="宋体" w:hAnsi="宋体"/>
                <w:color w:val="auto"/>
                <w:szCs w:val="18"/>
                <w:highlight w:val="none"/>
              </w:rPr>
              <w:t xml:space="preserve">注：</w:t>
            </w:r>
            <w:r>
              <w:rPr>
                <w:rFonts w:hint="eastAsia" w:ascii="宋体" w:hAnsi="宋体"/>
                <w:color w:val="auto"/>
                <w:szCs w:val="18"/>
                <w:highlight w:val="none"/>
                <w:lang w:eastAsia="zh-CN"/>
              </w:rPr>
              <w:t xml:space="preserve">以上人员不得重复</w:t>
            </w:r>
            <w:r>
              <w:rPr>
                <w:rFonts w:hint="eastAsia" w:ascii="宋体" w:hAnsi="宋体"/>
                <w:color w:val="auto"/>
                <w:szCs w:val="18"/>
                <w:highlight w:val="none"/>
              </w:rPr>
              <w:t xml:space="preserve">，</w:t>
            </w:r>
            <w:r>
              <w:rPr>
                <w:rFonts w:ascii="宋体" w:hAnsi="宋体"/>
                <w:color w:val="auto"/>
                <w:szCs w:val="18"/>
                <w:highlight w:val="none"/>
              </w:rPr>
              <w:t xml:space="preserve">提供上述人员</w:t>
            </w:r>
            <w:r>
              <w:rPr>
                <w:rFonts w:hint="eastAsia" w:ascii="宋体" w:hAnsi="宋体"/>
                <w:color w:val="auto"/>
                <w:szCs w:val="18"/>
                <w:highlight w:val="none"/>
                <w:lang w:val="en-US" w:eastAsia="zh-CN"/>
              </w:rPr>
              <w:t xml:space="preserve">有效</w:t>
            </w:r>
            <w:r>
              <w:rPr>
                <w:rFonts w:hint="eastAsia" w:ascii="宋体" w:hAnsi="宋体"/>
                <w:color w:val="auto"/>
                <w:szCs w:val="18"/>
                <w:highlight w:val="none"/>
              </w:rPr>
              <w:t xml:space="preserve">证书扫描件</w:t>
            </w:r>
            <w:r>
              <w:rPr>
                <w:rFonts w:hint="eastAsia" w:ascii="宋体" w:hAnsi="宋体"/>
                <w:color w:val="auto"/>
                <w:szCs w:val="18"/>
                <w:highlight w:val="none"/>
                <w:lang w:eastAsia="zh-CN"/>
              </w:rPr>
              <w:t xml:space="preserve">、投标人近三个月内</w:t>
            </w:r>
            <w:r>
              <w:rPr>
                <w:rFonts w:hint="eastAsia" w:ascii="宋体" w:hAnsi="宋体"/>
                <w:color w:val="auto"/>
                <w:szCs w:val="18"/>
                <w:highlight w:val="none"/>
                <w:lang w:eastAsia="zh-CN"/>
              </w:rPr>
              <w:t xml:space="preserve">任意一月</w:t>
            </w:r>
            <w:r>
              <w:rPr>
                <w:rFonts w:hint="eastAsia" w:ascii="宋体" w:hAnsi="宋体"/>
                <w:color w:val="auto"/>
                <w:szCs w:val="18"/>
                <w:highlight w:val="none"/>
                <w:lang w:eastAsia="zh-CN"/>
              </w:rPr>
              <w:t xml:space="preserve">为其缴纳社保的证明扫描件</w:t>
            </w:r>
            <w:r>
              <w:rPr>
                <w:rFonts w:ascii="宋体" w:hAnsi="宋体"/>
                <w:color w:val="auto"/>
                <w:szCs w:val="18"/>
                <w:highlight w:val="none"/>
              </w:rPr>
              <w:t xml:space="preserve">。</w:t>
            </w:r>
            <w:r/>
          </w:p>
        </w:tc>
        <w:tc>
          <w:tcPr>
            <w:tcW w:w="479" w:type="pct"/>
            <w:vAlign w:val="center"/>
            <w:textDirection w:val="lrTb"/>
            <w:noWrap/>
          </w:tcPr>
          <w:p>
            <w:pPr>
              <w:ind w:left="0" w:right="0"/>
              <w:jc w:val="center"/>
              <w:keepLines w:val="0"/>
              <w:keepNext w:val="0"/>
              <w:spacing w:before="0" w:beforeAutospacing="0" w:after="0" w:afterAutospacing="0"/>
              <w:rPr>
                <w:rFonts w:hint="eastAsia" w:ascii="宋体" w:hAnsi="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5</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体系认证</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投标人具有有效期内的：</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①质量管理体系认证证书，得1分；</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②环境管理体系认证证书，得1分；</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③职业健康安全管理体系认证证书，得1分。</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注：认证范围需包含与此次项目招标内容相关的认证内容</w:t>
            </w:r>
            <w:r>
              <w:rPr>
                <w:rFonts w:hint="eastAsia" w:ascii="宋体" w:hAnsi="宋体"/>
                <w:szCs w:val="18"/>
                <w:highlight w:val="none"/>
              </w:rPr>
              <w:t xml:space="preserve">，提供</w:t>
            </w:r>
            <w:r>
              <w:rPr>
                <w:rFonts w:hint="eastAsia" w:ascii="宋体" w:hAnsi="宋体"/>
                <w:color w:val="auto"/>
                <w:szCs w:val="18"/>
                <w:highlight w:val="none"/>
                <w:lang w:val="en-US" w:eastAsia="zh-CN"/>
              </w:rPr>
              <w:t xml:space="preserve">有效</w:t>
            </w:r>
            <w:r>
              <w:rPr>
                <w:rFonts w:hint="eastAsia" w:ascii="宋体" w:hAnsi="宋体"/>
                <w:szCs w:val="18"/>
                <w:highlight w:val="none"/>
              </w:rPr>
              <w:t xml:space="preserve">体系认证证书扫描件。</w:t>
            </w:r>
            <w:r/>
          </w:p>
        </w:tc>
        <w:tc>
          <w:tcPr>
            <w:tcW w:w="479"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3</w:t>
            </w:r>
            <w:r/>
          </w:p>
        </w:tc>
      </w:tr>
      <w:tr>
        <w:trPr>
          <w:trHeight w:val="90"/>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ascii="宋体" w:hAnsi="宋体"/>
                <w:szCs w:val="18"/>
                <w:highlight w:val="none"/>
              </w:rPr>
              <w:t xml:space="preserve">类似业绩</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投标人202</w:t>
            </w:r>
            <w:r>
              <w:rPr>
                <w:rFonts w:hint="eastAsia" w:ascii="宋体" w:hAnsi="宋体"/>
                <w:szCs w:val="18"/>
                <w:highlight w:val="none"/>
                <w:lang w:val="en-US" w:eastAsia="zh-CN"/>
              </w:rPr>
              <w:t xml:space="preserve">3</w:t>
            </w:r>
            <w:r>
              <w:rPr>
                <w:rFonts w:hint="eastAsia" w:ascii="宋体" w:hAnsi="宋体"/>
                <w:szCs w:val="18"/>
                <w:highlight w:val="none"/>
              </w:rPr>
              <w:t xml:space="preserve">年1月1日至投标截止日（以合同签订时间为准）承接过类似项目业绩的，每提供一份业绩得</w:t>
            </w:r>
            <w:r>
              <w:rPr>
                <w:rFonts w:hint="eastAsia" w:ascii="宋体" w:hAnsi="宋体"/>
                <w:szCs w:val="18"/>
                <w:highlight w:val="none"/>
                <w:lang w:val="en-US" w:eastAsia="zh-CN"/>
              </w:rPr>
              <w:t xml:space="preserve">3</w:t>
            </w:r>
            <w:r>
              <w:rPr>
                <w:rFonts w:hint="eastAsia" w:ascii="宋体" w:hAnsi="宋体"/>
                <w:szCs w:val="18"/>
                <w:highlight w:val="none"/>
              </w:rPr>
              <w:t xml:space="preserve">分，最高得</w:t>
            </w:r>
            <w:r>
              <w:rPr>
                <w:rFonts w:hint="eastAsia" w:ascii="宋体" w:hAnsi="宋体"/>
                <w:szCs w:val="18"/>
                <w:highlight w:val="none"/>
                <w:lang w:val="en-US" w:eastAsia="zh-CN"/>
              </w:rPr>
              <w:t xml:space="preserve">9</w:t>
            </w:r>
            <w:r>
              <w:rPr>
                <w:rFonts w:hint="eastAsia" w:ascii="宋体" w:hAnsi="宋体"/>
                <w:szCs w:val="18"/>
                <w:highlight w:val="none"/>
              </w:rPr>
              <w:t xml:space="preserve">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注：提供</w:t>
            </w:r>
            <w:r>
              <w:rPr>
                <w:rFonts w:hint="eastAsia" w:ascii="宋体" w:hAnsi="宋体"/>
                <w:color w:val="auto"/>
                <w:szCs w:val="18"/>
                <w:highlight w:val="none"/>
                <w:lang w:val="en-US" w:eastAsia="zh-CN"/>
              </w:rPr>
              <w:t xml:space="preserve">有效的</w:t>
            </w:r>
            <w:bookmarkStart w:id="28" w:name="_GoBack"/>
            <w:r/>
            <w:bookmarkEnd w:id="28"/>
            <w:r>
              <w:rPr>
                <w:rFonts w:hint="eastAsia" w:ascii="宋体" w:hAnsi="宋体"/>
                <w:szCs w:val="18"/>
                <w:highlight w:val="none"/>
              </w:rPr>
              <w:t xml:space="preserve">项目业绩合同</w:t>
            </w:r>
            <w:r>
              <w:rPr>
                <w:rFonts w:hint="eastAsia" w:ascii="宋体" w:hAnsi="宋体"/>
                <w:szCs w:val="18"/>
                <w:highlight w:val="none"/>
                <w:lang w:eastAsia="zh-CN"/>
              </w:rPr>
              <w:t xml:space="preserve">、对应项目部分发票、对应项目部分业主付款凭证（如银行转账记录）</w:t>
            </w:r>
            <w:r>
              <w:rPr>
                <w:rFonts w:hint="eastAsia" w:ascii="宋体" w:hAnsi="宋体"/>
                <w:szCs w:val="18"/>
                <w:highlight w:val="none"/>
              </w:rPr>
              <w:t xml:space="preserve">扫描件。</w:t>
            </w:r>
            <w:r/>
          </w:p>
        </w:tc>
        <w:tc>
          <w:tcPr>
            <w:tcW w:w="47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auto"/>
                <w:szCs w:val="21"/>
                <w:highlight w:val="none"/>
                <w:lang w:eastAsia="zh-CN"/>
              </w:rPr>
              <w:suppressLineNumbers w:val="0"/>
            </w:pPr>
            <w:r>
              <w:rPr>
                <w:rFonts w:hint="eastAsia" w:ascii="宋体" w:hAnsi="宋体" w:cs="Tahoma"/>
                <w:color w:val="auto"/>
                <w:szCs w:val="21"/>
                <w:highlight w:val="none"/>
                <w:lang w:val="en-US" w:eastAsia="zh-CN"/>
              </w:rPr>
              <w:t xml:space="preserve">9</w:t>
            </w:r>
            <w:r/>
          </w:p>
        </w:tc>
      </w:tr>
    </w:tbl>
    <w:p>
      <w:pPr>
        <w:ind w:firstLine="21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p>
    <w:p>
      <w:pPr>
        <w:numPr>
          <w:ilvl w:val="0"/>
          <w:numId w:val="3"/>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3"/>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为确保项目质量，</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技术及其他部分分值低于75%（</w:t>
      </w:r>
      <w:r>
        <w:rPr>
          <w:rFonts w:hint="eastAsia" w:ascii="宋体" w:hAnsi="宋体" w:cs="宋体"/>
          <w:b/>
          <w:bCs/>
          <w:szCs w:val="21"/>
          <w:highlight w:val="none"/>
          <w:lang w:val="en-US" w:eastAsia="zh-CN"/>
        </w:rPr>
        <w:t xml:space="preserve">67</w:t>
      </w:r>
      <w:r>
        <w:rPr>
          <w:rFonts w:hint="eastAsia" w:ascii="宋体" w:hAnsi="宋体" w:cs="宋体"/>
          <w:b/>
          <w:bCs/>
          <w:szCs w:val="21"/>
          <w:highlight w:val="none"/>
        </w:rPr>
        <w:t xml:space="preserve">.5分）的作无效投标处理。</w:t>
      </w:r>
      <w:r/>
    </w:p>
    <w:p>
      <w:pPr>
        <w:ind w:firstLine="422"/>
        <w:spacing w:line="360" w:lineRule="auto"/>
        <w:rPr>
          <w:rFonts w:ascii="宋体" w:hAnsi="宋体" w:cs="宋体"/>
          <w:b/>
          <w:bCs/>
          <w:color w:val="000000"/>
          <w:szCs w:val="21"/>
          <w:highlight w:val="none"/>
        </w:rPr>
      </w:pPr>
      <w:r>
        <w:rPr>
          <w:rFonts w:hint="eastAsia" w:ascii="宋体" w:hAnsi="宋体" w:cs="宋体"/>
          <w:b/>
          <w:bCs/>
          <w:szCs w:val="21"/>
          <w:highlight w:val="none"/>
          <w:lang w:eastAsia="zh-CN"/>
        </w:rPr>
        <w:t xml:space="preserve">3.</w:t>
      </w:r>
      <w:r>
        <w:rPr>
          <w:rFonts w:hint="eastAsia" w:ascii="宋体" w:hAnsi="宋体" w:cs="宋体"/>
          <w:b/>
          <w:bCs/>
          <w:color w:val="000000"/>
          <w:szCs w:val="21"/>
          <w:highlight w:val="none"/>
        </w:rPr>
        <w:t xml:space="preserve">项目涉及评审的资料均需以电</w:t>
      </w:r>
      <w:r>
        <w:rPr>
          <w:rFonts w:hint="eastAsia" w:ascii="宋体" w:hAnsi="宋体" w:cs="宋体"/>
          <w:b/>
          <w:bCs/>
          <w:color w:val="000000"/>
          <w:szCs w:val="21"/>
          <w:highlight w:val="none"/>
          <w:lang w:eastAsia="zh-CN"/>
        </w:rPr>
        <w:t xml:space="preserve">子文</w:t>
      </w:r>
      <w:r>
        <w:rPr>
          <w:rFonts w:hint="eastAsia" w:ascii="宋体" w:hAnsi="宋体" w:cs="宋体"/>
          <w:b/>
          <w:bCs/>
          <w:color w:val="000000"/>
          <w:szCs w:val="21"/>
          <w:highlight w:val="none"/>
        </w:rPr>
        <w:t xml:space="preserve">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招标人有权对中标人提供相关证明材料的原件进行核查，中标人须无条件配合。</w:t>
      </w:r>
      <w:r/>
    </w:p>
    <w:p>
      <w:pPr>
        <w:pStyle w:val="929"/>
        <w:ind w:firstLine="422"/>
        <w:jc w:val="left"/>
        <w:spacing w:line="360" w:lineRule="auto"/>
        <w:rPr>
          <w:rFonts w:eastAsia="宋体"/>
          <w:sz w:val="21"/>
          <w:szCs w:val="21"/>
          <w:highlight w:val="none"/>
        </w:rPr>
      </w:pPr>
      <w:r>
        <w:rPr>
          <w:rFonts w:eastAsia="宋体"/>
          <w:sz w:val="21"/>
          <w:szCs w:val="21"/>
          <w:highlight w:val="none"/>
        </w:rPr>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微软雅黑">
    <w:panose1 w:val="020B0503020204020204"/>
  </w:font>
  <w:font w:name="Calibri">
    <w:panose1 w:val="020F0502020204030204"/>
  </w:font>
  <w:font w:name="方正大黑简体">
    <w:panose1 w:val="020B0503020202020204"/>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09"/>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976"/>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uiPriority w:val="0"/>
    <w:qFormat/>
    <w:pPr>
      <w:jc w:val="both"/>
      <w:widowControl w:val="off"/>
    </w:pPr>
    <w:rPr>
      <w:rFonts w:hint="default" w:ascii="Times New Roman" w:hAnsi="Times New Roman" w:eastAsia="宋体" w:cs="Times New Roman"/>
      <w:sz w:val="21"/>
      <w:szCs w:val="24"/>
    </w:rPr>
  </w:style>
  <w:style w:type="paragraph" w:styleId="685">
    <w:name w:val="Heading 1"/>
    <w:basedOn w:val="684"/>
    <w:next w:val="684"/>
    <w:link w:val="730"/>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70"/>
    <w:uiPriority w:val="9"/>
    <w:qFormat/>
    <w:pPr>
      <w:keepLines/>
      <w:keepNext/>
      <w:spacing w:before="360" w:after="200"/>
      <w:outlineLvl w:val="1"/>
    </w:pPr>
    <w:rPr>
      <w:rFonts w:ascii="Arial" w:hAnsi="Arial" w:eastAsia="Arial" w:cs="Arial"/>
      <w:sz w:val="34"/>
    </w:rPr>
  </w:style>
  <w:style w:type="paragraph" w:styleId="687">
    <w:name w:val="Heading 3"/>
    <w:basedOn w:val="684"/>
    <w:next w:val="684"/>
    <w:link w:val="771"/>
    <w:uiPriority w:val="9"/>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72"/>
    <w:uiPriority w:val="9"/>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73"/>
    <w:uiPriority w:val="9"/>
    <w:qFormat/>
    <w:pPr>
      <w:keepLines/>
      <w:keepNext/>
      <w:spacing w:before="320" w:after="200"/>
      <w:outlineLvl w:val="4"/>
    </w:pPr>
    <w:rPr>
      <w:rFonts w:ascii="Arial" w:hAnsi="Arial" w:eastAsia="Arial" w:cs="Arial"/>
      <w:b/>
      <w:bCs/>
      <w:sz w:val="24"/>
    </w:rPr>
  </w:style>
  <w:style w:type="paragraph" w:styleId="690">
    <w:name w:val="Heading 6"/>
    <w:basedOn w:val="684"/>
    <w:next w:val="684"/>
    <w:link w:val="774"/>
    <w:uiPriority w:val="9"/>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75"/>
    <w:uiPriority w:val="9"/>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76"/>
    <w:uiPriority w:val="9"/>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77"/>
    <w:uiPriority w:val="9"/>
    <w:qFormat/>
    <w:pPr>
      <w:keepLines/>
      <w:keepNext/>
      <w:spacing w:before="320" w:after="200"/>
      <w:outlineLvl w:val="8"/>
    </w:pPr>
    <w:rPr>
      <w:rFonts w:ascii="Arial" w:hAnsi="Arial" w:eastAsia="Arial" w:cs="Arial"/>
      <w:i/>
      <w:iCs/>
      <w:szCs w:val="21"/>
    </w:rPr>
  </w:style>
  <w:style w:type="character" w:styleId="694" w:default="1">
    <w:name w:val="Default Paragraph Font"/>
    <w:uiPriority w:val="1"/>
    <w:qFormat/>
  </w:style>
  <w:style w:type="table" w:styleId="695" w:default="1">
    <w:name w:val="Normal Table"/>
    <w:uiPriority w:val="9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6">
    <w:name w:val="Body Text Indent"/>
    <w:basedOn w:val="684"/>
    <w:next w:val="684"/>
    <w:uiPriority w:val="0"/>
    <w:qFormat/>
    <w:pPr>
      <w:ind w:left="570"/>
      <w:spacing w:line="520" w:lineRule="exact"/>
    </w:pPr>
    <w:rPr>
      <w:rFonts w:ascii="方正仿宋简体" w:hAnsi="创艺简仿宋" w:eastAsia="方正仿宋简体"/>
    </w:rPr>
  </w:style>
  <w:style w:type="paragraph" w:styleId="697">
    <w:name w:val="toc 7"/>
    <w:basedOn w:val="684"/>
    <w:next w:val="684"/>
    <w:uiPriority w:val="39"/>
    <w:qFormat/>
    <w:pPr>
      <w:ind w:left="1701"/>
      <w:spacing w:after="57"/>
    </w:pPr>
  </w:style>
  <w:style w:type="paragraph" w:styleId="698">
    <w:name w:val="Normal Indent"/>
    <w:basedOn w:val="684"/>
    <w:uiPriority w:val="0"/>
    <w:qFormat/>
    <w:pPr>
      <w:ind w:firstLine="420"/>
    </w:pPr>
  </w:style>
  <w:style w:type="paragraph" w:styleId="699">
    <w:name w:val="Caption"/>
    <w:basedOn w:val="684"/>
    <w:next w:val="684"/>
    <w:uiPriority w:val="35"/>
    <w:qFormat/>
    <w:pPr>
      <w:spacing w:line="276" w:lineRule="auto"/>
    </w:pPr>
    <w:rPr>
      <w:b/>
      <w:bCs/>
      <w:color w:val="4f81bd"/>
      <w:sz w:val="18"/>
      <w:szCs w:val="18"/>
    </w:rPr>
  </w:style>
  <w:style w:type="paragraph" w:styleId="700">
    <w:name w:val="annotation text"/>
    <w:basedOn w:val="684"/>
    <w:uiPriority w:val="99"/>
    <w:qFormat/>
    <w:pPr>
      <w:jc w:val="left"/>
    </w:pPr>
  </w:style>
  <w:style w:type="paragraph" w:styleId="701">
    <w:name w:val="Body Text"/>
    <w:basedOn w:val="684"/>
    <w:uiPriority w:val="0"/>
    <w:qFormat/>
    <w:pPr>
      <w:jc w:val="center"/>
    </w:pPr>
    <w:rPr>
      <w:rFonts w:ascii="方正大黑简体" w:eastAsia="方正大黑简体"/>
      <w:position w:val="6"/>
      <w:sz w:val="30"/>
      <w:szCs w:val="20"/>
    </w:rPr>
  </w:style>
  <w:style w:type="paragraph" w:styleId="702">
    <w:name w:val="toc 5"/>
    <w:basedOn w:val="684"/>
    <w:next w:val="684"/>
    <w:uiPriority w:val="39"/>
    <w:qFormat/>
    <w:pPr>
      <w:ind w:left="1134"/>
      <w:spacing w:after="57"/>
    </w:pPr>
  </w:style>
  <w:style w:type="paragraph" w:styleId="703">
    <w:name w:val="toc 3"/>
    <w:basedOn w:val="684"/>
    <w:next w:val="684"/>
    <w:uiPriority w:val="39"/>
    <w:qFormat/>
    <w:pPr>
      <w:ind w:left="567"/>
      <w:spacing w:after="57"/>
    </w:pPr>
  </w:style>
  <w:style w:type="paragraph" w:styleId="704">
    <w:name w:val="Plain Text"/>
    <w:basedOn w:val="684"/>
    <w:uiPriority w:val="0"/>
    <w:qFormat/>
    <w:rPr>
      <w:rFonts w:ascii="宋体" w:hAnsi="Courier New" w:eastAsia="楷体_GB2312"/>
      <w:sz w:val="28"/>
      <w:szCs w:val="20"/>
    </w:rPr>
  </w:style>
  <w:style w:type="paragraph" w:styleId="705">
    <w:name w:val="toc 8"/>
    <w:basedOn w:val="684"/>
    <w:next w:val="684"/>
    <w:uiPriority w:val="39"/>
    <w:qFormat/>
    <w:pPr>
      <w:ind w:left="1984"/>
      <w:spacing w:after="57"/>
    </w:pPr>
  </w:style>
  <w:style w:type="paragraph" w:styleId="706">
    <w:name w:val="Date"/>
    <w:basedOn w:val="684"/>
    <w:next w:val="684"/>
    <w:uiPriority w:val="0"/>
    <w:qFormat/>
    <w:rPr>
      <w:rFonts w:hint="eastAsia" w:ascii="宋体" w:hAnsi="宋体" w:eastAsia="楷体_GB2312"/>
      <w:sz w:val="24"/>
      <w:szCs w:val="20"/>
    </w:rPr>
  </w:style>
  <w:style w:type="paragraph" w:styleId="707">
    <w:name w:val="endnote text"/>
    <w:basedOn w:val="684"/>
    <w:link w:val="914"/>
    <w:uiPriority w:val="99"/>
    <w:qFormat/>
    <w:rPr>
      <w:sz w:val="20"/>
    </w:rPr>
  </w:style>
  <w:style w:type="paragraph" w:styleId="708">
    <w:name w:val="Balloon Text"/>
    <w:basedOn w:val="684"/>
    <w:link w:val="1039"/>
    <w:uiPriority w:val="99"/>
    <w:qFormat/>
    <w:rPr>
      <w:sz w:val="18"/>
      <w:szCs w:val="18"/>
    </w:rPr>
  </w:style>
  <w:style w:type="paragraph" w:styleId="709">
    <w:name w:val="Footer"/>
    <w:basedOn w:val="684"/>
    <w:link w:val="787"/>
    <w:uiPriority w:val="99"/>
    <w:qFormat/>
    <w:pPr>
      <w:tabs>
        <w:tab w:val="center" w:pos="7143" w:leader="none"/>
        <w:tab w:val="right" w:pos="14287" w:leader="none"/>
      </w:tabs>
    </w:pPr>
  </w:style>
  <w:style w:type="paragraph" w:styleId="710">
    <w:name w:val="Header"/>
    <w:basedOn w:val="684"/>
    <w:link w:val="785"/>
    <w:uiPriority w:val="99"/>
    <w:qFormat/>
    <w:pPr>
      <w:tabs>
        <w:tab w:val="center" w:pos="7143" w:leader="none"/>
        <w:tab w:val="right" w:pos="14287" w:leader="none"/>
      </w:tabs>
    </w:pPr>
  </w:style>
  <w:style w:type="paragraph" w:styleId="711">
    <w:name w:val="toc 1"/>
    <w:basedOn w:val="684"/>
    <w:next w:val="684"/>
    <w:uiPriority w:val="39"/>
    <w:qFormat/>
    <w:pPr>
      <w:spacing w:after="57"/>
    </w:pPr>
  </w:style>
  <w:style w:type="paragraph" w:styleId="712">
    <w:name w:val="toc 4"/>
    <w:basedOn w:val="684"/>
    <w:next w:val="684"/>
    <w:uiPriority w:val="39"/>
    <w:qFormat/>
    <w:pPr>
      <w:ind w:left="850"/>
      <w:spacing w:after="57"/>
    </w:pPr>
  </w:style>
  <w:style w:type="paragraph" w:styleId="713">
    <w:name w:val="Subtitle"/>
    <w:basedOn w:val="684"/>
    <w:next w:val="684"/>
    <w:link w:val="780"/>
    <w:uiPriority w:val="11"/>
    <w:qFormat/>
    <w:pPr>
      <w:spacing w:before="200" w:after="200"/>
    </w:pPr>
    <w:rPr>
      <w:sz w:val="24"/>
    </w:rPr>
  </w:style>
  <w:style w:type="paragraph" w:styleId="714">
    <w:name w:val="footnote text"/>
    <w:basedOn w:val="684"/>
    <w:link w:val="913"/>
    <w:uiPriority w:val="99"/>
    <w:qFormat/>
    <w:pPr>
      <w:spacing w:after="40"/>
    </w:pPr>
    <w:rPr>
      <w:sz w:val="18"/>
    </w:rPr>
  </w:style>
  <w:style w:type="paragraph" w:styleId="715">
    <w:name w:val="toc 6"/>
    <w:basedOn w:val="684"/>
    <w:next w:val="684"/>
    <w:uiPriority w:val="39"/>
    <w:qFormat/>
    <w:pPr>
      <w:ind w:left="1417"/>
      <w:spacing w:after="57"/>
    </w:pPr>
  </w:style>
  <w:style w:type="paragraph" w:styleId="716">
    <w:name w:val="Body Text Indent 3"/>
    <w:basedOn w:val="684"/>
    <w:uiPriority w:val="0"/>
    <w:qFormat/>
    <w:pPr>
      <w:ind w:left="420"/>
      <w:spacing w:after="120"/>
    </w:pPr>
    <w:rPr>
      <w:sz w:val="16"/>
      <w:szCs w:val="16"/>
    </w:rPr>
  </w:style>
  <w:style w:type="paragraph" w:styleId="717">
    <w:name w:val="table of figures"/>
    <w:basedOn w:val="684"/>
    <w:next w:val="684"/>
    <w:uiPriority w:val="99"/>
    <w:qFormat/>
  </w:style>
  <w:style w:type="paragraph" w:styleId="718">
    <w:name w:val="toc 2"/>
    <w:basedOn w:val="684"/>
    <w:next w:val="684"/>
    <w:uiPriority w:val="39"/>
    <w:qFormat/>
    <w:pPr>
      <w:ind w:left="283"/>
      <w:spacing w:after="57"/>
    </w:pPr>
  </w:style>
  <w:style w:type="paragraph" w:styleId="719">
    <w:name w:val="toc 9"/>
    <w:basedOn w:val="684"/>
    <w:next w:val="684"/>
    <w:uiPriority w:val="39"/>
    <w:qFormat/>
    <w:pPr>
      <w:ind w:left="2268"/>
      <w:spacing w:after="57"/>
    </w:pPr>
  </w:style>
  <w:style w:type="paragraph" w:styleId="720">
    <w:name w:val="Body Text 2"/>
    <w:basedOn w:val="684"/>
    <w:uiPriority w:val="0"/>
    <w:qFormat/>
    <w:pPr>
      <w:spacing w:after="120" w:line="480" w:lineRule="auto"/>
    </w:pPr>
    <w:rPr>
      <w:rFonts w:ascii="Tahoma" w:hAnsi="Tahoma"/>
    </w:rPr>
  </w:style>
  <w:style w:type="paragraph" w:styleId="721">
    <w:name w:val="Normal (Web)"/>
    <w:basedOn w:val="684"/>
    <w:uiPriority w:val="0"/>
    <w:qFormat/>
    <w:pPr>
      <w:ind w:left="0" w:right="0"/>
      <w:jc w:val="left"/>
      <w:spacing w:before="100" w:beforeAutospacing="1" w:after="100" w:afterAutospacing="1"/>
    </w:pPr>
    <w:rPr>
      <w:sz w:val="24"/>
      <w:lang w:val="en-US" w:eastAsia="zh-CN"/>
    </w:rPr>
  </w:style>
  <w:style w:type="paragraph" w:styleId="722">
    <w:name w:val="Title"/>
    <w:basedOn w:val="684"/>
    <w:next w:val="684"/>
    <w:link w:val="779"/>
    <w:uiPriority w:val="10"/>
    <w:qFormat/>
    <w:pPr>
      <w:contextualSpacing/>
      <w:spacing w:before="300" w:after="200"/>
    </w:pPr>
    <w:rPr>
      <w:sz w:val="48"/>
      <w:szCs w:val="48"/>
    </w:rPr>
  </w:style>
  <w:style w:type="paragraph" w:styleId="723">
    <w:name w:val="Body Text First Indent 2"/>
    <w:basedOn w:val="696"/>
    <w:uiPriority w:val="99"/>
    <w:qFormat/>
    <w:pPr>
      <w:ind w:left="420" w:firstLine="200"/>
      <w:spacing w:after="120" w:line="240" w:lineRule="auto"/>
    </w:pPr>
    <w:rPr>
      <w:rFonts w:hAnsi="宋体"/>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basedOn w:val="694"/>
    <w:uiPriority w:val="22"/>
    <w:qFormat/>
    <w:rPr>
      <w:b/>
    </w:rPr>
  </w:style>
  <w:style w:type="character" w:styleId="726">
    <w:name w:val="endnote reference"/>
    <w:uiPriority w:val="99"/>
    <w:qFormat/>
    <w:rPr>
      <w:vertAlign w:val="superscript"/>
    </w:rPr>
  </w:style>
  <w:style w:type="character" w:styleId="727">
    <w:name w:val="Emphasis"/>
    <w:basedOn w:val="694"/>
    <w:uiPriority w:val="0"/>
    <w:qFormat/>
    <w:rPr>
      <w:rFonts w:ascii="Times New Roman" w:hAnsi="Times New Roman" w:eastAsia="宋体" w:cs="Times New Roman"/>
      <w:i/>
      <w:sz w:val="21"/>
    </w:rPr>
  </w:style>
  <w:style w:type="character" w:styleId="728">
    <w:name w:val="Hyperlink"/>
    <w:uiPriority w:val="99"/>
    <w:qFormat/>
    <w:rPr>
      <w:color w:val="0000ff"/>
      <w:u w:val="single"/>
    </w:rPr>
  </w:style>
  <w:style w:type="character" w:styleId="729">
    <w:name w:val="footnote reference"/>
    <w:uiPriority w:val="99"/>
    <w:qFormat/>
    <w:rPr>
      <w:vertAlign w:val="superscript"/>
    </w:rPr>
  </w:style>
  <w:style w:type="character" w:styleId="730" w:customStyle="1">
    <w:name w:val="标题 1 Char"/>
    <w:link w:val="685"/>
    <w:uiPriority w:val="9"/>
    <w:qFormat/>
    <w:rPr>
      <w:rFonts w:ascii="Arial" w:hAnsi="Arial" w:eastAsia="Arial" w:cs="Arial"/>
      <w:sz w:val="40"/>
      <w:szCs w:val="40"/>
    </w:rPr>
  </w:style>
  <w:style w:type="character" w:styleId="731" w:customStyle="1">
    <w:name w:val="Heading 1 Char"/>
    <w:basedOn w:val="694"/>
    <w:uiPriority w:val="9"/>
    <w:qFormat/>
    <w:rPr>
      <w:rFonts w:ascii="Arial" w:hAnsi="Arial" w:eastAsia="Arial" w:cs="Arial"/>
      <w:sz w:val="40"/>
      <w:szCs w:val="40"/>
    </w:rPr>
  </w:style>
  <w:style w:type="character" w:styleId="732" w:customStyle="1">
    <w:name w:val="Heading 2 Char"/>
    <w:basedOn w:val="694"/>
    <w:uiPriority w:val="9"/>
    <w:qFormat/>
    <w:rPr>
      <w:rFonts w:ascii="Arial" w:hAnsi="Arial" w:eastAsia="Arial" w:cs="Arial"/>
      <w:sz w:val="34"/>
    </w:rPr>
  </w:style>
  <w:style w:type="character" w:styleId="733" w:customStyle="1">
    <w:name w:val="Heading 3 Char"/>
    <w:basedOn w:val="694"/>
    <w:uiPriority w:val="9"/>
    <w:qFormat/>
    <w:rPr>
      <w:rFonts w:ascii="Arial" w:hAnsi="Arial" w:eastAsia="Arial" w:cs="Arial"/>
      <w:sz w:val="30"/>
      <w:szCs w:val="30"/>
    </w:rPr>
  </w:style>
  <w:style w:type="character" w:styleId="734" w:customStyle="1">
    <w:name w:val="Heading 4 Char"/>
    <w:basedOn w:val="694"/>
    <w:uiPriority w:val="9"/>
    <w:qFormat/>
    <w:rPr>
      <w:rFonts w:ascii="Arial" w:hAnsi="Arial" w:eastAsia="Arial" w:cs="Arial"/>
      <w:b/>
      <w:bCs/>
      <w:sz w:val="26"/>
      <w:szCs w:val="26"/>
    </w:rPr>
  </w:style>
  <w:style w:type="character" w:styleId="735" w:customStyle="1">
    <w:name w:val="Heading 5 Char"/>
    <w:basedOn w:val="694"/>
    <w:uiPriority w:val="9"/>
    <w:qFormat/>
    <w:rPr>
      <w:rFonts w:ascii="Arial" w:hAnsi="Arial" w:eastAsia="Arial" w:cs="Arial"/>
      <w:b/>
      <w:bCs/>
      <w:sz w:val="24"/>
      <w:szCs w:val="24"/>
    </w:rPr>
  </w:style>
  <w:style w:type="character" w:styleId="736" w:customStyle="1">
    <w:name w:val="Heading 6 Char"/>
    <w:basedOn w:val="694"/>
    <w:uiPriority w:val="9"/>
    <w:qFormat/>
    <w:rPr>
      <w:rFonts w:ascii="Arial" w:hAnsi="Arial" w:eastAsia="Arial" w:cs="Arial"/>
      <w:b/>
      <w:bCs/>
      <w:sz w:val="22"/>
      <w:szCs w:val="22"/>
    </w:rPr>
  </w:style>
  <w:style w:type="character" w:styleId="737" w:customStyle="1">
    <w:name w:val="Heading 7 Char"/>
    <w:basedOn w:val="694"/>
    <w:uiPriority w:val="9"/>
    <w:qFormat/>
    <w:rPr>
      <w:rFonts w:ascii="Arial" w:hAnsi="Arial" w:eastAsia="Arial" w:cs="Arial"/>
      <w:b/>
      <w:bCs/>
      <w:i/>
      <w:iCs/>
      <w:sz w:val="22"/>
      <w:szCs w:val="22"/>
    </w:rPr>
  </w:style>
  <w:style w:type="character" w:styleId="738" w:customStyle="1">
    <w:name w:val="Heading 8 Char"/>
    <w:basedOn w:val="694"/>
    <w:uiPriority w:val="9"/>
    <w:qFormat/>
    <w:rPr>
      <w:rFonts w:ascii="Arial" w:hAnsi="Arial" w:eastAsia="Arial" w:cs="Arial"/>
      <w:i/>
      <w:iCs/>
      <w:sz w:val="22"/>
      <w:szCs w:val="22"/>
    </w:rPr>
  </w:style>
  <w:style w:type="character" w:styleId="739" w:customStyle="1">
    <w:name w:val="Heading 9 Char"/>
    <w:basedOn w:val="694"/>
    <w:uiPriority w:val="9"/>
    <w:qFormat/>
    <w:rPr>
      <w:rFonts w:ascii="Arial" w:hAnsi="Arial" w:eastAsia="Arial" w:cs="Arial"/>
      <w:i/>
      <w:iCs/>
      <w:sz w:val="21"/>
      <w:szCs w:val="21"/>
    </w:rPr>
  </w:style>
  <w:style w:type="paragraph" w:styleId="740">
    <w:name w:val="List Paragraph"/>
    <w:basedOn w:val="684"/>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basedOn w:val="694"/>
    <w:uiPriority w:val="10"/>
    <w:qFormat/>
    <w:rPr>
      <w:sz w:val="48"/>
      <w:szCs w:val="48"/>
    </w:rPr>
  </w:style>
  <w:style w:type="paragraph" w:styleId="743">
    <w:name w:val="Quote"/>
    <w:basedOn w:val="684"/>
    <w:next w:val="684"/>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84"/>
    <w:next w:val="684"/>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basedOn w:val="694"/>
    <w:uiPriority w:val="99"/>
    <w:qFormat/>
  </w:style>
  <w:style w:type="character" w:styleId="748" w:customStyle="1">
    <w:name w:val="Footer Char"/>
    <w:basedOn w:val="694"/>
    <w:uiPriority w:val="99"/>
    <w:qFormat/>
  </w:style>
  <w:style w:type="paragraph" w:styleId="749" w:customStyle="1">
    <w:name w:val="TOC Heading"/>
    <w:uiPriority w:val="39"/>
    <w:unhideWhenUsed/>
    <w:qFormat/>
    <w:rPr>
      <w:rFonts w:hint="default" w:ascii="Times New Roman" w:hAnsi="Times New Roman" w:eastAsia="宋体" w:cs="Times New Roman"/>
    </w:rPr>
  </w:style>
  <w:style w:type="paragraph" w:styleId="750" w:customStyle="1">
    <w:name w:val="段"/>
    <w:next w:val="684"/>
    <w:uiPriority w:val="0"/>
    <w:qFormat/>
    <w:pPr>
      <w:ind w:firstLine="200"/>
      <w:jc w:val="both"/>
    </w:pPr>
    <w:rPr>
      <w:rFonts w:hint="default" w:ascii="宋体" w:hAnsi="Times New Roman" w:eastAsia="宋体" w:cs="Times New Roman"/>
      <w:sz w:val="21"/>
      <w:szCs w:val="22"/>
    </w:rPr>
  </w:style>
  <w:style w:type="paragraph" w:styleId="751" w:customStyle="1">
    <w:name w:val="标题 21"/>
    <w:basedOn w:val="684"/>
    <w:next w:val="684"/>
    <w:uiPriority w:val="0"/>
    <w:qFormat/>
    <w:pPr>
      <w:keepLines/>
      <w:keepNext/>
      <w:spacing w:before="260" w:after="260" w:line="416" w:lineRule="auto"/>
      <w:outlineLvl w:val="1"/>
    </w:pPr>
    <w:rPr>
      <w:rFonts w:ascii="Cambria" w:hAnsi="Cambria"/>
      <w:b/>
      <w:bCs/>
      <w:sz w:val="32"/>
      <w:szCs w:val="32"/>
    </w:rPr>
  </w:style>
  <w:style w:type="character" w:styleId="752" w:customStyle="1">
    <w:name w:val="Heading 1 Char_ecef1903-d455-489a-85fc-e9b7771b6907"/>
    <w:basedOn w:val="694"/>
    <w:uiPriority w:val="9"/>
    <w:qFormat/>
    <w:rPr>
      <w:rFonts w:ascii="Arial" w:hAnsi="Arial" w:eastAsia="Arial" w:cs="Arial"/>
      <w:sz w:val="40"/>
      <w:szCs w:val="40"/>
    </w:rPr>
  </w:style>
  <w:style w:type="character" w:styleId="753" w:customStyle="1">
    <w:name w:val="Heading 2 Char_4033447d-aff8-4fd3-b33c-9934fa1d466c"/>
    <w:basedOn w:val="694"/>
    <w:uiPriority w:val="9"/>
    <w:qFormat/>
    <w:rPr>
      <w:rFonts w:ascii="Arial" w:hAnsi="Arial" w:eastAsia="Arial" w:cs="Arial"/>
      <w:sz w:val="34"/>
    </w:rPr>
  </w:style>
  <w:style w:type="character" w:styleId="754" w:customStyle="1">
    <w:name w:val="Heading 3 Char_43f757cb-b83c-4df8-8185-320217dc3486"/>
    <w:basedOn w:val="694"/>
    <w:uiPriority w:val="9"/>
    <w:qFormat/>
    <w:rPr>
      <w:rFonts w:ascii="Arial" w:hAnsi="Arial" w:eastAsia="Arial" w:cs="Arial"/>
      <w:sz w:val="30"/>
      <w:szCs w:val="30"/>
    </w:rPr>
  </w:style>
  <w:style w:type="character" w:styleId="755" w:customStyle="1">
    <w:name w:val="Heading 4 Char_799222be-a5ca-4f4f-820d-05df447e1bd3"/>
    <w:basedOn w:val="694"/>
    <w:uiPriority w:val="9"/>
    <w:qFormat/>
    <w:rPr>
      <w:rFonts w:ascii="Arial" w:hAnsi="Arial" w:eastAsia="Arial" w:cs="Arial"/>
      <w:b/>
      <w:bCs/>
      <w:sz w:val="26"/>
      <w:szCs w:val="26"/>
    </w:rPr>
  </w:style>
  <w:style w:type="character" w:styleId="756" w:customStyle="1">
    <w:name w:val="Heading 5 Char_1cc6a856-07be-439c-b9a4-488f0ac1fa08"/>
    <w:basedOn w:val="694"/>
    <w:uiPriority w:val="9"/>
    <w:qFormat/>
    <w:rPr>
      <w:rFonts w:ascii="Arial" w:hAnsi="Arial" w:eastAsia="Arial" w:cs="Arial"/>
      <w:b/>
      <w:bCs/>
      <w:sz w:val="24"/>
      <w:szCs w:val="24"/>
    </w:rPr>
  </w:style>
  <w:style w:type="character" w:styleId="757" w:customStyle="1">
    <w:name w:val="Heading 6 Char_8a60d73f-10d9-49d7-86ff-01ca98e71eaa"/>
    <w:basedOn w:val="694"/>
    <w:uiPriority w:val="9"/>
    <w:qFormat/>
    <w:rPr>
      <w:rFonts w:ascii="Arial" w:hAnsi="Arial" w:eastAsia="Arial" w:cs="Arial"/>
      <w:b/>
      <w:bCs/>
      <w:sz w:val="22"/>
      <w:szCs w:val="22"/>
    </w:rPr>
  </w:style>
  <w:style w:type="character" w:styleId="758" w:customStyle="1">
    <w:name w:val="Heading 7 Char_495a3441-2a36-4714-ad6c-019904e003f9"/>
    <w:basedOn w:val="694"/>
    <w:uiPriority w:val="9"/>
    <w:qFormat/>
    <w:rPr>
      <w:rFonts w:ascii="Arial" w:hAnsi="Arial" w:eastAsia="Arial" w:cs="Arial"/>
      <w:b/>
      <w:bCs/>
      <w:i/>
      <w:iCs/>
      <w:sz w:val="22"/>
      <w:szCs w:val="22"/>
    </w:rPr>
  </w:style>
  <w:style w:type="character" w:styleId="759" w:customStyle="1">
    <w:name w:val="Heading 8 Char_318b9dd5-a8e3-4fa7-9b04-55d414c117f9"/>
    <w:basedOn w:val="694"/>
    <w:uiPriority w:val="9"/>
    <w:qFormat/>
    <w:rPr>
      <w:rFonts w:ascii="Arial" w:hAnsi="Arial" w:eastAsia="Arial" w:cs="Arial"/>
      <w:i/>
      <w:iCs/>
      <w:sz w:val="22"/>
      <w:szCs w:val="22"/>
    </w:rPr>
  </w:style>
  <w:style w:type="character" w:styleId="760" w:customStyle="1">
    <w:name w:val="Heading 9 Char_ab6d7811-a3b5-4990-847e-23899b65bf7d"/>
    <w:basedOn w:val="694"/>
    <w:uiPriority w:val="9"/>
    <w:qFormat/>
    <w:rPr>
      <w:rFonts w:ascii="Arial" w:hAnsi="Arial" w:eastAsia="Arial" w:cs="Arial"/>
      <w:i/>
      <w:iCs/>
      <w:sz w:val="21"/>
      <w:szCs w:val="21"/>
    </w:rPr>
  </w:style>
  <w:style w:type="character" w:styleId="761" w:customStyle="1">
    <w:name w:val="Title Char_ac08af36-1c63-4e42-b34d-c43f9a9855db"/>
    <w:basedOn w:val="694"/>
    <w:uiPriority w:val="10"/>
    <w:qFormat/>
    <w:rPr>
      <w:sz w:val="48"/>
      <w:szCs w:val="48"/>
    </w:rPr>
  </w:style>
  <w:style w:type="character" w:styleId="762" w:customStyle="1">
    <w:name w:val="Subtitle Char"/>
    <w:basedOn w:val="694"/>
    <w:uiPriority w:val="11"/>
    <w:qFormat/>
    <w:rPr>
      <w:sz w:val="24"/>
      <w:szCs w:val="24"/>
    </w:rPr>
  </w:style>
  <w:style w:type="character" w:styleId="763" w:customStyle="1">
    <w:name w:val="Quote Char_a7c80e98-9c0c-4d31-b9a2-ce5f9b7547ea"/>
    <w:uiPriority w:val="29"/>
    <w:qFormat/>
    <w:rPr>
      <w:i/>
    </w:rPr>
  </w:style>
  <w:style w:type="character" w:styleId="764" w:customStyle="1">
    <w:name w:val="Intense Quote Char_5d8427e8-3385-4547-88ca-ab993d6d720c"/>
    <w:uiPriority w:val="30"/>
    <w:qFormat/>
    <w:rPr>
      <w:i/>
    </w:rPr>
  </w:style>
  <w:style w:type="character" w:styleId="765" w:customStyle="1">
    <w:name w:val="Header Char_0c814fb3-c48c-4a19-9848-984043621149"/>
    <w:basedOn w:val="694"/>
    <w:uiPriority w:val="99"/>
    <w:qFormat/>
  </w:style>
  <w:style w:type="character" w:styleId="766" w:customStyle="1">
    <w:name w:val="Caption Char"/>
    <w:uiPriority w:val="99"/>
    <w:qFormat/>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Heading_107c398a-4a52-4a81-86dc-c32bb363ff7a"/>
    <w:uiPriority w:val="39"/>
    <w:qFormat/>
    <w:rPr>
      <w:rFonts w:hint="default" w:ascii="Times New Roman" w:hAnsi="Times New Roman" w:eastAsia="宋体" w:cs="Times New Roman"/>
    </w:rPr>
  </w:style>
  <w:style w:type="character" w:styleId="770" w:customStyle="1">
    <w:name w:val="标题 2 Char1"/>
    <w:link w:val="686"/>
    <w:uiPriority w:val="9"/>
    <w:qFormat/>
    <w:rPr>
      <w:rFonts w:ascii="Arial" w:hAnsi="Arial" w:eastAsia="Arial" w:cs="Arial"/>
      <w:sz w:val="34"/>
    </w:rPr>
  </w:style>
  <w:style w:type="character" w:styleId="771" w:customStyle="1">
    <w:name w:val="标题 3 Char1"/>
    <w:link w:val="687"/>
    <w:uiPriority w:val="9"/>
    <w:qFormat/>
    <w:rPr>
      <w:rFonts w:ascii="Arial" w:hAnsi="Arial" w:eastAsia="Arial" w:cs="Arial"/>
      <w:sz w:val="30"/>
      <w:szCs w:val="30"/>
    </w:rPr>
  </w:style>
  <w:style w:type="character" w:styleId="772" w:customStyle="1">
    <w:name w:val="标题 4 Char1"/>
    <w:link w:val="688"/>
    <w:uiPriority w:val="9"/>
    <w:qFormat/>
    <w:rPr>
      <w:rFonts w:ascii="Arial" w:hAnsi="Arial" w:eastAsia="Arial" w:cs="Arial"/>
      <w:b/>
      <w:bCs/>
      <w:sz w:val="26"/>
      <w:szCs w:val="26"/>
    </w:rPr>
  </w:style>
  <w:style w:type="character" w:styleId="773" w:customStyle="1">
    <w:name w:val="标题 5 Char"/>
    <w:link w:val="689"/>
    <w:uiPriority w:val="9"/>
    <w:qFormat/>
    <w:rPr>
      <w:rFonts w:ascii="Arial" w:hAnsi="Arial" w:eastAsia="Arial" w:cs="Arial"/>
      <w:b/>
      <w:bCs/>
      <w:sz w:val="24"/>
      <w:szCs w:val="24"/>
    </w:rPr>
  </w:style>
  <w:style w:type="character" w:styleId="774" w:customStyle="1">
    <w:name w:val="标题 6 Char"/>
    <w:link w:val="690"/>
    <w:uiPriority w:val="9"/>
    <w:qFormat/>
    <w:rPr>
      <w:rFonts w:ascii="Arial" w:hAnsi="Arial" w:eastAsia="Arial" w:cs="Arial"/>
      <w:b/>
      <w:bCs/>
      <w:sz w:val="22"/>
      <w:szCs w:val="22"/>
    </w:rPr>
  </w:style>
  <w:style w:type="character" w:styleId="775" w:customStyle="1">
    <w:name w:val="标题 7 Char"/>
    <w:link w:val="691"/>
    <w:uiPriority w:val="9"/>
    <w:qFormat/>
    <w:rPr>
      <w:rFonts w:ascii="Arial" w:hAnsi="Arial" w:eastAsia="Arial" w:cs="Arial"/>
      <w:b/>
      <w:bCs/>
      <w:i/>
      <w:iCs/>
      <w:sz w:val="22"/>
      <w:szCs w:val="22"/>
    </w:rPr>
  </w:style>
  <w:style w:type="character" w:styleId="776" w:customStyle="1">
    <w:name w:val="标题 8 Char"/>
    <w:link w:val="692"/>
    <w:uiPriority w:val="9"/>
    <w:qFormat/>
    <w:rPr>
      <w:rFonts w:ascii="Arial" w:hAnsi="Arial" w:eastAsia="Arial" w:cs="Arial"/>
      <w:i/>
      <w:iCs/>
      <w:sz w:val="22"/>
      <w:szCs w:val="22"/>
    </w:rPr>
  </w:style>
  <w:style w:type="character" w:styleId="777" w:customStyle="1">
    <w:name w:val="标题 9 Char"/>
    <w:link w:val="693"/>
    <w:uiPriority w:val="9"/>
    <w:qFormat/>
    <w:rPr>
      <w:rFonts w:ascii="Arial" w:hAnsi="Arial" w:eastAsia="Arial" w:cs="Arial"/>
      <w:i/>
      <w:iCs/>
      <w:sz w:val="21"/>
      <w:szCs w:val="21"/>
    </w:rPr>
  </w:style>
  <w:style w:type="paragraph" w:styleId="778" w:customStyle="1">
    <w:name w:val="No Spacing_204fc93a-0f2c-4446-986c-190962dde81a"/>
    <w:uiPriority w:val="1"/>
    <w:qFormat/>
    <w:rPr>
      <w:rFonts w:hint="default" w:ascii="Times New Roman" w:hAnsi="Times New Roman" w:eastAsia="宋体" w:cs="Times New Roman"/>
    </w:rPr>
  </w:style>
  <w:style w:type="character" w:styleId="779" w:customStyle="1">
    <w:name w:val="标题 Char1"/>
    <w:link w:val="722"/>
    <w:uiPriority w:val="10"/>
    <w:qFormat/>
    <w:rPr>
      <w:sz w:val="48"/>
      <w:szCs w:val="48"/>
    </w:rPr>
  </w:style>
  <w:style w:type="character" w:styleId="780" w:customStyle="1">
    <w:name w:val="副标题 Char"/>
    <w:link w:val="713"/>
    <w:uiPriority w:val="11"/>
    <w:qFormat/>
    <w:rPr>
      <w:sz w:val="24"/>
      <w:szCs w:val="24"/>
    </w:rPr>
  </w:style>
  <w:style w:type="paragraph" w:styleId="781" w:customStyle="1">
    <w:name w:val="Quote_26e08bd9-e892-42b4-bf3e-67f1b9dbc89c"/>
    <w:basedOn w:val="684"/>
    <w:next w:val="684"/>
    <w:link w:val="782"/>
    <w:uiPriority w:val="29"/>
    <w:qFormat/>
    <w:pPr>
      <w:ind w:left="720" w:right="720"/>
    </w:pPr>
    <w:rPr>
      <w:i/>
    </w:rPr>
  </w:style>
  <w:style w:type="character" w:styleId="782" w:customStyle="1">
    <w:name w:val="引用 Char"/>
    <w:link w:val="781"/>
    <w:uiPriority w:val="29"/>
    <w:qFormat/>
    <w:rPr>
      <w:i/>
    </w:rPr>
  </w:style>
  <w:style w:type="paragraph" w:styleId="783" w:customStyle="1">
    <w:name w:val="Intense Quote_f9ac2ed1-1e22-47db-b8e5-9a9e66911e7f"/>
    <w:basedOn w:val="684"/>
    <w:next w:val="684"/>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Char"/>
    <w:link w:val="783"/>
    <w:uiPriority w:val="30"/>
    <w:qFormat/>
    <w:rPr>
      <w:i/>
    </w:rPr>
  </w:style>
  <w:style w:type="character" w:styleId="785" w:customStyle="1">
    <w:name w:val="页眉 Char1"/>
    <w:link w:val="710"/>
    <w:uiPriority w:val="99"/>
    <w:qFormat/>
  </w:style>
  <w:style w:type="character" w:styleId="786" w:customStyle="1">
    <w:name w:val="Footer Char_f05522bf-25e8-4330-8eed-9c5a0a2c9080"/>
    <w:uiPriority w:val="99"/>
    <w:qFormat/>
  </w:style>
  <w:style w:type="character" w:styleId="787" w:customStyle="1">
    <w:name w:val="页脚 Char1"/>
    <w:link w:val="709"/>
    <w:uiPriority w:val="99"/>
    <w:qFormat/>
  </w:style>
  <w:style w:type="table" w:styleId="788"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89"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08"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1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1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1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2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2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2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2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29"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31"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3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3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3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36"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3"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0"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52"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5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5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6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6"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6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1"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7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3"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7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7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78"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7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80"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8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8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8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85"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1"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6"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07"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0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0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1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1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3" w:customStyle="1">
    <w:name w:val="脚注文本 Char"/>
    <w:link w:val="714"/>
    <w:uiPriority w:val="99"/>
    <w:qFormat/>
    <w:rPr>
      <w:sz w:val="18"/>
    </w:rPr>
  </w:style>
  <w:style w:type="character" w:styleId="914" w:customStyle="1">
    <w:name w:val="尾注文本 Char"/>
    <w:link w:val="707"/>
    <w:uiPriority w:val="99"/>
    <w:qFormat/>
    <w:rPr>
      <w:sz w:val="20"/>
    </w:rPr>
  </w:style>
  <w:style w:type="paragraph" w:styleId="915" w:customStyle="1">
    <w:name w:val="TOC 标题1"/>
    <w:uiPriority w:val="39"/>
    <w:qFormat/>
    <w:rPr>
      <w:rFonts w:hint="default" w:ascii="Times New Roman" w:hAnsi="Times New Roman" w:eastAsia="宋体" w:cs="Times New Roman"/>
    </w:rPr>
  </w:style>
  <w:style w:type="paragraph" w:styleId="916" w:customStyle="1">
    <w:name w:val="标题 111"/>
    <w:basedOn w:val="684"/>
    <w:next w:val="684"/>
    <w:uiPriority w:val="0"/>
    <w:qFormat/>
    <w:pPr>
      <w:keepLines/>
      <w:keepNext/>
      <w:spacing w:before="340" w:after="330" w:line="576" w:lineRule="auto"/>
      <w:outlineLvl w:val="0"/>
    </w:pPr>
    <w:rPr>
      <w:rFonts w:eastAsia="楷体_GB2312"/>
      <w:b/>
      <w:sz w:val="44"/>
      <w:szCs w:val="20"/>
    </w:rPr>
  </w:style>
  <w:style w:type="paragraph" w:styleId="917" w:customStyle="1">
    <w:name w:val="标题 211"/>
    <w:basedOn w:val="684"/>
    <w:next w:val="684"/>
    <w:link w:val="922"/>
    <w:uiPriority w:val="0"/>
    <w:qFormat/>
    <w:pPr>
      <w:keepLines/>
      <w:keepNext/>
      <w:spacing w:before="260" w:after="260" w:line="416" w:lineRule="auto"/>
      <w:outlineLvl w:val="1"/>
    </w:pPr>
    <w:rPr>
      <w:rFonts w:ascii="Cambria" w:hAnsi="Cambria"/>
      <w:b/>
      <w:bCs/>
      <w:sz w:val="32"/>
      <w:szCs w:val="32"/>
    </w:rPr>
  </w:style>
  <w:style w:type="paragraph" w:styleId="918" w:customStyle="1">
    <w:name w:val="标题 311"/>
    <w:basedOn w:val="684"/>
    <w:next w:val="684"/>
    <w:link w:val="923"/>
    <w:uiPriority w:val="0"/>
    <w:qFormat/>
    <w:pPr>
      <w:keepLines/>
      <w:keepNext/>
      <w:spacing w:before="260" w:after="260" w:line="416" w:lineRule="auto"/>
      <w:outlineLvl w:val="2"/>
    </w:pPr>
    <w:rPr>
      <w:b/>
      <w:bCs/>
      <w:sz w:val="32"/>
      <w:szCs w:val="32"/>
    </w:rPr>
  </w:style>
  <w:style w:type="paragraph" w:styleId="919" w:customStyle="1">
    <w:name w:val="标题 41"/>
    <w:basedOn w:val="684"/>
    <w:next w:val="684"/>
    <w:link w:val="924"/>
    <w:uiPriority w:val="0"/>
    <w:qFormat/>
    <w:pPr>
      <w:keepLines/>
      <w:keepNext/>
      <w:spacing w:before="280" w:after="290" w:line="376" w:lineRule="auto"/>
      <w:outlineLvl w:val="3"/>
    </w:pPr>
    <w:rPr>
      <w:rFonts w:ascii="Cambria" w:hAnsi="Cambria"/>
      <w:b/>
      <w:bCs/>
      <w:sz w:val="28"/>
      <w:szCs w:val="28"/>
    </w:rPr>
  </w:style>
  <w:style w:type="character" w:styleId="920" w:customStyle="1">
    <w:name w:val="默认段落字体1"/>
    <w:uiPriority w:val="1"/>
    <w:qFormat/>
  </w:style>
  <w:style w:type="table" w:styleId="921" w:customStyle="1">
    <w:name w:val="普通表格11"/>
    <w:uiPriority w:val="99"/>
    <w:qFormat/>
    <w:tblPr>
      <w:tblCellMar>
        <w:left w:w="0" w:type="dxa"/>
        <w:top w:w="0" w:type="dxa"/>
        <w:right w:w="0" w:type="dxa"/>
        <w:bottom w:w="0" w:type="dxa"/>
      </w:tblCellMar>
    </w:tblPr>
  </w:style>
  <w:style w:type="character" w:styleId="922" w:customStyle="1">
    <w:name w:val="标题 2 Char"/>
    <w:link w:val="917"/>
    <w:uiPriority w:val="0"/>
    <w:qFormat/>
    <w:rPr>
      <w:rFonts w:ascii="Cambria" w:hAnsi="Cambria"/>
      <w:b/>
      <w:bCs/>
      <w:sz w:val="32"/>
      <w:szCs w:val="32"/>
    </w:rPr>
  </w:style>
  <w:style w:type="character" w:styleId="923" w:customStyle="1">
    <w:name w:val="标题 3 Char"/>
    <w:link w:val="918"/>
    <w:uiPriority w:val="0"/>
    <w:qFormat/>
    <w:rPr>
      <w:b/>
      <w:bCs/>
      <w:sz w:val="32"/>
      <w:szCs w:val="32"/>
    </w:rPr>
  </w:style>
  <w:style w:type="character" w:styleId="924" w:customStyle="1">
    <w:name w:val="标题 4 Char"/>
    <w:link w:val="919"/>
    <w:uiPriority w:val="0"/>
    <w:qFormat/>
    <w:rPr>
      <w:rFonts w:ascii="Cambria" w:hAnsi="Cambria" w:eastAsia="宋体" w:cs="Times New Roman"/>
      <w:b/>
      <w:bCs/>
      <w:sz w:val="28"/>
      <w:szCs w:val="28"/>
    </w:rPr>
  </w:style>
  <w:style w:type="paragraph" w:styleId="925" w:customStyle="1">
    <w:name w:val="正文缩进1"/>
    <w:basedOn w:val="684"/>
    <w:next w:val="684"/>
    <w:link w:val="926"/>
    <w:uiPriority w:val="0"/>
    <w:qFormat/>
    <w:pPr>
      <w:ind w:firstLine="420"/>
      <w:jc w:val="left"/>
    </w:pPr>
    <w:rPr>
      <w:rFonts w:eastAsia="楷体_GB2312"/>
      <w:sz w:val="24"/>
      <w:szCs w:val="20"/>
    </w:rPr>
  </w:style>
  <w:style w:type="character" w:styleId="926" w:customStyle="1">
    <w:name w:val="正文缩进 Char"/>
    <w:link w:val="925"/>
    <w:uiPriority w:val="0"/>
    <w:qFormat/>
    <w:rPr>
      <w:rFonts w:eastAsia="楷体_GB2312"/>
      <w:sz w:val="24"/>
    </w:rPr>
  </w:style>
  <w:style w:type="paragraph" w:styleId="927" w:customStyle="1">
    <w:name w:val="文档结构图1"/>
    <w:basedOn w:val="684"/>
    <w:uiPriority w:val="0"/>
    <w:qFormat/>
    <w:pPr>
      <w:shd w:val="clear" w:color="auto" w:fill="000080"/>
    </w:pPr>
  </w:style>
  <w:style w:type="paragraph" w:styleId="928" w:customStyle="1">
    <w:name w:val="批注文字1"/>
    <w:basedOn w:val="684"/>
    <w:uiPriority w:val="0"/>
    <w:qFormat/>
    <w:pPr>
      <w:jc w:val="left"/>
    </w:pPr>
  </w:style>
  <w:style w:type="paragraph" w:styleId="929" w:customStyle="1">
    <w:name w:val="正文文本1"/>
    <w:basedOn w:val="684"/>
    <w:uiPriority w:val="0"/>
    <w:qFormat/>
    <w:pPr>
      <w:jc w:val="center"/>
    </w:pPr>
    <w:rPr>
      <w:rFonts w:ascii="方正大黑简体" w:eastAsia="方正大黑简体"/>
      <w:position w:val="6"/>
      <w:sz w:val="30"/>
      <w:szCs w:val="20"/>
    </w:rPr>
  </w:style>
  <w:style w:type="paragraph" w:styleId="930" w:customStyle="1">
    <w:name w:val="正文文本缩进1"/>
    <w:basedOn w:val="684"/>
    <w:link w:val="931"/>
    <w:uiPriority w:val="0"/>
    <w:qFormat/>
    <w:pPr>
      <w:ind w:left="570"/>
      <w:spacing w:line="520" w:lineRule="exact"/>
    </w:pPr>
    <w:rPr>
      <w:rFonts w:ascii="方正仿宋简体" w:hAnsi="创艺简仿宋" w:eastAsia="方正仿宋简体"/>
      <w:sz w:val="24"/>
      <w:szCs w:val="20"/>
    </w:rPr>
  </w:style>
  <w:style w:type="character" w:styleId="931" w:customStyle="1">
    <w:name w:val="正文文本缩进 Char"/>
    <w:link w:val="930"/>
    <w:uiPriority w:val="0"/>
    <w:qFormat/>
    <w:rPr>
      <w:rFonts w:ascii="方正仿宋简体" w:hAnsi="创艺简仿宋" w:eastAsia="方正仿宋简体"/>
      <w:sz w:val="24"/>
    </w:rPr>
  </w:style>
  <w:style w:type="paragraph" w:styleId="932" w:customStyle="1">
    <w:name w:val="纯文本121"/>
    <w:basedOn w:val="684"/>
    <w:link w:val="933"/>
    <w:uiPriority w:val="0"/>
    <w:qFormat/>
    <w:rPr>
      <w:rFonts w:ascii="宋体" w:hAnsi="Courier New" w:eastAsia="楷体_GB2312"/>
      <w:sz w:val="28"/>
      <w:szCs w:val="20"/>
    </w:rPr>
  </w:style>
  <w:style w:type="character" w:styleId="933" w:customStyle="1">
    <w:name w:val="纯文本 Char"/>
    <w:link w:val="932"/>
    <w:uiPriority w:val="0"/>
    <w:qFormat/>
    <w:rPr>
      <w:rFonts w:ascii="宋体" w:hAnsi="Courier New" w:eastAsia="楷体_GB2312"/>
      <w:sz w:val="28"/>
    </w:rPr>
  </w:style>
  <w:style w:type="paragraph" w:styleId="934" w:customStyle="1">
    <w:name w:val="日期1"/>
    <w:basedOn w:val="684"/>
    <w:next w:val="684"/>
    <w:uiPriority w:val="0"/>
    <w:qFormat/>
    <w:rPr>
      <w:rFonts w:hint="eastAsia" w:ascii="宋体" w:hAnsi="宋体" w:eastAsia="楷体_GB2312"/>
      <w:sz w:val="24"/>
      <w:szCs w:val="20"/>
    </w:rPr>
  </w:style>
  <w:style w:type="paragraph" w:styleId="935" w:customStyle="1">
    <w:name w:val="正文文本缩进 21"/>
    <w:basedOn w:val="684"/>
    <w:uiPriority w:val="0"/>
    <w:qFormat/>
    <w:pPr>
      <w:ind w:firstLine="540"/>
      <w:spacing w:line="360" w:lineRule="auto"/>
    </w:pPr>
    <w:rPr>
      <w:rFonts w:ascii="宋体" w:hAnsi="宋体"/>
      <w:sz w:val="24"/>
    </w:rPr>
  </w:style>
  <w:style w:type="paragraph" w:styleId="936" w:customStyle="1">
    <w:name w:val="批注框文本1"/>
    <w:basedOn w:val="684"/>
    <w:link w:val="937"/>
    <w:uiPriority w:val="0"/>
    <w:qFormat/>
    <w:rPr>
      <w:sz w:val="18"/>
      <w:szCs w:val="18"/>
    </w:rPr>
  </w:style>
  <w:style w:type="character" w:styleId="937" w:customStyle="1">
    <w:name w:val="批注框文本 Char"/>
    <w:link w:val="936"/>
    <w:uiPriority w:val="0"/>
    <w:qFormat/>
    <w:rPr>
      <w:sz w:val="18"/>
      <w:szCs w:val="18"/>
    </w:rPr>
  </w:style>
  <w:style w:type="paragraph" w:styleId="938" w:customStyle="1">
    <w:name w:val="页脚1"/>
    <w:basedOn w:val="684"/>
    <w:link w:val="939"/>
    <w:uiPriority w:val="99"/>
    <w:qFormat/>
    <w:pPr>
      <w:jc w:val="left"/>
      <w:tabs>
        <w:tab w:val="center" w:pos="4153" w:leader="none"/>
        <w:tab w:val="right" w:pos="8306" w:leader="none"/>
      </w:tabs>
    </w:pPr>
    <w:rPr>
      <w:sz w:val="18"/>
      <w:szCs w:val="18"/>
    </w:rPr>
  </w:style>
  <w:style w:type="character" w:styleId="939" w:customStyle="1">
    <w:name w:val="页脚 Char"/>
    <w:link w:val="938"/>
    <w:uiPriority w:val="99"/>
    <w:qFormat/>
    <w:rPr>
      <w:sz w:val="18"/>
      <w:szCs w:val="18"/>
    </w:rPr>
  </w:style>
  <w:style w:type="paragraph" w:styleId="940" w:customStyle="1">
    <w:name w:val="页眉1"/>
    <w:basedOn w:val="684"/>
    <w:link w:val="94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1" w:customStyle="1">
    <w:name w:val="页眉 Char"/>
    <w:link w:val="940"/>
    <w:uiPriority w:val="99"/>
    <w:qFormat/>
    <w:rPr>
      <w:rFonts w:eastAsia="楷体_GB2312"/>
      <w:sz w:val="18"/>
    </w:rPr>
  </w:style>
  <w:style w:type="paragraph" w:styleId="942" w:customStyle="1">
    <w:name w:val="目录 11"/>
    <w:basedOn w:val="684"/>
    <w:next w:val="684"/>
    <w:uiPriority w:val="39"/>
    <w:qFormat/>
    <w:pPr>
      <w:jc w:val="left"/>
    </w:pPr>
    <w:rPr>
      <w:rFonts w:eastAsia="楷体_GB2312"/>
      <w:sz w:val="24"/>
      <w:szCs w:val="20"/>
    </w:rPr>
  </w:style>
  <w:style w:type="paragraph" w:styleId="943" w:customStyle="1">
    <w:name w:val="正文文本缩进 311"/>
    <w:basedOn w:val="684"/>
    <w:uiPriority w:val="0"/>
    <w:qFormat/>
    <w:pPr>
      <w:ind w:left="420"/>
      <w:spacing w:after="120"/>
    </w:pPr>
    <w:rPr>
      <w:sz w:val="16"/>
      <w:szCs w:val="16"/>
    </w:rPr>
  </w:style>
  <w:style w:type="paragraph" w:styleId="944" w:customStyle="1">
    <w:name w:val="正文文本 21"/>
    <w:basedOn w:val="684"/>
    <w:uiPriority w:val="0"/>
    <w:qFormat/>
    <w:pPr>
      <w:spacing w:after="120" w:line="480" w:lineRule="auto"/>
    </w:pPr>
  </w:style>
  <w:style w:type="paragraph" w:styleId="945" w:customStyle="1">
    <w:name w:val="HTML 预设格式1"/>
    <w:basedOn w:val="68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46" w:customStyle="1">
    <w:name w:val="普通(网站)11"/>
    <w:basedOn w:val="684"/>
    <w:uiPriority w:val="0"/>
    <w:qFormat/>
    <w:pPr>
      <w:jc w:val="left"/>
      <w:spacing w:before="100" w:beforeAutospacing="1" w:after="100" w:afterAutospacing="1"/>
      <w:widowControl/>
    </w:pPr>
    <w:rPr>
      <w:rFonts w:ascii="宋体" w:hAnsi="宋体"/>
      <w:sz w:val="24"/>
    </w:rPr>
  </w:style>
  <w:style w:type="paragraph" w:styleId="947" w:customStyle="1">
    <w:name w:val="标题1"/>
    <w:basedOn w:val="684"/>
    <w:next w:val="684"/>
    <w:link w:val="948"/>
    <w:uiPriority w:val="0"/>
    <w:qFormat/>
    <w:pPr>
      <w:jc w:val="center"/>
      <w:spacing w:before="240" w:after="60"/>
      <w:outlineLvl w:val="0"/>
    </w:pPr>
    <w:rPr>
      <w:rFonts w:ascii="Cambria" w:hAnsi="Cambria"/>
      <w:b/>
      <w:bCs/>
      <w:sz w:val="32"/>
      <w:szCs w:val="32"/>
    </w:rPr>
  </w:style>
  <w:style w:type="character" w:styleId="948" w:customStyle="1">
    <w:name w:val="标题 Char"/>
    <w:link w:val="947"/>
    <w:uiPriority w:val="0"/>
    <w:qFormat/>
    <w:rPr>
      <w:rFonts w:ascii="Cambria" w:hAnsi="Cambria" w:cs="Times New Roman"/>
      <w:b/>
      <w:bCs/>
      <w:sz w:val="32"/>
      <w:szCs w:val="32"/>
    </w:rPr>
  </w:style>
  <w:style w:type="paragraph" w:styleId="949" w:customStyle="1">
    <w:name w:val="正文首行缩进 21"/>
    <w:basedOn w:val="930"/>
    <w:uiPriority w:val="99"/>
    <w:qFormat/>
    <w:pPr>
      <w:ind w:firstLine="420"/>
    </w:pPr>
  </w:style>
  <w:style w:type="table" w:styleId="950" w:customStyle="1">
    <w:name w:val="网格型11"/>
    <w:basedOn w:val="921"/>
    <w:uiPriority w:val="0"/>
    <w:qFormat/>
    <w:tblPr>
      <w:tblCellMar>
        <w:left w:w="0" w:type="dxa"/>
        <w:top w:w="0" w:type="dxa"/>
        <w:right w:w="0" w:type="dxa"/>
        <w:bottom w:w="0" w:type="dxa"/>
      </w:tblCellMar>
    </w:tblPr>
  </w:style>
  <w:style w:type="character" w:styleId="951" w:customStyle="1">
    <w:name w:val="页码1"/>
    <w:basedOn w:val="920"/>
    <w:uiPriority w:val="0"/>
    <w:qFormat/>
  </w:style>
  <w:style w:type="character" w:styleId="952" w:customStyle="1">
    <w:name w:val="已访问的超链接1"/>
    <w:uiPriority w:val="99"/>
    <w:qFormat/>
    <w:rPr>
      <w:color w:val="606420"/>
      <w:u w:val="single"/>
    </w:rPr>
  </w:style>
  <w:style w:type="character" w:styleId="953" w:customStyle="1">
    <w:name w:val="超链接1"/>
    <w:uiPriority w:val="99"/>
    <w:qFormat/>
    <w:rPr>
      <w:color w:val="0000ff"/>
      <w:u w:val="single"/>
    </w:rPr>
  </w:style>
  <w:style w:type="paragraph" w:styleId="954" w:customStyle="1">
    <w:name w:val="标题 31"/>
    <w:basedOn w:val="684"/>
    <w:next w:val="684"/>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55" w:customStyle="1">
    <w:name w:val="font01"/>
    <w:uiPriority w:val="0"/>
    <w:qFormat/>
    <w:rPr>
      <w:rFonts w:hint="eastAsia" w:ascii="宋体" w:hAnsi="宋体" w:eastAsia="宋体" w:cs="宋体"/>
      <w:color w:val="000000"/>
      <w:sz w:val="20"/>
      <w:szCs w:val="20"/>
      <w:u w:val="none"/>
    </w:rPr>
  </w:style>
  <w:style w:type="character" w:styleId="956" w:customStyle="1">
    <w:name w:val="Plain Text Char"/>
    <w:link w:val="957"/>
    <w:uiPriority w:val="0"/>
    <w:qFormat/>
    <w:rPr>
      <w:rFonts w:ascii="宋体" w:hAnsi="Courier New" w:eastAsia="楷体_GB2312"/>
      <w:sz w:val="26"/>
    </w:rPr>
  </w:style>
  <w:style w:type="paragraph" w:styleId="957" w:customStyle="1">
    <w:name w:val="纯文本5"/>
    <w:basedOn w:val="684"/>
    <w:link w:val="956"/>
    <w:uiPriority w:val="0"/>
    <w:qFormat/>
    <w:rPr>
      <w:rFonts w:ascii="宋体" w:hAnsi="Courier New" w:eastAsia="楷体_GB2312"/>
      <w:sz w:val="26"/>
      <w:szCs w:val="20"/>
    </w:rPr>
  </w:style>
  <w:style w:type="character" w:styleId="958" w:customStyle="1">
    <w:name w:val="font11"/>
    <w:basedOn w:val="694"/>
    <w:uiPriority w:val="0"/>
    <w:qFormat/>
    <w:rPr>
      <w:rFonts w:hint="eastAsia" w:ascii="宋体" w:hAnsi="宋体" w:eastAsia="宋体" w:cs="宋体"/>
      <w:color w:val="000000"/>
      <w:sz w:val="21"/>
      <w:szCs w:val="21"/>
      <w:u w:val="none"/>
    </w:rPr>
  </w:style>
  <w:style w:type="character" w:styleId="959" w:customStyle="1">
    <w:name w:val="font61"/>
    <w:uiPriority w:val="0"/>
    <w:qFormat/>
    <w:rPr>
      <w:rFonts w:hint="eastAsia" w:ascii="宋体" w:hAnsi="宋体" w:eastAsia="宋体" w:cs="宋体"/>
      <w:color w:val="000000"/>
      <w:sz w:val="20"/>
      <w:szCs w:val="20"/>
      <w:u w:val="none"/>
    </w:rPr>
  </w:style>
  <w:style w:type="character" w:styleId="960" w:customStyle="1">
    <w:name w:val="font21"/>
    <w:uiPriority w:val="0"/>
    <w:qFormat/>
    <w:rPr>
      <w:rFonts w:hint="eastAsia" w:ascii="宋体" w:hAnsi="宋体" w:eastAsia="宋体" w:cs="宋体"/>
      <w:color w:val="000000"/>
      <w:sz w:val="21"/>
      <w:szCs w:val="21"/>
      <w:u w:val="none"/>
    </w:rPr>
  </w:style>
  <w:style w:type="character" w:styleId="961" w:customStyle="1">
    <w:name w:val="font41"/>
    <w:uiPriority w:val="0"/>
    <w:qFormat/>
    <w:rPr>
      <w:rFonts w:hint="eastAsia" w:ascii="宋体" w:hAnsi="宋体" w:eastAsia="宋体" w:cs="宋体"/>
      <w:color w:val="000000"/>
      <w:sz w:val="20"/>
      <w:szCs w:val="20"/>
      <w:u w:val="none"/>
    </w:rPr>
  </w:style>
  <w:style w:type="character" w:styleId="962" w:customStyle="1">
    <w:name w:val="font71"/>
    <w:uiPriority w:val="0"/>
    <w:qFormat/>
    <w:rPr>
      <w:rFonts w:hint="eastAsia" w:ascii="宋体" w:hAnsi="宋体" w:eastAsia="宋体" w:cs="宋体"/>
      <w:color w:val="000000"/>
      <w:sz w:val="28"/>
      <w:szCs w:val="28"/>
      <w:u w:val="none"/>
    </w:rPr>
  </w:style>
  <w:style w:type="character" w:styleId="963" w:customStyle="1">
    <w:name w:val="font31"/>
    <w:uiPriority w:val="0"/>
    <w:qFormat/>
    <w:rPr>
      <w:rFonts w:hint="eastAsia" w:ascii="宋体" w:hAnsi="宋体" w:eastAsia="宋体" w:cs="宋体"/>
      <w:color w:val="000000"/>
      <w:sz w:val="20"/>
      <w:szCs w:val="20"/>
      <w:u w:val="none"/>
    </w:rPr>
  </w:style>
  <w:style w:type="character" w:styleId="964" w:customStyle="1">
    <w:name w:val="font101"/>
    <w:uiPriority w:val="0"/>
    <w:qFormat/>
    <w:rPr>
      <w:rFonts w:hint="eastAsia" w:ascii="宋体" w:hAnsi="宋体" w:eastAsia="宋体" w:cs="宋体"/>
      <w:b/>
      <w:color w:val="000000"/>
      <w:sz w:val="28"/>
      <w:szCs w:val="28"/>
      <w:u w:val="none"/>
    </w:rPr>
  </w:style>
  <w:style w:type="paragraph" w:styleId="965" w:customStyle="1">
    <w:name w:val="缺省文本"/>
    <w:basedOn w:val="684"/>
    <w:uiPriority w:val="0"/>
    <w:qFormat/>
    <w:rPr>
      <w:sz w:val="24"/>
    </w:rPr>
  </w:style>
  <w:style w:type="paragraph" w:styleId="966" w:customStyle="1">
    <w:name w:val="xl3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7" w:customStyle="1">
    <w:name w:val="xl46"/>
    <w:basedOn w:val="684"/>
    <w:uiPriority w:val="0"/>
    <w:qFormat/>
    <w:pPr>
      <w:jc w:val="left"/>
      <w:spacing w:before="100" w:beforeAutospacing="1" w:after="100" w:afterAutospacing="1"/>
      <w:widowControl/>
    </w:pPr>
    <w:rPr>
      <w:rFonts w:hint="eastAsia" w:ascii="仿宋_GB2312" w:hAnsi="宋体" w:eastAsia="仿宋_GB2312"/>
      <w:sz w:val="24"/>
    </w:rPr>
  </w:style>
  <w:style w:type="paragraph" w:styleId="968" w:customStyle="1">
    <w:name w:val="font0"/>
    <w:basedOn w:val="684"/>
    <w:uiPriority w:val="0"/>
    <w:qFormat/>
    <w:pPr>
      <w:jc w:val="left"/>
      <w:spacing w:before="100" w:beforeAutospacing="1" w:after="100" w:afterAutospacing="1"/>
      <w:widowControl/>
    </w:pPr>
    <w:rPr>
      <w:rFonts w:hint="eastAsia" w:ascii="宋体" w:hAnsi="宋体"/>
      <w:sz w:val="24"/>
    </w:rPr>
  </w:style>
  <w:style w:type="paragraph" w:styleId="969" w:customStyle="1">
    <w:name w:val="xl35"/>
    <w:basedOn w:val="68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0" w:customStyle="1">
    <w:name w:val="xl48"/>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71" w:customStyle="1">
    <w:name w:val="xl32"/>
    <w:basedOn w:val="684"/>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2" w:customStyle="1">
    <w:name w:val="xl55"/>
    <w:basedOn w:val="68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3" w:customStyle="1">
    <w:name w:val="xl2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4" w:customStyle="1">
    <w:name w:val="xl52"/>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5" w:customStyle="1">
    <w:name w:val="xl40"/>
    <w:basedOn w:val="684"/>
    <w:uiPriority w:val="0"/>
    <w:qFormat/>
    <w:pPr>
      <w:jc w:val="left"/>
      <w:spacing w:before="100" w:beforeAutospacing="1" w:after="100" w:afterAutospacing="1"/>
      <w:widowControl/>
      <w:pBdr>
        <w:bottom w:val="single" w:color="000000" w:sz="4" w:space="0"/>
      </w:pBdr>
    </w:pPr>
    <w:rPr>
      <w:sz w:val="24"/>
    </w:rPr>
  </w:style>
  <w:style w:type="paragraph" w:styleId="976" w:customStyle="1">
    <w:name w:val="Char"/>
    <w:basedOn w:val="684"/>
    <w:uiPriority w:val="0"/>
    <w:qFormat/>
    <w:pPr>
      <w:numPr>
        <w:ilvl w:val="0"/>
        <w:numId w:val="1"/>
      </w:numPr>
    </w:pPr>
    <w:rPr>
      <w:sz w:val="24"/>
    </w:rPr>
  </w:style>
  <w:style w:type="paragraph" w:styleId="977" w:customStyle="1">
    <w:name w:val="xl2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8" w:customStyle="1">
    <w:name w:val="xl44"/>
    <w:basedOn w:val="684"/>
    <w:uiPriority w:val="0"/>
    <w:qFormat/>
    <w:pPr>
      <w:jc w:val="left"/>
      <w:spacing w:before="100" w:beforeAutospacing="1" w:after="100" w:afterAutospacing="1"/>
      <w:widowControl/>
    </w:pPr>
    <w:rPr>
      <w:sz w:val="24"/>
    </w:rPr>
  </w:style>
  <w:style w:type="paragraph" w:styleId="979" w:customStyle="1">
    <w:name w:val="xl31"/>
    <w:basedOn w:val="68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0" w:customStyle="1">
    <w:name w:val="Char Char Char"/>
    <w:basedOn w:val="684"/>
    <w:uiPriority w:val="0"/>
    <w:qFormat/>
    <w:pPr>
      <w:ind w:left="495" w:hanging="495"/>
      <w:tabs>
        <w:tab w:val="left" w:pos="495" w:leader="none"/>
        <w:tab w:val="left" w:pos="1545" w:leader="none"/>
      </w:tabs>
    </w:pPr>
    <w:rPr>
      <w:rFonts w:ascii="宋体" w:hAnsi="宋体"/>
    </w:rPr>
  </w:style>
  <w:style w:type="paragraph" w:styleId="981" w:customStyle="1">
    <w:name w:val="Plain Text2"/>
    <w:basedOn w:val="684"/>
    <w:uiPriority w:val="0"/>
    <w:qFormat/>
    <w:rPr>
      <w:rFonts w:ascii="宋体" w:hAnsi="Courier New" w:eastAsia="楷体_GB2312"/>
      <w:sz w:val="28"/>
      <w:szCs w:val="20"/>
    </w:rPr>
  </w:style>
  <w:style w:type="paragraph" w:styleId="982" w:customStyle="1">
    <w:name w:val="Char Char Char Char Char Char Char"/>
    <w:basedOn w:val="684"/>
    <w:uiPriority w:val="0"/>
    <w:qFormat/>
    <w:pPr>
      <w:ind w:firstLine="480"/>
      <w:spacing w:line="360" w:lineRule="auto"/>
    </w:pPr>
    <w:rPr>
      <w:rFonts w:ascii="Tahoma" w:hAnsi="Tahoma"/>
      <w:sz w:val="24"/>
      <w:szCs w:val="20"/>
    </w:rPr>
  </w:style>
  <w:style w:type="paragraph" w:styleId="983" w:customStyle="1">
    <w:name w:val="xl29"/>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4" w:customStyle="1">
    <w:name w:val="纯文本11"/>
    <w:basedOn w:val="684"/>
    <w:uiPriority w:val="0"/>
    <w:qFormat/>
    <w:rPr>
      <w:rFonts w:hint="eastAsia" w:ascii="宋体" w:hAnsi="Courier New" w:eastAsia="楷体_GB2312"/>
      <w:sz w:val="28"/>
      <w:szCs w:val="20"/>
    </w:rPr>
  </w:style>
  <w:style w:type="paragraph" w:styleId="985" w:customStyle="1">
    <w:name w:val="xl45"/>
    <w:basedOn w:val="684"/>
    <w:uiPriority w:val="0"/>
    <w:qFormat/>
    <w:pPr>
      <w:jc w:val="left"/>
      <w:spacing w:before="100" w:beforeAutospacing="1" w:after="100" w:afterAutospacing="1"/>
      <w:widowControl/>
    </w:pPr>
    <w:rPr>
      <w:rFonts w:hint="eastAsia" w:ascii="仿宋_GB2312" w:hAnsi="宋体" w:eastAsia="仿宋_GB2312"/>
      <w:sz w:val="24"/>
    </w:rPr>
  </w:style>
  <w:style w:type="paragraph" w:styleId="986" w:customStyle="1">
    <w:name w:val="font8"/>
    <w:basedOn w:val="68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7" w:customStyle="1">
    <w:name w:val="xl39"/>
    <w:basedOn w:val="68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8" w:customStyle="1">
    <w:name w:val="Plain Text11"/>
    <w:basedOn w:val="684"/>
    <w:uiPriority w:val="0"/>
    <w:qFormat/>
    <w:rPr>
      <w:rFonts w:ascii="宋体" w:hAnsi="Courier New" w:eastAsia="楷体_GB2312"/>
      <w:sz w:val="28"/>
      <w:szCs w:val="20"/>
    </w:rPr>
  </w:style>
  <w:style w:type="paragraph" w:styleId="989" w:customStyle="1">
    <w:name w:val="首行缩进"/>
    <w:basedOn w:val="684"/>
    <w:uiPriority w:val="0"/>
    <w:qFormat/>
    <w:pPr>
      <w:ind w:firstLine="480"/>
      <w:jc w:val="left"/>
      <w:spacing w:line="360" w:lineRule="auto"/>
    </w:pPr>
    <w:rPr>
      <w:rFonts w:ascii="宋体" w:hAnsi="宋体"/>
      <w:sz w:val="24"/>
    </w:rPr>
  </w:style>
  <w:style w:type="paragraph" w:styleId="990" w:customStyle="1">
    <w:name w:val="正文 A"/>
    <w:next w:val="750"/>
    <w:uiPriority w:val="0"/>
    <w:qFormat/>
    <w:pPr>
      <w:jc w:val="both"/>
      <w:widowControl w:val="off"/>
    </w:pPr>
    <w:rPr>
      <w:rFonts w:hint="default" w:ascii="Arial Unicode MS" w:hAnsi="Arial Unicode MS" w:eastAsia="Times New Roman" w:cs="Arial Unicode MS"/>
      <w:color w:val="000000"/>
      <w:sz w:val="21"/>
      <w:szCs w:val="21"/>
    </w:rPr>
  </w:style>
  <w:style w:type="paragraph" w:styleId="991" w:customStyle="1">
    <w:name w:val="font6"/>
    <w:basedOn w:val="684"/>
    <w:uiPriority w:val="0"/>
    <w:qFormat/>
    <w:pPr>
      <w:jc w:val="left"/>
      <w:spacing w:before="100" w:beforeAutospacing="1" w:after="100" w:afterAutospacing="1"/>
      <w:widowControl/>
    </w:pPr>
    <w:rPr>
      <w:rFonts w:hint="eastAsia" w:ascii="宋体" w:hAnsi="宋体"/>
      <w:sz w:val="18"/>
      <w:szCs w:val="18"/>
    </w:rPr>
  </w:style>
  <w:style w:type="paragraph" w:styleId="992" w:customStyle="1">
    <w:name w:val="xl41"/>
    <w:basedOn w:val="684"/>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93" w:customStyle="1">
    <w:name w:val="列出段落1"/>
    <w:basedOn w:val="684"/>
    <w:uiPriority w:val="34"/>
    <w:qFormat/>
    <w:pPr>
      <w:ind w:firstLine="420"/>
    </w:pPr>
  </w:style>
  <w:style w:type="paragraph" w:styleId="994" w:customStyle="1">
    <w:name w:val="xl36"/>
    <w:basedOn w:val="684"/>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5" w:customStyle="1">
    <w:name w:val="xl53"/>
    <w:basedOn w:val="684"/>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6" w:customStyle="1">
    <w:name w:val="xl2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97" w:customStyle="1">
    <w:name w:val="font7"/>
    <w:basedOn w:val="684"/>
    <w:uiPriority w:val="0"/>
    <w:qFormat/>
    <w:pPr>
      <w:jc w:val="left"/>
      <w:spacing w:before="100" w:beforeAutospacing="1" w:after="100" w:afterAutospacing="1"/>
      <w:widowControl/>
    </w:pPr>
    <w:rPr>
      <w:sz w:val="24"/>
    </w:rPr>
  </w:style>
  <w:style w:type="paragraph" w:styleId="998" w:customStyle="1">
    <w:name w:val="_Style 12"/>
    <w:basedOn w:val="927"/>
    <w:uiPriority w:val="0"/>
    <w:qFormat/>
    <w:pPr>
      <w:jc w:val="left"/>
      <w:spacing w:line="360" w:lineRule="auto"/>
      <w:widowControl/>
    </w:pPr>
    <w:rPr>
      <w:sz w:val="24"/>
    </w:rPr>
  </w:style>
  <w:style w:type="paragraph" w:styleId="999" w:customStyle="1">
    <w:name w:val="Plain Text1"/>
    <w:basedOn w:val="684"/>
    <w:uiPriority w:val="0"/>
    <w:qFormat/>
    <w:pPr>
      <w:spacing w:line="312" w:lineRule="atLeast"/>
    </w:pPr>
    <w:rPr>
      <w:rFonts w:ascii="Arial Black" w:hAnsi="Courier New"/>
      <w:szCs w:val="20"/>
    </w:rPr>
  </w:style>
  <w:style w:type="paragraph" w:styleId="1000" w:customStyle="1">
    <w:name w:val="纯文本2"/>
    <w:basedOn w:val="684"/>
    <w:uiPriority w:val="0"/>
    <w:qFormat/>
    <w:rPr>
      <w:rFonts w:ascii="宋体" w:hAnsi="Courier New" w:eastAsia="楷体_GB2312"/>
      <w:sz w:val="26"/>
      <w:szCs w:val="20"/>
    </w:rPr>
  </w:style>
  <w:style w:type="paragraph" w:styleId="1001" w:customStyle="1">
    <w:name w:val="xl54"/>
    <w:basedOn w:val="684"/>
    <w:uiPriority w:val="0"/>
    <w:qFormat/>
    <w:pPr>
      <w:jc w:val="center"/>
      <w:spacing w:before="100" w:beforeAutospacing="1" w:after="100" w:afterAutospacing="1"/>
      <w:widowControl/>
    </w:pPr>
    <w:rPr>
      <w:rFonts w:hint="eastAsia" w:ascii="隶书" w:hAnsi="宋体" w:eastAsia="隶书"/>
      <w:sz w:val="48"/>
      <w:szCs w:val="48"/>
    </w:rPr>
  </w:style>
  <w:style w:type="paragraph" w:styleId="1002" w:customStyle="1">
    <w:name w:val="正文2"/>
    <w:basedOn w:val="684"/>
    <w:uiPriority w:val="0"/>
    <w:qFormat/>
    <w:pPr>
      <w:ind w:firstLine="200"/>
      <w:jc w:val="left"/>
      <w:spacing w:after="160" w:line="360" w:lineRule="auto"/>
      <w:widowControl/>
    </w:pPr>
    <w:rPr>
      <w:szCs w:val="20"/>
    </w:rPr>
  </w:style>
  <w:style w:type="paragraph" w:styleId="1003" w:customStyle="1">
    <w:name w:val="xl47"/>
    <w:basedOn w:val="68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04" w:customStyle="1">
    <w:name w:val="Table Paragraph"/>
    <w:basedOn w:val="684"/>
    <w:uiPriority w:val="1"/>
    <w:qFormat/>
    <w:rPr>
      <w:rFonts w:ascii="宋体" w:hAnsi="宋体" w:cs="宋体"/>
      <w:lang w:val="zh-CN" w:bidi="zh-CN"/>
    </w:rPr>
  </w:style>
  <w:style w:type="paragraph" w:styleId="1005" w:customStyle="1">
    <w:name w:val="xl28"/>
    <w:basedOn w:val="684"/>
    <w:uiPriority w:val="0"/>
    <w:qFormat/>
    <w:pPr>
      <w:jc w:val="left"/>
      <w:spacing w:before="100" w:beforeAutospacing="1" w:after="100" w:afterAutospacing="1"/>
      <w:widowControl/>
    </w:pPr>
    <w:rPr>
      <w:sz w:val="24"/>
    </w:rPr>
  </w:style>
  <w:style w:type="paragraph" w:styleId="1006" w:customStyle="1">
    <w:name w:val="xl43"/>
    <w:basedOn w:val="684"/>
    <w:uiPriority w:val="0"/>
    <w:qFormat/>
    <w:pPr>
      <w:jc w:val="center"/>
      <w:spacing w:before="100" w:beforeAutospacing="1" w:after="100" w:afterAutospacing="1"/>
      <w:widowControl/>
    </w:pPr>
    <w:rPr>
      <w:rFonts w:ascii="宋体" w:hAnsi="宋体"/>
      <w:b/>
      <w:bCs/>
      <w:sz w:val="32"/>
      <w:szCs w:val="32"/>
    </w:rPr>
  </w:style>
  <w:style w:type="paragraph" w:styleId="1007" w:customStyle="1">
    <w:name w:val="xl37"/>
    <w:basedOn w:val="68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8" w:customStyle="1">
    <w:name w:val="xl51"/>
    <w:basedOn w:val="684"/>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09" w:customStyle="1">
    <w:name w:val="List Paragraph_c8b9fe38-514e-4ec4-b667-594e078f4f7a"/>
    <w:basedOn w:val="684"/>
    <w:uiPriority w:val="0"/>
    <w:qFormat/>
    <w:pPr>
      <w:ind w:firstLine="420"/>
    </w:pPr>
    <w:rPr>
      <w:rFonts w:ascii="Calibri" w:hAnsi="Calibri"/>
      <w:szCs w:val="22"/>
    </w:rPr>
  </w:style>
  <w:style w:type="paragraph" w:styleId="1010" w:customStyle="1">
    <w:name w:val="Plain Text12"/>
    <w:basedOn w:val="684"/>
    <w:uiPriority w:val="0"/>
    <w:qFormat/>
    <w:rPr>
      <w:rFonts w:ascii="宋体" w:hAnsi="Courier New" w:eastAsia="楷体_GB2312"/>
      <w:sz w:val="28"/>
      <w:szCs w:val="20"/>
    </w:rPr>
  </w:style>
  <w:style w:type="paragraph" w:styleId="1011" w:customStyle="1">
    <w:name w:val="纯文本1"/>
    <w:basedOn w:val="684"/>
    <w:uiPriority w:val="0"/>
    <w:qFormat/>
    <w:rPr>
      <w:rFonts w:hint="eastAsia" w:ascii="宋体" w:hAnsi="Courier New" w:eastAsia="楷体_GB2312"/>
      <w:sz w:val="28"/>
      <w:szCs w:val="20"/>
    </w:rPr>
  </w:style>
  <w:style w:type="paragraph" w:styleId="1012" w:customStyle="1">
    <w:name w:val="纯文本4"/>
    <w:basedOn w:val="684"/>
    <w:uiPriority w:val="0"/>
    <w:qFormat/>
    <w:rPr>
      <w:rFonts w:ascii="宋体" w:hAnsi="Courier New" w:eastAsia="楷体_GB2312"/>
      <w:sz w:val="26"/>
      <w:szCs w:val="20"/>
    </w:rPr>
  </w:style>
  <w:style w:type="paragraph" w:styleId="1013" w:customStyle="1">
    <w:name w:val="xl42"/>
    <w:basedOn w:val="684"/>
    <w:uiPriority w:val="0"/>
    <w:qFormat/>
    <w:pPr>
      <w:jc w:val="left"/>
      <w:spacing w:before="100" w:beforeAutospacing="1" w:after="100" w:afterAutospacing="1"/>
      <w:widowControl/>
      <w:pBdr>
        <w:top w:val="single" w:color="000000" w:sz="4" w:space="0"/>
      </w:pBdr>
    </w:pPr>
    <w:rPr>
      <w:sz w:val="24"/>
    </w:rPr>
  </w:style>
  <w:style w:type="paragraph" w:styleId="1014" w:customStyle="1">
    <w:name w:val="xl30"/>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15" w:customStyle="1">
    <w:name w:val="xl38"/>
    <w:basedOn w:val="68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6" w:customStyle="1">
    <w:name w:val="Char Char1"/>
    <w:basedOn w:val="684"/>
    <w:uiPriority w:val="0"/>
    <w:qFormat/>
    <w:pPr>
      <w:jc w:val="left"/>
      <w:spacing w:after="160" w:line="240" w:lineRule="exact"/>
      <w:widowControl/>
    </w:pPr>
    <w:rPr>
      <w:rFonts w:ascii="Verdana" w:hAnsi="Verdana"/>
      <w:sz w:val="20"/>
      <w:szCs w:val="20"/>
      <w:lang w:eastAsia="en-US"/>
    </w:rPr>
  </w:style>
  <w:style w:type="paragraph" w:styleId="1017" w:customStyle="1">
    <w:name w:val="正文1"/>
    <w:basedOn w:val="684"/>
    <w:next w:val="684"/>
    <w:uiPriority w:val="0"/>
    <w:qFormat/>
    <w:pPr>
      <w:ind w:left="2160"/>
      <w:spacing w:line="360" w:lineRule="auto"/>
      <w:tabs>
        <w:tab w:val="left" w:pos="1980" w:leader="none"/>
        <w:tab w:val="left" w:pos="2160" w:leader="none"/>
      </w:tabs>
    </w:pPr>
    <w:rPr>
      <w:rFonts w:ascii="宋体" w:hAnsi="宋体"/>
    </w:rPr>
  </w:style>
  <w:style w:type="paragraph" w:styleId="1018" w:customStyle="1">
    <w:name w:val="列出段落11"/>
    <w:basedOn w:val="684"/>
    <w:uiPriority w:val="0"/>
    <w:qFormat/>
    <w:pPr>
      <w:ind w:firstLine="420"/>
    </w:pPr>
    <w:rPr>
      <w:rFonts w:ascii="Calibri" w:hAnsi="Calibri"/>
      <w:szCs w:val="22"/>
    </w:rPr>
  </w:style>
  <w:style w:type="paragraph" w:styleId="1019" w:customStyle="1">
    <w:name w:val="xl50"/>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20" w:customStyle="1">
    <w:name w:val="font5"/>
    <w:basedOn w:val="684"/>
    <w:uiPriority w:val="0"/>
    <w:qFormat/>
    <w:pPr>
      <w:jc w:val="left"/>
      <w:spacing w:before="100" w:beforeAutospacing="1" w:after="100" w:afterAutospacing="1"/>
      <w:widowControl/>
    </w:pPr>
    <w:rPr>
      <w:rFonts w:hint="eastAsia" w:ascii="宋体" w:hAnsi="宋体"/>
      <w:sz w:val="24"/>
    </w:rPr>
  </w:style>
  <w:style w:type="paragraph" w:styleId="1021" w:customStyle="1">
    <w:name w:val="xl2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2" w:customStyle="1">
    <w:name w:val="xl49"/>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23" w:customStyle="1">
    <w:name w:val="_Style 1"/>
    <w:basedOn w:val="684"/>
    <w:uiPriority w:val="34"/>
    <w:qFormat/>
    <w:pPr>
      <w:ind w:firstLine="420"/>
    </w:pPr>
  </w:style>
  <w:style w:type="paragraph" w:styleId="1024" w:customStyle="1">
    <w:name w:val="xl33"/>
    <w:basedOn w:val="684"/>
    <w:uiPriority w:val="0"/>
    <w:qFormat/>
    <w:pPr>
      <w:jc w:val="center"/>
      <w:spacing w:before="100" w:beforeAutospacing="1" w:after="100" w:afterAutospacing="1"/>
      <w:widowControl/>
    </w:pPr>
    <w:rPr>
      <w:sz w:val="24"/>
    </w:rPr>
  </w:style>
  <w:style w:type="paragraph" w:styleId="1025" w:customStyle="1">
    <w:name w:val="彩色列表 - 强调文字颜色 11"/>
    <w:basedOn w:val="684"/>
    <w:uiPriority w:val="34"/>
    <w:qFormat/>
    <w:pPr>
      <w:ind w:firstLine="420"/>
      <w:spacing w:line="360" w:lineRule="auto"/>
    </w:pPr>
    <w:rPr>
      <w:rFonts w:ascii="Calibri" w:hAnsi="Calibri"/>
      <w:sz w:val="24"/>
      <w:szCs w:val="22"/>
    </w:rPr>
  </w:style>
  <w:style w:type="paragraph" w:styleId="1026" w:customStyle="1">
    <w:name w:val="p15"/>
    <w:basedOn w:val="684"/>
    <w:uiPriority w:val="0"/>
    <w:qFormat/>
    <w:pPr>
      <w:widowControl/>
    </w:pPr>
    <w:rPr>
      <w:rFonts w:ascii="宋体" w:hAnsi="宋体" w:cs="宋体"/>
      <w:sz w:val="28"/>
      <w:szCs w:val="28"/>
    </w:rPr>
  </w:style>
  <w:style w:type="paragraph" w:styleId="1027" w:customStyle="1">
    <w:name w:val="p0"/>
    <w:basedOn w:val="684"/>
    <w:uiPriority w:val="0"/>
    <w:qFormat/>
    <w:pPr>
      <w:jc w:val="left"/>
      <w:spacing w:before="100" w:beforeAutospacing="1" w:after="100" w:afterAutospacing="1"/>
      <w:widowControl/>
    </w:pPr>
    <w:rPr>
      <w:rFonts w:ascii="宋体" w:hAnsi="宋体" w:cs="宋体"/>
      <w:sz w:val="24"/>
    </w:rPr>
  </w:style>
  <w:style w:type="paragraph" w:styleId="1028" w:customStyle="1">
    <w:name w:val="9小四表格正文"/>
    <w:uiPriority w:val="0"/>
    <w:qFormat/>
    <w:pPr>
      <w:jc w:val="center"/>
    </w:pPr>
    <w:rPr>
      <w:rFonts w:hint="default" w:ascii="Times New Roman" w:hAnsi="Times New Roman" w:eastAsia="仿宋_GB2312" w:cs="Times New Roman"/>
      <w:sz w:val="24"/>
      <w:szCs w:val="24"/>
    </w:rPr>
  </w:style>
  <w:style w:type="paragraph" w:styleId="1029" w:customStyle="1">
    <w:name w:val="Table Text"/>
    <w:basedOn w:val="684"/>
    <w:uiPriority w:val="0"/>
    <w:qFormat/>
    <w:rPr>
      <w:rFonts w:ascii="宋体" w:hAnsi="宋体" w:cs="宋体"/>
      <w:sz w:val="20"/>
      <w:szCs w:val="20"/>
    </w:rPr>
  </w:style>
  <w:style w:type="table" w:styleId="1030" w:customStyle="1">
    <w:name w:val="Table Normal"/>
    <w:uiPriority w:val="0"/>
    <w:qFormat/>
    <w:tblPr>
      <w:tblCellMar>
        <w:left w:w="0" w:type="dxa"/>
        <w:top w:w="0" w:type="dxa"/>
        <w:right w:w="0" w:type="dxa"/>
        <w:bottom w:w="0" w:type="dxa"/>
      </w:tblCellMar>
    </w:tblPr>
  </w:style>
  <w:style w:type="paragraph" w:styleId="1031" w:customStyle="1">
    <w:name w:val="标题 11"/>
    <w:basedOn w:val="684"/>
    <w:next w:val="684"/>
    <w:uiPriority w:val="0"/>
    <w:qFormat/>
    <w:pPr>
      <w:keepLines/>
      <w:keepNext/>
      <w:spacing w:before="340" w:after="330" w:line="576" w:lineRule="auto"/>
      <w:outlineLvl w:val="0"/>
    </w:pPr>
    <w:rPr>
      <w:rFonts w:eastAsia="楷体_GB2312"/>
      <w:b/>
      <w:sz w:val="44"/>
      <w:szCs w:val="20"/>
    </w:rPr>
  </w:style>
  <w:style w:type="table" w:styleId="1032" w:customStyle="1">
    <w:name w:val="网格型1"/>
    <w:basedOn w:val="1033"/>
    <w:uiPriority w:val="0"/>
    <w:qFormat/>
    <w:tblPr>
      <w:tblCellMar>
        <w:left w:w="0" w:type="dxa"/>
        <w:top w:w="0" w:type="dxa"/>
        <w:right w:w="0" w:type="dxa"/>
        <w:bottom w:w="0" w:type="dxa"/>
      </w:tblCellMar>
    </w:tblPr>
  </w:style>
  <w:style w:type="table" w:styleId="1033" w:customStyle="1">
    <w:name w:val="普通表格1"/>
    <w:uiPriority w:val="99"/>
    <w:qFormat/>
    <w:tblPr>
      <w:tblCellMar>
        <w:left w:w="0" w:type="dxa"/>
        <w:top w:w="0" w:type="dxa"/>
        <w:right w:w="0" w:type="dxa"/>
        <w:bottom w:w="0" w:type="dxa"/>
      </w:tblCellMar>
    </w:tblPr>
  </w:style>
  <w:style w:type="paragraph" w:styleId="1034" w:customStyle="1">
    <w:name w:val="正文文本缩进 31"/>
    <w:basedOn w:val="684"/>
    <w:uiPriority w:val="0"/>
    <w:qFormat/>
    <w:pPr>
      <w:ind w:left="420"/>
      <w:spacing w:after="120"/>
    </w:pPr>
    <w:rPr>
      <w:sz w:val="16"/>
      <w:szCs w:val="16"/>
    </w:rPr>
  </w:style>
  <w:style w:type="paragraph" w:styleId="1035" w:customStyle="1">
    <w:name w:val="普通(网站)1"/>
    <w:basedOn w:val="684"/>
    <w:uiPriority w:val="0"/>
    <w:qFormat/>
    <w:pPr>
      <w:jc w:val="left"/>
      <w:spacing w:before="100" w:beforeAutospacing="1" w:after="100" w:afterAutospacing="1"/>
      <w:widowControl/>
    </w:pPr>
    <w:rPr>
      <w:rFonts w:ascii="宋体" w:hAnsi="宋体"/>
      <w:sz w:val="24"/>
    </w:rPr>
  </w:style>
  <w:style w:type="paragraph" w:styleId="1036" w:customStyle="1">
    <w:name w:val="纯文本12"/>
    <w:basedOn w:val="684"/>
    <w:uiPriority w:val="0"/>
    <w:qFormat/>
    <w:rPr>
      <w:rFonts w:ascii="宋体" w:hAnsi="Courier New" w:eastAsia="楷体_GB2312"/>
      <w:sz w:val="28"/>
      <w:szCs w:val="20"/>
    </w:rPr>
  </w:style>
  <w:style w:type="paragraph" w:styleId="1037" w:customStyle="1">
    <w:name w:val="正文缩进11"/>
    <w:basedOn w:val="684"/>
    <w:next w:val="684"/>
    <w:uiPriority w:val="0"/>
    <w:qFormat/>
    <w:pPr>
      <w:ind w:firstLine="420"/>
      <w:jc w:val="left"/>
    </w:pPr>
    <w:rPr>
      <w:rFonts w:eastAsia="楷体_GB2312"/>
      <w:sz w:val="24"/>
      <w:szCs w:val="20"/>
    </w:rPr>
  </w:style>
  <w:style w:type="paragraph" w:styleId="1038" w:customStyle="1">
    <w:name w:val="纯文本3"/>
    <w:basedOn w:val="684"/>
    <w:uiPriority w:val="0"/>
    <w:qFormat/>
    <w:rPr>
      <w:rFonts w:ascii="宋体" w:hAnsi="Courier New" w:eastAsia="楷体_GB2312"/>
      <w:sz w:val="26"/>
      <w:szCs w:val="20"/>
    </w:rPr>
  </w:style>
  <w:style w:type="character" w:styleId="1039" w:customStyle="1">
    <w:name w:val="批注框文本 Char1"/>
    <w:basedOn w:val="694"/>
    <w:link w:val="708"/>
    <w:uiPriority w:val="99"/>
    <w:qFormat/>
    <w:rPr>
      <w:sz w:val="18"/>
      <w:szCs w:val="18"/>
    </w:rPr>
  </w:style>
  <w:style w:type="paragraph" w:styleId="1040" w:customStyle="1">
    <w:name w:val="Plain Text_22bb3393-8193-455d-bc35-caa3c67869a1"/>
    <w:basedOn w:val="684"/>
    <w:uiPriority w:val="0"/>
    <w:qFormat/>
    <w:rPr>
      <w:rFonts w:ascii="宋体" w:hAnsi="Courier New" w:eastAsia="楷体_GB2312"/>
      <w:sz w:val="28"/>
      <w:szCs w:val="20"/>
    </w:rPr>
  </w:style>
  <w:style w:type="character" w:styleId="1041" w:customStyle="1">
    <w:name w:val="font51"/>
    <w:basedOn w:val="694"/>
    <w:uiPriority w:val="0"/>
    <w:qFormat/>
    <w:rPr>
      <w:rFonts w:hint="eastAsia" w:ascii="宋体" w:hAnsi="宋体" w:eastAsia="宋体" w:cs="宋体"/>
      <w:color w:val="000000"/>
      <w:sz w:val="20"/>
      <w:szCs w:val="20"/>
      <w:u w:val="none"/>
    </w:rPr>
  </w:style>
  <w:style w:type="paragraph" w:styleId="1042" w:customStyle="1">
    <w:name w:val="*正文"/>
    <w:basedOn w:val="684"/>
    <w:uiPriority w:val="0"/>
    <w:qFormat/>
    <w:pPr>
      <w:ind w:firstLine="480"/>
      <w:spacing w:line="300" w:lineRule="auto"/>
    </w:pPr>
    <w:rPr>
      <w:rFonts w:ascii="宋体" w:hAnsi="宋体"/>
    </w:rPr>
  </w:style>
  <w:style w:type="paragraph" w:styleId="1043" w:customStyle="1">
    <w:name w:val="正文空2字"/>
    <w:basedOn w:val="720"/>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44" w:customStyle="1">
    <w:name w:val="NormalCharacter1"/>
    <w:uiPriority w:val="0"/>
    <w:qFormat/>
    <w:rPr>
      <w:rFonts w:ascii="Calibri" w:hAnsi="Calibri" w:eastAsia="宋体" w:cs="Times New Roman"/>
      <w:sz w:val="21"/>
      <w:szCs w:val="24"/>
      <w:lang w:val="en-US" w:eastAsia="zh-CN" w:bidi="ar-SA"/>
    </w:rPr>
  </w:style>
  <w:style w:type="paragraph" w:styleId="1045" w:customStyle="1">
    <w:name w:val="NormalIndent"/>
    <w:basedOn w:val="684"/>
    <w:uiPriority w:val="99"/>
    <w:qFormat/>
    <w:pPr>
      <w:ind w:firstLine="420"/>
    </w:pPr>
    <w:rPr>
      <w:rFonts w:ascii="Calibri" w:hAnsi="Calibri" w:eastAsia="楷体_GB2312" w:cs="Times New Roman"/>
      <w:sz w:val="24"/>
      <w:szCs w:val="22"/>
    </w:rPr>
  </w:style>
  <w:style w:type="character" w:styleId="1046" w:customStyle="1">
    <w:name w:val="font81"/>
    <w:basedOn w:val="694"/>
    <w:uiPriority w:val="0"/>
    <w:qFormat/>
    <w:rPr>
      <w:rFonts w:hint="eastAsia" w:ascii="宋体" w:hAnsi="宋体" w:eastAsia="宋体" w:cs="宋体"/>
      <w:b/>
      <w:bCs/>
      <w:color w:val="000000"/>
      <w:sz w:val="24"/>
      <w:szCs w:val="24"/>
      <w:u w:val="none"/>
    </w:rPr>
  </w:style>
  <w:style w:type="character" w:styleId="1047" w:customStyle="1">
    <w:name w:val="font91"/>
    <w:basedOn w:val="694"/>
    <w:uiPriority w:val="0"/>
    <w:qFormat/>
    <w:rPr>
      <w:rFonts w:hint="eastAsia" w:ascii="宋体" w:hAnsi="宋体" w:eastAsia="宋体" w:cs="宋体"/>
      <w:b/>
      <w:bCs/>
      <w:color w:val="000000"/>
      <w:sz w:val="24"/>
      <w:szCs w:val="24"/>
      <w:u w:val="none"/>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e009890c-2244-4be4-845d-89132192e396</errorID>
      <errorWord>9点</errorWord>
      <group>L1_AI</group>
      <groupName>深度校对</groupName>
      <ability>L2_AI_Word</ability>
      <abilityName>字词纠错</abilityName>
      <candidateList>
        <item>09:</item>
      </candidateList>
      <explain/>
      <paraID>50B6C23E</paraID>
      <start>174</start>
      <end>176</end>
      <status>unmodified</status>
      <modifiedWord/>
      <trackRevisions>false</trackRevisions>
    </reviewItem>
    <reviewItem>
      <errorID>497fea56-b697-4d7b-8d1b-761984f470a8</errorID>
      <errorWord>30分</errorWord>
      <group>L1_AI</group>
      <groupName>深度校对</groupName>
      <ability>L2_AI_Word</ability>
      <abilityName>字词纠错</abilityName>
      <candidateList>
        <item>30</item>
      </candidateList>
      <explain/>
      <paraID>50B6C23E</paraID>
      <start>176</start>
      <end>179</end>
      <status>unmodified</status>
      <modifiedWord/>
      <trackRevisions>false</trackRevisions>
    </reviewItem>
    <reviewItem>
      <errorID>df6b2682-05d9-4f14-a1ea-b9b93b119735</errorID>
      <errorWord>后</errorWord>
      <group>L1_AI</group>
      <groupName>深度校对</groupName>
      <ability>L2_AI_Word</ability>
      <abilityName>字词纠错</abilityName>
      <candidateList>
        <item>，</item>
      </candidateList>
      <explain/>
      <paraID>1F73EF75</paraID>
      <start>18</start>
      <end>19</end>
      <status>unmodified</status>
      <modifiedWord/>
      <trackRevisions>false</trackRevisions>
    </reviewItem>
    <reviewItem>
      <errorID>477eb7dd-68f3-4528-922d-1f1e85ebd48d</errorID>
      <errorWord>，</errorWord>
      <group>L1_AI</group>
      <groupName>深度校对</groupName>
      <ability>L2_AI_Word</ability>
      <abilityName>字词纠错</abilityName>
      <candidateList>
        <item>后，</item>
      </candidateList>
      <explain/>
      <paraID>1F73EF75</paraID>
      <start>25</start>
      <end>26</end>
      <status>unmodified</status>
      <modifiedWord/>
      <trackRevisions>false</trackRevisions>
    </reviewItem>
    <reviewItem>
      <errorID>ae7e794d-f0f0-4f38-91e4-f076f0439d8a</errorID>
      <errorWord>开标（开启）</errorWord>
      <group>L1_AI</group>
      <groupName>深度校对</groupName>
      <ability>L2_AI_Grammar</ability>
      <abilityName>语法纠错</abilityName>
      <candidateList>
        <item>开标</item>
      </candidateList>
      <explain/>
      <paraID>5802DE07</paraID>
      <start>6</start>
      <end>12</end>
      <status>unmodified</status>
      <modifiedWord/>
      <trackRevisions>false</trackRevisions>
    </reviewItem>
    <reviewItem>
      <errorID>761451e3-7d34-4ed7-ab19-f0035f186345</errorID>
      <errorWord>在</errorWord>
      <group>L1_AI</group>
      <groupName>深度校对</groupName>
      <ability>L2_AI_Punc</ability>
      <abilityName>标点纠错</abilityName>
      <candidateList>
        <item>，在</item>
      </candidateList>
      <explain/>
      <paraID>5802DE07</paraID>
      <start>28</start>
      <end>29</end>
      <status>unmodified</status>
      <modifiedWord/>
      <trackRevisions>false</trackRevisions>
    </reviewItem>
    <reviewItem>
      <errorID>64d4a22d-f0ee-4df1-93fd-ffe3d8344ba0</errorID>
      <errorWord>开标（采购）</errorWord>
      <group>L1_AI</group>
      <groupName>深度校对</groupName>
      <ability>L2_AI_Grammar</ability>
      <abilityName>语法纠错</abilityName>
      <candidateList>
        <item>开标</item>
      </candidateList>
      <explain/>
      <paraID>5802DE07</paraID>
      <start>57</start>
      <end>63</end>
      <status>unmodified</status>
      <modifiedWord/>
      <trackRevisions>false</trackRevisions>
    </reviewItem>
    <reviewItem>
      <errorID>3f16d132-2d36-4738-b667-a2253c2d47d0</errorID>
      <errorWord>，</errorWord>
      <group>L1_AI</group>
      <groupName>深度校对</groupName>
      <ability>L2_AI_Word</ability>
      <abilityName>字词纠错</abilityName>
      <candidateList>
        <item>中</item>
      </candidateList>
      <explain/>
      <paraID>5802DE07</paraID>
      <start>73</start>
      <end>74</end>
      <status>unmodified</status>
      <modifiedWord/>
      <trackRevisions>false</trackRevisions>
    </reviewItem>
    <reviewItem>
      <errorID>0731165b-8b97-4724-9af2-6144dab9b111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721DC4C2</paraID>
      <start>2</start>
      <end>6</end>
      <status>unmodified</status>
      <modifiedWord/>
      <trackRevisions>false</trackRevisions>
    </reviewItem>
    <reviewItem>
      <errorID>44d9f448-c845-4c95-8cee-5908641f85f7</errorID>
      <errorWord>（</errorWord>
      <group>L1_Punc</group>
      <groupName>标点问题</groupName>
      <ability>L2_Punc</ability>
      <abilityName>标点符号检查</abilityName>
      <candidateList/>
      <explain>同一形式括号套用。</explain>
      <paraID>23100446</paraID>
      <start>35</start>
      <end>36</end>
      <status>unmodified</status>
      <modifiedWord/>
      <trackRevisions>false</trackRevisions>
    </reviewItem>
    <reviewItem>
      <errorID>14b95c1c-9b4d-44df-be87-8f2225ff500b</errorID>
      <errorWord>）</errorWord>
      <group>L1_Punc</group>
      <groupName>标点问题</groupName>
      <ability>L2_Punc</ability>
      <abilityName>标点符号检查</abilityName>
      <candidateList/>
      <explain>同一形式括号套用。</explain>
      <paraID>23100446</paraID>
      <start>45</start>
      <end>46</end>
      <status>unmodified</status>
      <modifiedWord/>
      <trackRevisions>false</trackRevisions>
    </reviewItem>
    <reviewItem>
      <errorID>03d2fadf-0c02-4395-8404-db74fc19e2c9</errorID>
      <errorWord>（</errorWord>
      <group>L1_Punc</group>
      <groupName>标点问题</groupName>
      <ability>L2_Punc</ability>
      <abilityName>标点符号检查</abilityName>
      <candidateList/>
      <explain>同一形式括号套用。</explain>
      <paraID>23100446</paraID>
      <start>95</start>
      <end>96</end>
      <status>unmodified</status>
      <modifiedWord/>
      <trackRevisions>false</trackRevisions>
    </reviewItem>
    <reviewItem>
      <errorID>2e4fe2c1-7814-4b7f-bc0f-0f9cff202500</errorID>
      <errorWord>）</errorWord>
      <group>L1_Punc</group>
      <groupName>标点问题</groupName>
      <ability>L2_Punc</ability>
      <abilityName>标点符号检查</abilityName>
      <candidateList/>
      <explain>同一形式括号套用。</explain>
      <paraID>23100446</paraID>
      <start>107</start>
      <end>108</end>
      <status>unmodified</status>
      <modifiedWord/>
      <trackRevisions>false</trackRevisions>
    </reviewItem>
    <reviewItem>
      <errorID>b8fbfc8e-e24a-4351-9dd3-c17f3c2546ef</errorID>
      <errorWord>1.3</errorWord>
      <group>L1_Political</group>
      <groupName>政治性问题</groupName>
      <ability>L2_Unpolitical</ability>
      <abilityName>政治敏感错误</abilityName>
      <candidateList>
        <item>1·3</item>
      </candidateList>
      <explain/>
      <paraID>1F6AAE8B</paraID>
      <start>3</start>
      <end>6</end>
      <status>unmodified</status>
      <modifiedWord/>
      <trackRevisions>false</trackRevisions>
    </reviewItem>
    <reviewItem>
      <errorID>6bdc3bb2-d3b8-483d-b838-8ae4242b5029</errorID>
      <errorWord>提出质疑</errorWord>
      <group>L1_Grammar</group>
      <groupName>语法问题</groupName>
      <ability>L2_Grammar</ability>
      <abilityName>语法错误</abilityName>
      <candidateList>
        <item>质疑</item>
      </candidateList>
      <explain>〈动〉提出疑问：～问难。</explain>
      <paraID>4D65FDD4</paraID>
      <start>65</start>
      <end>69</end>
      <status>unmodified</status>
      <modifiedWord/>
      <trackRevisions>false</trackRevisions>
    </reviewItem>
    <reviewItem>
      <errorID>b99d6f1c-c450-48e7-a041-c6bbfa5e52de</errorID>
      <errorWord>&lt;</errorWord>
      <group>L1_Format</group>
      <groupName>格式问题</groupName>
      <ability>L2_HalfPunc</ability>
      <abilityName>全半角检查</abilityName>
      <candidateList>
        <item>〈</item>
      </candidateList>
      <explain>文本全半角错误。</explain>
      <paraID>723A5D7C</paraID>
      <start>25</start>
      <end>26</end>
      <status>unmodified</status>
      <modifiedWord/>
      <trackRevisions>false</trackRevisions>
    </reviewItem>
    <reviewItem>
      <errorID>1e1cc3f0-0c69-4c7f-a079-853b60e3182f</errorID>
      <errorWord>&lt;</errorWord>
      <group>L1_Format</group>
      <groupName>格式问题</groupName>
      <ability>L2_HalfPunc</ability>
      <abilityName>全半角检查</abilityName>
      <candidateList>
        <item>〈</item>
      </candidateList>
      <explain>文本全半角错误。</explain>
      <paraID>780C75AD</paraID>
      <start>27</start>
      <end>28</end>
      <status>unmodified</status>
      <modifiedWord/>
      <trackRevisions>false</trackRevisions>
    </reviewItem>
    <reviewItem>
      <errorID>207357af-a9e0-499f-b5bf-7b0b92ec0f99</errorID>
      <errorWord>，</errorWord>
      <group>L1_Word</group>
      <groupName>字词问题</groupName>
      <ability>L2_Typo</ability>
      <abilityName>字词错误</abilityName>
      <candidateList>
        <item>，并</item>
      </candidateList>
      <explain/>
      <paraID>3EECBA77</paraID>
      <start>71</start>
      <end>72</end>
      <status>unmodified</status>
      <modifiedWord/>
      <trackRevisions>false</trackRevisions>
    </reviewItem>
    <reviewItem>
      <errorID>6d0697be-36c5-4560-bb66-aa83edb93601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276AEF17</paraID>
      <start>133</start>
      <end>134</end>
      <status>unmodified</status>
      <modifiedWord/>
      <trackRevisions>false</trackRevisions>
    </reviewItem>
    <reviewItem>
      <errorID>fe843ace-a92d-4422-98f0-c3f0e551d514</errorID>
      <errorWord>？</errorWord>
      <group>L1_Punc</group>
      <groupName>标点问题</groupName>
      <ability>L2_Punc</ability>
      <abilityName>标点符号检查</abilityName>
      <candidateList/>
      <explain/>
      <paraID>40DFEDBF</paraID>
      <start>0</start>
      <end>1</end>
      <status>unmodified</status>
      <modifiedWord/>
      <trackRevisions>false</trackRevisions>
    </reviewItem>
    <reviewItem>
      <errorID>35d5ea5d-3dbc-425e-bc58-a3c818d1950a</errorID>
      <errorWord>？</errorWord>
      <group>L1_Punc</group>
      <groupName>标点问题</groupName>
      <ability>L2_Punc</ability>
      <abilityName>标点符号检查</abilityName>
      <candidateList/>
      <explain/>
      <paraID>16E790C2</paraID>
      <start>0</start>
      <end>1</end>
      <status>unmodified</status>
      <modifiedWord/>
      <trackRevisions>false</trackRevisions>
    </reviewItem>
    <reviewItem>
      <errorID>4ce3a9ee-0af9-48a1-b847-8c32febb0e84</errorID>
      <errorWord>？</errorWord>
      <group>L1_Punc</group>
      <groupName>标点问题</groupName>
      <ability>L2_Punc</ability>
      <abilityName>标点符号检查</abilityName>
      <candidateList/>
      <explain/>
      <paraID>11BDBC4B</paraID>
      <start>0</start>
      <end>1</end>
      <status>unmodified</status>
      <modifiedWord/>
      <trackRevisions>false</trackRevisions>
    </reviewItem>
    <reviewItem>
      <errorID>af63a073-3d79-42ae-8353-d5d8bcc430ac</errorID>
      <errorWord>？</errorWord>
      <group>L1_Punc</group>
      <groupName>标点问题</groupName>
      <ability>L2_Punc</ability>
      <abilityName>标点符号检查</abilityName>
      <candidateList/>
      <explain/>
      <paraID>3C0FCE93</paraID>
      <start>0</start>
      <end>1</end>
      <status>unmodified</status>
      <modifiedWord/>
      <trackRevisions>false</trackRevisions>
    </reviewItem>
    <reviewItem>
      <errorID>c7180aa6-4132-4082-a216-515ed2b14ec1</errorID>
      <errorWord>？</errorWord>
      <group>L1_Punc</group>
      <groupName>标点问题</groupName>
      <ability>L2_Punc</ability>
      <abilityName>标点符号检查</abilityName>
      <candidateList/>
      <explain/>
      <paraID>66C7F216</paraID>
      <start>0</start>
      <end>1</end>
      <status>unmodified</status>
      <modifiedWord/>
      <trackRevisions>false</trackRevisions>
    </reviewItem>
    <reviewItem>
      <errorID>2e155648-5e87-41c8-8840-b74ce552b5c0</errorID>
      <errorWord>？</errorWord>
      <group>L1_Punc</group>
      <groupName>标点问题</groupName>
      <ability>L2_Punc</ability>
      <abilityName>标点符号检查</abilityName>
      <candidateList/>
      <explain/>
      <paraID>7AF87C0E</paraID>
      <start>0</start>
      <end>1</end>
      <status>unmodified</status>
      <modifiedWord/>
      <trackRevisions>false</trackRevisions>
    </reviewItem>
    <reviewItem>
      <errorID>4a1da145-f72a-42ee-8b73-ce3206aa5324</errorID>
      <errorWord>？</errorWord>
      <group>L1_Punc</group>
      <groupName>标点问题</groupName>
      <ability>L2_Punc</ability>
      <abilityName>标点符号检查</abilityName>
      <candidateList/>
      <explain/>
      <paraID> 2010535</paraID>
      <start>0</start>
      <end>1</end>
      <status>unmodified</status>
      <modifiedWord/>
      <trackRevisions>false</trackRevisions>
    </reviewItem>
    <reviewItem>
      <errorID>2ae98d4d-3dad-419e-9488-8d24dcb9a4f4</errorID>
      <errorWord>作</errorWord>
      <group>L1_Word</group>
      <groupName>字词问题</groupName>
      <ability>L2_Typo</ability>
      <abilityName>字词错误</abilityName>
      <candidateList>
        <item>做</item>
      </candidateList>
      <explain>存在发音相同字词的误用。</explain>
      <paraID>65BC257B</paraID>
      <start>74</start>
      <end>75</end>
      <status>unmodified</status>
      <modifiedWord/>
      <trackRevisions>false</trackRevisions>
    </reviewItem>
    <reviewItem>
      <errorID>128e978d-98ee-45f2-a5ff-2fd5086164d7</errorID>
      <errorWord>孳生</errorWord>
      <group>L1_Word</group>
      <groupName>字词问题</groupName>
      <ability>L2_Alias</ability>
      <abilityName>也作/曾用词</abilityName>
      <candidateList>
        <item>滋生</item>
      </candidateList>
      <explain>词汇[孳生]为不规范表述或旧称，其规范书面表述为[滋生]。</explain>
      <paraID>581CBA16</paraID>
      <start>10</start>
      <end>12</end>
      <status>unmodified</status>
      <modifiedWord/>
      <trackRevisions>false</trackRevisions>
    </reviewItem>
    <reviewItem>
      <errorID>e3e1bd2c-8045-4c25-96b0-8bf1d77086c1</errorID>
      <errorWord>污水厂</errorWord>
      <group>L1_Word</group>
      <groupName>字词问题</groupName>
      <ability>L2_Typo</ability>
      <abilityName>字词错误</abilityName>
      <candidateList>
        <item>污水处理厂</item>
      </candidateList>
      <explain/>
      <paraID>685E32C6</paraID>
      <start>2</start>
      <end>5</end>
      <status>unmodified</status>
      <modifiedWord/>
      <trackRevisions>false</trackRevisions>
    </reviewItem>
    <reviewItem>
      <errorID>a357b3f1-5e11-4515-850b-a98a8f8b97e6</errorID>
      <errorWord>污水厂</errorWord>
      <group>L1_Word</group>
      <groupName>字词问题</groupName>
      <ability>L2_Typo</ability>
      <abilityName>字词错误</abilityName>
      <candidateList>
        <item>污水处理厂</item>
      </candidateList>
      <explain/>
      <paraID>685E32C6</paraID>
      <start>20</start>
      <end>23</end>
      <status>unmodified</status>
      <modifiedWord/>
      <trackRevisions>false</trackRevisions>
    </reviewItem>
    <reviewItem>
      <errorID>3461a14d-90fc-4265-a3a5-2a49044f1167</errorID>
      <errorWord>污水厂</errorWord>
      <group>L1_Word</group>
      <groupName>字词问题</groupName>
      <ability>L2_Typo</ability>
      <abilityName>字词错误</abilityName>
      <candidateList>
        <item>污水处理厂</item>
      </candidateList>
      <explain/>
      <paraID>5D72C09E</paraID>
      <start>3</start>
      <end>6</end>
      <status>unmodified</status>
      <modifiedWord/>
      <trackRevisions>false</trackRevisions>
    </reviewItem>
    <reviewItem>
      <errorID>459f2fd1-9210-4261-a7ab-c48bef867edb</errorID>
      <errorWord>污水厂</errorWord>
      <group>L1_Word</group>
      <groupName>字词问题</groupName>
      <ability>L2_Typo</ability>
      <abilityName>字词错误</abilityName>
      <candidateList>
        <item>污水处理厂</item>
      </candidateList>
      <explain/>
      <paraID>7A44A147</paraID>
      <start>6</start>
      <end>9</end>
      <status>unmodified</status>
      <modifiedWord/>
      <trackRevisions>false</trackRevisions>
    </reviewItem>
    <reviewItem>
      <errorID>22aca66c-65ae-48fb-8907-86bae305bad1</errorID>
      <errorWord>污水厂</errorWord>
      <group>L1_Word</group>
      <groupName>字词问题</groupName>
      <ability>L2_Typo</ability>
      <abilityName>字词错误</abilityName>
      <candidateList>
        <item>污水处理厂</item>
      </candidateList>
      <explain/>
      <paraID> 65C7EB3</paraID>
      <start>5</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4C3966-3A50-4E65-806C-75377801995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33</cp:revision>
  <dcterms:created xsi:type="dcterms:W3CDTF">2020-11-26T14:23:00Z</dcterms:created>
  <dcterms:modified xsi:type="dcterms:W3CDTF">2026-10-14T02:47:33Z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624020abae4843899adb7357fe6db060_23</vt:lpwstr>
  </property>
  <property fmtid="{D5CDD505-2E9C-101B-9397-08002B2CF9AE}" pid="4" name="KSOTemplateDocerSaveRecord">
    <vt:lpwstr>eyJoZGlkIjoiYzAzMzYzZGJlMzljYzNiYWMyOWI0YTc4NzliOTk1MWIiLCJ1c2VySWQiOiIzMTAxNjA1In0=</vt:lpwstr>
  </property>
</Properties>
</file>