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1"/>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r>
      <w:r/>
    </w:p>
    <w:p>
      <w:pPr>
        <w:pStyle w:val="931"/>
        <w:jc w:val="center"/>
        <w:rPr>
          <w:rFonts w:hint="eastAsia" w:ascii="宋体" w:hAnsi="宋体" w:eastAsia="宋体" w:cs="宋体"/>
          <w:b/>
          <w:bCs/>
          <w:color w:val="auto"/>
          <w:sz w:val="96"/>
          <w:szCs w:val="96"/>
          <w:highlight w:val="none"/>
        </w:rPr>
      </w:pPr>
      <w:r>
        <w:rPr>
          <w:rFonts w:hint="eastAsia" w:ascii="宋体" w:hAnsi="宋体" w:eastAsia="宋体" w:cs="宋体"/>
          <w:b/>
          <w:color w:val="auto"/>
          <w:sz w:val="96"/>
          <w:szCs w:val="96"/>
          <w:highlight w:val="none"/>
        </w:rPr>
        <w:t xml:space="preserve">锡山区政府采购</w:t>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1"/>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val="0"/>
          <w:bCs w:val="0"/>
          <w:color w:val="auto"/>
          <w:sz w:val="28"/>
          <w:szCs w:val="28"/>
          <w:highlight w:val="none"/>
          <w:lang w:eastAsia="zh-CN"/>
        </w:rPr>
        <w:t xml:space="preserve">2026-2027年全区废水废气噪声环保重点监管企业第三方监测服务项目</w:t>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val="0"/>
          <w:bCs w:val="0"/>
          <w:color w:val="auto"/>
          <w:sz w:val="28"/>
          <w:szCs w:val="28"/>
          <w:highlight w:val="none"/>
          <w:lang w:eastAsia="zh-CN"/>
        </w:rPr>
        <w:t xml:space="preserve">JSZC-320205-JXXL-G2026-0011</w:t>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rPr>
          <w:rFonts w:hint="eastAsia" w:ascii="宋体" w:hAnsi="宋体" w:eastAsia="宋体" w:cs="宋体"/>
          <w:b w:val="0"/>
          <w:bCs w:val="0"/>
          <w:color w:val="auto"/>
          <w:sz w:val="28"/>
          <w:szCs w:val="28"/>
          <w:highlight w:val="none"/>
          <w:lang w:eastAsia="zh-CN"/>
        </w:rPr>
        <w:t xml:space="preserve">无锡市锡山生态环境局</w:t>
      </w:r>
      <w:r/>
    </w:p>
    <w:p>
      <w:pPr>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eastAsia="zh-CN"/>
        </w:rPr>
        <w:t xml:space="preserve">代理</w:t>
      </w:r>
      <w:r>
        <w:rPr>
          <w:rFonts w:hint="eastAsia" w:ascii="宋体" w:hAnsi="宋体" w:eastAsia="宋体" w:cs="宋体"/>
          <w:b/>
          <w:bCs/>
          <w:color w:val="auto"/>
          <w:sz w:val="32"/>
          <w:szCs w:val="32"/>
          <w:highlight w:val="none"/>
        </w:rPr>
        <w:t xml:space="preserve">机构：</w:t>
      </w:r>
      <w:r>
        <w:rPr>
          <w:rFonts w:hint="eastAsia" w:ascii="宋体" w:hAnsi="宋体" w:eastAsia="宋体" w:cs="宋体"/>
          <w:b w:val="0"/>
          <w:bCs w:val="0"/>
          <w:color w:val="auto"/>
          <w:sz w:val="28"/>
          <w:szCs w:val="28"/>
          <w:highlight w:val="none"/>
          <w:lang w:eastAsia="zh-CN"/>
        </w:rPr>
        <w:t xml:space="preserve">江苏欣希联项目管理有限公司</w:t>
      </w:r>
      <w:r/>
    </w:p>
    <w:p>
      <w:pPr>
        <w:pStyle w:val="935"/>
        <w:ind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九</w:t>
      </w:r>
      <w:r>
        <w:rPr>
          <w:rFonts w:hint="eastAsia" w:ascii="宋体" w:hAnsi="宋体" w:eastAsia="宋体" w:cs="宋体"/>
          <w:b/>
          <w:color w:val="auto"/>
          <w:sz w:val="40"/>
          <w:szCs w:val="40"/>
          <w:highlight w:val="none"/>
        </w:rPr>
        <w:t xml:space="preserve">月</w:t>
      </w:r>
      <w:r>
        <w:rPr>
          <w:rFonts w:hint="eastAsia" w:ascii="宋体" w:hAnsi="宋体" w:eastAsia="宋体" w:cs="宋体"/>
          <w:b/>
          <w:color w:val="auto"/>
          <w:sz w:val="52"/>
          <w:szCs w:val="52"/>
          <w:highlight w:val="none"/>
        </w:rPr>
        <w:br w:type="page" w:clear="all"/>
      </w:r>
      <w:r/>
    </w:p>
    <w:p>
      <w:pPr>
        <w:jc w:val="center"/>
        <w:rPr>
          <w:rFonts w:hint="eastAsia" w:ascii="宋体" w:hAnsi="宋体" w:eastAsia="宋体" w:cs="宋体"/>
          <w:b/>
          <w:color w:val="auto"/>
          <w:sz w:val="32"/>
          <w:szCs w:val="32"/>
          <w:highlight w:val="none"/>
        </w:rPr>
      </w:pPr>
      <w:r/>
      <w:bookmarkStart w:id="95" w:name="_GoBack"/>
      <w:r/>
      <w:bookmarkEnd w:id="95"/>
      <w:r>
        <w:rPr>
          <w:rFonts w:hint="eastAsia" w:ascii="宋体" w:hAnsi="宋体" w:eastAsia="宋体" w:cs="宋体"/>
          <w:b/>
          <w:color w:val="auto"/>
          <w:sz w:val="52"/>
          <w:szCs w:val="52"/>
          <w:highlight w:val="none"/>
        </w:rPr>
        <w:t xml:space="preserve">目    录</w:t>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40"/>
          <w:szCs w:val="44"/>
          <w:highlight w:val="none"/>
        </w:rPr>
        <w:fldChar w:fldCharType="begin"/>
      </w:r>
      <w:r>
        <w:rPr>
          <w:rFonts w:hint="eastAsia" w:ascii="宋体" w:hAnsi="宋体" w:eastAsia="宋体" w:cs="宋体"/>
          <w:bCs/>
          <w:color w:val="auto"/>
          <w:sz w:val="40"/>
          <w:szCs w:val="44"/>
          <w:highlight w:val="none"/>
        </w:rPr>
        <w:instrText xml:space="preserve">TOC \o "1-1" \h \u </w:instrText>
      </w:r>
      <w:r>
        <w:rPr>
          <w:rFonts w:hint="eastAsia" w:ascii="宋体" w:hAnsi="宋体" w:eastAsia="宋体" w:cs="宋体"/>
          <w:bCs/>
          <w:color w:val="auto"/>
          <w:sz w:val="40"/>
          <w:szCs w:val="44"/>
          <w:highlight w:val="none"/>
        </w:rPr>
        <w:fldChar w:fldCharType="separate"/>
      </w:r>
      <w:r>
        <w:rPr>
          <w:rFonts w:hint="eastAsia" w:ascii="宋体" w:hAnsi="宋体" w:eastAsia="宋体" w:cs="宋体"/>
          <w:bCs/>
          <w:color w:val="auto"/>
          <w:sz w:val="28"/>
          <w:szCs w:val="28"/>
          <w:highlight w:val="none"/>
          <w:lang w:val="en-US" w:eastAsia="zh-CN"/>
        </w:rPr>
        <w:t xml:space="preserve">投标邀请函................................................3</w:t>
      </w:r>
      <w:r/>
    </w:p>
    <w:p>
      <w:pPr>
        <w:pStyle w:val="937"/>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投标人须知................................................7</w:t>
      </w:r>
      <w:r/>
    </w:p>
    <w:p>
      <w:pPr>
        <w:pStyle w:val="937"/>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项目要求和有关说明.......................................21</w:t>
      </w:r>
      <w:r/>
    </w:p>
    <w:p>
      <w:pPr>
        <w:pStyle w:val="937"/>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合同书（格式）...........................................27</w:t>
      </w:r>
      <w:r/>
    </w:p>
    <w:p>
      <w:pPr>
        <w:pStyle w:val="937"/>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合同条款.................................................28</w:t>
      </w:r>
      <w:r/>
    </w:p>
    <w:p>
      <w:pPr>
        <w:pStyle w:val="937"/>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37"/>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附件.....................................................33</w:t>
      </w:r>
      <w:r/>
    </w:p>
    <w:p>
      <w:pPr>
        <w:pStyle w:val="926"/>
        <w:spacing w:after="0" w:line="860" w:lineRule="exact"/>
        <w:tabs>
          <w:tab w:val="right" w:pos="8306" w:leader="dot"/>
        </w:tabs>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pStyle w:val="930"/>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pStyle w:val="930"/>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pStyle w:val="930"/>
        <w:rPr>
          <w:rFonts w:hint="eastAsia" w:ascii="宋体" w:hAnsi="宋体" w:eastAsia="宋体" w:cs="宋体"/>
          <w:color w:val="auto"/>
          <w:sz w:val="40"/>
          <w:szCs w:val="44"/>
          <w:highlight w:val="none"/>
        </w:rPr>
      </w:pPr>
      <w:r>
        <w:rPr>
          <w:rFonts w:hint="eastAsia" w:ascii="宋体" w:hAnsi="宋体" w:eastAsia="宋体" w:cs="宋体"/>
          <w:color w:val="auto"/>
          <w:sz w:val="40"/>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jc w:val="center"/>
        <w:spacing w:before="0" w:after="0" w:line="860" w:lineRule="exact"/>
        <w:rPr>
          <w:rFonts w:hint="eastAsia" w:ascii="宋体" w:hAnsi="宋体" w:eastAsia="宋体" w:cs="宋体"/>
          <w:b/>
          <w:bCs/>
          <w:color w:val="auto"/>
          <w:sz w:val="32"/>
          <w:szCs w:val="32"/>
          <w:highlight w:val="none"/>
        </w:rPr>
      </w:pPr>
      <w:r>
        <w:rPr>
          <w:rFonts w:hint="eastAsia" w:ascii="宋体" w:hAnsi="宋体" w:eastAsia="宋体" w:cs="宋体"/>
          <w:bCs/>
          <w:color w:val="auto"/>
          <w:sz w:val="56"/>
          <w:szCs w:val="56"/>
          <w:highlight w:val="none"/>
        </w:rPr>
        <w:fldChar w:fldCharType="end"/>
      </w:r>
      <w:bookmarkStart w:id="0" w:name="_Toc8523"/>
      <w:r/>
      <w:bookmarkStart w:id="1" w:name="_Toc2992"/>
      <w:r/>
      <w:bookmarkStart w:id="2" w:name="_Toc4535"/>
      <w:r>
        <w:rPr>
          <w:rFonts w:hint="eastAsia" w:ascii="宋体" w:hAnsi="宋体" w:eastAsia="宋体" w:cs="宋体"/>
          <w:b/>
          <w:bCs/>
          <w:color w:val="auto"/>
          <w:sz w:val="32"/>
          <w:szCs w:val="32"/>
          <w:highlight w:val="none"/>
        </w:rPr>
        <w:t xml:space="preserve">一、投标邀请函</w:t>
      </w:r>
      <w:bookmarkEnd w:id="0"/>
      <w:r/>
      <w:bookmarkEnd w:id="1"/>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无锡市锡山生态环境局</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无锡市锡山生态环境局2026-2027年全区废水废气噪声环保重点监管企业第三方监测服务项目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2026-2027年全区废水废气噪声环保重点监管企业第三方监测服务项目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2.项目编号：JSZC-320205-JXXL-G2026-0011</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。本项目采用优惠率报价（优惠率的数值不得小于</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，数值越小，让利越少）。投标供应商投标优惠率不得低于上述要求，否则按无效标处理。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本次项目招标共划分五个标段：</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w:t>
      </w:r>
      <w:r>
        <w:rPr>
          <w:rFonts w:hint="eastAsia" w:ascii="宋体" w:hAnsi="宋体" w:eastAsia="宋体" w:cs="宋体"/>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二标段，</w:t>
      </w:r>
      <w:r>
        <w:rPr>
          <w:rFonts w:hint="eastAsia" w:ascii="宋体" w:hAnsi="宋体" w:eastAsia="宋体" w:cs="宋体"/>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三标段，</w:t>
      </w:r>
      <w:r>
        <w:rPr>
          <w:rFonts w:hint="eastAsia" w:ascii="宋体" w:hAnsi="宋体" w:eastAsia="宋体" w:cs="宋体"/>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四标段，</w:t>
      </w:r>
      <w:r>
        <w:rPr>
          <w:rFonts w:hint="eastAsia" w:ascii="宋体" w:hAnsi="宋体" w:eastAsia="宋体" w:cs="宋体"/>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五标段，</w:t>
      </w:r>
      <w:r>
        <w:rPr>
          <w:rFonts w:hint="eastAsia" w:ascii="宋体" w:hAnsi="宋体" w:eastAsia="宋体" w:cs="宋体"/>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highlight w:val="none"/>
          <w:lang w:eastAsia="zh-CN"/>
        </w:rPr>
        <w:t xml:space="preserve">32</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本项目分</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个标段，每个标段选定1家中标供应商。投标供应商可以投一个标段或多个标段，但最多只能中标其中一个标段，由经评审排名第一的作为中标供应商。多个标段经评审排名均第一的情况下，按供应商在投标文件中承诺的中标优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，具体以合同签订期限为准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6.采购人：无锡市锡山生态环境局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.本项目标的所属行业：其他未列明行业。根据《关于印发中小企业划型标准规定的通知》工信部联企业〔2011〕300</w:t>
      </w:r>
      <w:r>
        <w:rPr>
          <w:rFonts w:hint="eastAsia" w:ascii="宋体" w:hAnsi="宋体" w:eastAsia="宋体" w:cs="宋体"/>
          <w:bCs/>
          <w:color w:val="auto"/>
          <w:sz w:val="24"/>
          <w:szCs w:val="24"/>
          <w:highlight w:val="none"/>
          <w:lang w:eastAsia="zh-CN"/>
        </w:rPr>
        <w:t xml:space="preserve">号</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eastAsia="zh-CN"/>
        </w:rPr>
        <w:t xml:space="preserve">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（二）供应商资格要求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 满足《中华人民共和国政府采购法》第二十二条规定；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2.未被“信用中国”网站（</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"http://www.creditchina.gov.cn"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www.creditchina.gov.cn</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3.落实政府采购政策需满足的资格要求：供应商为中型企业/小型企业/微型企业（监狱企业/残疾人福利性单位视同小微企业）；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4.本项目的特定资格要求：投标供应商具有有效期内的《检验检测机构资质认定证书》（检测设备需满足本次废气、废水、噪声、重金属等检测要求）。</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（1）点击“江苏省政府采购（苏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）平台”—“用户注册”按钮进入注册界面，也可以直接通过https://jszfcg.jsczt.cn/jszc/login进入注册界面。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未按上述要求操作，由此所产生的损失及风险由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p>
    <w:p>
      <w:pPr>
        <w:ind w:firstLine="480"/>
        <w:spacing w:line="360" w:lineRule="auto"/>
        <w:rPr>
          <w:rFonts w:hint="eastAsia" w:ascii="宋体" w:hAnsi="宋体" w:eastAsia="宋体" w:cs="宋体"/>
          <w:b/>
          <w:bCs w:val="0"/>
          <w:color w:val="auto"/>
          <w:sz w:val="24"/>
          <w:szCs w:val="24"/>
          <w:highlight w:val="none"/>
        </w:rPr>
      </w:pPr>
      <w:r/>
      <w:bookmarkStart w:id="3" w:name="_Toc112006902"/>
      <w:r>
        <w:rPr>
          <w:rFonts w:hint="eastAsia" w:ascii="宋体" w:hAnsi="宋体" w:eastAsia="宋体" w:cs="宋体"/>
          <w:b/>
          <w:bCs w:val="0"/>
          <w:color w:val="auto"/>
          <w:sz w:val="24"/>
          <w:szCs w:val="24"/>
          <w:highlight w:val="none"/>
        </w:rPr>
        <w:t xml:space="preserve">（四）获取采购文件</w:t>
      </w:r>
      <w:bookmarkEnd w:id="3"/>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 w:name="_Toc112006903"/>
      <w:r>
        <w:rPr>
          <w:rFonts w:hint="eastAsia" w:ascii="宋体" w:hAnsi="宋体" w:eastAsia="宋体" w:cs="宋体"/>
          <w:color w:val="auto"/>
          <w:sz w:val="24"/>
          <w:szCs w:val="24"/>
          <w:highlight w:val="none"/>
        </w:rPr>
        <w:t xml:space="preserve">供应商可在</w:t>
      </w:r>
      <w:r>
        <w:rPr>
          <w:rFonts w:hint="eastAsia" w:ascii="宋体" w:hAnsi="宋体" w:eastAsia="宋体" w:cs="宋体"/>
          <w:color w:val="auto"/>
          <w:sz w:val="24"/>
          <w:szCs w:val="24"/>
          <w:highlight w:val="none"/>
          <w:lang w:val="en-US" w:eastAsia="zh-CN"/>
        </w:rPr>
        <w:t xml:space="preserve">财政部门指定媒体发布的公告</w:t>
      </w:r>
      <w:r>
        <w:rPr>
          <w:rFonts w:hint="eastAsia" w:ascii="宋体" w:hAnsi="宋体" w:eastAsia="宋体" w:cs="宋体"/>
          <w:color w:val="auto"/>
          <w:sz w:val="24"/>
          <w:szCs w:val="24"/>
          <w:highlight w:val="none"/>
        </w:rPr>
        <w:t xml:space="preserve">附件中查看公开招标文件，如确定参加本次采购活动，必须在苏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rPr>
        <w:t xml:space="preserve">（https://jszfcg.jsczt.cn/jszc/login）中免费下载公开招标文件“项目参与”——“采购项目”</w:t>
      </w:r>
      <w:r>
        <w:rPr>
          <w:rFonts w:hint="eastAsia" w:ascii="宋体" w:hAnsi="宋体" w:eastAsia="宋体" w:cs="宋体"/>
          <w:color w:val="auto"/>
          <w:sz w:val="24"/>
          <w:szCs w:val="24"/>
          <w:highlight w:val="none"/>
          <w:lang w:eastAsia="zh-CN"/>
        </w:rPr>
        <w:t xml:space="preserve">中找到</w:t>
      </w:r>
      <w:r>
        <w:rPr>
          <w:rFonts w:hint="eastAsia" w:ascii="宋体" w:hAnsi="宋体" w:eastAsia="宋体" w:cs="宋体"/>
          <w:color w:val="auto"/>
          <w:sz w:val="24"/>
          <w:szCs w:val="24"/>
          <w:highlight w:val="none"/>
        </w:rPr>
        <w:t xml:space="preserve">需要获取采购文件的项目，点击“我要参与”——“参与投标”——“下载文件”，完成项目参与，将苏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平台中下载的采购文件（后缀名为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rPr>
          <w:rFonts w:hint="eastAsia" w:ascii="宋体" w:hAnsi="宋体" w:eastAsia="宋体" w:cs="宋体"/>
          <w:color w:val="auto"/>
          <w:sz w:val="24"/>
          <w:szCs w:val="24"/>
          <w:highlight w:val="none"/>
          <w:lang w:eastAsia="zh-CN"/>
        </w:rPr>
        <w:t xml:space="preserve">导入</w:t>
      </w:r>
      <w:r>
        <w:rPr>
          <w:rFonts w:hint="eastAsia" w:ascii="宋体" w:hAnsi="宋体" w:eastAsia="宋体" w:cs="宋体"/>
          <w:color w:val="auto"/>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平台上传该加密的响应文件，对采购文件各项内容做出实质性响应，否则其响应文件无效。</w:t>
      </w:r>
      <w:r/>
    </w:p>
    <w:p>
      <w:pPr>
        <w:ind w:firstLine="48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请有投标意向的供应商在招标文件有效获取期内及时至“江苏省政府采购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平台”获取。在招标文件有效获取期限内，从“江苏省政府采购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”平台获取的招标文件，视为依法获取的招标文件。</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（五）公开答疑时间、地点</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江苏欣希联项目管理有限公司</w:t>
      </w:r>
      <w:r>
        <w:rPr>
          <w:rFonts w:hint="eastAsia" w:ascii="宋体" w:hAnsi="宋体" w:eastAsia="宋体" w:cs="宋体"/>
          <w:color w:val="auto"/>
          <w:sz w:val="24"/>
          <w:szCs w:val="24"/>
          <w:highlight w:val="none"/>
        </w:rPr>
        <w:t xml:space="preserve">将以电话咨询、</w:t>
      </w:r>
      <w:r>
        <w:rPr>
          <w:rFonts w:hint="eastAsia" w:ascii="宋体" w:hAnsi="宋体" w:eastAsia="宋体" w:cs="宋体"/>
          <w:color w:val="auto"/>
          <w:sz w:val="24"/>
          <w:szCs w:val="24"/>
          <w:highlight w:val="none"/>
          <w:lang w:val="en-US" w:eastAsia="zh-CN"/>
        </w:rPr>
        <w:t xml:space="preserve">邮箱（785514711@qq.com）</w:t>
      </w:r>
      <w:r>
        <w:rPr>
          <w:rFonts w:hint="eastAsia" w:ascii="宋体" w:hAnsi="宋体" w:eastAsia="宋体" w:cs="宋体"/>
          <w:color w:val="auto"/>
          <w:sz w:val="24"/>
          <w:szCs w:val="24"/>
          <w:highlight w:val="none"/>
        </w:rPr>
        <w:t xml:space="preserve">等方式开展线上不见面答疑服务。</w:t>
      </w:r>
      <w:r>
        <w:rPr>
          <w:rFonts w:hint="eastAsia" w:ascii="宋体" w:hAnsi="宋体" w:eastAsia="宋体" w:cs="宋体"/>
          <w:color w:val="auto"/>
          <w:sz w:val="24"/>
          <w:szCs w:val="24"/>
          <w:highlight w:val="none"/>
          <w:lang w:eastAsia="zh-CN"/>
        </w:rPr>
        <w:t xml:space="preserve">截至2026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日10:</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如有需要对招标文件要求澄清的问题，请以书面形式（必须加盖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JSZC-320205-JXXL-G2026-0011项目需澄清问题”，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w:t>
      </w:r>
      <w:r>
        <w:rPr>
          <w:rFonts w:hint="eastAsia" w:ascii="宋体" w:hAnsi="宋体" w:eastAsia="宋体" w:cs="宋体"/>
          <w:color w:val="auto"/>
          <w:sz w:val="24"/>
          <w:szCs w:val="24"/>
          <w:highlight w:val="none"/>
          <w:lang w:val="en-US" w:eastAsia="zh-CN"/>
        </w:rPr>
        <w:t xml:space="preserve">邮箱（785514711@qq.com）发送给</w:t>
      </w:r>
      <w:r>
        <w:rPr>
          <w:rFonts w:hint="eastAsia" w:ascii="宋体" w:hAnsi="宋体" w:eastAsia="宋体" w:cs="宋体"/>
          <w:color w:val="auto"/>
          <w:sz w:val="24"/>
          <w:szCs w:val="24"/>
          <w:highlight w:val="none"/>
        </w:rPr>
        <w:t xml:space="preserve">项目联系人。若未在法定时间内提出澄清，由此造成的损失及风险由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spacing w:line="360" w:lineRule="auto"/>
        <w:rPr>
          <w:rFonts w:hint="eastAsia" w:ascii="宋体" w:hAnsi="宋体" w:eastAsia="宋体" w:cs="宋体"/>
          <w:b/>
          <w:bCs w:val="0"/>
          <w:color w:val="auto"/>
          <w:sz w:val="24"/>
          <w:szCs w:val="24"/>
          <w:highlight w:val="none"/>
        </w:rPr>
      </w:pPr>
      <w:r/>
      <w:bookmarkStart w:id="5" w:name="_Toc112006904"/>
      <w:r>
        <w:rPr>
          <w:rFonts w:hint="eastAsia" w:ascii="宋体" w:hAnsi="宋体" w:eastAsia="宋体" w:cs="宋体"/>
          <w:b/>
          <w:bCs w:val="0"/>
          <w:color w:val="auto"/>
          <w:sz w:val="24"/>
          <w:szCs w:val="24"/>
          <w:highlight w:val="none"/>
        </w:rPr>
        <w:t xml:space="preserve">（七）投标及开标、定标时间、地点：</w:t>
      </w:r>
      <w:bookmarkEnd w:id="5"/>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网上开标大厅，</w:t>
      </w:r>
      <w:r>
        <w:rPr>
          <w:rFonts w:hint="eastAsia" w:ascii="宋体" w:hAnsi="宋体" w:eastAsia="宋体" w:cs="宋体"/>
          <w:color w:val="auto"/>
          <w:sz w:val="24"/>
          <w:szCs w:val="24"/>
          <w:highlight w:val="none"/>
          <w:lang w:eastAsia="zh-CN"/>
        </w:rPr>
        <w:t xml:space="preserve">当</w:t>
      </w:r>
      <w:r>
        <w:rPr>
          <w:rFonts w:hint="eastAsia" w:ascii="宋体" w:hAnsi="宋体" w:eastAsia="宋体" w:cs="宋体"/>
          <w:color w:val="auto"/>
          <w:sz w:val="24"/>
          <w:szCs w:val="24"/>
          <w:highlight w:val="none"/>
        </w:rPr>
        <w:t xml:space="preserve">系统</w:t>
      </w:r>
      <w:r>
        <w:rPr>
          <w:rFonts w:hint="eastAsia" w:ascii="宋体" w:hAnsi="宋体" w:eastAsia="宋体" w:cs="宋体"/>
          <w:color w:val="auto"/>
          <w:sz w:val="24"/>
          <w:szCs w:val="24"/>
          <w:highlight w:val="none"/>
          <w:lang w:eastAsia="zh-CN"/>
        </w:rPr>
        <w:t xml:space="preserve">进入</w:t>
      </w:r>
      <w:r>
        <w:rPr>
          <w:rFonts w:hint="eastAsia" w:ascii="宋体" w:hAnsi="宋体" w:eastAsia="宋体" w:cs="宋体"/>
          <w:color w:val="auto"/>
          <w:sz w:val="24"/>
          <w:szCs w:val="24"/>
          <w:highlight w:val="none"/>
        </w:rPr>
        <w:t xml:space="preserve">标书解密环节后，方可解密，请在规定时间内登录网上开标大厅参与采购活动。</w:t>
      </w:r>
      <w:r/>
    </w:p>
    <w:p>
      <w:pPr>
        <w:ind w:left="0"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年10</w:t>
      </w:r>
      <w:r>
        <w:rPr>
          <w:rFonts w:hint="eastAsia" w:ascii="宋体" w:hAnsi="宋体" w:eastAsia="宋体" w:cs="宋体"/>
          <w:color w:val="auto"/>
          <w:sz w:val="24"/>
          <w:szCs w:val="24"/>
          <w:highlight w:val="none"/>
        </w:rPr>
        <w:t xml:space="preserve">月28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投标及开标地点：江苏省政府采购（苏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定标地点：无锡市锡山区东亭迎宾南路21号二楼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投标文件份数</w:t>
      </w:r>
      <w:r>
        <w:rPr>
          <w:rFonts w:hint="eastAsia" w:ascii="宋体" w:hAnsi="宋体" w:eastAsia="宋体" w:cs="宋体"/>
          <w:b/>
          <w:bCs w:val="0"/>
          <w:color w:val="auto"/>
          <w:sz w:val="24"/>
          <w:szCs w:val="24"/>
          <w:highlight w:val="none"/>
        </w:rPr>
        <w:t xml:space="preserve">：</w:t>
      </w:r>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上传电子响应文件，不接收纸质投标文件。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投标有效期</w:t>
      </w:r>
      <w:r>
        <w:rPr>
          <w:rFonts w:hint="eastAsia" w:ascii="宋体" w:hAnsi="宋体" w:eastAsia="宋体" w:cs="宋体"/>
          <w:b/>
          <w:bCs w:val="0"/>
          <w:color w:val="auto"/>
          <w:sz w:val="24"/>
          <w:szCs w:val="24"/>
          <w:highlight w:val="none"/>
        </w:rPr>
        <w:t xml:space="preserve">：</w:t>
      </w:r>
      <w:r>
        <w:rPr>
          <w:rFonts w:hint="eastAsia" w:ascii="宋体" w:hAnsi="宋体" w:eastAsia="宋体" w:cs="宋体"/>
          <w:color w:val="auto"/>
          <w:sz w:val="24"/>
          <w:szCs w:val="24"/>
          <w:highlight w:val="none"/>
        </w:rPr>
        <w:t xml:space="preserve">开标之日起90天</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采购方法</w:t>
      </w:r>
      <w:r>
        <w:rPr>
          <w:rFonts w:hint="eastAsia" w:ascii="宋体" w:hAnsi="宋体" w:eastAsia="宋体" w:cs="宋体"/>
          <w:b/>
          <w:bCs w:val="0"/>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
          <w:bCs w:val="0"/>
          <w:color w:val="auto"/>
          <w:sz w:val="24"/>
          <w:szCs w:val="24"/>
          <w:highlight w:val="none"/>
        </w:rPr>
      </w:pPr>
      <w:r/>
      <w:bookmarkStart w:id="6" w:name="_Toc112006909"/>
      <w:r>
        <w:rPr>
          <w:rFonts w:hint="eastAsia" w:ascii="宋体" w:hAnsi="宋体" w:eastAsia="宋体" w:cs="宋体"/>
          <w:b/>
          <w:bCs w:val="0"/>
          <w:color w:val="auto"/>
          <w:sz w:val="24"/>
          <w:szCs w:val="24"/>
          <w:highlight w:val="none"/>
        </w:rPr>
        <w:t xml:space="preserve">（十一）</w:t>
      </w:r>
      <w:bookmarkEnd w:id="6"/>
      <w:r>
        <w:rPr>
          <w:rFonts w:hint="eastAsia" w:ascii="宋体" w:hAnsi="宋体" w:eastAsia="宋体" w:cs="宋体"/>
          <w:b/>
          <w:bCs/>
          <w:color w:val="auto"/>
          <w:sz w:val="24"/>
          <w:szCs w:val="24"/>
          <w:highlight w:val="none"/>
        </w:rPr>
        <w:t xml:space="preserve">对本次招标提出询问</w:t>
      </w:r>
      <w:r>
        <w:rPr>
          <w:rFonts w:hint="eastAsia" w:ascii="宋体" w:hAnsi="宋体" w:eastAsia="宋体" w:cs="宋体"/>
          <w:b/>
          <w:bCs w:val="0"/>
          <w:color w:val="auto"/>
          <w:sz w:val="24"/>
          <w:szCs w:val="24"/>
          <w:highlight w:val="none"/>
        </w:rPr>
        <w:t xml:space="preserve">，请按以下方式联系</w:t>
      </w:r>
      <w:r/>
    </w:p>
    <w:p>
      <w:pPr>
        <w:ind w:firstLine="48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机构：</w:t>
      </w:r>
      <w:r>
        <w:rPr>
          <w:rFonts w:hint="eastAsia" w:ascii="宋体" w:hAnsi="宋体" w:eastAsia="宋体" w:cs="宋体"/>
          <w:color w:val="auto"/>
          <w:sz w:val="24"/>
          <w:szCs w:val="24"/>
          <w:highlight w:val="none"/>
          <w:lang w:eastAsia="zh-CN"/>
        </w:rPr>
        <w:t xml:space="preserve">江苏欣希联项目管理有限公司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无锡市锡山区赛维拉商业广场（先锋路北50米）2号楼308室</w:t>
      </w:r>
      <w:r/>
    </w:p>
    <w:p>
      <w:pPr>
        <w:ind w:firstLine="48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周澄娇</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18068281042</w:t>
      </w:r>
      <w:r/>
    </w:p>
    <w:p>
      <w:pPr>
        <w:jc w:val="center"/>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7" w:name="_Toc765"/>
      <w:r/>
      <w:bookmarkStart w:id="8" w:name="_Toc20178"/>
      <w:r/>
      <w:bookmarkStart w:id="9" w:name="_Toc29486"/>
      <w:r>
        <w:rPr>
          <w:rFonts w:hint="eastAsia" w:ascii="宋体" w:hAnsi="宋体" w:eastAsia="宋体" w:cs="宋体"/>
          <w:b/>
          <w:bCs/>
          <w:color w:val="auto"/>
          <w:sz w:val="32"/>
          <w:szCs w:val="32"/>
          <w:highlight w:val="none"/>
        </w:rPr>
        <w:t xml:space="preserve">二、投标人须知</w:t>
      </w:r>
      <w:bookmarkEnd w:id="7"/>
      <w:r/>
      <w:bookmarkEnd w:id="8"/>
      <w:r/>
      <w:bookmarkEnd w:id="9"/>
      <w:r/>
      <w:r/>
    </w:p>
    <w:p>
      <w:pPr>
        <w:ind w:firstLine="482"/>
        <w:spacing w:line="360" w:lineRule="auto"/>
        <w:rPr>
          <w:rFonts w:hint="eastAsia" w:ascii="宋体" w:hAnsi="宋体" w:eastAsia="宋体" w:cs="宋体"/>
          <w:bCs/>
          <w:color w:val="auto"/>
          <w:sz w:val="24"/>
          <w:szCs w:val="24"/>
          <w:highlight w:val="none"/>
        </w:rPr>
      </w:pPr>
      <w:r/>
      <w:bookmarkStart w:id="10" w:name="_Toc112006911"/>
      <w:r>
        <w:rPr>
          <w:rFonts w:hint="eastAsia" w:ascii="宋体" w:hAnsi="宋体" w:eastAsia="宋体" w:cs="宋体"/>
          <w:b/>
          <w:color w:val="auto"/>
          <w:sz w:val="24"/>
          <w:szCs w:val="24"/>
          <w:highlight w:val="none"/>
        </w:rPr>
        <w:t xml:space="preserve">（一）遵循原则：</w:t>
      </w:r>
      <w:bookmarkEnd w:id="1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11" w:name="_Toc112006912"/>
      <w:r>
        <w:rPr>
          <w:rFonts w:hint="eastAsia" w:ascii="宋体" w:hAnsi="宋体" w:eastAsia="宋体" w:cs="宋体"/>
          <w:b/>
          <w:color w:val="auto"/>
          <w:sz w:val="24"/>
          <w:szCs w:val="24"/>
          <w:highlight w:val="none"/>
        </w:rPr>
        <w:t xml:space="preserve">（二）招标文件：</w:t>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（https://jszfcg.jsczt.cn/jszc/login）中免费下载公开招标文件“项目参与”——“采购项目”找到需要获取采购文件的项目，点击“我要参与”——“参与投标”——“下载文件”，完成项目参与，将苏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eastAsia="宋体" w:cs="宋体"/>
          <w:bCs/>
          <w:color w:val="auto"/>
          <w:sz w:val="24"/>
          <w:szCs w:val="24"/>
          <w:highlight w:val="none"/>
          <w:lang w:eastAsia="zh-CN"/>
        </w:rPr>
        <w:t xml:space="preserve">导入</w:t>
      </w:r>
      <w:r>
        <w:rPr>
          <w:rFonts w:hint="eastAsia" w:ascii="宋体" w:hAnsi="宋体" w:eastAsia="宋体" w:cs="宋体"/>
          <w:bCs/>
          <w:color w:val="auto"/>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招标文件的补充或修正：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应在投标截止时间前关注原招标公告媒体上发布的相关更正公告。因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482"/>
        <w:spacing w:line="360" w:lineRule="auto"/>
        <w:rPr>
          <w:rFonts w:hint="eastAsia" w:ascii="宋体" w:hAnsi="宋体" w:eastAsia="宋体" w:cs="宋体"/>
          <w:bCs/>
          <w:color w:val="auto"/>
          <w:sz w:val="24"/>
          <w:szCs w:val="24"/>
          <w:highlight w:val="none"/>
        </w:rPr>
      </w:pPr>
      <w:r/>
      <w:bookmarkStart w:id="12" w:name="_Toc112006915"/>
      <w:r>
        <w:rPr>
          <w:rFonts w:hint="eastAsia" w:ascii="宋体" w:hAnsi="宋体" w:eastAsia="宋体" w:cs="宋体"/>
          <w:b/>
          <w:color w:val="auto"/>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正、反面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（9）采购人要求的特定资质证明扫描件加盖公章（详见“投标邀请函”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）承诺书（格式见附件）；</w:t>
      </w:r>
      <w:r/>
    </w:p>
    <w:p>
      <w:pPr>
        <w:ind w:firstLine="480"/>
        <w:spacing w:line="360" w:lineRule="auto"/>
        <w:rPr>
          <w:rFonts w:hint="eastAsia" w:ascii="宋体" w:hAnsi="宋体" w:eastAsia="宋体" w:cs="宋体"/>
          <w:bCs/>
          <w:color w:val="auto"/>
          <w:sz w:val="24"/>
          <w:szCs w:val="24"/>
          <w:highlight w:val="none"/>
        </w:rPr>
      </w:pPr>
      <w:r/>
      <w:bookmarkStart w:id="13" w:name="_Hlk23510977"/>
      <w:r/>
      <w:bookmarkStart w:id="14" w:name="_Hlk529436263"/>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bookmarkEnd w:id="13"/>
      <w:r/>
      <w:bookmarkEnd w:id="14"/>
      <w:r>
        <w:rPr>
          <w:rFonts w:hint="eastAsia" w:ascii="宋体" w:hAnsi="宋体" w:eastAsia="宋体" w:cs="宋体"/>
          <w:bCs/>
          <w:color w:val="auto"/>
          <w:sz w:val="24"/>
          <w:szCs w:val="24"/>
          <w:highlight w:val="none"/>
        </w:rPr>
        <w:t xml:space="preserve">（本表无需上传，评审时以苏采云系统自带的开标一览表为准）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人员配备情况表</w:t>
      </w:r>
      <w:r>
        <w:rPr>
          <w:rFonts w:hint="eastAsia" w:ascii="宋体" w:hAnsi="宋体" w:eastAsia="宋体" w:cs="宋体"/>
          <w:bCs/>
          <w:color w:val="auto"/>
          <w:sz w:val="24"/>
          <w:szCs w:val="24"/>
          <w:highlight w:val="none"/>
        </w:rPr>
        <w:t xml:space="preserve">（格式见附件）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设备配备情况表（格式见附件）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9.投标供应商情况表（格式</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14.关于符合本国产品标准的声明函（如有，格式见附件）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15.其他</w:t>
      </w:r>
      <w:r>
        <w:rPr>
          <w:rFonts w:hint="eastAsia" w:ascii="宋体" w:hAnsi="宋体" w:eastAsia="宋体" w:cs="宋体"/>
          <w:bCs/>
          <w:color w:val="auto"/>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。如上述资格证明文件第（6）（7）（8）</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5" w:name="_Toc112006916"/>
      <w:r>
        <w:rPr>
          <w:rFonts w:hint="eastAsia" w:ascii="宋体" w:hAnsi="宋体" w:eastAsia="宋体" w:cs="宋体"/>
          <w:b/>
          <w:color w:val="auto"/>
          <w:sz w:val="24"/>
          <w:szCs w:val="24"/>
          <w:highlight w:val="none"/>
        </w:rPr>
        <w:t xml:space="preserve">（六）投标文件的要求：</w:t>
      </w:r>
      <w:bookmarkEnd w:id="15"/>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报价一律以人民币为投标结算货币，结算单位为“元”。</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按给定格式提供，不得更改。</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bCs w:val="0"/>
          <w:color w:val="auto"/>
          <w:sz w:val="24"/>
          <w:szCs w:val="24"/>
          <w:highlight w:val="none"/>
        </w:rPr>
      </w:pPr>
      <w:r/>
      <w:bookmarkStart w:id="16" w:name="_Toc112006918"/>
      <w:r/>
      <w:bookmarkStart w:id="17" w:name="_Toc112006917"/>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网上投标</w:t>
      </w:r>
      <w:r/>
    </w:p>
    <w:p>
      <w:pPr>
        <w:ind w:firstLine="480"/>
        <w:spacing w:line="360" w:lineRule="auto"/>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939"/>
        <w:ind w:firstLine="482"/>
        <w:spacing w:line="360" w:lineRule="auto"/>
        <w:rPr>
          <w:rFonts w:hint="eastAsia" w:ascii="宋体" w:hAnsi="宋体" w:eastAsia="宋体" w:cs="宋体"/>
          <w:color w:val="auto"/>
          <w:sz w:val="32"/>
          <w:szCs w:val="20"/>
          <w:highlight w:val="none"/>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八</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无效投标文件的确认：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w:t>
      </w:r>
      <w:r>
        <w:rPr>
          <w:rFonts w:hint="eastAsia" w:ascii="宋体" w:hAnsi="宋体" w:eastAsia="宋体" w:cs="宋体"/>
          <w:bCs/>
          <w:color w:val="auto"/>
          <w:sz w:val="24"/>
          <w:szCs w:val="24"/>
          <w:highlight w:val="none"/>
          <w:lang w:eastAsia="zh-CN"/>
        </w:rPr>
        <w:t xml:space="preserve">提交</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w:t>
      </w:r>
      <w:r>
        <w:rPr>
          <w:rFonts w:hint="eastAsia" w:ascii="宋体" w:hAnsi="宋体" w:eastAsia="宋体" w:cs="宋体"/>
          <w:bCs/>
          <w:color w:val="auto"/>
          <w:sz w:val="24"/>
          <w:szCs w:val="24"/>
          <w:highlight w:val="none"/>
          <w:lang w:val="en-US" w:eastAsia="zh-CN"/>
        </w:rPr>
        <w:t xml:space="preserve">和签字</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的投标资料相互混装、不同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评标委员会认定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的报价明显低于其他通过符合性审查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的报价，有可能影响产品质量或者不能诚信履约，且</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未按要求提供第三章项目要求和有关说明中</w:t>
      </w:r>
      <w:r>
        <w:rPr>
          <w:rFonts w:hint="eastAsia" w:ascii="宋体" w:hAnsi="宋体" w:eastAsia="宋体" w:cs="宋体"/>
          <w:bCs/>
          <w:color w:val="auto"/>
          <w:sz w:val="24"/>
          <w:szCs w:val="24"/>
          <w:highlight w:val="none"/>
          <w:lang w:eastAsia="zh-CN"/>
        </w:rPr>
        <w:t xml:space="preserve">需</w:t>
      </w:r>
      <w:r>
        <w:rPr>
          <w:rFonts w:hint="eastAsia" w:ascii="宋体" w:hAnsi="宋体" w:eastAsia="宋体" w:cs="宋体"/>
          <w:bCs/>
          <w:color w:val="auto"/>
          <w:sz w:val="24"/>
          <w:szCs w:val="24"/>
          <w:highlight w:val="none"/>
        </w:rPr>
        <w:t xml:space="preserve">提供的相关证明材料的；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可在线上开标大厅中看到所有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是否具备投标资格。信用查询结果以网页打印的形式留存并归档。</w:t>
      </w:r>
      <w:bookmarkEnd w:id="16"/>
      <w:r/>
      <w:bookmarkEnd w:id="17"/>
      <w:r/>
      <w:r/>
    </w:p>
    <w:p>
      <w:pPr>
        <w:jc w:val="center"/>
        <w:spacing w:line="440" w:lineRule="exact"/>
        <w:tabs>
          <w:tab w:val="left" w:pos="480"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资格性审查表</w:t>
      </w:r>
      <w:r/>
    </w:p>
    <w:tbl>
      <w:tblPr>
        <w:tblStyle w:val="703"/>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资格审查内容</w:t>
            </w:r>
            <w:r/>
          </w:p>
        </w:tc>
      </w:tr>
      <w:tr>
        <w:trPr>
          <w:trHeight w:val="50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关于资格的声明函</w:t>
            </w:r>
            <w:r/>
          </w:p>
        </w:tc>
        <w:tc>
          <w:tcPr>
            <w:tcW w:w="5566"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格式见附件</w:t>
            </w:r>
            <w:r/>
          </w:p>
        </w:tc>
      </w:tr>
      <w:tr>
        <w:trPr>
          <w:trHeight w:val="68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具有独立承担民事责任能力的供应商营业执照或相关部门的登记证明文件扫描件</w:t>
            </w:r>
            <w:r/>
          </w:p>
        </w:tc>
      </w:tr>
      <w:tr>
        <w:trPr>
          <w:trHeight w:val="487"/>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法定代表人亲自参与投标的除外，格式见附件</w:t>
            </w:r>
            <w:r/>
          </w:p>
        </w:tc>
      </w:tr>
      <w:tr>
        <w:trPr>
          <w:trHeight w:val="50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身份证应为正、反面</w:t>
            </w:r>
            <w:r/>
          </w:p>
        </w:tc>
      </w:tr>
      <w:tr>
        <w:trPr>
          <w:trHeight w:val="485"/>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 w:val="21"/>
                <w:szCs w:val="21"/>
                <w:highlight w:val="none"/>
              </w:rPr>
              <w:t xml:space="preserve">身份证应为正、反面，法定代表人亲自参加投标的除外</w:t>
            </w:r>
            <w:r/>
          </w:p>
        </w:tc>
      </w:tr>
      <w:tr>
        <w:trPr>
          <w:trHeight w:val="1215"/>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trHeight w:val="951"/>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供应商近一年中任意一个月份（不含开标当月）的依法缴纳税收的相关材料（提供相关主管部门证明或银行代扣证明）扫描件，成立不满三个自然月的公司（企业）除外</w:t>
            </w:r>
            <w:r/>
          </w:p>
        </w:tc>
      </w:tr>
      <w:tr>
        <w:trPr>
          <w:trHeight w:val="1204"/>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p>
        </w:tc>
      </w:tr>
      <w:tr>
        <w:trPr>
          <w:trHeight w:val="60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承诺书</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格式见附件</w:t>
            </w:r>
            <w:r/>
          </w:p>
        </w:tc>
      </w:tr>
      <w:tr>
        <w:trPr>
          <w:trHeight w:val="35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落实政府采购政策需满足的资格要求</w:t>
            </w:r>
            <w:r/>
          </w:p>
        </w:tc>
        <w:tc>
          <w:tcPr>
            <w:tcW w:w="5566"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特定资格要求</w:t>
            </w:r>
            <w:r/>
          </w:p>
        </w:tc>
        <w:tc>
          <w:tcPr>
            <w:shd w:val="clear" w:color="auto" w:fill="auto"/>
            <w:tcW w:w="5566"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Cs w:val="21"/>
                <w:highlight w:val="none"/>
                <w:lang w:eastAsia="zh-CN"/>
              </w:rPr>
              <w:t xml:space="preserve">投标供应商具有有效期内的《检验检测机构资质认定证书》（检测设备需满足本次废气、废水、噪声、重金属等检测要求）</w:t>
            </w:r>
            <w:r/>
          </w:p>
        </w:tc>
      </w:tr>
      <w:tr>
        <w:trPr>
          <w:trHeight w:val="314"/>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信用记录</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Cs w:val="0"/>
                <w:color w:val="auto"/>
                <w:sz w:val="21"/>
                <w:szCs w:val="21"/>
                <w:highlight w:val="none"/>
              </w:rPr>
              <w:t xml:space="preserve">供应商未被列入“信用中国”网站</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www.creditchina.gov.cn</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www.ccgp.gov.cn</w:t>
            </w:r>
            <w:r>
              <w:rPr>
                <w:rFonts w:hint="eastAsia" w:ascii="宋体" w:hAnsi="宋体" w:eastAsia="宋体" w:cs="宋体"/>
                <w:bCs w:val="0"/>
                <w:color w:val="auto"/>
                <w:sz w:val="21"/>
                <w:szCs w:val="21"/>
                <w:highlight w:val="none"/>
                <w:lang w:eastAsia="zh-CN"/>
              </w:rPr>
              <w:t xml:space="preserve">）</w:t>
            </w:r>
            <w:r>
              <w:rPr>
                <w:rFonts w:hint="eastAsia" w:ascii="宋体" w:hAnsi="宋体" w:eastAsia="宋体" w:cs="宋体"/>
                <w:bCs w:val="0"/>
                <w:color w:val="auto"/>
                <w:sz w:val="21"/>
                <w:szCs w:val="21"/>
                <w:highlight w:val="none"/>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8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32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关于联合体投标</w:t>
            </w:r>
            <w:r/>
          </w:p>
        </w:tc>
        <w:tc>
          <w:tcPr>
            <w:tcW w:w="5566"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本项目不接受联合体投标；不允许分包、转包</w:t>
            </w:r>
            <w:r/>
          </w:p>
        </w:tc>
      </w:tr>
    </w:tbl>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1"/>
      </w:pPr>
      <w:r/>
      <w:bookmarkStart w:id="18" w:name="_Toc116946315"/>
      <w:r>
        <w:rPr>
          <w:rFonts w:hint="eastAsia" w:ascii="宋体" w:hAnsi="宋体" w:eastAsia="宋体" w:cs="宋体"/>
          <w:b/>
          <w:color w:val="auto"/>
          <w:sz w:val="24"/>
          <w:szCs w:val="24"/>
          <w:highlight w:val="none"/>
        </w:rPr>
        <w:t xml:space="preserve">符合性审查表</w:t>
      </w:r>
      <w:bookmarkEnd w:id="18"/>
      <w:r/>
      <w:r/>
    </w:p>
    <w:tbl>
      <w:tblPr>
        <w:tblStyle w:val="703"/>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19" w:name="_Toc20004"/>
            <w:r/>
            <w:bookmarkStart w:id="20" w:name="_Toc4591"/>
            <w:r/>
            <w:bookmarkStart w:id="21" w:name="_Toc15735"/>
            <w:r>
              <w:rPr>
                <w:rFonts w:hint="eastAsia" w:ascii="宋体" w:hAnsi="宋体" w:eastAsia="宋体" w:cs="宋体"/>
                <w:bCs/>
                <w:color w:val="auto"/>
                <w:sz w:val="24"/>
                <w:szCs w:val="24"/>
                <w:highlight w:val="none"/>
              </w:rPr>
              <w:t xml:space="preserve">序号</w:t>
            </w:r>
            <w:bookmarkEnd w:id="19"/>
            <w:r/>
            <w:bookmarkEnd w:id="20"/>
            <w:r/>
            <w:bookmarkEnd w:id="21"/>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22" w:name="_Toc29021"/>
            <w:r/>
            <w:bookmarkStart w:id="23" w:name="_Toc5626"/>
            <w:r/>
            <w:bookmarkStart w:id="24" w:name="_Toc15954"/>
            <w:r>
              <w:rPr>
                <w:rFonts w:hint="eastAsia" w:ascii="宋体" w:hAnsi="宋体" w:eastAsia="宋体" w:cs="宋体"/>
                <w:bCs/>
                <w:color w:val="auto"/>
                <w:sz w:val="24"/>
                <w:szCs w:val="24"/>
                <w:highlight w:val="none"/>
              </w:rPr>
              <w:t xml:space="preserve">评审点要求概况</w:t>
            </w:r>
            <w:bookmarkEnd w:id="22"/>
            <w:r/>
            <w:bookmarkEnd w:id="23"/>
            <w:r/>
            <w:bookmarkEnd w:id="24"/>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25" w:name="_Toc20936"/>
            <w:r/>
            <w:bookmarkStart w:id="26" w:name="_Toc11172"/>
            <w:r/>
            <w:bookmarkStart w:id="27" w:name="_Toc7772"/>
            <w:r>
              <w:rPr>
                <w:rFonts w:hint="eastAsia" w:ascii="宋体" w:hAnsi="宋体" w:eastAsia="宋体" w:cs="宋体"/>
                <w:bCs/>
                <w:color w:val="auto"/>
                <w:sz w:val="24"/>
                <w:szCs w:val="24"/>
                <w:highlight w:val="none"/>
              </w:rPr>
              <w:t xml:space="preserve">评审点具体描述</w:t>
            </w:r>
            <w:bookmarkEnd w:id="25"/>
            <w:r/>
            <w:bookmarkEnd w:id="26"/>
            <w:r/>
            <w:bookmarkEnd w:id="27"/>
            <w:r/>
            <w:r/>
          </w:p>
        </w:tc>
      </w:tr>
      <w:tr>
        <w:trP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28" w:name="_Toc9400"/>
            <w:r/>
            <w:bookmarkStart w:id="29" w:name="_Toc10234"/>
            <w:r/>
            <w:bookmarkStart w:id="30" w:name="_Toc30166"/>
            <w:r>
              <w:rPr>
                <w:rFonts w:hint="eastAsia" w:ascii="宋体" w:hAnsi="宋体" w:eastAsia="宋体" w:cs="宋体"/>
                <w:bCs/>
                <w:color w:val="auto"/>
                <w:sz w:val="24"/>
                <w:szCs w:val="24"/>
                <w:highlight w:val="none"/>
              </w:rPr>
              <w:t xml:space="preserve">1</w:t>
            </w:r>
            <w:bookmarkEnd w:id="28"/>
            <w:r/>
            <w:bookmarkEnd w:id="29"/>
            <w:r/>
            <w:bookmarkEnd w:id="30"/>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31" w:name="_Toc21225"/>
            <w:r/>
            <w:bookmarkStart w:id="32" w:name="_Toc29519"/>
            <w:r/>
            <w:bookmarkStart w:id="33" w:name="_Toc3851"/>
            <w:r>
              <w:rPr>
                <w:rFonts w:hint="eastAsia" w:ascii="宋体" w:hAnsi="宋体" w:eastAsia="宋体" w:cs="宋体"/>
                <w:bCs/>
                <w:color w:val="auto"/>
                <w:sz w:val="24"/>
                <w:szCs w:val="24"/>
                <w:highlight w:val="none"/>
              </w:rPr>
              <w:t xml:space="preserve">投标函</w:t>
            </w:r>
            <w:bookmarkEnd w:id="31"/>
            <w:r/>
            <w:bookmarkEnd w:id="32"/>
            <w:r/>
            <w:bookmarkEnd w:id="33"/>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34" w:name="_Toc10875"/>
            <w:r/>
            <w:bookmarkStart w:id="35" w:name="_Toc4416"/>
            <w:r/>
            <w:bookmarkStart w:id="36" w:name="_Toc1397"/>
            <w:r>
              <w:rPr>
                <w:rFonts w:hint="eastAsia" w:ascii="宋体" w:hAnsi="宋体" w:eastAsia="宋体" w:cs="宋体"/>
                <w:bCs/>
                <w:color w:val="auto"/>
                <w:sz w:val="24"/>
                <w:szCs w:val="24"/>
                <w:highlight w:val="none"/>
              </w:rPr>
              <w:t xml:space="preserve">按招标文件填写，格式见附件</w:t>
            </w:r>
            <w:bookmarkEnd w:id="34"/>
            <w:r/>
            <w:bookmarkEnd w:id="35"/>
            <w:r/>
            <w:bookmarkEnd w:id="36"/>
            <w:r/>
            <w:r/>
          </w:p>
        </w:tc>
      </w:tr>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37" w:name="_Toc12823"/>
            <w:r/>
            <w:bookmarkStart w:id="38" w:name="_Toc18261"/>
            <w:r/>
            <w:bookmarkStart w:id="39" w:name="_Toc11377"/>
            <w:r>
              <w:rPr>
                <w:rFonts w:hint="eastAsia" w:ascii="宋体" w:hAnsi="宋体" w:eastAsia="宋体" w:cs="宋体"/>
                <w:bCs/>
                <w:color w:val="auto"/>
                <w:sz w:val="24"/>
                <w:szCs w:val="24"/>
                <w:highlight w:val="none"/>
              </w:rPr>
              <w:t xml:space="preserve">2</w:t>
            </w:r>
            <w:bookmarkEnd w:id="37"/>
            <w:r/>
            <w:bookmarkEnd w:id="38"/>
            <w:r/>
            <w:bookmarkEnd w:id="39"/>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40" w:name="_Toc15463"/>
            <w:r/>
            <w:bookmarkStart w:id="41" w:name="_Toc27131"/>
            <w:r/>
            <w:bookmarkStart w:id="42" w:name="_Toc22953"/>
            <w:r>
              <w:rPr>
                <w:rFonts w:hint="eastAsia" w:ascii="宋体" w:hAnsi="宋体" w:eastAsia="宋体" w:cs="宋体"/>
                <w:bCs/>
                <w:color w:val="auto"/>
                <w:sz w:val="24"/>
                <w:szCs w:val="24"/>
                <w:highlight w:val="none"/>
              </w:rPr>
              <w:t xml:space="preserve">开标一览表</w:t>
            </w:r>
            <w:bookmarkEnd w:id="40"/>
            <w:r/>
            <w:bookmarkEnd w:id="41"/>
            <w:r/>
            <w:bookmarkEnd w:id="42"/>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43" w:name="_Toc10519"/>
            <w:r/>
            <w:bookmarkStart w:id="44" w:name="_Toc28395"/>
            <w:r/>
            <w:bookmarkStart w:id="45" w:name="_Toc31786"/>
            <w:r>
              <w:rPr>
                <w:rFonts w:hint="eastAsia" w:ascii="宋体" w:hAnsi="宋体" w:eastAsia="宋体" w:cs="宋体"/>
                <w:bCs/>
                <w:color w:val="auto"/>
                <w:sz w:val="24"/>
                <w:szCs w:val="24"/>
                <w:highlight w:val="none"/>
              </w:rPr>
              <w:t xml:space="preserve">本表无需上传，评审时以苏采云系统自带的开标一览表为准</w:t>
            </w:r>
            <w:bookmarkEnd w:id="43"/>
            <w:r/>
            <w:bookmarkEnd w:id="44"/>
            <w:r/>
            <w:bookmarkEnd w:id="45"/>
            <w:r/>
            <w:r/>
          </w:p>
        </w:tc>
      </w:tr>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46" w:name="_Toc32411"/>
            <w:r/>
            <w:bookmarkStart w:id="47" w:name="_Toc9240"/>
            <w:r/>
            <w:bookmarkStart w:id="48" w:name="_Toc23330"/>
            <w:r>
              <w:rPr>
                <w:rFonts w:hint="eastAsia" w:ascii="宋体" w:hAnsi="宋体" w:eastAsia="宋体" w:cs="宋体"/>
                <w:bCs/>
                <w:color w:val="auto"/>
                <w:sz w:val="24"/>
                <w:szCs w:val="24"/>
                <w:highlight w:val="none"/>
              </w:rPr>
              <w:t xml:space="preserve">3</w:t>
            </w:r>
            <w:bookmarkEnd w:id="46"/>
            <w:r/>
            <w:bookmarkEnd w:id="47"/>
            <w:r/>
            <w:bookmarkEnd w:id="48"/>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49" w:name="_Toc8290"/>
            <w:r/>
            <w:bookmarkStart w:id="50" w:name="_Toc5167"/>
            <w:r/>
            <w:bookmarkStart w:id="51" w:name="_Toc12278"/>
            <w:r>
              <w:rPr>
                <w:rFonts w:hint="eastAsia" w:ascii="宋体" w:hAnsi="宋体" w:eastAsia="宋体" w:cs="宋体"/>
                <w:bCs/>
                <w:color w:val="auto"/>
                <w:sz w:val="24"/>
                <w:szCs w:val="24"/>
                <w:highlight w:val="none"/>
              </w:rPr>
              <w:t xml:space="preserve">报价明细表</w:t>
            </w:r>
            <w:bookmarkEnd w:id="49"/>
            <w:r/>
            <w:bookmarkEnd w:id="50"/>
            <w:r/>
            <w:bookmarkEnd w:id="51"/>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52" w:name="_Toc1757"/>
            <w:r/>
            <w:bookmarkStart w:id="53" w:name="_Toc13154"/>
            <w:r/>
            <w:bookmarkStart w:id="54" w:name="_Toc2488"/>
            <w:r>
              <w:rPr>
                <w:rFonts w:hint="eastAsia" w:ascii="宋体" w:hAnsi="宋体" w:eastAsia="宋体" w:cs="宋体"/>
                <w:bCs/>
                <w:color w:val="auto"/>
                <w:sz w:val="24"/>
                <w:szCs w:val="24"/>
                <w:highlight w:val="none"/>
              </w:rPr>
              <w:t xml:space="preserve">按招标文件填写，格式见附件</w:t>
            </w:r>
            <w:bookmarkEnd w:id="52"/>
            <w:r/>
            <w:bookmarkEnd w:id="53"/>
            <w:r/>
            <w:bookmarkEnd w:id="54"/>
            <w:r/>
            <w:r/>
          </w:p>
        </w:tc>
      </w:tr>
      <w:tr>
        <w:trP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55" w:name="_Toc8033"/>
            <w:r/>
            <w:bookmarkStart w:id="56" w:name="_Toc4307"/>
            <w:r/>
            <w:bookmarkStart w:id="57" w:name="_Toc32563"/>
            <w:r>
              <w:rPr>
                <w:rFonts w:hint="eastAsia" w:ascii="宋体" w:hAnsi="宋体" w:eastAsia="宋体" w:cs="宋体"/>
                <w:bCs/>
                <w:color w:val="auto"/>
                <w:sz w:val="24"/>
                <w:szCs w:val="24"/>
                <w:highlight w:val="none"/>
              </w:rPr>
              <w:t xml:space="preserve">4</w:t>
            </w:r>
            <w:bookmarkEnd w:id="55"/>
            <w:r/>
            <w:bookmarkEnd w:id="56"/>
            <w:r/>
            <w:bookmarkEnd w:id="57"/>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58" w:name="_Toc9534"/>
            <w:r/>
            <w:bookmarkStart w:id="59" w:name="_Toc25734"/>
            <w:r/>
            <w:bookmarkStart w:id="60" w:name="_Toc14625"/>
            <w:r>
              <w:rPr>
                <w:rFonts w:hint="eastAsia" w:ascii="宋体" w:hAnsi="宋体" w:eastAsia="宋体" w:cs="宋体"/>
                <w:bCs/>
                <w:color w:val="auto"/>
                <w:sz w:val="24"/>
                <w:szCs w:val="24"/>
                <w:highlight w:val="none"/>
              </w:rPr>
              <w:t xml:space="preserve">服务保障承诺书</w:t>
            </w:r>
            <w:bookmarkEnd w:id="58"/>
            <w:r/>
            <w:bookmarkEnd w:id="59"/>
            <w:r/>
            <w:bookmarkEnd w:id="60"/>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61" w:name="_Toc13158"/>
            <w:r/>
            <w:bookmarkStart w:id="62" w:name="_Toc12935"/>
            <w:r/>
            <w:bookmarkStart w:id="63" w:name="_Toc2026"/>
            <w:r>
              <w:rPr>
                <w:rFonts w:hint="eastAsia" w:ascii="宋体" w:hAnsi="宋体" w:eastAsia="宋体" w:cs="宋体"/>
                <w:bCs/>
                <w:color w:val="auto"/>
                <w:sz w:val="24"/>
                <w:szCs w:val="24"/>
                <w:highlight w:val="none"/>
              </w:rPr>
              <w:t xml:space="preserve">按招标文件填写 ，格式见附件</w:t>
            </w:r>
            <w:bookmarkEnd w:id="61"/>
            <w:r/>
            <w:bookmarkEnd w:id="62"/>
            <w:r/>
            <w:bookmarkEnd w:id="63"/>
            <w:r/>
            <w:r/>
          </w:p>
        </w:tc>
      </w:tr>
      <w:tr>
        <w:trP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64" w:name="_Toc30137"/>
            <w:r/>
            <w:bookmarkStart w:id="65" w:name="_Toc16319"/>
            <w:r/>
            <w:bookmarkStart w:id="66" w:name="_Toc4816"/>
            <w:r>
              <w:rPr>
                <w:rFonts w:hint="eastAsia" w:ascii="宋体" w:hAnsi="宋体" w:eastAsia="宋体" w:cs="宋体"/>
                <w:bCs/>
                <w:color w:val="auto"/>
                <w:sz w:val="24"/>
                <w:szCs w:val="24"/>
                <w:highlight w:val="none"/>
              </w:rPr>
              <w:t xml:space="preserve">5</w:t>
            </w:r>
            <w:bookmarkEnd w:id="64"/>
            <w:r/>
            <w:bookmarkEnd w:id="65"/>
            <w:r/>
            <w:bookmarkEnd w:id="66"/>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67" w:name="_Toc21255"/>
            <w:r/>
            <w:bookmarkStart w:id="68" w:name="_Toc25144"/>
            <w:r/>
            <w:bookmarkStart w:id="69" w:name="_Toc3888"/>
            <w:r>
              <w:rPr>
                <w:rFonts w:hint="eastAsia" w:ascii="宋体" w:hAnsi="宋体" w:eastAsia="宋体" w:cs="宋体"/>
                <w:bCs/>
                <w:color w:val="auto"/>
                <w:sz w:val="24"/>
                <w:szCs w:val="24"/>
                <w:highlight w:val="none"/>
              </w:rPr>
              <w:t xml:space="preserve">投标偏离表</w:t>
            </w:r>
            <w:bookmarkEnd w:id="67"/>
            <w:r/>
            <w:bookmarkEnd w:id="68"/>
            <w:r/>
            <w:bookmarkEnd w:id="69"/>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70" w:name="_Toc14491"/>
            <w:r/>
            <w:bookmarkStart w:id="71" w:name="_Toc31450"/>
            <w:r/>
            <w:bookmarkStart w:id="72" w:name="_Toc25126"/>
            <w:r>
              <w:rPr>
                <w:rFonts w:hint="eastAsia" w:ascii="宋体" w:hAnsi="宋体" w:eastAsia="宋体" w:cs="宋体"/>
                <w:bCs/>
                <w:color w:val="auto"/>
                <w:sz w:val="24"/>
                <w:szCs w:val="24"/>
                <w:highlight w:val="none"/>
              </w:rPr>
              <w:t xml:space="preserve">按招标文件填写 ，格式见附件</w:t>
            </w:r>
            <w:bookmarkEnd w:id="70"/>
            <w:r/>
            <w:bookmarkEnd w:id="71"/>
            <w:r/>
            <w:bookmarkEnd w:id="72"/>
            <w:r/>
            <w:r/>
          </w:p>
        </w:tc>
      </w:tr>
      <w:tr>
        <w:trP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lang w:eastAsia="zh-CN"/>
              </w:rPr>
              <w:outlineLvl w:val="0"/>
            </w:pPr>
            <w:r/>
            <w:bookmarkStart w:id="73" w:name="_Toc14483"/>
            <w:r/>
            <w:bookmarkStart w:id="74" w:name="_Toc8499"/>
            <w:r/>
            <w:bookmarkStart w:id="75" w:name="_Toc22335"/>
            <w:r>
              <w:rPr>
                <w:rFonts w:hint="eastAsia" w:ascii="宋体" w:hAnsi="宋体" w:eastAsia="宋体" w:cs="宋体"/>
                <w:bCs/>
                <w:color w:val="auto"/>
                <w:sz w:val="24"/>
                <w:szCs w:val="24"/>
                <w:highlight w:val="none"/>
                <w:lang w:val="en-US" w:eastAsia="zh-CN"/>
              </w:rPr>
              <w:t xml:space="preserve">6</w:t>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人员配备情况表</w:t>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按招标文件填写 ，格式见附件</w:t>
            </w:r>
            <w:bookmarkEnd w:id="73"/>
            <w:r/>
            <w:bookmarkEnd w:id="74"/>
            <w:r/>
            <w:bookmarkEnd w:id="75"/>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设备配备情况表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9</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满足招标文件第三章采购需求和技术有关要求，提供相关证明材料</w:t>
            </w:r>
            <w:r/>
          </w:p>
        </w:tc>
      </w:tr>
      <w:tr>
        <w:trP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auto"/>
                <w:sz w:val="24"/>
                <w:szCs w:val="24"/>
                <w:highlight w:val="none"/>
                <w:lang w:val="en-US"/>
              </w:rPr>
              <w:outlineLvl w:val="0"/>
            </w:pPr>
            <w:r>
              <w:rPr>
                <w:rFonts w:hint="eastAsia" w:ascii="宋体" w:hAnsi="宋体" w:eastAsia="宋体" w:cs="宋体"/>
                <w:bCs/>
                <w:color w:val="auto"/>
                <w:sz w:val="24"/>
                <w:szCs w:val="24"/>
                <w:highlight w:val="none"/>
                <w:lang w:val="en-US" w:eastAsia="zh-CN"/>
              </w:rPr>
              <w:t xml:space="preserve">10</w:t>
            </w:r>
            <w:r/>
          </w:p>
        </w:tc>
        <w:tc>
          <w:tcPr>
            <w:tcW w:w="2659"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76" w:name="_Toc28584"/>
            <w:r/>
            <w:bookmarkStart w:id="77" w:name="_Toc15864"/>
            <w:r/>
            <w:bookmarkStart w:id="78" w:name="_Toc6467"/>
            <w:r>
              <w:rPr>
                <w:rFonts w:hint="eastAsia" w:ascii="宋体" w:hAnsi="宋体" w:eastAsia="宋体" w:cs="宋体"/>
                <w:bCs/>
                <w:color w:val="auto"/>
                <w:sz w:val="24"/>
                <w:szCs w:val="24"/>
                <w:highlight w:val="none"/>
              </w:rPr>
              <w:t xml:space="preserve">投标文件内容</w:t>
            </w:r>
            <w:bookmarkEnd w:id="76"/>
            <w:r/>
            <w:bookmarkEnd w:id="77"/>
            <w:r/>
            <w:bookmarkEnd w:id="78"/>
            <w:r/>
            <w:r/>
          </w:p>
        </w:tc>
        <w:tc>
          <w:tcPr>
            <w:tcW w:w="5614" w:type="dxa"/>
            <w:vAlign w:val="center"/>
            <w:textDirection w:val="lrTb"/>
            <w:noWrap w:val="false"/>
          </w:tcPr>
          <w:p>
            <w:pPr>
              <w:jc w:val="center"/>
              <w:tabs>
                <w:tab w:val="left" w:pos="480" w:leader="none"/>
              </w:tabs>
              <w:rPr>
                <w:rFonts w:hint="eastAsia" w:ascii="宋体" w:hAnsi="宋体" w:eastAsia="宋体" w:cs="宋体"/>
                <w:bCs/>
                <w:color w:val="auto"/>
                <w:sz w:val="24"/>
                <w:szCs w:val="24"/>
                <w:highlight w:val="none"/>
              </w:rPr>
              <w:outlineLvl w:val="0"/>
            </w:pPr>
            <w:r/>
            <w:bookmarkStart w:id="79" w:name="_Toc26307"/>
            <w:r/>
            <w:bookmarkStart w:id="80" w:name="_Toc21519"/>
            <w:r/>
            <w:bookmarkStart w:id="81" w:name="_Toc20382"/>
            <w:r>
              <w:rPr>
                <w:rFonts w:hint="eastAsia" w:ascii="宋体" w:hAnsi="宋体" w:eastAsia="宋体" w:cs="宋体"/>
                <w:bCs/>
                <w:color w:val="auto"/>
                <w:sz w:val="24"/>
                <w:szCs w:val="24"/>
                <w:highlight w:val="none"/>
              </w:rPr>
              <w:t xml:space="preserve">不存在供应商须知第八条中的情形</w:t>
            </w:r>
            <w:bookmarkEnd w:id="79"/>
            <w:r/>
            <w:bookmarkEnd w:id="80"/>
            <w:r/>
            <w:bookmarkEnd w:id="81"/>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sz w:val="21"/>
          <w:szCs w:val="22"/>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评标委员会启动异常低价投标（响应）审查的情形和具体要求，包括：</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①投标（响应）报价低于全部通过符合性审查供应商投标（响应）报价平均值</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%的，即投标（响应）报价＜全部通过符合性审查供应商投标（响应）报价平均值×</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②投标（响应）报价低于通过符合性审查的次低报价供应商投标（响应）报价</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%的，即投标（响应）报价＜通过符合性审查的次低报价供应商投标（响应）报价×</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③投标（响应）报价低于采购项目最高限价</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5%的，即投标（响应）报价＜采购项目最高限价×</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5%；</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w:t>
      </w:r>
      <w:r>
        <w:rPr>
          <w:rFonts w:hint="eastAsia" w:ascii="宋体" w:hAnsi="宋体" w:eastAsia="宋体" w:cs="宋体"/>
          <w:bCs/>
          <w:color w:val="auto"/>
          <w:sz w:val="24"/>
          <w:szCs w:val="24"/>
          <w:highlight w:val="none"/>
          <w:lang w:eastAsia="zh-CN"/>
        </w:rPr>
        <w:t xml:space="preserve">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w:t>
      </w:r>
      <w:r>
        <w:rPr>
          <w:rFonts w:hint="eastAsia" w:ascii="宋体" w:hAnsi="宋体" w:eastAsia="宋体" w:cs="宋体"/>
          <w:bCs/>
          <w:color w:val="auto"/>
          <w:sz w:val="24"/>
          <w:szCs w:val="24"/>
          <w:highlight w:val="none"/>
        </w:rPr>
        <w:t xml:space="preserve">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若投标供应商有多个以上标段得分排名均为第一，按供应商在投标文件中承诺的中标优先顺序确定中标标段。如某标段排名第一的供应商已经中标了其他标段，则该标段由排名第二的供应商中标，依次类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bCs w:val="0"/>
          <w:color w:val="auto"/>
          <w:sz w:val="24"/>
          <w:szCs w:val="24"/>
          <w:highlight w:val="none"/>
        </w:rPr>
      </w:pPr>
      <w:r/>
      <w:bookmarkStart w:id="82" w:name="_Toc112006920"/>
      <w:r/>
      <w:bookmarkStart w:id="83" w:name="_Toc11200692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定标：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招标文件未规定的，采取随机抽取的方式确定。</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请中标人在中标结果公告届满之日起30日内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”系统不再保证提供下载中标通知书服务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3.供应商</w:t>
      </w:r>
      <w:r>
        <w:rPr>
          <w:rFonts w:hint="eastAsia" w:ascii="宋体" w:hAnsi="宋体" w:eastAsia="宋体" w:cs="宋体"/>
          <w:bCs/>
          <w:color w:val="auto"/>
          <w:sz w:val="24"/>
          <w:szCs w:val="24"/>
          <w:highlight w:val="none"/>
        </w:rPr>
        <w:t xml:space="preserve">的报价均超过采购预算，</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有上述1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项情形之一的，中标无效。有上述</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2.本项目需要缴纳履约保证金。</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质疑处理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提出质疑的供应商应当是参与所</w:t>
      </w:r>
      <w:r>
        <w:rPr>
          <w:rFonts w:hint="eastAsia" w:ascii="宋体" w:hAnsi="宋体" w:eastAsia="宋体" w:cs="宋体"/>
          <w:bCs/>
          <w:color w:val="auto"/>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采购人、代理机构联系人、联系方式、通信地址见招标文件第一章。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（十</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eastAsia="zh-CN"/>
        </w:rPr>
        <w:t xml:space="preserve">中标服务费：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本次招标，中标服务费由中标供应商支付。</w:t>
      </w:r>
      <w:r>
        <w:rPr>
          <w:rFonts w:hint="eastAsia" w:ascii="宋体" w:hAnsi="宋体" w:eastAsia="宋体" w:cs="宋体"/>
          <w:bCs/>
          <w:color w:val="auto"/>
          <w:sz w:val="24"/>
          <w:szCs w:val="24"/>
          <w:highlight w:val="none"/>
          <w:lang w:val="en-US" w:eastAsia="zh-CN"/>
        </w:rPr>
        <w:t xml:space="preserve">供应商的投标报价应当包含本项目中标服务费。中标服务费</w:t>
      </w:r>
      <w:r>
        <w:rPr>
          <w:rFonts w:hint="eastAsia" w:ascii="宋体" w:hAnsi="宋体" w:eastAsia="宋体" w:cs="宋体"/>
          <w:bCs/>
          <w:color w:val="auto"/>
          <w:sz w:val="24"/>
          <w:szCs w:val="24"/>
          <w:highlight w:val="none"/>
          <w:lang w:val="zh-CN"/>
        </w:rPr>
        <w:t xml:space="preserve">按累进制计算，</w:t>
      </w:r>
      <w:r>
        <w:rPr>
          <w:rFonts w:hint="eastAsia" w:ascii="宋体" w:hAnsi="宋体" w:eastAsia="宋体" w:cs="宋体"/>
          <w:bCs/>
          <w:color w:val="auto"/>
          <w:sz w:val="24"/>
          <w:szCs w:val="24"/>
          <w:highlight w:val="none"/>
          <w:lang w:val="zh-CN" w:eastAsia="zh-CN"/>
        </w:rPr>
        <w:t xml:space="preserve">中标金额100万元以下</w:t>
      </w:r>
      <w:r>
        <w:rPr>
          <w:rFonts w:hint="eastAsia" w:ascii="宋体" w:hAnsi="宋体" w:eastAsia="宋体" w:cs="宋体"/>
          <w:bCs/>
          <w:color w:val="auto"/>
          <w:sz w:val="24"/>
          <w:szCs w:val="24"/>
          <w:highlight w:val="none"/>
          <w:lang w:val="zh-CN"/>
        </w:rPr>
        <w:t xml:space="preserve">乘以1.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eastAsia="zh-CN"/>
        </w:rPr>
        <w:t xml:space="preserve">，由各标段中标供应商支付</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2.支付采购代理服务费的时间：发布中标通知书后一次性支付。</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（十七）服务（包含与服务相关的货物）的追加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82"/>
      <w:r/>
      <w:bookmarkEnd w:id="83"/>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36"/>
          <w:highlight w:val="none"/>
          <w:lang w:bidi="ar"/>
        </w:rPr>
        <w:br w:type="page" w:clear="all"/>
      </w:r>
      <w:bookmarkStart w:id="84" w:name="_Toc18280"/>
      <w:r/>
      <w:bookmarkStart w:id="85" w:name="_Toc19279"/>
      <w:r/>
      <w:bookmarkStart w:id="86" w:name="_Toc23785"/>
      <w:r>
        <w:rPr>
          <w:rFonts w:hint="eastAsia" w:ascii="宋体" w:hAnsi="宋体" w:eastAsia="宋体" w:cs="宋体"/>
          <w:b/>
          <w:bCs/>
          <w:color w:val="auto"/>
          <w:sz w:val="32"/>
          <w:szCs w:val="32"/>
          <w:highlight w:val="none"/>
        </w:rPr>
        <w:t xml:space="preserve">三、项目要求和有关说明</w:t>
      </w:r>
      <w:bookmarkEnd w:id="84"/>
      <w:r/>
      <w:bookmarkEnd w:id="85"/>
      <w:r/>
      <w:bookmarkEnd w:id="86"/>
      <w:r/>
      <w:r/>
    </w:p>
    <w:p>
      <w:pPr>
        <w:pStyle w:val="693"/>
        <w:tabs>
          <w:tab w:val="left" w:pos="43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一、检测项目类别及频次      </w:t>
      </w:r>
      <w:r/>
    </w:p>
    <w:tbl>
      <w:tblPr>
        <w:tblStyle w:val="703"/>
        <w:tblW w:w="9599" w:type="dxa"/>
        <w:jc w:val="center"/>
        <w:tblLayout w:type="autofit"/>
        <w:tblCellMar>
          <w:left w:w="96" w:type="dxa"/>
          <w:top w:w="56" w:type="dxa"/>
          <w:right w:w="96" w:type="dxa"/>
          <w:bottom w:w="56" w:type="dxa"/>
        </w:tblCellMar>
        <w:tblLook w:val="04A0" w:firstRow="1" w:lastRow="0" w:firstColumn="1" w:lastColumn="0" w:noHBand="0" w:noVBand="1"/>
      </w:tblPr>
      <w:tblGrid>
        <w:gridCol w:w="839"/>
        <w:gridCol w:w="1806"/>
        <w:gridCol w:w="5019"/>
        <w:gridCol w:w="1072"/>
        <w:gridCol w:w="863"/>
      </w:tblGrid>
      <w:tr>
        <w:trPr>
          <w:jc w:val="center"/>
          <w:trHeight w:val="0"/>
          <w:tblHeader/>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tcBorders>
              <w:top w:val="single" w:color="auto" w:sz="4" w:space="0"/>
              <w:left w:val="none" w:color="000000" w:sz="4" w:space="0"/>
              <w:bottom w:val="single" w:color="auto"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监测类别/项目</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主要检测项目</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预估监测频次</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none" w:color="000000"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废气</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恶臭、非甲烷总烃、VOCs</w:t>
            </w:r>
            <w:r>
              <w:rPr>
                <w:rFonts w:hint="eastAsia" w:ascii="宋体" w:hAnsi="宋体" w:eastAsia="宋体" w:cs="宋体"/>
                <w:color w:val="auto"/>
                <w:sz w:val="24"/>
                <w:szCs w:val="24"/>
                <w:highlight w:val="none"/>
                <w:lang w:eastAsia="zh-CN"/>
              </w:rPr>
              <w:t xml:space="preserve">及其他</w:t>
            </w:r>
            <w:r>
              <w:rPr>
                <w:rFonts w:hint="eastAsia" w:ascii="宋体" w:hAnsi="宋体" w:eastAsia="宋体" w:cs="宋体"/>
                <w:color w:val="auto"/>
                <w:sz w:val="24"/>
                <w:szCs w:val="24"/>
                <w:highlight w:val="none"/>
              </w:rPr>
              <w:t xml:space="preserve">有机废气（苯、甲苯、二甲苯、苯乙烯、二氯甲烷等）</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废水常规指标</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pH、COD、SS、氨氮、总磷、总氮</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废水特征指标</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石油类和动植物油类、硫化物、挥发酚、阴离子表面活性剂、苯胺类、氰化物、氟化物、苯系物等</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重金属</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铜、锌、镍、铬、铅、镉、汞、铁、锰、锑等</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806"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噪声</w:t>
            </w:r>
            <w:r/>
          </w:p>
        </w:tc>
        <w:tc>
          <w:tcPr>
            <w:tcBorders>
              <w:top w:val="single" w:color="auto" w:sz="4" w:space="0"/>
              <w:left w:val="none" w:color="000000" w:sz="4" w:space="0"/>
              <w:bottom w:val="single" w:color="auto" w:sz="4" w:space="0"/>
              <w:right w:val="single" w:color="auto" w:sz="4" w:space="0"/>
            </w:tcBorders>
            <w:tcW w:w="5019"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分贝</w:t>
            </w:r>
            <w:r/>
          </w:p>
        </w:tc>
        <w:tc>
          <w:tcPr>
            <w:tcBorders>
              <w:top w:val="single" w:color="auto" w:sz="4" w:space="0"/>
              <w:left w:val="none" w:color="000000" w:sz="4" w:space="0"/>
              <w:bottom w:val="single" w:color="auto" w:sz="4" w:space="0"/>
              <w:right w:val="single" w:color="auto" w:sz="4" w:space="0"/>
            </w:tcBorders>
            <w:tcW w:w="1072"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before="100" w:beforeAutospacing="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2"/>
        <w:spacing w:line="360" w:lineRule="auto"/>
        <w:tabs>
          <w:tab w:val="left" w:pos="0" w:leader="none"/>
          <w:tab w:val="left" w:pos="134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二、有关说明</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1.付款方式：合同签订之日起且收到需方认可的相应金额税金发票后三十个工作日内支付</w:t>
      </w:r>
      <w:r>
        <w:rPr>
          <w:rFonts w:hint="eastAsia" w:ascii="宋体" w:hAnsi="宋体" w:eastAsia="宋体" w:cs="宋体"/>
          <w:bCs/>
          <w:color w:val="auto"/>
          <w:sz w:val="24"/>
          <w:szCs w:val="24"/>
          <w:highlight w:val="none"/>
        </w:rPr>
        <w:t xml:space="preserve">标段预算价*（1－优惠率）的10%</w:t>
      </w:r>
      <w:r>
        <w:rPr>
          <w:rFonts w:hint="eastAsia" w:ascii="宋体" w:hAnsi="宋体" w:eastAsia="宋体" w:cs="宋体"/>
          <w:bCs/>
          <w:color w:val="auto"/>
          <w:sz w:val="24"/>
          <w:szCs w:val="24"/>
          <w:highlight w:val="none"/>
        </w:rPr>
        <w:t xml:space="preserve">，先行支付的预付款从每一期的服务费中抵扣，全部抵扣完成后，按如下分期方式继续支付：根据出具的检测报告，每</w:t>
      </w:r>
      <w:r>
        <w:rPr>
          <w:rFonts w:hint="eastAsia" w:ascii="宋体" w:hAnsi="宋体" w:eastAsia="宋体" w:cs="宋体"/>
          <w:bCs/>
          <w:color w:val="auto"/>
          <w:sz w:val="24"/>
          <w:szCs w:val="24"/>
          <w:highlight w:val="none"/>
          <w:lang w:eastAsia="zh-CN"/>
        </w:rPr>
        <w:t xml:space="preserve">半年</w:t>
      </w:r>
      <w:r>
        <w:rPr>
          <w:rFonts w:hint="eastAsia" w:ascii="宋体" w:hAnsi="宋体" w:eastAsia="宋体" w:cs="宋体"/>
          <w:bCs/>
          <w:color w:val="auto"/>
          <w:sz w:val="24"/>
          <w:szCs w:val="24"/>
          <w:highlight w:val="none"/>
        </w:rPr>
        <w:t xml:space="preserve">结算一次</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实际支付金额累计不超过标段预算金额即3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每次付款前供方应提供</w:t>
      </w:r>
      <w:r>
        <w:rPr>
          <w:rFonts w:hint="eastAsia" w:ascii="宋体" w:hAnsi="宋体" w:eastAsia="宋体" w:cs="宋体"/>
          <w:bCs/>
          <w:color w:val="auto"/>
          <w:sz w:val="24"/>
          <w:szCs w:val="24"/>
          <w:highlight w:val="none"/>
        </w:rPr>
        <w:t xml:space="preserve">需方认可的相应金额税金发票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否则需方有权顺延付款而不承担任何责任</w:t>
      </w:r>
      <w:r>
        <w:rPr>
          <w:rFonts w:hint="eastAsia" w:ascii="宋体" w:hAnsi="宋体" w:eastAsia="宋体" w:cs="宋体"/>
          <w:bCs/>
          <w:color w:val="auto"/>
          <w:sz w:val="24"/>
          <w:szCs w:val="24"/>
          <w:highlight w:val="none"/>
        </w:rPr>
        <w:t xml:space="preserve">。</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2.服务期：1年，具体以合同签订日期为准。</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3.废气、废水、噪声、重金属检测项目按照采购人要求进行检测。</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4.因违法违规被各级生态环境部门通报的，不得参与本项目投标。</w:t>
      </w:r>
      <w:r/>
    </w:p>
    <w:p>
      <w:pPr>
        <w:ind w:firstLine="482"/>
        <w:spacing w:line="360" w:lineRule="auto"/>
        <w:tabs>
          <w:tab w:val="left" w:pos="0" w:leader="none"/>
          <w:tab w:val="left" w:pos="52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5.人员及车辆最低要求：供应商具有嗅辨师资格证的员工3</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名；技术人员</w:t>
      </w:r>
      <w:r>
        <w:rPr>
          <w:rFonts w:hint="eastAsia" w:ascii="宋体" w:hAnsi="宋体" w:eastAsia="宋体" w:cs="宋体"/>
          <w:b/>
          <w:color w:val="auto"/>
          <w:sz w:val="24"/>
          <w:szCs w:val="24"/>
          <w:highlight w:val="none"/>
          <w:lang w:eastAsia="zh-CN"/>
        </w:rPr>
        <w:t xml:space="preserve">不少于</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名（含项目负责人），以满足监测要求。</w:t>
      </w:r>
      <w:r>
        <w:rPr>
          <w:rFonts w:hint="eastAsia" w:ascii="宋体" w:hAnsi="宋体" w:eastAsia="宋体" w:cs="宋体"/>
          <w:b/>
          <w:color w:val="auto"/>
          <w:sz w:val="24"/>
          <w:highlight w:val="none"/>
        </w:rPr>
        <w:t xml:space="preserve">专用采样或样品运输车辆2</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辆。投标文件中提供至少</w:t>
      </w:r>
      <w:r>
        <w:rPr>
          <w:rFonts w:hint="eastAsia" w:ascii="宋体" w:hAnsi="宋体" w:eastAsia="宋体" w:cs="宋体"/>
          <w:b/>
          <w:color w:val="auto"/>
          <w:sz w:val="24"/>
          <w:highlight w:val="none"/>
          <w:lang w:val="en-US" w:eastAsia="zh-CN"/>
        </w:rPr>
        <w:t xml:space="preserve">3名</w:t>
      </w:r>
      <w:r>
        <w:rPr>
          <w:rFonts w:hint="eastAsia" w:ascii="宋体" w:hAnsi="宋体" w:eastAsia="宋体" w:cs="宋体"/>
          <w:b/>
          <w:color w:val="auto"/>
          <w:sz w:val="24"/>
          <w:highlight w:val="none"/>
        </w:rPr>
        <w:t xml:space="preserve">嗅辨师资格证书及其他相应证明资料</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投标文件中提供至少</w:t>
      </w:r>
      <w:r>
        <w:rPr>
          <w:rFonts w:hint="eastAsia" w:ascii="宋体" w:hAnsi="宋体" w:eastAsia="宋体" w:cs="宋体"/>
          <w:b/>
          <w:color w:val="auto"/>
          <w:sz w:val="24"/>
          <w:highlight w:val="none"/>
          <w:lang w:val="en-US" w:eastAsia="zh-CN"/>
        </w:rPr>
        <w:t xml:space="preserve">2辆车辆证明资料扫描件加盖公章，</w:t>
      </w:r>
      <w:r>
        <w:rPr>
          <w:rFonts w:hint="eastAsia" w:ascii="宋体" w:hAnsi="宋体" w:eastAsia="宋体" w:cs="宋体"/>
          <w:b/>
          <w:color w:val="auto"/>
          <w:sz w:val="24"/>
          <w:highlight w:val="none"/>
        </w:rPr>
        <w:t xml:space="preserve">自有车辆提供购车合同及行驶证，租赁车辆提供租赁合同，</w:t>
      </w:r>
      <w:r>
        <w:rPr>
          <w:rFonts w:hint="eastAsia" w:ascii="宋体" w:hAnsi="宋体" w:eastAsia="宋体" w:cs="宋体"/>
          <w:b/>
          <w:color w:val="auto"/>
          <w:sz w:val="24"/>
          <w:highlight w:val="none"/>
          <w:lang w:eastAsia="zh-CN"/>
        </w:rPr>
        <w:t xml:space="preserve">扫描件</w:t>
      </w:r>
      <w:r>
        <w:rPr>
          <w:rFonts w:hint="eastAsia" w:ascii="宋体" w:hAnsi="宋体" w:eastAsia="宋体" w:cs="宋体"/>
          <w:b/>
          <w:color w:val="auto"/>
          <w:sz w:val="24"/>
          <w:highlight w:val="none"/>
        </w:rPr>
        <w:t xml:space="preserve">加盖公章放入投标文件中，未提供投标无效。</w:t>
      </w:r>
      <w:r/>
    </w:p>
    <w:p>
      <w:pPr>
        <w:ind w:firstLine="480"/>
        <w:spacing w:line="360" w:lineRule="auto"/>
        <w:tabs>
          <w:tab w:val="left" w:pos="0" w:leader="none"/>
          <w:tab w:val="left" w:pos="52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rPr>
        <w:t xml:space="preserve">6.项目分派原则：具体项目分派时，按标段中标顺序依次分派任务</w:t>
      </w:r>
      <w:r>
        <w:rPr>
          <w:rFonts w:hint="eastAsia" w:ascii="宋体" w:hAnsi="宋体" w:eastAsia="宋体" w:cs="宋体"/>
          <w:b/>
          <w:bCs w:val="0"/>
          <w:color w:val="auto"/>
          <w:sz w:val="24"/>
          <w:highlight w:val="none"/>
        </w:rPr>
        <w:t xml:space="preserve">。如有紧急任务需分配，采购人将综合评估各中标供应商已承接的</w:t>
      </w:r>
      <w:r>
        <w:rPr>
          <w:rFonts w:hint="eastAsia" w:ascii="宋体" w:hAnsi="宋体" w:eastAsia="宋体" w:cs="宋体"/>
          <w:b/>
          <w:bCs w:val="0"/>
          <w:color w:val="auto"/>
          <w:sz w:val="24"/>
          <w:highlight w:val="none"/>
          <w:lang w:eastAsia="zh-CN"/>
        </w:rPr>
        <w:t xml:space="preserve">任务</w:t>
      </w:r>
      <w:r>
        <w:rPr>
          <w:rFonts w:hint="eastAsia" w:ascii="宋体" w:hAnsi="宋体" w:eastAsia="宋体" w:cs="宋体"/>
          <w:b/>
          <w:bCs w:val="0"/>
          <w:color w:val="auto"/>
          <w:sz w:val="24"/>
          <w:highlight w:val="none"/>
        </w:rPr>
        <w:t xml:space="preserve">量及实时响应能力进行统筹调整。</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7.接受委托的中标供应商应保证必须完全按照采购人确定的监测方案（包括质量控制措施）开展监测服务，</w:t>
      </w:r>
      <w:r>
        <w:rPr>
          <w:rFonts w:hint="eastAsia" w:ascii="宋体" w:hAnsi="宋体" w:eastAsia="宋体" w:cs="宋体"/>
          <w:color w:val="auto"/>
          <w:sz w:val="24"/>
          <w:szCs w:val="21"/>
          <w:highlight w:val="none"/>
        </w:rPr>
        <w:t xml:space="preserve">接受业务时应具备</w:t>
      </w:r>
      <w:r>
        <w:rPr>
          <w:rFonts w:hint="eastAsia" w:ascii="宋体" w:hAnsi="宋体" w:eastAsia="宋体" w:cs="宋体"/>
          <w:color w:val="auto"/>
          <w:sz w:val="24"/>
          <w:szCs w:val="21"/>
          <w:highlight w:val="none"/>
          <w:lang w:eastAsia="zh-CN"/>
        </w:rPr>
        <w:t xml:space="preserve">涉及</w:t>
      </w:r>
      <w:r>
        <w:rPr>
          <w:rFonts w:hint="eastAsia" w:ascii="宋体" w:hAnsi="宋体" w:eastAsia="宋体" w:cs="宋体"/>
          <w:color w:val="auto"/>
          <w:sz w:val="24"/>
          <w:szCs w:val="21"/>
          <w:highlight w:val="none"/>
        </w:rPr>
        <w:t xml:space="preserve">所有监测内容的监测资质，选用正确的分析方法，采样方法按国家和江苏省相关监测技术规范执行，</w:t>
      </w:r>
      <w:r>
        <w:rPr>
          <w:rFonts w:hint="eastAsia" w:ascii="宋体" w:hAnsi="宋体" w:eastAsia="宋体" w:cs="宋体"/>
          <w:color w:val="auto"/>
          <w:sz w:val="24"/>
          <w:szCs w:val="21"/>
          <w:highlight w:val="none"/>
          <w:u w:val="single"/>
        </w:rPr>
        <w:t xml:space="preserve">规范使用采样器材（采样器具和样品容器），采样体积、保存方法（保存剂、冷藏等）、保存期限按规范执行，开展现场监测调查，对样品进行封样。使用照相或录音录像等辅助手段，对采样过程留痕。</w:t>
      </w:r>
      <w:r>
        <w:rPr>
          <w:rFonts w:hint="eastAsia" w:ascii="宋体" w:hAnsi="宋体" w:eastAsia="宋体" w:cs="宋体"/>
          <w:color w:val="auto"/>
          <w:sz w:val="24"/>
          <w:highlight w:val="none"/>
        </w:rPr>
        <w:t xml:space="preserve">实验中使用的仪器设备必须经技术监督部门的检定/校准并在计量检定/校准合格的有效期内。</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8.中标供应商应确保项目监测质量，按时完成监测工作。项目监测应当严格遵守国家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地方</w:t>
      </w:r>
      <w:r>
        <w:rPr>
          <w:rFonts w:hint="eastAsia" w:ascii="宋体" w:hAnsi="宋体" w:eastAsia="宋体" w:cs="宋体"/>
          <w:bCs/>
          <w:color w:val="auto"/>
          <w:sz w:val="24"/>
          <w:szCs w:val="24"/>
          <w:highlight w:val="none"/>
        </w:rPr>
        <w:t xml:space="preserve">的有关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、制度规定、有关行业规范及采购人的要求。中标供应商对监测结果的真实性、完整性、可靠性负责。</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中标供应商的监测数据只向采购人提供，不得自行提供给其他单位。对提供不实或内容虚假的监测结果以及自行对外提供监测报告的，除由中标供应商自行承担法律责任外，采购人可采取必要措施终止委托监测，情节严重的，依法提请有关部门追究中标供应商和相关责任人的行政及法律责任。</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中标供应商除应做好服务人员的安全教育外，还应为服务人员提供必要的劳动保护条件，为服务人员办理作业时的人身安全保险和意外伤害险，一切安全责任事故均由中标供应商负责（保险种类由中标供应商自行选择）。</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11.采购人不保证中标供应商在合同期内承担监测业务的数量。同时有权终止由于政府环境管理要求变化</w:t>
      </w:r>
      <w:r>
        <w:rPr>
          <w:rFonts w:hint="eastAsia" w:ascii="宋体" w:hAnsi="宋体" w:eastAsia="宋体" w:cs="宋体"/>
          <w:bCs/>
          <w:color w:val="auto"/>
          <w:sz w:val="24"/>
          <w:szCs w:val="24"/>
          <w:highlight w:val="none"/>
          <w:lang w:eastAsia="zh-CN"/>
        </w:rPr>
        <w:t xml:space="preserve">或其他一些</w:t>
      </w:r>
      <w:r>
        <w:rPr>
          <w:rFonts w:hint="eastAsia" w:ascii="宋体" w:hAnsi="宋体" w:eastAsia="宋体" w:cs="宋体"/>
          <w:bCs/>
          <w:color w:val="auto"/>
          <w:sz w:val="24"/>
          <w:szCs w:val="24"/>
          <w:highlight w:val="none"/>
        </w:rPr>
        <w:t xml:space="preserve">不可控原因而取消且还没开展的监测业务。</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12.工作流程</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12.1</w:t>
      </w:r>
      <w:r>
        <w:rPr>
          <w:rFonts w:hint="eastAsia" w:ascii="宋体" w:hAnsi="宋体" w:eastAsia="宋体" w:cs="宋体"/>
          <w:b/>
          <w:bCs/>
          <w:color w:val="auto"/>
          <w:sz w:val="24"/>
          <w:highlight w:val="none"/>
          <w:u w:val="single"/>
        </w:rPr>
        <w:t xml:space="preserve">日常监测（响应时间12小时以内）</w:t>
      </w:r>
      <w:r>
        <w:rPr>
          <w:rFonts w:hint="eastAsia" w:ascii="宋体" w:hAnsi="宋体" w:eastAsia="宋体" w:cs="宋体"/>
          <w:color w:val="auto"/>
          <w:sz w:val="24"/>
          <w:highlight w:val="none"/>
        </w:rPr>
        <w:t xml:space="preserve">：采购人向中标供应商发出监测需要，中标供应商应根据采购人提供的监测要求制定监测方案（预案），安排监测物资设备及车辆人员，在</w:t>
      </w:r>
      <w:r>
        <w:rPr>
          <w:rFonts w:hint="eastAsia" w:ascii="宋体" w:hAnsi="宋体" w:eastAsia="宋体" w:cs="宋体"/>
          <w:b/>
          <w:bCs/>
          <w:color w:val="auto"/>
          <w:sz w:val="24"/>
          <w:highlight w:val="none"/>
          <w:u w:val="single"/>
        </w:rPr>
        <w:t xml:space="preserve">12小时内</w:t>
      </w:r>
      <w:r>
        <w:rPr>
          <w:rFonts w:hint="eastAsia" w:ascii="宋体" w:hAnsi="宋体" w:eastAsia="宋体" w:cs="宋体"/>
          <w:color w:val="auto"/>
          <w:sz w:val="24"/>
          <w:highlight w:val="none"/>
        </w:rPr>
        <w:t xml:space="preserve">赶赴集合点或监测现场，并按照监测方案（预案）及技术规范的有关要求，开展工作。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
          <w:bCs/>
          <w:color w:val="auto"/>
          <w:sz w:val="24"/>
          <w:highlight w:val="none"/>
          <w:u w:val="single"/>
        </w:rPr>
        <w:t xml:space="preserve">应急监测（响应时间2小时以内）：在有特殊任务或发生突发环境事件时，中标供应商应根据采购人提出的需求在2小时内响应，到达现场开展监测</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12.3中标供应商现场监测结束后，水质采样在</w:t>
      </w: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en-US" w:eastAsia="zh-CN"/>
        </w:rPr>
        <w:t xml:space="preserve">-14</w:t>
      </w:r>
      <w:r>
        <w:rPr>
          <w:rFonts w:hint="eastAsia" w:ascii="宋体" w:hAnsi="宋体" w:eastAsia="宋体" w:cs="宋体"/>
          <w:color w:val="auto"/>
          <w:sz w:val="24"/>
          <w:highlight w:val="none"/>
        </w:rPr>
        <w:t xml:space="preserve">个工作日内向采购人提供分析报告，废气采样项目在</w:t>
      </w: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en-US" w:eastAsia="zh-CN"/>
        </w:rPr>
        <w:t xml:space="preserve">-18</w:t>
      </w:r>
      <w:r>
        <w:rPr>
          <w:rFonts w:hint="eastAsia" w:ascii="宋体" w:hAnsi="宋体" w:eastAsia="宋体" w:cs="宋体"/>
          <w:color w:val="auto"/>
          <w:sz w:val="24"/>
          <w:highlight w:val="none"/>
        </w:rPr>
        <w:t xml:space="preserve">个工作日内向采购人提供分析报告（如果有特殊项目，可具体协商）。</w:t>
      </w:r>
      <w:r>
        <w:rPr>
          <w:rFonts w:hint="eastAsia" w:ascii="宋体" w:hAnsi="宋体" w:eastAsia="宋体" w:cs="宋体"/>
          <w:b/>
          <w:bCs/>
          <w:color w:val="auto"/>
          <w:sz w:val="24"/>
          <w:highlight w:val="none"/>
        </w:rPr>
        <w:t xml:space="preserve">投标文件中须提供承诺书加盖公章，未提供投标无效</w:t>
      </w:r>
      <w:r>
        <w:rPr>
          <w:rFonts w:hint="eastAsia" w:ascii="宋体" w:hAnsi="宋体" w:eastAsia="宋体" w:cs="宋体"/>
          <w:color w:val="auto"/>
          <w:sz w:val="24"/>
          <w:highlight w:val="none"/>
        </w:rPr>
        <w:t xml:space="preserve">。若中标供应商未按上述承诺时限提供服务，每逾期1个工作日须按500元/天支付违约金，按逾期项目累计计算，最高不超过</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标段预算金额的5%。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13.采购人有权对整个监测过程进行现场检查及施加质控措施，中标供应商需接受采购人的监督指导安排。采购人有权要求中标供应商提供监测相关资料</w:t>
      </w:r>
      <w:r>
        <w:rPr>
          <w:rFonts w:hint="eastAsia" w:ascii="宋体" w:hAnsi="宋体" w:eastAsia="宋体" w:cs="宋体"/>
          <w:b/>
          <w:color w:val="auto"/>
          <w:sz w:val="24"/>
          <w:szCs w:val="24"/>
          <w:highlight w:val="none"/>
        </w:rPr>
        <w:t xml:space="preserve">（实验室资质认定</w:t>
      </w:r>
      <w:r>
        <w:rPr>
          <w:rFonts w:hint="eastAsia" w:ascii="宋体" w:hAnsi="宋体" w:eastAsia="宋体" w:cs="宋体"/>
          <w:b/>
          <w:color w:val="auto"/>
          <w:sz w:val="24"/>
          <w:highlight w:val="none"/>
        </w:rPr>
        <w:t xml:space="preserve">证书及其附件，采样、分析、报告编制、复核和审核等人员的上岗证，样品采集、交接和分析的原始记录、分析</w:t>
      </w:r>
      <w:r>
        <w:rPr>
          <w:rFonts w:hint="eastAsia" w:ascii="宋体" w:hAnsi="宋体" w:eastAsia="宋体" w:cs="宋体"/>
          <w:b/>
          <w:color w:val="auto"/>
          <w:sz w:val="24"/>
          <w:highlight w:val="none"/>
          <w:lang w:eastAsia="zh-CN"/>
        </w:rPr>
        <w:t xml:space="preserve">图谱</w:t>
      </w:r>
      <w:r>
        <w:rPr>
          <w:rFonts w:hint="eastAsia" w:ascii="宋体" w:hAnsi="宋体" w:eastAsia="宋体" w:cs="宋体"/>
          <w:b/>
          <w:color w:val="auto"/>
          <w:sz w:val="24"/>
          <w:highlight w:val="none"/>
        </w:rPr>
        <w:t xml:space="preserve">等，仪器设备检定证书及使用记录，样品采集、加保存剂、冷藏、封样、交接等过程的照片）</w:t>
      </w:r>
      <w:r>
        <w:rPr>
          <w:rFonts w:hint="eastAsia" w:ascii="宋体" w:hAnsi="宋体" w:eastAsia="宋体" w:cs="宋体"/>
          <w:color w:val="auto"/>
          <w:sz w:val="24"/>
          <w:highlight w:val="none"/>
        </w:rPr>
        <w:t xml:space="preserve">。</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按《江苏省环境监测专业服务收费标准》为基准乘以（1－优惠率）</w:t>
      </w:r>
      <w:r>
        <w:rPr>
          <w:rFonts w:hint="eastAsia" w:ascii="宋体" w:hAnsi="宋体" w:eastAsia="宋体" w:cs="宋体"/>
          <w:bCs/>
          <w:color w:val="auto"/>
          <w:sz w:val="24"/>
          <w:szCs w:val="24"/>
          <w:highlight w:val="none"/>
          <w:lang w:eastAsia="zh-CN"/>
        </w:rPr>
        <w:t xml:space="preserve">计算</w:t>
      </w:r>
      <w:r>
        <w:rPr>
          <w:rFonts w:hint="eastAsia" w:ascii="宋体" w:hAnsi="宋体" w:eastAsia="宋体" w:cs="宋体"/>
          <w:bCs/>
          <w:color w:val="auto"/>
          <w:sz w:val="24"/>
          <w:szCs w:val="24"/>
          <w:highlight w:val="none"/>
        </w:rPr>
        <w:t xml:space="preserve">，向委托实验室支付监测业务服务费。每半年核算一次费用。</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15.由于国家规范变更或其他因素，导致采购单位需要检测新的项目，按《江苏省环境监测专业服务收费标准》（苏价费</w:t>
      </w:r>
      <w:r>
        <w:rPr>
          <w:rFonts w:hint="eastAsia" w:ascii="宋体" w:hAnsi="宋体" w:eastAsia="宋体" w:cs="宋体"/>
          <w:bCs/>
          <w:color w:val="auto"/>
          <w:sz w:val="24"/>
          <w:szCs w:val="24"/>
          <w:highlight w:val="none"/>
          <w:lang w:eastAsia="zh-CN"/>
        </w:rPr>
        <w:t xml:space="preserve">〔2006〕397号</w:t>
      </w:r>
      <w:r>
        <w:rPr>
          <w:rFonts w:hint="eastAsia" w:ascii="宋体" w:hAnsi="宋体" w:eastAsia="宋体" w:cs="宋体"/>
          <w:bCs/>
          <w:color w:val="auto"/>
          <w:sz w:val="24"/>
          <w:szCs w:val="24"/>
          <w:highlight w:val="none"/>
        </w:rPr>
        <w:t xml:space="preserve">）为依据，或甲乙双方协商价格乘以（1－优惠率）。</w:t>
      </w:r>
      <w:r/>
    </w:p>
    <w:p>
      <w:pPr>
        <w:ind w:firstLine="480"/>
        <w:spacing w:line="360" w:lineRule="auto"/>
        <w:tabs>
          <w:tab w:val="left" w:pos="0" w:leader="none"/>
          <w:tab w:val="left" w:pos="5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16.服务单位服务质量、响应时间达不到采购人要求或者不能按时响应的，采购人有权减少该服务单位的工作量。</w:t>
      </w:r>
      <w:r/>
    </w:p>
    <w:p>
      <w:pPr>
        <w:contextualSpacing/>
        <w:ind w:firstLine="480"/>
        <w:spacing w:line="360" w:lineRule="auto"/>
        <w:rPr>
          <w:rFonts w:ascii="宋体" w:hAnsi="宋体" w:eastAsia="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val="en-US" w:eastAsia="zh-CN"/>
        </w:rPr>
        <w:t xml:space="preserve">.</w:t>
      </w:r>
      <w:r>
        <w:rPr>
          <w:rFonts w:ascii="宋体" w:hAnsi="宋体" w:eastAsia="宋体"/>
          <w:color w:val="auto"/>
          <w:sz w:val="24"/>
          <w:szCs w:val="24"/>
          <w:highlight w:val="none"/>
        </w:rPr>
        <w:t xml:space="preserve">履约保证金：</w:t>
      </w:r>
      <w:r/>
    </w:p>
    <w:p>
      <w:pPr>
        <w:contextualSpacing/>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收取履约保证金金额：</w:t>
      </w:r>
      <w:r>
        <w:rPr>
          <w:rFonts w:hint="eastAsia" w:ascii="宋体" w:hAnsi="宋体" w:eastAsia="宋体"/>
          <w:color w:val="auto"/>
          <w:sz w:val="24"/>
          <w:szCs w:val="24"/>
          <w:highlight w:val="none"/>
          <w:lang w:eastAsia="zh-CN"/>
        </w:rPr>
        <w:t xml:space="preserve">标段</w:t>
      </w:r>
      <w:r>
        <w:rPr>
          <w:rFonts w:hint="eastAsia" w:ascii="宋体" w:hAnsi="宋体" w:eastAsia="宋体"/>
          <w:color w:val="auto"/>
          <w:sz w:val="24"/>
          <w:szCs w:val="24"/>
          <w:highlight w:val="none"/>
        </w:rPr>
        <w:t xml:space="preserve">预算价*（1</w:t>
      </w:r>
      <w:r>
        <w:rPr>
          <w:rFonts w:hint="eastAsia" w:ascii="宋体" w:hAnsi="宋体" w:eastAsia="宋体"/>
          <w:color w:val="auto"/>
          <w:sz w:val="24"/>
          <w:szCs w:val="24"/>
          <w:highlight w:val="none"/>
          <w:lang w:eastAsia="zh-CN"/>
        </w:rPr>
        <w:t xml:space="preserve">－优惠</w:t>
      </w:r>
      <w:r>
        <w:rPr>
          <w:rFonts w:hint="eastAsia" w:ascii="宋体" w:hAnsi="宋体" w:eastAsia="宋体"/>
          <w:color w:val="auto"/>
          <w:sz w:val="24"/>
          <w:szCs w:val="24"/>
          <w:highlight w:val="none"/>
        </w:rPr>
        <w:t xml:space="preserve">率）*</w:t>
      </w:r>
      <w:r>
        <w:rPr>
          <w:rFonts w:ascii="宋体" w:hAnsi="宋体" w:eastAsia="宋体"/>
          <w:color w:val="auto"/>
          <w:sz w:val="24"/>
          <w:szCs w:val="24"/>
          <w:highlight w:val="none"/>
        </w:rPr>
        <w:t xml:space="preserve">10%。</w:t>
      </w:r>
      <w:r/>
    </w:p>
    <w:p>
      <w:pPr>
        <w:contextualSpacing/>
        <w:ind w:firstLine="480"/>
        <w:spacing w:line="360" w:lineRule="auto"/>
        <w:rPr>
          <w:rFonts w:ascii="宋体" w:hAnsi="宋体" w:eastAsia="宋体"/>
          <w:b/>
          <w:bCs/>
          <w:color w:val="auto"/>
          <w:sz w:val="24"/>
          <w:szCs w:val="24"/>
          <w:highlight w:val="none"/>
        </w:rPr>
      </w:pPr>
      <w:r>
        <w:rPr>
          <w:rFonts w:hint="eastAsia" w:ascii="宋体" w:hAnsi="宋体" w:eastAsia="宋体"/>
          <w:color w:val="auto"/>
          <w:sz w:val="24"/>
          <w:szCs w:val="24"/>
          <w:highlight w:val="none"/>
        </w:rPr>
        <w:t xml:space="preserve">收取履约保证金形式：以支票、 汇票、 本票、保函、保险等非现金形式缴纳或提交。详见合同条款。</w:t>
      </w:r>
      <w:r/>
    </w:p>
    <w:p>
      <w:pPr>
        <w:pStyle w:val="704"/>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ind w:firstLine="480"/>
        <w:spacing w:line="360" w:lineRule="auto"/>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lang w:val="en"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auto"/>
          <w:sz w:val="24"/>
          <w:szCs w:val="24"/>
          <w:highlight w:val="none"/>
          <w:lang w:val="en" w:eastAsia="zh-CN"/>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auto"/>
          <w:sz w:val="24"/>
          <w:szCs w:val="24"/>
          <w:highlight w:val="none"/>
          <w:lang w:val="en"/>
        </w:rPr>
        <w:t xml:space="preserve">。</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br w:type="page" w:clear="all"/>
      </w:r>
      <w:bookmarkStart w:id="87" w:name="_Toc7186"/>
      <w:r/>
      <w:bookmarkStart w:id="88" w:name="_Toc9024"/>
      <w:r/>
      <w:bookmarkStart w:id="89" w:name="_Toc29508"/>
      <w:r>
        <w:rPr>
          <w:rFonts w:hint="eastAsia" w:ascii="宋体" w:hAnsi="宋体" w:eastAsia="宋体" w:cs="宋体"/>
          <w:b/>
          <w:bCs/>
          <w:color w:val="auto"/>
          <w:sz w:val="32"/>
          <w:szCs w:val="32"/>
          <w:highlight w:val="none"/>
        </w:rPr>
        <w:t xml:space="preserve">四、合同书（格式）</w:t>
      </w:r>
      <w:bookmarkEnd w:id="87"/>
      <w:r/>
      <w:bookmarkEnd w:id="88"/>
      <w:r/>
      <w:bookmarkEnd w:id="89"/>
      <w:r/>
      <w:r/>
    </w:p>
    <w:p>
      <w:pPr>
        <w:pStyle w:val="922"/>
        <w:rPr>
          <w:color w:val="auto"/>
          <w:highlight w:val="none"/>
          <w:lang w:val="en" w:eastAsia="zh-CN"/>
        </w:rPr>
      </w:pPr>
      <w:r>
        <w:rPr>
          <w:color w:val="auto"/>
          <w:highlight w:val="none"/>
          <w:lang w:val="en" w:eastAsia="zh-CN"/>
        </w:rPr>
      </w:r>
      <w:r/>
    </w:p>
    <w:p>
      <w:pPr>
        <w:spacing w:line="360" w:lineRule="auto"/>
        <w:rPr>
          <w:rFonts w:ascii="Times New Roman" w:hAnsi="Times New Roman" w:eastAsia="宋体"/>
          <w:bCs/>
          <w:color w:val="auto"/>
          <w:sz w:val="24"/>
          <w:szCs w:val="24"/>
          <w:highlight w:val="none"/>
          <w:u w:val="single"/>
        </w:rPr>
      </w:pPr>
      <w:r>
        <w:rPr>
          <w:rFonts w:hint="eastAsia" w:ascii="Times New Roman" w:hAnsi="Times New Roman" w:eastAsia="宋体"/>
          <w:bCs/>
          <w:color w:val="auto"/>
          <w:sz w:val="24"/>
          <w:szCs w:val="24"/>
          <w:highlight w:val="none"/>
        </w:rPr>
        <w:t xml:space="preserve">甲方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采购人</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spacing w:line="360" w:lineRule="auto"/>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乙方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中标方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一、政府采购编号：</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90" w:name="_Hlk2066327"/>
      <w:r>
        <w:rPr>
          <w:rFonts w:hint="eastAsia" w:ascii="宋体" w:hAnsi="宋体" w:eastAsia="宋体" w:cs="宋体"/>
          <w:bCs/>
          <w:color w:val="auto"/>
          <w:sz w:val="24"/>
          <w:szCs w:val="24"/>
          <w:highlight w:val="none"/>
          <w:u w:val="single"/>
        </w:rPr>
        <w:t xml:space="preserve">                                                          </w:t>
      </w:r>
      <w:bookmarkEnd w:id="90"/>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w:t>
      </w:r>
      <w:r>
        <w:rPr>
          <w:rFonts w:hint="eastAsia" w:ascii="宋体" w:hAnsi="宋体" w:eastAsia="宋体" w:cs="宋体"/>
          <w:bCs/>
          <w:color w:val="auto"/>
          <w:sz w:val="24"/>
          <w:szCs w:val="24"/>
          <w:highlight w:val="none"/>
          <w:lang w:eastAsia="zh-CN"/>
        </w:rPr>
        <w:t xml:space="preserve">优惠率</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四、质量标准及验收标准：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甲</w:t>
      </w:r>
      <w:r>
        <w:rPr>
          <w:rFonts w:hint="eastAsia" w:ascii="宋体" w:hAnsi="宋体" w:eastAsia="宋体" w:cs="宋体"/>
          <w:bCs/>
          <w:color w:val="auto"/>
          <w:sz w:val="24"/>
          <w:szCs w:val="24"/>
          <w:highlight w:val="none"/>
          <w:u w:val="single"/>
        </w:rPr>
        <w:t xml:space="preserve">方指定地点</w:t>
      </w:r>
      <w:r>
        <w:rPr>
          <w:rFonts w:hint="eastAsia" w:ascii="宋体" w:hAnsi="宋体" w:eastAsia="宋体" w:cs="宋体"/>
          <w:bCs/>
          <w:color w:val="auto"/>
          <w:sz w:val="24"/>
          <w:szCs w:val="24"/>
          <w:highlight w:val="none"/>
          <w:u w:val="single"/>
          <w:lang w:eastAsia="zh-CN"/>
        </w:rPr>
        <w:t xml:space="preserve">和方式</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九、解决争议的方式：</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十一、合同不可分割部分：采购文件、投标文件、合同条款及中标通知书，供方在投标、评标过程中所作其它有关承诺、声明、书面澄清等均为合同不可分割的部分，与主合同具有同等法律效力。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w:t>
      </w:r>
      <w:r>
        <w:rPr>
          <w:rFonts w:hint="eastAsia" w:ascii="宋体" w:hAnsi="宋体" w:eastAsia="宋体" w:cs="宋体"/>
          <w:bCs/>
          <w:color w:val="auto"/>
          <w:sz w:val="24"/>
          <w:szCs w:val="24"/>
          <w:highlight w:val="none"/>
          <w:lang w:eastAsia="zh-CN"/>
        </w:rPr>
        <w:t xml:space="preserve">四</w:t>
      </w:r>
      <w:r>
        <w:rPr>
          <w:rFonts w:hint="eastAsia" w:ascii="宋体" w:hAnsi="宋体" w:eastAsia="宋体" w:cs="宋体"/>
          <w:bCs/>
          <w:color w:val="auto"/>
          <w:sz w:val="24"/>
          <w:szCs w:val="24"/>
          <w:highlight w:val="none"/>
        </w:rPr>
        <w:t xml:space="preserve">份，供需双方各执贰份。</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十三、合同生效：本合同由供需双方签字、盖章后生效。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w:t>
      </w:r>
      <w:r>
        <w:rPr>
          <w:rFonts w:hint="eastAsia" w:ascii="宋体" w:hAnsi="宋体" w:eastAsia="宋体" w:cs="宋体"/>
          <w:bCs/>
          <w:color w:val="auto"/>
          <w:sz w:val="24"/>
          <w:szCs w:val="24"/>
          <w:highlight w:val="none"/>
          <w:lang w:eastAsia="zh-CN"/>
        </w:rPr>
        <w:t xml:space="preserve">、合</w:t>
      </w:r>
      <w:r>
        <w:rPr>
          <w:rFonts w:hint="eastAsia" w:ascii="宋体" w:hAnsi="宋体" w:eastAsia="宋体" w:cs="宋体"/>
          <w:bCs/>
          <w:color w:val="auto"/>
          <w:sz w:val="24"/>
          <w:szCs w:val="24"/>
          <w:highlight w:val="none"/>
        </w:rPr>
        <w:t xml:space="preserve">同</w:t>
      </w:r>
      <w:r>
        <w:rPr>
          <w:rFonts w:hint="eastAsia" w:ascii="宋体" w:hAnsi="宋体" w:eastAsia="宋体" w:cs="宋体"/>
          <w:bCs/>
          <w:color w:val="auto"/>
          <w:sz w:val="24"/>
          <w:highlight w:val="none"/>
        </w:rPr>
        <w:t xml:space="preserve">签订</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乙方户名：</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乙方开户银行：</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乙方账号：</w:t>
      </w:r>
      <w:r/>
    </w:p>
    <w:p>
      <w:pPr>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宋体" w:hAnsi="宋体" w:eastAsia="宋体"/>
          <w:b/>
          <w:bCs/>
          <w:color w:val="auto"/>
          <w:sz w:val="24"/>
          <w:szCs w:val="24"/>
          <w:highlight w:val="none"/>
        </w:rPr>
        <w:t xml:space="preserve">备注：</w:t>
      </w:r>
      <w:r>
        <w:rPr>
          <w:rFonts w:hint="eastAsia" w:ascii="Times New Roman" w:hAnsi="Times New Roman" w:eastAsia="宋体"/>
          <w:bCs/>
          <w:color w:val="auto"/>
          <w:sz w:val="24"/>
          <w:szCs w:val="24"/>
          <w:highlight w:val="none"/>
          <w:lang w:val="en-US" w:eastAsia="zh-CN"/>
        </w:rPr>
        <w:t xml:space="preserve">甲乙</w:t>
      </w:r>
      <w:r>
        <w:rPr>
          <w:rFonts w:hint="eastAsia" w:ascii="Times New Roman" w:hAnsi="Times New Roman" w:eastAsia="宋体"/>
          <w:bCs/>
          <w:color w:val="auto"/>
          <w:sz w:val="24"/>
          <w:szCs w:val="24"/>
          <w:highlight w:val="none"/>
        </w:rPr>
        <w:t xml:space="preserve">双方以本格式文本拟订合同</w:t>
      </w:r>
      <w:r>
        <w:rPr>
          <w:rFonts w:hint="eastAsia" w:ascii="Times New Roman" w:hAnsi="Times New Roman" w:eastAsia="宋体"/>
          <w:bCs/>
          <w:color w:val="auto"/>
          <w:sz w:val="24"/>
          <w:szCs w:val="24"/>
          <w:highlight w:val="none"/>
          <w:lang w:eastAsia="zh-CN"/>
        </w:rPr>
        <w:t xml:space="preserve">。</w:t>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五、合同条款</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42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甲方（采购人）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p>
    <w:p>
      <w:pPr>
        <w:spacing w:line="42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乙方（中标人）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p>
    <w:p>
      <w:pPr>
        <w:ind w:firstLine="480"/>
        <w:spacing w:line="42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根据《中华人民共和国政府采购法</w:t>
      </w:r>
      <w:r>
        <w:rPr>
          <w:rFonts w:hint="eastAsia" w:ascii="宋体" w:hAnsi="宋体" w:eastAsia="宋体" w:cs="宋体"/>
          <w:color w:val="auto"/>
          <w:sz w:val="24"/>
          <w:highlight w:val="none"/>
          <w:lang w:eastAsia="zh-CN"/>
        </w:rPr>
        <w:t xml:space="preserve">》和《中华人民共和国民法典</w:t>
      </w:r>
      <w:r>
        <w:rPr>
          <w:rFonts w:hint="eastAsia" w:ascii="宋体" w:hAnsi="宋体" w:eastAsia="宋体" w:cs="宋体"/>
          <w:color w:val="auto"/>
          <w:sz w:val="24"/>
          <w:highlight w:val="none"/>
        </w:rPr>
        <w:t xml:space="preserve">》等法律法规的规定，甲乙双方按照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highlight w:val="none"/>
          <w:u w:val="single"/>
        </w:rPr>
        <w:t xml:space="preserve">（项目编号：                  ） </w:t>
      </w:r>
      <w:r>
        <w:rPr>
          <w:rFonts w:hint="eastAsia" w:ascii="宋体" w:hAnsi="宋体" w:eastAsia="宋体" w:cs="宋体"/>
          <w:color w:val="auto"/>
          <w:sz w:val="24"/>
          <w:highlight w:val="none"/>
        </w:rPr>
        <w:t xml:space="preserve">项目公开招标结果签订本合同。</w:t>
      </w:r>
      <w:r/>
    </w:p>
    <w:p>
      <w:pPr>
        <w:ind w:firstLine="241"/>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第一条  定义</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除非另有特别解释或说明，本合同有关词语应按如下定义解释：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合同系指甲乙双方签署的、甲方与乙方所达成的约定，包括所有的附件、附录和其他一切文件。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甲方系指购买本合同项下货物和服务的国家机关、事业单位、团体组织。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乙方系指提供本合同项下货物和服务的法人、其他组织或自然人。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“服务”系指根据合同规定乙方承担的与监测业务有关的工作，包括现场监测、分析样品、提供数据原始记录复印件、提供监测报告及其他所有应由乙方承担的类似业务。</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第二条  组成本合同的文件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下列文件是组成本合同的不可分割的部分：（1）编号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的招标文件；（2）乙方提交的投标文件；（3）乙方所作的相关书面澄清；（4）中标（成交）通知书；（5）甲乙双方商定的其他必要文件。</w:t>
      </w:r>
      <w:r/>
    </w:p>
    <w:p>
      <w:pPr>
        <w:ind w:firstLine="241"/>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合同内容</w:t>
      </w:r>
      <w:r/>
    </w:p>
    <w:p>
      <w:pPr>
        <w:ind w:firstLine="480"/>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接受</w:t>
      </w:r>
      <w:r>
        <w:rPr>
          <w:rFonts w:hint="eastAsia" w:ascii="宋体" w:hAnsi="宋体" w:eastAsia="宋体" w:cs="宋体"/>
          <w:bCs/>
          <w:color w:val="auto"/>
          <w:sz w:val="24"/>
          <w:szCs w:val="24"/>
          <w:highlight w:val="none"/>
        </w:rPr>
        <w:t xml:space="preserve">无锡市锡山生态环境局</w:t>
      </w:r>
      <w:r>
        <w:rPr>
          <w:rFonts w:hint="eastAsia" w:ascii="宋体" w:hAnsi="宋体" w:eastAsia="宋体" w:cs="宋体"/>
          <w:color w:val="auto"/>
          <w:sz w:val="24"/>
          <w:highlight w:val="none"/>
        </w:rPr>
        <w:t xml:space="preserve">委托开展监测服务，出具电子版和（或）纸质监测报告，出具原始记录复印件。</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第四条  合同价格</w:t>
      </w:r>
      <w:r/>
    </w:p>
    <w:p>
      <w:pPr>
        <w:ind w:firstLine="480"/>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szCs w:val="24"/>
          <w:highlight w:val="none"/>
        </w:rPr>
        <w:t xml:space="preserve">服务期限内</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rPr>
        <w:t xml:space="preserve">保持不变。</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定点采购期限</w:t>
      </w:r>
      <w:r/>
    </w:p>
    <w:p>
      <w:pPr>
        <w:ind w:firstLine="48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采购期限：合同签订之日起一年，自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241"/>
        <w:spacing w:line="460" w:lineRule="exac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第六条  支付结算</w:t>
      </w:r>
      <w:r>
        <w:rPr>
          <w:rFonts w:hint="eastAsia" w:ascii="宋体" w:hAnsi="宋体" w:eastAsia="宋体" w:cs="宋体"/>
          <w:b/>
          <w:color w:val="auto"/>
          <w:sz w:val="24"/>
          <w:highlight w:val="none"/>
          <w:lang w:val="en-US" w:eastAsia="zh-CN"/>
        </w:rPr>
        <w:t xml:space="preserve">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以人民币付款。</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bCs/>
          <w:color w:val="auto"/>
          <w:sz w:val="24"/>
          <w:szCs w:val="24"/>
          <w:highlight w:val="none"/>
        </w:rPr>
        <w:t xml:space="preserve">付款方式：合同签订之日起且收到</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认可的相应金额税金发票后三十个工作日内支付</w:t>
      </w:r>
      <w:r>
        <w:rPr>
          <w:rFonts w:hint="eastAsia" w:ascii="宋体" w:hAnsi="宋体" w:eastAsia="宋体" w:cs="宋体"/>
          <w:bCs/>
          <w:color w:val="auto"/>
          <w:sz w:val="24"/>
          <w:szCs w:val="24"/>
          <w:highlight w:val="none"/>
        </w:rPr>
        <w:t xml:space="preserve">标段预算价*（1－优惠率）的10%</w:t>
      </w:r>
      <w:r>
        <w:rPr>
          <w:rFonts w:hint="eastAsia" w:ascii="宋体" w:hAnsi="宋体" w:eastAsia="宋体" w:cs="宋体"/>
          <w:bCs/>
          <w:color w:val="auto"/>
          <w:sz w:val="24"/>
          <w:szCs w:val="24"/>
          <w:highlight w:val="none"/>
        </w:rPr>
        <w:t xml:space="preserve">，先行支付的预付款从每一期的服务费中抵扣，全部抵扣完成后，按如下分期方式继续支付：根据出具的检测报告，每半年结算一次。</w:t>
      </w:r>
      <w:r>
        <w:rPr>
          <w:rFonts w:hint="eastAsia" w:ascii="宋体" w:hAnsi="宋体" w:eastAsia="宋体" w:cs="宋体"/>
          <w:bCs/>
          <w:color w:val="auto"/>
          <w:sz w:val="24"/>
          <w:szCs w:val="24"/>
          <w:highlight w:val="none"/>
        </w:rPr>
        <w:t xml:space="preserve">实际支付金额累计不超过标段预算金额即32万元</w:t>
      </w:r>
      <w:r>
        <w:rPr>
          <w:rFonts w:hint="eastAsia" w:ascii="宋体" w:hAnsi="宋体" w:eastAsia="宋体" w:cs="宋体"/>
          <w:color w:val="auto"/>
          <w:sz w:val="24"/>
          <w:highlight w:val="none"/>
        </w:rPr>
        <w:t xml:space="preserve">。每次付款前</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应提供</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认可的相应金额税金发票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否则甲方有权顺延付款而不承担任何责任</w:t>
      </w:r>
      <w:r>
        <w:rPr>
          <w:rFonts w:hint="eastAsia" w:ascii="宋体" w:hAnsi="宋体" w:eastAsia="宋体" w:cs="宋体"/>
          <w:bCs/>
          <w:color w:val="auto"/>
          <w:sz w:val="24"/>
          <w:szCs w:val="24"/>
          <w:highlight w:val="none"/>
        </w:rPr>
        <w:t xml:space="preserve">。</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第七条  权利保证</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第八条 考核</w:t>
      </w:r>
      <w:r/>
    </w:p>
    <w:p>
      <w:pPr>
        <w:ind w:firstLine="47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w:t>
      </w:r>
      <w:r>
        <w:rPr>
          <w:rFonts w:hint="eastAsia" w:ascii="宋体" w:hAnsi="宋体" w:eastAsia="宋体" w:cs="宋体"/>
          <w:bCs/>
          <w:color w:val="auto"/>
          <w:sz w:val="24"/>
          <w:szCs w:val="24"/>
          <w:highlight w:val="none"/>
        </w:rPr>
        <w:t xml:space="preserve">无锡市锡山生态环境局</w:t>
      </w:r>
      <w:r>
        <w:rPr>
          <w:rFonts w:hint="eastAsia" w:ascii="宋体" w:hAnsi="宋体" w:eastAsia="宋体" w:cs="宋体"/>
          <w:color w:val="auto"/>
          <w:sz w:val="24"/>
          <w:highlight w:val="none"/>
        </w:rPr>
        <w:t xml:space="preserve">组织相关单位对乙方的服务进行考核。具体考核标准和考核处理方式由甲方和</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highlight w:val="none"/>
        </w:rPr>
        <w:t xml:space="preserve">协商确定。</w:t>
      </w:r>
      <w:r/>
    </w:p>
    <w:p>
      <w:pPr>
        <w:ind w:firstLine="241"/>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双方权利义务</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一、甲方权利义务</w:t>
      </w:r>
      <w:r/>
    </w:p>
    <w:p>
      <w:pPr>
        <w:ind w:firstLine="60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甲方可指派代表作为项目负责人，与乙方进行</w:t>
      </w:r>
      <w:r>
        <w:rPr>
          <w:rFonts w:hint="eastAsia" w:ascii="宋体" w:hAnsi="宋体" w:eastAsia="宋体" w:cs="宋体"/>
          <w:color w:val="auto"/>
          <w:sz w:val="24"/>
          <w:highlight w:val="none"/>
          <w:lang w:eastAsia="zh-CN"/>
        </w:rPr>
        <w:t xml:space="preserve">及时</w:t>
      </w:r>
      <w:r>
        <w:rPr>
          <w:rFonts w:hint="eastAsia" w:ascii="宋体" w:hAnsi="宋体" w:eastAsia="宋体" w:cs="宋体"/>
          <w:color w:val="auto"/>
          <w:sz w:val="24"/>
          <w:highlight w:val="none"/>
        </w:rPr>
        <w:t xml:space="preserve">联络并监督、协调服务的执行情况。</w:t>
      </w:r>
      <w:r/>
    </w:p>
    <w:p>
      <w:pPr>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定期考核并按时支付费用。</w:t>
      </w:r>
      <w:r/>
    </w:p>
    <w:p>
      <w:pPr>
        <w:ind w:firstLine="6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szCs w:val="24"/>
          <w:highlight w:val="none"/>
        </w:rPr>
        <w:t xml:space="preserve">法规、政策规定由甲方承担的其他责任。</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二、乙方权利义务</w:t>
      </w:r>
      <w:r/>
    </w:p>
    <w:p>
      <w:pPr>
        <w:ind w:firstLine="60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highlight w:val="none"/>
        </w:rPr>
        <w:t xml:space="preserve">乙方应及时履行合同一般性义务和文件中规定的具体义务。</w:t>
      </w:r>
      <w:r>
        <w:rPr>
          <w:rFonts w:hint="eastAsia" w:ascii="宋体" w:hAnsi="宋体" w:eastAsia="宋体" w:cs="宋体"/>
          <w:color w:val="auto"/>
          <w:sz w:val="24"/>
          <w:szCs w:val="24"/>
          <w:highlight w:val="none"/>
        </w:rPr>
        <w:t xml:space="preserve">乙方所提供服务的质量应与招标文件规定及投标文件承诺的内容相一致。</w:t>
      </w:r>
      <w:r/>
    </w:p>
    <w:p>
      <w:pPr>
        <w:ind w:left="-2" w:firstLine="60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highlight w:val="none"/>
        </w:rPr>
        <w:t xml:space="preserve">在本合同期内或合同终止后，</w:t>
      </w:r>
      <w:r>
        <w:rPr>
          <w:rFonts w:hint="eastAsia" w:ascii="宋体" w:hAnsi="宋体" w:eastAsia="宋体" w:cs="宋体"/>
          <w:color w:val="auto"/>
          <w:sz w:val="24"/>
          <w:highlight w:val="none"/>
          <w:lang w:eastAsia="zh-CN"/>
        </w:rPr>
        <w:t xml:space="preserve">未经</w:t>
      </w:r>
      <w:r>
        <w:rPr>
          <w:rFonts w:hint="eastAsia" w:ascii="宋体" w:hAnsi="宋体" w:eastAsia="宋体" w:cs="宋体"/>
          <w:color w:val="auto"/>
          <w:sz w:val="24"/>
          <w:highlight w:val="none"/>
        </w:rPr>
        <w:t xml:space="preserve">甲方同意，不得泄露与本项目有关的保密资料。</w:t>
      </w:r>
      <w:r/>
    </w:p>
    <w:p>
      <w:pPr>
        <w:ind w:firstLine="60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乙方应独立承担监测服务中由于乙方原因造成的各类责任。</w:t>
      </w:r>
      <w:r/>
    </w:p>
    <w:p>
      <w:pPr>
        <w:ind w:firstLine="60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法规、政策规定由乙方承担的其他责任。</w:t>
      </w:r>
      <w:r/>
    </w:p>
    <w:p>
      <w:pPr>
        <w:ind w:firstLine="241"/>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违约责任</w:t>
      </w:r>
      <w:r/>
    </w:p>
    <w:p>
      <w:pPr>
        <w:ind w:firstLine="523"/>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因甲方原因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包括甲方自身原因以及政策变动、规划调整等外部原因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导致终止政府采购合同的，甲方</w:t>
      </w:r>
      <w:r>
        <w:rPr>
          <w:rFonts w:hint="eastAsia" w:ascii="宋体" w:hAnsi="宋体" w:eastAsia="宋体" w:cs="宋体"/>
          <w:color w:val="auto"/>
          <w:sz w:val="24"/>
          <w:szCs w:val="24"/>
          <w:highlight w:val="none"/>
          <w:lang w:val="en-US" w:eastAsia="zh-CN"/>
        </w:rPr>
        <w:t xml:space="preserve">应按验收合格的实际工作量向</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支付相应费用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前述费用</w:t>
      </w:r>
      <w:r>
        <w:rPr>
          <w:rFonts w:hint="eastAsia" w:ascii="宋体" w:hAnsi="宋体" w:eastAsia="宋体" w:cs="宋体"/>
          <w:color w:val="auto"/>
          <w:sz w:val="24"/>
          <w:szCs w:val="24"/>
          <w:highlight w:val="none"/>
        </w:rPr>
        <w:t xml:space="preserve">在出现上述情况并收到乙方相应发票后支付。</w:t>
      </w:r>
      <w:r/>
    </w:p>
    <w:p>
      <w:pPr>
        <w:ind w:firstLine="523"/>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现场监测结束后，水质采样在</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个工作日内向</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提供分析报告，废气采样项目在</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个工作日内向</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提供分析报告（如果有特殊项目，可另行协商确定报告时限）。若</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未按上述承诺时限提供服务，每逾期1个工作日须按500元/天支付违约金，按逾期项目累计计算，最高不超过</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标段预算金额的5%。</w:t>
      </w:r>
      <w:r>
        <w:rPr>
          <w:rFonts w:hint="eastAsia" w:ascii="宋体" w:hAnsi="宋体" w:eastAsia="宋体" w:cs="宋体"/>
          <w:color w:val="auto"/>
          <w:sz w:val="24"/>
          <w:highlight w:val="none"/>
        </w:rPr>
        <w:t xml:space="preserve">因甲方原因或不可抗力等特殊情形导致延误的，交付期限据实顺延，不视作乙方违约。</w:t>
      </w:r>
      <w:r/>
    </w:p>
    <w:p>
      <w:pPr>
        <w:ind w:firstLine="523"/>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未按本合同规定提供相关服务或未能履行本合同规定的其他义务的，甲方有权要求乙方限期整改，逾期不整改或整改后仍达不到甲方要求的，甲方有权终止合同，由此造成甲方经济损失的，乙方应承担赔偿责任</w:t>
      </w:r>
      <w:r>
        <w:rPr>
          <w:rFonts w:hint="eastAsia" w:ascii="宋体" w:hAnsi="宋体" w:eastAsia="宋体" w:cs="宋体"/>
          <w:color w:val="auto"/>
          <w:sz w:val="24"/>
          <w:szCs w:val="24"/>
          <w:highlight w:val="none"/>
          <w:lang w:eastAsia="zh-CN"/>
        </w:rPr>
        <w:t xml:space="preserve">。</w:t>
      </w:r>
      <w:r/>
    </w:p>
    <w:p>
      <w:pPr>
        <w:ind w:firstLine="523"/>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乙方应严格履行在投标文件中作出的所有服务承诺，包括但不限于人员配置情况、设备配备情况、服务响应时限（如现场监测到场时间等）、监测数据准确性及报告质量标准等内容。若经甲方查实乙方存在未按投标文件承诺履约的情形，甲方有权向乙方出具书面通知，要求乙方在通知指定的合理期限内完成整改，同时乙方应按本合同总金额的1%～5%向甲方支付违约金，具体违约金比例将根据乙方违约行为对合同履行的影响程度及造成的实际后果，由甲方在上述区间内确定。</w:t>
      </w:r>
      <w:r/>
    </w:p>
    <w:p>
      <w:pPr>
        <w:ind w:firstLine="241"/>
        <w:spacing w:line="460" w:lineRule="exact"/>
        <w:rPr>
          <w:rFonts w:hint="eastAsia" w:ascii="宋体" w:hAnsi="宋体" w:eastAsia="宋体" w:cs="宋体"/>
          <w:b/>
          <w:color w:val="auto"/>
          <w:sz w:val="24"/>
          <w:szCs w:val="20"/>
          <w:highlight w:val="none"/>
        </w:rPr>
      </w:pPr>
      <w:r>
        <w:rPr>
          <w:rFonts w:hint="eastAsia" w:ascii="宋体" w:hAnsi="宋体" w:eastAsia="宋体" w:cs="宋体"/>
          <w:b/>
          <w:color w:val="auto"/>
          <w:sz w:val="24"/>
          <w:highlight w:val="none"/>
        </w:rPr>
        <w:t xml:space="preserve">第十一条 不可抗力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不可抗力，是指不能预见、不能避免并不能克服的客观情况，如战争、动乱、瘟疫、严重火灾、洪水、地震、风暴或其他自然灾害等。</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发生不可抗力事件，任何一方均不对因不可抗力无法履行或迟延履行本合同义务而使另一方蒙受的任何损失承担责任，法律另有规定的除外。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合同各方应根据不可抗力对本合同履行的影响程度，协商确定是否终止本合同</w:t>
      </w:r>
      <w:r>
        <w:rPr>
          <w:rFonts w:hint="eastAsia"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rPr>
        <w:t xml:space="preserve">继续履行本合同。</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第十二条  合同的变更、</w:t>
      </w:r>
      <w:r>
        <w:rPr>
          <w:rFonts w:hint="eastAsia" w:ascii="宋体" w:hAnsi="宋体" w:eastAsia="宋体" w:cs="宋体"/>
          <w:b/>
          <w:color w:val="auto"/>
          <w:sz w:val="24"/>
          <w:highlight w:val="none"/>
          <w:lang w:eastAsia="zh-CN"/>
        </w:rPr>
        <w:t xml:space="preserve">终</w:t>
      </w:r>
      <w:r>
        <w:rPr>
          <w:rFonts w:hint="eastAsia" w:ascii="宋体" w:hAnsi="宋体" w:eastAsia="宋体" w:cs="宋体"/>
          <w:b/>
          <w:color w:val="auto"/>
          <w:sz w:val="24"/>
          <w:highlight w:val="none"/>
        </w:rPr>
        <w:t xml:space="preserve">止</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本合同一经签订，合同双方不得擅自变更或</w:t>
      </w:r>
      <w:r>
        <w:rPr>
          <w:rFonts w:hint="eastAsia" w:ascii="宋体" w:hAnsi="宋体" w:eastAsia="宋体" w:cs="宋体"/>
          <w:color w:val="auto"/>
          <w:sz w:val="24"/>
          <w:highlight w:val="none"/>
          <w:lang w:eastAsia="zh-CN"/>
        </w:rPr>
        <w:t xml:space="preserve">终止</w:t>
      </w:r>
      <w:r>
        <w:rPr>
          <w:rFonts w:hint="eastAsia" w:ascii="宋体" w:hAnsi="宋体" w:eastAsia="宋体" w:cs="宋体"/>
          <w:color w:val="auto"/>
          <w:sz w:val="24"/>
          <w:highlight w:val="none"/>
        </w:rPr>
        <w:t xml:space="preserve">合同，除非合同的继续履行将损害国家利益和社会公共利益。</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第十三条  合同的终止</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本合同因下列原因而终止：</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（1）本合同正常履行完毕；</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（2）因不可抗力导致本合同无法履行或履行不必要；</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（3）任何一方行使解除权解除本合同；</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（4）合同的继续履行将损害国家利益和社会公共利益。</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（5）经查实乙方提供不实或内容虚假的监测结果以及</w:t>
      </w:r>
      <w:r>
        <w:rPr>
          <w:rFonts w:hint="eastAsia" w:ascii="宋体" w:hAnsi="宋体" w:eastAsia="宋体" w:cs="宋体"/>
          <w:color w:val="auto"/>
          <w:sz w:val="24"/>
          <w:highlight w:val="none"/>
          <w:lang w:eastAsia="zh-CN"/>
        </w:rPr>
        <w:t xml:space="preserve">未经</w:t>
      </w:r>
      <w:r>
        <w:rPr>
          <w:rFonts w:hint="eastAsia" w:ascii="宋体" w:hAnsi="宋体" w:eastAsia="宋体" w:cs="宋体"/>
          <w:color w:val="auto"/>
          <w:sz w:val="24"/>
          <w:highlight w:val="none"/>
        </w:rPr>
        <w:t xml:space="preserve">甲方同意泄露监测报告的，甲方有权终止合同。</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（6）政策变动、规划调整等外部原因</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eastAsia="宋体" w:cs="宋体"/>
          <w:color w:val="auto"/>
          <w:sz w:val="24"/>
          <w:highlight w:val="none"/>
          <w:lang w:eastAsia="zh-CN"/>
        </w:rPr>
        <w:t xml:space="preserve">约定</w:t>
      </w:r>
      <w:r>
        <w:rPr>
          <w:rFonts w:hint="eastAsia" w:ascii="宋体" w:hAnsi="宋体" w:eastAsia="宋体" w:cs="宋体"/>
          <w:color w:val="auto"/>
          <w:sz w:val="24"/>
          <w:highlight w:val="none"/>
        </w:rPr>
        <w:t xml:space="preserve">支付乙方已经完成的服务对应的合同价款，并补偿因合同变更、中止或终止而引发的乙方直接损失：</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（1）甲方内部工作安排、计划调整等自身原因；</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（2）中央、省、市、区级政策变动，以及规划、计划调整等外部原因；</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（3）其他甲方原因。</w:t>
      </w:r>
      <w:r/>
    </w:p>
    <w:p>
      <w:pPr>
        <w:ind w:firstLine="480"/>
        <w:spacing w:line="4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本合同对合同变更、中止或终止合同有其他特殊约定的，按该特殊约定执行</w:t>
      </w:r>
      <w:r>
        <w:rPr>
          <w:rFonts w:hint="eastAsia" w:ascii="宋体" w:hAnsi="宋体" w:eastAsia="宋体" w:cs="宋体"/>
          <w:color w:val="auto"/>
          <w:sz w:val="24"/>
          <w:highlight w:val="none"/>
          <w:lang w:val="zh-CN"/>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除上述情形外，甲乙双方不得擅自终止合同。</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第十四条　合同的转让</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除甲方书面同意外，乙方不得将其合同项下的权利义务部分或全部转让给第三方。</w:t>
      </w:r>
      <w:r/>
    </w:p>
    <w:p>
      <w:p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第十五条  争议解决方式</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在执行本合同过程中所发生的或与本合同有关的一切争端，甲乙双方应通过友好协商的办法进行解决。如协商不能解决，则向甲方所在地人民法院提起诉讼。</w:t>
      </w:r>
      <w:r/>
    </w:p>
    <w:p>
      <w:pPr>
        <w:numPr>
          <w:ilvl w:val="0"/>
          <w:numId w:val="1"/>
        </w:num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履约保证金</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乙方应缴纳履约保证金</w:t>
      </w:r>
      <w:r>
        <w:rPr>
          <w:rFonts w:hint="eastAsia" w:ascii="宋体" w:hAnsi="宋体" w:eastAsia="宋体" w:cs="宋体"/>
          <w:color w:val="auto"/>
          <w:sz w:val="24"/>
          <w:highlight w:val="none"/>
          <w:lang w:eastAsia="zh-CN"/>
        </w:rPr>
        <w:t xml:space="preserve">（标段预算价</w:t>
      </w:r>
      <w:r>
        <w:rPr>
          <w:rFonts w:hint="eastAsia" w:ascii="宋体" w:hAnsi="宋体" w:eastAsia="宋体" w:cs="宋体"/>
          <w:color w:val="auto"/>
          <w:sz w:val="24"/>
          <w:highlight w:val="none"/>
          <w:lang w:val="en-US" w:eastAsia="zh-CN"/>
        </w:rPr>
        <w:t xml:space="preserve">*（1－优惠率）*10%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，并于合同生效后5个工作日内缴纳。</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缴纳方式：</w:t>
      </w:r>
      <w:r>
        <w:rPr>
          <w:rFonts w:hint="eastAsia" w:ascii="宋体" w:hAnsi="宋体" w:eastAsia="宋体" w:cs="宋体"/>
          <w:color w:val="auto"/>
          <w:sz w:val="24"/>
          <w:highlight w:val="none"/>
          <w:lang w:val="zh-CN"/>
        </w:rPr>
        <w:t xml:space="preserve">自主选择以支票、汇票、本票、保函</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保险</w:t>
      </w:r>
      <w:r>
        <w:rPr>
          <w:rFonts w:hint="eastAsia" w:ascii="宋体" w:hAnsi="宋体" w:eastAsia="宋体" w:cs="宋体"/>
          <w:color w:val="auto"/>
          <w:sz w:val="24"/>
          <w:highlight w:val="none"/>
          <w:lang w:val="zh-CN"/>
        </w:rPr>
        <w:t xml:space="preserve">等非现金形式缴纳或提交</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退还时间及条件：履约保证金将在本项目服务期满后</w:t>
      </w:r>
      <w:r>
        <w:rPr>
          <w:rFonts w:hint="eastAsia" w:ascii="宋体" w:hAnsi="宋体" w:eastAsia="宋体" w:cs="宋体"/>
          <w:color w:val="auto"/>
          <w:sz w:val="24"/>
          <w:highlight w:val="none"/>
          <w:lang w:val="en-US" w:eastAsia="zh-CN"/>
        </w:rPr>
        <w:t xml:space="preserve">30天内</w:t>
      </w:r>
      <w:r>
        <w:rPr>
          <w:rFonts w:hint="eastAsia" w:ascii="宋体" w:hAnsi="宋体" w:eastAsia="宋体" w:cs="宋体"/>
          <w:color w:val="auto"/>
          <w:sz w:val="24"/>
          <w:highlight w:val="none"/>
        </w:rPr>
        <w:t xml:space="preserve">无息退回。</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不予退还的情形：①由于中标方的原因不能履约的，②在履行合同期间发生重大安全事故，给采购人造成不良影响和严</w:t>
      </w:r>
      <w:r>
        <w:rPr>
          <w:rFonts w:hint="eastAsia" w:ascii="宋体" w:hAnsi="宋体" w:eastAsia="宋体" w:cs="宋体"/>
          <w:bCs/>
          <w:color w:val="auto"/>
          <w:sz w:val="24"/>
          <w:highlight w:val="none"/>
        </w:rPr>
        <w:t xml:space="preserve">重经济损失的。</w:t>
      </w:r>
      <w:r/>
    </w:p>
    <w:p>
      <w:pPr>
        <w:numPr>
          <w:ilvl w:val="0"/>
          <w:numId w:val="1"/>
        </w:num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履约验收</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验收组织方式：甲方自行组织</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履约验收时间：履约完成供应商提出验收申请之日起10日内组织验收 </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验收内容及标准：满足采购人要求及国家相关质量标准要求；</w:t>
      </w:r>
      <w:r/>
    </w:p>
    <w:p>
      <w:pPr>
        <w:ind w:firstLine="48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政府采购履约验收书参考样本详见关于印发《江苏省政府采购履约验收管理办法》 的通知（苏财规〔2024〕7号）附件2</w:t>
      </w:r>
      <w:r>
        <w:rPr>
          <w:rFonts w:hint="eastAsia" w:ascii="宋体" w:hAnsi="宋体" w:eastAsia="宋体" w:cs="宋体"/>
          <w:color w:val="auto"/>
          <w:sz w:val="24"/>
          <w:highlight w:val="none"/>
          <w:lang w:eastAsia="zh-CN"/>
        </w:rPr>
        <w:t xml:space="preserve">。</w:t>
      </w:r>
      <w:r/>
    </w:p>
    <w:p>
      <w:pPr>
        <w:numPr>
          <w:ilvl w:val="0"/>
          <w:numId w:val="1"/>
        </w:numPr>
        <w:ind w:firstLine="241"/>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合同生效及其他</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合同应在甲乙双方代表签字并加盖公章后生效。</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份，以简体中文书写，甲方、乙方</w:t>
      </w:r>
      <w:r>
        <w:rPr>
          <w:rFonts w:hint="eastAsia" w:ascii="宋体" w:hAnsi="宋体" w:eastAsia="宋体" w:cs="宋体"/>
          <w:color w:val="auto"/>
          <w:sz w:val="24"/>
          <w:highlight w:val="none"/>
          <w:lang w:eastAsia="zh-CN"/>
        </w:rPr>
        <w:t xml:space="preserve">双方各执两份</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本合同应按照中华人民共和国的现行法律进行解释。</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乙方（单位盖章）</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代表签字：                           代表签字：</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w:t>
      </w:r>
      <w:r/>
    </w:p>
    <w:p>
      <w:pPr>
        <w:ind w:firstLine="420"/>
        <w:spacing w:line="360" w:lineRule="auto"/>
        <w:rPr>
          <w:rFonts w:ascii="Times New Roman" w:hAnsi="Times New Roman" w:eastAsia="宋体"/>
          <w:bCs/>
          <w:color w:val="auto"/>
          <w:sz w:val="24"/>
          <w:szCs w:val="20"/>
          <w:highlight w:val="none"/>
        </w:rPr>
      </w:pPr>
      <w:r>
        <w:rPr>
          <w:rFonts w:ascii="Times New Roman" w:hAnsi="Times New Roman" w:eastAsia="宋体"/>
          <w:bCs/>
          <w:color w:val="auto"/>
          <w:sz w:val="24"/>
          <w:szCs w:val="20"/>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6"/>
          <w:szCs w:val="36"/>
          <w:highlight w:val="none"/>
        </w:rPr>
        <w:t xml:space="preserve">、附件</w:t>
      </w:r>
      <w:r/>
    </w:p>
    <w:p>
      <w:pPr>
        <w:spacing w:line="360" w:lineRule="auto"/>
        <w:tabs>
          <w:tab w:val="left" w:pos="945" w:leader="none"/>
          <w:tab w:val="left" w:pos="1146"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附件一：评分标准（100分）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投标人综合评价                              </w:t>
      </w:r>
      <w:r>
        <w:rPr>
          <w:rFonts w:hint="eastAsia" w:ascii="宋体" w:hAnsi="宋体" w:eastAsia="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服务方案                                    </w:t>
      </w:r>
      <w:r>
        <w:rPr>
          <w:rFonts w:hint="eastAsia" w:ascii="宋体" w:hAnsi="宋体" w:eastAsia="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rPr>
        <w:t xml:space="preserve">分</w:t>
      </w:r>
      <w:r/>
    </w:p>
    <w:p>
      <w:pPr>
        <w:pStyle w:val="956"/>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价格</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采用低价优先法计算（以价格优惠率形式报价），即满足招标文件要求且（1－报价优惠率）最低的为评标基准价，其价格分为满分。其他投标供应商的价格分统一按照下列公式计算：</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rPr>
        <w:t xml:space="preserve">投标报价得分=【评标基准价／（1-报价优惠率）】×价格权值×100（保留两位小数）。</w:t>
      </w:r>
      <w:r/>
    </w:p>
    <w:p>
      <w:pPr>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故特别提醒：假设服务收费标准为100元，当优惠率为1%，则结算时该服务收费为</w:t>
      </w:r>
      <w:r>
        <w:rPr>
          <w:rFonts w:hint="eastAsia" w:ascii="宋体" w:hAnsi="宋体" w:eastAsia="宋体" w:cs="宋体"/>
          <w:b/>
          <w:color w:val="auto"/>
          <w:sz w:val="24"/>
          <w:szCs w:val="24"/>
          <w:highlight w:val="none"/>
          <w:lang w:val="en-US" w:eastAsia="zh-CN"/>
        </w:rPr>
        <w:t xml:space="preserve">99</w:t>
      </w:r>
      <w:r>
        <w:rPr>
          <w:rFonts w:hint="eastAsia" w:ascii="宋体" w:hAnsi="宋体" w:eastAsia="宋体" w:cs="宋体"/>
          <w:b/>
          <w:color w:val="auto"/>
          <w:sz w:val="24"/>
          <w:szCs w:val="24"/>
          <w:highlight w:val="none"/>
        </w:rPr>
        <w:t xml:space="preserve">元；优惠率为2%，则结算时该服务收费为</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8元，以此类推。</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价格扣除：</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本项目专门面向中小企业采购，不再执行价格评审优惠的扶持政策</w:t>
      </w:r>
      <w:r>
        <w:rPr>
          <w:rFonts w:hint="eastAsia" w:ascii="宋体" w:hAnsi="宋体" w:eastAsia="宋体" w:cs="宋体"/>
          <w:b/>
          <w:color w:val="auto"/>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2.本项目为监测服务项目，不适用本国产品标准及相关政策。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szCs w:val="24"/>
          <w:highlight w:val="none"/>
        </w:rPr>
        <w:t xml:space="preserve">投标人综合评价</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highlight w:val="none"/>
          <w:lang w:val="en-US" w:eastAsia="zh-CN"/>
        </w:rPr>
        <w:t xml:space="preserve">25</w:t>
      </w:r>
      <w:r>
        <w:rPr>
          <w:rFonts w:hint="eastAsia" w:ascii="宋体" w:hAnsi="宋体" w:eastAsia="宋体" w:cs="宋体"/>
          <w:b/>
          <w:color w:val="auto"/>
          <w:sz w:val="24"/>
          <w:szCs w:val="20"/>
          <w:highlight w:val="none"/>
        </w:rPr>
        <w:t xml:space="preserve">分）（提供扫描件加盖公章上传，不提供或提供不全不得分）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（1）检测能力（</w:t>
      </w:r>
      <w:r>
        <w:rPr>
          <w:rFonts w:hint="eastAsia" w:ascii="宋体" w:hAnsi="宋体" w:eastAsia="宋体" w:cs="宋体"/>
          <w:color w:val="auto"/>
          <w:sz w:val="24"/>
          <w:highlight w:val="none"/>
          <w:shd w:val="clear" w:color="auto" w:fill="ffffff"/>
          <w:lang w:val="en-US" w:eastAsia="zh-CN"/>
        </w:rPr>
        <w:t xml:space="preserve">8</w:t>
      </w:r>
      <w:r>
        <w:rPr>
          <w:rFonts w:hint="eastAsia" w:ascii="宋体" w:hAnsi="宋体" w:eastAsia="宋体" w:cs="宋体"/>
          <w:color w:val="auto"/>
          <w:sz w:val="24"/>
          <w:highlight w:val="none"/>
          <w:shd w:val="clear" w:color="auto" w:fill="ffffff"/>
        </w:rPr>
        <w:t xml:space="preserve">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1）具备《土壤环境质量建设用地土壤污染风险管控标准（试行）》（GB36600-2018）表一45项全部能力得2分（检测方法为国标或行标）。（需提供CMA计量认证证书及附表、其他相应证明资料原件扫描件加盖公章，</w:t>
      </w:r>
      <w:r>
        <w:rPr>
          <w:rFonts w:hint="eastAsia" w:ascii="宋体" w:hAnsi="宋体" w:eastAsia="宋体" w:cs="宋体"/>
          <w:color w:val="auto"/>
          <w:sz w:val="24"/>
          <w:highlight w:val="none"/>
          <w:shd w:val="clear" w:color="auto" w:fill="ffffff"/>
          <w:lang w:eastAsia="zh-CN"/>
        </w:rPr>
        <w:t xml:space="preserve">未按要求</w:t>
      </w:r>
      <w:r>
        <w:rPr>
          <w:rFonts w:hint="eastAsia" w:ascii="宋体" w:hAnsi="宋体" w:eastAsia="宋体" w:cs="宋体"/>
          <w:color w:val="auto"/>
          <w:sz w:val="24"/>
          <w:highlight w:val="none"/>
          <w:shd w:val="clear" w:color="auto" w:fill="ffffff"/>
        </w:rPr>
        <w:t xml:space="preserve">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）具备危险废物检测能力及城市污水厂污泥检测能力得2分（危险废物检测只要具备部分能力即可，城市污水厂污泥检测能力必须是CJ/T221-20</w:t>
      </w:r>
      <w:r>
        <w:rPr>
          <w:rFonts w:hint="eastAsia" w:ascii="宋体" w:hAnsi="宋体" w:eastAsia="宋体" w:cs="宋体"/>
          <w:color w:val="auto"/>
          <w:sz w:val="24"/>
          <w:highlight w:val="none"/>
          <w:shd w:val="clear" w:color="auto" w:fill="ffffff"/>
          <w:lang w:val="en-US" w:eastAsia="zh-CN"/>
        </w:rPr>
        <w:t xml:space="preserve">23</w:t>
      </w:r>
      <w:r>
        <w:rPr>
          <w:rFonts w:hint="eastAsia" w:ascii="宋体" w:hAnsi="宋体" w:eastAsia="宋体" w:cs="宋体"/>
          <w:color w:val="auto"/>
          <w:sz w:val="24"/>
          <w:highlight w:val="none"/>
          <w:shd w:val="clear" w:color="auto" w:fill="ffffff"/>
        </w:rPr>
        <w:t xml:space="preserve">的检测能力）。（需提供CMA计量认证证书及附表、其他相应证明资料原件扫描件加盖公章，</w:t>
      </w:r>
      <w:r>
        <w:rPr>
          <w:rFonts w:hint="eastAsia" w:ascii="宋体" w:hAnsi="宋体" w:eastAsia="宋体" w:cs="宋体"/>
          <w:color w:val="auto"/>
          <w:sz w:val="24"/>
          <w:highlight w:val="none"/>
          <w:shd w:val="clear" w:color="auto" w:fill="ffffff"/>
          <w:lang w:eastAsia="zh-CN"/>
        </w:rPr>
        <w:t xml:space="preserve">未按要求</w:t>
      </w:r>
      <w:r>
        <w:rPr>
          <w:rFonts w:hint="eastAsia" w:ascii="宋体" w:hAnsi="宋体" w:eastAsia="宋体" w:cs="宋体"/>
          <w:color w:val="auto"/>
          <w:sz w:val="24"/>
          <w:highlight w:val="none"/>
          <w:shd w:val="clear" w:color="auto" w:fill="ffffff"/>
        </w:rPr>
        <w:t xml:space="preserve">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）供应商提供有效的非道路移动机械尾气监测能力证明材料的得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rPr>
        <w:t xml:space="preserve">分。（提供证明材料原件扫描件加盖公章放入投标文件中，未提供不得分）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rPr>
        <w:t xml:space="preserve">）江苏省社会环境检测机构信息管理平台注册的供应商得1分。（提供证明材料原件扫描件加盖公章，放入投标文件中，未提供不得分）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5</w:t>
      </w:r>
      <w:r>
        <w:rPr>
          <w:rFonts w:hint="eastAsia" w:ascii="宋体" w:hAnsi="宋体" w:eastAsia="宋体" w:cs="宋体"/>
          <w:color w:val="auto"/>
          <w:sz w:val="24"/>
          <w:highlight w:val="none"/>
          <w:shd w:val="clear" w:color="auto" w:fill="ffffff"/>
        </w:rPr>
        <w:t xml:space="preserve">）供应商承诺满足夜间监测的得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rPr>
        <w:t xml:space="preserve">分。（提供承诺书原件扫描件）</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6</w:t>
      </w:r>
      <w:r>
        <w:rPr>
          <w:rFonts w:hint="eastAsia" w:ascii="宋体" w:hAnsi="宋体" w:eastAsia="宋体" w:cs="宋体"/>
          <w:color w:val="auto"/>
          <w:sz w:val="24"/>
          <w:highlight w:val="none"/>
          <w:shd w:val="clear" w:color="auto" w:fill="ffffff"/>
        </w:rPr>
        <w:t xml:space="preserve">）投标供应商通过“环境影响报告表”审批意见的得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rPr>
        <w:t xml:space="preserve">分。（提供证明材料原件扫描件加盖公章，放入投标文件中，未提供不得分）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（2）人员及车辆配置情况（</w:t>
      </w:r>
      <w:r>
        <w:rPr>
          <w:rFonts w:hint="eastAsia" w:ascii="宋体" w:hAnsi="宋体" w:eastAsia="宋体" w:cs="宋体"/>
          <w:color w:val="auto"/>
          <w:sz w:val="24"/>
          <w:highlight w:val="none"/>
          <w:shd w:val="clear" w:color="auto" w:fill="ffffff"/>
          <w:lang w:val="en-US" w:eastAsia="zh-CN"/>
        </w:rPr>
        <w:t xml:space="preserve">9</w:t>
      </w:r>
      <w:r>
        <w:rPr>
          <w:rFonts w:hint="eastAsia" w:ascii="宋体" w:hAnsi="宋体" w:eastAsia="宋体" w:cs="宋体"/>
          <w:color w:val="auto"/>
          <w:sz w:val="24"/>
          <w:highlight w:val="none"/>
          <w:shd w:val="clear" w:color="auto" w:fill="ffffff"/>
        </w:rPr>
        <w:t xml:space="preserve">分）</w:t>
      </w:r>
      <w:r/>
    </w:p>
    <w:p>
      <w:pPr>
        <w:ind w:firstLine="36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 xml:space="preserve">1）人员配置情况</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lang w:val="en-US" w:eastAsia="zh-CN"/>
        </w:rPr>
        <w:t xml:space="preserve">7分</w:t>
      </w:r>
      <w:r>
        <w:rPr>
          <w:rFonts w:hint="eastAsia" w:ascii="宋体" w:hAnsi="宋体" w:eastAsia="宋体" w:cs="宋体"/>
          <w:color w:val="auto"/>
          <w:sz w:val="24"/>
          <w:highlight w:val="none"/>
          <w:shd w:val="clear" w:color="auto" w:fill="ffffff"/>
          <w:lang w:eastAsia="zh-CN"/>
        </w:rPr>
        <w:t xml:space="preserve">）</w:t>
      </w:r>
      <w:r/>
    </w:p>
    <w:p>
      <w:pPr>
        <w:ind w:firstLine="360"/>
        <w:spacing w:line="360" w:lineRule="auto"/>
        <w:rPr>
          <w:rFonts w:hint="default" w:ascii="宋体" w:hAnsi="宋体" w:eastAsia="宋体" w:cs="宋体"/>
          <w:color w:val="auto"/>
          <w:sz w:val="24"/>
          <w:highlight w:val="none"/>
          <w:shd w:val="clear" w:color="auto" w:fill="ffffff"/>
          <w:lang w:val="en-US" w:eastAsia="zh-CN"/>
        </w:rPr>
      </w:pPr>
      <w:r>
        <w:rPr>
          <w:rFonts w:hint="eastAsia" w:ascii="宋体" w:hAnsi="宋体" w:eastAsia="宋体" w:cs="宋体"/>
          <w:color w:val="auto"/>
          <w:sz w:val="24"/>
          <w:highlight w:val="none"/>
          <w:shd w:val="clear" w:color="auto" w:fill="ffffff"/>
          <w:lang w:val="en-US" w:eastAsia="zh-CN"/>
        </w:rPr>
        <w:t xml:space="preserve">①</w:t>
      </w:r>
      <w:r>
        <w:rPr>
          <w:rFonts w:hint="eastAsia" w:ascii="宋体" w:hAnsi="宋体" w:eastAsia="宋体" w:cs="宋体"/>
          <w:color w:val="auto"/>
          <w:sz w:val="24"/>
          <w:highlight w:val="none"/>
          <w:shd w:val="clear" w:color="auto" w:fill="ffffff"/>
          <w:lang w:eastAsia="zh-CN"/>
        </w:rPr>
        <w:t xml:space="preserve">本项目负责人具备高级工程师及以上职称的得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lang w:eastAsia="zh-CN"/>
        </w:rPr>
        <w:t xml:space="preserve">分。</w:t>
      </w:r>
      <w:r/>
    </w:p>
    <w:p>
      <w:pPr>
        <w:ind w:firstLine="36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t xml:space="preserve">②本项目供应商配备人员（不含项目负责人）中具备工程师及以上职称的人数，每具备1人得0.5分，最多得</w:t>
      </w: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lang w:eastAsia="zh-CN"/>
        </w:rPr>
        <w:t xml:space="preserve">分。</w:t>
      </w:r>
      <w:r/>
    </w:p>
    <w:p>
      <w:pPr>
        <w:ind w:firstLine="36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t xml:space="preserve">③供应商员工具备</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lang w:eastAsia="zh-CN"/>
        </w:rPr>
        <w:t xml:space="preserve">名嗅辨师得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lang w:eastAsia="zh-CN"/>
        </w:rPr>
        <w:t xml:space="preserve">分，具备</w:t>
      </w:r>
      <w:r>
        <w:rPr>
          <w:rFonts w:hint="eastAsia" w:ascii="宋体" w:hAnsi="宋体" w:eastAsia="宋体" w:cs="宋体"/>
          <w:color w:val="auto"/>
          <w:sz w:val="24"/>
          <w:highlight w:val="none"/>
          <w:shd w:val="clear" w:color="auto" w:fill="ffffff"/>
          <w:lang w:val="en-US" w:eastAsia="zh-CN"/>
        </w:rPr>
        <w:t xml:space="preserve">5</w:t>
      </w:r>
      <w:r>
        <w:rPr>
          <w:rFonts w:hint="eastAsia" w:ascii="宋体" w:hAnsi="宋体" w:eastAsia="宋体" w:cs="宋体"/>
          <w:color w:val="auto"/>
          <w:sz w:val="24"/>
          <w:highlight w:val="none"/>
          <w:shd w:val="clear" w:color="auto" w:fill="ffffff"/>
          <w:lang w:eastAsia="zh-CN"/>
        </w:rPr>
        <w:t xml:space="preserve">名嗅辨师得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lang w:eastAsia="zh-CN"/>
        </w:rPr>
        <w:t xml:space="preserve">分。（提供嗅辨师资格证书及其他相应证明资料，原件扫描件加盖公章放入投标文件内，不提供不得分。）</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提供相关证明材料及人员职称证书</w:t>
      </w:r>
      <w:r>
        <w:rPr>
          <w:rFonts w:hint="eastAsia" w:ascii="宋体" w:hAnsi="宋体" w:eastAsia="宋体" w:cs="宋体"/>
          <w:color w:val="auto"/>
          <w:sz w:val="24"/>
          <w:highlight w:val="none"/>
          <w:shd w:val="clear" w:color="auto" w:fill="ffffff"/>
          <w:lang w:eastAsia="zh-CN"/>
        </w:rPr>
        <w:t xml:space="preserve">扫描件</w:t>
      </w:r>
      <w:r>
        <w:rPr>
          <w:rFonts w:hint="eastAsia" w:ascii="宋体" w:hAnsi="宋体" w:eastAsia="宋体" w:cs="宋体"/>
          <w:color w:val="auto"/>
          <w:sz w:val="24"/>
          <w:highlight w:val="none"/>
          <w:shd w:val="clear" w:color="auto" w:fill="ffffff"/>
        </w:rPr>
        <w:t xml:space="preserve">加盖公章，人员需提供供应商为其缴纳社保的证明</w:t>
      </w:r>
      <w:r>
        <w:rPr>
          <w:rFonts w:hint="eastAsia" w:ascii="宋体" w:hAnsi="宋体" w:eastAsia="宋体" w:cs="宋体"/>
          <w:color w:val="auto"/>
          <w:sz w:val="24"/>
          <w:highlight w:val="none"/>
          <w:shd w:val="clear" w:color="auto" w:fill="ffffff"/>
          <w:lang w:eastAsia="zh-CN"/>
        </w:rPr>
        <w:t xml:space="preserve">扫描件</w:t>
      </w:r>
      <w:r>
        <w:rPr>
          <w:rFonts w:hint="eastAsia" w:ascii="宋体" w:hAnsi="宋体" w:eastAsia="宋体" w:cs="宋体"/>
          <w:color w:val="auto"/>
          <w:sz w:val="24"/>
          <w:highlight w:val="none"/>
          <w:shd w:val="clear" w:color="auto" w:fill="ffffff"/>
        </w:rPr>
        <w:t xml:space="preserve">加盖公章[至少包含近三个月中任意一个月份</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不含投标当月</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]，放入投标文件中，未提供不得分。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2）供应商</w:t>
      </w:r>
      <w:r>
        <w:rPr>
          <w:rFonts w:hint="eastAsia" w:ascii="宋体" w:hAnsi="宋体" w:eastAsia="宋体" w:cs="宋体"/>
          <w:color w:val="auto"/>
          <w:sz w:val="24"/>
          <w:highlight w:val="none"/>
          <w:shd w:val="clear" w:color="auto" w:fill="ffffff"/>
          <w:lang w:val="en-US" w:eastAsia="zh-CN"/>
        </w:rPr>
        <w:t xml:space="preserve">配备</w:t>
      </w:r>
      <w:r>
        <w:rPr>
          <w:rFonts w:hint="eastAsia" w:ascii="宋体" w:hAnsi="宋体" w:eastAsia="宋体" w:cs="宋体"/>
          <w:color w:val="auto"/>
          <w:sz w:val="24"/>
          <w:highlight w:val="none"/>
          <w:shd w:val="clear" w:color="auto" w:fill="ffffff"/>
        </w:rPr>
        <w:t xml:space="preserve">专用采样或样品运输车辆</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lang w:val="en-US" w:eastAsia="zh-CN"/>
        </w:rPr>
        <w:t xml:space="preserve">提供3</w:t>
      </w:r>
      <w:r>
        <w:rPr>
          <w:rFonts w:hint="eastAsia" w:ascii="宋体" w:hAnsi="宋体" w:eastAsia="宋体" w:cs="宋体"/>
          <w:color w:val="auto"/>
          <w:sz w:val="24"/>
          <w:highlight w:val="none"/>
          <w:shd w:val="clear" w:color="auto" w:fill="ffffff"/>
        </w:rPr>
        <w:t xml:space="preserve">辆得1分，</w:t>
      </w:r>
      <w:r>
        <w:rPr>
          <w:rFonts w:hint="eastAsia" w:ascii="宋体" w:hAnsi="宋体" w:eastAsia="宋体" w:cs="宋体"/>
          <w:color w:val="auto"/>
          <w:sz w:val="24"/>
          <w:highlight w:val="none"/>
          <w:shd w:val="clear" w:color="auto" w:fill="ffffff"/>
          <w:lang w:val="en-US" w:eastAsia="zh-CN"/>
        </w:rPr>
        <w:t xml:space="preserve">提供4</w:t>
      </w:r>
      <w:r>
        <w:rPr>
          <w:rFonts w:hint="eastAsia" w:ascii="宋体" w:hAnsi="宋体" w:eastAsia="宋体" w:cs="宋体"/>
          <w:color w:val="auto"/>
          <w:sz w:val="24"/>
          <w:highlight w:val="none"/>
          <w:shd w:val="clear" w:color="auto" w:fill="ffffff"/>
        </w:rPr>
        <w:t xml:space="preserve">辆得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分</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lang w:val="en-US" w:eastAsia="zh-CN"/>
        </w:rPr>
        <w:t xml:space="preserve">本项</w:t>
      </w:r>
      <w:r>
        <w:rPr>
          <w:rFonts w:hint="eastAsia" w:ascii="宋体" w:hAnsi="宋体" w:eastAsia="宋体" w:cs="宋体"/>
          <w:color w:val="auto"/>
          <w:sz w:val="24"/>
          <w:highlight w:val="none"/>
          <w:shd w:val="clear" w:color="auto" w:fill="ffffff"/>
        </w:rPr>
        <w:t xml:space="preserve">最高得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自有车辆提供购车合同及行驶证原件扫描件加盖公章，租赁车辆提供租赁合同原件扫描件加盖公章，放入投标文件中，未提供不得分。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（3）监测业绩（</w:t>
      </w:r>
      <w:r>
        <w:rPr>
          <w:rFonts w:hint="eastAsia" w:ascii="宋体" w:hAnsi="宋体" w:eastAsia="宋体" w:cs="宋体"/>
          <w:color w:val="auto"/>
          <w:sz w:val="24"/>
          <w:highlight w:val="none"/>
          <w:shd w:val="clear" w:color="auto" w:fill="ffffff"/>
          <w:lang w:val="en-US" w:eastAsia="zh-CN"/>
        </w:rPr>
        <w:t xml:space="preserve">6</w:t>
      </w:r>
      <w:r>
        <w:rPr>
          <w:rFonts w:hint="eastAsia" w:ascii="宋体" w:hAnsi="宋体" w:eastAsia="宋体" w:cs="宋体"/>
          <w:color w:val="auto"/>
          <w:sz w:val="24"/>
          <w:highlight w:val="none"/>
          <w:shd w:val="clear" w:color="auto" w:fill="ffffff"/>
        </w:rPr>
        <w:t xml:space="preserve">分）</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1）供应商202</w:t>
      </w: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rPr>
        <w:t xml:space="preserve">年1月1日以来承接过类似服务项目，有1个得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分，最高得</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rPr>
        <w:t xml:space="preserve">分。提供项目合同或协议原件扫描件加盖公章，放入投标文件中，时间以合同签订时间为准。未提供不得分。</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2）供应商承担过省级及以上科研课题项目，每提供1项得1分，最高得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分。提供科研课题研究证明材料原件扫描件加盖公章，放入投标文件中，未提供不得分。</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rPr>
        <w:t xml:space="preserve">）报告</w:t>
      </w:r>
      <w:r>
        <w:rPr>
          <w:rFonts w:hint="eastAsia" w:ascii="宋体" w:hAnsi="宋体" w:eastAsia="宋体" w:cs="宋体"/>
          <w:color w:val="auto"/>
          <w:sz w:val="24"/>
          <w:highlight w:val="none"/>
          <w:shd w:val="clear" w:color="auto" w:fill="ffffff"/>
          <w:lang w:eastAsia="zh-CN"/>
        </w:rPr>
        <w:t xml:space="preserve">出具时限</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shd w:val="clear" w:color="auto" w:fill="ffffff"/>
        </w:rPr>
        <w:t xml:space="preserve">1）</w:t>
      </w:r>
      <w:r>
        <w:rPr>
          <w:rFonts w:hint="eastAsia" w:ascii="宋体" w:hAnsi="宋体" w:eastAsia="宋体" w:cs="宋体"/>
          <w:color w:val="auto"/>
          <w:sz w:val="24"/>
          <w:highlight w:val="none"/>
        </w:rPr>
        <w:t xml:space="preserve">水质采样项目</w:t>
      </w:r>
      <w:r>
        <w:rPr>
          <w:rFonts w:hint="eastAsia" w:ascii="宋体" w:hAnsi="宋体" w:eastAsia="宋体" w:cs="宋体"/>
          <w:color w:val="auto"/>
          <w:sz w:val="24"/>
          <w:highlight w:val="none"/>
          <w:lang w:eastAsia="zh-CN"/>
        </w:rPr>
        <w:t xml:space="preserve">：承诺在</w:t>
      </w:r>
      <w:r>
        <w:rPr>
          <w:rFonts w:hint="eastAsia" w:ascii="宋体" w:hAnsi="宋体" w:eastAsia="宋体" w:cs="宋体"/>
          <w:color w:val="auto"/>
          <w:sz w:val="24"/>
          <w:highlight w:val="none"/>
        </w:rPr>
        <w:t xml:space="preserve">现场监测结束后</w:t>
      </w:r>
      <w:r>
        <w:rPr>
          <w:rFonts w:hint="eastAsia" w:ascii="宋体" w:hAnsi="宋体" w:eastAsia="宋体" w:cs="宋体"/>
          <w:color w:val="auto"/>
          <w:sz w:val="24"/>
          <w:highlight w:val="none"/>
          <w:lang w:val="en-US" w:eastAsia="zh-CN"/>
        </w:rPr>
        <w:t xml:space="preserve">10个工作日内</w:t>
      </w:r>
      <w:r>
        <w:rPr>
          <w:rFonts w:hint="eastAsia" w:ascii="宋体" w:hAnsi="宋体" w:eastAsia="宋体" w:cs="宋体"/>
          <w:color w:val="auto"/>
          <w:sz w:val="24"/>
          <w:highlight w:val="none"/>
        </w:rPr>
        <w:t xml:space="preserve">提供分析报告</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0.5分，</w:t>
      </w:r>
      <w:r>
        <w:rPr>
          <w:rFonts w:hint="eastAsia" w:ascii="宋体" w:hAnsi="宋体" w:eastAsia="宋体" w:cs="宋体"/>
          <w:color w:val="auto"/>
          <w:sz w:val="24"/>
          <w:highlight w:val="none"/>
          <w:lang w:eastAsia="zh-CN"/>
        </w:rPr>
        <w:t xml:space="preserve">承诺</w:t>
      </w:r>
      <w:r>
        <w:rPr>
          <w:rFonts w:hint="eastAsia" w:ascii="宋体" w:hAnsi="宋体" w:eastAsia="宋体" w:cs="宋体"/>
          <w:color w:val="auto"/>
          <w:sz w:val="24"/>
          <w:highlight w:val="none"/>
          <w:lang w:val="en-US" w:eastAsia="zh-CN"/>
        </w:rPr>
        <w:t xml:space="preserve">在7个工作日内</w:t>
      </w:r>
      <w:r>
        <w:rPr>
          <w:rFonts w:hint="eastAsia" w:ascii="宋体" w:hAnsi="宋体" w:eastAsia="宋体" w:cs="宋体"/>
          <w:color w:val="auto"/>
          <w:sz w:val="24"/>
          <w:highlight w:val="none"/>
        </w:rPr>
        <w:t xml:space="preserve">提供分析报告</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shd w:val="clear" w:color="auto" w:fill="ffffff"/>
        </w:rPr>
        <w:t xml:space="preserve">，最高得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rPr>
        <w:t xml:space="preserve">分（提供承诺书原件扫描件）。</w:t>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rPr>
        <w:t xml:space="preserve">废气采样项目</w:t>
      </w:r>
      <w:r>
        <w:rPr>
          <w:rFonts w:hint="eastAsia" w:ascii="宋体" w:hAnsi="宋体" w:eastAsia="宋体" w:cs="宋体"/>
          <w:color w:val="auto"/>
          <w:sz w:val="24"/>
          <w:highlight w:val="none"/>
          <w:lang w:eastAsia="zh-CN"/>
        </w:rPr>
        <w:t xml:space="preserve">：承诺在</w:t>
      </w:r>
      <w:r>
        <w:rPr>
          <w:rFonts w:hint="eastAsia" w:ascii="宋体" w:hAnsi="宋体" w:eastAsia="宋体" w:cs="宋体"/>
          <w:color w:val="auto"/>
          <w:sz w:val="24"/>
          <w:highlight w:val="none"/>
        </w:rPr>
        <w:t xml:space="preserve">现场监测结束后</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个工作日内向采购人提供分析报告</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0.5分，</w:t>
      </w:r>
      <w:r>
        <w:rPr>
          <w:rFonts w:hint="eastAsia" w:ascii="宋体" w:hAnsi="宋体" w:eastAsia="宋体" w:cs="宋体"/>
          <w:color w:val="auto"/>
          <w:sz w:val="24"/>
          <w:highlight w:val="none"/>
          <w:lang w:eastAsia="zh-CN"/>
        </w:rPr>
        <w:t xml:space="preserve">承诺</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个工作日内向采购人提供分析报告</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shd w:val="clear" w:color="auto" w:fill="ffffff"/>
        </w:rPr>
        <w:t xml:space="preserve">，最高得</w:t>
      </w:r>
      <w:r>
        <w:rPr>
          <w:rFonts w:hint="eastAsia" w:ascii="宋体" w:hAnsi="宋体" w:eastAsia="宋体" w:cs="宋体"/>
          <w:color w:val="auto"/>
          <w:sz w:val="24"/>
          <w:highlight w:val="none"/>
          <w:shd w:val="clear" w:color="auto" w:fill="ffffff"/>
          <w:lang w:val="en-US" w:eastAsia="zh-CN"/>
        </w:rPr>
        <w:t xml:space="preserve">1</w:t>
      </w:r>
      <w:r>
        <w:rPr>
          <w:rFonts w:hint="eastAsia" w:ascii="宋体" w:hAnsi="宋体" w:eastAsia="宋体" w:cs="宋体"/>
          <w:color w:val="auto"/>
          <w:sz w:val="24"/>
          <w:highlight w:val="none"/>
          <w:shd w:val="clear" w:color="auto" w:fill="ffffff"/>
        </w:rPr>
        <w:t xml:space="preserve">分（提供承诺书原件扫描件）。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val="zh-CN"/>
        </w:rPr>
        <w:t xml:space="preserve">分）</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highlight w:val="none"/>
        </w:rPr>
        <w:t xml:space="preserve">监测实施方案（1</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①前期准备；</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②监测方案；</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③现场监测；</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④报告与结论；</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针对上述内容进行阐述，要求阐述内容完整合理、可行性强。不存在瑕疵的该条得4分；存在1处瑕疵的该条得3分；存在2处瑕疵的该条得2分；存在3处瑕疵的该条得1分；未提供方案或不满足项目需求要求或内容存在4处及以上瑕疵的该条得0分；本项最高得16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监测人员培训、考核机制及记录（</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eastAsia="zh-CN"/>
        </w:rPr>
        <w:t xml:space="preserve">培训方案</w:t>
      </w:r>
      <w:r/>
    </w:p>
    <w:p>
      <w:pPr>
        <w:ind w:firstLine="480"/>
        <w:spacing w:line="360" w:lineRule="auto"/>
        <w:rPr>
          <w:rFonts w:hint="eastAsia"/>
          <w:color w:val="auto"/>
          <w:highlight w:val="none"/>
          <w:lang w:eastAsia="zh-CN"/>
        </w:rPr>
      </w:pPr>
      <w:r>
        <w:rPr>
          <w:rFonts w:hint="eastAsia" w:ascii="宋体" w:hAnsi="宋体" w:eastAsia="宋体" w:cs="宋体"/>
          <w:color w:val="auto"/>
          <w:sz w:val="24"/>
          <w:highlight w:val="none"/>
          <w:lang w:eastAsia="zh-CN"/>
        </w:rPr>
        <w:t xml:space="preserve">②</w:t>
      </w:r>
      <w:r>
        <w:rPr>
          <w:rFonts w:hint="eastAsia" w:ascii="宋体" w:hAnsi="宋体" w:eastAsia="宋体" w:cs="宋体"/>
          <w:color w:val="auto"/>
          <w:sz w:val="24"/>
          <w:highlight w:val="none"/>
        </w:rPr>
        <w:t xml:space="preserve">考核机制及记录</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针对上述内容进行阐述，要求阐述内容完整合理、可行性强。不存在瑕疵的该条得3分；存在1处瑕疵的该条得2分；存在2处瑕疵的该条得1分；未提供方案或不满足项目需求要求或内容存在3处及以上瑕疵的该条得0分；本项最高得6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项目质量控制措施（1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①工作进度保障措施；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②成果质量保障措施；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③项目安全保障措施；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④技术支持保障措施；</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针对上述内容进行阐述，要求阐述内容完整合理、可行性强。不存在瑕疵的该条得4分；存在1处瑕疵的该条得3分；存在2处瑕疵的该条得2分；存在3处瑕疵的该条得1分；未提供方案或不满足项目需求要求或内容存在4处及以上瑕疵的该条得0分；本项最高得16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综合协调方案（</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①投标人与采购人及下属部门在服务实施过程中的综合协调方案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②投标人与被监测单位在服务实施过程中的综合协调方案</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针对上述内容进行阐述，要求阐述内容完整合理、可行性强。不存在瑕疵的该条得2分；存在1处瑕疵的该条得1.5分；存在2处瑕疵的该条得1分；存在3处瑕疵的该条得0.5分；未提供方案或不满足项目需求要求或内容存在4处及以上瑕疵的该条得0分；本项最高得4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服务承诺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针对上述内容进行阐述，要求阐述内容完整合理、可行性强。不存在瑕疵的该条得3分；存在1处瑕疵的该条得2分；存在2处瑕疵的该条得1分；未提供方案或不满足项目需求要求或内容存在3处及以上瑕疵的该条得0分；本项最高得3分</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lang w:eastAsia="zh-CN"/>
        </w:rPr>
      </w:pPr>
      <w:r>
        <w:rPr>
          <w:rFonts w:hint="eastAsia" w:ascii="Times New Roman" w:hAnsi="Times New Roman" w:eastAsia="宋体"/>
          <w:b/>
          <w:color w:val="auto"/>
          <w:sz w:val="24"/>
          <w:szCs w:val="20"/>
          <w:highlight w:val="none"/>
        </w:rPr>
        <w:t xml:space="preserve">注：</w:t>
      </w:r>
      <w:r>
        <w:rPr>
          <w:rFonts w:hint="eastAsia" w:ascii="宋体" w:hAnsi="宋体" w:eastAsia="宋体" w:cs="宋体"/>
          <w:b/>
          <w:color w:val="auto"/>
          <w:sz w:val="24"/>
          <w:szCs w:val="24"/>
          <w:highlight w:val="none"/>
          <w:lang w:eastAsia="zh-CN"/>
        </w:rPr>
        <w:t xml:space="preserve">1.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所需证明文件扫描件加盖公章做入投标文件，电子标书需上传扫描件。</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本项目分五个标段，每个标段选定1家中标供应商。投标供应商可以投一个标段或多个标段，但最多只能中标其中一个标段，由经评审排名第一的作为中标供应商。多个标段经评审排名均第一的情况下，按供应商在投标文件中承诺的中标优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921"/>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921"/>
        <w:ind w:left="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3356" w:hanging="196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u w:val="single"/>
          <w:lang w:eastAsia="zh-CN"/>
        </w:rPr>
        <w:t xml:space="preserve">JSZC-320205-JXXL-G2026-0011</w:t>
      </w:r>
      <w:r/>
    </w:p>
    <w:p>
      <w:pPr>
        <w:ind w:left="3356" w:hanging="1960"/>
        <w:spacing w:line="360" w:lineRule="auto"/>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 w:val="0"/>
          <w:bCs w:val="0"/>
          <w:color w:val="auto"/>
          <w:sz w:val="28"/>
          <w:szCs w:val="28"/>
          <w:highlight w:val="none"/>
          <w:lang w:eastAsia="zh-CN"/>
        </w:rPr>
        <w:t xml:space="preserve">2026-2027年全区废水废气噪声环保重点监管企业第三方监测服务项目</w:t>
      </w:r>
      <w:r/>
    </w:p>
    <w:p>
      <w:pPr>
        <w:ind w:left="3356" w:hanging="19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pStyle w:val="92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2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2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二〇二六</w:t>
      </w:r>
      <w:r>
        <w:rPr>
          <w:rFonts w:hint="eastAsia" w:ascii="宋体" w:hAnsi="宋体" w:eastAsia="宋体" w:cs="宋体"/>
          <w:bCs/>
          <w:color w:val="auto"/>
          <w:sz w:val="36"/>
          <w:szCs w:val="36"/>
          <w:highlight w:val="none"/>
        </w:rPr>
        <w:t xml:space="preserve">年  月  日</w:t>
      </w:r>
      <w:r/>
    </w:p>
    <w:p>
      <w:pPr>
        <w:pStyle w:val="704"/>
        <w:ind w:firstLine="0"/>
        <w:rPr>
          <w:rFonts w:hint="eastAsia" w:ascii="宋体" w:hAnsi="宋体" w:eastAsia="宋体" w:cs="宋体"/>
          <w:color w:val="auto"/>
          <w:highlight w:val="none"/>
        </w:rPr>
      </w:pPr>
      <w:r/>
      <w:bookmarkStart w:id="91" w:name="一．报价函（格式）"/>
      <w:r/>
      <w:bookmarkEnd w:id="91"/>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（一）投标函（格式）：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eastAsia="zh-CN"/>
        </w:rPr>
        <w:t xml:space="preserve">JSZC-320205-JXXL-G2026-0011</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8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（二）（供应商）关于资格的声明函（格式）：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92" w:name="报价方关于资格的声明函（格式）"/>
      <w:r/>
      <w:bookmarkEnd w:id="92"/>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JSZC-320205-JXXL-G2026-0011</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 w:val="0"/>
          <w:bCs w:val="0"/>
          <w:color w:val="auto"/>
          <w:sz w:val="24"/>
          <w:szCs w:val="24"/>
          <w:highlight w:val="none"/>
          <w:u w:val="single"/>
          <w:lang w:eastAsia="zh-CN"/>
        </w:rPr>
        <w:t xml:space="preserve">2026-2027年全区废水废气噪声环保重点监管企业第三方监测服务项目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（三）（供应商）法定代表人授权委托书（格式）：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left="6300" w:hanging="63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JSZC-320205-JXXL-G2026-0011</w:t>
      </w:r>
      <w:r/>
    </w:p>
    <w:p>
      <w:pPr>
        <w:ind w:left="6404" w:hanging="14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江苏欣希联项目管理有限公司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lang w:eastAsia="zh-CN"/>
        </w:rPr>
        <w:t xml:space="preserve">2026-2027年全区废水废气噪声环保重点监管企业第三方监测服务项目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9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（四）承诺书（格式）：</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783"/>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JSZC-320205-JXXL-G2026-0011</w:t>
      </w:r>
      <w:r>
        <w:rPr>
          <w:rFonts w:hint="eastAsia" w:ascii="宋体" w:hAnsi="宋体" w:eastAsia="宋体" w:cs="宋体"/>
          <w:bCs/>
          <w:color w:val="auto"/>
          <w:sz w:val="24"/>
          <w:szCs w:val="24"/>
          <w:highlight w:val="none"/>
        </w:rPr>
        <w:t xml:space="preserve">）</w:t>
      </w:r>
      <w:r>
        <w:rPr>
          <w:rFonts w:hint="eastAsia" w:ascii="宋体" w:hAnsi="宋体" w:eastAsia="宋体"/>
          <w:bCs/>
          <w:color w:val="auto"/>
          <w:sz w:val="24"/>
          <w:szCs w:val="20"/>
          <w:highlight w:val="none"/>
          <w:lang w:eastAsia="zh-CN"/>
        </w:rPr>
        <w:t xml:space="preserve">提供符合采购要求的产品和服务；</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rPr>
      </w:pPr>
      <w:r>
        <w:rPr>
          <w:rFonts w:hint="eastAsia" w:ascii="宋体" w:hAnsi="宋体" w:eastAsia="宋体"/>
          <w:bCs/>
          <w:color w:val="auto"/>
          <w:sz w:val="24"/>
          <w:szCs w:val="20"/>
          <w:highlight w:val="none"/>
          <w:lang w:eastAsia="zh-CN"/>
        </w:rPr>
        <w:t xml:space="preserve">2.本公司（单位）完全响应采购文件“三、项目要求和有关说明”中的要求。对采购文件中提及的各项要求，本公司（单位）均予以认可，并保证严格遵照执行；</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rPr>
      </w:pPr>
      <w:r>
        <w:rPr>
          <w:rFonts w:hint="eastAsia" w:ascii="宋体" w:hAnsi="宋体" w:eastAsia="宋体"/>
          <w:bCs/>
          <w:color w:val="auto"/>
          <w:sz w:val="24"/>
          <w:szCs w:val="20"/>
          <w:highlight w:val="none"/>
          <w:lang w:eastAsia="zh-CN"/>
        </w:rPr>
        <w:t xml:space="preserve">3.本公司（单位）具备履行合同所必需的服务和专业技术能力；</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rPr>
      </w:pPr>
      <w:r>
        <w:rPr>
          <w:rFonts w:hint="eastAsia" w:ascii="宋体" w:hAnsi="宋体" w:eastAsia="宋体"/>
          <w:bCs/>
          <w:color w:val="auto"/>
          <w:sz w:val="24"/>
          <w:szCs w:val="20"/>
          <w:highlight w:val="none"/>
          <w:lang w:val="en-US" w:eastAsia="zh-CN"/>
        </w:rPr>
        <w:t xml:space="preserve">4</w:t>
      </w:r>
      <w:r>
        <w:rPr>
          <w:rFonts w:hint="eastAsia" w:ascii="宋体" w:hAnsi="宋体" w:eastAsia="宋体"/>
          <w:bCs/>
          <w:color w:val="auto"/>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auto"/>
          <w:sz w:val="24"/>
          <w:szCs w:val="20"/>
          <w:highlight w:val="none"/>
        </w:rPr>
      </w:pPr>
      <w:r>
        <w:rPr>
          <w:rFonts w:hint="eastAsia" w:ascii="宋体" w:hAnsi="宋体" w:eastAsia="宋体"/>
          <w:bCs/>
          <w:color w:val="auto"/>
          <w:sz w:val="24"/>
          <w:szCs w:val="20"/>
          <w:highlight w:val="none"/>
          <w:lang w:eastAsia="zh-CN"/>
        </w:rPr>
        <w:t xml:space="preserve">5.本公司与其他投标供应商之间不存在单位负责人为同一人或者存在直接控股、管理关系的情况。</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43"/>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（五）开标一览表（格式）：</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采购项目编号：</w:t>
      </w:r>
      <w:r>
        <w:rPr>
          <w:rFonts w:hint="eastAsia" w:ascii="宋体" w:hAnsi="宋体" w:eastAsia="宋体" w:cs="宋体"/>
          <w:b w:val="0"/>
          <w:bCs/>
          <w:color w:val="auto"/>
          <w:sz w:val="24"/>
          <w:szCs w:val="24"/>
          <w:highlight w:val="none"/>
          <w:lang w:eastAsia="zh-CN"/>
        </w:rPr>
        <w:t xml:space="preserve">JSZC-320205-JXXL-G2026-0011</w:t>
      </w:r>
      <w:r/>
    </w:p>
    <w:p>
      <w:pPr>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lang w:val="en-US" w:eastAsia="zh-CN"/>
        </w:rPr>
        <w:t xml:space="preserve">货币单位：人民币元</w:t>
      </w:r>
      <w:r/>
    </w:p>
    <w:tbl>
      <w:tblPr>
        <w:tblStyle w:val="703"/>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57"/>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57"/>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57"/>
              <w:jc w:val="center"/>
              <w:spacing w:line="360" w:lineRule="auto"/>
              <w:rPr>
                <w:rFonts w:hAnsi="宋体" w:cs="宋体"/>
                <w:color w:val="auto"/>
                <w:szCs w:val="24"/>
                <w:highlight w:val="none"/>
              </w:rPr>
            </w:pPr>
            <w:r>
              <w:rPr>
                <w:rFonts w:hAnsi="宋体" w:cs="宋体"/>
                <w:color w:val="auto"/>
                <w:szCs w:val="24"/>
                <w:highlight w:val="none"/>
              </w:rPr>
            </w:r>
            <w:r/>
          </w:p>
        </w:tc>
      </w:tr>
    </w:tbl>
    <w:p>
      <w:pPr>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投标人公章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电子签章</w:t>
      </w:r>
      <w:r>
        <w:rPr>
          <w:rFonts w:hint="eastAsia" w:ascii="宋体" w:hAnsi="宋体" w:eastAsia="宋体" w:cs="宋体"/>
          <w:b w:val="0"/>
          <w:bCs/>
          <w:color w:val="auto"/>
          <w:sz w:val="24"/>
          <w:szCs w:val="24"/>
          <w:highlight w:val="none"/>
        </w:rPr>
        <w:t xml:space="preserve">）</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72"/>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numPr>
          <w:ilvl w:val="0"/>
          <w:numId w:val="2"/>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2"/>
          <w:highlight w:val="none"/>
        </w:rPr>
        <w:t xml:space="preserve">评标时一律按</w:t>
      </w:r>
      <w:r>
        <w:rPr>
          <w:rFonts w:hint="eastAsia" w:ascii="宋体" w:hAnsi="宋体" w:eastAsia="宋体" w:cs="宋体"/>
          <w:bCs/>
          <w:color w:val="auto"/>
          <w:sz w:val="24"/>
          <w:szCs w:val="22"/>
          <w:highlight w:val="none"/>
          <w:lang w:val="en-US" w:eastAsia="zh-CN"/>
        </w:rPr>
        <w:t xml:space="preserve">苏采云系统自带的</w:t>
      </w:r>
      <w:r>
        <w:rPr>
          <w:rFonts w:hint="eastAsia" w:ascii="宋体" w:hAnsi="宋体" w:eastAsia="宋体" w:cs="宋体"/>
          <w:bCs/>
          <w:color w:val="auto"/>
          <w:sz w:val="24"/>
          <w:szCs w:val="22"/>
          <w:highlight w:val="none"/>
        </w:rPr>
        <w:t xml:space="preserve">开标一览表中内容为准，开标一览表中必须盖章。</w:t>
      </w:r>
      <w:r/>
    </w:p>
    <w:p>
      <w:pPr>
        <w:pStyle w:val="92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2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2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2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22"/>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val="0"/>
          <w:bCs w:val="0"/>
          <w:color w:val="auto"/>
          <w:sz w:val="24"/>
          <w:szCs w:val="24"/>
          <w:highlight w:val="none"/>
          <w:lang w:val="en-US" w:eastAsia="zh-CN" w:bidi="ar-SA"/>
        </w:rPr>
        <w:t xml:space="preserve">（六）报价明细表（格式）：</w:t>
      </w:r>
      <w:r/>
    </w:p>
    <w:p>
      <w:pPr>
        <w:jc w:val="center"/>
        <w:spacing w:line="24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报价明细表</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政府采购编号：JSZC-320205-JXXL-G2026-0011</w:t>
      </w:r>
      <w:r>
        <w:rPr>
          <w:rFonts w:hint="eastAsia" w:ascii="宋体" w:hAnsi="宋体" w:eastAsia="宋体" w:cs="宋体"/>
          <w:bCs/>
          <w:color w:val="auto"/>
          <w:sz w:val="24"/>
          <w:szCs w:val="24"/>
          <w:highlight w:val="none"/>
          <w:lang w:eastAsia="zh-CN"/>
        </w:rPr>
      </w:r>
      <w:r/>
    </w:p>
    <w:tbl>
      <w:tblPr>
        <w:tblStyle w:val="70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3333"/>
        <w:gridCol w:w="2247"/>
        <w:gridCol w:w="2247"/>
      </w:tblGrid>
      <w:tr>
        <w:trPr>
          <w:jc w:val="center"/>
          <w:trHeight w:val="767"/>
        </w:trPr>
        <w:tc>
          <w:tcPr>
            <w:tcW w:w="133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33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投标优惠率</w:t>
            </w:r>
            <w:r>
              <w:rPr>
                <w:rFonts w:hint="eastAsia" w:ascii="宋体" w:hAnsi="宋体" w:eastAsia="宋体" w:cs="宋体"/>
                <w:color w:val="auto"/>
                <w:sz w:val="24"/>
                <w:szCs w:val="24"/>
                <w:highlight w:val="none"/>
              </w:rPr>
              <w:t xml:space="preserve">（%）</w:t>
            </w:r>
            <w:r/>
          </w:p>
        </w:tc>
      </w:tr>
      <w:tr>
        <w:trPr>
          <w:jc w:val="center"/>
          <w:trHeight w:val="824"/>
        </w:trPr>
        <w:tc>
          <w:tcPr>
            <w:tcW w:w="133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3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4"/>
        </w:trPr>
        <w:tc>
          <w:tcPr>
            <w:tcW w:w="133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3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4"/>
        </w:trPr>
        <w:tc>
          <w:tcPr>
            <w:tcW w:w="133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3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4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24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line="240" w:lineRule="auto"/>
        <w:rPr>
          <w:rFonts w:hint="eastAsia" w:ascii="宋体" w:hAnsi="宋体" w:eastAsia="宋体" w:cs="宋体"/>
          <w:b/>
          <w:color w:val="auto"/>
          <w:szCs w:val="21"/>
          <w:highlight w:val="none"/>
        </w:rPr>
      </w:pPr>
      <w:r>
        <w:rPr>
          <w:rFonts w:hint="eastAsia" w:ascii="宋体" w:hAnsi="宋体" w:eastAsia="宋体" w:cs="宋体"/>
          <w:b/>
          <w:bCs/>
          <w:color w:val="auto"/>
          <w:sz w:val="24"/>
          <w:szCs w:val="24"/>
          <w:highlight w:val="none"/>
        </w:rPr>
        <w:t xml:space="preserve">日期：</w:t>
      </w:r>
      <w:r/>
    </w:p>
    <w:p>
      <w:pPr>
        <w:numPr>
          <w:ilvl w:val="0"/>
          <w:numId w:val="0"/>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供应商应当根据“项目技术要求和有关说明”的内容在上表中详细填写；供应商报价时应充分考虑服务期内所有可能影响到报价的因素，一旦投标结束最终中标，不予调整（政策性调整除外）。如发生漏、缺、少项，都将被认为是中标人的报价让利行为，损失自负。</w:t>
      </w:r>
      <w:r/>
    </w:p>
    <w:p>
      <w:pPr>
        <w:numPr>
          <w:ilvl w:val="0"/>
          <w:numId w:val="3"/>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上述报价表由报价单位参照，不限于此，可根据采购需求自行添加条目进行投报。</w:t>
      </w:r>
      <w:r/>
    </w:p>
    <w:p>
      <w:pPr>
        <w:numPr>
          <w:ilvl w:val="0"/>
          <w:numId w:val="3"/>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假设服务收费标准为100元，投标优惠率为1%，则结算时该服务收费为99元，以此类推。</w:t>
      </w:r>
      <w:r/>
    </w:p>
    <w:p>
      <w:pPr>
        <w:pStyle w:val="930"/>
        <w:numPr>
          <w:ilvl w:val="0"/>
          <w:numId w:val="0"/>
        </w:num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（七）服务保障承诺书（格式）：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szCs w:val="24"/>
          <w:highlight w:val="none"/>
          <w:u w:val="single"/>
          <w:lang w:val="en-US" w:eastAsia="zh-CN"/>
        </w:rPr>
        <w:t xml:space="preserve">2026-2027年全区废水废气噪声环保重点监管企业第三方监测服务项目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35"/>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35"/>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（八）投标偏离表（格式）：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val="en-US" w:eastAsia="zh-CN"/>
        </w:rPr>
        <w:t xml:space="preserve">投标</w:t>
      </w:r>
      <w:r>
        <w:rPr>
          <w:rFonts w:hint="eastAsia" w:ascii="宋体" w:hAnsi="宋体" w:eastAsia="宋体" w:cs="宋体"/>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名称（盖章）           采购项目编号：</w:t>
      </w:r>
      <w:r>
        <w:rPr>
          <w:rFonts w:hint="eastAsia" w:ascii="宋体" w:hAnsi="宋体" w:eastAsia="宋体" w:cs="宋体"/>
          <w:bCs/>
          <w:color w:val="auto"/>
          <w:sz w:val="24"/>
          <w:szCs w:val="24"/>
          <w:highlight w:val="none"/>
          <w:lang w:eastAsia="zh-CN"/>
        </w:rPr>
        <w:t xml:space="preserve">JSZC-320205-JXXL-G2026-0011</w:t>
      </w:r>
      <w:r/>
    </w:p>
    <w:tbl>
      <w:tblPr>
        <w:tblStyle w:val="703"/>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rPr>
          <w:rFonts w:hint="eastAsia" w:ascii="宋体" w:hAnsi="宋体" w:eastAsia="宋体" w:cs="宋体"/>
          <w:bCs/>
          <w:color w:val="auto"/>
          <w:sz w:val="24"/>
          <w:szCs w:val="24"/>
          <w:highlight w:val="none"/>
          <w:lang w:eastAsia="zh-CN"/>
        </w:rPr>
        <w:t xml:space="preserve">；</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auto"/>
          <w:sz w:val="24"/>
          <w:szCs w:val="24"/>
          <w:highlight w:val="none"/>
          <w:lang w:eastAsia="zh-CN"/>
        </w:rPr>
        <w:t xml:space="preserve">；</w:t>
      </w:r>
      <w:r/>
    </w:p>
    <w:p>
      <w:pPr>
        <w:pStyle w:val="944"/>
        <w:ind w:left="0" w:firstLine="480"/>
        <w:jc w:val="both"/>
        <w:spacing w:before="0" w:after="0" w:line="440" w:lineRule="exact"/>
        <w:rPr>
          <w:rFonts w:hint="eastAsia" w:ascii="宋体" w:hAnsi="宋体" w:eastAsia="宋体" w:cs="宋体"/>
          <w:b w:val="0"/>
          <w:bCs/>
          <w:color w:val="auto"/>
          <w:sz w:val="24"/>
          <w:szCs w:val="24"/>
          <w:highlight w:val="none"/>
          <w:lang w:eastAsia="zh-CN"/>
        </w:rPr>
        <w:outlineLvl w:val="9"/>
      </w:pPr>
      <w:r>
        <w:rPr>
          <w:rFonts w:hint="eastAsia" w:ascii="宋体" w:hAnsi="宋体" w:eastAsia="宋体" w:cs="宋体"/>
          <w:b w:val="0"/>
          <w:bCs/>
          <w:color w:val="auto"/>
          <w:sz w:val="24"/>
          <w:szCs w:val="24"/>
          <w:highlight w:val="none"/>
        </w:rPr>
        <w:t xml:space="preserve">（5）表格不够可自行延长，但不得改变文本格式</w:t>
      </w:r>
      <w:r>
        <w:rPr>
          <w:rFonts w:hint="eastAsia" w:ascii="宋体" w:hAnsi="宋体" w:cs="宋体"/>
          <w:b w:val="0"/>
          <w:bCs/>
          <w:color w:val="auto"/>
          <w:sz w:val="24"/>
          <w:szCs w:val="24"/>
          <w:highlight w:val="none"/>
          <w:lang w:eastAsia="zh-CN"/>
        </w:rPr>
        <w:t xml:space="preserve">。</w:t>
      </w:r>
      <w:r/>
    </w:p>
    <w:p>
      <w:pPr>
        <w:numPr>
          <w:ilvl w:val="0"/>
          <w:numId w:val="4"/>
        </w:numPr>
        <w:jc w:val="left"/>
        <w:pageBreakBefore/>
        <w:rPr>
          <w:rFonts w:hint="eastAsia" w:ascii="宋体" w:hAnsi="宋体" w:eastAsia="宋体" w:cs="宋体"/>
          <w:bCs/>
          <w:color w:val="auto"/>
          <w:sz w:val="24"/>
          <w:szCs w:val="24"/>
          <w:highlight w:val="none"/>
        </w:rPr>
        <w:outlineLvl w:val="0"/>
      </w:pPr>
      <w:r/>
      <w:bookmarkStart w:id="93" w:name="_Toc112006946"/>
      <w:r>
        <w:rPr>
          <w:rFonts w:hint="eastAsia" w:ascii="宋体" w:hAnsi="宋体" w:eastAsia="宋体" w:cs="宋体"/>
          <w:bCs/>
          <w:color w:val="auto"/>
          <w:sz w:val="24"/>
          <w:szCs w:val="24"/>
          <w:highlight w:val="none"/>
        </w:rPr>
        <w:t xml:space="preserve">人员配备情况表（格式）：</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人员配备情况表</w:t>
      </w:r>
      <w:r/>
    </w:p>
    <w:p>
      <w:pPr>
        <w:pStyle w:val="941"/>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41"/>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政府采购编号：</w:t>
      </w:r>
      <w:r/>
    </w:p>
    <w:tbl>
      <w:tblPr>
        <w:tblStyle w:val="7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032"/>
        <w:gridCol w:w="555"/>
        <w:gridCol w:w="556"/>
        <w:gridCol w:w="1007"/>
        <w:gridCol w:w="712"/>
        <w:gridCol w:w="950"/>
        <w:gridCol w:w="976"/>
        <w:gridCol w:w="1397"/>
        <w:gridCol w:w="1407"/>
      </w:tblGrid>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岗位</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主要资历、经验及承担过的项目</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6"/>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3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5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注：表格内容及格式可调，人员相关证明材料附后，具体要求详见评分标准。</w:t>
      </w:r>
      <w:r/>
    </w:p>
    <w:p>
      <w:pPr>
        <w:pStyle w:val="95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53"/>
        <w:spacing w:after="120" w:line="420" w:lineRule="exact"/>
        <w:tabs>
          <w:tab w:val="left" w:pos="0" w:leader="none"/>
        </w:tabs>
        <w:rPr>
          <w:rFonts w:hint="eastAsia" w:ascii="宋体" w:hAnsi="宋体" w:eastAsia="宋体" w:cs="宋体"/>
          <w:bCs/>
          <w:color w:val="auto"/>
          <w:sz w:val="24"/>
          <w:szCs w:val="24"/>
          <w:highlight w:val="none"/>
        </w:rPr>
        <w:sectPr>
          <w:footerReference w:type="default" r:id="rId10"/>
          <w:footnotePr/>
          <w:endnotePr/>
          <w:type w:val="nextPage"/>
          <w:pgSz w:w="11906" w:h="16838" w:orient="portrait"/>
          <w:pgMar w:top="1587" w:right="1417" w:bottom="1814" w:left="1417" w:header="851" w:footer="992" w:gutter="0"/>
          <w:cols w:num="1" w:sep="0" w:space="720" w:equalWidth="1"/>
          <w:docGrid w:linePitch="360"/>
        </w:sectPr>
      </w:pPr>
      <w:r>
        <w:rPr>
          <w:rFonts w:hint="eastAsia" w:ascii="宋体" w:hAnsi="宋体" w:eastAsia="宋体" w:cs="宋体"/>
          <w:b/>
          <w:bCs/>
          <w:color w:val="auto"/>
          <w:sz w:val="24"/>
          <w:szCs w:val="24"/>
          <w:highlight w:val="none"/>
        </w:rPr>
        <w:t xml:space="preserve">日期：    年    月    日</w:t>
      </w:r>
      <w:r/>
    </w:p>
    <w:p>
      <w:pPr>
        <w:numPr>
          <w:ilvl w:val="0"/>
          <w:numId w:val="4"/>
        </w:num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32"/>
          <w:highlight w:val="none"/>
        </w:rPr>
        <w:t xml:space="preserve">设备配备情况表</w:t>
      </w:r>
      <w:r>
        <w:rPr>
          <w:rFonts w:hint="eastAsia" w:ascii="宋体" w:hAnsi="宋体" w:eastAsia="宋体" w:cs="宋体"/>
          <w:bCs/>
          <w:color w:val="auto"/>
          <w:sz w:val="24"/>
          <w:szCs w:val="24"/>
          <w:highlight w:val="none"/>
        </w:rPr>
        <w:t xml:space="preserve">（格式）：</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设备配备情况表</w:t>
      </w:r>
      <w:r/>
    </w:p>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41"/>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政府采购编号：</w:t>
      </w:r>
      <w:r/>
    </w:p>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bl>
      <w:tblPr>
        <w:tblStyle w:val="703"/>
        <w:tblW w:w="9555"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95"/>
        <w:gridCol w:w="2607"/>
        <w:gridCol w:w="1501"/>
        <w:gridCol w:w="2301"/>
      </w:tblGrid>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品牌型号</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仪器检定证书编号</w:t>
            </w:r>
            <w:r/>
          </w:p>
        </w:tc>
      </w:tr>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6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9"/>
        <w:ind w:left="480" w:hanging="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19"/>
        <w:ind w:left="420" w:hanging="420"/>
        <w:rPr>
          <w:rFonts w:hint="eastAsia" w:ascii="宋体" w:hAnsi="宋体" w:eastAsia="宋体" w:cs="宋体"/>
          <w:color w:val="auto"/>
          <w:highlight w:val="none"/>
        </w:rPr>
      </w:pPr>
      <w:r>
        <w:rPr>
          <w:rFonts w:hint="eastAsia" w:ascii="宋体" w:hAnsi="宋体" w:eastAsia="宋体" w:cs="宋体"/>
          <w:color w:val="auto"/>
          <w:highlight w:val="none"/>
        </w:rPr>
        <w:t xml:space="preserve">注：表格内容及格式可调，设备及车辆相关证明材料附后，具体要求详见“三．项目技术要求和有关说明”及评分标准。</w:t>
      </w:r>
      <w:r/>
    </w:p>
    <w:p>
      <w:pPr>
        <w:rPr>
          <w:rFonts w:hint="eastAsia" w:ascii="宋体" w:hAnsi="宋体" w:eastAsia="宋体" w:cs="宋体"/>
          <w:color w:val="auto"/>
          <w:highlight w:val="none"/>
        </w:rPr>
        <w:sectPr>
          <w:footnotePr/>
          <w:endnotePr/>
          <w:type w:val="nextPage"/>
          <w:pgSz w:w="11906" w:h="16838" w:orient="portrait"/>
          <w:pgMar w:top="1587" w:right="1417" w:bottom="1814" w:left="1417" w:header="850" w:footer="992" w:gutter="0"/>
          <w:cols w:num="1" w:sep="0" w:space="0" w:equalWidth="1"/>
          <w:docGrid w:linePitch="360"/>
        </w:sect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十一</w:t>
      </w:r>
      <w:r>
        <w:rPr>
          <w:rFonts w:hint="eastAsia" w:ascii="宋体" w:hAnsi="宋体" w:eastAsia="宋体" w:cs="宋体"/>
          <w:bCs/>
          <w:color w:val="auto"/>
          <w:sz w:val="24"/>
          <w:szCs w:val="24"/>
          <w:highlight w:val="none"/>
        </w:rPr>
        <w:t xml:space="preserve">）投标供应商情况表（格式）</w:t>
      </w:r>
      <w:r/>
    </w:p>
    <w:p>
      <w:pPr>
        <w:pStyle w:val="945"/>
        <w:ind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0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w:t>
            </w:r>
            <w:r>
              <w:rPr>
                <w:rFonts w:hint="eastAsia" w:ascii="宋体" w:hAnsi="宋体" w:eastAsia="宋体" w:cs="宋体"/>
                <w:color w:val="auto"/>
                <w:sz w:val="22"/>
                <w:szCs w:val="21"/>
                <w:highlight w:val="none"/>
                <w:lang w:eastAsia="zh-CN"/>
              </w:rPr>
              <w:t xml:space="preserve">或</w:t>
            </w:r>
            <w:r>
              <w:rPr>
                <w:rFonts w:hint="eastAsia" w:ascii="宋体" w:hAnsi="宋体" w:eastAsia="宋体" w:cs="宋体"/>
                <w:color w:val="auto"/>
                <w:sz w:val="22"/>
                <w:szCs w:val="21"/>
                <w:highlight w:val="none"/>
              </w:rPr>
              <w:t xml:space="preserve">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十二</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（供应商）中小企业声明函（格式）</w:t>
      </w:r>
      <w:bookmarkEnd w:id="93"/>
      <w:r/>
      <w:r/>
    </w:p>
    <w:p>
      <w:pPr>
        <w:jc w:val="center"/>
        <w:rPr>
          <w:rFonts w:hint="eastAsia" w:ascii="宋体" w:hAnsi="宋体" w:eastAsia="宋体" w:cs="宋体"/>
          <w:b/>
          <w:bCs w:val="0"/>
          <w:color w:val="auto"/>
          <w:sz w:val="36"/>
          <w:szCs w:val="36"/>
          <w:highlight w:val="none"/>
        </w:rPr>
      </w:pPr>
      <w:r/>
      <w:bookmarkStart w:id="94" w:name="_Toc112006947"/>
      <w:r>
        <w:rPr>
          <w:rFonts w:hint="eastAsia" w:ascii="宋体" w:hAnsi="宋体" w:eastAsia="宋体" w:cs="宋体"/>
          <w:b/>
          <w:bCs w:val="0"/>
          <w:color w:val="auto"/>
          <w:sz w:val="36"/>
          <w:szCs w:val="36"/>
          <w:highlight w:val="none"/>
        </w:rPr>
        <w:t xml:space="preserve">中小企业声明函（服务）</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本公司（联合体）郑重声明，根据《政府采购促进中小企业发展管理办法》（财库﹝2020﹞46 号）的规定，</w:t>
      </w:r>
      <w:r>
        <w:rPr>
          <w:rFonts w:hint="eastAsia" w:ascii="宋体" w:hAnsi="宋体" w:eastAsia="宋体" w:cs="宋体"/>
          <w:color w:val="auto"/>
          <w:sz w:val="24"/>
          <w:szCs w:val="24"/>
          <w:highlight w:val="none"/>
          <w:u w:val="single"/>
        </w:rPr>
        <w:t xml:space="preserve">本公司（联合体）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w:t>
      </w:r>
      <w:r>
        <w:rPr>
          <w:rFonts w:hint="eastAsia" w:ascii="宋体" w:hAnsi="宋体" w:eastAsia="宋体" w:cs="宋体"/>
          <w:color w:val="auto"/>
          <w:sz w:val="24"/>
          <w:szCs w:val="24"/>
          <w:highlight w:val="none"/>
          <w:lang w:eastAsia="zh-CN"/>
        </w:rPr>
        <w:t xml:space="preserve">总额</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Style w:val="929"/>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以上企业，不属于大企业的分支机构，不存在控股股东为大企业的情形，也不存在与大企业的负责人为同一人的情形。</w:t>
      </w:r>
      <w:r/>
    </w:p>
    <w:p>
      <w:pPr>
        <w:pStyle w:val="927"/>
        <w:ind w:firstLine="38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本企业对上述声明内容的真实性负责。如有虚假，将依法承担相应责任。</w:t>
      </w:r>
      <w:r/>
    </w:p>
    <w:p>
      <w:pPr>
        <w:pStyle w:val="927"/>
        <w:ind w:firstLine="388"/>
        <w:jc w:val="right"/>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依照《中华人民共和国政府采购法》等国家有关规定追究相应责任。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43"/>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（十三）（供应商）残疾人福利性单位声明函（格式）：</w:t>
      </w:r>
      <w:bookmarkEnd w:id="94"/>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）服务方案（格式）</w:t>
      </w:r>
      <w:r>
        <w:rPr>
          <w:rFonts w:hint="eastAsia" w:ascii="宋体" w:hAnsi="宋体" w:eastAsia="宋体" w:cs="宋体"/>
          <w:color w:val="auto"/>
          <w:sz w:val="24"/>
          <w:szCs w:val="24"/>
          <w:highlight w:val="none"/>
          <w:lang w:eastAsia="zh-CN"/>
        </w:rPr>
        <w:t xml:space="preserve">：</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Times New Roman" w:hAnsi="Times New Roman" w:eastAsia="黑体" w:cs="Times New Roman"/>
          <w:bCs/>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）关于符合本国产品标准的声明函</w:t>
      </w:r>
      <w:r/>
    </w:p>
    <w:p>
      <w:pPr>
        <w:pStyle w:val="773"/>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auto"/>
          <w:sz w:val="28"/>
          <w:szCs w:val="28"/>
          <w:highlight w:val="none"/>
        </w:rPr>
        <w:t xml:space="preserve">关于符合本国产品标准的声明函</w:t>
      </w:r>
      <w:r/>
    </w:p>
    <w:p>
      <w:pPr>
        <w:pStyle w:val="773"/>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auto"/>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auto"/>
          <w:sz w:val="28"/>
          <w:szCs w:val="28"/>
          <w:highlight w:val="none"/>
          <w:u w:val="single"/>
        </w:rPr>
        <w:t xml:space="preserve">本项目不适用本国产品标准及相关政策，无需填写此声明函。</w:t>
      </w:r>
      <w:r/>
    </w:p>
    <w:p>
      <w:pPr>
        <w:pStyle w:val="773"/>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773"/>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773"/>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ind w:firstLine="480"/>
        <w:rPr>
          <w:rFonts w:ascii="宋体" w:hAnsi="宋体"/>
          <w:bCs/>
          <w:color w:val="auto"/>
          <w:sz w:val="24"/>
          <w:szCs w:val="24"/>
          <w:highlight w:val="none"/>
        </w:rPr>
      </w:pPr>
      <w:r>
        <w:rPr>
          <w:rFonts w:ascii="宋体" w:hAnsi="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）（供应商）其他材料：</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仿宋_GBK">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文鼎小标宋简">
    <w:panose1 w:val="020B0503020202020204"/>
  </w:font>
  <w:font w:name="Calibri">
    <w:panose1 w:val="020F0502020204030204"/>
  </w:font>
  <w:font w:name="Arial">
    <w:panose1 w:val="020B0604020202020204"/>
  </w:font>
  <w:font w:name="等线">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fldSimple w:instr="PAGE \* MERGEFORMAT">
      <w:r>
        <w:t xml:space="preserve">1</w:t>
      </w:r>
    </w:fldSimple>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t xml:space="preserve">1</w:t>
    </w:r>
    <w:r>
      <w:fldChar w:fldCharType="end"/>
    </w:r>
    <w:r/>
  </w:p>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both"/>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JSZC-320205-JXXL-G2026-0011</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江苏欣希联项目管理有限公司</w:t>
    </w:r>
    <w:r/>
  </w:p>
  <w:p>
    <w:pPr>
      <w:pStyle w:val="925"/>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6"/>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52"/>
    <w:uiPriority w:val="0"/>
    <w:qFormat/>
    <w:pPr>
      <w:jc w:val="both"/>
      <w:widowControl w:val="off"/>
    </w:pPr>
    <w:rPr>
      <w:rFonts w:hint="default" w:ascii="等线" w:hAnsi="等线" w:eastAsia="等线" w:cs="Times New Roman"/>
      <w:sz w:val="21"/>
      <w:szCs w:val="22"/>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列出段落1"/>
    <w:basedOn w:val="692"/>
    <w:uiPriority w:val="0"/>
    <w:qFormat/>
    <w:pPr>
      <w:ind w:firstLine="420"/>
    </w:pPr>
    <w:rPr>
      <w:rFonts w:ascii="Calibri" w:hAnsi="Calibri" w:eastAsia="宋体"/>
    </w:r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Body Text"/>
    <w:basedOn w:val="692"/>
    <w:next w:val="692"/>
    <w:uiPriority w:val="0"/>
    <w:qFormat/>
    <w:rPr>
      <w:rFonts w:ascii="华文中宋" w:eastAsia="华文中宋"/>
      <w:bCs/>
      <w:sz w:val="28"/>
    </w:rPr>
  </w:style>
  <w:style w:type="paragraph" w:styleId="708">
    <w:name w:val="Body Text Indent"/>
    <w:basedOn w:val="692"/>
    <w:next w:val="709"/>
    <w:uiPriority w:val="0"/>
    <w:qFormat/>
    <w:pPr>
      <w:ind w:left="156"/>
      <w:spacing w:line="300" w:lineRule="auto"/>
      <w:widowControl/>
    </w:pPr>
    <w:rPr>
      <w:rFonts w:ascii="仿宋_GB2312" w:eastAsia="仿宋_GB2312"/>
      <w:sz w:val="28"/>
      <w:szCs w:val="20"/>
    </w:rPr>
  </w:style>
  <w:style w:type="paragraph" w:styleId="709">
    <w:name w:val="envelope return"/>
    <w:basedOn w:val="692"/>
    <w:uiPriority w:val="0"/>
    <w:qFormat/>
    <w:rPr>
      <w:rFonts w:ascii="Arial" w:hAnsi="Arial"/>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uiPriority w:val="99"/>
    <w:semiHidden/>
    <w:unhideWhenUsed/>
    <w:qFormat/>
    <w:pPr>
      <w:spacing w:after="0" w:line="240" w:lineRule="auto"/>
    </w:pPr>
    <w:rPr>
      <w:sz w:val="20"/>
    </w:rPr>
  </w:style>
  <w:style w:type="paragraph" w:styleId="714">
    <w:name w:val="Footer"/>
    <w:basedOn w:val="692"/>
    <w:uiPriority w:val="99"/>
    <w:unhideWhenUsed/>
    <w:qFormat/>
    <w:pPr>
      <w:spacing w:after="0" w:line="240" w:lineRule="auto"/>
      <w:tabs>
        <w:tab w:val="center" w:pos="7143" w:leader="none"/>
        <w:tab w:val="right" w:pos="14287" w:leader="none"/>
      </w:tabs>
    </w:pPr>
  </w:style>
  <w:style w:type="paragraph" w:styleId="715">
    <w:name w:val="Header"/>
    <w:basedOn w:val="692"/>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uiPriority w:val="11"/>
    <w:qFormat/>
    <w:pPr>
      <w:spacing w:before="200" w:after="200"/>
    </w:pPr>
    <w:rPr>
      <w:sz w:val="24"/>
      <w:szCs w:val="24"/>
    </w:rPr>
  </w:style>
  <w:style w:type="paragraph" w:styleId="719">
    <w:name w:val="List"/>
    <w:basedOn w:val="692"/>
    <w:uiPriority w:val="99"/>
    <w:qFormat/>
    <w:pPr>
      <w:contextualSpacing/>
      <w:ind w:left="200" w:hanging="200"/>
    </w:pPr>
    <w:rPr>
      <w:rFonts w:ascii="Times New Roman" w:hAnsi="Times New Roman"/>
    </w:rPr>
  </w:style>
  <w:style w:type="paragraph" w:styleId="720">
    <w:name w:val="footnote text"/>
    <w:basedOn w:val="692"/>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Title"/>
    <w:basedOn w:val="692"/>
    <w:next w:val="692"/>
    <w:uiPriority w:val="10"/>
    <w:qFormat/>
    <w:pPr>
      <w:contextualSpacing/>
      <w:spacing w:before="300" w:after="200"/>
    </w:pPr>
    <w:rPr>
      <w:sz w:val="48"/>
      <w:szCs w:val="48"/>
    </w:rPr>
  </w:style>
  <w:style w:type="paragraph" w:styleId="726">
    <w:name w:val="Body Text First Indent"/>
    <w:basedOn w:val="707"/>
    <w:next w:val="727"/>
    <w:uiPriority w:val="99"/>
    <w:qFormat/>
    <w:pPr>
      <w:ind w:firstLine="420"/>
      <w:spacing w:after="120"/>
    </w:pPr>
    <w:rPr>
      <w:rFonts w:ascii="Times New Roman" w:eastAsia="宋体"/>
      <w:b/>
      <w:bCs w:val="0"/>
      <w:sz w:val="21"/>
      <w:szCs w:val="24"/>
    </w:rPr>
  </w:style>
  <w:style w:type="paragraph" w:styleId="727">
    <w:name w:val="Body Text First Indent 2"/>
    <w:basedOn w:val="708"/>
    <w:next w:val="692"/>
    <w:uiPriority w:val="99"/>
    <w:qFormat/>
    <w:pPr>
      <w:ind w:firstLine="420"/>
    </w:p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标题 111"/>
    <w:basedOn w:val="692"/>
    <w:next w:val="692"/>
    <w:link w:val="743"/>
    <w:uiPriority w:val="9"/>
    <w:qFormat/>
    <w:pPr>
      <w:keepLines/>
      <w:keepNext/>
      <w:spacing w:before="480" w:after="200"/>
      <w:outlineLvl w:val="0"/>
    </w:pPr>
    <w:rPr>
      <w:rFonts w:ascii="Arial" w:hAnsi="Arial" w:eastAsia="Arial" w:cs="Arial"/>
      <w:sz w:val="40"/>
      <w:szCs w:val="40"/>
    </w:rPr>
  </w:style>
  <w:style w:type="paragraph" w:styleId="733" w:customStyle="1">
    <w:name w:val="标题 212"/>
    <w:basedOn w:val="692"/>
    <w:next w:val="692"/>
    <w:link w:val="744"/>
    <w:uiPriority w:val="9"/>
    <w:unhideWhenUsed/>
    <w:qFormat/>
    <w:pPr>
      <w:keepLines/>
      <w:keepNext/>
      <w:spacing w:before="360" w:after="200"/>
      <w:outlineLvl w:val="1"/>
    </w:pPr>
    <w:rPr>
      <w:rFonts w:ascii="Arial" w:hAnsi="Arial" w:eastAsia="Arial" w:cs="Arial"/>
      <w:sz w:val="34"/>
    </w:rPr>
  </w:style>
  <w:style w:type="paragraph" w:styleId="734" w:customStyle="1">
    <w:name w:val="标题 312"/>
    <w:basedOn w:val="692"/>
    <w:next w:val="692"/>
    <w:link w:val="745"/>
    <w:uiPriority w:val="9"/>
    <w:unhideWhenUsed/>
    <w:qFormat/>
    <w:pPr>
      <w:keepLines/>
      <w:keepNext/>
      <w:spacing w:before="320" w:after="200"/>
      <w:outlineLvl w:val="2"/>
    </w:pPr>
    <w:rPr>
      <w:rFonts w:ascii="Arial" w:hAnsi="Arial" w:eastAsia="Arial" w:cs="Arial"/>
      <w:sz w:val="30"/>
      <w:szCs w:val="30"/>
    </w:rPr>
  </w:style>
  <w:style w:type="paragraph" w:styleId="735" w:customStyle="1">
    <w:name w:val="标题 412"/>
    <w:basedOn w:val="692"/>
    <w:next w:val="692"/>
    <w:link w:val="746"/>
    <w:uiPriority w:val="9"/>
    <w:unhideWhenUsed/>
    <w:qFormat/>
    <w:pPr>
      <w:keepLines/>
      <w:keepNext/>
      <w:spacing w:before="320" w:after="200"/>
      <w:outlineLvl w:val="3"/>
    </w:pPr>
    <w:rPr>
      <w:rFonts w:ascii="Arial" w:hAnsi="Arial" w:eastAsia="Arial" w:cs="Arial"/>
      <w:b/>
      <w:bCs/>
      <w:sz w:val="26"/>
      <w:szCs w:val="26"/>
    </w:rPr>
  </w:style>
  <w:style w:type="paragraph" w:styleId="736" w:customStyle="1">
    <w:name w:val="标题 51"/>
    <w:basedOn w:val="692"/>
    <w:next w:val="692"/>
    <w:link w:val="747"/>
    <w:uiPriority w:val="9"/>
    <w:unhideWhenUsed/>
    <w:qFormat/>
    <w:pPr>
      <w:keepLines/>
      <w:keepNext/>
      <w:spacing w:before="320" w:after="200"/>
      <w:outlineLvl w:val="4"/>
    </w:pPr>
    <w:rPr>
      <w:rFonts w:ascii="Arial" w:hAnsi="Arial" w:eastAsia="Arial" w:cs="Arial"/>
      <w:b/>
      <w:bCs/>
      <w:sz w:val="24"/>
      <w:szCs w:val="24"/>
    </w:rPr>
  </w:style>
  <w:style w:type="paragraph" w:styleId="737" w:customStyle="1">
    <w:name w:val="标题 61"/>
    <w:basedOn w:val="692"/>
    <w:next w:val="692"/>
    <w:link w:val="748"/>
    <w:uiPriority w:val="9"/>
    <w:unhideWhenUsed/>
    <w:qFormat/>
    <w:pPr>
      <w:keepLines/>
      <w:keepNext/>
      <w:spacing w:before="320" w:after="200"/>
      <w:outlineLvl w:val="5"/>
    </w:pPr>
    <w:rPr>
      <w:rFonts w:ascii="Arial" w:hAnsi="Arial" w:eastAsia="Arial" w:cs="Arial"/>
      <w:b/>
      <w:bCs/>
      <w:sz w:val="22"/>
      <w:szCs w:val="22"/>
    </w:rPr>
  </w:style>
  <w:style w:type="paragraph" w:styleId="738" w:customStyle="1">
    <w:name w:val="标题 71"/>
    <w:basedOn w:val="692"/>
    <w:next w:val="692"/>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39" w:customStyle="1">
    <w:name w:val="标题 81"/>
    <w:basedOn w:val="692"/>
    <w:next w:val="692"/>
    <w:link w:val="750"/>
    <w:uiPriority w:val="9"/>
    <w:unhideWhenUsed/>
    <w:qFormat/>
    <w:pPr>
      <w:keepLines/>
      <w:keepNext/>
      <w:spacing w:before="320" w:after="200"/>
      <w:outlineLvl w:val="7"/>
    </w:pPr>
    <w:rPr>
      <w:rFonts w:ascii="Arial" w:hAnsi="Arial" w:eastAsia="Arial" w:cs="Arial"/>
      <w:i/>
      <w:iCs/>
      <w:sz w:val="22"/>
      <w:szCs w:val="22"/>
    </w:rPr>
  </w:style>
  <w:style w:type="paragraph" w:styleId="740" w:customStyle="1">
    <w:name w:val="标题 91"/>
    <w:basedOn w:val="692"/>
    <w:next w:val="692"/>
    <w:link w:val="751"/>
    <w:uiPriority w:val="9"/>
    <w:unhideWhenUsed/>
    <w:qFormat/>
    <w:pPr>
      <w:keepLines/>
      <w:keepNext/>
      <w:spacing w:before="320" w:after="200"/>
      <w:outlineLvl w:val="8"/>
    </w:pPr>
    <w:rPr>
      <w:rFonts w:ascii="Arial" w:hAnsi="Arial" w:eastAsia="Arial" w:cs="Arial"/>
      <w:i/>
      <w:iCs/>
      <w:sz w:val="21"/>
      <w:szCs w:val="21"/>
    </w:rPr>
  </w:style>
  <w:style w:type="character" w:styleId="741" w:customStyle="1">
    <w:name w:val="默认段落字体11"/>
    <w:link w:val="692"/>
    <w:uiPriority w:val="1"/>
    <w:unhideWhenUsed/>
    <w:qFormat/>
  </w:style>
  <w:style w:type="table" w:styleId="742" w:customStyle="1">
    <w:name w:val="普通表格11"/>
    <w:uiPriority w:val="99"/>
    <w:unhideWhenUsed/>
    <w:qFormat/>
    <w:tblPr/>
  </w:style>
  <w:style w:type="character" w:styleId="743" w:customStyle="1">
    <w:name w:val="Heading 1 Char"/>
    <w:link w:val="732"/>
    <w:uiPriority w:val="9"/>
    <w:qFormat/>
    <w:rPr>
      <w:rFonts w:ascii="Arial" w:hAnsi="Arial" w:eastAsia="Arial" w:cs="Arial"/>
      <w:sz w:val="40"/>
      <w:szCs w:val="40"/>
    </w:rPr>
  </w:style>
  <w:style w:type="character" w:styleId="744" w:customStyle="1">
    <w:name w:val="Heading 2 Char"/>
    <w:link w:val="733"/>
    <w:uiPriority w:val="9"/>
    <w:qFormat/>
    <w:rPr>
      <w:rFonts w:ascii="Arial" w:hAnsi="Arial" w:eastAsia="Arial" w:cs="Arial"/>
      <w:sz w:val="34"/>
    </w:rPr>
  </w:style>
  <w:style w:type="character" w:styleId="745" w:customStyle="1">
    <w:name w:val="Heading 3 Char"/>
    <w:link w:val="734"/>
    <w:uiPriority w:val="9"/>
    <w:qFormat/>
    <w:rPr>
      <w:rFonts w:ascii="Arial" w:hAnsi="Arial" w:eastAsia="Arial" w:cs="Arial"/>
      <w:sz w:val="30"/>
      <w:szCs w:val="30"/>
    </w:rPr>
  </w:style>
  <w:style w:type="character" w:styleId="746" w:customStyle="1">
    <w:name w:val="Heading 4 Char"/>
    <w:link w:val="735"/>
    <w:uiPriority w:val="9"/>
    <w:qFormat/>
    <w:rPr>
      <w:rFonts w:ascii="Arial" w:hAnsi="Arial" w:eastAsia="Arial" w:cs="Arial"/>
      <w:b/>
      <w:bCs/>
      <w:sz w:val="26"/>
      <w:szCs w:val="26"/>
    </w:rPr>
  </w:style>
  <w:style w:type="character" w:styleId="747" w:customStyle="1">
    <w:name w:val="Heading 5 Char"/>
    <w:link w:val="736"/>
    <w:uiPriority w:val="9"/>
    <w:qFormat/>
    <w:rPr>
      <w:rFonts w:ascii="Arial" w:hAnsi="Arial" w:eastAsia="Arial" w:cs="Arial"/>
      <w:b/>
      <w:bCs/>
      <w:sz w:val="24"/>
      <w:szCs w:val="24"/>
    </w:rPr>
  </w:style>
  <w:style w:type="character" w:styleId="748" w:customStyle="1">
    <w:name w:val="Heading 6 Char"/>
    <w:link w:val="737"/>
    <w:uiPriority w:val="9"/>
    <w:qFormat/>
    <w:rPr>
      <w:rFonts w:ascii="Arial" w:hAnsi="Arial" w:eastAsia="Arial" w:cs="Arial"/>
      <w:b/>
      <w:bCs/>
      <w:sz w:val="22"/>
      <w:szCs w:val="22"/>
    </w:rPr>
  </w:style>
  <w:style w:type="character" w:styleId="749" w:customStyle="1">
    <w:name w:val="Heading 7 Char"/>
    <w:link w:val="738"/>
    <w:uiPriority w:val="9"/>
    <w:qFormat/>
    <w:rPr>
      <w:rFonts w:ascii="Arial" w:hAnsi="Arial" w:eastAsia="Arial" w:cs="Arial"/>
      <w:b/>
      <w:bCs/>
      <w:i/>
      <w:iCs/>
      <w:sz w:val="22"/>
      <w:szCs w:val="22"/>
    </w:rPr>
  </w:style>
  <w:style w:type="character" w:styleId="750" w:customStyle="1">
    <w:name w:val="Heading 8 Char"/>
    <w:link w:val="739"/>
    <w:uiPriority w:val="9"/>
    <w:qFormat/>
    <w:rPr>
      <w:rFonts w:ascii="Arial" w:hAnsi="Arial" w:eastAsia="Arial" w:cs="Arial"/>
      <w:i/>
      <w:iCs/>
      <w:sz w:val="22"/>
      <w:szCs w:val="22"/>
    </w:rPr>
  </w:style>
  <w:style w:type="character" w:styleId="751" w:customStyle="1">
    <w:name w:val="Heading 9 Char"/>
    <w:link w:val="740"/>
    <w:uiPriority w:val="9"/>
    <w:qFormat/>
    <w:rPr>
      <w:rFonts w:ascii="Arial" w:hAnsi="Arial" w:eastAsia="Arial" w:cs="Arial"/>
      <w:i/>
      <w:iCs/>
      <w:sz w:val="21"/>
      <w:szCs w:val="21"/>
    </w:rPr>
  </w:style>
  <w:style w:type="paragraph" w:styleId="752" w:customStyle="1">
    <w:name w:val="目录 71"/>
    <w:basedOn w:val="692"/>
    <w:next w:val="692"/>
    <w:uiPriority w:val="39"/>
    <w:unhideWhenUsed/>
    <w:qFormat/>
    <w:pPr>
      <w:ind w:left="1701" w:right="0" w:firstLine="0"/>
      <w:spacing w:after="57"/>
    </w:pPr>
  </w:style>
  <w:style w:type="paragraph" w:styleId="753" w:customStyle="1">
    <w:name w:val="题注1"/>
    <w:basedOn w:val="692"/>
    <w:next w:val="692"/>
    <w:uiPriority w:val="35"/>
    <w:unhideWhenUsed/>
    <w:qFormat/>
    <w:pPr>
      <w:spacing w:line="276" w:lineRule="auto"/>
    </w:pPr>
    <w:rPr>
      <w:b/>
      <w:bCs/>
      <w:color w:val="4f81bd"/>
      <w:sz w:val="18"/>
      <w:szCs w:val="18"/>
    </w:rPr>
  </w:style>
  <w:style w:type="paragraph" w:styleId="754" w:customStyle="1">
    <w:name w:val="目录 51"/>
    <w:basedOn w:val="692"/>
    <w:next w:val="692"/>
    <w:uiPriority w:val="39"/>
    <w:unhideWhenUsed/>
    <w:qFormat/>
    <w:pPr>
      <w:ind w:left="1134" w:right="0" w:firstLine="0"/>
      <w:spacing w:after="57"/>
    </w:pPr>
  </w:style>
  <w:style w:type="paragraph" w:styleId="755" w:customStyle="1">
    <w:name w:val="目录 31"/>
    <w:basedOn w:val="692"/>
    <w:next w:val="692"/>
    <w:uiPriority w:val="39"/>
    <w:unhideWhenUsed/>
    <w:qFormat/>
    <w:pPr>
      <w:ind w:left="567" w:right="0" w:firstLine="0"/>
      <w:spacing w:after="57"/>
    </w:pPr>
  </w:style>
  <w:style w:type="paragraph" w:styleId="756" w:customStyle="1">
    <w:name w:val="目录 81"/>
    <w:basedOn w:val="692"/>
    <w:next w:val="692"/>
    <w:uiPriority w:val="39"/>
    <w:unhideWhenUsed/>
    <w:qFormat/>
    <w:pPr>
      <w:ind w:left="1984" w:right="0" w:firstLine="0"/>
      <w:spacing w:after="57"/>
    </w:pPr>
  </w:style>
  <w:style w:type="paragraph" w:styleId="757" w:customStyle="1">
    <w:name w:val="尾注文本1"/>
    <w:basedOn w:val="692"/>
    <w:link w:val="758"/>
    <w:uiPriority w:val="99"/>
    <w:unhideWhenUsed/>
    <w:qFormat/>
    <w:pPr>
      <w:spacing w:after="0" w:line="240" w:lineRule="auto"/>
    </w:pPr>
    <w:rPr>
      <w:sz w:val="20"/>
    </w:rPr>
  </w:style>
  <w:style w:type="character" w:styleId="758" w:customStyle="1">
    <w:name w:val="Endnote Text Char"/>
    <w:link w:val="757"/>
    <w:uiPriority w:val="99"/>
    <w:qFormat/>
    <w:rPr>
      <w:sz w:val="20"/>
    </w:rPr>
  </w:style>
  <w:style w:type="paragraph" w:styleId="759" w:customStyle="1">
    <w:name w:val="页脚11"/>
    <w:basedOn w:val="692"/>
    <w:link w:val="781"/>
    <w:uiPriority w:val="99"/>
    <w:unhideWhenUsed/>
    <w:qFormat/>
    <w:pPr>
      <w:spacing w:after="0" w:line="240" w:lineRule="auto"/>
      <w:tabs>
        <w:tab w:val="center" w:pos="7143" w:leader="none"/>
        <w:tab w:val="right" w:pos="14287" w:leader="none"/>
      </w:tabs>
    </w:pPr>
  </w:style>
  <w:style w:type="character" w:styleId="760" w:customStyle="1">
    <w:name w:val="Caption Char"/>
    <w:link w:val="759"/>
    <w:uiPriority w:val="99"/>
    <w:qFormat/>
  </w:style>
  <w:style w:type="paragraph" w:styleId="761" w:customStyle="1">
    <w:name w:val="页眉12"/>
    <w:basedOn w:val="692"/>
    <w:link w:val="762"/>
    <w:uiPriority w:val="99"/>
    <w:unhideWhenUsed/>
    <w:qFormat/>
    <w:pPr>
      <w:spacing w:after="0" w:line="240" w:lineRule="auto"/>
      <w:tabs>
        <w:tab w:val="center" w:pos="7143" w:leader="none"/>
        <w:tab w:val="right" w:pos="14287" w:leader="none"/>
      </w:tabs>
    </w:pPr>
  </w:style>
  <w:style w:type="character" w:styleId="762" w:customStyle="1">
    <w:name w:val="Header Char"/>
    <w:link w:val="761"/>
    <w:uiPriority w:val="99"/>
    <w:qFormat/>
  </w:style>
  <w:style w:type="paragraph" w:styleId="763" w:customStyle="1">
    <w:name w:val="目录 112"/>
    <w:basedOn w:val="692"/>
    <w:next w:val="692"/>
    <w:uiPriority w:val="39"/>
    <w:unhideWhenUsed/>
    <w:qFormat/>
    <w:pPr>
      <w:ind w:left="0" w:right="0" w:firstLine="0"/>
      <w:spacing w:after="57"/>
    </w:pPr>
  </w:style>
  <w:style w:type="paragraph" w:styleId="764" w:customStyle="1">
    <w:name w:val="目录 41"/>
    <w:basedOn w:val="692"/>
    <w:next w:val="692"/>
    <w:uiPriority w:val="39"/>
    <w:unhideWhenUsed/>
    <w:qFormat/>
    <w:pPr>
      <w:ind w:left="850" w:right="0" w:firstLine="0"/>
      <w:spacing w:after="57"/>
    </w:pPr>
  </w:style>
  <w:style w:type="paragraph" w:styleId="765" w:customStyle="1">
    <w:name w:val="副标题1"/>
    <w:basedOn w:val="692"/>
    <w:next w:val="692"/>
    <w:link w:val="766"/>
    <w:uiPriority w:val="11"/>
    <w:qFormat/>
    <w:pPr>
      <w:spacing w:before="200" w:after="200"/>
    </w:pPr>
    <w:rPr>
      <w:sz w:val="24"/>
      <w:szCs w:val="24"/>
    </w:rPr>
  </w:style>
  <w:style w:type="character" w:styleId="766" w:customStyle="1">
    <w:name w:val="Subtitle Char"/>
    <w:link w:val="765"/>
    <w:uiPriority w:val="11"/>
    <w:qFormat/>
    <w:rPr>
      <w:sz w:val="24"/>
      <w:szCs w:val="24"/>
    </w:rPr>
  </w:style>
  <w:style w:type="paragraph" w:styleId="767" w:customStyle="1">
    <w:name w:val="脚注文本1"/>
    <w:basedOn w:val="692"/>
    <w:link w:val="768"/>
    <w:uiPriority w:val="99"/>
    <w:unhideWhenUsed/>
    <w:qFormat/>
    <w:pPr>
      <w:spacing w:after="40" w:line="240" w:lineRule="auto"/>
    </w:pPr>
    <w:rPr>
      <w:sz w:val="18"/>
    </w:rPr>
  </w:style>
  <w:style w:type="character" w:styleId="768" w:customStyle="1">
    <w:name w:val="Footnote Text Char"/>
    <w:link w:val="767"/>
    <w:uiPriority w:val="99"/>
    <w:qFormat/>
    <w:rPr>
      <w:sz w:val="18"/>
    </w:rPr>
  </w:style>
  <w:style w:type="paragraph" w:styleId="769" w:customStyle="1">
    <w:name w:val="目录 61"/>
    <w:basedOn w:val="692"/>
    <w:next w:val="692"/>
    <w:uiPriority w:val="39"/>
    <w:unhideWhenUsed/>
    <w:qFormat/>
    <w:pPr>
      <w:ind w:left="1417" w:right="0" w:firstLine="0"/>
      <w:spacing w:after="57"/>
    </w:pPr>
  </w:style>
  <w:style w:type="paragraph" w:styleId="770" w:customStyle="1">
    <w:name w:val="图表目录1"/>
    <w:basedOn w:val="692"/>
    <w:next w:val="692"/>
    <w:uiPriority w:val="99"/>
    <w:unhideWhenUsed/>
    <w:qFormat/>
    <w:pPr>
      <w:spacing w:after="0" w:afterAutospacing="0"/>
    </w:pPr>
  </w:style>
  <w:style w:type="paragraph" w:styleId="771" w:customStyle="1">
    <w:name w:val="目录 211"/>
    <w:basedOn w:val="692"/>
    <w:next w:val="692"/>
    <w:uiPriority w:val="39"/>
    <w:unhideWhenUsed/>
    <w:qFormat/>
    <w:pPr>
      <w:ind w:left="283" w:right="0" w:firstLine="0"/>
      <w:spacing w:after="57"/>
    </w:pPr>
  </w:style>
  <w:style w:type="paragraph" w:styleId="772" w:customStyle="1">
    <w:name w:val="目录 91"/>
    <w:basedOn w:val="692"/>
    <w:next w:val="692"/>
    <w:uiPriority w:val="39"/>
    <w:unhideWhenUsed/>
    <w:qFormat/>
    <w:pPr>
      <w:ind w:left="2268" w:right="0" w:firstLine="0"/>
      <w:spacing w:after="57"/>
    </w:pPr>
  </w:style>
  <w:style w:type="paragraph" w:styleId="773" w:customStyle="1">
    <w:name w:val="普通(网站)11"/>
    <w:basedOn w:val="692"/>
    <w:uiPriority w:val="99"/>
    <w:unhideWhenUsed/>
    <w:qFormat/>
    <w:rPr>
      <w:sz w:val="24"/>
    </w:rPr>
  </w:style>
  <w:style w:type="paragraph" w:styleId="774" w:customStyle="1">
    <w:name w:val="标题1"/>
    <w:basedOn w:val="692"/>
    <w:next w:val="692"/>
    <w:link w:val="775"/>
    <w:uiPriority w:val="10"/>
    <w:qFormat/>
    <w:pPr>
      <w:contextualSpacing/>
      <w:spacing w:before="300" w:after="200"/>
    </w:pPr>
    <w:rPr>
      <w:sz w:val="48"/>
      <w:szCs w:val="48"/>
    </w:rPr>
  </w:style>
  <w:style w:type="character" w:styleId="775" w:customStyle="1">
    <w:name w:val="Title Char"/>
    <w:link w:val="774"/>
    <w:uiPriority w:val="10"/>
    <w:qFormat/>
    <w:rPr>
      <w:sz w:val="48"/>
      <w:szCs w:val="48"/>
    </w:rPr>
  </w:style>
  <w:style w:type="table" w:styleId="776" w:customStyle="1">
    <w:name w:val="网格型11"/>
    <w:uiPriority w:val="59"/>
    <w:qFormat/>
    <w:pPr>
      <w:spacing w:after="0" w:line="240" w:lineRule="auto"/>
    </w:pPr>
    <w:tblPr/>
  </w:style>
  <w:style w:type="character" w:styleId="777" w:customStyle="1">
    <w:name w:val="要点1"/>
    <w:basedOn w:val="741"/>
    <w:link w:val="692"/>
    <w:uiPriority w:val="22"/>
    <w:qFormat/>
    <w:rPr>
      <w:b/>
    </w:rPr>
  </w:style>
  <w:style w:type="character" w:styleId="778" w:customStyle="1">
    <w:name w:val="尾注引用1"/>
    <w:link w:val="692"/>
    <w:uiPriority w:val="99"/>
    <w:unhideWhenUsed/>
    <w:qFormat/>
    <w:rPr>
      <w:vertAlign w:val="superscript"/>
    </w:rPr>
  </w:style>
  <w:style w:type="character" w:styleId="779" w:customStyle="1">
    <w:name w:val="超链接1"/>
    <w:link w:val="692"/>
    <w:uiPriority w:val="99"/>
    <w:unhideWhenUsed/>
    <w:qFormat/>
    <w:rPr>
      <w:color w:val="0000ff"/>
      <w:u w:val="single"/>
    </w:rPr>
  </w:style>
  <w:style w:type="character" w:styleId="780" w:customStyle="1">
    <w:name w:val="脚注引用1"/>
    <w:link w:val="692"/>
    <w:uiPriority w:val="99"/>
    <w:unhideWhenUsed/>
    <w:qFormat/>
    <w:rPr>
      <w:vertAlign w:val="superscript"/>
    </w:rPr>
  </w:style>
  <w:style w:type="character" w:styleId="781" w:customStyle="1">
    <w:name w:val="Footer Char"/>
    <w:link w:val="759"/>
    <w:uiPriority w:val="99"/>
    <w:qFormat/>
  </w:style>
  <w:style w:type="character" w:styleId="782" w:customStyle="1">
    <w:name w:val="默认段落字体1"/>
    <w:link w:val="692"/>
    <w:uiPriority w:val="0"/>
    <w:semiHidden/>
    <w:qFormat/>
    <w:rPr>
      <w:rFonts w:ascii="等线" w:hAnsi="等线" w:eastAsia="等线" w:cs="Times New Roman"/>
      <w:sz w:val="21"/>
      <w:szCs w:val="22"/>
      <w:lang w:val="en-US" w:eastAsia="zh-CN" w:bidi="ar-SA"/>
    </w:rPr>
  </w:style>
  <w:style w:type="paragraph" w:styleId="783" w:customStyle="1">
    <w:name w:val="索引 41"/>
    <w:basedOn w:val="692"/>
    <w:next w:val="692"/>
    <w:uiPriority w:val="99"/>
    <w:qFormat/>
    <w:pPr>
      <w:ind w:left="600"/>
    </w:pPr>
    <w:rPr>
      <w:rFonts w:ascii="Times New Roman" w:hAnsi="Times New Roman" w:eastAsia="宋体"/>
      <w:szCs w:val="24"/>
    </w:rPr>
  </w:style>
  <w:style w:type="paragraph" w:styleId="784" w:customStyle="1">
    <w:name w:val="正文格式"/>
    <w:basedOn w:val="692"/>
    <w:uiPriority w:val="0"/>
    <w:qFormat/>
    <w:pPr>
      <w:ind w:firstLine="482"/>
      <w:spacing w:line="400" w:lineRule="atLeast"/>
      <w:widowControl/>
    </w:pPr>
    <w:rPr>
      <w:rFonts w:ascii="Times New Roman" w:hAnsi="Times New Roman" w:eastAsia="宋体" w:cs="Times New Roman"/>
      <w:sz w:val="24"/>
      <w:szCs w:val="24"/>
    </w:rPr>
  </w:style>
  <w:style w:type="character" w:styleId="785" w:customStyle="1">
    <w:name w:val="HTML 打字机1"/>
    <w:link w:val="692"/>
    <w:uiPriority w:val="0"/>
    <w:qFormat/>
    <w:rPr>
      <w:rFonts w:ascii="宋体" w:hAnsi="宋体" w:eastAsia="宋体" w:cs="宋体"/>
      <w:sz w:val="24"/>
      <w:szCs w:val="24"/>
    </w:r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paragraph" w:styleId="787">
    <w:name w:val="Quote"/>
    <w:basedOn w:val="692"/>
    <w:next w:val="692"/>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692"/>
    <w:next w:val="69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table" w:styleId="791" w:customStyle="1">
    <w:name w:val="Table Grid Light"/>
    <w:uiPriority w:val="59"/>
    <w:qFormat/>
    <w:pPr>
      <w:spacing w:after="0" w:line="240" w:lineRule="auto"/>
    </w:pPr>
    <w:tblPr/>
  </w:style>
  <w:style w:type="table" w:styleId="792" w:customStyle="1">
    <w:name w:val="Plain Table 1"/>
    <w:uiPriority w:val="59"/>
    <w:qFormat/>
    <w:pPr>
      <w:spacing w:after="0" w:line="240" w:lineRule="auto"/>
    </w:pPr>
    <w:tblPr/>
  </w:style>
  <w:style w:type="table" w:styleId="793" w:customStyle="1">
    <w:name w:val="Plain Table 2"/>
    <w:uiPriority w:val="59"/>
    <w:qFormat/>
    <w:pPr>
      <w:spacing w:after="0" w:line="240" w:lineRule="auto"/>
    </w:pPr>
    <w:tblPr/>
  </w:style>
  <w:style w:type="table" w:styleId="794" w:customStyle="1">
    <w:name w:val="Plain Table 3"/>
    <w:uiPriority w:val="99"/>
    <w:qFormat/>
    <w:pPr>
      <w:spacing w:after="0" w:line="240" w:lineRule="auto"/>
    </w:pPr>
    <w:tblPr/>
  </w:style>
  <w:style w:type="table" w:styleId="795" w:customStyle="1">
    <w:name w:val="Plain Table 4"/>
    <w:uiPriority w:val="99"/>
    <w:qFormat/>
    <w:pPr>
      <w:spacing w:after="0" w:line="240" w:lineRule="auto"/>
    </w:pPr>
    <w:tblPr/>
  </w:style>
  <w:style w:type="table" w:styleId="796" w:customStyle="1">
    <w:name w:val="Plain Table 5"/>
    <w:uiPriority w:val="99"/>
    <w:qFormat/>
    <w:pPr>
      <w:spacing w:after="0" w:line="240" w:lineRule="auto"/>
    </w:pPr>
    <w:tblPr/>
  </w:style>
  <w:style w:type="table" w:styleId="797" w:customStyle="1">
    <w:name w:val="Grid Table 1 Light"/>
    <w:uiPriority w:val="99"/>
    <w:qFormat/>
    <w:pPr>
      <w:spacing w:after="0" w:line="240" w:lineRule="auto"/>
    </w:pPr>
    <w:tblPr/>
  </w:style>
  <w:style w:type="table" w:styleId="798" w:customStyle="1">
    <w:name w:val="Grid Table 1 Light - Accent 1"/>
    <w:uiPriority w:val="99"/>
    <w:qFormat/>
    <w:pPr>
      <w:spacing w:after="0" w:line="240" w:lineRule="auto"/>
    </w:pPr>
    <w:tblPr/>
  </w:style>
  <w:style w:type="table" w:styleId="799" w:customStyle="1">
    <w:name w:val="Grid Table 1 Light - Accent 2"/>
    <w:uiPriority w:val="99"/>
    <w:qFormat/>
    <w:pPr>
      <w:spacing w:after="0" w:line="240" w:lineRule="auto"/>
    </w:pPr>
    <w:tblPr/>
  </w:style>
  <w:style w:type="table" w:styleId="800" w:customStyle="1">
    <w:name w:val="Grid Table 1 Light - Accent 3"/>
    <w:uiPriority w:val="99"/>
    <w:qFormat/>
    <w:pPr>
      <w:spacing w:after="0" w:line="240" w:lineRule="auto"/>
    </w:pPr>
    <w:tblPr/>
  </w:style>
  <w:style w:type="table" w:styleId="801" w:customStyle="1">
    <w:name w:val="Grid Table 1 Light - Accent 4"/>
    <w:uiPriority w:val="99"/>
    <w:qFormat/>
    <w:pPr>
      <w:spacing w:after="0" w:line="240" w:lineRule="auto"/>
    </w:pPr>
    <w:tblPr/>
  </w:style>
  <w:style w:type="table" w:styleId="802" w:customStyle="1">
    <w:name w:val="Grid Table 1 Light - Accent 5"/>
    <w:uiPriority w:val="99"/>
    <w:qFormat/>
    <w:pPr>
      <w:spacing w:after="0" w:line="240" w:lineRule="auto"/>
    </w:pPr>
    <w:tblPr/>
  </w:style>
  <w:style w:type="table" w:styleId="803" w:customStyle="1">
    <w:name w:val="Grid Table 1 Light - Accent 6"/>
    <w:uiPriority w:val="99"/>
    <w:qFormat/>
    <w:pPr>
      <w:spacing w:after="0" w:line="240" w:lineRule="auto"/>
    </w:pPr>
    <w:tblPr/>
  </w:style>
  <w:style w:type="table" w:styleId="804" w:customStyle="1">
    <w:name w:val="Grid Table 2"/>
    <w:uiPriority w:val="99"/>
    <w:qFormat/>
    <w:pPr>
      <w:spacing w:after="0" w:line="240" w:lineRule="auto"/>
    </w:pPr>
    <w:tblPr/>
  </w:style>
  <w:style w:type="table" w:styleId="805" w:customStyle="1">
    <w:name w:val="Grid Table 2 - Accent 1"/>
    <w:uiPriority w:val="99"/>
    <w:qFormat/>
    <w:pPr>
      <w:spacing w:after="0" w:line="240" w:lineRule="auto"/>
    </w:pPr>
    <w:tblPr/>
  </w:style>
  <w:style w:type="table" w:styleId="806" w:customStyle="1">
    <w:name w:val="Grid Table 2 - Accent 2"/>
    <w:uiPriority w:val="99"/>
    <w:qFormat/>
    <w:pPr>
      <w:spacing w:after="0" w:line="240" w:lineRule="auto"/>
    </w:pPr>
    <w:tblPr/>
  </w:style>
  <w:style w:type="table" w:styleId="807" w:customStyle="1">
    <w:name w:val="Grid Table 2 - Accent 3"/>
    <w:uiPriority w:val="99"/>
    <w:qFormat/>
    <w:pPr>
      <w:spacing w:after="0" w:line="240" w:lineRule="auto"/>
    </w:pPr>
    <w:tblPr/>
  </w:style>
  <w:style w:type="table" w:styleId="808" w:customStyle="1">
    <w:name w:val="Grid Table 2 - Accent 4"/>
    <w:uiPriority w:val="99"/>
    <w:qFormat/>
    <w:pPr>
      <w:spacing w:after="0" w:line="240" w:lineRule="auto"/>
    </w:pPr>
    <w:tblPr/>
  </w:style>
  <w:style w:type="table" w:styleId="809" w:customStyle="1">
    <w:name w:val="Grid Table 2 - Accent 5"/>
    <w:uiPriority w:val="99"/>
    <w:qFormat/>
    <w:pPr>
      <w:spacing w:after="0" w:line="240" w:lineRule="auto"/>
    </w:pPr>
    <w:tblPr/>
  </w:style>
  <w:style w:type="table" w:styleId="810" w:customStyle="1">
    <w:name w:val="Grid Table 2 - Accent 6"/>
    <w:uiPriority w:val="99"/>
    <w:qFormat/>
    <w:pPr>
      <w:spacing w:after="0" w:line="240" w:lineRule="auto"/>
    </w:pPr>
    <w:tblPr/>
  </w:style>
  <w:style w:type="table" w:styleId="811" w:customStyle="1">
    <w:name w:val="Grid Table 3"/>
    <w:uiPriority w:val="99"/>
    <w:qFormat/>
    <w:pPr>
      <w:spacing w:after="0" w:line="240" w:lineRule="auto"/>
    </w:pPr>
    <w:tblPr/>
  </w:style>
  <w:style w:type="table" w:styleId="812" w:customStyle="1">
    <w:name w:val="Grid Table 3 - Accent 1"/>
    <w:uiPriority w:val="99"/>
    <w:qFormat/>
    <w:pPr>
      <w:spacing w:after="0" w:line="240" w:lineRule="auto"/>
    </w:pPr>
    <w:tblPr/>
  </w:style>
  <w:style w:type="table" w:styleId="813" w:customStyle="1">
    <w:name w:val="Grid Table 3 - Accent 2"/>
    <w:uiPriority w:val="99"/>
    <w:qFormat/>
    <w:pPr>
      <w:spacing w:after="0" w:line="240" w:lineRule="auto"/>
    </w:pPr>
    <w:tblPr/>
  </w:style>
  <w:style w:type="table" w:styleId="814" w:customStyle="1">
    <w:name w:val="Grid Table 3 - Accent 3"/>
    <w:uiPriority w:val="99"/>
    <w:qFormat/>
    <w:pPr>
      <w:spacing w:after="0" w:line="240" w:lineRule="auto"/>
    </w:pPr>
    <w:tblPr/>
  </w:style>
  <w:style w:type="table" w:styleId="815" w:customStyle="1">
    <w:name w:val="Grid Table 3 - Accent 4"/>
    <w:uiPriority w:val="99"/>
    <w:qFormat/>
    <w:pPr>
      <w:spacing w:after="0" w:line="240" w:lineRule="auto"/>
    </w:pPr>
    <w:tblPr/>
  </w:style>
  <w:style w:type="table" w:styleId="816" w:customStyle="1">
    <w:name w:val="Grid Table 3 - Accent 5"/>
    <w:uiPriority w:val="99"/>
    <w:qFormat/>
    <w:pPr>
      <w:spacing w:after="0" w:line="240" w:lineRule="auto"/>
    </w:pPr>
    <w:tblPr/>
  </w:style>
  <w:style w:type="table" w:styleId="817" w:customStyle="1">
    <w:name w:val="Grid Table 3 - Accent 6"/>
    <w:uiPriority w:val="99"/>
    <w:qFormat/>
    <w:pPr>
      <w:spacing w:after="0" w:line="240" w:lineRule="auto"/>
    </w:pPr>
    <w:tblPr/>
  </w:style>
  <w:style w:type="table" w:styleId="818" w:customStyle="1">
    <w:name w:val="Grid Table 4"/>
    <w:uiPriority w:val="59"/>
    <w:qFormat/>
    <w:pPr>
      <w:spacing w:after="0" w:line="240" w:lineRule="auto"/>
    </w:pPr>
    <w:tblPr/>
  </w:style>
  <w:style w:type="table" w:styleId="819" w:customStyle="1">
    <w:name w:val="Grid Table 4 - Accent 1"/>
    <w:uiPriority w:val="59"/>
    <w:qFormat/>
    <w:pPr>
      <w:spacing w:after="0" w:line="240" w:lineRule="auto"/>
    </w:pPr>
    <w:tblPr/>
  </w:style>
  <w:style w:type="table" w:styleId="820" w:customStyle="1">
    <w:name w:val="Grid Table 4 - Accent 2"/>
    <w:uiPriority w:val="59"/>
    <w:qFormat/>
    <w:pPr>
      <w:spacing w:after="0" w:line="240" w:lineRule="auto"/>
    </w:pPr>
    <w:tblPr/>
  </w:style>
  <w:style w:type="table" w:styleId="821" w:customStyle="1">
    <w:name w:val="Grid Table 4 - Accent 3"/>
    <w:uiPriority w:val="59"/>
    <w:qFormat/>
    <w:pPr>
      <w:spacing w:after="0" w:line="240" w:lineRule="auto"/>
    </w:pPr>
    <w:tblPr/>
  </w:style>
  <w:style w:type="table" w:styleId="822" w:customStyle="1">
    <w:name w:val="Grid Table 4 - Accent 4"/>
    <w:uiPriority w:val="59"/>
    <w:qFormat/>
    <w:pPr>
      <w:spacing w:after="0" w:line="240" w:lineRule="auto"/>
    </w:pPr>
    <w:tblPr/>
  </w:style>
  <w:style w:type="table" w:styleId="823" w:customStyle="1">
    <w:name w:val="Grid Table 4 - Accent 5"/>
    <w:uiPriority w:val="59"/>
    <w:qFormat/>
    <w:pPr>
      <w:spacing w:after="0" w:line="240" w:lineRule="auto"/>
    </w:pPr>
    <w:tblPr/>
  </w:style>
  <w:style w:type="table" w:styleId="824" w:customStyle="1">
    <w:name w:val="Grid Table 4 - Accent 6"/>
    <w:uiPriority w:val="59"/>
    <w:qFormat/>
    <w:pPr>
      <w:spacing w:after="0" w:line="240" w:lineRule="auto"/>
    </w:pPr>
    <w:tblPr/>
  </w:style>
  <w:style w:type="table" w:styleId="825" w:customStyle="1">
    <w:name w:val="Grid Table 5 Dark"/>
    <w:uiPriority w:val="99"/>
    <w:qFormat/>
    <w:pPr>
      <w:spacing w:after="0" w:line="240" w:lineRule="auto"/>
    </w:pPr>
    <w:tblPr/>
  </w:style>
  <w:style w:type="table" w:styleId="826" w:customStyle="1">
    <w:name w:val="Grid Table 5 Dark- Accent 1"/>
    <w:uiPriority w:val="99"/>
    <w:qFormat/>
    <w:pPr>
      <w:spacing w:after="0" w:line="240" w:lineRule="auto"/>
    </w:pPr>
    <w:tblPr/>
  </w:style>
  <w:style w:type="table" w:styleId="827" w:customStyle="1">
    <w:name w:val="Grid Table 5 Dark - Accent 2"/>
    <w:uiPriority w:val="99"/>
    <w:qFormat/>
    <w:pPr>
      <w:spacing w:after="0" w:line="240" w:lineRule="auto"/>
    </w:pPr>
    <w:tblPr/>
  </w:style>
  <w:style w:type="table" w:styleId="828" w:customStyle="1">
    <w:name w:val="Grid Table 5 Dark - Accent 3"/>
    <w:uiPriority w:val="99"/>
    <w:qFormat/>
    <w:pPr>
      <w:spacing w:after="0" w:line="240" w:lineRule="auto"/>
    </w:pPr>
    <w:tblPr/>
  </w:style>
  <w:style w:type="table" w:styleId="829" w:customStyle="1">
    <w:name w:val="Grid Table 5 Dark- Accent 4"/>
    <w:uiPriority w:val="99"/>
    <w:qFormat/>
    <w:pPr>
      <w:spacing w:after="0" w:line="240" w:lineRule="auto"/>
    </w:pPr>
    <w:tblPr/>
  </w:style>
  <w:style w:type="table" w:styleId="830" w:customStyle="1">
    <w:name w:val="Grid Table 5 Dark - Accent 5"/>
    <w:uiPriority w:val="99"/>
    <w:qFormat/>
    <w:pPr>
      <w:spacing w:after="0" w:line="240" w:lineRule="auto"/>
    </w:pPr>
    <w:tblPr/>
  </w:style>
  <w:style w:type="table" w:styleId="831" w:customStyle="1">
    <w:name w:val="Grid Table 5 Dark - Accent 6"/>
    <w:uiPriority w:val="99"/>
    <w:qFormat/>
    <w:pPr>
      <w:spacing w:after="0" w:line="240" w:lineRule="auto"/>
    </w:pPr>
    <w:tblPr/>
  </w:style>
  <w:style w:type="table" w:styleId="832" w:customStyle="1">
    <w:name w:val="Grid Table 6 Colorful"/>
    <w:uiPriority w:val="99"/>
    <w:qFormat/>
    <w:pPr>
      <w:spacing w:after="0" w:line="240" w:lineRule="auto"/>
    </w:pPr>
    <w:tblPr/>
  </w:style>
  <w:style w:type="table" w:styleId="833" w:customStyle="1">
    <w:name w:val="Grid Table 6 Colorful - Accent 1"/>
    <w:uiPriority w:val="99"/>
    <w:qFormat/>
    <w:pPr>
      <w:spacing w:after="0" w:line="240" w:lineRule="auto"/>
    </w:pPr>
    <w:tblPr/>
  </w:style>
  <w:style w:type="table" w:styleId="834" w:customStyle="1">
    <w:name w:val="Grid Table 6 Colorful - Accent 2"/>
    <w:uiPriority w:val="99"/>
    <w:qFormat/>
    <w:pPr>
      <w:spacing w:after="0" w:line="240" w:lineRule="auto"/>
    </w:pPr>
    <w:tblPr/>
  </w:style>
  <w:style w:type="table" w:styleId="835" w:customStyle="1">
    <w:name w:val="Grid Table 6 Colorful - Accent 3"/>
    <w:uiPriority w:val="99"/>
    <w:qFormat/>
    <w:pPr>
      <w:spacing w:after="0" w:line="240" w:lineRule="auto"/>
    </w:pPr>
    <w:tblPr/>
  </w:style>
  <w:style w:type="table" w:styleId="836" w:customStyle="1">
    <w:name w:val="Grid Table 6 Colorful - Accent 4"/>
    <w:uiPriority w:val="99"/>
    <w:qFormat/>
    <w:pPr>
      <w:spacing w:after="0" w:line="240" w:lineRule="auto"/>
    </w:pPr>
    <w:tblPr/>
  </w:style>
  <w:style w:type="table" w:styleId="837" w:customStyle="1">
    <w:name w:val="Grid Table 6 Colorful - Accent 5"/>
    <w:uiPriority w:val="99"/>
    <w:qFormat/>
    <w:pPr>
      <w:spacing w:after="0" w:line="240" w:lineRule="auto"/>
    </w:pPr>
    <w:tblPr/>
  </w:style>
  <w:style w:type="table" w:styleId="838" w:customStyle="1">
    <w:name w:val="Grid Table 6 Colorful - Accent 6"/>
    <w:uiPriority w:val="99"/>
    <w:qFormat/>
    <w:pPr>
      <w:spacing w:after="0" w:line="240" w:lineRule="auto"/>
    </w:pPr>
    <w:tblPr/>
  </w:style>
  <w:style w:type="table" w:styleId="839" w:customStyle="1">
    <w:name w:val="Grid Table 7 Colorful"/>
    <w:uiPriority w:val="99"/>
    <w:qFormat/>
    <w:pPr>
      <w:spacing w:after="0" w:line="240" w:lineRule="auto"/>
    </w:pPr>
    <w:tblPr/>
  </w:style>
  <w:style w:type="table" w:styleId="840" w:customStyle="1">
    <w:name w:val="Grid Table 7 Colorful - Accent 1"/>
    <w:uiPriority w:val="99"/>
    <w:qFormat/>
    <w:pPr>
      <w:spacing w:after="0" w:line="240" w:lineRule="auto"/>
    </w:pPr>
    <w:tblPr/>
  </w:style>
  <w:style w:type="table" w:styleId="841" w:customStyle="1">
    <w:name w:val="Grid Table 7 Colorful - Accent 2"/>
    <w:uiPriority w:val="99"/>
    <w:qFormat/>
    <w:pPr>
      <w:spacing w:after="0" w:line="240" w:lineRule="auto"/>
    </w:pPr>
    <w:tblPr/>
  </w:style>
  <w:style w:type="table" w:styleId="842" w:customStyle="1">
    <w:name w:val="Grid Table 7 Colorful - Accent 3"/>
    <w:uiPriority w:val="99"/>
    <w:qFormat/>
    <w:pPr>
      <w:spacing w:after="0" w:line="240" w:lineRule="auto"/>
    </w:pPr>
    <w:tblPr/>
  </w:style>
  <w:style w:type="table" w:styleId="843" w:customStyle="1">
    <w:name w:val="Grid Table 7 Colorful - Accent 4"/>
    <w:uiPriority w:val="99"/>
    <w:qFormat/>
    <w:pPr>
      <w:spacing w:after="0" w:line="240" w:lineRule="auto"/>
    </w:pPr>
    <w:tblPr/>
  </w:style>
  <w:style w:type="table" w:styleId="844" w:customStyle="1">
    <w:name w:val="Grid Table 7 Colorful - Accent 5"/>
    <w:uiPriority w:val="99"/>
    <w:qFormat/>
    <w:pPr>
      <w:spacing w:after="0" w:line="240" w:lineRule="auto"/>
    </w:pPr>
    <w:tblPr/>
  </w:style>
  <w:style w:type="table" w:styleId="845" w:customStyle="1">
    <w:name w:val="Grid Table 7 Colorful - Accent 6"/>
    <w:uiPriority w:val="99"/>
    <w:qFormat/>
    <w:pPr>
      <w:spacing w:after="0" w:line="240" w:lineRule="auto"/>
    </w:pPr>
    <w:tblPr/>
  </w:style>
  <w:style w:type="table" w:styleId="846" w:customStyle="1">
    <w:name w:val="List Table 1 Light"/>
    <w:uiPriority w:val="99"/>
    <w:qFormat/>
    <w:pPr>
      <w:spacing w:after="0" w:line="240" w:lineRule="auto"/>
    </w:pPr>
    <w:tblPr/>
  </w:style>
  <w:style w:type="table" w:styleId="847" w:customStyle="1">
    <w:name w:val="List Table 1 Light - Accent 1"/>
    <w:uiPriority w:val="99"/>
    <w:qFormat/>
    <w:pPr>
      <w:spacing w:after="0" w:line="240" w:lineRule="auto"/>
    </w:pPr>
    <w:tblPr/>
  </w:style>
  <w:style w:type="table" w:styleId="848" w:customStyle="1">
    <w:name w:val="List Table 1 Light - Accent 2"/>
    <w:uiPriority w:val="99"/>
    <w:qFormat/>
    <w:pPr>
      <w:spacing w:after="0" w:line="240" w:lineRule="auto"/>
    </w:pPr>
    <w:tblPr/>
  </w:style>
  <w:style w:type="table" w:styleId="849" w:customStyle="1">
    <w:name w:val="List Table 1 Light - Accent 3"/>
    <w:uiPriority w:val="99"/>
    <w:qFormat/>
    <w:pPr>
      <w:spacing w:after="0" w:line="240" w:lineRule="auto"/>
    </w:pPr>
    <w:tblPr/>
  </w:style>
  <w:style w:type="table" w:styleId="850" w:customStyle="1">
    <w:name w:val="List Table 1 Light - Accent 4"/>
    <w:uiPriority w:val="99"/>
    <w:qFormat/>
    <w:pPr>
      <w:spacing w:after="0" w:line="240" w:lineRule="auto"/>
    </w:pPr>
    <w:tblPr/>
  </w:style>
  <w:style w:type="table" w:styleId="851" w:customStyle="1">
    <w:name w:val="List Table 1 Light - Accent 5"/>
    <w:uiPriority w:val="99"/>
    <w:qFormat/>
    <w:pPr>
      <w:spacing w:after="0" w:line="240" w:lineRule="auto"/>
    </w:pPr>
    <w:tblPr/>
  </w:style>
  <w:style w:type="table" w:styleId="852" w:customStyle="1">
    <w:name w:val="List Table 1 Light - Accent 6"/>
    <w:uiPriority w:val="99"/>
    <w:qFormat/>
    <w:pPr>
      <w:spacing w:after="0" w:line="240" w:lineRule="auto"/>
    </w:pPr>
    <w:tblPr/>
  </w:style>
  <w:style w:type="table" w:styleId="853" w:customStyle="1">
    <w:name w:val="List Table 2"/>
    <w:uiPriority w:val="99"/>
    <w:qFormat/>
    <w:pPr>
      <w:spacing w:after="0" w:line="240" w:lineRule="auto"/>
    </w:pPr>
    <w:tblPr/>
  </w:style>
  <w:style w:type="table" w:styleId="854" w:customStyle="1">
    <w:name w:val="List Table 2 - Accent 1"/>
    <w:uiPriority w:val="99"/>
    <w:qFormat/>
    <w:pPr>
      <w:spacing w:after="0" w:line="240" w:lineRule="auto"/>
    </w:pPr>
    <w:tblPr/>
  </w:style>
  <w:style w:type="table" w:styleId="855" w:customStyle="1">
    <w:name w:val="List Table 2 - Accent 2"/>
    <w:uiPriority w:val="99"/>
    <w:qFormat/>
    <w:pPr>
      <w:spacing w:after="0" w:line="240" w:lineRule="auto"/>
    </w:pPr>
    <w:tblPr/>
  </w:style>
  <w:style w:type="table" w:styleId="856" w:customStyle="1">
    <w:name w:val="List Table 2 - Accent 3"/>
    <w:uiPriority w:val="99"/>
    <w:qFormat/>
    <w:pPr>
      <w:spacing w:after="0" w:line="240" w:lineRule="auto"/>
    </w:pPr>
    <w:tblPr/>
  </w:style>
  <w:style w:type="table" w:styleId="857" w:customStyle="1">
    <w:name w:val="List Table 2 - Accent 4"/>
    <w:uiPriority w:val="99"/>
    <w:qFormat/>
    <w:pPr>
      <w:spacing w:after="0" w:line="240" w:lineRule="auto"/>
    </w:pPr>
    <w:tblPr/>
  </w:style>
  <w:style w:type="table" w:styleId="858" w:customStyle="1">
    <w:name w:val="List Table 2 - Accent 5"/>
    <w:uiPriority w:val="99"/>
    <w:qFormat/>
    <w:pPr>
      <w:spacing w:after="0" w:line="240" w:lineRule="auto"/>
    </w:pPr>
    <w:tblPr/>
  </w:style>
  <w:style w:type="table" w:styleId="859" w:customStyle="1">
    <w:name w:val="List Table 2 - Accent 6"/>
    <w:uiPriority w:val="99"/>
    <w:qFormat/>
    <w:pPr>
      <w:spacing w:after="0" w:line="240" w:lineRule="auto"/>
    </w:pPr>
    <w:tblPr/>
  </w:style>
  <w:style w:type="table" w:styleId="860" w:customStyle="1">
    <w:name w:val="List Table 3"/>
    <w:uiPriority w:val="99"/>
    <w:qFormat/>
    <w:pPr>
      <w:spacing w:after="0" w:line="240" w:lineRule="auto"/>
    </w:pPr>
    <w:tblPr/>
  </w:style>
  <w:style w:type="table" w:styleId="861" w:customStyle="1">
    <w:name w:val="List Table 3 - Accent 1"/>
    <w:uiPriority w:val="99"/>
    <w:qFormat/>
    <w:pPr>
      <w:spacing w:after="0" w:line="240" w:lineRule="auto"/>
    </w:pPr>
    <w:tblPr/>
  </w:style>
  <w:style w:type="table" w:styleId="862" w:customStyle="1">
    <w:name w:val="List Table 3 - Accent 2"/>
    <w:uiPriority w:val="99"/>
    <w:qFormat/>
    <w:pPr>
      <w:spacing w:after="0" w:line="240" w:lineRule="auto"/>
    </w:pPr>
    <w:tblPr/>
  </w:style>
  <w:style w:type="table" w:styleId="863" w:customStyle="1">
    <w:name w:val="List Table 3 - Accent 3"/>
    <w:uiPriority w:val="99"/>
    <w:qFormat/>
    <w:pPr>
      <w:spacing w:after="0" w:line="240" w:lineRule="auto"/>
    </w:pPr>
    <w:tblPr/>
  </w:style>
  <w:style w:type="table" w:styleId="864" w:customStyle="1">
    <w:name w:val="List Table 3 - Accent 4"/>
    <w:uiPriority w:val="99"/>
    <w:qFormat/>
    <w:pPr>
      <w:spacing w:after="0" w:line="240" w:lineRule="auto"/>
    </w:pPr>
    <w:tblPr/>
  </w:style>
  <w:style w:type="table" w:styleId="865" w:customStyle="1">
    <w:name w:val="List Table 3 - Accent 5"/>
    <w:uiPriority w:val="99"/>
    <w:qFormat/>
    <w:pPr>
      <w:spacing w:after="0" w:line="240" w:lineRule="auto"/>
    </w:pPr>
    <w:tblPr/>
  </w:style>
  <w:style w:type="table" w:styleId="866" w:customStyle="1">
    <w:name w:val="List Table 3 - Accent 6"/>
    <w:uiPriority w:val="99"/>
    <w:qFormat/>
    <w:pPr>
      <w:spacing w:after="0" w:line="240" w:lineRule="auto"/>
    </w:pPr>
    <w:tblPr/>
  </w:style>
  <w:style w:type="table" w:styleId="867" w:customStyle="1">
    <w:name w:val="List Table 4"/>
    <w:uiPriority w:val="99"/>
    <w:qFormat/>
    <w:pPr>
      <w:spacing w:after="0" w:line="240" w:lineRule="auto"/>
    </w:pPr>
    <w:tblPr/>
  </w:style>
  <w:style w:type="table" w:styleId="868" w:customStyle="1">
    <w:name w:val="List Table 4 - Accent 1"/>
    <w:uiPriority w:val="99"/>
    <w:qFormat/>
    <w:pPr>
      <w:spacing w:after="0" w:line="240" w:lineRule="auto"/>
    </w:pPr>
    <w:tblPr/>
  </w:style>
  <w:style w:type="table" w:styleId="869" w:customStyle="1">
    <w:name w:val="List Table 4 - Accent 2"/>
    <w:uiPriority w:val="99"/>
    <w:qFormat/>
    <w:pPr>
      <w:spacing w:after="0" w:line="240" w:lineRule="auto"/>
    </w:pPr>
    <w:tblPr/>
  </w:style>
  <w:style w:type="table" w:styleId="870" w:customStyle="1">
    <w:name w:val="List Table 4 - Accent 3"/>
    <w:uiPriority w:val="99"/>
    <w:qFormat/>
    <w:pPr>
      <w:spacing w:after="0" w:line="240" w:lineRule="auto"/>
    </w:pPr>
    <w:tblPr/>
  </w:style>
  <w:style w:type="table" w:styleId="871" w:customStyle="1">
    <w:name w:val="List Table 4 - Accent 4"/>
    <w:uiPriority w:val="99"/>
    <w:qFormat/>
    <w:pPr>
      <w:spacing w:after="0" w:line="240" w:lineRule="auto"/>
    </w:pPr>
    <w:tblPr/>
  </w:style>
  <w:style w:type="table" w:styleId="872" w:customStyle="1">
    <w:name w:val="List Table 4 - Accent 5"/>
    <w:uiPriority w:val="99"/>
    <w:qFormat/>
    <w:pPr>
      <w:spacing w:after="0" w:line="240" w:lineRule="auto"/>
    </w:pPr>
    <w:tblPr/>
  </w:style>
  <w:style w:type="table" w:styleId="873" w:customStyle="1">
    <w:name w:val="List Table 4 - Accent 6"/>
    <w:uiPriority w:val="99"/>
    <w:qFormat/>
    <w:pPr>
      <w:spacing w:after="0" w:line="240" w:lineRule="auto"/>
    </w:pPr>
    <w:tblPr/>
  </w:style>
  <w:style w:type="table" w:styleId="874" w:customStyle="1">
    <w:name w:val="List Table 5 Dark"/>
    <w:uiPriority w:val="99"/>
    <w:qFormat/>
    <w:pPr>
      <w:spacing w:after="0" w:line="240" w:lineRule="auto"/>
    </w:pPr>
    <w:tblPr/>
  </w:style>
  <w:style w:type="table" w:styleId="875" w:customStyle="1">
    <w:name w:val="List Table 5 Dark - Accent 1"/>
    <w:uiPriority w:val="99"/>
    <w:qFormat/>
    <w:pPr>
      <w:spacing w:after="0" w:line="240" w:lineRule="auto"/>
    </w:pPr>
    <w:tblPr/>
  </w:style>
  <w:style w:type="table" w:styleId="876" w:customStyle="1">
    <w:name w:val="List Table 5 Dark - Accent 2"/>
    <w:uiPriority w:val="99"/>
    <w:qFormat/>
    <w:pPr>
      <w:spacing w:after="0" w:line="240" w:lineRule="auto"/>
    </w:pPr>
    <w:tblPr/>
  </w:style>
  <w:style w:type="table" w:styleId="877" w:customStyle="1">
    <w:name w:val="List Table 5 Dark - Accent 3"/>
    <w:uiPriority w:val="99"/>
    <w:qFormat/>
    <w:pPr>
      <w:spacing w:after="0" w:line="240" w:lineRule="auto"/>
    </w:pPr>
    <w:tblPr/>
  </w:style>
  <w:style w:type="table" w:styleId="878" w:customStyle="1">
    <w:name w:val="List Table 5 Dark - Accent 4"/>
    <w:uiPriority w:val="99"/>
    <w:qFormat/>
    <w:pPr>
      <w:spacing w:after="0" w:line="240" w:lineRule="auto"/>
    </w:pPr>
    <w:tblPr/>
  </w:style>
  <w:style w:type="table" w:styleId="879" w:customStyle="1">
    <w:name w:val="List Table 5 Dark - Accent 5"/>
    <w:uiPriority w:val="99"/>
    <w:qFormat/>
    <w:pPr>
      <w:spacing w:after="0" w:line="240" w:lineRule="auto"/>
    </w:pPr>
    <w:tblPr/>
  </w:style>
  <w:style w:type="table" w:styleId="880" w:customStyle="1">
    <w:name w:val="List Table 5 Dark - Accent 6"/>
    <w:uiPriority w:val="99"/>
    <w:qFormat/>
    <w:pPr>
      <w:spacing w:after="0" w:line="240" w:lineRule="auto"/>
    </w:pPr>
    <w:tblPr/>
  </w:style>
  <w:style w:type="table" w:styleId="881" w:customStyle="1">
    <w:name w:val="List Table 6 Colorful"/>
    <w:uiPriority w:val="99"/>
    <w:qFormat/>
    <w:pPr>
      <w:spacing w:after="0" w:line="240" w:lineRule="auto"/>
    </w:pPr>
    <w:tblPr/>
  </w:style>
  <w:style w:type="table" w:styleId="882" w:customStyle="1">
    <w:name w:val="List Table 6 Colorful - Accent 1"/>
    <w:uiPriority w:val="99"/>
    <w:qFormat/>
    <w:pPr>
      <w:spacing w:after="0" w:line="240" w:lineRule="auto"/>
    </w:pPr>
    <w:tblPr/>
  </w:style>
  <w:style w:type="table" w:styleId="883" w:customStyle="1">
    <w:name w:val="List Table 6 Colorful - Accent 2"/>
    <w:uiPriority w:val="99"/>
    <w:qFormat/>
    <w:pPr>
      <w:spacing w:after="0" w:line="240" w:lineRule="auto"/>
    </w:pPr>
    <w:tblPr/>
  </w:style>
  <w:style w:type="table" w:styleId="884" w:customStyle="1">
    <w:name w:val="List Table 6 Colorful - Accent 3"/>
    <w:uiPriority w:val="99"/>
    <w:qFormat/>
    <w:pPr>
      <w:spacing w:after="0" w:line="240" w:lineRule="auto"/>
    </w:pPr>
    <w:tblPr/>
  </w:style>
  <w:style w:type="table" w:styleId="885" w:customStyle="1">
    <w:name w:val="List Table 6 Colorful - Accent 4"/>
    <w:uiPriority w:val="99"/>
    <w:qFormat/>
    <w:pPr>
      <w:spacing w:after="0" w:line="240" w:lineRule="auto"/>
    </w:pPr>
    <w:tblPr/>
  </w:style>
  <w:style w:type="table" w:styleId="886" w:customStyle="1">
    <w:name w:val="List Table 6 Colorful - Accent 5"/>
    <w:uiPriority w:val="99"/>
    <w:qFormat/>
    <w:pPr>
      <w:spacing w:after="0" w:line="240" w:lineRule="auto"/>
    </w:pPr>
    <w:tblPr/>
  </w:style>
  <w:style w:type="table" w:styleId="887" w:customStyle="1">
    <w:name w:val="List Table 6 Colorful - Accent 6"/>
    <w:uiPriority w:val="99"/>
    <w:qFormat/>
    <w:pPr>
      <w:spacing w:after="0" w:line="240" w:lineRule="auto"/>
    </w:pPr>
    <w:tblPr/>
  </w:style>
  <w:style w:type="table" w:styleId="888" w:customStyle="1">
    <w:name w:val="List Table 7 Colorful"/>
    <w:uiPriority w:val="99"/>
    <w:qFormat/>
    <w:pPr>
      <w:spacing w:after="0" w:line="240" w:lineRule="auto"/>
    </w:pPr>
    <w:tblPr/>
  </w:style>
  <w:style w:type="table" w:styleId="889" w:customStyle="1">
    <w:name w:val="List Table 7 Colorful - Accent 1"/>
    <w:uiPriority w:val="99"/>
    <w:qFormat/>
    <w:pPr>
      <w:spacing w:after="0" w:line="240" w:lineRule="auto"/>
    </w:pPr>
    <w:tblPr/>
  </w:style>
  <w:style w:type="table" w:styleId="890" w:customStyle="1">
    <w:name w:val="List Table 7 Colorful - Accent 2"/>
    <w:uiPriority w:val="99"/>
    <w:qFormat/>
    <w:pPr>
      <w:spacing w:after="0" w:line="240" w:lineRule="auto"/>
    </w:pPr>
    <w:tblPr/>
  </w:style>
  <w:style w:type="table" w:styleId="891" w:customStyle="1">
    <w:name w:val="List Table 7 Colorful - Accent 3"/>
    <w:uiPriority w:val="99"/>
    <w:qFormat/>
    <w:pPr>
      <w:spacing w:after="0" w:line="240" w:lineRule="auto"/>
    </w:pPr>
    <w:tblPr/>
  </w:style>
  <w:style w:type="table" w:styleId="892" w:customStyle="1">
    <w:name w:val="List Table 7 Colorful - Accent 4"/>
    <w:uiPriority w:val="99"/>
    <w:qFormat/>
    <w:pPr>
      <w:spacing w:after="0" w:line="240" w:lineRule="auto"/>
    </w:pPr>
    <w:tblPr/>
  </w:style>
  <w:style w:type="table" w:styleId="893" w:customStyle="1">
    <w:name w:val="List Table 7 Colorful - Accent 5"/>
    <w:uiPriority w:val="99"/>
    <w:qFormat/>
    <w:pPr>
      <w:spacing w:after="0" w:line="240" w:lineRule="auto"/>
    </w:pPr>
    <w:tblPr/>
  </w:style>
  <w:style w:type="table" w:styleId="894" w:customStyle="1">
    <w:name w:val="List Table 7 Colorful - Accent 6"/>
    <w:uiPriority w:val="99"/>
    <w:qFormat/>
    <w:pPr>
      <w:spacing w:after="0" w:line="240" w:lineRule="auto"/>
    </w:pPr>
    <w:tblPr/>
  </w:style>
  <w:style w:type="table" w:styleId="895" w:customStyle="1">
    <w:name w:val="Lined - Accent"/>
    <w:uiPriority w:val="99"/>
    <w:qFormat/>
    <w:pPr>
      <w:spacing w:after="0" w:line="240" w:lineRule="auto"/>
    </w:pPr>
    <w:rPr>
      <w:color w:val="404040"/>
    </w:rPr>
    <w:tblPr/>
  </w:style>
  <w:style w:type="table" w:styleId="896" w:customStyle="1">
    <w:name w:val="Lined - Accent 1"/>
    <w:uiPriority w:val="99"/>
    <w:qFormat/>
    <w:pPr>
      <w:spacing w:after="0" w:line="240" w:lineRule="auto"/>
    </w:pPr>
    <w:rPr>
      <w:color w:val="404040"/>
    </w:rPr>
    <w:tblPr/>
  </w:style>
  <w:style w:type="table" w:styleId="897" w:customStyle="1">
    <w:name w:val="Lined - Accent 2"/>
    <w:uiPriority w:val="99"/>
    <w:qFormat/>
    <w:pPr>
      <w:spacing w:after="0" w:line="240" w:lineRule="auto"/>
    </w:pPr>
    <w:rPr>
      <w:color w:val="404040"/>
    </w:rPr>
    <w:tblPr/>
  </w:style>
  <w:style w:type="table" w:styleId="898" w:customStyle="1">
    <w:name w:val="Lined - Accent 3"/>
    <w:uiPriority w:val="99"/>
    <w:qFormat/>
    <w:pPr>
      <w:spacing w:after="0" w:line="240" w:lineRule="auto"/>
    </w:pPr>
    <w:rPr>
      <w:color w:val="404040"/>
    </w:rPr>
    <w:tblPr/>
  </w:style>
  <w:style w:type="table" w:styleId="899" w:customStyle="1">
    <w:name w:val="Lined - Accent 4"/>
    <w:uiPriority w:val="99"/>
    <w:qFormat/>
    <w:pPr>
      <w:spacing w:after="0" w:line="240" w:lineRule="auto"/>
    </w:pPr>
    <w:rPr>
      <w:color w:val="404040"/>
    </w:rPr>
    <w:tblPr/>
  </w:style>
  <w:style w:type="table" w:styleId="900" w:customStyle="1">
    <w:name w:val="Lined - Accent 5"/>
    <w:uiPriority w:val="99"/>
    <w:qFormat/>
    <w:pPr>
      <w:spacing w:after="0" w:line="240" w:lineRule="auto"/>
    </w:pPr>
    <w:rPr>
      <w:color w:val="404040"/>
    </w:rPr>
    <w:tblPr/>
  </w:style>
  <w:style w:type="table" w:styleId="901" w:customStyle="1">
    <w:name w:val="Lined - Accent 6"/>
    <w:uiPriority w:val="99"/>
    <w:qFormat/>
    <w:pPr>
      <w:spacing w:after="0" w:line="240" w:lineRule="auto"/>
    </w:pPr>
    <w:rPr>
      <w:color w:val="404040"/>
    </w:rPr>
    <w:tblPr/>
  </w:style>
  <w:style w:type="table" w:styleId="902" w:customStyle="1">
    <w:name w:val="Bordered &amp; Lined - Accent"/>
    <w:uiPriority w:val="99"/>
    <w:qFormat/>
    <w:pPr>
      <w:spacing w:after="0" w:line="240" w:lineRule="auto"/>
    </w:pPr>
    <w:rPr>
      <w:color w:val="404040"/>
    </w:rPr>
    <w:tblPr/>
  </w:style>
  <w:style w:type="table" w:styleId="903" w:customStyle="1">
    <w:name w:val="Bordered &amp; Lined - Accent 1"/>
    <w:uiPriority w:val="99"/>
    <w:qFormat/>
    <w:pPr>
      <w:spacing w:after="0" w:line="240" w:lineRule="auto"/>
    </w:pPr>
    <w:rPr>
      <w:color w:val="404040"/>
    </w:rPr>
    <w:tblPr/>
  </w:style>
  <w:style w:type="table" w:styleId="904" w:customStyle="1">
    <w:name w:val="Bordered &amp; Lined - Accent 2"/>
    <w:uiPriority w:val="99"/>
    <w:qFormat/>
    <w:pPr>
      <w:spacing w:after="0" w:line="240" w:lineRule="auto"/>
    </w:pPr>
    <w:rPr>
      <w:color w:val="404040"/>
    </w:rPr>
    <w:tblPr/>
  </w:style>
  <w:style w:type="table" w:styleId="905" w:customStyle="1">
    <w:name w:val="Bordered &amp; Lined - Accent 3"/>
    <w:uiPriority w:val="99"/>
    <w:qFormat/>
    <w:pPr>
      <w:spacing w:after="0" w:line="240" w:lineRule="auto"/>
    </w:pPr>
    <w:rPr>
      <w:color w:val="404040"/>
    </w:rPr>
    <w:tblPr/>
  </w:style>
  <w:style w:type="table" w:styleId="906" w:customStyle="1">
    <w:name w:val="Bordered &amp; Lined - Accent 4"/>
    <w:uiPriority w:val="99"/>
    <w:qFormat/>
    <w:pPr>
      <w:spacing w:after="0" w:line="240" w:lineRule="auto"/>
    </w:pPr>
    <w:rPr>
      <w:color w:val="404040"/>
    </w:rPr>
    <w:tblPr/>
  </w:style>
  <w:style w:type="table" w:styleId="907" w:customStyle="1">
    <w:name w:val="Bordered &amp; Lined - Accent 5"/>
    <w:uiPriority w:val="99"/>
    <w:qFormat/>
    <w:pPr>
      <w:spacing w:after="0" w:line="240" w:lineRule="auto"/>
    </w:pPr>
    <w:rPr>
      <w:color w:val="404040"/>
    </w:rPr>
    <w:tblPr/>
  </w:style>
  <w:style w:type="table" w:styleId="908" w:customStyle="1">
    <w:name w:val="Bordered &amp; Lined - Accent 6"/>
    <w:uiPriority w:val="99"/>
    <w:qFormat/>
    <w:pPr>
      <w:spacing w:after="0" w:line="240" w:lineRule="auto"/>
    </w:pPr>
    <w:rPr>
      <w:color w:val="404040"/>
    </w:rPr>
    <w:tblPr/>
  </w:style>
  <w:style w:type="table" w:styleId="909" w:customStyle="1">
    <w:name w:val="Bordered"/>
    <w:uiPriority w:val="99"/>
    <w:qFormat/>
    <w:pPr>
      <w:spacing w:after="0" w:line="240" w:lineRule="auto"/>
    </w:pPr>
    <w:tblPr/>
  </w:style>
  <w:style w:type="table" w:styleId="910" w:customStyle="1">
    <w:name w:val="Bordered - Accent 1"/>
    <w:uiPriority w:val="99"/>
    <w:qFormat/>
    <w:pPr>
      <w:spacing w:after="0" w:line="240" w:lineRule="auto"/>
    </w:pPr>
    <w:tblPr/>
  </w:style>
  <w:style w:type="table" w:styleId="911" w:customStyle="1">
    <w:name w:val="Bordered - Accent 2"/>
    <w:uiPriority w:val="99"/>
    <w:qFormat/>
    <w:pPr>
      <w:spacing w:after="0" w:line="240" w:lineRule="auto"/>
    </w:pPr>
    <w:tblPr/>
  </w:style>
  <w:style w:type="table" w:styleId="912" w:customStyle="1">
    <w:name w:val="Bordered - Accent 3"/>
    <w:uiPriority w:val="99"/>
    <w:qFormat/>
    <w:pPr>
      <w:spacing w:after="0" w:line="240" w:lineRule="auto"/>
    </w:pPr>
    <w:tblPr/>
  </w:style>
  <w:style w:type="table" w:styleId="913" w:customStyle="1">
    <w:name w:val="Bordered - Accent 4"/>
    <w:uiPriority w:val="99"/>
    <w:qFormat/>
    <w:pPr>
      <w:spacing w:after="0" w:line="240" w:lineRule="auto"/>
    </w:pPr>
    <w:tblPr/>
  </w:style>
  <w:style w:type="table" w:styleId="914" w:customStyle="1">
    <w:name w:val="Bordered - Accent 5"/>
    <w:uiPriority w:val="99"/>
    <w:qFormat/>
    <w:pPr>
      <w:spacing w:after="0" w:line="240" w:lineRule="auto"/>
    </w:pPr>
    <w:tblPr/>
  </w:style>
  <w:style w:type="table" w:styleId="915" w:customStyle="1">
    <w:name w:val="Bordered - Accent 6"/>
    <w:uiPriority w:val="99"/>
    <w:qFormat/>
    <w:pPr>
      <w:spacing w:after="0" w:line="240" w:lineRule="auto"/>
    </w:pPr>
    <w:tbl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211"/>
    <w:basedOn w:val="692"/>
    <w:next w:val="692"/>
    <w:uiPriority w:val="9"/>
    <w:unhideWhenUsed/>
    <w:qFormat/>
    <w:pPr>
      <w:keepLines/>
      <w:keepNext/>
      <w:spacing w:before="360" w:after="200"/>
      <w:outlineLvl w:val="1"/>
    </w:pPr>
    <w:rPr>
      <w:rFonts w:ascii="Arial" w:hAnsi="Arial" w:eastAsia="Arial" w:cs="Arial"/>
      <w:sz w:val="34"/>
    </w:rPr>
  </w:style>
  <w:style w:type="paragraph" w:styleId="918" w:customStyle="1">
    <w:name w:val="标题 311"/>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919" w:customStyle="1">
    <w:name w:val="标题 411"/>
    <w:basedOn w:val="692"/>
    <w:next w:val="692"/>
    <w:uiPriority w:val="9"/>
    <w:unhideWhenUsed/>
    <w:qFormat/>
    <w:pPr>
      <w:keepLines/>
      <w:keepNext/>
      <w:spacing w:before="320" w:after="200"/>
      <w:outlineLvl w:val="3"/>
    </w:pPr>
    <w:rPr>
      <w:rFonts w:ascii="Arial" w:hAnsi="Arial" w:eastAsia="Arial" w:cs="Arial"/>
      <w:b/>
      <w:bCs/>
      <w:sz w:val="26"/>
      <w:szCs w:val="26"/>
    </w:rPr>
  </w:style>
  <w:style w:type="table" w:styleId="920" w:customStyle="1">
    <w:name w:val="普通表格1"/>
    <w:uiPriority w:val="0"/>
    <w:semiHidden/>
    <w:qFormat/>
    <w:tblPr/>
  </w:style>
  <w:style w:type="paragraph" w:styleId="921" w:customStyle="1">
    <w:name w:val="索引 411"/>
    <w:basedOn w:val="692"/>
    <w:next w:val="692"/>
    <w:uiPriority w:val="99"/>
    <w:qFormat/>
    <w:pPr>
      <w:ind w:left="600"/>
    </w:pPr>
    <w:rPr>
      <w:szCs w:val="24"/>
    </w:rPr>
  </w:style>
  <w:style w:type="paragraph" w:styleId="922" w:customStyle="1">
    <w:name w:val="正文文本11"/>
    <w:basedOn w:val="692"/>
    <w:next w:val="692"/>
    <w:uiPriority w:val="0"/>
    <w:semiHidden/>
    <w:qFormat/>
    <w:rPr>
      <w:rFonts w:ascii="宋体" w:hAnsi="宋体" w:eastAsia="宋体" w:cs="宋体"/>
      <w:sz w:val="24"/>
      <w:szCs w:val="24"/>
      <w:lang w:eastAsia="en-US"/>
    </w:rPr>
  </w:style>
  <w:style w:type="paragraph" w:styleId="923" w:customStyle="1">
    <w:name w:val="正文文本缩进1"/>
    <w:basedOn w:val="692"/>
    <w:next w:val="924"/>
    <w:uiPriority w:val="0"/>
    <w:qFormat/>
    <w:pPr>
      <w:ind w:left="420"/>
      <w:spacing w:after="120"/>
    </w:pPr>
  </w:style>
  <w:style w:type="paragraph" w:styleId="924" w:customStyle="1">
    <w:name w:val="寄信人地址1"/>
    <w:basedOn w:val="692"/>
    <w:uiPriority w:val="0"/>
    <w:qFormat/>
    <w:rPr>
      <w:rFonts w:ascii="Arial" w:hAnsi="Arial"/>
    </w:rPr>
  </w:style>
  <w:style w:type="paragraph" w:styleId="925" w:customStyle="1">
    <w:name w:val="页眉11"/>
    <w:basedOn w:val="692"/>
    <w:uiPriority w:val="99"/>
    <w:unhideWhenUsed/>
    <w:qFormat/>
    <w:pPr>
      <w:tabs>
        <w:tab w:val="center" w:pos="7143" w:leader="none"/>
        <w:tab w:val="right" w:pos="14287" w:leader="none"/>
      </w:tabs>
    </w:pPr>
  </w:style>
  <w:style w:type="paragraph" w:styleId="926" w:customStyle="1">
    <w:name w:val="目录 111"/>
    <w:basedOn w:val="692"/>
    <w:next w:val="692"/>
    <w:uiPriority w:val="39"/>
    <w:unhideWhenUsed/>
    <w:qFormat/>
    <w:pPr>
      <w:spacing w:after="57"/>
    </w:pPr>
  </w:style>
  <w:style w:type="paragraph" w:styleId="927" w:customStyle="1">
    <w:name w:val="普通(网站)1"/>
    <w:basedOn w:val="692"/>
    <w:uiPriority w:val="0"/>
    <w:qFormat/>
    <w:pPr>
      <w:jc w:val="left"/>
      <w:spacing w:before="100" w:beforeAutospacing="1" w:after="100" w:afterAutospacing="1"/>
      <w:widowControl/>
    </w:pPr>
    <w:rPr>
      <w:rFonts w:ascii="宋体" w:hAnsi="宋体" w:cs="宋体"/>
      <w:sz w:val="24"/>
      <w:szCs w:val="24"/>
    </w:rPr>
  </w:style>
  <w:style w:type="table" w:styleId="928" w:customStyle="1">
    <w:name w:val="网格型1"/>
    <w:uiPriority w:val="0"/>
    <w:qFormat/>
    <w:tblPr/>
  </w:style>
  <w:style w:type="character" w:styleId="929" w:customStyle="1">
    <w:name w:val="强调1"/>
    <w:basedOn w:val="782"/>
    <w:link w:val="692"/>
    <w:uiPriority w:val="20"/>
    <w:qFormat/>
    <w:rPr>
      <w:b/>
      <w:bCs/>
    </w:rPr>
  </w:style>
  <w:style w:type="paragraph" w:styleId="930" w:customStyle="1">
    <w:name w:val="引文目录1"/>
    <w:basedOn w:val="692"/>
    <w:next w:val="692"/>
    <w:uiPriority w:val="0"/>
    <w:qFormat/>
    <w:pPr>
      <w:ind w:left="420"/>
    </w:pPr>
  </w:style>
  <w:style w:type="paragraph" w:styleId="931" w:customStyle="1">
    <w:name w:val="纯文本1"/>
    <w:basedOn w:val="692"/>
    <w:next w:val="932"/>
    <w:uiPriority w:val="0"/>
    <w:qFormat/>
    <w:rPr>
      <w:rFonts w:ascii="宋体" w:hAnsi="Courier New" w:eastAsia="宋体"/>
      <w:szCs w:val="20"/>
    </w:rPr>
  </w:style>
  <w:style w:type="paragraph" w:styleId="932" w:customStyle="1">
    <w:name w:val="目录 21"/>
    <w:basedOn w:val="692"/>
    <w:next w:val="692"/>
    <w:uiPriority w:val="39"/>
    <w:unhideWhenUsed/>
    <w:qFormat/>
    <w:pPr>
      <w:ind w:left="420"/>
    </w:pPr>
  </w:style>
  <w:style w:type="paragraph" w:styleId="933" w:customStyle="1">
    <w:name w:val="正文文本1"/>
    <w:basedOn w:val="692"/>
    <w:next w:val="934"/>
    <w:uiPriority w:val="0"/>
    <w:qFormat/>
    <w:rPr>
      <w:rFonts w:ascii="华文中宋" w:hAnsi="Times New Roman" w:eastAsia="华文中宋"/>
      <w:bCs/>
      <w:sz w:val="28"/>
      <w:szCs w:val="20"/>
    </w:rPr>
  </w:style>
  <w:style w:type="paragraph" w:styleId="934" w:customStyle="1">
    <w:name w:val="列表1"/>
    <w:basedOn w:val="692"/>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35" w:customStyle="1">
    <w:name w:val="正文首行缩进1"/>
    <w:basedOn w:val="933"/>
    <w:link w:val="936"/>
    <w:uiPriority w:val="99"/>
    <w:unhideWhenUsed/>
    <w:qFormat/>
    <w:pPr>
      <w:ind w:firstLine="420"/>
      <w:spacing w:after="120"/>
    </w:pPr>
    <w:rPr>
      <w:rFonts w:ascii="等线" w:hAnsi="等线" w:eastAsia="等线"/>
      <w:bCs w:val="0"/>
      <w:sz w:val="21"/>
      <w:szCs w:val="22"/>
    </w:rPr>
  </w:style>
  <w:style w:type="character" w:styleId="936" w:customStyle="1">
    <w:name w:val="正文首行缩进 Char"/>
    <w:link w:val="935"/>
    <w:uiPriority w:val="99"/>
    <w:semiHidden/>
    <w:qFormat/>
    <w:rPr>
      <w:rFonts w:ascii="等线" w:hAnsi="等线" w:eastAsia="等线"/>
      <w:sz w:val="21"/>
      <w:szCs w:val="22"/>
    </w:rPr>
  </w:style>
  <w:style w:type="paragraph" w:styleId="937" w:customStyle="1">
    <w:name w:val="目录 11"/>
    <w:basedOn w:val="692"/>
    <w:next w:val="692"/>
    <w:uiPriority w:val="39"/>
    <w:qFormat/>
    <w:pPr>
      <w:jc w:val="center"/>
      <w:spacing w:before="120" w:after="120"/>
      <w:tabs>
        <w:tab w:val="right" w:pos="9170" w:leader="dot"/>
      </w:tabs>
    </w:pPr>
    <w:rPr>
      <w:rFonts w:eastAsia="文鼎小标宋简"/>
      <w:caps/>
      <w:sz w:val="32"/>
      <w:szCs w:val="32"/>
    </w:rPr>
  </w:style>
  <w:style w:type="paragraph" w:styleId="938" w:customStyle="1">
    <w:name w:val="标题 11"/>
    <w:basedOn w:val="692"/>
    <w:next w:val="69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39" w:customStyle="1">
    <w:name w:val="TOC Heading1"/>
    <w:next w:val="692"/>
    <w:uiPriority w:val="0"/>
    <w:qFormat/>
    <w:rPr>
      <w:rFonts w:hint="default" w:ascii="Times New Roman" w:hAnsi="Times New Roman" w:eastAsia="宋体" w:cs="Times New Roman"/>
      <w:sz w:val="32"/>
      <w:lang w:val="en-US" w:eastAsia="zh-CN" w:bidi="ar-SA"/>
    </w:rPr>
  </w:style>
  <w:style w:type="paragraph" w:styleId="940" w:customStyle="1">
    <w:name w:val="标题 41"/>
    <w:basedOn w:val="692"/>
    <w:next w:val="692"/>
    <w:uiPriority w:val="0"/>
    <w:qFormat/>
    <w:pPr>
      <w:jc w:val="center"/>
      <w:keepLines/>
      <w:keepNext/>
      <w:spacing w:before="120" w:after="120" w:line="360" w:lineRule="auto"/>
      <w:widowControl/>
      <w:outlineLvl w:val="3"/>
    </w:pPr>
    <w:rPr>
      <w:rFonts w:ascii="Arial" w:hAnsi="Arial" w:eastAsia="黑体"/>
      <w:sz w:val="28"/>
      <w:szCs w:val="20"/>
    </w:rPr>
  </w:style>
  <w:style w:type="paragraph" w:styleId="941">
    <w:name w:val="List Paragraph"/>
    <w:basedOn w:val="692"/>
    <w:uiPriority w:val="34"/>
    <w:qFormat/>
    <w:pPr>
      <w:ind w:firstLine="420"/>
    </w:pPr>
    <w:rPr>
      <w:rFonts w:ascii="Times New Roman" w:hAnsi="Times New Roman" w:eastAsia="宋体"/>
      <w:szCs w:val="21"/>
    </w:rPr>
  </w:style>
  <w:style w:type="paragraph" w:styleId="942" w:customStyle="1">
    <w:name w:val="_Style 1"/>
    <w:basedOn w:val="692"/>
    <w:uiPriority w:val="99"/>
    <w:qFormat/>
    <w:pPr>
      <w:ind w:firstLine="420"/>
    </w:pPr>
    <w:rPr>
      <w:rFonts w:ascii="Times New Roman" w:hAnsi="Times New Roman" w:eastAsia="宋体"/>
      <w:sz w:val="20"/>
      <w:szCs w:val="20"/>
    </w:rPr>
  </w:style>
  <w:style w:type="paragraph" w:styleId="943" w:customStyle="1">
    <w:name w:val="标题 21"/>
    <w:basedOn w:val="692"/>
    <w:next w:val="692"/>
    <w:uiPriority w:val="9"/>
    <w:qFormat/>
    <w:pPr>
      <w:keepLines/>
      <w:keepNext/>
      <w:spacing w:before="260" w:after="260" w:line="413" w:lineRule="auto"/>
      <w:outlineLvl w:val="1"/>
    </w:pPr>
    <w:rPr>
      <w:rFonts w:ascii="Arial" w:hAnsi="Arial" w:eastAsia="黑体"/>
      <w:b/>
      <w:bCs/>
      <w:sz w:val="32"/>
      <w:szCs w:val="32"/>
    </w:rPr>
  </w:style>
  <w:style w:type="paragraph" w:styleId="944" w:customStyle="1">
    <w:name w:val="标题 31"/>
    <w:basedOn w:val="692"/>
    <w:next w:val="69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45" w:customStyle="1">
    <w:name w:val="正文缩进1"/>
    <w:basedOn w:val="692"/>
    <w:next w:val="692"/>
    <w:uiPriority w:val="0"/>
    <w:qFormat/>
    <w:pPr>
      <w:ind w:firstLine="420"/>
    </w:pPr>
    <w:rPr>
      <w:rFonts w:ascii="Times New Roman" w:hAnsi="Times New Roman" w:eastAsia="宋体"/>
      <w:szCs w:val="20"/>
    </w:rPr>
  </w:style>
  <w:style w:type="paragraph" w:styleId="946" w:customStyle="1">
    <w:name w:val="样式 小四 段前: 5 磅 段后: 5 磅 首行缩进:  2 字符"/>
    <w:basedOn w:val="692"/>
    <w:uiPriority w:val="0"/>
    <w:qFormat/>
    <w:pPr>
      <w:spacing w:line="360" w:lineRule="auto"/>
    </w:pPr>
    <w:rPr>
      <w:rFonts w:ascii="宋体" w:hAnsi="宋体" w:eastAsia="宋体"/>
      <w:szCs w:val="21"/>
    </w:rPr>
  </w:style>
  <w:style w:type="paragraph" w:styleId="947" w:customStyle="1">
    <w:name w:val="页脚1"/>
    <w:basedOn w:val="692"/>
    <w:next w:val="939"/>
    <w:uiPriority w:val="99"/>
    <w:unhideWhenUsed/>
    <w:qFormat/>
    <w:pPr>
      <w:jc w:val="left"/>
      <w:tabs>
        <w:tab w:val="center" w:pos="4153" w:leader="none"/>
        <w:tab w:val="right" w:pos="8306" w:leader="none"/>
      </w:tabs>
    </w:pPr>
    <w:rPr>
      <w:sz w:val="18"/>
      <w:szCs w:val="18"/>
    </w:rPr>
  </w:style>
  <w:style w:type="paragraph" w:styleId="948" w:customStyle="1">
    <w:name w:val="页眉1"/>
    <w:basedOn w:val="6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9" w:customStyle="1">
    <w:name w:val="font81"/>
    <w:basedOn w:val="782"/>
    <w:link w:val="692"/>
    <w:uiPriority w:val="0"/>
    <w:qFormat/>
    <w:rPr>
      <w:rFonts w:ascii="等线" w:hAnsi="等线" w:eastAsia="等线" w:cs="Times New Roman"/>
      <w:sz w:val="21"/>
      <w:szCs w:val="22"/>
      <w:lang w:val="en-US" w:eastAsia="zh-CN" w:bidi="ar-SA"/>
    </w:rPr>
  </w:style>
  <w:style w:type="character" w:styleId="950" w:customStyle="1">
    <w:name w:val="font51"/>
    <w:basedOn w:val="782"/>
    <w:link w:val="692"/>
    <w:uiPriority w:val="0"/>
    <w:qFormat/>
    <w:rPr>
      <w:rFonts w:ascii="Times New Roman" w:hAnsi="Times New Roman" w:cs="Times New Roman"/>
      <w:color w:val="000000"/>
      <w:sz w:val="24"/>
      <w:szCs w:val="24"/>
      <w:u w:val="none"/>
    </w:rPr>
  </w:style>
  <w:style w:type="character" w:styleId="951" w:customStyle="1">
    <w:name w:val="font71"/>
    <w:basedOn w:val="782"/>
    <w:link w:val="692"/>
    <w:uiPriority w:val="0"/>
    <w:qFormat/>
    <w:rPr>
      <w:rFonts w:ascii="方正仿宋_GBK" w:hAnsi="方正仿宋_GBK" w:eastAsia="方正仿宋_GBK" w:cs="方正仿宋_GBK"/>
      <w:color w:val="000000"/>
      <w:sz w:val="24"/>
      <w:szCs w:val="24"/>
      <w:u w:val="none"/>
    </w:rPr>
  </w:style>
  <w:style w:type="character" w:styleId="952" w:customStyle="1">
    <w:name w:val="font31"/>
    <w:basedOn w:val="782"/>
    <w:link w:val="692"/>
    <w:uiPriority w:val="0"/>
    <w:qFormat/>
    <w:rPr>
      <w:rFonts w:ascii="Times New Roman" w:hAnsi="Times New Roman" w:cs="Times New Roman"/>
      <w:color w:val="000000"/>
      <w:sz w:val="24"/>
      <w:szCs w:val="24"/>
      <w:u w:val="none"/>
    </w:rPr>
  </w:style>
  <w:style w:type="paragraph" w:styleId="953" w:customStyle="1">
    <w:name w:val="List Paragraph1"/>
    <w:basedOn w:val="692"/>
    <w:uiPriority w:val="99"/>
    <w:qFormat/>
    <w:pPr>
      <w:ind w:firstLine="420"/>
      <w:spacing w:line="240" w:lineRule="auto"/>
    </w:pPr>
    <w:rPr>
      <w:szCs w:val="22"/>
    </w:rPr>
  </w:style>
  <w:style w:type="character" w:styleId="954" w:customStyle="1">
    <w:name w:val="titlebody"/>
    <w:uiPriority w:val="0"/>
    <w:qFormat/>
    <w:rPr>
      <w:rFonts w:ascii="宋体" w:hAnsi="宋体" w:eastAsia="宋体" w:cs="宋体"/>
      <w:b/>
      <w:bCs/>
      <w:color w:val="000000"/>
      <w:sz w:val="24"/>
      <w:szCs w:val="24"/>
    </w:rPr>
  </w:style>
  <w:style w:type="paragraph" w:styleId="95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56" w:customStyle="1">
    <w:name w:val="列出段落"/>
    <w:basedOn w:val="692"/>
    <w:uiPriority w:val="34"/>
    <w:qFormat/>
    <w:pPr>
      <w:ind w:firstLine="420"/>
    </w:pPr>
    <w:rPr>
      <w:szCs w:val="24"/>
    </w:rPr>
  </w:style>
  <w:style w:type="paragraph" w:styleId="957" w:customStyle="1">
    <w:name w:val="普通文字"/>
    <w:basedOn w:val="692"/>
    <w:next w:val="692"/>
    <w:uiPriority w:val="99"/>
    <w:qFormat/>
    <w:rPr>
      <w:rFonts w:ascii="宋体" w:hAnsi="Times New Roman" w:eastAsia="宋体"/>
      <w:sz w:val="24"/>
      <w:szCs w:val="20"/>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7968f39f-4b3a-4cec-9772-d16e45f64d5d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4D509DD2</paraID>
      <start>9</start>
      <end>10</end>
      <status>ignored</status>
      <modifiedWord/>
      <trackRevisions>false</trackRevisions>
    </reviewItem>
    <reviewItem>
      <errorID>7288cb28-10aa-45fe-97e6-1ad423c7d01f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71A6941C</paraID>
      <start>42</start>
      <end>43</end>
      <status>ignored</status>
      <modifiedWord/>
      <trackRevisions>false</trackRevisions>
    </reviewItem>
    <reviewItem>
      <errorID>fc6581c8-8f4a-4014-bf48-2579b377e7bd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88C20F3</paraID>
      <start>11</start>
      <end>12</end>
      <status>ignored</status>
      <modifiedWord/>
      <trackRevisions>false</trackRevisions>
    </reviewItem>
    <reviewItem>
      <errorID>26adaad6-907e-4e0b-baec-a99d63264a6d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2C049766</paraID>
      <start>8</start>
      <end>9</end>
      <status>ignored</status>
      <modifiedWord/>
      <trackRevisions>false</trackRevisions>
    </reviewItem>
    <reviewItem>
      <errorID>7f45dcf0-71fb-4e69-8098-26c1397379f8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635B10A0</paraID>
      <start>8</start>
      <end>9</end>
      <status>ignored</status>
      <modifiedWord/>
      <trackRevisions>false</trackRevisions>
    </reviewItem>
    <reviewItem>
      <errorID>8a89f906-649c-466a-80fa-fb113ccf3461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551F74B7</paraID>
      <start>8</start>
      <end>9</end>
      <status>ignored</status>
      <modifiedWord/>
      <trackRevisions>false</trackRevisions>
    </reviewItem>
    <reviewItem>
      <errorID>3f869112-043c-4938-bf24-7bf8adeb6e5a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54602F8E</paraID>
      <start>8</start>
      <end>9</end>
      <status>ignored</status>
      <modifiedWord/>
      <trackRevisions>false</trackRevisions>
    </reviewItem>
    <reviewItem>
      <errorID>265f2577-937b-4a2b-963b-e5b306790574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38776525</paraID>
      <start>8</start>
      <end>9</end>
      <status>ignored</status>
      <modifiedWord/>
      <trackRevisions>false</trackRevisions>
    </reviewItem>
    <reviewItem>
      <errorID>4243a76b-abea-40d4-a429-8837b249df23</errorID>
      <errorWord>（</errorWord>
      <group>L1_Punc</group>
      <groupName>标点问题</groupName>
      <ability>L2_Punc_CN</ability>
      <abilityName>标点符号问题</abilityName>
      <candidateList/>
      <explain>同一形式括号套用。</explain>
      <paraID>2303AF06</paraID>
      <start>58</start>
      <end>59</end>
      <status>unmodified</status>
      <modifiedWord/>
      <trackRevisions>false</trackRevisions>
    </reviewItem>
    <reviewItem>
      <errorID>cccef3d3-343a-4c75-b42d-4f63d2bd6ea6</errorID>
      <errorWord>）</errorWord>
      <group>L1_Punc</group>
      <groupName>标点问题</groupName>
      <ability>L2_Punc_CN</ability>
      <abilityName>标点符号问题</abilityName>
      <candidateList/>
      <explain>同一形式括号套用。</explain>
      <paraID>2303AF06</paraID>
      <start>65</start>
      <end>66</end>
      <status>unmodified</status>
      <modifiedWord/>
      <trackRevisions>false</trackRevisions>
    </reviewItem>
    <reviewItem>
      <errorID>ed79bce4-b6d1-4a0d-b017-7ef440ea9efa</errorID>
      <errorWord>，</errorWord>
      <group>L1_Punc</group>
      <groupName>标点问题</groupName>
      <ability>L2_Punc_CN</ability>
      <abilityName>标点符号问题</abilityName>
      <candidateList>
        <item>。</item>
      </candidateList>
      <explain/>
      <paraID>1887C9E2</paraID>
      <start>29</start>
      <end>30</end>
      <status>unmodified</status>
      <modifiedWord/>
      <trackRevisions>false</trackRevisions>
    </reviewItem>
    <reviewItem>
      <errorID>bea318f3-e826-4d70-9c62-547a69d4d687</errorID>
      <errorWord>“</errorWord>
      <group>L1_Grammar</group>
      <groupName>语法问题</groupName>
      <ability>L2_Grammar</ability>
      <abilityName>语法错误</abilityName>
      <candidateList>
        <item>。在“</item>
      </candidateList>
      <explain/>
      <paraID>1887C9E2</paraID>
      <start>97</start>
      <end>98</end>
      <status>unmodified</status>
      <modifiedWord/>
      <trackRevisions>false</trackRevisions>
    </reviewItem>
    <reviewItem>
      <errorID>b315b571-e03a-4211-8d46-5df9103e6d61</errorID>
      <errorWord>找到</errorWord>
      <group>L1_Word</group>
      <groupName>字词问题</groupName>
      <ability>L2_Typo</ability>
      <abilityName>字词错误</abilityName>
      <candidateList>
        <item>中找到</item>
      </candidateList>
      <explain/>
      <paraID>1887C9E2</paraID>
      <start>111</start>
      <end>114</end>
      <status>modified</status>
      <modifiedWord>中找到</modifiedWord>
      <trackRevisions>false</trackRevisions>
    </reviewItem>
    <reviewItem>
      <errorID>59041b81-f029-4dab-8739-b16e7b5e86d6</errorID>
      <errorWord>，</errorWord>
      <group>L1_Punc</group>
      <groupName>标点问题</groupName>
      <ability>L2_Punc_CN</ability>
      <abilityName>标点符号问题</abilityName>
      <candidateList>
        <item>。</item>
      </candidateList>
      <explain/>
      <paraID>1887C9E2</paraID>
      <start>157</start>
      <end>158</end>
      <status>unmodified</status>
      <modifiedWord/>
      <trackRevisions>false</trackRevisions>
    </reviewItem>
    <reviewItem>
      <errorID>97e2a14e-79bb-482a-a280-43884d909f60</errorID>
      <errorWord>并</errorWord>
      <group>L1_Punc</group>
      <groupName>标点问题</groupName>
      <ability>L2_Punc_CN</ability>
      <abilityName>标点符号问题</abilityName>
      <candidateList>
        <item>，并</item>
      </candidateList>
      <explain/>
      <paraID>1887C9E2</paraID>
      <start>250</start>
      <end>251</end>
      <status>unmodified</status>
      <modifiedWord/>
      <trackRevisions>false</trackRevisions>
    </reviewItem>
    <reviewItem>
      <errorID>3d2069eb-7884-41ee-aea1-e4732e8b5ac1</errorID>
      <errorWord>邮箱</errorWord>
      <group>L1_Grammar</group>
      <groupName>语法问题</groupName>
      <ability>L2_Grammar</ability>
      <abilityName>语法错误</abilityName>
      <candidateList>
        <item>将问题通过邮箱</item>
      </candidateList>
      <explain/>
      <paraID>61C79F54</paraID>
      <start>512</start>
      <end>514</end>
      <status>unmodified</status>
      <modifiedWord/>
      <trackRevisions>false</trackRevisions>
    </reviewItem>
    <reviewItem>
      <errorID>432997ae-6744-4b33-9987-241277b68bcb</errorID>
      <errorWord>在</errorWord>
      <group>L1_Word</group>
      <groupName>字词问题</groupName>
      <ability>L2_Typo</ability>
      <abilityName>字词错误</abilityName>
      <candidateList>
        <item>当</item>
      </candidateList>
      <explain/>
      <paraID>675D0AFF</paraID>
      <start>63</start>
      <end>64</end>
      <status>modified</status>
      <modifiedWord>当</modifiedWord>
      <trackRevisions>false</trackRevisions>
    </reviewItem>
    <reviewItem>
      <errorID>6f3af474-ee17-44dc-9ce2-7054c0c14359</errorID>
      <errorWord>解密，</errorWord>
      <group>L1_Grammar</group>
      <groupName>语法问题</groupName>
      <ability>L2_Grammar</ability>
      <abilityName>语法错误</abilityName>
      <candidateList>
        <item>进行解密。</item>
      </candidateList>
      <explain/>
      <paraID>675D0AFF</paraID>
      <start>78</start>
      <end>81</end>
      <status>unmodified</status>
      <modifiedWord/>
      <trackRevisions>false</trackRevisions>
    </reviewItem>
    <reviewItem>
      <errorID>8c08a8f4-18cc-4c05-b91f-242671bf68b7</errorID>
      <errorWord>苏</errorWord>
      <group>L1_Grammar</group>
      <groupName>语法问题</groupName>
      <ability>L2_Grammar</ability>
      <abilityName>语法错误</abilityName>
      <candidateList>
        <item>，通过苏</item>
      </candidateList>
      <explain/>
      <paraID>6CDE7557</paraID>
      <start>15</start>
      <end>16</end>
      <status>unmodified</status>
      <modifiedWord/>
      <trackRevisions>false</trackRevisions>
    </reviewItem>
    <reviewItem>
      <errorID>6bfd3a7e-b1e5-41a8-9496-a2470922a7c1</errorID>
      <errorWord> </errorWord>
      <group>L1_Punc</group>
      <groupName>标点问题</groupName>
      <ability>L2_Punc_CN</ability>
      <abilityName>标点符号问题</abilityName>
      <candidateList>
        <item/>
      </candidateList>
      <explain>此处空格冗余，建议删除。</explain>
      <paraID>6E1B102E</paraID>
      <start>13</start>
      <end>14</end>
      <status>unmodified</status>
      <modifiedWord/>
      <trackRevisions>false</trackRevisions>
    </reviewItem>
    <reviewItem>
      <errorID>ab001b14-ad34-4d20-b823-6b7079b79f39</errorID>
      <errorWord>联系</errorWord>
      <group>L1_Punc</group>
      <groupName>标点问题</groupName>
      <ability>L2_Punc_CN</ability>
      <abilityName>标点符号问题</abilityName>
      <candidateList>
        <item>联系：</item>
      </candidateList>
      <explain/>
      <paraID> F223FEC</paraID>
      <start>20</start>
      <end>22</end>
      <status>unmodified</status>
      <modifiedWord/>
      <trackRevisions>false</trackRevisions>
    </reviewItem>
    <reviewItem>
      <errorID>5565f4d2-a7b5-4264-9a97-56428afef956</errorID>
      <errorWord>二、</errorWord>
      <group>L1_Format</group>
      <groupName>格式问题</groupName>
      <ability>L2_Ordinal</ability>
      <abilityName>序号格式</abilityName>
      <candidateList>
        <item>一、</item>
      </candidateList>
      <explain>标题顺序错误，请检查标题顺序是否合理。</explain>
      <paraID>26FAEA67</paraID>
      <start>1</start>
      <end>3</end>
      <status>unmodified</status>
      <modifiedWord/>
      <trackRevisions>false</trackRevisions>
    </reviewItem>
    <reviewItem>
      <errorID>0cee6ca0-4a33-4c49-a140-07167b51c04f</errorID>
      <errorWord>：</errorWord>
      <group>L1_Punc</group>
      <groupName>标点问题</groupName>
      <ability>L2_Punc_CN</ability>
      <abilityName>标点符号问题</abilityName>
      <candidateList>
        <item/>
      </candidateList>
      <explain/>
      <paraID>6C7A5F06</paraID>
      <start>10</start>
      <end>11</end>
      <status>unmodified</status>
      <modifiedWord/>
      <trackRevisions>false</trackRevisions>
    </reviewItem>
    <reviewItem>
      <errorID>53f92822-976e-4dd6-ad67-3183f39aba78</errorID>
      <errorWord>投标</errorWord>
      <group>L1_Word</group>
      <groupName>字词问题</groupName>
      <ability>L2_Typo</ability>
      <abilityName>字词错误</abilityName>
      <candidateList>
        <item>提交</item>
      </candidateList>
      <explain/>
      <paraID>7E979A50</paraID>
      <start>14</start>
      <end>16</end>
      <status>modified</status>
      <modifiedWord>提交</modifiedWord>
      <trackRevisions>false</trackRevisions>
    </reviewItem>
    <reviewItem>
      <errorID>dced0232-fc57-4787-bd2e-13efecc94827</errorID>
      <errorWord>：</errorWord>
      <group>L1_Punc</group>
      <groupName>标点问题</groupName>
      <ability>L2_Punc_CN</ability>
      <abilityName>标点符号问题</abilityName>
      <candidateList>
        <item/>
      </candidateList>
      <explain/>
      <paraID>7043605D</paraID>
      <start>156</start>
      <end>157</end>
      <status>unmodified</status>
      <modifiedWord/>
      <trackRevisions>false</trackRevisions>
    </reviewItem>
    <reviewItem>
      <errorID>aff81684-2d18-4cb0-b86f-c3501f8ba875</errorID>
      <errorWord>且</errorWord>
      <group>L1_Grammar</group>
      <groupName>语法问题</groupName>
      <ability>L2_Grammar</ability>
      <abilityName>语法错误</abilityName>
      <candidateList>
        <item>相同且</item>
      </candidateList>
      <explain/>
      <paraID>62D3DC8A</paraID>
      <start>92</start>
      <end>93</end>
      <status>unmodified</status>
      <modifiedWord/>
      <trackRevisions>false</trackRevisions>
    </reviewItem>
    <reviewItem>
      <errorID>d64cb9b1-7c2b-491e-9f4c-1677724c74c5</errorID>
      <errorWord>1</errorWord>
      <group>L1_Word</group>
      <groupName>字词问题</groupName>
      <ability>L2_Typo</ability>
      <abilityName>字词错误</abilityName>
      <candidateList>
        <item> </item>
      </candidateList>
      <explain/>
      <paraID>33D51A05</paraID>
      <start>2</start>
      <end>3</end>
      <status>unmodified</status>
      <modifiedWord/>
      <trackRevisions>false</trackRevisions>
    </reviewItem>
    <reviewItem>
      <errorID>a905d27c-913b-4e7d-8b84-72b444227138</errorID>
      <errorWord>1</errorWord>
      <group>L1_Word</group>
      <groupName>字词问题</groupName>
      <ability>L2_Typo</ability>
      <abilityName>字词错误</abilityName>
      <candidateList>
        <item>2</item>
      </candidateList>
      <explain/>
      <paraID>39087164</paraID>
      <start>0</start>
      <end>1</end>
      <status>unmodified</status>
      <modifiedWord/>
      <trackRevisions>false</trackRevisions>
    </reviewItem>
    <reviewItem>
      <errorID>98de10d4-f380-4e55-b1e4-dd91dfe6a6d4</errorID>
      <errorWord>1</errorWord>
      <group>L1_Word</group>
      <groupName>字词问题</groupName>
      <ability>L2_Typo</ability>
      <abilityName>字词错误</abilityName>
      <candidateList>
        <item>3</item>
      </candidateList>
      <explain/>
      <paraID>12EAAE5C</paraID>
      <start>0</start>
      <end>1</end>
      <status>unmodified</status>
      <modifiedWord/>
      <trackRevisions>false</trackRevisions>
    </reviewItem>
    <reviewItem>
      <errorID>6693e38f-5754-4711-a444-f90e2f258296</errorID>
      <errorWord>3</errorWord>
      <group>L1_Word</group>
      <groupName>字词问题</groupName>
      <ability>L2_Typo</ability>
      <abilityName>字词错误</abilityName>
      <candidateList>
        <item> </item>
      </candidateList>
      <explain/>
      <paraID>12EAAE5C</paraID>
      <start>2</start>
      <end>3</end>
      <status>unmodified</status>
      <modifiedWord/>
      <trackRevisions>false</trackRevisions>
    </reviewItem>
    <reviewItem>
      <errorID>f80346cc-a4b5-473d-b401-3776f9950917</errorID>
      <errorWord>1</errorWord>
      <group>L1_Word</group>
      <groupName>字词问题</groupName>
      <ability>L2_Typo</ability>
      <abilityName>字词错误</abilityName>
      <candidateList>
        <item>4</item>
      </candidateList>
      <explain/>
      <paraID>6AF7C521</paraID>
      <start>0</start>
      <end>1</end>
      <status>unmodified</status>
      <modifiedWord/>
      <trackRevisions>false</trackRevisions>
    </reviewItem>
    <reviewItem>
      <errorID>0eb36495-81c5-43fd-8178-46dacb9561e4</errorID>
      <errorWord>4</errorWord>
      <group>L1_Word</group>
      <groupName>字词问题</groupName>
      <ability>L2_Typo</ability>
      <abilityName>字词错误</abilityName>
      <candidateList>
        <item> </item>
      </candidateList>
      <explain/>
      <paraID>6AF7C521</paraID>
      <start>2</start>
      <end>3</end>
      <status>unmodified</status>
      <modifiedWord/>
      <trackRevisions>false</trackRevisions>
    </reviewItem>
    <reviewItem>
      <errorID>6cc5b1b4-d1ae-4060-8c06-5f0a6014f305</errorID>
      <errorWord>。</errorWord>
      <group>L1_Punc</group>
      <groupName>标点问题</groupName>
      <ability>L2_Punc_CN</ability>
      <abilityName>标点符号问题</abilityName>
      <candidateList>
        <item>.</item>
      </candidateList>
      <explain/>
      <paraID>58FC9615</paraID>
      <start>68</start>
      <end>69</end>
      <status>unmodified</status>
      <modifiedWord/>
      <trackRevisions>false</trackRevisions>
    </reviewItem>
    <reviewItem>
      <errorID>5cba6c1a-47f6-45cc-9441-fa821dbd4733</errorID>
      <errorWord>供应商</errorWord>
      <group>L1_Word</group>
      <groupName>字词问题</groupName>
      <ability>L2_Typo</ability>
      <abilityName>字词错误</abilityName>
      <candidateList>
        <item> 供应商</item>
      </candidateList>
      <explain/>
      <paraID>60870FD4</paraID>
      <start>3</start>
      <end>6</end>
      <status>unmodified</status>
      <modifiedWord/>
      <trackRevisions>false</trackRevisions>
    </reviewItem>
    <reviewItem>
      <errorID>047acd3f-6065-4225-bbdb-13e58ace7819</errorID>
      <errorWord>、加盖公章的</errorWord>
      <group>L1_Word</group>
      <groupName>字词问题</groupName>
      <ability>L2_Typo</ability>
      <abilityName>字词错误</abilityName>
      <candidateList>
        <item>的，可进行</item>
      </candidateList>
      <explain/>
      <paraID>60870FD4</paraID>
      <start>36</start>
      <end>42</end>
      <status>unmodified</status>
      <modifiedWord/>
      <trackRevisions>false</trackRevisions>
    </reviewItem>
    <reviewItem>
      <errorID>9709d3ba-547a-4183-8d03-ee246b838608</errorID>
      <errorWord>供应商</errorWord>
      <group>L1_Word</group>
      <groupName>字词问题</groupName>
      <ability>L2_Typo</ability>
      <abilityName>字词错误</abilityName>
      <candidateList>
        <item> 供应商</item>
      </candidateList>
      <explain/>
      <paraID>565F8DE9</paraID>
      <start>2</start>
      <end>5</end>
      <status>unmodified</status>
      <modifiedWord/>
      <trackRevisions>false</trackRevisions>
    </reviewItem>
    <reviewItem>
      <errorID>7c970a1e-5647-402c-8079-9523358b0b80</errorID>
      <errorWord>，</errorWord>
      <group>L1_Punc</group>
      <groupName>标点问题</groupName>
      <ability>L2_Punc_CN</ability>
      <abilityName>标点符号问题</abilityName>
      <candidateList>
        <item>。</item>
      </candidateList>
      <explain/>
      <paraID>565F8DE9</paraID>
      <start>18</start>
      <end>19</end>
      <status>unmodified</status>
      <modifiedWord/>
      <trackRevisions>false</trackRevisions>
    </reviewItem>
    <reviewItem>
      <errorID>b95fb353-6ad1-406b-b63c-7c05a1b54e9a</errorID>
      <errorWord>或</errorWord>
      <group>L1_Punc</group>
      <groupName>标点问题</groupName>
      <ability>L2_Punc_CN</ability>
      <abilityName>标点符号问题</abilityName>
      <candidateList>
        <item>，或</item>
      </candidateList>
      <explain/>
      <paraID>565F8DE9</paraID>
      <start>26</start>
      <end>27</end>
      <status>unmodified</status>
      <modifiedWord/>
      <trackRevisions>false</trackRevisions>
    </reviewItem>
    <reviewItem>
      <errorID>65361df6-5da2-4aab-bff0-451e87459894</errorID>
      <errorWord>，</errorWord>
      <group>L1_Punc</group>
      <groupName>标点问题</groupName>
      <ability>L2_Punc_CN</ability>
      <abilityName>标点符号问题</abilityName>
      <candidateList>
        <item>、</item>
      </candidateList>
      <explain/>
      <paraID>565F8DE9</paraID>
      <start>34</start>
      <end>35</end>
      <status>unmodified</status>
      <modifiedWord/>
      <trackRevisions>false</trackRevisions>
    </reviewItem>
    <reviewItem>
      <errorID>aaf02640-c090-4711-b713-36e2052b3108</errorID>
      <errorWord>质疑的</errorWord>
      <group>L1_Word</group>
      <groupName>字词问题</groupName>
      <ability>L2_Typo</ability>
      <abilityName>字词错误</abilityName>
      <candidateList>
        <item>质疑</item>
      </candidateList>
      <explain/>
      <paraID>565F8DE9</paraID>
      <start>68</start>
      <end>71</end>
      <status>unmodified</status>
      <modifiedWord/>
      <trackRevisions>false</trackRevisions>
    </reviewItem>
    <reviewItem>
      <errorID>3243a066-51b9-4a2d-8306-99c3de37ed7b</errorID>
      <errorWord>和</errorWord>
      <group>L1_Word</group>
      <groupName>字词问题</groupName>
      <ability>L2_Typo</ability>
      <abilityName>字词错误</abilityName>
      <candidateList>
        <item>，并</item>
      </candidateList>
      <explain/>
      <paraID>565F8DE9</paraID>
      <start>119</start>
      <end>120</end>
      <status>unmodified</status>
      <modifiedWord/>
      <trackRevisions>false</trackRevisions>
    </reviewItem>
    <reviewItem>
      <errorID>cda42d1b-4624-4b89-b99d-b750ca067310</errorID>
      <errorWord>本次</errorWord>
      <group>L1_Word</group>
      <groupName>字词问题</groupName>
      <ability>L2_Typo</ability>
      <abilityName>字词错误</abilityName>
      <candidateList>
        <item> 本次</item>
      </candidateList>
      <explain/>
      <paraID>38A884F4</paraID>
      <start>2</start>
      <end>4</end>
      <status>unmodified</status>
      <modifiedWord/>
      <trackRevisions>false</trackRevisions>
    </reviewItem>
    <reviewItem>
      <errorID>46034bba-71f9-4e7c-812e-e1e5ecfd30f7</errorID>
      <errorWord>乘以</errorWord>
      <group>L1_Grammar</group>
      <groupName>语法问题</groupName>
      <ability>L2_Grammar</ability>
      <abilityName>语法错误</abilityName>
      <candidateList>
        <item>的，乘以</item>
      </candidateList>
      <explain/>
      <paraID>38A884F4</paraID>
      <start>65</start>
      <end>67</end>
      <status>unmodified</status>
      <modifiedWord/>
      <trackRevisions>false</trackRevisions>
    </reviewItem>
    <reviewItem>
      <errorID>7485f76f-5c2c-43e2-a3c1-d1db57a093b1</errorID>
      <errorWord>支付</errorWord>
      <group>L1_Word</group>
      <groupName>字词问题</groupName>
      <ability>L2_Typo</ability>
      <abilityName>字词错误</abilityName>
      <candidateList>
        <item> 支付</item>
      </candidateList>
      <explain/>
      <paraID>4E97DCFA</paraID>
      <start>2</start>
      <end>4</end>
      <status>unmodified</status>
      <modifiedWord/>
      <trackRevisions>false</trackRevisions>
    </reviewItem>
    <reviewItem>
      <errorID>0502dfdd-7ed1-41d2-ad95-6e1bb352aa26</errorID>
      <errorWord>：</errorWord>
      <group>L1_Word</group>
      <groupName>字词问题</groupName>
      <ability>L2_Typo</ability>
      <abilityName>字词错误</abilityName>
      <candidateList>
        <item>为：</item>
      </candidateList>
      <explain/>
      <paraID>4E97DCFA</paraID>
      <start>14</start>
      <end>15</end>
      <status>unmodified</status>
      <modifiedWord/>
      <trackRevisions>false</trackRevisions>
    </reviewItem>
    <reviewItem>
      <errorID>9c5bdbe8-c64b-4110-a91a-58ac9a7a744a</errorID>
      <errorWord>追加</errorWord>
      <group>L1_Punc</group>
      <groupName>标点问题</groupName>
      <ability>L2_Punc_CN</ability>
      <abilityName>标点符号问题</abilityName>
      <candidateList>
        <item>追加。</item>
      </candidateList>
      <explain/>
      <paraID>72CB5DC5</paraID>
      <start>19</start>
      <end>21</end>
      <status>unmodified</status>
      <modifiedWord/>
      <trackRevisions>false</trackRevisions>
    </reviewItem>
    <reviewItem>
      <errorID>69107538-3c4a-41ab-95ed-65b939bfc82b</errorID>
      <errorWord>一、</errorWord>
      <group>L1_Format</group>
      <groupName>格式问题</groupName>
      <ability>L2_Ordinal</ability>
      <abilityName>序号格式</abilityName>
      <candidateList>
        <item>二、</item>
      </candidateList>
      <explain>标题顺序错误，请检查标题顺序是否合理。</explain>
      <paraID>73A8E06F</paraID>
      <start>0</start>
      <end>2</end>
      <status>unmodified</status>
      <modifiedWord/>
      <trackRevisions>false</trackRevisions>
    </reviewItem>
    <reviewItem>
      <errorID>de37b2eb-5b2d-4fb9-9a7b-d3d7f107c3c1</errorID>
      <errorWord>频次</errorWord>
      <group>L1_Punc</group>
      <groupName>标点问题</groupName>
      <ability>L2_Punc_CN</ability>
      <abilityName>标点符号问题</abilityName>
      <candidateList>
        <item>频次。</item>
      </candidateList>
      <explain/>
      <paraID>73A8E06F</paraID>
      <start>9</start>
      <end>11</end>
      <status>unmodified</status>
      <modifiedWord/>
      <trackRevisions>false</trackRevisions>
    </reviewItem>
    <reviewItem>
      <errorID>05e3eece-35f4-4816-aa79-f3b3e144aad8</errorID>
      <errorWord>二、</errorWord>
      <group>L1_Format</group>
      <groupName>格式问题</groupName>
      <ability>L2_Ordinal</ability>
      <abilityName>序号格式</abilityName>
      <candidateList>
        <item>三、</item>
      </candidateList>
      <explain>标题顺序错误，请检查标题顺序是否合理。</explain>
      <paraID>4D2CB17E</paraID>
      <start>0</start>
      <end>2</end>
      <status>unmodified</status>
      <modifiedWord/>
      <trackRevisions>false</trackRevisions>
    </reviewItem>
    <reviewItem>
      <errorID>06e7cc9d-d460-4982-b495-af44a0cc572c</errorID>
      <errorWord>付款</errorWord>
      <group>L1_Word</group>
      <groupName>字词问题</groupName>
      <ability>L2_Typo</ability>
      <abilityName>字词错误</abilityName>
      <candidateList>
        <item> 付款</item>
      </candidateList>
      <explain/>
      <paraID>40DA40AE</paraID>
      <start>2</start>
      <end>4</end>
      <status>unmodified</status>
      <modifiedWord/>
      <trackRevisions>false</trackRevisions>
    </reviewItem>
    <reviewItem>
      <errorID>0e407507-d840-4712-9a7a-35c8c4ff8aa5</errorID>
      <errorWord>且</errorWord>
      <group>L1_Punc</group>
      <groupName>标点问题</groupName>
      <ability>L2_Punc_CN</ability>
      <abilityName>标点符号问题</abilityName>
      <candidateList>
        <item>，且</item>
      </candidateList>
      <explain/>
      <paraID>40DA40AE</paraID>
      <start>14</start>
      <end>15</end>
      <status>unmodified</status>
      <modifiedWord/>
      <trackRevisions>false</trackRevisions>
    </reviewItem>
    <reviewItem>
      <errorID>40451da1-44cb-474d-8101-18ac8c72c341</errorID>
      <errorWord>支付</errorWord>
      <group>L1_Punc</group>
      <groupName>标点问题</groupName>
      <ability>L2_Punc_CN</ability>
      <abilityName>标点符号问题</abilityName>
      <candidateList>
        <item>，支付</item>
      </candidateList>
      <explain/>
      <paraID>40DA40AE</paraID>
      <start>38</start>
      <end>40</end>
      <status>unmodified</status>
      <modifiedWord/>
      <trackRevisions>false</trackRevisions>
    </reviewItem>
    <reviewItem>
      <errorID>f6578be8-db00-45cf-8b15-df189002f998</errorID>
      <errorWord>，</errorWord>
      <group>L1_Punc</group>
      <groupName>标点问题</groupName>
      <ability>L2_Punc_CN</ability>
      <abilityName>标点符号问题</abilityName>
      <candidateList>
        <item>。</item>
      </candidateList>
      <explain/>
      <paraID>40DA40AE</paraID>
      <start>57</start>
      <end>58</end>
      <status>unmodified</status>
      <modifiedWord/>
      <trackRevisions>false</trackRevisions>
    </reviewItem>
    <reviewItem>
      <errorID>13f38d31-084f-4919-a585-c481d39b2b4c</errorID>
      <errorWord>即</errorWord>
      <group>L1_Punc</group>
      <groupName>标点问题</groupName>
      <ability>L2_Punc_CN</ability>
      <abilityName>标点符号问题</abilityName>
      <candidateList>
        <item>，即</item>
      </candidateList>
      <explain/>
      <paraID>40DA40AE</paraID>
      <start>133</start>
      <end>134</end>
      <status>unmodified</status>
      <modifiedWord/>
      <trackRevisions>false</trackRevisions>
    </reviewItem>
    <reviewItem>
      <errorID>cc1d4e5e-b3f8-4d79-b9fd-43c2fab81975</errorID>
      <errorWord>供方</errorWord>
      <group>L1_Punc</group>
      <groupName>标点问题</groupName>
      <ability>L2_Punc_CN</ability>
      <abilityName>标点符号问题</abilityName>
      <candidateList>
        <item>，供方</item>
      </candidateList>
      <explain/>
      <paraID>40DA40AE</paraID>
      <start>144</start>
      <end>146</end>
      <status>unmodified</status>
      <modifiedWord/>
      <trackRevisions>false</trackRevisions>
    </reviewItem>
    <reviewItem>
      <errorID>d0e7ea43-60bc-4350-83a3-d622e94352e2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6B5D3450</paraID>
      <start>69</start>
      <end>70</end>
      <status>ignored</status>
      <modifiedWord/>
      <trackRevisions>false</trackRevisions>
    </reviewItem>
    <reviewItem>
      <errorID>c66d82d5-2a02-471d-a8fe-0cb32f15b42f</errorID>
      <errorWord>接受</errorWord>
      <group>L1_Word</group>
      <groupName>字词问题</groupName>
      <ability>L2_Typo</ability>
      <abilityName>字词错误</abilityName>
      <candidateList>
        <item> 接受</item>
      </candidateList>
      <explain/>
      <paraID>61A7FD19</paraID>
      <start>2</start>
      <end>4</end>
      <status>unmodified</status>
      <modifiedWord/>
      <trackRevisions>false</trackRevisions>
    </reviewItem>
    <reviewItem>
      <errorID>c0774505-7f72-449b-b148-1161fa093c82</errorID>
      <errorWord>保证必须</errorWord>
      <group>L1_Grammar</group>
      <groupName>语法问题</groupName>
      <ability>L2_Grammar</ability>
      <abilityName>语法错误</abilityName>
      <candidateList>
        <item>保证</item>
      </candidateList>
      <explain/>
      <paraID>61A7FD19</paraID>
      <start>13</start>
      <end>17</end>
      <status>unmodified</status>
      <modifiedWord/>
      <trackRevisions>false</trackRevisions>
    </reviewItem>
    <reviewItem>
      <errorID>353b0a15-d2d9-4adb-bd3f-971c39dedc81</errorID>
      <errorWord>，</errorWord>
      <group>L1_Punc</group>
      <groupName>标点问题</groupName>
      <ability>L2_Punc_CN</ability>
      <abilityName>标点符号问题</abilityName>
      <candidateList>
        <item>。</item>
      </candidateList>
      <explain/>
      <paraID>61A7FD19</paraID>
      <start>47</start>
      <end>48</end>
      <status>unmodified</status>
      <modifiedWord/>
      <trackRevisions>false</trackRevisions>
    </reviewItem>
    <reviewItem>
      <errorID>3f23cf8e-c3a0-441b-b459-c4a91ccc5c23</errorID>
      <errorWord>应</errorWord>
      <group>L1_Punc</group>
      <groupName>标点问题</groupName>
      <ability>L2_Punc_CN</ability>
      <abilityName>标点符号问题</abilityName>
      <candidateList>
        <item>，应</item>
      </candidateList>
      <explain/>
      <paraID>61A7FD19</paraID>
      <start>53</start>
      <end>54</end>
      <status>unmodified</status>
      <modifiedWord/>
      <trackRevisions>false</trackRevisions>
    </reviewItem>
    <reviewItem>
      <errorID>19125edb-4d81-4a33-9e68-733a319f54ea</errorID>
      <errorWord>，</errorWord>
      <group>L1_Punc</group>
      <groupName>标点问题</groupName>
      <ability>L2_Punc_CN</ability>
      <abilityName>标点符号问题</abilityName>
      <candidateList>
        <item>。</item>
      </candidateList>
      <explain/>
      <paraID>61A7FD19</paraID>
      <start>79</start>
      <end>80</end>
      <status>unmodified</status>
      <modifiedWord/>
      <trackRevisions>false</trackRevisions>
    </reviewItem>
    <reviewItem>
      <errorID>2f56ca0f-5445-45d4-91d9-6bba4487d36b</errorID>
      <errorWord>，</errorWord>
      <group>L1_Punc</group>
      <groupName>标点问题</groupName>
      <ability>L2_Punc_CN</ability>
      <abilityName>标点符号问题</abilityName>
      <candidateList>
        <item>。</item>
      </candidateList>
      <explain/>
      <paraID>61A7FD19</paraID>
      <start>121</start>
      <end>122</end>
      <status>unmodified</status>
      <modifiedWord/>
      <trackRevisions>false</trackRevisions>
    </reviewItem>
    <reviewItem>
      <errorID>37269efb-c640-4a2d-b2e8-70c9828783af</errorID>
      <errorWord>，</errorWord>
      <group>L1_Punc</group>
      <groupName>标点问题</groupName>
      <ability>L2_Punc_CN</ability>
      <abilityName>标点符号问题</abilityName>
      <candidateList>
        <item>。</item>
      </candidateList>
      <explain/>
      <paraID>61A7FD19</paraID>
      <start>150</start>
      <end>151</end>
      <status>unmodified</status>
      <modifiedWord/>
      <trackRevisions>false</trackRevisions>
    </reviewItem>
    <reviewItem>
      <errorID>7b944d7c-d7ee-45c1-9a62-efacd9a31052</errorID>
      <errorWord>并</errorWord>
      <group>L1_Punc</group>
      <groupName>标点问题</groupName>
      <ability>L2_Punc_CN</ability>
      <abilityName>标点符号问题</abilityName>
      <candidateList>
        <item>，并</item>
      </candidateList>
      <explain/>
      <paraID>61A7FD19</paraID>
      <start>216</start>
      <end>217</end>
      <status>unmodified</status>
      <modifiedWord/>
      <trackRevisions>false</trackRevisions>
    </reviewItem>
    <reviewItem>
      <errorID>5c061a65-e3a2-494d-be6b-9eb0fe9aa29e</errorID>
      <errorWord>日常</errorWord>
      <group>L1_Word</group>
      <groupName>字词问题</groupName>
      <ability>L2_Typo</ability>
      <abilityName>字词错误</abilityName>
      <candidateList>
        <item> 日常</item>
      </candidateList>
      <explain/>
      <paraID>6885D301</paraID>
      <start>4</start>
      <end>6</end>
      <status>unmodified</status>
      <modifiedWord/>
      <trackRevisions>false</trackRevisions>
    </reviewItem>
    <reviewItem>
      <errorID>5c8fdf40-9712-48d5-b168-82b515fbb658</errorID>
      <errorWord>需要</errorWord>
      <group>L1_Word</group>
      <groupName>字词问题</groupName>
      <ability>L2_Typo</ability>
      <abilityName>字词错误</abilityName>
      <candidateList>
        <item>需求</item>
      </candidateList>
      <explain/>
      <paraID>6885D301</paraID>
      <start>34</start>
      <end>36</end>
      <status>unmodified</status>
      <modifiedWord/>
      <trackRevisions>false</trackRevisions>
    </reviewItem>
    <reviewItem>
      <errorID>45bd4e27-3372-411a-8d10-e1ebede3d4a0</errorID>
      <errorWord>应急</errorWord>
      <group>L1_Word</group>
      <groupName>字词问题</groupName>
      <ability>L2_Typo</ability>
      <abilityName>字词错误</abilityName>
      <candidateList>
        <item> 应急</item>
      </candidateList>
      <explain/>
      <paraID>13566914</paraID>
      <start>4</start>
      <end>6</end>
      <status>unmodified</status>
      <modifiedWord/>
      <trackRevisions>false</trackRevisions>
    </reviewItem>
    <reviewItem>
      <errorID>5b3c58e5-acb9-47fd-be63-2cc166c26b85</errorID>
      <errorWord>中标</errorWord>
      <group>L1_Word</group>
      <groupName>字词问题</groupName>
      <ability>L2_Typo</ability>
      <abilityName>字词错误</abilityName>
      <candidateList>
        <item> 中标</item>
      </candidateList>
      <explain/>
      <paraID>6472BFCB</paraID>
      <start>4</start>
      <end>6</end>
      <status>unmodified</status>
      <modifiedWord/>
      <trackRevisions>false</trackRevisions>
    </reviewItem>
    <reviewItem>
      <errorID>dcec6862-c0a2-4309-a455-2b1349d44bee</errorID>
      <errorWord>在</errorWord>
      <group>L1_Word</group>
      <groupName>字词问题</groupName>
      <ability>L2_Typo</ability>
      <abilityName>字词错误</abilityName>
      <candidateList>
        <item>应在</item>
      </candidateList>
      <explain/>
      <paraID>6472BFCB</paraID>
      <start>21</start>
      <end>22</end>
      <status>unmodified</status>
      <modifiedWord/>
      <trackRevisions>false</trackRevisions>
    </reviewItem>
    <reviewItem>
      <errorID>3c1e9f06-de27-4c8f-8e73-b6b6311578d4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6472BFCB</paraID>
      <start>23</start>
      <end>24</end>
      <status>ignored</status>
      <modifiedWord/>
      <trackRevisions>false</trackRevisions>
    </reviewItem>
    <reviewItem>
      <errorID>c0522319-e853-4c49-b439-0c3686047799</errorID>
      <errorWord>在</errorWord>
      <group>L1_Word</group>
      <groupName>字词问题</groupName>
      <ability>L2_Typo</ability>
      <abilityName>字词错误</abilityName>
      <candidateList>
        <item>应在</item>
      </candidateList>
      <explain/>
      <paraID>6472BFCB</paraID>
      <start>48</start>
      <end>49</end>
      <status>unmodified</status>
      <modifiedWord/>
      <trackRevisions>false</trackRevisions>
    </reviewItem>
    <reviewItem>
      <errorID>c083735c-7f79-48fd-80f4-8ccf99eee0cc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6472BFCB</paraID>
      <start>51</start>
      <end>52</end>
      <status>ignored</status>
      <modifiedWord/>
      <trackRevisions>false</trackRevisions>
    </reviewItem>
    <reviewItem>
      <errorID>2f6a0f3a-6911-4ae9-9983-b394ae80db13</errorID>
      <errorWord>承诺书加盖公章</errorWord>
      <group>L1_Word</group>
      <groupName>字词问题</groupName>
      <ability>L2_Typo</ability>
      <abilityName>字词错误</abilityName>
      <candidateList>
        <item>加盖公章的承诺书</item>
      </candidateList>
      <explain/>
      <paraID>6472BFCB</paraID>
      <start>93</start>
      <end>100</end>
      <status>unmodified</status>
      <modifiedWord/>
      <trackRevisions>false</trackRevisions>
    </reviewItem>
    <reviewItem>
      <errorID>c5d228c8-45c8-4ced-9dc8-232d45ef39cd</errorID>
      <errorWord>投标</errorWord>
      <group>L1_Word</group>
      <groupName>字词问题</groupName>
      <ability>L2_Typo</ability>
      <abilityName>字词错误</abilityName>
      <candidateList>
        <item>则投标</item>
      </candidateList>
      <explain/>
      <paraID>6472BFCB</paraID>
      <start>104</start>
      <end>106</end>
      <status>unmodified</status>
      <modifiedWord/>
      <trackRevisions>false</trackRevisions>
    </reviewItem>
    <reviewItem>
      <errorID>cfe93eba-b352-4f1b-b4f3-04281bafcf42</errorID>
      <errorWord>须</errorWord>
      <group>L1_Punc</group>
      <groupName>标点问题</groupName>
      <ability>L2_Punc_CN</ability>
      <abilityName>标点符号问题</abilityName>
      <candidateList>
        <item>，须</item>
      </candidateList>
      <explain/>
      <paraID>6472BFCB</paraID>
      <start>136</start>
      <end>137</end>
      <status>unmodified</status>
      <modifiedWord/>
      <trackRevisions>false</trackRevisions>
    </reviewItem>
    <reviewItem>
      <errorID>41556fef-7ea5-4948-9e7e-1007392b16c6</errorID>
      <errorWord>采购</errorWord>
      <group>L1_Word</group>
      <groupName>字词问题</groupName>
      <ability>L2_Typo</ability>
      <abilityName>字词错误</abilityName>
      <candidateList>
        <item> 采购</item>
      </candidateList>
      <explain/>
      <paraID>6637753A</paraID>
      <start>3</start>
      <end>5</end>
      <status>unmodified</status>
      <modifiedWord/>
      <trackRevisions>false</trackRevisions>
    </reviewItem>
    <reviewItem>
      <errorID>a3e9fcad-3cde-4acf-b84c-af58a9f673dc</errorID>
      <errorWord>及</errorWord>
      <group>L1_Word</group>
      <groupName>字词问题</groupName>
      <ability>L2_Typo</ability>
      <abilityName>字词错误</abilityName>
      <candidateList>
        <item>并</item>
      </candidateList>
      <explain/>
      <paraID>6637753A</paraID>
      <start>21</start>
      <end>22</end>
      <status>unmodified</status>
      <modifiedWord/>
      <trackRevisions>false</trackRevisions>
    </reviewItem>
    <reviewItem>
      <errorID>34a616c1-a072-47a4-91f1-3f6e877f21f4</errorID>
      <errorWord>指导安排</errorWord>
      <group>L1_Grammar</group>
      <groupName>语法问题</groupName>
      <ability>L2_Grammar</ability>
      <abilityName>语法错误</abilityName>
      <candidateList>
        <item>指导</item>
      </candidateList>
      <explain/>
      <paraID>6637753A</paraID>
      <start>43</start>
      <end>47</end>
      <status>unmodified</status>
      <modifiedWord/>
      <trackRevisions>false</trackRevisions>
    </reviewItem>
    <reviewItem>
      <errorID>0ea052ae-c46c-481a-ba0b-e8601b76dbd0</errorID>
      <errorWord>按</errorWord>
      <group>L1_Word</group>
      <groupName>字词问题</groupName>
      <ability>L2_Typo</ability>
      <abilityName>字词错误</abilityName>
      <candidateList>
        <item>以</item>
      </candidateList>
      <explain/>
      <paraID>157FBF93</paraID>
      <start>6</start>
      <end>7</end>
      <status>unmodified</status>
      <modifiedWord/>
      <trackRevisions>false</trackRevisions>
    </reviewItem>
    <reviewItem>
      <errorID>683bf35a-f7ab-4c65-83eb-40fa8e9f2b52</errorID>
      <errorWord>按</errorWord>
      <group>L1_Word</group>
      <groupName>字词问题</groupName>
      <ability>L2_Typo</ability>
      <abilityName>字词错误</abilityName>
      <candidateList>
        <item>以</item>
      </candidateList>
      <explain/>
      <paraID>1D21107E</paraID>
      <start>32</start>
      <end>33</end>
      <status>unmodified</status>
      <modifiedWord/>
      <trackRevisions>false</trackRevisions>
    </reviewItem>
    <reviewItem>
      <errorID>dcfc4a31-49d7-4c93-8f61-6b18622dd2f4</errorID>
      <errorWord> </errorWord>
      <group>L1_Punc</group>
      <groupName>标点问题</groupName>
      <ability>L2_Punc_CN</ability>
      <abilityName>标点符号问题</abilityName>
      <candidateList>
        <item/>
      </candidateList>
      <explain>此处空格冗余，建议删除。</explain>
      <paraID>4B95738B</paraID>
      <start>14</start>
      <end>15</end>
      <status>unmodified</status>
      <modifiedWord/>
      <trackRevisions>false</trackRevisions>
    </reviewItem>
    <reviewItem>
      <errorID>eb1cea5f-a230-4339-a1e2-a80917bece6b</errorID>
      <errorWord> </errorWord>
      <group>L1_Punc</group>
      <groupName>标点问题</groupName>
      <ability>L2_Punc_CN</ability>
      <abilityName>标点符号问题</abilityName>
      <candidateList>
        <item/>
      </candidateList>
      <explain>此处空格冗余，建议删除。</explain>
      <paraID>4B95738B</paraID>
      <start>18</start>
      <end>19</end>
      <status>unmodified</status>
      <modifiedWord/>
      <trackRevisions>false</trackRevisions>
    </reviewItem>
    <reviewItem>
      <errorID>e598eabb-3c7c-402a-830b-97294090e8b6</errorID>
      <errorWord>对</errorWord>
      <group>L1_Word</group>
      <groupName>字词问题</groupName>
      <ability>L2_Typo</ability>
      <abilityName>字词错误</abilityName>
      <candidateList>
        <item>中对</item>
      </candidateList>
      <explain/>
      <paraID>1553BFC5</paraID>
      <start>104</start>
      <end>105</end>
      <status>unmodified</status>
      <modifiedWord/>
      <trackRevisions>false</trackRevisions>
    </reviewItem>
    <reviewItem>
      <errorID>422cf105-8474-4a11-b7ee-dc8bb2632a82</errorID>
      <errorWord>，</errorWord>
      <group>L1_Punc</group>
      <groupName>标点问题</groupName>
      <ability>L2_Punc_CN</ability>
      <abilityName>标点符号问题</abilityName>
      <candidateList>
        <item>。</item>
      </candidateList>
      <explain/>
      <paraID>1553BFC5</paraID>
      <start>184</start>
      <end>185</end>
      <status>unmodified</status>
      <modifiedWord/>
      <trackRevisions>false</trackRevisions>
    </reviewItem>
    <reviewItem>
      <errorID>dc6c931b-0d42-43ef-aa15-9d982147bd93</errorID>
      <errorWord>节能产品的</errorWord>
      <group>L1_Word</group>
      <groupName>字词问题</groupName>
      <ability>L2_Typo</ability>
      <abilityName>字词错误</abilityName>
      <candidateList>
        <item>节能产品</item>
      </candidateList>
      <explain/>
      <paraID>4096331A</paraID>
      <start>42</start>
      <end>47</end>
      <status>unmodified</status>
      <modifiedWord/>
      <trackRevisions>false</trackRevisions>
    </reviewItem>
    <reviewItem>
      <errorID>3adc7036-4310-4405-944d-5bafc56c1bd8</errorID>
      <errorWord>品目的</errorWord>
      <group>L1_Word</group>
      <groupName>字词问题</groupName>
      <ability>L2_Typo</ability>
      <abilityName>字词错误</abilityName>
      <candidateList>
        <item>品目</item>
      </candidateList>
      <explain/>
      <paraID>4096331A</paraID>
      <start>55</start>
      <end>58</end>
      <status>unmodified</status>
      <modifiedWord/>
      <trackRevisions>false</trackRevisions>
    </reviewItem>
    <reviewItem>
      <errorID>3ea6f887-5d0d-4821-bde1-fce9a9f24c59</errorID>
      <errorWord>供应商</errorWord>
      <group>L1_Grammar</group>
      <groupName>语法问题</groupName>
      <ability>L2_Grammar</ability>
      <abilityName>语法错误</abilityName>
      <candidateList>
        <item>（成交）供应商</item>
      </candidateList>
      <explain/>
      <paraID>39266D13</paraID>
      <start>61</start>
      <end>64</end>
      <status>unmodified</status>
      <modifiedWord/>
      <trackRevisions>false</trackRevisions>
    </reviewItem>
    <reviewItem>
      <errorID>dfcd0109-d1b2-4dee-8d92-ee78081c18b3</errorID>
      <errorWord>中标人</errorWord>
      <group>L1_Grammar</group>
      <groupName>语法问题</groupName>
      <ability>L2_Grammar</ability>
      <abilityName>语法错误</abilityName>
      <candidateList>
        <item>中标（成交）供应商</item>
      </candidateList>
      <explain/>
      <paraID>44126F1E</paraID>
      <start>20</start>
      <end>23</end>
      <status>unmodified</status>
      <modifiedWord/>
      <trackRevisions>false</trackRevisions>
    </reviewItem>
    <reviewItem>
      <errorID>73cf9f89-3f32-4837-8b0a-7b57aae35b80</errorID>
      <errorWord>根据</errorWord>
      <group>L1_Word</group>
      <groupName>字词问题</groupName>
      <ability>L2_Typo</ability>
      <abilityName>字词错误</abilityName>
      <candidateList>
        <item>以</item>
      </candidateList>
      <explain/>
      <paraID>16628C4F</paraID>
      <start>53</start>
      <end>55</end>
      <status>unmodified</status>
      <modifiedWord/>
      <trackRevisions>false</trackRevisions>
    </reviewItem>
    <reviewItem>
      <errorID>9ccf1289-ce0a-4ff2-9a5b-5b1fafd390a7</errorID>
      <errorWord>。</errorWord>
      <group>L1_Grammar</group>
      <groupName>语法问题</groupName>
      <ability>L2_Grammar</ability>
      <abilityName>语法错误</abilityName>
      <candidateList>
        <item>文件。</item>
      </candidateList>
      <explain/>
      <paraID>19210369</paraID>
      <start>167</start>
      <end>168</end>
      <status>unmodified</status>
      <modifiedWord/>
      <trackRevisions>false</trackRevisions>
    </reviewItem>
    <reviewItem>
      <errorID>f7938ce9-f9f0-40f6-b6c1-151f0080304d</errorID>
      <errorWord>。</errorWord>
      <group>L1_Punc</group>
      <groupName>标点问题</groupName>
      <ability>L2_Punc_CN</ability>
      <abilityName>标点符号问题</abilityName>
      <candidateList>
        <item/>
      </candidateList>
      <explain/>
      <paraID>508BD09C</paraID>
      <start>41</start>
      <end>42</end>
      <status>unmodified</status>
      <modifiedWord/>
      <trackRevisions>false</trackRevisions>
    </reviewItem>
    <reviewItem>
      <errorID>dae4f9a4-fef7-444e-a872-6ca374104387</errorID>
      <errorWord>签订</errorWord>
      <group>L1_Punc</group>
      <groupName>标点问题</groupName>
      <ability>L2_Punc_CN</ability>
      <abilityName>标点符号问题</abilityName>
      <candidateList>
        <item>签订。</item>
      </candidateList>
      <explain/>
      <paraID>3D8E735E</paraID>
      <start>41</start>
      <end>43</end>
      <status>unmodified</status>
      <modifiedWord/>
      <trackRevisions>false</trackRevisions>
    </reviewItem>
    <reviewItem>
      <errorID>5f3a538c-b16e-41c1-a11a-589792dcb144</errorID>
      <errorWord>履行不必要</errorWord>
      <group>L1_Grammar</group>
      <groupName>语法问题</groupName>
      <ability>L2_Grammar</ability>
      <abilityName>语法错误</abilityName>
      <candidateList>
        <item>继续履行没有必要</item>
      </candidateList>
      <explain/>
      <paraID>276A90AB</paraID>
      <start>18</start>
      <end>23</end>
      <status>unmodified</status>
      <modifiedWord/>
      <trackRevisions>false</trackRevisions>
    </reviewItem>
    <reviewItem>
      <errorID>6b6c5bf3-a5db-4ec1-adac-0aa86f0f6aa6</errorID>
      <errorWord>终止合同</errorWord>
      <group>L1_Grammar</group>
      <groupName>语法问题</groupName>
      <ability>L2_Grammar</ability>
      <abilityName>语法错误</abilityName>
      <candidateList>
        <item>终止</item>
      </candidateList>
      <explain/>
      <paraID> 5D9462C</paraID>
      <start>14</start>
      <end>18</end>
      <status>unmodified</status>
      <modifiedWord/>
      <trackRevisions>false</trackRevisions>
    </reviewItem>
    <reviewItem>
      <errorID>df2cc7c8-ba80-47a0-a7e1-63148aa23f74</errorID>
      <errorWord>办法进行</errorWord>
      <group>L1_Grammar</group>
      <groupName>语法问题</groupName>
      <ability>L2_Grammar</ability>
      <abilityName>语法错误</abilityName>
      <candidateList>
        <item>办法</item>
      </candidateList>
      <explain/>
      <paraID>43666E2E</paraID>
      <start>38</start>
      <end>42</end>
      <status>unmodified</status>
      <modifiedWord/>
      <trackRevisions>false</trackRevisions>
    </reviewItem>
    <reviewItem>
      <errorID>4409c20a-6b6e-40a6-8384-90f1e4598625</errorID>
      <errorWord>）为         </errorWord>
      <group>L1_Grammar</group>
      <groupName>语法问题</groupName>
      <ability>L2_Grammar</ability>
      <abilityName>语法错误</abilityName>
      <candidateList>
        <item>）</item>
      </candidateList>
      <explain/>
      <paraID>754D7DDB</paraID>
      <start>28</start>
      <end>39</end>
      <status>unmodified</status>
      <modifiedWord/>
      <trackRevisions>false</trackRevisions>
    </reviewItem>
    <reviewItem>
      <errorID>8cad693e-ec2f-4e50-a792-95877809a89e</errorID>
      <errorWord> </errorWord>
      <group>L1_Punc</group>
      <groupName>标点问题</groupName>
      <ability>L2_Punc_CN</ability>
      <abilityName>标点符号问题</abilityName>
      <candidateList>
        <item/>
      </candidateList>
      <explain>此处空格冗余，建议删除。</explain>
      <paraID>2F53B8F3</paraID>
      <start>13</start>
      <end>14</end>
      <status>unmodified</status>
      <modifiedWord/>
      <trackRevisions>false</trackRevisions>
    </reviewItem>
    <reviewItem>
      <errorID>5361760c-90ff-45ae-a21f-200109527c11</errorID>
      <errorWord> </errorWord>
      <group>L1_Punc</group>
      <groupName>标点问题</groupName>
      <ability>L2_Punc_CN</ability>
      <abilityName>标点符号问题</abilityName>
      <candidateList>
        <item/>
      </candidateList>
      <explain>此处空格冗余，建议删除。</explain>
      <paraID>2F53B8F3</paraID>
      <start>17</start>
      <end>18</end>
      <status>unmodified</status>
      <modifiedWord/>
      <trackRevisions>false</trackRevisions>
    </reviewItem>
    <reviewItem>
      <errorID>fd6736ef-26eb-4b6c-bd58-4afcc17ee6a8</errorID>
      <errorWord>的，</errorWord>
      <group>L1_Word</group>
      <groupName>字词问题</groupName>
      <ability>L2_Typo</ability>
      <abilityName>字词错误</abilityName>
      <candidateList>
        <item>；</item>
      </candidateList>
      <explain/>
      <paraID>7965656B</paraID>
      <start>21</start>
      <end>23</end>
      <status>unmodified</status>
      <modifiedWord/>
      <trackRevisions>false</trackRevisions>
    </reviewItem>
    <reviewItem>
      <errorID>5d524b5a-828c-4da5-bf0b-358d1ed2ba31</errorID>
      <errorWord>本国</errorWord>
      <group>L1_Word</group>
      <groupName>字词问题</groupName>
      <ability>L2_Typo</ability>
      <abilityName>字词错误</abilityName>
      <candidateList>
        <item>国产</item>
      </candidateList>
      <explain/>
      <paraID>1A4FA01D</paraID>
      <start>16</start>
      <end>18</end>
      <status>unmodified</status>
      <modifiedWord/>
      <trackRevisions>false</trackRevisions>
    </reviewItem>
    <reviewItem>
      <errorID>fafa7b22-3968-4e3a-bbd1-62676e78b758</errorID>
      <errorWord>科学</errorWord>
      <group>L1_Punc</group>
      <groupName>标点问题</groupName>
      <ability>L2_Punc_CN</ability>
      <abilityName>标点符号问题</abilityName>
      <candidateList>
        <item>、科学</item>
      </candidateList>
      <explain/>
      <paraID>62F233DE</paraID>
      <start>74</start>
      <end>76</end>
      <status>unmodified</status>
      <modifiedWord/>
      <trackRevisions>false</trackRevisions>
    </reviewItem>
    <reviewItem>
      <errorID>638aee90-122f-4799-b938-d7e447184711</errorID>
      <errorWord> </errorWord>
      <group>L1_Format</group>
      <groupName>格式问题</groupName>
      <ability>L2_Ordinal</ability>
      <abilityName>序号格式</abilityName>
      <candidateList>
        <item>五、</item>
      </candidateList>
      <explain>标题顺序错误，请检查标题顺序是否合理。</explain>
      <paraID>194E37E9</paraID>
      <start>0</start>
      <end>1</end>
      <status>unmodified</status>
      <modifiedWord/>
      <trackRevisions>false</trackRevisions>
    </reviewItem>
    <reviewItem>
      <errorID>c4221f5e-7dfb-4f29-8751-7fd9e83f34b9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73A0A018</paraID>
      <start>11</start>
      <end>12</end>
      <status>ignored</status>
      <modifiedWord/>
      <trackRevisions>false</trackRevisions>
    </reviewItem>
    <reviewItem>
      <errorID>9ba5bb62-341c-497a-8a0b-35d4c4d550b1</errorID>
      <errorWord>且</errorWord>
      <group>L1_Grammar</group>
      <groupName>语法问题</groupName>
      <ability>L2_Grammar</ability>
      <abilityName>语法错误</abilityName>
      <candidateList>
        <item>我单位</item>
      </candidateList>
      <explain/>
      <paraID>207684C9</paraID>
      <start>123</start>
      <end>124</end>
      <status>unmodified</status>
      <modifiedWord/>
      <trackRevisions>false</trackRevisions>
    </reviewItem>
    <reviewItem>
      <errorID>51124780-4b87-4699-947e-fd3680906725</errorID>
      <errorWord>。</errorWord>
      <group>L1_Grammar</group>
      <groupName>语法问题</groupName>
      <ability>L2_Grammar</ability>
      <abilityName>语法错误</abilityName>
      <candidateList>
        <item>的情况。</item>
      </candidateList>
      <explain/>
      <paraID>60558A42</paraID>
      <start>38</start>
      <end>39</end>
      <status>unmodified</status>
      <modifiedWord/>
      <trackRevisions>false</trackRevisions>
    </reviewItem>
    <reviewItem>
      <errorID>03e830a8-1702-4669-a547-3deaa2a5b4ea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3639403C</paraID>
      <start>16</start>
      <end>17</end>
      <status>ignored</status>
      <modifiedWord/>
      <trackRevisions>false</trackRevisions>
    </reviewItem>
    <reviewItem>
      <errorID>54a4ab67-52cd-445f-b25d-5aeca5e80b9c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23B250E4</paraID>
      <start>70</start>
      <end>71</end>
      <status>ignored</status>
      <modifiedWord/>
      <trackRevisions>false</trackRevisions>
    </reviewItem>
    <reviewItem>
      <errorID>38301f4a-06e6-4a89-88c5-cb94af9dcc33</errorID>
      <errorWord>授权代表人</errorWord>
      <group>L1_Word</group>
      <groupName>字词问题</groupName>
      <ability>L2_Typo</ability>
      <abilityName>字词错误</abilityName>
      <candidateList>
        <item>授权代表</item>
      </candidateList>
      <explain/>
      <paraID>5DDDBF7F</paraID>
      <start>5</start>
      <end>10</end>
      <status>unmodified</status>
      <modifiedWord/>
      <trackRevisions>false</trackRevisions>
    </reviewItem>
    <reviewItem>
      <errorID>6ab3468e-fe3c-46c6-bd51-b142bdc5da1c</errorID>
      <errorWord> </errorWord>
      <group>L1_Punc</group>
      <groupName>标点问题</groupName>
      <ability>L2_Punc_CN</ability>
      <abilityName>标点符号问题</abilityName>
      <candidateList>
        <item/>
      </candidateList>
      <explain>此处空格冗余，建议删除。</explain>
      <paraID> E2EA383</paraID>
      <start>0</start>
      <end>1</end>
      <status>unmodified</status>
      <modifiedWord/>
      <trackRevisions>false</trackRevisions>
    </reviewItem>
    <reviewItem>
      <errorID>614ad7d9-2a98-4ab6-b41d-5278ef9badb2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735AC9D0</paraID>
      <start>37</start>
      <end>38</end>
      <status>ignored</status>
      <modifiedWord/>
      <trackRevisions>false</trackRevisions>
    </reviewItem>
    <reviewItem>
      <errorID>3bdcffb7-d467-4c76-9dc4-5cf4ff87228d</errorID>
      <errorWord> </errorWord>
      <group>L1_Punc</group>
      <groupName>标点问题</groupName>
      <ability>L2_Punc_CN</ability>
      <abilityName>标点符号问题</abilityName>
      <candidateList>
        <item/>
      </candidateList>
      <explain>此处空格冗余，建议删除。</explain>
      <paraID>5A2BB975</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8CE38AD-9BAE-432F-BE63-53F8541E3D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13</cp:revision>
  <dcterms:created xsi:type="dcterms:W3CDTF">2024-12-11T05:36:00Z</dcterms:created>
  <dcterms:modified xsi:type="dcterms:W3CDTF">2026-09-23T04:44:19Z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eyJoZGlkIjoiODg4N2U0MDZmMmIxYjcxMDE0YjQ5YmE4OWZiZTkwN2QiLCJ1c2VySWQiOiIxMjc3MTEyOTUzIn0=</vt:lpwstr>
  </property>
  <property fmtid="{D5CDD505-2E9C-101B-9397-08002B2CF9AE}" pid="3" name="KSOProductBuildVer">
    <vt:lpwstr>2052-12.1.0.28505</vt:lpwstr>
  </property>
  <property fmtid="{D5CDD505-2E9C-101B-9397-08002B2CF9AE}" pid="4" name="ICV">
    <vt:lpwstr>A8190D31CB2D4E79972EFD436DF8376E_13</vt:lpwstr>
  </property>
</Properties>
</file>