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Times New Roman" w:hAnsi="Times New Roman" w:cs="宋体"/>
          <w:b/>
          <w:bCs w:val="0"/>
          <w:sz w:val="72"/>
          <w:szCs w:val="22"/>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72"/>
          <w:szCs w:val="22"/>
        </w:rPr>
      </w:r>
      <w:r/>
    </w:p>
    <w:p>
      <w:pPr>
        <w:jc w:val="center"/>
        <w:spacing w:after="0" w:line="240" w:lineRule="auto"/>
        <w:rPr>
          <w:rFonts w:ascii="Times New Roman" w:hAnsi="Times New Roman"/>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bCs w:val="0"/>
          <w:sz w:val="84"/>
          <w:szCs w:val="84"/>
        </w:rPr>
      </w:r>
      <w:r/>
    </w:p>
    <w:p>
      <w:pPr>
        <w:jc w:val="center"/>
        <w:spacing w:after="0" w:line="240" w:lineRule="auto"/>
        <w:rPr>
          <w:rFonts w:ascii="Times New Roman" w:hAnsi="Times New Roman" w:cs="宋体"/>
          <w:b/>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84"/>
          <w:szCs w:val="84"/>
        </w:rPr>
        <w:t xml:space="preserve">招</w:t>
      </w:r>
      <w:r>
        <w:rPr>
          <w:rFonts w:ascii="Times New Roman" w:hAnsi="Times New Roman" w:cs="宋体"/>
          <w:b/>
          <w:bCs w:val="0"/>
          <w:sz w:val="84"/>
          <w:szCs w:val="84"/>
        </w:rPr>
        <w:t xml:space="preserve"> </w:t>
      </w:r>
      <w:r>
        <w:rPr>
          <w:rFonts w:ascii="Times New Roman" w:hAnsi="Times New Roman" w:cs="宋体"/>
          <w:b/>
          <w:bCs w:val="0"/>
          <w:sz w:val="84"/>
          <w:szCs w:val="84"/>
        </w:rPr>
        <w:t xml:space="preserve">标</w:t>
      </w:r>
      <w:r>
        <w:rPr>
          <w:rFonts w:ascii="Times New Roman" w:hAnsi="Times New Roman" w:cs="宋体"/>
          <w:b/>
          <w:bCs w:val="0"/>
          <w:sz w:val="84"/>
          <w:szCs w:val="84"/>
        </w:rPr>
        <w:t xml:space="preserve"> </w:t>
      </w:r>
      <w:r>
        <w:rPr>
          <w:rFonts w:ascii="Times New Roman" w:hAnsi="Times New Roman" w:cs="宋体"/>
          <w:b/>
          <w:bCs w:val="0"/>
          <w:sz w:val="84"/>
          <w:szCs w:val="84"/>
        </w:rPr>
        <w:t xml:space="preserve">文</w:t>
      </w:r>
      <w:r>
        <w:rPr>
          <w:rFonts w:ascii="Times New Roman" w:hAnsi="Times New Roman" w:cs="宋体"/>
          <w:b/>
          <w:bCs w:val="0"/>
          <w:sz w:val="84"/>
          <w:szCs w:val="84"/>
        </w:rPr>
        <w:t xml:space="preserve"> </w:t>
      </w:r>
      <w:r>
        <w:rPr>
          <w:rFonts w:ascii="Times New Roman" w:hAnsi="Times New Roman" w:cs="宋体"/>
          <w:b/>
          <w:bCs w:val="0"/>
          <w:sz w:val="84"/>
          <w:szCs w:val="84"/>
        </w:rPr>
        <w:t xml:space="preserve">件</w:t>
      </w:r>
      <w:r/>
    </w:p>
    <w:p>
      <w:pPr>
        <w:widowControl w:val="off"/>
        <w:rPr>
          <w:rFonts w:ascii="Times New Roman" w:hAnsi="Times New Roman"/>
          <w:b/>
          <w:sz w:val="44"/>
          <w:szCs w:val="44"/>
        </w:rPr>
      </w:pPr>
      <w:r>
        <w:rPr>
          <w:rFonts w:ascii="Times New Roman" w:hAnsi="Times New Roman"/>
          <w:b/>
          <w:sz w:val="44"/>
          <w:szCs w:val="44"/>
        </w:rPr>
      </w:r>
      <w:r/>
    </w:p>
    <w:p>
      <w:pPr>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ind w:firstLine="723"/>
        <w:jc w:val="left"/>
        <w:spacing w:before="120" w:after="120" w:line="360" w:lineRule="auto"/>
        <w:rPr>
          <w:rFonts w:ascii="Times New Roman" w:hAnsi="Times New Roman"/>
          <w:b/>
          <w:bCs w:val="0"/>
          <w:sz w:val="36"/>
          <w:szCs w:val="36"/>
        </w:rPr>
      </w:pPr>
      <w:r>
        <w:rPr>
          <w:rFonts w:hint="eastAsia" w:ascii="Times New Roman" w:hAnsi="Times New Roman"/>
          <w:b/>
          <w:bCs w:val="0"/>
          <w:sz w:val="36"/>
          <w:szCs w:val="36"/>
        </w:rPr>
        <w:t xml:space="preserve">项目编号：</w:t>
      </w:r>
      <w:r>
        <w:rPr>
          <w:rFonts w:ascii="Times New Roman" w:hAnsi="Times New Roman"/>
          <w:b/>
          <w:bCs w:val="0"/>
          <w:sz w:val="36"/>
          <w:szCs w:val="36"/>
        </w:rPr>
        <w:t xml:space="preserve">JSZC-320581-CSYT-G2026-0012</w:t>
      </w:r>
      <w:r/>
    </w:p>
    <w:p>
      <w:pPr>
        <w:ind w:firstLine="723"/>
        <w:jc w:val="left"/>
        <w:spacing w:before="120" w:after="120" w:line="360" w:lineRule="auto"/>
        <w:rPr>
          <w:rFonts w:ascii="Times New Roman" w:hAnsi="Times New Roman"/>
          <w:b/>
          <w:bCs w:val="0"/>
          <w:sz w:val="36"/>
          <w:szCs w:val="36"/>
        </w:rPr>
      </w:pPr>
      <w:r>
        <w:rPr>
          <w:rFonts w:ascii="Times New Roman" w:hAnsi="Times New Roman"/>
          <w:b/>
          <w:bCs w:val="0"/>
          <w:sz w:val="36"/>
          <w:szCs w:val="36"/>
        </w:rPr>
        <w:t xml:space="preserve">项目名称：</w:t>
      </w:r>
      <w:r>
        <w:rPr>
          <w:rFonts w:hint="eastAsia" w:ascii="Times New Roman" w:hAnsi="Times New Roman"/>
          <w:b/>
          <w:bCs w:val="0"/>
          <w:sz w:val="36"/>
          <w:szCs w:val="36"/>
        </w:rPr>
        <w:t xml:space="preserve">南湖生活垃圾填埋场生态治理工程—填埋场封场项目检测服务及全过程环境管理与评估</w:t>
      </w:r>
      <w:r/>
    </w:p>
    <w:p>
      <w:pPr>
        <w:ind w:firstLine="723"/>
        <w:jc w:val="left"/>
        <w:spacing w:before="120" w:after="120" w:line="360" w:lineRule="auto"/>
        <w:rPr>
          <w:rFonts w:ascii="Times New Roman" w:hAnsi="Times New Roman"/>
          <w:b/>
          <w:bCs w:val="0"/>
          <w:sz w:val="36"/>
          <w:szCs w:val="36"/>
        </w:rPr>
      </w:pPr>
      <w:r>
        <w:rPr>
          <w:rFonts w:hint="eastAsia" w:ascii="Times New Roman" w:hAnsi="Times New Roman"/>
          <w:b/>
          <w:bCs w:val="0"/>
          <w:sz w:val="36"/>
          <w:szCs w:val="36"/>
        </w:rPr>
        <w:t xml:space="preserve">项目属性：服务类项目</w:t>
      </w:r>
      <w:r/>
    </w:p>
    <w:p>
      <w:pPr>
        <w:spacing w:line="240" w:lineRule="auto"/>
        <w:widowControl w:val="off"/>
        <w:rPr>
          <w:rFonts w:ascii="Times New Roman" w:hAnsi="Times New Roman"/>
          <w:b/>
          <w:sz w:val="44"/>
          <w:szCs w:val="44"/>
        </w:rPr>
      </w:pPr>
      <w:r>
        <w:rPr>
          <w:rFonts w:ascii="Times New Roman" w:hAnsi="Times New Roman"/>
          <w:b/>
          <w:sz w:val="44"/>
          <w:szCs w:val="44"/>
        </w:rPr>
      </w:r>
      <w:r/>
    </w:p>
    <w:p>
      <w:pPr>
        <w:spacing w:after="120" w:line="240" w:lineRule="auto"/>
        <w:widowControl w:val="off"/>
        <w:rPr>
          <w:rFonts w:ascii="Times New Roman" w:hAnsi="Times New Roman"/>
          <w:b/>
          <w:sz w:val="36"/>
          <w:szCs w:val="36"/>
        </w:rPr>
      </w:pPr>
      <w:r>
        <w:rPr>
          <w:rFonts w:ascii="Times New Roman" w:hAnsi="Times New Roman"/>
          <w:b/>
          <w:sz w:val="36"/>
          <w:szCs w:val="36"/>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rPr>
          <w:rFonts w:ascii="Times New Roman" w:hAnsi="Times New Roman"/>
        </w:rPr>
      </w:pPr>
      <w:r>
        <w:rPr>
          <w:rFonts w:ascii="Times New Roman" w:hAnsi="Times New Roman"/>
        </w:rPr>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常熟市</w:t>
      </w:r>
      <w:r>
        <w:rPr>
          <w:rFonts w:hint="eastAsia" w:ascii="Times New Roman" w:hAnsi="Times New Roman" w:cs="宋体"/>
          <w:b/>
          <w:sz w:val="44"/>
          <w:szCs w:val="44"/>
        </w:rPr>
        <w:t xml:space="preserve">永拓工程</w:t>
      </w:r>
      <w:r>
        <w:rPr>
          <w:rFonts w:hint="eastAsia" w:ascii="Times New Roman" w:hAnsi="Times New Roman" w:cs="宋体"/>
          <w:b/>
          <w:sz w:val="44"/>
          <w:szCs w:val="44"/>
        </w:rPr>
        <w:t xml:space="preserve">咨询有限公司</w:t>
      </w:r>
      <w:r/>
    </w:p>
    <w:p>
      <w:pPr>
        <w:jc w:val="center"/>
        <w:widowControl w:val="off"/>
        <w:rPr>
          <w:rFonts w:ascii="Times New Roman" w:hAnsi="Times New Roman" w:cs="宋体"/>
          <w:b/>
          <w:sz w:val="44"/>
          <w:szCs w:val="44"/>
        </w:rPr>
      </w:pPr>
      <w:r/>
      <w:bookmarkStart w:id="0" w:name="OLE_LINK78"/>
      <w:r/>
      <w:bookmarkStart w:id="1" w:name="OLE_LINK77"/>
      <w:r>
        <w:rPr>
          <w:rFonts w:hint="eastAsia" w:ascii="Times New Roman" w:hAnsi="Times New Roman" w:cs="宋体"/>
          <w:b/>
          <w:sz w:val="44"/>
          <w:szCs w:val="44"/>
        </w:rPr>
        <w:t xml:space="preserve">2026</w:t>
      </w:r>
      <w:r>
        <w:rPr>
          <w:rFonts w:hint="eastAsia" w:ascii="Times New Roman" w:hAnsi="Times New Roman" w:cs="宋体"/>
          <w:b/>
          <w:sz w:val="44"/>
          <w:szCs w:val="44"/>
        </w:rPr>
        <w:t xml:space="preserve">年</w:t>
      </w:r>
      <w:r>
        <w:rPr>
          <w:rFonts w:hint="eastAsia" w:ascii="Times New Roman" w:hAnsi="Times New Roman" w:cs="宋体"/>
          <w:b/>
          <w:sz w:val="44"/>
          <w:szCs w:val="44"/>
        </w:rPr>
        <w:t xml:space="preserve">9</w:t>
      </w:r>
      <w:r>
        <w:rPr>
          <w:rFonts w:hint="eastAsia" w:ascii="Times New Roman" w:hAnsi="Times New Roman" w:cs="宋体"/>
          <w:b/>
          <w:sz w:val="44"/>
          <w:szCs w:val="44"/>
        </w:rPr>
        <w:t xml:space="preserve">月</w:t>
      </w:r>
      <w:r>
        <w:rPr>
          <w:rFonts w:hint="eastAsia" w:ascii="Times New Roman" w:hAnsi="Times New Roman" w:cs="宋体"/>
          <w:b/>
          <w:sz w:val="44"/>
          <w:szCs w:val="44"/>
        </w:rPr>
        <w:t xml:space="preserve">16</w:t>
      </w:r>
      <w:r>
        <w:rPr>
          <w:rFonts w:hint="eastAsia" w:ascii="Times New Roman" w:hAnsi="Times New Roman" w:cs="宋体"/>
          <w:b/>
          <w:sz w:val="44"/>
          <w:szCs w:val="44"/>
        </w:rPr>
        <w:t xml:space="preserve">日</w:t>
      </w:r>
      <w:bookmarkEnd w:id="0"/>
      <w:r/>
      <w:bookmarkEnd w:id="1"/>
      <w:r/>
      <w:r/>
    </w:p>
    <w:p>
      <w:pPr>
        <w:jc w:val="center"/>
        <w:spacing w:after="0" w:line="312" w:lineRule="auto"/>
        <w:widowControl w:val="off"/>
        <w:rPr>
          <w:rFonts w:ascii="Times New Roman" w:hAnsi="Times New Roman"/>
          <w:b/>
          <w:sz w:val="36"/>
          <w:szCs w:val="36"/>
        </w:rPr>
      </w:pPr>
      <w:r>
        <w:rPr>
          <w:rFonts w:ascii="Times New Roman" w:hAnsi="Times New Roman"/>
        </w:rPr>
        <w:br w:type="page" w:clear="all"/>
      </w:r>
      <w:r>
        <w:rPr>
          <w:rFonts w:ascii="Times New Roman" w:hAnsi="Times New Roman"/>
          <w:b/>
          <w:sz w:val="36"/>
          <w:szCs w:val="36"/>
        </w:rPr>
        <w:t xml:space="preserve">目</w:t>
      </w:r>
      <w:r>
        <w:rPr>
          <w:rFonts w:ascii="Times New Roman" w:hAnsi="Times New Roman"/>
          <w:b/>
          <w:sz w:val="36"/>
          <w:szCs w:val="36"/>
        </w:rPr>
        <w:t xml:space="preserve">   </w:t>
      </w:r>
      <w:r>
        <w:rPr>
          <w:rFonts w:ascii="Times New Roman" w:hAnsi="Times New Roman"/>
          <w:b/>
          <w:sz w:val="36"/>
          <w:szCs w:val="36"/>
        </w:rPr>
        <w:t xml:space="preserve">录</w:t>
      </w:r>
      <w:bookmarkStart w:id="2" w:name="_Toc158691765"/>
      <w:r/>
      <w:r/>
    </w:p>
    <w:p>
      <w:pPr>
        <w:pStyle w:val="789"/>
        <w:tabs>
          <w:tab w:val="right" w:pos="9287" w:leader="dot"/>
        </w:tabs>
        <w:rPr>
          <w:rFonts w:ascii="Times New Roman" w:hAnsi="Times New Roman" w:cstheme="minorBidi"/>
          <w:bCs w:val="0"/>
          <w:sz w:val="21"/>
          <w:szCs w:val="22"/>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tooltip="#_Toc240376561" w:anchor="_Toc240376561" w:history="1">
        <w:r>
          <w:rPr>
            <w:rStyle w:val="814"/>
            <w:rFonts w:ascii="Times New Roman" w:hAnsi="Times New Roman"/>
          </w:rPr>
          <w:t xml:space="preserve">第一章</w:t>
        </w:r>
        <w:r>
          <w:rPr>
            <w:rStyle w:val="814"/>
            <w:rFonts w:ascii="Times New Roman" w:hAnsi="Times New Roman"/>
          </w:rPr>
          <w:t xml:space="preserve">  </w:t>
        </w:r>
        <w:r>
          <w:rPr>
            <w:rStyle w:val="814"/>
            <w:rFonts w:ascii="Times New Roman" w:hAnsi="Times New Roman"/>
          </w:rPr>
          <w:t xml:space="preserve">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_Toc240376561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62" w:anchor="_Toc240376562" w:history="1">
        <w:r>
          <w:rPr>
            <w:rStyle w:val="814"/>
            <w:rFonts w:ascii="Times New Roman" w:hAnsi="Times New Roman"/>
            <w:b/>
          </w:rPr>
          <w:t xml:space="preserve">一、项目基本情况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_Toc240376562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63" w:anchor="_Toc240376563" w:history="1">
        <w:r>
          <w:rPr>
            <w:rStyle w:val="814"/>
            <w:rFonts w:ascii="Times New Roman" w:hAnsi="Times New Roman"/>
            <w:b/>
          </w:rPr>
          <w:t xml:space="preserve">二、申请人的资格要求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_Toc240376563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64" w:anchor="_Toc240376564" w:history="1">
        <w:r>
          <w:rPr>
            <w:rStyle w:val="814"/>
            <w:rFonts w:ascii="Times New Roman" w:hAnsi="Times New Roman"/>
            <w:b/>
          </w:rPr>
          <w:t xml:space="preserve">三、获取招标文件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_Toc240376564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65" w:anchor="_Toc240376565" w:history="1">
        <w:r>
          <w:rPr>
            <w:rStyle w:val="814"/>
            <w:rFonts w:ascii="Times New Roman" w:hAnsi="Times New Roman"/>
            <w:b/>
          </w:rPr>
          <w:t xml:space="preserve">四、提交投标文件截止时间、开标时间和地点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_Toc240376565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66" w:anchor="_Toc240376566" w:history="1">
        <w:r>
          <w:rPr>
            <w:rStyle w:val="814"/>
            <w:rFonts w:ascii="Times New Roman" w:hAnsi="Times New Roman"/>
            <w:b/>
          </w:rPr>
          <w:t xml:space="preserve">五、公告期限</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_Toc240376566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67" w:anchor="_Toc240376567" w:history="1">
        <w:r>
          <w:rPr>
            <w:rStyle w:val="814"/>
            <w:rFonts w:ascii="Times New Roman" w:hAnsi="Times New Roman"/>
            <w:b/>
          </w:rPr>
          <w:t xml:space="preserve">六、其他补充事宜</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_Toc240376567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68" w:anchor="_Toc240376568" w:history="1">
        <w:r>
          <w:rPr>
            <w:rStyle w:val="814"/>
            <w:rFonts w:ascii="Times New Roman" w:hAnsi="Times New Roman"/>
            <w:b/>
          </w:rPr>
          <w:t xml:space="preserve">七、本次招标联系事项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_Toc240376568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789"/>
        <w:tabs>
          <w:tab w:val="right" w:pos="9287" w:leader="dot"/>
        </w:tabs>
        <w:rPr>
          <w:rFonts w:ascii="Times New Roman" w:hAnsi="Times New Roman" w:cstheme="minorBidi"/>
          <w:bCs w:val="0"/>
          <w:sz w:val="21"/>
          <w:szCs w:val="22"/>
        </w:rPr>
      </w:pPr>
      <w:r/>
      <w:hyperlink w:tooltip="#_Toc240376569" w:anchor="_Toc240376569" w:history="1">
        <w:r>
          <w:rPr>
            <w:rStyle w:val="814"/>
            <w:rFonts w:ascii="Times New Roman" w:hAnsi="Times New Roman"/>
          </w:rPr>
          <w:t xml:space="preserve">第二章</w:t>
        </w:r>
        <w:r>
          <w:rPr>
            <w:rStyle w:val="814"/>
            <w:rFonts w:ascii="Times New Roman" w:hAnsi="Times New Roman"/>
          </w:rPr>
          <w:t xml:space="preserve">  </w:t>
        </w:r>
        <w:r>
          <w:rPr>
            <w:rStyle w:val="814"/>
            <w:rFonts w:ascii="Times New Roman" w:hAnsi="Times New Roman"/>
          </w:rPr>
          <w:t xml:space="preserve">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_Toc240376569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778"/>
        <w:tabs>
          <w:tab w:val="right" w:pos="9287" w:leader="dot"/>
        </w:tabs>
        <w:rPr>
          <w:rFonts w:ascii="Times New Roman" w:hAnsi="Times New Roman" w:cstheme="minorBidi"/>
          <w:bCs w:val="0"/>
          <w:sz w:val="21"/>
          <w:szCs w:val="22"/>
        </w:rPr>
      </w:pPr>
      <w:r/>
      <w:hyperlink w:tooltip="#_Toc240376570" w:anchor="_Toc240376570" w:history="1">
        <w:r>
          <w:rPr>
            <w:rStyle w:val="814"/>
            <w:rFonts w:ascii="Times New Roman" w:hAnsi="Times New Roman"/>
            <w:b/>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_Toc240376570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778"/>
        <w:tabs>
          <w:tab w:val="right" w:pos="9287" w:leader="dot"/>
        </w:tabs>
        <w:rPr>
          <w:rFonts w:ascii="Times New Roman" w:hAnsi="Times New Roman" w:cstheme="minorBidi"/>
          <w:bCs w:val="0"/>
          <w:sz w:val="21"/>
          <w:szCs w:val="22"/>
        </w:rPr>
      </w:pPr>
      <w:r/>
      <w:hyperlink w:tooltip="#_Toc240376571" w:anchor="_Toc240376571" w:history="1">
        <w:r>
          <w:rPr>
            <w:rStyle w:val="814"/>
            <w:rFonts w:ascii="Times New Roman" w:hAnsi="Times New Roman"/>
            <w:b/>
          </w:rPr>
          <w:t xml:space="preserve">二、招标文件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_Toc240376571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778"/>
        <w:tabs>
          <w:tab w:val="right" w:pos="9287" w:leader="dot"/>
        </w:tabs>
        <w:rPr>
          <w:rFonts w:ascii="Times New Roman" w:hAnsi="Times New Roman" w:cstheme="minorBidi"/>
          <w:bCs w:val="0"/>
          <w:sz w:val="21"/>
          <w:szCs w:val="22"/>
        </w:rPr>
      </w:pPr>
      <w:r/>
      <w:hyperlink w:tooltip="#_Toc240376572" w:anchor="_Toc240376572" w:history="1">
        <w:r>
          <w:rPr>
            <w:rStyle w:val="814"/>
            <w:rFonts w:ascii="Times New Roman" w:hAnsi="Times New Roman"/>
            <w:b/>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_Toc240376572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778"/>
        <w:tabs>
          <w:tab w:val="right" w:pos="9287" w:leader="dot"/>
        </w:tabs>
        <w:rPr>
          <w:rFonts w:ascii="Times New Roman" w:hAnsi="Times New Roman" w:cstheme="minorBidi"/>
          <w:bCs w:val="0"/>
          <w:sz w:val="21"/>
          <w:szCs w:val="22"/>
        </w:rPr>
      </w:pPr>
      <w:r/>
      <w:hyperlink w:tooltip="#_Toc240376573" w:anchor="_Toc240376573" w:history="1">
        <w:r>
          <w:rPr>
            <w:rStyle w:val="814"/>
            <w:rFonts w:ascii="Times New Roman" w:hAnsi="Times New Roman"/>
            <w:b/>
          </w:rPr>
          <w:t xml:space="preserve">四、投标文件的递交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_Toc240376573 \h </w:instrText>
        </w:r>
        <w:r>
          <w:rPr>
            <w:rFonts w:ascii="Times New Roman" w:hAnsi="Times New Roman"/>
          </w:rPr>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hyperlink>
      <w:r/>
      <w:r/>
    </w:p>
    <w:p>
      <w:pPr>
        <w:pStyle w:val="778"/>
        <w:tabs>
          <w:tab w:val="right" w:pos="9287" w:leader="dot"/>
        </w:tabs>
        <w:rPr>
          <w:rFonts w:ascii="Times New Roman" w:hAnsi="Times New Roman" w:cstheme="minorBidi"/>
          <w:bCs w:val="0"/>
          <w:sz w:val="21"/>
          <w:szCs w:val="22"/>
        </w:rPr>
      </w:pPr>
      <w:r/>
      <w:hyperlink w:tooltip="#_Toc240376574" w:anchor="_Toc240376574" w:history="1">
        <w:r>
          <w:rPr>
            <w:rStyle w:val="814"/>
            <w:rFonts w:ascii="Times New Roman" w:hAnsi="Times New Roman"/>
            <w:b/>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_Toc240376574 \h </w:instrText>
        </w:r>
        <w:r>
          <w:rPr>
            <w:rFonts w:ascii="Times New Roman" w:hAnsi="Times New Roman"/>
          </w:rPr>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hyperlink>
      <w:r/>
      <w:r/>
    </w:p>
    <w:p>
      <w:pPr>
        <w:pStyle w:val="778"/>
        <w:tabs>
          <w:tab w:val="right" w:pos="9287" w:leader="dot"/>
        </w:tabs>
        <w:rPr>
          <w:rFonts w:ascii="Times New Roman" w:hAnsi="Times New Roman" w:cstheme="minorBidi"/>
          <w:bCs w:val="0"/>
          <w:sz w:val="21"/>
          <w:szCs w:val="22"/>
        </w:rPr>
      </w:pPr>
      <w:r/>
      <w:hyperlink w:tooltip="#_Toc240376575" w:anchor="_Toc240376575" w:history="1">
        <w:r>
          <w:rPr>
            <w:rStyle w:val="814"/>
            <w:rFonts w:ascii="Times New Roman" w:hAnsi="Times New Roman"/>
            <w:b/>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_Toc240376575 \h </w:instrText>
        </w:r>
        <w:r>
          <w:rPr>
            <w:rFonts w:ascii="Times New Roman" w:hAnsi="Times New Roman"/>
          </w:rPr>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hyperlink>
      <w:r/>
      <w:r/>
    </w:p>
    <w:p>
      <w:pPr>
        <w:pStyle w:val="778"/>
        <w:tabs>
          <w:tab w:val="right" w:pos="9287" w:leader="dot"/>
        </w:tabs>
        <w:rPr>
          <w:rFonts w:ascii="Times New Roman" w:hAnsi="Times New Roman" w:cstheme="minorBidi"/>
          <w:bCs w:val="0"/>
          <w:sz w:val="21"/>
          <w:szCs w:val="22"/>
        </w:rPr>
      </w:pPr>
      <w:r/>
      <w:hyperlink w:tooltip="#_Toc240376576" w:anchor="_Toc240376576" w:history="1">
        <w:r>
          <w:rPr>
            <w:rStyle w:val="814"/>
            <w:rFonts w:ascii="Times New Roman" w:hAnsi="Times New Roman"/>
            <w:b/>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_Toc240376576 \h </w:instrText>
        </w:r>
        <w:r>
          <w:rPr>
            <w:rFonts w:ascii="Times New Roman" w:hAnsi="Times New Roman"/>
          </w:rPr>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hyperlink>
      <w:r/>
      <w:r/>
    </w:p>
    <w:p>
      <w:pPr>
        <w:pStyle w:val="789"/>
        <w:tabs>
          <w:tab w:val="right" w:pos="9287" w:leader="dot"/>
        </w:tabs>
        <w:rPr>
          <w:rFonts w:ascii="Times New Roman" w:hAnsi="Times New Roman" w:cstheme="minorBidi"/>
          <w:bCs w:val="0"/>
          <w:sz w:val="21"/>
          <w:szCs w:val="22"/>
        </w:rPr>
      </w:pPr>
      <w:r/>
      <w:hyperlink w:tooltip="#_Toc240376577" w:anchor="_Toc240376577" w:history="1">
        <w:r>
          <w:rPr>
            <w:rStyle w:val="814"/>
            <w:rFonts w:ascii="Times New Roman" w:hAnsi="Times New Roman"/>
          </w:rPr>
          <w:t xml:space="preserve">第三章</w:t>
        </w:r>
        <w:r>
          <w:rPr>
            <w:rStyle w:val="814"/>
            <w:rFonts w:ascii="Times New Roman" w:hAnsi="Times New Roman"/>
          </w:rPr>
          <w:t xml:space="preserve">  </w:t>
        </w:r>
        <w:r>
          <w:rPr>
            <w:rStyle w:val="814"/>
            <w:rFonts w:ascii="Times New Roman" w:hAnsi="Times New Roman"/>
          </w:rPr>
          <w:t xml:space="preserve">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_Toc240376577 \h </w:instrText>
        </w:r>
        <w:r>
          <w:rPr>
            <w:rFonts w:ascii="Times New Roman" w:hAnsi="Times New Roman"/>
          </w:rPr>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hyperlink>
      <w:r/>
      <w:r/>
    </w:p>
    <w:p>
      <w:pPr>
        <w:pStyle w:val="789"/>
        <w:tabs>
          <w:tab w:val="right" w:pos="9287" w:leader="dot"/>
        </w:tabs>
        <w:rPr>
          <w:rFonts w:ascii="Times New Roman" w:hAnsi="Times New Roman" w:cstheme="minorBidi"/>
          <w:bCs w:val="0"/>
          <w:sz w:val="21"/>
          <w:szCs w:val="22"/>
        </w:rPr>
      </w:pPr>
      <w:r/>
      <w:hyperlink w:tooltip="#_Toc240376578" w:anchor="_Toc240376578" w:history="1">
        <w:r>
          <w:rPr>
            <w:rStyle w:val="814"/>
            <w:rFonts w:ascii="Times New Roman" w:hAnsi="Times New Roman"/>
          </w:rPr>
          <w:t xml:space="preserve">第四章</w:t>
        </w:r>
        <w:r>
          <w:rPr>
            <w:rStyle w:val="814"/>
            <w:rFonts w:ascii="Times New Roman" w:hAnsi="Times New Roman"/>
          </w:rPr>
          <w:t xml:space="preserve">  </w:t>
        </w:r>
        <w:r>
          <w:rPr>
            <w:rStyle w:val="814"/>
            <w:rFonts w:ascii="Times New Roman" w:hAnsi="Times New Roman"/>
          </w:rPr>
          <w:t xml:space="preserve">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_Toc240376578 \h </w:instrText>
        </w:r>
        <w:r>
          <w:rPr>
            <w:rFonts w:ascii="Times New Roman" w:hAnsi="Times New Roman"/>
          </w:rPr>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79" w:anchor="_Toc240376579" w:history="1">
        <w:r>
          <w:rPr>
            <w:rStyle w:val="814"/>
            <w:rFonts w:ascii="Times New Roman" w:hAnsi="Times New Roman"/>
            <w:b/>
            <w:lang w:val="zh-CN"/>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_Toc240376579 \h </w:instrText>
        </w:r>
        <w:r>
          <w:rPr>
            <w:rFonts w:ascii="Times New Roman" w:hAnsi="Times New Roman"/>
          </w:rPr>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80" w:anchor="_Toc240376580" w:history="1">
        <w:r>
          <w:rPr>
            <w:rStyle w:val="814"/>
            <w:rFonts w:ascii="Times New Roman" w:hAnsi="Times New Roman"/>
            <w:b/>
            <w:lang w:val="zh-CN"/>
          </w:rPr>
          <w:t xml:space="preserve">二、项目服务内容：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_Toc240376580 \h </w:instrText>
        </w:r>
        <w:r>
          <w:rPr>
            <w:rFonts w:ascii="Times New Roman" w:hAnsi="Times New Roman"/>
          </w:rPr>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81" w:anchor="_Toc240376581" w:history="1">
        <w:r>
          <w:rPr>
            <w:rStyle w:val="814"/>
            <w:rFonts w:ascii="Times New Roman" w:hAnsi="Times New Roman"/>
            <w:b/>
            <w:lang w:val="zh-CN"/>
          </w:rPr>
          <w:t xml:space="preserve">三、项目服务要求：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_Toc240376581 \h </w:instrText>
        </w:r>
        <w:r>
          <w:rPr>
            <w:rFonts w:ascii="Times New Roman" w:hAnsi="Times New Roman"/>
          </w:rPr>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82" w:anchor="_Toc240376582" w:history="1">
        <w:r>
          <w:rPr>
            <w:rStyle w:val="814"/>
            <w:rFonts w:ascii="Times New Roman" w:hAnsi="Times New Roman"/>
            <w:b/>
            <w:lang w:val="zh-CN"/>
          </w:rPr>
          <w:t xml:space="preserve">四、报价要求：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_Toc240376582 \h </w:instrText>
        </w:r>
        <w:r>
          <w:rPr>
            <w:rFonts w:ascii="Times New Roman" w:hAnsi="Times New Roman"/>
          </w:rPr>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83" w:anchor="_Toc240376583" w:history="1">
        <w:r>
          <w:rPr>
            <w:rStyle w:val="814"/>
            <w:rFonts w:ascii="Times New Roman" w:hAnsi="Times New Roman"/>
            <w:b/>
            <w:lang w:val="zh-CN"/>
          </w:rPr>
          <w:t xml:space="preserve">五、综合说明：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_Toc240376583 \h </w:instrText>
        </w:r>
        <w:r>
          <w:rPr>
            <w:rFonts w:ascii="Times New Roman" w:hAnsi="Times New Roman"/>
          </w:rPr>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hyperlink>
      <w:r/>
      <w:r/>
    </w:p>
    <w:p>
      <w:pPr>
        <w:pStyle w:val="789"/>
        <w:tabs>
          <w:tab w:val="right" w:pos="9287" w:leader="dot"/>
        </w:tabs>
        <w:rPr>
          <w:rFonts w:ascii="Times New Roman" w:hAnsi="Times New Roman" w:cstheme="minorBidi"/>
          <w:bCs w:val="0"/>
          <w:sz w:val="21"/>
          <w:szCs w:val="22"/>
        </w:rPr>
      </w:pPr>
      <w:r/>
      <w:hyperlink w:tooltip="#_Toc240376584" w:anchor="_Toc240376584" w:history="1">
        <w:r>
          <w:rPr>
            <w:rStyle w:val="814"/>
            <w:rFonts w:ascii="Times New Roman" w:hAnsi="Times New Roman"/>
          </w:rPr>
          <w:t xml:space="preserve">第五章</w:t>
        </w:r>
        <w:r>
          <w:rPr>
            <w:rStyle w:val="814"/>
            <w:rFonts w:ascii="Times New Roman" w:hAnsi="Times New Roman"/>
          </w:rPr>
          <w:t xml:space="preserve">  </w:t>
        </w:r>
        <w:r>
          <w:rPr>
            <w:rStyle w:val="814"/>
            <w:rFonts w:ascii="Times New Roman" w:hAnsi="Times New Roman"/>
          </w:rPr>
          <w:t xml:space="preserve">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_Toc240376584 \h </w:instrText>
        </w:r>
        <w:r>
          <w:rPr>
            <w:rFonts w:ascii="Times New Roman" w:hAnsi="Times New Roman"/>
          </w:rPr>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hyperlink>
      <w:r/>
      <w:r/>
    </w:p>
    <w:p>
      <w:pPr>
        <w:pStyle w:val="789"/>
        <w:tabs>
          <w:tab w:val="right" w:pos="9287" w:leader="dot"/>
        </w:tabs>
        <w:rPr>
          <w:rFonts w:ascii="Times New Roman" w:hAnsi="Times New Roman" w:cstheme="minorBidi"/>
          <w:bCs w:val="0"/>
          <w:sz w:val="21"/>
          <w:szCs w:val="22"/>
        </w:rPr>
      </w:pPr>
      <w:r/>
      <w:hyperlink w:tooltip="#_Toc240376585" w:anchor="_Toc240376585" w:history="1">
        <w:r>
          <w:rPr>
            <w:rStyle w:val="814"/>
            <w:rFonts w:ascii="Times New Roman" w:hAnsi="Times New Roman"/>
          </w:rPr>
          <w:t xml:space="preserve">第六章</w:t>
        </w:r>
        <w:r>
          <w:rPr>
            <w:rStyle w:val="814"/>
            <w:rFonts w:ascii="Times New Roman" w:hAnsi="Times New Roman"/>
          </w:rPr>
          <w:t xml:space="preserve">  </w:t>
        </w:r>
        <w:r>
          <w:rPr>
            <w:rStyle w:val="814"/>
            <w:rFonts w:ascii="Times New Roman" w:hAnsi="Times New Roman"/>
          </w:rPr>
          <w:t xml:space="preserve">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_Toc240376585 \h </w:instrText>
        </w:r>
        <w:r>
          <w:rPr>
            <w:rFonts w:ascii="Times New Roman" w:hAnsi="Times New Roman"/>
          </w:rPr>
        </w:r>
        <w:r>
          <w:rPr>
            <w:rFonts w:ascii="Times New Roman" w:hAnsi="Times New Roman"/>
          </w:rPr>
          <w:fldChar w:fldCharType="separate"/>
        </w:r>
        <w:r>
          <w:rPr>
            <w:rFonts w:ascii="Times New Roman" w:hAnsi="Times New Roman"/>
          </w:rPr>
          <w:t xml:space="preserve">69</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86" w:anchor="_Toc240376586" w:history="1">
        <w:r>
          <w:rPr>
            <w:rStyle w:val="814"/>
            <w:rFonts w:ascii="Times New Roman" w:hAnsi="Times New Roman"/>
          </w:rPr>
          <w:t xml:space="preserve">附件</w:t>
        </w:r>
        <w:r>
          <w:rPr>
            <w:rStyle w:val="814"/>
            <w:rFonts w:ascii="Times New Roman" w:hAnsi="Times New Roman"/>
          </w:rPr>
          <w:t xml:space="preserve">1  </w:t>
        </w:r>
        <w:r>
          <w:rPr>
            <w:rStyle w:val="814"/>
            <w:rFonts w:ascii="Times New Roman" w:hAnsi="Times New Roman"/>
          </w:rPr>
          <w:t xml:space="preserve">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_Toc240376586 \h </w:instrText>
        </w:r>
        <w:r>
          <w:rPr>
            <w:rFonts w:ascii="Times New Roman" w:hAnsi="Times New Roman"/>
          </w:rPr>
        </w:r>
        <w:r>
          <w:rPr>
            <w:rFonts w:ascii="Times New Roman" w:hAnsi="Times New Roman"/>
          </w:rPr>
          <w:fldChar w:fldCharType="separate"/>
        </w:r>
        <w:r>
          <w:rPr>
            <w:rFonts w:ascii="Times New Roman" w:hAnsi="Times New Roman"/>
          </w:rPr>
          <w:t xml:space="preserve">72</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87" w:anchor="_Toc240376587" w:history="1">
        <w:r>
          <w:rPr>
            <w:rStyle w:val="814"/>
            <w:rFonts w:ascii="Times New Roman" w:hAnsi="Times New Roman"/>
          </w:rPr>
          <w:t xml:space="preserve">附件</w:t>
        </w:r>
        <w:r>
          <w:rPr>
            <w:rStyle w:val="814"/>
            <w:rFonts w:ascii="Times New Roman" w:hAnsi="Times New Roman"/>
          </w:rPr>
          <w:t xml:space="preserve">2  </w:t>
        </w:r>
        <w:r>
          <w:rPr>
            <w:rStyle w:val="814"/>
            <w:rFonts w:ascii="Times New Roman" w:hAnsi="Times New Roman"/>
          </w:rPr>
          <w:t xml:space="preserve">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_Toc240376587 \h </w:instrText>
        </w:r>
        <w:r>
          <w:rPr>
            <w:rFonts w:ascii="Times New Roman" w:hAnsi="Times New Roman"/>
          </w:rPr>
        </w:r>
        <w:r>
          <w:rPr>
            <w:rFonts w:ascii="Times New Roman" w:hAnsi="Times New Roman"/>
          </w:rPr>
          <w:fldChar w:fldCharType="separate"/>
        </w:r>
        <w:r>
          <w:rPr>
            <w:rFonts w:ascii="Times New Roman" w:hAnsi="Times New Roman"/>
          </w:rPr>
          <w:t xml:space="preserve">73</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88" w:anchor="_Toc240376588" w:history="1">
        <w:r>
          <w:rPr>
            <w:rStyle w:val="814"/>
            <w:rFonts w:ascii="Times New Roman" w:hAnsi="Times New Roman"/>
          </w:rPr>
          <w:t xml:space="preserve">附件</w:t>
        </w:r>
        <w:r>
          <w:rPr>
            <w:rStyle w:val="814"/>
            <w:rFonts w:ascii="Times New Roman" w:hAnsi="Times New Roman"/>
          </w:rPr>
          <w:t xml:space="preserve">3  </w:t>
        </w:r>
        <w:r>
          <w:rPr>
            <w:rStyle w:val="814"/>
            <w:rFonts w:ascii="Times New Roman" w:hAnsi="Times New Roman"/>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_Toc240376588 \h </w:instrText>
        </w:r>
        <w:r>
          <w:rPr>
            <w:rFonts w:ascii="Times New Roman" w:hAnsi="Times New Roman"/>
          </w:rPr>
        </w:r>
        <w:r>
          <w:rPr>
            <w:rFonts w:ascii="Times New Roman" w:hAnsi="Times New Roman"/>
          </w:rPr>
          <w:fldChar w:fldCharType="separate"/>
        </w:r>
        <w:r>
          <w:rPr>
            <w:rFonts w:ascii="Times New Roman" w:hAnsi="Times New Roman"/>
          </w:rPr>
          <w:t xml:space="preserve">75</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89" w:anchor="_Toc240376589" w:history="1">
        <w:r>
          <w:rPr>
            <w:rStyle w:val="814"/>
            <w:rFonts w:ascii="Times New Roman" w:hAnsi="Times New Roman"/>
          </w:rPr>
          <w:t xml:space="preserve">附件</w:t>
        </w:r>
        <w:r>
          <w:rPr>
            <w:rStyle w:val="814"/>
            <w:rFonts w:ascii="Times New Roman" w:hAnsi="Times New Roman"/>
          </w:rPr>
          <w:t xml:space="preserve">4  </w:t>
        </w:r>
        <w:r>
          <w:rPr>
            <w:rStyle w:val="814"/>
            <w:rFonts w:ascii="Times New Roman" w:hAnsi="Times New Roman"/>
          </w:rPr>
          <w:t xml:space="preserve">参加政府采购活动前</w:t>
        </w:r>
        <w:r>
          <w:rPr>
            <w:rStyle w:val="814"/>
            <w:rFonts w:ascii="Times New Roman" w:hAnsi="Times New Roman"/>
          </w:rPr>
          <w:t xml:space="preserve"> 3 </w:t>
        </w:r>
        <w:r>
          <w:rPr>
            <w:rStyle w:val="814"/>
            <w:rFonts w:ascii="Times New Roman" w:hAnsi="Times New Roman"/>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_Toc240376589 \h </w:instrText>
        </w:r>
        <w:r>
          <w:rPr>
            <w:rFonts w:ascii="Times New Roman" w:hAnsi="Times New Roman"/>
          </w:rPr>
        </w:r>
        <w:r>
          <w:rPr>
            <w:rFonts w:ascii="Times New Roman" w:hAnsi="Times New Roman"/>
          </w:rPr>
          <w:fldChar w:fldCharType="separate"/>
        </w:r>
        <w:r>
          <w:rPr>
            <w:rFonts w:ascii="Times New Roman" w:hAnsi="Times New Roman"/>
          </w:rPr>
          <w:t xml:space="preserve">76</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90" w:anchor="_Toc240376590" w:history="1">
        <w:r>
          <w:rPr>
            <w:rStyle w:val="814"/>
            <w:rFonts w:ascii="Times New Roman" w:hAnsi="Times New Roman"/>
          </w:rPr>
          <w:t xml:space="preserve">附件</w:t>
        </w:r>
        <w:r>
          <w:rPr>
            <w:rStyle w:val="814"/>
            <w:rFonts w:ascii="Times New Roman" w:hAnsi="Times New Roman"/>
          </w:rPr>
          <w:t xml:space="preserve">5  </w:t>
        </w:r>
        <w:r>
          <w:rPr>
            <w:rStyle w:val="814"/>
            <w:rFonts w:ascii="Times New Roman" w:hAnsi="Times New Roman"/>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_Toc240376590 \h </w:instrText>
        </w:r>
        <w:r>
          <w:rPr>
            <w:rFonts w:ascii="Times New Roman" w:hAnsi="Times New Roman"/>
          </w:rPr>
        </w:r>
        <w:r>
          <w:rPr>
            <w:rFonts w:ascii="Times New Roman" w:hAnsi="Times New Roman"/>
          </w:rPr>
          <w:fldChar w:fldCharType="separate"/>
        </w:r>
        <w:r>
          <w:rPr>
            <w:rFonts w:ascii="Times New Roman" w:hAnsi="Times New Roman"/>
          </w:rPr>
          <w:t xml:space="preserve">77</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91" w:anchor="_Toc240376591" w:history="1">
        <w:r>
          <w:rPr>
            <w:rStyle w:val="814"/>
            <w:rFonts w:ascii="Times New Roman" w:hAnsi="Times New Roman"/>
          </w:rPr>
          <w:t xml:space="preserve">附件</w:t>
        </w:r>
        <w:r>
          <w:rPr>
            <w:rStyle w:val="814"/>
            <w:rFonts w:ascii="Times New Roman" w:hAnsi="Times New Roman"/>
          </w:rPr>
          <w:t xml:space="preserve">6  </w:t>
        </w:r>
        <w:r>
          <w:rPr>
            <w:rStyle w:val="814"/>
            <w:rFonts w:ascii="Times New Roman" w:hAnsi="Times New Roman"/>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_Toc240376591 \h </w:instrText>
        </w:r>
        <w:r>
          <w:rPr>
            <w:rFonts w:ascii="Times New Roman" w:hAnsi="Times New Roman"/>
          </w:rPr>
        </w:r>
        <w:r>
          <w:rPr>
            <w:rFonts w:ascii="Times New Roman" w:hAnsi="Times New Roman"/>
          </w:rPr>
          <w:fldChar w:fldCharType="separate"/>
        </w:r>
        <w:r>
          <w:rPr>
            <w:rFonts w:ascii="Times New Roman" w:hAnsi="Times New Roman"/>
          </w:rPr>
          <w:t xml:space="preserve">78</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92" w:anchor="_Toc240376592" w:history="1">
        <w:r>
          <w:rPr>
            <w:rStyle w:val="814"/>
            <w:rFonts w:ascii="Times New Roman" w:hAnsi="Times New Roman"/>
          </w:rPr>
          <w:t xml:space="preserve">附件</w:t>
        </w:r>
        <w:r>
          <w:rPr>
            <w:rStyle w:val="814"/>
            <w:rFonts w:ascii="Times New Roman" w:hAnsi="Times New Roman"/>
          </w:rPr>
          <w:t xml:space="preserve">7  </w:t>
        </w:r>
        <w:r>
          <w:rPr>
            <w:rStyle w:val="814"/>
            <w:rFonts w:ascii="Times New Roman" w:hAnsi="Times New Roman"/>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_Toc240376592 \h </w:instrText>
        </w:r>
        <w:r>
          <w:rPr>
            <w:rFonts w:ascii="Times New Roman" w:hAnsi="Times New Roman"/>
          </w:rPr>
        </w:r>
        <w:r>
          <w:rPr>
            <w:rFonts w:ascii="Times New Roman" w:hAnsi="Times New Roman"/>
          </w:rPr>
          <w:fldChar w:fldCharType="separate"/>
        </w:r>
        <w:r>
          <w:rPr>
            <w:rFonts w:ascii="Times New Roman" w:hAnsi="Times New Roman"/>
          </w:rPr>
          <w:t xml:space="preserve">80</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93" w:anchor="_Toc240376593" w:history="1">
        <w:r>
          <w:rPr>
            <w:rStyle w:val="814"/>
            <w:rFonts w:ascii="Times New Roman" w:hAnsi="Times New Roman"/>
          </w:rPr>
          <w:t xml:space="preserve">附件</w:t>
        </w:r>
        <w:r>
          <w:rPr>
            <w:rStyle w:val="814"/>
            <w:rFonts w:ascii="Times New Roman" w:hAnsi="Times New Roman"/>
          </w:rPr>
          <w:t xml:space="preserve">8  </w:t>
        </w:r>
        <w:r>
          <w:rPr>
            <w:rStyle w:val="814"/>
            <w:rFonts w:ascii="Times New Roman" w:hAnsi="Times New Roman"/>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_Toc240376593 \h </w:instrText>
        </w:r>
        <w:r>
          <w:rPr>
            <w:rFonts w:ascii="Times New Roman" w:hAnsi="Times New Roman"/>
          </w:rPr>
        </w:r>
        <w:r>
          <w:rPr>
            <w:rFonts w:ascii="Times New Roman" w:hAnsi="Times New Roman"/>
          </w:rPr>
          <w:fldChar w:fldCharType="separate"/>
        </w:r>
        <w:r>
          <w:rPr>
            <w:rFonts w:ascii="Times New Roman" w:hAnsi="Times New Roman"/>
          </w:rPr>
          <w:t xml:space="preserve">81</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94" w:anchor="_Toc240376594" w:history="1">
        <w:r>
          <w:rPr>
            <w:rStyle w:val="814"/>
            <w:rFonts w:ascii="Times New Roman" w:hAnsi="Times New Roman"/>
            <w:b/>
          </w:rPr>
          <w:t xml:space="preserve">附件</w:t>
        </w:r>
        <w:r>
          <w:rPr>
            <w:rStyle w:val="814"/>
            <w:rFonts w:ascii="Times New Roman" w:hAnsi="Times New Roman"/>
            <w:b/>
          </w:rPr>
          <w:t xml:space="preserve">9  </w:t>
        </w:r>
        <w:r>
          <w:rPr>
            <w:rStyle w:val="814"/>
            <w:rFonts w:ascii="Times New Roman" w:hAnsi="Times New Roman"/>
            <w:b/>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_Toc240376594 \h </w:instrText>
        </w:r>
        <w:r>
          <w:rPr>
            <w:rFonts w:ascii="Times New Roman" w:hAnsi="Times New Roman"/>
          </w:rPr>
        </w:r>
        <w:r>
          <w:rPr>
            <w:rFonts w:ascii="Times New Roman" w:hAnsi="Times New Roman"/>
          </w:rPr>
          <w:fldChar w:fldCharType="separate"/>
        </w:r>
        <w:r>
          <w:rPr>
            <w:rFonts w:ascii="Times New Roman" w:hAnsi="Times New Roman"/>
          </w:rPr>
          <w:t xml:space="preserve">82</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96" w:anchor="_Toc240376596" w:history="1">
        <w:r>
          <w:rPr>
            <w:rStyle w:val="814"/>
            <w:rFonts w:ascii="Times New Roman" w:hAnsi="Times New Roman"/>
          </w:rPr>
          <w:t xml:space="preserve">附件</w:t>
        </w:r>
        <w:r>
          <w:rPr>
            <w:rStyle w:val="814"/>
            <w:rFonts w:ascii="Times New Roman" w:hAnsi="Times New Roman"/>
          </w:rPr>
          <w:t xml:space="preserve">10  </w:t>
        </w:r>
        <w:r>
          <w:rPr>
            <w:rStyle w:val="814"/>
            <w:rFonts w:ascii="Times New Roman" w:hAnsi="Times New Roman"/>
          </w:rPr>
          <w:t xml:space="preserve">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_Toc240376596 \h </w:instrText>
        </w:r>
        <w:r>
          <w:rPr>
            <w:rFonts w:ascii="Times New Roman" w:hAnsi="Times New Roman"/>
          </w:rPr>
        </w:r>
        <w:r>
          <w:rPr>
            <w:rFonts w:ascii="Times New Roman" w:hAnsi="Times New Roman"/>
          </w:rPr>
          <w:fldChar w:fldCharType="separate"/>
        </w:r>
        <w:r>
          <w:rPr>
            <w:rFonts w:ascii="Times New Roman" w:hAnsi="Times New Roman"/>
          </w:rPr>
          <w:t xml:space="preserve">104</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97" w:anchor="_Toc240376597" w:history="1">
        <w:r>
          <w:rPr>
            <w:rStyle w:val="814"/>
            <w:rFonts w:ascii="Times New Roman" w:hAnsi="Times New Roman"/>
          </w:rPr>
          <w:t xml:space="preserve">附件</w:t>
        </w:r>
        <w:r>
          <w:rPr>
            <w:rStyle w:val="814"/>
            <w:rFonts w:ascii="Times New Roman" w:hAnsi="Times New Roman"/>
          </w:rPr>
          <w:t xml:space="preserve">11  </w:t>
        </w:r>
        <w:r>
          <w:rPr>
            <w:rStyle w:val="814"/>
            <w:rFonts w:ascii="Times New Roman" w:hAnsi="Times New Roman"/>
          </w:rPr>
          <w:t xml:space="preserve">人员配备一览表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_Toc240376597 \h </w:instrText>
        </w:r>
        <w:r>
          <w:rPr>
            <w:rFonts w:ascii="Times New Roman" w:hAnsi="Times New Roman"/>
          </w:rPr>
        </w:r>
        <w:r>
          <w:rPr>
            <w:rFonts w:ascii="Times New Roman" w:hAnsi="Times New Roman"/>
          </w:rPr>
          <w:fldChar w:fldCharType="separate"/>
        </w:r>
        <w:r>
          <w:rPr>
            <w:rFonts w:ascii="Times New Roman" w:hAnsi="Times New Roman"/>
          </w:rPr>
          <w:t xml:space="preserve">105</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98" w:anchor="_Toc240376598" w:history="1">
        <w:r>
          <w:rPr>
            <w:rStyle w:val="814"/>
            <w:rFonts w:ascii="Times New Roman" w:hAnsi="Times New Roman"/>
          </w:rPr>
          <w:t xml:space="preserve">附件</w:t>
        </w:r>
        <w:r>
          <w:rPr>
            <w:rStyle w:val="814"/>
            <w:rFonts w:ascii="Times New Roman" w:hAnsi="Times New Roman"/>
          </w:rPr>
          <w:t xml:space="preserve">12  </w:t>
        </w:r>
        <w:r>
          <w:rPr>
            <w:rStyle w:val="814"/>
            <w:rFonts w:ascii="Times New Roman" w:hAnsi="Times New Roman"/>
          </w:rPr>
          <w:t xml:space="preserve">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_Toc240376598 \h </w:instrText>
        </w:r>
        <w:r>
          <w:rPr>
            <w:rFonts w:ascii="Times New Roman" w:hAnsi="Times New Roman"/>
          </w:rPr>
        </w:r>
        <w:r>
          <w:rPr>
            <w:rFonts w:ascii="Times New Roman" w:hAnsi="Times New Roman"/>
          </w:rPr>
          <w:fldChar w:fldCharType="separate"/>
        </w:r>
        <w:r>
          <w:rPr>
            <w:rFonts w:ascii="Times New Roman" w:hAnsi="Times New Roman"/>
          </w:rPr>
          <w:t xml:space="preserve">106</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599" w:anchor="_Toc240376599" w:history="1">
        <w:r>
          <w:rPr>
            <w:rStyle w:val="814"/>
            <w:rFonts w:ascii="Times New Roman" w:hAnsi="Times New Roman"/>
          </w:rPr>
          <w:t xml:space="preserve">附件</w:t>
        </w:r>
        <w:r>
          <w:rPr>
            <w:rStyle w:val="814"/>
            <w:rFonts w:ascii="Times New Roman" w:hAnsi="Times New Roman"/>
          </w:rPr>
          <w:t xml:space="preserve">13  </w:t>
        </w:r>
        <w:r>
          <w:rPr>
            <w:rStyle w:val="814"/>
            <w:rFonts w:ascii="Times New Roman" w:hAnsi="Times New Roman"/>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_Toc240376599 \h </w:instrText>
        </w:r>
        <w:r>
          <w:rPr>
            <w:rFonts w:ascii="Times New Roman" w:hAnsi="Times New Roman"/>
          </w:rPr>
        </w:r>
        <w:r>
          <w:rPr>
            <w:rFonts w:ascii="Times New Roman" w:hAnsi="Times New Roman"/>
          </w:rPr>
          <w:fldChar w:fldCharType="separate"/>
        </w:r>
        <w:r>
          <w:rPr>
            <w:rFonts w:ascii="Times New Roman" w:hAnsi="Times New Roman"/>
          </w:rPr>
          <w:t xml:space="preserve">107</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600" w:anchor="_Toc240376600" w:history="1">
        <w:r>
          <w:rPr>
            <w:rStyle w:val="814"/>
            <w:rFonts w:ascii="Times New Roman" w:hAnsi="Times New Roman"/>
          </w:rPr>
          <w:t xml:space="preserve">附件</w:t>
        </w:r>
        <w:r>
          <w:rPr>
            <w:rStyle w:val="814"/>
            <w:rFonts w:ascii="Times New Roman" w:hAnsi="Times New Roman"/>
          </w:rPr>
          <w:t xml:space="preserve">14  </w:t>
        </w:r>
        <w:r>
          <w:rPr>
            <w:rStyle w:val="814"/>
            <w:rFonts w:ascii="Times New Roman" w:hAnsi="Times New Roman"/>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_Toc240376600 \h </w:instrText>
        </w:r>
        <w:r>
          <w:rPr>
            <w:rFonts w:ascii="Times New Roman" w:hAnsi="Times New Roman"/>
          </w:rPr>
        </w:r>
        <w:r>
          <w:rPr>
            <w:rFonts w:ascii="Times New Roman" w:hAnsi="Times New Roman"/>
          </w:rPr>
          <w:fldChar w:fldCharType="separate"/>
        </w:r>
        <w:r>
          <w:rPr>
            <w:rFonts w:ascii="Times New Roman" w:hAnsi="Times New Roman"/>
          </w:rPr>
          <w:t xml:space="preserve">108</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601" w:anchor="_Toc240376601" w:history="1">
        <w:r>
          <w:rPr>
            <w:rStyle w:val="814"/>
            <w:rFonts w:ascii="Times New Roman" w:hAnsi="Times New Roman"/>
          </w:rPr>
          <w:t xml:space="preserve">附件</w:t>
        </w:r>
        <w:r>
          <w:rPr>
            <w:rStyle w:val="814"/>
            <w:rFonts w:ascii="Times New Roman" w:hAnsi="Times New Roman"/>
          </w:rPr>
          <w:t xml:space="preserve">15  </w:t>
        </w:r>
        <w:r>
          <w:rPr>
            <w:rStyle w:val="814"/>
            <w:rFonts w:ascii="Times New Roman" w:hAnsi="Times New Roman"/>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_Toc240376601 \h </w:instrText>
        </w:r>
        <w:r>
          <w:rPr>
            <w:rFonts w:ascii="Times New Roman" w:hAnsi="Times New Roman"/>
          </w:rPr>
        </w:r>
        <w:r>
          <w:rPr>
            <w:rFonts w:ascii="Times New Roman" w:hAnsi="Times New Roman"/>
          </w:rPr>
          <w:fldChar w:fldCharType="separate"/>
        </w:r>
        <w:r>
          <w:rPr>
            <w:rFonts w:ascii="Times New Roman" w:hAnsi="Times New Roman"/>
          </w:rPr>
          <w:t xml:space="preserve">109</w:t>
        </w:r>
        <w:r>
          <w:rPr>
            <w:rFonts w:ascii="Times New Roman" w:hAnsi="Times New Roman"/>
          </w:rPr>
          <w:fldChar w:fldCharType="end"/>
        </w:r>
      </w:hyperlink>
      <w:r/>
      <w:r/>
    </w:p>
    <w:p>
      <w:pPr>
        <w:pStyle w:val="800"/>
        <w:tabs>
          <w:tab w:val="right" w:pos="9287" w:leader="dot"/>
        </w:tabs>
        <w:rPr>
          <w:rFonts w:ascii="Times New Roman" w:hAnsi="Times New Roman" w:cstheme="minorBidi"/>
          <w:bCs w:val="0"/>
          <w:sz w:val="21"/>
          <w:szCs w:val="22"/>
        </w:rPr>
      </w:pPr>
      <w:r/>
      <w:hyperlink w:tooltip="#_Toc240376602" w:anchor="_Toc240376602" w:history="1">
        <w:r>
          <w:rPr>
            <w:rStyle w:val="814"/>
            <w:rFonts w:ascii="Times New Roman" w:hAnsi="Times New Roman"/>
          </w:rPr>
          <w:t xml:space="preserve">附件</w:t>
        </w:r>
        <w:r>
          <w:rPr>
            <w:rStyle w:val="814"/>
            <w:rFonts w:ascii="Times New Roman" w:hAnsi="Times New Roman"/>
          </w:rPr>
          <w:t xml:space="preserve">16  </w:t>
        </w:r>
        <w:r>
          <w:rPr>
            <w:rStyle w:val="814"/>
            <w:rFonts w:ascii="Times New Roman" w:hAnsi="Times New Roman"/>
          </w:rPr>
          <w:t xml:space="preserve">联合投标协议书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_Toc240376602 \h </w:instrText>
        </w:r>
        <w:r>
          <w:rPr>
            <w:rFonts w:ascii="Times New Roman" w:hAnsi="Times New Roman"/>
          </w:rPr>
        </w:r>
        <w:r>
          <w:rPr>
            <w:rFonts w:ascii="Times New Roman" w:hAnsi="Times New Roman"/>
          </w:rPr>
          <w:fldChar w:fldCharType="separate"/>
        </w:r>
        <w:r>
          <w:rPr>
            <w:rFonts w:ascii="Times New Roman" w:hAnsi="Times New Roman"/>
          </w:rPr>
          <w:t xml:space="preserve">110</w:t>
        </w:r>
        <w:r>
          <w:rPr>
            <w:rFonts w:ascii="Times New Roman" w:hAnsi="Times New Roman"/>
          </w:rPr>
          <w:fldChar w:fldCharType="end"/>
        </w:r>
      </w:hyperlink>
      <w:r/>
      <w:r/>
    </w:p>
    <w:p>
      <w:pPr>
        <w:spacing w:after="0" w:line="312" w:lineRule="auto"/>
        <w:widowControl w:val="off"/>
        <w:rPr>
          <w:rFonts w:ascii="Times New Roman" w:hAnsi="Times New Roman"/>
          <w:szCs w:val="36"/>
        </w:rPr>
      </w:pPr>
      <w:r>
        <w:rPr>
          <w:rFonts w:ascii="Times New Roman" w:hAnsi="Times New Roman"/>
          <w:szCs w:val="36"/>
        </w:rPr>
        <w:fldChar w:fldCharType="end"/>
      </w:r>
      <w:r/>
    </w:p>
    <w:p>
      <w:pPr>
        <w:pStyle w:val="969"/>
        <w:jc w:val="center"/>
        <w:spacing w:before="0" w:after="0" w:line="360" w:lineRule="auto"/>
        <w:widowControl w:val="off"/>
        <w:rPr>
          <w:rFonts w:ascii="Times New Roman" w:hAnsi="Times New Roman"/>
          <w:sz w:val="36"/>
          <w:szCs w:val="36"/>
        </w:rPr>
      </w:pPr>
      <w:r/>
      <w:bookmarkStart w:id="3" w:name="_Toc315868049"/>
      <w:r/>
      <w:bookmarkStart w:id="4" w:name="_Toc315875312"/>
      <w:r>
        <w:rPr>
          <w:rFonts w:ascii="Times New Roman" w:hAnsi="Times New Roman"/>
          <w:sz w:val="36"/>
          <w:szCs w:val="36"/>
        </w:rPr>
        <w:br w:type="page" w:clear="all"/>
      </w:r>
      <w:bookmarkStart w:id="5" w:name="_Toc240376561"/>
      <w:r>
        <w:rPr>
          <w:rFonts w:ascii="Times New Roman" w:hAnsi="Times New Roman"/>
          <w:sz w:val="36"/>
          <w:szCs w:val="36"/>
        </w:rPr>
        <w:t xml:space="preserve">第一章</w:t>
      </w:r>
      <w:r>
        <w:rPr>
          <w:rFonts w:ascii="Times New Roman" w:hAnsi="Times New Roman"/>
          <w:sz w:val="36"/>
          <w:szCs w:val="36"/>
        </w:rPr>
        <w:t xml:space="preserve">  </w:t>
      </w:r>
      <w:r>
        <w:rPr>
          <w:rFonts w:ascii="Times New Roman" w:hAnsi="Times New Roman"/>
          <w:sz w:val="36"/>
          <w:szCs w:val="36"/>
        </w:rPr>
        <w:t xml:space="preserve">投标邀请</w:t>
      </w:r>
      <w:bookmarkEnd w:id="2"/>
      <w:r/>
      <w:bookmarkEnd w:id="3"/>
      <w:r/>
      <w:bookmarkEnd w:id="4"/>
      <w:r/>
      <w:bookmarkEnd w:id="5"/>
      <w:r/>
      <w:r/>
    </w:p>
    <w:p>
      <w:pPr>
        <w:spacing w:line="440" w:lineRule="exact"/>
        <w:rPr>
          <w:rFonts w:ascii="Times New Roman" w:hAnsi="Times New Roman"/>
          <w:b/>
        </w:rPr>
        <w:pBdr>
          <w:top w:val="single" w:color="auto" w:sz="4" w:space="1"/>
          <w:left w:val="single" w:color="auto" w:sz="4" w:space="4"/>
          <w:bottom w:val="single" w:color="auto" w:sz="4" w:space="1"/>
          <w:right w:val="single" w:color="auto" w:sz="4" w:space="4"/>
        </w:pBdr>
      </w:pPr>
      <w:r>
        <w:rPr>
          <w:rFonts w:hint="eastAsia" w:ascii="Times New Roman" w:hAnsi="Times New Roman"/>
          <w:b/>
        </w:rPr>
        <w:t xml:space="preserve">项目概况：</w:t>
      </w:r>
      <w:r/>
    </w:p>
    <w:p>
      <w:pPr>
        <w:ind w:firstLine="480"/>
        <w:spacing w:line="440" w:lineRule="exact"/>
        <w:rPr>
          <w:rFonts w:ascii="Times New Roman" w:hAnsi="Times New Roman"/>
        </w:rPr>
        <w:pBdr>
          <w:top w:val="single" w:color="auto" w:sz="4" w:space="1"/>
          <w:left w:val="single" w:color="auto" w:sz="4" w:space="4"/>
          <w:bottom w:val="single" w:color="auto" w:sz="4" w:space="1"/>
          <w:right w:val="single" w:color="auto" w:sz="4" w:space="4"/>
        </w:pBdr>
      </w:pPr>
      <w:r>
        <w:rPr>
          <w:rFonts w:hint="eastAsia" w:ascii="Times New Roman" w:hAnsi="Times New Roman" w:cs="Segoe UI Symbol"/>
          <w:u w:val="single"/>
        </w:rPr>
        <w:t xml:space="preserve">南湖生活垃圾填埋场生态治理工程—填埋场封场项目检测服务及全过程环境管理与评估</w:t>
      </w:r>
      <w:r>
        <w:rPr>
          <w:rFonts w:hint="eastAsia" w:ascii="Times New Roman" w:hAnsi="Times New Roman"/>
        </w:rPr>
        <w:t xml:space="preserve">招标项目的潜在投标人应在“</w:t>
      </w:r>
      <w:r>
        <w:rPr>
          <w:rFonts w:ascii="Times New Roman" w:hAnsi="Times New Roman"/>
        </w:rPr>
        <w:t xml:space="preserve">苏</w:t>
      </w:r>
      <w:r>
        <w:rPr>
          <w:rFonts w:ascii="Times New Roman" w:hAnsi="Times New Roman"/>
        </w:rPr>
        <w:t xml:space="preserve">采云</w:t>
      </w:r>
      <w:r>
        <w:rPr>
          <w:rFonts w:ascii="Times New Roman" w:hAnsi="Times New Roman"/>
        </w:rPr>
        <w:t xml:space="preserve">政府采购一体化平台</w:t>
      </w:r>
      <w:r>
        <w:rPr>
          <w:rFonts w:hint="eastAsia" w:ascii="Times New Roman" w:hAnsi="Times New Roman"/>
        </w:rPr>
        <w:t xml:space="preserve">”</w:t>
      </w:r>
      <w:r>
        <w:rPr>
          <w:rFonts w:ascii="Times New Roman" w:hAnsi="Times New Roman"/>
        </w:rPr>
        <w:t xml:space="preserve">中参与项目</w:t>
      </w:r>
      <w:r>
        <w:rPr>
          <w:rFonts w:hint="eastAsia" w:ascii="Times New Roman" w:hAnsi="Times New Roman"/>
        </w:rPr>
        <w:t xml:space="preserve">获取招标文件，并于</w:t>
      </w:r>
      <w:r>
        <w:rPr>
          <w:rFonts w:ascii="Times New Roman" w:hAnsi="Times New Roman"/>
          <w:szCs w:val="21"/>
          <w:u w:val="single"/>
        </w:rPr>
        <w:t xml:space="preserve">2026</w:t>
      </w:r>
      <w:r>
        <w:rPr>
          <w:rFonts w:ascii="Times New Roman" w:hAnsi="Times New Roman"/>
          <w:szCs w:val="21"/>
          <w:u w:val="single"/>
        </w:rPr>
        <w:t xml:space="preserve">年</w:t>
      </w:r>
      <w:r>
        <w:rPr>
          <w:rFonts w:ascii="Times New Roman" w:hAnsi="Times New Roman"/>
          <w:szCs w:val="21"/>
          <w:u w:val="single"/>
        </w:rPr>
        <w:t xml:space="preserve">10</w:t>
      </w:r>
      <w:r>
        <w:rPr>
          <w:rFonts w:ascii="Times New Roman" w:hAnsi="Times New Roman"/>
          <w:szCs w:val="21"/>
          <w:u w:val="single"/>
        </w:rPr>
        <w:t xml:space="preserve">月</w:t>
      </w:r>
      <w:r>
        <w:rPr>
          <w:rFonts w:ascii="Times New Roman" w:hAnsi="Times New Roman"/>
          <w:szCs w:val="21"/>
          <w:u w:val="single"/>
        </w:rPr>
        <w:t xml:space="preserve">9</w:t>
      </w:r>
      <w:r>
        <w:rPr>
          <w:rFonts w:ascii="Times New Roman" w:hAnsi="Times New Roman"/>
          <w:szCs w:val="21"/>
          <w:u w:val="single"/>
        </w:rPr>
        <w:t xml:space="preserve">日</w:t>
      </w:r>
      <w:r>
        <w:rPr>
          <w:rFonts w:ascii="Times New Roman" w:hAnsi="Times New Roman"/>
          <w:szCs w:val="21"/>
          <w:u w:val="single"/>
        </w:rPr>
        <w:t xml:space="preserve">9</w:t>
      </w:r>
      <w:r>
        <w:rPr>
          <w:rFonts w:ascii="Times New Roman" w:hAnsi="Times New Roman"/>
          <w:szCs w:val="21"/>
          <w:u w:val="single"/>
        </w:rPr>
        <w:t xml:space="preserve">：</w:t>
      </w:r>
      <w:r>
        <w:rPr>
          <w:rFonts w:ascii="Times New Roman" w:hAnsi="Times New Roman"/>
          <w:szCs w:val="21"/>
          <w:u w:val="single"/>
        </w:rPr>
        <w:t xml:space="preserve">00</w:t>
      </w:r>
      <w:r>
        <w:rPr>
          <w:rFonts w:hint="eastAsia" w:ascii="Times New Roman" w:hAnsi="Times New Roman"/>
          <w:szCs w:val="21"/>
        </w:rPr>
        <w:t xml:space="preserve">（北京时间）前提交投标</w:t>
      </w:r>
      <w:r>
        <w:rPr>
          <w:rFonts w:ascii="Times New Roman" w:hAnsi="Times New Roman"/>
          <w:szCs w:val="21"/>
        </w:rPr>
        <w:t xml:space="preserve">文件</w:t>
      </w:r>
      <w:r>
        <w:rPr>
          <w:rFonts w:hint="eastAsia" w:ascii="Times New Roman" w:hAnsi="Times New Roman"/>
          <w:szCs w:val="21"/>
        </w:rPr>
        <w:t xml:space="preserve">。</w:t>
      </w:r>
      <w:r/>
    </w:p>
    <w:p>
      <w:pPr>
        <w:spacing w:after="0" w:line="440" w:lineRule="exact"/>
        <w:shd w:val="clear" w:color="auto" w:fill="ffffff"/>
        <w:rPr>
          <w:rFonts w:ascii="Times New Roman" w:hAnsi="Times New Roman" w:cs="Calibri"/>
          <w:b/>
          <w:bCs w:val="0"/>
        </w:rPr>
        <w:outlineLvl w:val="1"/>
      </w:pPr>
      <w:r/>
      <w:bookmarkStart w:id="6" w:name="_Toc240376562"/>
      <w:r>
        <w:rPr>
          <w:rFonts w:ascii="Times New Roman" w:hAnsi="Times New Roman"/>
          <w:b/>
          <w:bCs w:val="0"/>
        </w:rPr>
        <w:t xml:space="preserve">一、项目基本情况</w:t>
      </w:r>
      <w:bookmarkEnd w:id="6"/>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项目编号：</w:t>
      </w:r>
      <w:r>
        <w:rPr>
          <w:rFonts w:hint="eastAsia" w:ascii="Times New Roman" w:hAnsi="Times New Roman"/>
        </w:rPr>
        <w:t xml:space="preserve">JSZC-320581-CSYT-G2026-0012</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项目名称：</w:t>
      </w:r>
      <w:bookmarkStart w:id="7" w:name="OLE_LINK93"/>
      <w:r/>
      <w:bookmarkStart w:id="8" w:name="OLE_LINK95"/>
      <w:r/>
      <w:bookmarkStart w:id="9" w:name="OLE_LINK97"/>
      <w:r>
        <w:rPr>
          <w:rFonts w:hint="eastAsia" w:ascii="Times New Roman" w:hAnsi="Times New Roman"/>
        </w:rPr>
        <w:t xml:space="preserve">南湖生活垃圾填埋场生态治理工程—填埋场封场项目检测服务及全过程环境管理与评估</w:t>
      </w:r>
      <w:bookmarkEnd w:id="7"/>
      <w:r/>
      <w:bookmarkEnd w:id="8"/>
      <w:r/>
      <w:bookmarkEnd w:id="9"/>
      <w:r/>
      <w:r/>
    </w:p>
    <w:p>
      <w:pPr>
        <w:ind w:firstLine="480"/>
        <w:spacing w:after="0" w:line="440" w:lineRule="exact"/>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、采购方式：公开招标</w:t>
      </w:r>
      <w:r/>
    </w:p>
    <w:p>
      <w:pPr>
        <w:ind w:firstLine="480"/>
        <w:spacing w:after="0" w:line="440" w:lineRule="exact"/>
        <w:shd w:val="clear" w:color="auto" w:fill="ffffff"/>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预算金额：</w:t>
      </w:r>
      <w:bookmarkStart w:id="10" w:name="OLE_LINK99"/>
      <w:r/>
      <w:bookmarkStart w:id="11" w:name="OLE_LINK100"/>
      <w:r>
        <w:rPr>
          <w:rFonts w:ascii="Times New Roman" w:hAnsi="Times New Roman"/>
        </w:rPr>
        <w:t xml:space="preserve">人民币</w:t>
      </w:r>
      <w:bookmarkStart w:id="12" w:name="OLE_LINK96"/>
      <w:r/>
      <w:bookmarkStart w:id="13" w:name="OLE_LINK85"/>
      <w:r/>
      <w:bookmarkStart w:id="14" w:name="OLE_LINK86"/>
      <w:r>
        <w:rPr>
          <w:rFonts w:hint="eastAsia" w:ascii="Times New Roman" w:hAnsi="Times New Roman"/>
        </w:rPr>
        <w:t xml:space="preserve">35353</w:t>
      </w:r>
      <w:bookmarkEnd w:id="12"/>
      <w:r>
        <w:rPr>
          <w:rFonts w:hint="eastAsia" w:ascii="Times New Roman" w:hAnsi="Times New Roman"/>
        </w:rPr>
        <w:t xml:space="preserve">00.00</w:t>
      </w:r>
      <w:bookmarkEnd w:id="13"/>
      <w:r/>
      <w:bookmarkEnd w:id="14"/>
      <w:r>
        <w:rPr>
          <w:rFonts w:ascii="Times New Roman" w:hAnsi="Times New Roman"/>
        </w:rPr>
        <w:t xml:space="preserve">元整</w:t>
      </w:r>
      <w:bookmarkEnd w:id="10"/>
      <w:r/>
      <w:bookmarkEnd w:id="11"/>
      <w:r/>
      <w:r/>
    </w:p>
    <w:p>
      <w:pPr>
        <w:ind w:firstLine="480"/>
        <w:spacing w:after="0" w:line="440" w:lineRule="exact"/>
        <w:shd w:val="clear" w:color="auto" w:fill="ffffff"/>
        <w:rPr>
          <w:rFonts w:ascii="Times New Roman" w:hAnsi="Times New Roman"/>
        </w:rPr>
      </w:pPr>
      <w:r>
        <w:rPr>
          <w:rFonts w:ascii="Times New Roman" w:hAnsi="Times New Roman"/>
        </w:rPr>
        <w:t xml:space="preserve">5</w:t>
      </w:r>
      <w:r>
        <w:rPr>
          <w:rFonts w:hint="eastAsia" w:ascii="Times New Roman" w:hAnsi="Times New Roman"/>
        </w:rPr>
        <w:t xml:space="preserve">、采购需求：</w:t>
      </w:r>
      <w:bookmarkStart w:id="15" w:name="OLE_LINK30"/>
      <w:r/>
      <w:bookmarkStart w:id="16" w:name="OLE_LINK87"/>
      <w:r>
        <w:rPr>
          <w:rFonts w:ascii="Times New Roman" w:hAnsi="Times New Roman"/>
        </w:rPr>
        <w:t xml:space="preserve">本项目采购内容为</w:t>
      </w:r>
      <w:r>
        <w:rPr>
          <w:rFonts w:hint="eastAsia" w:ascii="Times New Roman" w:hAnsi="Times New Roman"/>
        </w:rPr>
        <w:t xml:space="preserve">常熟市城市管理局</w:t>
      </w:r>
      <w:r>
        <w:rPr>
          <w:rFonts w:ascii="Times New Roman" w:hAnsi="Times New Roman"/>
        </w:rPr>
        <w:t xml:space="preserve">所需的</w:t>
      </w:r>
      <w:r>
        <w:rPr>
          <w:rFonts w:hint="eastAsia" w:ascii="Times New Roman" w:hAnsi="Times New Roman"/>
        </w:rPr>
        <w:t xml:space="preserve">南湖生活垃圾填埋场生态治理工程—填埋场封场项目检测服务及全过程环境管理与评估，检测项目包含：涵洞、地上构筑物等安全检测、垂直防渗质量检测、深基坑监测、材料检测（钢筋、混凝土、管材等）、封场覆盖配套材料检测（土工复合排水网、土工布）、全过程环境管理与评估等。</w:t>
      </w:r>
      <w:bookmarkEnd w:id="15"/>
      <w:r/>
      <w:bookmarkEnd w:id="16"/>
      <w:r/>
      <w:r/>
    </w:p>
    <w:p>
      <w:pPr>
        <w:ind w:firstLine="480"/>
        <w:spacing w:after="0" w:line="440" w:lineRule="exact"/>
        <w:shd w:val="clear" w:color="auto" w:fill="ffffff"/>
        <w:rPr>
          <w:rFonts w:ascii="Times New Roman" w:hAnsi="Times New Roman"/>
        </w:rPr>
      </w:pPr>
      <w:r>
        <w:rPr>
          <w:rFonts w:ascii="Times New Roman" w:hAnsi="Times New Roman"/>
        </w:rPr>
        <w:t xml:space="preserve">6</w:t>
      </w:r>
      <w:r>
        <w:rPr>
          <w:rFonts w:hint="eastAsia" w:ascii="Times New Roman" w:hAnsi="Times New Roman"/>
        </w:rPr>
        <w:t xml:space="preserve">、合同履行期限：</w:t>
      </w:r>
      <w:r>
        <w:rPr>
          <w:rFonts w:hint="eastAsia" w:ascii="Times New Roman" w:hAnsi="Times New Roman"/>
          <w:bCs w:val="0"/>
        </w:rPr>
        <w:t xml:space="preserve">2026</w:t>
      </w:r>
      <w:r>
        <w:rPr>
          <w:rFonts w:hint="eastAsia" w:ascii="Times New Roman" w:hAnsi="Times New Roman"/>
          <w:bCs w:val="0"/>
        </w:rPr>
        <w:t xml:space="preserve">年</w:t>
      </w:r>
      <w:r>
        <w:rPr>
          <w:rFonts w:hint="eastAsia" w:ascii="Times New Roman" w:hAnsi="Times New Roman"/>
          <w:bCs w:val="0"/>
        </w:rPr>
        <w:t xml:space="preserve">10</w:t>
      </w:r>
      <w:r>
        <w:rPr>
          <w:rFonts w:hint="eastAsia" w:ascii="Times New Roman" w:hAnsi="Times New Roman"/>
          <w:bCs w:val="0"/>
        </w:rPr>
        <w:t xml:space="preserve">月</w:t>
      </w:r>
      <w:r>
        <w:rPr>
          <w:rFonts w:hint="eastAsia" w:ascii="Times New Roman" w:hAnsi="Times New Roman"/>
          <w:bCs w:val="0"/>
        </w:rPr>
        <w:t xml:space="preserve">20</w:t>
      </w:r>
      <w:r>
        <w:rPr>
          <w:rFonts w:hint="eastAsia" w:ascii="Times New Roman" w:hAnsi="Times New Roman"/>
          <w:bCs w:val="0"/>
        </w:rPr>
        <w:t xml:space="preserve">日至</w:t>
      </w:r>
      <w:r>
        <w:rPr>
          <w:rFonts w:hint="eastAsia" w:ascii="Times New Roman" w:hAnsi="Times New Roman"/>
          <w:bCs w:val="0"/>
        </w:rPr>
        <w:t xml:space="preserve">2028</w:t>
      </w:r>
      <w:r>
        <w:rPr>
          <w:rFonts w:hint="eastAsia" w:ascii="Times New Roman" w:hAnsi="Times New Roman"/>
          <w:bCs w:val="0"/>
        </w:rPr>
        <w:t xml:space="preserve">年</w:t>
      </w:r>
      <w:r>
        <w:rPr>
          <w:rFonts w:hint="eastAsia" w:ascii="Times New Roman" w:hAnsi="Times New Roman"/>
          <w:bCs w:val="0"/>
        </w:rPr>
        <w:t xml:space="preserve">12</w:t>
      </w:r>
      <w:r>
        <w:rPr>
          <w:rFonts w:hint="eastAsia" w:ascii="Times New Roman" w:hAnsi="Times New Roman"/>
          <w:bCs w:val="0"/>
        </w:rPr>
        <w:t xml:space="preserve">月</w:t>
      </w:r>
      <w:r>
        <w:rPr>
          <w:rFonts w:hint="eastAsia" w:ascii="Times New Roman" w:hAnsi="Times New Roman"/>
          <w:bCs w:val="0"/>
        </w:rPr>
        <w:t xml:space="preserve">31</w:t>
      </w:r>
      <w:r>
        <w:rPr>
          <w:rFonts w:hint="eastAsia" w:ascii="Times New Roman" w:hAnsi="Times New Roman"/>
          <w:bCs w:val="0"/>
        </w:rPr>
        <w:t xml:space="preserve">日；检测服务期限具体</w:t>
      </w:r>
      <w:r>
        <w:rPr>
          <w:rFonts w:hint="eastAsia" w:ascii="Times New Roman" w:hAnsi="Times New Roman"/>
          <w:bCs w:val="0"/>
          <w:szCs w:val="21"/>
        </w:rPr>
        <w:t xml:space="preserve">以实际完成本工程所有所需检测项目的时间为</w:t>
      </w:r>
      <w:r>
        <w:rPr>
          <w:rFonts w:hint="eastAsia" w:ascii="Times New Roman" w:hAnsi="Times New Roman"/>
          <w:bCs w:val="0"/>
        </w:rPr>
        <w:t xml:space="preserve">准，全过程环境管理与评估服务期限为工程竣工验收合格之日起一年。</w:t>
      </w:r>
      <w:r/>
    </w:p>
    <w:p>
      <w:pPr>
        <w:ind w:firstLine="480"/>
        <w:spacing w:after="0" w:line="440" w:lineRule="exact"/>
        <w:shd w:val="clear" w:color="auto" w:fill="ffffff"/>
        <w:rPr>
          <w:rFonts w:ascii="Times New Roman" w:hAnsi="Times New Roman"/>
        </w:rPr>
      </w:pPr>
      <w:r>
        <w:rPr>
          <w:rFonts w:ascii="Times New Roman" w:hAnsi="Times New Roman"/>
        </w:rPr>
        <w:t xml:space="preserve">7</w:t>
      </w:r>
      <w:r>
        <w:rPr>
          <w:rFonts w:hint="eastAsia" w:ascii="Times New Roman" w:hAnsi="Times New Roman"/>
        </w:rPr>
        <w:t xml:space="preserve">、</w:t>
      </w:r>
      <w:r>
        <w:rPr>
          <w:rFonts w:ascii="Times New Roman" w:hAnsi="Times New Roman"/>
        </w:rPr>
        <w:t xml:space="preserve">本项目接受联合体投标。</w:t>
      </w:r>
      <w:r/>
    </w:p>
    <w:p>
      <w:pPr>
        <w:spacing w:after="0" w:line="440" w:lineRule="exact"/>
        <w:shd w:val="clear" w:color="auto" w:fill="ffffff"/>
        <w:rPr>
          <w:rFonts w:ascii="Times New Roman" w:hAnsi="Times New Roman"/>
          <w:b/>
          <w:bCs w:val="0"/>
        </w:rPr>
        <w:outlineLvl w:val="1"/>
      </w:pPr>
      <w:r/>
      <w:bookmarkStart w:id="17" w:name="_Toc240376563"/>
      <w:r>
        <w:rPr>
          <w:rFonts w:ascii="Times New Roman" w:hAnsi="Times New Roman"/>
          <w:b/>
          <w:bCs w:val="0"/>
        </w:rPr>
        <w:t xml:space="preserve">二、申请人的资格要求</w:t>
      </w:r>
      <w:bookmarkEnd w:id="17"/>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（一）</w:t>
      </w:r>
      <w:r>
        <w:rPr>
          <w:rFonts w:ascii="Times New Roman" w:hAnsi="Times New Roman"/>
          <w:bCs w:val="0"/>
        </w:rPr>
        <w:t xml:space="preserve">满足《中华人民共和国政府采购法》第二十二条规定</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具有独立承担民事责任的能力；</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bookmarkStart w:id="18" w:name="OLE_LINK12"/>
      <w:r>
        <w:rPr>
          <w:rFonts w:ascii="Times New Roman" w:hAnsi="Times New Roman"/>
          <w:bCs w:val="0"/>
        </w:rPr>
        <w:t xml:space="preserve">具有良好的商业信誉和健全的财务会计制度；</w:t>
      </w:r>
      <w:bookmarkEnd w:id="18"/>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w:t>
      </w:r>
      <w:bookmarkStart w:id="19" w:name="OLE_LINK13"/>
      <w:r>
        <w:rPr>
          <w:rFonts w:ascii="Times New Roman" w:hAnsi="Times New Roman"/>
          <w:bCs w:val="0"/>
        </w:rPr>
        <w:t xml:space="preserve">有依法缴纳税收和社会保障资金的良好记录；</w:t>
      </w:r>
      <w:bookmarkEnd w:id="1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ascii="Times New Roman" w:hAnsi="Times New Roman"/>
          <w:bCs w:val="0"/>
        </w:rPr>
        <w:t xml:space="preserve">、</w:t>
      </w:r>
      <w:bookmarkStart w:id="20" w:name="OLE_LINK15"/>
      <w:r/>
      <w:bookmarkStart w:id="21" w:name="OLE_LINK14"/>
      <w:r>
        <w:rPr>
          <w:rFonts w:ascii="Times New Roman" w:hAnsi="Times New Roman"/>
          <w:bCs w:val="0"/>
        </w:rPr>
        <w:t xml:space="preserve">具有履行合同所必需的设备和专业技术能力；</w:t>
      </w:r>
      <w:bookmarkEnd w:id="20"/>
      <w:r/>
      <w:bookmarkEnd w:id="21"/>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ascii="Times New Roman" w:hAnsi="Times New Roman"/>
          <w:bCs w:val="0"/>
        </w:rPr>
        <w:t xml:space="preserve">、</w:t>
      </w:r>
      <w:bookmarkStart w:id="22" w:name="OLE_LINK16"/>
      <w:r>
        <w:rPr>
          <w:rFonts w:ascii="Times New Roman" w:hAnsi="Times New Roman"/>
          <w:bCs w:val="0"/>
        </w:rPr>
        <w:t xml:space="preserve">参加采购活动前三年内，在经营活动中没有重大违法记录</w:t>
      </w:r>
      <w:r>
        <w:rPr>
          <w:rFonts w:hint="eastAsia" w:ascii="Times New Roman" w:hAnsi="Times New Roman"/>
          <w:bCs w:val="0"/>
        </w:rPr>
        <w:t xml:space="preserve">。</w:t>
      </w:r>
      <w:bookmarkEnd w:id="22"/>
      <w:r/>
      <w:r/>
    </w:p>
    <w:p>
      <w:pPr>
        <w:spacing w:after="0" w:line="440" w:lineRule="exact"/>
        <w:shd w:val="clear" w:color="auto" w:fill="ffffff"/>
        <w:rPr>
          <w:rFonts w:ascii="Times New Roman" w:hAnsi="Times New Roman"/>
          <w:b/>
          <w:bCs w:val="0"/>
        </w:rPr>
      </w:pPr>
      <w:r>
        <w:rPr>
          <w:rFonts w:hint="eastAsia" w:ascii="Times New Roman" w:hAnsi="Times New Roman"/>
          <w:bCs w:val="0"/>
        </w:rPr>
        <w:t xml:space="preserve">（二）</w:t>
      </w:r>
      <w:r>
        <w:rPr>
          <w:rFonts w:ascii="Times New Roman" w:hAnsi="Times New Roman"/>
          <w:bCs w:val="0"/>
        </w:rPr>
        <w:t xml:space="preserve">落实政府采购政策需满足的资格要求：</w:t>
      </w:r>
      <w:bookmarkStart w:id="23" w:name="OLE_LINK6"/>
      <w:r/>
      <w:bookmarkStart w:id="24" w:name="OLE_LINK5"/>
      <w:r/>
      <w:bookmarkStart w:id="25" w:name="OLE_LINK32"/>
      <w:r>
        <w:rPr>
          <w:rFonts w:hint="eastAsia" w:ascii="Times New Roman" w:hAnsi="Times New Roman"/>
          <w:b/>
          <w:bCs w:val="0"/>
        </w:rPr>
        <w:t xml:space="preserve">本项目专门面向中小企业采购，所属行业为</w:t>
      </w:r>
      <w:r>
        <w:rPr>
          <w:rFonts w:hint="eastAsia" w:ascii="Times New Roman" w:hAnsi="Times New Roman"/>
          <w:b/>
        </w:rPr>
        <w:t xml:space="preserve">其他未列明行业</w:t>
      </w:r>
      <w:r>
        <w:rPr>
          <w:rFonts w:hint="eastAsia" w:ascii="Times New Roman" w:hAnsi="Times New Roman"/>
          <w:b/>
          <w:bCs w:val="0"/>
        </w:rPr>
        <w:t xml:space="preserve">，投标时须提供《中小企业声明函》。</w:t>
      </w:r>
      <w:r/>
    </w:p>
    <w:p>
      <w:pPr>
        <w:ind w:firstLine="480"/>
        <w:spacing w:after="0" w:line="440" w:lineRule="exact"/>
        <w:shd w:val="clear" w:color="auto" w:fill="ffffff"/>
        <w:rPr>
          <w:rFonts w:ascii="Times New Roman" w:hAnsi="Times New Roman"/>
          <w:bCs w:val="0"/>
        </w:rPr>
      </w:pPr>
      <w:r>
        <w:rPr>
          <w:rFonts w:hint="eastAsia" w:ascii="Times New Roman" w:hAnsi="Times New Roman"/>
          <w:b/>
          <w:bCs w:val="0"/>
        </w:rPr>
        <w:t xml:space="preserve">　注：对残疾人福利性单位、监狱企业视同小型、微型企业，但须按要求提供有关声明函或证明文件。</w:t>
      </w:r>
      <w:bookmarkEnd w:id="23"/>
      <w:r/>
      <w:bookmarkEnd w:id="24"/>
      <w:r/>
      <w:bookmarkEnd w:id="25"/>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（三）</w:t>
      </w:r>
      <w:r>
        <w:rPr>
          <w:rFonts w:ascii="Times New Roman" w:hAnsi="Times New Roman"/>
          <w:bCs w:val="0"/>
        </w:rPr>
        <w:t xml:space="preserve">本项目的特定资格要求：</w:t>
      </w:r>
      <w:r/>
    </w:p>
    <w:p>
      <w:pPr>
        <w:ind w:firstLine="480"/>
        <w:spacing w:after="0" w:line="440" w:lineRule="exact"/>
        <w:shd w:val="clear" w:color="auto" w:fill="ffffff"/>
        <w:rPr>
          <w:rFonts w:ascii="Times New Roman" w:hAnsi="Times New Roman"/>
          <w:b/>
          <w:bCs w:val="0"/>
        </w:rPr>
      </w:pPr>
      <w:r/>
      <w:bookmarkStart w:id="26" w:name="OLE_LINK57"/>
      <w:r/>
      <w:bookmarkStart w:id="27" w:name="OLE_LINK73"/>
      <w:r>
        <w:rPr>
          <w:rFonts w:hint="eastAsia" w:ascii="Times New Roman" w:hAnsi="Times New Roman"/>
          <w:b/>
          <w:bCs w:val="0"/>
        </w:rPr>
        <w:t xml:space="preserve">1</w:t>
      </w:r>
      <w:r>
        <w:rPr>
          <w:rFonts w:hint="eastAsia" w:ascii="Times New Roman" w:hAnsi="Times New Roman"/>
          <w:b/>
          <w:bCs w:val="0"/>
        </w:rPr>
        <w:t xml:space="preserve">、</w:t>
      </w:r>
      <w:bookmarkStart w:id="28" w:name="OLE_LINK58"/>
      <w:r/>
      <w:bookmarkStart w:id="29" w:name="OLE_LINK59"/>
      <w:r>
        <w:rPr>
          <w:rFonts w:hint="eastAsia" w:ascii="Times New Roman" w:hAnsi="Times New Roman"/>
          <w:b/>
          <w:bCs w:val="0"/>
        </w:rPr>
        <w:t xml:space="preserve">非联合体参加投标的，需满足以下要求：</w:t>
      </w:r>
      <w:r/>
    </w:p>
    <w:p>
      <w:pPr>
        <w:ind w:firstLine="480"/>
        <w:spacing w:after="0" w:line="440" w:lineRule="exact"/>
        <w:shd w:val="clear" w:color="auto" w:fill="ffffff"/>
        <w:rPr>
          <w:rFonts w:ascii="Times New Roman" w:hAnsi="Times New Roman"/>
          <w:bCs w:val="0"/>
        </w:rPr>
      </w:pPr>
      <w:r>
        <w:rPr>
          <w:rFonts w:hint="eastAsia" w:ascii="Times New Roman" w:hAnsi="Times New Roman"/>
          <w:shd w:val="clear" w:color="auto" w:fill="ffffff"/>
        </w:rPr>
        <w:t xml:space="preserve">（</w:t>
      </w:r>
      <w:r>
        <w:rPr>
          <w:rFonts w:hint="eastAsia" w:ascii="Times New Roman" w:hAnsi="Times New Roman"/>
          <w:shd w:val="clear" w:color="auto" w:fill="ffffff"/>
        </w:rPr>
        <w:t xml:space="preserve">1</w:t>
      </w:r>
      <w:r>
        <w:rPr>
          <w:rFonts w:hint="eastAsia" w:ascii="Times New Roman" w:hAnsi="Times New Roman"/>
          <w:shd w:val="clear" w:color="auto" w:fill="ffffff"/>
        </w:rPr>
        <w:t xml:space="preserve">）</w:t>
      </w:r>
      <w:r>
        <w:rPr>
          <w:rFonts w:hint="eastAsia" w:ascii="Times New Roman" w:hAnsi="Times New Roman"/>
          <w:bCs w:val="0"/>
        </w:rPr>
        <w:t xml:space="preserve">资质证书需满足以下①或②要求：</w:t>
      </w:r>
      <w:r/>
    </w:p>
    <w:p>
      <w:pPr>
        <w:ind w:firstLine="720"/>
        <w:spacing w:after="0" w:line="440" w:lineRule="exact"/>
        <w:shd w:val="clear" w:color="auto" w:fill="ffffff"/>
        <w:rPr>
          <w:rFonts w:ascii="Times New Roman" w:hAnsi="Times New Roman"/>
          <w:bCs w:val="0"/>
        </w:rPr>
      </w:pPr>
      <w:r>
        <w:rPr>
          <w:rFonts w:hint="eastAsia" w:ascii="Times New Roman" w:hAnsi="Times New Roman"/>
          <w:bCs w:val="0"/>
        </w:rPr>
        <w:t xml:space="preserve">①投标人具有省级及以上住房和城乡建设主管部门颁发的在有效期内的建设工程质量检测机构资质证书，且检测内容包含见证取样检测、地基基础工程、主体结构现场检测、钢结构工程检测以及备案类（核定项目须含：市政工程备案类）（因上级主管部门原因，证书有效期过期未办理新证的，依旧视为资质有效，但需提供相关主管部门出具的证明材料或公告截图）；</w:t>
      </w:r>
      <w:r/>
    </w:p>
    <w:p>
      <w:pPr>
        <w:ind w:firstLine="720"/>
        <w:spacing w:after="0" w:line="440" w:lineRule="exact"/>
        <w:shd w:val="clear" w:color="auto" w:fill="ffffff"/>
        <w:rPr>
          <w:rFonts w:ascii="Times New Roman" w:hAnsi="Times New Roman"/>
          <w:bCs w:val="0"/>
        </w:rPr>
      </w:pPr>
      <w:r>
        <w:rPr>
          <w:rFonts w:hint="eastAsia" w:ascii="Times New Roman" w:hAnsi="Times New Roman"/>
          <w:bCs w:val="0"/>
        </w:rPr>
        <w:t xml:space="preserve">②投标人具有</w:t>
      </w:r>
      <w:bookmarkStart w:id="30" w:name="OLE_LINK4"/>
      <w:r/>
      <w:bookmarkStart w:id="31" w:name="OLE_LINK3"/>
      <w:r>
        <w:rPr>
          <w:rFonts w:hint="eastAsia" w:ascii="Times New Roman" w:hAnsi="Times New Roman"/>
          <w:bCs w:val="0"/>
        </w:rPr>
        <w:t xml:space="preserve">根据《住房和城乡建设部关于印发〈建设工程质量检测机构资质标准〉的通知》（建质</w:t>
      </w:r>
      <w:r>
        <w:rPr>
          <w:rFonts w:hint="eastAsia" w:ascii="Times New Roman" w:hAnsi="Times New Roman"/>
          <w:bCs w:val="0"/>
        </w:rPr>
        <w:t xml:space="preserve">规</w:t>
      </w:r>
      <w:r>
        <w:rPr>
          <w:rFonts w:hint="eastAsia" w:ascii="Times New Roman" w:hAnsi="Times New Roman"/>
          <w:bCs w:val="0"/>
        </w:rPr>
        <w:t xml:space="preserve">〔</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号）新颁发的有效期内的资质证书，检测专项包含建筑材料及构配件、主体结构及装饰装修、钢结构、地基基础、建筑节能、市政工程材料、道路工程</w:t>
      </w:r>
      <w:bookmarkEnd w:id="30"/>
      <w:r/>
      <w:bookmarkEnd w:id="31"/>
      <w:r>
        <w:rPr>
          <w:rFonts w:hint="eastAsia" w:ascii="Times New Roman" w:hAnsi="Times New Roman"/>
          <w:bCs w:val="0"/>
        </w:rPr>
        <w:t xml:space="preserve">。</w:t>
      </w:r>
      <w:bookmarkEnd w:id="28"/>
      <w:r/>
      <w:bookmarkEnd w:id="29"/>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）具有有效期内的检验检测机构资质认定证书（</w:t>
      </w:r>
      <w:r>
        <w:rPr>
          <w:rFonts w:ascii="Times New Roman" w:hAnsi="Times New Roman"/>
          <w:bCs w:val="0"/>
        </w:rPr>
        <w:t xml:space="preserve">CMA</w:t>
      </w:r>
      <w:r>
        <w:rPr>
          <w:rFonts w:ascii="Times New Roman" w:hAnsi="Times New Roman"/>
          <w:bCs w:val="0"/>
        </w:rPr>
        <w:t xml:space="preserve">）且检验检测能力范围类</w:t>
      </w:r>
      <w:r>
        <w:rPr>
          <w:rFonts w:ascii="Times New Roman" w:hAnsi="Times New Roman"/>
          <w:bCs w:val="0"/>
        </w:rPr>
        <w:t xml:space="preserve">别涵盖水和废水（含大气降水）、</w:t>
      </w:r>
      <w:r>
        <w:rPr>
          <w:rFonts w:ascii="Times New Roman" w:hAnsi="Times New Roman"/>
          <w:bCs w:val="0"/>
        </w:rPr>
        <w:t xml:space="preserve">土壤和沉积物</w:t>
      </w:r>
      <w:r>
        <w:rPr>
          <w:rFonts w:ascii="Times New Roman" w:hAnsi="Times New Roman"/>
          <w:bCs w:val="0"/>
        </w:rPr>
        <w:t xml:space="preserve">、噪声、环境空气和废气</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
          <w:bCs w:val="0"/>
        </w:rPr>
      </w:pPr>
      <w:r>
        <w:rPr>
          <w:rFonts w:ascii="Times New Roman" w:hAnsi="Times New Roman"/>
          <w:b/>
          <w:bCs w:val="0"/>
        </w:rPr>
        <w:t xml:space="preserve">2</w:t>
      </w:r>
      <w:r>
        <w:rPr>
          <w:rFonts w:hint="eastAsia" w:ascii="Times New Roman" w:hAnsi="Times New Roman"/>
          <w:b/>
          <w:bCs w:val="0"/>
        </w:rPr>
        <w:t xml:space="preserve">、联合体参加投标的，需满足以下要求：</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）联合体其中成员之一必须满足：</w:t>
      </w:r>
      <w:bookmarkStart w:id="32" w:name="OLE_LINK63"/>
      <w:r/>
      <w:bookmarkStart w:id="33" w:name="OLE_LINK64"/>
      <w:r>
        <w:rPr>
          <w:rFonts w:hint="eastAsia" w:ascii="Times New Roman" w:hAnsi="Times New Roman"/>
          <w:bCs w:val="0"/>
        </w:rPr>
        <w:t xml:space="preserve">①具有省级及以上住房和城乡建设主管部门颁发的在有效期内的建设工程质量检测机构资质证书，且检测内容包含见证取样检测、地基基础工程、主体结构现场检测、钢结构工程检测以及备案类（核定项目须含：市政工程备案类）（因上级主管部门原因，证书有效期过期未办理新证的，依旧视为资质有效，但需提供相关主管部门出具的证明材料或公告截图）</w:t>
      </w:r>
      <w:r>
        <w:rPr>
          <w:rFonts w:hint="eastAsia" w:ascii="Times New Roman" w:hAnsi="Times New Roman"/>
          <w:b/>
          <w:bCs w:val="0"/>
        </w:rPr>
        <w:t xml:space="preserve">或</w:t>
      </w:r>
      <w:r>
        <w:rPr>
          <w:rFonts w:hint="eastAsia" w:ascii="Times New Roman" w:hAnsi="Times New Roman"/>
          <w:bCs w:val="0"/>
        </w:rPr>
        <w:t xml:space="preserve">根据《住房和城乡建设部关于印发〈建设工程质量检测机构资质标准〉的通知》（建质</w:t>
      </w:r>
      <w:r>
        <w:rPr>
          <w:rFonts w:hint="eastAsia" w:ascii="Times New Roman" w:hAnsi="Times New Roman"/>
          <w:bCs w:val="0"/>
        </w:rPr>
        <w:t xml:space="preserve">规</w:t>
      </w:r>
      <w:r>
        <w:rPr>
          <w:rFonts w:hint="eastAsia" w:ascii="Times New Roman" w:hAnsi="Times New Roman"/>
          <w:bCs w:val="0"/>
        </w:rPr>
        <w:t xml:space="preserve">〔</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号）新颁发的有效期内的资质证书，检测专项包含建筑材料及构配件、主体结构及装饰装修、钢结构、地基基础、建筑节能、市政工程材料、道路工程；②</w:t>
      </w:r>
      <w:bookmarkEnd w:id="32"/>
      <w:r/>
      <w:bookmarkEnd w:id="33"/>
      <w:r>
        <w:rPr>
          <w:rFonts w:hint="eastAsia" w:ascii="Times New Roman" w:hAnsi="Times New Roman"/>
          <w:bCs w:val="0"/>
        </w:rPr>
        <w:t xml:space="preserve">具有有效期内的检验检测机构资质认定证书（</w:t>
      </w:r>
      <w:r>
        <w:rPr>
          <w:rFonts w:ascii="Times New Roman" w:hAnsi="Times New Roman"/>
          <w:bCs w:val="0"/>
        </w:rPr>
        <w:t xml:space="preserve">CMA</w:t>
      </w:r>
      <w:r>
        <w:rPr>
          <w:rFonts w:ascii="Times New Roman" w:hAnsi="Times New Roman"/>
          <w:bCs w:val="0"/>
        </w:rPr>
        <w:t xml:space="preserve">）且检验检测能力范围类</w:t>
      </w:r>
      <w:r>
        <w:rPr>
          <w:rFonts w:ascii="Times New Roman" w:hAnsi="Times New Roman"/>
          <w:bCs w:val="0"/>
        </w:rPr>
        <w:t xml:space="preserve">别涵盖水和废水（含大气降水）、</w:t>
      </w:r>
      <w:r>
        <w:rPr>
          <w:rFonts w:ascii="Times New Roman" w:hAnsi="Times New Roman"/>
          <w:bCs w:val="0"/>
        </w:rPr>
        <w:t xml:space="preserve">土壤和沉积物</w:t>
      </w:r>
      <w:r>
        <w:rPr>
          <w:rFonts w:ascii="Times New Roman" w:hAnsi="Times New Roman"/>
          <w:bCs w:val="0"/>
        </w:rPr>
        <w:t xml:space="preserve">、噪声、环境空气和废气</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）每家联合体最多由</w:t>
      </w:r>
      <w:r>
        <w:rPr>
          <w:rFonts w:hint="eastAsia" w:ascii="Times New Roman" w:hAnsi="Times New Roman"/>
          <w:bCs w:val="0"/>
        </w:rPr>
        <w:t xml:space="preserve">2</w:t>
      </w:r>
      <w:r>
        <w:rPr>
          <w:rFonts w:hint="eastAsia" w:ascii="Times New Roman" w:hAnsi="Times New Roman"/>
          <w:bCs w:val="0"/>
        </w:rPr>
        <w:t xml:space="preserve">家投标人组成，且联合体各方不得再单独参加或者与其它投标人另外组成联合体参加本项目；</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3</w:t>
      </w:r>
      <w:r>
        <w:rPr>
          <w:rFonts w:hint="eastAsia" w:ascii="Times New Roman" w:hAnsi="Times New Roman"/>
          <w:bCs w:val="0"/>
        </w:rPr>
        <w:t xml:space="preserve">）联合体各方成员必须签订提交“联合投标协议书”，明确联合体牵头人，载明联合体各方承担的工作和义务【注：联合体各方均须符合第（一）、（二）、（四）条</w:t>
      </w:r>
      <w:r>
        <w:rPr>
          <w:rFonts w:ascii="Times New Roman" w:hAnsi="Times New Roman"/>
          <w:bCs w:val="0"/>
        </w:rPr>
        <w:t xml:space="preserve">要求</w:t>
      </w:r>
      <w:r>
        <w:rPr>
          <w:rFonts w:hint="eastAsia" w:ascii="Times New Roman" w:hAnsi="Times New Roman"/>
          <w:bCs w:val="0"/>
        </w:rPr>
        <w:t xml:space="preserve">】。</w:t>
      </w:r>
      <w:r>
        <w:rPr>
          <w:rFonts w:ascii="Times New Roman" w:hAnsi="Times New Roman"/>
          <w:bCs w:val="0"/>
        </w:rPr>
        <w:t xml:space="preserve"> </w:t>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（四）</w:t>
      </w:r>
      <w:r>
        <w:rPr>
          <w:rFonts w:ascii="Times New Roman" w:hAnsi="Times New Roman"/>
          <w:bCs w:val="0"/>
        </w:rPr>
        <w:t xml:space="preserve">其他要求：</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、单位负责人为同一人或者存在直接控股、管理关系的不同供应商，不得参加同一合同项下的政府采购活动。</w:t>
      </w:r>
      <w:bookmarkEnd w:id="26"/>
      <w:r/>
      <w:bookmarkEnd w:id="27"/>
      <w:r/>
      <w:r/>
    </w:p>
    <w:p>
      <w:pPr>
        <w:spacing w:after="0" w:line="440" w:lineRule="exact"/>
        <w:shd w:val="clear" w:color="auto" w:fill="ffffff"/>
        <w:rPr>
          <w:rFonts w:ascii="Times New Roman" w:hAnsi="Times New Roman"/>
          <w:b/>
          <w:bCs w:val="0"/>
        </w:rPr>
        <w:outlineLvl w:val="1"/>
      </w:pPr>
      <w:r/>
      <w:bookmarkStart w:id="34" w:name="_Toc240376564"/>
      <w:r>
        <w:rPr>
          <w:rFonts w:ascii="Times New Roman" w:hAnsi="Times New Roman"/>
          <w:b/>
          <w:bCs w:val="0"/>
        </w:rPr>
        <w:t xml:space="preserve">三、获取招标文件</w:t>
      </w:r>
      <w:bookmarkEnd w:id="34"/>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、时间：自招标</w:t>
      </w:r>
      <w:r>
        <w:rPr>
          <w:rFonts w:hint="eastAsia" w:ascii="Times New Roman" w:hAnsi="Times New Roman"/>
          <w:bCs w:val="0"/>
        </w:rPr>
        <w:t xml:space="preserve">文件</w:t>
      </w:r>
      <w:r>
        <w:rPr>
          <w:rFonts w:ascii="Times New Roman" w:hAnsi="Times New Roman"/>
          <w:bCs w:val="0"/>
        </w:rPr>
        <w:t xml:space="preserve">公告发布之日起</w:t>
      </w:r>
      <w:r>
        <w:rPr>
          <w:rFonts w:ascii="Times New Roman" w:hAnsi="Times New Roman"/>
          <w:bCs w:val="0"/>
        </w:rPr>
        <w:t xml:space="preserve">5</w:t>
      </w:r>
      <w:r>
        <w:rPr>
          <w:rFonts w:ascii="Times New Roman" w:hAnsi="Times New Roman"/>
          <w:bCs w:val="0"/>
        </w:rPr>
        <w:t xml:space="preserve">个工作日。</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、方式：在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政府采购一体化平台</w:t>
      </w:r>
      <w:r>
        <w:rPr>
          <w:rFonts w:hint="eastAsia" w:ascii="Times New Roman" w:hAnsi="Times New Roman"/>
          <w:bCs w:val="0"/>
        </w:rPr>
        <w:t xml:space="preserve">”</w:t>
      </w:r>
      <w:r>
        <w:rPr>
          <w:rFonts w:ascii="Times New Roman" w:hAnsi="Times New Roman"/>
          <w:bCs w:val="0"/>
        </w:rPr>
        <w:t xml:space="preserve">自行免费下载招标文件。</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）参与采购活动：供应商进入苏州市政府采购网，点击网站首页底部苏</w:t>
      </w:r>
      <w:r>
        <w:rPr>
          <w:rFonts w:ascii="Times New Roman" w:hAnsi="Times New Roman"/>
          <w:bCs w:val="0"/>
        </w:rPr>
        <w:t xml:space="preserve">采云</w:t>
      </w:r>
      <w:r>
        <w:rPr>
          <w:rFonts w:ascii="Times New Roman" w:hAnsi="Times New Roman"/>
          <w:bCs w:val="0"/>
        </w:rPr>
        <w:t xml:space="preserve">图标，插入</w:t>
      </w:r>
      <w:r>
        <w:rPr>
          <w:rFonts w:ascii="Times New Roman" w:hAnsi="Times New Roman"/>
          <w:bCs w:val="0"/>
        </w:rPr>
        <w:t xml:space="preserve">CA</w:t>
      </w:r>
      <w:r>
        <w:rPr>
          <w:rFonts w:ascii="Times New Roman" w:hAnsi="Times New Roman"/>
          <w:bCs w:val="0"/>
        </w:rPr>
        <w:t xml:space="preserve">证书登陆</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系统后选择具体项目，点击</w:t>
      </w:r>
      <w:r>
        <w:rPr>
          <w:rFonts w:hint="eastAsia" w:ascii="Times New Roman" w:hAnsi="Times New Roman"/>
          <w:bCs w:val="0"/>
        </w:rPr>
        <w:t xml:space="preserve">“</w:t>
      </w:r>
      <w:r>
        <w:rPr>
          <w:rFonts w:ascii="Times New Roman" w:hAnsi="Times New Roman"/>
          <w:bCs w:val="0"/>
        </w:rPr>
        <w:t xml:space="preserve">我要参与</w:t>
      </w:r>
      <w:r>
        <w:rPr>
          <w:rFonts w:hint="eastAsia" w:ascii="Times New Roman" w:hAnsi="Times New Roman"/>
          <w:bCs w:val="0"/>
        </w:rPr>
        <w:t xml:space="preserve">”</w:t>
      </w:r>
      <w:r>
        <w:rPr>
          <w:rFonts w:ascii="Times New Roman" w:hAnsi="Times New Roman"/>
          <w:bCs w:val="0"/>
        </w:rPr>
        <w:t xml:space="preserve">并签章提交《投标供应商确认函》，提交《投标供应商确认函》日期视同为依法获取招标文件日期。对《投标供应商确认函》供应商应予打印保留。</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）电子投标准备：供应商在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系统中操作成功参与项目后，必须在</w:t>
      </w:r>
      <w:r>
        <w:rPr>
          <w:rFonts w:hint="eastAsia" w:ascii="Times New Roman" w:hAnsi="Times New Roman"/>
          <w:bCs w:val="0"/>
        </w:rPr>
        <w:t xml:space="preserve">“</w:t>
      </w:r>
      <w:r>
        <w:rPr>
          <w:rFonts w:ascii="Times New Roman" w:hAnsi="Times New Roman"/>
          <w:bCs w:val="0"/>
        </w:rPr>
        <w:t xml:space="preserve">已参与项目</w:t>
      </w:r>
      <w:r>
        <w:rPr>
          <w:rFonts w:hint="eastAsia" w:ascii="Times New Roman" w:hAnsi="Times New Roman"/>
          <w:bCs w:val="0"/>
        </w:rPr>
        <w:t xml:space="preserve">”</w:t>
      </w:r>
      <w:r>
        <w:rPr>
          <w:rFonts w:ascii="Times New Roman" w:hAnsi="Times New Roman"/>
          <w:bCs w:val="0"/>
        </w:rPr>
        <w:t xml:space="preserve">界面中下载电子招标文件（后缀名为</w:t>
      </w:r>
      <w:r>
        <w:rPr>
          <w:rFonts w:hint="eastAsia" w:ascii="Times New Roman" w:hAnsi="Times New Roman"/>
          <w:bCs w:val="0"/>
        </w:rPr>
        <w:t xml:space="preserve">“</w:t>
      </w:r>
      <w:r>
        <w:rPr>
          <w:rFonts w:ascii="Times New Roman" w:hAnsi="Times New Roman"/>
          <w:bCs w:val="0"/>
        </w:rPr>
        <w:t xml:space="preserve">.kedt</w:t>
      </w:r>
      <w:r>
        <w:rPr>
          <w:rFonts w:hint="eastAsia" w:ascii="Times New Roman" w:hAnsi="Times New Roman"/>
          <w:bCs w:val="0"/>
        </w:rPr>
        <w:t xml:space="preserve">”</w:t>
      </w:r>
      <w:r>
        <w:rPr>
          <w:rFonts w:ascii="Times New Roman" w:hAnsi="Times New Roman"/>
          <w:bCs w:val="0"/>
        </w:rPr>
        <w:t xml:space="preserve">）并导入政府采购客户端工具后方可进行电子投标文件的制作和提交（具体详见《苏</w:t>
      </w:r>
      <w:r>
        <w:rPr>
          <w:rFonts w:ascii="Times New Roman" w:hAnsi="Times New Roman"/>
          <w:bCs w:val="0"/>
        </w:rPr>
        <w:t xml:space="preserve">采云</w:t>
      </w:r>
      <w:r>
        <w:rPr>
          <w:rFonts w:ascii="Times New Roman" w:hAnsi="Times New Roman"/>
          <w:bCs w:val="0"/>
        </w:rPr>
        <w:t xml:space="preserve">系统供应商操作手册》，网址链接</w:t>
      </w:r>
      <w:r>
        <w:rPr>
          <w:rFonts w:ascii="Times New Roman" w:hAnsi="Times New Roman"/>
          <w:bCs w:val="0"/>
        </w:rPr>
        <w:t xml:space="preserve">https</w:t>
      </w:r>
      <w:r>
        <w:rPr>
          <w:rFonts w:ascii="Times New Roman" w:hAnsi="Times New Roman"/>
          <w:bCs w:val="0"/>
        </w:rPr>
        <w:t xml:space="preserve">：</w:t>
      </w:r>
      <w:r>
        <w:rPr>
          <w:rFonts w:ascii="Times New Roman" w:hAnsi="Times New Roman"/>
          <w:bCs w:val="0"/>
        </w:rPr>
        <w:t xml:space="preserve">//czju.suzhou.gov.cn/zfcg/html/content/20231220161910031.shtml</w:t>
      </w:r>
      <w:r>
        <w:rPr>
          <w:rFonts w:ascii="Times New Roman" w:hAnsi="Times New Roman"/>
          <w:bCs w:val="0"/>
        </w:rPr>
        <w:t xml:space="preserve">）。</w:t>
      </w:r>
      <w:r/>
    </w:p>
    <w:p>
      <w:pPr>
        <w:spacing w:after="0" w:line="440" w:lineRule="exact"/>
        <w:shd w:val="clear" w:color="auto" w:fill="ffffff"/>
        <w:rPr>
          <w:rFonts w:ascii="Times New Roman" w:hAnsi="Times New Roman"/>
          <w:b/>
          <w:bCs w:val="0"/>
        </w:rPr>
        <w:outlineLvl w:val="1"/>
      </w:pPr>
      <w:r/>
      <w:bookmarkStart w:id="35" w:name="_Toc177660873"/>
      <w:r/>
      <w:bookmarkStart w:id="36" w:name="_Toc240376565"/>
      <w:r>
        <w:rPr>
          <w:rFonts w:hint="eastAsia" w:ascii="Times New Roman" w:hAnsi="Times New Roman"/>
          <w:b/>
          <w:bCs w:val="0"/>
        </w:rPr>
        <w:t xml:space="preserve">四、提交投标文件截止时间、开标</w:t>
      </w:r>
      <w:r>
        <w:rPr>
          <w:rFonts w:ascii="Times New Roman" w:hAnsi="Times New Roman"/>
          <w:b/>
          <w:bCs w:val="0"/>
        </w:rPr>
        <w:t xml:space="preserve">时间和地点</w:t>
      </w:r>
      <w:bookmarkEnd w:id="35"/>
      <w:r/>
      <w:bookmarkEnd w:id="36"/>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、投标截止时间、开标时间：</w:t>
      </w:r>
      <w:r>
        <w:rPr>
          <w:rFonts w:ascii="Times New Roman" w:hAnsi="Times New Roman"/>
          <w:bCs w:val="0"/>
        </w:rPr>
        <w:t xml:space="preserve">2026</w:t>
      </w:r>
      <w:r>
        <w:rPr>
          <w:rFonts w:ascii="Times New Roman" w:hAnsi="Times New Roman"/>
          <w:bCs w:val="0"/>
        </w:rPr>
        <w:t xml:space="preserve">年</w:t>
      </w:r>
      <w:r>
        <w:rPr>
          <w:rFonts w:ascii="Times New Roman" w:hAnsi="Times New Roman"/>
          <w:bCs w:val="0"/>
        </w:rPr>
        <w:t xml:space="preserve">10</w:t>
      </w:r>
      <w:r>
        <w:rPr>
          <w:rFonts w:ascii="Times New Roman" w:hAnsi="Times New Roman"/>
          <w:bCs w:val="0"/>
        </w:rPr>
        <w:t xml:space="preserve">月</w:t>
      </w:r>
      <w:r>
        <w:rPr>
          <w:rFonts w:ascii="Times New Roman" w:hAnsi="Times New Roman"/>
          <w:bCs w:val="0"/>
        </w:rPr>
        <w:t xml:space="preserve">9</w:t>
      </w:r>
      <w:r>
        <w:rPr>
          <w:rFonts w:ascii="Times New Roman" w:hAnsi="Times New Roman"/>
          <w:bCs w:val="0"/>
        </w:rPr>
        <w:t xml:space="preserve">日</w:t>
      </w:r>
      <w:r>
        <w:rPr>
          <w:rFonts w:ascii="Times New Roman" w:hAnsi="Times New Roman"/>
          <w:bCs w:val="0"/>
        </w:rPr>
        <w:t xml:space="preserve">9</w:t>
      </w:r>
      <w:r>
        <w:rPr>
          <w:rFonts w:ascii="Times New Roman" w:hAnsi="Times New Roman"/>
          <w:bCs w:val="0"/>
        </w:rPr>
        <w:t xml:space="preserve">：</w:t>
      </w:r>
      <w:r>
        <w:rPr>
          <w:rFonts w:ascii="Times New Roman" w:hAnsi="Times New Roman"/>
          <w:bCs w:val="0"/>
        </w:rPr>
        <w:t xml:space="preserve">00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开标</w:t>
      </w:r>
      <w:r>
        <w:rPr>
          <w:rFonts w:ascii="Times New Roman" w:hAnsi="Times New Roman"/>
          <w:bCs w:val="0"/>
        </w:rPr>
        <w:t xml:space="preserve">地点：</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系统网上开标大厅</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、本项目采用电子化采购形式，供应商应当按照《苏</w:t>
      </w:r>
      <w:r>
        <w:rPr>
          <w:rFonts w:hint="eastAsia" w:ascii="Times New Roman" w:hAnsi="Times New Roman"/>
          <w:bCs w:val="0"/>
        </w:rPr>
        <w:t xml:space="preserve">采云</w:t>
      </w:r>
      <w:r>
        <w:rPr>
          <w:rFonts w:hint="eastAsia" w:ascii="Times New Roman" w:hAnsi="Times New Roman"/>
          <w:bCs w:val="0"/>
        </w:rPr>
        <w:t xml:space="preserve">系统供应商操作手册》规定，须在投标截止时间</w:t>
      </w:r>
      <w:r>
        <w:rPr>
          <w:rFonts w:hint="eastAsia" w:ascii="Times New Roman" w:hAnsi="Times New Roman"/>
          <w:bCs w:val="0"/>
        </w:rPr>
        <w:t xml:space="preserve">前制作</w:t>
      </w:r>
      <w:r>
        <w:rPr>
          <w:rFonts w:hint="eastAsia" w:ascii="Times New Roman" w:hAnsi="Times New Roman"/>
          <w:bCs w:val="0"/>
        </w:rPr>
        <w:t xml:space="preserve">并上传电子投标文件至“苏</w:t>
      </w:r>
      <w:r>
        <w:rPr>
          <w:rFonts w:hint="eastAsia" w:ascii="Times New Roman" w:hAnsi="Times New Roman"/>
          <w:bCs w:val="0"/>
        </w:rPr>
        <w:t xml:space="preserve">采云</w:t>
      </w:r>
      <w:r>
        <w:rPr>
          <w:rFonts w:hint="eastAsia" w:ascii="Times New Roman" w:hAnsi="Times New Roman"/>
          <w:bCs w:val="0"/>
        </w:rPr>
        <w:t xml:space="preserve">”系统，否则视为放弃参加该采购项目。</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本项目采用不见面开标，</w:t>
      </w:r>
      <w:r>
        <w:rPr>
          <w:rFonts w:hint="eastAsia" w:ascii="Times New Roman" w:hAnsi="Times New Roman"/>
          <w:bCs w:val="0"/>
        </w:rPr>
        <w:t xml:space="preserve">供应商登录“苏</w:t>
      </w:r>
      <w:r>
        <w:rPr>
          <w:rFonts w:hint="eastAsia" w:ascii="Times New Roman" w:hAnsi="Times New Roman"/>
          <w:bCs w:val="0"/>
        </w:rPr>
        <w:t xml:space="preserve">采云</w:t>
      </w:r>
      <w:r>
        <w:rPr>
          <w:rFonts w:hint="eastAsia" w:ascii="Times New Roman" w:hAnsi="Times New Roman"/>
          <w:bCs w:val="0"/>
        </w:rPr>
        <w:t xml:space="preserve">”系统在平台首页点击“开标大厅”，进入江苏省政府采购一体化不见面开标（采购）大厅，选择对应项目，并按系统提示完成开标流程。</w:t>
      </w:r>
      <w:r/>
    </w:p>
    <w:p>
      <w:pPr>
        <w:jc w:val="left"/>
        <w:spacing w:after="0" w:line="240" w:lineRule="auto"/>
        <w:rPr>
          <w:rFonts w:ascii="Times New Roman" w:hAnsi="Times New Roman"/>
          <w:b/>
          <w:bCs w:val="0"/>
        </w:rPr>
      </w:pPr>
      <w:r/>
      <w:bookmarkStart w:id="37" w:name="_Toc35393794"/>
      <w:r/>
      <w:bookmarkStart w:id="38" w:name="_Toc28359084"/>
      <w:r/>
      <w:bookmarkStart w:id="39" w:name="_Toc35393625"/>
      <w:r/>
      <w:bookmarkStart w:id="40" w:name="_Toc38985267"/>
      <w:r/>
      <w:bookmarkStart w:id="41" w:name="_Toc28359007"/>
      <w:r/>
      <w:bookmarkStart w:id="42" w:name="_Toc177660874"/>
      <w:r>
        <w:rPr>
          <w:rFonts w:ascii="Times New Roman" w:hAnsi="Times New Roman"/>
          <w:b/>
          <w:bCs w:val="0"/>
        </w:rPr>
        <w:br w:type="page" w:clear="all"/>
      </w:r>
      <w:r/>
    </w:p>
    <w:p>
      <w:pPr>
        <w:spacing w:after="0" w:line="440" w:lineRule="exact"/>
        <w:shd w:val="clear" w:color="auto" w:fill="ffffff"/>
        <w:rPr>
          <w:rFonts w:ascii="Times New Roman" w:hAnsi="Times New Roman"/>
          <w:b/>
          <w:bCs w:val="0"/>
        </w:rPr>
        <w:outlineLvl w:val="1"/>
      </w:pPr>
      <w:r/>
      <w:bookmarkStart w:id="43" w:name="_Toc240376566"/>
      <w:r>
        <w:rPr>
          <w:rFonts w:hint="eastAsia" w:ascii="Times New Roman" w:hAnsi="Times New Roman"/>
          <w:b/>
          <w:bCs w:val="0"/>
        </w:rPr>
        <w:t xml:space="preserve">五、</w:t>
      </w:r>
      <w:bookmarkEnd w:id="37"/>
      <w:r/>
      <w:bookmarkEnd w:id="38"/>
      <w:r/>
      <w:bookmarkEnd w:id="39"/>
      <w:r/>
      <w:bookmarkEnd w:id="40"/>
      <w:r/>
      <w:bookmarkEnd w:id="41"/>
      <w:r>
        <w:rPr>
          <w:rFonts w:ascii="Times New Roman" w:hAnsi="Times New Roman"/>
          <w:b/>
          <w:bCs w:val="0"/>
        </w:rPr>
        <w:t xml:space="preserve">公告</w:t>
      </w:r>
      <w:r>
        <w:rPr>
          <w:rFonts w:hint="eastAsia" w:ascii="Times New Roman" w:hAnsi="Times New Roman"/>
          <w:b/>
          <w:bCs w:val="0"/>
        </w:rPr>
        <w:t xml:space="preserve">期限</w:t>
      </w:r>
      <w:bookmarkEnd w:id="42"/>
      <w:r/>
      <w:bookmarkEnd w:id="43"/>
      <w:r/>
      <w:r/>
    </w:p>
    <w:p>
      <w:pPr>
        <w:ind w:firstLine="480"/>
        <w:spacing w:after="0" w:line="440" w:lineRule="exact"/>
        <w:shd w:val="clear" w:color="auto" w:fill="ffffff"/>
        <w:rPr>
          <w:rFonts w:ascii="Times New Roman" w:hAnsi="Times New Roman"/>
          <w:bCs w:val="0"/>
        </w:rPr>
      </w:pPr>
      <w:r/>
      <w:bookmarkStart w:id="44" w:name="_Toc38985268"/>
      <w:r/>
      <w:bookmarkStart w:id="45" w:name="_Toc35393626"/>
      <w:r/>
      <w:bookmarkStart w:id="46" w:name="_Toc35393795"/>
      <w:r>
        <w:rPr>
          <w:rFonts w:ascii="Times New Roman" w:hAnsi="Times New Roman"/>
          <w:bCs w:val="0"/>
        </w:rPr>
        <w:t xml:space="preserve">自本公告发布之日起</w:t>
      </w:r>
      <w:r>
        <w:rPr>
          <w:rFonts w:hint="eastAsia" w:ascii="Times New Roman" w:hAnsi="Times New Roman"/>
          <w:bCs w:val="0"/>
        </w:rPr>
        <w:t xml:space="preserve">5</w:t>
      </w:r>
      <w:r>
        <w:rPr>
          <w:rFonts w:ascii="Times New Roman" w:hAnsi="Times New Roman"/>
          <w:bCs w:val="0"/>
        </w:rPr>
        <w:t xml:space="preserve">个工作日。</w:t>
      </w:r>
      <w:r/>
    </w:p>
    <w:p>
      <w:pPr>
        <w:spacing w:after="0" w:line="440" w:lineRule="exact"/>
        <w:shd w:val="clear" w:color="auto" w:fill="ffffff"/>
        <w:rPr>
          <w:rFonts w:ascii="Times New Roman" w:hAnsi="Times New Roman"/>
          <w:b/>
          <w:bCs w:val="0"/>
        </w:rPr>
        <w:outlineLvl w:val="1"/>
      </w:pPr>
      <w:r/>
      <w:bookmarkStart w:id="47" w:name="_Toc177660875"/>
      <w:r/>
      <w:bookmarkStart w:id="48" w:name="_Toc240376567"/>
      <w:r>
        <w:rPr>
          <w:rFonts w:hint="eastAsia" w:ascii="Times New Roman" w:hAnsi="Times New Roman"/>
          <w:b/>
          <w:bCs w:val="0"/>
        </w:rPr>
        <w:t xml:space="preserve">六、其他补充事宜</w:t>
      </w:r>
      <w:bookmarkEnd w:id="44"/>
      <w:r/>
      <w:bookmarkEnd w:id="45"/>
      <w:r/>
      <w:bookmarkEnd w:id="46"/>
      <w:r/>
      <w:bookmarkEnd w:id="47"/>
      <w:r/>
      <w:bookmarkEnd w:id="48"/>
      <w:r/>
      <w:r/>
    </w:p>
    <w:p>
      <w:pPr>
        <w:ind w:firstLine="480"/>
        <w:spacing w:after="0" w:line="440" w:lineRule="exact"/>
        <w:shd w:val="clear" w:color="auto" w:fill="ffffff"/>
        <w:rPr>
          <w:rFonts w:ascii="Times New Roman" w:hAnsi="Times New Roman"/>
          <w:bCs w:val="0"/>
        </w:rPr>
      </w:pPr>
      <w:r/>
      <w:bookmarkStart w:id="49" w:name="OLE_LINK33"/>
      <w:r/>
      <w:bookmarkStart w:id="50" w:name="OLE_LINK80"/>
      <w:r/>
      <w:bookmarkStart w:id="51" w:name="OLE_LINK81"/>
      <w:r>
        <w:rPr>
          <w:rFonts w:ascii="Times New Roman" w:hAnsi="Times New Roman"/>
          <w:bCs w:val="0"/>
        </w:rPr>
        <w:t xml:space="preserve">1</w:t>
      </w:r>
      <w:r>
        <w:rPr>
          <w:rFonts w:hint="eastAsia" w:ascii="Times New Roman" w:hAnsi="Times New Roman"/>
          <w:bCs w:val="0"/>
        </w:rPr>
        <w:t xml:space="preserve">、根据省财政厅《关于更换全省政府采购交易系统</w:t>
      </w:r>
      <w:r>
        <w:rPr>
          <w:rFonts w:hint="eastAsia" w:ascii="Times New Roman" w:hAnsi="Times New Roman"/>
          <w:bCs w:val="0"/>
        </w:rPr>
        <w:t xml:space="preserve">CA</w:t>
      </w:r>
      <w:r>
        <w:rPr>
          <w:rFonts w:hint="eastAsia" w:ascii="Times New Roman" w:hAnsi="Times New Roman"/>
          <w:bCs w:val="0"/>
        </w:rPr>
        <w:t xml:space="preserve">数字证书和电子签章的通知》（</w:t>
      </w:r>
      <w:r>
        <w:rPr>
          <w:rFonts w:hint="eastAsia" w:ascii="Times New Roman" w:hAnsi="Times New Roman"/>
          <w:bCs w:val="0"/>
        </w:rPr>
        <w:t xml:space="preserve">苏财购〔</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101</w:t>
      </w:r>
      <w:r>
        <w:rPr>
          <w:rFonts w:hint="eastAsia" w:ascii="Times New Roman" w:hAnsi="Times New Roman"/>
          <w:bCs w:val="0"/>
        </w:rPr>
        <w:t xml:space="preserve">号），“苏</w:t>
      </w:r>
      <w:r>
        <w:rPr>
          <w:rFonts w:hint="eastAsia" w:ascii="Times New Roman" w:hAnsi="Times New Roman"/>
          <w:bCs w:val="0"/>
        </w:rPr>
        <w:t xml:space="preserve">采云</w:t>
      </w:r>
      <w:r>
        <w:rPr>
          <w:rFonts w:hint="eastAsia" w:ascii="Times New Roman" w:hAnsi="Times New Roman"/>
          <w:bCs w:val="0"/>
        </w:rPr>
        <w:t xml:space="preserve">”系统目前支持的</w:t>
      </w:r>
      <w:r>
        <w:rPr>
          <w:rFonts w:hint="eastAsia" w:ascii="Times New Roman" w:hAnsi="Times New Roman"/>
          <w:bCs w:val="0"/>
        </w:rPr>
        <w:t xml:space="preserve">CA</w:t>
      </w:r>
      <w:r>
        <w:rPr>
          <w:rFonts w:hint="eastAsia" w:ascii="Times New Roman" w:hAnsi="Times New Roman"/>
          <w:bCs w:val="0"/>
        </w:rPr>
        <w:t xml:space="preserve">数字证书、电子签章为江苏省电子政务证书认证中</w:t>
      </w:r>
      <w:r>
        <w:rPr>
          <w:rFonts w:ascii="Times New Roman" w:hAnsi="Times New Roman"/>
          <w:bCs w:val="0"/>
        </w:rPr>
        <w:t xml:space="preserve">心</w:t>
      </w:r>
      <w:r>
        <w:rPr>
          <w:rFonts w:ascii="Times New Roman" w:hAnsi="Times New Roman"/>
          <w:bCs w:val="0"/>
        </w:rPr>
        <w:t xml:space="preserve">CA</w:t>
      </w:r>
      <w:r>
        <w:rPr>
          <w:rFonts w:hint="eastAsia" w:ascii="Times New Roman" w:hAnsi="Times New Roman"/>
          <w:bCs w:val="0"/>
        </w:rPr>
        <w:t xml:space="preserve">和方正国际软件（北京）有限公司电子签章。供应商参与本项目采购活动需办理、使用上述</w:t>
      </w:r>
      <w:r>
        <w:rPr>
          <w:rFonts w:hint="eastAsia" w:ascii="Times New Roman" w:hAnsi="Times New Roman"/>
          <w:bCs w:val="0"/>
        </w:rPr>
        <w:t xml:space="preserve">C</w:t>
      </w:r>
      <w:r>
        <w:rPr>
          <w:rFonts w:ascii="Times New Roman" w:hAnsi="Times New Roman"/>
          <w:bCs w:val="0"/>
        </w:rPr>
        <w:t xml:space="preserve">A</w:t>
      </w:r>
      <w:r>
        <w:rPr>
          <w:rFonts w:hint="eastAsia" w:ascii="Times New Roman" w:hAnsi="Times New Roman"/>
          <w:bCs w:val="0"/>
        </w:rPr>
        <w:t xml:space="preserve">证书和电子签章，具体办理方法请访问“苏</w:t>
      </w:r>
      <w:r>
        <w:rPr>
          <w:rFonts w:hint="eastAsia" w:ascii="Times New Roman" w:hAnsi="Times New Roman"/>
          <w:bCs w:val="0"/>
        </w:rPr>
        <w:t xml:space="preserve">采云</w:t>
      </w:r>
      <w:r>
        <w:rPr>
          <w:rFonts w:hint="eastAsia" w:ascii="Times New Roman" w:hAnsi="Times New Roman"/>
          <w:bCs w:val="0"/>
        </w:rPr>
        <w:t xml:space="preserve">”系统登录页面（</w:t>
      </w:r>
      <w:r>
        <w:rPr>
          <w:rFonts w:hint="eastAsia" w:ascii="Times New Roman" w:hAnsi="Times New Roman"/>
          <w:bCs w:val="0"/>
        </w:rPr>
        <w:t xml:space="preserve">http</w:t>
      </w:r>
      <w:r>
        <w:rPr>
          <w:rFonts w:hint="eastAsia" w:ascii="Times New Roman" w:hAnsi="Times New Roman"/>
          <w:bCs w:val="0"/>
        </w:rPr>
        <w:t xml:space="preserve">：</w:t>
      </w:r>
      <w:r>
        <w:rPr>
          <w:rFonts w:hint="eastAsia" w:ascii="Times New Roman" w:hAnsi="Times New Roman"/>
          <w:bCs w:val="0"/>
        </w:rPr>
        <w:t xml:space="preserve">//jszfcg.jscz.gov.cn/jszc/login</w:t>
      </w:r>
      <w:r>
        <w:rPr>
          <w:rFonts w:hint="eastAsia" w:ascii="Times New Roman" w:hAnsi="Times New Roman"/>
          <w:bCs w:val="0"/>
        </w:rPr>
        <w:t xml:space="preserve">）点击“新</w:t>
      </w:r>
      <w:r>
        <w:rPr>
          <w:rFonts w:hint="eastAsia" w:ascii="Times New Roman" w:hAnsi="Times New Roman"/>
          <w:bCs w:val="0"/>
        </w:rPr>
        <w:t xml:space="preserve">CA</w:t>
      </w:r>
      <w:r>
        <w:rPr>
          <w:rFonts w:hint="eastAsia" w:ascii="Times New Roman" w:hAnsi="Times New Roman"/>
          <w:bCs w:val="0"/>
        </w:rPr>
        <w:t xml:space="preserve">办理指南”进行查阅，江苏省内各地区办理的“苏</w:t>
      </w:r>
      <w:r>
        <w:rPr>
          <w:rFonts w:hint="eastAsia" w:ascii="Times New Roman" w:hAnsi="Times New Roman"/>
          <w:bCs w:val="0"/>
        </w:rPr>
        <w:t xml:space="preserve">采云</w:t>
      </w:r>
      <w:r>
        <w:rPr>
          <w:rFonts w:hint="eastAsia" w:ascii="Times New Roman" w:hAnsi="Times New Roman"/>
          <w:bCs w:val="0"/>
        </w:rPr>
        <w:t xml:space="preserve">”系统下的政务</w:t>
      </w:r>
      <w:r>
        <w:rPr>
          <w:rFonts w:hint="eastAsia" w:ascii="Times New Roman" w:hAnsi="Times New Roman"/>
          <w:bCs w:val="0"/>
        </w:rPr>
        <w:t xml:space="preserve">CA</w:t>
      </w:r>
      <w:r>
        <w:rPr>
          <w:rFonts w:hint="eastAsia" w:ascii="Times New Roman" w:hAnsi="Times New Roman"/>
          <w:bCs w:val="0"/>
        </w:rPr>
        <w:t xml:space="preserve">证书全省通用。</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投标人在“苏</w:t>
      </w:r>
      <w:r>
        <w:rPr>
          <w:rFonts w:hint="eastAsia" w:ascii="Times New Roman" w:hAnsi="Times New Roman"/>
          <w:bCs w:val="0"/>
        </w:rPr>
        <w:t xml:space="preserve">采云</w:t>
      </w:r>
      <w:r>
        <w:rPr>
          <w:rFonts w:hint="eastAsia" w:ascii="Times New Roman" w:hAnsi="Times New Roman"/>
          <w:bCs w:val="0"/>
        </w:rPr>
        <w:t xml:space="preserve">”系统操作过程中如有疑问，请按以下方式联系：</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CA</w:t>
      </w:r>
      <w:r>
        <w:rPr>
          <w:rFonts w:hint="eastAsia" w:ascii="Times New Roman" w:hAnsi="Times New Roman"/>
          <w:bCs w:val="0"/>
        </w:rPr>
        <w:t xml:space="preserve">技术咨询电话：</w:t>
      </w:r>
      <w:r>
        <w:rPr>
          <w:rFonts w:ascii="Times New Roman" w:hAnsi="Times New Roman"/>
          <w:bCs w:val="0"/>
        </w:rPr>
        <w:t xml:space="preserve">400-608-6099</w:t>
      </w:r>
      <w:r>
        <w:rPr>
          <w:rFonts w:hint="eastAsia" w:ascii="Times New Roman" w:hAnsi="Times New Roman"/>
          <w:bCs w:val="0"/>
        </w:rPr>
        <w:t xml:space="preserve">；电子签章技术咨询电话：</w:t>
      </w:r>
      <w:r>
        <w:rPr>
          <w:rFonts w:hint="eastAsia" w:ascii="Times New Roman" w:hAnsi="Times New Roman"/>
          <w:bCs w:val="0"/>
        </w:rPr>
        <w:t xml:space="preserve">15380932027</w:t>
      </w:r>
      <w:r>
        <w:rPr>
          <w:rFonts w:hint="eastAsia" w:ascii="Times New Roman" w:hAnsi="Times New Roman"/>
          <w:bCs w:val="0"/>
        </w:rPr>
        <w:t xml:space="preserve">、</w:t>
      </w:r>
      <w:r>
        <w:rPr>
          <w:rFonts w:hint="eastAsia" w:ascii="Times New Roman" w:hAnsi="Times New Roman"/>
          <w:bCs w:val="0"/>
        </w:rPr>
        <w:t xml:space="preserve">15371015030</w:t>
      </w:r>
      <w:r>
        <w:rPr>
          <w:rFonts w:hint="eastAsia" w:ascii="Times New Roman" w:hAnsi="Times New Roman"/>
          <w:bCs w:val="0"/>
        </w:rPr>
        <w:t xml:space="preserve">、</w:t>
      </w:r>
      <w:r>
        <w:rPr>
          <w:rFonts w:hint="eastAsia" w:ascii="Times New Roman" w:hAnsi="Times New Roman"/>
          <w:bCs w:val="0"/>
        </w:rPr>
        <w:t xml:space="preserve">13675197356</w:t>
      </w:r>
      <w:r>
        <w:rPr>
          <w:rFonts w:hint="eastAsia" w:ascii="Times New Roman" w:hAnsi="Times New Roman"/>
          <w:bCs w:val="0"/>
        </w:rPr>
        <w:t xml:space="preserve">、</w:t>
      </w:r>
      <w:r>
        <w:rPr>
          <w:rFonts w:hint="eastAsia" w:ascii="Times New Roman" w:hAnsi="Times New Roman"/>
          <w:bCs w:val="0"/>
        </w:rPr>
        <w:t xml:space="preserve">13675197221</w:t>
      </w:r>
      <w:r>
        <w:rPr>
          <w:rFonts w:hint="eastAsia" w:ascii="Times New Roman" w:hAnsi="Times New Roman"/>
          <w:bCs w:val="0"/>
        </w:rPr>
        <w:t xml:space="preserve">；系统使用指导与咨询电话：</w:t>
      </w:r>
      <w:r>
        <w:rPr>
          <w:rFonts w:ascii="Times New Roman" w:hAnsi="Times New Roman"/>
          <w:bCs w:val="0"/>
        </w:rPr>
        <w:t xml:space="preserve">13914088964 </w:t>
      </w:r>
      <w:r>
        <w:rPr>
          <w:rFonts w:ascii="Times New Roman" w:hAnsi="Times New Roman"/>
          <w:bCs w:val="0"/>
        </w:rPr>
        <w:t xml:space="preserve">，</w:t>
      </w:r>
      <w:r>
        <w:rPr>
          <w:rFonts w:ascii="Times New Roman" w:hAnsi="Times New Roman"/>
          <w:bCs w:val="0"/>
        </w:rPr>
        <w:t xml:space="preserve">18261002950</w:t>
      </w:r>
      <w:r>
        <w:rPr>
          <w:rFonts w:ascii="Times New Roman" w:hAnsi="Times New Roman"/>
          <w:bCs w:val="0"/>
        </w:rPr>
        <w:t xml:space="preserve">，</w:t>
      </w:r>
      <w:r>
        <w:rPr>
          <w:rFonts w:ascii="Times New Roman" w:hAnsi="Times New Roman"/>
          <w:bCs w:val="0"/>
        </w:rPr>
        <w:t xml:space="preserve">0512-69820854</w:t>
      </w:r>
      <w:r>
        <w:rPr>
          <w:rFonts w:ascii="Times New Roman" w:hAnsi="Times New Roman"/>
          <w:bCs w:val="0"/>
        </w:rPr>
        <w:t xml:space="preserve">，</w:t>
      </w:r>
      <w:r>
        <w:rPr>
          <w:rFonts w:ascii="Times New Roman" w:hAnsi="Times New Roman"/>
          <w:bCs w:val="0"/>
        </w:rPr>
        <w:t xml:space="preserve">0519-86722802</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、有关本次采购的事项若存在变动或修改，敬请及时关注</w:t>
      </w:r>
      <w:r>
        <w:rPr>
          <w:rFonts w:ascii="Times New Roman" w:hAnsi="Times New Roman"/>
          <w:bCs w:val="0"/>
        </w:rPr>
        <w:t xml:space="preserve">常熟市</w:t>
      </w:r>
      <w:r>
        <w:rPr>
          <w:rFonts w:ascii="Times New Roman" w:hAnsi="Times New Roman"/>
          <w:bCs w:val="0"/>
        </w:rPr>
        <w:t xml:space="preserve">永拓工程</w:t>
      </w:r>
      <w:r>
        <w:rPr>
          <w:rFonts w:ascii="Times New Roman" w:hAnsi="Times New Roman"/>
          <w:bCs w:val="0"/>
        </w:rPr>
        <w:t xml:space="preserve">咨询有限公司</w:t>
      </w:r>
      <w:r>
        <w:rPr>
          <w:rFonts w:hint="eastAsia" w:ascii="Times New Roman" w:hAnsi="Times New Roman"/>
          <w:bCs w:val="0"/>
        </w:rPr>
        <w:t xml:space="preserve">在政府采购网发布的更正公告</w:t>
      </w:r>
      <w:bookmarkStart w:id="52" w:name="_Hlk87882297"/>
      <w:r>
        <w:rPr>
          <w:rFonts w:hint="eastAsia" w:ascii="Times New Roman" w:hAnsi="Times New Roman"/>
          <w:bCs w:val="0"/>
        </w:rPr>
        <w:t xml:space="preserve">，并按规定获取</w:t>
      </w:r>
      <w:r>
        <w:rPr>
          <w:rFonts w:ascii="Times New Roman" w:hAnsi="Times New Roman"/>
          <w:bCs w:val="0"/>
        </w:rPr>
        <w:t xml:space="preserve">相关信息内容</w:t>
      </w:r>
      <w:r>
        <w:rPr>
          <w:rFonts w:hint="eastAsia" w:ascii="Times New Roman" w:hAnsi="Times New Roman"/>
          <w:bCs w:val="0"/>
        </w:rPr>
        <w:t xml:space="preserve">。</w:t>
      </w:r>
      <w:bookmarkEnd w:id="52"/>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、本次采购项目有关时间要求均以北京时间为标准，使用</w:t>
      </w:r>
      <w:r>
        <w:rPr>
          <w:rFonts w:hint="eastAsia" w:ascii="Times New Roman" w:hAnsi="Times New Roman"/>
          <w:bCs w:val="0"/>
        </w:rPr>
        <w:t xml:space="preserve">24</w:t>
      </w:r>
      <w:r>
        <w:rPr>
          <w:rFonts w:hint="eastAsia" w:ascii="Times New Roman" w:hAnsi="Times New Roman"/>
          <w:bCs w:val="0"/>
        </w:rPr>
        <w:t xml:space="preserve">小时制</w:t>
      </w:r>
      <w:r>
        <w:rPr>
          <w:rFonts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、本次招标不收取投标保证金。</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w:t>
      </w:r>
      <w:r>
        <w:rPr>
          <w:rFonts w:ascii="Times New Roman" w:hAnsi="Times New Roman"/>
          <w:bCs w:val="0"/>
        </w:rPr>
        <w:t xml:space="preserve">公告媒体</w:t>
      </w:r>
      <w:r>
        <w:rPr>
          <w:rFonts w:hint="eastAsia" w:ascii="Times New Roman" w:hAnsi="Times New Roman"/>
          <w:bCs w:val="0"/>
        </w:rPr>
        <w:t xml:space="preserve">：</w:t>
      </w:r>
      <w:bookmarkStart w:id="53" w:name="_Hlk155690347"/>
      <w:r>
        <w:rPr>
          <w:rFonts w:ascii="Times New Roman" w:hAnsi="Times New Roman"/>
          <w:bCs w:val="0"/>
        </w:rPr>
        <w:t xml:space="preserve">苏州市政府采购网</w:t>
      </w:r>
      <w:bookmarkEnd w:id="53"/>
      <w:r>
        <w:rPr>
          <w:rFonts w:hint="eastAsia" w:ascii="Times New Roman" w:hAnsi="Times New Roman"/>
          <w:bCs w:val="0"/>
        </w:rPr>
        <w:t xml:space="preserve">、江苏政府采购网、中国政府采购网。</w:t>
      </w:r>
      <w:bookmarkEnd w:id="49"/>
      <w:r/>
      <w:r/>
    </w:p>
    <w:p>
      <w:pPr>
        <w:spacing w:after="0" w:line="440" w:lineRule="exact"/>
        <w:shd w:val="clear" w:color="auto" w:fill="ffffff"/>
        <w:rPr>
          <w:rFonts w:ascii="Times New Roman" w:hAnsi="Times New Roman"/>
          <w:b/>
          <w:bCs w:val="0"/>
        </w:rPr>
        <w:outlineLvl w:val="1"/>
      </w:pPr>
      <w:r/>
      <w:bookmarkStart w:id="54" w:name="_Toc240376568"/>
      <w:r/>
      <w:bookmarkEnd w:id="50"/>
      <w:r/>
      <w:bookmarkEnd w:id="51"/>
      <w:r>
        <w:rPr>
          <w:rFonts w:ascii="Times New Roman" w:hAnsi="Times New Roman"/>
          <w:b/>
          <w:bCs w:val="0"/>
        </w:rPr>
        <w:t xml:space="preserve">七、</w:t>
      </w:r>
      <w:r>
        <w:rPr>
          <w:rFonts w:hint="eastAsia" w:ascii="Times New Roman" w:hAnsi="Times New Roman"/>
          <w:b/>
          <w:bCs w:val="0"/>
        </w:rPr>
        <w:t xml:space="preserve">本次招标联系事项</w:t>
      </w:r>
      <w:bookmarkEnd w:id="54"/>
      <w:r/>
      <w:r/>
    </w:p>
    <w:p>
      <w:pPr>
        <w:ind w:firstLine="480"/>
        <w:spacing w:after="0" w:line="440" w:lineRule="exact"/>
        <w:shd w:val="clear" w:color="auto" w:fill="ffffff"/>
        <w:rPr>
          <w:rFonts w:ascii="Times New Roman" w:hAnsi="Times New Roman"/>
          <w:bCs w:val="0"/>
        </w:rPr>
      </w:pPr>
      <w:r/>
      <w:bookmarkStart w:id="55" w:name="_Hlt97715964"/>
      <w:r/>
      <w:bookmarkEnd w:id="55"/>
      <w:r>
        <w:rPr>
          <w:rFonts w:ascii="Times New Roman" w:hAnsi="Times New Roman"/>
          <w:bCs w:val="0"/>
        </w:rPr>
        <w:t xml:space="preserve">1</w:t>
      </w:r>
      <w:r>
        <w:rPr>
          <w:rFonts w:ascii="Times New Roman" w:hAnsi="Times New Roman"/>
          <w:bCs w:val="0"/>
        </w:rPr>
        <w:t xml:space="preserve">、采购人信息</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w:t>
      </w:r>
      <w:r>
        <w:rPr>
          <w:rFonts w:hint="eastAsia" w:ascii="Times New Roman" w:hAnsi="Times New Roman"/>
          <w:bCs w:val="0"/>
        </w:rPr>
        <w:t xml:space="preserve">常熟市城市管理局</w:t>
      </w:r>
      <w:r/>
    </w:p>
    <w:p>
      <w:pPr>
        <w:ind w:firstLine="480"/>
        <w:spacing w:after="0" w:line="440" w:lineRule="exact"/>
        <w:shd w:val="clear" w:color="auto" w:fill="ffffff"/>
        <w:rPr>
          <w:rFonts w:ascii="Times New Roman" w:hAnsi="Times New Roman"/>
          <w:bCs w:val="0"/>
        </w:rPr>
      </w:pPr>
      <w:r/>
      <w:bookmarkStart w:id="56" w:name="_Toc28359086"/>
      <w:r/>
      <w:bookmarkStart w:id="57" w:name="_Toc28359009"/>
      <w:r>
        <w:rPr>
          <w:rFonts w:ascii="Times New Roman" w:hAnsi="Times New Roman"/>
          <w:bCs w:val="0"/>
        </w:rPr>
        <w:t xml:space="preserve">地</w:t>
      </w:r>
      <w:r>
        <w:rPr>
          <w:rFonts w:ascii="Times New Roman" w:hAnsi="Times New Roman"/>
          <w:bCs w:val="0"/>
        </w:rPr>
        <w:t xml:space="preserve"> </w:t>
      </w:r>
      <w:r>
        <w:rPr>
          <w:rFonts w:ascii="Times New Roman" w:hAnsi="Times New Roman"/>
          <w:bCs w:val="0"/>
        </w:rPr>
        <w:t xml:space="preserve">址：</w:t>
      </w:r>
      <w:r>
        <w:rPr>
          <w:rFonts w:hint="eastAsia" w:ascii="Times New Roman" w:hAnsi="Times New Roman"/>
          <w:bCs w:val="0"/>
        </w:rPr>
        <w:t xml:space="preserve">常熟市</w:t>
      </w:r>
      <w:r>
        <w:rPr>
          <w:rFonts w:hint="eastAsia" w:ascii="Times New Roman" w:hAnsi="Times New Roman"/>
          <w:bCs w:val="0"/>
        </w:rPr>
        <w:t xml:space="preserve">李闸路</w:t>
      </w:r>
      <w:r>
        <w:rPr>
          <w:rFonts w:hint="eastAsia" w:ascii="Times New Roman" w:hAnsi="Times New Roman"/>
          <w:bCs w:val="0"/>
        </w:rPr>
        <w:t xml:space="preserve">138</w:t>
      </w:r>
      <w:r>
        <w:rPr>
          <w:rFonts w:hint="eastAsia" w:ascii="Times New Roman" w:hAnsi="Times New Roman"/>
          <w:bCs w:val="0"/>
        </w:rPr>
        <w:t xml:space="preserve">号</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r>
        <w:rPr>
          <w:rFonts w:ascii="Times New Roman" w:hAnsi="Times New Roman"/>
          <w:bCs w:val="0"/>
        </w:rPr>
        <w:t xml:space="preserve">0512-52979962</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、采购代理机构信息</w:t>
      </w:r>
      <w:bookmarkEnd w:id="56"/>
      <w:r/>
      <w:bookmarkEnd w:id="57"/>
      <w:r/>
      <w:r/>
    </w:p>
    <w:p>
      <w:pPr>
        <w:ind w:firstLine="480"/>
        <w:spacing w:after="0" w:line="440" w:lineRule="exact"/>
        <w:shd w:val="clear" w:color="auto" w:fill="ffffff"/>
        <w:rPr>
          <w:rFonts w:ascii="Times New Roman" w:hAnsi="Times New Roman"/>
          <w:bCs w:val="0"/>
        </w:rPr>
      </w:pPr>
      <w:r/>
      <w:bookmarkStart w:id="58" w:name="_Toc28359087"/>
      <w:r/>
      <w:bookmarkStart w:id="59" w:name="_Toc28359010"/>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w:t>
      </w:r>
      <w:r>
        <w:rPr>
          <w:rFonts w:hint="eastAsia" w:ascii="Times New Roman" w:hAnsi="Times New Roman"/>
          <w:bCs w:val="0"/>
        </w:rPr>
        <w:t xml:space="preserve">常熟市</w:t>
      </w:r>
      <w:r>
        <w:rPr>
          <w:rFonts w:hint="eastAsia" w:ascii="Times New Roman" w:hAnsi="Times New Roman"/>
          <w:bCs w:val="0"/>
        </w:rPr>
        <w:t xml:space="preserve">永拓工程</w:t>
      </w:r>
      <w:r>
        <w:rPr>
          <w:rFonts w:hint="eastAsia" w:ascii="Times New Roman" w:hAnsi="Times New Roman"/>
          <w:bCs w:val="0"/>
        </w:rPr>
        <w:t xml:space="preserve">咨询有限公司</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地</w:t>
      </w:r>
      <w:r>
        <w:rPr>
          <w:rFonts w:ascii="Times New Roman" w:hAnsi="Times New Roman"/>
          <w:bCs w:val="0"/>
        </w:rPr>
        <w:t xml:space="preserve"> </w:t>
      </w:r>
      <w:r>
        <w:rPr>
          <w:rFonts w:ascii="Times New Roman" w:hAnsi="Times New Roman"/>
          <w:bCs w:val="0"/>
        </w:rPr>
        <w:t xml:space="preserve">址：</w:t>
      </w:r>
      <w:r>
        <w:rPr>
          <w:rFonts w:hint="eastAsia" w:ascii="Times New Roman" w:hAnsi="Times New Roman"/>
          <w:bCs w:val="0"/>
        </w:rPr>
        <w:t xml:space="preserve">常熟市联丰路</w:t>
      </w:r>
      <w:r>
        <w:rPr>
          <w:rFonts w:hint="eastAsia" w:ascii="Times New Roman" w:hAnsi="Times New Roman"/>
          <w:bCs w:val="0"/>
        </w:rPr>
        <w:t xml:space="preserve">56</w:t>
      </w:r>
      <w:r>
        <w:rPr>
          <w:rFonts w:hint="eastAsia" w:ascii="Times New Roman" w:hAnsi="Times New Roman"/>
          <w:bCs w:val="0"/>
        </w:rPr>
        <w:t xml:space="preserve">号</w:t>
      </w:r>
      <w:r>
        <w:rPr>
          <w:rFonts w:hint="eastAsia" w:ascii="Times New Roman" w:hAnsi="Times New Roman"/>
          <w:bCs w:val="0"/>
        </w:rPr>
        <w:t xml:space="preserve">顺益虞</w:t>
      </w:r>
      <w:r>
        <w:rPr>
          <w:rFonts w:hint="eastAsia" w:ascii="Times New Roman" w:hAnsi="Times New Roman"/>
          <w:bCs w:val="0"/>
        </w:rPr>
        <w:t xml:space="preserve">山商业街</w:t>
      </w:r>
      <w:r>
        <w:rPr>
          <w:rFonts w:hint="eastAsia" w:ascii="Times New Roman" w:hAnsi="Times New Roman"/>
          <w:bCs w:val="0"/>
        </w:rPr>
        <w:t xml:space="preserve">1-301</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r>
        <w:rPr>
          <w:rFonts w:ascii="Times New Roman" w:hAnsi="Times New Roman"/>
          <w:bCs w:val="0"/>
        </w:rPr>
        <w:t xml:space="preserve">0512-</w:t>
      </w:r>
      <w:r>
        <w:rPr>
          <w:rFonts w:hint="eastAsia" w:ascii="Times New Roman" w:hAnsi="Times New Roman"/>
          <w:bCs w:val="0"/>
        </w:rPr>
        <w:t xml:space="preserve">52843376</w:t>
      </w:r>
      <w:r>
        <w:rPr>
          <w:rFonts w:ascii="Times New Roman" w:hAnsi="Times New Roman"/>
          <w:bCs w:val="0"/>
        </w:rPr>
        <w:t xml:space="preserve">、</w:t>
      </w:r>
      <w:r>
        <w:rPr>
          <w:rFonts w:hint="eastAsia" w:ascii="Times New Roman" w:hAnsi="Times New Roman"/>
          <w:bCs w:val="0"/>
        </w:rPr>
        <w:t xml:space="preserve">0512-52849970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ascii="Times New Roman" w:hAnsi="Times New Roman"/>
          <w:bCs w:val="0"/>
        </w:rPr>
        <w:t xml:space="preserve">、项目联系方式</w:t>
      </w:r>
      <w:bookmarkEnd w:id="58"/>
      <w:r/>
      <w:bookmarkEnd w:id="5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项目联系人：</w:t>
      </w:r>
      <w:r>
        <w:rPr>
          <w:rFonts w:hint="eastAsia" w:ascii="Times New Roman" w:hAnsi="Times New Roman"/>
          <w:bCs w:val="0"/>
        </w:rPr>
        <w:t xml:space="preserve">徐胜</w:t>
      </w:r>
      <w:r>
        <w:rPr>
          <w:rFonts w:ascii="Times New Roman" w:hAnsi="Times New Roman"/>
          <w:bCs w:val="0"/>
        </w:rPr>
        <w:t xml:space="preserve">（采购人）</w:t>
      </w:r>
      <w:r>
        <w:rPr>
          <w:rFonts w:hint="eastAsia" w:ascii="Times New Roman" w:hAnsi="Times New Roman"/>
          <w:bCs w:val="0"/>
        </w:rPr>
        <w:t xml:space="preserve">、蔡慧（代理机构）</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电</w:t>
      </w:r>
      <w:r>
        <w:rPr>
          <w:rFonts w:ascii="Times New Roman" w:hAnsi="Times New Roman"/>
          <w:bCs w:val="0"/>
        </w:rPr>
        <w:t xml:space="preserve"> </w:t>
      </w:r>
      <w:r>
        <w:rPr>
          <w:rFonts w:ascii="Times New Roman" w:hAnsi="Times New Roman"/>
          <w:bCs w:val="0"/>
        </w:rPr>
        <w:t xml:space="preserve">话：</w:t>
      </w:r>
      <w:r>
        <w:rPr>
          <w:rFonts w:ascii="Times New Roman" w:hAnsi="Times New Roman"/>
          <w:bCs w:val="0"/>
        </w:rPr>
        <w:t xml:space="preserve">0512-52979962</w:t>
      </w:r>
      <w:r>
        <w:rPr>
          <w:rFonts w:hint="eastAsia" w:ascii="Times New Roman" w:hAnsi="Times New Roman"/>
          <w:bCs w:val="0"/>
        </w:rPr>
        <w:t xml:space="preserve">、</w:t>
      </w:r>
      <w:r>
        <w:rPr>
          <w:rFonts w:hint="eastAsia" w:ascii="Times New Roman" w:hAnsi="Times New Roman"/>
          <w:bCs w:val="0"/>
        </w:rPr>
        <w:t xml:space="preserve">0512-52843376</w:t>
      </w:r>
      <w:r>
        <w:rPr>
          <w:rFonts w:ascii="Times New Roman" w:hAnsi="Times New Roman"/>
          <w:bCs w:val="0"/>
        </w:rPr>
        <w:t xml:space="preserve">  </w:t>
      </w:r>
      <w:r>
        <w:rPr>
          <w:rFonts w:hint="eastAsia" w:ascii="Times New Roman" w:hAnsi="Times New Roman"/>
          <w:bCs w:val="0"/>
        </w:rPr>
        <w:t xml:space="preserve">0512-52849970</w:t>
      </w:r>
      <w:r/>
    </w:p>
    <w:p>
      <w:pPr>
        <w:pStyle w:val="969"/>
        <w:ind w:left="50" w:right="50"/>
        <w:jc w:val="center"/>
        <w:spacing w:before="0" w:after="0" w:line="440" w:lineRule="exact"/>
        <w:widowControl w:val="off"/>
        <w:rPr>
          <w:rFonts w:ascii="Times New Roman" w:hAnsi="Times New Roman"/>
          <w:sz w:val="36"/>
          <w:szCs w:val="36"/>
        </w:rPr>
      </w:pPr>
      <w:r>
        <w:rPr>
          <w:rFonts w:ascii="Times New Roman" w:hAnsi="Times New Roman"/>
        </w:rPr>
        <w:br w:type="page" w:clear="all"/>
      </w:r>
      <w:bookmarkStart w:id="60" w:name="_Toc315868051"/>
      <w:r/>
      <w:bookmarkStart w:id="61" w:name="_Toc315875314"/>
      <w:r/>
      <w:bookmarkStart w:id="62" w:name="_Toc158691767"/>
      <w:r/>
      <w:bookmarkStart w:id="63" w:name="_Toc240376569"/>
      <w:r>
        <w:rPr>
          <w:rFonts w:ascii="Times New Roman" w:hAnsi="Times New Roman"/>
          <w:sz w:val="36"/>
          <w:szCs w:val="36"/>
        </w:rPr>
        <w:t xml:space="preserve">第</w:t>
      </w:r>
      <w:r>
        <w:rPr>
          <w:rFonts w:hint="eastAsia" w:ascii="Times New Roman" w:hAnsi="Times New Roman"/>
          <w:sz w:val="36"/>
          <w:szCs w:val="36"/>
        </w:rPr>
        <w:t xml:space="preserve">二</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投标人须知</w:t>
      </w:r>
      <w:bookmarkEnd w:id="60"/>
      <w:r/>
      <w:bookmarkEnd w:id="61"/>
      <w:r/>
      <w:bookmarkEnd w:id="62"/>
      <w:r/>
      <w:bookmarkEnd w:id="63"/>
      <w:r/>
      <w:r/>
    </w:p>
    <w:p>
      <w:pPr>
        <w:jc w:val="center"/>
        <w:keepLines/>
        <w:keepNext/>
        <w:spacing w:before="163" w:after="163" w:line="440" w:lineRule="exact"/>
        <w:rPr>
          <w:rFonts w:ascii="Times New Roman" w:hAnsi="Times New Roman"/>
          <w:b/>
          <w:sz w:val="32"/>
          <w:szCs w:val="32"/>
        </w:rPr>
        <w:outlineLvl w:val="2"/>
      </w:pPr>
      <w:r/>
      <w:bookmarkStart w:id="64" w:name="_Toc120614214"/>
      <w:r/>
      <w:bookmarkStart w:id="65" w:name="_Toc16938519"/>
      <w:r/>
      <w:bookmarkStart w:id="66" w:name="_Toc177660878"/>
      <w:r/>
      <w:bookmarkStart w:id="67" w:name="_Toc20823275"/>
      <w:r/>
      <w:bookmarkStart w:id="68" w:name="_Toc513029203"/>
      <w:r/>
      <w:bookmarkStart w:id="69" w:name="_Toc240376570"/>
      <w:r>
        <w:rPr>
          <w:rFonts w:hint="eastAsia" w:ascii="Times New Roman" w:hAnsi="Times New Roman"/>
          <w:b/>
          <w:sz w:val="32"/>
          <w:szCs w:val="32"/>
        </w:rPr>
        <w:t xml:space="preserve">一、总则</w:t>
      </w:r>
      <w:bookmarkEnd w:id="69"/>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1</w:t>
      </w:r>
      <w:r>
        <w:rPr>
          <w:rFonts w:hint="eastAsia" w:ascii="Times New Roman" w:hAnsi="Times New Roman" w:cs="Arial"/>
          <w:b/>
          <w:bCs w:val="0"/>
          <w:sz w:val="28"/>
          <w:szCs w:val="28"/>
        </w:rPr>
        <w:t xml:space="preserve">、采购方式及适用法律</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1.1</w:t>
      </w:r>
      <w:r>
        <w:rPr>
          <w:rFonts w:hint="eastAsia" w:ascii="Times New Roman" w:hAnsi="Times New Roman"/>
          <w:bCs w:val="0"/>
          <w:szCs w:val="21"/>
        </w:rPr>
        <w:t xml:space="preserve"> </w:t>
      </w:r>
      <w:r>
        <w:rPr>
          <w:rFonts w:hint="eastAsia" w:ascii="Times New Roman" w:hAnsi="Times New Roman"/>
          <w:bCs w:val="0"/>
          <w:szCs w:val="21"/>
        </w:rPr>
        <w:t xml:space="preserve">本次招标采取公开招标方式，本招标文件仅适用于招标公告中所述项目。</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1</w:t>
      </w:r>
      <w:r>
        <w:rPr>
          <w:rFonts w:ascii="Times New Roman" w:hAnsi="Times New Roman"/>
          <w:bCs w:val="0"/>
          <w:szCs w:val="21"/>
        </w:rPr>
        <w:t xml:space="preserve">.2 </w:t>
      </w:r>
      <w:r>
        <w:rPr>
          <w:rFonts w:hint="eastAsia" w:ascii="Times New Roman" w:hAnsi="Times New Roman"/>
          <w:bCs w:val="0"/>
          <w:szCs w:val="21"/>
        </w:rPr>
        <w:t xml:space="preserve">本次招标及由此产生的合同受中华人民共和国有关的法律法规制约和保护</w:t>
      </w:r>
      <w:r>
        <w:rPr>
          <w:rFonts w:ascii="Times New Roman" w:hAnsi="Times New Roman"/>
          <w:bCs w:val="0"/>
          <w:szCs w:val="21"/>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w:t>
      </w:r>
      <w:r>
        <w:rPr>
          <w:rFonts w:ascii="Times New Roman" w:hAnsi="Times New Roman" w:cs="Arial"/>
          <w:b/>
          <w:bCs w:val="0"/>
          <w:sz w:val="28"/>
          <w:szCs w:val="28"/>
        </w:rPr>
        <w:t xml:space="preserve">、定义</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 </w:t>
      </w:r>
      <w:r>
        <w:rPr>
          <w:rFonts w:hint="eastAsia" w:ascii="Times New Roman" w:hAnsi="Times New Roman"/>
          <w:bCs w:val="0"/>
          <w:szCs w:val="21"/>
        </w:rPr>
        <w:t xml:space="preserve">“采购</w:t>
      </w:r>
      <w:r>
        <w:rPr>
          <w:rFonts w:ascii="Times New Roman" w:hAnsi="Times New Roman"/>
          <w:bCs w:val="0"/>
          <w:szCs w:val="21"/>
        </w:rPr>
        <w:t xml:space="preserve">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购买本项目货物并接受相关服务的国家机关、事业单位、团体组织。</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2.2 </w:t>
      </w:r>
      <w:r>
        <w:rPr>
          <w:rFonts w:hint="eastAsia" w:ascii="Times New Roman" w:hAnsi="Times New Roman"/>
          <w:bCs w:val="0"/>
          <w:szCs w:val="21"/>
        </w:rPr>
        <w:t xml:space="preserve">“采购代理机构”</w:t>
      </w:r>
      <w:r>
        <w:rPr>
          <w:rFonts w:ascii="Times New Roman" w:hAnsi="Times New Roman"/>
          <w:bCs w:val="0"/>
          <w:szCs w:val="21"/>
        </w:rPr>
        <w:t xml:space="preserve">系指</w:t>
      </w:r>
      <w:r>
        <w:rPr>
          <w:rFonts w:hint="eastAsia" w:ascii="Times New Roman" w:hAnsi="Times New Roman"/>
          <w:bCs w:val="0"/>
          <w:szCs w:val="21"/>
        </w:rPr>
        <w:t xml:space="preserve">依法接受采购人委托，从事货物和服务等政府采购业务的采购代理机构</w:t>
      </w:r>
      <w:r>
        <w:rPr>
          <w:rFonts w:ascii="Times New Roman" w:hAnsi="Times New Roman"/>
          <w:bCs w:val="0"/>
          <w:szCs w:val="21"/>
        </w:rPr>
        <w:t xml:space="preserve">（以下简称</w:t>
      </w:r>
      <w:r>
        <w:rPr>
          <w:rFonts w:hint="eastAsia" w:ascii="Times New Roman" w:hAnsi="Times New Roman"/>
          <w:bCs w:val="0"/>
          <w:szCs w:val="21"/>
        </w:rPr>
        <w:t xml:space="preserve">“代理机构”</w:t>
      </w:r>
      <w:r>
        <w:rPr>
          <w:rFonts w:ascii="Times New Roman" w:hAnsi="Times New Roman"/>
          <w:bCs w:val="0"/>
          <w:szCs w:val="21"/>
        </w:rPr>
        <w:t xml:space="preserve">）</w:t>
      </w:r>
      <w:r>
        <w:rPr>
          <w:rFonts w:hint="eastAsia" w:ascii="Times New Roman" w:hAnsi="Times New Roman"/>
          <w:bCs w:val="0"/>
          <w:szCs w:val="21"/>
        </w:rPr>
        <w:t xml:space="preserve">。本项目采购代理机构为</w:t>
      </w:r>
      <w:r>
        <w:rPr>
          <w:rFonts w:ascii="Times New Roman" w:hAnsi="Times New Roman"/>
          <w:bCs w:val="0"/>
          <w:szCs w:val="21"/>
        </w:rPr>
        <w:t xml:space="preserve">常熟市</w:t>
      </w:r>
      <w:r>
        <w:rPr>
          <w:rFonts w:ascii="Times New Roman" w:hAnsi="Times New Roman"/>
          <w:bCs w:val="0"/>
          <w:szCs w:val="21"/>
        </w:rPr>
        <w:t xml:space="preserve">永拓工程</w:t>
      </w:r>
      <w:r>
        <w:rPr>
          <w:rFonts w:ascii="Times New Roman" w:hAnsi="Times New Roman"/>
          <w:bCs w:val="0"/>
          <w:szCs w:val="21"/>
        </w:rPr>
        <w:t xml:space="preserve">咨询有限公司</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w:t>
      </w:r>
      <w:r>
        <w:rPr>
          <w:rFonts w:hint="eastAsia" w:ascii="Times New Roman" w:hAnsi="Times New Roman"/>
          <w:bCs w:val="0"/>
          <w:szCs w:val="21"/>
        </w:rPr>
        <w:t xml:space="preserve">3</w:t>
      </w:r>
      <w:r>
        <w:rPr>
          <w:rFonts w:ascii="Times New Roman" w:hAnsi="Times New Roman"/>
          <w:bCs w:val="0"/>
          <w:szCs w:val="21"/>
        </w:rPr>
        <w:t xml:space="preserve"> </w:t>
      </w:r>
      <w:r>
        <w:rPr>
          <w:rFonts w:hint="eastAsia" w:ascii="Times New Roman" w:hAnsi="Times New Roman"/>
          <w:bCs w:val="0"/>
          <w:szCs w:val="21"/>
        </w:rPr>
        <w:t xml:space="preserve">“</w:t>
      </w:r>
      <w:r>
        <w:rPr>
          <w:rFonts w:ascii="Times New Roman" w:hAnsi="Times New Roman"/>
          <w:bCs w:val="0"/>
          <w:szCs w:val="21"/>
        </w:rPr>
        <w:t xml:space="preserve">投标人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响应招标、参加投标竞争的供应商。</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.4 </w:t>
      </w:r>
      <w:r>
        <w:rPr>
          <w:rFonts w:hint="eastAsia" w:ascii="Times New Roman" w:hAnsi="Times New Roman"/>
        </w:rPr>
        <w:t xml:space="preserve">本项目“集中建设单位”为常熟市</w:t>
      </w:r>
      <w:r>
        <w:rPr>
          <w:rFonts w:hint="eastAsia" w:ascii="Times New Roman" w:hAnsi="Times New Roman"/>
        </w:rPr>
        <w:t xml:space="preserve">苏衡通管网</w:t>
      </w:r>
      <w:r>
        <w:rPr>
          <w:rFonts w:hint="eastAsia" w:ascii="Times New Roman" w:hAnsi="Times New Roman"/>
        </w:rPr>
        <w:t xml:space="preserve">有限公司。</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、合格的投标人</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.1</w:t>
      </w:r>
      <w:r>
        <w:rPr>
          <w:rFonts w:ascii="Times New Roman" w:hAnsi="Times New Roman"/>
          <w:bCs w:val="0"/>
          <w:szCs w:val="21"/>
        </w:rPr>
        <w:t xml:space="preserve"> </w:t>
      </w:r>
      <w:r>
        <w:rPr>
          <w:rFonts w:hint="eastAsia" w:ascii="Times New Roman" w:hAnsi="Times New Roman"/>
          <w:bCs w:val="0"/>
          <w:szCs w:val="21"/>
        </w:rPr>
        <w:t xml:space="preserve">满足招标公告中供应商的资格要求的规定，</w:t>
      </w:r>
      <w:r>
        <w:rPr>
          <w:rFonts w:ascii="Times New Roman" w:hAnsi="Times New Roman"/>
          <w:bCs w:val="0"/>
          <w:szCs w:val="21"/>
        </w:rPr>
        <w:t xml:space="preserve">详见《</w:t>
      </w:r>
      <w:r>
        <w:rPr>
          <w:rFonts w:hint="eastAsia" w:ascii="Times New Roman" w:hAnsi="Times New Roman"/>
          <w:bCs w:val="0"/>
          <w:szCs w:val="21"/>
        </w:rPr>
        <w:t xml:space="preserve">第一章</w:t>
      </w:r>
      <w:r>
        <w:rPr>
          <w:rFonts w:hint="eastAsia" w:ascii="Times New Roman" w:hAnsi="Times New Roman"/>
          <w:bCs w:val="0"/>
          <w:szCs w:val="21"/>
        </w:rPr>
        <w:t xml:space="preserve"> </w:t>
      </w:r>
      <w:r>
        <w:rPr>
          <w:rFonts w:hint="eastAsia" w:ascii="Times New Roman" w:hAnsi="Times New Roman"/>
          <w:bCs w:val="0"/>
          <w:szCs w:val="21"/>
        </w:rPr>
        <w:t xml:space="preserve">投标邀请</w:t>
      </w:r>
      <w:r>
        <w:rPr>
          <w:rFonts w:ascii="Times New Roman" w:hAnsi="Times New Roman"/>
          <w:bCs w:val="0"/>
          <w:szCs w:val="21"/>
        </w:rPr>
        <w:t xml:space="preserve">》</w:t>
      </w:r>
      <w:r>
        <w:rPr>
          <w:rFonts w:hint="eastAsia" w:ascii="Times New Roman" w:hAnsi="Times New Roman"/>
          <w:bCs w:val="0"/>
          <w:szCs w:val="21"/>
        </w:rPr>
        <w:t xml:space="preserve">中投标人资格要求。</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.2 </w:t>
      </w:r>
      <w:r>
        <w:rPr>
          <w:rFonts w:hint="eastAsia" w:ascii="Times New Roman" w:hAnsi="Times New Roman"/>
          <w:bCs w:val="0"/>
          <w:szCs w:val="21"/>
        </w:rPr>
        <w:t xml:space="preserve">满足本文件实质性要求和条件的规定。</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、投标费用</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4.1 </w:t>
      </w:r>
      <w:r>
        <w:rPr>
          <w:rFonts w:hint="eastAsia" w:ascii="Times New Roman" w:hAnsi="Times New Roman"/>
          <w:bCs w:val="0"/>
        </w:rPr>
        <w:t xml:space="preserve">无论投标过程中的做法和结果如何，</w:t>
      </w:r>
      <w:r>
        <w:rPr>
          <w:rFonts w:ascii="Times New Roman" w:hAnsi="Times New Roman"/>
          <w:bCs w:val="0"/>
        </w:rPr>
        <w:t xml:space="preserve">投标人应自行承担所有与准备和参加投标有关的</w:t>
      </w:r>
      <w:r>
        <w:rPr>
          <w:rFonts w:hint="eastAsia" w:ascii="Times New Roman" w:hAnsi="Times New Roman"/>
          <w:bCs w:val="0"/>
        </w:rPr>
        <w:t xml:space="preserve">全部</w:t>
      </w:r>
      <w:r>
        <w:rPr>
          <w:rFonts w:ascii="Times New Roman" w:hAnsi="Times New Roman"/>
          <w:bCs w:val="0"/>
        </w:rPr>
        <w:t xml:space="preserve">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bCs w:val="0"/>
          <w:szCs w:val="21"/>
        </w:rPr>
        <w:t xml:space="preserve">4.2</w:t>
      </w:r>
      <w:r>
        <w:rPr>
          <w:rFonts w:ascii="Times New Roman" w:hAnsi="Times New Roman"/>
          <w:bCs w:val="0"/>
          <w:szCs w:val="21"/>
        </w:rPr>
        <w:t xml:space="preserve"> </w:t>
      </w:r>
      <w:r>
        <w:rPr>
          <w:rFonts w:ascii="Times New Roman" w:hAnsi="Times New Roman"/>
          <w:b/>
          <w:bCs w:val="0"/>
        </w:rPr>
        <w:t xml:space="preserve">本次招标</w:t>
      </w:r>
      <w:r>
        <w:rPr>
          <w:rFonts w:hint="eastAsia" w:ascii="Times New Roman" w:hAnsi="Times New Roman"/>
          <w:b/>
          <w:bCs w:val="0"/>
        </w:rPr>
        <w:t xml:space="preserve">不收取采购</w:t>
      </w:r>
      <w:r>
        <w:rPr>
          <w:rFonts w:ascii="Times New Roman" w:hAnsi="Times New Roman"/>
          <w:b/>
          <w:bCs w:val="0"/>
        </w:rPr>
        <w:t xml:space="preserve">文件工本费</w:t>
      </w:r>
      <w:r>
        <w:rPr>
          <w:rFonts w:hint="eastAsia" w:ascii="Times New Roman" w:hAnsi="Times New Roman"/>
          <w:b/>
          <w:bCs w:val="0"/>
        </w:rPr>
        <w:t xml:space="preserve">，但收取采购代理服务费用</w:t>
      </w:r>
      <w:r>
        <w:rPr>
          <w:rFonts w:ascii="Times New Roman" w:hAnsi="Times New Roman"/>
          <w:b/>
          <w:bCs w:val="0"/>
        </w:rPr>
        <w:t xml:space="preserve">。</w:t>
      </w:r>
      <w:r/>
    </w:p>
    <w:p>
      <w:pPr>
        <w:ind w:firstLine="482"/>
        <w:spacing w:after="0" w:line="440" w:lineRule="exact"/>
        <w:widowControl w:val="off"/>
        <w:rPr>
          <w:rFonts w:ascii="Times New Roman" w:hAnsi="Times New Roman"/>
          <w:b/>
          <w:bCs w:val="0"/>
        </w:rPr>
      </w:pPr>
      <w:r/>
      <w:bookmarkStart w:id="70" w:name="_Hlk188862243"/>
      <w:r>
        <w:rPr>
          <w:rFonts w:hint="eastAsia" w:ascii="Times New Roman" w:hAnsi="Times New Roman"/>
          <w:b/>
          <w:bCs w:val="0"/>
        </w:rPr>
        <w:t xml:space="preserve">本次招标项目服务费由采购人支付，服务费为</w:t>
      </w:r>
      <w:bookmarkStart w:id="71" w:name="OLE_LINK45"/>
      <w:r>
        <w:rPr>
          <w:rFonts w:hint="eastAsia" w:ascii="Times New Roman" w:hAnsi="Times New Roman"/>
          <w:b/>
          <w:bCs w:val="0"/>
        </w:rPr>
        <w:t xml:space="preserve">玖仟捌佰捌拾贰元整</w:t>
      </w:r>
      <w:bookmarkEnd w:id="71"/>
      <w:r>
        <w:rPr>
          <w:rFonts w:hint="eastAsia" w:ascii="Times New Roman" w:hAnsi="Times New Roman"/>
          <w:b/>
          <w:bCs w:val="0"/>
        </w:rPr>
        <w:t xml:space="preserve">，</w:t>
      </w:r>
      <w:r>
        <w:rPr>
          <w:rFonts w:ascii="Times New Roman" w:hAnsi="Times New Roman"/>
          <w:b/>
          <w:bCs w:val="0"/>
        </w:rPr>
        <w:t xml:space="preserve">在项目代理完成后由采购人向采购代理机构支付</w:t>
      </w:r>
      <w:r>
        <w:rPr>
          <w:rFonts w:hint="eastAsia" w:ascii="Times New Roman" w:hAnsi="Times New Roman"/>
          <w:b/>
          <w:bCs w:val="0"/>
        </w:rPr>
        <w:t xml:space="preserve">。</w:t>
      </w:r>
      <w:bookmarkEnd w:id="70"/>
      <w:r/>
      <w:r/>
    </w:p>
    <w:p>
      <w:pPr>
        <w:ind w:firstLine="480"/>
        <w:spacing w:after="0" w:line="440" w:lineRule="exact"/>
        <w:widowControl w:val="off"/>
        <w:rPr>
          <w:rFonts w:ascii="Times New Roman" w:hAnsi="Times New Roman"/>
          <w:bCs w:val="0"/>
        </w:rPr>
      </w:pPr>
      <w:r>
        <w:rPr>
          <w:rFonts w:ascii="Times New Roman" w:hAnsi="Times New Roman"/>
          <w:bCs w:val="0"/>
        </w:rPr>
        <w:t xml:space="preserve">常熟市</w:t>
      </w:r>
      <w:r>
        <w:rPr>
          <w:rFonts w:ascii="Times New Roman" w:hAnsi="Times New Roman"/>
          <w:bCs w:val="0"/>
        </w:rPr>
        <w:t xml:space="preserve">永拓工程</w:t>
      </w:r>
      <w:r>
        <w:rPr>
          <w:rFonts w:hint="eastAsia" w:ascii="Times New Roman" w:hAnsi="Times New Roman"/>
          <w:bCs w:val="0"/>
        </w:rPr>
        <w:t xml:space="preserve">咨询有限公司</w:t>
      </w:r>
      <w:r>
        <w:rPr>
          <w:rFonts w:ascii="Times New Roman" w:hAnsi="Times New Roman"/>
          <w:bCs w:val="0"/>
        </w:rPr>
        <w:t xml:space="preserve">指定</w:t>
      </w:r>
      <w:r>
        <w:rPr>
          <w:rFonts w:hint="eastAsia" w:ascii="Times New Roman" w:hAnsi="Times New Roman"/>
          <w:bCs w:val="0"/>
        </w:rPr>
        <w:t xml:space="preserve">账</w:t>
      </w:r>
      <w:r>
        <w:rPr>
          <w:rFonts w:ascii="Times New Roman" w:hAnsi="Times New Roman"/>
          <w:bCs w:val="0"/>
        </w:rPr>
        <w:t xml:space="preserve">户：</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账</w:t>
      </w:r>
      <w:r>
        <w:rPr>
          <w:rFonts w:hint="eastAsia" w:ascii="Times New Roman" w:hAnsi="Times New Roman"/>
          <w:bCs w:val="0"/>
        </w:rPr>
        <w:t xml:space="preserve"> </w:t>
      </w:r>
      <w:r>
        <w:rPr>
          <w:rFonts w:ascii="Times New Roman" w:hAnsi="Times New Roman"/>
          <w:bCs w:val="0"/>
        </w:rPr>
        <w:t xml:space="preserve">户</w:t>
      </w:r>
      <w:r>
        <w:rPr>
          <w:rFonts w:hint="eastAsia" w:ascii="Times New Roman" w:hAnsi="Times New Roman"/>
          <w:bCs w:val="0"/>
        </w:rPr>
        <w:t xml:space="preserve"> </w:t>
      </w:r>
      <w:r>
        <w:rPr>
          <w:rFonts w:ascii="Times New Roman" w:hAnsi="Times New Roman"/>
          <w:bCs w:val="0"/>
        </w:rPr>
        <w:t xml:space="preserve">名：常熟市</w:t>
      </w:r>
      <w:r>
        <w:rPr>
          <w:rFonts w:ascii="Times New Roman" w:hAnsi="Times New Roman"/>
          <w:bCs w:val="0"/>
        </w:rPr>
        <w:t xml:space="preserve">永拓工程</w:t>
      </w:r>
      <w:r>
        <w:rPr>
          <w:rFonts w:ascii="Times New Roman" w:hAnsi="Times New Roman"/>
          <w:bCs w:val="0"/>
        </w:rPr>
        <w:t xml:space="preserve">咨询</w:t>
      </w:r>
      <w:r>
        <w:rPr>
          <w:rFonts w:hint="eastAsia" w:ascii="Times New Roman" w:hAnsi="Times New Roman"/>
          <w:bCs w:val="0"/>
        </w:rPr>
        <w:t xml:space="preserve">有限公司</w:t>
      </w:r>
      <w:r/>
    </w:p>
    <w:p>
      <w:pPr>
        <w:ind w:firstLine="480"/>
        <w:spacing w:after="0" w:line="440" w:lineRule="exact"/>
        <w:widowControl w:val="off"/>
        <w:rPr>
          <w:rFonts w:ascii="Times New Roman" w:hAnsi="Times New Roman"/>
          <w:bCs w:val="0"/>
        </w:rPr>
      </w:pPr>
      <w:r>
        <w:rPr>
          <w:rFonts w:ascii="Times New Roman" w:hAnsi="Times New Roman"/>
          <w:bCs w:val="0"/>
        </w:rPr>
        <w:t xml:space="preserve">开户银行：</w:t>
      </w:r>
      <w:r>
        <w:rPr>
          <w:rFonts w:hint="eastAsia" w:ascii="Times New Roman" w:hAnsi="Times New Roman"/>
          <w:bCs w:val="0"/>
        </w:rPr>
        <w:t xml:space="preserve">中国农业银行常熟方塔支行</w:t>
      </w:r>
      <w:r/>
    </w:p>
    <w:p>
      <w:pPr>
        <w:ind w:firstLine="480"/>
        <w:spacing w:after="0" w:line="440" w:lineRule="exact"/>
        <w:widowControl w:val="off"/>
        <w:rPr>
          <w:rFonts w:ascii="Times New Roman" w:hAnsi="Times New Roman"/>
          <w:b/>
          <w:bCs w:val="0"/>
        </w:rPr>
      </w:pPr>
      <w:r>
        <w:rPr>
          <w:rFonts w:ascii="Times New Roman" w:hAnsi="Times New Roman"/>
          <w:bCs w:val="0"/>
        </w:rPr>
        <w:t xml:space="preserve">帐</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号：</w:t>
      </w:r>
      <w:r>
        <w:rPr>
          <w:rFonts w:hint="eastAsia" w:ascii="Times New Roman" w:hAnsi="Times New Roman"/>
          <w:bCs w:val="0"/>
        </w:rPr>
        <w:t xml:space="preserve">10520101040008432</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5</w:t>
      </w:r>
      <w:r>
        <w:rPr>
          <w:rFonts w:hint="eastAsia" w:ascii="Times New Roman" w:hAnsi="Times New Roman" w:cs="Arial"/>
          <w:b/>
          <w:bCs w:val="0"/>
          <w:sz w:val="28"/>
          <w:szCs w:val="28"/>
        </w:rPr>
        <w:t xml:space="preserve">、招标文件的约束力</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5.1 </w:t>
      </w:r>
      <w:r>
        <w:rPr>
          <w:rFonts w:hint="eastAsia" w:ascii="Times New Roman" w:hAnsi="Times New Roman"/>
          <w:bCs w:val="0"/>
        </w:rPr>
        <w:t xml:space="preserve">投标人一旦参加本项目采购活动，即被认为接受了本招标文件的规定和约束。</w:t>
      </w:r>
      <w:r/>
    </w:p>
    <w:p>
      <w:pPr>
        <w:jc w:val="center"/>
        <w:keepLines/>
        <w:keepNext/>
        <w:spacing w:before="163" w:after="163" w:line="440" w:lineRule="exact"/>
        <w:widowControl w:val="off"/>
        <w:rPr>
          <w:rFonts w:ascii="Times New Roman" w:hAnsi="Times New Roman"/>
          <w:b/>
          <w:sz w:val="32"/>
          <w:szCs w:val="32"/>
        </w:rPr>
        <w:outlineLvl w:val="2"/>
      </w:pPr>
      <w:r/>
      <w:bookmarkStart w:id="72" w:name="_Toc240376571"/>
      <w:r>
        <w:rPr>
          <w:rFonts w:hint="eastAsia" w:ascii="Times New Roman" w:hAnsi="Times New Roman"/>
          <w:b/>
          <w:sz w:val="32"/>
          <w:szCs w:val="32"/>
        </w:rPr>
        <w:t xml:space="preserve">二、招标文件</w:t>
      </w:r>
      <w:bookmarkEnd w:id="72"/>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6</w:t>
      </w:r>
      <w:r>
        <w:rPr>
          <w:rFonts w:hint="eastAsia" w:ascii="Times New Roman" w:hAnsi="Times New Roman" w:cs="Arial"/>
          <w:b/>
          <w:bCs w:val="0"/>
          <w:sz w:val="28"/>
          <w:szCs w:val="28"/>
        </w:rPr>
        <w:t xml:space="preserve">、招标文件构成</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6.1</w:t>
      </w:r>
      <w:r>
        <w:rPr>
          <w:rFonts w:ascii="Times New Roman" w:hAnsi="Times New Roman"/>
          <w:bCs w:val="0"/>
          <w:szCs w:val="21"/>
        </w:rPr>
        <w:t xml:space="preserve"> </w:t>
      </w:r>
      <w:r>
        <w:rPr>
          <w:rFonts w:ascii="Times New Roman" w:hAnsi="Times New Roman"/>
          <w:bCs w:val="0"/>
          <w:szCs w:val="21"/>
        </w:rPr>
        <w:t xml:space="preserve">招标文件由以下部分组成：</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）投标邀请</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）投标人须知</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）合同文本</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4</w:t>
      </w:r>
      <w:r>
        <w:rPr>
          <w:rFonts w:ascii="Times New Roman" w:hAnsi="Times New Roman"/>
          <w:bCs w:val="0"/>
        </w:rPr>
        <w:t xml:space="preserve">）采购需求</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）评标方法与评标标准</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6</w:t>
      </w:r>
      <w:r>
        <w:rPr>
          <w:rFonts w:ascii="Times New Roman" w:hAnsi="Times New Roman"/>
          <w:bCs w:val="0"/>
        </w:rPr>
        <w:t xml:space="preserve">）投标文件格式</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请仔细检查招标文件是否齐全，如有</w:t>
      </w:r>
      <w:r>
        <w:rPr>
          <w:rFonts w:ascii="Times New Roman" w:hAnsi="Times New Roman"/>
          <w:bCs w:val="0"/>
          <w:szCs w:val="21"/>
        </w:rPr>
        <w:t xml:space="preserve">缺漏请</w:t>
      </w:r>
      <w:r>
        <w:rPr>
          <w:rFonts w:ascii="Times New Roman" w:hAnsi="Times New Roman"/>
          <w:bCs w:val="0"/>
          <w:szCs w:val="21"/>
        </w:rPr>
        <w:t xml:space="preserve">立即与代理机构联系解决。</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6.2</w:t>
      </w:r>
      <w:r>
        <w:rPr>
          <w:rFonts w:ascii="Times New Roman" w:hAnsi="Times New Roman"/>
          <w:bCs w:val="0"/>
          <w:szCs w:val="21"/>
        </w:rPr>
        <w:t xml:space="preserve"> </w:t>
      </w:r>
      <w:r>
        <w:rPr>
          <w:rFonts w:ascii="Times New Roman" w:hAnsi="Times New Roman"/>
          <w:bCs w:val="0"/>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bCs w:val="0"/>
          <w:szCs w:val="21"/>
        </w:rPr>
        <w:t xml:space="preserve">作出</w:t>
      </w:r>
      <w:r>
        <w:rPr>
          <w:rFonts w:ascii="Times New Roman" w:hAnsi="Times New Roman"/>
          <w:bCs w:val="0"/>
          <w:szCs w:val="21"/>
        </w:rPr>
        <w:t xml:space="preserve">实质性响应，否则其风险由投标人自行承担。</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6.3 </w:t>
      </w:r>
      <w:r>
        <w:rPr>
          <w:rFonts w:ascii="Times New Roman" w:hAnsi="Times New Roman"/>
          <w:bCs w:val="0"/>
        </w:rPr>
        <w:t xml:space="preserve">招标文件及其更正事项如不是直接从指定媒体地址下载获得的，采购人或代理机构对招标文件及其补遗的真实性、完整性不承担任何责任。</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7</w:t>
      </w:r>
      <w:r>
        <w:rPr>
          <w:rFonts w:ascii="Times New Roman" w:hAnsi="Times New Roman" w:cs="Arial"/>
          <w:b/>
          <w:bCs w:val="0"/>
          <w:sz w:val="28"/>
          <w:szCs w:val="28"/>
        </w:rPr>
        <w:t xml:space="preserve">、招标文件的澄清</w:t>
      </w:r>
      <w:r>
        <w:rPr>
          <w:rFonts w:hint="eastAsia" w:ascii="Times New Roman" w:hAnsi="Times New Roman" w:cs="Arial"/>
          <w:b/>
          <w:bCs w:val="0"/>
          <w:sz w:val="28"/>
          <w:szCs w:val="28"/>
        </w:rPr>
        <w:t xml:space="preserve">、修改</w:t>
      </w:r>
      <w:r/>
    </w:p>
    <w:p>
      <w:pPr>
        <w:ind w:firstLine="360"/>
        <w:keepLines/>
        <w:keepNext/>
        <w:spacing w:after="0" w:line="440" w:lineRule="exact"/>
        <w:widowControl w:val="off"/>
        <w:rPr>
          <w:rFonts w:ascii="Times New Roman" w:hAnsi="Times New Roman" w:cs="Arial"/>
          <w:bCs w:val="0"/>
          <w:sz w:val="28"/>
          <w:szCs w:val="28"/>
        </w:rPr>
      </w:pPr>
      <w:r>
        <w:rPr>
          <w:rFonts w:ascii="Times New Roman" w:hAnsi="Times New Roman"/>
          <w:bCs w:val="0"/>
        </w:rPr>
        <w:t xml:space="preserve">7</w:t>
      </w:r>
      <w:r>
        <w:rPr>
          <w:rFonts w:hint="eastAsia" w:ascii="Times New Roman" w:hAnsi="Times New Roman"/>
          <w:bCs w:val="0"/>
        </w:rPr>
        <w:t xml:space="preserve">.1 </w:t>
      </w:r>
      <w:r>
        <w:rPr>
          <w:rFonts w:hint="eastAsia" w:ascii="Times New Roman" w:hAnsi="Times New Roman"/>
          <w:bCs w:val="0"/>
        </w:rPr>
        <w:t xml:space="preserve">出于实际需要或澄清投标人问题的情况下，代理机构可对已发出的招标文件进行必要的澄清或者修改，并</w:t>
      </w:r>
      <w:r>
        <w:rPr>
          <w:rFonts w:ascii="Times New Roman" w:hAnsi="Times New Roman"/>
          <w:bCs w:val="0"/>
        </w:rPr>
        <w:t xml:space="preserve">将在指定媒体上发布</w:t>
      </w:r>
      <w:r>
        <w:rPr>
          <w:rFonts w:hint="eastAsia" w:ascii="Times New Roman" w:hAnsi="Times New Roman"/>
          <w:bCs w:val="0"/>
        </w:rPr>
        <w:t xml:space="preserve">。</w:t>
      </w:r>
      <w:r>
        <w:rPr>
          <w:rFonts w:hint="eastAsia" w:ascii="Times New Roman" w:hAnsi="Times New Roman"/>
          <w:b/>
          <w:bCs w:val="0"/>
        </w:rPr>
        <w:t xml:space="preserve">各投标人应</w:t>
      </w:r>
      <w:r>
        <w:rPr>
          <w:rFonts w:ascii="Times New Roman" w:hAnsi="Times New Roman"/>
          <w:b/>
          <w:bCs w:val="0"/>
        </w:rPr>
        <w:t xml:space="preserve">在</w:t>
      </w:r>
      <w:r>
        <w:rPr>
          <w:rFonts w:hint="eastAsia" w:ascii="Times New Roman" w:hAnsi="Times New Roman"/>
          <w:b/>
          <w:bCs w:val="0"/>
        </w:rPr>
        <w:t xml:space="preserve">投标截止时间</w:t>
      </w:r>
      <w:r>
        <w:rPr>
          <w:rFonts w:ascii="Times New Roman" w:hAnsi="Times New Roman"/>
          <w:b/>
          <w:bCs w:val="0"/>
        </w:rPr>
        <w:t xml:space="preserve">前</w:t>
      </w:r>
      <w:r>
        <w:rPr>
          <w:rFonts w:hint="eastAsia" w:ascii="Times New Roman" w:hAnsi="Times New Roman"/>
          <w:b/>
          <w:bCs w:val="0"/>
        </w:rPr>
        <w:t xml:space="preserve">关注</w:t>
      </w:r>
      <w:r>
        <w:rPr>
          <w:rFonts w:ascii="Times New Roman" w:hAnsi="Times New Roman"/>
          <w:b/>
          <w:bCs w:val="0"/>
        </w:rPr>
        <w:t xml:space="preserve">苏州市政府采购网</w:t>
      </w:r>
      <w:r>
        <w:rPr>
          <w:rFonts w:hint="eastAsia" w:ascii="Times New Roman" w:hAnsi="Times New Roman"/>
          <w:b/>
          <w:bCs w:val="0"/>
        </w:rPr>
        <w:t xml:space="preserve">“补充通知”栏，按规定获取相关信息内容，否则其投标风险由投标人承担。</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.2 </w:t>
      </w:r>
      <w:r>
        <w:rPr>
          <w:rFonts w:hint="eastAsia" w:ascii="Times New Roman" w:hAnsi="Times New Roman"/>
          <w:bCs w:val="0"/>
          <w:szCs w:val="20"/>
        </w:rPr>
        <w:t xml:space="preserve">代理机构</w:t>
      </w:r>
      <w:r>
        <w:rPr>
          <w:rFonts w:hint="eastAsia" w:ascii="Times New Roman" w:hAnsi="Times New Roman"/>
          <w:bCs w:val="0"/>
        </w:rPr>
        <w:t xml:space="preserve">有权按照法定的要求</w:t>
      </w:r>
      <w:r>
        <w:rPr>
          <w:rFonts w:hint="eastAsia" w:ascii="Times New Roman" w:hAnsi="Times New Roman"/>
          <w:bCs w:val="0"/>
          <w:szCs w:val="20"/>
        </w:rPr>
        <w:t xml:space="preserve">顺延投标截止时间和开标时间。</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3 </w:t>
      </w:r>
      <w:r>
        <w:rPr>
          <w:rFonts w:ascii="Times New Roman" w:hAnsi="Times New Roman"/>
          <w:bCs w:val="0"/>
        </w:rPr>
        <w:t xml:space="preserve">有关</w:t>
      </w:r>
      <w:r>
        <w:rPr>
          <w:rFonts w:hint="eastAsia" w:ascii="Times New Roman" w:hAnsi="Times New Roman"/>
          <w:bCs w:val="0"/>
        </w:rPr>
        <w:t xml:space="preserve">澄清或者修改的内容将作为招标文件的组成部分</w:t>
      </w:r>
      <w:r>
        <w:rPr>
          <w:rFonts w:ascii="Times New Roman" w:hAnsi="Times New Roman"/>
          <w:bCs w:val="0"/>
        </w:rPr>
        <w:t xml:space="preserve">，对所有</w:t>
      </w:r>
      <w:r>
        <w:rPr>
          <w:rFonts w:hint="eastAsia" w:ascii="Times New Roman" w:hAnsi="Times New Roman"/>
          <w:bCs w:val="0"/>
        </w:rPr>
        <w:t xml:space="preserve">投标人</w:t>
      </w:r>
      <w:r>
        <w:rPr>
          <w:rFonts w:ascii="Times New Roman" w:hAnsi="Times New Roman"/>
          <w:bCs w:val="0"/>
        </w:rPr>
        <w:t xml:space="preserve">具有约束力。</w:t>
      </w:r>
      <w:r/>
    </w:p>
    <w:p>
      <w:pPr>
        <w:jc w:val="center"/>
        <w:keepLines/>
        <w:keepNext/>
        <w:spacing w:before="163" w:after="163" w:line="440" w:lineRule="exact"/>
        <w:widowControl w:val="off"/>
        <w:rPr>
          <w:rFonts w:ascii="Times New Roman" w:hAnsi="Times New Roman"/>
          <w:b/>
          <w:sz w:val="32"/>
          <w:szCs w:val="32"/>
        </w:rPr>
        <w:outlineLvl w:val="2"/>
      </w:pPr>
      <w:r/>
      <w:bookmarkStart w:id="73" w:name="_Toc240376572"/>
      <w:r>
        <w:rPr>
          <w:rFonts w:hint="eastAsia" w:ascii="Times New Roman" w:hAnsi="Times New Roman"/>
          <w:b/>
          <w:sz w:val="32"/>
          <w:szCs w:val="32"/>
        </w:rPr>
        <w:t xml:space="preserve">三、投标文件的编制</w:t>
      </w:r>
      <w:bookmarkEnd w:id="73"/>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、投标文件的语言及度量衡单位</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.1 </w:t>
      </w:r>
      <w:r>
        <w:rPr>
          <w:rFonts w:hint="eastAsia" w:ascii="Times New Roman" w:hAnsi="Times New Roman"/>
          <w:bCs w:val="0"/>
          <w:szCs w:val="21"/>
        </w:rPr>
        <w:t xml:space="preserve">投标人提交的投标文件以及投标人与代理机构就有关投标的所有来往通知、函件和文件均应使用</w:t>
      </w:r>
      <w:r>
        <w:rPr>
          <w:rFonts w:hint="eastAsia" w:ascii="Times New Roman" w:hAnsi="Times New Roman"/>
          <w:b/>
          <w:szCs w:val="21"/>
        </w:rPr>
        <w:t xml:space="preserve">简体中文</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除技术性能另有规定外，投标文件所使用的度量衡单位，均须采用国家法定计量单位。</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9</w:t>
      </w:r>
      <w:r>
        <w:rPr>
          <w:rFonts w:hint="eastAsia" w:ascii="Times New Roman" w:hAnsi="Times New Roman" w:cs="Arial"/>
          <w:b/>
          <w:bCs w:val="0"/>
          <w:sz w:val="28"/>
          <w:szCs w:val="28"/>
        </w:rPr>
        <w:t xml:space="preserve">、投标文件构成</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.1</w:t>
      </w:r>
      <w:r>
        <w:rPr>
          <w:rFonts w:hint="eastAsia" w:ascii="Times New Roman" w:hAnsi="Times New Roman"/>
          <w:bCs w:val="0"/>
          <w:szCs w:val="21"/>
        </w:rPr>
        <w:t xml:space="preserve"> </w:t>
      </w:r>
      <w:r>
        <w:rPr>
          <w:rFonts w:hint="eastAsia" w:ascii="Times New Roman" w:hAnsi="Times New Roman"/>
          <w:bCs w:val="0"/>
          <w:szCs w:val="21"/>
        </w:rPr>
        <w:t xml:space="preserve">投标人编写的投标文件应包括资格证明文件、开标一览表、投标函、服务</w:t>
      </w:r>
      <w:r>
        <w:rPr>
          <w:rFonts w:hint="eastAsia" w:ascii="Times New Roman" w:hAnsi="Times New Roman"/>
          <w:bCs w:val="0"/>
        </w:rPr>
        <w:t xml:space="preserve">（或</w:t>
      </w:r>
      <w:r>
        <w:rPr>
          <w:rFonts w:hint="eastAsia" w:ascii="Times New Roman" w:hAnsi="Times New Roman"/>
          <w:bCs w:val="0"/>
        </w:rPr>
        <w:t xml:space="preserve">商务）要求响应及偏离表、人员配备一览表、项目服务方案、业绩一览表、</w:t>
      </w:r>
      <w:r>
        <w:rPr>
          <w:rFonts w:hint="eastAsia" w:ascii="Times New Roman" w:hAnsi="Times New Roman"/>
          <w:bCs w:val="0"/>
          <w:szCs w:val="21"/>
        </w:rPr>
        <w:t xml:space="preserve">其他证明文件等部分。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如标书制作工具中格式和内容与</w:t>
      </w:r>
      <w:r>
        <w:rPr>
          <w:rFonts w:ascii="Times New Roman" w:hAnsi="Times New Roman"/>
          <w:bCs w:val="0"/>
        </w:rPr>
        <w:t xml:space="preserve">指定媒体</w:t>
      </w:r>
      <w:r>
        <w:rPr>
          <w:rFonts w:hint="eastAsia" w:ascii="Times New Roman" w:hAnsi="Times New Roman"/>
          <w:bCs w:val="0"/>
          <w:szCs w:val="21"/>
        </w:rPr>
        <w:t xml:space="preserve">发布的招标文件不一致，请以</w:t>
      </w:r>
      <w:r>
        <w:rPr>
          <w:rFonts w:ascii="Times New Roman" w:hAnsi="Times New Roman"/>
          <w:bCs w:val="0"/>
        </w:rPr>
        <w:t xml:space="preserve">指定媒体</w:t>
      </w:r>
      <w:r>
        <w:rPr>
          <w:rFonts w:hint="eastAsia" w:ascii="Times New Roman" w:hAnsi="Times New Roman"/>
          <w:bCs w:val="0"/>
          <w:szCs w:val="21"/>
        </w:rPr>
        <w:t xml:space="preserve">发布的招标文件为准。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10</w:t>
      </w:r>
      <w:r>
        <w:rPr>
          <w:rFonts w:hint="eastAsia" w:ascii="Times New Roman" w:hAnsi="Times New Roman" w:cs="Arial"/>
          <w:b/>
          <w:bCs w:val="0"/>
          <w:sz w:val="28"/>
          <w:szCs w:val="28"/>
        </w:rPr>
        <w:t xml:space="preserve">、证明投标人及投标标的符合招标文件规定的文件</w:t>
      </w:r>
      <w:r/>
    </w:p>
    <w:p>
      <w:pPr>
        <w:spacing w:after="0" w:line="440" w:lineRule="exact"/>
        <w:widowControl w:val="off"/>
        <w:rPr>
          <w:rFonts w:ascii="Times New Roman" w:hAnsi="Times New Roman"/>
          <w:bCs w:val="0"/>
        </w:rPr>
      </w:pPr>
      <w:r>
        <w:rPr>
          <w:rFonts w:hint="eastAsia" w:ascii="Times New Roman" w:hAnsi="Times New Roman"/>
          <w:bCs w:val="0"/>
        </w:rPr>
        <w:t xml:space="preserve">    </w:t>
      </w:r>
      <w:r>
        <w:rPr>
          <w:rFonts w:ascii="Times New Roman" w:hAnsi="Times New Roman"/>
          <w:bCs w:val="0"/>
        </w:rPr>
        <w:t xml:space="preserve">10</w:t>
      </w:r>
      <w:r>
        <w:rPr>
          <w:rFonts w:hint="eastAsia" w:ascii="Times New Roman" w:hAnsi="Times New Roman"/>
          <w:bCs w:val="0"/>
        </w:rPr>
        <w:t xml:space="preserve">.1 </w:t>
      </w:r>
      <w:r>
        <w:rPr>
          <w:rFonts w:hint="eastAsia" w:ascii="Times New Roman" w:hAnsi="Times New Roman"/>
          <w:bCs w:val="0"/>
        </w:rPr>
        <w:t xml:space="preserve">投标人应按照招标文件要求提交证明文件，证明其及投标标的符合招标文件规定。</w:t>
      </w:r>
      <w:r/>
    </w:p>
    <w:p>
      <w:pPr>
        <w:ind w:firstLine="48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.2</w:t>
      </w:r>
      <w:r>
        <w:rPr>
          <w:rFonts w:hint="eastAsia" w:ascii="Times New Roman" w:hAnsi="Times New Roman"/>
          <w:bCs w:val="0"/>
        </w:rPr>
        <w:t xml:space="preserve">招标文件对证明文件无明确形式要求的，证明文件可以以文字资料、图纸和数据等形式提交。</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11</w:t>
      </w:r>
      <w:r>
        <w:rPr>
          <w:rFonts w:hint="eastAsia" w:ascii="Times New Roman" w:hAnsi="Times New Roman" w:cs="Arial"/>
          <w:b/>
          <w:bCs w:val="0"/>
          <w:sz w:val="28"/>
          <w:szCs w:val="28"/>
        </w:rPr>
        <w:t xml:space="preserve">、投标函和开标一览表</w:t>
      </w:r>
      <w:r/>
    </w:p>
    <w:p>
      <w:pPr>
        <w:ind w:firstLine="480"/>
        <w:spacing w:after="0" w:line="44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.1 </w:t>
      </w:r>
      <w:r>
        <w:rPr>
          <w:rFonts w:hint="eastAsia" w:ascii="Times New Roman" w:hAnsi="Times New Roman"/>
          <w:bCs w:val="0"/>
        </w:rPr>
        <w:t xml:space="preserve">投标人应按照招标文件中提供的格式完整、正确填写投标函、开标一览表。</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12</w:t>
      </w:r>
      <w:r>
        <w:rPr>
          <w:rFonts w:hint="eastAsia" w:ascii="Times New Roman" w:hAnsi="Times New Roman" w:cs="Arial"/>
          <w:b/>
          <w:bCs w:val="0"/>
          <w:sz w:val="28"/>
          <w:szCs w:val="28"/>
        </w:rPr>
        <w:t xml:space="preserve">、服务（或商务）要求响应及偏离表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12.1</w:t>
      </w:r>
      <w:r>
        <w:rPr>
          <w:rFonts w:hint="eastAsia" w:ascii="Times New Roman" w:hAnsi="Times New Roman" w:cs="宋体"/>
          <w:szCs w:val="21"/>
          <w:lang w:val="zh-CN"/>
        </w:rPr>
        <w:t xml:space="preserve"> </w:t>
      </w:r>
      <w:r>
        <w:rPr>
          <w:rFonts w:hint="eastAsia" w:ascii="Times New Roman" w:hAnsi="Times New Roman" w:cs="宋体"/>
          <w:bCs w:val="0"/>
          <w:szCs w:val="21"/>
          <w:lang w:val="zh-CN"/>
        </w:rPr>
        <w:t xml:space="preserve">投标人需对招标文件中的服务要求与商务要求逐项</w:t>
      </w:r>
      <w:r>
        <w:rPr>
          <w:rFonts w:hint="eastAsia" w:ascii="Times New Roman" w:hAnsi="Times New Roman" w:cs="宋体"/>
          <w:bCs w:val="0"/>
          <w:szCs w:val="21"/>
          <w:lang w:val="zh-CN"/>
        </w:rPr>
        <w:t xml:space="preserve">作出</w:t>
      </w:r>
      <w:r>
        <w:rPr>
          <w:rFonts w:hint="eastAsia" w:ascii="Times New Roman" w:hAnsi="Times New Roman" w:cs="宋体"/>
          <w:bCs w:val="0"/>
          <w:szCs w:val="21"/>
          <w:lang w:val="zh-CN"/>
        </w:rPr>
        <w:t xml:space="preserve">响应或偏离，并说明原因。</w:t>
      </w:r>
      <w:r/>
    </w:p>
    <w:p>
      <w:pPr>
        <w:ind w:firstLine="480"/>
        <w:spacing w:after="0" w:line="440" w:lineRule="exact"/>
        <w:widowControl w:val="off"/>
        <w:rPr>
          <w:rFonts w:ascii="Times New Roman" w:hAnsi="Times New Roman" w:cs="宋体"/>
          <w:bCs w:val="0"/>
          <w:szCs w:val="22"/>
          <w:lang w:val="zh-CN"/>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投标人需按照招标文件要求，在投标文件中提供与技术要求和商务要求相关的证明材料。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13</w:t>
      </w:r>
      <w:r>
        <w:rPr>
          <w:rFonts w:hint="eastAsia" w:ascii="Times New Roman" w:hAnsi="Times New Roman" w:cs="Arial"/>
          <w:b/>
          <w:bCs w:val="0"/>
          <w:sz w:val="28"/>
          <w:szCs w:val="28"/>
        </w:rPr>
        <w:t xml:space="preserve">、投入项目组人员</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13.1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投标人需根据招标文件要求对拟投入项目组人员情况进行说明。</w:t>
      </w:r>
      <w:r/>
    </w:p>
    <w:p>
      <w:pPr>
        <w:ind w:firstLine="480"/>
        <w:spacing w:after="0" w:line="440" w:lineRule="exact"/>
        <w:widowControl w:val="off"/>
        <w:rPr>
          <w:rFonts w:ascii="Times New Roman" w:hAnsi="Times New Roman" w:cs="宋体"/>
          <w:bCs w:val="0"/>
          <w:szCs w:val="21"/>
          <w:lang w:val="zh-CN"/>
        </w:rPr>
      </w:pPr>
      <w:r>
        <w:rPr>
          <w:rFonts w:hint="eastAsia" w:ascii="Times New Roman" w:hAnsi="Times New Roman"/>
          <w:bCs w:val="0"/>
        </w:rPr>
        <w:t xml:space="preserve">1</w:t>
      </w:r>
      <w:r>
        <w:rPr>
          <w:rFonts w:ascii="Times New Roman" w:hAnsi="Times New Roman"/>
          <w:bCs w:val="0"/>
        </w:rPr>
        <w:t xml:space="preserve">3</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14</w:t>
      </w:r>
      <w:r>
        <w:rPr>
          <w:rFonts w:hint="eastAsia" w:ascii="Times New Roman" w:hAnsi="Times New Roman" w:cs="Arial"/>
          <w:b/>
          <w:bCs w:val="0"/>
          <w:sz w:val="28"/>
          <w:szCs w:val="28"/>
        </w:rPr>
        <w:t xml:space="preserve">、</w:t>
      </w:r>
      <w:r>
        <w:rPr>
          <w:rFonts w:hint="eastAsia" w:ascii="Times New Roman" w:hAnsi="Times New Roman" w:cs="Arial"/>
          <w:b/>
          <w:bCs w:val="0"/>
          <w:sz w:val="28"/>
          <w:szCs w:val="28"/>
        </w:rPr>
        <w:t xml:space="preserve">项目服务方案</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14.1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投标人需根据招标文件要求提供有关项目服务方案。</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15</w:t>
      </w:r>
      <w:r>
        <w:rPr>
          <w:rFonts w:hint="eastAsia" w:ascii="Times New Roman" w:hAnsi="Times New Roman" w:cs="Arial"/>
          <w:b/>
          <w:bCs w:val="0"/>
          <w:sz w:val="28"/>
          <w:szCs w:val="28"/>
        </w:rPr>
        <w:t xml:space="preserve">、业绩情况及其他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5.1 </w:t>
      </w:r>
      <w:r>
        <w:rPr>
          <w:rFonts w:hint="eastAsia" w:ascii="Times New Roman" w:hAnsi="Times New Roman"/>
          <w:bCs w:val="0"/>
        </w:rPr>
        <w:t xml:space="preserve">投标人需根据招标文件要求提供</w:t>
      </w:r>
      <w:r>
        <w:rPr>
          <w:rFonts w:hint="eastAsia" w:ascii="Times New Roman" w:hAnsi="Times New Roman"/>
          <w:bCs w:val="0"/>
          <w:szCs w:val="22"/>
        </w:rPr>
        <w:t xml:space="preserve">实施的类似</w:t>
      </w:r>
      <w:r>
        <w:rPr>
          <w:rFonts w:ascii="Times New Roman" w:hAnsi="Times New Roman"/>
          <w:bCs w:val="0"/>
          <w:szCs w:val="22"/>
        </w:rPr>
        <w:t xml:space="preserve">项目业绩</w:t>
      </w:r>
      <w:r>
        <w:rPr>
          <w:rFonts w:hint="eastAsia" w:ascii="Times New Roman" w:hAnsi="Times New Roman"/>
          <w:bCs w:val="0"/>
          <w:szCs w:val="22"/>
        </w:rPr>
        <w:t xml:space="preserve">情况</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15</w:t>
      </w:r>
      <w:r>
        <w:rPr>
          <w:rFonts w:hint="eastAsia"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16</w:t>
      </w:r>
      <w:r>
        <w:rPr>
          <w:rFonts w:hint="eastAsia" w:ascii="Times New Roman" w:hAnsi="Times New Roman" w:cs="Arial"/>
          <w:b/>
          <w:bCs w:val="0"/>
          <w:sz w:val="28"/>
          <w:szCs w:val="28"/>
        </w:rPr>
        <w:t xml:space="preserve">、投标有效期</w:t>
      </w:r>
      <w:r/>
    </w:p>
    <w:p>
      <w:pPr>
        <w:ind w:firstLine="480"/>
        <w:spacing w:after="0" w:line="440" w:lineRule="exact"/>
        <w:widowControl w:val="off"/>
        <w:rPr>
          <w:rFonts w:ascii="Times New Roman" w:hAnsi="Times New Roman"/>
          <w:szCs w:val="21"/>
        </w:rPr>
      </w:pPr>
      <w:r>
        <w:rPr>
          <w:rFonts w:ascii="Times New Roman" w:hAnsi="Times New Roman"/>
          <w:bCs w:val="0"/>
        </w:rPr>
        <w:t xml:space="preserve">16</w:t>
      </w:r>
      <w:r>
        <w:rPr>
          <w:rFonts w:hint="eastAsia" w:ascii="Times New Roman" w:hAnsi="Times New Roman"/>
          <w:bCs w:val="0"/>
        </w:rPr>
        <w:t xml:space="preserve">.1</w:t>
      </w:r>
      <w:r>
        <w:rPr>
          <w:rFonts w:hint="eastAsia" w:ascii="Times New Roman" w:hAnsi="Times New Roman"/>
          <w:szCs w:val="21"/>
        </w:rPr>
        <w:t xml:space="preserve">投标有效期为代理机构规定的开标之日后</w:t>
      </w:r>
      <w:r>
        <w:rPr>
          <w:rFonts w:hint="eastAsia" w:ascii="Times New Roman" w:hAnsi="Times New Roman"/>
          <w:b/>
          <w:bCs w:val="0"/>
          <w:szCs w:val="21"/>
          <w:u w:val="single"/>
        </w:rPr>
        <w:t xml:space="preserve">六十（</w:t>
      </w:r>
      <w:r>
        <w:rPr>
          <w:rFonts w:hint="eastAsia" w:ascii="Times New Roman" w:hAnsi="Times New Roman"/>
          <w:b/>
          <w:bCs w:val="0"/>
          <w:szCs w:val="21"/>
          <w:u w:val="single"/>
        </w:rPr>
        <w:t xml:space="preserve">60</w:t>
      </w:r>
      <w:r>
        <w:rPr>
          <w:rFonts w:hint="eastAsia" w:ascii="Times New Roman" w:hAnsi="Times New Roman"/>
          <w:b/>
          <w:bCs w:val="0"/>
          <w:szCs w:val="21"/>
          <w:u w:val="single"/>
        </w:rPr>
        <w:t xml:space="preserve">）天</w:t>
      </w:r>
      <w:r>
        <w:rPr>
          <w:rFonts w:hint="eastAsia" w:ascii="Times New Roman" w:hAnsi="Times New Roman"/>
          <w:szCs w:val="21"/>
        </w:rPr>
        <w:t xml:space="preserve">。投标有效期比规定短的将被视为未实质性响应招标文件而予以拒绝。</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17</w:t>
      </w:r>
      <w:r>
        <w:rPr>
          <w:rFonts w:hint="eastAsia" w:ascii="Times New Roman" w:hAnsi="Times New Roman" w:cs="Arial"/>
          <w:b/>
          <w:bCs w:val="0"/>
          <w:sz w:val="28"/>
          <w:szCs w:val="28"/>
        </w:rPr>
        <w:t xml:space="preserve">、投标有效期的延长</w:t>
      </w:r>
      <w:r/>
    </w:p>
    <w:p>
      <w:pPr>
        <w:ind w:firstLine="480"/>
        <w:spacing w:after="0" w:line="440" w:lineRule="exact"/>
        <w:widowControl w:val="off"/>
        <w:rPr>
          <w:rFonts w:ascii="Times New Roman" w:hAnsi="Times New Roman"/>
          <w:szCs w:val="21"/>
        </w:rPr>
      </w:pPr>
      <w:r>
        <w:rPr>
          <w:rFonts w:ascii="Times New Roman" w:hAnsi="Times New Roman"/>
          <w:bCs w:val="0"/>
        </w:rPr>
        <w:t xml:space="preserve">17</w:t>
      </w:r>
      <w:r>
        <w:rPr>
          <w:rFonts w:hint="eastAsia" w:ascii="Times New Roman" w:hAnsi="Times New Roman"/>
          <w:bCs w:val="0"/>
        </w:rPr>
        <w:t xml:space="preserve">.1</w:t>
      </w:r>
      <w:r>
        <w:rPr>
          <w:rFonts w:hint="eastAsia" w:ascii="Times New Roman" w:hAnsi="Times New Roman"/>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bCs w:val="0"/>
        </w:rPr>
        <w:t xml:space="preserve">受投</w:t>
      </w:r>
      <w:r>
        <w:rPr>
          <w:rFonts w:hint="eastAsia" w:ascii="Times New Roman" w:hAnsi="Times New Roman"/>
          <w:bCs w:val="0"/>
        </w:rPr>
        <w:t xml:space="preserve">标有效期约束的所有权利与义务均延长至新的有效期</w:t>
      </w:r>
      <w:r>
        <w:rPr>
          <w:rFonts w:hint="eastAsia" w:ascii="Times New Roman" w:hAnsi="Times New Roman"/>
          <w:szCs w:val="21"/>
        </w:rPr>
        <w:t xml:space="preserve">。</w:t>
      </w:r>
      <w:r/>
    </w:p>
    <w:p>
      <w:pPr>
        <w:jc w:val="center"/>
        <w:keepLines/>
        <w:keepNext/>
        <w:spacing w:before="163" w:after="163" w:line="440" w:lineRule="exact"/>
        <w:widowControl w:val="off"/>
        <w:rPr>
          <w:rFonts w:ascii="Times New Roman" w:hAnsi="Times New Roman"/>
          <w:b/>
          <w:sz w:val="32"/>
          <w:szCs w:val="32"/>
        </w:rPr>
        <w:outlineLvl w:val="2"/>
      </w:pPr>
      <w:r/>
      <w:bookmarkStart w:id="74" w:name="_Toc240376573"/>
      <w:r>
        <w:rPr>
          <w:rFonts w:hint="eastAsia" w:ascii="Times New Roman" w:hAnsi="Times New Roman"/>
          <w:b/>
          <w:sz w:val="32"/>
          <w:szCs w:val="32"/>
        </w:rPr>
        <w:t xml:space="preserve">四、投标文件的递交</w:t>
      </w:r>
      <w:bookmarkEnd w:id="74"/>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18</w:t>
      </w:r>
      <w:r>
        <w:rPr>
          <w:rFonts w:hint="eastAsia" w:ascii="Times New Roman" w:hAnsi="Times New Roman" w:cs="Arial"/>
          <w:b/>
          <w:bCs w:val="0"/>
          <w:sz w:val="28"/>
          <w:szCs w:val="28"/>
        </w:rPr>
        <w:t xml:space="preserve">、电子投标文件的递交</w:t>
      </w:r>
      <w:r/>
    </w:p>
    <w:p>
      <w:pPr>
        <w:ind w:firstLine="480"/>
        <w:spacing w:after="0" w:line="44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.1</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》规定，在投标截止时间</w:t>
      </w:r>
      <w:r>
        <w:rPr>
          <w:rFonts w:hint="eastAsia" w:ascii="Times New Roman" w:hAnsi="Times New Roman"/>
          <w:bCs w:val="0"/>
        </w:rPr>
        <w:t xml:space="preserve">前</w:t>
      </w:r>
      <w:r>
        <w:rPr>
          <w:rFonts w:ascii="Times New Roman" w:hAnsi="Times New Roman"/>
          <w:bCs w:val="0"/>
        </w:rPr>
        <w:t xml:space="preserve">制作</w:t>
      </w:r>
      <w:r>
        <w:rPr>
          <w:rFonts w:hint="eastAsia" w:ascii="Times New Roman" w:hAnsi="Times New Roman"/>
          <w:bCs w:val="0"/>
        </w:rPr>
        <w:t xml:space="preserve">并上传电子投标文件。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19</w:t>
      </w:r>
      <w:r>
        <w:rPr>
          <w:rFonts w:hint="eastAsia" w:ascii="Times New Roman" w:hAnsi="Times New Roman" w:cs="Arial"/>
          <w:b/>
          <w:bCs w:val="0"/>
          <w:sz w:val="28"/>
          <w:szCs w:val="28"/>
        </w:rPr>
        <w:t xml:space="preserve">、投标截止日期</w:t>
      </w:r>
      <w:r/>
    </w:p>
    <w:p>
      <w:pPr>
        <w:ind w:firstLine="482"/>
        <w:spacing w:after="0" w:line="440" w:lineRule="exact"/>
        <w:widowControl w:val="off"/>
        <w:rPr>
          <w:rFonts w:ascii="Times New Roman" w:hAnsi="Times New Roman"/>
          <w:b/>
          <w:i/>
          <w:szCs w:val="21"/>
          <w:u w:val="single"/>
        </w:rPr>
      </w:pPr>
      <w:r>
        <w:rPr>
          <w:rFonts w:ascii="Times New Roman" w:hAnsi="Times New Roman"/>
          <w:b/>
          <w:bCs w:val="0"/>
          <w:i/>
          <w:szCs w:val="21"/>
          <w:u w:val="single"/>
        </w:rPr>
        <w:t xml:space="preserve">19</w:t>
      </w:r>
      <w:r>
        <w:rPr>
          <w:rFonts w:hint="eastAsia" w:ascii="Times New Roman" w:hAnsi="Times New Roman"/>
          <w:b/>
          <w:bCs w:val="0"/>
          <w:i/>
          <w:szCs w:val="21"/>
          <w:u w:val="single"/>
        </w:rPr>
        <w:t xml:space="preserve">.1</w:t>
      </w:r>
      <w:r>
        <w:rPr>
          <w:rFonts w:hint="eastAsia" w:ascii="Times New Roman" w:hAnsi="Times New Roman"/>
          <w:b/>
          <w:i/>
          <w:szCs w:val="21"/>
          <w:u w:val="single"/>
        </w:rPr>
        <w:t xml:space="preserve"> </w:t>
      </w:r>
      <w:r>
        <w:rPr>
          <w:rFonts w:hint="eastAsia" w:ascii="Times New Roman" w:hAnsi="Times New Roman"/>
          <w:b/>
          <w:i/>
          <w:szCs w:val="21"/>
          <w:u w:val="single"/>
        </w:rPr>
        <w:t xml:space="preserve">投标人上传电子投标文件的时间不得迟于招标公告中规定的投标截止时间。</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投标人应充分考虑到网络环境、网络带宽等风险因素，如因投标人自身原因造成的电子投标文件上传不成功的按照本招标文件第二章第</w:t>
      </w:r>
      <w:bookmarkStart w:id="75" w:name="OLE_LINK71"/>
      <w:r/>
      <w:bookmarkStart w:id="76" w:name="OLE_LINK70"/>
      <w:r>
        <w:rPr>
          <w:rFonts w:hint="eastAsia" w:ascii="Times New Roman" w:hAnsi="Times New Roman"/>
          <w:szCs w:val="21"/>
        </w:rPr>
        <w:t xml:space="preserve">27.1.2</w:t>
      </w:r>
      <w:bookmarkEnd w:id="75"/>
      <w:r/>
      <w:bookmarkEnd w:id="76"/>
      <w:r>
        <w:rPr>
          <w:rFonts w:hint="eastAsia" w:ascii="Times New Roman" w:hAnsi="Times New Roman"/>
          <w:szCs w:val="21"/>
        </w:rPr>
        <w:t xml:space="preserve">条规定做无效投标处理。</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19</w:t>
      </w:r>
      <w:r>
        <w:rPr>
          <w:rFonts w:hint="eastAsia" w:ascii="Times New Roman" w:hAnsi="Times New Roman"/>
          <w:bCs w:val="0"/>
          <w:szCs w:val="21"/>
        </w:rPr>
        <w:t xml:space="preserve">.2</w:t>
      </w:r>
      <w:r>
        <w:rPr>
          <w:rFonts w:hint="eastAsia" w:ascii="Times New Roman" w:hAnsi="Times New Roman"/>
          <w:szCs w:val="21"/>
        </w:rPr>
        <w:t xml:space="preserve"> </w:t>
      </w:r>
      <w:r>
        <w:rPr>
          <w:rFonts w:hint="eastAsia" w:ascii="Times New Roman" w:hAnsi="Times New Roman"/>
          <w:szCs w:val="21"/>
        </w:rPr>
        <w:t xml:space="preserve">代理机构可以按照规定，通过修改招标文件酌情延长投标截止日期，在此情况下，投标人的所有权利和义务以及投标人受制的截止日期均应以延长后新的截止日期为准。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20</w:t>
      </w:r>
      <w:r>
        <w:rPr>
          <w:rFonts w:hint="eastAsia" w:ascii="Times New Roman" w:hAnsi="Times New Roman" w:cs="Arial"/>
          <w:b/>
          <w:bCs w:val="0"/>
          <w:sz w:val="28"/>
          <w:szCs w:val="28"/>
        </w:rPr>
        <w:t xml:space="preserve">、投标文件的拒收</w:t>
      </w:r>
      <w:r/>
    </w:p>
    <w:p>
      <w:pPr>
        <w:ind w:firstLine="480"/>
        <w:spacing w:after="0" w:line="440" w:lineRule="exact"/>
        <w:widowControl w:val="off"/>
        <w:rPr>
          <w:rFonts w:ascii="Times New Roman" w:hAnsi="Times New Roman"/>
          <w:szCs w:val="21"/>
        </w:rPr>
      </w:pPr>
      <w:r>
        <w:rPr>
          <w:rFonts w:ascii="Times New Roman" w:hAnsi="Times New Roman"/>
          <w:szCs w:val="21"/>
        </w:rPr>
        <w:t xml:space="preserve">20</w:t>
      </w:r>
      <w:r>
        <w:rPr>
          <w:rFonts w:hint="eastAsia" w:ascii="Times New Roman" w:hAnsi="Times New Roman"/>
          <w:szCs w:val="21"/>
        </w:rPr>
        <w:t xml:space="preserve">.1 </w:t>
      </w:r>
      <w:r>
        <w:rPr>
          <w:rFonts w:hint="eastAsia" w:ascii="Times New Roman" w:hAnsi="Times New Roman"/>
          <w:szCs w:val="21"/>
        </w:rPr>
        <w:t xml:space="preserve">代理机构拒绝接收在其规定的投标截止时间后上传的任何投标文件。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21</w:t>
      </w:r>
      <w:r>
        <w:rPr>
          <w:rFonts w:hint="eastAsia" w:ascii="Times New Roman" w:hAnsi="Times New Roman" w:cs="Arial"/>
          <w:b/>
          <w:bCs w:val="0"/>
          <w:sz w:val="28"/>
          <w:szCs w:val="28"/>
        </w:rPr>
        <w:t xml:space="preserve">、投标文件的撤回和修改</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 </w:t>
      </w:r>
      <w:r>
        <w:rPr>
          <w:rFonts w:hint="eastAsia" w:ascii="Times New Roman" w:hAnsi="Times New Roman"/>
          <w:bCs w:val="0"/>
          <w:szCs w:val="21"/>
        </w:rPr>
        <w:t xml:space="preserve">投标文件的撤回</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.1.1 </w:t>
      </w:r>
      <w:r>
        <w:rPr>
          <w:rFonts w:hint="eastAsia" w:ascii="Times New Roman" w:hAnsi="Times New Roman"/>
          <w:bCs w:val="0"/>
          <w:szCs w:val="21"/>
        </w:rPr>
        <w:t xml:space="preserve">电子投标文件的撤回</w:t>
      </w:r>
      <w:r/>
    </w:p>
    <w:p>
      <w:pPr>
        <w:ind w:firstLine="600"/>
        <w:spacing w:after="0" w:line="440" w:lineRule="exact"/>
        <w:widowControl w:val="off"/>
        <w:rPr>
          <w:rFonts w:ascii="Times New Roman" w:hAnsi="Times New Roman"/>
          <w:bCs w:val="0"/>
          <w:szCs w:val="21"/>
        </w:rPr>
      </w:pPr>
      <w:r>
        <w:rPr>
          <w:rFonts w:hint="eastAsia" w:ascii="Times New Roman" w:hAnsi="Times New Roman"/>
          <w:bCs w:val="0"/>
          <w:szCs w:val="21"/>
        </w:rPr>
        <w:t xml:space="preserve">投标人可在投标截止时间前，撤回其电子投标文件，具体操作方法见</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bCs w:val="0"/>
        </w:rPr>
        <w:t xml:space="preserve">投标人撤回电子投标文件，则认为其不再参与本项目投标活动。</w:t>
      </w:r>
      <w:r/>
    </w:p>
    <w:p>
      <w:pPr>
        <w:ind w:firstLine="48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.2 </w:t>
      </w:r>
      <w:r>
        <w:rPr>
          <w:rFonts w:hint="eastAsia" w:ascii="Times New Roman" w:hAnsi="Times New Roman"/>
          <w:bCs w:val="0"/>
        </w:rPr>
        <w:t xml:space="preserve">投标文件的修改</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.2.1</w:t>
      </w:r>
      <w:r>
        <w:rPr>
          <w:rFonts w:hint="eastAsia" w:ascii="Times New Roman" w:hAnsi="Times New Roman"/>
          <w:bCs w:val="0"/>
          <w:szCs w:val="21"/>
        </w:rPr>
        <w:t xml:space="preserve">投标人可在投标截止时间前，对其电子投标文件进行修改，具体操作方法见《</w:t>
      </w:r>
      <w:r>
        <w:rPr>
          <w:rFonts w:ascii="Times New Roman" w:hAnsi="Times New Roman"/>
          <w:bCs w:val="0"/>
          <w:szCs w:val="21"/>
        </w:rPr>
        <w:t xml:space="preserve">苏</w:t>
      </w:r>
      <w:r>
        <w:rPr>
          <w:rFonts w:ascii="Times New Roman" w:hAnsi="Times New Roman"/>
          <w:bCs w:val="0"/>
          <w:szCs w:val="21"/>
        </w:rPr>
        <w:t xml:space="preserve">采云</w:t>
      </w:r>
      <w:r>
        <w:rPr>
          <w:rFonts w:ascii="Times New Roman" w:hAnsi="Times New Roman"/>
          <w:bCs w:val="0"/>
          <w:szCs w:val="21"/>
        </w:rPr>
        <w:t xml:space="preserve">系统供应商操作手册</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w:t>
      </w:r>
      <w:r>
        <w:rPr>
          <w:rFonts w:ascii="Times New Roman" w:hAnsi="Times New Roman"/>
          <w:bCs w:val="0"/>
          <w:szCs w:val="21"/>
        </w:rPr>
        <w:t xml:space="preserve">2.2</w:t>
      </w:r>
      <w:r>
        <w:rPr>
          <w:rFonts w:hint="eastAsia" w:ascii="Times New Roman" w:hAnsi="Times New Roman"/>
          <w:bCs w:val="0"/>
          <w:szCs w:val="21"/>
        </w:rPr>
        <w:t xml:space="preserve"> </w:t>
      </w:r>
      <w:r>
        <w:rPr>
          <w:rFonts w:hint="eastAsia" w:ascii="Times New Roman" w:hAnsi="Times New Roman"/>
          <w:bCs w:val="0"/>
          <w:szCs w:val="21"/>
        </w:rPr>
        <w:t xml:space="preserve">在投标截止时间之后，投标人不得对其电子投标文件作任何修改。</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21</w:t>
      </w:r>
      <w:r>
        <w:rPr>
          <w:rFonts w:hint="eastAsia" w:ascii="Times New Roman" w:hAnsi="Times New Roman"/>
          <w:bCs w:val="0"/>
          <w:szCs w:val="21"/>
        </w:rPr>
        <w:t xml:space="preserve">.3</w:t>
      </w:r>
      <w:r>
        <w:rPr>
          <w:rFonts w:hint="eastAsia" w:ascii="Times New Roman" w:hAnsi="Times New Roman"/>
          <w:szCs w:val="21"/>
        </w:rPr>
        <w:t xml:space="preserve"> </w:t>
      </w:r>
      <w:r>
        <w:rPr>
          <w:rFonts w:hint="eastAsia" w:ascii="Times New Roman" w:hAnsi="Times New Roman"/>
          <w:szCs w:val="21"/>
        </w:rPr>
        <w:t xml:space="preserve">在投标截止时间至招标文件中规定的投标有效期满之间的这段时间内，投标人不得撤回其投标。</w:t>
      </w:r>
      <w:r/>
    </w:p>
    <w:p>
      <w:pPr>
        <w:jc w:val="center"/>
        <w:keepLines/>
        <w:keepNext/>
        <w:spacing w:before="163" w:after="163" w:line="440" w:lineRule="exact"/>
        <w:widowControl w:val="off"/>
        <w:rPr>
          <w:rFonts w:ascii="Times New Roman" w:hAnsi="Times New Roman"/>
          <w:b/>
          <w:sz w:val="32"/>
          <w:szCs w:val="32"/>
        </w:rPr>
        <w:outlineLvl w:val="2"/>
      </w:pPr>
      <w:r/>
      <w:bookmarkStart w:id="77" w:name="_Toc240376574"/>
      <w:r>
        <w:rPr>
          <w:rFonts w:hint="eastAsia" w:ascii="Times New Roman" w:hAnsi="Times New Roman"/>
          <w:b/>
          <w:sz w:val="32"/>
          <w:szCs w:val="32"/>
        </w:rPr>
        <w:t xml:space="preserve">五、开标与评标</w:t>
      </w:r>
      <w:bookmarkEnd w:id="77"/>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22</w:t>
      </w:r>
      <w:r>
        <w:rPr>
          <w:rFonts w:hint="eastAsia" w:ascii="Times New Roman" w:hAnsi="Times New Roman" w:cs="Arial"/>
          <w:b/>
          <w:bCs w:val="0"/>
          <w:sz w:val="28"/>
          <w:szCs w:val="28"/>
        </w:rPr>
        <w:t xml:space="preserve">、开标</w:t>
      </w:r>
      <w:r/>
    </w:p>
    <w:p>
      <w:pPr>
        <w:ind w:firstLine="360"/>
        <w:spacing w:after="0" w:line="440" w:lineRule="exact"/>
        <w:widowControl w:val="off"/>
        <w:rPr>
          <w:rFonts w:ascii="Times New Roman" w:hAnsi="Times New Roman"/>
          <w:bCs w:val="0"/>
          <w:sz w:val="21"/>
          <w:szCs w:val="21"/>
        </w:rPr>
      </w:pPr>
      <w:r>
        <w:rPr>
          <w:rFonts w:ascii="Times New Roman" w:hAnsi="Times New Roman"/>
          <w:bCs w:val="0"/>
          <w:szCs w:val="21"/>
        </w:rPr>
        <w:t xml:space="preserve">22</w:t>
      </w:r>
      <w:r>
        <w:rPr>
          <w:rFonts w:hint="eastAsia" w:ascii="Times New Roman" w:hAnsi="Times New Roman"/>
          <w:bCs w:val="0"/>
          <w:szCs w:val="21"/>
        </w:rPr>
        <w:t xml:space="preserve">.1</w:t>
      </w:r>
      <w:r>
        <w:rPr>
          <w:rFonts w:hint="eastAsia" w:ascii="Times New Roman" w:hAnsi="Times New Roman"/>
          <w:szCs w:val="21"/>
        </w:rPr>
        <w:t xml:space="preserve"> </w:t>
      </w:r>
      <w:r>
        <w:rPr>
          <w:rFonts w:hint="eastAsia" w:ascii="Times New Roman" w:hAnsi="Times New Roman"/>
          <w:szCs w:val="21"/>
        </w:rPr>
        <w:t xml:space="preserve">代理机构将在招标公告中规定的时间和地点组织公开开标</w:t>
      </w:r>
      <w:r>
        <w:rPr>
          <w:rFonts w:hint="eastAsia" w:ascii="Times New Roman" w:hAnsi="Times New Roman"/>
          <w:bCs w:val="0"/>
        </w:rPr>
        <w:t xml:space="preserve">。投标人应当按照</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w:t>
      </w:r>
      <w:r>
        <w:rPr>
          <w:rFonts w:ascii="Times New Roman" w:hAnsi="Times New Roman"/>
          <w:bCs w:val="0"/>
        </w:rPr>
        <w:t xml:space="preserve">参加开标活动</w:t>
      </w:r>
      <w:r>
        <w:rPr>
          <w:rFonts w:hint="eastAsia" w:ascii="Times New Roman" w:hAnsi="Times New Roman"/>
          <w:bCs w:val="0"/>
        </w:rPr>
        <w:t xml:space="preserve">和在苏</w:t>
      </w:r>
      <w:r>
        <w:rPr>
          <w:rFonts w:hint="eastAsia" w:ascii="Times New Roman" w:hAnsi="Times New Roman"/>
          <w:bCs w:val="0"/>
        </w:rPr>
        <w:t xml:space="preserve">采云</w:t>
      </w:r>
      <w:r>
        <w:rPr>
          <w:rFonts w:hint="eastAsia" w:ascii="Times New Roman" w:hAnsi="Times New Roman"/>
          <w:bCs w:val="0"/>
        </w:rPr>
        <w:t xml:space="preserve">系统规定的时间内对投标文件进行解密。</w:t>
      </w:r>
      <w:r/>
    </w:p>
    <w:p>
      <w:pPr>
        <w:ind w:firstLine="480"/>
        <w:spacing w:after="0" w:line="440" w:lineRule="exact"/>
        <w:widowControl w:val="off"/>
        <w:rPr>
          <w:rFonts w:ascii="Times New Roman" w:hAnsi="Times New Roman"/>
          <w:bCs w:val="0"/>
        </w:rPr>
      </w:pPr>
      <w:r>
        <w:rPr>
          <w:rFonts w:ascii="Times New Roman" w:hAnsi="Times New Roman"/>
        </w:rPr>
        <w:t xml:space="preserve">22</w:t>
      </w:r>
      <w:r>
        <w:rPr>
          <w:rFonts w:hint="eastAsia" w:ascii="Times New Roman" w:hAnsi="Times New Roman"/>
        </w:rPr>
        <w:t xml:space="preserve">.2</w:t>
      </w:r>
      <w:r>
        <w:rPr>
          <w:rFonts w:hint="eastAsia" w:ascii="Times New Roman" w:hAnsi="Times New Roman"/>
          <w:bCs w:val="0"/>
        </w:rPr>
        <w:t xml:space="preserve">开标仪式由代理机构组织。苏</w:t>
      </w:r>
      <w:r>
        <w:rPr>
          <w:rFonts w:hint="eastAsia" w:ascii="Times New Roman" w:hAnsi="Times New Roman"/>
          <w:bCs w:val="0"/>
        </w:rPr>
        <w:t xml:space="preserve">采云</w:t>
      </w:r>
      <w:r>
        <w:rPr>
          <w:rFonts w:hint="eastAsia" w:ascii="Times New Roman" w:hAnsi="Times New Roman"/>
          <w:bCs w:val="0"/>
        </w:rPr>
        <w:t xml:space="preserve">系统将自动对</w:t>
      </w:r>
      <w:r>
        <w:rPr>
          <w:rFonts w:ascii="Times New Roman" w:hAnsi="Times New Roman"/>
          <w:bCs w:val="0"/>
        </w:rPr>
        <w:t xml:space="preserve">项目进行开标，</w:t>
      </w:r>
      <w:r>
        <w:rPr>
          <w:rFonts w:hint="eastAsia" w:ascii="Times New Roman" w:hAnsi="Times New Roman"/>
          <w:bCs w:val="0"/>
        </w:rPr>
        <w:t xml:space="preserve">并宣布各投标人名称和投标价格。</w:t>
      </w:r>
      <w:r/>
    </w:p>
    <w:p>
      <w:pPr>
        <w:ind w:firstLine="480"/>
        <w:spacing w:after="0" w:line="440" w:lineRule="exact"/>
        <w:widowControl w:val="off"/>
        <w:rPr>
          <w:rFonts w:ascii="Times New Roman" w:hAnsi="Times New Roman"/>
          <w:bCs w:val="0"/>
        </w:rPr>
      </w:pPr>
      <w:r>
        <w:rPr>
          <w:rFonts w:ascii="Times New Roman" w:hAnsi="Times New Roman"/>
          <w:szCs w:val="21"/>
        </w:rPr>
        <w:t xml:space="preserve">22</w:t>
      </w:r>
      <w:r>
        <w:rPr>
          <w:rFonts w:hint="eastAsia" w:ascii="Times New Roman" w:hAnsi="Times New Roman"/>
          <w:szCs w:val="21"/>
        </w:rPr>
        <w:t xml:space="preserve">.3</w:t>
      </w:r>
      <w:r>
        <w:rPr>
          <w:rFonts w:hint="eastAsia" w:ascii="Times New Roman" w:hAnsi="Times New Roman"/>
          <w:szCs w:val="21"/>
        </w:rPr>
        <w:t xml:space="preserve">投标人在开标过程中涉及到的投标文件解密、开标结果确认等工作，应按照</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szCs w:val="21"/>
        </w:rPr>
        <w:t xml:space="preserve">规定执行。</w:t>
      </w:r>
      <w:r/>
    </w:p>
    <w:p>
      <w:pPr>
        <w:ind w:firstLine="480"/>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.4</w:t>
      </w:r>
      <w:r>
        <w:rPr>
          <w:rFonts w:hint="eastAsia" w:ascii="Times New Roman" w:hAnsi="Times New Roman"/>
          <w:bCs w:val="0"/>
        </w:rPr>
        <w:t xml:space="preserve">投标人如果对开标过程和开标记录有疑义，应当根据《操作手册》规定提出，如苏</w:t>
      </w:r>
      <w:r>
        <w:rPr>
          <w:rFonts w:hint="eastAsia" w:ascii="Times New Roman" w:hAnsi="Times New Roman"/>
          <w:bCs w:val="0"/>
        </w:rPr>
        <w:t xml:space="preserve">采云</w:t>
      </w:r>
      <w:r>
        <w:rPr>
          <w:rFonts w:hint="eastAsia" w:ascii="Times New Roman" w:hAnsi="Times New Roman"/>
          <w:bCs w:val="0"/>
        </w:rPr>
        <w:t xml:space="preserve">系统中《开标记录表》宣布后</w:t>
      </w:r>
      <w:r>
        <w:rPr>
          <w:rFonts w:ascii="Times New Roman" w:hAnsi="Times New Roman"/>
          <w:bCs w:val="0"/>
        </w:rPr>
        <w:t xml:space="preserve">3</w:t>
      </w:r>
      <w:r>
        <w:rPr>
          <w:rFonts w:hint="eastAsia" w:ascii="Times New Roman" w:hAnsi="Times New Roman"/>
          <w:bCs w:val="0"/>
        </w:rPr>
        <w:t xml:space="preserve">分钟内未提出的，视同认可开标结果。</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23</w:t>
      </w:r>
      <w:r>
        <w:rPr>
          <w:rFonts w:hint="eastAsia" w:ascii="Times New Roman" w:hAnsi="Times New Roman" w:cs="Arial"/>
          <w:b/>
          <w:bCs w:val="0"/>
          <w:sz w:val="28"/>
          <w:szCs w:val="28"/>
        </w:rPr>
        <w:t xml:space="preserve">、评标委员会</w:t>
      </w:r>
      <w:r/>
    </w:p>
    <w:p>
      <w:pPr>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.1</w:t>
      </w:r>
      <w:r>
        <w:rPr>
          <w:rFonts w:hint="eastAsia" w:ascii="Times New Roman" w:hAnsi="Times New Roman"/>
          <w:b/>
          <w:bCs w:val="0"/>
        </w:rPr>
        <w:t xml:space="preserve"> </w:t>
      </w:r>
      <w:r>
        <w:rPr>
          <w:rFonts w:hint="eastAsia" w:ascii="Times New Roman" w:hAnsi="Times New Roman"/>
          <w:bCs w:val="0"/>
        </w:rPr>
        <w:t xml:space="preserve">开标后，代理机构将立即组织评标委员会（以下简称评委会）进行评标。</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.2 </w:t>
      </w:r>
      <w:r>
        <w:rPr>
          <w:rFonts w:hint="eastAsia" w:ascii="Times New Roman" w:hAnsi="Times New Roman"/>
          <w:bCs w:val="0"/>
        </w:rPr>
        <w:t xml:space="preserve">评委会由采购人代表和有关技术、经济等方面的专家组成，</w:t>
      </w:r>
      <w:r>
        <w:rPr>
          <w:rFonts w:hint="eastAsia" w:ascii="Times New Roman" w:hAnsi="Times New Roman"/>
          <w:bCs w:val="0"/>
        </w:rPr>
        <w:t xml:space="preserve">且人员</w:t>
      </w:r>
      <w:r>
        <w:rPr>
          <w:rFonts w:hint="eastAsia" w:ascii="Times New Roman" w:hAnsi="Times New Roman"/>
          <w:bCs w:val="0"/>
        </w:rPr>
        <w:t xml:space="preserve">构成符合政府采购有关规定。</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.3</w:t>
      </w:r>
      <w:r>
        <w:rPr>
          <w:rFonts w:hint="eastAsia" w:ascii="Times New Roman" w:hAnsi="Times New Roman"/>
          <w:bCs w:val="0"/>
        </w:rPr>
        <w:t xml:space="preserve">评委会独立工作，负责评审所有投标文件并确定中标</w:t>
      </w:r>
      <w:r>
        <w:rPr>
          <w:rFonts w:hint="eastAsia" w:ascii="Times New Roman" w:hAnsi="Times New Roman"/>
          <w:bCs w:val="0"/>
        </w:rPr>
        <w:t xml:space="preserve">侯选人</w:t>
      </w:r>
      <w:r>
        <w:rPr>
          <w:rFonts w:hint="eastAsia" w:ascii="Times New Roman" w:hAnsi="Times New Roman"/>
          <w:bCs w:val="0"/>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4</w:t>
      </w:r>
      <w:r>
        <w:rPr>
          <w:rFonts w:hint="eastAsia" w:ascii="Times New Roman" w:hAnsi="Times New Roman" w:cs="Arial"/>
          <w:b/>
          <w:bCs w:val="0"/>
          <w:sz w:val="28"/>
          <w:szCs w:val="28"/>
        </w:rPr>
        <w:t xml:space="preserve">、评标过程的保密与公正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.1</w:t>
      </w:r>
      <w:r>
        <w:rPr>
          <w:rFonts w:hint="eastAsia" w:ascii="Times New Roman" w:hAnsi="Times New Roman"/>
          <w:szCs w:val="21"/>
        </w:rPr>
        <w:t xml:space="preserve">凡是与审查、澄清、评价和比较投标的有关资料以及授标建议等，采购人、评委、代理机构均不得向投标人或与评标无关的其他人员透露。</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.2</w:t>
      </w:r>
      <w:r>
        <w:rPr>
          <w:rFonts w:hint="eastAsia" w:ascii="Times New Roman" w:hAnsi="Times New Roman"/>
          <w:bCs w:val="0"/>
        </w:rPr>
        <w:t xml:space="preserve">在评标过程中，投标人不得以任何行为影响评标过程，否则其投标文件将被作为无效投标文件。</w:t>
      </w:r>
      <w:r/>
    </w:p>
    <w:p>
      <w:pPr>
        <w:ind w:firstLine="48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 </w:t>
      </w:r>
      <w:r>
        <w:rPr>
          <w:rFonts w:hint="eastAsia" w:ascii="Times New Roman" w:hAnsi="Times New Roman"/>
          <w:bCs w:val="0"/>
        </w:rPr>
        <w:t xml:space="preserve">代理机构和评委会不向未中标的投标人解释未中标原因，也不公布评标过程中的相关细节。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 </w:t>
      </w:r>
      <w:r>
        <w:rPr>
          <w:rFonts w:hint="eastAsia" w:ascii="Times New Roman" w:hAnsi="Times New Roman"/>
          <w:bCs w:val="0"/>
        </w:rPr>
        <w:t xml:space="preserve">采用综合评分法的项目，未中标的投标人可于中标结果公告期限届满之日起通过苏</w:t>
      </w:r>
      <w:r>
        <w:rPr>
          <w:rFonts w:hint="eastAsia" w:ascii="Times New Roman" w:hAnsi="Times New Roman"/>
          <w:bCs w:val="0"/>
        </w:rPr>
        <w:t xml:space="preserve">采云</w:t>
      </w:r>
      <w:r>
        <w:rPr>
          <w:rFonts w:hint="eastAsia" w:ascii="Times New Roman" w:hAnsi="Times New Roman"/>
          <w:bCs w:val="0"/>
        </w:rPr>
        <w:t xml:space="preserve">系统查看自己的评审得分及排序情况。</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5</w:t>
      </w:r>
      <w:r>
        <w:rPr>
          <w:rFonts w:hint="eastAsia" w:ascii="Times New Roman" w:hAnsi="Times New Roman" w:cs="Arial"/>
          <w:b/>
          <w:bCs w:val="0"/>
          <w:sz w:val="28"/>
          <w:szCs w:val="28"/>
        </w:rPr>
        <w:t xml:space="preserve">、投标文件的澄清</w:t>
      </w:r>
      <w:r/>
    </w:p>
    <w:p>
      <w:pPr>
        <w:ind w:firstLine="48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评标期间，评委会对投标文件中含义不明确、同类问题表述不一致或者有明显文字和计算错误的内容</w:t>
      </w:r>
      <w:r>
        <w:rPr>
          <w:rFonts w:ascii="Times New Roman" w:hAnsi="Times New Roman"/>
          <w:bCs w:val="0"/>
        </w:rPr>
        <w:t xml:space="preserve"> </w:t>
      </w:r>
      <w:r>
        <w:rPr>
          <w:rFonts w:hint="eastAsia" w:ascii="Times New Roman" w:hAnsi="Times New Roman"/>
          <w:bCs w:val="0"/>
        </w:rPr>
        <w:t xml:space="preserve">，有权要求投标人</w:t>
      </w:r>
      <w:r>
        <w:rPr>
          <w:rFonts w:hint="eastAsia" w:ascii="Times New Roman" w:hAnsi="Times New Roman"/>
          <w:bCs w:val="0"/>
        </w:rPr>
        <w:t xml:space="preserve">作出</w:t>
      </w:r>
      <w:r>
        <w:rPr>
          <w:rFonts w:hint="eastAsia" w:ascii="Times New Roman" w:hAnsi="Times New Roman"/>
          <w:bCs w:val="0"/>
        </w:rPr>
        <w:t xml:space="preserve">必要的澄清、说明或者补正。</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投标人的澄清、说明或者补正不得超出投标文件的范围或者改变投标文件的实质性内容。</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评标</w:t>
      </w:r>
      <w:r>
        <w:rPr>
          <w:rFonts w:ascii="Times New Roman" w:hAnsi="Times New Roman"/>
          <w:bCs w:val="0"/>
        </w:rPr>
        <w:t xml:space="preserve">委员会并非对每个投标人都做澄清要求</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.2</w:t>
      </w:r>
      <w:r>
        <w:rPr>
          <w:rFonts w:hint="eastAsia" w:ascii="Times New Roman" w:hAnsi="Times New Roman"/>
          <w:bCs w:val="0"/>
        </w:rPr>
        <w:t xml:space="preserve">需要供应商进行澄清、说明和补正的，评委会将通过苏</w:t>
      </w:r>
      <w:r>
        <w:rPr>
          <w:rFonts w:hint="eastAsia" w:ascii="Times New Roman" w:hAnsi="Times New Roman"/>
          <w:bCs w:val="0"/>
        </w:rPr>
        <w:t xml:space="preserve">采云</w:t>
      </w:r>
      <w:r>
        <w:rPr>
          <w:rFonts w:hint="eastAsia" w:ascii="Times New Roman" w:hAnsi="Times New Roman"/>
          <w:bCs w:val="0"/>
        </w:rPr>
        <w:t xml:space="preserve">系统向供应商发出“澄清要求函”，接到“澄清要求函”的投标人应当按照要求在苏</w:t>
      </w:r>
      <w:r>
        <w:rPr>
          <w:rFonts w:hint="eastAsia" w:ascii="Times New Roman" w:hAnsi="Times New Roman"/>
          <w:bCs w:val="0"/>
        </w:rPr>
        <w:t xml:space="preserve">采云</w:t>
      </w:r>
      <w:r>
        <w:rPr>
          <w:rFonts w:hint="eastAsia" w:ascii="Times New Roman" w:hAnsi="Times New Roman"/>
          <w:bCs w:val="0"/>
        </w:rPr>
        <w:t xml:space="preserve">系统中提交“澄清响应函”并加盖</w:t>
      </w:r>
      <w:r>
        <w:rPr>
          <w:rFonts w:hint="eastAsia" w:ascii="Times New Roman" w:hAnsi="Times New Roman"/>
          <w:bCs w:val="0"/>
        </w:rPr>
        <w:t xml:space="preserve">CA</w:t>
      </w:r>
      <w:r>
        <w:rPr>
          <w:rFonts w:hint="eastAsia" w:ascii="Times New Roman" w:hAnsi="Times New Roman"/>
          <w:bCs w:val="0"/>
        </w:rPr>
        <w:t xml:space="preserve">电子公章。澄清、说明和补正的内容作为投标文件的补充部分，具</w:t>
      </w:r>
      <w:r>
        <w:rPr>
          <w:rFonts w:hint="eastAsia" w:ascii="Times New Roman" w:hAnsi="Times New Roman"/>
          <w:bCs w:val="0"/>
        </w:rPr>
        <w:t xml:space="preserve">体操作方式见《</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.3 </w:t>
      </w:r>
      <w:r>
        <w:rPr>
          <w:rFonts w:hint="eastAsia" w:ascii="Times New Roman" w:hAnsi="Times New Roman"/>
          <w:bCs w:val="0"/>
        </w:rPr>
        <w:t xml:space="preserve">接到评委会澄清、说明和补正要求的投标人如未按规定做出澄清、说明和补正，其风险由投标人自行承担。</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6</w:t>
      </w:r>
      <w:r>
        <w:rPr>
          <w:rFonts w:hint="eastAsia" w:ascii="Times New Roman" w:hAnsi="Times New Roman" w:cs="Arial"/>
          <w:b/>
          <w:bCs w:val="0"/>
          <w:sz w:val="28"/>
          <w:szCs w:val="28"/>
        </w:rPr>
        <w:t xml:space="preserve">、对投标文件的初审</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.1</w:t>
      </w:r>
      <w:r>
        <w:rPr>
          <w:rFonts w:hint="eastAsia" w:ascii="Times New Roman" w:hAnsi="Times New Roman"/>
          <w:szCs w:val="21"/>
        </w:rPr>
        <w:t xml:space="preserve">投标文件初审分为资格审查和符合性审查。</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.1.1 </w:t>
      </w:r>
      <w:r>
        <w:rPr>
          <w:rFonts w:hint="eastAsia" w:ascii="Times New Roman" w:hAnsi="Times New Roman"/>
          <w:szCs w:val="21"/>
        </w:rPr>
        <w:t xml:space="preserve">资格审查：依据法律法规和招标文件的规定，由采购人对投标文件中的资格证明文件进行审查。资格审查的结论，采购人以书面形式向评委会进行反馈。</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采购人在进行资格性审查的同时，将在“信用中国”网站（</w:t>
      </w:r>
      <w:r>
        <w:rPr>
          <w:rFonts w:hint="eastAsia" w:ascii="Times New Roman" w:hAnsi="Times New Roman"/>
          <w:szCs w:val="21"/>
        </w:rPr>
        <w:t xml:space="preserve">www.creditchina.gov.cn</w:t>
      </w:r>
      <w:r>
        <w:rPr>
          <w:rFonts w:hint="eastAsia" w:ascii="Times New Roman" w:hAnsi="Times New Roman"/>
          <w:szCs w:val="21"/>
        </w:rPr>
        <w:t xml:space="preserve">）查询投标人的信用记录，以确定投标人是否具备投标资格，查询结果留存并归档。</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.1.2 </w:t>
      </w:r>
      <w:r>
        <w:rPr>
          <w:rFonts w:hint="eastAsia" w:ascii="Times New Roman" w:hAnsi="Times New Roman"/>
          <w:szCs w:val="21"/>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szCs w:val="21"/>
        </w:rPr>
        <w:t xml:space="preserve">作出</w:t>
      </w:r>
      <w:r>
        <w:rPr>
          <w:rFonts w:hint="eastAsia" w:ascii="Times New Roman" w:hAnsi="Times New Roman"/>
          <w:szCs w:val="21"/>
        </w:rPr>
        <w:t xml:space="preserve">响应。</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.1.3 </w:t>
      </w:r>
      <w:r>
        <w:rPr>
          <w:rFonts w:hint="eastAsia" w:ascii="Times New Roman" w:hAnsi="Times New Roman"/>
          <w:szCs w:val="21"/>
        </w:rPr>
        <w:t xml:space="preserve">未通过资格审查或符合性审查的投标人，代理机构将在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中告知未通过资格审查或符合性审查的原因，评审结束后，代理机构将不再告知未通过资格审查或符合性审查的原因。</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.2</w:t>
      </w:r>
      <w:r>
        <w:rPr>
          <w:rFonts w:hint="eastAsia" w:ascii="Times New Roman" w:hAnsi="Times New Roman"/>
          <w:bCs w:val="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bCs w:val="0"/>
        </w:rPr>
        <w:t xml:space="preserve">作出</w:t>
      </w:r>
      <w:r>
        <w:rPr>
          <w:rFonts w:hint="eastAsia" w:ascii="Times New Roman" w:hAnsi="Times New Roman"/>
          <w:bCs w:val="0"/>
        </w:rPr>
        <w:t xml:space="preserve">结论。</w:t>
      </w:r>
      <w:r>
        <w:rPr>
          <w:rFonts w:hint="eastAsia" w:ascii="Times New Roman" w:hAnsi="Times New Roman"/>
          <w:szCs w:val="21"/>
        </w:rPr>
        <w:t xml:space="preserve">评委决定投标文件的</w:t>
      </w:r>
      <w:r>
        <w:rPr>
          <w:rFonts w:hint="eastAsia" w:ascii="Times New Roman" w:hAnsi="Times New Roman"/>
          <w:szCs w:val="21"/>
        </w:rPr>
        <w:t xml:space="preserve">响应性只根据</w:t>
      </w:r>
      <w:r>
        <w:rPr>
          <w:rFonts w:hint="eastAsia" w:ascii="Times New Roman" w:hAnsi="Times New Roman"/>
          <w:szCs w:val="21"/>
        </w:rPr>
        <w:t xml:space="preserve">投标文件本身的内容，而不寻求外部的证据。</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.3</w:t>
      </w:r>
      <w:r>
        <w:rPr>
          <w:rFonts w:hint="eastAsia" w:ascii="Times New Roman" w:hAnsi="Times New Roman"/>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.4</w:t>
      </w:r>
      <w:r>
        <w:rPr>
          <w:rFonts w:hint="eastAsia" w:ascii="Times New Roman" w:hAnsi="Times New Roman"/>
          <w:szCs w:val="21"/>
        </w:rPr>
        <w:t xml:space="preserve">评委会将对确定为实质性响应的投标进行进一步审核，看其是否有计算上或累加上的算术错误，修正错误的原则如下：</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）投标文件中开标一览表内容与投标文件中相应内容不一致的，以开标一览表为准。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）大写金额和小写金额不一致的，以大写金额为准。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）单价金额小数点或者百分比有明显错位的，以开标一览表的总价为准，并修改单价。</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）总价金额与按单价汇总金额不一致的，以单价金额计算结果为准。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同时出现两种以上错误的，按照前款规定的顺序修正。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.5</w:t>
      </w:r>
      <w:r>
        <w:rPr>
          <w:rFonts w:hint="eastAsia" w:ascii="Times New Roman" w:hAnsi="Times New Roman"/>
          <w:szCs w:val="21"/>
        </w:rPr>
        <w:t xml:space="preserve">评委会将按上述修正错误的方法调整投标文件中的投标报价，并</w:t>
      </w:r>
      <w:r>
        <w:rPr>
          <w:rFonts w:ascii="Times New Roman" w:hAnsi="Times New Roman"/>
          <w:szCs w:val="21"/>
        </w:rPr>
        <w:t xml:space="preserve">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告知</w:t>
      </w:r>
      <w:r>
        <w:rPr>
          <w:rFonts w:ascii="Times New Roman" w:hAnsi="Times New Roman"/>
          <w:szCs w:val="21"/>
        </w:rPr>
        <w:t xml:space="preserve">投标人，</w:t>
      </w:r>
      <w:r>
        <w:rPr>
          <w:rFonts w:hint="eastAsia" w:ascii="Times New Roman" w:hAnsi="Times New Roman"/>
          <w:szCs w:val="21"/>
        </w:rPr>
        <w:t xml:space="preserve">调整后的价格应对投标人具有约束力。如果投标人不接受修正后的价格，则其投标将被拒绝。</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.6</w:t>
      </w:r>
      <w:r>
        <w:rPr>
          <w:rFonts w:ascii="Times New Roman" w:hAnsi="Times New Roman"/>
          <w:bCs w:val="0"/>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szCs w:val="21"/>
        </w:rPr>
        <w:t xml:space="preserve">评委会</w:t>
      </w:r>
      <w:r>
        <w:rPr>
          <w:rFonts w:hint="eastAsia" w:ascii="Times New Roman" w:hAnsi="Times New Roman"/>
          <w:bCs w:val="0"/>
          <w:szCs w:val="21"/>
        </w:rPr>
        <w:t xml:space="preserve">按照招标文件规定的方式（招标文件未规定的通过</w:t>
      </w:r>
      <w:r>
        <w:rPr>
          <w:rFonts w:ascii="Times New Roman" w:hAnsi="Times New Roman"/>
          <w:bCs w:val="0"/>
          <w:szCs w:val="21"/>
        </w:rPr>
        <w:t xml:space="preserve">随机抽取</w:t>
      </w:r>
      <w:r>
        <w:rPr>
          <w:rFonts w:hint="eastAsia" w:ascii="Times New Roman" w:hAnsi="Times New Roman"/>
          <w:bCs w:val="0"/>
          <w:szCs w:val="21"/>
        </w:rPr>
        <w:t xml:space="preserve">的</w:t>
      </w:r>
      <w:r>
        <w:rPr>
          <w:rFonts w:ascii="Times New Roman" w:hAnsi="Times New Roman"/>
          <w:bCs w:val="0"/>
          <w:szCs w:val="21"/>
        </w:rPr>
        <w:t xml:space="preserve">方式</w:t>
      </w:r>
      <w:r>
        <w:rPr>
          <w:rFonts w:hint="eastAsia" w:ascii="Times New Roman" w:hAnsi="Times New Roman"/>
          <w:bCs w:val="0"/>
          <w:szCs w:val="21"/>
        </w:rPr>
        <w:t xml:space="preserve">）</w:t>
      </w:r>
      <w:r>
        <w:rPr>
          <w:rFonts w:ascii="Times New Roman" w:hAnsi="Times New Roman"/>
          <w:bCs w:val="0"/>
          <w:szCs w:val="21"/>
        </w:rPr>
        <w:t xml:space="preserve">确定一个参加评标的投标人，其他投标无效。</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szCs w:val="21"/>
        </w:rPr>
        <w:t xml:space="preserve">评委会</w:t>
      </w:r>
      <w:r>
        <w:rPr>
          <w:rFonts w:hint="eastAsia" w:ascii="Times New Roman" w:hAnsi="Times New Roman"/>
          <w:bCs w:val="0"/>
          <w:szCs w:val="21"/>
        </w:rPr>
        <w:t xml:space="preserve">根据招标文件规定的方式（招标文件未规定的采取随机抽取的方式）</w:t>
      </w:r>
      <w:r>
        <w:rPr>
          <w:rFonts w:ascii="Times New Roman" w:hAnsi="Times New Roman"/>
          <w:bCs w:val="0"/>
          <w:szCs w:val="21"/>
        </w:rPr>
        <w:t xml:space="preserve">确定</w:t>
      </w:r>
      <w:r>
        <w:rPr>
          <w:rFonts w:hint="eastAsia" w:ascii="Times New Roman" w:hAnsi="Times New Roman"/>
          <w:bCs w:val="0"/>
          <w:szCs w:val="21"/>
        </w:rPr>
        <w:t xml:space="preserve">一个中标候选人</w:t>
      </w:r>
      <w:r>
        <w:rPr>
          <w:rFonts w:ascii="Times New Roman" w:hAnsi="Times New Roman"/>
          <w:bCs w:val="0"/>
          <w:szCs w:val="21"/>
        </w:rPr>
        <w:t xml:space="preserve">，其他同品牌投标人不作为中标候选人。</w:t>
      </w:r>
      <w:r/>
    </w:p>
    <w:p>
      <w:pPr>
        <w:ind w:firstLine="420"/>
        <w:spacing w:after="0" w:line="440" w:lineRule="exact"/>
        <w:widowControl w:val="off"/>
        <w:rPr>
          <w:rFonts w:ascii="Times New Roman" w:hAnsi="Times New Roman"/>
          <w:bCs w:val="0"/>
          <w:szCs w:val="21"/>
        </w:rPr>
      </w:pPr>
      <w:r>
        <w:rPr>
          <w:rFonts w:ascii="Times New Roman" w:hAnsi="Times New Roman"/>
          <w:bCs w:val="0"/>
          <w:szCs w:val="21"/>
        </w:rPr>
        <w:t xml:space="preserve">非单一产品采购项目，招标文件中</w:t>
      </w:r>
      <w:r>
        <w:rPr>
          <w:rFonts w:hint="eastAsia" w:ascii="Times New Roman" w:hAnsi="Times New Roman"/>
          <w:bCs w:val="0"/>
          <w:szCs w:val="21"/>
        </w:rPr>
        <w:t xml:space="preserve">将载明其中的核心产品</w:t>
      </w:r>
      <w:r>
        <w:rPr>
          <w:rFonts w:ascii="Times New Roman" w:hAnsi="Times New Roman"/>
          <w:bCs w:val="0"/>
          <w:szCs w:val="21"/>
        </w:rPr>
        <w:t xml:space="preserve">。多家投标人提供的核心产品品牌相同的，按前两款规定处理。</w:t>
      </w:r>
      <w:r/>
    </w:p>
    <w:p>
      <w:pPr>
        <w:ind w:firstLine="42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.7</w:t>
      </w:r>
      <w:r>
        <w:rPr>
          <w:rFonts w:hint="eastAsia" w:ascii="Times New Roman" w:hAnsi="Times New Roman"/>
          <w:bCs w:val="0"/>
          <w:szCs w:val="21"/>
        </w:rPr>
        <w:t xml:space="preserve">投标人在开、评标全过程中应保持通讯畅通，及时登录</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bCs w:val="0"/>
          <w:szCs w:val="21"/>
        </w:rPr>
        <w:t xml:space="preserve">查阅</w:t>
      </w:r>
      <w:r>
        <w:rPr>
          <w:rFonts w:ascii="Times New Roman" w:hAnsi="Times New Roman"/>
          <w:bCs w:val="0"/>
          <w:szCs w:val="21"/>
        </w:rPr>
        <w:t xml:space="preserve">、答复相关</w:t>
      </w:r>
      <w:r>
        <w:rPr>
          <w:rFonts w:hint="eastAsia" w:ascii="Times New Roman" w:hAnsi="Times New Roman"/>
          <w:bCs w:val="0"/>
          <w:szCs w:val="21"/>
        </w:rPr>
        <w:t xml:space="preserve">信息</w:t>
      </w:r>
      <w:r>
        <w:rPr>
          <w:rFonts w:ascii="Times New Roman" w:hAnsi="Times New Roman"/>
          <w:bCs w:val="0"/>
          <w:szCs w:val="21"/>
        </w:rPr>
        <w:t xml:space="preserve">，</w:t>
      </w:r>
      <w:r>
        <w:rPr>
          <w:rFonts w:hint="eastAsia" w:ascii="Times New Roman" w:hAnsi="Times New Roman"/>
          <w:bCs w:val="0"/>
          <w:szCs w:val="21"/>
        </w:rPr>
        <w:t xml:space="preserve">并安排专人与代理机构及</w:t>
      </w:r>
      <w:r>
        <w:rPr>
          <w:rFonts w:hint="eastAsia" w:ascii="Times New Roman" w:hAnsi="Times New Roman"/>
          <w:szCs w:val="21"/>
        </w:rPr>
        <w:t xml:space="preserve">评委会</w:t>
      </w:r>
      <w:r>
        <w:rPr>
          <w:rFonts w:hint="eastAsia" w:ascii="Times New Roman" w:hAnsi="Times New Roman"/>
          <w:bCs w:val="0"/>
          <w:szCs w:val="21"/>
        </w:rPr>
        <w:t xml:space="preserve">联系。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7</w:t>
      </w:r>
      <w:r>
        <w:rPr>
          <w:rFonts w:hint="eastAsia" w:ascii="Times New Roman" w:hAnsi="Times New Roman" w:cs="Arial"/>
          <w:b/>
          <w:bCs w:val="0"/>
          <w:sz w:val="28"/>
          <w:szCs w:val="28"/>
        </w:rPr>
        <w:t xml:space="preserve">、无效投标条款</w:t>
      </w:r>
      <w:r>
        <w:rPr>
          <w:rFonts w:hint="eastAsia" w:ascii="Times New Roman" w:hAnsi="Times New Roman" w:cs="Arial"/>
          <w:b/>
          <w:bCs w:val="0"/>
          <w:sz w:val="28"/>
          <w:szCs w:val="28"/>
        </w:rPr>
        <w:t xml:space="preserve">和废标条款</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.1</w:t>
      </w:r>
      <w:r>
        <w:rPr>
          <w:rFonts w:hint="eastAsia" w:ascii="Times New Roman" w:hAnsi="Times New Roman"/>
          <w:b/>
          <w:szCs w:val="21"/>
        </w:rPr>
        <w:t xml:space="preserve">无效投标条款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 </w:t>
      </w:r>
      <w:r>
        <w:rPr>
          <w:rFonts w:hint="eastAsia" w:ascii="Times New Roman" w:hAnsi="Times New Roman"/>
          <w:szCs w:val="21"/>
        </w:rPr>
        <w:t xml:space="preserve">投标人在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规定的时间内未成功解密电子投标文件的。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投标人未按照招标文件要求上传电子投标文件的。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3</w:t>
      </w:r>
      <w:r>
        <w:rPr>
          <w:rFonts w:hint="eastAsia" w:ascii="Times New Roman" w:hAnsi="Times New Roman"/>
          <w:szCs w:val="21"/>
        </w:rPr>
        <w:t xml:space="preserve">同一投标人提交两个</w:t>
      </w:r>
      <w:r>
        <w:rPr>
          <w:rFonts w:ascii="Times New Roman" w:hAnsi="Times New Roman"/>
          <w:szCs w:val="21"/>
        </w:rPr>
        <w:t xml:space="preserve">（</w:t>
      </w:r>
      <w:r>
        <w:rPr>
          <w:rFonts w:hint="eastAsia" w:ascii="Times New Roman" w:hAnsi="Times New Roman"/>
          <w:szCs w:val="21"/>
        </w:rPr>
        <w:t xml:space="preserve">含</w:t>
      </w:r>
      <w:r>
        <w:rPr>
          <w:rFonts w:ascii="Times New Roman" w:hAnsi="Times New Roman"/>
          <w:szCs w:val="21"/>
        </w:rPr>
        <w:t xml:space="preserve">两个）</w:t>
      </w:r>
      <w:r>
        <w:rPr>
          <w:rFonts w:hint="eastAsia" w:ascii="Times New Roman" w:hAnsi="Times New Roman"/>
          <w:szCs w:val="21"/>
        </w:rPr>
        <w:t xml:space="preserve">以上不同的</w:t>
      </w:r>
      <w:r>
        <w:rPr>
          <w:rFonts w:ascii="Times New Roman" w:hAnsi="Times New Roman"/>
          <w:szCs w:val="21"/>
        </w:rPr>
        <w:t xml:space="preserve">投标报价的。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4</w:t>
      </w:r>
      <w:r>
        <w:rPr>
          <w:rFonts w:hint="eastAsia" w:ascii="Times New Roman" w:hAnsi="Times New Roman"/>
          <w:szCs w:val="21"/>
        </w:rPr>
        <w:t xml:space="preserve">投标人不具备招标文件中规定资格要求的。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投标人的报价超过了采购预算或最高限价的。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6</w:t>
      </w:r>
      <w:r>
        <w:rPr>
          <w:rFonts w:hint="eastAsia" w:ascii="Times New Roman" w:hAnsi="Times New Roman"/>
          <w:szCs w:val="21"/>
        </w:rPr>
        <w:t xml:space="preserve">未通过符合性审查的。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 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7</w:t>
      </w:r>
      <w:r>
        <w:rPr>
          <w:rFonts w:hint="eastAsia" w:ascii="Times New Roman" w:hAnsi="Times New Roman"/>
          <w:szCs w:val="21"/>
        </w:rPr>
        <w:t xml:space="preserve">不符合招标文件中规定的实质性要求和条件的</w:t>
      </w:r>
      <w:r>
        <w:rPr>
          <w:rFonts w:hint="eastAsia" w:ascii="Times New Roman" w:hAnsi="Times New Roman"/>
          <w:b/>
          <w:szCs w:val="21"/>
        </w:rPr>
        <w:t xml:space="preserve">（</w:t>
      </w:r>
      <w:r>
        <w:rPr>
          <w:rFonts w:hint="eastAsia" w:ascii="Times New Roman" w:hAnsi="Times New Roman"/>
          <w:b/>
          <w:i/>
          <w:szCs w:val="21"/>
          <w:u w:val="single"/>
        </w:rPr>
        <w:t xml:space="preserve">本招标文件中斜体且有下划线部分为实质性要求和条件）</w:t>
      </w:r>
      <w:r>
        <w:rPr>
          <w:rFonts w:hint="eastAsia" w:ascii="Times New Roman" w:hAnsi="Times New Roman"/>
          <w:i/>
          <w:szCs w:val="21"/>
          <w:u w:val="single"/>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8</w:t>
      </w:r>
      <w:r>
        <w:rPr>
          <w:rFonts w:hint="eastAsia" w:ascii="Times New Roman" w:hAnsi="Times New Roman"/>
          <w:szCs w:val="21"/>
        </w:rPr>
        <w:t xml:space="preserve"> </w:t>
      </w:r>
      <w:r>
        <w:rPr>
          <w:rFonts w:hint="eastAsia" w:ascii="Times New Roman" w:hAnsi="Times New Roman"/>
          <w:szCs w:val="21"/>
        </w:rPr>
        <w:t xml:space="preserve">投标人被“信用中国”网站（</w:t>
      </w:r>
      <w:r>
        <w:rPr>
          <w:rFonts w:hint="eastAsia" w:ascii="Times New Roman" w:hAnsi="Times New Roman"/>
          <w:szCs w:val="21"/>
        </w:rPr>
        <w:t xml:space="preserve">www.creditchina.gov.cn</w:t>
      </w:r>
      <w:r>
        <w:rPr>
          <w:rFonts w:hint="eastAsia" w:ascii="Times New Roman" w:hAnsi="Times New Roman"/>
          <w:szCs w:val="21"/>
        </w:rPr>
        <w:t xml:space="preserve">）列入失信被执行人或重大税收违法案件当事人名单或政府采购严重失信行为记录名单</w:t>
      </w:r>
      <w:r>
        <w:rPr>
          <w:rFonts w:hint="eastAsia" w:ascii="Times New Roman" w:hAnsi="Times New Roman"/>
          <w:szCs w:val="22"/>
        </w:rPr>
        <w:t xml:space="preserve">，以及存在企业经营异常名录中被责令停产停业、吊销许可证或者执照，或者对经营活动中的违法行为处以</w:t>
      </w:r>
      <w:r>
        <w:rPr>
          <w:rFonts w:hint="eastAsia" w:ascii="Times New Roman" w:hAnsi="Times New Roman"/>
          <w:bCs w:val="0"/>
        </w:rPr>
        <w:t xml:space="preserve">200</w:t>
      </w:r>
      <w:r>
        <w:rPr>
          <w:rFonts w:hint="eastAsia" w:ascii="Times New Roman" w:hAnsi="Times New Roman"/>
          <w:bCs w:val="0"/>
        </w:rPr>
        <w:t xml:space="preserve">万元以上罚款</w:t>
      </w:r>
      <w:r>
        <w:rPr>
          <w:rFonts w:hint="eastAsia" w:ascii="Times New Roman" w:hAnsi="Times New Roman"/>
          <w:szCs w:val="22"/>
        </w:rPr>
        <w:t xml:space="preserve">的不良信用记录。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9</w:t>
      </w:r>
      <w:r>
        <w:rPr>
          <w:rFonts w:hint="eastAsia" w:ascii="Times New Roman" w:hAnsi="Times New Roman"/>
          <w:szCs w:val="21"/>
        </w:rPr>
        <w:t xml:space="preserve">  </w:t>
      </w:r>
      <w:r>
        <w:rPr>
          <w:rFonts w:hint="eastAsia" w:ascii="Times New Roman" w:hAnsi="Times New Roman"/>
          <w:szCs w:val="21"/>
        </w:rPr>
        <w:t xml:space="preserve">投标文件含有采购人不能接受的附加条件的。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10</w:t>
      </w:r>
      <w:r>
        <w:rPr>
          <w:rFonts w:hint="eastAsia" w:ascii="Times New Roman" w:hAnsi="Times New Roman"/>
          <w:szCs w:val="21"/>
        </w:rPr>
        <w:t xml:space="preserve">评标委员会认为投标人的报价明显低于其他通过符合性审查投标人的报价，有可能影响产品质量或者不能诚信履约的，将通过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要求其在合理的时间内提供说明，必要时提交相关证明材料；投标人不能证明其报价合理性的，评标委员会应当将其作为无效投标处理。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1</w:t>
      </w:r>
      <w:r>
        <w:rPr>
          <w:rFonts w:hint="eastAsia" w:ascii="Times New Roman" w:hAnsi="Times New Roman"/>
          <w:szCs w:val="21"/>
        </w:rPr>
        <w:t xml:space="preserve"> </w:t>
      </w:r>
      <w:r>
        <w:rPr>
          <w:rFonts w:hint="eastAsia" w:ascii="Times New Roman" w:hAnsi="Times New Roman"/>
          <w:szCs w:val="21"/>
        </w:rPr>
        <w:t xml:space="preserve">本项目采购产品被财政部、</w:t>
      </w:r>
      <w:r>
        <w:rPr>
          <w:rFonts w:hint="eastAsia" w:ascii="Times New Roman" w:hAnsi="Times New Roman"/>
          <w:szCs w:val="21"/>
        </w:rPr>
        <w:t xml:space="preserve">国家发改委</w:t>
      </w:r>
      <w:r>
        <w:rPr>
          <w:rFonts w:hint="eastAsia" w:ascii="Times New Roman" w:hAnsi="Times New Roman"/>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投标文件未按照招标文件要求加盖</w:t>
      </w:r>
      <w:r>
        <w:rPr>
          <w:rFonts w:hint="eastAsia" w:ascii="Times New Roman" w:hAnsi="Times New Roman"/>
          <w:szCs w:val="21"/>
        </w:rPr>
        <w:t xml:space="preserve">CA</w:t>
      </w:r>
      <w:r>
        <w:rPr>
          <w:rFonts w:hint="eastAsia" w:ascii="Times New Roman" w:hAnsi="Times New Roman"/>
          <w:szCs w:val="21"/>
        </w:rPr>
        <w:t xml:space="preserve">电子公章的。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3</w:t>
      </w:r>
      <w:r>
        <w:rPr>
          <w:rFonts w:hint="eastAsia" w:ascii="Times New Roman" w:hAnsi="Times New Roman"/>
          <w:szCs w:val="21"/>
        </w:rPr>
        <w:t xml:space="preserve">其他法律、法规及本招标文件规定的属无效投标的情形。</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.2</w:t>
      </w:r>
      <w:r>
        <w:rPr>
          <w:rFonts w:hint="eastAsia" w:ascii="Times New Roman" w:hAnsi="Times New Roman"/>
          <w:b/>
          <w:szCs w:val="21"/>
        </w:rPr>
        <w:t xml:space="preserve">废标条款</w:t>
      </w:r>
      <w:r/>
    </w:p>
    <w:p>
      <w:pPr>
        <w:ind w:left="600" w:firstLine="12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.2.1</w:t>
      </w:r>
      <w:r>
        <w:rPr>
          <w:rFonts w:hint="eastAsia" w:ascii="Times New Roman" w:hAnsi="Times New Roman"/>
          <w:szCs w:val="21"/>
        </w:rPr>
        <w:t xml:space="preserve">符合专业条件的供应商或者对招标文件作实质响应的供应商不足三家的。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.2.2</w:t>
      </w:r>
      <w:r>
        <w:rPr>
          <w:rFonts w:hint="eastAsia" w:ascii="Times New Roman" w:hAnsi="Times New Roman"/>
          <w:szCs w:val="21"/>
        </w:rPr>
        <w:t xml:space="preserve">出现影响采购公正的违法、违规行为的。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.2.3</w:t>
      </w:r>
      <w:r>
        <w:rPr>
          <w:rFonts w:hint="eastAsia" w:ascii="Times New Roman" w:hAnsi="Times New Roman"/>
          <w:szCs w:val="21"/>
        </w:rPr>
        <w:t xml:space="preserve">因重大变故，采购任务取消的。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.2.4</w:t>
      </w:r>
      <w:r>
        <w:rPr>
          <w:rFonts w:hint="eastAsia" w:ascii="Times New Roman" w:hAnsi="Times New Roman"/>
          <w:szCs w:val="21"/>
        </w:rPr>
        <w:t xml:space="preserve">评标委员会认定招标文件存在歧义、重大缺陷导致评审工作无法进行。</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.2.5 </w:t>
      </w:r>
      <w:r>
        <w:rPr>
          <w:rFonts w:hint="eastAsia" w:ascii="Times New Roman" w:hAnsi="Times New Roman"/>
          <w:szCs w:val="21"/>
        </w:rPr>
        <w:t xml:space="preserve">因苏</w:t>
      </w:r>
      <w:r>
        <w:rPr>
          <w:rFonts w:hint="eastAsia" w:ascii="Times New Roman" w:hAnsi="Times New Roman"/>
          <w:szCs w:val="21"/>
        </w:rPr>
        <w:t xml:space="preserve">采云</w:t>
      </w:r>
      <w:r>
        <w:rPr>
          <w:rFonts w:hint="eastAsia" w:ascii="Times New Roman" w:hAnsi="Times New Roman"/>
          <w:szCs w:val="21"/>
        </w:rPr>
        <w:t xml:space="preserve">系统</w:t>
      </w:r>
      <w:r>
        <w:rPr>
          <w:rFonts w:ascii="Times New Roman" w:hAnsi="Times New Roman"/>
          <w:szCs w:val="21"/>
        </w:rPr>
        <w:t xml:space="preserve">系统故障原因造成开标不成功</w:t>
      </w:r>
      <w:r>
        <w:rPr>
          <w:rFonts w:hint="eastAsia" w:ascii="Times New Roman" w:hAnsi="Times New Roman"/>
          <w:szCs w:val="21"/>
        </w:rPr>
        <w:t xml:space="preserve">的</w:t>
      </w:r>
      <w:r>
        <w:rPr>
          <w:rFonts w:ascii="Times New Roman" w:hAnsi="Times New Roman"/>
          <w:szCs w:val="21"/>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 </w:t>
      </w:r>
      <w:r>
        <w:rPr>
          <w:rFonts w:hint="eastAsia" w:ascii="Times New Roman" w:hAnsi="Times New Roman"/>
          <w:szCs w:val="21"/>
        </w:rPr>
        <w:t xml:space="preserve">投标截止时间结束后参加投标的供应商不足三家的处理：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.3.1</w:t>
      </w:r>
      <w:r>
        <w:rPr>
          <w:rFonts w:hint="eastAsia" w:ascii="Times New Roman" w:hAnsi="Times New Roman"/>
          <w:szCs w:val="21"/>
        </w:rPr>
        <w:t xml:space="preserve">如出现投标截止时间结束后参加投标的供应商或者在评标期间对招标文件做出实质响应的供应商不足三家情况，按政府采购相关规定执行。</w:t>
      </w:r>
      <w:r/>
    </w:p>
    <w:p>
      <w:pPr>
        <w:jc w:val="center"/>
        <w:keepLines/>
        <w:keepNext/>
        <w:spacing w:before="163" w:after="163" w:line="440" w:lineRule="exact"/>
        <w:widowControl w:val="off"/>
        <w:rPr>
          <w:rFonts w:ascii="Times New Roman" w:hAnsi="Times New Roman"/>
          <w:b/>
          <w:sz w:val="32"/>
          <w:szCs w:val="32"/>
        </w:rPr>
        <w:outlineLvl w:val="2"/>
      </w:pPr>
      <w:r/>
      <w:bookmarkStart w:id="78" w:name="_Toc240376575"/>
      <w:r>
        <w:rPr>
          <w:rFonts w:hint="eastAsia" w:ascii="Times New Roman" w:hAnsi="Times New Roman"/>
          <w:b/>
          <w:sz w:val="32"/>
          <w:szCs w:val="32"/>
        </w:rPr>
        <w:t xml:space="preserve">六、定标</w:t>
      </w:r>
      <w:bookmarkEnd w:id="78"/>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、确定中标单位</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.1</w:t>
      </w:r>
      <w:r>
        <w:rPr>
          <w:rFonts w:hint="eastAsia" w:ascii="Times New Roman" w:hAnsi="Times New Roman"/>
          <w:szCs w:val="21"/>
        </w:rPr>
        <w:t xml:space="preserve">中标候选人的选取原则和数量见招标文件第五章规定。</w:t>
      </w:r>
      <w:r>
        <w:rPr>
          <w:rFonts w:hint="eastAsia" w:ascii="Times New Roman" w:hAnsi="Times New Roman"/>
          <w:szCs w:val="21"/>
        </w:rPr>
        <w:t xml:space="preserve"> </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.2 </w:t>
      </w:r>
      <w:r>
        <w:rPr>
          <w:rFonts w:hint="eastAsia" w:ascii="Times New Roman" w:hAnsi="Times New Roman"/>
          <w:szCs w:val="21"/>
        </w:rPr>
        <w:t xml:space="preserve">采购人应根据评委会推荐的中标候选人确定中标人。</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ascii="Times New Roman" w:hAnsi="Times New Roman"/>
        </w:rPr>
        <w:t xml:space="preserve">8</w:t>
      </w:r>
      <w:r>
        <w:rPr>
          <w:rFonts w:hint="eastAsia" w:ascii="Times New Roman" w:hAnsi="Times New Roman"/>
        </w:rPr>
        <w:t xml:space="preserve">.3 </w:t>
      </w:r>
      <w:r>
        <w:rPr>
          <w:rFonts w:hint="eastAsia" w:ascii="Times New Roman" w:hAnsi="Times New Roman"/>
          <w:bCs w:val="0"/>
        </w:rPr>
        <w:t xml:space="preserve">代理机构将在指定媒体上发布中标公告，公告期限为</w:t>
      </w:r>
      <w:r>
        <w:rPr>
          <w:rFonts w:hint="eastAsia" w:ascii="Times New Roman" w:hAnsi="Times New Roman"/>
          <w:bCs w:val="0"/>
        </w:rPr>
        <w:t xml:space="preserve">1</w:t>
      </w:r>
      <w:r>
        <w:rPr>
          <w:rFonts w:hint="eastAsia" w:ascii="Times New Roman" w:hAnsi="Times New Roman"/>
          <w:bCs w:val="0"/>
        </w:rPr>
        <w:t xml:space="preserve">个工作日。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  </w:t>
      </w:r>
      <w:r>
        <w:rPr>
          <w:rFonts w:hint="eastAsia" w:ascii="Times New Roman" w:hAnsi="Times New Roman"/>
          <w:bCs w:val="0"/>
        </w:rPr>
        <w:t xml:space="preserve">若有充分证据证明，中标人出现下列情况之一的，一经查实，将被取消中标</w:t>
      </w:r>
      <w:r>
        <w:rPr>
          <w:rFonts w:hint="eastAsia" w:ascii="Times New Roman" w:hAnsi="Times New Roman"/>
          <w:bCs w:val="0"/>
        </w:rPr>
        <w:t xml:space="preserve">资格：</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.4.1</w:t>
      </w:r>
      <w:r>
        <w:rPr>
          <w:rFonts w:hint="eastAsia" w:ascii="Times New Roman" w:hAnsi="Times New Roman"/>
          <w:bCs w:val="0"/>
        </w:rPr>
        <w:t xml:space="preserve">提供虚假材料谋取中标的。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.4.2</w:t>
      </w:r>
      <w:r>
        <w:rPr>
          <w:rFonts w:hint="eastAsia" w:ascii="Times New Roman" w:hAnsi="Times New Roman"/>
          <w:bCs w:val="0"/>
        </w:rPr>
        <w:t xml:space="preserve">向采购人、代理机构行贿或者提供其他不正当利益的。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.4.3</w:t>
      </w:r>
      <w:r>
        <w:rPr>
          <w:rFonts w:hint="eastAsia" w:ascii="Times New Roman" w:hAnsi="Times New Roman"/>
          <w:bCs w:val="0"/>
        </w:rPr>
        <w:t xml:space="preserve">属于本文件规定的无效条件，但在评标过程中又未被评委会发现的。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.4.4</w:t>
      </w:r>
      <w:r>
        <w:rPr>
          <w:rFonts w:hint="eastAsia" w:ascii="Times New Roman" w:hAnsi="Times New Roman"/>
          <w:bCs w:val="0"/>
        </w:rPr>
        <w:t xml:space="preserve">与采购人或者其他供应商恶意串通的。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.4.5</w:t>
      </w:r>
      <w:r>
        <w:rPr>
          <w:rFonts w:hint="eastAsia" w:ascii="Times New Roman" w:hAnsi="Times New Roman"/>
          <w:bCs w:val="0"/>
        </w:rPr>
        <w:t xml:space="preserve">采取不正当手段诋毁、排挤其他供应商的。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 </w:t>
      </w:r>
      <w:r>
        <w:rPr>
          <w:rFonts w:ascii="Times New Roman" w:hAnsi="Times New Roman"/>
          <w:bCs w:val="0"/>
        </w:rPr>
        <w:t xml:space="preserve">有下列情形之一的，</w:t>
      </w:r>
      <w:r>
        <w:rPr>
          <w:rFonts w:hint="eastAsia" w:ascii="Times New Roman" w:hAnsi="Times New Roman"/>
          <w:bCs w:val="0"/>
        </w:rPr>
        <w:t xml:space="preserve">视为投标人</w:t>
      </w:r>
      <w:r>
        <w:rPr>
          <w:rFonts w:ascii="Times New Roman" w:hAnsi="Times New Roman"/>
          <w:bCs w:val="0"/>
        </w:rPr>
        <w:t xml:space="preserve">串通</w:t>
      </w:r>
      <w:r>
        <w:rPr>
          <w:rFonts w:hint="eastAsia" w:ascii="Times New Roman" w:hAnsi="Times New Roman"/>
          <w:bCs w:val="0"/>
        </w:rPr>
        <w:t xml:space="preserve">投标，投标无效：</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.5.1</w:t>
      </w:r>
      <w:r>
        <w:rPr>
          <w:rFonts w:hint="eastAsia" w:ascii="Times New Roman" w:hAnsi="Times New Roman"/>
          <w:bCs w:val="0"/>
        </w:rPr>
        <w:t xml:space="preserve">不同投标人的投标文件由同一单位或者个人编制；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.5.2</w:t>
      </w:r>
      <w:r>
        <w:rPr>
          <w:rFonts w:hint="eastAsia" w:ascii="Times New Roman" w:hAnsi="Times New Roman"/>
          <w:bCs w:val="0"/>
        </w:rPr>
        <w:t xml:space="preserve">不同投标人委托同一单位或者个人办理投标事宜；</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.5.3 </w:t>
      </w:r>
      <w:r>
        <w:rPr>
          <w:rFonts w:hint="eastAsia" w:ascii="Times New Roman" w:hAnsi="Times New Roman"/>
          <w:bCs w:val="0"/>
        </w:rPr>
        <w:t xml:space="preserve">不同投标人的投标文件载明的项目管理成员或者联系人员为同一人；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.5.4</w:t>
      </w:r>
      <w:r>
        <w:rPr>
          <w:rFonts w:hint="eastAsia" w:ascii="Times New Roman" w:hAnsi="Times New Roman"/>
          <w:bCs w:val="0"/>
        </w:rPr>
        <w:t xml:space="preserve">不同投标人的投标文件异常一致或者投标报价呈规律性差异；</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29</w:t>
      </w:r>
      <w:r>
        <w:rPr>
          <w:rFonts w:hint="eastAsia" w:ascii="Times New Roman" w:hAnsi="Times New Roman" w:cs="Arial"/>
          <w:b/>
          <w:bCs w:val="0"/>
          <w:sz w:val="28"/>
          <w:szCs w:val="28"/>
        </w:rPr>
        <w:t xml:space="preserve">、质疑处理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.1 </w:t>
      </w:r>
      <w:r>
        <w:rPr>
          <w:rFonts w:hint="eastAsia" w:ascii="Times New Roman" w:hAnsi="Times New Roman"/>
          <w:bCs w:val="0"/>
        </w:rPr>
        <w:t xml:space="preserve">提出质疑的供应商应当是参与所质疑项目采购活动的供应商。潜在供应</w:t>
      </w:r>
      <w:r>
        <w:rPr>
          <w:rFonts w:hint="eastAsia" w:ascii="Times New Roman" w:hAnsi="Times New Roman"/>
          <w:bCs w:val="0"/>
        </w:rPr>
        <w:t xml:space="preserve">商依法</w:t>
      </w:r>
      <w:r>
        <w:rPr>
          <w:rFonts w:hint="eastAsia" w:ascii="Times New Roman" w:hAnsi="Times New Roman"/>
          <w:bCs w:val="0"/>
        </w:rPr>
        <w:t xml:space="preserve">获取其可质疑的采购文件的，可以对采购文件提出质疑。请将获取采购文件后打印留存的</w:t>
      </w:r>
      <w:r>
        <w:rPr>
          <w:rFonts w:ascii="Times New Roman" w:hAnsi="Times New Roman"/>
          <w:bCs w:val="0"/>
        </w:rPr>
        <w:t xml:space="preserve">《投标供应商确认函》</w:t>
      </w:r>
      <w:r>
        <w:rPr>
          <w:rFonts w:hint="eastAsia" w:ascii="Times New Roman" w:hAnsi="Times New Roman"/>
          <w:bCs w:val="0"/>
        </w:rPr>
        <w:t xml:space="preserve">等必要的证明材料与质疑</w:t>
      </w:r>
      <w:r>
        <w:rPr>
          <w:rFonts w:hint="eastAsia" w:ascii="Times New Roman" w:hAnsi="Times New Roman"/>
          <w:bCs w:val="0"/>
        </w:rPr>
        <w:t xml:space="preserve">函一起</w:t>
      </w:r>
      <w:r>
        <w:rPr>
          <w:rFonts w:hint="eastAsia" w:ascii="Times New Roman" w:hAnsi="Times New Roman"/>
          <w:bCs w:val="0"/>
        </w:rPr>
        <w:t xml:space="preserve">递交，否则不予受理。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w:t>
      </w:r>
      <w:r>
        <w:rPr>
          <w:rFonts w:hint="eastAsia" w:ascii="Times New Roman" w:hAnsi="Times New Roman"/>
          <w:bCs w:val="0"/>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bCs w:val="0"/>
        </w:rPr>
        <w:t xml:space="preserve">29.4</w:t>
      </w:r>
      <w:r>
        <w:rPr>
          <w:rFonts w:hint="eastAsia" w:ascii="Times New Roman" w:hAnsi="Times New Roman"/>
          <w:bCs w:val="0"/>
        </w:rPr>
        <w:t xml:space="preserve">条款的规定向代理机构或采购人提出质疑。上述应知其权益受到损害之日，是指：</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.2.1</w:t>
      </w:r>
      <w:r>
        <w:rPr>
          <w:rFonts w:ascii="Times New Roman" w:hAnsi="Times New Roman"/>
          <w:bCs w:val="0"/>
        </w:rPr>
        <w:t xml:space="preserve">对可以质疑的采购文件提出质疑的，为收到采购文件之日或者采购文件公告期限届满之日；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.2.2</w:t>
      </w:r>
      <w:r>
        <w:rPr>
          <w:rFonts w:ascii="Times New Roman" w:hAnsi="Times New Roman"/>
          <w:bCs w:val="0"/>
        </w:rPr>
        <w:t xml:space="preserve">对采购过程提出质疑的，为各采购程序环节结束之日；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.2.3</w:t>
      </w:r>
      <w:r>
        <w:rPr>
          <w:rFonts w:ascii="Times New Roman" w:hAnsi="Times New Roman"/>
          <w:bCs w:val="0"/>
        </w:rPr>
        <w:t xml:space="preserve">对中标或者成交结果提出质疑的，为中标或者成交结果公告期限届满之日。</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供应商应当在法定质疑期内一次性提出针对同一采购程序环节的质疑。供应商如在法定期限内对同一采购程序环节提出多次质疑的，代理机构、</w:t>
      </w:r>
      <w:r>
        <w:rPr>
          <w:rFonts w:ascii="Times New Roman" w:hAnsi="Times New Roman"/>
          <w:bCs w:val="0"/>
        </w:rPr>
        <w:t xml:space="preserve">采购人</w:t>
      </w:r>
      <w:r>
        <w:rPr>
          <w:rFonts w:hint="eastAsia" w:ascii="Times New Roman" w:hAnsi="Times New Roman"/>
          <w:bCs w:val="0"/>
        </w:rPr>
        <w:t xml:space="preserve">将只对供应商第一次质疑</w:t>
      </w:r>
      <w:r>
        <w:rPr>
          <w:rFonts w:hint="eastAsia" w:ascii="Times New Roman" w:hAnsi="Times New Roman"/>
          <w:bCs w:val="0"/>
        </w:rPr>
        <w:t xml:space="preserve">作出</w:t>
      </w:r>
      <w:r>
        <w:rPr>
          <w:rFonts w:hint="eastAsia"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.3</w:t>
      </w:r>
      <w:r>
        <w:rPr>
          <w:rFonts w:hint="eastAsia" w:ascii="Times New Roman" w:hAnsi="Times New Roman"/>
          <w:bCs w:val="0"/>
        </w:rPr>
        <w:t xml:space="preserve">质疑</w:t>
      </w:r>
      <w:r>
        <w:rPr>
          <w:rFonts w:hint="eastAsia" w:ascii="Times New Roman" w:hAnsi="Times New Roman"/>
          <w:bCs w:val="0"/>
        </w:rPr>
        <w:t xml:space="preserve">函必须</w:t>
      </w:r>
      <w:r>
        <w:rPr>
          <w:rFonts w:hint="eastAsia" w:ascii="Times New Roman" w:hAnsi="Times New Roman"/>
          <w:bCs w:val="0"/>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40" w:lineRule="exact"/>
        <w:widowControl w:val="off"/>
        <w:rPr>
          <w:rFonts w:ascii="Times New Roman" w:hAnsi="Times New Roman"/>
          <w:b/>
          <w:bCs w:val="0"/>
        </w:rPr>
      </w:pPr>
      <w:r>
        <w:rPr>
          <w:rFonts w:ascii="Times New Roman" w:hAnsi="Times New Roman"/>
          <w:bCs w:val="0"/>
        </w:rPr>
        <w:t xml:space="preserve">29</w:t>
      </w:r>
      <w:r>
        <w:rPr>
          <w:rFonts w:hint="eastAsia" w:ascii="Times New Roman" w:hAnsi="Times New Roman"/>
          <w:bCs w:val="0"/>
        </w:rPr>
        <w:t xml:space="preserve">.4 </w:t>
      </w:r>
      <w:r>
        <w:rPr>
          <w:rFonts w:hint="eastAsia" w:ascii="Times New Roman" w:hAnsi="Times New Roman"/>
          <w:bCs w:val="0"/>
        </w:rPr>
        <w:t xml:space="preserve">供应商对</w:t>
      </w:r>
      <w:r>
        <w:rPr>
          <w:rFonts w:ascii="Times New Roman" w:hAnsi="Times New Roman"/>
          <w:bCs w:val="0"/>
        </w:rPr>
        <w:t xml:space="preserve">采购方式、</w:t>
      </w:r>
      <w:r>
        <w:rPr>
          <w:rFonts w:hint="eastAsia" w:ascii="Times New Roman" w:hAnsi="Times New Roman"/>
          <w:bCs w:val="0"/>
        </w:rPr>
        <w:t xml:space="preserve">招标文件中采购</w:t>
      </w:r>
      <w:r>
        <w:rPr>
          <w:rFonts w:ascii="Times New Roman" w:hAnsi="Times New Roman"/>
          <w:bCs w:val="0"/>
        </w:rPr>
        <w:t xml:space="preserve">需求、</w:t>
      </w:r>
      <w:r>
        <w:rPr>
          <w:rFonts w:hint="eastAsia" w:ascii="Times New Roman" w:hAnsi="Times New Roman"/>
          <w:bCs w:val="0"/>
        </w:rPr>
        <w:t xml:space="preserve">供应商</w:t>
      </w:r>
      <w:r>
        <w:rPr>
          <w:rFonts w:ascii="Times New Roman" w:hAnsi="Times New Roman"/>
          <w:bCs w:val="0"/>
        </w:rPr>
        <w:t xml:space="preserve">资格条件、</w:t>
      </w:r>
      <w:r>
        <w:rPr>
          <w:rFonts w:hint="eastAsia" w:ascii="Times New Roman" w:hAnsi="Times New Roman"/>
          <w:bCs w:val="0"/>
        </w:rPr>
        <w:t xml:space="preserve">评标方法</w:t>
      </w:r>
      <w:r>
        <w:rPr>
          <w:rFonts w:ascii="Times New Roman" w:hAnsi="Times New Roman"/>
          <w:bCs w:val="0"/>
        </w:rPr>
        <w:t xml:space="preserve">和评标标准、合同文本</w:t>
      </w:r>
      <w:r>
        <w:rPr>
          <w:rFonts w:hint="eastAsia" w:ascii="Times New Roman" w:hAnsi="Times New Roman"/>
          <w:bCs w:val="0"/>
        </w:rPr>
        <w:t xml:space="preserve">及</w:t>
      </w:r>
      <w:r>
        <w:rPr>
          <w:rFonts w:ascii="Times New Roman" w:hAnsi="Times New Roman"/>
          <w:bCs w:val="0"/>
        </w:rPr>
        <w:t xml:space="preserve">资格</w:t>
      </w:r>
      <w:r>
        <w:rPr>
          <w:rFonts w:hint="eastAsia" w:ascii="Times New Roman" w:hAnsi="Times New Roman"/>
          <w:bCs w:val="0"/>
        </w:rPr>
        <w:t xml:space="preserve">审查结果的</w:t>
      </w:r>
      <w:r>
        <w:rPr>
          <w:rFonts w:ascii="Times New Roman" w:hAnsi="Times New Roman"/>
          <w:bCs w:val="0"/>
        </w:rPr>
        <w:t xml:space="preserve">询问</w:t>
      </w:r>
      <w:r>
        <w:rPr>
          <w:rFonts w:hint="eastAsia" w:ascii="Times New Roman" w:hAnsi="Times New Roman"/>
          <w:bCs w:val="0"/>
        </w:rPr>
        <w:t xml:space="preserve">、质疑</w:t>
      </w:r>
      <w:r>
        <w:rPr>
          <w:rFonts w:ascii="Times New Roman" w:hAnsi="Times New Roman"/>
          <w:bCs w:val="0"/>
        </w:rPr>
        <w:t xml:space="preserve">请向采购人提出，由采购人负责答复。</w:t>
      </w:r>
      <w:r>
        <w:rPr>
          <w:rFonts w:hint="eastAsia" w:ascii="Times New Roman" w:hAnsi="Times New Roman"/>
          <w:bCs w:val="0"/>
        </w:rPr>
        <w:t xml:space="preserve">供应商对</w:t>
      </w:r>
      <w:r>
        <w:rPr>
          <w:rFonts w:ascii="Times New Roman" w:hAnsi="Times New Roman"/>
          <w:bCs w:val="0"/>
        </w:rPr>
        <w:t xml:space="preserve">其他事项</w:t>
      </w:r>
      <w:r>
        <w:rPr>
          <w:rFonts w:hint="eastAsia" w:ascii="Times New Roman" w:hAnsi="Times New Roman"/>
          <w:bCs w:val="0"/>
        </w:rPr>
        <w:t xml:space="preserve">的询问</w:t>
      </w:r>
      <w:r>
        <w:rPr>
          <w:rFonts w:ascii="Times New Roman" w:hAnsi="Times New Roman"/>
          <w:bCs w:val="0"/>
        </w:rPr>
        <w:t xml:space="preserve">、质疑请向代理机构提出，由代理机构</w:t>
      </w:r>
      <w:r>
        <w:rPr>
          <w:rFonts w:hint="eastAsia" w:ascii="Times New Roman" w:hAnsi="Times New Roman"/>
          <w:bCs w:val="0"/>
        </w:rPr>
        <w:t xml:space="preserve">负责</w:t>
      </w:r>
      <w:r>
        <w:rPr>
          <w:rFonts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采购人及代理机构只接收以纸质原件形式送达的质疑，建议供应商尽量通过邮寄方式提交质疑</w:t>
      </w:r>
      <w:r>
        <w:rPr>
          <w:rFonts w:hint="eastAsia" w:ascii="Times New Roman" w:hAnsi="Times New Roman"/>
          <w:b/>
        </w:rPr>
        <w:t xml:space="preserve">（采购人和代理机构不接受未填写快递运单的快件）。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采购人、代理机构质疑接收人及联系方式：详见招标文件“第一章</w:t>
      </w:r>
      <w:r>
        <w:rPr>
          <w:rFonts w:hint="eastAsia" w:ascii="Times New Roman" w:hAnsi="Times New Roman"/>
          <w:bCs w:val="0"/>
        </w:rPr>
        <w:t xml:space="preserve"> </w:t>
      </w:r>
      <w:r>
        <w:rPr>
          <w:rFonts w:hint="eastAsia" w:ascii="Times New Roman" w:hAnsi="Times New Roman"/>
          <w:bCs w:val="0"/>
        </w:rPr>
        <w:t xml:space="preserve">投标邀请”中“七、本次招标联系事项”下有关联系方式。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 </w:t>
      </w:r>
      <w:r>
        <w:rPr>
          <w:rFonts w:hint="eastAsia" w:ascii="Times New Roman" w:hAnsi="Times New Roman"/>
          <w:bCs w:val="0"/>
        </w:rPr>
        <w:t xml:space="preserve">以下情形的质疑不予受理</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.5.1 </w:t>
      </w:r>
      <w:r>
        <w:rPr>
          <w:rFonts w:hint="eastAsia" w:ascii="Times New Roman" w:hAnsi="Times New Roman"/>
          <w:bCs w:val="0"/>
        </w:rPr>
        <w:t xml:space="preserve">内容不符合《政府采购质疑和投诉办法》第十二条规定的质疑。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.5.2 </w:t>
      </w:r>
      <w:r>
        <w:rPr>
          <w:rFonts w:hint="eastAsia" w:ascii="Times New Roman" w:hAnsi="Times New Roman"/>
          <w:bCs w:val="0"/>
        </w:rPr>
        <w:t xml:space="preserve">超出政府采购法定期限的质疑。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.5.3 </w:t>
      </w:r>
      <w:r>
        <w:rPr>
          <w:rFonts w:hint="eastAsia" w:ascii="Times New Roman" w:hAnsi="Times New Roman"/>
          <w:bCs w:val="0"/>
        </w:rPr>
        <w:t xml:space="preserve">以传真、电子邮件等方式递交的非原件形式的质疑。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.5.4 </w:t>
      </w:r>
      <w:r>
        <w:rPr>
          <w:rFonts w:hint="eastAsia" w:ascii="Times New Roman" w:hAnsi="Times New Roman"/>
          <w:bCs w:val="0"/>
        </w:rPr>
        <w:t xml:space="preserve">未参加投标活动的供应商或在投标活动中自身权益未受到损害的供应商所提出的质疑。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.5.5</w:t>
      </w:r>
      <w:r>
        <w:rPr>
          <w:rFonts w:hint="eastAsia" w:ascii="Times New Roman" w:hAnsi="Times New Roman"/>
          <w:bCs w:val="0"/>
        </w:rPr>
        <w:t xml:space="preserve">供应商组成联合体参加投标，联合体中任何一方或多方未按要求签字、盖章、加盖公章的质疑。</w:t>
      </w:r>
      <w:r/>
    </w:p>
    <w:p>
      <w:pPr>
        <w:ind w:firstLine="468"/>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.6  </w:t>
      </w:r>
      <w:r>
        <w:rPr>
          <w:rFonts w:hint="eastAsia" w:ascii="Times New Roman" w:hAnsi="Times New Roman"/>
          <w:bCs w:val="0"/>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0</w:t>
      </w:r>
      <w:r>
        <w:rPr>
          <w:rFonts w:hint="eastAsia" w:ascii="Times New Roman" w:hAnsi="Times New Roman" w:cs="Arial"/>
          <w:b/>
          <w:bCs w:val="0"/>
          <w:sz w:val="28"/>
          <w:szCs w:val="28"/>
        </w:rPr>
        <w:t xml:space="preserve">、中标通知书</w:t>
      </w:r>
      <w:r/>
    </w:p>
    <w:p>
      <w:pPr>
        <w:ind w:firstLine="600"/>
        <w:spacing w:after="0" w:line="440" w:lineRule="exact"/>
        <w:widowControl w:val="off"/>
        <w:rPr>
          <w:rFonts w:ascii="Times New Roman" w:hAnsi="Times New Roman"/>
          <w:bCs w:val="0"/>
        </w:rPr>
      </w:pPr>
      <w:r>
        <w:rPr>
          <w:rFonts w:ascii="Times New Roman" w:hAnsi="Times New Roman"/>
          <w:bCs w:val="0"/>
        </w:rPr>
        <w:t xml:space="preserve">30</w:t>
      </w:r>
      <w:r>
        <w:rPr>
          <w:rFonts w:hint="eastAsia" w:ascii="Times New Roman" w:hAnsi="Times New Roman"/>
          <w:bCs w:val="0"/>
        </w:rPr>
        <w:t xml:space="preserve">.l</w:t>
      </w:r>
      <w:r>
        <w:rPr>
          <w:rFonts w:hint="eastAsia" w:ascii="Times New Roman" w:hAnsi="Times New Roman"/>
          <w:b/>
          <w:bCs w:val="0"/>
        </w:rPr>
        <w:t xml:space="preserve"> </w:t>
      </w:r>
      <w:r>
        <w:rPr>
          <w:rFonts w:hint="eastAsia" w:ascii="Times New Roman" w:hAnsi="Times New Roman"/>
          <w:bCs w:val="0"/>
        </w:rPr>
        <w:t xml:space="preserve">中标结果确定后，代理机构将向中标人发出中标通知书。请中标人在中标结果公告届满之日起</w:t>
      </w:r>
      <w:r>
        <w:rPr>
          <w:rFonts w:hint="eastAsia" w:ascii="Times New Roman" w:hAnsi="Times New Roman"/>
          <w:bCs w:val="0"/>
        </w:rPr>
        <w:t xml:space="preserve">30</w:t>
      </w:r>
      <w:r>
        <w:rPr>
          <w:rFonts w:hint="eastAsia" w:ascii="Times New Roman" w:hAnsi="Times New Roman"/>
          <w:bCs w:val="0"/>
        </w:rPr>
        <w:t xml:space="preserve">日内，使用</w:t>
      </w:r>
      <w:r>
        <w:rPr>
          <w:rFonts w:hint="eastAsia" w:ascii="Times New Roman" w:hAnsi="Times New Roman"/>
          <w:bCs w:val="0"/>
        </w:rPr>
        <w:t xml:space="preserve">CA</w:t>
      </w:r>
      <w:r>
        <w:rPr>
          <w:rFonts w:hint="eastAsia" w:ascii="Times New Roman" w:hAnsi="Times New Roman"/>
          <w:bCs w:val="0"/>
        </w:rPr>
        <w:t xml:space="preserve">数字证书登录苏</w:t>
      </w:r>
      <w:r>
        <w:rPr>
          <w:rFonts w:hint="eastAsia" w:ascii="Times New Roman" w:hAnsi="Times New Roman"/>
          <w:bCs w:val="0"/>
        </w:rPr>
        <w:t xml:space="preserve">采云</w:t>
      </w:r>
      <w:r>
        <w:rPr>
          <w:rFonts w:hint="eastAsia" w:ascii="Times New Roman" w:hAnsi="Times New Roman"/>
          <w:bCs w:val="0"/>
        </w:rPr>
        <w:t xml:space="preserve">系统及时下载中标通知书。因系统存储空间有限，自中标结果公告届满之日起</w:t>
      </w:r>
      <w:r>
        <w:rPr>
          <w:rFonts w:hint="eastAsia" w:ascii="Times New Roman" w:hAnsi="Times New Roman"/>
          <w:bCs w:val="0"/>
        </w:rPr>
        <w:t xml:space="preserve">30</w:t>
      </w:r>
      <w:r>
        <w:rPr>
          <w:rFonts w:hint="eastAsia" w:ascii="Times New Roman" w:hAnsi="Times New Roman"/>
          <w:bCs w:val="0"/>
        </w:rPr>
        <w:t xml:space="preserve">日后，苏</w:t>
      </w:r>
      <w:r>
        <w:rPr>
          <w:rFonts w:hint="eastAsia" w:ascii="Times New Roman" w:hAnsi="Times New Roman"/>
          <w:bCs w:val="0"/>
        </w:rPr>
        <w:t xml:space="preserve">采云</w:t>
      </w:r>
      <w:r>
        <w:rPr>
          <w:rFonts w:hint="eastAsia" w:ascii="Times New Roman" w:hAnsi="Times New Roman"/>
          <w:bCs w:val="0"/>
        </w:rPr>
        <w:t xml:space="preserve">系统不再保证提供下载中标通知书服务，因未及时下载而造成的不利后果由中标人自行承担。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before="163" w:after="163" w:line="440" w:lineRule="exact"/>
        <w:widowControl w:val="off"/>
        <w:rPr>
          <w:rFonts w:ascii="Times New Roman" w:hAnsi="Times New Roman"/>
          <w:b/>
          <w:sz w:val="32"/>
          <w:szCs w:val="32"/>
        </w:rPr>
        <w:outlineLvl w:val="2"/>
      </w:pPr>
      <w:r/>
      <w:bookmarkStart w:id="79" w:name="_Toc240376576"/>
      <w:r>
        <w:rPr>
          <w:rFonts w:hint="eastAsia" w:ascii="Times New Roman" w:hAnsi="Times New Roman"/>
          <w:b/>
          <w:sz w:val="32"/>
          <w:szCs w:val="32"/>
        </w:rPr>
        <w:t xml:space="preserve">七、授予合同</w:t>
      </w:r>
      <w:bookmarkEnd w:id="79"/>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、签订合同</w:t>
      </w:r>
      <w:r/>
    </w:p>
    <w:p>
      <w:pPr>
        <w:ind w:firstLine="600"/>
        <w:spacing w:after="0" w:line="440" w:lineRule="exact"/>
        <w:widowControl w:val="off"/>
        <w:rPr>
          <w:rFonts w:ascii="Times New Roman" w:hAnsi="Times New Roman"/>
          <w:bCs w:val="0"/>
        </w:rPr>
      </w:pPr>
      <w:r>
        <w:rPr>
          <w:rFonts w:hint="eastAsia" w:ascii="Times New Roman" w:hAnsi="Times New Roman"/>
        </w:rPr>
        <w:t xml:space="preserve">3</w:t>
      </w:r>
      <w:r>
        <w:rPr>
          <w:rFonts w:ascii="Times New Roman" w:hAnsi="Times New Roman"/>
        </w:rPr>
        <w:t xml:space="preserve">1</w:t>
      </w:r>
      <w:r>
        <w:rPr>
          <w:rFonts w:hint="eastAsia" w:ascii="Times New Roman" w:hAnsi="Times New Roman"/>
          <w:bCs w:val="0"/>
        </w:rPr>
        <w:t xml:space="preserve">.l</w:t>
      </w:r>
      <w:r>
        <w:rPr>
          <w:rFonts w:hint="eastAsia" w:ascii="Times New Roman" w:hAnsi="Times New Roman"/>
          <w:bCs w:val="0"/>
        </w:rPr>
        <w:t xml:space="preserve">中标人应当在中标通知书发出之日起三十日内，</w:t>
      </w:r>
      <w:r>
        <w:rPr>
          <w:rFonts w:hint="eastAsia" w:ascii="Times New Roman" w:hAnsi="Times New Roman"/>
        </w:rPr>
        <w:t xml:space="preserve">按照投标确定的事项与采购人</w:t>
      </w:r>
      <w:r>
        <w:rPr>
          <w:rFonts w:hint="eastAsia" w:ascii="Times New Roman" w:hAnsi="Times New Roman"/>
        </w:rPr>
        <w:t xml:space="preserve">及集中</w:t>
      </w:r>
      <w:r>
        <w:rPr>
          <w:rFonts w:hint="eastAsia" w:ascii="Times New Roman" w:hAnsi="Times New Roman"/>
        </w:rPr>
        <w:t xml:space="preserve">建设单位签订采购合同。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.2</w:t>
      </w:r>
      <w:r>
        <w:rPr>
          <w:rFonts w:hint="eastAsia" w:ascii="Times New Roman" w:hAnsi="Times New Roman"/>
          <w:b/>
          <w:bCs w:val="0"/>
        </w:rPr>
        <w:t xml:space="preserve"> </w:t>
      </w:r>
      <w:r>
        <w:rPr>
          <w:rFonts w:hint="eastAsia" w:ascii="Times New Roman" w:hAnsi="Times New Roman"/>
          <w:bCs w:val="0"/>
        </w:rPr>
        <w:t xml:space="preserve">招标文件、中标人的投标文件及招标过程中有关澄清、承诺文件均应作为合同附件。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31.3 </w:t>
      </w:r>
      <w:r>
        <w:rPr>
          <w:rFonts w:hint="eastAsia" w:ascii="Times New Roman" w:hAnsi="Times New Roman"/>
          <w:bCs w:val="0"/>
        </w:rPr>
        <w:t xml:space="preserve">签订合同后，</w:t>
      </w:r>
      <w:r>
        <w:rPr>
          <w:rFonts w:hint="eastAsia" w:ascii="Times New Roman" w:hAnsi="Times New Roman"/>
          <w:b/>
          <w:bCs w:val="0"/>
          <w:i/>
          <w:u w:val="single"/>
        </w:rPr>
        <w:t xml:space="preserve">中标人不得将合同标的进行转包</w:t>
      </w:r>
      <w:r>
        <w:rPr>
          <w:rFonts w:hint="eastAsia" w:ascii="Times New Roman" w:hAnsi="Times New Roman"/>
          <w:bCs w:val="0"/>
        </w:rPr>
        <w:t xml:space="preserve">，否则采购人有权终止合同。</w:t>
      </w:r>
      <w:r>
        <w:rPr>
          <w:rFonts w:hint="eastAsia" w:ascii="Times New Roman" w:hAnsi="Times New Roman"/>
          <w:bCs w:val="0"/>
        </w:rPr>
        <w:t xml:space="preserve">转包造成采购人损失的，中标人应承担相应赔偿责任。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2</w:t>
      </w:r>
      <w:r>
        <w:rPr>
          <w:rFonts w:hint="eastAsia" w:ascii="Times New Roman" w:hAnsi="Times New Roman" w:cs="Arial"/>
          <w:b/>
          <w:bCs w:val="0"/>
          <w:sz w:val="28"/>
          <w:szCs w:val="28"/>
        </w:rPr>
        <w:t xml:space="preserve">、服务（包含与服务相关的服务）的追加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32.1</w:t>
      </w:r>
      <w:r>
        <w:rPr>
          <w:rFonts w:hint="eastAsia" w:ascii="Times New Roman" w:hAnsi="Times New Roman" w:cs="宋体"/>
        </w:rPr>
        <w:t xml:space="preserve">政府采购合同履行中，采购人需追加与合同标的相同的服务（包含与项目有关的服务）的，在不改变合同其他条款的前提下，可以与中标人协商签订补充合同，但所有补充合同的采购金额不超过原合同金额</w:t>
      </w:r>
      <w:r>
        <w:rPr>
          <w:rFonts w:hint="eastAsia" w:ascii="Times New Roman" w:hAnsi="Times New Roman" w:cs="宋体"/>
        </w:rPr>
        <w:t xml:space="preserve">10%</w:t>
      </w:r>
      <w:r>
        <w:rPr>
          <w:rFonts w:hint="eastAsia" w:ascii="Times New Roman" w:hAnsi="Times New Roman" w:cs="宋体"/>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、政府采购信用融资政策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3.1 </w:t>
      </w:r>
      <w:r>
        <w:rPr>
          <w:rFonts w:hint="eastAsia" w:ascii="Times New Roman" w:hAnsi="Times New Roman"/>
          <w:bCs w:val="0"/>
        </w:rPr>
        <w:t xml:space="preserve">中标供应商可凭政府采购合同办理融资贷款，详情请见苏州市政府采购网“政府采购合同信用融资”专栏。</w:t>
      </w:r>
      <w:r/>
    </w:p>
    <w:p>
      <w:pPr>
        <w:jc w:val="left"/>
        <w:spacing w:after="0" w:line="240" w:lineRule="auto"/>
        <w:rPr>
          <w:rFonts w:ascii="Times New Roman" w:hAnsi="Times New Roman"/>
          <w:b/>
          <w:bCs w:val="0"/>
          <w:sz w:val="32"/>
          <w:szCs w:val="32"/>
        </w:rPr>
      </w:pPr>
      <w:r>
        <w:rPr>
          <w:rFonts w:ascii="Times New Roman" w:hAnsi="Times New Roman"/>
          <w:b/>
          <w:bCs w:val="0"/>
          <w:sz w:val="32"/>
          <w:szCs w:val="32"/>
        </w:rPr>
      </w:r>
      <w:bookmarkEnd w:id="64"/>
      <w:r/>
      <w:bookmarkEnd w:id="65"/>
      <w:r/>
      <w:bookmarkEnd w:id="66"/>
      <w:r/>
      <w:bookmarkEnd w:id="67"/>
      <w:r/>
      <w:bookmarkEnd w:id="68"/>
      <w:r/>
      <w:r/>
    </w:p>
    <w:p>
      <w:pPr>
        <w:ind w:firstLine="480"/>
        <w:spacing w:line="440" w:lineRule="exact"/>
        <w:rPr>
          <w:rFonts w:ascii="Times New Roman" w:hAnsi="Times New Roman"/>
        </w:rPr>
      </w:pPr>
      <w:r>
        <w:rPr>
          <w:rFonts w:ascii="Times New Roman" w:hAnsi="Times New Roman"/>
        </w:rPr>
      </w:r>
      <w:r/>
    </w:p>
    <w:p>
      <w:pPr>
        <w:ind w:left="50" w:right="50" w:firstLine="360"/>
        <w:spacing w:after="0" w:line="440" w:lineRule="exact"/>
        <w:widowControl w:val="off"/>
        <w:rPr>
          <w:rFonts w:ascii="Times New Roman" w:hAnsi="Times New Roman"/>
        </w:rPr>
      </w:pPr>
      <w:r>
        <w:rPr>
          <w:rFonts w:ascii="Times New Roman" w:hAnsi="Times New Roman"/>
        </w:rPr>
      </w:r>
      <w:r/>
    </w:p>
    <w:p>
      <w:pPr>
        <w:pStyle w:val="969"/>
        <w:jc w:val="center"/>
        <w:spacing w:before="0" w:after="0"/>
        <w:widowControl w:val="off"/>
        <w:rPr>
          <w:rFonts w:ascii="Times New Roman" w:hAnsi="Times New Roman"/>
          <w:sz w:val="36"/>
          <w:szCs w:val="36"/>
        </w:rPr>
      </w:pPr>
      <w:r>
        <w:rPr>
          <w:rFonts w:ascii="Times New Roman" w:hAnsi="Times New Roman"/>
        </w:rPr>
        <w:br w:type="page" w:clear="all"/>
      </w:r>
      <w:bookmarkStart w:id="80" w:name="_Toc315875321"/>
      <w:r/>
      <w:bookmarkStart w:id="81" w:name="_Toc315868058"/>
      <w:r/>
      <w:bookmarkStart w:id="82" w:name="_Toc158691774"/>
      <w:r/>
      <w:bookmarkStart w:id="83" w:name="_Toc240376577"/>
      <w:r>
        <w:rPr>
          <w:rFonts w:ascii="Times New Roman" w:hAnsi="Times New Roman"/>
          <w:sz w:val="36"/>
          <w:szCs w:val="36"/>
        </w:rPr>
        <w:t xml:space="preserve">第</w:t>
      </w:r>
      <w:r>
        <w:rPr>
          <w:rFonts w:hint="eastAsia" w:ascii="Times New Roman" w:hAnsi="Times New Roman"/>
          <w:sz w:val="36"/>
          <w:szCs w:val="36"/>
        </w:rPr>
        <w:t xml:space="preserve">三</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合同格式</w:t>
      </w:r>
      <w:bookmarkEnd w:id="83"/>
      <w:r/>
      <w:r/>
    </w:p>
    <w:p>
      <w:pPr>
        <w:ind w:left="6237" w:right="-27"/>
        <w:spacing w:after="0" w:line="660" w:lineRule="exact"/>
        <w:widowControl w:val="off"/>
        <w:rPr>
          <w:rFonts w:ascii="Times New Roman" w:hAnsi="Times New Roman" w:cs="宋体"/>
        </w:rPr>
      </w:pPr>
      <w:r/>
      <w:bookmarkStart w:id="84" w:name="OLE_LINK10"/>
      <w:r/>
      <w:bookmarkStart w:id="85" w:name="OLE_LINK7"/>
      <w:r>
        <w:rPr>
          <w:rFonts w:hint="eastAsia" w:ascii="Times New Roman" w:hAnsi="Times New Roman" w:cs="宋体"/>
        </w:rPr>
        <w:t xml:space="preserve">编号：</w:t>
      </w:r>
      <w:r/>
    </w:p>
    <w:p>
      <w:pPr>
        <w:ind w:left="6237" w:right="-27"/>
        <w:spacing w:after="0" w:line="440" w:lineRule="exact"/>
        <w:widowControl w:val="off"/>
        <w:rPr>
          <w:rFonts w:ascii="Times New Roman" w:hAnsi="Times New Roman" w:cs="宋体"/>
        </w:rPr>
      </w:pPr>
      <w:r>
        <w:rPr>
          <w:rFonts w:hint="eastAsia" w:ascii="Times New Roman" w:hAnsi="Times New Roman" w:cs="宋体"/>
        </w:rPr>
        <w:t xml:space="preserve">签订地点：常熟市</w:t>
      </w:r>
      <w:r/>
    </w:p>
    <w:p>
      <w:pPr>
        <w:ind w:right="-27"/>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w:t>
      </w:r>
      <w:r>
        <w:rPr>
          <w:rFonts w:ascii="Times New Roman" w:hAnsi="Times New Roman" w:cs="宋体"/>
          <w:u w:val="single"/>
        </w:rPr>
        <w:t xml:space="preserve">                      </w:t>
      </w:r>
      <w:r>
        <w:rPr>
          <w:rFonts w:hint="eastAsia" w:ascii="Times New Roman" w:hAnsi="Times New Roman" w:cs="宋体"/>
          <w:u w:val="single"/>
        </w:rPr>
        <w:t xml:space="preserve"> </w:t>
      </w:r>
      <w:r>
        <w:rPr>
          <w:rFonts w:ascii="Times New Roman" w:hAnsi="Times New Roman" w:cs="宋体"/>
          <w:u w:val="single"/>
        </w:rPr>
        <w:t xml:space="preserve">  </w:t>
      </w:r>
      <w:r>
        <w:rPr>
          <w:rFonts w:hint="eastAsia" w:ascii="Times New Roman" w:hAnsi="Times New Roman" w:cs="宋体"/>
          <w:u w:val="single"/>
        </w:rPr>
        <w:t xml:space="preserve">         </w:t>
      </w:r>
      <w:r/>
    </w:p>
    <w:p>
      <w:pPr>
        <w:ind w:right="-27"/>
        <w:spacing w:after="0" w:line="480" w:lineRule="exact"/>
        <w:widowControl w:val="off"/>
        <w:tabs>
          <w:tab w:val="left" w:pos="0" w:leader="none"/>
        </w:tabs>
        <w:rPr>
          <w:rFonts w:ascii="Times New Roman" w:hAnsi="Times New Roman" w:cs="宋体"/>
          <w:u w:val="single"/>
        </w:rPr>
      </w:pPr>
      <w:r>
        <w:rPr>
          <w:rFonts w:hint="eastAsia" w:ascii="Times New Roman" w:hAnsi="Times New Roman" w:cs="宋体"/>
        </w:rPr>
        <w:t xml:space="preserve">乙方：</w:t>
      </w:r>
      <w:r>
        <w:rPr>
          <w:rFonts w:hint="eastAsia" w:ascii="Times New Roman" w:hAnsi="Times New Roman" w:cs="宋体"/>
          <w:u w:val="single"/>
        </w:rPr>
        <w:t xml:space="preserve">                         </w:t>
      </w:r>
      <w:r>
        <w:rPr>
          <w:rFonts w:ascii="Times New Roman" w:hAnsi="Times New Roman" w:cs="宋体"/>
          <w:u w:val="single"/>
        </w:rPr>
        <w:t xml:space="preserve">  </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集中建设单位：</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信用融资回款账户：</w:t>
      </w:r>
      <w:r>
        <w:rPr>
          <w:rFonts w:hint="eastAsia" w:ascii="Times New Roman" w:hAnsi="Times New Roman"/>
          <w:u w:val="single"/>
        </w:rPr>
        <w:t xml:space="preserve">                               </w:t>
      </w:r>
      <w:r>
        <w:rPr>
          <w:rFonts w:hint="eastAsia" w:ascii="Times New Roman" w:hAnsi="Times New Roman"/>
        </w:rPr>
        <w:t xml:space="preserve">（如无可不填写）</w:t>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开户银行：</w:t>
      </w:r>
      <w:r>
        <w:rPr>
          <w:rFonts w:hint="eastAsia" w:ascii="Times New Roman" w:hAnsi="Times New Roman" w:cs="宋体"/>
          <w:u w:val="single"/>
        </w:rPr>
        <w:t xml:space="preserve">                                       </w:t>
      </w:r>
      <w:r>
        <w:rPr>
          <w:rFonts w:hint="eastAsia" w:ascii="Times New Roman" w:hAnsi="Times New Roman" w:cs="宋体"/>
        </w:rPr>
        <w:t xml:space="preserve"> </w:t>
      </w:r>
      <w:r/>
    </w:p>
    <w:p>
      <w:pPr>
        <w:ind w:right="-27" w:firstLine="480"/>
        <w:spacing w:after="0" w:line="48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根据《中华人民共和国政府采购法》及其实施条例、《中华人民共和国民法典》等法律法规的规定，甲乙双方</w:t>
      </w:r>
      <w:r>
        <w:rPr>
          <w:rFonts w:hint="eastAsia" w:ascii="Times New Roman" w:hAnsi="Times New Roman" w:cs="宋体"/>
        </w:rPr>
        <w:t xml:space="preserve">及集中</w:t>
      </w:r>
      <w:r>
        <w:rPr>
          <w:rFonts w:hint="eastAsia" w:ascii="Times New Roman" w:hAnsi="Times New Roman" w:cs="宋体"/>
        </w:rPr>
        <w:t xml:space="preserve">建设单位按照</w:t>
      </w:r>
      <w:r>
        <w:rPr>
          <w:rFonts w:hint="eastAsia" w:ascii="Times New Roman" w:hAnsi="Times New Roman"/>
          <w:bCs w:val="0"/>
          <w:u w:val="single"/>
        </w:rPr>
        <w:t xml:space="preserve">南湖生活垃圾填埋场生态治理工程—填埋场封场项目检测服务及全过程环境管理与评估</w:t>
      </w:r>
      <w:r>
        <w:rPr>
          <w:rFonts w:hint="eastAsia" w:ascii="Times New Roman" w:hAnsi="Times New Roman" w:cs="宋体"/>
        </w:rPr>
        <w:t xml:space="preserve">项目（项目编号：</w:t>
      </w:r>
      <w:r>
        <w:rPr>
          <w:rFonts w:ascii="Times New Roman" w:hAnsi="Times New Roman"/>
          <w:bCs w:val="0"/>
          <w:u w:val="single"/>
        </w:rPr>
        <w:t xml:space="preserve">（</w:t>
      </w:r>
      <w:r>
        <w:rPr>
          <w:rFonts w:hint="eastAsia" w:ascii="Times New Roman" w:hAnsi="Times New Roman"/>
          <w:bCs w:val="0"/>
          <w:u w:val="single"/>
        </w:rPr>
        <w:t xml:space="preserve">JSZC-320581-CSYT-G2026-0012</w:t>
      </w:r>
      <w:r>
        <w:rPr>
          <w:rFonts w:hint="eastAsia" w:ascii="Times New Roman" w:hAnsi="Times New Roman" w:cs="宋体"/>
        </w:rPr>
        <w:t xml:space="preserve">）政府采购结果签订本合同。</w:t>
      </w:r>
      <w:r/>
    </w:p>
    <w:p>
      <w:pPr>
        <w:ind w:firstLine="482"/>
        <w:spacing w:after="0" w:line="450" w:lineRule="exact"/>
        <w:widowControl w:val="off"/>
        <w:rPr>
          <w:rFonts w:ascii="Times New Roman" w:hAnsi="Times New Roman"/>
          <w:b/>
          <w:bCs w:val="0"/>
          <w:szCs w:val="20"/>
        </w:rPr>
      </w:pPr>
      <w:r/>
      <w:bookmarkStart w:id="86" w:name="_Hlk183898083"/>
      <w:r>
        <w:rPr>
          <w:rFonts w:ascii="Times New Roman" w:hAnsi="Times New Roman"/>
          <w:b/>
          <w:bCs w:val="0"/>
          <w:szCs w:val="20"/>
        </w:rPr>
        <w:t xml:space="preserve">第一条</w:t>
      </w:r>
      <w:r>
        <w:rPr>
          <w:rFonts w:ascii="Times New Roman" w:hAnsi="Times New Roman"/>
          <w:b/>
          <w:bCs w:val="0"/>
          <w:szCs w:val="20"/>
        </w:rPr>
        <w:t xml:space="preserve">  </w:t>
      </w:r>
      <w:r>
        <w:rPr>
          <w:rFonts w:ascii="Times New Roman" w:hAnsi="Times New Roman"/>
          <w:b/>
          <w:bCs w:val="0"/>
          <w:szCs w:val="20"/>
        </w:rPr>
        <w:t xml:space="preserve">定义</w:t>
      </w:r>
      <w:r/>
    </w:p>
    <w:p>
      <w:pPr>
        <w:ind w:firstLine="470"/>
        <w:spacing w:after="0" w:line="450" w:lineRule="exact"/>
        <w:widowControl w:val="off"/>
        <w:rPr>
          <w:rFonts w:ascii="Times New Roman" w:hAnsi="Times New Roman"/>
          <w:bCs w:val="0"/>
          <w:szCs w:val="20"/>
        </w:rPr>
      </w:pPr>
      <w:r>
        <w:rPr>
          <w:rFonts w:ascii="Times New Roman" w:hAnsi="Times New Roman"/>
          <w:bCs w:val="0"/>
          <w:szCs w:val="20"/>
        </w:rPr>
        <w:t xml:space="preserve">除非另有特别解释或说明，本合同有关词语应按如下定义解释：</w:t>
      </w:r>
      <w:r/>
    </w:p>
    <w:p>
      <w:pPr>
        <w:ind w:firstLine="480"/>
        <w:jc w:val="left"/>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w:t>
      </w:r>
      <w:r>
        <w:rPr>
          <w:rFonts w:ascii="Times New Roman" w:hAnsi="Times New Roman"/>
          <w:bCs w:val="0"/>
        </w:rPr>
        <w:t xml:space="preserve">合同</w:t>
      </w:r>
      <w:r>
        <w:rPr>
          <w:rFonts w:hint="eastAsia" w:ascii="Times New Roman" w:hAnsi="Times New Roman"/>
          <w:bCs w:val="0"/>
        </w:rPr>
        <w:t xml:space="preserve">：甲乙双方签署的，与本项目相关的合同书、协议、附件、附录、其他一切文件以及政府采购程序中的全部文件。</w:t>
      </w:r>
      <w:r/>
    </w:p>
    <w:p>
      <w:pPr>
        <w:ind w:firstLine="480"/>
        <w:jc w:val="left"/>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、甲方：购买本合同项下服务的国家机关、事业单位、团体组织。</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w:t>
      </w:r>
      <w:r>
        <w:rPr>
          <w:rFonts w:hint="eastAsia" w:ascii="Times New Roman" w:hAnsi="Times New Roman"/>
        </w:rPr>
        <w:t xml:space="preserve">集中建设单位</w:t>
      </w:r>
      <w:r>
        <w:rPr>
          <w:rFonts w:hint="eastAsia" w:ascii="Times New Roman" w:hAnsi="Times New Roman"/>
          <w:bCs w:val="0"/>
        </w:rPr>
        <w:t xml:space="preserve">：</w:t>
      </w:r>
      <w:r>
        <w:rPr>
          <w:rFonts w:hint="eastAsia" w:ascii="Times New Roman" w:hAnsi="Times New Roman"/>
        </w:rPr>
        <w:t xml:space="preserve">常熟市</w:t>
      </w:r>
      <w:r>
        <w:rPr>
          <w:rFonts w:hint="eastAsia" w:ascii="Times New Roman" w:hAnsi="Times New Roman"/>
        </w:rPr>
        <w:t xml:space="preserve">苏衡通管网</w:t>
      </w:r>
      <w:r>
        <w:rPr>
          <w:rFonts w:hint="eastAsia" w:ascii="Times New Roman" w:hAnsi="Times New Roman"/>
        </w:rPr>
        <w:t xml:space="preserve">有限公司</w:t>
      </w:r>
      <w:r>
        <w:rPr>
          <w:rFonts w:hint="eastAsia" w:ascii="Times New Roman" w:hAnsi="Times New Roman"/>
          <w:bCs w:val="0"/>
        </w:rPr>
        <w:t xml:space="preserve">。</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、乙方：提供本合同项下服务的法人、其他组织或自然人。</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、服务：根据合同规定乙方承担的与南湖生活垃圾填埋场生态治理工程—填埋场封场项目检测服务及全过程环境管理与评估相关的工作。</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、合同总价：根据合同规定乙方在正确地完全履行合同义务后甲方应支付给乙方的价格，包含了甲方购买合同项下相关服务的一切费用。</w:t>
      </w:r>
      <w:r/>
    </w:p>
    <w:p>
      <w:pPr>
        <w:ind w:firstLine="482"/>
        <w:spacing w:after="0" w:line="450" w:lineRule="exact"/>
        <w:widowControl w:val="off"/>
        <w:rPr>
          <w:rFonts w:ascii="Times New Roman" w:hAnsi="Times New Roman"/>
          <w:b/>
          <w:bCs w:val="0"/>
          <w:i/>
          <w:szCs w:val="20"/>
          <w:u w:val="single"/>
        </w:rPr>
      </w:pPr>
      <w:r>
        <w:rPr>
          <w:rFonts w:ascii="Times New Roman" w:hAnsi="Times New Roman"/>
          <w:b/>
          <w:bCs w:val="0"/>
          <w:i/>
          <w:szCs w:val="20"/>
          <w:u w:val="single"/>
        </w:rPr>
        <w:t xml:space="preserve">第二条</w:t>
      </w:r>
      <w:r>
        <w:rPr>
          <w:rFonts w:ascii="Times New Roman" w:hAnsi="Times New Roman"/>
          <w:b/>
          <w:bCs w:val="0"/>
          <w:i/>
          <w:szCs w:val="20"/>
          <w:u w:val="single"/>
        </w:rPr>
        <w:t xml:space="preserve">  </w:t>
      </w:r>
      <w:r>
        <w:rPr>
          <w:rFonts w:ascii="Times New Roman" w:hAnsi="Times New Roman"/>
          <w:b/>
          <w:bCs w:val="0"/>
          <w:i/>
          <w:szCs w:val="20"/>
          <w:u w:val="single"/>
        </w:rPr>
        <w:t xml:space="preserve">组成本合同的文件</w:t>
      </w:r>
      <w:r/>
    </w:p>
    <w:p>
      <w:pPr>
        <w:ind w:firstLine="480"/>
        <w:spacing w:after="0" w:line="450" w:lineRule="exact"/>
        <w:widowControl w:val="off"/>
        <w:rPr>
          <w:rFonts w:ascii="Times New Roman" w:hAnsi="Times New Roman"/>
          <w:bCs w:val="0"/>
          <w:i/>
          <w:u w:val="single"/>
        </w:rPr>
      </w:pPr>
      <w:r>
        <w:rPr>
          <w:rFonts w:hint="eastAsia" w:ascii="Times New Roman" w:hAnsi="Times New Roman"/>
          <w:bCs w:val="0"/>
          <w:i/>
          <w:u w:val="single"/>
        </w:rPr>
        <w:t xml:space="preserve">1</w:t>
      </w:r>
      <w:r>
        <w:rPr>
          <w:rFonts w:hint="eastAsia" w:ascii="Times New Roman" w:hAnsi="Times New Roman"/>
          <w:bCs w:val="0"/>
          <w:i/>
          <w:u w:val="single"/>
        </w:rPr>
        <w:t xml:space="preserve">、下列文件是组成本合同的不可分割的部分：</w:t>
      </w:r>
      <w:r/>
    </w:p>
    <w:p>
      <w:pPr>
        <w:ind w:firstLine="480"/>
        <w:spacing w:after="0" w:line="450" w:lineRule="exact"/>
        <w:widowControl w:val="off"/>
        <w:rPr>
          <w:rFonts w:ascii="Times New Roman" w:hAnsi="Times New Roman"/>
          <w:bCs w:val="0"/>
          <w:i/>
          <w:u w:val="single"/>
        </w:rPr>
      </w:pPr>
      <w:r>
        <w:rPr>
          <w:rFonts w:hint="eastAsia" w:ascii="Times New Roman" w:hAnsi="Times New Roman"/>
          <w:bCs w:val="0"/>
          <w:i/>
          <w:u w:val="single"/>
        </w:rPr>
        <w:t xml:space="preserve">①</w:t>
      </w:r>
      <w:r>
        <w:rPr>
          <w:rFonts w:ascii="Times New Roman" w:hAnsi="Times New Roman"/>
          <w:bCs w:val="0"/>
          <w:i/>
          <w:u w:val="single"/>
        </w:rPr>
        <w:t xml:space="preserve">中标（成交）</w:t>
      </w:r>
      <w:r>
        <w:rPr>
          <w:rFonts w:hint="eastAsia" w:ascii="Times New Roman" w:hAnsi="Times New Roman"/>
          <w:bCs w:val="0"/>
          <w:i/>
          <w:u w:val="single"/>
        </w:rPr>
        <w:t xml:space="preserve">通知书；</w:t>
      </w:r>
      <w:r/>
    </w:p>
    <w:p>
      <w:pPr>
        <w:ind w:firstLine="480"/>
        <w:spacing w:after="0" w:line="450" w:lineRule="exact"/>
        <w:widowControl w:val="off"/>
        <w:rPr>
          <w:rFonts w:ascii="Times New Roman" w:hAnsi="Times New Roman"/>
          <w:bCs w:val="0"/>
          <w:i/>
          <w:u w:val="single"/>
        </w:rPr>
      </w:pPr>
      <w:r>
        <w:rPr>
          <w:rFonts w:hint="eastAsia" w:ascii="Times New Roman" w:hAnsi="Times New Roman"/>
          <w:bCs w:val="0"/>
          <w:i/>
          <w:u w:val="single"/>
        </w:rPr>
        <w:t xml:space="preserve">②招标文件（以下统称“采购文件”）；</w:t>
      </w:r>
      <w:r/>
    </w:p>
    <w:p>
      <w:pPr>
        <w:ind w:firstLine="480"/>
        <w:spacing w:after="0" w:line="450" w:lineRule="exact"/>
        <w:widowControl w:val="off"/>
        <w:rPr>
          <w:rFonts w:ascii="Times New Roman" w:hAnsi="Times New Roman"/>
          <w:bCs w:val="0"/>
          <w:i/>
          <w:u w:val="single"/>
        </w:rPr>
      </w:pPr>
      <w:r>
        <w:rPr>
          <w:rFonts w:hint="eastAsia" w:ascii="Times New Roman" w:hAnsi="Times New Roman"/>
          <w:bCs w:val="0"/>
          <w:i/>
          <w:u w:val="single"/>
        </w:rPr>
        <w:t xml:space="preserve">③乙方的投标文件；</w:t>
      </w:r>
      <w:r/>
    </w:p>
    <w:p>
      <w:pPr>
        <w:ind w:firstLine="480"/>
        <w:spacing w:after="0" w:line="450" w:lineRule="exact"/>
        <w:widowControl w:val="off"/>
        <w:rPr>
          <w:rFonts w:ascii="Times New Roman" w:hAnsi="Times New Roman"/>
          <w:bCs w:val="0"/>
          <w:i/>
          <w:u w:val="single"/>
        </w:rPr>
      </w:pPr>
      <w:r>
        <w:rPr>
          <w:rFonts w:hint="eastAsia" w:ascii="Times New Roman" w:hAnsi="Times New Roman"/>
          <w:bCs w:val="0"/>
          <w:i/>
          <w:u w:val="single"/>
        </w:rPr>
        <w:t xml:space="preserve">④乙方在报价过程中所作的其它承诺、声明、书面澄清等。</w:t>
      </w:r>
      <w:r/>
    </w:p>
    <w:p>
      <w:pPr>
        <w:ind w:firstLine="480"/>
        <w:spacing w:after="0" w:line="450" w:lineRule="exact"/>
        <w:widowControl w:val="off"/>
        <w:rPr>
          <w:rFonts w:ascii="Times New Roman" w:hAnsi="Times New Roman"/>
          <w:bCs w:val="0"/>
          <w:i/>
          <w:u w:val="single"/>
        </w:rPr>
      </w:pPr>
      <w:r/>
      <w:bookmarkStart w:id="87" w:name="_Hlk144021334"/>
      <w:r>
        <w:rPr>
          <w:rFonts w:hint="eastAsia" w:ascii="Times New Roman" w:hAnsi="Times New Roman"/>
          <w:bCs w:val="0"/>
          <w:i/>
          <w:u w:val="single"/>
        </w:rPr>
        <w:t xml:space="preserve">2</w:t>
      </w:r>
      <w:r>
        <w:rPr>
          <w:rFonts w:hint="eastAsia" w:ascii="Times New Roman" w:hAnsi="Times New Roman"/>
          <w:bCs w:val="0"/>
          <w:i/>
          <w:u w:val="single"/>
        </w:rPr>
        <w:t xml:space="preserve">、上述文件之间如果出现不一致的，以甲方（集中建设单位）文件确定的内容为准，但乙方文件的内容对甲方（集中建设单位）更有利的，适用乙方文件。</w:t>
      </w:r>
      <w:r/>
    </w:p>
    <w:p>
      <w:pPr>
        <w:ind w:firstLine="480"/>
        <w:spacing w:after="0" w:line="450" w:lineRule="exact"/>
        <w:widowControl w:val="off"/>
        <w:rPr>
          <w:rFonts w:ascii="Times New Roman" w:hAnsi="Times New Roman"/>
          <w:bCs w:val="0"/>
          <w:i/>
          <w:u w:val="single"/>
        </w:rPr>
      </w:pPr>
      <w:r>
        <w:rPr>
          <w:rFonts w:hint="eastAsia" w:ascii="Times New Roman" w:hAnsi="Times New Roman"/>
          <w:bCs w:val="0"/>
          <w:i/>
          <w:u w:val="single"/>
        </w:rPr>
        <w:t xml:space="preserve">3</w:t>
      </w:r>
      <w:r>
        <w:rPr>
          <w:rFonts w:hint="eastAsia" w:ascii="Times New Roman" w:hAnsi="Times New Roman"/>
          <w:bCs w:val="0"/>
          <w:i/>
          <w:u w:val="single"/>
        </w:rPr>
        <w:t xml:space="preserve">、乙方文件应当符合采购文件确定的原则，如果乙方文件中的表述，形式上符合招标文件原则，但具体内容对甲方（集中建设单位）不利、对乙方有利的，视为背离采购文件，不予适用。</w:t>
      </w:r>
      <w:bookmarkEnd w:id="87"/>
      <w:r/>
      <w:r/>
    </w:p>
    <w:p>
      <w:pPr>
        <w:ind w:firstLine="482"/>
        <w:spacing w:after="0" w:line="450" w:lineRule="exact"/>
        <w:widowControl w:val="off"/>
        <w:rPr>
          <w:rFonts w:ascii="Times New Roman" w:hAnsi="Times New Roman"/>
          <w:b/>
          <w:bCs w:val="0"/>
        </w:rPr>
      </w:pPr>
      <w:r>
        <w:rPr>
          <w:rFonts w:ascii="Times New Roman" w:hAnsi="Times New Roman"/>
          <w:b/>
          <w:bCs w:val="0"/>
        </w:rPr>
        <w:t xml:space="preserve">第三条</w:t>
      </w:r>
      <w:r>
        <w:rPr>
          <w:rFonts w:ascii="Times New Roman" w:hAnsi="Times New Roman"/>
          <w:b/>
          <w:bCs w:val="0"/>
        </w:rPr>
        <w:t xml:space="preserve">  </w:t>
      </w:r>
      <w:r>
        <w:rPr>
          <w:rFonts w:ascii="Times New Roman" w:hAnsi="Times New Roman"/>
          <w:b/>
          <w:bCs w:val="0"/>
        </w:rPr>
        <w:t xml:space="preserve">合同内容</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、服务内容：南湖生活垃圾填埋场生态治理工程—填埋场封场项目检测服务及全过程环境管理与评估，</w:t>
      </w:r>
      <w:r>
        <w:rPr>
          <w:rFonts w:hint="eastAsia" w:ascii="Times New Roman" w:hAnsi="Times New Roman"/>
        </w:rPr>
        <w:t xml:space="preserve">检测项目包含：涵洞、地上构筑物等安全检测、垂直防渗质量检测、深基坑监测、材料检测（钢筋、混凝土、管材等）、封场覆盖配套材料检测（土工复合排水网、土工布）全过程环境管理与评估等。</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、服务完成期限：</w:t>
      </w:r>
      <w:r>
        <w:rPr>
          <w:rFonts w:hint="eastAsia" w:ascii="Times New Roman" w:hAnsi="Times New Roman"/>
          <w:bCs w:val="0"/>
        </w:rPr>
        <w:t xml:space="preserve">2026</w:t>
      </w:r>
      <w:r>
        <w:rPr>
          <w:rFonts w:hint="eastAsia" w:ascii="Times New Roman" w:hAnsi="Times New Roman"/>
          <w:bCs w:val="0"/>
        </w:rPr>
        <w:t xml:space="preserve">年</w:t>
      </w:r>
      <w:r>
        <w:rPr>
          <w:rFonts w:hint="eastAsia" w:ascii="Times New Roman" w:hAnsi="Times New Roman"/>
          <w:bCs w:val="0"/>
        </w:rPr>
        <w:t xml:space="preserve">10</w:t>
      </w:r>
      <w:r>
        <w:rPr>
          <w:rFonts w:hint="eastAsia" w:ascii="Times New Roman" w:hAnsi="Times New Roman"/>
          <w:bCs w:val="0"/>
        </w:rPr>
        <w:t xml:space="preserve">月</w:t>
      </w:r>
      <w:r>
        <w:rPr>
          <w:rFonts w:hint="eastAsia" w:ascii="Times New Roman" w:hAnsi="Times New Roman"/>
          <w:bCs w:val="0"/>
        </w:rPr>
        <w:t xml:space="preserve">20</w:t>
      </w:r>
      <w:r>
        <w:rPr>
          <w:rFonts w:hint="eastAsia" w:ascii="Times New Roman" w:hAnsi="Times New Roman"/>
          <w:bCs w:val="0"/>
        </w:rPr>
        <w:t xml:space="preserve">日至</w:t>
      </w:r>
      <w:r>
        <w:rPr>
          <w:rFonts w:hint="eastAsia" w:ascii="Times New Roman" w:hAnsi="Times New Roman"/>
          <w:bCs w:val="0"/>
        </w:rPr>
        <w:t xml:space="preserve">2028</w:t>
      </w:r>
      <w:r>
        <w:rPr>
          <w:rFonts w:hint="eastAsia" w:ascii="Times New Roman" w:hAnsi="Times New Roman"/>
          <w:bCs w:val="0"/>
        </w:rPr>
        <w:t xml:space="preserve">年</w:t>
      </w:r>
      <w:r>
        <w:rPr>
          <w:rFonts w:hint="eastAsia" w:ascii="Times New Roman" w:hAnsi="Times New Roman"/>
          <w:bCs w:val="0"/>
        </w:rPr>
        <w:t xml:space="preserve">12</w:t>
      </w:r>
      <w:r>
        <w:rPr>
          <w:rFonts w:hint="eastAsia" w:ascii="Times New Roman" w:hAnsi="Times New Roman"/>
          <w:bCs w:val="0"/>
        </w:rPr>
        <w:t xml:space="preserve">月</w:t>
      </w:r>
      <w:r>
        <w:rPr>
          <w:rFonts w:hint="eastAsia" w:ascii="Times New Roman" w:hAnsi="Times New Roman"/>
          <w:bCs w:val="0"/>
        </w:rPr>
        <w:t xml:space="preserve">31</w:t>
      </w:r>
      <w:r>
        <w:rPr>
          <w:rFonts w:hint="eastAsia" w:ascii="Times New Roman" w:hAnsi="Times New Roman"/>
          <w:bCs w:val="0"/>
        </w:rPr>
        <w:t xml:space="preserve">日；检测服务期限具体</w:t>
      </w:r>
      <w:r>
        <w:rPr>
          <w:rFonts w:hint="eastAsia" w:ascii="Times New Roman" w:hAnsi="Times New Roman"/>
          <w:bCs w:val="0"/>
          <w:szCs w:val="21"/>
        </w:rPr>
        <w:t xml:space="preserve">以实际完成本工程所有所需检测项目的时间为</w:t>
      </w:r>
      <w:r>
        <w:rPr>
          <w:rFonts w:hint="eastAsia" w:ascii="Times New Roman" w:hAnsi="Times New Roman"/>
          <w:bCs w:val="0"/>
        </w:rPr>
        <w:t xml:space="preserve">准，全过程环境管理与评估服务期限为工程竣工验收合格之日起一年。</w:t>
      </w:r>
      <w:r/>
    </w:p>
    <w:p>
      <w:pPr>
        <w:ind w:firstLine="482"/>
        <w:spacing w:after="0" w:line="450" w:lineRule="exact"/>
        <w:widowControl w:val="off"/>
        <w:rPr>
          <w:rFonts w:ascii="Times New Roman" w:hAnsi="Times New Roman"/>
          <w:b/>
          <w:bCs w:val="0"/>
        </w:rPr>
      </w:pPr>
      <w:r>
        <w:rPr>
          <w:rFonts w:ascii="Times New Roman" w:hAnsi="Times New Roman"/>
          <w:b/>
          <w:bCs w:val="0"/>
        </w:rPr>
        <w:t xml:space="preserve">第四条</w:t>
      </w:r>
      <w:r>
        <w:rPr>
          <w:rFonts w:ascii="Times New Roman" w:hAnsi="Times New Roman"/>
          <w:bCs w:val="0"/>
        </w:rPr>
        <w:t xml:space="preserve"> </w:t>
      </w:r>
      <w:r>
        <w:rPr>
          <w:rFonts w:ascii="Times New Roman" w:hAnsi="Times New Roman"/>
          <w:b/>
          <w:bCs w:val="0"/>
        </w:rPr>
        <w:t xml:space="preserve"> </w:t>
      </w:r>
      <w:r>
        <w:rPr>
          <w:rFonts w:ascii="Times New Roman" w:hAnsi="Times New Roman"/>
          <w:b/>
          <w:bCs w:val="0"/>
        </w:rPr>
        <w:t xml:space="preserve">合同价格</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、本项目合同金额为</w:t>
      </w:r>
      <w:r>
        <w:rPr>
          <w:rFonts w:ascii="Times New Roman" w:hAnsi="Times New Roman"/>
          <w:bCs w:val="0"/>
          <w:u w:val="single"/>
        </w:rPr>
        <w:t xml:space="preserve">         </w:t>
      </w:r>
      <w:r>
        <w:rPr>
          <w:rFonts w:hint="eastAsia" w:ascii="Times New Roman" w:hAnsi="Times New Roman"/>
          <w:bCs w:val="0"/>
        </w:rPr>
        <w:t xml:space="preserve">元。</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、本合同执行期间，合同总价不变。</w:t>
      </w:r>
      <w:r/>
    </w:p>
    <w:p>
      <w:pPr>
        <w:ind w:firstLine="482"/>
        <w:spacing w:after="0" w:line="450" w:lineRule="exact"/>
        <w:widowControl w:val="off"/>
        <w:rPr>
          <w:rFonts w:ascii="Times New Roman" w:hAnsi="Times New Roman"/>
          <w:b/>
          <w:bCs w:val="0"/>
          <w:i/>
          <w:u w:val="single"/>
        </w:rPr>
      </w:pPr>
      <w:r>
        <w:rPr>
          <w:rFonts w:ascii="Times New Roman" w:hAnsi="Times New Roman"/>
          <w:b/>
          <w:bCs w:val="0"/>
          <w:i/>
          <w:u w:val="single"/>
        </w:rPr>
        <w:t xml:space="preserve">第</w:t>
      </w:r>
      <w:r>
        <w:rPr>
          <w:rFonts w:hint="eastAsia" w:ascii="Times New Roman" w:hAnsi="Times New Roman"/>
          <w:b/>
          <w:bCs w:val="0"/>
          <w:i/>
          <w:u w:val="single"/>
        </w:rPr>
        <w:t xml:space="preserve">五</w:t>
      </w:r>
      <w:r>
        <w:rPr>
          <w:rFonts w:ascii="Times New Roman" w:hAnsi="Times New Roman"/>
          <w:b/>
          <w:bCs w:val="0"/>
          <w:i/>
          <w:u w:val="single"/>
        </w:rPr>
        <w:t xml:space="preserve">条</w:t>
      </w:r>
      <w:r>
        <w:rPr>
          <w:rFonts w:ascii="Times New Roman" w:hAnsi="Times New Roman"/>
          <w:b/>
          <w:bCs w:val="0"/>
          <w:i/>
          <w:u w:val="single"/>
        </w:rPr>
        <w:t xml:space="preserve">  </w:t>
      </w:r>
      <w:r>
        <w:rPr>
          <w:rFonts w:hint="eastAsia" w:ascii="Times New Roman" w:hAnsi="Times New Roman"/>
          <w:b/>
          <w:bCs w:val="0"/>
          <w:i/>
          <w:u w:val="single"/>
        </w:rPr>
        <w:t xml:space="preserve">付款</w:t>
      </w:r>
      <w:r>
        <w:rPr>
          <w:rFonts w:ascii="Times New Roman" w:hAnsi="Times New Roman"/>
          <w:b/>
          <w:bCs w:val="0"/>
          <w:i/>
          <w:u w:val="single"/>
        </w:rPr>
        <w:t xml:space="preserve">方式</w:t>
      </w:r>
      <w:r/>
    </w:p>
    <w:p>
      <w:pPr>
        <w:ind w:firstLine="480"/>
        <w:spacing w:after="0" w:line="440" w:lineRule="exact"/>
        <w:widowControl w:val="off"/>
        <w:rPr>
          <w:rFonts w:ascii="Times New Roman" w:hAnsi="Times New Roman" w:cs="Segoe UI Symbol"/>
          <w:bCs w:val="0"/>
          <w:i/>
          <w:u w:val="single"/>
        </w:rPr>
      </w:pPr>
      <w:r>
        <w:rPr>
          <w:rFonts w:ascii="Times New Roman" w:hAnsi="Times New Roman" w:cs="Segoe UI Symbol"/>
          <w:bCs w:val="0"/>
          <w:i/>
          <w:u w:val="single"/>
        </w:rPr>
        <w:t xml:space="preserve">1</w:t>
      </w:r>
      <w:r>
        <w:rPr>
          <w:rFonts w:hint="eastAsia" w:ascii="Times New Roman" w:hAnsi="Times New Roman" w:cs="Segoe UI Symbol"/>
          <w:bCs w:val="0"/>
          <w:i/>
          <w:u w:val="single"/>
        </w:rPr>
        <w:t xml:space="preserve">、合同约定的全部检测服务验收合格后付至合同总价的</w:t>
      </w:r>
      <w:r>
        <w:rPr>
          <w:rFonts w:ascii="Times New Roman" w:hAnsi="Times New Roman" w:cs="Segoe UI Symbol"/>
          <w:bCs w:val="0"/>
          <w:i/>
          <w:u w:val="single"/>
        </w:rPr>
        <w:t xml:space="preserve">50%</w:t>
      </w:r>
      <w:r>
        <w:rPr>
          <w:rFonts w:hint="eastAsia" w:ascii="Times New Roman" w:hAnsi="Times New Roman" w:cs="Segoe UI Symbol"/>
          <w:bCs w:val="0"/>
          <w:i/>
          <w:u w:val="single"/>
        </w:rPr>
        <w:t xml:space="preserve">；</w:t>
      </w:r>
      <w:r/>
    </w:p>
    <w:p>
      <w:pPr>
        <w:ind w:firstLine="480"/>
        <w:spacing w:after="0" w:line="440" w:lineRule="exact"/>
        <w:widowControl w:val="off"/>
        <w:rPr>
          <w:rFonts w:ascii="Times New Roman" w:hAnsi="Times New Roman" w:cs="Segoe UI Symbol"/>
          <w:bCs w:val="0"/>
          <w:i/>
          <w:u w:val="single"/>
        </w:rPr>
      </w:pPr>
      <w:r>
        <w:rPr>
          <w:rFonts w:ascii="Times New Roman" w:hAnsi="Times New Roman" w:cs="Segoe UI Symbol"/>
          <w:bCs w:val="0"/>
          <w:i/>
          <w:u w:val="single"/>
        </w:rPr>
        <w:t xml:space="preserve">2</w:t>
      </w:r>
      <w:r>
        <w:rPr>
          <w:rFonts w:hint="eastAsia" w:ascii="Times New Roman" w:hAnsi="Times New Roman" w:cs="Segoe UI Symbol"/>
          <w:bCs w:val="0"/>
          <w:i/>
          <w:u w:val="single"/>
        </w:rPr>
        <w:t xml:space="preserve">、合同约定的全部检测服务验收合格一周年后的农历年年底前付至合同总价的</w:t>
      </w:r>
      <w:r>
        <w:rPr>
          <w:rFonts w:ascii="Times New Roman" w:hAnsi="Times New Roman" w:cs="Segoe UI Symbol"/>
          <w:bCs w:val="0"/>
          <w:i/>
          <w:u w:val="single"/>
        </w:rPr>
        <w:t xml:space="preserve">75%</w:t>
      </w:r>
      <w:r>
        <w:rPr>
          <w:rFonts w:hint="eastAsia" w:ascii="Times New Roman" w:hAnsi="Times New Roman" w:cs="Segoe UI Symbol"/>
          <w:bCs w:val="0"/>
          <w:i/>
          <w:u w:val="single"/>
        </w:rPr>
        <w:t xml:space="preserve">；</w:t>
      </w:r>
      <w:r>
        <w:rPr>
          <w:rFonts w:ascii="Times New Roman" w:hAnsi="Times New Roman" w:cs="Segoe UI Symbol"/>
          <w:bCs w:val="0"/>
          <w:i/>
          <w:u w:val="single"/>
        </w:rPr>
        <w:t xml:space="preserve"> </w:t>
      </w:r>
      <w:r/>
    </w:p>
    <w:p>
      <w:pPr>
        <w:ind w:firstLine="480"/>
        <w:spacing w:after="0" w:line="450" w:lineRule="exact"/>
        <w:widowControl w:val="off"/>
        <w:rPr>
          <w:rFonts w:ascii="Times New Roman" w:hAnsi="Times New Roman" w:cs="Segoe UI Symbol"/>
          <w:bCs w:val="0"/>
          <w:i/>
          <w:u w:val="single"/>
        </w:rPr>
      </w:pPr>
      <w:r>
        <w:rPr>
          <w:rFonts w:hint="eastAsia" w:ascii="Times New Roman" w:hAnsi="Times New Roman" w:cs="Segoe UI Symbol"/>
          <w:bCs w:val="0"/>
          <w:i/>
          <w:u w:val="single"/>
        </w:rPr>
        <w:t xml:space="preserve">3</w:t>
      </w:r>
      <w:r>
        <w:rPr>
          <w:rFonts w:hint="eastAsia" w:ascii="Times New Roman" w:hAnsi="Times New Roman" w:cs="Segoe UI Symbol"/>
          <w:bCs w:val="0"/>
          <w:i/>
          <w:u w:val="single"/>
        </w:rPr>
        <w:t xml:space="preserve">、合同约定的全部检测服务验收合格两周年后的农历年年底前付至合同总价的</w:t>
      </w:r>
      <w:r>
        <w:rPr>
          <w:rFonts w:hint="eastAsia" w:ascii="Times New Roman" w:hAnsi="Times New Roman" w:cs="Segoe UI Symbol"/>
          <w:bCs w:val="0"/>
          <w:i/>
          <w:u w:val="single"/>
        </w:rPr>
        <w:t xml:space="preserve">100</w:t>
      </w:r>
      <w:r>
        <w:rPr>
          <w:rFonts w:ascii="Times New Roman" w:hAnsi="Times New Roman" w:cs="Segoe UI Symbol"/>
          <w:bCs w:val="0"/>
          <w:i/>
          <w:u w:val="single"/>
        </w:rPr>
        <w:t xml:space="preserve">%</w:t>
      </w:r>
      <w:r>
        <w:rPr>
          <w:rFonts w:hint="eastAsia" w:ascii="Times New Roman" w:hAnsi="Times New Roman" w:cs="Segoe UI Symbol"/>
          <w:bCs w:val="0"/>
          <w:i/>
          <w:u w:val="single"/>
        </w:rPr>
        <w:t xml:space="preserve">。</w:t>
      </w:r>
      <w:r/>
    </w:p>
    <w:p>
      <w:pPr>
        <w:ind w:firstLine="482"/>
        <w:spacing w:after="0" w:line="440" w:lineRule="exact"/>
        <w:widowControl w:val="off"/>
        <w:rPr>
          <w:rFonts w:ascii="Times New Roman" w:hAnsi="Times New Roman"/>
          <w:b/>
        </w:rPr>
      </w:pPr>
      <w:r>
        <w:rPr>
          <w:rFonts w:hint="eastAsia" w:ascii="Times New Roman" w:hAnsi="Times New Roman"/>
          <w:b/>
          <w:i/>
          <w:szCs w:val="20"/>
          <w:u w:val="single"/>
        </w:rPr>
        <w:t xml:space="preserve">注：</w:t>
      </w:r>
      <w:r>
        <w:rPr>
          <w:rFonts w:hint="eastAsia" w:ascii="Times New Roman" w:hAnsi="Times New Roman"/>
          <w:b/>
          <w:bCs w:val="0"/>
          <w:i/>
          <w:u w:val="single"/>
        </w:rPr>
        <w:t xml:space="preserve">①</w:t>
      </w:r>
      <w:r>
        <w:rPr>
          <w:rFonts w:hint="eastAsia" w:ascii="Times New Roman" w:hAnsi="Times New Roman"/>
          <w:b/>
          <w:bCs w:val="0"/>
          <w:i/>
          <w:u w:val="single"/>
        </w:rPr>
        <w:t xml:space="preserve">甲方</w:t>
      </w:r>
      <w:r>
        <w:rPr>
          <w:rFonts w:hint="eastAsia" w:ascii="Times New Roman" w:hAnsi="Times New Roman"/>
          <w:b/>
          <w:bCs w:val="0"/>
          <w:i/>
          <w:u w:val="single"/>
        </w:rPr>
        <w:t xml:space="preserve">（集中建设单位）依据考核结果结算当期服务费金额，考核细则详见</w:t>
      </w:r>
      <w:r>
        <w:rPr>
          <w:rFonts w:ascii="Times New Roman" w:hAnsi="Times New Roman"/>
          <w:b/>
          <w:bCs w:val="0"/>
          <w:i/>
          <w:u w:val="single"/>
        </w:rPr>
        <w:t xml:space="preserve">“</w:t>
      </w:r>
      <w:r>
        <w:rPr>
          <w:rFonts w:hint="eastAsia" w:ascii="Times New Roman" w:hAnsi="Times New Roman"/>
          <w:b/>
          <w:bCs w:val="0"/>
          <w:i/>
          <w:u w:val="single"/>
        </w:rPr>
        <w:t xml:space="preserve">附件一：</w:t>
      </w:r>
      <w:r>
        <w:rPr>
          <w:rFonts w:ascii="Times New Roman" w:hAnsi="Times New Roman"/>
          <w:b/>
          <w:bCs w:val="0"/>
          <w:i/>
          <w:u w:val="single"/>
        </w:rPr>
        <w:t xml:space="preserve">考核办法</w:t>
      </w:r>
      <w:r>
        <w:rPr>
          <w:rFonts w:ascii="Times New Roman" w:hAnsi="Times New Roman"/>
          <w:b/>
          <w:bCs w:val="0"/>
          <w:i/>
          <w:u w:val="single"/>
        </w:rPr>
        <w:t xml:space="preserve">”</w:t>
      </w:r>
      <w:r>
        <w:rPr>
          <w:rFonts w:hint="eastAsia" w:ascii="Times New Roman" w:hAnsi="Times New Roman"/>
          <w:b/>
          <w:bCs w:val="0"/>
          <w:i/>
          <w:u w:val="single"/>
        </w:rPr>
        <w:t xml:space="preserve">。</w:t>
      </w:r>
      <w:r/>
    </w:p>
    <w:p>
      <w:pPr>
        <w:ind w:firstLine="964"/>
        <w:spacing w:after="0" w:line="440" w:lineRule="exact"/>
        <w:widowControl w:val="off"/>
        <w:rPr>
          <w:rFonts w:ascii="Times New Roman" w:hAnsi="Times New Roman"/>
          <w:b/>
          <w:i/>
          <w:szCs w:val="20"/>
          <w:u w:val="single"/>
        </w:rPr>
      </w:pPr>
      <w:r>
        <w:rPr>
          <w:rFonts w:hint="eastAsia" w:ascii="Times New Roman" w:hAnsi="Times New Roman"/>
          <w:b/>
          <w:i/>
          <w:szCs w:val="20"/>
          <w:u w:val="single"/>
        </w:rPr>
        <w:t xml:space="preserve">②</w:t>
      </w:r>
      <w:r>
        <w:rPr>
          <w:rFonts w:hint="eastAsia" w:ascii="Times New Roman" w:hAnsi="Times New Roman"/>
          <w:b/>
          <w:bCs w:val="0"/>
          <w:i/>
          <w:u w:val="single"/>
        </w:rPr>
        <w:t xml:space="preserve">以上每次付款前，乙方均应提供符合</w:t>
      </w:r>
      <w:r>
        <w:rPr>
          <w:rFonts w:hint="eastAsia" w:ascii="Times New Roman" w:hAnsi="Times New Roman"/>
          <w:b/>
          <w:bCs w:val="0"/>
          <w:i/>
          <w:u w:val="single"/>
        </w:rPr>
        <w:t xml:space="preserve">甲方</w:t>
      </w:r>
      <w:r>
        <w:rPr>
          <w:rFonts w:hint="eastAsia" w:ascii="Times New Roman" w:hAnsi="Times New Roman"/>
          <w:b/>
          <w:bCs w:val="0"/>
          <w:i/>
          <w:u w:val="single"/>
        </w:rPr>
        <w:t xml:space="preserve">（集中建设单位）要求的同等金额的合法有效的增值税专用发票和请款单。否则，</w:t>
      </w:r>
      <w:r>
        <w:rPr>
          <w:rFonts w:hint="eastAsia" w:ascii="Times New Roman" w:hAnsi="Times New Roman"/>
          <w:b/>
          <w:bCs w:val="0"/>
          <w:i/>
          <w:u w:val="single"/>
        </w:rPr>
        <w:t xml:space="preserve">甲方</w:t>
      </w:r>
      <w:r>
        <w:rPr>
          <w:rFonts w:hint="eastAsia" w:ascii="Times New Roman" w:hAnsi="Times New Roman"/>
          <w:b/>
          <w:bCs w:val="0"/>
          <w:i/>
          <w:u w:val="single"/>
        </w:rPr>
        <w:t xml:space="preserve">（集中建设单位）有权顺延付款时间，且不承担任何违约及</w:t>
      </w:r>
      <w:r>
        <w:rPr>
          <w:rFonts w:ascii="Times New Roman" w:hAnsi="Times New Roman"/>
          <w:b/>
          <w:bCs w:val="0"/>
          <w:i/>
          <w:u w:val="single"/>
        </w:rPr>
        <w:t xml:space="preserve">/</w:t>
      </w:r>
      <w:r>
        <w:rPr>
          <w:rFonts w:hint="eastAsia" w:ascii="Times New Roman" w:hAnsi="Times New Roman"/>
          <w:b/>
          <w:bCs w:val="0"/>
          <w:i/>
          <w:u w:val="single"/>
        </w:rPr>
        <w:t xml:space="preserve">或赔偿责任</w:t>
      </w:r>
      <w:r>
        <w:rPr>
          <w:rFonts w:hint="eastAsia" w:ascii="Times New Roman" w:hAnsi="Times New Roman"/>
          <w:b/>
          <w:i/>
          <w:szCs w:val="20"/>
          <w:u w:val="single"/>
        </w:rPr>
        <w:t xml:space="preserve">。</w:t>
      </w:r>
      <w:r>
        <w:rPr>
          <w:rFonts w:ascii="Times New Roman" w:hAnsi="Times New Roman"/>
          <w:b/>
          <w:i/>
          <w:szCs w:val="20"/>
          <w:u w:val="single"/>
        </w:rPr>
        <w:t xml:space="preserve">  </w:t>
      </w:r>
      <w:r/>
    </w:p>
    <w:p>
      <w:pPr>
        <w:ind w:firstLine="964"/>
        <w:spacing w:after="0" w:line="440" w:lineRule="exact"/>
        <w:widowControl w:val="off"/>
        <w:rPr>
          <w:rFonts w:ascii="Times New Roman" w:hAnsi="Times New Roman"/>
          <w:b/>
          <w:i/>
          <w:szCs w:val="20"/>
          <w:u w:val="single"/>
        </w:rPr>
      </w:pPr>
      <w:r>
        <w:rPr>
          <w:rFonts w:hint="eastAsia" w:ascii="Times New Roman" w:hAnsi="Times New Roman"/>
          <w:b/>
          <w:i/>
          <w:szCs w:val="20"/>
          <w:u w:val="single"/>
        </w:rPr>
        <w:t xml:space="preserve">③</w:t>
      </w:r>
      <w:r>
        <w:rPr>
          <w:rFonts w:hint="eastAsia" w:ascii="Times New Roman" w:hAnsi="Times New Roman"/>
          <w:b/>
          <w:i/>
          <w:szCs w:val="20"/>
          <w:u w:val="single"/>
          <w:lang w:val="zh-CN"/>
        </w:rPr>
        <w:t xml:space="preserve">支付方式包括但不限于数字人民币或现金或支票或汇票等</w:t>
      </w:r>
      <w:r>
        <w:rPr>
          <w:rFonts w:hint="eastAsia" w:ascii="Times New Roman" w:hAnsi="Times New Roman"/>
          <w:b/>
          <w:i/>
          <w:szCs w:val="20"/>
          <w:u w:val="single"/>
        </w:rPr>
        <w:t xml:space="preserve">。</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第六条</w:t>
      </w:r>
      <w:r>
        <w:rPr>
          <w:rFonts w:hint="eastAsia" w:ascii="Times New Roman" w:hAnsi="Times New Roman"/>
          <w:b/>
          <w:bCs w:val="0"/>
        </w:rPr>
        <w:t xml:space="preserve">  </w:t>
      </w:r>
      <w:r>
        <w:rPr>
          <w:rFonts w:hint="eastAsia" w:ascii="Times New Roman" w:hAnsi="Times New Roman"/>
          <w:b/>
          <w:bCs w:val="0"/>
        </w:rPr>
        <w:t xml:space="preserve">验收办法</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、甲方（集中建设单位）依法组织履约验收工作。</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、甲方（集中建设单位）按照确定的服务效果进行验收，乙方应根据验收方案内容做好相应配合工作。</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、对于实际使用人和甲方（集中建设单位）分离的项目，甲方（集中建设单位）邀请实际使用人参与验收。</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、如有必要，甲方（集中建设单位）邀请参加本项目的其他供应商或第三</w:t>
      </w:r>
      <w:r>
        <w:rPr>
          <w:rFonts w:hint="eastAsia" w:ascii="Times New Roman" w:hAnsi="Times New Roman"/>
          <w:bCs w:val="0"/>
        </w:rPr>
        <w:t xml:space="preserve">方专业</w:t>
      </w:r>
      <w:r>
        <w:rPr>
          <w:rFonts w:hint="eastAsia" w:ascii="Times New Roman" w:hAnsi="Times New Roman"/>
          <w:bCs w:val="0"/>
        </w:rPr>
        <w:t xml:space="preserve">机构及专家参与验收，相关意见将作为</w:t>
      </w:r>
      <w:r>
        <w:rPr>
          <w:rFonts w:hint="eastAsia" w:ascii="Times New Roman" w:hAnsi="Times New Roman"/>
          <w:bCs w:val="0"/>
        </w:rPr>
        <w:t xml:space="preserve">验收书</w:t>
      </w:r>
      <w:r>
        <w:rPr>
          <w:rFonts w:hint="eastAsia" w:ascii="Times New Roman" w:hAnsi="Times New Roman"/>
          <w:bCs w:val="0"/>
        </w:rPr>
        <w:t xml:space="preserve">的参考资料。</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5</w:t>
      </w:r>
      <w:r>
        <w:rPr>
          <w:rFonts w:hint="eastAsia" w:ascii="Times New Roman" w:hAnsi="Times New Roman"/>
          <w:bCs w:val="0"/>
        </w:rPr>
        <w:t xml:space="preserve">、甲方（集中建设单位）成立验收小组，按照采购合同的约定对乙方的履约情况进行验收。验收时，甲方（集中建设单位）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、验收合格的项目，甲方（集中建设单位）根据采购合同的约定及时向乙方支付合同款项、退还履约保证金（如有）。验收不合格的项目，甲方（集中建设单位）依法及时处理。</w:t>
      </w:r>
      <w:r/>
    </w:p>
    <w:p>
      <w:pPr>
        <w:ind w:firstLine="482"/>
        <w:spacing w:after="0" w:line="450" w:lineRule="exact"/>
        <w:widowControl w:val="off"/>
        <w:rPr>
          <w:rFonts w:ascii="Times New Roman" w:hAnsi="Times New Roman"/>
          <w:b/>
          <w:bCs w:val="0"/>
        </w:rPr>
      </w:pPr>
      <w:r>
        <w:rPr>
          <w:rFonts w:ascii="Times New Roman" w:hAnsi="Times New Roman"/>
          <w:b/>
          <w:bCs w:val="0"/>
        </w:rPr>
        <w:t xml:space="preserve">第</w:t>
      </w:r>
      <w:r>
        <w:rPr>
          <w:rFonts w:hint="eastAsia" w:ascii="Times New Roman" w:hAnsi="Times New Roman"/>
          <w:b/>
          <w:bCs w:val="0"/>
        </w:rPr>
        <w:t xml:space="preserve">七</w:t>
      </w:r>
      <w:r>
        <w:rPr>
          <w:rFonts w:ascii="Times New Roman" w:hAnsi="Times New Roman"/>
          <w:b/>
          <w:bCs w:val="0"/>
        </w:rPr>
        <w:t xml:space="preserve">条</w:t>
      </w:r>
      <w:r>
        <w:rPr>
          <w:rFonts w:ascii="Times New Roman" w:hAnsi="Times New Roman"/>
          <w:b/>
          <w:bCs w:val="0"/>
        </w:rPr>
        <w:t xml:space="preserve">  </w:t>
      </w:r>
      <w:r>
        <w:rPr>
          <w:rFonts w:ascii="Times New Roman" w:hAnsi="Times New Roman"/>
          <w:b/>
          <w:bCs w:val="0"/>
        </w:rPr>
        <w:t xml:space="preserve">权利保证</w:t>
      </w:r>
      <w:r/>
    </w:p>
    <w:p>
      <w:pPr>
        <w:ind w:firstLine="480"/>
        <w:jc w:val="left"/>
        <w:spacing w:after="0" w:line="450" w:lineRule="exact"/>
        <w:widowControl w:val="off"/>
        <w:rPr>
          <w:rFonts w:ascii="Times New Roman" w:hAnsi="Times New Roman"/>
          <w:bCs w:val="0"/>
          <w:lang w:val="zh-CN"/>
        </w:rPr>
      </w:pPr>
      <w:r>
        <w:rPr>
          <w:rFonts w:ascii="Times New Roman" w:hAnsi="Times New Roman"/>
          <w:bCs w:val="0"/>
          <w:lang w:val="zh-CN"/>
        </w:rPr>
        <w:t xml:space="preserve">乙方须保证甲方（集中建设单位）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after="0" w:line="450" w:lineRule="exact"/>
        <w:widowControl w:val="off"/>
        <w:rPr>
          <w:rFonts w:ascii="Times New Roman" w:hAnsi="Times New Roman"/>
          <w:b/>
          <w:bCs w:val="0"/>
          <w:szCs w:val="20"/>
        </w:rPr>
      </w:pPr>
      <w:r>
        <w:rPr>
          <w:rFonts w:ascii="Times New Roman" w:hAnsi="Times New Roman"/>
          <w:b/>
          <w:bCs w:val="0"/>
          <w:szCs w:val="20"/>
        </w:rPr>
        <w:t xml:space="preserve">第</w:t>
      </w:r>
      <w:r>
        <w:rPr>
          <w:rFonts w:hint="eastAsia" w:ascii="Times New Roman" w:hAnsi="Times New Roman"/>
          <w:b/>
          <w:bCs w:val="0"/>
          <w:szCs w:val="20"/>
        </w:rPr>
        <w:t xml:space="preserve">八</w:t>
      </w:r>
      <w:r>
        <w:rPr>
          <w:rFonts w:ascii="Times New Roman" w:hAnsi="Times New Roman"/>
          <w:b/>
          <w:bCs w:val="0"/>
          <w:szCs w:val="20"/>
        </w:rPr>
        <w:t xml:space="preserve">条</w:t>
      </w:r>
      <w:r>
        <w:rPr>
          <w:rFonts w:ascii="Times New Roman" w:hAnsi="Times New Roman"/>
          <w:b/>
          <w:bCs w:val="0"/>
          <w:szCs w:val="20"/>
        </w:rPr>
        <w:t xml:space="preserve">  </w:t>
      </w:r>
      <w:r>
        <w:rPr>
          <w:rFonts w:ascii="Times New Roman" w:hAnsi="Times New Roman"/>
          <w:b/>
          <w:bCs w:val="0"/>
          <w:szCs w:val="20"/>
        </w:rPr>
        <w:t xml:space="preserve">人员变更</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、甲方（集中建设单位）不允许乙方在项目实施过程中更换项目负责人，如果乙方由于无法控制的原因，必须变更项目负责人时，乙方应提供一名具有同等或更高资历的人员替换该职位。</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如果甲方（集中建设单位）发现乙方项目负责人或其他项目组人员存在以下问题，甲方（集中建设单位）有权书面要求乙方更换该人员。乙方在收到甲方（集中建设单位）书面通知后，必须及时更换该人员。此外，新更换人员的资历应预先受到甲方（集中建设单位）认可。</w:t>
      </w:r>
      <w:r/>
    </w:p>
    <w:p>
      <w:pPr>
        <w:ind w:firstLine="523"/>
        <w:spacing w:after="0" w:line="45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）该人员被发现犯有严重的错误或被指控有犯罪行为。</w:t>
      </w:r>
      <w:r/>
    </w:p>
    <w:p>
      <w:pPr>
        <w:ind w:firstLine="523"/>
        <w:spacing w:after="0" w:line="45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）有充分资料显示该人员能力与表现无法胜任承担的工作任务。</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、所有人员的变更均不影响合同价格及合同工期。</w:t>
      </w:r>
      <w:r/>
    </w:p>
    <w:p>
      <w:pPr>
        <w:jc w:val="left"/>
        <w:spacing w:after="0" w:line="240" w:lineRule="auto"/>
        <w:rPr>
          <w:rFonts w:ascii="Times New Roman" w:hAnsi="Times New Roman"/>
          <w:b/>
          <w:bCs w:val="0"/>
          <w:szCs w:val="20"/>
        </w:rPr>
      </w:pPr>
      <w:r>
        <w:rPr>
          <w:rFonts w:ascii="Times New Roman" w:hAnsi="Times New Roman"/>
          <w:b/>
          <w:bCs w:val="0"/>
          <w:szCs w:val="20"/>
        </w:rPr>
        <w:br w:type="page" w:clear="all"/>
      </w:r>
      <w:r/>
    </w:p>
    <w:p>
      <w:pPr>
        <w:ind w:firstLine="472"/>
        <w:spacing w:after="0" w:line="450" w:lineRule="exact"/>
        <w:widowControl w:val="off"/>
        <w:rPr>
          <w:rFonts w:ascii="Times New Roman" w:hAnsi="Times New Roman"/>
          <w:b/>
          <w:bCs w:val="0"/>
        </w:rPr>
      </w:pPr>
      <w:r>
        <w:rPr>
          <w:rFonts w:ascii="Times New Roman" w:hAnsi="Times New Roman"/>
          <w:b/>
          <w:bCs w:val="0"/>
          <w:szCs w:val="20"/>
        </w:rPr>
        <w:t xml:space="preserve">第</w:t>
      </w:r>
      <w:r>
        <w:rPr>
          <w:rFonts w:hint="eastAsia" w:ascii="Times New Roman" w:hAnsi="Times New Roman"/>
          <w:b/>
          <w:bCs w:val="0"/>
          <w:szCs w:val="20"/>
        </w:rPr>
        <w:t xml:space="preserve">九</w:t>
      </w:r>
      <w:r>
        <w:rPr>
          <w:rFonts w:ascii="Times New Roman" w:hAnsi="Times New Roman"/>
          <w:b/>
          <w:bCs w:val="0"/>
          <w:szCs w:val="20"/>
        </w:rPr>
        <w:t xml:space="preserve">条</w:t>
      </w:r>
      <w:r>
        <w:rPr>
          <w:rFonts w:ascii="Times New Roman" w:hAnsi="Times New Roman"/>
          <w:b/>
          <w:bCs w:val="0"/>
        </w:rPr>
        <w:t xml:space="preserve">  </w:t>
      </w:r>
      <w:r>
        <w:rPr>
          <w:rFonts w:ascii="Times New Roman" w:hAnsi="Times New Roman"/>
          <w:b/>
          <w:bCs w:val="0"/>
        </w:rPr>
        <w:t xml:space="preserve">双方权利义务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一、甲方（集中建设单位）权利义务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、甲方（集中建设单位）可指派代表作为项目负责人，与乙方进行及时的联络并监督、协调服务的执行情况。</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对乙方服务情况进行考核</w:t>
      </w:r>
      <w:r>
        <w:rPr>
          <w:rFonts w:ascii="Times New Roman" w:hAnsi="Times New Roman"/>
          <w:bCs w:val="0"/>
        </w:rPr>
        <w:t xml:space="preserve">。</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、配合乙方协调。</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4</w:t>
      </w:r>
      <w:r>
        <w:rPr>
          <w:rFonts w:ascii="Times New Roman" w:hAnsi="Times New Roman"/>
          <w:bCs w:val="0"/>
        </w:rPr>
        <w:t xml:space="preserve">、根据规定按时支付费用。</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5</w:t>
      </w:r>
      <w:r>
        <w:rPr>
          <w:rFonts w:ascii="Times New Roman" w:hAnsi="Times New Roman"/>
          <w:bCs w:val="0"/>
        </w:rPr>
        <w:t xml:space="preserve">、法规、政策规定由甲方（集中建设单位）承担的其他责任。</w:t>
      </w:r>
      <w:r/>
    </w:p>
    <w:p>
      <w:pPr>
        <w:ind w:firstLine="523"/>
        <w:spacing w:after="0" w:line="450" w:lineRule="exact"/>
        <w:widowControl w:val="off"/>
        <w:rPr>
          <w:rFonts w:ascii="Times New Roman" w:hAnsi="Times New Roman"/>
          <w:bCs w:val="0"/>
        </w:rPr>
      </w:pPr>
      <w:r>
        <w:rPr>
          <w:rFonts w:ascii="Times New Roman" w:hAnsi="Times New Roman"/>
          <w:bCs w:val="0"/>
        </w:rPr>
        <w:t xml:space="preserve">二、乙方权利义务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、乙方应及时履行合同一般性义务和文件中规定的具体义务。乙方将根据本合同的条款和条件提供服务。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乙方所提供服务的质量应与招标文件规定及投标文件承诺的内容相一致。乙方负责项目的日常管理工作，并对其负担全部责任。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、乙方根据投标文件所作的承诺自觉开展各项工作。</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、乙方有权按照合同获得合同价款；乙方有权根据服务内容的需要，请求甲方（集中建设单位）予以配合。</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5</w:t>
      </w:r>
      <w:r>
        <w:rPr>
          <w:rFonts w:ascii="Times New Roman" w:hAnsi="Times New Roman"/>
          <w:bCs w:val="0"/>
        </w:rPr>
        <w:t xml:space="preserve">、乙方应独立承担服务中的各类责任（安全责任、用工责任和经济责任等）。</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6</w:t>
      </w:r>
      <w:r>
        <w:rPr>
          <w:rFonts w:ascii="Times New Roman" w:hAnsi="Times New Roman"/>
          <w:bCs w:val="0"/>
        </w:rPr>
        <w:t xml:space="preserve">、乙方根据甲方（集中建设单位）要求，按规定安排相应人员进行</w:t>
      </w:r>
      <w:r>
        <w:rPr>
          <w:rFonts w:hint="eastAsia" w:ascii="Times New Roman" w:hAnsi="Times New Roman"/>
          <w:bCs w:val="0"/>
        </w:rPr>
        <w:t xml:space="preserve">南湖生活垃圾填埋场生态治理工程—填埋场封场项目检测服务及全过程环境管理与评估</w:t>
      </w:r>
      <w:r>
        <w:rPr>
          <w:rFonts w:ascii="Times New Roman" w:hAnsi="Times New Roman"/>
          <w:bCs w:val="0"/>
        </w:rPr>
        <w:t xml:space="preserve">，在规定期限内完成相应服务。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7</w:t>
      </w:r>
      <w:r>
        <w:rPr>
          <w:rFonts w:hint="eastAsia" w:ascii="Times New Roman" w:hAnsi="Times New Roman"/>
          <w:bCs w:val="0"/>
        </w:rPr>
        <w:t xml:space="preserve">、乙方派出的工作人员应服从甲方（集中建设单位）的指挥，若不服从甲方（集中建设单位）的指挥或有其他违法违纪行为，甲方（集中建设单位）有权要求乙方更换人员。</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8</w:t>
      </w:r>
      <w:r>
        <w:rPr>
          <w:rFonts w:hint="eastAsia" w:ascii="Times New Roman" w:hAnsi="Times New Roman"/>
          <w:bCs w:val="0"/>
        </w:rPr>
        <w:t xml:space="preserve">、定期组织人员进行培训、学习业务知识，不断提高工作人员业务技能。</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9</w:t>
      </w:r>
      <w:r>
        <w:rPr>
          <w:rFonts w:hint="eastAsia" w:ascii="Times New Roman" w:hAnsi="Times New Roman"/>
          <w:bCs w:val="0"/>
        </w:rPr>
        <w:t xml:space="preserve">、乙方应根据国家法律法规的规定与其为甲方（集中建设单位）提供服务的人员签署合同，并负责上述人员的工资和社会劳动保险、奖金、福利等费用，若发生劳动争议均由乙方自己解决并承担所有责任，甲方（集中建设单位）无任何连带关系和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10</w:t>
      </w:r>
      <w:r>
        <w:rPr>
          <w:rFonts w:ascii="Times New Roman" w:hAnsi="Times New Roman"/>
          <w:bCs w:val="0"/>
        </w:rPr>
        <w:t xml:space="preserve">、乙方应为甲方（集中建设单位）所提供各种相关资料承担保密义务；未经甲方（集中建设单位）同意，不对外泄漏甲方（集中建设单位）的信息。</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11</w:t>
      </w:r>
      <w:r>
        <w:rPr>
          <w:rFonts w:hint="eastAsia" w:ascii="Times New Roman" w:hAnsi="Times New Roman"/>
          <w:bCs w:val="0"/>
        </w:rPr>
        <w:t xml:space="preserve">、</w:t>
      </w:r>
      <w:r>
        <w:rPr>
          <w:rFonts w:hint="eastAsia" w:ascii="Times New Roman" w:hAnsi="Times New Roman"/>
          <w:bCs w:val="0"/>
          <w:lang w:val="zh-CN"/>
        </w:rPr>
        <w:t xml:space="preserve">对于提供的服务，甲方（集中建设单位）应当拥有完整权利，并且乙方负有保</w:t>
      </w:r>
      <w:r>
        <w:rPr>
          <w:rFonts w:hint="eastAsia" w:ascii="Times New Roman" w:hAnsi="Times New Roman"/>
          <w:bCs w:val="0"/>
          <w:lang w:val="zh-CN"/>
        </w:rPr>
        <w:t xml:space="preserve">证第三人不得向甲方（集中建设单位）主张任何权利（包括知识产权）的义务</w:t>
      </w:r>
      <w:r>
        <w:rPr>
          <w:rFonts w:hint="eastAsia" w:ascii="Times New Roman" w:hAnsi="Times New Roman"/>
          <w:bCs w:val="0"/>
        </w:rPr>
        <w:t xml:space="preserve">。</w:t>
      </w:r>
      <w:r/>
    </w:p>
    <w:p>
      <w:pPr>
        <w:ind w:firstLine="523"/>
        <w:spacing w:after="0" w:line="450" w:lineRule="exact"/>
        <w:widowControl w:val="off"/>
        <w:rPr>
          <w:rFonts w:ascii="Times New Roman" w:hAnsi="Times New Roman"/>
          <w:bCs w:val="0"/>
          <w:lang w:val="zh-CN"/>
        </w:rPr>
      </w:pPr>
      <w:r>
        <w:rPr>
          <w:rFonts w:hint="eastAsia" w:ascii="Times New Roman" w:hAnsi="Times New Roman"/>
          <w:bCs w:val="0"/>
        </w:rPr>
        <w:t xml:space="preserve">12</w:t>
      </w:r>
      <w:r>
        <w:rPr>
          <w:rFonts w:hint="eastAsia" w:ascii="Times New Roman" w:hAnsi="Times New Roman"/>
          <w:bCs w:val="0"/>
        </w:rPr>
        <w:t xml:space="preserve">、</w:t>
      </w:r>
      <w:r>
        <w:rPr>
          <w:rFonts w:hint="eastAsia" w:ascii="Times New Roman" w:hAnsi="Times New Roman"/>
          <w:bCs w:val="0"/>
          <w:lang w:val="zh-CN"/>
        </w:rPr>
        <w:t xml:space="preserve">乙方提供的成果内容必须符合</w:t>
      </w:r>
      <w:r>
        <w:rPr>
          <w:rFonts w:hint="eastAsia" w:ascii="Times New Roman" w:hAnsi="Times New Roman"/>
          <w:bCs w:val="0"/>
        </w:rPr>
        <w:t xml:space="preserve">招标文件</w:t>
      </w:r>
      <w:r>
        <w:rPr>
          <w:rFonts w:hint="eastAsia" w:ascii="Times New Roman" w:hAnsi="Times New Roman"/>
          <w:bCs w:val="0"/>
          <w:lang w:val="zh-CN"/>
        </w:rPr>
        <w:t xml:space="preserve">要求和国家、省、市有关标准。</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13</w:t>
      </w:r>
      <w:r>
        <w:rPr>
          <w:rFonts w:ascii="Times New Roman" w:hAnsi="Times New Roman"/>
          <w:bCs w:val="0"/>
        </w:rPr>
        <w:t xml:space="preserve">、乙方在被授予合同后不得转包，如发现转包，按乙方违约处理。</w:t>
      </w:r>
      <w:r/>
    </w:p>
    <w:p>
      <w:pPr>
        <w:ind w:firstLine="523"/>
        <w:spacing w:after="0" w:line="450" w:lineRule="exact"/>
        <w:widowControl w:val="off"/>
        <w:rPr>
          <w:rFonts w:ascii="Times New Roman" w:hAnsi="Times New Roman"/>
        </w:rPr>
      </w:pPr>
      <w:r>
        <w:rPr>
          <w:rFonts w:ascii="Times New Roman" w:hAnsi="Times New Roman"/>
        </w:rPr>
        <w:t xml:space="preserve">14</w:t>
      </w:r>
      <w:r>
        <w:rPr>
          <w:rFonts w:ascii="Times New Roman" w:hAnsi="Times New Roman"/>
        </w:rPr>
        <w:t xml:space="preserve">、乙方（检测单位）应保证合同履约全过程，自身具备完成本项目检测工作所必需的有效</w:t>
      </w:r>
      <w:r>
        <w:rPr>
          <w:rFonts w:ascii="Times New Roman" w:hAnsi="Times New Roman"/>
        </w:rPr>
        <w:t xml:space="preserve"> CMA </w:t>
      </w:r>
      <w:r>
        <w:rPr>
          <w:rFonts w:ascii="Times New Roman" w:hAnsi="Times New Roman"/>
        </w:rPr>
        <w:t xml:space="preserve">检验检测资质。发生</w:t>
      </w:r>
      <w:r>
        <w:rPr>
          <w:rFonts w:ascii="Times New Roman" w:hAnsi="Times New Roman"/>
        </w:rPr>
        <w:t xml:space="preserve"> CMA </w:t>
      </w:r>
      <w:r>
        <w:rPr>
          <w:rFonts w:ascii="Times New Roman" w:hAnsi="Times New Roman"/>
        </w:rPr>
        <w:t xml:space="preserve">证书撤销、注销、暂停，乙方应当自获知该事实之日起</w:t>
      </w:r>
      <w:r>
        <w:rPr>
          <w:rFonts w:ascii="Times New Roman" w:hAnsi="Times New Roman"/>
        </w:rPr>
        <w:t xml:space="preserve">5 </w:t>
      </w:r>
      <w:r>
        <w:rPr>
          <w:rFonts w:ascii="Times New Roman" w:hAnsi="Times New Roman"/>
        </w:rPr>
        <w:t xml:space="preserve">个</w:t>
      </w:r>
      <w:r>
        <w:rPr>
          <w:rFonts w:ascii="Times New Roman" w:hAnsi="Times New Roman"/>
        </w:rPr>
        <w:t xml:space="preserve">工作日内向甲方书面报告，并提交处置方案。</w:t>
      </w:r>
      <w:r>
        <w:rPr>
          <w:rFonts w:ascii="Times New Roman" w:hAnsi="Times New Roman"/>
        </w:rPr>
        <w:t xml:space="preserve"> </w:t>
      </w:r>
      <w:r/>
    </w:p>
    <w:p>
      <w:pPr>
        <w:ind w:firstLine="523"/>
        <w:spacing w:after="0" w:line="450" w:lineRule="exact"/>
        <w:widowControl w:val="off"/>
        <w:rPr>
          <w:rFonts w:ascii="Times New Roman" w:hAnsi="Times New Roman"/>
        </w:rPr>
      </w:pPr>
      <w:r>
        <w:rPr>
          <w:rFonts w:ascii="Times New Roman" w:hAnsi="Times New Roman"/>
        </w:rPr>
        <w:t xml:space="preserve">15</w:t>
      </w:r>
      <w:r>
        <w:rPr>
          <w:rFonts w:ascii="Times New Roman" w:hAnsi="Times New Roman"/>
        </w:rPr>
        <w:t xml:space="preserve">、出现上述资质失效情形，乙方有两种履约路径：</w:t>
      </w:r>
      <w:r/>
    </w:p>
    <w:p>
      <w:pPr>
        <w:ind w:firstLine="523"/>
        <w:spacing w:after="0" w:line="450" w:lineRule="exact"/>
        <w:widowControl w:val="off"/>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）乙方自行恢复对应</w:t>
      </w:r>
      <w:r>
        <w:rPr>
          <w:rFonts w:ascii="Times New Roman" w:hAnsi="Times New Roman"/>
        </w:rPr>
        <w:t xml:space="preserve"> CMA </w:t>
      </w:r>
      <w:r>
        <w:rPr>
          <w:rFonts w:ascii="Times New Roman" w:hAnsi="Times New Roman"/>
        </w:rPr>
        <w:t xml:space="preserve">资质，且在</w:t>
      </w:r>
      <w:r>
        <w:rPr>
          <w:rFonts w:ascii="Times New Roman" w:hAnsi="Times New Roman"/>
        </w:rPr>
        <w:t xml:space="preserve">15 </w:t>
      </w:r>
      <w:r>
        <w:rPr>
          <w:rFonts w:ascii="Times New Roman" w:hAnsi="Times New Roman"/>
        </w:rPr>
        <w:t xml:space="preserve">日历日内取得有效资质，方可继续自行开展检测工作；</w:t>
      </w:r>
      <w:r/>
    </w:p>
    <w:p>
      <w:pPr>
        <w:ind w:firstLine="523"/>
        <w:spacing w:after="0" w:line="450" w:lineRule="exact"/>
        <w:widowControl w:val="off"/>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）乙方无法及时恢复资质，应当委托具备对应有效</w:t>
      </w:r>
      <w:r>
        <w:rPr>
          <w:rFonts w:ascii="Times New Roman" w:hAnsi="Times New Roman"/>
        </w:rPr>
        <w:t xml:space="preserve"> CMA </w:t>
      </w:r>
      <w:r>
        <w:rPr>
          <w:rFonts w:ascii="Times New Roman" w:hAnsi="Times New Roman"/>
        </w:rPr>
        <w:t xml:space="preserve">资质的第三方检测机构完成本项目剩余全部检测工作，委托方案、受托机构资质材料须报送甲方书面同意后方可实施；所有委托产生的费用全部包含在本合同价款中，甲方不再另行支付；乙方作为合同主体，对第三方</w:t>
      </w:r>
      <w:r>
        <w:rPr>
          <w:rFonts w:ascii="Times New Roman" w:hAnsi="Times New Roman"/>
        </w:rPr>
        <w:t xml:space="preserve">检测全</w:t>
      </w:r>
      <w:r>
        <w:rPr>
          <w:rFonts w:ascii="Times New Roman" w:hAnsi="Times New Roman"/>
        </w:rPr>
        <w:t xml:space="preserve">过程、检测报告质量、法律后果承担全部责任，不得以委托第三方为由减免自身合同义务。</w:t>
      </w:r>
      <w:r/>
    </w:p>
    <w:p>
      <w:pPr>
        <w:ind w:firstLine="523"/>
        <w:spacing w:after="0" w:line="450" w:lineRule="exact"/>
        <w:widowControl w:val="off"/>
        <w:rPr>
          <w:rFonts w:ascii="Times New Roman" w:hAnsi="Times New Roman"/>
        </w:rPr>
      </w:pPr>
      <w:r>
        <w:rPr>
          <w:rFonts w:ascii="Times New Roman" w:hAnsi="Times New Roman"/>
        </w:rPr>
        <w:t xml:space="preserve">16</w:t>
      </w:r>
      <w:r>
        <w:rPr>
          <w:rFonts w:hint="eastAsia" w:ascii="Times New Roman" w:hAnsi="Times New Roman"/>
        </w:rPr>
        <w:t xml:space="preserve">、法规、政策规定由乙方承担的其他责任。</w:t>
      </w:r>
      <w:r/>
    </w:p>
    <w:p>
      <w:pPr>
        <w:ind w:firstLine="472"/>
        <w:spacing w:after="0" w:line="450" w:lineRule="exact"/>
        <w:widowControl w:val="off"/>
        <w:rPr>
          <w:rFonts w:ascii="Times New Roman" w:hAnsi="Times New Roman"/>
          <w:b/>
          <w:bCs w:val="0"/>
        </w:rPr>
      </w:pPr>
      <w:r>
        <w:rPr>
          <w:rFonts w:ascii="Times New Roman" w:hAnsi="Times New Roman"/>
          <w:b/>
          <w:bCs w:val="0"/>
        </w:rPr>
        <w:t xml:space="preserve">第</w:t>
      </w:r>
      <w:r>
        <w:rPr>
          <w:rFonts w:hint="eastAsia" w:ascii="Times New Roman" w:hAnsi="Times New Roman"/>
          <w:b/>
          <w:bCs w:val="0"/>
        </w:rPr>
        <w:t xml:space="preserve">十</w:t>
      </w:r>
      <w:r>
        <w:rPr>
          <w:rFonts w:ascii="Times New Roman" w:hAnsi="Times New Roman"/>
          <w:b/>
          <w:bCs w:val="0"/>
        </w:rPr>
        <w:t xml:space="preserve">条</w:t>
      </w:r>
      <w:r>
        <w:rPr>
          <w:rFonts w:ascii="Times New Roman" w:hAnsi="Times New Roman"/>
          <w:b/>
          <w:bCs w:val="0"/>
        </w:rPr>
        <w:t xml:space="preserve">  </w:t>
      </w:r>
      <w:r>
        <w:rPr>
          <w:rFonts w:ascii="Times New Roman" w:hAnsi="Times New Roman"/>
          <w:b/>
          <w:bCs w:val="0"/>
        </w:rPr>
        <w:t xml:space="preserve">质量保证</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、建立质量管理体系并有效运行，实施服务能够接受质量考核。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、各项承诺指标及所采取的措</w:t>
      </w:r>
      <w:r>
        <w:rPr>
          <w:rFonts w:hint="eastAsia" w:ascii="Times New Roman" w:hAnsi="Times New Roman" w:cs="宋体"/>
          <w:bCs w:val="0"/>
        </w:rPr>
        <w:t xml:space="preserve">施符合“招标文件”要</w:t>
      </w:r>
      <w:r>
        <w:rPr>
          <w:rFonts w:ascii="Times New Roman" w:hAnsi="Times New Roman"/>
          <w:bCs w:val="0"/>
        </w:rPr>
        <w:t xml:space="preserve">求及投标文件承诺。</w:t>
      </w:r>
      <w:r/>
    </w:p>
    <w:p>
      <w:pPr>
        <w:ind w:firstLine="472"/>
        <w:spacing w:after="0" w:line="450" w:lineRule="exact"/>
        <w:widowControl w:val="off"/>
        <w:rPr>
          <w:rFonts w:ascii="Times New Roman" w:hAnsi="Times New Roman"/>
          <w:b/>
          <w:bCs w:val="0"/>
        </w:rPr>
      </w:pPr>
      <w:r>
        <w:rPr>
          <w:rFonts w:ascii="Times New Roman" w:hAnsi="Times New Roman"/>
          <w:b/>
          <w:bCs w:val="0"/>
        </w:rPr>
        <w:t xml:space="preserve">第</w:t>
      </w:r>
      <w:r>
        <w:rPr>
          <w:rFonts w:hint="eastAsia" w:ascii="Times New Roman" w:hAnsi="Times New Roman"/>
          <w:b/>
          <w:bCs w:val="0"/>
        </w:rPr>
        <w:t xml:space="preserve">十一</w:t>
      </w:r>
      <w:r>
        <w:rPr>
          <w:rFonts w:ascii="Times New Roman" w:hAnsi="Times New Roman"/>
          <w:b/>
          <w:bCs w:val="0"/>
        </w:rPr>
        <w:t xml:space="preserve">条</w:t>
      </w:r>
      <w:r>
        <w:rPr>
          <w:rFonts w:ascii="Times New Roman" w:hAnsi="Times New Roman"/>
          <w:b/>
          <w:bCs w:val="0"/>
        </w:rPr>
        <w:t xml:space="preserve">  </w:t>
      </w:r>
      <w:r>
        <w:rPr>
          <w:rFonts w:ascii="Times New Roman" w:hAnsi="Times New Roman"/>
          <w:b/>
          <w:bCs w:val="0"/>
        </w:rPr>
        <w:t xml:space="preserve">违约责任</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、有下列情形之一的，乙方应当向甲方（集中建设单位）支付合同约定合同价款金额</w:t>
      </w:r>
      <w:r>
        <w:rPr>
          <w:rFonts w:hint="eastAsia" w:ascii="Times New Roman" w:hAnsi="Times New Roman"/>
          <w:bCs w:val="0"/>
        </w:rPr>
        <w:t xml:space="preserve">5</w:t>
      </w:r>
      <w:r>
        <w:rPr>
          <w:rFonts w:ascii="Times New Roman" w:hAnsi="Times New Roman"/>
          <w:bCs w:val="0"/>
        </w:rPr>
        <w:t xml:space="preserve">%</w:t>
      </w:r>
      <w:r>
        <w:rPr>
          <w:rFonts w:hint="eastAsia" w:ascii="Times New Roman" w:hAnsi="Times New Roman"/>
          <w:bCs w:val="0"/>
        </w:rPr>
        <w:t xml:space="preserve">的违约金：</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.1</w:t>
      </w:r>
      <w:r>
        <w:rPr>
          <w:rFonts w:hint="eastAsia" w:ascii="Times New Roman" w:hAnsi="Times New Roman"/>
          <w:bCs w:val="0"/>
        </w:rPr>
        <w:t xml:space="preserve">乙方服务团队成员未经甲方（集中建设单位）同意发生变更，经甲方（集中建设单位）要求恢复后，未在合理期限内（</w:t>
      </w:r>
      <w:r>
        <w:rPr>
          <w:rFonts w:hint="eastAsia" w:ascii="Times New Roman" w:hAnsi="Times New Roman"/>
          <w:bCs w:val="0"/>
        </w:rPr>
        <w:t xml:space="preserve">7</w:t>
      </w:r>
      <w:r>
        <w:rPr>
          <w:rFonts w:hint="eastAsia" w:ascii="Times New Roman" w:hAnsi="Times New Roman"/>
          <w:bCs w:val="0"/>
        </w:rPr>
        <w:t xml:space="preserve">日内）恢复的；</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1.2</w:t>
      </w:r>
      <w:r>
        <w:rPr>
          <w:rFonts w:hint="eastAsia" w:ascii="Times New Roman" w:hAnsi="Times New Roman"/>
          <w:bCs w:val="0"/>
        </w:rPr>
        <w:t xml:space="preserve">乙方服务团队在运行服务过程中未能按照甲方（集中建设单位）提出的需求进行服务，服务期限内达到</w:t>
      </w:r>
      <w:r>
        <w:rPr>
          <w:rFonts w:hint="eastAsia"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3</w:t>
      </w:r>
      <w:r>
        <w:rPr>
          <w:rFonts w:hint="eastAsia" w:ascii="Times New Roman" w:hAnsi="Times New Roman"/>
          <w:bCs w:val="0"/>
        </w:rPr>
        <w:t xml:space="preserve">乙方单位总体服务能力发生下降，专业技术人员减员或资质下降人数达到</w:t>
      </w:r>
      <w:r>
        <w:rPr>
          <w:rFonts w:ascii="Times New Roman" w:hAnsi="Times New Roman"/>
          <w:bCs w:val="0"/>
        </w:rPr>
        <w:t xml:space="preserve">3</w:t>
      </w:r>
      <w:r>
        <w:rPr>
          <w:rFonts w:hint="eastAsia" w:ascii="Times New Roman" w:hAnsi="Times New Roman"/>
          <w:bCs w:val="0"/>
        </w:rPr>
        <w:t xml:space="preserve">人的；</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4</w:t>
      </w:r>
      <w:r>
        <w:rPr>
          <w:rFonts w:hint="eastAsia" w:ascii="Times New Roman" w:hAnsi="Times New Roman"/>
          <w:bCs w:val="0"/>
        </w:rPr>
        <w:t xml:space="preserve">乙方人员无故未能按约提供服务，服务期限内达到</w:t>
      </w:r>
      <w:r>
        <w:rPr>
          <w:rFonts w:hint="eastAsia" w:ascii="Times New Roman" w:hAnsi="Times New Roman"/>
          <w:bCs w:val="0"/>
        </w:rPr>
        <w:t xml:space="preserve">5</w:t>
      </w:r>
      <w:r>
        <w:rPr>
          <w:rFonts w:hint="eastAsia" w:ascii="Times New Roman" w:hAnsi="Times New Roman"/>
          <w:bCs w:val="0"/>
        </w:rPr>
        <w:t xml:space="preserve">人次的；</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5</w:t>
      </w:r>
      <w:r>
        <w:rPr>
          <w:rFonts w:hint="eastAsia" w:ascii="Times New Roman" w:hAnsi="Times New Roman"/>
          <w:bCs w:val="0"/>
        </w:rPr>
        <w:t xml:space="preserve">乙方人员不能响应甲方（集中建设单位）紧急服务需求的；</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6</w:t>
      </w:r>
      <w:r>
        <w:rPr>
          <w:rFonts w:ascii="Times New Roman" w:hAnsi="Times New Roman"/>
          <w:bCs w:val="0"/>
        </w:rPr>
        <w:t xml:space="preserve">因</w:t>
      </w:r>
      <w:r>
        <w:rPr>
          <w:rFonts w:hint="eastAsia" w:ascii="Times New Roman" w:hAnsi="Times New Roman"/>
          <w:bCs w:val="0"/>
        </w:rPr>
        <w:t xml:space="preserve">乙方服务人员原因在服务期间给甲方（集中建设单位）造成不良影响的，服</w:t>
      </w:r>
      <w:r>
        <w:rPr>
          <w:rFonts w:hint="eastAsia" w:ascii="Times New Roman" w:hAnsi="Times New Roman"/>
          <w:bCs w:val="0"/>
        </w:rPr>
        <w:t xml:space="preserve">务期限内达到</w:t>
      </w:r>
      <w:r>
        <w:rPr>
          <w:rFonts w:hint="eastAsia"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7</w:t>
      </w:r>
      <w:r>
        <w:rPr>
          <w:rFonts w:hint="eastAsia" w:ascii="Times New Roman" w:hAnsi="Times New Roman"/>
          <w:bCs w:val="0"/>
        </w:rPr>
        <w:t xml:space="preserve">乙方及其服务人员虚报服务内容、服务时间等，骗取甲方（集中建设单位）服务费用的；</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1.8</w:t>
      </w:r>
      <w:r>
        <w:rPr>
          <w:rFonts w:hint="eastAsia" w:ascii="Times New Roman" w:hAnsi="Times New Roman"/>
          <w:bCs w:val="0"/>
        </w:rPr>
        <w:t xml:space="preserve">根据“</w:t>
      </w:r>
      <w:r>
        <w:rPr>
          <w:rFonts w:ascii="Times New Roman" w:hAnsi="Times New Roman"/>
          <w:bCs w:val="0"/>
        </w:rPr>
        <w:t xml:space="preserve">第</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双方权利义务</w:t>
      </w:r>
      <w:r>
        <w:rPr>
          <w:rFonts w:hint="eastAsia" w:ascii="Times New Roman" w:hAnsi="Times New Roman"/>
          <w:bCs w:val="0"/>
        </w:rPr>
        <w:t xml:space="preserve">”，如乙方未按本合同规定提供相关服务或未能履行本合同规定的其他义务的，甲方（集中建设单位）有权依据考核结果结算当期服务费金额并要求乙方限期整改，逾期不整改或整改后仍达不到甲方（集中建设单位）要求的，甲方（集中建设单位）有权解除合同，由此造成甲方（集中建设单位）经济损失的，乙方应承担赔偿责任。同时乙方应向甲方（集中建设单位）支付合同总价</w:t>
      </w:r>
      <w:r>
        <w:rPr>
          <w:rFonts w:ascii="Times New Roman" w:hAnsi="Times New Roman"/>
          <w:bCs w:val="0"/>
        </w:rPr>
        <w:t xml:space="preserve">5%</w:t>
      </w:r>
      <w:r>
        <w:rPr>
          <w:rFonts w:hint="eastAsia" w:ascii="Times New Roman" w:hAnsi="Times New Roman"/>
          <w:bCs w:val="0"/>
        </w:rPr>
        <w:t xml:space="preserve">的违约金。</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、乙方在承担上述“</w:t>
      </w:r>
      <w:r>
        <w:rPr>
          <w:rFonts w:hint="eastAsia" w:ascii="Times New Roman" w:hAnsi="Times New Roman"/>
          <w:bCs w:val="0"/>
        </w:rPr>
        <w:t xml:space="preserve">2</w:t>
      </w:r>
      <w:r>
        <w:rPr>
          <w:rFonts w:hint="eastAsia" w:ascii="Times New Roman" w:hAnsi="Times New Roman"/>
          <w:bCs w:val="0"/>
        </w:rPr>
        <w:t xml:space="preserve">”项中一项或多项违约责任后，仍应继续履行合同规定的义务（甲方（集中建设单位）解除合同的除外）。甲方（集中建设单位）未能及时追究乙方的任何一项违约责任并不表明甲方（集中建设单位）放弃追究乙方该项或其他违约责任。</w:t>
      </w:r>
      <w:r/>
    </w:p>
    <w:p>
      <w:pPr>
        <w:ind w:firstLine="523"/>
        <w:spacing w:after="0" w:line="450" w:lineRule="exact"/>
        <w:widowControl w:val="off"/>
        <w:rPr>
          <w:rFonts w:ascii="Times New Roman" w:hAnsi="Times New Roman"/>
        </w:rPr>
      </w:pPr>
      <w:r>
        <w:rPr>
          <w:rFonts w:ascii="Times New Roman" w:hAnsi="Times New Roman"/>
        </w:rPr>
        <w:t xml:space="preserve">3</w:t>
      </w:r>
      <w:r>
        <w:rPr>
          <w:rFonts w:ascii="Times New Roman" w:hAnsi="Times New Roman"/>
        </w:rPr>
        <w:t xml:space="preserve">、乙方未按期书面告知资质失效；或逾期</w:t>
      </w:r>
      <w:r>
        <w:rPr>
          <w:rFonts w:ascii="Times New Roman" w:hAnsi="Times New Roman"/>
        </w:rPr>
        <w:t xml:space="preserve"> 15 </w:t>
      </w:r>
      <w:r>
        <w:rPr>
          <w:rFonts w:ascii="Times New Roman" w:hAnsi="Times New Roman"/>
        </w:rPr>
        <w:t xml:space="preserve">天既未恢复资质，也未提交合格第三方委托方案；或未经甲方同意擅自委托第三方；或无资质情况下继续出具检测报告的：</w:t>
      </w:r>
      <w:r>
        <w:rPr>
          <w:rFonts w:ascii="Times New Roman" w:hAnsi="Times New Roman"/>
        </w:rPr>
        <w:t xml:space="preserve"> </w:t>
      </w:r>
      <w:r/>
    </w:p>
    <w:p>
      <w:pPr>
        <w:ind w:firstLine="720"/>
        <w:spacing w:after="0" w:line="450" w:lineRule="exact"/>
        <w:widowControl w:val="off"/>
        <w:rPr>
          <w:rFonts w:ascii="Times New Roman" w:hAnsi="Times New Roman"/>
        </w:rPr>
      </w:pPr>
      <w:r>
        <w:rPr>
          <w:rFonts w:hint="eastAsia" w:ascii="Times New Roman" w:hAnsi="Times New Roman"/>
        </w:rPr>
        <w:t xml:space="preserve">3</w:t>
      </w:r>
      <w:r>
        <w:rPr>
          <w:rFonts w:ascii="Times New Roman" w:hAnsi="Times New Roman"/>
        </w:rPr>
        <w:t xml:space="preserve">.1</w:t>
      </w:r>
      <w:r>
        <w:rPr>
          <w:rFonts w:ascii="Times New Roman" w:hAnsi="Times New Roman"/>
        </w:rPr>
        <w:t xml:space="preserve">甲方有权单方面解除合同；</w:t>
      </w:r>
      <w:r/>
    </w:p>
    <w:p>
      <w:pPr>
        <w:ind w:firstLine="720"/>
        <w:spacing w:after="0" w:line="450" w:lineRule="exact"/>
        <w:widowControl w:val="off"/>
        <w:rPr>
          <w:rFonts w:ascii="Times New Roman" w:hAnsi="Times New Roman"/>
        </w:rPr>
      </w:pPr>
      <w:r>
        <w:rPr>
          <w:rFonts w:ascii="Times New Roman" w:hAnsi="Times New Roman"/>
        </w:rPr>
        <w:t xml:space="preserve">3.2</w:t>
      </w:r>
      <w:r>
        <w:rPr>
          <w:rFonts w:ascii="Times New Roman" w:hAnsi="Times New Roman"/>
        </w:rPr>
        <w:t xml:space="preserve">乙方须退还甲方已支付的全部合同款项；履约保证金不予退还；</w:t>
      </w:r>
      <w:r/>
    </w:p>
    <w:p>
      <w:pPr>
        <w:ind w:firstLine="720"/>
        <w:spacing w:after="0" w:line="450" w:lineRule="exact"/>
        <w:widowControl w:val="off"/>
        <w:rPr>
          <w:rFonts w:ascii="Times New Roman" w:hAnsi="Times New Roman"/>
        </w:rPr>
      </w:pPr>
      <w:r>
        <w:rPr>
          <w:rFonts w:ascii="Times New Roman" w:hAnsi="Times New Roman"/>
        </w:rPr>
        <w:t xml:space="preserve">3.3</w:t>
      </w:r>
      <w:r>
        <w:rPr>
          <w:rFonts w:ascii="Times New Roman" w:hAnsi="Times New Roman"/>
        </w:rPr>
        <w:t xml:space="preserve">乙方应向甲方支付合同总价</w:t>
      </w:r>
      <w:r>
        <w:rPr>
          <w:rFonts w:ascii="Times New Roman" w:hAnsi="Times New Roman"/>
        </w:rPr>
        <w:t xml:space="preserve"> 20%</w:t>
      </w:r>
      <w:r>
        <w:rPr>
          <w:rFonts w:ascii="Times New Roman" w:hAnsi="Times New Roman"/>
        </w:rPr>
        <w:noBreakHyphen/>
        <w:t xml:space="preserve">30% </w:t>
      </w:r>
      <w:r>
        <w:rPr>
          <w:rFonts w:ascii="Times New Roman" w:hAnsi="Times New Roman"/>
        </w:rPr>
        <w:t xml:space="preserve">违约金；若违约金不足以弥补甲方实际损失（</w:t>
      </w:r>
      <w:r>
        <w:rPr>
          <w:rFonts w:ascii="Times New Roman" w:hAnsi="Times New Roman"/>
        </w:rPr>
        <w:t xml:space="preserve">含重新</w:t>
      </w:r>
      <w:r>
        <w:rPr>
          <w:rFonts w:ascii="Times New Roman" w:hAnsi="Times New Roman"/>
        </w:rPr>
        <w:t xml:space="preserve">采购检测服务、工程延误、第三方复检费用、律师费等），乙方还应当补足差额损失。</w:t>
      </w:r>
      <w:r/>
    </w:p>
    <w:p>
      <w:pPr>
        <w:ind w:firstLine="480"/>
        <w:spacing w:after="0" w:line="450" w:lineRule="exact"/>
        <w:widowControl w:val="off"/>
        <w:rPr>
          <w:rFonts w:ascii="Times New Roman" w:hAnsi="Times New Roman"/>
        </w:rPr>
      </w:pPr>
      <w:r>
        <w:rPr>
          <w:rFonts w:ascii="Times New Roman" w:hAnsi="Times New Roman"/>
        </w:rPr>
        <w:t xml:space="preserve">4</w:t>
      </w:r>
      <w:r>
        <w:rPr>
          <w:rFonts w:ascii="Times New Roman" w:hAnsi="Times New Roman"/>
        </w:rPr>
        <w:t xml:space="preserve">、已经完成并提交的检测报告：因乙方资质被撤销导致报告丧失法定效力，乙方应当无偿重新完成对应检测并出具合法有效的</w:t>
      </w:r>
      <w:r>
        <w:rPr>
          <w:rFonts w:ascii="Times New Roman" w:hAnsi="Times New Roman"/>
        </w:rPr>
        <w:t xml:space="preserve"> CMA </w:t>
      </w:r>
      <w:r>
        <w:rPr>
          <w:rFonts w:ascii="Times New Roman" w:hAnsi="Times New Roman"/>
        </w:rPr>
        <w:t xml:space="preserve">检测报告，全部费用由乙方承担；无法重新完成的，按本条第</w:t>
      </w:r>
      <w:r>
        <w:rPr>
          <w:rFonts w:ascii="Times New Roman" w:hAnsi="Times New Roman"/>
        </w:rPr>
        <w:t xml:space="preserve"> 3 </w:t>
      </w:r>
      <w:r>
        <w:rPr>
          <w:rFonts w:ascii="Times New Roman" w:hAnsi="Times New Roman"/>
        </w:rPr>
        <w:t xml:space="preserve">款违约处理。</w:t>
      </w:r>
      <w:r/>
    </w:p>
    <w:p>
      <w:pPr>
        <w:ind w:firstLine="482"/>
        <w:spacing w:after="0" w:line="450" w:lineRule="exact"/>
        <w:widowControl w:val="off"/>
        <w:rPr>
          <w:rFonts w:ascii="Times New Roman" w:hAnsi="Times New Roman" w:cs="宋体"/>
          <w:b/>
        </w:rPr>
      </w:pPr>
      <w:r>
        <w:rPr>
          <w:rFonts w:hint="eastAsia" w:ascii="Times New Roman" w:hAnsi="Times New Roman" w:cs="宋体"/>
          <w:b/>
        </w:rPr>
        <w:t xml:space="preserve">第十二条</w:t>
      </w:r>
      <w:r>
        <w:rPr>
          <w:rFonts w:hint="eastAsia" w:ascii="Times New Roman" w:hAnsi="Times New Roman" w:cs="宋体"/>
          <w:b/>
        </w:rPr>
        <w:t xml:space="preserve">  </w:t>
      </w:r>
      <w:r>
        <w:rPr>
          <w:rFonts w:hint="eastAsia" w:ascii="Times New Roman" w:hAnsi="Times New Roman" w:cs="宋体"/>
          <w:b/>
        </w:rPr>
        <w:t xml:space="preserve">合同的解除</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出现下列情形之一的，甲方（集中建设单位）有权解除本合同：</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、乙方服务团队在运行服务过程中未能按照甲方（集中建设单位）提出的需求进行服务，服务期限内达到</w:t>
      </w:r>
      <w:r>
        <w:rPr>
          <w:rFonts w:hint="eastAsia" w:ascii="Times New Roman" w:hAnsi="Times New Roman"/>
          <w:bCs w:val="0"/>
        </w:rPr>
        <w:t xml:space="preserve">5</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、乙方单位总体服务能力发生下降，专业技术人员减员或资质下降人数达到</w:t>
      </w:r>
      <w:r>
        <w:rPr>
          <w:rFonts w:ascii="Times New Roman" w:hAnsi="Times New Roman"/>
          <w:bCs w:val="0"/>
        </w:rPr>
        <w:t xml:space="preserve">5</w:t>
      </w:r>
      <w:r>
        <w:rPr>
          <w:rFonts w:hint="eastAsia" w:ascii="Times New Roman" w:hAnsi="Times New Roman"/>
          <w:bCs w:val="0"/>
        </w:rPr>
        <w:t xml:space="preserve">人的。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、乙方人员无故未能按约提供服务，服务期限内达到</w:t>
      </w:r>
      <w:r>
        <w:rPr>
          <w:rFonts w:hint="eastAsia" w:ascii="Times New Roman" w:hAnsi="Times New Roman"/>
          <w:bCs w:val="0"/>
        </w:rPr>
        <w:t xml:space="preserve">10</w:t>
      </w:r>
      <w:r>
        <w:rPr>
          <w:rFonts w:hint="eastAsia" w:ascii="Times New Roman" w:hAnsi="Times New Roman"/>
          <w:bCs w:val="0"/>
        </w:rPr>
        <w:t xml:space="preserve">人次的。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、乙方人员不能响应甲方（集中建设单位）紧急服务需求的，经甲方（集中建设单位）指出后未能改正的。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5</w:t>
      </w:r>
      <w:r>
        <w:rPr>
          <w:rFonts w:hint="eastAsia" w:ascii="Times New Roman" w:hAnsi="Times New Roman"/>
          <w:bCs w:val="0"/>
        </w:rPr>
        <w:t xml:space="preserve">、因乙方服务人员原因在服务期间给甲方（集中建设单位）造成不良影响的，服务期限内达到</w:t>
      </w:r>
      <w:r>
        <w:rPr>
          <w:rFonts w:hint="eastAsia" w:ascii="Times New Roman" w:hAnsi="Times New Roman"/>
          <w:bCs w:val="0"/>
        </w:rPr>
        <w:t xml:space="preserve">3</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、乙方及其服务人员虚报服务内容、服务时间等，骗取甲方（集中建设单位）服务费用的。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7</w:t>
      </w:r>
      <w:r>
        <w:rPr>
          <w:rFonts w:hint="eastAsia" w:ascii="Times New Roman" w:hAnsi="Times New Roman"/>
          <w:bCs w:val="0"/>
        </w:rPr>
        <w:t xml:space="preserve">、因乙方不当服务或服务人员违法，给甲方（集中建设单位）造成严重不良影响的。</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8</w:t>
      </w:r>
      <w:r>
        <w:rPr>
          <w:rFonts w:hint="eastAsia" w:ascii="Times New Roman" w:hAnsi="Times New Roman"/>
          <w:bCs w:val="0"/>
        </w:rPr>
        <w:t xml:space="preserve">、乙方一年内因生产安全事故受到行政处罚达到三次的，或者因为乙方发生生产安全事故、环境损害事故，给甲方（集中建设单位）造成重大不良影响的或导致甲方（集中建设单位）受到行政处罚的。</w:t>
      </w:r>
      <w:r/>
    </w:p>
    <w:p>
      <w:pPr>
        <w:ind w:firstLine="480"/>
        <w:spacing w:after="0" w:line="450" w:lineRule="exact"/>
        <w:widowControl w:val="off"/>
        <w:rPr>
          <w:rFonts w:ascii="Times New Roman" w:hAnsi="Times New Roman"/>
        </w:rPr>
      </w:pPr>
      <w:r>
        <w:rPr>
          <w:rFonts w:hint="eastAsia" w:ascii="Times New Roman" w:hAnsi="Times New Roman"/>
        </w:rPr>
        <w:t xml:space="preserve">9</w:t>
      </w:r>
      <w:r>
        <w:rPr>
          <w:rFonts w:hint="eastAsia" w:ascii="Times New Roman" w:hAnsi="Times New Roman"/>
        </w:rPr>
        <w:t xml:space="preserve">、</w:t>
      </w:r>
      <w:r>
        <w:rPr>
          <w:rFonts w:ascii="Times New Roman" w:hAnsi="Times New Roman"/>
        </w:rPr>
        <w:t xml:space="preserve">乙方未按期书面告知资质失效；或逾期</w:t>
      </w:r>
      <w:r>
        <w:rPr>
          <w:rFonts w:ascii="Times New Roman" w:hAnsi="Times New Roman"/>
        </w:rPr>
        <w:t xml:space="preserve"> 15 </w:t>
      </w:r>
      <w:r>
        <w:rPr>
          <w:rFonts w:ascii="Times New Roman" w:hAnsi="Times New Roman"/>
        </w:rPr>
        <w:t xml:space="preserve">天既未恢复资质，也未提交合格第三方委托方案；或未经甲方同意擅自委托第三方；或无资质情况下继续出具检测报告的。</w:t>
      </w:r>
      <w:r/>
    </w:p>
    <w:p>
      <w:pPr>
        <w:ind w:firstLine="472"/>
        <w:spacing w:after="0" w:line="450" w:lineRule="exact"/>
        <w:widowControl w:val="off"/>
        <w:rPr>
          <w:rFonts w:ascii="Times New Roman" w:hAnsi="Times New Roman"/>
          <w:b/>
          <w:bCs w:val="0"/>
        </w:rPr>
      </w:pPr>
      <w:r>
        <w:rPr>
          <w:rFonts w:ascii="Times New Roman" w:hAnsi="Times New Roman"/>
          <w:b/>
          <w:bCs w:val="0"/>
        </w:rPr>
        <w:t xml:space="preserve">第十</w:t>
      </w:r>
      <w:r>
        <w:rPr>
          <w:rFonts w:hint="eastAsia" w:ascii="Times New Roman" w:hAnsi="Times New Roman"/>
          <w:b/>
          <w:bCs w:val="0"/>
        </w:rPr>
        <w:t xml:space="preserve">三</w:t>
      </w:r>
      <w:r>
        <w:rPr>
          <w:rFonts w:ascii="Times New Roman" w:hAnsi="Times New Roman"/>
          <w:b/>
          <w:bCs w:val="0"/>
        </w:rPr>
        <w:t xml:space="preserve">条</w:t>
      </w:r>
      <w:r>
        <w:rPr>
          <w:rFonts w:ascii="Times New Roman" w:hAnsi="Times New Roman"/>
          <w:b/>
          <w:bCs w:val="0"/>
        </w:rPr>
        <w:t xml:space="preserve">  </w:t>
      </w:r>
      <w:r>
        <w:rPr>
          <w:rFonts w:ascii="Times New Roman" w:hAnsi="Times New Roman"/>
          <w:b/>
          <w:bCs w:val="0"/>
        </w:rPr>
        <w:t xml:space="preserve">不可抗力</w:t>
      </w:r>
      <w:r/>
    </w:p>
    <w:p>
      <w:pPr>
        <w:ind w:firstLine="482"/>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、不可抗力，是指不能预见、不能避免并不能克服的客观情况，如战争、动乱、瘟疫、严重火灾、洪水、地震、风暴或其他自然灾害等。</w:t>
      </w:r>
      <w:r/>
    </w:p>
    <w:p>
      <w:pPr>
        <w:ind w:firstLine="482"/>
        <w:spacing w:after="0" w:line="45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Times New Roman" w:hAnsi="Times New Roman"/>
          <w:bCs w:val="0"/>
        </w:rPr>
        <w:t xml:space="preserve">本义务</w:t>
      </w:r>
      <w:r>
        <w:rPr>
          <w:rFonts w:ascii="Times New Roman" w:hAnsi="Times New Roman"/>
          <w:bCs w:val="0"/>
        </w:rPr>
        <w:t xml:space="preserve">而造成的相关损失由其承担。</w:t>
      </w:r>
      <w:r/>
    </w:p>
    <w:p>
      <w:pPr>
        <w:ind w:firstLine="482"/>
        <w:spacing w:after="0" w:line="45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、发生不可抗力事件，任何一方均不对因不可抗力无法履行或迟延履行本合同义务而使另一方蒙受的任何损失承担责任，法律另有规定的除外。</w:t>
      </w:r>
      <w:r/>
    </w:p>
    <w:p>
      <w:pPr>
        <w:ind w:firstLine="482"/>
        <w:spacing w:after="0" w:line="450" w:lineRule="exact"/>
        <w:widowControl w:val="off"/>
        <w:rPr>
          <w:rFonts w:ascii="Times New Roman" w:hAnsi="Times New Roman"/>
          <w:bCs w:val="0"/>
        </w:rPr>
      </w:pPr>
      <w:r>
        <w:rPr>
          <w:rFonts w:ascii="Times New Roman" w:hAnsi="Times New Roman"/>
          <w:bCs w:val="0"/>
        </w:rPr>
        <w:t xml:space="preserve">4</w:t>
      </w:r>
      <w:r>
        <w:rPr>
          <w:rFonts w:ascii="Times New Roman" w:hAnsi="Times New Roman"/>
          <w:bCs w:val="0"/>
        </w:rPr>
        <w:t xml:space="preserve">、合同各方应根据不可抗力对本合同履行的影响程度，协商确定是否终止或是继续履行本合同。</w:t>
      </w:r>
      <w:r/>
    </w:p>
    <w:p>
      <w:pPr>
        <w:ind w:firstLine="472"/>
        <w:spacing w:after="0" w:line="450" w:lineRule="exact"/>
        <w:widowControl w:val="off"/>
        <w:rPr>
          <w:rFonts w:ascii="Times New Roman" w:hAnsi="Times New Roman"/>
          <w:b/>
          <w:bCs w:val="0"/>
        </w:rPr>
      </w:pPr>
      <w:r>
        <w:rPr>
          <w:rFonts w:ascii="Times New Roman" w:hAnsi="Times New Roman"/>
          <w:b/>
          <w:bCs w:val="0"/>
        </w:rPr>
        <w:t xml:space="preserve">第十</w:t>
      </w:r>
      <w:r>
        <w:rPr>
          <w:rFonts w:hint="eastAsia" w:ascii="Times New Roman" w:hAnsi="Times New Roman"/>
          <w:b/>
          <w:bCs w:val="0"/>
        </w:rPr>
        <w:t xml:space="preserve">四</w:t>
      </w:r>
      <w:r>
        <w:rPr>
          <w:rFonts w:ascii="Times New Roman" w:hAnsi="Times New Roman"/>
          <w:b/>
          <w:bCs w:val="0"/>
        </w:rPr>
        <w:t xml:space="preserve">条</w:t>
      </w:r>
      <w:r>
        <w:rPr>
          <w:rFonts w:ascii="Times New Roman" w:hAnsi="Times New Roman"/>
          <w:b/>
          <w:bCs w:val="0"/>
        </w:rPr>
        <w:t xml:space="preserve">  </w:t>
      </w:r>
      <w:r>
        <w:rPr>
          <w:rFonts w:ascii="Times New Roman" w:hAnsi="Times New Roman"/>
          <w:b/>
          <w:bCs w:val="0"/>
        </w:rPr>
        <w:t xml:space="preserve">合同的补充</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、在本合同履行中，甲方（集中建设单位）需要追加与本合同相同服务的，在不改变其他条款的前提下，可与乙方协商签订补充合同，但所有补充合同的金额不得超过本合同的百分之十。</w:t>
      </w:r>
      <w:r/>
    </w:p>
    <w:p>
      <w:pPr>
        <w:ind w:firstLine="480"/>
        <w:spacing w:after="0" w:line="450" w:lineRule="exact"/>
        <w:widowControl w:val="off"/>
        <w:rPr>
          <w:rFonts w:ascii="Times New Roman" w:hAnsi="Times New Roman"/>
          <w:bCs w:val="0"/>
          <w:sz w:val="21"/>
          <w:szCs w:val="20"/>
        </w:rPr>
      </w:pPr>
      <w:r>
        <w:rPr>
          <w:rFonts w:ascii="Times New Roman" w:hAnsi="Times New Roman"/>
          <w:bCs w:val="0"/>
        </w:rPr>
        <w:t xml:space="preserve">2</w:t>
      </w:r>
      <w:r>
        <w:rPr>
          <w:rFonts w:ascii="Times New Roman" w:hAnsi="Times New Roman"/>
          <w:bCs w:val="0"/>
        </w:rPr>
        <w:t xml:space="preserve">、补充合同须采用书面形式，并报采购监管部门备案，为本合同不可分割的一部分。</w:t>
      </w:r>
      <w:r/>
    </w:p>
    <w:p>
      <w:pPr>
        <w:ind w:firstLine="472"/>
        <w:spacing w:after="0" w:line="450" w:lineRule="exact"/>
        <w:widowControl w:val="off"/>
        <w:rPr>
          <w:rFonts w:ascii="Times New Roman" w:hAnsi="Times New Roman"/>
          <w:b/>
          <w:bCs w:val="0"/>
        </w:rPr>
      </w:pPr>
      <w:r>
        <w:rPr>
          <w:rFonts w:ascii="Times New Roman" w:hAnsi="Times New Roman"/>
          <w:b/>
          <w:bCs w:val="0"/>
        </w:rPr>
        <w:t xml:space="preserve">第十</w:t>
      </w:r>
      <w:r>
        <w:rPr>
          <w:rFonts w:hint="eastAsia" w:ascii="Times New Roman" w:hAnsi="Times New Roman"/>
          <w:b/>
          <w:bCs w:val="0"/>
        </w:rPr>
        <w:t xml:space="preserve">五</w:t>
      </w:r>
      <w:r>
        <w:rPr>
          <w:rFonts w:ascii="Times New Roman" w:hAnsi="Times New Roman"/>
          <w:b/>
          <w:bCs w:val="0"/>
        </w:rPr>
        <w:t xml:space="preserve">条</w:t>
      </w:r>
      <w:r>
        <w:rPr>
          <w:rFonts w:ascii="Times New Roman" w:hAnsi="Times New Roman"/>
          <w:b/>
          <w:bCs w:val="0"/>
        </w:rPr>
        <w:t xml:space="preserve">  </w:t>
      </w:r>
      <w:r>
        <w:rPr>
          <w:rFonts w:ascii="Times New Roman" w:hAnsi="Times New Roman"/>
          <w:b/>
          <w:bCs w:val="0"/>
        </w:rPr>
        <w:t xml:space="preserve">合同的变更、中止</w:t>
      </w:r>
      <w:r/>
    </w:p>
    <w:p>
      <w:pPr>
        <w:ind w:firstLine="470"/>
        <w:spacing w:after="0" w:line="450" w:lineRule="exact"/>
        <w:widowControl w:val="off"/>
        <w:rPr>
          <w:rFonts w:ascii="Times New Roman" w:hAnsi="Times New Roman"/>
          <w:bCs w:val="0"/>
        </w:rPr>
      </w:pPr>
      <w:r>
        <w:rPr>
          <w:rFonts w:ascii="Times New Roman" w:hAnsi="Times New Roman"/>
          <w:bCs w:val="0"/>
        </w:rPr>
        <w:t xml:space="preserve">本合同一经签订，双方均不得擅自变更或中止合同，除非合同的继续履行将损害国家利益和社会公共利益。</w:t>
      </w:r>
      <w:r/>
    </w:p>
    <w:p>
      <w:pPr>
        <w:jc w:val="left"/>
        <w:spacing w:after="0" w:line="240" w:lineRule="auto"/>
        <w:rPr>
          <w:rFonts w:ascii="Times New Roman" w:hAnsi="Times New Roman"/>
          <w:b/>
          <w:bCs w:val="0"/>
          <w:i/>
          <w:u w:val="single"/>
        </w:rPr>
      </w:pPr>
      <w:r>
        <w:rPr>
          <w:rFonts w:ascii="Times New Roman" w:hAnsi="Times New Roman"/>
          <w:b/>
          <w:bCs w:val="0"/>
          <w:i/>
          <w:u w:val="single"/>
        </w:rPr>
        <w:br w:type="page" w:clear="all"/>
      </w:r>
      <w:r/>
    </w:p>
    <w:p>
      <w:pPr>
        <w:ind w:firstLine="472"/>
        <w:spacing w:after="0" w:line="450" w:lineRule="exact"/>
        <w:widowControl w:val="off"/>
        <w:rPr>
          <w:rFonts w:ascii="Times New Roman" w:hAnsi="Times New Roman"/>
          <w:b/>
          <w:bCs w:val="0"/>
          <w:i/>
          <w:u w:val="single"/>
        </w:rPr>
      </w:pPr>
      <w:r>
        <w:rPr>
          <w:rFonts w:ascii="Times New Roman" w:hAnsi="Times New Roman"/>
          <w:b/>
          <w:bCs w:val="0"/>
          <w:i/>
          <w:u w:val="single"/>
        </w:rPr>
        <w:t xml:space="preserve">第十</w:t>
      </w:r>
      <w:r>
        <w:rPr>
          <w:rFonts w:hint="eastAsia" w:ascii="Times New Roman" w:hAnsi="Times New Roman"/>
          <w:b/>
          <w:bCs w:val="0"/>
          <w:i/>
          <w:u w:val="single"/>
        </w:rPr>
        <w:t xml:space="preserve">六</w:t>
      </w:r>
      <w:r>
        <w:rPr>
          <w:rFonts w:ascii="Times New Roman" w:hAnsi="Times New Roman"/>
          <w:b/>
          <w:bCs w:val="0"/>
          <w:i/>
          <w:u w:val="single"/>
        </w:rPr>
        <w:t xml:space="preserve">条</w:t>
      </w:r>
      <w:r>
        <w:rPr>
          <w:rFonts w:ascii="Times New Roman" w:hAnsi="Times New Roman"/>
          <w:b/>
          <w:bCs w:val="0"/>
          <w:i/>
          <w:u w:val="single"/>
        </w:rPr>
        <w:t xml:space="preserve">  </w:t>
      </w:r>
      <w:r>
        <w:rPr>
          <w:rFonts w:ascii="Times New Roman" w:hAnsi="Times New Roman"/>
          <w:b/>
          <w:bCs w:val="0"/>
          <w:i/>
          <w:u w:val="single"/>
        </w:rPr>
        <w:t xml:space="preserve">合同的终止</w:t>
      </w:r>
      <w:r/>
    </w:p>
    <w:p>
      <w:pPr>
        <w:ind w:firstLine="480"/>
        <w:spacing w:after="0" w:line="450" w:lineRule="exact"/>
        <w:widowControl w:val="off"/>
        <w:rPr>
          <w:rFonts w:ascii="Times New Roman" w:hAnsi="Times New Roman"/>
          <w:bCs w:val="0"/>
          <w:i/>
          <w:u w:val="single"/>
        </w:rPr>
      </w:pPr>
      <w:r>
        <w:rPr>
          <w:rFonts w:ascii="Times New Roman" w:hAnsi="Times New Roman"/>
          <w:bCs w:val="0"/>
          <w:i/>
          <w:u w:val="single"/>
        </w:rPr>
        <w:t xml:space="preserve">本合同因下列原因而终止：</w:t>
      </w:r>
      <w:r/>
    </w:p>
    <w:p>
      <w:pPr>
        <w:ind w:firstLine="480"/>
        <w:spacing w:after="0" w:line="450" w:lineRule="exact"/>
        <w:widowControl w:val="off"/>
        <w:rPr>
          <w:rFonts w:ascii="Times New Roman" w:hAnsi="Times New Roman"/>
          <w:bCs w:val="0"/>
          <w:i/>
          <w:u w:val="single"/>
        </w:rPr>
      </w:pPr>
      <w:r>
        <w:rPr>
          <w:rFonts w:ascii="Times New Roman" w:hAnsi="Times New Roman"/>
          <w:bCs w:val="0"/>
          <w:i/>
          <w:u w:val="single"/>
        </w:rPr>
        <w:t xml:space="preserve">（</w:t>
      </w:r>
      <w:r>
        <w:rPr>
          <w:rFonts w:ascii="Times New Roman" w:hAnsi="Times New Roman"/>
          <w:bCs w:val="0"/>
          <w:i/>
          <w:u w:val="single"/>
        </w:rPr>
        <w:t xml:space="preserve">1</w:t>
      </w:r>
      <w:r>
        <w:rPr>
          <w:rFonts w:ascii="Times New Roman" w:hAnsi="Times New Roman"/>
          <w:bCs w:val="0"/>
          <w:i/>
          <w:u w:val="single"/>
        </w:rPr>
        <w:t xml:space="preserve">）本合同正常履行完毕；</w:t>
      </w:r>
      <w:r/>
    </w:p>
    <w:p>
      <w:pPr>
        <w:ind w:firstLine="480"/>
        <w:spacing w:after="0" w:line="450" w:lineRule="exact"/>
        <w:widowControl w:val="off"/>
        <w:rPr>
          <w:rFonts w:ascii="Times New Roman" w:hAnsi="Times New Roman"/>
          <w:bCs w:val="0"/>
          <w:i/>
          <w:u w:val="single"/>
        </w:rPr>
      </w:pPr>
      <w:r>
        <w:rPr>
          <w:rFonts w:ascii="Times New Roman" w:hAnsi="Times New Roman"/>
          <w:bCs w:val="0"/>
          <w:i/>
          <w:u w:val="single"/>
        </w:rPr>
        <w:t xml:space="preserve">（</w:t>
      </w:r>
      <w:r>
        <w:rPr>
          <w:rFonts w:ascii="Times New Roman" w:hAnsi="Times New Roman"/>
          <w:bCs w:val="0"/>
          <w:i/>
          <w:u w:val="single"/>
        </w:rPr>
        <w:t xml:space="preserve">2</w:t>
      </w:r>
      <w:r>
        <w:rPr>
          <w:rFonts w:ascii="Times New Roman" w:hAnsi="Times New Roman"/>
          <w:bCs w:val="0"/>
          <w:i/>
          <w:u w:val="single"/>
        </w:rPr>
        <w:t xml:space="preserve">）因不可抗力导致本合同无法履行或履行不必要；</w:t>
      </w:r>
      <w:r/>
    </w:p>
    <w:p>
      <w:pPr>
        <w:ind w:firstLine="480"/>
        <w:spacing w:after="0" w:line="450" w:lineRule="exact"/>
        <w:widowControl w:val="off"/>
        <w:rPr>
          <w:rFonts w:ascii="Times New Roman" w:hAnsi="Times New Roman"/>
          <w:bCs w:val="0"/>
          <w:i/>
          <w:u w:val="single"/>
        </w:rPr>
      </w:pPr>
      <w:r>
        <w:rPr>
          <w:rFonts w:ascii="Times New Roman" w:hAnsi="Times New Roman"/>
          <w:bCs w:val="0"/>
          <w:i/>
          <w:u w:val="single"/>
        </w:rPr>
        <w:t xml:space="preserve">（</w:t>
      </w:r>
      <w:r>
        <w:rPr>
          <w:rFonts w:ascii="Times New Roman" w:hAnsi="Times New Roman"/>
          <w:bCs w:val="0"/>
          <w:i/>
          <w:u w:val="single"/>
        </w:rPr>
        <w:t xml:space="preserve">3</w:t>
      </w:r>
      <w:r>
        <w:rPr>
          <w:rFonts w:ascii="Times New Roman" w:hAnsi="Times New Roman"/>
          <w:bCs w:val="0"/>
          <w:i/>
          <w:u w:val="single"/>
        </w:rPr>
        <w:t xml:space="preserve">）任何一方行使解除权解除本合同；</w:t>
      </w:r>
      <w:r/>
    </w:p>
    <w:p>
      <w:pPr>
        <w:ind w:firstLine="482"/>
        <w:spacing w:after="0" w:line="450" w:lineRule="exact"/>
        <w:widowControl w:val="off"/>
        <w:rPr>
          <w:rFonts w:ascii="Times New Roman" w:hAnsi="Times New Roman"/>
          <w:bCs w:val="0"/>
          <w:i/>
          <w:u w:val="single"/>
        </w:rPr>
      </w:pPr>
      <w:r>
        <w:rPr>
          <w:rFonts w:ascii="Times New Roman" w:hAnsi="Times New Roman"/>
          <w:bCs w:val="0"/>
          <w:i/>
          <w:u w:val="single"/>
        </w:rPr>
        <w:t xml:space="preserve">（</w:t>
      </w:r>
      <w:r>
        <w:rPr>
          <w:rFonts w:ascii="Times New Roman" w:hAnsi="Times New Roman"/>
          <w:bCs w:val="0"/>
          <w:i/>
          <w:u w:val="single"/>
        </w:rPr>
        <w:t xml:space="preserve">4</w:t>
      </w:r>
      <w:r>
        <w:rPr>
          <w:rFonts w:ascii="Times New Roman" w:hAnsi="Times New Roman"/>
          <w:bCs w:val="0"/>
          <w:i/>
          <w:u w:val="single"/>
        </w:rPr>
        <w:t xml:space="preserve">）</w:t>
      </w:r>
      <w:r>
        <w:rPr>
          <w:rFonts w:hint="eastAsia" w:ascii="Times New Roman" w:hAnsi="Times New Roman" w:cs="宋体"/>
          <w:i/>
          <w:u w:val="single"/>
        </w:rPr>
        <w:t xml:space="preserve">合同的继续履行将损害国家利益和社会公共利益且不宜变更、中止的</w:t>
      </w:r>
      <w:r>
        <w:rPr>
          <w:rFonts w:ascii="Times New Roman" w:hAnsi="Times New Roman"/>
          <w:bCs w:val="0"/>
          <w:i/>
          <w:u w:val="single"/>
        </w:rPr>
        <w:t xml:space="preserve">。</w:t>
      </w:r>
      <w:r/>
    </w:p>
    <w:p>
      <w:pPr>
        <w:ind w:firstLine="482"/>
        <w:spacing w:after="0" w:line="450" w:lineRule="exact"/>
        <w:widowControl w:val="off"/>
        <w:rPr>
          <w:rFonts w:ascii="Times New Roman" w:hAnsi="Times New Roman"/>
          <w:bCs w:val="0"/>
          <w:i/>
          <w:u w:val="single"/>
        </w:rPr>
      </w:pPr>
      <w:r>
        <w:rPr>
          <w:rFonts w:ascii="Times New Roman" w:hAnsi="Times New Roman"/>
          <w:bCs w:val="0"/>
          <w:i/>
          <w:u w:val="single"/>
        </w:rPr>
        <w:t xml:space="preserve">除上述情形外，甲乙双方不得擅自终止合同。</w:t>
      </w:r>
      <w:r/>
    </w:p>
    <w:p>
      <w:pPr>
        <w:ind w:firstLine="472"/>
        <w:spacing w:after="0" w:line="450" w:lineRule="exact"/>
        <w:widowControl w:val="off"/>
        <w:rPr>
          <w:rFonts w:ascii="Times New Roman" w:hAnsi="Times New Roman"/>
          <w:b/>
          <w:bCs w:val="0"/>
          <w:i/>
          <w:u w:val="single"/>
        </w:rPr>
      </w:pPr>
      <w:r>
        <w:rPr>
          <w:rFonts w:ascii="Times New Roman" w:hAnsi="Times New Roman"/>
          <w:b/>
          <w:bCs w:val="0"/>
          <w:i/>
          <w:u w:val="single"/>
        </w:rPr>
        <w:t xml:space="preserve">第十</w:t>
      </w:r>
      <w:r>
        <w:rPr>
          <w:rFonts w:hint="eastAsia" w:ascii="Times New Roman" w:hAnsi="Times New Roman"/>
          <w:b/>
          <w:bCs w:val="0"/>
          <w:i/>
          <w:u w:val="single"/>
        </w:rPr>
        <w:t xml:space="preserve">七</w:t>
      </w:r>
      <w:r>
        <w:rPr>
          <w:rFonts w:ascii="Times New Roman" w:hAnsi="Times New Roman"/>
          <w:b/>
          <w:bCs w:val="0"/>
          <w:i/>
          <w:u w:val="single"/>
        </w:rPr>
        <w:t xml:space="preserve">条</w:t>
      </w:r>
      <w:r>
        <w:rPr>
          <w:rFonts w:ascii="Times New Roman" w:hAnsi="Times New Roman"/>
          <w:b/>
          <w:bCs w:val="0"/>
          <w:i/>
          <w:u w:val="single"/>
        </w:rPr>
        <w:t xml:space="preserve">  </w:t>
      </w:r>
      <w:r>
        <w:rPr>
          <w:rFonts w:ascii="Times New Roman" w:hAnsi="Times New Roman"/>
          <w:b/>
          <w:bCs w:val="0"/>
          <w:i/>
          <w:u w:val="single"/>
        </w:rPr>
        <w:t xml:space="preserve">合同的转让</w:t>
      </w:r>
      <w:r/>
    </w:p>
    <w:p>
      <w:pPr>
        <w:ind w:firstLine="480"/>
        <w:spacing w:after="0" w:line="450" w:lineRule="exact"/>
        <w:widowControl w:val="off"/>
        <w:rPr>
          <w:rFonts w:ascii="Times New Roman" w:hAnsi="Times New Roman"/>
          <w:bCs w:val="0"/>
          <w:i/>
          <w:u w:val="single"/>
        </w:rPr>
      </w:pPr>
      <w:r>
        <w:rPr>
          <w:rFonts w:ascii="Times New Roman" w:hAnsi="Times New Roman"/>
          <w:bCs w:val="0"/>
          <w:i/>
          <w:u w:val="single"/>
        </w:rPr>
        <w:t xml:space="preserve">乙方不得将其合同项下的权利义务部分或全部转让给第三方。</w:t>
      </w:r>
      <w:r/>
    </w:p>
    <w:p>
      <w:pPr>
        <w:ind w:firstLine="472"/>
        <w:spacing w:after="0" w:line="450" w:lineRule="exact"/>
        <w:widowControl w:val="off"/>
        <w:rPr>
          <w:rFonts w:ascii="Times New Roman" w:hAnsi="Times New Roman"/>
          <w:b/>
          <w:bCs w:val="0"/>
          <w:i/>
          <w:u w:val="single"/>
        </w:rPr>
      </w:pPr>
      <w:r>
        <w:rPr>
          <w:rFonts w:ascii="Times New Roman" w:hAnsi="Times New Roman"/>
          <w:b/>
          <w:bCs w:val="0"/>
          <w:i/>
          <w:u w:val="single"/>
        </w:rPr>
        <w:t xml:space="preserve">第十</w:t>
      </w:r>
      <w:r>
        <w:rPr>
          <w:rFonts w:hint="eastAsia" w:ascii="Times New Roman" w:hAnsi="Times New Roman"/>
          <w:b/>
          <w:bCs w:val="0"/>
          <w:i/>
          <w:u w:val="single"/>
        </w:rPr>
        <w:t xml:space="preserve">八</w:t>
      </w:r>
      <w:r>
        <w:rPr>
          <w:rFonts w:ascii="Times New Roman" w:hAnsi="Times New Roman"/>
          <w:b/>
          <w:bCs w:val="0"/>
          <w:i/>
          <w:u w:val="single"/>
        </w:rPr>
        <w:t xml:space="preserve">条</w:t>
      </w:r>
      <w:r>
        <w:rPr>
          <w:rFonts w:ascii="Times New Roman" w:hAnsi="Times New Roman"/>
          <w:b/>
          <w:bCs w:val="0"/>
          <w:i/>
          <w:u w:val="single"/>
        </w:rPr>
        <w:t xml:space="preserve">  </w:t>
      </w:r>
      <w:r>
        <w:rPr>
          <w:rFonts w:ascii="Times New Roman" w:hAnsi="Times New Roman"/>
          <w:b/>
          <w:bCs w:val="0"/>
          <w:i/>
          <w:u w:val="single"/>
        </w:rPr>
        <w:t xml:space="preserve">履约保证金</w:t>
      </w:r>
      <w:r/>
    </w:p>
    <w:p>
      <w:pPr>
        <w:ind w:firstLine="480"/>
        <w:spacing w:after="0" w:line="450" w:lineRule="exact"/>
        <w:widowControl w:val="off"/>
        <w:rPr>
          <w:rFonts w:ascii="Times New Roman" w:hAnsi="Times New Roman"/>
          <w:bCs w:val="0"/>
          <w:i/>
          <w:u w:val="single"/>
        </w:rPr>
      </w:pPr>
      <w:r>
        <w:rPr>
          <w:rFonts w:ascii="Times New Roman" w:hAnsi="Times New Roman"/>
          <w:bCs w:val="0"/>
          <w:i/>
          <w:u w:val="single"/>
        </w:rPr>
        <w:t xml:space="preserve">1</w:t>
      </w:r>
      <w:r>
        <w:rPr>
          <w:rFonts w:hint="eastAsia" w:ascii="Times New Roman" w:hAnsi="Times New Roman"/>
          <w:bCs w:val="0"/>
          <w:i/>
          <w:u w:val="single"/>
        </w:rPr>
        <w:t xml:space="preserve">、履约保证金提交方式及数额要求：</w:t>
      </w:r>
      <w:r>
        <w:rPr>
          <w:rFonts w:ascii="Times New Roman" w:hAnsi="Times New Roman"/>
          <w:bCs w:val="0"/>
          <w:i/>
          <w:u w:val="single"/>
        </w:rPr>
        <w:t xml:space="preserve">履约保证金数额为</w:t>
      </w:r>
      <w:r>
        <w:rPr>
          <w:rFonts w:hint="eastAsia" w:ascii="Times New Roman" w:hAnsi="Times New Roman"/>
          <w:bCs w:val="0"/>
          <w:i/>
          <w:u w:val="single"/>
        </w:rPr>
        <w:t xml:space="preserve">合同价的</w:t>
      </w:r>
      <w:r>
        <w:rPr>
          <w:rFonts w:ascii="Times New Roman" w:hAnsi="Times New Roman"/>
          <w:bCs w:val="0"/>
          <w:i/>
          <w:u w:val="single"/>
        </w:rPr>
        <w:t xml:space="preserve">10</w:t>
      </w:r>
      <w:r>
        <w:rPr>
          <w:rFonts w:hint="eastAsia" w:ascii="Times New Roman" w:hAnsi="Times New Roman"/>
          <w:bCs w:val="0"/>
          <w:i/>
          <w:u w:val="single"/>
        </w:rPr>
        <w:t xml:space="preserve">%</w:t>
      </w:r>
      <w:r>
        <w:rPr>
          <w:rFonts w:hint="eastAsia" w:ascii="Times New Roman" w:hAnsi="Times New Roman"/>
          <w:bCs w:val="0"/>
          <w:i/>
          <w:u w:val="single"/>
        </w:rPr>
        <w:t xml:space="preserve">，</w:t>
      </w:r>
      <w:r>
        <w:rPr>
          <w:rFonts w:ascii="Times New Roman" w:hAnsi="Times New Roman"/>
          <w:bCs w:val="0"/>
          <w:i/>
          <w:u w:val="single"/>
        </w:rPr>
        <w:t xml:space="preserve">在合同签订前由</w:t>
      </w:r>
      <w:r>
        <w:rPr>
          <w:rFonts w:hint="eastAsia" w:ascii="Times New Roman" w:hAnsi="Times New Roman"/>
          <w:bCs w:val="0"/>
          <w:i/>
          <w:u w:val="single"/>
        </w:rPr>
        <w:t xml:space="preserve">乙方</w:t>
      </w:r>
      <w:r>
        <w:rPr>
          <w:rFonts w:ascii="Times New Roman" w:hAnsi="Times New Roman"/>
          <w:bCs w:val="0"/>
          <w:i/>
          <w:u w:val="single"/>
        </w:rPr>
        <w:t xml:space="preserve">提交给</w:t>
      </w:r>
      <w:r>
        <w:rPr>
          <w:rFonts w:hint="eastAsia" w:ascii="Times New Roman" w:hAnsi="Times New Roman"/>
          <w:bCs w:val="0"/>
          <w:i/>
          <w:u w:val="single"/>
        </w:rPr>
        <w:t xml:space="preserve">甲方。履约</w:t>
      </w:r>
      <w:r>
        <w:rPr>
          <w:rFonts w:ascii="Times New Roman" w:hAnsi="Times New Roman"/>
          <w:bCs w:val="0"/>
          <w:i/>
          <w:u w:val="single"/>
        </w:rPr>
        <w:t xml:space="preserve">保证金</w:t>
      </w:r>
      <w:r>
        <w:rPr>
          <w:rFonts w:hint="eastAsia" w:ascii="Times New Roman" w:hAnsi="Times New Roman"/>
          <w:bCs w:val="0"/>
          <w:i/>
          <w:u w:val="single"/>
        </w:rPr>
        <w:t xml:space="preserve">形式：履约保函。</w:t>
      </w:r>
      <w:r/>
    </w:p>
    <w:p>
      <w:pPr>
        <w:ind w:firstLine="480"/>
        <w:spacing w:after="0" w:line="450" w:lineRule="exact"/>
        <w:widowControl w:val="off"/>
        <w:rPr>
          <w:rFonts w:ascii="Times New Roman" w:hAnsi="Times New Roman"/>
          <w:bCs w:val="0"/>
          <w:i/>
          <w:u w:val="single"/>
        </w:rPr>
      </w:pPr>
      <w:r>
        <w:rPr>
          <w:rFonts w:ascii="Times New Roman" w:hAnsi="Times New Roman"/>
          <w:bCs w:val="0"/>
          <w:i/>
          <w:u w:val="single"/>
        </w:rPr>
        <w:t xml:space="preserve">2</w:t>
      </w:r>
      <w:r>
        <w:rPr>
          <w:rFonts w:hint="eastAsia" w:ascii="Times New Roman" w:hAnsi="Times New Roman"/>
          <w:bCs w:val="0"/>
          <w:i/>
          <w:u w:val="single"/>
        </w:rPr>
        <w:t xml:space="preserve">、如乙方未能履行合同规定的义务，甲方有权从履约保证金中取得补偿。</w:t>
      </w:r>
      <w:r/>
    </w:p>
    <w:p>
      <w:pPr>
        <w:ind w:firstLine="480"/>
        <w:spacing w:after="0" w:line="450" w:lineRule="exact"/>
        <w:widowControl w:val="off"/>
        <w:rPr>
          <w:rFonts w:ascii="Times New Roman" w:hAnsi="Times New Roman"/>
          <w:bCs w:val="0"/>
          <w:i/>
          <w:u w:val="single"/>
        </w:rPr>
      </w:pPr>
      <w:r>
        <w:rPr>
          <w:rFonts w:ascii="Times New Roman" w:hAnsi="Times New Roman"/>
          <w:bCs w:val="0"/>
          <w:i/>
          <w:u w:val="single"/>
        </w:rPr>
        <w:t xml:space="preserve">3</w:t>
      </w:r>
      <w:r>
        <w:rPr>
          <w:rFonts w:hint="eastAsia" w:ascii="Times New Roman" w:hAnsi="Times New Roman"/>
          <w:bCs w:val="0"/>
          <w:i/>
          <w:u w:val="single"/>
        </w:rPr>
        <w:t xml:space="preserve">、履约保证金在乙方履行合同完毕后将按规定退还给乙方，不计利息。</w:t>
      </w:r>
      <w:r/>
    </w:p>
    <w:p>
      <w:pPr>
        <w:ind w:firstLine="472"/>
        <w:spacing w:after="0" w:line="450" w:lineRule="exact"/>
        <w:widowControl w:val="off"/>
        <w:rPr>
          <w:rFonts w:ascii="Times New Roman" w:hAnsi="Times New Roman"/>
          <w:b/>
          <w:bCs w:val="0"/>
        </w:rPr>
      </w:pPr>
      <w:r>
        <w:rPr>
          <w:rFonts w:ascii="Times New Roman" w:hAnsi="Times New Roman"/>
          <w:b/>
          <w:bCs w:val="0"/>
        </w:rPr>
        <w:t xml:space="preserve">第十</w:t>
      </w:r>
      <w:r>
        <w:rPr>
          <w:rFonts w:hint="eastAsia" w:ascii="Times New Roman" w:hAnsi="Times New Roman"/>
          <w:b/>
          <w:bCs w:val="0"/>
        </w:rPr>
        <w:t xml:space="preserve">九</w:t>
      </w:r>
      <w:r>
        <w:rPr>
          <w:rFonts w:ascii="Times New Roman" w:hAnsi="Times New Roman"/>
          <w:b/>
          <w:bCs w:val="0"/>
        </w:rPr>
        <w:t xml:space="preserve">条</w:t>
      </w:r>
      <w:r>
        <w:rPr>
          <w:rFonts w:ascii="Times New Roman" w:hAnsi="Times New Roman"/>
          <w:b/>
          <w:bCs w:val="0"/>
        </w:rPr>
        <w:t xml:space="preserve">  </w:t>
      </w:r>
      <w:r>
        <w:rPr>
          <w:rFonts w:ascii="Times New Roman" w:hAnsi="Times New Roman"/>
          <w:b/>
          <w:bCs w:val="0"/>
        </w:rPr>
        <w:t xml:space="preserve">争议解决方式</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w:t>
      </w:r>
      <w:r>
        <w:rPr>
          <w:rFonts w:ascii="Times New Roman" w:hAnsi="Times New Roman"/>
          <w:bCs w:val="0"/>
        </w:rPr>
        <w:t xml:space="preserve">在执行本合同过程中所发生的或与本合同有关的一切争端，甲乙双方应通过友好协商的办法进行解决。如协商不能解决，</w:t>
      </w:r>
      <w:r>
        <w:rPr>
          <w:rFonts w:hint="eastAsia" w:ascii="Times New Roman" w:hAnsi="Times New Roman"/>
          <w:bCs w:val="0"/>
        </w:rPr>
        <w:t xml:space="preserve">则全部争端由甲方（集中建设单位）所在地人民法院管辖</w:t>
      </w:r>
      <w:r>
        <w:rPr>
          <w:rFonts w:ascii="Times New Roman" w:hAnsi="Times New Roman"/>
          <w:bCs w:val="0"/>
        </w:rPr>
        <w:t xml:space="preserve">。</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、如因乙方违约，导致甲方（集中建设单位）起诉的，甲方（集中建设单位）由此产生的诉讼费用、律师费用、差旅费用等，均由乙方承担。</w:t>
      </w:r>
      <w:r/>
    </w:p>
    <w:p>
      <w:pPr>
        <w:ind w:firstLine="480"/>
        <w:spacing w:after="0" w:line="450" w:lineRule="exact"/>
        <w:widowControl w:val="off"/>
        <w:rPr>
          <w:rFonts w:ascii="Times New Roman" w:hAnsi="Times New Roman" w:cs="宋体"/>
          <w:b/>
        </w:rPr>
      </w:pPr>
      <w:r>
        <w:rPr>
          <w:rFonts w:hint="eastAsia" w:ascii="Times New Roman" w:hAnsi="Times New Roman" w:cs="宋体"/>
          <w:b/>
        </w:rPr>
        <w:t xml:space="preserve">第二十条</w:t>
      </w:r>
      <w:r>
        <w:rPr>
          <w:rFonts w:hint="eastAsia" w:ascii="Times New Roman" w:hAnsi="Times New Roman" w:cs="宋体"/>
          <w:b/>
        </w:rPr>
        <w:t xml:space="preserve">  </w:t>
      </w:r>
      <w:r>
        <w:rPr>
          <w:rFonts w:hint="eastAsia" w:ascii="Times New Roman" w:hAnsi="Times New Roman" w:cs="宋体"/>
          <w:b/>
        </w:rPr>
        <w:t xml:space="preserve">通知与送达</w:t>
      </w:r>
      <w:r/>
    </w:p>
    <w:p>
      <w:pPr>
        <w:ind w:firstLine="480"/>
        <w:spacing w:after="0" w:line="450" w:lineRule="exact"/>
        <w:widowControl w:val="off"/>
        <w:rPr>
          <w:rFonts w:ascii="Times New Roman" w:hAnsi="Times New Roman"/>
          <w:bCs w:val="0"/>
          <w:szCs w:val="20"/>
        </w:rPr>
      </w:pPr>
      <w:r>
        <w:rPr>
          <w:rFonts w:hint="eastAsia" w:ascii="Times New Roman" w:hAnsi="Times New Roman"/>
          <w:bCs w:val="0"/>
          <w:szCs w:val="20"/>
        </w:rPr>
        <w:t xml:space="preserve">1</w:t>
      </w:r>
      <w:r>
        <w:rPr>
          <w:rFonts w:hint="eastAsia" w:ascii="Times New Roman" w:hAnsi="Times New Roman"/>
          <w:bCs w:val="0"/>
          <w:szCs w:val="20"/>
        </w:rPr>
        <w:t xml:space="preserve">、甲乙双方因履行本合同需要向对方发送通知、文件、资料的，均以</w:t>
      </w:r>
      <w:r>
        <w:rPr>
          <w:rFonts w:hint="eastAsia" w:ascii="Times New Roman" w:hAnsi="Times New Roman"/>
          <w:bCs w:val="0"/>
          <w:szCs w:val="20"/>
        </w:rPr>
        <w:t xml:space="preserve">下列联系</w:t>
      </w:r>
      <w:r>
        <w:rPr>
          <w:rFonts w:hint="eastAsia" w:ascii="Times New Roman" w:hAnsi="Times New Roman"/>
          <w:bCs w:val="0"/>
          <w:szCs w:val="20"/>
        </w:rPr>
        <w:t xml:space="preserve">信息确定内容进行：</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1.1</w:t>
      </w:r>
      <w:r>
        <w:rPr>
          <w:rFonts w:hint="eastAsia" w:ascii="Times New Roman" w:hAnsi="Times New Roman"/>
          <w:bCs w:val="0"/>
          <w:szCs w:val="20"/>
        </w:rPr>
        <w:t xml:space="preserve">甲方联系信息：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hint="eastAsia"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hint="eastAsia"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hint="eastAsia"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1.</w:t>
      </w:r>
      <w:r>
        <w:rPr>
          <w:rFonts w:ascii="Times New Roman" w:hAnsi="Times New Roman"/>
          <w:bCs w:val="0"/>
          <w:szCs w:val="20"/>
        </w:rPr>
        <w:t xml:space="preserve">2</w:t>
      </w:r>
      <w:r>
        <w:rPr>
          <w:rFonts w:hint="eastAsia" w:ascii="Times New Roman" w:hAnsi="Times New Roman"/>
          <w:bCs w:val="0"/>
          <w:szCs w:val="20"/>
        </w:rPr>
        <w:t xml:space="preserve">集中建设单位联系信息：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hint="eastAsia"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hint="eastAsia"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hint="eastAsia"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1.</w:t>
      </w:r>
      <w:r>
        <w:rPr>
          <w:rFonts w:ascii="Times New Roman" w:hAnsi="Times New Roman"/>
          <w:bCs w:val="0"/>
          <w:szCs w:val="20"/>
        </w:rPr>
        <w:t xml:space="preserve">3</w:t>
      </w:r>
      <w:r>
        <w:rPr>
          <w:rFonts w:hint="eastAsia" w:ascii="Times New Roman" w:hAnsi="Times New Roman"/>
          <w:bCs w:val="0"/>
          <w:szCs w:val="20"/>
        </w:rPr>
        <w:t xml:space="preserve">乙方联系信息：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hint="eastAsia"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hint="eastAsia"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hint="eastAsia" w:ascii="Times New Roman" w:hAnsi="Times New Roman"/>
          <w:bCs w:val="0"/>
          <w:szCs w:val="20"/>
          <w:u w:val="single"/>
        </w:rPr>
        <w:t xml:space="preserve">                           </w:t>
      </w:r>
      <w:r/>
    </w:p>
    <w:p>
      <w:pPr>
        <w:ind w:firstLine="480"/>
        <w:spacing w:after="0" w:line="45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、双方确认前述联系信息作为解决争议时接受人民法院诉讼文书的送达地址和联系方式。</w:t>
      </w:r>
      <w:r/>
    </w:p>
    <w:p>
      <w:pPr>
        <w:ind w:firstLine="480"/>
        <w:spacing w:after="0" w:line="45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、任何一方改变前述联系信息的，应在发生变更后的</w:t>
      </w:r>
      <w:r>
        <w:rPr>
          <w:rFonts w:hint="eastAsia" w:ascii="Times New Roman" w:hAnsi="Times New Roman"/>
          <w:bCs w:val="0"/>
          <w:szCs w:val="20"/>
        </w:rPr>
        <w:t xml:space="preserve">3</w:t>
      </w:r>
      <w:r>
        <w:rPr>
          <w:rFonts w:hint="eastAsia" w:ascii="Times New Roman" w:hAnsi="Times New Roman"/>
          <w:bCs w:val="0"/>
          <w:szCs w:val="20"/>
        </w:rPr>
        <w:t xml:space="preserve">天内告知对方并做好通知到达对方前可能存在的邮件的接收。如未通知的，视为没有变更。</w:t>
      </w:r>
      <w:r/>
    </w:p>
    <w:p>
      <w:pPr>
        <w:ind w:firstLine="472"/>
        <w:spacing w:after="0" w:line="450" w:lineRule="exact"/>
        <w:widowControl w:val="off"/>
        <w:rPr>
          <w:rFonts w:ascii="Times New Roman" w:hAnsi="Times New Roman"/>
          <w:b/>
          <w:bCs w:val="0"/>
        </w:rPr>
      </w:pPr>
      <w:r>
        <w:rPr>
          <w:rFonts w:ascii="Times New Roman" w:hAnsi="Times New Roman"/>
          <w:b/>
          <w:bCs w:val="0"/>
        </w:rPr>
        <w:t xml:space="preserve">第</w:t>
      </w:r>
      <w:r>
        <w:rPr>
          <w:rFonts w:hint="eastAsia" w:ascii="Times New Roman" w:hAnsi="Times New Roman"/>
          <w:b/>
          <w:bCs w:val="0"/>
        </w:rPr>
        <w:t xml:space="preserve">二</w:t>
      </w:r>
      <w:r>
        <w:rPr>
          <w:rFonts w:ascii="Times New Roman" w:hAnsi="Times New Roman"/>
          <w:b/>
          <w:bCs w:val="0"/>
        </w:rPr>
        <w:t xml:space="preserve">十</w:t>
      </w:r>
      <w:r>
        <w:rPr>
          <w:rFonts w:hint="eastAsia" w:ascii="Times New Roman" w:hAnsi="Times New Roman"/>
          <w:b/>
          <w:bCs w:val="0"/>
        </w:rPr>
        <w:t xml:space="preserve">一</w:t>
      </w:r>
      <w:r>
        <w:rPr>
          <w:rFonts w:ascii="Times New Roman" w:hAnsi="Times New Roman"/>
          <w:b/>
          <w:bCs w:val="0"/>
        </w:rPr>
        <w:t xml:space="preserve">条</w:t>
      </w:r>
      <w:r>
        <w:rPr>
          <w:rFonts w:ascii="Times New Roman" w:hAnsi="Times New Roman"/>
          <w:b/>
          <w:bCs w:val="0"/>
        </w:rPr>
        <w:t xml:space="preserve">  </w:t>
      </w:r>
      <w:r>
        <w:rPr>
          <w:rFonts w:ascii="Times New Roman" w:hAnsi="Times New Roman"/>
          <w:b/>
          <w:bCs w:val="0"/>
        </w:rPr>
        <w:t xml:space="preserve">合同生效及其他</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合同在</w:t>
      </w:r>
      <w:r>
        <w:rPr>
          <w:rFonts w:hint="eastAsia" w:ascii="Times New Roman" w:hAnsi="Times New Roman"/>
          <w:bCs w:val="0"/>
          <w:szCs w:val="20"/>
        </w:rPr>
        <w:t xml:space="preserve">双方加盖公章或双方法定代表人、授权代表签字后生效</w:t>
      </w:r>
      <w:r>
        <w:rPr>
          <w:rFonts w:ascii="Times New Roman" w:hAnsi="Times New Roman"/>
          <w:bCs w:val="0"/>
        </w:rPr>
        <w:t xml:space="preserve">。</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、本合同一式</w:t>
      </w:r>
      <w:r>
        <w:rPr>
          <w:rFonts w:hint="eastAsia" w:ascii="Times New Roman" w:hAnsi="Times New Roman"/>
          <w:bCs w:val="0"/>
        </w:rPr>
        <w:t xml:space="preserve">五</w:t>
      </w:r>
      <w:r>
        <w:rPr>
          <w:rFonts w:ascii="Times New Roman" w:hAnsi="Times New Roman"/>
          <w:bCs w:val="0"/>
        </w:rPr>
        <w:t xml:space="preserve">份，以简体中文书写，甲方</w:t>
      </w:r>
      <w:r>
        <w:rPr>
          <w:rFonts w:hint="eastAsia" w:ascii="Times New Roman" w:hAnsi="Times New Roman"/>
          <w:bCs w:val="0"/>
        </w:rPr>
        <w:t xml:space="preserve">、</w:t>
      </w:r>
      <w:r>
        <w:rPr>
          <w:rFonts w:ascii="Times New Roman" w:hAnsi="Times New Roman"/>
          <w:bCs w:val="0"/>
        </w:rPr>
        <w:t xml:space="preserve">乙方</w:t>
      </w:r>
      <w:r>
        <w:rPr>
          <w:rFonts w:hint="eastAsia" w:ascii="Times New Roman" w:hAnsi="Times New Roman"/>
          <w:bCs w:val="0"/>
        </w:rPr>
        <w:t xml:space="preserve">各执两份、集中</w:t>
      </w:r>
      <w:r>
        <w:rPr>
          <w:rFonts w:hint="eastAsia" w:ascii="Times New Roman" w:hAnsi="Times New Roman"/>
          <w:bCs w:val="0"/>
        </w:rPr>
        <w:t xml:space="preserve">建设单位</w:t>
      </w:r>
      <w:r>
        <w:rPr>
          <w:rFonts w:ascii="Times New Roman" w:hAnsi="Times New Roman"/>
          <w:bCs w:val="0"/>
        </w:rPr>
        <w:t xml:space="preserve">执各一份</w:t>
      </w:r>
      <w:r>
        <w:rPr>
          <w:rFonts w:ascii="Times New Roman" w:hAnsi="Times New Roman"/>
          <w:bCs w:val="0"/>
        </w:rPr>
        <w:t xml:space="preserve">。</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、本合同应按照中华人民共和国的现行法律进行解释。</w:t>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ind w:firstLine="480"/>
        <w:spacing w:after="0" w:line="450" w:lineRule="exact"/>
        <w:widowControl w:val="off"/>
        <w:rPr>
          <w:rFonts w:ascii="Times New Roman" w:hAnsi="Times New Roman"/>
          <w:bCs w:val="0"/>
        </w:rPr>
      </w:pPr>
      <w:r>
        <w:rPr>
          <w:rFonts w:ascii="Times New Roman" w:hAnsi="Times New Roman"/>
          <w:bCs w:val="0"/>
        </w:rPr>
        <w:t xml:space="preserve">甲方（单位盖章）</w:t>
      </w:r>
      <w:r>
        <w:rPr>
          <w:rFonts w:hint="eastAsia" w:ascii="Times New Roman" w:hAnsi="Times New Roman"/>
          <w:bCs w:val="0"/>
        </w:rPr>
        <w:t xml:space="preserve">：</w:t>
      </w:r>
      <w:r>
        <w:rPr>
          <w:rFonts w:ascii="Times New Roman" w:hAnsi="Times New Roman"/>
          <w:bCs w:val="0"/>
        </w:rPr>
        <w:t xml:space="preserve">                     </w:t>
      </w:r>
      <w:r>
        <w:rPr>
          <w:rFonts w:hint="eastAsia" w:ascii="Times New Roman" w:hAnsi="Times New Roman"/>
          <w:bCs w:val="0"/>
        </w:rPr>
        <w:t xml:space="preserve">集中建设单位</w:t>
      </w:r>
      <w:r>
        <w:rPr>
          <w:rFonts w:ascii="Times New Roman" w:hAnsi="Times New Roman"/>
          <w:bCs w:val="0"/>
        </w:rPr>
        <w:t xml:space="preserve">（单位盖章）</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ascii="Times New Roman" w:hAnsi="Times New Roman"/>
          <w:bCs w:val="0"/>
        </w:rPr>
        <w:t xml:space="preserve">代表签字：</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    </w:t>
      </w:r>
      <w:r>
        <w:rPr>
          <w:rFonts w:ascii="Times New Roman" w:hAnsi="Times New Roman"/>
          <w:bCs w:val="0"/>
        </w:rPr>
        <w:t xml:space="preserve">代表签字：</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ascii="Times New Roman" w:hAnsi="Times New Roman"/>
          <w:bCs w:val="0"/>
        </w:rPr>
        <w:t xml:space="preserve">日期：</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    </w:t>
      </w:r>
      <w:r>
        <w:rPr>
          <w:rFonts w:ascii="Times New Roman" w:hAnsi="Times New Roman"/>
          <w:bCs w:val="0"/>
        </w:rPr>
        <w:t xml:space="preserve">日期：</w:t>
      </w:r>
      <w:bookmarkEnd w:id="86"/>
      <w:r/>
      <w:r/>
    </w:p>
    <w:p>
      <w:pPr>
        <w:jc w:val="left"/>
        <w:spacing w:after="0" w:line="240" w:lineRule="auto"/>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乙</w:t>
      </w:r>
      <w:r>
        <w:rPr>
          <w:rFonts w:ascii="Times New Roman" w:hAnsi="Times New Roman"/>
          <w:bCs w:val="0"/>
        </w:rPr>
        <w:t xml:space="preserve">方（单位盖章）</w:t>
      </w:r>
      <w:r>
        <w:rPr>
          <w:rFonts w:hint="eastAsia" w:ascii="Times New Roman" w:hAnsi="Times New Roman"/>
          <w:bCs w:val="0"/>
        </w:rPr>
        <w:t xml:space="preserve">：</w:t>
      </w:r>
      <w:r>
        <w:rPr>
          <w:rFonts w:ascii="Times New Roman" w:hAnsi="Times New Roman"/>
          <w:bCs w:val="0"/>
        </w:rPr>
        <w:t xml:space="preserve">                     </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ascii="Times New Roman" w:hAnsi="Times New Roman"/>
          <w:bCs w:val="0"/>
        </w:rPr>
        <w:t xml:space="preserve">代表签字：</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    </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ascii="Times New Roman" w:hAnsi="Times New Roman"/>
          <w:bCs w:val="0"/>
        </w:rPr>
        <w:t xml:space="preserve">日期：</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    </w:t>
      </w:r>
      <w:bookmarkEnd w:id="84"/>
      <w:r/>
      <w:bookmarkEnd w:id="85"/>
      <w:r/>
      <w:r/>
    </w:p>
    <w:p>
      <w:pPr>
        <w:jc w:val="left"/>
        <w:spacing w:after="0" w:line="240" w:lineRule="auto"/>
        <w:rPr>
          <w:rFonts w:ascii="Times New Roman" w:hAnsi="Times New Roman"/>
          <w:bCs w:val="0"/>
        </w:rPr>
      </w:pPr>
      <w:r>
        <w:rPr>
          <w:rFonts w:ascii="Times New Roman" w:hAnsi="Times New Roman"/>
          <w:bCs w:val="0"/>
        </w:rPr>
        <w:br w:type="page" w:clear="all"/>
      </w:r>
      <w:r/>
    </w:p>
    <w:p>
      <w:pPr>
        <w:spacing w:line="440" w:lineRule="exact"/>
        <w:rPr>
          <w:rFonts w:ascii="Times New Roman" w:hAnsi="Times New Roman"/>
          <w:b/>
          <w:bCs w:val="0"/>
        </w:rPr>
      </w:pPr>
      <w:r>
        <w:rPr>
          <w:rFonts w:ascii="Times New Roman" w:hAnsi="Times New Roman"/>
          <w:b/>
        </w:rPr>
        <w:t xml:space="preserve">附件</w:t>
      </w:r>
      <w:r>
        <w:rPr>
          <w:rFonts w:hint="eastAsia" w:ascii="Times New Roman" w:hAnsi="Times New Roman"/>
          <w:b/>
        </w:rPr>
        <w:t xml:space="preserve">一</w:t>
      </w:r>
      <w:r>
        <w:rPr>
          <w:rFonts w:ascii="Times New Roman" w:hAnsi="Times New Roman"/>
          <w:b/>
        </w:rPr>
        <w:t xml:space="preserve">：考核办法</w:t>
      </w:r>
      <w:r/>
    </w:p>
    <w:p>
      <w:pPr>
        <w:ind w:firstLine="482"/>
        <w:jc w:val="center"/>
        <w:spacing w:line="440" w:lineRule="exact"/>
        <w:rPr>
          <w:rFonts w:ascii="Times New Roman" w:hAnsi="Times New Roman"/>
          <w:b/>
          <w:bCs w:val="0"/>
          <w:sz w:val="32"/>
          <w:szCs w:val="32"/>
        </w:rPr>
      </w:pPr>
      <w:r>
        <w:rPr>
          <w:rFonts w:ascii="Times New Roman" w:hAnsi="Times New Roman"/>
          <w:b/>
          <w:sz w:val="32"/>
          <w:szCs w:val="32"/>
        </w:rPr>
        <w:t xml:space="preserve">考核办法</w:t>
      </w:r>
      <w:r/>
    </w:p>
    <w:p>
      <w:pPr>
        <w:spacing w:line="440" w:lineRule="exact"/>
        <w:rPr>
          <w:rFonts w:ascii="Times New Roman" w:hAnsi="Times New Roman"/>
          <w:b/>
          <w:bCs w:val="0"/>
        </w:rPr>
      </w:pPr>
      <w:r>
        <w:rPr>
          <w:rFonts w:ascii="Times New Roman" w:hAnsi="Times New Roman"/>
          <w:b/>
        </w:rPr>
        <w:t xml:space="preserve">一、考核目的</w:t>
      </w:r>
      <w:r/>
    </w:p>
    <w:p>
      <w:pPr>
        <w:ind w:firstLine="480"/>
        <w:spacing w:line="440" w:lineRule="exact"/>
        <w:rPr>
          <w:rFonts w:ascii="Times New Roman" w:hAnsi="Times New Roman"/>
        </w:rPr>
      </w:pPr>
      <w:r>
        <w:rPr>
          <w:rFonts w:ascii="Times New Roman" w:hAnsi="Times New Roman"/>
        </w:rPr>
        <w:t xml:space="preserve">为规范工程质量检测</w:t>
      </w:r>
      <w:r>
        <w:rPr>
          <w:rFonts w:hint="eastAsia" w:ascii="Times New Roman" w:hAnsi="Times New Roman"/>
        </w:rPr>
        <w:t xml:space="preserve">及环境管理与评估</w:t>
      </w:r>
      <w:r>
        <w:rPr>
          <w:rFonts w:ascii="Times New Roman" w:hAnsi="Times New Roman"/>
        </w:rPr>
        <w:t xml:space="preserve">单位的服务行为，提升工程质量检测</w:t>
      </w:r>
      <w:r>
        <w:rPr>
          <w:rFonts w:hint="eastAsia" w:ascii="Times New Roman" w:hAnsi="Times New Roman"/>
        </w:rPr>
        <w:t xml:space="preserve">及</w:t>
      </w:r>
      <w:r>
        <w:rPr>
          <w:rFonts w:hint="eastAsia" w:ascii="Times New Roman" w:hAnsi="Times New Roman"/>
        </w:rPr>
        <w:t xml:space="preserve">环境管理</w:t>
      </w:r>
      <w:r>
        <w:rPr>
          <w:rFonts w:ascii="Times New Roman" w:hAnsi="Times New Roman"/>
        </w:rPr>
        <w:t xml:space="preserve">工作效率与质量，保障政府投资工程项目质量安全，客观、公正评价</w:t>
      </w:r>
      <w:r>
        <w:rPr>
          <w:rFonts w:hint="eastAsia" w:ascii="Times New Roman" w:hAnsi="Times New Roman"/>
        </w:rPr>
        <w:t xml:space="preserve">服务</w:t>
      </w:r>
      <w:r>
        <w:rPr>
          <w:rFonts w:ascii="Times New Roman" w:hAnsi="Times New Roman"/>
        </w:rPr>
        <w:t xml:space="preserve">单位</w:t>
      </w:r>
      <w:r>
        <w:rPr>
          <w:rFonts w:hint="eastAsia" w:ascii="Times New Roman" w:hAnsi="Times New Roman"/>
        </w:rPr>
        <w:t xml:space="preserve">的</w:t>
      </w:r>
      <w:r>
        <w:rPr>
          <w:rFonts w:ascii="Times New Roman" w:hAnsi="Times New Roman"/>
        </w:rPr>
        <w:t xml:space="preserve">服务水平，特制定本办法。</w:t>
      </w:r>
      <w:r/>
    </w:p>
    <w:p>
      <w:pPr>
        <w:spacing w:line="440" w:lineRule="exact"/>
        <w:rPr>
          <w:rFonts w:ascii="Times New Roman" w:hAnsi="Times New Roman"/>
          <w:b/>
          <w:bCs w:val="0"/>
        </w:rPr>
      </w:pPr>
      <w:r>
        <w:rPr>
          <w:rFonts w:ascii="Times New Roman" w:hAnsi="Times New Roman"/>
          <w:b/>
        </w:rPr>
        <w:t xml:space="preserve">二、考核内容及评分标准（总分</w:t>
      </w:r>
      <w:r>
        <w:rPr>
          <w:rFonts w:ascii="Times New Roman" w:hAnsi="Times New Roman"/>
          <w:b/>
        </w:rPr>
        <w:t xml:space="preserve">100</w:t>
      </w:r>
      <w:r>
        <w:rPr>
          <w:rFonts w:ascii="Times New Roman" w:hAnsi="Times New Roman"/>
          <w:b/>
        </w:rPr>
        <w:t xml:space="preserve">分）</w:t>
      </w:r>
      <w:r/>
    </w:p>
    <w:p>
      <w:pPr>
        <w:ind w:firstLine="240"/>
        <w:spacing w:line="440" w:lineRule="exact"/>
        <w:rPr>
          <w:rFonts w:ascii="Times New Roman" w:hAnsi="Times New Roman"/>
          <w:b/>
          <w:bCs w:val="0"/>
        </w:rPr>
      </w:pPr>
      <w:r>
        <w:rPr>
          <w:rFonts w:ascii="Times New Roman" w:hAnsi="Times New Roman"/>
          <w:b/>
        </w:rPr>
        <w:t xml:space="preserve">（一）服务响应（</w:t>
      </w:r>
      <w:r>
        <w:rPr>
          <w:rFonts w:ascii="Times New Roman" w:hAnsi="Times New Roman"/>
          <w:b/>
        </w:rPr>
        <w:t xml:space="preserve">25</w:t>
      </w:r>
      <w:r>
        <w:rPr>
          <w:rFonts w:ascii="Times New Roman" w:hAnsi="Times New Roman"/>
          <w:b/>
        </w:rPr>
        <w:t xml:space="preserve">分）</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响应及时性（</w:t>
      </w:r>
      <w:r>
        <w:rPr>
          <w:rFonts w:ascii="Times New Roman" w:hAnsi="Times New Roman"/>
        </w:rPr>
        <w:t xml:space="preserve">15</w:t>
      </w:r>
      <w:r>
        <w:rPr>
          <w:rFonts w:ascii="Times New Roman" w:hAnsi="Times New Roman"/>
        </w:rPr>
        <w:t xml:space="preserve">分）</w:t>
      </w:r>
      <w:r/>
    </w:p>
    <w:p>
      <w:pPr>
        <w:ind w:firstLine="480"/>
        <w:spacing w:line="440" w:lineRule="exact"/>
        <w:rPr>
          <w:rFonts w:ascii="Times New Roman" w:hAnsi="Times New Roman"/>
        </w:rPr>
      </w:pPr>
      <w:r>
        <w:rPr>
          <w:rFonts w:ascii="Times New Roman" w:hAnsi="Times New Roman"/>
        </w:rPr>
        <w:t xml:space="preserve">1.1</w:t>
      </w:r>
      <w:r>
        <w:rPr>
          <w:rFonts w:ascii="Times New Roman" w:hAnsi="Times New Roman"/>
        </w:rPr>
        <w:t xml:space="preserve">接到检测需求通知后，</w:t>
      </w:r>
      <w:r>
        <w:rPr>
          <w:rFonts w:ascii="Times New Roman" w:hAnsi="Times New Roman"/>
        </w:rPr>
        <w:t xml:space="preserve">1</w:t>
      </w:r>
      <w:r>
        <w:rPr>
          <w:rFonts w:ascii="Times New Roman" w:hAnsi="Times New Roman"/>
        </w:rPr>
        <w:t xml:space="preserve">小时内回复确认需求，得</w:t>
      </w:r>
      <w:r>
        <w:rPr>
          <w:rFonts w:ascii="Times New Roman" w:hAnsi="Times New Roman"/>
        </w:rPr>
        <w:t xml:space="preserve">5</w:t>
      </w:r>
      <w:r>
        <w:rPr>
          <w:rFonts w:ascii="Times New Roman" w:hAnsi="Times New Roman"/>
        </w:rPr>
        <w:t xml:space="preserve">分；逾期回复，每延迟</w:t>
      </w:r>
      <w:r>
        <w:rPr>
          <w:rFonts w:ascii="Times New Roman" w:hAnsi="Times New Roman"/>
        </w:rPr>
        <w:t xml:space="preserve">1</w:t>
      </w:r>
      <w:r>
        <w:rPr>
          <w:rFonts w:ascii="Times New Roman" w:hAnsi="Times New Roman"/>
        </w:rPr>
        <w:t xml:space="preserve">小时扣</w:t>
      </w:r>
      <w:r>
        <w:rPr>
          <w:rFonts w:ascii="Times New Roman" w:hAnsi="Times New Roman"/>
        </w:rPr>
        <w:t xml:space="preserve">1</w:t>
      </w:r>
      <w:r>
        <w:rPr>
          <w:rFonts w:ascii="Times New Roman" w:hAnsi="Times New Roman"/>
        </w:rPr>
        <w:t xml:space="preserve">分，扣完为止。</w:t>
      </w:r>
      <w:r>
        <w:rPr>
          <w:rFonts w:ascii="Times New Roman" w:hAnsi="Times New Roman"/>
        </w:rPr>
        <w:t xml:space="preserve">2</w:t>
      </w:r>
      <w:r>
        <w:rPr>
          <w:rFonts w:ascii="Times New Roman" w:hAnsi="Times New Roman"/>
        </w:rPr>
        <w:t xml:space="preserve">个工作日内进场检测。</w:t>
      </w:r>
      <w:r/>
    </w:p>
    <w:p>
      <w:pPr>
        <w:ind w:firstLine="480"/>
        <w:spacing w:line="440" w:lineRule="exact"/>
        <w:rPr>
          <w:rFonts w:ascii="Times New Roman" w:hAnsi="Times New Roman"/>
        </w:rPr>
      </w:pPr>
      <w:r>
        <w:rPr>
          <w:rFonts w:ascii="Times New Roman" w:hAnsi="Times New Roman"/>
        </w:rPr>
        <w:t xml:space="preserve">1.2</w:t>
      </w:r>
      <w:r>
        <w:rPr>
          <w:rFonts w:ascii="Times New Roman" w:hAnsi="Times New Roman"/>
        </w:rPr>
        <w:t xml:space="preserve">按约定时间到达检测现场，提前或准时到达得</w:t>
      </w:r>
      <w:r>
        <w:rPr>
          <w:rFonts w:ascii="Times New Roman" w:hAnsi="Times New Roman"/>
        </w:rPr>
        <w:t xml:space="preserve">5</w:t>
      </w:r>
      <w:r>
        <w:rPr>
          <w:rFonts w:ascii="Times New Roman" w:hAnsi="Times New Roman"/>
        </w:rPr>
        <w:t xml:space="preserve">分；延迟到达</w:t>
      </w:r>
      <w:r>
        <w:rPr>
          <w:rFonts w:ascii="Times New Roman" w:hAnsi="Times New Roman"/>
        </w:rPr>
        <w:t xml:space="preserve">30</w:t>
      </w:r>
      <w:r>
        <w:rPr>
          <w:rFonts w:ascii="Times New Roman" w:hAnsi="Times New Roman"/>
        </w:rPr>
        <w:t xml:space="preserve">分钟以内，扣</w:t>
      </w:r>
      <w:r>
        <w:rPr>
          <w:rFonts w:ascii="Times New Roman" w:hAnsi="Times New Roman"/>
        </w:rPr>
        <w:t xml:space="preserve">1</w:t>
      </w:r>
      <w:r>
        <w:rPr>
          <w:rFonts w:ascii="Times New Roman" w:hAnsi="Times New Roman"/>
        </w:rPr>
        <w:t xml:space="preserve">分；延迟</w:t>
      </w:r>
      <w:r>
        <w:rPr>
          <w:rFonts w:ascii="Times New Roman" w:hAnsi="Times New Roman"/>
        </w:rPr>
        <w:t xml:space="preserve">30</w:t>
      </w:r>
      <w:r>
        <w:rPr>
          <w:rFonts w:ascii="Times New Roman" w:hAnsi="Times New Roman"/>
        </w:rPr>
        <w:t xml:space="preserve">分钟</w:t>
      </w:r>
      <w:r>
        <w:rPr>
          <w:rFonts w:hint="eastAsia" w:ascii="Times New Roman" w:hAnsi="Times New Roman"/>
        </w:rPr>
        <w:t xml:space="preserve">-</w:t>
      </w:r>
      <w:r>
        <w:rPr>
          <w:rFonts w:ascii="Times New Roman" w:hAnsi="Times New Roman"/>
        </w:rPr>
        <w:t xml:space="preserve">1</w:t>
      </w:r>
      <w:r>
        <w:rPr>
          <w:rFonts w:ascii="Times New Roman" w:hAnsi="Times New Roman"/>
        </w:rPr>
        <w:t xml:space="preserve">小时，扣</w:t>
      </w:r>
      <w:r>
        <w:rPr>
          <w:rFonts w:ascii="Times New Roman" w:hAnsi="Times New Roman"/>
        </w:rPr>
        <w:t xml:space="preserve">2</w:t>
      </w:r>
      <w:r>
        <w:rPr>
          <w:rFonts w:ascii="Times New Roman" w:hAnsi="Times New Roman"/>
        </w:rPr>
        <w:t xml:space="preserve">分；延迟</w:t>
      </w:r>
      <w:r>
        <w:rPr>
          <w:rFonts w:ascii="Times New Roman" w:hAnsi="Times New Roman"/>
        </w:rPr>
        <w:t xml:space="preserve">1</w:t>
      </w:r>
      <w:r>
        <w:rPr>
          <w:rFonts w:ascii="Times New Roman" w:hAnsi="Times New Roman"/>
        </w:rPr>
        <w:t xml:space="preserve">小时以上，本项不得分。</w:t>
      </w:r>
      <w:r/>
    </w:p>
    <w:p>
      <w:pPr>
        <w:ind w:firstLine="480"/>
        <w:spacing w:line="440" w:lineRule="exact"/>
        <w:rPr>
          <w:rFonts w:ascii="Times New Roman" w:hAnsi="Times New Roman"/>
        </w:rPr>
      </w:pPr>
      <w:r>
        <w:rPr>
          <w:rFonts w:ascii="Times New Roman" w:hAnsi="Times New Roman"/>
        </w:rPr>
        <w:t xml:space="preserve">1.3</w:t>
      </w:r>
      <w:r>
        <w:rPr>
          <w:rFonts w:ascii="Times New Roman" w:hAnsi="Times New Roman"/>
        </w:rPr>
        <w:t xml:space="preserve">紧急检测任务（如工程质量突发问题检测），</w:t>
      </w:r>
      <w:r>
        <w:rPr>
          <w:rFonts w:ascii="Times New Roman" w:hAnsi="Times New Roman"/>
        </w:rPr>
        <w:t xml:space="preserve">2</w:t>
      </w:r>
      <w:r>
        <w:rPr>
          <w:rFonts w:ascii="Times New Roman" w:hAnsi="Times New Roman"/>
        </w:rPr>
        <w:t xml:space="preserve">小时内到达现场得</w:t>
      </w:r>
      <w:r>
        <w:rPr>
          <w:rFonts w:ascii="Times New Roman" w:hAnsi="Times New Roman"/>
        </w:rPr>
        <w:t xml:space="preserve">5</w:t>
      </w:r>
      <w:r>
        <w:rPr>
          <w:rFonts w:ascii="Times New Roman" w:hAnsi="Times New Roman"/>
        </w:rPr>
        <w:t xml:space="preserve">分；</w:t>
      </w:r>
      <w:r>
        <w:rPr>
          <w:rFonts w:ascii="Times New Roman" w:hAnsi="Times New Roman"/>
        </w:rPr>
        <w:t xml:space="preserve">2-4</w:t>
      </w:r>
      <w:r>
        <w:rPr>
          <w:rFonts w:ascii="Times New Roman" w:hAnsi="Times New Roman"/>
        </w:rPr>
        <w:t xml:space="preserve">小时内到达，扣</w:t>
      </w:r>
      <w:r>
        <w:rPr>
          <w:rFonts w:ascii="Times New Roman" w:hAnsi="Times New Roman"/>
        </w:rPr>
        <w:t xml:space="preserve">3</w:t>
      </w:r>
      <w:r>
        <w:rPr>
          <w:rFonts w:ascii="Times New Roman" w:hAnsi="Times New Roman"/>
        </w:rPr>
        <w:t xml:space="preserve">分；</w:t>
      </w:r>
      <w:r>
        <w:rPr>
          <w:rFonts w:ascii="Times New Roman" w:hAnsi="Times New Roman"/>
        </w:rPr>
        <w:t xml:space="preserve">4</w:t>
      </w:r>
      <w:r>
        <w:rPr>
          <w:rFonts w:ascii="Times New Roman" w:hAnsi="Times New Roman"/>
        </w:rPr>
        <w:t xml:space="preserve">小时以上到达，本项不得分。</w:t>
      </w:r>
      <w:r/>
    </w:p>
    <w:p>
      <w:pPr>
        <w:ind w:firstLine="480"/>
        <w:spacing w:line="440" w:lineRule="exact"/>
        <w:rPr>
          <w:rFonts w:ascii="Times New Roman" w:hAnsi="Times New Roman"/>
          <w:bCs w:val="0"/>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响应完整性（</w:t>
      </w:r>
      <w:r>
        <w:rPr>
          <w:rFonts w:ascii="Times New Roman" w:hAnsi="Times New Roman"/>
        </w:rPr>
        <w:t xml:space="preserve">10</w:t>
      </w:r>
      <w:r>
        <w:rPr>
          <w:rFonts w:ascii="Times New Roman" w:hAnsi="Times New Roman"/>
        </w:rPr>
        <w:t xml:space="preserve">分）</w:t>
      </w:r>
      <w:r/>
    </w:p>
    <w:p>
      <w:pPr>
        <w:ind w:firstLine="480"/>
        <w:spacing w:line="440" w:lineRule="exact"/>
        <w:rPr>
          <w:rFonts w:ascii="Times New Roman" w:hAnsi="Times New Roman"/>
        </w:rPr>
      </w:pPr>
      <w:r>
        <w:rPr>
          <w:rFonts w:ascii="Times New Roman" w:hAnsi="Times New Roman"/>
        </w:rPr>
        <w:t xml:space="preserve">2.1</w:t>
      </w:r>
      <w:r>
        <w:rPr>
          <w:rFonts w:ascii="Times New Roman" w:hAnsi="Times New Roman"/>
        </w:rPr>
        <w:t xml:space="preserve">响应时明确告知检测人员、设备、所需配合条件等信息，一次性告知完整得</w:t>
      </w:r>
      <w:r>
        <w:rPr>
          <w:rFonts w:ascii="Times New Roman" w:hAnsi="Times New Roman"/>
        </w:rPr>
        <w:t xml:space="preserve">10</w:t>
      </w:r>
      <w:r>
        <w:rPr>
          <w:rFonts w:ascii="Times New Roman" w:hAnsi="Times New Roman"/>
        </w:rPr>
        <w:t xml:space="preserve">分；信息缺失，每遗漏一项扣</w:t>
      </w:r>
      <w:r>
        <w:rPr>
          <w:rFonts w:ascii="Times New Roman" w:hAnsi="Times New Roman"/>
        </w:rPr>
        <w:t xml:space="preserve">2</w:t>
      </w:r>
      <w:r>
        <w:rPr>
          <w:rFonts w:ascii="Times New Roman" w:hAnsi="Times New Roman"/>
        </w:rPr>
        <w:t xml:space="preserve">分，扣完为止。</w:t>
      </w:r>
      <w:r/>
    </w:p>
    <w:p>
      <w:pPr>
        <w:ind w:firstLine="240"/>
        <w:spacing w:line="440" w:lineRule="exact"/>
        <w:rPr>
          <w:rFonts w:ascii="Times New Roman" w:hAnsi="Times New Roman"/>
          <w:b/>
        </w:rPr>
      </w:pPr>
      <w:r>
        <w:rPr>
          <w:rFonts w:ascii="Times New Roman" w:hAnsi="Times New Roman"/>
          <w:b/>
        </w:rPr>
        <w:t xml:space="preserve">（二）检测质量（</w:t>
      </w:r>
      <w:r>
        <w:rPr>
          <w:rFonts w:ascii="Times New Roman" w:hAnsi="Times New Roman"/>
          <w:b/>
        </w:rPr>
        <w:t xml:space="preserve">25</w:t>
      </w:r>
      <w:r>
        <w:rPr>
          <w:rFonts w:ascii="Times New Roman" w:hAnsi="Times New Roman"/>
          <w:b/>
        </w:rPr>
        <w:t xml:space="preserve">分）</w:t>
      </w:r>
      <w:r/>
    </w:p>
    <w:p>
      <w:pPr>
        <w:ind w:firstLine="480"/>
        <w:spacing w:line="440" w:lineRule="exact"/>
        <w:rPr>
          <w:rFonts w:ascii="Times New Roman" w:hAnsi="Times New Roman"/>
          <w:bCs w:val="0"/>
        </w:rPr>
      </w:pP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检测过程规范性（</w:t>
      </w:r>
      <w:r>
        <w:rPr>
          <w:rFonts w:ascii="Times New Roman" w:hAnsi="Times New Roman"/>
        </w:rPr>
        <w:t xml:space="preserve">12</w:t>
      </w:r>
      <w:r>
        <w:rPr>
          <w:rFonts w:ascii="Times New Roman" w:hAnsi="Times New Roman"/>
        </w:rPr>
        <w:t xml:space="preserve">分）</w:t>
      </w:r>
      <w:r/>
    </w:p>
    <w:p>
      <w:pPr>
        <w:ind w:firstLine="480"/>
        <w:spacing w:line="440" w:lineRule="exact"/>
        <w:rPr>
          <w:rFonts w:ascii="Times New Roman" w:hAnsi="Times New Roman"/>
        </w:rPr>
      </w:pPr>
      <w:r>
        <w:rPr>
          <w:rFonts w:ascii="Times New Roman" w:hAnsi="Times New Roman"/>
        </w:rPr>
        <w:t xml:space="preserve">1.1</w:t>
      </w:r>
      <w:r>
        <w:rPr>
          <w:rFonts w:ascii="Times New Roman" w:hAnsi="Times New Roman"/>
        </w:rPr>
        <w:t xml:space="preserve">严格按照国家、行业及地方现行标准、规范开展检测工作，操作流程规范，现场检查无违规行为得</w:t>
      </w:r>
      <w:r>
        <w:rPr>
          <w:rFonts w:ascii="Times New Roman" w:hAnsi="Times New Roman"/>
        </w:rPr>
        <w:t xml:space="preserve">6</w:t>
      </w:r>
      <w:r>
        <w:rPr>
          <w:rFonts w:ascii="Times New Roman" w:hAnsi="Times New Roman"/>
        </w:rPr>
        <w:t xml:space="preserve">分；发现</w:t>
      </w:r>
      <w:r>
        <w:rPr>
          <w:rFonts w:ascii="Times New Roman" w:hAnsi="Times New Roman"/>
        </w:rPr>
        <w:t xml:space="preserve">1</w:t>
      </w:r>
      <w:r>
        <w:rPr>
          <w:rFonts w:ascii="Times New Roman" w:hAnsi="Times New Roman"/>
        </w:rPr>
        <w:t xml:space="preserve">处违规操作，扣</w:t>
      </w:r>
      <w:r>
        <w:rPr>
          <w:rFonts w:ascii="Times New Roman" w:hAnsi="Times New Roman"/>
        </w:rPr>
        <w:t xml:space="preserve">2</w:t>
      </w:r>
      <w:r>
        <w:rPr>
          <w:rFonts w:ascii="Times New Roman" w:hAnsi="Times New Roman"/>
        </w:rPr>
        <w:t xml:space="preserve">分，扣完为止。</w:t>
      </w:r>
      <w:r/>
    </w:p>
    <w:p>
      <w:pPr>
        <w:ind w:firstLine="480"/>
        <w:spacing w:line="440" w:lineRule="exact"/>
        <w:rPr>
          <w:rFonts w:ascii="Times New Roman" w:hAnsi="Times New Roman"/>
        </w:rPr>
      </w:pPr>
      <w:r>
        <w:rPr>
          <w:rFonts w:ascii="Times New Roman" w:hAnsi="Times New Roman"/>
        </w:rPr>
        <w:t xml:space="preserve">1.2</w:t>
      </w:r>
      <w:r>
        <w:rPr>
          <w:rFonts w:ascii="Times New Roman" w:hAnsi="Times New Roman"/>
        </w:rPr>
        <w:t xml:space="preserve">检测设备经法定计量机构检定合格且在有效期内，设备状态良好，得</w:t>
      </w:r>
      <w:r>
        <w:rPr>
          <w:rFonts w:ascii="Times New Roman" w:hAnsi="Times New Roman"/>
        </w:rPr>
        <w:t xml:space="preserve">3</w:t>
      </w:r>
      <w:r>
        <w:rPr>
          <w:rFonts w:ascii="Times New Roman" w:hAnsi="Times New Roman"/>
        </w:rPr>
        <w:t xml:space="preserve">分；发现</w:t>
      </w:r>
      <w:r>
        <w:rPr>
          <w:rFonts w:ascii="Times New Roman" w:hAnsi="Times New Roman"/>
        </w:rPr>
        <w:t xml:space="preserve">1</w:t>
      </w:r>
      <w:r>
        <w:rPr>
          <w:rFonts w:ascii="Times New Roman" w:hAnsi="Times New Roman"/>
        </w:rPr>
        <w:t xml:space="preserve">台设备未检定或超期，扣</w:t>
      </w:r>
      <w:r>
        <w:rPr>
          <w:rFonts w:ascii="Times New Roman" w:hAnsi="Times New Roman"/>
        </w:rPr>
        <w:t xml:space="preserve">1</w:t>
      </w:r>
      <w:r>
        <w:rPr>
          <w:rFonts w:ascii="Times New Roman" w:hAnsi="Times New Roman"/>
        </w:rPr>
        <w:t xml:space="preserve">分，扣完为止。</w:t>
      </w:r>
      <w:r/>
    </w:p>
    <w:p>
      <w:pPr>
        <w:ind w:firstLine="480"/>
        <w:spacing w:line="440" w:lineRule="exact"/>
        <w:rPr>
          <w:rFonts w:ascii="Times New Roman" w:hAnsi="Times New Roman"/>
        </w:rPr>
      </w:pPr>
      <w:r>
        <w:rPr>
          <w:rFonts w:ascii="Times New Roman" w:hAnsi="Times New Roman"/>
        </w:rPr>
        <w:t xml:space="preserve">1.3</w:t>
      </w:r>
      <w:r>
        <w:rPr>
          <w:rFonts w:ascii="Times New Roman" w:hAnsi="Times New Roman"/>
        </w:rPr>
        <w:t xml:space="preserve">检测机构</w:t>
      </w:r>
      <w:r>
        <w:rPr>
          <w:rFonts w:ascii="Times New Roman" w:hAnsi="Times New Roman"/>
          <w:lang w:bidi="ar"/>
        </w:rPr>
        <w:t xml:space="preserve">检测场所与其检测能力匹配</w:t>
      </w:r>
      <w:r>
        <w:rPr>
          <w:rFonts w:ascii="Times New Roman" w:hAnsi="Times New Roman"/>
        </w:rPr>
        <w:t xml:space="preserve">，检测环境满足试验要求，得</w:t>
      </w:r>
      <w:r>
        <w:rPr>
          <w:rFonts w:ascii="Times New Roman" w:hAnsi="Times New Roman"/>
        </w:rPr>
        <w:t xml:space="preserve">3</w:t>
      </w:r>
      <w:r>
        <w:rPr>
          <w:rFonts w:ascii="Times New Roman" w:hAnsi="Times New Roman"/>
        </w:rPr>
        <w:t xml:space="preserve">分；不满足相应检测参数要求的，发现一处扣</w:t>
      </w:r>
      <w:r>
        <w:rPr>
          <w:rFonts w:ascii="Times New Roman" w:hAnsi="Times New Roman"/>
        </w:rPr>
        <w:t xml:space="preserve">1</w:t>
      </w:r>
      <w:r>
        <w:rPr>
          <w:rFonts w:ascii="Times New Roman" w:hAnsi="Times New Roman"/>
        </w:rPr>
        <w:t xml:space="preserve">分，扣完为止。</w:t>
      </w:r>
      <w:r/>
    </w:p>
    <w:p>
      <w:pPr>
        <w:ind w:firstLine="480"/>
        <w:spacing w:line="440" w:lineRule="exact"/>
        <w:rPr>
          <w:rFonts w:ascii="Times New Roman" w:hAnsi="Times New Roman"/>
          <w:bCs w:val="0"/>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检测结果准确性（</w:t>
      </w:r>
      <w:r>
        <w:rPr>
          <w:rFonts w:ascii="Times New Roman" w:hAnsi="Times New Roman"/>
        </w:rPr>
        <w:t xml:space="preserve">8</w:t>
      </w:r>
      <w:r>
        <w:rPr>
          <w:rFonts w:ascii="Times New Roman" w:hAnsi="Times New Roman"/>
        </w:rPr>
        <w:t xml:space="preserve">分）</w:t>
      </w:r>
      <w:r/>
    </w:p>
    <w:p>
      <w:pPr>
        <w:ind w:firstLine="480"/>
        <w:spacing w:line="440" w:lineRule="exact"/>
        <w:rPr>
          <w:rFonts w:ascii="Times New Roman" w:hAnsi="Times New Roman"/>
        </w:rPr>
      </w:pPr>
      <w:r>
        <w:rPr>
          <w:rFonts w:ascii="Times New Roman" w:hAnsi="Times New Roman"/>
        </w:rPr>
        <w:t xml:space="preserve">2.1</w:t>
      </w:r>
      <w:r>
        <w:rPr>
          <w:rFonts w:ascii="Times New Roman" w:hAnsi="Times New Roman"/>
        </w:rPr>
        <w:t xml:space="preserve">检测数据真实、可靠，无篡改、伪造数据现象，得</w:t>
      </w:r>
      <w:r>
        <w:rPr>
          <w:rFonts w:ascii="Times New Roman" w:hAnsi="Times New Roman"/>
        </w:rPr>
        <w:t xml:space="preserve">8</w:t>
      </w:r>
      <w:r>
        <w:rPr>
          <w:rFonts w:ascii="Times New Roman" w:hAnsi="Times New Roman"/>
        </w:rPr>
        <w:t xml:space="preserve">分；发现</w:t>
      </w:r>
      <w:r>
        <w:rPr>
          <w:rFonts w:ascii="Times New Roman" w:hAnsi="Times New Roman"/>
        </w:rPr>
        <w:t xml:space="preserve">1</w:t>
      </w:r>
      <w:r>
        <w:rPr>
          <w:rFonts w:ascii="Times New Roman" w:hAnsi="Times New Roman"/>
        </w:rPr>
        <w:t xml:space="preserve">次数据造假，本项不得分，且取消中标资格。</w:t>
      </w:r>
      <w:r/>
    </w:p>
    <w:p>
      <w:pPr>
        <w:ind w:firstLine="480"/>
        <w:spacing w:line="440" w:lineRule="exact"/>
        <w:rPr>
          <w:rFonts w:ascii="Times New Roman" w:hAnsi="Times New Roman"/>
          <w:bCs w:val="0"/>
        </w:rPr>
      </w:pPr>
      <w:r>
        <w:rPr>
          <w:rFonts w:ascii="Times New Roman" w:hAnsi="Times New Roman"/>
        </w:rPr>
        <w:t xml:space="preserve">3</w:t>
      </w:r>
      <w:r>
        <w:rPr>
          <w:rFonts w:hint="eastAsia" w:ascii="Times New Roman" w:hAnsi="Times New Roman"/>
        </w:rPr>
        <w:t xml:space="preserve">、</w:t>
      </w:r>
      <w:r>
        <w:rPr>
          <w:rFonts w:ascii="Times New Roman" w:hAnsi="Times New Roman"/>
        </w:rPr>
        <w:t xml:space="preserve">检测行为的公正性（</w:t>
      </w:r>
      <w:r>
        <w:rPr>
          <w:rFonts w:ascii="Times New Roman" w:hAnsi="Times New Roman"/>
        </w:rPr>
        <w:t xml:space="preserve">5</w:t>
      </w:r>
      <w:r>
        <w:rPr>
          <w:rFonts w:ascii="Times New Roman" w:hAnsi="Times New Roman"/>
        </w:rPr>
        <w:t xml:space="preserve">分）</w:t>
      </w:r>
      <w:r/>
    </w:p>
    <w:p>
      <w:pPr>
        <w:ind w:firstLine="480"/>
        <w:spacing w:line="440" w:lineRule="exact"/>
        <w:rPr>
          <w:rFonts w:ascii="Times New Roman" w:hAnsi="Times New Roman"/>
        </w:rPr>
      </w:pPr>
      <w:r>
        <w:rPr>
          <w:rFonts w:ascii="Times New Roman" w:hAnsi="Times New Roman"/>
        </w:rPr>
        <w:t xml:space="preserve">3.1</w:t>
      </w:r>
      <w:r>
        <w:rPr>
          <w:rFonts w:ascii="Times New Roman" w:hAnsi="Times New Roman"/>
        </w:rPr>
        <w:t xml:space="preserve">检测机构检测人员廉洁公正，不存在</w:t>
      </w:r>
      <w:r>
        <w:rPr>
          <w:rFonts w:hint="eastAsia" w:ascii="Times New Roman" w:hAnsi="Times New Roman"/>
        </w:rPr>
        <w:t xml:space="preserve">“</w:t>
      </w:r>
      <w:r>
        <w:rPr>
          <w:rFonts w:ascii="Times New Roman" w:hAnsi="Times New Roman"/>
        </w:rPr>
        <w:t xml:space="preserve">吃拿卡要</w:t>
      </w:r>
      <w:r>
        <w:rPr>
          <w:rFonts w:hint="eastAsia" w:ascii="Times New Roman" w:hAnsi="Times New Roman"/>
        </w:rPr>
        <w:t xml:space="preserve">”</w:t>
      </w:r>
      <w:r>
        <w:rPr>
          <w:rFonts w:ascii="Times New Roman" w:hAnsi="Times New Roman"/>
        </w:rPr>
        <w:t xml:space="preserve">等行为，得</w:t>
      </w:r>
      <w:r>
        <w:rPr>
          <w:rFonts w:ascii="Times New Roman" w:hAnsi="Times New Roman"/>
        </w:rPr>
        <w:t xml:space="preserve">5</w:t>
      </w:r>
      <w:r>
        <w:rPr>
          <w:rFonts w:ascii="Times New Roman" w:hAnsi="Times New Roman"/>
        </w:rPr>
        <w:t xml:space="preserve">分；发现</w:t>
      </w:r>
      <w:r>
        <w:rPr>
          <w:rFonts w:ascii="Times New Roman" w:hAnsi="Times New Roman"/>
        </w:rPr>
        <w:t xml:space="preserve">1</w:t>
      </w:r>
      <w:r>
        <w:rPr>
          <w:rFonts w:ascii="Times New Roman" w:hAnsi="Times New Roman"/>
        </w:rPr>
        <w:t xml:space="preserve">次，扣</w:t>
      </w:r>
      <w:r>
        <w:rPr>
          <w:rFonts w:ascii="Times New Roman" w:hAnsi="Times New Roman"/>
        </w:rPr>
        <w:t xml:space="preserve">2.5</w:t>
      </w:r>
      <w:r>
        <w:rPr>
          <w:rFonts w:ascii="Times New Roman" w:hAnsi="Times New Roman"/>
        </w:rPr>
        <w:t xml:space="preserve">分。</w:t>
      </w:r>
      <w:r/>
    </w:p>
    <w:p>
      <w:pPr>
        <w:ind w:firstLine="240"/>
        <w:spacing w:line="440" w:lineRule="exact"/>
        <w:rPr>
          <w:rFonts w:ascii="Times New Roman" w:hAnsi="Times New Roman"/>
          <w:b/>
        </w:rPr>
      </w:pPr>
      <w:r/>
      <w:bookmarkStart w:id="88" w:name="heading_17"/>
      <w:r>
        <w:rPr>
          <w:rFonts w:ascii="Times New Roman" w:hAnsi="Times New Roman"/>
          <w:b/>
        </w:rPr>
        <w:t xml:space="preserve">（</w:t>
      </w:r>
      <w:r>
        <w:rPr>
          <w:rFonts w:hint="eastAsia" w:ascii="Times New Roman" w:hAnsi="Times New Roman"/>
          <w:b/>
        </w:rPr>
        <w:t xml:space="preserve">三</w:t>
      </w:r>
      <w:r>
        <w:rPr>
          <w:rFonts w:ascii="Times New Roman" w:hAnsi="Times New Roman"/>
          <w:b/>
        </w:rPr>
        <w:t xml:space="preserve">）全过程环境管理与评估（</w:t>
      </w:r>
      <w:r>
        <w:rPr>
          <w:rFonts w:ascii="Times New Roman" w:hAnsi="Times New Roman"/>
          <w:b/>
        </w:rPr>
        <w:t xml:space="preserve">25</w:t>
      </w:r>
      <w:r>
        <w:rPr>
          <w:rFonts w:ascii="Times New Roman" w:hAnsi="Times New Roman"/>
          <w:b/>
        </w:rPr>
        <w:t xml:space="preserve">分）</w:t>
      </w:r>
      <w:bookmarkEnd w:id="88"/>
      <w:r/>
      <w:r/>
    </w:p>
    <w:p>
      <w:pPr>
        <w:ind w:firstLine="480"/>
        <w:spacing w:line="440" w:lineRule="exact"/>
        <w:rPr>
          <w:rFonts w:ascii="Times New Roman" w:hAnsi="Times New Roman"/>
        </w:rPr>
      </w:pPr>
      <w:r/>
      <w:bookmarkStart w:id="89" w:name="heading_18"/>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环境管理合</w:t>
      </w:r>
      <w:r>
        <w:rPr>
          <w:rFonts w:ascii="Times New Roman" w:hAnsi="Times New Roman"/>
        </w:rPr>
        <w:t xml:space="preserve">规</w:t>
      </w:r>
      <w:r>
        <w:rPr>
          <w:rFonts w:ascii="Times New Roman" w:hAnsi="Times New Roman"/>
        </w:rPr>
        <w:t xml:space="preserve">性（</w:t>
      </w:r>
      <w:r>
        <w:rPr>
          <w:rFonts w:ascii="Times New Roman" w:hAnsi="Times New Roman"/>
        </w:rPr>
        <w:t xml:space="preserve">10</w:t>
      </w:r>
      <w:r>
        <w:rPr>
          <w:rFonts w:ascii="Times New Roman" w:hAnsi="Times New Roman"/>
        </w:rPr>
        <w:t xml:space="preserve">分）</w:t>
      </w:r>
      <w:bookmarkEnd w:id="89"/>
      <w:r/>
      <w:r/>
    </w:p>
    <w:p>
      <w:pPr>
        <w:ind w:firstLine="480"/>
        <w:spacing w:line="440" w:lineRule="exact"/>
        <w:rPr>
          <w:rFonts w:ascii="Times New Roman" w:hAnsi="Times New Roman"/>
        </w:rPr>
      </w:pPr>
      <w:r>
        <w:rPr>
          <w:rFonts w:ascii="Times New Roman" w:hAnsi="Times New Roman"/>
        </w:rPr>
        <w:t xml:space="preserve">1.1 </w:t>
      </w:r>
      <w:r>
        <w:rPr>
          <w:rFonts w:ascii="Times New Roman" w:hAnsi="Times New Roman"/>
        </w:rPr>
        <w:t xml:space="preserve">严格落实项目全过程环境管理要求，贴合</w:t>
      </w:r>
      <w:r>
        <w:rPr>
          <w:rFonts w:ascii="Times New Roman" w:hAnsi="Times New Roman"/>
        </w:rPr>
        <w:t xml:space="preserve">项目环评文件</w:t>
      </w:r>
      <w:r>
        <w:rPr>
          <w:rFonts w:ascii="Times New Roman" w:hAnsi="Times New Roman"/>
        </w:rPr>
        <w:t xml:space="preserve">及批复、环保施工规范，全程管控施工扬尘、废水、噪声、</w:t>
      </w:r>
      <w:r>
        <w:rPr>
          <w:rFonts w:ascii="Times New Roman" w:hAnsi="Times New Roman"/>
        </w:rPr>
        <w:t xml:space="preserve">固废等环境要素</w:t>
      </w:r>
      <w:r>
        <w:rPr>
          <w:rFonts w:ascii="Times New Roman" w:hAnsi="Times New Roman"/>
        </w:rPr>
        <w:t xml:space="preserve">，合</w:t>
      </w:r>
      <w:r>
        <w:rPr>
          <w:rFonts w:ascii="Times New Roman" w:hAnsi="Times New Roman"/>
        </w:rPr>
        <w:t xml:space="preserve">规</w:t>
      </w:r>
      <w:r>
        <w:rPr>
          <w:rFonts w:ascii="Times New Roman" w:hAnsi="Times New Roman"/>
        </w:rPr>
        <w:t xml:space="preserve">开展环境巡查、管控工作，得</w:t>
      </w:r>
      <w:r>
        <w:rPr>
          <w:rFonts w:ascii="Times New Roman" w:hAnsi="Times New Roman"/>
        </w:rPr>
        <w:t xml:space="preserve">10</w:t>
      </w:r>
      <w:r>
        <w:rPr>
          <w:rFonts w:ascii="Times New Roman" w:hAnsi="Times New Roman"/>
        </w:rPr>
        <w:t xml:space="preserve">分；发现</w:t>
      </w:r>
      <w:r>
        <w:rPr>
          <w:rFonts w:ascii="Times New Roman" w:hAnsi="Times New Roman"/>
        </w:rPr>
        <w:t xml:space="preserve">1</w:t>
      </w:r>
      <w:r>
        <w:rPr>
          <w:rFonts w:ascii="Times New Roman" w:hAnsi="Times New Roman"/>
        </w:rPr>
        <w:t xml:space="preserve">项</w:t>
      </w:r>
      <w:r>
        <w:rPr>
          <w:rFonts w:ascii="Times New Roman" w:hAnsi="Times New Roman"/>
        </w:rPr>
        <w:t xml:space="preserve">环保管控不</w:t>
      </w:r>
      <w:r>
        <w:rPr>
          <w:rFonts w:ascii="Times New Roman" w:hAnsi="Times New Roman"/>
        </w:rPr>
        <w:t xml:space="preserve">到位、违规作业问题扣</w:t>
      </w:r>
      <w:r>
        <w:rPr>
          <w:rFonts w:ascii="Times New Roman" w:hAnsi="Times New Roman"/>
        </w:rPr>
        <w:t xml:space="preserve">2</w:t>
      </w:r>
      <w:r>
        <w:rPr>
          <w:rFonts w:ascii="Times New Roman" w:hAnsi="Times New Roman"/>
        </w:rPr>
        <w:t xml:space="preserve">分，扣完本项分值为止。</w:t>
      </w:r>
      <w:r/>
    </w:p>
    <w:p>
      <w:pPr>
        <w:ind w:firstLine="480"/>
        <w:spacing w:line="440" w:lineRule="exact"/>
        <w:rPr>
          <w:rFonts w:ascii="Times New Roman" w:hAnsi="Times New Roman"/>
        </w:rPr>
      </w:pPr>
      <w:r/>
      <w:bookmarkStart w:id="90" w:name="heading_19"/>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环境评估专业性（</w:t>
      </w:r>
      <w:r>
        <w:rPr>
          <w:rFonts w:ascii="Times New Roman" w:hAnsi="Times New Roman"/>
        </w:rPr>
        <w:t xml:space="preserve">10</w:t>
      </w:r>
      <w:r>
        <w:rPr>
          <w:rFonts w:ascii="Times New Roman" w:hAnsi="Times New Roman"/>
        </w:rPr>
        <w:t xml:space="preserve">分）</w:t>
      </w:r>
      <w:bookmarkEnd w:id="90"/>
      <w:r/>
      <w:r/>
    </w:p>
    <w:p>
      <w:pPr>
        <w:ind w:firstLine="480"/>
        <w:spacing w:line="440" w:lineRule="exact"/>
        <w:rPr>
          <w:rFonts w:ascii="Times New Roman" w:hAnsi="Times New Roman"/>
        </w:rPr>
      </w:pPr>
      <w:r>
        <w:rPr>
          <w:rFonts w:ascii="Times New Roman" w:hAnsi="Times New Roman"/>
        </w:rPr>
        <w:t xml:space="preserve">2.1 </w:t>
      </w:r>
      <w:r>
        <w:rPr>
          <w:rFonts w:ascii="Times New Roman" w:hAnsi="Times New Roman"/>
        </w:rPr>
        <w:t xml:space="preserve">按节点完成项目环境跟踪评估、阶段性环境评价工作，评估内容全面、依据充分、结论客观真实，精准排查环境风险、提出合理整改建议，得</w:t>
      </w:r>
      <w:r>
        <w:rPr>
          <w:rFonts w:ascii="Times New Roman" w:hAnsi="Times New Roman"/>
        </w:rPr>
        <w:t xml:space="preserve">10</w:t>
      </w:r>
      <w:r>
        <w:rPr>
          <w:rFonts w:ascii="Times New Roman" w:hAnsi="Times New Roman"/>
        </w:rPr>
        <w:t xml:space="preserve">分；评估内容缺失、结论偏差、风险漏判每处扣</w:t>
      </w:r>
      <w:r>
        <w:rPr>
          <w:rFonts w:ascii="Times New Roman" w:hAnsi="Times New Roman"/>
        </w:rPr>
        <w:t xml:space="preserve">2</w:t>
      </w:r>
      <w:r>
        <w:rPr>
          <w:rFonts w:ascii="Times New Roman" w:hAnsi="Times New Roman"/>
        </w:rPr>
        <w:t xml:space="preserve">分，扣完本项分值为止。</w:t>
      </w:r>
      <w:r/>
    </w:p>
    <w:p>
      <w:pPr>
        <w:ind w:firstLine="480"/>
        <w:spacing w:line="440" w:lineRule="exact"/>
        <w:rPr>
          <w:rFonts w:ascii="Times New Roman" w:hAnsi="Times New Roman"/>
        </w:rPr>
      </w:pPr>
      <w:r/>
      <w:bookmarkStart w:id="91" w:name="heading_20"/>
      <w:r>
        <w:rPr>
          <w:rFonts w:ascii="Times New Roman" w:hAnsi="Times New Roman"/>
        </w:rPr>
        <w:t xml:space="preserve">3</w:t>
      </w:r>
      <w:r>
        <w:rPr>
          <w:rFonts w:hint="eastAsia" w:ascii="Times New Roman" w:hAnsi="Times New Roman"/>
        </w:rPr>
        <w:t xml:space="preserve">、</w:t>
      </w:r>
      <w:r>
        <w:rPr>
          <w:rFonts w:ascii="Times New Roman" w:hAnsi="Times New Roman"/>
        </w:rPr>
        <w:t xml:space="preserve">环境资料报送（</w:t>
      </w:r>
      <w:r>
        <w:rPr>
          <w:rFonts w:ascii="Times New Roman" w:hAnsi="Times New Roman"/>
        </w:rPr>
        <w:t xml:space="preserve">5</w:t>
      </w:r>
      <w:r>
        <w:rPr>
          <w:rFonts w:ascii="Times New Roman" w:hAnsi="Times New Roman"/>
        </w:rPr>
        <w:t xml:space="preserve">分）</w:t>
      </w:r>
      <w:bookmarkEnd w:id="91"/>
      <w:r/>
      <w:r/>
    </w:p>
    <w:p>
      <w:pPr>
        <w:ind w:firstLine="480"/>
        <w:spacing w:line="440" w:lineRule="exact"/>
        <w:rPr>
          <w:rFonts w:ascii="Times New Roman" w:hAnsi="Times New Roman"/>
        </w:rPr>
      </w:pPr>
      <w:r>
        <w:rPr>
          <w:rFonts w:ascii="Times New Roman" w:hAnsi="Times New Roman"/>
        </w:rPr>
        <w:t xml:space="preserve">3.1 </w:t>
      </w:r>
      <w:r>
        <w:rPr>
          <w:rFonts w:ascii="Times New Roman" w:hAnsi="Times New Roman"/>
        </w:rPr>
        <w:t xml:space="preserve">及时梳理汇总环境管理台账、评估报告、整改佐证等资料，按时完成环保资料报送、归档工作，资料真实完整、可追溯，得</w:t>
      </w:r>
      <w:r>
        <w:rPr>
          <w:rFonts w:ascii="Times New Roman" w:hAnsi="Times New Roman"/>
        </w:rPr>
        <w:t xml:space="preserve">5</w:t>
      </w:r>
      <w:r>
        <w:rPr>
          <w:rFonts w:ascii="Times New Roman" w:hAnsi="Times New Roman"/>
        </w:rPr>
        <w:t xml:space="preserve">分；资料报送延迟、台账缺失、内容不实每次扣</w:t>
      </w:r>
      <w:r>
        <w:rPr>
          <w:rFonts w:ascii="Times New Roman" w:hAnsi="Times New Roman"/>
        </w:rPr>
        <w:t xml:space="preserve">1</w:t>
      </w:r>
      <w:r>
        <w:rPr>
          <w:rFonts w:ascii="Times New Roman" w:hAnsi="Times New Roman"/>
        </w:rPr>
        <w:t xml:space="preserve">分，扣完本项分值为止。</w:t>
      </w:r>
      <w:r/>
    </w:p>
    <w:p>
      <w:pPr>
        <w:ind w:firstLine="240"/>
        <w:spacing w:line="440" w:lineRule="exact"/>
        <w:rPr>
          <w:rFonts w:ascii="Times New Roman" w:hAnsi="Times New Roman"/>
          <w:b/>
        </w:rPr>
      </w:pPr>
      <w:r>
        <w:rPr>
          <w:rFonts w:ascii="Times New Roman" w:hAnsi="Times New Roman"/>
          <w:b/>
        </w:rPr>
        <w:t xml:space="preserve">（</w:t>
      </w:r>
      <w:r>
        <w:rPr>
          <w:rFonts w:hint="eastAsia" w:ascii="Times New Roman" w:hAnsi="Times New Roman"/>
          <w:b/>
        </w:rPr>
        <w:t xml:space="preserve">四</w:t>
      </w:r>
      <w:r>
        <w:rPr>
          <w:rFonts w:ascii="Times New Roman" w:hAnsi="Times New Roman"/>
          <w:b/>
        </w:rPr>
        <w:t xml:space="preserve">）报告提交（</w:t>
      </w:r>
      <w:r>
        <w:rPr>
          <w:rFonts w:ascii="Times New Roman" w:hAnsi="Times New Roman"/>
          <w:b/>
        </w:rPr>
        <w:t xml:space="preserve">15</w:t>
      </w:r>
      <w:r>
        <w:rPr>
          <w:rFonts w:ascii="Times New Roman" w:hAnsi="Times New Roman"/>
          <w:b/>
        </w:rPr>
        <w:t xml:space="preserve">分）</w:t>
      </w:r>
      <w:r/>
    </w:p>
    <w:p>
      <w:pPr>
        <w:ind w:firstLine="480"/>
        <w:spacing w:line="440" w:lineRule="exact"/>
        <w:rPr>
          <w:rFonts w:ascii="Times New Roman" w:hAnsi="Times New Roman"/>
          <w:bCs w:val="0"/>
        </w:rPr>
      </w:pP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报告及时性（</w:t>
      </w:r>
      <w:r>
        <w:rPr>
          <w:rFonts w:ascii="Times New Roman" w:hAnsi="Times New Roman"/>
        </w:rPr>
        <w:t xml:space="preserve">8</w:t>
      </w:r>
      <w:r>
        <w:rPr>
          <w:rFonts w:ascii="Times New Roman" w:hAnsi="Times New Roman"/>
        </w:rPr>
        <w:t xml:space="preserve">分）</w:t>
      </w:r>
      <w:r/>
    </w:p>
    <w:p>
      <w:pPr>
        <w:ind w:firstLine="480"/>
        <w:spacing w:line="440" w:lineRule="exact"/>
        <w:rPr>
          <w:rFonts w:ascii="Times New Roman" w:hAnsi="Times New Roman"/>
        </w:rPr>
      </w:pPr>
      <w:r>
        <w:rPr>
          <w:rFonts w:ascii="Times New Roman" w:hAnsi="Times New Roman"/>
        </w:rPr>
        <w:t xml:space="preserve">1.1</w:t>
      </w:r>
      <w:r>
        <w:rPr>
          <w:rFonts w:ascii="Times New Roman" w:hAnsi="Times New Roman"/>
        </w:rPr>
        <w:t xml:space="preserve">常规检测项目在检测完成后</w:t>
      </w:r>
      <w:r>
        <w:rPr>
          <w:rFonts w:ascii="Times New Roman" w:hAnsi="Times New Roman"/>
        </w:rPr>
        <w:t xml:space="preserve">3</w:t>
      </w:r>
      <w:r>
        <w:rPr>
          <w:rFonts w:ascii="Times New Roman" w:hAnsi="Times New Roman"/>
        </w:rPr>
        <w:t xml:space="preserve">个工作日内提交检测报告，得</w:t>
      </w:r>
      <w:r>
        <w:rPr>
          <w:rFonts w:ascii="Times New Roman" w:hAnsi="Times New Roman"/>
        </w:rPr>
        <w:t xml:space="preserve">5</w:t>
      </w:r>
      <w:r>
        <w:rPr>
          <w:rFonts w:ascii="Times New Roman" w:hAnsi="Times New Roman"/>
        </w:rPr>
        <w:t xml:space="preserve">分；每延迟</w:t>
      </w:r>
      <w:r>
        <w:rPr>
          <w:rFonts w:ascii="Times New Roman" w:hAnsi="Times New Roman"/>
        </w:rPr>
        <w:t xml:space="preserve">1</w:t>
      </w:r>
      <w:r>
        <w:rPr>
          <w:rFonts w:ascii="Times New Roman" w:hAnsi="Times New Roman"/>
        </w:rPr>
        <w:t xml:space="preserve">个工作日扣</w:t>
      </w:r>
      <w:r>
        <w:rPr>
          <w:rFonts w:ascii="Times New Roman" w:hAnsi="Times New Roman"/>
        </w:rPr>
        <w:t xml:space="preserve">1</w:t>
      </w:r>
      <w:r>
        <w:rPr>
          <w:rFonts w:ascii="Times New Roman" w:hAnsi="Times New Roman"/>
        </w:rPr>
        <w:t xml:space="preserve">分，扣完为止。若多次延迟或导致影响项目工程施工进度的，按</w:t>
      </w:r>
      <w:r>
        <w:rPr>
          <w:rFonts w:ascii="Times New Roman" w:hAnsi="Times New Roman"/>
        </w:rPr>
        <w:t xml:space="preserve">单次处罚金</w:t>
      </w:r>
      <w:r>
        <w:rPr>
          <w:rFonts w:ascii="Times New Roman" w:hAnsi="Times New Roman"/>
        </w:rPr>
        <w:t xml:space="preserve">2000</w:t>
      </w:r>
      <w:r>
        <w:rPr>
          <w:rFonts w:ascii="Times New Roman" w:hAnsi="Times New Roman"/>
        </w:rPr>
        <w:t xml:space="preserve">元</w:t>
      </w:r>
      <w:r>
        <w:rPr>
          <w:rFonts w:ascii="Times New Roman" w:hAnsi="Times New Roman"/>
        </w:rPr>
        <w:t xml:space="preserve">/</w:t>
      </w:r>
      <w:r>
        <w:rPr>
          <w:rFonts w:ascii="Times New Roman" w:hAnsi="Times New Roman"/>
        </w:rPr>
        <w:t xml:space="preserve">次。</w:t>
      </w:r>
      <w:r/>
    </w:p>
    <w:p>
      <w:pPr>
        <w:ind w:firstLine="480"/>
        <w:spacing w:line="440" w:lineRule="exact"/>
        <w:rPr>
          <w:rFonts w:ascii="Times New Roman" w:hAnsi="Times New Roman"/>
        </w:rPr>
      </w:pPr>
      <w:r>
        <w:rPr>
          <w:rFonts w:ascii="Times New Roman" w:hAnsi="Times New Roman"/>
        </w:rPr>
        <w:t xml:space="preserve">1.2</w:t>
      </w:r>
      <w:r>
        <w:rPr>
          <w:rFonts w:ascii="Times New Roman" w:hAnsi="Times New Roman"/>
        </w:rPr>
        <w:t xml:space="preserve">紧急检测项目在检测完成后</w:t>
      </w:r>
      <w:r>
        <w:rPr>
          <w:rFonts w:ascii="Times New Roman" w:hAnsi="Times New Roman"/>
        </w:rPr>
        <w:t xml:space="preserve">1</w:t>
      </w:r>
      <w:r>
        <w:rPr>
          <w:rFonts w:ascii="Times New Roman" w:hAnsi="Times New Roman"/>
        </w:rPr>
        <w:t xml:space="preserve">个工作日内提交检测报告，得</w:t>
      </w:r>
      <w:r>
        <w:rPr>
          <w:rFonts w:ascii="Times New Roman" w:hAnsi="Times New Roman"/>
        </w:rPr>
        <w:t xml:space="preserve">3</w:t>
      </w:r>
      <w:r>
        <w:rPr>
          <w:rFonts w:ascii="Times New Roman" w:hAnsi="Times New Roman"/>
        </w:rPr>
        <w:t xml:space="preserve">分；延迟提交，本项不得分。且按</w:t>
      </w:r>
      <w:r>
        <w:rPr>
          <w:rFonts w:ascii="Times New Roman" w:hAnsi="Times New Roman"/>
        </w:rPr>
        <w:t xml:space="preserve">单次处罚金</w:t>
      </w:r>
      <w:r>
        <w:rPr>
          <w:rFonts w:ascii="Times New Roman" w:hAnsi="Times New Roman"/>
        </w:rPr>
        <w:t xml:space="preserve">1000</w:t>
      </w:r>
      <w:r>
        <w:rPr>
          <w:rFonts w:ascii="Times New Roman" w:hAnsi="Times New Roman"/>
        </w:rPr>
        <w:t xml:space="preserve">元</w:t>
      </w:r>
      <w:r>
        <w:rPr>
          <w:rFonts w:ascii="Times New Roman" w:hAnsi="Times New Roman"/>
        </w:rPr>
        <w:t xml:space="preserve">/</w:t>
      </w:r>
      <w:r>
        <w:rPr>
          <w:rFonts w:ascii="Times New Roman" w:hAnsi="Times New Roman"/>
        </w:rPr>
        <w:t xml:space="preserve">次。</w:t>
      </w:r>
      <w:r/>
    </w:p>
    <w:p>
      <w:pPr>
        <w:ind w:firstLine="480"/>
        <w:spacing w:line="440" w:lineRule="exact"/>
        <w:rPr>
          <w:rFonts w:ascii="Times New Roman" w:hAnsi="Times New Roman"/>
          <w:bCs w:val="0"/>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报告完整性与规范性（</w:t>
      </w:r>
      <w:r>
        <w:rPr>
          <w:rFonts w:ascii="Times New Roman" w:hAnsi="Times New Roman"/>
        </w:rPr>
        <w:t xml:space="preserve">7</w:t>
      </w:r>
      <w:r>
        <w:rPr>
          <w:rFonts w:ascii="Times New Roman" w:hAnsi="Times New Roman"/>
        </w:rPr>
        <w:t xml:space="preserve">分）</w:t>
      </w:r>
      <w:r/>
    </w:p>
    <w:p>
      <w:pPr>
        <w:ind w:firstLine="480"/>
        <w:spacing w:line="440" w:lineRule="exact"/>
        <w:rPr>
          <w:rFonts w:ascii="Times New Roman" w:hAnsi="Times New Roman"/>
        </w:rPr>
      </w:pPr>
      <w:r>
        <w:rPr>
          <w:rFonts w:ascii="Times New Roman" w:hAnsi="Times New Roman"/>
        </w:rPr>
        <w:t xml:space="preserve">2.1</w:t>
      </w:r>
      <w:r>
        <w:rPr>
          <w:rFonts w:ascii="Times New Roman" w:hAnsi="Times New Roman"/>
        </w:rPr>
        <w:t xml:space="preserve">检测报告内容完整，包含检测依据、检测项目、检测数据、结果判定等关键信息，得</w:t>
      </w:r>
      <w:r>
        <w:rPr>
          <w:rFonts w:ascii="Times New Roman" w:hAnsi="Times New Roman"/>
        </w:rPr>
        <w:t xml:space="preserve">4</w:t>
      </w:r>
      <w:r>
        <w:rPr>
          <w:rFonts w:ascii="Times New Roman" w:hAnsi="Times New Roman"/>
        </w:rPr>
        <w:t xml:space="preserve">分；信息缺失，每遗漏一项扣</w:t>
      </w:r>
      <w:r>
        <w:rPr>
          <w:rFonts w:ascii="Times New Roman" w:hAnsi="Times New Roman"/>
        </w:rPr>
        <w:t xml:space="preserve">1</w:t>
      </w:r>
      <w:r>
        <w:rPr>
          <w:rFonts w:ascii="Times New Roman" w:hAnsi="Times New Roman"/>
        </w:rPr>
        <w:t xml:space="preserve">分，扣完为止。</w:t>
      </w:r>
      <w:r/>
    </w:p>
    <w:p>
      <w:pPr>
        <w:ind w:firstLine="480"/>
        <w:spacing w:line="440" w:lineRule="exact"/>
        <w:rPr>
          <w:rFonts w:ascii="Times New Roman" w:hAnsi="Times New Roman"/>
        </w:rPr>
      </w:pPr>
      <w:r>
        <w:rPr>
          <w:rFonts w:ascii="Times New Roman" w:hAnsi="Times New Roman"/>
        </w:rPr>
        <w:t xml:space="preserve">2.2</w:t>
      </w:r>
      <w:r>
        <w:rPr>
          <w:rFonts w:ascii="Times New Roman" w:hAnsi="Times New Roman"/>
        </w:rPr>
        <w:t xml:space="preserve">报告格式规范，签字、盖章齐全，无错别字、涂改现象，得</w:t>
      </w:r>
      <w:r>
        <w:rPr>
          <w:rFonts w:ascii="Times New Roman" w:hAnsi="Times New Roman"/>
        </w:rPr>
        <w:t xml:space="preserve">3</w:t>
      </w:r>
      <w:r>
        <w:rPr>
          <w:rFonts w:ascii="Times New Roman" w:hAnsi="Times New Roman"/>
        </w:rPr>
        <w:t xml:space="preserve">分；格式不规范或存在错漏，每处扣</w:t>
      </w:r>
      <w:r>
        <w:rPr>
          <w:rFonts w:ascii="Times New Roman" w:hAnsi="Times New Roman"/>
        </w:rPr>
        <w:t xml:space="preserve">1</w:t>
      </w:r>
      <w:r>
        <w:rPr>
          <w:rFonts w:ascii="Times New Roman" w:hAnsi="Times New Roman"/>
        </w:rPr>
        <w:t xml:space="preserve">分，扣完为止。</w:t>
      </w:r>
      <w:r/>
    </w:p>
    <w:p>
      <w:pPr>
        <w:ind w:firstLine="240"/>
        <w:spacing w:line="440" w:lineRule="exact"/>
        <w:rPr>
          <w:rFonts w:ascii="Times New Roman" w:hAnsi="Times New Roman"/>
          <w:b/>
        </w:rPr>
      </w:pPr>
      <w:r>
        <w:rPr>
          <w:rFonts w:ascii="Times New Roman" w:hAnsi="Times New Roman"/>
          <w:b/>
        </w:rPr>
        <w:t xml:space="preserve">（</w:t>
      </w:r>
      <w:r>
        <w:rPr>
          <w:rFonts w:hint="eastAsia" w:ascii="Times New Roman" w:hAnsi="Times New Roman"/>
          <w:b/>
        </w:rPr>
        <w:t xml:space="preserve">五</w:t>
      </w:r>
      <w:r>
        <w:rPr>
          <w:rFonts w:ascii="Times New Roman" w:hAnsi="Times New Roman"/>
          <w:b/>
        </w:rPr>
        <w:t xml:space="preserve">）沟通协作（</w:t>
      </w:r>
      <w:r>
        <w:rPr>
          <w:rFonts w:ascii="Times New Roman" w:hAnsi="Times New Roman"/>
          <w:b/>
        </w:rPr>
        <w:t xml:space="preserve">10</w:t>
      </w:r>
      <w:r>
        <w:rPr>
          <w:rFonts w:ascii="Times New Roman" w:hAnsi="Times New Roman"/>
          <w:b/>
        </w:rPr>
        <w:t xml:space="preserve">分）</w:t>
      </w:r>
      <w:r/>
    </w:p>
    <w:p>
      <w:pPr>
        <w:ind w:firstLine="480"/>
        <w:spacing w:line="440" w:lineRule="exact"/>
        <w:rPr>
          <w:rFonts w:ascii="Times New Roman" w:hAnsi="Times New Roman"/>
          <w:bCs w:val="0"/>
        </w:rPr>
      </w:pP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日常沟通（</w:t>
      </w:r>
      <w:r>
        <w:rPr>
          <w:rFonts w:ascii="Times New Roman" w:hAnsi="Times New Roman"/>
        </w:rPr>
        <w:t xml:space="preserve">5</w:t>
      </w:r>
      <w:r>
        <w:rPr>
          <w:rFonts w:ascii="Times New Roman" w:hAnsi="Times New Roman"/>
        </w:rPr>
        <w:t xml:space="preserve">分）</w:t>
      </w:r>
      <w:r/>
    </w:p>
    <w:p>
      <w:pPr>
        <w:ind w:firstLine="480"/>
        <w:spacing w:line="440" w:lineRule="exact"/>
        <w:rPr>
          <w:rFonts w:ascii="Times New Roman" w:hAnsi="Times New Roman"/>
        </w:rPr>
      </w:pPr>
      <w:r>
        <w:rPr>
          <w:rFonts w:ascii="Times New Roman" w:hAnsi="Times New Roman"/>
        </w:rPr>
        <w:t xml:space="preserve">1.1</w:t>
      </w:r>
      <w:r>
        <w:rPr>
          <w:rFonts w:ascii="Times New Roman" w:hAnsi="Times New Roman"/>
        </w:rPr>
        <w:t xml:space="preserve">对我方提出的疑问、需求，</w:t>
      </w:r>
      <w:r>
        <w:rPr>
          <w:rFonts w:ascii="Times New Roman" w:hAnsi="Times New Roman"/>
        </w:rPr>
        <w:t xml:space="preserve">24</w:t>
      </w:r>
      <w:r>
        <w:rPr>
          <w:rFonts w:ascii="Times New Roman" w:hAnsi="Times New Roman"/>
        </w:rPr>
        <w:t xml:space="preserve">小时内予以解答或反馈，得</w:t>
      </w:r>
      <w:r>
        <w:rPr>
          <w:rFonts w:ascii="Times New Roman" w:hAnsi="Times New Roman"/>
        </w:rPr>
        <w:t xml:space="preserve">5</w:t>
      </w:r>
      <w:r>
        <w:rPr>
          <w:rFonts w:ascii="Times New Roman" w:hAnsi="Times New Roman"/>
        </w:rPr>
        <w:t xml:space="preserve">分；逾期反馈，每延迟</w:t>
      </w:r>
      <w:r>
        <w:rPr>
          <w:rFonts w:ascii="Times New Roman" w:hAnsi="Times New Roman"/>
        </w:rPr>
        <w:t xml:space="preserve">1</w:t>
      </w:r>
      <w:r>
        <w:rPr>
          <w:rFonts w:ascii="Times New Roman" w:hAnsi="Times New Roman"/>
        </w:rPr>
        <w:t xml:space="preserve">天扣</w:t>
      </w:r>
      <w:r>
        <w:rPr>
          <w:rFonts w:ascii="Times New Roman" w:hAnsi="Times New Roman"/>
        </w:rPr>
        <w:t xml:space="preserve">1</w:t>
      </w:r>
      <w:r>
        <w:rPr>
          <w:rFonts w:ascii="Times New Roman" w:hAnsi="Times New Roman"/>
        </w:rPr>
        <w:t xml:space="preserve">分，扣完为止。</w:t>
      </w:r>
      <w:r/>
    </w:p>
    <w:p>
      <w:pPr>
        <w:ind w:firstLine="480"/>
        <w:spacing w:line="440" w:lineRule="exact"/>
        <w:rPr>
          <w:rFonts w:ascii="Times New Roman" w:hAnsi="Times New Roman"/>
          <w:bCs w:val="0"/>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配合工作（</w:t>
      </w:r>
      <w:r>
        <w:rPr>
          <w:rFonts w:ascii="Times New Roman" w:hAnsi="Times New Roman"/>
        </w:rPr>
        <w:t xml:space="preserve">5</w:t>
      </w:r>
      <w:r>
        <w:rPr>
          <w:rFonts w:ascii="Times New Roman" w:hAnsi="Times New Roman"/>
        </w:rPr>
        <w:t xml:space="preserve">分）</w:t>
      </w:r>
      <w:r/>
    </w:p>
    <w:p>
      <w:pPr>
        <w:ind w:firstLine="480"/>
        <w:spacing w:line="440" w:lineRule="exact"/>
        <w:rPr>
          <w:rFonts w:ascii="Times New Roman" w:hAnsi="Times New Roman"/>
        </w:rPr>
      </w:pPr>
      <w:r>
        <w:rPr>
          <w:rFonts w:ascii="Times New Roman" w:hAnsi="Times New Roman"/>
        </w:rPr>
        <w:t xml:space="preserve">2.1</w:t>
      </w:r>
      <w:r>
        <w:rPr>
          <w:rFonts w:ascii="Times New Roman" w:hAnsi="Times New Roman"/>
        </w:rPr>
        <w:t xml:space="preserve">积极配合我方开展工程质量检查、验收等工作，提供必要的检测技术支持，得</w:t>
      </w:r>
      <w:r>
        <w:rPr>
          <w:rFonts w:ascii="Times New Roman" w:hAnsi="Times New Roman"/>
        </w:rPr>
        <w:t xml:space="preserve">5</w:t>
      </w:r>
      <w:r>
        <w:rPr>
          <w:rFonts w:ascii="Times New Roman" w:hAnsi="Times New Roman"/>
        </w:rPr>
        <w:t xml:space="preserve">分；无正当理由拒绝配合或配合不力，每次扣</w:t>
      </w:r>
      <w:r>
        <w:rPr>
          <w:rFonts w:ascii="Times New Roman" w:hAnsi="Times New Roman"/>
        </w:rPr>
        <w:t xml:space="preserve">1</w:t>
      </w:r>
      <w:r>
        <w:rPr>
          <w:rFonts w:ascii="Times New Roman" w:hAnsi="Times New Roman"/>
        </w:rPr>
        <w:t xml:space="preserve">分，扣完为止。</w:t>
      </w:r>
      <w:r/>
    </w:p>
    <w:p>
      <w:pPr>
        <w:spacing w:line="440" w:lineRule="exact"/>
        <w:rPr>
          <w:rFonts w:ascii="Times New Roman" w:hAnsi="Times New Roman"/>
          <w:b/>
          <w:bCs w:val="0"/>
        </w:rPr>
      </w:pPr>
      <w:r>
        <w:rPr>
          <w:rFonts w:ascii="Times New Roman" w:hAnsi="Times New Roman"/>
          <w:b/>
        </w:rPr>
        <w:t xml:space="preserve">三、考核结果应用</w:t>
      </w:r>
      <w:r/>
    </w:p>
    <w:p>
      <w:pPr>
        <w:ind w:firstLine="480"/>
        <w:spacing w:line="440" w:lineRule="exact"/>
        <w:rPr>
          <w:rFonts w:ascii="Times New Roman" w:hAnsi="Times New Roman"/>
        </w:rPr>
      </w:pPr>
      <w:r>
        <w:rPr>
          <w:rFonts w:ascii="Times New Roman" w:hAnsi="Times New Roman"/>
        </w:rPr>
        <w:t xml:space="preserve">综合得分</w:t>
      </w:r>
      <w:r>
        <w:rPr>
          <w:rFonts w:hint="eastAsia" w:ascii="Times New Roman" w:hAnsi="Times New Roman" w:cs="宋体"/>
        </w:rPr>
        <w:t xml:space="preserve">≥</w:t>
      </w:r>
      <w:r>
        <w:rPr>
          <w:rFonts w:ascii="Times New Roman" w:hAnsi="Times New Roman"/>
        </w:rPr>
        <w:t xml:space="preserve">90</w:t>
      </w:r>
      <w:r>
        <w:rPr>
          <w:rFonts w:ascii="Times New Roman" w:hAnsi="Times New Roman"/>
        </w:rPr>
        <w:t xml:space="preserve">分：按照全额结算金额进行支付（处罚金除外）；</w:t>
      </w:r>
      <w:r/>
    </w:p>
    <w:p>
      <w:pPr>
        <w:ind w:firstLine="480"/>
        <w:spacing w:line="440" w:lineRule="exact"/>
        <w:rPr>
          <w:rFonts w:ascii="Times New Roman" w:hAnsi="Times New Roman"/>
        </w:rPr>
      </w:pPr>
      <w:r>
        <w:rPr>
          <w:rFonts w:ascii="Times New Roman" w:hAnsi="Times New Roman"/>
        </w:rPr>
        <w:t xml:space="preserve">85</w:t>
      </w:r>
      <w:r>
        <w:rPr>
          <w:rFonts w:ascii="Times New Roman" w:hAnsi="Times New Roman"/>
        </w:rPr>
        <w:t xml:space="preserve">分</w:t>
      </w:r>
      <w:r>
        <w:rPr>
          <w:rFonts w:hint="eastAsia" w:ascii="Times New Roman" w:hAnsi="Times New Roman" w:cs="宋体"/>
        </w:rPr>
        <w:t xml:space="preserve">≤</w:t>
      </w:r>
      <w:r>
        <w:rPr>
          <w:rFonts w:ascii="Times New Roman" w:hAnsi="Times New Roman"/>
        </w:rPr>
        <w:t xml:space="preserve">综合得分＜</w:t>
      </w:r>
      <w:r>
        <w:rPr>
          <w:rFonts w:ascii="Times New Roman" w:hAnsi="Times New Roman"/>
        </w:rPr>
        <w:t xml:space="preserve">90</w:t>
      </w:r>
      <w:r>
        <w:rPr>
          <w:rFonts w:ascii="Times New Roman" w:hAnsi="Times New Roman"/>
        </w:rPr>
        <w:t xml:space="preserve">分：检测费用</w:t>
      </w:r>
      <w:r>
        <w:rPr>
          <w:rFonts w:hint="eastAsia" w:ascii="Times New Roman" w:hAnsi="Times New Roman"/>
        </w:rPr>
        <w:t xml:space="preserve">按照</w:t>
      </w:r>
      <w:r>
        <w:rPr>
          <w:rFonts w:ascii="Times New Roman" w:hAnsi="Times New Roman"/>
        </w:rPr>
        <w:t xml:space="preserve">结算清单价的</w:t>
      </w:r>
      <w:r>
        <w:rPr>
          <w:rFonts w:ascii="Times New Roman" w:hAnsi="Times New Roman"/>
        </w:rPr>
        <w:t xml:space="preserve">95%</w:t>
      </w:r>
      <w:r>
        <w:rPr>
          <w:rFonts w:hint="eastAsia" w:ascii="Times New Roman" w:hAnsi="Times New Roman"/>
        </w:rPr>
        <w:t xml:space="preserve">支付</w:t>
      </w:r>
      <w:r>
        <w:rPr>
          <w:rFonts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80</w:t>
      </w:r>
      <w:r>
        <w:rPr>
          <w:rFonts w:ascii="Times New Roman" w:hAnsi="Times New Roman"/>
        </w:rPr>
        <w:t xml:space="preserve">分</w:t>
      </w:r>
      <w:r>
        <w:rPr>
          <w:rFonts w:hint="eastAsia" w:ascii="Times New Roman" w:hAnsi="Times New Roman" w:cs="宋体"/>
        </w:rPr>
        <w:t xml:space="preserve">≤</w:t>
      </w:r>
      <w:r>
        <w:rPr>
          <w:rFonts w:ascii="Times New Roman" w:hAnsi="Times New Roman"/>
        </w:rPr>
        <w:t xml:space="preserve">综合得分＜</w:t>
      </w:r>
      <w:r>
        <w:rPr>
          <w:rFonts w:ascii="Times New Roman" w:hAnsi="Times New Roman"/>
        </w:rPr>
        <w:t xml:space="preserve">85</w:t>
      </w:r>
      <w:r>
        <w:rPr>
          <w:rFonts w:ascii="Times New Roman" w:hAnsi="Times New Roman"/>
        </w:rPr>
        <w:t xml:space="preserve">分：检测费用</w:t>
      </w:r>
      <w:r>
        <w:rPr>
          <w:rFonts w:hint="eastAsia" w:ascii="Times New Roman" w:hAnsi="Times New Roman"/>
        </w:rPr>
        <w:t xml:space="preserve">按照</w:t>
      </w:r>
      <w:r>
        <w:rPr>
          <w:rFonts w:ascii="Times New Roman" w:hAnsi="Times New Roman"/>
        </w:rPr>
        <w:t xml:space="preserve">结算清单价的</w:t>
      </w:r>
      <w:r>
        <w:rPr>
          <w:rFonts w:hint="eastAsia" w:ascii="Times New Roman" w:hAnsi="Times New Roman"/>
        </w:rPr>
        <w:t xml:space="preserve">90</w:t>
      </w:r>
      <w:r>
        <w:rPr>
          <w:rFonts w:ascii="Times New Roman" w:hAnsi="Times New Roman"/>
        </w:rPr>
        <w:t xml:space="preserve">%</w:t>
      </w:r>
      <w:r>
        <w:rPr>
          <w:rFonts w:hint="eastAsia" w:ascii="Times New Roman" w:hAnsi="Times New Roman"/>
        </w:rPr>
        <w:t xml:space="preserve">支付</w:t>
      </w:r>
      <w:r>
        <w:rPr>
          <w:rFonts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70</w:t>
      </w:r>
      <w:r>
        <w:rPr>
          <w:rFonts w:ascii="Times New Roman" w:hAnsi="Times New Roman"/>
        </w:rPr>
        <w:t xml:space="preserve">分</w:t>
      </w:r>
      <w:r>
        <w:rPr>
          <w:rFonts w:hint="eastAsia" w:ascii="Times New Roman" w:hAnsi="Times New Roman" w:cs="宋体"/>
        </w:rPr>
        <w:t xml:space="preserve">≤</w:t>
      </w:r>
      <w:r>
        <w:rPr>
          <w:rFonts w:ascii="Times New Roman" w:hAnsi="Times New Roman"/>
        </w:rPr>
        <w:t xml:space="preserve">综合得分＜</w:t>
      </w:r>
      <w:r>
        <w:rPr>
          <w:rFonts w:ascii="Times New Roman" w:hAnsi="Times New Roman"/>
        </w:rPr>
        <w:t xml:space="preserve">80</w:t>
      </w:r>
      <w:r>
        <w:rPr>
          <w:rFonts w:ascii="Times New Roman" w:hAnsi="Times New Roman"/>
        </w:rPr>
        <w:t xml:space="preserve">分：检测费用</w:t>
      </w:r>
      <w:r>
        <w:rPr>
          <w:rFonts w:hint="eastAsia" w:ascii="Times New Roman" w:hAnsi="Times New Roman"/>
        </w:rPr>
        <w:t xml:space="preserve">按照</w:t>
      </w:r>
      <w:r>
        <w:rPr>
          <w:rFonts w:ascii="Times New Roman" w:hAnsi="Times New Roman"/>
        </w:rPr>
        <w:t xml:space="preserve">结算清单价的</w:t>
      </w:r>
      <w:r>
        <w:rPr>
          <w:rFonts w:hint="eastAsia" w:ascii="Times New Roman" w:hAnsi="Times New Roman"/>
        </w:rPr>
        <w:t xml:space="preserve">8</w:t>
      </w:r>
      <w:r>
        <w:rPr>
          <w:rFonts w:ascii="Times New Roman" w:hAnsi="Times New Roman"/>
        </w:rPr>
        <w:t xml:space="preserve">5%</w:t>
      </w:r>
      <w:r>
        <w:rPr>
          <w:rFonts w:hint="eastAsia" w:ascii="Times New Roman" w:hAnsi="Times New Roman"/>
        </w:rPr>
        <w:t xml:space="preserve">支付</w:t>
      </w:r>
      <w:r>
        <w:rPr>
          <w:rFonts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综合得分＜</w:t>
      </w:r>
      <w:r>
        <w:rPr>
          <w:rFonts w:ascii="Times New Roman" w:hAnsi="Times New Roman"/>
        </w:rPr>
        <w:t xml:space="preserve">70</w:t>
      </w:r>
      <w:r>
        <w:rPr>
          <w:rFonts w:ascii="Times New Roman" w:hAnsi="Times New Roman"/>
        </w:rPr>
        <w:t xml:space="preserve">分：检测费用</w:t>
      </w:r>
      <w:r>
        <w:rPr>
          <w:rFonts w:hint="eastAsia" w:ascii="Times New Roman" w:hAnsi="Times New Roman"/>
        </w:rPr>
        <w:t xml:space="preserve">按照</w:t>
      </w:r>
      <w:r>
        <w:rPr>
          <w:rFonts w:ascii="Times New Roman" w:hAnsi="Times New Roman"/>
        </w:rPr>
        <w:t xml:space="preserve">结算清单价的</w:t>
      </w:r>
      <w:r>
        <w:rPr>
          <w:rFonts w:hint="eastAsia" w:ascii="Times New Roman" w:hAnsi="Times New Roman"/>
        </w:rPr>
        <w:t xml:space="preserve">60</w:t>
      </w:r>
      <w:r>
        <w:rPr>
          <w:rFonts w:ascii="Times New Roman" w:hAnsi="Times New Roman"/>
        </w:rPr>
        <w:t xml:space="preserve">%</w:t>
      </w:r>
      <w:r>
        <w:rPr>
          <w:rFonts w:hint="eastAsia" w:ascii="Times New Roman" w:hAnsi="Times New Roman"/>
        </w:rPr>
        <w:t xml:space="preserve">支付</w:t>
      </w:r>
      <w:r>
        <w:rPr>
          <w:rFonts w:ascii="Times New Roman" w:hAnsi="Times New Roman"/>
        </w:rPr>
        <w:t xml:space="preserve">。</w:t>
      </w:r>
      <w:r/>
    </w:p>
    <w:p>
      <w:pPr>
        <w:ind w:firstLine="480"/>
        <w:spacing w:line="440" w:lineRule="exact"/>
        <w:rPr>
          <w:rFonts w:ascii="Times New Roman" w:hAnsi="Times New Roman"/>
        </w:rPr>
      </w:pPr>
      <w:r>
        <w:rPr>
          <w:rFonts w:hint="eastAsia" w:ascii="Times New Roman" w:hAnsi="Times New Roman"/>
        </w:rPr>
        <w:t xml:space="preserve">按年度进行考核。</w:t>
      </w:r>
      <w:r/>
    </w:p>
    <w:p>
      <w:pPr>
        <w:jc w:val="left"/>
        <w:spacing w:after="0" w:line="240" w:lineRule="auto"/>
        <w:rPr>
          <w:rFonts w:ascii="Times New Roman" w:hAnsi="Times New Roman"/>
          <w:b/>
          <w:bCs w:val="0"/>
          <w:szCs w:val="20"/>
        </w:rPr>
      </w:pPr>
      <w:r>
        <w:rPr>
          <w:rFonts w:ascii="Times New Roman" w:hAnsi="Times New Roman"/>
          <w:b/>
          <w:bCs w:val="0"/>
          <w:szCs w:val="20"/>
        </w:rPr>
        <w:br w:type="page" w:clear="all"/>
      </w:r>
      <w:r/>
    </w:p>
    <w:p>
      <w:pPr>
        <w:jc w:val="left"/>
        <w:spacing w:before="163" w:line="440" w:lineRule="exact"/>
        <w:rPr>
          <w:rFonts w:ascii="Times New Roman" w:hAnsi="Times New Roman"/>
          <w:b/>
        </w:rPr>
      </w:pPr>
      <w:r>
        <w:rPr>
          <w:rFonts w:hint="eastAsia" w:ascii="Times New Roman" w:hAnsi="Times New Roman"/>
          <w:b/>
          <w:bCs w:val="0"/>
          <w:szCs w:val="22"/>
        </w:rPr>
        <w:t xml:space="preserve">附件二：</w:t>
      </w:r>
      <w:r/>
    </w:p>
    <w:p>
      <w:pPr>
        <w:jc w:val="center"/>
        <w:spacing w:line="520" w:lineRule="exact"/>
        <w:rPr>
          <w:rFonts w:ascii="Times New Roman" w:hAnsi="Times New Roman" w:cs="宋体"/>
          <w:b/>
          <w:sz w:val="28"/>
          <w:szCs w:val="28"/>
        </w:rPr>
      </w:pPr>
      <w:r>
        <w:rPr>
          <w:rFonts w:hint="eastAsia" w:ascii="Times New Roman" w:hAnsi="Times New Roman"/>
          <w:b/>
          <w:sz w:val="28"/>
          <w:szCs w:val="28"/>
        </w:rPr>
        <w:t xml:space="preserve">廉政责任合同</w:t>
      </w:r>
      <w:r/>
    </w:p>
    <w:p>
      <w:pPr>
        <w:pStyle w:val="1137"/>
        <w:ind w:firstLine="480"/>
        <w:jc w:val="both"/>
        <w:spacing w:before="0" w:beforeAutospacing="0" w:after="0" w:afterAutospacing="0" w:line="440" w:lineRule="exact"/>
        <w:widowControl w:val="off"/>
        <w:rPr>
          <w:rFonts w:ascii="Times New Roman" w:hAnsi="Times New Roman" w:cs="Arial"/>
          <w:u w:val="single"/>
        </w:rPr>
      </w:pPr>
      <w:r>
        <w:rPr>
          <w:rFonts w:hint="eastAsia" w:ascii="Times New Roman" w:hAnsi="Times New Roman" w:cs="Arial"/>
        </w:rPr>
        <w:t xml:space="preserve">项目名称：</w:t>
      </w:r>
      <w:r>
        <w:rPr>
          <w:rFonts w:ascii="Times New Roman" w:hAnsi="Times New Roman" w:cs="Arial"/>
          <w:u w:val="single"/>
        </w:rPr>
        <w:t xml:space="preserve">                                   </w:t>
      </w:r>
      <w:r/>
    </w:p>
    <w:p>
      <w:pPr>
        <w:pStyle w:val="1137"/>
        <w:ind w:firstLine="480"/>
        <w:jc w:val="both"/>
        <w:spacing w:before="0" w:beforeAutospacing="0" w:after="0" w:afterAutospacing="0" w:line="440" w:lineRule="exact"/>
        <w:widowControl w:val="off"/>
        <w:rPr>
          <w:rFonts w:ascii="Times New Roman" w:hAnsi="Times New Roman" w:cs="Arial"/>
          <w:u w:val="single"/>
        </w:rPr>
      </w:pPr>
      <w:r>
        <w:rPr>
          <w:rFonts w:hint="eastAsia" w:ascii="Times New Roman" w:hAnsi="Times New Roman" w:cs="Arial"/>
        </w:rPr>
        <w:t xml:space="preserve">建设单位（甲方）：</w:t>
      </w:r>
      <w:r>
        <w:rPr>
          <w:rFonts w:hint="eastAsia" w:ascii="Times New Roman" w:hAnsi="Times New Roman" w:cs="Arial"/>
          <w:u w:val="single"/>
        </w:rPr>
        <w:t xml:space="preserve">常熟市城市管理局</w:t>
      </w:r>
      <w:r>
        <w:rPr>
          <w:rFonts w:hint="eastAsia" w:ascii="Times New Roman" w:hAnsi="Times New Roman" w:cs="Arial"/>
          <w:u w:val="single"/>
        </w:rPr>
        <w:t xml:space="preserve"> </w:t>
      </w:r>
      <w:r>
        <w:rPr>
          <w:rFonts w:ascii="Times New Roman" w:hAnsi="Times New Roman" w:cs="Arial"/>
          <w:u w:val="single"/>
        </w:rPr>
        <w:t xml:space="preserve">  </w:t>
      </w:r>
      <w:r>
        <w:rPr>
          <w:rFonts w:ascii="Times New Roman" w:hAnsi="Times New Roman" w:cs="Arial"/>
          <w:u w:val="single"/>
        </w:rPr>
        <w:t xml:space="preserve"> </w:t>
      </w:r>
      <w:r/>
    </w:p>
    <w:p>
      <w:pPr>
        <w:pStyle w:val="1137"/>
        <w:ind w:firstLine="480"/>
        <w:jc w:val="both"/>
        <w:spacing w:before="0" w:beforeAutospacing="0" w:after="0" w:afterAutospacing="0" w:line="440" w:lineRule="exact"/>
        <w:widowControl w:val="off"/>
        <w:rPr>
          <w:rFonts w:ascii="Times New Roman" w:hAnsi="Times New Roman" w:cs="Arial"/>
          <w:b/>
        </w:rPr>
      </w:pPr>
      <w:r>
        <w:rPr>
          <w:rFonts w:hint="eastAsia" w:ascii="Times New Roman" w:hAnsi="Times New Roman" w:cs="Arial"/>
        </w:rPr>
        <w:t xml:space="preserve">集中建设单位（甲方）：</w:t>
      </w:r>
      <w:r>
        <w:rPr>
          <w:rFonts w:hint="eastAsia" w:ascii="Times New Roman" w:hAnsi="Times New Roman" w:cs="Arial"/>
          <w:u w:val="single"/>
        </w:rPr>
        <w:t xml:space="preserve">常熟市</w:t>
      </w:r>
      <w:r>
        <w:rPr>
          <w:rFonts w:hint="eastAsia" w:ascii="Times New Roman" w:hAnsi="Times New Roman" w:cs="Arial"/>
          <w:u w:val="single"/>
        </w:rPr>
        <w:t xml:space="preserve">苏衡通管网</w:t>
      </w:r>
      <w:r>
        <w:rPr>
          <w:rFonts w:hint="eastAsia" w:ascii="Times New Roman" w:hAnsi="Times New Roman" w:cs="Arial"/>
          <w:u w:val="single"/>
        </w:rPr>
        <w:t xml:space="preserve">有限公司</w:t>
      </w:r>
      <w:r>
        <w:rPr>
          <w:rFonts w:ascii="Times New Roman" w:hAnsi="Times New Roman" w:cs="Arial"/>
          <w:u w:val="single"/>
        </w:rPr>
        <w:t xml:space="preserve"> </w:t>
      </w:r>
      <w:r/>
    </w:p>
    <w:p>
      <w:pPr>
        <w:pStyle w:val="1137"/>
        <w:ind w:firstLine="480"/>
        <w:jc w:val="both"/>
        <w:spacing w:before="0" w:beforeAutospacing="0" w:after="0" w:afterAutospacing="0" w:line="440" w:lineRule="exact"/>
        <w:widowControl w:val="off"/>
        <w:rPr>
          <w:rFonts w:ascii="Times New Roman" w:hAnsi="Times New Roman" w:cs="Arial"/>
          <w:u w:val="single"/>
        </w:rPr>
      </w:pPr>
      <w:r>
        <w:rPr>
          <w:rFonts w:hint="eastAsia" w:ascii="Times New Roman" w:hAnsi="Times New Roman" w:cs="Arial"/>
        </w:rPr>
        <w:t xml:space="preserve">实施单位（乙方）：</w:t>
      </w:r>
      <w:r>
        <w:rPr>
          <w:rFonts w:ascii="Times New Roman" w:hAnsi="Times New Roman" w:cs="Arial"/>
          <w:u w:val="single"/>
        </w:rPr>
        <w:t xml:space="preserve">                             </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为加强项目实施过程中的廉政建设，规范项目承发包双方的各项活动，防止发生各种谋取不正当利益的违法违纪违规行为，保护国家、集体和当事人的合法权益，根据国家有关法律法规和廉政建设规定，特订立本廉政责任合同。</w:t>
      </w:r>
      <w:r/>
    </w:p>
    <w:p>
      <w:pPr>
        <w:pStyle w:val="1137"/>
        <w:ind w:firstLine="482"/>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b/>
          <w:bCs/>
        </w:rPr>
        <w:t xml:space="preserve">第一条</w:t>
      </w:r>
      <w:r>
        <w:rPr>
          <w:rFonts w:ascii="Times New Roman" w:hAnsi="Times New Roman" w:cs="Arial"/>
          <w:b/>
          <w:bCs/>
        </w:rPr>
        <w:t xml:space="preserve">  </w:t>
      </w:r>
      <w:r>
        <w:rPr>
          <w:rFonts w:hint="eastAsia" w:ascii="Times New Roman" w:hAnsi="Times New Roman" w:cs="Arial"/>
          <w:b/>
          <w:bCs/>
        </w:rPr>
        <w:t xml:space="preserve">甲乙双方的责任</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（一）甲乙双方应共同遵守国家、省市以及行业主管部门关于市场准入、项目招标投标、工程建设、施工安装和市场活动等有关法律、法规，相关政策，以及廉政建设的各项规定。</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（二）甲乙双方应严格执行项目承发包相关合同文件，自觉按合同办事。</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（三）除法律法规另有规定或合同文件规定之外，甲乙双方的业务活动应坚持公开、公正、透明的原则，严禁损害国家和集体利益、违反项目法律法规的不正当交易。</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（四）甲乙双方如发现对方在业务活动中有违规、违纪、违法行为，应及时提醒对方，情节严重的，应向其上级主管部门或纪检监察、司法等有关部门举报。</w:t>
      </w:r>
      <w:r/>
    </w:p>
    <w:p>
      <w:pPr>
        <w:pStyle w:val="1137"/>
        <w:ind w:firstLine="482"/>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b/>
          <w:bCs/>
        </w:rPr>
        <w:t xml:space="preserve">第二条</w:t>
      </w:r>
      <w:r>
        <w:rPr>
          <w:rFonts w:ascii="Times New Roman" w:hAnsi="Times New Roman" w:cs="Arial"/>
          <w:b/>
          <w:bCs/>
        </w:rPr>
        <w:t xml:space="preserve">  </w:t>
      </w:r>
      <w:r>
        <w:rPr>
          <w:rFonts w:hint="eastAsia" w:ascii="Times New Roman" w:hAnsi="Times New Roman" w:cs="Arial"/>
          <w:b/>
          <w:bCs/>
        </w:rPr>
        <w:t xml:space="preserve">甲方的责任</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甲方及其工作人员应与乙方保持正常的业务交往，按照有关法律法规和程序开展业务工作，严格执行项目的有关方针、政策，并遵守以下规定：</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（一）不准向乙方和相关单位索要或接受回扣、礼金、礼卡、有价证券、贵重物品和好处费、感谢费等。</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（二）不准向乙方和相关单位报销任何应由甲方或个人支付的费用。</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（三）不准要求、暗示或接受乙方和相关单位</w:t>
      </w:r>
      <w:r>
        <w:rPr>
          <w:rStyle w:val="1138"/>
          <w:rFonts w:hint="eastAsia" w:ascii="Times New Roman" w:hAnsi="Times New Roman" w:cs="Arial"/>
          <w:color w:val="auto"/>
        </w:rPr>
        <w:t xml:space="preserve">购置或提供通讯工具、交通工具、家电、办公用品等物品；</w:t>
      </w:r>
      <w:r>
        <w:rPr>
          <w:rFonts w:hint="eastAsia" w:ascii="Times New Roman" w:hAnsi="Times New Roman" w:cs="Arial"/>
        </w:rPr>
        <w:t xml:space="preserve">不准要求、暗示或接受乙方和相关单位为装修住房、婚丧嫁娶、配偶子女的工作安排以及出国（境）、旅游等提供方便。</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（四）不准参加有可能影响公正执行公务的乙方和相关单位的宴请、娱乐等活动。</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（五）不准向乙方和相关单位介绍或为配偶、子女、亲属介绍参与同甲方项目有关的设备、材料、设计、劳务等经济活动；不得以任何理由向乙方和相关单位推销商品物</w:t>
      </w:r>
      <w:r>
        <w:rPr>
          <w:rFonts w:hint="eastAsia" w:ascii="Times New Roman" w:hAnsi="Times New Roman" w:cs="Arial"/>
        </w:rPr>
        <w:t xml:space="preserve">资。</w:t>
      </w:r>
      <w:r/>
    </w:p>
    <w:p>
      <w:pPr>
        <w:pStyle w:val="1137"/>
        <w:ind w:firstLine="482"/>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b/>
          <w:bCs/>
        </w:rPr>
        <w:t xml:space="preserve">第三条</w:t>
      </w:r>
      <w:r>
        <w:rPr>
          <w:rFonts w:ascii="Times New Roman" w:hAnsi="Times New Roman" w:cs="Arial"/>
          <w:b/>
          <w:bCs/>
        </w:rPr>
        <w:t xml:space="preserve">  </w:t>
      </w:r>
      <w:r>
        <w:rPr>
          <w:rFonts w:hint="eastAsia" w:ascii="Times New Roman" w:hAnsi="Times New Roman" w:cs="Arial"/>
          <w:b/>
          <w:bCs/>
        </w:rPr>
        <w:t xml:space="preserve">乙方的责任</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乙方及其工作人员应与甲方保持正常的业务交往，按照有关法律法规和程序开展业务工作，严格执行工程建设的有关方针、政策，并遵守以下规定：</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（一）不准以任何理由向甲方和相关单位或个人赠送回扣、礼金、礼卡、有价证券、贵重物品和好处费、感谢费等。</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（二）不准以任何理由为甲方和相关单位或个人报销应由对方支付的费用。</w:t>
      </w:r>
      <w:r/>
    </w:p>
    <w:p>
      <w:pPr>
        <w:pStyle w:val="1137"/>
        <w:ind w:firstLine="480"/>
        <w:jc w:val="both"/>
        <w:spacing w:before="0" w:beforeAutospacing="0" w:after="0" w:afterAutospacing="0" w:line="440" w:lineRule="exact"/>
        <w:widowControl w:val="off"/>
        <w:rPr>
          <w:rStyle w:val="1138"/>
          <w:rFonts w:ascii="Times New Roman" w:hAnsi="Times New Roman"/>
          <w:color w:val="auto"/>
        </w:rPr>
      </w:pPr>
      <w:r>
        <w:rPr>
          <w:rFonts w:hint="eastAsia" w:ascii="Times New Roman" w:hAnsi="Times New Roman" w:cs="Arial"/>
        </w:rPr>
        <w:t xml:space="preserve">（三）不准以任何理由为甲方和相关单位或个人</w:t>
      </w:r>
      <w:r>
        <w:rPr>
          <w:rStyle w:val="1138"/>
          <w:rFonts w:hint="eastAsia" w:ascii="Times New Roman" w:hAnsi="Times New Roman" w:cs="Arial"/>
          <w:color w:val="auto"/>
        </w:rPr>
        <w:t xml:space="preserve">购置或提供通讯工具、交通工具、家电、办公用品等物品。</w:t>
      </w:r>
      <w:r/>
    </w:p>
    <w:p>
      <w:pPr>
        <w:pStyle w:val="1137"/>
        <w:ind w:firstLine="480"/>
        <w:jc w:val="both"/>
        <w:spacing w:before="0" w:beforeAutospacing="0" w:after="0" w:afterAutospacing="0" w:line="440" w:lineRule="exact"/>
        <w:widowControl w:val="off"/>
        <w:rPr>
          <w:rFonts w:ascii="Times New Roman" w:hAnsi="Times New Roman"/>
        </w:rPr>
      </w:pPr>
      <w:r>
        <w:rPr>
          <w:rFonts w:hint="eastAsia" w:ascii="Times New Roman" w:hAnsi="Times New Roman" w:cs="Arial"/>
        </w:rPr>
        <w:t xml:space="preserve">（四）不准以任何理由为甲方和相关单位或个人装修住房、婚丧嫁娶、配偶子女的工作安排以及出国（境）、旅游等提供方便。</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（五）不准以任何理由为甲方和相关单位或个人组织有可能影响公正执行公务的宴请、娱乐等活动。</w:t>
      </w:r>
      <w:r/>
    </w:p>
    <w:p>
      <w:pPr>
        <w:pStyle w:val="1137"/>
        <w:ind w:firstLine="482"/>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b/>
          <w:bCs/>
        </w:rPr>
        <w:t xml:space="preserve">第四条</w:t>
      </w:r>
      <w:r>
        <w:rPr>
          <w:rFonts w:ascii="Times New Roman" w:hAnsi="Times New Roman" w:cs="Arial"/>
          <w:b/>
          <w:bCs/>
        </w:rPr>
        <w:t xml:space="preserve">  </w:t>
      </w:r>
      <w:r>
        <w:rPr>
          <w:rFonts w:hint="eastAsia" w:ascii="Times New Roman" w:hAnsi="Times New Roman" w:cs="Arial"/>
          <w:b/>
          <w:bCs/>
        </w:rPr>
        <w:t xml:space="preserve">违约责任</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（一）甲方或甲方工作人员有违反本合同第一、二条规定的，按照管理权限，依据有关法律法规给予党纪、政纪处分；涉嫌犯罪的，移交司法机关追究刑事责任；</w:t>
      </w:r>
      <w:r>
        <w:rPr>
          <w:rFonts w:hint="eastAsia" w:ascii="Times New Roman" w:hAnsi="Times New Roman"/>
        </w:rPr>
        <w:t xml:space="preserve">给乙方造成经济损失的，应予以赔偿；用不正当手段获取的非法所得，应予以追缴。</w:t>
      </w:r>
      <w:r/>
    </w:p>
    <w:p>
      <w:pPr>
        <w:pStyle w:val="1137"/>
        <w:ind w:firstLine="480"/>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rPr>
        <w:t xml:space="preserve">（二）乙方或乙方工作人员有违反本合同第一、三条规定的，甲方有权中止相应的经济合同；按照管理权限，将建议相关主管部门给与相应的行政处罚；涉嫌犯罪的，移交司法机关追究刑事责任；给甲方造成经济损失的，应予以赔偿；</w:t>
      </w:r>
      <w:r>
        <w:rPr>
          <w:rFonts w:hint="eastAsia" w:ascii="Times New Roman" w:hAnsi="Times New Roman"/>
        </w:rPr>
        <w:t xml:space="preserve">用不正当手段获取的非法所得，应予以追缴。</w:t>
      </w:r>
      <w:r/>
    </w:p>
    <w:p>
      <w:pPr>
        <w:pStyle w:val="1137"/>
        <w:ind w:left="55" w:firstLine="482"/>
        <w:spacing w:before="0" w:beforeAutospacing="0" w:after="0" w:afterAutospacing="0" w:line="440" w:lineRule="exact"/>
        <w:widowControl w:val="off"/>
        <w:rPr>
          <w:rFonts w:ascii="Times New Roman" w:hAnsi="Times New Roman" w:cs="Arial"/>
        </w:rPr>
      </w:pPr>
      <w:r>
        <w:rPr>
          <w:rFonts w:hint="eastAsia" w:ascii="Times New Roman" w:hAnsi="Times New Roman" w:cs="Arial"/>
          <w:b/>
          <w:bCs/>
        </w:rPr>
        <w:t xml:space="preserve">第五条</w:t>
      </w:r>
      <w:r>
        <w:rPr>
          <w:rFonts w:ascii="Times New Roman" w:hAnsi="Times New Roman" w:cs="Arial"/>
        </w:rPr>
        <w:t xml:space="preserve"> </w:t>
      </w:r>
      <w:r>
        <w:rPr>
          <w:rFonts w:hint="eastAsia" w:ascii="Times New Roman" w:hAnsi="Times New Roman" w:cs="Arial"/>
        </w:rPr>
        <w:t xml:space="preserve">本合同书为</w:t>
      </w:r>
      <w:r>
        <w:rPr>
          <w:rFonts w:ascii="Times New Roman" w:hAnsi="Times New Roman" w:cs="Arial"/>
          <w:u w:val="single"/>
        </w:rPr>
        <w:t xml:space="preserve">                   </w:t>
      </w:r>
      <w:r>
        <w:rPr>
          <w:rFonts w:hint="eastAsia" w:ascii="Times New Roman" w:hAnsi="Times New Roman" w:cs="Arial"/>
        </w:rPr>
        <w:t xml:space="preserve">合同的附件，与</w:t>
      </w:r>
      <w:r>
        <w:rPr>
          <w:rFonts w:ascii="Times New Roman" w:hAnsi="Times New Roman" w:cs="Arial"/>
          <w:u w:val="single"/>
        </w:rPr>
        <w:t xml:space="preserve">                     </w:t>
      </w:r>
      <w:r>
        <w:rPr>
          <w:rFonts w:hint="eastAsia" w:ascii="Times New Roman" w:hAnsi="Times New Roman" w:cs="Arial"/>
        </w:rPr>
        <w:t xml:space="preserve">合同具有同等法律效力，经甲乙双方签署后立即生效。</w:t>
      </w:r>
      <w:r/>
    </w:p>
    <w:p>
      <w:pPr>
        <w:pStyle w:val="1137"/>
        <w:ind w:firstLine="482"/>
        <w:jc w:val="both"/>
        <w:spacing w:before="0" w:beforeAutospacing="0" w:after="0" w:afterAutospacing="0" w:line="440" w:lineRule="exact"/>
        <w:widowControl w:val="off"/>
        <w:rPr>
          <w:rFonts w:ascii="Times New Roman" w:hAnsi="Times New Roman" w:cs="Arial"/>
        </w:rPr>
      </w:pPr>
      <w:r>
        <w:rPr>
          <w:rFonts w:hint="eastAsia" w:ascii="Times New Roman" w:hAnsi="Times New Roman" w:cs="Arial"/>
          <w:b/>
          <w:bCs/>
        </w:rPr>
        <w:t xml:space="preserve">第六条</w:t>
      </w:r>
      <w:r>
        <w:rPr>
          <w:rFonts w:ascii="Times New Roman" w:hAnsi="Times New Roman" w:cs="Arial"/>
        </w:rPr>
        <w:t xml:space="preserve"> </w:t>
      </w:r>
      <w:r>
        <w:rPr>
          <w:rFonts w:hint="eastAsia" w:ascii="Times New Roman" w:hAnsi="Times New Roman" w:cs="Arial"/>
        </w:rPr>
        <w:t xml:space="preserve">本合同书一式伍份，甲方执肆份，乙方执壹份。</w:t>
      </w:r>
      <w:r/>
    </w:p>
    <w:p>
      <w:pPr>
        <w:pStyle w:val="1137"/>
        <w:jc w:val="both"/>
        <w:spacing w:line="500" w:lineRule="exact"/>
        <w:widowControl w:val="off"/>
        <w:rPr>
          <w:rFonts w:ascii="Times New Roman" w:hAnsi="Times New Roman" w:cs="Arial"/>
        </w:rPr>
      </w:pPr>
      <w:r>
        <w:rPr>
          <w:rFonts w:hint="eastAsia" w:ascii="Times New Roman" w:hAnsi="Times New Roman" w:cs="Arial"/>
        </w:rPr>
        <w:t xml:space="preserve">甲方：（盖章）　　</w:t>
      </w:r>
      <w:r>
        <w:rPr>
          <w:rFonts w:hint="eastAsia" w:ascii="Times New Roman" w:hAnsi="Times New Roman" w:cs="Arial"/>
        </w:rPr>
        <w:t xml:space="preserve">　</w:t>
      </w:r>
      <w:r>
        <w:rPr>
          <w:rFonts w:ascii="Times New Roman" w:hAnsi="Times New Roman" w:cs="Arial"/>
        </w:rPr>
        <w:t xml:space="preserve">                  </w:t>
      </w:r>
      <w:r>
        <w:rPr>
          <w:rFonts w:hint="eastAsia" w:ascii="Times New Roman" w:hAnsi="Times New Roman" w:cs="Arial"/>
        </w:rPr>
        <w:t xml:space="preserve">　乙方：（盖章）</w:t>
      </w:r>
      <w:r/>
    </w:p>
    <w:p>
      <w:pPr>
        <w:pStyle w:val="1137"/>
        <w:jc w:val="both"/>
        <w:spacing w:line="500" w:lineRule="exact"/>
        <w:widowControl w:val="off"/>
        <w:rPr>
          <w:rFonts w:ascii="Times New Roman" w:hAnsi="Times New Roman" w:cs="Arial"/>
        </w:rPr>
      </w:pPr>
      <w:r>
        <w:rPr>
          <w:rFonts w:hint="eastAsia" w:ascii="Times New Roman" w:hAnsi="Times New Roman" w:cs="Arial"/>
        </w:rPr>
        <w:t xml:space="preserve">法定代表人</w:t>
      </w:r>
      <w:r>
        <w:rPr>
          <w:rFonts w:hint="eastAsia" w:ascii="Times New Roman" w:hAnsi="Times New Roman"/>
        </w:rPr>
        <w:t xml:space="preserve">或授权代理人（签字）：</w:t>
      </w:r>
      <w:r>
        <w:rPr>
          <w:rFonts w:ascii="Times New Roman" w:hAnsi="Times New Roman" w:cs="Arial"/>
        </w:rPr>
        <w:t xml:space="preserve">          </w:t>
      </w:r>
      <w:r>
        <w:rPr>
          <w:rFonts w:hint="eastAsia" w:ascii="Times New Roman" w:hAnsi="Times New Roman" w:cs="Arial"/>
        </w:rPr>
        <w:t xml:space="preserve">法定代表人</w:t>
      </w:r>
      <w:r>
        <w:rPr>
          <w:rFonts w:hint="eastAsia" w:ascii="Times New Roman" w:hAnsi="Times New Roman"/>
        </w:rPr>
        <w:t xml:space="preserve">或授权代理人（签字）：</w:t>
      </w:r>
      <w:r/>
    </w:p>
    <w:p>
      <w:pPr>
        <w:pStyle w:val="1137"/>
        <w:jc w:val="both"/>
        <w:spacing w:line="500" w:lineRule="exact"/>
        <w:widowControl w:val="off"/>
        <w:rPr>
          <w:rFonts w:ascii="Times New Roman" w:hAnsi="Times New Roman" w:cs="Arial"/>
        </w:rPr>
      </w:pPr>
      <w:r>
        <w:rPr>
          <w:rFonts w:hint="eastAsia" w:ascii="Times New Roman" w:hAnsi="Times New Roman" w:cs="Arial"/>
        </w:rPr>
        <w:t xml:space="preserve">电话：　</w:t>
      </w:r>
      <w:r>
        <w:rPr>
          <w:rFonts w:ascii="Times New Roman" w:hAnsi="Times New Roman" w:cs="Arial"/>
        </w:rPr>
        <w:t xml:space="preserve">                                </w:t>
      </w:r>
      <w:r>
        <w:rPr>
          <w:rFonts w:hint="eastAsia" w:ascii="Times New Roman" w:hAnsi="Times New Roman" w:cs="Arial"/>
        </w:rPr>
        <w:t xml:space="preserve">电话：</w:t>
      </w:r>
      <w:r/>
    </w:p>
    <w:p>
      <w:pPr>
        <w:pStyle w:val="1137"/>
        <w:ind w:firstLine="1680"/>
        <w:jc w:val="both"/>
        <w:spacing w:line="500" w:lineRule="exact"/>
        <w:widowControl w:val="off"/>
        <w:rPr>
          <w:rFonts w:ascii="Times New Roman" w:hAnsi="Times New Roman" w:cs="Arial"/>
          <w:sz w:val="18"/>
          <w:szCs w:val="18"/>
        </w:rPr>
      </w:pPr>
      <w:r>
        <w:rPr>
          <w:rFonts w:hint="eastAsia" w:ascii="Times New Roman" w:hAnsi="Times New Roman" w:cs="Arial"/>
        </w:rPr>
        <w:t xml:space="preserve">年</w:t>
      </w:r>
      <w:r>
        <w:rPr>
          <w:rFonts w:ascii="Times New Roman" w:hAnsi="Times New Roman" w:cs="Arial"/>
        </w:rPr>
        <w:t xml:space="preserve">  </w:t>
      </w:r>
      <w:r>
        <w:rPr>
          <w:rFonts w:hint="eastAsia" w:ascii="Times New Roman" w:hAnsi="Times New Roman" w:cs="Arial"/>
        </w:rPr>
        <w:t xml:space="preserve">月</w:t>
      </w:r>
      <w:r>
        <w:rPr>
          <w:rFonts w:ascii="Times New Roman" w:hAnsi="Times New Roman" w:cs="Arial"/>
        </w:rPr>
        <w:t xml:space="preserve">  </w:t>
      </w:r>
      <w:r>
        <w:rPr>
          <w:rFonts w:hint="eastAsia" w:ascii="Times New Roman" w:hAnsi="Times New Roman" w:cs="Arial"/>
        </w:rPr>
        <w:t xml:space="preserve">日</w:t>
      </w:r>
      <w:r>
        <w:rPr>
          <w:rFonts w:ascii="Times New Roman" w:hAnsi="Times New Roman" w:cs="Arial"/>
        </w:rPr>
        <w:t xml:space="preserve">                                </w:t>
      </w:r>
      <w:r>
        <w:rPr>
          <w:rFonts w:hint="eastAsia" w:ascii="Times New Roman" w:hAnsi="Times New Roman" w:cs="Arial"/>
        </w:rPr>
        <w:t xml:space="preserve">年</w:t>
      </w:r>
      <w:r>
        <w:rPr>
          <w:rFonts w:ascii="Times New Roman" w:hAnsi="Times New Roman" w:cs="Arial"/>
        </w:rPr>
        <w:t xml:space="preserve">  </w:t>
      </w:r>
      <w:r>
        <w:rPr>
          <w:rFonts w:hint="eastAsia" w:ascii="Times New Roman" w:hAnsi="Times New Roman" w:cs="Arial"/>
        </w:rPr>
        <w:t xml:space="preserve">月</w:t>
      </w:r>
      <w:r>
        <w:rPr>
          <w:rFonts w:ascii="Times New Roman" w:hAnsi="Times New Roman" w:cs="Arial"/>
        </w:rPr>
        <w:t xml:space="preserve">  </w:t>
      </w:r>
      <w:r>
        <w:rPr>
          <w:rFonts w:hint="eastAsia" w:ascii="Times New Roman" w:hAnsi="Times New Roman" w:cs="Arial"/>
        </w:rPr>
        <w:t xml:space="preserve">日</w:t>
      </w:r>
      <w:r>
        <w:rPr>
          <w:rFonts w:ascii="Times New Roman" w:hAnsi="Times New Roman" w:cs="Arial"/>
        </w:rPr>
        <w:t xml:space="preserve">   </w:t>
      </w:r>
      <w:r/>
    </w:p>
    <w:p>
      <w:pPr>
        <w:jc w:val="left"/>
        <w:spacing w:before="163" w:line="440" w:lineRule="exact"/>
        <w:rPr>
          <w:rFonts w:ascii="Times New Roman" w:hAnsi="Times New Roman"/>
          <w:b/>
          <w:bCs w:val="0"/>
          <w:szCs w:val="22"/>
        </w:rPr>
      </w:pPr>
      <w:r>
        <w:rPr>
          <w:rFonts w:ascii="Times New Roman" w:hAnsi="Times New Roman"/>
          <w:b/>
          <w:bCs w:val="0"/>
          <w:szCs w:val="22"/>
        </w:rPr>
        <w:br w:type="page" w:clear="all"/>
      </w:r>
      <w:r>
        <w:rPr>
          <w:rFonts w:hint="eastAsia" w:ascii="Times New Roman" w:hAnsi="Times New Roman"/>
          <w:b/>
          <w:bCs w:val="0"/>
          <w:szCs w:val="22"/>
        </w:rPr>
        <w:t xml:space="preserve">附件三：</w:t>
      </w:r>
      <w:r/>
    </w:p>
    <w:p>
      <w:pPr>
        <w:jc w:val="center"/>
        <w:spacing w:line="360" w:lineRule="auto"/>
        <w:rPr>
          <w:rFonts w:ascii="Times New Roman" w:hAnsi="Times New Roman"/>
          <w:b/>
          <w:sz w:val="28"/>
          <w:szCs w:val="28"/>
        </w:rPr>
      </w:pPr>
      <w:r>
        <w:rPr>
          <w:rFonts w:hint="eastAsia" w:ascii="Times New Roman" w:hAnsi="Times New Roman"/>
          <w:b/>
          <w:sz w:val="28"/>
          <w:szCs w:val="28"/>
        </w:rPr>
        <w:t xml:space="preserve">安全管理合同</w:t>
      </w:r>
      <w:r/>
    </w:p>
    <w:p>
      <w:pPr>
        <w:pStyle w:val="1137"/>
        <w:ind w:left="2280" w:hanging="1800"/>
        <w:jc w:val="both"/>
        <w:spacing w:before="0" w:beforeAutospacing="0" w:after="0" w:afterAutospacing="0" w:line="500" w:lineRule="exact"/>
        <w:widowControl w:val="off"/>
        <w:rPr>
          <w:rFonts w:ascii="Times New Roman" w:hAnsi="Times New Roman" w:cs="Arial"/>
        </w:rPr>
      </w:pPr>
      <w:r>
        <w:rPr>
          <w:rFonts w:hint="eastAsia" w:ascii="Times New Roman" w:hAnsi="Times New Roman" w:cs="Arial"/>
        </w:rPr>
        <w:t xml:space="preserve">项目</w:t>
      </w:r>
      <w:r>
        <w:rPr>
          <w:rFonts w:ascii="Times New Roman" w:hAnsi="Times New Roman" w:cs="Arial"/>
        </w:rPr>
        <w:t xml:space="preserve">名称：</w:t>
      </w:r>
      <w:r>
        <w:rPr>
          <w:rFonts w:hint="eastAsia" w:ascii="Times New Roman" w:hAnsi="Times New Roman" w:cs="Arial"/>
          <w:u w:val="single"/>
        </w:rPr>
        <w:t xml:space="preserve"> </w:t>
      </w:r>
      <w:r>
        <w:rPr>
          <w:rFonts w:ascii="Times New Roman" w:hAnsi="Times New Roman" w:cs="Arial"/>
          <w:u w:val="single"/>
        </w:rPr>
        <w:t xml:space="preserve">                                   </w:t>
      </w:r>
      <w:r>
        <w:rPr>
          <w:rFonts w:ascii="Times New Roman" w:hAnsi="Times New Roman" w:cs="Arial"/>
        </w:rPr>
        <w:t xml:space="preserve"> </w:t>
      </w:r>
      <w:r/>
    </w:p>
    <w:p>
      <w:pPr>
        <w:pStyle w:val="1137"/>
        <w:ind w:firstLine="480"/>
        <w:jc w:val="both"/>
        <w:spacing w:before="0" w:beforeAutospacing="0" w:after="0" w:afterAutospacing="0" w:line="500" w:lineRule="exact"/>
        <w:widowControl w:val="off"/>
        <w:rPr>
          <w:rFonts w:ascii="Times New Roman" w:hAnsi="Times New Roman" w:cs="Arial"/>
          <w:u w:val="single"/>
        </w:rPr>
      </w:pPr>
      <w:r>
        <w:rPr>
          <w:rFonts w:ascii="Times New Roman" w:hAnsi="Times New Roman" w:cs="Arial"/>
        </w:rPr>
        <w:t xml:space="preserve">建设单位（甲方）</w:t>
      </w:r>
      <w:r>
        <w:rPr>
          <w:rFonts w:hint="eastAsia" w:ascii="Times New Roman" w:hAnsi="Times New Roman" w:cs="Arial"/>
        </w:rPr>
        <w:t xml:space="preserve">：</w:t>
      </w:r>
      <w:r>
        <w:rPr>
          <w:rFonts w:hint="eastAsia" w:ascii="Times New Roman" w:hAnsi="Times New Roman" w:cs="Arial"/>
          <w:u w:val="single"/>
        </w:rPr>
        <w:t xml:space="preserve">常熟市城市管理局</w:t>
      </w:r>
      <w:r>
        <w:rPr>
          <w:rFonts w:hint="eastAsia" w:ascii="Times New Roman" w:hAnsi="Times New Roman" w:cs="Arial"/>
          <w:u w:val="single"/>
        </w:rPr>
        <w:t xml:space="preserve"> </w:t>
      </w:r>
      <w:r/>
    </w:p>
    <w:p>
      <w:pPr>
        <w:pStyle w:val="1137"/>
        <w:ind w:firstLine="480"/>
        <w:jc w:val="both"/>
        <w:spacing w:before="0" w:beforeAutospacing="0" w:after="0" w:afterAutospacing="0" w:line="500" w:lineRule="exact"/>
        <w:widowControl w:val="off"/>
        <w:rPr>
          <w:rFonts w:ascii="Times New Roman" w:hAnsi="Times New Roman" w:cs="Arial"/>
          <w:b/>
        </w:rPr>
      </w:pPr>
      <w:r>
        <w:rPr>
          <w:rFonts w:hint="eastAsia" w:ascii="Times New Roman" w:hAnsi="Times New Roman" w:cs="Arial"/>
        </w:rPr>
        <w:t xml:space="preserve">集中建设单位（甲方）：</w:t>
      </w:r>
      <w:r>
        <w:rPr>
          <w:rFonts w:hint="eastAsia" w:ascii="Times New Roman" w:hAnsi="Times New Roman" w:cs="Arial"/>
          <w:u w:val="single"/>
        </w:rPr>
        <w:t xml:space="preserve">常熟市</w:t>
      </w:r>
      <w:r>
        <w:rPr>
          <w:rFonts w:hint="eastAsia" w:ascii="Times New Roman" w:hAnsi="Times New Roman" w:cs="Arial"/>
          <w:u w:val="single"/>
        </w:rPr>
        <w:t xml:space="preserve">苏衡通管网</w:t>
      </w:r>
      <w:r>
        <w:rPr>
          <w:rFonts w:hint="eastAsia" w:ascii="Times New Roman" w:hAnsi="Times New Roman" w:cs="Arial"/>
          <w:u w:val="single"/>
        </w:rPr>
        <w:t xml:space="preserve">有限公司</w:t>
      </w:r>
      <w:r>
        <w:rPr>
          <w:rFonts w:hint="eastAsia" w:ascii="Times New Roman" w:hAnsi="Times New Roman" w:cs="Arial"/>
          <w:u w:val="single"/>
        </w:rPr>
        <w:t xml:space="preserve"> </w:t>
      </w:r>
      <w:r>
        <w:rPr>
          <w:rFonts w:ascii="Times New Roman" w:hAnsi="Times New Roman" w:cs="Arial"/>
          <w:u w:val="single"/>
        </w:rPr>
        <w:t xml:space="preserve"> </w:t>
      </w:r>
      <w:r/>
    </w:p>
    <w:p>
      <w:pPr>
        <w:pStyle w:val="1137"/>
        <w:ind w:firstLine="480"/>
        <w:jc w:val="both"/>
        <w:spacing w:before="0" w:beforeAutospacing="0" w:after="0" w:afterAutospacing="0" w:line="500" w:lineRule="exact"/>
        <w:widowControl w:val="off"/>
        <w:rPr>
          <w:rFonts w:ascii="Times New Roman" w:hAnsi="Times New Roman" w:cs="Arial"/>
          <w:u w:val="single"/>
        </w:rPr>
      </w:pPr>
      <w:r>
        <w:rPr>
          <w:rFonts w:hint="eastAsia" w:ascii="Times New Roman" w:hAnsi="Times New Roman" w:cs="Arial"/>
        </w:rPr>
        <w:t xml:space="preserve">承包</w:t>
      </w:r>
      <w:r>
        <w:rPr>
          <w:rFonts w:ascii="Times New Roman" w:hAnsi="Times New Roman" w:cs="Arial"/>
        </w:rPr>
        <w:t xml:space="preserve">单位（乙方）：</w:t>
      </w:r>
      <w:r>
        <w:rPr>
          <w:rFonts w:hint="eastAsia" w:ascii="Times New Roman" w:hAnsi="Times New Roman" w:cs="Arial"/>
          <w:u w:val="single"/>
        </w:rPr>
        <w:t xml:space="preserve"> </w:t>
      </w:r>
      <w:r>
        <w:rPr>
          <w:rFonts w:ascii="Times New Roman" w:hAnsi="Times New Roman" w:cs="Arial"/>
          <w:u w:val="single"/>
        </w:rPr>
        <w:t xml:space="preserve">                               </w:t>
      </w:r>
      <w:r/>
    </w:p>
    <w:p>
      <w:pPr>
        <w:pStyle w:val="1137"/>
        <w:ind w:firstLine="480"/>
        <w:jc w:val="both"/>
        <w:spacing w:before="0" w:beforeAutospacing="0" w:after="0" w:afterAutospacing="0" w:line="500" w:lineRule="exact"/>
        <w:widowControl w:val="off"/>
        <w:rPr>
          <w:rFonts w:ascii="Times New Roman" w:hAnsi="Times New Roman" w:cs="Arial"/>
        </w:rPr>
      </w:pPr>
      <w:r>
        <w:rPr>
          <w:rFonts w:ascii="Times New Roman" w:hAnsi="Times New Roman" w:cs="Arial"/>
        </w:rPr>
        <w:t xml:space="preserve">为加强</w:t>
      </w:r>
      <w:r>
        <w:rPr>
          <w:rFonts w:hint="eastAsia" w:ascii="Times New Roman" w:hAnsi="Times New Roman" w:cs="Arial"/>
        </w:rPr>
        <w:t xml:space="preserve">项目实施过程</w:t>
      </w:r>
      <w:r>
        <w:rPr>
          <w:rFonts w:ascii="Times New Roman" w:hAnsi="Times New Roman" w:cs="Arial"/>
        </w:rPr>
        <w:t xml:space="preserve">中的</w:t>
      </w:r>
      <w:r>
        <w:rPr>
          <w:rFonts w:hint="eastAsia" w:ascii="Times New Roman" w:hAnsi="Times New Roman" w:cs="Arial"/>
        </w:rPr>
        <w:t xml:space="preserve">安全管理</w:t>
      </w:r>
      <w:r>
        <w:rPr>
          <w:rFonts w:ascii="Times New Roman" w:hAnsi="Times New Roman" w:cs="Arial"/>
        </w:rPr>
        <w:t xml:space="preserve">，</w:t>
      </w:r>
      <w:r>
        <w:rPr>
          <w:rFonts w:hint="eastAsia" w:ascii="Times New Roman" w:hAnsi="Times New Roman" w:cs="Arial"/>
        </w:rPr>
        <w:t xml:space="preserve">牢固树立</w:t>
      </w:r>
      <w:r>
        <w:rPr>
          <w:rFonts w:hint="eastAsia" w:ascii="Times New Roman" w:hAnsi="Times New Roman" w:cs="Arial"/>
        </w:rPr>
        <w:t xml:space="preserve">安全发展</w:t>
      </w:r>
      <w:r>
        <w:rPr>
          <w:rFonts w:hint="eastAsia" w:ascii="Times New Roman" w:hAnsi="Times New Roman" w:cs="Arial"/>
        </w:rPr>
        <w:t xml:space="preserve">理念，</w:t>
      </w:r>
      <w:r>
        <w:rPr>
          <w:rFonts w:hint="eastAsia" w:ascii="Times New Roman" w:hAnsi="Times New Roman"/>
          <w:lang w:val="zh-CN"/>
        </w:rPr>
        <w:t xml:space="preserve">坚守红</w:t>
      </w:r>
      <w:r>
        <w:rPr>
          <w:rFonts w:hint="eastAsia" w:ascii="Times New Roman" w:hAnsi="Times New Roman"/>
          <w:lang w:val="zh-CN"/>
        </w:rPr>
        <w:t xml:space="preserve">线意识</w:t>
      </w:r>
      <w:r>
        <w:rPr>
          <w:rFonts w:hint="eastAsia" w:ascii="Times New Roman" w:hAnsi="Times New Roman"/>
          <w:lang w:val="zh-CN"/>
        </w:rPr>
        <w:t xml:space="preserve">和底线思维，</w:t>
      </w:r>
      <w:r>
        <w:rPr>
          <w:rFonts w:hint="eastAsia" w:ascii="Times New Roman" w:hAnsi="Times New Roman" w:cs="Arial"/>
        </w:rPr>
        <w:t xml:space="preserve">贯彻“安全第一、预防为主、综合治理”的方针，落实企业安全生产主体责任，确保实施安全，</w:t>
      </w:r>
      <w:r>
        <w:rPr>
          <w:rFonts w:ascii="Times New Roman" w:hAnsi="Times New Roman" w:cs="Arial"/>
        </w:rPr>
        <w:t xml:space="preserve">根据国家有关法律法规和</w:t>
      </w:r>
      <w:r>
        <w:rPr>
          <w:rFonts w:hint="eastAsia" w:ascii="Times New Roman" w:hAnsi="Times New Roman" w:cs="Arial"/>
        </w:rPr>
        <w:t xml:space="preserve">安全生产</w:t>
      </w:r>
      <w:r>
        <w:rPr>
          <w:rFonts w:ascii="Times New Roman" w:hAnsi="Times New Roman" w:cs="Arial"/>
        </w:rPr>
        <w:t xml:space="preserve">规定，特订立本合同。</w:t>
      </w:r>
      <w:r/>
    </w:p>
    <w:p>
      <w:pPr>
        <w:pStyle w:val="1137"/>
        <w:ind w:firstLine="482"/>
        <w:jc w:val="both"/>
        <w:spacing w:before="0" w:beforeAutospacing="0" w:after="0" w:afterAutospacing="0" w:line="500" w:lineRule="exact"/>
        <w:widowControl w:val="off"/>
        <w:rPr>
          <w:rFonts w:ascii="Times New Roman" w:hAnsi="Times New Roman" w:cs="Arial"/>
        </w:rPr>
      </w:pPr>
      <w:r>
        <w:rPr>
          <w:rStyle w:val="1139"/>
          <w:rFonts w:hint="eastAsia" w:ascii="Times New Roman" w:hAnsi="Times New Roman" w:cs="Arial"/>
          <w:b/>
          <w:color w:val="auto"/>
        </w:rPr>
        <w:t xml:space="preserve">第一条</w:t>
      </w:r>
      <w:r>
        <w:rPr>
          <w:rFonts w:ascii="Times New Roman" w:hAnsi="Times New Roman" w:cs="Arial"/>
        </w:rPr>
        <w:t xml:space="preserve">甲乙双方应共同遵守国家和省市以及行业主管部门</w:t>
      </w:r>
      <w:r>
        <w:rPr>
          <w:rFonts w:hint="eastAsia" w:ascii="Times New Roman" w:hAnsi="Times New Roman" w:cs="Arial"/>
        </w:rPr>
        <w:t xml:space="preserve">有关法律法规</w:t>
      </w:r>
      <w:r>
        <w:rPr>
          <w:rFonts w:ascii="Times New Roman" w:hAnsi="Times New Roman" w:cs="Arial"/>
        </w:rPr>
        <w:t xml:space="preserve">以及</w:t>
      </w:r>
      <w:r>
        <w:rPr>
          <w:rFonts w:hint="eastAsia" w:ascii="Times New Roman" w:hAnsi="Times New Roman" w:cs="Arial"/>
        </w:rPr>
        <w:t xml:space="preserve">安全生产</w:t>
      </w:r>
      <w:r>
        <w:rPr>
          <w:rFonts w:ascii="Times New Roman" w:hAnsi="Times New Roman" w:cs="Arial"/>
        </w:rPr>
        <w:t xml:space="preserve">的各项规定</w:t>
      </w:r>
      <w:r>
        <w:rPr>
          <w:rFonts w:hint="eastAsia" w:ascii="Times New Roman" w:hAnsi="Times New Roman" w:cs="Arial"/>
        </w:rPr>
        <w:t xml:space="preserve">，</w:t>
      </w:r>
      <w:r>
        <w:rPr>
          <w:rFonts w:ascii="Times New Roman" w:hAnsi="Times New Roman" w:cs="Arial"/>
        </w:rPr>
        <w:t xml:space="preserve">严格执行承发包</w:t>
      </w:r>
      <w:r>
        <w:rPr>
          <w:rFonts w:hint="eastAsia" w:ascii="Times New Roman" w:hAnsi="Times New Roman" w:cs="Arial"/>
        </w:rPr>
        <w:t xml:space="preserve">相关</w:t>
      </w:r>
      <w:r>
        <w:rPr>
          <w:rFonts w:ascii="Times New Roman" w:hAnsi="Times New Roman" w:cs="Arial"/>
        </w:rPr>
        <w:t xml:space="preserve">合同文件，自觉按合同办事。</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第二条</w:t>
      </w:r>
      <w:r>
        <w:rPr>
          <w:rStyle w:val="1138"/>
          <w:rFonts w:ascii="Times New Roman" w:hAnsi="Times New Roman" w:cs="Arial"/>
          <w:color w:val="auto"/>
        </w:rPr>
        <w:t xml:space="preserve">甲乙双方必须对本单位职工进行安全生产制度及安全技术知识教育，增强法制观念，提高职工的安全生产意识和自我保护的能力，督促职工自觉遵守安全生产纪律、制度和法规。</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第三条</w:t>
      </w:r>
      <w:r>
        <w:rPr>
          <w:rStyle w:val="1138"/>
          <w:rFonts w:ascii="Times New Roman" w:hAnsi="Times New Roman" w:cs="Arial"/>
          <w:color w:val="auto"/>
        </w:rPr>
        <w:t xml:space="preserve">乙方应有</w:t>
      </w:r>
      <w:r>
        <w:rPr>
          <w:rStyle w:val="1138"/>
          <w:rFonts w:hint="eastAsia" w:ascii="Times New Roman" w:hAnsi="Times New Roman" w:cs="Arial"/>
          <w:color w:val="auto"/>
        </w:rPr>
        <w:t xml:space="preserve">完整有效的</w:t>
      </w:r>
      <w:r>
        <w:rPr>
          <w:rStyle w:val="1138"/>
          <w:rFonts w:ascii="Times New Roman" w:hAnsi="Times New Roman" w:cs="Arial"/>
          <w:color w:val="auto"/>
        </w:rPr>
        <w:t xml:space="preserve">安全管理组织</w:t>
      </w:r>
      <w:r>
        <w:rPr>
          <w:rStyle w:val="1138"/>
          <w:rFonts w:hint="eastAsia" w:ascii="Times New Roman" w:hAnsi="Times New Roman" w:cs="Arial"/>
          <w:color w:val="auto"/>
        </w:rPr>
        <w:t xml:space="preserve">体系</w:t>
      </w:r>
      <w:r>
        <w:rPr>
          <w:rStyle w:val="1138"/>
          <w:rFonts w:ascii="Times New Roman" w:hAnsi="Times New Roman" w:cs="Arial"/>
          <w:color w:val="auto"/>
        </w:rPr>
        <w:t xml:space="preserve">，包括</w:t>
      </w:r>
      <w:r>
        <w:rPr>
          <w:rStyle w:val="1138"/>
          <w:rFonts w:hint="eastAsia" w:ascii="Times New Roman" w:hAnsi="Times New Roman" w:cs="Arial"/>
          <w:color w:val="auto"/>
        </w:rPr>
        <w:t xml:space="preserve">负责</w:t>
      </w:r>
      <w:r>
        <w:rPr>
          <w:rStyle w:val="1138"/>
          <w:rFonts w:ascii="Times New Roman" w:hAnsi="Times New Roman" w:cs="Arial"/>
          <w:color w:val="auto"/>
        </w:rPr>
        <w:t xml:space="preserve">安全生产的领导，各级专职安全</w:t>
      </w:r>
      <w:r>
        <w:rPr>
          <w:rStyle w:val="1138"/>
          <w:rFonts w:hint="eastAsia" w:ascii="Times New Roman" w:hAnsi="Times New Roman" w:cs="Arial"/>
          <w:color w:val="auto"/>
        </w:rPr>
        <w:t xml:space="preserve">管理人员</w:t>
      </w:r>
      <w:r>
        <w:rPr>
          <w:rStyle w:val="1138"/>
          <w:rFonts w:ascii="Times New Roman" w:hAnsi="Times New Roman" w:cs="Arial"/>
          <w:color w:val="auto"/>
        </w:rPr>
        <w:t xml:space="preserve">，应有</w:t>
      </w:r>
      <w:r>
        <w:rPr>
          <w:rStyle w:val="1138"/>
          <w:rFonts w:hint="eastAsia" w:ascii="Times New Roman" w:hAnsi="Times New Roman" w:cs="Arial"/>
          <w:color w:val="auto"/>
        </w:rPr>
        <w:t xml:space="preserve">各项</w:t>
      </w:r>
      <w:r>
        <w:rPr>
          <w:rStyle w:val="1138"/>
          <w:rFonts w:ascii="Times New Roman" w:hAnsi="Times New Roman" w:cs="Arial"/>
          <w:color w:val="auto"/>
        </w:rPr>
        <w:t xml:space="preserve">工种的安全操作规程，特种作业人员的验证考核制度及各级安全生产岗位责任制和定期安全检查制度，安全教育制度等。</w:t>
      </w:r>
      <w:r>
        <w:rPr>
          <w:rStyle w:val="1139"/>
          <w:rFonts w:hint="eastAsia" w:ascii="Times New Roman" w:hAnsi="Times New Roman" w:cs="Arial"/>
          <w:color w:val="auto"/>
        </w:rPr>
        <w:t xml:space="preserve">乙方应</w:t>
      </w:r>
      <w:r>
        <w:rPr>
          <w:rStyle w:val="1138"/>
          <w:rFonts w:hint="eastAsia" w:ascii="Times New Roman" w:hAnsi="Times New Roman" w:cs="Arial"/>
          <w:color w:val="auto"/>
        </w:rPr>
        <w:t xml:space="preserve">根据本项目的实际情况和特点，制定有效的</w:t>
      </w:r>
      <w:r>
        <w:rPr>
          <w:rStyle w:val="1138"/>
          <w:rFonts w:ascii="Times New Roman" w:hAnsi="Times New Roman" w:cs="Arial"/>
          <w:color w:val="auto"/>
        </w:rPr>
        <w:t xml:space="preserve">安全技术措施计划</w:t>
      </w:r>
      <w:r>
        <w:rPr>
          <w:rStyle w:val="1138"/>
          <w:rFonts w:hint="eastAsia" w:ascii="Times New Roman" w:hAnsi="Times New Roman" w:cs="Arial"/>
          <w:color w:val="auto"/>
        </w:rPr>
        <w:t xml:space="preserve">并认真遵守严格执行。</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第四条</w:t>
      </w:r>
      <w:r>
        <w:rPr>
          <w:rStyle w:val="1138"/>
          <w:rFonts w:ascii="Times New Roman" w:hAnsi="Times New Roman" w:cs="Arial"/>
          <w:color w:val="auto"/>
        </w:rPr>
        <w:t xml:space="preserve">乙方指派</w:t>
      </w:r>
      <w:r>
        <w:rPr>
          <w:rFonts w:hint="eastAsia" w:ascii="Times New Roman" w:hAnsi="Times New Roman" w:cs="Arial"/>
          <w:u w:val="single"/>
        </w:rPr>
        <w:t xml:space="preserve"> </w:t>
      </w:r>
      <w:r>
        <w:rPr>
          <w:rFonts w:ascii="Times New Roman" w:hAnsi="Times New Roman" w:cs="Arial"/>
          <w:u w:val="single"/>
        </w:rPr>
        <w:t xml:space="preserve">     </w:t>
      </w:r>
      <w:r>
        <w:rPr>
          <w:rStyle w:val="1138"/>
          <w:rFonts w:ascii="Times New Roman" w:hAnsi="Times New Roman" w:cs="Arial"/>
          <w:color w:val="auto"/>
        </w:rPr>
        <w:t xml:space="preserve">同志负责</w:t>
      </w:r>
      <w:r>
        <w:rPr>
          <w:rStyle w:val="1138"/>
          <w:rFonts w:hint="eastAsia" w:ascii="Times New Roman" w:hAnsi="Times New Roman" w:cs="Arial"/>
          <w:color w:val="auto"/>
        </w:rPr>
        <w:t xml:space="preserve">项目</w:t>
      </w:r>
      <w:r>
        <w:rPr>
          <w:rStyle w:val="1138"/>
          <w:rFonts w:ascii="Times New Roman" w:hAnsi="Times New Roman" w:cs="Arial"/>
          <w:color w:val="auto"/>
        </w:rPr>
        <w:t xml:space="preserve">的有关安全</w:t>
      </w:r>
      <w:r>
        <w:rPr>
          <w:rStyle w:val="1138"/>
          <w:rFonts w:hint="eastAsia" w:ascii="Times New Roman" w:hAnsi="Times New Roman" w:cs="Arial"/>
          <w:color w:val="auto"/>
        </w:rPr>
        <w:t xml:space="preserve">生产</w:t>
      </w:r>
      <w:r>
        <w:rPr>
          <w:rStyle w:val="1138"/>
          <w:rFonts w:ascii="Times New Roman" w:hAnsi="Times New Roman" w:cs="Arial"/>
          <w:color w:val="auto"/>
        </w:rPr>
        <w:t xml:space="preserve">工作</w:t>
      </w:r>
      <w:r>
        <w:rPr>
          <w:rStyle w:val="1138"/>
          <w:rFonts w:hint="eastAsia" w:ascii="Times New Roman" w:hAnsi="Times New Roman" w:cs="Arial"/>
          <w:color w:val="auto"/>
        </w:rPr>
        <w:t xml:space="preserve">；</w:t>
      </w:r>
      <w:r>
        <w:rPr>
          <w:rStyle w:val="1138"/>
          <w:rFonts w:ascii="Times New Roman" w:hAnsi="Times New Roman" w:cs="Arial"/>
          <w:color w:val="auto"/>
        </w:rPr>
        <w:t xml:space="preserve">甲方指派</w:t>
      </w:r>
      <w:r>
        <w:rPr>
          <w:rStyle w:val="1138"/>
          <w:rFonts w:hint="eastAsia" w:ascii="Times New Roman" w:hAnsi="Times New Roman" w:cs="Arial"/>
          <w:color w:val="auto"/>
        </w:rPr>
        <w:t xml:space="preserve"> </w:t>
      </w:r>
      <w:r>
        <w:rPr>
          <w:rStyle w:val="1138"/>
          <w:rFonts w:hint="eastAsia" w:ascii="Times New Roman" w:hAnsi="Times New Roman" w:cs="Arial"/>
          <w:color w:val="auto"/>
          <w:u w:val="single"/>
        </w:rPr>
        <w:t xml:space="preserve"> </w:t>
      </w:r>
      <w:r>
        <w:rPr>
          <w:rStyle w:val="1138"/>
          <w:rFonts w:ascii="Times New Roman" w:hAnsi="Times New Roman" w:cs="Arial"/>
          <w:color w:val="auto"/>
          <w:u w:val="single"/>
        </w:rPr>
        <w:t xml:space="preserve"> </w:t>
      </w:r>
      <w:r>
        <w:rPr>
          <w:rStyle w:val="1138"/>
          <w:rFonts w:hint="eastAsia" w:ascii="Times New Roman" w:hAnsi="Times New Roman" w:cs="Arial"/>
          <w:color w:val="auto"/>
          <w:u w:val="single"/>
        </w:rPr>
        <w:t xml:space="preserve"> </w:t>
      </w:r>
      <w:r>
        <w:rPr>
          <w:rStyle w:val="1138"/>
          <w:rFonts w:ascii="Times New Roman" w:hAnsi="Times New Roman" w:cs="Arial"/>
          <w:color w:val="auto"/>
          <w:u w:val="single"/>
        </w:rPr>
        <w:t xml:space="preserve">    </w:t>
      </w:r>
      <w:r>
        <w:rPr>
          <w:rStyle w:val="1139"/>
          <w:rFonts w:hint="eastAsia" w:ascii="Times New Roman" w:hAnsi="Times New Roman" w:cs="Arial"/>
          <w:color w:val="auto"/>
        </w:rPr>
        <w:t xml:space="preserve">同志</w:t>
      </w:r>
      <w:r>
        <w:rPr>
          <w:rStyle w:val="1138"/>
          <w:rFonts w:ascii="Times New Roman" w:hAnsi="Times New Roman" w:cs="Arial"/>
          <w:color w:val="auto"/>
        </w:rPr>
        <w:t xml:space="preserve">负责联系、检查督促乙方执行有关</w:t>
      </w:r>
      <w:r>
        <w:rPr>
          <w:rStyle w:val="1138"/>
          <w:rFonts w:hint="eastAsia" w:ascii="Times New Roman" w:hAnsi="Times New Roman" w:cs="Arial"/>
          <w:color w:val="auto"/>
        </w:rPr>
        <w:t xml:space="preserve">安全生产管理制度、规定和要求</w:t>
      </w:r>
      <w:r>
        <w:rPr>
          <w:rStyle w:val="1138"/>
          <w:rFonts w:ascii="Times New Roman" w:hAnsi="Times New Roman" w:cs="Arial"/>
          <w:color w:val="auto"/>
        </w:rPr>
        <w:t xml:space="preserve">。甲乙双方应经常联系，相互协助检查和处理工程施工有关的安全</w:t>
      </w:r>
      <w:r>
        <w:rPr>
          <w:rStyle w:val="1138"/>
          <w:rFonts w:hint="eastAsia" w:ascii="Times New Roman" w:hAnsi="Times New Roman" w:cs="Arial"/>
          <w:color w:val="auto"/>
        </w:rPr>
        <w:t xml:space="preserve">生产</w:t>
      </w:r>
      <w:r>
        <w:rPr>
          <w:rStyle w:val="1138"/>
          <w:rFonts w:ascii="Times New Roman" w:hAnsi="Times New Roman" w:cs="Arial"/>
          <w:color w:val="auto"/>
        </w:rPr>
        <w:t xml:space="preserve">工作，共同预防</w:t>
      </w:r>
      <w:r>
        <w:rPr>
          <w:rStyle w:val="1138"/>
          <w:rFonts w:hint="eastAsia" w:ascii="Times New Roman" w:hAnsi="Times New Roman" w:cs="Arial"/>
          <w:color w:val="auto"/>
        </w:rPr>
        <w:t xml:space="preserve">发生安全</w:t>
      </w:r>
      <w:r>
        <w:rPr>
          <w:rStyle w:val="1138"/>
          <w:rFonts w:ascii="Times New Roman" w:hAnsi="Times New Roman" w:cs="Arial"/>
          <w:color w:val="auto"/>
        </w:rPr>
        <w:t xml:space="preserve">事故。</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第五条</w:t>
      </w:r>
      <w:r>
        <w:rPr>
          <w:rStyle w:val="1138"/>
          <w:rFonts w:hint="eastAsia" w:ascii="Times New Roman" w:hAnsi="Times New Roman" w:cs="Arial"/>
          <w:color w:val="auto"/>
        </w:rPr>
        <w:t xml:space="preserve">开工前期，</w:t>
      </w:r>
      <w:r>
        <w:rPr>
          <w:rStyle w:val="1138"/>
          <w:rFonts w:ascii="Times New Roman" w:hAnsi="Times New Roman" w:cs="Arial"/>
          <w:color w:val="auto"/>
        </w:rPr>
        <w:t xml:space="preserve">甲乙双方应做好</w:t>
      </w:r>
      <w:r>
        <w:rPr>
          <w:rStyle w:val="1138"/>
          <w:rFonts w:hint="eastAsia" w:ascii="Times New Roman" w:hAnsi="Times New Roman" w:cs="Arial"/>
          <w:color w:val="auto"/>
        </w:rPr>
        <w:t xml:space="preserve">项目的</w:t>
      </w:r>
      <w:r>
        <w:rPr>
          <w:rStyle w:val="1138"/>
          <w:rFonts w:ascii="Times New Roman" w:hAnsi="Times New Roman" w:cs="Arial"/>
          <w:color w:val="auto"/>
        </w:rPr>
        <w:t xml:space="preserve">安全技术交底，</w:t>
      </w:r>
      <w:r>
        <w:rPr>
          <w:rStyle w:val="1138"/>
          <w:rFonts w:hint="eastAsia" w:ascii="Times New Roman" w:hAnsi="Times New Roman" w:cs="Arial"/>
          <w:color w:val="auto"/>
        </w:rPr>
        <w:t xml:space="preserve">留</w:t>
      </w:r>
      <w:r>
        <w:rPr>
          <w:rStyle w:val="1138"/>
          <w:rFonts w:ascii="Times New Roman" w:hAnsi="Times New Roman" w:cs="Arial"/>
          <w:color w:val="auto"/>
        </w:rPr>
        <w:t xml:space="preserve">有交底的书面材料</w:t>
      </w:r>
      <w:r>
        <w:rPr>
          <w:rStyle w:val="1138"/>
          <w:rFonts w:hint="eastAsia" w:ascii="Times New Roman" w:hAnsi="Times New Roman" w:cs="Arial"/>
          <w:color w:val="auto"/>
        </w:rPr>
        <w:t xml:space="preserve">，</w:t>
      </w:r>
      <w:r>
        <w:rPr>
          <w:rStyle w:val="1138"/>
          <w:rFonts w:ascii="Times New Roman" w:hAnsi="Times New Roman" w:cs="Arial"/>
          <w:color w:val="auto"/>
        </w:rPr>
        <w:t xml:space="preserve">交底材料一式三份，由甲乙双方和监理各执一份</w:t>
      </w:r>
      <w:r>
        <w:rPr>
          <w:rStyle w:val="1138"/>
          <w:rFonts w:hint="eastAsia" w:ascii="Times New Roman" w:hAnsi="Times New Roman" w:cs="Arial"/>
          <w:color w:val="auto"/>
        </w:rPr>
        <w:t xml:space="preserve">；</w:t>
      </w:r>
      <w:r>
        <w:rPr>
          <w:rStyle w:val="1138"/>
          <w:rFonts w:ascii="Times New Roman" w:hAnsi="Times New Roman" w:cs="Arial"/>
          <w:color w:val="auto"/>
        </w:rPr>
        <w:t xml:space="preserve">监理</w:t>
      </w:r>
      <w:r>
        <w:rPr>
          <w:rStyle w:val="1138"/>
          <w:rFonts w:hint="eastAsia" w:ascii="Times New Roman" w:hAnsi="Times New Roman" w:cs="Arial"/>
          <w:color w:val="auto"/>
        </w:rPr>
        <w:t xml:space="preserve">应</w:t>
      </w:r>
      <w:r>
        <w:rPr>
          <w:rStyle w:val="1138"/>
          <w:rFonts w:ascii="Times New Roman" w:hAnsi="Times New Roman" w:cs="Arial"/>
          <w:color w:val="auto"/>
        </w:rPr>
        <w:t xml:space="preserve">对乙方的管理、施工人员进行安全生产进场教育</w:t>
      </w:r>
      <w:r>
        <w:rPr>
          <w:rStyle w:val="1138"/>
          <w:rFonts w:hint="eastAsia" w:ascii="Times New Roman" w:hAnsi="Times New Roman" w:cs="Arial"/>
          <w:color w:val="auto"/>
        </w:rPr>
        <w:t xml:space="preserve">，介绍</w:t>
      </w:r>
      <w:r>
        <w:rPr>
          <w:rStyle w:val="1138"/>
          <w:rFonts w:ascii="Times New Roman" w:hAnsi="Times New Roman" w:cs="Arial"/>
          <w:color w:val="auto"/>
        </w:rPr>
        <w:t xml:space="preserve">安全生产</w:t>
      </w:r>
      <w:r>
        <w:rPr>
          <w:rStyle w:val="1138"/>
          <w:rFonts w:hint="eastAsia" w:ascii="Times New Roman" w:hAnsi="Times New Roman" w:cs="Arial"/>
          <w:color w:val="auto"/>
        </w:rPr>
        <w:t xml:space="preserve">的各项</w:t>
      </w:r>
      <w:r>
        <w:rPr>
          <w:rStyle w:val="1138"/>
          <w:rFonts w:ascii="Times New Roman" w:hAnsi="Times New Roman" w:cs="Arial"/>
          <w:color w:val="auto"/>
        </w:rPr>
        <w:t xml:space="preserve">管理制度、规定和要求</w:t>
      </w:r>
      <w:r>
        <w:rPr>
          <w:rStyle w:val="1138"/>
          <w:rFonts w:hint="eastAsia" w:ascii="Times New Roman" w:hAnsi="Times New Roman" w:cs="Arial"/>
          <w:color w:val="auto"/>
        </w:rPr>
        <w:t xml:space="preserve">；</w:t>
      </w:r>
      <w:r>
        <w:rPr>
          <w:rStyle w:val="1138"/>
          <w:rFonts w:ascii="Times New Roman" w:hAnsi="Times New Roman" w:cs="Arial"/>
          <w:color w:val="auto"/>
        </w:rPr>
        <w:t xml:space="preserve">乙方应召开管理、施工人员安全生产教育会议，</w:t>
      </w:r>
      <w:r>
        <w:rPr>
          <w:rStyle w:val="1138"/>
          <w:rFonts w:hint="eastAsia" w:ascii="Times New Roman" w:hAnsi="Times New Roman" w:cs="Arial"/>
          <w:color w:val="auto"/>
        </w:rPr>
        <w:t xml:space="preserve">培训</w:t>
      </w:r>
      <w:r>
        <w:rPr>
          <w:rStyle w:val="1138"/>
          <w:rFonts w:ascii="Times New Roman" w:hAnsi="Times New Roman" w:cs="Arial"/>
          <w:color w:val="auto"/>
        </w:rPr>
        <w:t xml:space="preserve">有关施工</w:t>
      </w:r>
      <w:r>
        <w:rPr>
          <w:rStyle w:val="1138"/>
          <w:rFonts w:hint="eastAsia" w:ascii="Times New Roman" w:hAnsi="Times New Roman" w:cs="Arial"/>
          <w:color w:val="auto"/>
        </w:rPr>
        <w:t xml:space="preserve">、消防</w:t>
      </w:r>
      <w:r>
        <w:rPr>
          <w:rStyle w:val="1138"/>
          <w:rFonts w:ascii="Times New Roman" w:hAnsi="Times New Roman" w:cs="Arial"/>
          <w:color w:val="auto"/>
        </w:rPr>
        <w:t xml:space="preserve">安全等</w:t>
      </w:r>
      <w:r>
        <w:rPr>
          <w:rStyle w:val="1138"/>
          <w:rFonts w:hint="eastAsia" w:ascii="Times New Roman" w:hAnsi="Times New Roman" w:cs="Arial"/>
          <w:color w:val="auto"/>
        </w:rPr>
        <w:t xml:space="preserve">管理</w:t>
      </w:r>
      <w:r>
        <w:rPr>
          <w:rStyle w:val="1138"/>
          <w:rFonts w:ascii="Times New Roman" w:hAnsi="Times New Roman" w:cs="Arial"/>
          <w:color w:val="auto"/>
        </w:rPr>
        <w:t xml:space="preserve">制度</w:t>
      </w:r>
      <w:r>
        <w:rPr>
          <w:rStyle w:val="1138"/>
          <w:rFonts w:hint="eastAsia" w:ascii="Times New Roman" w:hAnsi="Times New Roman" w:cs="Arial"/>
          <w:color w:val="auto"/>
        </w:rPr>
        <w:t xml:space="preserve">、规定和</w:t>
      </w:r>
      <w:r>
        <w:rPr>
          <w:rStyle w:val="1138"/>
          <w:rFonts w:ascii="Times New Roman" w:hAnsi="Times New Roman" w:cs="Arial"/>
          <w:color w:val="auto"/>
        </w:rPr>
        <w:t xml:space="preserve">要求</w:t>
      </w:r>
      <w:r>
        <w:rPr>
          <w:rStyle w:val="1138"/>
          <w:rFonts w:hint="eastAsia" w:ascii="Times New Roman" w:hAnsi="Times New Roman" w:cs="Arial"/>
          <w:color w:val="auto"/>
        </w:rPr>
        <w:t xml:space="preserve">，</w:t>
      </w:r>
      <w:r>
        <w:rPr>
          <w:rStyle w:val="1138"/>
          <w:rFonts w:ascii="Times New Roman" w:hAnsi="Times New Roman" w:cs="Arial"/>
          <w:color w:val="auto"/>
        </w:rPr>
        <w:t xml:space="preserve">并通知监理出席会议</w:t>
      </w:r>
      <w:r>
        <w:rPr>
          <w:rStyle w:val="1138"/>
          <w:rFonts w:hint="eastAsia" w:ascii="Times New Roman" w:hAnsi="Times New Roman" w:cs="Arial"/>
          <w:color w:val="auto"/>
        </w:rPr>
        <w:t xml:space="preserve">。</w:t>
      </w:r>
      <w:r>
        <w:rPr>
          <w:rStyle w:val="1138"/>
          <w:rFonts w:ascii="Times New Roman" w:hAnsi="Times New Roman" w:cs="Arial"/>
          <w:color w:val="auto"/>
        </w:rPr>
        <w:t xml:space="preserve">乙方必须督促</w:t>
      </w:r>
      <w:r>
        <w:rPr>
          <w:rStyle w:val="1138"/>
          <w:rFonts w:hint="eastAsia" w:ascii="Times New Roman" w:hAnsi="Times New Roman" w:cs="Arial"/>
          <w:color w:val="auto"/>
        </w:rPr>
        <w:t xml:space="preserve">检查管理、</w:t>
      </w:r>
      <w:r>
        <w:rPr>
          <w:rStyle w:val="1138"/>
          <w:rFonts w:ascii="Times New Roman" w:hAnsi="Times New Roman" w:cs="Arial"/>
          <w:color w:val="auto"/>
        </w:rPr>
        <w:t xml:space="preserve">施工人员严格遵守</w:t>
      </w:r>
      <w:r>
        <w:rPr>
          <w:rStyle w:val="1138"/>
          <w:rFonts w:hint="eastAsia" w:ascii="Times New Roman" w:hAnsi="Times New Roman" w:cs="Arial"/>
          <w:color w:val="auto"/>
        </w:rPr>
        <w:t xml:space="preserve">并</w:t>
      </w:r>
      <w:r>
        <w:rPr>
          <w:rStyle w:val="1138"/>
          <w:rFonts w:ascii="Times New Roman" w:hAnsi="Times New Roman" w:cs="Arial"/>
          <w:color w:val="auto"/>
        </w:rPr>
        <w:t xml:space="preserve">认真执行</w:t>
      </w:r>
      <w:r>
        <w:rPr>
          <w:rStyle w:val="1138"/>
          <w:rFonts w:hint="eastAsia" w:ascii="Times New Roman" w:hAnsi="Times New Roman" w:cs="Arial"/>
          <w:color w:val="auto"/>
        </w:rPr>
        <w:t xml:space="preserve">，安全员必须持证</w:t>
      </w:r>
      <w:r>
        <w:rPr>
          <w:rStyle w:val="1138"/>
          <w:rFonts w:hint="eastAsia" w:ascii="Times New Roman" w:hAnsi="Times New Roman" w:cs="Arial"/>
          <w:color w:val="auto"/>
        </w:rPr>
        <w:t xml:space="preserve">上岗，施工人员进入施工现场前，必须</w:t>
      </w:r>
      <w:r>
        <w:rPr>
          <w:rStyle w:val="1138"/>
          <w:rFonts w:hint="eastAsia" w:ascii="Times New Roman" w:hAnsi="Times New Roman" w:cs="Arial"/>
          <w:color w:val="auto"/>
        </w:rPr>
        <w:t xml:space="preserve">经安全</w:t>
      </w:r>
      <w:r>
        <w:rPr>
          <w:rStyle w:val="1138"/>
          <w:rFonts w:hint="eastAsia" w:ascii="Times New Roman" w:hAnsi="Times New Roman" w:cs="Arial"/>
          <w:color w:val="auto"/>
        </w:rPr>
        <w:t xml:space="preserve">文明施工教育培训合格。</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第六条</w:t>
      </w:r>
      <w:r>
        <w:rPr>
          <w:rStyle w:val="1138"/>
          <w:rFonts w:ascii="Times New Roman" w:hAnsi="Times New Roman" w:cs="Arial"/>
          <w:color w:val="auto"/>
        </w:rPr>
        <w:t xml:space="preserve">施工期间，乙方必须严格遵守执行安全生产</w:t>
      </w:r>
      <w:r>
        <w:rPr>
          <w:rStyle w:val="1138"/>
          <w:rFonts w:hint="eastAsia" w:ascii="Times New Roman" w:hAnsi="Times New Roman" w:cs="Arial"/>
          <w:color w:val="auto"/>
        </w:rPr>
        <w:t xml:space="preserve">各项管理制度、规定和要求，</w:t>
      </w:r>
      <w:r>
        <w:rPr>
          <w:rStyle w:val="1138"/>
          <w:rFonts w:ascii="Times New Roman" w:hAnsi="Times New Roman" w:cs="Arial"/>
          <w:color w:val="auto"/>
        </w:rPr>
        <w:t xml:space="preserve">接受甲方</w:t>
      </w:r>
      <w:r>
        <w:rPr>
          <w:rStyle w:val="1138"/>
          <w:rFonts w:hint="eastAsia" w:ascii="Times New Roman" w:hAnsi="Times New Roman" w:cs="Arial"/>
          <w:color w:val="auto"/>
        </w:rPr>
        <w:t xml:space="preserve">和</w:t>
      </w:r>
      <w:r>
        <w:rPr>
          <w:rStyle w:val="1138"/>
          <w:rFonts w:ascii="Times New Roman" w:hAnsi="Times New Roman" w:cs="Arial"/>
          <w:color w:val="auto"/>
        </w:rPr>
        <w:t xml:space="preserve">监理的督促、检查和指导。监理有督促检查</w:t>
      </w:r>
      <w:r>
        <w:rPr>
          <w:rStyle w:val="1138"/>
          <w:rFonts w:hint="eastAsia" w:ascii="Times New Roman" w:hAnsi="Times New Roman" w:cs="Arial"/>
          <w:color w:val="auto"/>
        </w:rPr>
        <w:t xml:space="preserve">、</w:t>
      </w:r>
      <w:r>
        <w:rPr>
          <w:rStyle w:val="1138"/>
          <w:rFonts w:ascii="Times New Roman" w:hAnsi="Times New Roman" w:cs="Arial"/>
          <w:color w:val="auto"/>
        </w:rPr>
        <w:t xml:space="preserve">协助</w:t>
      </w:r>
      <w:r>
        <w:rPr>
          <w:rStyle w:val="1138"/>
          <w:rFonts w:hint="eastAsia" w:ascii="Times New Roman" w:hAnsi="Times New Roman" w:cs="Arial"/>
          <w:color w:val="auto"/>
        </w:rPr>
        <w:t xml:space="preserve">甲乙双方管理</w:t>
      </w:r>
      <w:r>
        <w:rPr>
          <w:rStyle w:val="1138"/>
          <w:rFonts w:ascii="Times New Roman" w:hAnsi="Times New Roman" w:cs="Arial"/>
          <w:color w:val="auto"/>
        </w:rPr>
        <w:t xml:space="preserve">安全生产</w:t>
      </w:r>
      <w:r>
        <w:rPr>
          <w:rStyle w:val="1138"/>
          <w:rFonts w:hint="eastAsia" w:ascii="Times New Roman" w:hAnsi="Times New Roman" w:cs="Arial"/>
          <w:color w:val="auto"/>
        </w:rPr>
        <w:t xml:space="preserve">的</w:t>
      </w:r>
      <w:r>
        <w:rPr>
          <w:rStyle w:val="1138"/>
          <w:rFonts w:ascii="Times New Roman" w:hAnsi="Times New Roman" w:cs="Arial"/>
          <w:color w:val="auto"/>
        </w:rPr>
        <w:t xml:space="preserve">义务</w:t>
      </w:r>
      <w:r>
        <w:rPr>
          <w:rStyle w:val="1138"/>
          <w:rFonts w:hint="eastAsia" w:ascii="Times New Roman" w:hAnsi="Times New Roman" w:cs="Arial"/>
          <w:color w:val="auto"/>
        </w:rPr>
        <w:t xml:space="preserve">。</w:t>
      </w:r>
      <w:r>
        <w:rPr>
          <w:rStyle w:val="1138"/>
          <w:rFonts w:ascii="Times New Roman" w:hAnsi="Times New Roman" w:cs="Arial"/>
          <w:color w:val="auto"/>
        </w:rPr>
        <w:t xml:space="preserve">对于查出的</w:t>
      </w:r>
      <w:r>
        <w:rPr>
          <w:rStyle w:val="1138"/>
          <w:rFonts w:hint="eastAsia" w:ascii="Times New Roman" w:hAnsi="Times New Roman" w:cs="Arial"/>
          <w:color w:val="auto"/>
        </w:rPr>
        <w:t xml:space="preserve">安全</w:t>
      </w:r>
      <w:r>
        <w:rPr>
          <w:rStyle w:val="1138"/>
          <w:rFonts w:ascii="Times New Roman" w:hAnsi="Times New Roman" w:cs="Arial"/>
          <w:color w:val="auto"/>
        </w:rPr>
        <w:t xml:space="preserve">隐患，乙方必须</w:t>
      </w:r>
      <w:r>
        <w:rPr>
          <w:rStyle w:val="1138"/>
          <w:rFonts w:hint="eastAsia" w:ascii="Times New Roman" w:hAnsi="Times New Roman" w:cs="Arial"/>
          <w:color w:val="auto"/>
        </w:rPr>
        <w:t xml:space="preserve">无条件</w:t>
      </w:r>
      <w:r>
        <w:rPr>
          <w:rStyle w:val="1138"/>
          <w:rFonts w:ascii="Times New Roman" w:hAnsi="Times New Roman" w:cs="Arial"/>
          <w:color w:val="auto"/>
        </w:rPr>
        <w:t xml:space="preserve">限期整改</w:t>
      </w:r>
      <w:r>
        <w:rPr>
          <w:rStyle w:val="1138"/>
          <w:rFonts w:hint="eastAsia" w:ascii="Times New Roman" w:hAnsi="Times New Roman" w:cs="Arial"/>
          <w:color w:val="auto"/>
        </w:rPr>
        <w:t xml:space="preserve">到位</w:t>
      </w:r>
      <w:r>
        <w:rPr>
          <w:rStyle w:val="1138"/>
          <w:rFonts w:ascii="Times New Roman" w:hAnsi="Times New Roman" w:cs="Arial"/>
          <w:color w:val="auto"/>
        </w:rPr>
        <w:t xml:space="preserve">，并书面报甲方</w:t>
      </w:r>
      <w:r>
        <w:rPr>
          <w:rStyle w:val="1138"/>
          <w:rFonts w:hint="eastAsia" w:ascii="Times New Roman" w:hAnsi="Times New Roman" w:cs="Arial"/>
          <w:color w:val="auto"/>
        </w:rPr>
        <w:t xml:space="preserve">和</w:t>
      </w:r>
      <w:r>
        <w:rPr>
          <w:rStyle w:val="1138"/>
          <w:rFonts w:ascii="Times New Roman" w:hAnsi="Times New Roman" w:cs="Arial"/>
          <w:color w:val="auto"/>
        </w:rPr>
        <w:t xml:space="preserve">监理。</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第七条</w:t>
      </w:r>
      <w:r>
        <w:rPr>
          <w:rStyle w:val="1138"/>
          <w:rFonts w:ascii="Times New Roman" w:hAnsi="Times New Roman" w:cs="Arial"/>
          <w:color w:val="auto"/>
        </w:rPr>
        <w:t xml:space="preserve">乙方必须认真检查</w:t>
      </w:r>
      <w:r>
        <w:rPr>
          <w:rStyle w:val="1138"/>
          <w:rFonts w:hint="eastAsia" w:ascii="Times New Roman" w:hAnsi="Times New Roman" w:cs="Arial"/>
          <w:color w:val="auto"/>
        </w:rPr>
        <w:t xml:space="preserve">项目的</w:t>
      </w:r>
      <w:r>
        <w:rPr>
          <w:rStyle w:val="1138"/>
          <w:rFonts w:ascii="Times New Roman" w:hAnsi="Times New Roman" w:cs="Arial"/>
          <w:color w:val="auto"/>
        </w:rPr>
        <w:t xml:space="preserve">不同施工区域、作业环境、操作设施设备、工具用具等</w:t>
      </w:r>
      <w:r>
        <w:rPr>
          <w:rStyle w:val="1138"/>
          <w:rFonts w:hint="eastAsia" w:ascii="Times New Roman" w:hAnsi="Times New Roman" w:cs="Arial"/>
          <w:color w:val="auto"/>
        </w:rPr>
        <w:t xml:space="preserve">安全情况，</w:t>
      </w:r>
      <w:r>
        <w:rPr>
          <w:rStyle w:val="1138"/>
          <w:rFonts w:ascii="Times New Roman" w:hAnsi="Times New Roman" w:cs="Arial"/>
          <w:color w:val="auto"/>
        </w:rPr>
        <w:t xml:space="preserve">发现隐患</w:t>
      </w:r>
      <w:r>
        <w:rPr>
          <w:rStyle w:val="1138"/>
          <w:rFonts w:hint="eastAsia" w:ascii="Times New Roman" w:hAnsi="Times New Roman" w:cs="Arial"/>
          <w:color w:val="auto"/>
        </w:rPr>
        <w:t xml:space="preserve">必须</w:t>
      </w:r>
      <w:r>
        <w:rPr>
          <w:rStyle w:val="1138"/>
          <w:rFonts w:ascii="Times New Roman" w:hAnsi="Times New Roman" w:cs="Arial"/>
          <w:color w:val="auto"/>
        </w:rPr>
        <w:t xml:space="preserve">立即停止施工</w:t>
      </w:r>
      <w:r>
        <w:rPr>
          <w:rStyle w:val="1138"/>
          <w:rFonts w:hint="eastAsia" w:ascii="Times New Roman" w:hAnsi="Times New Roman" w:cs="Arial"/>
          <w:color w:val="auto"/>
        </w:rPr>
        <w:t xml:space="preserve">，</w:t>
      </w:r>
      <w:r>
        <w:rPr>
          <w:rStyle w:val="1138"/>
          <w:rFonts w:ascii="Times New Roman" w:hAnsi="Times New Roman" w:cs="Arial"/>
          <w:color w:val="auto"/>
        </w:rPr>
        <w:t xml:space="preserve">并由有关单位</w:t>
      </w:r>
      <w:r>
        <w:rPr>
          <w:rStyle w:val="1138"/>
          <w:rFonts w:hint="eastAsia" w:ascii="Times New Roman" w:hAnsi="Times New Roman" w:cs="Arial"/>
          <w:color w:val="auto"/>
        </w:rPr>
        <w:t xml:space="preserve">完成</w:t>
      </w:r>
      <w:r>
        <w:rPr>
          <w:rStyle w:val="1138"/>
          <w:rFonts w:ascii="Times New Roman" w:hAnsi="Times New Roman" w:cs="Arial"/>
          <w:color w:val="auto"/>
        </w:rPr>
        <w:t xml:space="preserve">整改后方准施工。一经施工</w:t>
      </w:r>
      <w:r>
        <w:rPr>
          <w:rStyle w:val="1138"/>
          <w:rFonts w:hint="eastAsia" w:ascii="Times New Roman" w:hAnsi="Times New Roman" w:cs="Arial"/>
          <w:color w:val="auto"/>
        </w:rPr>
        <w:t xml:space="preserve">，</w:t>
      </w:r>
      <w:r>
        <w:rPr>
          <w:rStyle w:val="1138"/>
          <w:rFonts w:ascii="Times New Roman" w:hAnsi="Times New Roman" w:cs="Arial"/>
          <w:color w:val="auto"/>
        </w:rPr>
        <w:t xml:space="preserve">就表示乙方确认施工场所、作业环境、设施设备、工具用具等符合安全要求和处于安全状态。乙方对施工过程中由于上述</w:t>
      </w:r>
      <w:r>
        <w:rPr>
          <w:rStyle w:val="1138"/>
          <w:rFonts w:hint="eastAsia" w:ascii="Times New Roman" w:hAnsi="Times New Roman" w:cs="Arial"/>
          <w:color w:val="auto"/>
        </w:rPr>
        <w:t xml:space="preserve">要素</w:t>
      </w:r>
      <w:r>
        <w:rPr>
          <w:rStyle w:val="1138"/>
          <w:rFonts w:ascii="Times New Roman" w:hAnsi="Times New Roman" w:cs="Arial"/>
          <w:color w:val="auto"/>
        </w:rPr>
        <w:t xml:space="preserve">不良而导致的事故后果负全部责任。</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第八条</w:t>
      </w:r>
      <w:r>
        <w:rPr>
          <w:rStyle w:val="1138"/>
          <w:rFonts w:ascii="Times New Roman" w:hAnsi="Times New Roman" w:cs="Arial"/>
          <w:color w:val="auto"/>
        </w:rPr>
        <w:t xml:space="preserve">乙方在施工期间所使用的各种设备以及工具等均应由乙方自备。</w:t>
      </w:r>
      <w:r>
        <w:rPr>
          <w:rStyle w:val="1138"/>
          <w:rFonts w:hint="eastAsia" w:ascii="Times New Roman" w:hAnsi="Times New Roman" w:cs="Arial"/>
          <w:color w:val="auto"/>
        </w:rPr>
        <w:t xml:space="preserve">若</w:t>
      </w:r>
      <w:r>
        <w:rPr>
          <w:rStyle w:val="1138"/>
          <w:rFonts w:ascii="Times New Roman" w:hAnsi="Times New Roman" w:cs="Arial"/>
          <w:color w:val="auto"/>
        </w:rPr>
        <w:t xml:space="preserve">甲乙双方</w:t>
      </w:r>
      <w:r>
        <w:rPr>
          <w:rStyle w:val="1138"/>
          <w:rFonts w:hint="eastAsia" w:ascii="Times New Roman" w:hAnsi="Times New Roman" w:cs="Arial"/>
          <w:color w:val="auto"/>
        </w:rPr>
        <w:t xml:space="preserve">需</w:t>
      </w:r>
      <w:r>
        <w:rPr>
          <w:rStyle w:val="1138"/>
          <w:rFonts w:ascii="Times New Roman" w:hAnsi="Times New Roman" w:cs="Arial"/>
          <w:color w:val="auto"/>
        </w:rPr>
        <w:t xml:space="preserve">相互借用或租赁，双方应办理借用或租赁手续，制订</w:t>
      </w:r>
      <w:r>
        <w:rPr>
          <w:rStyle w:val="1138"/>
          <w:rFonts w:hint="eastAsia" w:ascii="Times New Roman" w:hAnsi="Times New Roman" w:cs="Arial"/>
          <w:color w:val="auto"/>
        </w:rPr>
        <w:t xml:space="preserve">相关的</w:t>
      </w:r>
      <w:r>
        <w:rPr>
          <w:rStyle w:val="1138"/>
          <w:rFonts w:ascii="Times New Roman" w:hAnsi="Times New Roman" w:cs="Arial"/>
          <w:color w:val="auto"/>
        </w:rPr>
        <w:t xml:space="preserve">安全使用和管理制度。借出方应保证借出的设备和工具完好并符合安全要求，借入方必须进行检查，并做好书面记录。借入方一经接收，设备和工具的保管、维修应由借入使用方负责，并严格执行安全操作规程</w:t>
      </w:r>
      <w:r>
        <w:rPr>
          <w:rStyle w:val="1138"/>
          <w:rFonts w:hint="eastAsia" w:ascii="Times New Roman" w:hAnsi="Times New Roman" w:cs="Arial"/>
          <w:color w:val="auto"/>
        </w:rPr>
        <w:t xml:space="preserve">，</w:t>
      </w:r>
      <w:r>
        <w:rPr>
          <w:rStyle w:val="1138"/>
          <w:rFonts w:ascii="Times New Roman" w:hAnsi="Times New Roman" w:cs="Arial"/>
          <w:color w:val="auto"/>
        </w:rPr>
        <w:t xml:space="preserve">使用过程中</w:t>
      </w:r>
      <w:r>
        <w:rPr>
          <w:rStyle w:val="1138"/>
          <w:rFonts w:hint="eastAsia" w:ascii="Times New Roman" w:hAnsi="Times New Roman" w:cs="Arial"/>
          <w:color w:val="auto"/>
        </w:rPr>
        <w:t xml:space="preserve">，</w:t>
      </w:r>
      <w:r>
        <w:rPr>
          <w:rStyle w:val="1138"/>
          <w:rFonts w:ascii="Times New Roman" w:hAnsi="Times New Roman" w:cs="Arial"/>
          <w:color w:val="auto"/>
        </w:rPr>
        <w:t xml:space="preserve">由于设备、工具因素或操作不当而造成伤亡事故，由借入使用方负责。</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第九条</w:t>
      </w:r>
      <w:r>
        <w:rPr>
          <w:rStyle w:val="1138"/>
          <w:rFonts w:ascii="Times New Roman" w:hAnsi="Times New Roman" w:cs="Arial"/>
          <w:color w:val="auto"/>
        </w:rPr>
        <w:t xml:space="preserve">乙方不得擅自拆除、更动施工期间的现场脚手架</w:t>
      </w:r>
      <w:r>
        <w:rPr>
          <w:rStyle w:val="1138"/>
          <w:rFonts w:hint="eastAsia" w:ascii="Times New Roman" w:hAnsi="Times New Roman" w:cs="Arial"/>
          <w:color w:val="auto"/>
        </w:rPr>
        <w:t xml:space="preserve">、围护措施</w:t>
      </w:r>
      <w:r>
        <w:rPr>
          <w:rStyle w:val="1138"/>
          <w:rFonts w:ascii="Times New Roman" w:hAnsi="Times New Roman" w:cs="Arial"/>
          <w:color w:val="auto"/>
        </w:rPr>
        <w:t xml:space="preserve">、安全标志和</w:t>
      </w:r>
      <w:r>
        <w:rPr>
          <w:rStyle w:val="1138"/>
          <w:rFonts w:hint="eastAsia" w:ascii="Times New Roman" w:hAnsi="Times New Roman" w:cs="Arial"/>
          <w:color w:val="auto"/>
        </w:rPr>
        <w:t xml:space="preserve">告示</w:t>
      </w:r>
      <w:r>
        <w:rPr>
          <w:rStyle w:val="1138"/>
          <w:rFonts w:ascii="Times New Roman" w:hAnsi="Times New Roman" w:cs="Arial"/>
          <w:color w:val="auto"/>
        </w:rPr>
        <w:t xml:space="preserve">牌</w:t>
      </w:r>
      <w:r>
        <w:rPr>
          <w:rStyle w:val="1138"/>
          <w:rFonts w:hint="eastAsia" w:ascii="Times New Roman" w:hAnsi="Times New Roman" w:cs="Arial"/>
          <w:color w:val="auto"/>
        </w:rPr>
        <w:t xml:space="preserve">等</w:t>
      </w:r>
      <w:r>
        <w:rPr>
          <w:rStyle w:val="1138"/>
          <w:rFonts w:ascii="Times New Roman" w:hAnsi="Times New Roman" w:cs="Arial"/>
          <w:color w:val="auto"/>
        </w:rPr>
        <w:t xml:space="preserve">各类安全防护设施</w:t>
      </w:r>
      <w:r>
        <w:rPr>
          <w:rStyle w:val="1138"/>
          <w:rFonts w:hint="eastAsia" w:ascii="Times New Roman" w:hAnsi="Times New Roman" w:cs="Arial"/>
          <w:color w:val="auto"/>
        </w:rPr>
        <w:t xml:space="preserve">，</w:t>
      </w:r>
      <w:r>
        <w:rPr>
          <w:rStyle w:val="1138"/>
          <w:rFonts w:ascii="Times New Roman" w:hAnsi="Times New Roman" w:cs="Arial"/>
          <w:color w:val="auto"/>
        </w:rPr>
        <w:t xml:space="preserve">如确实需要拆除更动的，必须经监理和乙方指派的安全管理人员同意，并采取必要、可靠的安全措施后方能</w:t>
      </w:r>
      <w:r>
        <w:rPr>
          <w:rStyle w:val="1138"/>
          <w:rFonts w:hint="eastAsia" w:ascii="Times New Roman" w:hAnsi="Times New Roman" w:cs="Arial"/>
          <w:color w:val="auto"/>
        </w:rPr>
        <w:t xml:space="preserve">实施</w:t>
      </w:r>
      <w:r>
        <w:rPr>
          <w:rStyle w:val="1138"/>
          <w:rFonts w:ascii="Times New Roman" w:hAnsi="Times New Roman" w:cs="Arial"/>
          <w:color w:val="auto"/>
        </w:rPr>
        <w:t xml:space="preserve">。擅自拆除、更动所造成的</w:t>
      </w:r>
      <w:r>
        <w:rPr>
          <w:rStyle w:val="1138"/>
          <w:rFonts w:hint="eastAsia" w:ascii="Times New Roman" w:hAnsi="Times New Roman" w:cs="Arial"/>
          <w:color w:val="auto"/>
        </w:rPr>
        <w:t xml:space="preserve">一切</w:t>
      </w:r>
      <w:r>
        <w:rPr>
          <w:rStyle w:val="1138"/>
          <w:rFonts w:ascii="Times New Roman" w:hAnsi="Times New Roman" w:cs="Arial"/>
          <w:color w:val="auto"/>
        </w:rPr>
        <w:t xml:space="preserve">后果，由乙方负责。</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第十条</w:t>
      </w:r>
      <w:r>
        <w:rPr>
          <w:rStyle w:val="1138"/>
          <w:rFonts w:ascii="Times New Roman" w:hAnsi="Times New Roman" w:cs="Arial"/>
          <w:color w:val="auto"/>
        </w:rPr>
        <w:t xml:space="preserve">特种作业执行《特种作业人员安全技术培训考核管理规定》，</w:t>
      </w:r>
      <w:r>
        <w:rPr>
          <w:rStyle w:val="1138"/>
          <w:rFonts w:hint="eastAsia" w:ascii="Times New Roman" w:hAnsi="Times New Roman" w:cs="Arial"/>
          <w:color w:val="auto"/>
        </w:rPr>
        <w:t xml:space="preserve">特种作业人员必须经专门的安全技术培训并考核合格，取得《中华人民共和国特种作业操作证》后，方可上岗作业，并按规定定期复审；</w:t>
      </w:r>
      <w:r>
        <w:rPr>
          <w:rStyle w:val="1138"/>
          <w:rFonts w:ascii="Times New Roman" w:hAnsi="Times New Roman" w:cs="Arial"/>
          <w:color w:val="auto"/>
        </w:rPr>
        <w:t xml:space="preserve">中、小型机械的操作人员必须按规定做到</w:t>
      </w:r>
      <w:r>
        <w:rPr>
          <w:rStyle w:val="1139"/>
          <w:rFonts w:ascii="Times New Roman" w:hAnsi="Times New Roman" w:cs="Arial"/>
          <w:color w:val="auto"/>
        </w:rPr>
        <w:t xml:space="preserve">“</w:t>
      </w:r>
      <w:r>
        <w:rPr>
          <w:rStyle w:val="1138"/>
          <w:rFonts w:ascii="Times New Roman" w:hAnsi="Times New Roman" w:cs="Arial"/>
          <w:color w:val="auto"/>
        </w:rPr>
        <w:t xml:space="preserve">定机定人</w:t>
      </w:r>
      <w:r>
        <w:rPr>
          <w:rStyle w:val="1139"/>
          <w:rFonts w:ascii="Times New Roman" w:hAnsi="Times New Roman" w:cs="Arial"/>
          <w:color w:val="auto"/>
        </w:rPr>
        <w:t xml:space="preserve">”</w:t>
      </w:r>
      <w:r>
        <w:rPr>
          <w:rStyle w:val="1138"/>
          <w:rFonts w:ascii="Times New Roman" w:hAnsi="Times New Roman" w:cs="Arial"/>
          <w:color w:val="auto"/>
        </w:rPr>
        <w:t xml:space="preserve">和</w:t>
      </w:r>
      <w:r>
        <w:rPr>
          <w:rStyle w:val="1138"/>
          <w:rFonts w:hint="eastAsia" w:ascii="Times New Roman" w:hAnsi="Times New Roman" w:cs="Arial"/>
          <w:color w:val="auto"/>
        </w:rPr>
        <w:t xml:space="preserve">持</w:t>
      </w:r>
      <w:r>
        <w:rPr>
          <w:rStyle w:val="1138"/>
          <w:rFonts w:ascii="Times New Roman" w:hAnsi="Times New Roman" w:cs="Arial"/>
          <w:color w:val="auto"/>
        </w:rPr>
        <w:t xml:space="preserve">证操作；起重吊装作业人员必须遵守</w:t>
      </w:r>
      <w:r>
        <w:rPr>
          <w:rStyle w:val="1139"/>
          <w:rFonts w:ascii="Times New Roman" w:hAnsi="Times New Roman" w:cs="Arial"/>
          <w:color w:val="auto"/>
        </w:rPr>
        <w:t xml:space="preserve">“</w:t>
      </w:r>
      <w:r>
        <w:rPr>
          <w:rStyle w:val="1138"/>
          <w:rFonts w:ascii="Times New Roman" w:hAnsi="Times New Roman" w:cs="Arial"/>
          <w:color w:val="auto"/>
        </w:rPr>
        <w:t xml:space="preserve">十不吊</w:t>
      </w:r>
      <w:r>
        <w:rPr>
          <w:rStyle w:val="1139"/>
          <w:rFonts w:ascii="Times New Roman" w:hAnsi="Times New Roman" w:cs="Arial"/>
          <w:color w:val="auto"/>
        </w:rPr>
        <w:t xml:space="preserve">”</w:t>
      </w:r>
      <w:r>
        <w:rPr>
          <w:rStyle w:val="1138"/>
          <w:rFonts w:ascii="Times New Roman" w:hAnsi="Times New Roman" w:cs="Arial"/>
          <w:color w:val="auto"/>
        </w:rPr>
        <w:t xml:space="preserve">规定，严禁违章、无证操作；严禁擅自操作使用电器、机械设备。</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第十一条</w:t>
      </w:r>
      <w:r>
        <w:rPr>
          <w:rStyle w:val="1138"/>
          <w:rFonts w:ascii="Times New Roman" w:hAnsi="Times New Roman" w:cs="Arial"/>
          <w:color w:val="auto"/>
        </w:rPr>
        <w:t xml:space="preserve">乙方必须严格执行各类防火防爆制度，易燃易爆场所严禁吸烟及动用明火，消防器材不准挪作他用。电焊、气割作业应按规定办理动火审批手续，严格遵守</w:t>
      </w:r>
      <w:r>
        <w:rPr>
          <w:rStyle w:val="1139"/>
          <w:rFonts w:ascii="Times New Roman" w:hAnsi="Times New Roman" w:cs="Arial"/>
          <w:color w:val="auto"/>
        </w:rPr>
        <w:t xml:space="preserve">“</w:t>
      </w:r>
      <w:r>
        <w:rPr>
          <w:rStyle w:val="1138"/>
          <w:rFonts w:ascii="Times New Roman" w:hAnsi="Times New Roman" w:cs="Arial"/>
          <w:color w:val="auto"/>
        </w:rPr>
        <w:t xml:space="preserve">十不烧</w:t>
      </w:r>
      <w:r>
        <w:rPr>
          <w:rStyle w:val="1139"/>
          <w:rFonts w:ascii="Times New Roman" w:hAnsi="Times New Roman" w:cs="Arial"/>
          <w:color w:val="auto"/>
        </w:rPr>
        <w:t xml:space="preserve">”</w:t>
      </w:r>
      <w:r>
        <w:rPr>
          <w:rStyle w:val="1138"/>
          <w:rFonts w:ascii="Times New Roman" w:hAnsi="Times New Roman" w:cs="Arial"/>
          <w:color w:val="auto"/>
        </w:rPr>
        <w:t xml:space="preserve">规定。冬季施工必须采用明火加热的防冻措施时，应取得</w:t>
      </w:r>
      <w:r>
        <w:rPr>
          <w:rStyle w:val="1138"/>
          <w:rFonts w:hint="eastAsia" w:ascii="Times New Roman" w:hAnsi="Times New Roman" w:cs="Arial"/>
          <w:color w:val="auto"/>
        </w:rPr>
        <w:t xml:space="preserve">监理和</w:t>
      </w:r>
      <w:r>
        <w:rPr>
          <w:rStyle w:val="1138"/>
          <w:rFonts w:ascii="Times New Roman" w:hAnsi="Times New Roman" w:cs="Arial"/>
          <w:color w:val="auto"/>
        </w:rPr>
        <w:t xml:space="preserve">防火主管人员同意，落实防火</w:t>
      </w:r>
      <w:r>
        <w:rPr>
          <w:rStyle w:val="1138"/>
          <w:rFonts w:hint="eastAsia" w:ascii="Times New Roman" w:hAnsi="Times New Roman" w:cs="Arial"/>
          <w:color w:val="auto"/>
        </w:rPr>
        <w:t xml:space="preserve">、</w:t>
      </w:r>
      <w:r>
        <w:rPr>
          <w:rStyle w:val="1138"/>
          <w:rFonts w:ascii="Times New Roman" w:hAnsi="Times New Roman" w:cs="Arial"/>
          <w:color w:val="auto"/>
        </w:rPr>
        <w:t xml:space="preserve">防中毒措施，并指派专人值班</w:t>
      </w:r>
      <w:r>
        <w:rPr>
          <w:rStyle w:val="1138"/>
          <w:rFonts w:hint="eastAsia" w:ascii="Times New Roman" w:hAnsi="Times New Roman" w:cs="Arial"/>
          <w:color w:val="auto"/>
        </w:rPr>
        <w:t xml:space="preserve">看护</w:t>
      </w:r>
      <w:r>
        <w:rPr>
          <w:rStyle w:val="1138"/>
          <w:rFonts w:ascii="Times New Roman" w:hAnsi="Times New Roman" w:cs="Arial"/>
          <w:color w:val="auto"/>
        </w:rPr>
        <w:t xml:space="preserve">。</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第十二条</w:t>
      </w:r>
      <w:r>
        <w:rPr>
          <w:rStyle w:val="1138"/>
          <w:rFonts w:ascii="Times New Roman" w:hAnsi="Times New Roman" w:cs="Arial"/>
          <w:color w:val="auto"/>
        </w:rPr>
        <w:t xml:space="preserve">乙方需用甲方提供的电气设备</w:t>
      </w:r>
      <w:r>
        <w:rPr>
          <w:rStyle w:val="1138"/>
          <w:rFonts w:hint="eastAsia" w:ascii="Times New Roman" w:hAnsi="Times New Roman" w:cs="Arial"/>
          <w:color w:val="auto"/>
        </w:rPr>
        <w:t xml:space="preserve">，</w:t>
      </w:r>
      <w:r>
        <w:rPr>
          <w:rStyle w:val="1138"/>
          <w:rFonts w:ascii="Times New Roman" w:hAnsi="Times New Roman" w:cs="Arial"/>
          <w:color w:val="auto"/>
        </w:rPr>
        <w:t xml:space="preserve">使用前应先检测，并做好检测记录，不符合安全规定的应及时整改，整改合格后方准使用</w:t>
      </w:r>
      <w:r>
        <w:rPr>
          <w:rStyle w:val="1138"/>
          <w:rFonts w:hint="eastAsia" w:ascii="Times New Roman" w:hAnsi="Times New Roman" w:cs="Arial"/>
          <w:color w:val="auto"/>
        </w:rPr>
        <w:t xml:space="preserve">。</w:t>
      </w:r>
      <w:r>
        <w:rPr>
          <w:rStyle w:val="1138"/>
          <w:rFonts w:ascii="Times New Roman" w:hAnsi="Times New Roman" w:cs="Arial"/>
          <w:color w:val="auto"/>
        </w:rPr>
        <w:t xml:space="preserve">乙方配电系统必须有专人</w:t>
      </w:r>
      <w:r>
        <w:rPr>
          <w:rStyle w:val="1139"/>
          <w:rFonts w:ascii="Times New Roman" w:hAnsi="Times New Roman" w:cs="Arial"/>
          <w:color w:val="auto"/>
        </w:rPr>
        <w:t xml:space="preserve">24</w:t>
      </w:r>
      <w:r>
        <w:rPr>
          <w:rStyle w:val="1138"/>
          <w:rFonts w:ascii="Times New Roman" w:hAnsi="Times New Roman" w:cs="Arial"/>
          <w:color w:val="auto"/>
        </w:rPr>
        <w:t xml:space="preserve">小时值班</w:t>
      </w:r>
      <w:r>
        <w:rPr>
          <w:rStyle w:val="1138"/>
          <w:rFonts w:hint="eastAsia" w:ascii="Times New Roman" w:hAnsi="Times New Roman" w:cs="Arial"/>
          <w:color w:val="auto"/>
        </w:rPr>
        <w:t xml:space="preserve">。</w:t>
      </w:r>
      <w:r>
        <w:rPr>
          <w:rStyle w:val="1138"/>
          <w:rFonts w:ascii="Times New Roman" w:hAnsi="Times New Roman" w:cs="Arial"/>
          <w:color w:val="auto"/>
        </w:rPr>
        <w:t xml:space="preserve">工地生活区严禁</w:t>
      </w:r>
      <w:r>
        <w:rPr>
          <w:rStyle w:val="1138"/>
          <w:rFonts w:hint="eastAsia" w:ascii="Times New Roman" w:hAnsi="Times New Roman" w:cs="Arial"/>
          <w:color w:val="auto"/>
        </w:rPr>
        <w:t xml:space="preserve">私</w:t>
      </w:r>
      <w:r>
        <w:rPr>
          <w:rStyle w:val="1138"/>
          <w:rFonts w:ascii="Times New Roman" w:hAnsi="Times New Roman" w:cs="Arial"/>
          <w:color w:val="auto"/>
        </w:rPr>
        <w:t xml:space="preserve">拉乱接电线，</w:t>
      </w:r>
      <w:r>
        <w:rPr>
          <w:rStyle w:val="1138"/>
          <w:rFonts w:hint="eastAsia" w:ascii="Times New Roman" w:hAnsi="Times New Roman" w:cs="Arial"/>
          <w:color w:val="auto"/>
        </w:rPr>
        <w:t xml:space="preserve">住宿区</w:t>
      </w:r>
      <w:r>
        <w:rPr>
          <w:rStyle w:val="1138"/>
          <w:rFonts w:ascii="Times New Roman" w:hAnsi="Times New Roman" w:cs="Arial"/>
          <w:color w:val="auto"/>
        </w:rPr>
        <w:t xml:space="preserve">严禁使用电炉、电饭煲、电饭锅、电取暖器等</w:t>
      </w:r>
      <w:r>
        <w:rPr>
          <w:rStyle w:val="1138"/>
          <w:rFonts w:hint="eastAsia" w:ascii="Times New Roman" w:hAnsi="Times New Roman" w:cs="Arial"/>
          <w:color w:val="auto"/>
        </w:rPr>
        <w:t xml:space="preserve">大功率电器</w:t>
      </w:r>
      <w:r>
        <w:rPr>
          <w:rStyle w:val="1138"/>
          <w:rFonts w:ascii="Times New Roman" w:hAnsi="Times New Roman" w:cs="Arial"/>
          <w:color w:val="auto"/>
        </w:rPr>
        <w:t xml:space="preserve">，防止漏电触电事故发生。</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第十三条</w:t>
      </w:r>
      <w:r>
        <w:rPr>
          <w:rStyle w:val="1138"/>
          <w:rFonts w:ascii="Times New Roman" w:hAnsi="Times New Roman" w:cs="Arial"/>
          <w:color w:val="auto"/>
        </w:rPr>
        <w:t xml:space="preserve">乙方在施工</w:t>
      </w:r>
      <w:r>
        <w:rPr>
          <w:rStyle w:val="1138"/>
          <w:rFonts w:hint="eastAsia" w:ascii="Times New Roman" w:hAnsi="Times New Roman" w:cs="Arial"/>
          <w:color w:val="auto"/>
        </w:rPr>
        <w:t xml:space="preserve">期间</w:t>
      </w:r>
      <w:r>
        <w:rPr>
          <w:rStyle w:val="1138"/>
          <w:rFonts w:ascii="Times New Roman" w:hAnsi="Times New Roman" w:cs="Arial"/>
          <w:color w:val="auto"/>
        </w:rPr>
        <w:t xml:space="preserve">应注意地下管线及</w:t>
      </w:r>
      <w:r>
        <w:rPr>
          <w:rStyle w:val="1138"/>
          <w:rFonts w:hint="eastAsia" w:ascii="Times New Roman" w:hAnsi="Times New Roman" w:cs="Arial"/>
          <w:color w:val="auto"/>
        </w:rPr>
        <w:t xml:space="preserve">（各类架空）</w:t>
      </w:r>
      <w:r>
        <w:rPr>
          <w:rStyle w:val="1138"/>
          <w:rFonts w:ascii="Times New Roman" w:hAnsi="Times New Roman" w:cs="Arial"/>
          <w:color w:val="auto"/>
          <w:sz w:val="22"/>
          <w:szCs w:val="22"/>
        </w:rPr>
        <w:t xml:space="preserve">高压架空</w:t>
      </w:r>
      <w:r>
        <w:rPr>
          <w:rStyle w:val="1138"/>
          <w:rFonts w:ascii="Times New Roman" w:hAnsi="Times New Roman" w:cs="Arial"/>
          <w:color w:val="auto"/>
        </w:rPr>
        <w:t xml:space="preserve">线路的保护。甲方对地下管线和障碍物应详细交底，乙方应贯彻交底要求</w:t>
      </w:r>
      <w:r>
        <w:rPr>
          <w:rStyle w:val="1138"/>
          <w:rFonts w:hint="eastAsia" w:ascii="Times New Roman" w:hAnsi="Times New Roman" w:cs="Arial"/>
          <w:color w:val="auto"/>
        </w:rPr>
        <w:t xml:space="preserve">，</w:t>
      </w:r>
      <w:r>
        <w:rPr>
          <w:rStyle w:val="1138"/>
          <w:rFonts w:ascii="Times New Roman" w:hAnsi="Times New Roman" w:cs="Arial"/>
          <w:color w:val="auto"/>
        </w:rPr>
        <w:t xml:space="preserve">遇有情况应及时向甲方</w:t>
      </w:r>
      <w:r>
        <w:rPr>
          <w:rStyle w:val="1138"/>
          <w:rFonts w:hint="eastAsia" w:ascii="Times New Roman" w:hAnsi="Times New Roman" w:cs="Arial"/>
          <w:color w:val="auto"/>
        </w:rPr>
        <w:t xml:space="preserve">、</w:t>
      </w:r>
      <w:r>
        <w:rPr>
          <w:rStyle w:val="1138"/>
          <w:rFonts w:ascii="Times New Roman" w:hAnsi="Times New Roman" w:cs="Arial"/>
          <w:color w:val="auto"/>
        </w:rPr>
        <w:t xml:space="preserve">监理和有关部门</w:t>
      </w:r>
      <w:r>
        <w:rPr>
          <w:rStyle w:val="1138"/>
          <w:rFonts w:hint="eastAsia" w:ascii="Times New Roman" w:hAnsi="Times New Roman" w:cs="Arial"/>
          <w:color w:val="auto"/>
        </w:rPr>
        <w:t xml:space="preserve">汇报</w:t>
      </w:r>
      <w:r>
        <w:rPr>
          <w:rStyle w:val="1138"/>
          <w:rFonts w:ascii="Times New Roman" w:hAnsi="Times New Roman" w:cs="Arial"/>
          <w:color w:val="auto"/>
        </w:rPr>
        <w:t xml:space="preserve">，采取保护措施。</w:t>
      </w:r>
      <w:r/>
    </w:p>
    <w:p>
      <w:pPr>
        <w:pStyle w:val="1137"/>
        <w:ind w:firstLine="482"/>
        <w:jc w:val="both"/>
        <w:spacing w:before="0" w:beforeAutospacing="0" w:after="0" w:afterAutospacing="0" w:line="500" w:lineRule="exact"/>
        <w:widowControl w:val="off"/>
        <w:rPr>
          <w:rStyle w:val="1138"/>
          <w:rFonts w:ascii="Times New Roman" w:hAnsi="Times New Roman" w:cs="Arial"/>
          <w:color w:val="auto"/>
        </w:rPr>
      </w:pPr>
      <w:r>
        <w:rPr>
          <w:rStyle w:val="1139"/>
          <w:rFonts w:hint="eastAsia" w:ascii="Times New Roman" w:hAnsi="Times New Roman" w:cs="Arial"/>
          <w:b/>
          <w:color w:val="auto"/>
        </w:rPr>
        <w:t xml:space="preserve">第十四条</w:t>
      </w:r>
      <w:r>
        <w:rPr>
          <w:rStyle w:val="1138"/>
          <w:rFonts w:ascii="Times New Roman" w:hAnsi="Times New Roman" w:cs="Arial"/>
          <w:color w:val="auto"/>
        </w:rPr>
        <w:t xml:space="preserve">贯彻谁施工</w:t>
      </w:r>
      <w:r>
        <w:rPr>
          <w:rStyle w:val="1138"/>
          <w:rFonts w:hint="eastAsia" w:ascii="Times New Roman" w:hAnsi="Times New Roman" w:cs="Arial"/>
          <w:color w:val="auto"/>
        </w:rPr>
        <w:t xml:space="preserve">、</w:t>
      </w:r>
      <w:r>
        <w:rPr>
          <w:rStyle w:val="1138"/>
          <w:rFonts w:ascii="Times New Roman" w:hAnsi="Times New Roman" w:cs="Arial"/>
          <w:color w:val="auto"/>
        </w:rPr>
        <w:t xml:space="preserve">谁负责</w:t>
      </w:r>
      <w:r>
        <w:rPr>
          <w:rStyle w:val="1138"/>
          <w:rFonts w:hint="eastAsia" w:ascii="Times New Roman" w:hAnsi="Times New Roman" w:cs="Arial"/>
          <w:color w:val="auto"/>
        </w:rPr>
        <w:t xml:space="preserve">安全</w:t>
      </w:r>
      <w:r>
        <w:rPr>
          <w:rStyle w:val="1138"/>
          <w:rFonts w:ascii="Times New Roman" w:hAnsi="Times New Roman" w:cs="Arial"/>
          <w:color w:val="auto"/>
        </w:rPr>
        <w:t xml:space="preserve">的原则</w:t>
      </w:r>
      <w:r>
        <w:rPr>
          <w:rStyle w:val="1138"/>
          <w:rFonts w:hint="eastAsia" w:ascii="Times New Roman" w:hAnsi="Times New Roman" w:cs="Arial"/>
          <w:color w:val="auto"/>
        </w:rPr>
        <w:t xml:space="preserve">，</w:t>
      </w:r>
      <w:r>
        <w:rPr>
          <w:rStyle w:val="1138"/>
          <w:rFonts w:ascii="Times New Roman" w:hAnsi="Times New Roman" w:cs="Arial"/>
          <w:color w:val="auto"/>
        </w:rPr>
        <w:t xml:space="preserve">乙方在施工过程中发生的人身伤亡、火警火灾</w:t>
      </w:r>
      <w:r>
        <w:rPr>
          <w:rStyle w:val="1138"/>
          <w:rFonts w:hint="eastAsia" w:ascii="Times New Roman" w:hAnsi="Times New Roman" w:cs="Arial"/>
          <w:color w:val="auto"/>
        </w:rPr>
        <w:t xml:space="preserve">、机械设备</w:t>
      </w:r>
      <w:r>
        <w:rPr>
          <w:rStyle w:val="1138"/>
          <w:rFonts w:ascii="Times New Roman" w:hAnsi="Times New Roman" w:cs="Arial"/>
          <w:color w:val="auto"/>
        </w:rPr>
        <w:t xml:space="preserve">等一切</w:t>
      </w:r>
      <w:r>
        <w:rPr>
          <w:rStyle w:val="1138"/>
          <w:rFonts w:hint="eastAsia" w:ascii="Times New Roman" w:hAnsi="Times New Roman" w:cs="Arial"/>
          <w:color w:val="auto"/>
        </w:rPr>
        <w:t xml:space="preserve">安全</w:t>
      </w:r>
      <w:r>
        <w:rPr>
          <w:rStyle w:val="1138"/>
          <w:rFonts w:ascii="Times New Roman" w:hAnsi="Times New Roman" w:cs="Arial"/>
          <w:color w:val="auto"/>
        </w:rPr>
        <w:t xml:space="preserve">事故，均由乙方自己负责。乙方在施工期间</w:t>
      </w:r>
      <w:r>
        <w:rPr>
          <w:rStyle w:val="1138"/>
          <w:rFonts w:hint="eastAsia" w:ascii="Times New Roman" w:hAnsi="Times New Roman" w:cs="Arial"/>
          <w:color w:val="auto"/>
        </w:rPr>
        <w:t xml:space="preserve">一旦</w:t>
      </w:r>
      <w:r>
        <w:rPr>
          <w:rStyle w:val="1138"/>
          <w:rFonts w:ascii="Times New Roman" w:hAnsi="Times New Roman" w:cs="Arial"/>
          <w:color w:val="auto"/>
        </w:rPr>
        <w:t xml:space="preserve">造成</w:t>
      </w:r>
      <w:r>
        <w:rPr>
          <w:rStyle w:val="1138"/>
          <w:rFonts w:hint="eastAsia" w:ascii="Times New Roman" w:hAnsi="Times New Roman" w:cs="Arial"/>
          <w:color w:val="auto"/>
        </w:rPr>
        <w:t xml:space="preserve">人员</w:t>
      </w:r>
      <w:r>
        <w:rPr>
          <w:rStyle w:val="1138"/>
          <w:rFonts w:ascii="Times New Roman" w:hAnsi="Times New Roman" w:cs="Arial"/>
          <w:color w:val="auto"/>
        </w:rPr>
        <w:t xml:space="preserve">伤亡、火警、火灾、机械</w:t>
      </w:r>
      <w:r>
        <w:rPr>
          <w:rStyle w:val="1138"/>
          <w:rFonts w:hint="eastAsia" w:ascii="Times New Roman" w:hAnsi="Times New Roman" w:cs="Arial"/>
          <w:color w:val="auto"/>
        </w:rPr>
        <w:t xml:space="preserve">设备</w:t>
      </w:r>
      <w:r>
        <w:rPr>
          <w:rStyle w:val="1138"/>
          <w:rFonts w:ascii="Times New Roman" w:hAnsi="Times New Roman" w:cs="Arial"/>
          <w:color w:val="auto"/>
        </w:rPr>
        <w:t xml:space="preserve">等</w:t>
      </w:r>
      <w:r>
        <w:rPr>
          <w:rStyle w:val="1138"/>
          <w:rFonts w:hint="eastAsia" w:ascii="Times New Roman" w:hAnsi="Times New Roman" w:cs="Arial"/>
          <w:color w:val="auto"/>
        </w:rPr>
        <w:t xml:space="preserve">安全</w:t>
      </w:r>
      <w:r>
        <w:rPr>
          <w:rStyle w:val="1138"/>
          <w:rFonts w:ascii="Times New Roman" w:hAnsi="Times New Roman" w:cs="Arial"/>
          <w:color w:val="auto"/>
        </w:rPr>
        <w:t xml:space="preserve">事故，</w:t>
      </w:r>
      <w:r>
        <w:rPr>
          <w:rStyle w:val="1138"/>
          <w:rFonts w:hint="eastAsia" w:ascii="Times New Roman" w:hAnsi="Times New Roman" w:cs="Arial"/>
          <w:color w:val="auto"/>
        </w:rPr>
        <w:t xml:space="preserve">甲</w:t>
      </w:r>
      <w:r>
        <w:rPr>
          <w:rStyle w:val="1138"/>
          <w:rFonts w:ascii="Times New Roman" w:hAnsi="Times New Roman" w:cs="Arial"/>
          <w:color w:val="auto"/>
        </w:rPr>
        <w:t xml:space="preserve">乙</w:t>
      </w:r>
      <w:r>
        <w:rPr>
          <w:rStyle w:val="1138"/>
          <w:rFonts w:hint="eastAsia" w:ascii="Times New Roman" w:hAnsi="Times New Roman" w:cs="Arial"/>
          <w:color w:val="auto"/>
        </w:rPr>
        <w:t xml:space="preserve">双</w:t>
      </w:r>
      <w:r>
        <w:rPr>
          <w:rStyle w:val="1138"/>
          <w:rFonts w:ascii="Times New Roman" w:hAnsi="Times New Roman" w:cs="Arial"/>
          <w:color w:val="auto"/>
        </w:rPr>
        <w:t xml:space="preserve">方应</w:t>
      </w:r>
      <w:r>
        <w:rPr>
          <w:rStyle w:val="1138"/>
          <w:rFonts w:hint="eastAsia" w:ascii="Times New Roman" w:hAnsi="Times New Roman" w:cs="Arial"/>
          <w:color w:val="auto"/>
        </w:rPr>
        <w:t xml:space="preserve">全</w:t>
      </w:r>
      <w:r>
        <w:rPr>
          <w:rStyle w:val="1138"/>
          <w:rFonts w:ascii="Times New Roman" w:hAnsi="Times New Roman" w:cs="Arial"/>
          <w:color w:val="auto"/>
        </w:rPr>
        <w:t xml:space="preserve">力进行紧急抢救伤员和保护现场，按</w:t>
      </w:r>
      <w:r>
        <w:rPr>
          <w:rStyle w:val="1138"/>
          <w:rFonts w:hint="eastAsia" w:ascii="Times New Roman" w:hAnsi="Times New Roman" w:cs="Arial"/>
          <w:color w:val="auto"/>
        </w:rPr>
        <w:t xml:space="preserve">国家、省市</w:t>
      </w:r>
      <w:r>
        <w:rPr>
          <w:rStyle w:val="1138"/>
          <w:rFonts w:ascii="Times New Roman" w:hAnsi="Times New Roman" w:cs="Arial"/>
          <w:color w:val="auto"/>
        </w:rPr>
        <w:t xml:space="preserve">有关事故报告规定在事故发生后的</w:t>
      </w:r>
      <w:r>
        <w:rPr>
          <w:rStyle w:val="1138"/>
          <w:rFonts w:hint="eastAsia" w:ascii="Times New Roman" w:hAnsi="Times New Roman" w:cs="Arial"/>
          <w:color w:val="auto"/>
        </w:rPr>
        <w:t xml:space="preserve">第一时间</w:t>
      </w:r>
      <w:r>
        <w:rPr>
          <w:rStyle w:val="1138"/>
          <w:rFonts w:ascii="Times New Roman" w:hAnsi="Times New Roman" w:cs="Arial"/>
          <w:color w:val="auto"/>
        </w:rPr>
        <w:t xml:space="preserve">及时报告各自的上级主管部门等有关机构。事故的损失和善后处理费用，由责任方承担。</w:t>
      </w:r>
      <w:r/>
    </w:p>
    <w:p>
      <w:pPr>
        <w:pStyle w:val="1137"/>
        <w:ind w:firstLine="482"/>
        <w:jc w:val="both"/>
        <w:spacing w:before="0" w:beforeAutospacing="0" w:after="0" w:afterAutospacing="0" w:line="500" w:lineRule="exact"/>
        <w:widowControl w:val="off"/>
        <w:rPr>
          <w:rFonts w:ascii="Times New Roman" w:hAnsi="Times New Roman"/>
          <w:b/>
          <w:u w:val="single"/>
        </w:rPr>
      </w:pPr>
      <w:r>
        <w:rPr>
          <w:rStyle w:val="1139"/>
          <w:rFonts w:hint="eastAsia" w:ascii="Times New Roman" w:hAnsi="Times New Roman"/>
          <w:b/>
          <w:color w:val="auto"/>
        </w:rPr>
        <w:t xml:space="preserve">第十五条</w:t>
      </w:r>
      <w:r>
        <w:rPr>
          <w:rFonts w:ascii="Times New Roman" w:hAnsi="Times New Roman" w:cs="Arial"/>
        </w:rPr>
        <w:t xml:space="preserve">本合同书为</w:t>
      </w:r>
      <w:r>
        <w:rPr>
          <w:rFonts w:hint="eastAsia" w:ascii="Times New Roman" w:hAnsi="Times New Roman" w:cs="Arial"/>
          <w:u w:val="single"/>
        </w:rPr>
        <w:t xml:space="preserve"> </w:t>
      </w:r>
      <w:r>
        <w:rPr>
          <w:rFonts w:ascii="Times New Roman" w:hAnsi="Times New Roman" w:cs="Arial"/>
          <w:u w:val="single"/>
        </w:rPr>
        <w:t xml:space="preserve">                 </w:t>
      </w:r>
      <w:r>
        <w:rPr>
          <w:rFonts w:ascii="Times New Roman" w:hAnsi="Times New Roman" w:cs="Arial"/>
        </w:rPr>
        <w:t xml:space="preserve">施工合同的附件，与</w:t>
      </w:r>
      <w:r>
        <w:rPr>
          <w:rFonts w:hint="eastAsia" w:ascii="Times New Roman" w:hAnsi="Times New Roman" w:cs="Arial"/>
          <w:u w:val="single"/>
        </w:rPr>
        <w:t xml:space="preserve"> </w:t>
      </w:r>
      <w:r>
        <w:rPr>
          <w:rFonts w:ascii="Times New Roman" w:hAnsi="Times New Roman" w:cs="Arial"/>
          <w:u w:val="single"/>
        </w:rPr>
        <w:t xml:space="preserve">                </w:t>
      </w:r>
      <w:r>
        <w:rPr>
          <w:rFonts w:ascii="Times New Roman" w:hAnsi="Times New Roman" w:cs="Arial"/>
        </w:rPr>
        <w:t xml:space="preserve">施工合同具有同等法律效力</w:t>
      </w:r>
      <w:r>
        <w:rPr>
          <w:rFonts w:hint="eastAsia" w:ascii="Times New Roman" w:hAnsi="Times New Roman" w:cs="Arial"/>
        </w:rPr>
        <w:t xml:space="preserve">，</w:t>
      </w:r>
      <w:r>
        <w:rPr>
          <w:rFonts w:ascii="Times New Roman" w:hAnsi="Times New Roman" w:cs="Arial"/>
        </w:rPr>
        <w:t xml:space="preserve">经</w:t>
      </w:r>
      <w:r>
        <w:rPr>
          <w:rFonts w:hint="eastAsia" w:ascii="Times New Roman" w:hAnsi="Times New Roman" w:cs="Arial"/>
        </w:rPr>
        <w:t xml:space="preserve">甲乙</w:t>
      </w:r>
      <w:r>
        <w:rPr>
          <w:rFonts w:ascii="Times New Roman" w:hAnsi="Times New Roman" w:cs="Arial"/>
        </w:rPr>
        <w:t xml:space="preserve">双方签署后立即生效</w:t>
      </w:r>
      <w:r>
        <w:rPr>
          <w:rFonts w:hint="eastAsia" w:ascii="Times New Roman" w:hAnsi="Times New Roman" w:cs="Arial"/>
        </w:rPr>
        <w:t xml:space="preserve">。</w:t>
      </w:r>
      <w:r/>
    </w:p>
    <w:p>
      <w:pPr>
        <w:pStyle w:val="1137"/>
        <w:ind w:firstLine="482"/>
        <w:jc w:val="both"/>
        <w:spacing w:before="0" w:beforeAutospacing="0" w:after="0" w:afterAutospacing="0" w:line="500" w:lineRule="exact"/>
        <w:widowControl w:val="off"/>
        <w:rPr>
          <w:rFonts w:ascii="Times New Roman" w:hAnsi="Times New Roman" w:cs="Arial"/>
        </w:rPr>
      </w:pPr>
      <w:r>
        <w:rPr>
          <w:rStyle w:val="1139"/>
          <w:rFonts w:hint="eastAsia" w:ascii="Times New Roman" w:hAnsi="Times New Roman"/>
          <w:b/>
          <w:color w:val="auto"/>
        </w:rPr>
        <w:t xml:space="preserve">第十六条</w:t>
      </w:r>
      <w:r>
        <w:rPr>
          <w:rFonts w:ascii="Times New Roman" w:hAnsi="Times New Roman" w:cs="Arial"/>
        </w:rPr>
        <w:t xml:space="preserve">本合同书一式</w:t>
      </w:r>
      <w:r>
        <w:rPr>
          <w:rFonts w:hint="eastAsia" w:ascii="Times New Roman" w:hAnsi="Times New Roman" w:cs="Arial"/>
        </w:rPr>
        <w:t xml:space="preserve">叁</w:t>
      </w:r>
      <w:r>
        <w:rPr>
          <w:rFonts w:ascii="Times New Roman" w:hAnsi="Times New Roman" w:cs="Arial"/>
        </w:rPr>
        <w:t xml:space="preserve">份，甲</w:t>
      </w:r>
      <w:r>
        <w:rPr>
          <w:rFonts w:hint="eastAsia" w:ascii="Times New Roman" w:hAnsi="Times New Roman" w:cs="Arial"/>
        </w:rPr>
        <w:t xml:space="preserve">方执贰</w:t>
      </w:r>
      <w:r>
        <w:rPr>
          <w:rFonts w:ascii="Times New Roman" w:hAnsi="Times New Roman" w:cs="Arial"/>
        </w:rPr>
        <w:t xml:space="preserve">份，乙方执</w:t>
      </w:r>
      <w:r>
        <w:rPr>
          <w:rFonts w:hint="eastAsia" w:ascii="Times New Roman" w:hAnsi="Times New Roman" w:cs="Arial"/>
        </w:rPr>
        <w:t xml:space="preserve">壹</w:t>
      </w:r>
      <w:r>
        <w:rPr>
          <w:rFonts w:ascii="Times New Roman" w:hAnsi="Times New Roman" w:cs="Arial"/>
        </w:rPr>
        <w:t xml:space="preserve">份</w:t>
      </w:r>
      <w:r>
        <w:rPr>
          <w:rFonts w:hint="eastAsia" w:ascii="Times New Roman" w:hAnsi="Times New Roman" w:cs="Arial"/>
        </w:rPr>
        <w:t xml:space="preserve">。</w:t>
      </w:r>
      <w:r/>
    </w:p>
    <w:p>
      <w:pPr>
        <w:pStyle w:val="1137"/>
        <w:jc w:val="both"/>
        <w:spacing w:before="0" w:beforeAutospacing="0" w:after="0" w:afterAutospacing="0" w:line="500" w:lineRule="exact"/>
        <w:widowControl w:val="off"/>
        <w:rPr>
          <w:rFonts w:ascii="Times New Roman" w:hAnsi="Times New Roman" w:cs="Arial"/>
        </w:rPr>
      </w:pPr>
      <w:r>
        <w:rPr>
          <w:rFonts w:ascii="Times New Roman" w:hAnsi="Times New Roman" w:cs="Arial"/>
        </w:rPr>
      </w:r>
      <w:r/>
    </w:p>
    <w:p>
      <w:pPr>
        <w:pStyle w:val="803"/>
        <w:spacing w:line="600" w:lineRule="exact"/>
        <w:rPr>
          <w:rFonts w:ascii="Times New Roman" w:hAnsi="Times New Roman" w:cs="Arial"/>
        </w:rPr>
      </w:pPr>
      <w:r>
        <w:rPr>
          <w:rFonts w:ascii="Times New Roman" w:hAnsi="Times New Roman" w:cs="Arial"/>
        </w:rPr>
      </w:r>
      <w:r/>
    </w:p>
    <w:p>
      <w:pPr>
        <w:pStyle w:val="803"/>
        <w:spacing w:line="600" w:lineRule="exact"/>
        <w:rPr>
          <w:rFonts w:ascii="Times New Roman" w:hAnsi="Times New Roman" w:cs="Arial"/>
        </w:rPr>
      </w:pPr>
      <w:r>
        <w:rPr>
          <w:rFonts w:hint="eastAsia" w:ascii="Times New Roman" w:hAnsi="Times New Roman" w:cs="Arial"/>
        </w:rPr>
        <w:t xml:space="preserve">甲方</w:t>
      </w:r>
      <w:r>
        <w:rPr>
          <w:rStyle w:val="1138"/>
          <w:rFonts w:ascii="Times New Roman" w:hAnsi="Times New Roman" w:cs="Arial"/>
          <w:color w:val="auto"/>
        </w:rPr>
        <w:t xml:space="preserve">（公章）：</w:t>
      </w:r>
      <w:r>
        <w:rPr>
          <w:rStyle w:val="1139"/>
          <w:rFonts w:ascii="Times New Roman" w:hAnsi="Times New Roman" w:cs="Arial"/>
          <w:color w:val="auto"/>
        </w:rPr>
        <w:t xml:space="preserve">                           </w:t>
      </w:r>
      <w:r>
        <w:rPr>
          <w:rFonts w:hint="eastAsia" w:ascii="Times New Roman" w:hAnsi="Times New Roman" w:cs="Arial"/>
        </w:rPr>
        <w:t xml:space="preserve">乙方</w:t>
      </w:r>
      <w:r>
        <w:rPr>
          <w:rStyle w:val="1138"/>
          <w:rFonts w:ascii="Times New Roman" w:hAnsi="Times New Roman" w:cs="Arial"/>
          <w:color w:val="auto"/>
        </w:rPr>
        <w:t xml:space="preserve">（公章）：</w:t>
      </w:r>
      <w:r/>
    </w:p>
    <w:p>
      <w:pPr>
        <w:pStyle w:val="803"/>
        <w:spacing w:line="400" w:lineRule="exact"/>
        <w:rPr>
          <w:rStyle w:val="1138"/>
          <w:rFonts w:ascii="Times New Roman" w:hAnsi="Times New Roman" w:cs="Arial"/>
          <w:color w:val="auto"/>
        </w:rPr>
      </w:pPr>
      <w:r>
        <w:rPr>
          <w:rStyle w:val="1138"/>
          <w:rFonts w:ascii="Times New Roman" w:hAnsi="Times New Roman" w:cs="Arial"/>
          <w:color w:val="auto"/>
        </w:rPr>
        <w:t xml:space="preserve">法定代表人</w:t>
      </w:r>
      <w:r>
        <w:rPr>
          <w:rStyle w:val="1138"/>
          <w:rFonts w:hint="eastAsia" w:ascii="Times New Roman" w:hAnsi="Times New Roman" w:cs="Arial"/>
          <w:color w:val="auto"/>
        </w:rPr>
        <w:t xml:space="preserve">                           </w:t>
      </w:r>
      <w:r>
        <w:rPr>
          <w:rStyle w:val="1138"/>
          <w:rFonts w:ascii="Times New Roman" w:hAnsi="Times New Roman" w:cs="Arial"/>
          <w:color w:val="auto"/>
        </w:rPr>
        <w:t xml:space="preserve">法定代表人</w:t>
      </w:r>
      <w:r/>
    </w:p>
    <w:p>
      <w:pPr>
        <w:pStyle w:val="803"/>
        <w:spacing w:line="400" w:lineRule="exact"/>
        <w:rPr>
          <w:rFonts w:ascii="Times New Roman" w:hAnsi="Times New Roman" w:cs="Arial"/>
        </w:rPr>
      </w:pPr>
      <w:r>
        <w:rPr>
          <w:rStyle w:val="1138"/>
          <w:rFonts w:ascii="Times New Roman" w:hAnsi="Times New Roman" w:cs="Arial"/>
          <w:color w:val="auto"/>
        </w:rPr>
        <w:t xml:space="preserve">或授权代理人（签字）：</w:t>
      </w:r>
      <w:r>
        <w:rPr>
          <w:rStyle w:val="1138"/>
          <w:rFonts w:hint="eastAsia" w:ascii="Times New Roman" w:hAnsi="Times New Roman" w:cs="Arial"/>
          <w:color w:val="auto"/>
        </w:rPr>
        <w:t xml:space="preserve">               </w:t>
      </w:r>
      <w:r>
        <w:rPr>
          <w:rStyle w:val="1138"/>
          <w:rFonts w:ascii="Times New Roman" w:hAnsi="Times New Roman" w:cs="Arial"/>
          <w:color w:val="auto"/>
        </w:rPr>
        <w:t xml:space="preserve">或授权代理人（签字）：</w:t>
      </w:r>
      <w:r/>
    </w:p>
    <w:p>
      <w:pPr>
        <w:pStyle w:val="803"/>
        <w:spacing w:line="600" w:lineRule="exact"/>
        <w:rPr>
          <w:rFonts w:ascii="Times New Roman" w:hAnsi="Times New Roman" w:cs="Arial"/>
        </w:rPr>
      </w:pPr>
      <w:r>
        <w:rPr>
          <w:rStyle w:val="1138"/>
          <w:rFonts w:ascii="Times New Roman" w:hAnsi="Times New Roman" w:cs="Arial"/>
          <w:color w:val="auto"/>
        </w:rPr>
        <w:t xml:space="preserve">电话：</w:t>
      </w:r>
      <w:r>
        <w:rPr>
          <w:rStyle w:val="1139"/>
          <w:rFonts w:ascii="Times New Roman" w:hAnsi="Times New Roman" w:cs="Arial"/>
          <w:color w:val="auto"/>
        </w:rPr>
        <w:t xml:space="preserve">                                     </w:t>
      </w:r>
      <w:r>
        <w:rPr>
          <w:rStyle w:val="1138"/>
          <w:rFonts w:ascii="Times New Roman" w:hAnsi="Times New Roman" w:cs="Arial"/>
          <w:color w:val="auto"/>
        </w:rPr>
        <w:t xml:space="preserve">电话：</w:t>
      </w:r>
      <w:r/>
    </w:p>
    <w:p>
      <w:pPr>
        <w:ind w:firstLine="1200"/>
        <w:spacing w:line="600" w:lineRule="exact"/>
        <w:rPr>
          <w:rFonts w:ascii="Times New Roman" w:hAnsi="Times New Roman"/>
        </w:rPr>
      </w:pPr>
      <w:r>
        <w:rPr>
          <w:rFonts w:hint="eastAsia" w:ascii="Times New Roman" w:hAnsi="Times New Roman" w:cs="Arial"/>
        </w:rPr>
        <w:t xml:space="preserve">                                         </w:t>
      </w:r>
      <w:r>
        <w:rPr>
          <w:rFonts w:ascii="Times New Roman" w:hAnsi="Times New Roman" w:cs="Arial"/>
        </w:rPr>
        <w:t xml:space="preserve">年</w:t>
      </w:r>
      <w:r>
        <w:rPr>
          <w:rFonts w:hint="eastAsia" w:ascii="Times New Roman" w:hAnsi="Times New Roman" w:cs="Arial"/>
        </w:rPr>
        <w:t xml:space="preserve"> </w:t>
      </w:r>
      <w:r>
        <w:rPr>
          <w:rFonts w:ascii="Times New Roman" w:hAnsi="Times New Roman" w:cs="Arial"/>
        </w:rPr>
        <w:t xml:space="preserve">   </w:t>
      </w:r>
      <w:r>
        <w:rPr>
          <w:rFonts w:ascii="Times New Roman" w:hAnsi="Times New Roman" w:cs="Arial"/>
        </w:rPr>
        <w:t xml:space="preserve">月</w:t>
      </w:r>
      <w:r>
        <w:rPr>
          <w:rFonts w:hint="eastAsia" w:ascii="Times New Roman" w:hAnsi="Times New Roman" w:cs="Arial"/>
        </w:rPr>
        <w:t xml:space="preserve">  </w:t>
      </w:r>
      <w:r>
        <w:rPr>
          <w:rFonts w:ascii="Times New Roman" w:hAnsi="Times New Roman" w:cs="Arial"/>
        </w:rPr>
        <w:t xml:space="preserve"> </w:t>
      </w:r>
      <w:r>
        <w:rPr>
          <w:rFonts w:ascii="Times New Roman" w:hAnsi="Times New Roman" w:cs="Arial"/>
        </w:rPr>
        <w:t xml:space="preserve">日</w:t>
      </w:r>
      <w:r/>
    </w:p>
    <w:p>
      <w:pPr>
        <w:jc w:val="left"/>
        <w:spacing w:after="0" w:line="240" w:lineRule="auto"/>
        <w:rPr>
          <w:rFonts w:ascii="Times New Roman" w:hAnsi="Times New Roman"/>
          <w:b/>
          <w:bCs w:val="0"/>
          <w:szCs w:val="20"/>
        </w:rPr>
      </w:pPr>
      <w:r>
        <w:rPr>
          <w:rFonts w:ascii="Times New Roman" w:hAnsi="Times New Roman"/>
          <w:b/>
          <w:bCs w:val="0"/>
          <w:szCs w:val="20"/>
        </w:rPr>
        <w:br w:type="page" w:clear="all"/>
      </w:r>
      <w:r/>
    </w:p>
    <w:p>
      <w:pPr>
        <w:pStyle w:val="969"/>
        <w:ind w:left="50" w:right="50"/>
        <w:jc w:val="center"/>
        <w:spacing w:before="0" w:after="0" w:line="440" w:lineRule="exact"/>
        <w:widowControl w:val="off"/>
        <w:rPr>
          <w:rFonts w:ascii="Times New Roman" w:hAnsi="Times New Roman"/>
          <w:sz w:val="36"/>
          <w:szCs w:val="36"/>
        </w:rPr>
      </w:pPr>
      <w:r/>
      <w:bookmarkStart w:id="92" w:name="_Hlk188861870"/>
      <w:r/>
      <w:bookmarkStart w:id="93" w:name="OLE_LINK90"/>
      <w:r/>
      <w:bookmarkStart w:id="94" w:name="OLE_LINK92"/>
      <w:r/>
      <w:bookmarkStart w:id="95" w:name="_Toc240376578"/>
      <w:r>
        <w:rPr>
          <w:rFonts w:ascii="Times New Roman" w:hAnsi="Times New Roman"/>
          <w:sz w:val="36"/>
          <w:szCs w:val="36"/>
        </w:rPr>
        <w:t xml:space="preserve">第</w:t>
      </w:r>
      <w:r>
        <w:rPr>
          <w:rFonts w:hint="eastAsia" w:ascii="Times New Roman" w:hAnsi="Times New Roman"/>
          <w:sz w:val="36"/>
          <w:szCs w:val="36"/>
        </w:rPr>
        <w:t xml:space="preserve">四</w:t>
      </w:r>
      <w:r>
        <w:rPr>
          <w:rFonts w:ascii="Times New Roman" w:hAnsi="Times New Roman"/>
          <w:sz w:val="36"/>
          <w:szCs w:val="36"/>
        </w:rPr>
        <w:t xml:space="preserve">章</w:t>
      </w:r>
      <w:r>
        <w:rPr>
          <w:rFonts w:ascii="Times New Roman" w:hAnsi="Times New Roman"/>
          <w:sz w:val="36"/>
          <w:szCs w:val="36"/>
        </w:rPr>
        <w:t xml:space="preserve">  </w:t>
      </w:r>
      <w:r>
        <w:rPr>
          <w:rFonts w:hint="eastAsia" w:ascii="Times New Roman" w:hAnsi="Times New Roman"/>
          <w:sz w:val="36"/>
          <w:szCs w:val="36"/>
        </w:rPr>
        <w:t xml:space="preserve">采购</w:t>
      </w:r>
      <w:r>
        <w:rPr>
          <w:rFonts w:ascii="Times New Roman" w:hAnsi="Times New Roman"/>
          <w:sz w:val="36"/>
          <w:szCs w:val="36"/>
        </w:rPr>
        <w:t xml:space="preserve">需求</w:t>
      </w:r>
      <w:bookmarkEnd w:id="80"/>
      <w:r/>
      <w:bookmarkEnd w:id="81"/>
      <w:r/>
      <w:bookmarkEnd w:id="82"/>
      <w:r/>
      <w:bookmarkEnd w:id="95"/>
      <w:r/>
      <w:r/>
    </w:p>
    <w:p>
      <w:pPr>
        <w:spacing w:after="0" w:line="440" w:lineRule="exact"/>
        <w:widowControl w:val="off"/>
        <w:rPr>
          <w:rFonts w:ascii="Times New Roman" w:hAnsi="Times New Roman" w:cs="宋体"/>
          <w:b/>
          <w:bCs w:val="0"/>
          <w:sz w:val="28"/>
          <w:szCs w:val="28"/>
          <w:lang w:val="zh-CN"/>
        </w:rPr>
      </w:pPr>
      <w:r/>
      <w:bookmarkStart w:id="96" w:name="_Toc511680876"/>
      <w:r/>
      <w:bookmarkStart w:id="97" w:name="_Toc158691775"/>
      <w:r/>
      <w:bookmarkStart w:id="98" w:name="_Toc315868059"/>
      <w:r/>
      <w:bookmarkStart w:id="99" w:name="_Toc315875322"/>
      <w:r/>
      <w:bookmarkStart w:id="100" w:name="_Toc158691776"/>
      <w:r/>
      <w:bookmarkStart w:id="101" w:name="_Toc315868060"/>
      <w:r/>
      <w:bookmarkStart w:id="102" w:name="_Toc315875323"/>
      <w:r>
        <w:rPr>
          <w:rFonts w:hint="eastAsia" w:ascii="Times New Roman" w:hAnsi="Times New Roman" w:cs="宋体"/>
          <w:b/>
          <w:bCs w:val="0"/>
          <w:sz w:val="28"/>
          <w:szCs w:val="28"/>
          <w:lang w:val="zh-CN"/>
        </w:rPr>
        <w:t xml:space="preserve">项目名称：</w:t>
      </w:r>
      <w:r>
        <w:rPr>
          <w:rFonts w:hint="eastAsia" w:ascii="Times New Roman" w:hAnsi="Times New Roman" w:cs="Segoe UI Symbol"/>
          <w:b/>
          <w:bCs w:val="0"/>
          <w:sz w:val="28"/>
          <w:szCs w:val="28"/>
          <w:lang w:val="zh-CN"/>
        </w:rPr>
        <w:t xml:space="preserve">南湖生活垃圾填埋场生态治理工程—填埋场封场项目检测服务及全过程环境管理与评估</w:t>
      </w:r>
      <w:r/>
    </w:p>
    <w:p>
      <w:pPr>
        <w:spacing w:after="0" w:line="440" w:lineRule="exact"/>
        <w:widowControl w:val="off"/>
        <w:rPr>
          <w:rFonts w:ascii="Times New Roman" w:hAnsi="Times New Roman"/>
          <w:b/>
          <w:bCs w:val="0"/>
          <w:sz w:val="28"/>
          <w:szCs w:val="28"/>
        </w:rPr>
      </w:pPr>
      <w:r>
        <w:rPr>
          <w:rFonts w:hint="eastAsia" w:ascii="Times New Roman" w:hAnsi="Times New Roman"/>
          <w:b/>
          <w:bCs w:val="0"/>
          <w:sz w:val="28"/>
          <w:szCs w:val="28"/>
        </w:rPr>
        <w:t xml:space="preserve">项目编号：</w:t>
      </w:r>
      <w:r>
        <w:rPr>
          <w:rFonts w:hint="eastAsia" w:ascii="Times New Roman" w:hAnsi="Times New Roman" w:cs="宋体"/>
          <w:b/>
          <w:bCs w:val="0"/>
          <w:sz w:val="28"/>
          <w:szCs w:val="28"/>
          <w:lang w:val="zh-CN"/>
        </w:rPr>
        <w:t xml:space="preserve">JSZC-320581-CSYT-G2026-0012</w:t>
      </w:r>
      <w:r/>
    </w:p>
    <w:p>
      <w:pPr>
        <w:spacing w:after="0" w:line="440" w:lineRule="exact"/>
        <w:widowControl w:val="off"/>
        <w:rPr>
          <w:rFonts w:ascii="Times New Roman" w:hAnsi="Times New Roman" w:cs="宋体"/>
          <w:b/>
          <w:bCs w:val="0"/>
          <w:sz w:val="28"/>
          <w:szCs w:val="28"/>
          <w:lang w:val="zh-CN"/>
        </w:rPr>
      </w:pPr>
      <w:r>
        <w:rPr>
          <w:rFonts w:hint="eastAsia" w:ascii="Times New Roman" w:hAnsi="Times New Roman" w:cs="宋体"/>
          <w:b/>
          <w:bCs w:val="0"/>
          <w:sz w:val="28"/>
          <w:szCs w:val="28"/>
          <w:lang w:val="zh-CN"/>
        </w:rPr>
        <w:t xml:space="preserve">采</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购</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人：常熟市城市管理局</w:t>
      </w:r>
      <w:r/>
    </w:p>
    <w:p>
      <w:pPr>
        <w:spacing w:after="0" w:line="440" w:lineRule="exact"/>
        <w:widowControl w:val="off"/>
        <w:rPr>
          <w:rFonts w:ascii="Times New Roman" w:hAnsi="Times New Roman"/>
          <w:b/>
          <w:sz w:val="28"/>
          <w:szCs w:val="28"/>
        </w:rPr>
        <w:outlineLvl w:val="1"/>
      </w:pPr>
      <w:r/>
      <w:bookmarkStart w:id="103" w:name="_Toc11053"/>
      <w:r/>
      <w:bookmarkStart w:id="104" w:name="_Toc233829301"/>
      <w:r/>
      <w:bookmarkStart w:id="105" w:name="_Toc12728"/>
      <w:r/>
      <w:bookmarkStart w:id="106" w:name="_Toc233829302"/>
      <w:r/>
      <w:bookmarkStart w:id="107" w:name="_Toc23986"/>
      <w:r/>
      <w:bookmarkStart w:id="108" w:name="_Toc5970"/>
      <w:r/>
      <w:bookmarkStart w:id="109" w:name="_Toc240376579"/>
      <w:r>
        <w:rPr>
          <w:rFonts w:hint="eastAsia" w:ascii="Times New Roman" w:hAnsi="Times New Roman"/>
          <w:b/>
          <w:sz w:val="28"/>
          <w:szCs w:val="28"/>
          <w:lang w:val="zh-CN"/>
        </w:rPr>
        <w:t xml:space="preserve">一、项目说明：</w:t>
      </w:r>
      <w:bookmarkEnd w:id="103"/>
      <w:r/>
      <w:bookmarkEnd w:id="104"/>
      <w:r/>
      <w:bookmarkEnd w:id="105"/>
      <w:r/>
      <w:bookmarkEnd w:id="109"/>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、项目背景：填埋场封场工程是一项系统性环保工程，在封场实施过程中，将工程检测与环境检测（全过程环境管理与评估）同步开展，具有充分的必要性和合理性，主要体现在以下几个方面：</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）技术层面的内在关联性。工程检测与环境检测在技术逻辑上密不可分，两者的核心目标高度一致</w:t>
      </w:r>
      <w:r>
        <w:rPr>
          <w:rFonts w:ascii="Times New Roman" w:hAnsi="Times New Roman"/>
          <w:bCs w:val="0"/>
        </w:rPr>
        <w:t xml:space="preserve">——</w:t>
      </w:r>
      <w:r>
        <w:rPr>
          <w:rFonts w:ascii="Times New Roman" w:hAnsi="Times New Roman"/>
          <w:bCs w:val="0"/>
        </w:rPr>
        <w:t xml:space="preserve">确保封场工程能够有效阻隔污染、保障环境安全。例如：土工材料检测不合格，将直接导致渗滤液下渗污染地下水；搅拌桩垂直防渗检测不合格则可能影响污染物阻控效果。工程检测结果为环境风险评估提供基础数据，环境检测结果又能验证工程措施的有效性，两者互为支撑、相辅相成，同步开展才能形成完整的检测评估闭环。</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）风险防控的时效性要求。填埋场封场过程中，任何工程缺陷都可能引发生态环境风险。</w:t>
      </w:r>
      <w:r>
        <w:rPr>
          <w:rFonts w:ascii="Times New Roman" w:hAnsi="Times New Roman"/>
          <w:bCs w:val="0"/>
        </w:rPr>
        <w:t xml:space="preserve">若工</w:t>
      </w:r>
      <w:r>
        <w:rPr>
          <w:rFonts w:ascii="Times New Roman" w:hAnsi="Times New Roman"/>
          <w:bCs w:val="0"/>
        </w:rPr>
        <w:t xml:space="preserve">程检测与环境检测分步实施，发现问题与评估后果之间将存在时间差，可能延误隐患治理的最佳时机。同步开展可在第一时间将工程检测发现的结构缺陷与环境检测反映的污染扩散趋势进行关联分析，快速判定风险等级并制定针对性修复方案。这种</w:t>
      </w:r>
      <w:r>
        <w:rPr>
          <w:rFonts w:ascii="Times New Roman" w:hAnsi="Times New Roman"/>
          <w:bCs w:val="0"/>
        </w:rPr>
        <w:t xml:space="preserve">“</w:t>
      </w:r>
      <w:r>
        <w:rPr>
          <w:rFonts w:ascii="Times New Roman" w:hAnsi="Times New Roman"/>
          <w:bCs w:val="0"/>
        </w:rPr>
        <w:t xml:space="preserve">检测</w:t>
      </w:r>
      <w:r>
        <w:rPr>
          <w:rFonts w:ascii="Times New Roman" w:hAnsi="Times New Roman"/>
          <w:bCs w:val="0"/>
        </w:rPr>
        <w:t xml:space="preserve">—</w:t>
      </w:r>
      <w:r>
        <w:rPr>
          <w:rFonts w:ascii="Times New Roman" w:hAnsi="Times New Roman"/>
          <w:bCs w:val="0"/>
        </w:rPr>
        <w:t xml:space="preserve">评估</w:t>
      </w:r>
      <w:r>
        <w:rPr>
          <w:rFonts w:ascii="Times New Roman" w:hAnsi="Times New Roman"/>
          <w:bCs w:val="0"/>
        </w:rPr>
        <w:t xml:space="preserve">—</w:t>
      </w:r>
      <w:r>
        <w:rPr>
          <w:rFonts w:ascii="Times New Roman" w:hAnsi="Times New Roman"/>
          <w:bCs w:val="0"/>
        </w:rPr>
        <w:t xml:space="preserve">治理</w:t>
      </w:r>
      <w:r>
        <w:rPr>
          <w:rFonts w:ascii="Times New Roman" w:hAnsi="Times New Roman"/>
          <w:bCs w:val="0"/>
        </w:rPr>
        <w:t xml:space="preserve">”</w:t>
      </w:r>
      <w:r>
        <w:rPr>
          <w:rFonts w:ascii="Times New Roman" w:hAnsi="Times New Roman"/>
          <w:bCs w:val="0"/>
        </w:rPr>
        <w:t xml:space="preserve">的同步联动机制，是防范封场工程环境风险的关键保障。</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）经济效益与社会效益的统一。将两类检测统筹安排、同步实施，可有效缩短工程周期，减少对周边的环境的影响</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hint="eastAsia" w:ascii="Times New Roman" w:hAnsi="Times New Roman"/>
        </w:rPr>
        <w:t xml:space="preserve">、本项目采购内容为常熟市城市管理局所需的南湖生活垃圾填埋场生态治理工程—填埋场封场项目检测服务及全过程环境管理与评估，检测项目包含：涵洞、地上构筑物等安全检测、垂直防渗质量检测、深基坑监测、材料检测（钢筋、混凝土、管材等）、封场覆盖配套材料检测（土工复合排水网、土工布）、全过程环境管理与评估等。</w:t>
      </w:r>
      <w:r/>
    </w:p>
    <w:p>
      <w:pPr>
        <w:ind w:firstLine="480"/>
        <w:spacing w:after="0" w:line="44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、项目地点：</w:t>
      </w:r>
      <w:r>
        <w:rPr>
          <w:rFonts w:hint="eastAsia" w:ascii="Times New Roman" w:hAnsi="Times New Roman"/>
          <w:bCs w:val="0"/>
          <w:szCs w:val="20"/>
        </w:rPr>
        <w:t xml:space="preserve">位于南湖填埋场。</w:t>
      </w:r>
      <w:r/>
    </w:p>
    <w:p>
      <w:pPr>
        <w:ind w:firstLine="480"/>
        <w:spacing w:after="0" w:line="44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、计划进场时间：</w:t>
      </w:r>
      <w:r>
        <w:rPr>
          <w:rFonts w:hint="eastAsia" w:ascii="Times New Roman" w:hAnsi="Times New Roman"/>
          <w:bCs w:val="0"/>
        </w:rPr>
        <w:t xml:space="preserve">2026</w:t>
      </w:r>
      <w:r>
        <w:rPr>
          <w:rFonts w:hint="eastAsia" w:ascii="Times New Roman" w:hAnsi="Times New Roman"/>
          <w:bCs w:val="0"/>
        </w:rPr>
        <w:t xml:space="preserve">年</w:t>
      </w:r>
      <w:r>
        <w:rPr>
          <w:rFonts w:hint="eastAsia" w:ascii="Times New Roman" w:hAnsi="Times New Roman"/>
          <w:bCs w:val="0"/>
        </w:rPr>
        <w:t xml:space="preserve">10</w:t>
      </w:r>
      <w:r>
        <w:rPr>
          <w:rFonts w:hint="eastAsia" w:ascii="Times New Roman" w:hAnsi="Times New Roman"/>
          <w:bCs w:val="0"/>
        </w:rPr>
        <w:t xml:space="preserve">月</w:t>
      </w:r>
      <w:r>
        <w:rPr>
          <w:rFonts w:hint="eastAsia" w:ascii="Times New Roman" w:hAnsi="Times New Roman"/>
          <w:bCs w:val="0"/>
        </w:rPr>
        <w:t xml:space="preserve">20</w:t>
      </w:r>
      <w:r>
        <w:rPr>
          <w:rFonts w:hint="eastAsia" w:ascii="Times New Roman" w:hAnsi="Times New Roman"/>
          <w:bCs w:val="0"/>
        </w:rPr>
        <w:t xml:space="preserve">日，具体进场时间以采购人通知为准。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5</w:t>
      </w:r>
      <w:r>
        <w:rPr>
          <w:rFonts w:hint="eastAsia" w:ascii="Times New Roman" w:hAnsi="Times New Roman"/>
          <w:bCs w:val="0"/>
        </w:rPr>
        <w:t xml:space="preserve">、服务期限：</w:t>
      </w:r>
      <w:r>
        <w:rPr>
          <w:rFonts w:hint="eastAsia" w:ascii="Times New Roman" w:hAnsi="Times New Roman"/>
          <w:bCs w:val="0"/>
        </w:rPr>
        <w:t xml:space="preserve">2026</w:t>
      </w:r>
      <w:r>
        <w:rPr>
          <w:rFonts w:hint="eastAsia" w:ascii="Times New Roman" w:hAnsi="Times New Roman"/>
          <w:bCs w:val="0"/>
        </w:rPr>
        <w:t xml:space="preserve">年</w:t>
      </w:r>
      <w:r>
        <w:rPr>
          <w:rFonts w:hint="eastAsia" w:ascii="Times New Roman" w:hAnsi="Times New Roman"/>
          <w:bCs w:val="0"/>
        </w:rPr>
        <w:t xml:space="preserve">10</w:t>
      </w:r>
      <w:r>
        <w:rPr>
          <w:rFonts w:hint="eastAsia" w:ascii="Times New Roman" w:hAnsi="Times New Roman"/>
          <w:bCs w:val="0"/>
        </w:rPr>
        <w:t xml:space="preserve">月</w:t>
      </w:r>
      <w:r>
        <w:rPr>
          <w:rFonts w:hint="eastAsia" w:ascii="Times New Roman" w:hAnsi="Times New Roman"/>
          <w:bCs w:val="0"/>
        </w:rPr>
        <w:t xml:space="preserve">20</w:t>
      </w:r>
      <w:r>
        <w:rPr>
          <w:rFonts w:hint="eastAsia" w:ascii="Times New Roman" w:hAnsi="Times New Roman"/>
          <w:bCs w:val="0"/>
        </w:rPr>
        <w:t xml:space="preserve">日至</w:t>
      </w:r>
      <w:r>
        <w:rPr>
          <w:rFonts w:hint="eastAsia" w:ascii="Times New Roman" w:hAnsi="Times New Roman"/>
          <w:bCs w:val="0"/>
        </w:rPr>
        <w:t xml:space="preserve">2028</w:t>
      </w:r>
      <w:r>
        <w:rPr>
          <w:rFonts w:hint="eastAsia" w:ascii="Times New Roman" w:hAnsi="Times New Roman"/>
          <w:bCs w:val="0"/>
        </w:rPr>
        <w:t xml:space="preserve">年</w:t>
      </w:r>
      <w:r>
        <w:rPr>
          <w:rFonts w:hint="eastAsia" w:ascii="Times New Roman" w:hAnsi="Times New Roman"/>
          <w:bCs w:val="0"/>
        </w:rPr>
        <w:t xml:space="preserve">12</w:t>
      </w:r>
      <w:r>
        <w:rPr>
          <w:rFonts w:hint="eastAsia" w:ascii="Times New Roman" w:hAnsi="Times New Roman"/>
          <w:bCs w:val="0"/>
        </w:rPr>
        <w:t xml:space="preserve">月</w:t>
      </w:r>
      <w:r>
        <w:rPr>
          <w:rFonts w:hint="eastAsia" w:ascii="Times New Roman" w:hAnsi="Times New Roman"/>
          <w:bCs w:val="0"/>
        </w:rPr>
        <w:t xml:space="preserve">31</w:t>
      </w:r>
      <w:r>
        <w:rPr>
          <w:rFonts w:hint="eastAsia" w:ascii="Times New Roman" w:hAnsi="Times New Roman"/>
          <w:bCs w:val="0"/>
        </w:rPr>
        <w:t xml:space="preserve">日；检测服务期限具体</w:t>
      </w:r>
      <w:r>
        <w:rPr>
          <w:rFonts w:hint="eastAsia" w:ascii="Times New Roman" w:hAnsi="Times New Roman"/>
          <w:bCs w:val="0"/>
          <w:szCs w:val="21"/>
        </w:rPr>
        <w:t xml:space="preserve">以实际完成本工程所有所需检测项目的时间为</w:t>
      </w:r>
      <w:r>
        <w:rPr>
          <w:rFonts w:hint="eastAsia" w:ascii="Times New Roman" w:hAnsi="Times New Roman"/>
          <w:bCs w:val="0"/>
        </w:rPr>
        <w:t xml:space="preserve">准，</w:t>
      </w:r>
      <w:bookmarkStart w:id="110" w:name="OLE_LINK66"/>
      <w:r/>
      <w:bookmarkStart w:id="111" w:name="OLE_LINK69"/>
      <w:r>
        <w:rPr>
          <w:rFonts w:hint="eastAsia" w:ascii="Times New Roman" w:hAnsi="Times New Roman"/>
          <w:bCs w:val="0"/>
        </w:rPr>
        <w:t xml:space="preserve">全过程环境管理与评估</w:t>
      </w:r>
      <w:bookmarkEnd w:id="110"/>
      <w:r/>
      <w:bookmarkEnd w:id="111"/>
      <w:r>
        <w:rPr>
          <w:rFonts w:hint="eastAsia" w:ascii="Times New Roman" w:hAnsi="Times New Roman"/>
          <w:bCs w:val="0"/>
        </w:rPr>
        <w:t xml:space="preserve">服务期限为工程竣工验收合格之日起一年。</w:t>
      </w:r>
      <w:r/>
    </w:p>
    <w:p>
      <w:pPr>
        <w:ind w:firstLine="480"/>
        <w:spacing w:after="0" w:line="44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、投标人应对项目进行咨询，项目联系人：</w:t>
      </w:r>
      <w:r>
        <w:rPr>
          <w:rFonts w:hint="eastAsia" w:ascii="Times New Roman" w:hAnsi="Times New Roman"/>
          <w:bCs w:val="0"/>
          <w:szCs w:val="20"/>
        </w:rPr>
        <w:t xml:space="preserve">徐胜</w:t>
      </w:r>
      <w:r>
        <w:rPr>
          <w:rFonts w:hint="eastAsia" w:ascii="Times New Roman" w:hAnsi="Times New Roman" w:cs="Arial"/>
          <w:bCs w:val="0"/>
          <w:szCs w:val="20"/>
        </w:rPr>
        <w:t xml:space="preserve">，联系</w:t>
      </w:r>
      <w:r>
        <w:rPr>
          <w:rFonts w:hint="eastAsia" w:ascii="Times New Roman" w:hAnsi="Times New Roman"/>
          <w:bCs w:val="0"/>
        </w:rPr>
        <w:t xml:space="preserve">电话：</w:t>
      </w:r>
      <w:r>
        <w:rPr>
          <w:rFonts w:ascii="Times New Roman" w:hAnsi="Times New Roman"/>
          <w:bCs w:val="0"/>
        </w:rPr>
        <w:t xml:space="preserve">0512-52979962</w:t>
      </w:r>
      <w:r>
        <w:rPr>
          <w:rFonts w:hint="eastAsia" w:ascii="Times New Roman" w:hAnsi="Times New Roman"/>
          <w:bCs w:val="0"/>
        </w:rPr>
        <w:t xml:space="preserve">。投标人在报价时应充分考虑项目实际情况，采购人不负担因投标人对项目情况考虑不周而产生的其他任何费用。</w:t>
      </w:r>
      <w:r/>
    </w:p>
    <w:p>
      <w:pPr>
        <w:ind w:firstLine="240"/>
        <w:spacing w:after="0" w:line="440" w:lineRule="exact"/>
        <w:widowControl w:val="off"/>
        <w:rPr>
          <w:rFonts w:ascii="Times New Roman" w:hAnsi="Times New Roman"/>
          <w:bCs w:val="0"/>
          <w:i/>
          <w:szCs w:val="22"/>
          <w:u w:val="single"/>
        </w:rPr>
      </w:pPr>
      <w:r>
        <w:rPr>
          <w:rFonts w:ascii="Segoe UI Symbol" w:hAnsi="Segoe UI Symbol" w:cs="Segoe UI Symbol"/>
          <w:bCs w:val="0"/>
          <w:i/>
          <w:u w:val="single"/>
        </w:rPr>
        <w:t xml:space="preserve">★</w:t>
      </w:r>
      <w:r>
        <w:rPr>
          <w:rFonts w:ascii="Times New Roman" w:hAnsi="Times New Roman"/>
          <w:bCs w:val="0"/>
          <w:i/>
          <w:szCs w:val="22"/>
          <w:u w:val="single"/>
        </w:rPr>
        <w:t xml:space="preserve">7</w:t>
      </w:r>
      <w:r>
        <w:rPr>
          <w:rFonts w:hint="eastAsia" w:ascii="Times New Roman" w:hAnsi="Times New Roman"/>
          <w:bCs w:val="0"/>
          <w:i/>
          <w:szCs w:val="22"/>
          <w:u w:val="single"/>
        </w:rPr>
        <w:t xml:space="preserve">、付款方式：</w:t>
      </w:r>
      <w:r/>
    </w:p>
    <w:p>
      <w:pPr>
        <w:ind w:firstLine="480"/>
        <w:spacing w:after="0" w:line="440" w:lineRule="exact"/>
        <w:widowControl w:val="off"/>
        <w:rPr>
          <w:rFonts w:ascii="Times New Roman" w:hAnsi="Times New Roman" w:cs="Segoe UI Symbol"/>
          <w:bCs w:val="0"/>
          <w:i/>
          <w:u w:val="single"/>
        </w:rPr>
      </w:pPr>
      <w:r/>
      <w:bookmarkStart w:id="112" w:name="_Hlk233879273"/>
      <w:r>
        <w:rPr>
          <w:rFonts w:ascii="Times New Roman" w:hAnsi="Times New Roman" w:cs="Segoe UI Symbol"/>
          <w:bCs w:val="0"/>
          <w:i/>
          <w:u w:val="single"/>
        </w:rPr>
        <w:t xml:space="preserve">7.1</w:t>
      </w:r>
      <w:bookmarkStart w:id="113" w:name="OLE_LINK23"/>
      <w:r>
        <w:rPr>
          <w:rFonts w:hint="eastAsia" w:ascii="Times New Roman" w:hAnsi="Times New Roman" w:cs="Segoe UI Symbol"/>
          <w:bCs w:val="0"/>
          <w:i/>
          <w:u w:val="single"/>
        </w:rPr>
        <w:t xml:space="preserve">、合同约定的全部检测服务验收合格后付至合同总价的</w:t>
      </w:r>
      <w:r>
        <w:rPr>
          <w:rFonts w:ascii="Times New Roman" w:hAnsi="Times New Roman" w:cs="Segoe UI Symbol"/>
          <w:bCs w:val="0"/>
          <w:i/>
          <w:u w:val="single"/>
        </w:rPr>
        <w:t xml:space="preserve">50%</w:t>
      </w:r>
      <w:r>
        <w:rPr>
          <w:rFonts w:hint="eastAsia" w:ascii="Times New Roman" w:hAnsi="Times New Roman" w:cs="Segoe UI Symbol"/>
          <w:bCs w:val="0"/>
          <w:i/>
          <w:u w:val="single"/>
        </w:rPr>
        <w:t xml:space="preserve">；</w:t>
      </w:r>
      <w:bookmarkEnd w:id="113"/>
      <w:r/>
      <w:r/>
    </w:p>
    <w:p>
      <w:pPr>
        <w:ind w:firstLine="480"/>
        <w:spacing w:after="0" w:line="440" w:lineRule="exact"/>
        <w:widowControl w:val="off"/>
        <w:rPr>
          <w:rFonts w:ascii="Times New Roman" w:hAnsi="Times New Roman" w:cs="Segoe UI Symbol"/>
          <w:bCs w:val="0"/>
          <w:i/>
          <w:u w:val="single"/>
        </w:rPr>
      </w:pPr>
      <w:r>
        <w:rPr>
          <w:rFonts w:ascii="Times New Roman" w:hAnsi="Times New Roman" w:cs="Segoe UI Symbol"/>
          <w:bCs w:val="0"/>
          <w:i/>
          <w:u w:val="single"/>
        </w:rPr>
        <w:t xml:space="preserve">7.2</w:t>
      </w:r>
      <w:r>
        <w:rPr>
          <w:rFonts w:hint="eastAsia" w:ascii="Times New Roman" w:hAnsi="Times New Roman" w:cs="Segoe UI Symbol"/>
          <w:bCs w:val="0"/>
          <w:i/>
          <w:u w:val="single"/>
        </w:rPr>
        <w:t xml:space="preserve">、合同约定的全部检测服务验收合格一周年后的农历年年底前付至合同总价的</w:t>
      </w:r>
      <w:r>
        <w:rPr>
          <w:rFonts w:ascii="Times New Roman" w:hAnsi="Times New Roman" w:cs="Segoe UI Symbol"/>
          <w:bCs w:val="0"/>
          <w:i/>
          <w:u w:val="single"/>
        </w:rPr>
        <w:t xml:space="preserve">75%</w:t>
      </w:r>
      <w:r>
        <w:rPr>
          <w:rFonts w:hint="eastAsia" w:ascii="Times New Roman" w:hAnsi="Times New Roman" w:cs="Segoe UI Symbol"/>
          <w:bCs w:val="0"/>
          <w:i/>
          <w:u w:val="single"/>
        </w:rPr>
        <w:t xml:space="preserve">；</w:t>
      </w:r>
      <w:r>
        <w:rPr>
          <w:rFonts w:ascii="Times New Roman" w:hAnsi="Times New Roman" w:cs="Segoe UI Symbol"/>
          <w:bCs w:val="0"/>
          <w:i/>
          <w:u w:val="single"/>
        </w:rPr>
        <w:t xml:space="preserve"> </w:t>
      </w:r>
      <w:r/>
    </w:p>
    <w:p>
      <w:pPr>
        <w:ind w:firstLine="480"/>
        <w:spacing w:after="0" w:line="440" w:lineRule="exact"/>
        <w:widowControl w:val="off"/>
        <w:rPr>
          <w:rFonts w:ascii="Times New Roman" w:hAnsi="Times New Roman" w:cs="Segoe UI Symbol"/>
          <w:bCs w:val="0"/>
          <w:i/>
          <w:u w:val="single"/>
        </w:rPr>
      </w:pPr>
      <w:r>
        <w:rPr>
          <w:rFonts w:ascii="Times New Roman" w:hAnsi="Times New Roman" w:cs="Segoe UI Symbol"/>
          <w:bCs w:val="0"/>
          <w:i/>
          <w:u w:val="single"/>
        </w:rPr>
        <w:t xml:space="preserve">7.</w:t>
      </w:r>
      <w:r>
        <w:rPr>
          <w:rFonts w:hint="eastAsia" w:ascii="Times New Roman" w:hAnsi="Times New Roman" w:cs="Segoe UI Symbol"/>
          <w:bCs w:val="0"/>
          <w:i/>
          <w:u w:val="single"/>
        </w:rPr>
        <w:t xml:space="preserve">3</w:t>
      </w:r>
      <w:r>
        <w:rPr>
          <w:rFonts w:hint="eastAsia" w:ascii="Times New Roman" w:hAnsi="Times New Roman" w:cs="Segoe UI Symbol"/>
          <w:bCs w:val="0"/>
          <w:i/>
          <w:u w:val="single"/>
        </w:rPr>
        <w:t xml:space="preserve">、</w:t>
      </w:r>
      <w:bookmarkEnd w:id="112"/>
      <w:r>
        <w:rPr>
          <w:rFonts w:hint="eastAsia" w:ascii="Times New Roman" w:hAnsi="Times New Roman" w:cs="Segoe UI Symbol"/>
          <w:bCs w:val="0"/>
          <w:i/>
          <w:u w:val="single"/>
        </w:rPr>
        <w:t xml:space="preserve">合同约定的全部检测服务验收合格两周年后的农历年年底前付至合同总价的</w:t>
      </w:r>
      <w:r>
        <w:rPr>
          <w:rFonts w:hint="eastAsia" w:ascii="Times New Roman" w:hAnsi="Times New Roman" w:cs="Segoe UI Symbol"/>
          <w:bCs w:val="0"/>
          <w:i/>
          <w:u w:val="single"/>
        </w:rPr>
        <w:t xml:space="preserve">100</w:t>
      </w:r>
      <w:r>
        <w:rPr>
          <w:rFonts w:ascii="Times New Roman" w:hAnsi="Times New Roman" w:cs="Segoe UI Symbol"/>
          <w:bCs w:val="0"/>
          <w:i/>
          <w:u w:val="single"/>
        </w:rPr>
        <w:t xml:space="preserve">%</w:t>
      </w:r>
      <w:r>
        <w:rPr>
          <w:rFonts w:hint="eastAsia" w:ascii="Times New Roman" w:hAnsi="Times New Roman" w:cs="Segoe UI Symbol"/>
          <w:bCs w:val="0"/>
          <w:i/>
          <w:u w:val="single"/>
        </w:rPr>
        <w:t xml:space="preserve">。</w:t>
      </w:r>
      <w:r/>
    </w:p>
    <w:p>
      <w:pPr>
        <w:ind w:firstLine="482"/>
        <w:spacing w:after="0" w:line="440" w:lineRule="exact"/>
        <w:widowControl w:val="off"/>
        <w:rPr>
          <w:rFonts w:ascii="Times New Roman" w:hAnsi="Times New Roman"/>
          <w:b/>
        </w:rPr>
      </w:pPr>
      <w:r>
        <w:rPr>
          <w:rFonts w:hint="eastAsia" w:ascii="Times New Roman" w:hAnsi="Times New Roman"/>
          <w:b/>
          <w:i/>
          <w:szCs w:val="20"/>
          <w:u w:val="single"/>
        </w:rPr>
        <w:t xml:space="preserve">注：</w:t>
      </w:r>
      <w:r>
        <w:rPr>
          <w:rFonts w:hint="eastAsia" w:ascii="Times New Roman" w:hAnsi="Times New Roman"/>
          <w:b/>
          <w:bCs w:val="0"/>
          <w:i/>
          <w:u w:val="single"/>
        </w:rPr>
        <w:t xml:space="preserve">①采购人（集中建设单位）依据考核结果结算当期服务费金额，考核细则详见</w:t>
      </w:r>
      <w:r>
        <w:rPr>
          <w:rFonts w:ascii="Times New Roman" w:hAnsi="Times New Roman"/>
          <w:b/>
          <w:bCs w:val="0"/>
          <w:i/>
          <w:u w:val="single"/>
        </w:rPr>
        <w:t xml:space="preserve">“</w:t>
      </w:r>
      <w:r>
        <w:rPr>
          <w:rFonts w:hint="eastAsia" w:ascii="Times New Roman" w:hAnsi="Times New Roman"/>
          <w:b/>
          <w:bCs w:val="0"/>
          <w:i/>
          <w:u w:val="single"/>
        </w:rPr>
        <w:t xml:space="preserve">附件一：</w:t>
      </w:r>
      <w:r>
        <w:rPr>
          <w:rFonts w:ascii="Times New Roman" w:hAnsi="Times New Roman"/>
          <w:b/>
          <w:bCs w:val="0"/>
          <w:i/>
          <w:u w:val="single"/>
        </w:rPr>
        <w:t xml:space="preserve">考核办法</w:t>
      </w:r>
      <w:r>
        <w:rPr>
          <w:rFonts w:ascii="Times New Roman" w:hAnsi="Times New Roman"/>
          <w:b/>
          <w:bCs w:val="0"/>
          <w:i/>
          <w:u w:val="single"/>
        </w:rPr>
        <w:t xml:space="preserve">”</w:t>
      </w:r>
      <w:r>
        <w:rPr>
          <w:rFonts w:hint="eastAsia" w:ascii="Times New Roman" w:hAnsi="Times New Roman"/>
          <w:b/>
          <w:bCs w:val="0"/>
          <w:i/>
          <w:u w:val="single"/>
        </w:rPr>
        <w:t xml:space="preserve">。</w:t>
      </w:r>
      <w:r/>
    </w:p>
    <w:p>
      <w:pPr>
        <w:ind w:firstLine="964"/>
        <w:spacing w:after="0" w:line="440" w:lineRule="exact"/>
        <w:widowControl w:val="off"/>
        <w:rPr>
          <w:rFonts w:ascii="Times New Roman" w:hAnsi="Times New Roman"/>
          <w:b/>
          <w:i/>
          <w:szCs w:val="20"/>
          <w:u w:val="single"/>
        </w:rPr>
      </w:pPr>
      <w:r>
        <w:rPr>
          <w:rFonts w:hint="eastAsia" w:ascii="Times New Roman" w:hAnsi="Times New Roman"/>
          <w:b/>
          <w:i/>
          <w:szCs w:val="20"/>
          <w:u w:val="single"/>
        </w:rPr>
        <w:t xml:space="preserve">②</w:t>
      </w:r>
      <w:r>
        <w:rPr>
          <w:rFonts w:hint="eastAsia" w:ascii="Times New Roman" w:hAnsi="Times New Roman"/>
          <w:b/>
          <w:bCs w:val="0"/>
          <w:i/>
          <w:u w:val="single"/>
        </w:rPr>
        <w:t xml:space="preserve">以上每次付款前，中标人均应提供符合采购人（集中建设单位）要求的同等金额的合法有效的增值税专用发票和请款单。否则，采购人（集中建设单位）有权顺延付款时间，且不承担任何违约及</w:t>
      </w:r>
      <w:r>
        <w:rPr>
          <w:rFonts w:ascii="Times New Roman" w:hAnsi="Times New Roman"/>
          <w:b/>
          <w:bCs w:val="0"/>
          <w:i/>
          <w:u w:val="single"/>
        </w:rPr>
        <w:t xml:space="preserve">/</w:t>
      </w:r>
      <w:r>
        <w:rPr>
          <w:rFonts w:hint="eastAsia" w:ascii="Times New Roman" w:hAnsi="Times New Roman"/>
          <w:b/>
          <w:bCs w:val="0"/>
          <w:i/>
          <w:u w:val="single"/>
        </w:rPr>
        <w:t xml:space="preserve">或赔偿责任</w:t>
      </w:r>
      <w:r>
        <w:rPr>
          <w:rFonts w:hint="eastAsia" w:ascii="Times New Roman" w:hAnsi="Times New Roman"/>
          <w:b/>
          <w:i/>
          <w:szCs w:val="20"/>
          <w:u w:val="single"/>
        </w:rPr>
        <w:t xml:space="preserve">。</w:t>
      </w:r>
      <w:r/>
    </w:p>
    <w:p>
      <w:pPr>
        <w:ind w:firstLine="964"/>
        <w:spacing w:after="0" w:line="440" w:lineRule="exact"/>
        <w:widowControl w:val="off"/>
        <w:rPr>
          <w:rFonts w:ascii="Times New Roman" w:hAnsi="Times New Roman"/>
          <w:b/>
          <w:i/>
          <w:szCs w:val="20"/>
          <w:u w:val="single"/>
        </w:rPr>
      </w:pPr>
      <w:r>
        <w:rPr>
          <w:rFonts w:hint="eastAsia" w:ascii="Times New Roman" w:hAnsi="Times New Roman"/>
          <w:b/>
          <w:i/>
          <w:szCs w:val="20"/>
          <w:u w:val="single"/>
        </w:rPr>
        <w:t xml:space="preserve">③</w:t>
      </w:r>
      <w:r>
        <w:rPr>
          <w:rFonts w:hint="eastAsia" w:ascii="Times New Roman" w:hAnsi="Times New Roman"/>
          <w:b/>
          <w:i/>
          <w:szCs w:val="20"/>
          <w:u w:val="single"/>
          <w:lang w:val="zh-CN"/>
        </w:rPr>
        <w:t xml:space="preserve">支付方式包括但不限于数字人民币或现金或支票或汇票等</w:t>
      </w:r>
      <w:r>
        <w:rPr>
          <w:rFonts w:hint="eastAsia" w:ascii="Times New Roman" w:hAnsi="Times New Roman"/>
          <w:b/>
          <w:i/>
          <w:szCs w:val="20"/>
          <w:u w:val="single"/>
        </w:rPr>
        <w:t xml:space="preserve">。</w:t>
      </w:r>
      <w:r/>
    </w:p>
    <w:p>
      <w:pPr>
        <w:ind w:firstLine="964"/>
        <w:spacing w:after="0" w:line="440" w:lineRule="exact"/>
        <w:widowControl w:val="off"/>
        <w:rPr>
          <w:rFonts w:ascii="Times New Roman" w:hAnsi="Times New Roman"/>
          <w:b/>
          <w:i/>
          <w:szCs w:val="20"/>
          <w:u w:val="single"/>
        </w:rPr>
      </w:pPr>
      <w:r/>
      <w:bookmarkStart w:id="114" w:name="OLE_LINK55"/>
      <w:r/>
      <w:bookmarkStart w:id="115" w:name="OLE_LINK54"/>
      <w:r>
        <w:rPr>
          <w:rFonts w:hint="eastAsia" w:ascii="Times New Roman" w:hAnsi="Times New Roman"/>
          <w:b/>
          <w:i/>
          <w:szCs w:val="20"/>
          <w:u w:val="single"/>
        </w:rPr>
        <w:t xml:space="preserve">④投标人不满足本项目付款方式的，将作无效投标处理。</w:t>
      </w:r>
      <w:r/>
    </w:p>
    <w:p>
      <w:pPr>
        <w:ind w:firstLine="482"/>
        <w:spacing w:after="0" w:line="440" w:lineRule="exact"/>
        <w:widowControl w:val="off"/>
        <w:rPr>
          <w:rFonts w:ascii="Times New Roman" w:hAnsi="Times New Roman"/>
          <w:b/>
          <w:bCs w:val="0"/>
          <w:szCs w:val="22"/>
        </w:rPr>
      </w:pPr>
      <w:r/>
      <w:bookmarkStart w:id="116" w:name="OLE_LINK39"/>
      <w:r/>
      <w:bookmarkStart w:id="117" w:name="OLE_LINK40"/>
      <w:r/>
      <w:bookmarkEnd w:id="114"/>
      <w:r/>
      <w:bookmarkEnd w:id="115"/>
      <w:r>
        <w:rPr>
          <w:rFonts w:ascii="Times New Roman" w:hAnsi="Times New Roman"/>
          <w:b/>
          <w:szCs w:val="22"/>
        </w:rPr>
        <w:t xml:space="preserve">8</w:t>
      </w:r>
      <w:r>
        <w:rPr>
          <w:rFonts w:hint="eastAsia" w:ascii="Times New Roman" w:hAnsi="Times New Roman"/>
          <w:b/>
          <w:szCs w:val="22"/>
        </w:rPr>
        <w:t xml:space="preserve">、</w:t>
      </w:r>
      <w:bookmarkStart w:id="118" w:name="OLE_LINK34"/>
      <w:r>
        <w:rPr>
          <w:rFonts w:hint="eastAsia" w:ascii="Times New Roman" w:hAnsi="Times New Roman"/>
          <w:b/>
          <w:szCs w:val="22"/>
        </w:rPr>
        <w:t xml:space="preserve">本项目采购预算为￥</w:t>
      </w:r>
      <w:r>
        <w:rPr>
          <w:rFonts w:hint="eastAsia" w:ascii="Times New Roman" w:hAnsi="Times New Roman"/>
          <w:b/>
        </w:rPr>
        <w:t xml:space="preserve">3535300.00</w:t>
      </w:r>
      <w:r>
        <w:rPr>
          <w:rFonts w:hint="eastAsia" w:ascii="Times New Roman" w:hAnsi="Times New Roman"/>
          <w:b/>
        </w:rPr>
        <w:t xml:space="preserve">（人民币叁佰伍拾叁万伍仟叁佰元整），</w:t>
      </w:r>
      <w:r>
        <w:rPr>
          <w:rFonts w:hint="eastAsia" w:ascii="Times New Roman" w:hAnsi="Times New Roman"/>
          <w:b/>
          <w:bCs w:val="0"/>
          <w:szCs w:val="22"/>
        </w:rPr>
        <w:t xml:space="preserve">各分项采购预算如下：</w:t>
      </w:r>
      <w:bookmarkEnd w:id="118"/>
      <w:r/>
      <w:r/>
    </w:p>
    <w:tbl>
      <w:tblPr>
        <w:tblStyle w:val="809"/>
        <w:tblW w:w="0" w:type="auto"/>
        <w:tblInd w:w="562" w:type="dxa"/>
        <w:tblLook w:val="04A0" w:firstRow="1" w:lastRow="0" w:firstColumn="1" w:lastColumn="0" w:noHBand="0" w:noVBand="1"/>
      </w:tblPr>
      <w:tblGrid>
        <w:gridCol w:w="993"/>
        <w:gridCol w:w="4636"/>
        <w:gridCol w:w="3096"/>
      </w:tblGrid>
      <w:tr>
        <w:trPr/>
        <w:tc>
          <w:tcPr>
            <w:tcW w:w="993" w:type="dxa"/>
            <w:textDirection w:val="lrTb"/>
            <w:noWrap w:val="false"/>
          </w:tcPr>
          <w:p>
            <w:pPr>
              <w:jc w:val="center"/>
              <w:spacing w:after="0" w:line="440" w:lineRule="exact"/>
              <w:widowControl w:val="off"/>
              <w:rPr>
                <w:rFonts w:ascii="Times New Roman" w:hAnsi="Times New Roman"/>
                <w:b/>
                <w:bCs w:val="0"/>
              </w:rPr>
            </w:pPr>
            <w:r/>
            <w:bookmarkStart w:id="119" w:name="_Hlk235016767"/>
            <w:r>
              <w:rPr>
                <w:rFonts w:hint="eastAsia" w:ascii="Times New Roman" w:hAnsi="Times New Roman"/>
                <w:b/>
                <w:bCs w:val="0"/>
              </w:rPr>
              <w:t xml:space="preserve">序号</w:t>
            </w:r>
            <w:r/>
          </w:p>
        </w:tc>
        <w:tc>
          <w:tcPr>
            <w:tcW w:w="4636" w:type="dxa"/>
            <w:textDirection w:val="lrTb"/>
            <w:noWrap w:val="false"/>
          </w:tcPr>
          <w:p>
            <w:pPr>
              <w:jc w:val="center"/>
              <w:spacing w:after="0" w:line="440" w:lineRule="exact"/>
              <w:widowControl w:val="off"/>
              <w:rPr>
                <w:rFonts w:ascii="Times New Roman" w:hAnsi="Times New Roman"/>
                <w:b/>
                <w:bCs w:val="0"/>
              </w:rPr>
            </w:pPr>
            <w:r>
              <w:rPr>
                <w:rFonts w:hint="eastAsia" w:ascii="Times New Roman" w:hAnsi="Times New Roman"/>
                <w:b/>
                <w:bCs w:val="0"/>
              </w:rPr>
              <w:t xml:space="preserve">项目名称</w:t>
            </w:r>
            <w:r/>
          </w:p>
        </w:tc>
        <w:tc>
          <w:tcPr>
            <w:tcW w:w="3096" w:type="dxa"/>
            <w:textDirection w:val="lrTb"/>
            <w:noWrap w:val="false"/>
          </w:tcPr>
          <w:p>
            <w:pPr>
              <w:jc w:val="center"/>
              <w:spacing w:after="0" w:line="440" w:lineRule="exact"/>
              <w:widowControl w:val="off"/>
              <w:rPr>
                <w:rFonts w:ascii="Times New Roman" w:hAnsi="Times New Roman"/>
                <w:b/>
                <w:bCs w:val="0"/>
              </w:rPr>
            </w:pPr>
            <w:r>
              <w:rPr>
                <w:rFonts w:hint="eastAsia" w:ascii="Times New Roman" w:hAnsi="Times New Roman"/>
                <w:b/>
                <w:bCs w:val="0"/>
              </w:rPr>
              <w:t xml:space="preserve">采购预算</w:t>
            </w:r>
            <w:r/>
          </w:p>
        </w:tc>
      </w:tr>
      <w:tr>
        <w:trPr/>
        <w:tc>
          <w:tcPr>
            <w:tcW w:w="993"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1</w:t>
            </w:r>
            <w:r/>
          </w:p>
        </w:tc>
        <w:tc>
          <w:tcPr>
            <w:tcW w:w="4636"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bCs w:val="0"/>
              </w:rPr>
              <w:t xml:space="preserve">常规材料检测</w:t>
            </w:r>
            <w:r/>
          </w:p>
        </w:tc>
        <w:tc>
          <w:tcPr>
            <w:tcW w:w="3096"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506500.00</w:t>
            </w:r>
            <w:r/>
          </w:p>
        </w:tc>
      </w:tr>
      <w:tr>
        <w:trPr/>
        <w:tc>
          <w:tcPr>
            <w:tcW w:w="993"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2</w:t>
            </w:r>
            <w:r/>
          </w:p>
        </w:tc>
        <w:tc>
          <w:tcPr>
            <w:tcW w:w="4636"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专项检测及监测</w:t>
            </w:r>
            <w:r/>
          </w:p>
        </w:tc>
        <w:tc>
          <w:tcPr>
            <w:tcW w:w="3096"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928800.00</w:t>
            </w:r>
            <w:r/>
          </w:p>
        </w:tc>
      </w:tr>
      <w:tr>
        <w:trPr/>
        <w:tc>
          <w:tcPr>
            <w:tcW w:w="993"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3</w:t>
            </w:r>
            <w:r/>
          </w:p>
        </w:tc>
        <w:tc>
          <w:tcPr>
            <w:tcW w:w="4636"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全过程环境管理与评估</w:t>
            </w:r>
            <w:r/>
          </w:p>
        </w:tc>
        <w:tc>
          <w:tcPr>
            <w:tcW w:w="3096"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2100000.00</w:t>
            </w:r>
            <w:r/>
          </w:p>
        </w:tc>
      </w:tr>
      <w:tr>
        <w:trPr/>
        <w:tc>
          <w:tcPr>
            <w:tcW w:w="993" w:type="dxa"/>
            <w:textDirection w:val="lrTb"/>
            <w:noWrap w:val="false"/>
          </w:tcPr>
          <w:p>
            <w:pPr>
              <w:jc w:val="center"/>
              <w:spacing w:after="0" w:line="440" w:lineRule="exact"/>
              <w:widowControl w:val="off"/>
              <w:rPr>
                <w:rFonts w:ascii="Times New Roman" w:hAnsi="Times New Roman"/>
              </w:rPr>
            </w:pPr>
            <w:r>
              <w:rPr>
                <w:rFonts w:ascii="Times New Roman" w:hAnsi="Times New Roman"/>
              </w:rPr>
            </w:r>
            <w:r/>
          </w:p>
        </w:tc>
        <w:tc>
          <w:tcPr>
            <w:tcW w:w="4636" w:type="dxa"/>
            <w:textDirection w:val="lrTb"/>
            <w:noWrap w:val="false"/>
          </w:tcPr>
          <w:p>
            <w:pPr>
              <w:jc w:val="center"/>
              <w:spacing w:after="0" w:line="440" w:lineRule="exact"/>
              <w:widowControl w:val="off"/>
              <w:rPr>
                <w:rFonts w:ascii="Times New Roman" w:hAnsi="Times New Roman"/>
              </w:rPr>
            </w:pPr>
            <w:r>
              <w:rPr>
                <w:rFonts w:hint="eastAsia" w:ascii="Times New Roman" w:hAnsi="Times New Roman"/>
              </w:rPr>
              <w:t xml:space="preserve">合计预算</w:t>
            </w:r>
            <w:r/>
          </w:p>
        </w:tc>
        <w:tc>
          <w:tcPr>
            <w:tcW w:w="3096" w:type="dxa"/>
            <w:textDirection w:val="lrTb"/>
            <w:noWrap w:val="false"/>
          </w:tcPr>
          <w:p>
            <w:pPr>
              <w:jc w:val="center"/>
              <w:spacing w:after="0" w:line="440" w:lineRule="exact"/>
              <w:widowControl w:val="off"/>
              <w:rPr>
                <w:rFonts w:ascii="Times New Roman" w:hAnsi="Times New Roman"/>
                <w:b/>
                <w:bCs w:val="0"/>
              </w:rPr>
            </w:pPr>
            <w:r>
              <w:rPr>
                <w:rFonts w:hint="eastAsia" w:ascii="Times New Roman" w:hAnsi="Times New Roman"/>
                <w:b/>
                <w:bCs w:val="0"/>
              </w:rPr>
              <w:t xml:space="preserve">3535300.00</w:t>
            </w:r>
            <w:r/>
          </w:p>
        </w:tc>
      </w:tr>
    </w:tbl>
    <w:p>
      <w:pPr>
        <w:ind w:firstLine="482"/>
        <w:spacing w:line="450" w:lineRule="exact"/>
        <w:rPr>
          <w:rFonts w:ascii="Times New Roman" w:hAnsi="Times New Roman"/>
          <w:b/>
          <w:bCs w:val="0"/>
          <w:szCs w:val="22"/>
        </w:rPr>
      </w:pPr>
      <w:r/>
      <w:bookmarkStart w:id="120" w:name="OLE_LINK46"/>
      <w:r/>
      <w:bookmarkEnd w:id="119"/>
      <w:r>
        <w:rPr>
          <w:rFonts w:hint="eastAsia" w:ascii="Times New Roman" w:hAnsi="Times New Roman"/>
          <w:b/>
          <w:bCs w:val="0"/>
          <w:szCs w:val="22"/>
        </w:rPr>
        <w:t xml:space="preserve">投标人的各分项投标报价不得超过对应分项的采购预算，否则将作无效投标处理。</w:t>
      </w:r>
      <w:r/>
    </w:p>
    <w:p>
      <w:pPr>
        <w:ind w:firstLine="602"/>
        <w:spacing w:after="0" w:line="440" w:lineRule="exact"/>
        <w:widowControl w:val="off"/>
        <w:rPr>
          <w:rFonts w:ascii="Times New Roman" w:hAnsi="Times New Roman"/>
          <w:b/>
        </w:rPr>
      </w:pPr>
      <w:r/>
      <w:bookmarkStart w:id="121" w:name="_Toc6541"/>
      <w:r/>
      <w:bookmarkStart w:id="122" w:name="_Toc5887"/>
      <w:r/>
      <w:bookmarkEnd w:id="116"/>
      <w:r/>
      <w:bookmarkEnd w:id="117"/>
      <w:r/>
      <w:bookmarkEnd w:id="120"/>
      <w:r/>
      <w:bookmarkEnd w:id="121"/>
      <w:r/>
      <w:bookmarkEnd w:id="122"/>
      <w:r/>
      <w:r/>
    </w:p>
    <w:p>
      <w:pPr>
        <w:spacing w:after="0" w:line="440" w:lineRule="exact"/>
        <w:widowControl w:val="off"/>
        <w:rPr>
          <w:rFonts w:ascii="Times New Roman" w:hAnsi="Times New Roman"/>
          <w:b/>
          <w:i/>
          <w:sz w:val="28"/>
          <w:szCs w:val="28"/>
          <w:u w:val="single"/>
          <w:lang w:val="zh-CN"/>
        </w:rPr>
        <w:outlineLvl w:val="1"/>
      </w:pPr>
      <w:r/>
      <w:bookmarkStart w:id="123" w:name="_Toc240376580"/>
      <w:r>
        <w:rPr>
          <w:rFonts w:hint="eastAsia" w:ascii="Times New Roman" w:hAnsi="Times New Roman"/>
          <w:b/>
          <w:i/>
          <w:sz w:val="28"/>
          <w:szCs w:val="28"/>
          <w:u w:val="single"/>
          <w:lang w:val="zh-CN"/>
        </w:rPr>
        <w:t xml:space="preserve">二、项目服务内容：</w:t>
      </w:r>
      <w:bookmarkEnd w:id="123"/>
      <w:r/>
      <w:r/>
    </w:p>
    <w:p>
      <w:pPr>
        <w:spacing w:after="0" w:line="440" w:lineRule="exact"/>
        <w:widowControl w:val="off"/>
        <w:rPr>
          <w:rFonts w:ascii="Times New Roman" w:hAnsi="Times New Roman"/>
          <w:b/>
          <w:i/>
          <w:u w:val="single"/>
        </w:rPr>
      </w:pPr>
      <w:r>
        <w:rPr>
          <w:rFonts w:hint="eastAsia" w:ascii="Times New Roman" w:hAnsi="Times New Roman"/>
          <w:b/>
          <w:i/>
          <w:u w:val="single"/>
        </w:rPr>
        <w:t xml:space="preserve">（一）工程材料检测</w:t>
      </w:r>
      <w:r/>
    </w:p>
    <w:tbl>
      <w:tblPr>
        <w:tblW w:w="9786" w:type="dxa"/>
        <w:jc w:val="center"/>
        <w:tblLayout w:type="fixed"/>
        <w:tblLook w:val="04A0" w:firstRow="1" w:lastRow="0" w:firstColumn="1" w:lastColumn="0" w:noHBand="0" w:noVBand="1"/>
      </w:tblPr>
      <w:tblGrid>
        <w:gridCol w:w="799"/>
        <w:gridCol w:w="1185"/>
        <w:gridCol w:w="180"/>
        <w:gridCol w:w="1365"/>
        <w:gridCol w:w="4334"/>
        <w:gridCol w:w="1005"/>
        <w:gridCol w:w="918"/>
      </w:tblGrid>
      <w:tr>
        <w:trPr>
          <w:jc w:val="center"/>
          <w:trHeight w:val="505"/>
        </w:trPr>
        <w:tc>
          <w:tcPr>
            <w:gridSpan w:val="7"/>
            <w:shd w:val="clear" w:color="auto" w:fill="auto"/>
            <w:tcBorders>
              <w:top w:val="single" w:color="000000" w:sz="4" w:space="0"/>
              <w:left w:val="single" w:color="000000" w:sz="4" w:space="0"/>
              <w:bottom w:val="single" w:color="000000" w:sz="4" w:space="0"/>
              <w:right w:val="single" w:color="000000" w:sz="4" w:space="0"/>
            </w:tcBorders>
            <w:tcW w:w="9786" w:type="dxa"/>
            <w:vAlign w:val="center"/>
            <w:textDirection w:val="lrTb"/>
            <w:noWrap/>
          </w:tcPr>
          <w:p>
            <w:pPr>
              <w:jc w:val="center"/>
              <w:rPr>
                <w:rFonts w:ascii="Times New Roman" w:hAnsi="Times New Roman" w:cs="宋体"/>
                <w:b/>
                <w:bCs w:val="0"/>
                <w:i/>
                <w:u w:val="single"/>
                <w:lang w:bidi="ar"/>
              </w:rPr>
            </w:pPr>
            <w:r>
              <w:rPr>
                <w:rFonts w:hint="eastAsia" w:ascii="Times New Roman" w:hAnsi="Times New Roman" w:cs="宋体"/>
                <w:b/>
                <w:i/>
                <w:u w:val="single"/>
                <w:lang w:bidi="ar"/>
              </w:rPr>
              <w:t xml:space="preserve">1</w:t>
            </w:r>
            <w:r>
              <w:rPr>
                <w:rFonts w:hint="eastAsia" w:ascii="Times New Roman" w:hAnsi="Times New Roman" w:cs="宋体"/>
                <w:b/>
                <w:i/>
                <w:u w:val="single"/>
                <w:lang w:bidi="ar"/>
              </w:rPr>
              <w:t xml:space="preserve">、常规材料检测</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ascii="Times New Roman" w:hAnsi="Times New Roman" w:cs="宋体"/>
                <w:i/>
                <w:u w:val="single"/>
                <w:lang w:bidi="ar"/>
              </w:rPr>
            </w:pPr>
            <w:r>
              <w:rPr>
                <w:rFonts w:hint="eastAsia" w:ascii="Times New Roman" w:hAnsi="Times New Roman" w:cs="宋体"/>
                <w:bCs w:val="0"/>
                <w:i/>
                <w:u w:val="single"/>
                <w:lang w:bidi="ar"/>
              </w:rPr>
              <w:t xml:space="preserve">序号</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检测项目</w:t>
            </w:r>
            <w:r/>
          </w:p>
        </w:tc>
        <w:tc>
          <w:tcPr>
            <w:gridSpan w:val="2"/>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测试</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描述</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单位</w:t>
            </w:r>
            <w:r/>
          </w:p>
        </w:tc>
      </w:tr>
      <w:tr>
        <w:trPr>
          <w:jc w:val="center"/>
          <w:trHeight w:val="970"/>
        </w:trPr>
        <w:tc>
          <w:tcPr>
            <w:tcBorders>
              <w:left w:val="single" w:color="000000" w:sz="4" w:space="0"/>
              <w:bottom w:val="single" w:color="000000" w:sz="4" w:space="0"/>
              <w:right w:val="single" w:color="000000" w:sz="4" w:space="0"/>
            </w:tcBorders>
            <w:tcW w:w="799"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1</w:t>
            </w:r>
            <w:r/>
          </w:p>
        </w:tc>
        <w:tc>
          <w:tcPr>
            <w:gridSpan w:val="3"/>
            <w:tcBorders>
              <w:left w:val="single" w:color="000000" w:sz="4" w:space="0"/>
              <w:bottom w:val="single" w:color="000000" w:sz="4" w:space="0"/>
              <w:right w:val="single" w:color="000000" w:sz="4" w:space="0"/>
            </w:tcBorders>
            <w:tcW w:w="2730"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三轴水泥搅拌桩桩身质量检测</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rPr>
                <w:rFonts w:ascii="Times New Roman" w:hAnsi="Times New Roman" w:cs="宋体"/>
                <w:i/>
                <w:u w:val="single"/>
              </w:rPr>
            </w:pPr>
            <w:r>
              <w:rPr>
                <w:rFonts w:hint="eastAsia" w:ascii="Times New Roman" w:hAnsi="Times New Roman" w:cs="宋体"/>
                <w:bCs w:val="0"/>
                <w:i/>
                <w:u w:val="single"/>
              </w:rPr>
              <w:t xml:space="preserve">垂直防渗墙采用</w:t>
            </w:r>
            <w:r>
              <w:rPr>
                <w:rFonts w:hint="eastAsia" w:ascii="Times New Roman" w:hAnsi="Times New Roman" w:cs="宋体"/>
                <w:bCs w:val="0"/>
                <w:i/>
                <w:u w:val="single"/>
              </w:rPr>
              <w:t xml:space="preserve">A850</w:t>
            </w:r>
            <w:r>
              <w:rPr>
                <w:rFonts w:hint="eastAsia" w:ascii="Times New Roman" w:hAnsi="Times New Roman" w:cs="宋体"/>
                <w:bCs w:val="0"/>
                <w:i/>
                <w:u w:val="single"/>
              </w:rPr>
              <w:t xml:space="preserve">三</w:t>
            </w:r>
            <w:r>
              <w:rPr>
                <w:rFonts w:hint="eastAsia" w:ascii="Times New Roman" w:hAnsi="Times New Roman" w:cs="宋体"/>
                <w:bCs w:val="0"/>
                <w:i/>
                <w:u w:val="single"/>
              </w:rPr>
              <w:t xml:space="preserve">轴水泥搅拌桩，总长约</w:t>
            </w:r>
            <w:r>
              <w:rPr>
                <w:rFonts w:hint="eastAsia" w:ascii="Times New Roman" w:hAnsi="Times New Roman" w:cs="宋体"/>
                <w:bCs w:val="0"/>
                <w:i/>
                <w:u w:val="single"/>
              </w:rPr>
              <w:t xml:space="preserve">4019.18</w:t>
            </w:r>
            <w:r>
              <w:rPr>
                <w:rFonts w:hint="eastAsia" w:ascii="Times New Roman" w:hAnsi="Times New Roman" w:cs="宋体"/>
                <w:bCs w:val="0"/>
                <w:i/>
                <w:u w:val="single"/>
              </w:rPr>
              <w:t xml:space="preserve">米，平均深度约</w:t>
            </w:r>
            <w:r>
              <w:rPr>
                <w:rFonts w:hint="eastAsia" w:ascii="Times New Roman" w:hAnsi="Times New Roman" w:cs="宋体"/>
                <w:bCs w:val="0"/>
                <w:i/>
                <w:u w:val="single"/>
              </w:rPr>
              <w:t xml:space="preserve">6.5</w:t>
            </w:r>
            <w:r>
              <w:rPr>
                <w:rFonts w:hint="eastAsia" w:ascii="Times New Roman" w:hAnsi="Times New Roman" w:cs="宋体"/>
                <w:bCs w:val="0"/>
                <w:i/>
                <w:u w:val="singl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项</w:t>
            </w:r>
            <w:r/>
          </w:p>
        </w:tc>
      </w:tr>
      <w:tr>
        <w:trPr>
          <w:jc w:val="center"/>
          <w:trHeight w:val="3542"/>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ascii="Times New Roman" w:hAnsi="Times New Roman" w:cs="宋体"/>
                <w:i/>
                <w:u w:val="single"/>
                <w:lang w:bidi="ar"/>
              </w:rPr>
            </w:pPr>
            <w:r>
              <w:rPr>
                <w:rFonts w:hint="eastAsia" w:ascii="Times New Roman" w:hAnsi="Times New Roman" w:cs="宋体"/>
                <w:bCs w:val="0"/>
                <w:i/>
                <w:u w:val="single"/>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lang w:bidi="ar"/>
              </w:rPr>
              <w:t xml:space="preserve">土建工程材料、市政工程材料检测</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rPr>
                <w:rFonts w:ascii="Times New Roman" w:hAnsi="Times New Roman" w:cs="宋体"/>
                <w:i/>
                <w:u w:val="single"/>
              </w:rPr>
            </w:pPr>
            <w:r>
              <w:rPr>
                <w:rFonts w:hint="eastAsia" w:ascii="Times New Roman" w:hAnsi="Times New Roman" w:cs="宋体"/>
                <w:bCs w:val="0"/>
                <w:i/>
                <w:u w:val="single"/>
              </w:rPr>
              <w:t xml:space="preserve">（</w:t>
            </w:r>
            <w:r>
              <w:rPr>
                <w:rFonts w:hint="eastAsia" w:ascii="Times New Roman" w:hAnsi="Times New Roman" w:cs="宋体"/>
                <w:bCs w:val="0"/>
                <w:i/>
                <w:u w:val="single"/>
              </w:rPr>
              <w:t xml:space="preserve">1</w:t>
            </w:r>
            <w:r>
              <w:rPr>
                <w:rFonts w:hint="eastAsia" w:ascii="Times New Roman" w:hAnsi="Times New Roman" w:cs="宋体"/>
                <w:bCs w:val="0"/>
                <w:i/>
                <w:u w:val="single"/>
              </w:rPr>
              <w:t xml:space="preserve">）围墙</w:t>
            </w:r>
            <w:r>
              <w:rPr>
                <w:rFonts w:hint="eastAsia" w:ascii="Times New Roman" w:hAnsi="Times New Roman" w:cs="宋体"/>
                <w:bCs w:val="0"/>
                <w:i/>
                <w:u w:val="single"/>
              </w:rPr>
              <w:t xml:space="preserve">562</w:t>
            </w:r>
            <w:r>
              <w:rPr>
                <w:rFonts w:hint="eastAsia" w:ascii="Times New Roman" w:hAnsi="Times New Roman" w:cs="宋体"/>
                <w:bCs w:val="0"/>
                <w:i/>
                <w:u w:val="single"/>
              </w:rPr>
              <w:t xml:space="preserve">米、围栏</w:t>
            </w:r>
            <w:r>
              <w:rPr>
                <w:rFonts w:hint="eastAsia" w:ascii="Times New Roman" w:hAnsi="Times New Roman" w:cs="宋体"/>
                <w:bCs w:val="0"/>
                <w:i/>
                <w:u w:val="single"/>
              </w:rPr>
              <w:t xml:space="preserve">3700</w:t>
            </w:r>
            <w:r>
              <w:rPr>
                <w:rFonts w:hint="eastAsia" w:ascii="Times New Roman" w:hAnsi="Times New Roman" w:cs="宋体"/>
                <w:bCs w:val="0"/>
                <w:i/>
                <w:u w:val="single"/>
              </w:rPr>
              <w:t xml:space="preserve">米、原有</w:t>
            </w:r>
            <w:r>
              <w:rPr>
                <w:rFonts w:hint="eastAsia" w:ascii="Times New Roman" w:hAnsi="Times New Roman" w:cs="宋体"/>
                <w:bCs w:val="0"/>
                <w:i/>
                <w:u w:val="single"/>
              </w:rPr>
              <w:t xml:space="preserve">10</w:t>
            </w:r>
            <w:r>
              <w:rPr>
                <w:rFonts w:hint="eastAsia" w:ascii="Times New Roman" w:hAnsi="Times New Roman" w:cs="宋体"/>
                <w:bCs w:val="0"/>
                <w:i/>
                <w:u w:val="single"/>
              </w:rPr>
              <w:t xml:space="preserve">个单体建筑翻新装修等；</w:t>
            </w:r>
            <w:r/>
          </w:p>
          <w:p>
            <w:pPr>
              <w:rPr>
                <w:rFonts w:ascii="Times New Roman" w:hAnsi="Times New Roman" w:cs="宋体"/>
                <w:i/>
                <w:u w:val="single"/>
              </w:rPr>
            </w:pPr>
            <w:r>
              <w:rPr>
                <w:rFonts w:hint="eastAsia" w:ascii="Times New Roman" w:hAnsi="Times New Roman" w:cs="宋体"/>
                <w:bCs w:val="0"/>
                <w:i/>
                <w:u w:val="single"/>
              </w:rPr>
              <w:t xml:space="preserve">（</w:t>
            </w:r>
            <w:r>
              <w:rPr>
                <w:rFonts w:hint="eastAsia" w:ascii="Times New Roman" w:hAnsi="Times New Roman" w:cs="宋体"/>
                <w:bCs w:val="0"/>
                <w:i/>
                <w:u w:val="single"/>
              </w:rPr>
              <w:t xml:space="preserve">2</w:t>
            </w:r>
            <w:r>
              <w:rPr>
                <w:rFonts w:hint="eastAsia" w:ascii="Times New Roman" w:hAnsi="Times New Roman" w:cs="宋体"/>
                <w:bCs w:val="0"/>
                <w:i/>
                <w:u w:val="single"/>
              </w:rPr>
              <w:t xml:space="preserve">）地表水导排系统：排水沟</w:t>
            </w:r>
            <w:r>
              <w:rPr>
                <w:rFonts w:hint="eastAsia" w:ascii="Times New Roman" w:hAnsi="Times New Roman" w:cs="宋体"/>
                <w:bCs w:val="0"/>
                <w:i/>
                <w:u w:val="single"/>
              </w:rPr>
              <w:t xml:space="preserve">9340</w:t>
            </w:r>
            <w:r>
              <w:rPr>
                <w:rFonts w:hint="eastAsia" w:ascii="Times New Roman" w:hAnsi="Times New Roman" w:cs="宋体"/>
                <w:bCs w:val="0"/>
                <w:i/>
                <w:u w:val="single"/>
              </w:rPr>
              <w:t xml:space="preserve">米、箱涵</w:t>
            </w:r>
            <w:r>
              <w:rPr>
                <w:rFonts w:hint="eastAsia" w:ascii="Times New Roman" w:hAnsi="Times New Roman" w:cs="宋体"/>
                <w:bCs w:val="0"/>
                <w:i/>
                <w:u w:val="single"/>
              </w:rPr>
              <w:t xml:space="preserve">4</w:t>
            </w:r>
            <w:r>
              <w:rPr>
                <w:rFonts w:hint="eastAsia" w:ascii="Times New Roman" w:hAnsi="Times New Roman" w:cs="宋体"/>
                <w:bCs w:val="0"/>
                <w:i/>
                <w:u w:val="single"/>
              </w:rPr>
              <w:t xml:space="preserve">座（</w:t>
            </w:r>
            <w:r>
              <w:rPr>
                <w:rFonts w:hint="eastAsia" w:ascii="Times New Roman" w:hAnsi="Times New Roman" w:cs="宋体"/>
                <w:bCs w:val="0"/>
                <w:i/>
                <w:u w:val="single"/>
              </w:rPr>
              <w:t xml:space="preserve">37</w:t>
            </w:r>
            <w:r>
              <w:rPr>
                <w:rFonts w:hint="eastAsia" w:ascii="Times New Roman" w:hAnsi="Times New Roman" w:cs="宋体"/>
                <w:bCs w:val="0"/>
                <w:i/>
                <w:u w:val="single"/>
              </w:rPr>
              <w:t xml:space="preserve">米）、混凝土排水管道</w:t>
            </w:r>
            <w:r>
              <w:rPr>
                <w:rFonts w:hint="eastAsia" w:ascii="Times New Roman" w:hAnsi="Times New Roman" w:cs="宋体"/>
                <w:bCs w:val="0"/>
                <w:i/>
                <w:u w:val="single"/>
              </w:rPr>
              <w:t xml:space="preserve">78</w:t>
            </w:r>
            <w:r>
              <w:rPr>
                <w:rFonts w:hint="eastAsia" w:ascii="Times New Roman" w:hAnsi="Times New Roman" w:cs="宋体"/>
                <w:bCs w:val="0"/>
                <w:i/>
                <w:u w:val="single"/>
              </w:rPr>
              <w:t xml:space="preserve">米、集水井</w:t>
            </w:r>
            <w:r>
              <w:rPr>
                <w:rFonts w:hint="eastAsia" w:ascii="Times New Roman" w:hAnsi="Times New Roman" w:cs="宋体"/>
                <w:bCs w:val="0"/>
                <w:i/>
                <w:u w:val="single"/>
              </w:rPr>
              <w:t xml:space="preserve">5</w:t>
            </w:r>
            <w:r>
              <w:rPr>
                <w:rFonts w:hint="eastAsia" w:ascii="Times New Roman" w:hAnsi="Times New Roman" w:cs="宋体"/>
                <w:bCs w:val="0"/>
                <w:i/>
                <w:u w:val="single"/>
              </w:rPr>
              <w:t xml:space="preserve">座、安全护栏</w:t>
            </w:r>
            <w:r>
              <w:rPr>
                <w:rFonts w:hint="eastAsia" w:ascii="Times New Roman" w:hAnsi="Times New Roman" w:cs="宋体"/>
                <w:bCs w:val="0"/>
                <w:i/>
                <w:u w:val="single"/>
              </w:rPr>
              <w:t xml:space="preserve">6540</w:t>
            </w:r>
            <w:r>
              <w:rPr>
                <w:rFonts w:hint="eastAsia" w:ascii="Times New Roman" w:hAnsi="Times New Roman" w:cs="宋体"/>
                <w:bCs w:val="0"/>
                <w:i/>
                <w:u w:val="single"/>
              </w:rPr>
              <w:t xml:space="preserve">米、重力式挡墙</w:t>
            </w:r>
            <w:r>
              <w:rPr>
                <w:rFonts w:hint="eastAsia" w:ascii="Times New Roman" w:hAnsi="Times New Roman" w:cs="宋体"/>
                <w:bCs w:val="0"/>
                <w:i/>
                <w:u w:val="single"/>
              </w:rPr>
              <w:t xml:space="preserve">13.59</w:t>
            </w:r>
            <w:r>
              <w:rPr>
                <w:rFonts w:hint="eastAsia" w:ascii="Times New Roman" w:hAnsi="Times New Roman" w:cs="宋体"/>
                <w:bCs w:val="0"/>
                <w:i/>
                <w:u w:val="single"/>
              </w:rPr>
              <w:t xml:space="preserve">米、围堤加固</w:t>
            </w:r>
            <w:r>
              <w:rPr>
                <w:rFonts w:hint="eastAsia" w:ascii="Times New Roman" w:hAnsi="Times New Roman" w:cs="宋体"/>
                <w:bCs w:val="0"/>
                <w:i/>
                <w:u w:val="single"/>
              </w:rPr>
              <w:t xml:space="preserve">212</w:t>
            </w:r>
            <w:r>
              <w:rPr>
                <w:rFonts w:hint="eastAsia" w:ascii="Times New Roman" w:hAnsi="Times New Roman" w:cs="宋体"/>
                <w:bCs w:val="0"/>
                <w:i/>
                <w:u w:val="single"/>
              </w:rPr>
              <w:t xml:space="preserve">米、</w:t>
            </w:r>
            <w:r>
              <w:rPr>
                <w:rFonts w:hint="eastAsia" w:ascii="Times New Roman" w:hAnsi="Times New Roman" w:cs="宋体"/>
                <w:bCs w:val="0"/>
                <w:i/>
                <w:u w:val="single"/>
              </w:rPr>
              <w:t xml:space="preserve">2#</w:t>
            </w:r>
            <w:r>
              <w:rPr>
                <w:rFonts w:hint="eastAsia" w:ascii="Times New Roman" w:hAnsi="Times New Roman" w:cs="宋体"/>
                <w:bCs w:val="0"/>
                <w:i/>
                <w:u w:val="single"/>
              </w:rPr>
              <w:t xml:space="preserve">水池、蓄水池等；</w:t>
            </w:r>
            <w:r/>
          </w:p>
          <w:p>
            <w:pPr>
              <w:rPr>
                <w:rFonts w:ascii="Times New Roman" w:hAnsi="Times New Roman" w:cs="宋体"/>
                <w:i/>
                <w:u w:val="single"/>
              </w:rPr>
            </w:pPr>
            <w:r>
              <w:rPr>
                <w:rFonts w:hint="eastAsia" w:ascii="Times New Roman" w:hAnsi="Times New Roman" w:cs="宋体"/>
                <w:bCs w:val="0"/>
                <w:i/>
                <w:u w:val="single"/>
              </w:rPr>
              <w:t xml:space="preserve">（</w:t>
            </w:r>
            <w:r>
              <w:rPr>
                <w:rFonts w:hint="eastAsia" w:ascii="Times New Roman" w:hAnsi="Times New Roman" w:cs="宋体"/>
                <w:bCs w:val="0"/>
                <w:i/>
                <w:u w:val="single"/>
              </w:rPr>
              <w:t xml:space="preserve">3</w:t>
            </w:r>
            <w:r>
              <w:rPr>
                <w:rFonts w:hint="eastAsia" w:ascii="Times New Roman" w:hAnsi="Times New Roman" w:cs="宋体"/>
                <w:bCs w:val="0"/>
                <w:i/>
                <w:u w:val="single"/>
              </w:rPr>
              <w:t xml:space="preserve">）道路工程：进场道路修复</w:t>
            </w:r>
            <w:r>
              <w:rPr>
                <w:rFonts w:hint="eastAsia" w:ascii="Times New Roman" w:hAnsi="Times New Roman" w:cs="宋体"/>
                <w:bCs w:val="0"/>
                <w:i/>
                <w:u w:val="single"/>
              </w:rPr>
              <w:t xml:space="preserve">2600m2</w:t>
            </w:r>
            <w:r>
              <w:rPr>
                <w:rFonts w:hint="eastAsia" w:ascii="Times New Roman" w:hAnsi="Times New Roman" w:cs="宋体"/>
                <w:bCs w:val="0"/>
                <w:i/>
                <w:u w:val="single"/>
              </w:rPr>
              <w:t xml:space="preserve">，场内道路修复</w:t>
            </w:r>
            <w:r>
              <w:rPr>
                <w:rFonts w:hint="eastAsia" w:ascii="Times New Roman" w:hAnsi="Times New Roman" w:cs="宋体"/>
                <w:bCs w:val="0"/>
                <w:i/>
                <w:u w:val="single"/>
              </w:rPr>
              <w:t xml:space="preserve">8200m2</w:t>
            </w:r>
            <w:r>
              <w:rPr>
                <w:rFonts w:hint="eastAsia" w:ascii="Times New Roman" w:hAnsi="Times New Roman" w:cs="宋体"/>
                <w:bCs w:val="0"/>
                <w:i/>
                <w:u w:val="single"/>
              </w:rPr>
              <w:t xml:space="preserve">等；</w:t>
            </w:r>
            <w:r>
              <w:rPr>
                <w:rFonts w:hint="eastAsia" w:ascii="Times New Roman" w:hAnsi="Times New Roman" w:cs="宋体"/>
                <w:bCs w:val="0"/>
                <w:i/>
                <w:u w:val="single"/>
              </w:rPr>
              <w:br/>
            </w:r>
            <w:r>
              <w:rPr>
                <w:rFonts w:hint="eastAsia" w:ascii="Times New Roman" w:hAnsi="Times New Roman" w:cs="宋体"/>
                <w:bCs w:val="0"/>
                <w:i/>
                <w:u w:val="single"/>
              </w:rPr>
              <w:t xml:space="preserve">（</w:t>
            </w:r>
            <w:r>
              <w:rPr>
                <w:rFonts w:hint="eastAsia" w:ascii="Times New Roman" w:hAnsi="Times New Roman" w:cs="宋体"/>
                <w:bCs w:val="0"/>
                <w:i/>
                <w:u w:val="single"/>
              </w:rPr>
              <w:t xml:space="preserve">4</w:t>
            </w:r>
            <w:r>
              <w:rPr>
                <w:rFonts w:hint="eastAsia" w:ascii="Times New Roman" w:hAnsi="Times New Roman" w:cs="宋体"/>
                <w:bCs w:val="0"/>
                <w:i/>
                <w:u w:val="single"/>
              </w:rPr>
              <w:t xml:space="preserve">）覆盖工程：调节池、收集管</w:t>
            </w:r>
            <w:r>
              <w:rPr>
                <w:rFonts w:hint="eastAsia" w:ascii="Times New Roman" w:hAnsi="Times New Roman" w:cs="宋体"/>
                <w:bCs w:val="0"/>
                <w:i/>
                <w:u w:val="single"/>
              </w:rPr>
              <w:t xml:space="preserve">6918</w:t>
            </w:r>
            <w:r>
              <w:rPr>
                <w:rFonts w:hint="eastAsia" w:ascii="Times New Roman" w:hAnsi="Times New Roman" w:cs="宋体"/>
                <w:bCs w:val="0"/>
                <w:i/>
                <w:u w:val="single"/>
              </w:rPr>
              <w:t xml:space="preserve">米、收集井</w:t>
            </w:r>
            <w:r>
              <w:rPr>
                <w:rFonts w:hint="eastAsia" w:ascii="Times New Roman" w:hAnsi="Times New Roman" w:cs="宋体"/>
                <w:bCs w:val="0"/>
                <w:i/>
                <w:u w:val="single"/>
              </w:rPr>
              <w:t xml:space="preserve">28</w:t>
            </w:r>
            <w:r>
              <w:rPr>
                <w:rFonts w:hint="eastAsia" w:ascii="Times New Roman" w:hAnsi="Times New Roman" w:cs="宋体"/>
                <w:bCs w:val="0"/>
                <w:i/>
                <w:u w:val="single"/>
              </w:rPr>
              <w:t xml:space="preserve">座、灌溉管道</w:t>
            </w:r>
            <w:r>
              <w:rPr>
                <w:rFonts w:hint="eastAsia" w:ascii="Times New Roman" w:hAnsi="Times New Roman" w:cs="宋体"/>
                <w:bCs w:val="0"/>
                <w:i/>
                <w:u w:val="single"/>
              </w:rPr>
              <w:t xml:space="preserve">6891</w:t>
            </w:r>
            <w:r>
              <w:rPr>
                <w:rFonts w:hint="eastAsia" w:ascii="Times New Roman" w:hAnsi="Times New Roman" w:cs="宋体"/>
                <w:bCs w:val="0"/>
                <w:i/>
                <w:u w:val="single"/>
              </w:rPr>
              <w:t xml:space="preserve">米等；</w:t>
            </w:r>
            <w:r/>
          </w:p>
          <w:p>
            <w:pPr>
              <w:rPr>
                <w:rFonts w:ascii="Times New Roman" w:hAnsi="Times New Roman" w:cs="宋体"/>
                <w:i/>
                <w:u w:val="single"/>
              </w:rPr>
            </w:pPr>
            <w:r>
              <w:rPr>
                <w:rFonts w:hint="eastAsia" w:ascii="Times New Roman" w:hAnsi="Times New Roman" w:cs="宋体"/>
                <w:bCs w:val="0"/>
                <w:i/>
                <w:u w:val="single"/>
              </w:rPr>
              <w:t xml:space="preserve">（</w:t>
            </w:r>
            <w:r>
              <w:rPr>
                <w:rFonts w:hint="eastAsia" w:ascii="Times New Roman" w:hAnsi="Times New Roman" w:cs="宋体"/>
                <w:bCs w:val="0"/>
                <w:i/>
                <w:u w:val="single"/>
              </w:rPr>
              <w:t xml:space="preserve">5</w:t>
            </w:r>
            <w:r>
              <w:rPr>
                <w:rFonts w:hint="eastAsia" w:ascii="Times New Roman" w:hAnsi="Times New Roman" w:cs="宋体"/>
                <w:bCs w:val="0"/>
                <w:i/>
                <w:u w:val="single"/>
              </w:rPr>
              <w:t xml:space="preserve">）配套电力及视频监控：含电线、电缆、电缆保护管、电力井等；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lang w:bidi="ar"/>
              </w:rPr>
              <w:t xml:space="preserve">项</w:t>
            </w:r>
            <w:r/>
          </w:p>
        </w:tc>
      </w:tr>
      <w:tr>
        <w:trPr>
          <w:jc w:val="center"/>
          <w:trHeight w:val="510"/>
        </w:trPr>
        <w:tc>
          <w:tcPr>
            <w:gridSpan w:val="7"/>
            <w:shd w:val="clear" w:color="auto" w:fill="auto"/>
            <w:tcBorders>
              <w:top w:val="single" w:color="000000" w:sz="4" w:space="0"/>
              <w:left w:val="single" w:color="000000" w:sz="4" w:space="0"/>
              <w:bottom w:val="single" w:color="000000" w:sz="4" w:space="0"/>
              <w:right w:val="single" w:color="000000" w:sz="4" w:space="0"/>
            </w:tcBorders>
            <w:tcW w:w="9786" w:type="dxa"/>
            <w:vAlign w:val="center"/>
            <w:textDirection w:val="lrTb"/>
            <w:noWrap/>
          </w:tcPr>
          <w:p>
            <w:pPr>
              <w:jc w:val="center"/>
              <w:rPr>
                <w:rFonts w:ascii="Times New Roman" w:hAnsi="Times New Roman" w:cs="宋体"/>
                <w:b/>
                <w:bCs w:val="0"/>
                <w:i/>
                <w:u w:val="single"/>
              </w:rPr>
            </w:pPr>
            <w:r>
              <w:rPr>
                <w:rFonts w:hint="eastAsia" w:ascii="Times New Roman" w:hAnsi="Times New Roman" w:cs="宋体"/>
                <w:b/>
                <w:i/>
                <w:u w:val="single"/>
                <w:lang w:bidi="ar"/>
              </w:rPr>
              <w:t xml:space="preserve">2</w:t>
            </w:r>
            <w:r>
              <w:rPr>
                <w:rFonts w:hint="eastAsia" w:ascii="Times New Roman" w:hAnsi="Times New Roman" w:cs="宋体"/>
                <w:b/>
                <w:i/>
                <w:u w:val="single"/>
                <w:lang w:bidi="ar"/>
              </w:rPr>
              <w:t xml:space="preserve">、专项检测</w:t>
            </w:r>
            <w:r/>
          </w:p>
        </w:tc>
      </w:tr>
      <w:tr>
        <w:trPr>
          <w:jc w:val="center"/>
          <w:trHeight w:val="1016"/>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ascii="Times New Roman" w:hAnsi="Times New Roman" w:cs="宋体"/>
                <w:i/>
                <w:u w:val="single"/>
                <w:lang w:bidi="ar"/>
              </w:rPr>
            </w:pPr>
            <w:r>
              <w:rPr>
                <w:rFonts w:hint="eastAsia" w:ascii="Times New Roman" w:hAnsi="Times New Roman" w:cs="宋体"/>
                <w:bCs w:val="0"/>
                <w:i/>
                <w:u w:val="single"/>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土工材料检测</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tcPr>
          <w:p>
            <w:pPr>
              <w:jc w:val="left"/>
              <w:rPr>
                <w:rFonts w:ascii="Times New Roman" w:hAnsi="Times New Roman" w:cs="宋体"/>
                <w:i/>
                <w:u w:val="single"/>
              </w:rPr>
            </w:pPr>
            <w:r>
              <w:rPr>
                <w:rFonts w:hint="eastAsia" w:ascii="Times New Roman" w:hAnsi="Times New Roman" w:cs="宋体"/>
                <w:bCs w:val="0"/>
                <w:i/>
                <w:u w:val="single"/>
              </w:rPr>
              <w:t xml:space="preserve">（</w:t>
            </w:r>
            <w:r>
              <w:rPr>
                <w:rFonts w:hint="eastAsia" w:ascii="Times New Roman" w:hAnsi="Times New Roman" w:cs="宋体"/>
                <w:bCs w:val="0"/>
                <w:i/>
                <w:u w:val="single"/>
              </w:rPr>
              <w:t xml:space="preserve">1</w:t>
            </w:r>
            <w:r>
              <w:rPr>
                <w:rFonts w:hint="eastAsia" w:ascii="Times New Roman" w:hAnsi="Times New Roman" w:cs="宋体"/>
                <w:bCs w:val="0"/>
                <w:i/>
                <w:u w:val="single"/>
              </w:rPr>
              <w:t xml:space="preserve">）土工复合排水网</w:t>
            </w:r>
            <w:r>
              <w:rPr>
                <w:rFonts w:hint="eastAsia" w:ascii="Times New Roman" w:hAnsi="Times New Roman" w:cs="宋体"/>
                <w:bCs w:val="0"/>
                <w:i/>
                <w:u w:val="single"/>
              </w:rPr>
              <w:t xml:space="preserve">794918m2</w:t>
            </w:r>
            <w:r>
              <w:rPr>
                <w:rFonts w:hint="eastAsia" w:ascii="Times New Roman" w:hAnsi="Times New Roman" w:cs="宋体"/>
                <w:bCs w:val="0"/>
                <w:i/>
                <w:u w:val="single"/>
              </w:rPr>
              <w:t xml:space="preserve">；</w:t>
            </w:r>
            <w:r/>
          </w:p>
          <w:p>
            <w:pPr>
              <w:jc w:val="left"/>
              <w:rPr>
                <w:rFonts w:ascii="Times New Roman" w:hAnsi="Times New Roman" w:cs="宋体"/>
                <w:i/>
                <w:u w:val="single"/>
              </w:rPr>
            </w:pPr>
            <w:r>
              <w:rPr>
                <w:rFonts w:hint="eastAsia" w:ascii="Times New Roman" w:hAnsi="Times New Roman" w:cs="宋体"/>
                <w:bCs w:val="0"/>
                <w:i/>
                <w:u w:val="single"/>
              </w:rPr>
              <w:t xml:space="preserve">（</w:t>
            </w:r>
            <w:r>
              <w:rPr>
                <w:rFonts w:hint="eastAsia" w:ascii="Times New Roman" w:hAnsi="Times New Roman" w:cs="宋体"/>
                <w:bCs w:val="0"/>
                <w:i/>
                <w:u w:val="single"/>
              </w:rPr>
              <w:t xml:space="preserve">2</w:t>
            </w:r>
            <w:r>
              <w:rPr>
                <w:rFonts w:hint="eastAsia" w:ascii="Times New Roman" w:hAnsi="Times New Roman" w:cs="宋体"/>
                <w:bCs w:val="0"/>
                <w:i/>
                <w:u w:val="single"/>
              </w:rPr>
              <w:t xml:space="preserve">）无纺土工布</w:t>
            </w:r>
            <w:r>
              <w:rPr>
                <w:rFonts w:hint="eastAsia" w:ascii="Times New Roman" w:hAnsi="Times New Roman" w:cs="宋体"/>
                <w:bCs w:val="0"/>
                <w:i/>
                <w:u w:val="single"/>
              </w:rPr>
              <w:t xml:space="preserve">58000m2</w:t>
            </w:r>
            <w:r>
              <w:rPr>
                <w:rFonts w:hint="eastAsia" w:ascii="Times New Roman" w:hAnsi="Times New Roman" w:cs="宋体"/>
                <w:bCs w:val="0"/>
                <w:i/>
                <w:u w:val="single"/>
              </w:rPr>
              <w:t xml:space="preserve">；</w:t>
            </w:r>
            <w:r/>
          </w:p>
          <w:p>
            <w:pPr>
              <w:jc w:val="left"/>
              <w:rPr>
                <w:rFonts w:ascii="Times New Roman" w:hAnsi="Times New Roman" w:cs="宋体"/>
                <w:i/>
                <w:u w:val="single"/>
              </w:rPr>
            </w:pPr>
            <w:r>
              <w:rPr>
                <w:rFonts w:hint="eastAsia" w:ascii="Times New Roman" w:hAnsi="Times New Roman" w:cs="宋体"/>
                <w:bCs w:val="0"/>
                <w:i/>
                <w:u w:val="single"/>
              </w:rPr>
              <w:t xml:space="preserve">（</w:t>
            </w:r>
            <w:r>
              <w:rPr>
                <w:rFonts w:hint="eastAsia" w:ascii="Times New Roman" w:hAnsi="Times New Roman" w:cs="宋体"/>
                <w:bCs w:val="0"/>
                <w:i/>
                <w:u w:val="single"/>
              </w:rPr>
              <w:t xml:space="preserve">3</w:t>
            </w:r>
            <w:r>
              <w:rPr>
                <w:rFonts w:hint="eastAsia" w:ascii="Times New Roman" w:hAnsi="Times New Roman" w:cs="宋体"/>
                <w:bCs w:val="0"/>
                <w:i/>
                <w:u w:val="single"/>
              </w:rPr>
              <w:t xml:space="preserve">）有纺土工布</w:t>
            </w:r>
            <w:r>
              <w:rPr>
                <w:rFonts w:hint="eastAsia" w:ascii="Times New Roman" w:hAnsi="Times New Roman" w:cs="宋体"/>
                <w:bCs w:val="0"/>
                <w:i/>
                <w:u w:val="single"/>
              </w:rPr>
              <w:t xml:space="preserve">8460m2</w:t>
            </w:r>
            <w:r>
              <w:rPr>
                <w:rFonts w:hint="eastAsia" w:ascii="Times New Roman" w:hAnsi="Times New Roman" w:cs="宋体"/>
                <w:bCs w:val="0"/>
                <w:i/>
                <w:u w:val="singl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Times New Roman" w:hAnsi="Times New Roman" w:cs="宋体"/>
                <w:i/>
                <w:u w:val="single"/>
              </w:rPr>
            </w:pPr>
            <w:r>
              <w:rPr>
                <w:rFonts w:hint="eastAsia" w:ascii="Times New Roman" w:hAnsi="Times New Roman" w:cs="宋体"/>
                <w:bCs w:val="0"/>
                <w:i/>
                <w:u w:val="single"/>
              </w:rPr>
              <w:t xml:space="preserve">项</w:t>
            </w:r>
            <w:r/>
          </w:p>
        </w:tc>
      </w:tr>
      <w:tr>
        <w:trPr>
          <w:jc w:val="center"/>
          <w:trHeight w:val="750"/>
        </w:trPr>
        <w:tc>
          <w:tcPr>
            <w:tcBorders>
              <w:top w:val="single" w:color="000000" w:sz="4" w:space="0"/>
              <w:left w:val="single" w:color="000000" w:sz="4" w:space="0"/>
              <w:right w:val="single" w:color="000000" w:sz="4" w:space="0"/>
            </w:tcBorders>
            <w:tcW w:w="799" w:type="dxa"/>
            <w:vAlign w:val="center"/>
            <w:vMerge w:val="restart"/>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2</w:t>
            </w:r>
            <w:r/>
          </w:p>
        </w:tc>
        <w:tc>
          <w:tcPr>
            <w:gridSpan w:val="2"/>
            <w:tcBorders>
              <w:top w:val="single" w:color="000000" w:sz="4" w:space="0"/>
              <w:left w:val="single" w:color="000000" w:sz="4" w:space="0"/>
              <w:right w:val="single" w:color="000000" w:sz="4" w:space="0"/>
            </w:tcBorders>
            <w:tcW w:w="1365" w:type="dxa"/>
            <w:vAlign w:val="center"/>
            <w:vMerge w:val="restart"/>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搅拌桩垂直防渗检测</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钻孔及样本测试</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tcPr>
          <w:p>
            <w:pPr>
              <w:jc w:val="left"/>
              <w:rPr>
                <w:rFonts w:ascii="Times New Roman" w:hAnsi="Times New Roman" w:cs="宋体"/>
                <w:i/>
                <w:u w:val="single"/>
              </w:rPr>
            </w:pPr>
            <w:r>
              <w:rPr>
                <w:rFonts w:hint="eastAsia" w:ascii="Times New Roman" w:hAnsi="Times New Roman" w:cs="宋体"/>
                <w:bCs w:val="0"/>
                <w:i/>
                <w:u w:val="single"/>
              </w:rPr>
              <w:t xml:space="preserve">检测墙的质量及进行试验室测试（</w:t>
            </w:r>
            <w:r>
              <w:rPr>
                <w:rFonts w:hint="eastAsia" w:ascii="Times New Roman" w:hAnsi="Times New Roman" w:cs="宋体"/>
                <w:bCs w:val="0"/>
                <w:i/>
                <w:u w:val="single"/>
              </w:rPr>
              <w:t xml:space="preserve">无侧限强度</w:t>
            </w:r>
            <w:r>
              <w:rPr>
                <w:rFonts w:hint="eastAsia" w:ascii="Times New Roman" w:hAnsi="Times New Roman" w:cs="宋体"/>
                <w:bCs w:val="0"/>
                <w:i/>
                <w:u w:val="single"/>
              </w:rPr>
              <w:t xml:space="preserve">测试、弹性模数及渗透率测试）</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个</w:t>
            </w:r>
            <w:r/>
          </w:p>
        </w:tc>
      </w:tr>
      <w:tr>
        <w:trPr>
          <w:jc w:val="center"/>
          <w:trHeight w:val="750"/>
        </w:trPr>
        <w:tc>
          <w:tcPr>
            <w:tcBorders>
              <w:left w:val="single" w:color="000000" w:sz="4" w:space="0"/>
              <w:right w:val="single" w:color="000000" w:sz="4" w:space="0"/>
            </w:tcBorders>
            <w:tcW w:w="799" w:type="dxa"/>
            <w:vAlign w:val="center"/>
            <w:vMerge w:val="continue"/>
            <w:textDirection w:val="lrTb"/>
            <w:noWrap/>
          </w:tcPr>
          <w:p>
            <w:pPr>
              <w:jc w:val="center"/>
              <w:rPr>
                <w:rFonts w:ascii="Times New Roman" w:hAnsi="Times New Roman" w:cs="宋体"/>
                <w:i/>
                <w:u w:val="single"/>
              </w:rPr>
            </w:pPr>
            <w:r>
              <w:rPr>
                <w:rFonts w:ascii="Times New Roman" w:hAnsi="Times New Roman" w:cs="宋体"/>
                <w:i/>
                <w:u w:val="single"/>
              </w:rPr>
            </w:r>
            <w:r/>
          </w:p>
        </w:tc>
        <w:tc>
          <w:tcPr>
            <w:gridSpan w:val="2"/>
            <w:tcBorders>
              <w:left w:val="single" w:color="000000" w:sz="4" w:space="0"/>
              <w:right w:val="single" w:color="000000" w:sz="4" w:space="0"/>
            </w:tcBorders>
            <w:tcW w:w="1365" w:type="dxa"/>
            <w:vAlign w:val="center"/>
            <w:vMerge w:val="continue"/>
            <w:textDirection w:val="lrTb"/>
            <w:noWrap/>
          </w:tcPr>
          <w:p>
            <w:pPr>
              <w:jc w:val="center"/>
              <w:rPr>
                <w:rFonts w:ascii="Times New Roman" w:hAnsi="Times New Roman" w:cs="宋体"/>
                <w:i/>
                <w:u w:val="single"/>
              </w:rPr>
            </w:pPr>
            <w:r>
              <w:rPr>
                <w:rFonts w:ascii="Times New Roman" w:hAnsi="Times New Roman" w:cs="宋体"/>
                <w:i/>
                <w:u w:val="singl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现场渗透率测试</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tcPr>
          <w:p>
            <w:pPr>
              <w:jc w:val="left"/>
              <w:rPr>
                <w:rFonts w:ascii="Times New Roman" w:hAnsi="Times New Roman" w:cs="宋体"/>
                <w:i/>
                <w:u w:val="single"/>
              </w:rPr>
            </w:pPr>
            <w:r>
              <w:rPr>
                <w:rFonts w:hint="eastAsia" w:ascii="Times New Roman" w:hAnsi="Times New Roman" w:cs="宋体"/>
                <w:bCs w:val="0"/>
                <w:i/>
                <w:u w:val="single"/>
              </w:rPr>
              <w:t xml:space="preserve">利用在钻孔的特定深度进行降水头测试（每孔在两个指定的深度进行两个测试）</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个</w:t>
            </w:r>
            <w:r/>
          </w:p>
        </w:tc>
      </w:tr>
      <w:tr>
        <w:trPr>
          <w:jc w:val="center"/>
          <w:trHeight w:val="750"/>
        </w:trPr>
        <w:tc>
          <w:tcPr>
            <w:tcBorders>
              <w:left w:val="single" w:color="000000" w:sz="4" w:space="0"/>
              <w:bottom w:val="single" w:color="000000" w:sz="4" w:space="0"/>
              <w:right w:val="single" w:color="000000" w:sz="4" w:space="0"/>
            </w:tcBorders>
            <w:tcW w:w="799" w:type="dxa"/>
            <w:vAlign w:val="center"/>
            <w:vMerge w:val="continue"/>
            <w:textDirection w:val="lrTb"/>
            <w:noWrap/>
          </w:tcPr>
          <w:p>
            <w:pPr>
              <w:jc w:val="center"/>
              <w:rPr>
                <w:rFonts w:ascii="Times New Roman" w:hAnsi="Times New Roman" w:cs="宋体"/>
                <w:i/>
                <w:u w:val="single"/>
              </w:rPr>
            </w:pPr>
            <w:r>
              <w:rPr>
                <w:rFonts w:ascii="Times New Roman" w:hAnsi="Times New Roman" w:cs="宋体"/>
                <w:i/>
                <w:u w:val="single"/>
              </w:rPr>
            </w:r>
            <w:r/>
          </w:p>
        </w:tc>
        <w:tc>
          <w:tcPr>
            <w:gridSpan w:val="2"/>
            <w:tcBorders>
              <w:left w:val="single" w:color="000000" w:sz="4" w:space="0"/>
              <w:bottom w:val="single" w:color="000000" w:sz="4" w:space="0"/>
              <w:right w:val="single" w:color="000000" w:sz="4" w:space="0"/>
            </w:tcBorders>
            <w:tcW w:w="1365" w:type="dxa"/>
            <w:vAlign w:val="center"/>
            <w:vMerge w:val="continue"/>
            <w:textDirection w:val="lrTb"/>
            <w:noWrap/>
          </w:tcPr>
          <w:p>
            <w:pPr>
              <w:jc w:val="center"/>
              <w:rPr>
                <w:rFonts w:ascii="Times New Roman" w:hAnsi="Times New Roman" w:cs="宋体"/>
                <w:i/>
                <w:u w:val="single"/>
              </w:rPr>
            </w:pPr>
            <w:r>
              <w:rPr>
                <w:rFonts w:ascii="Times New Roman" w:hAnsi="Times New Roman" w:cs="宋体"/>
                <w:i/>
                <w:u w:val="singl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均匀性检验</w:t>
            </w:r>
            <w:r/>
          </w:p>
        </w:tc>
        <w:tc>
          <w:tcPr>
            <w:shd w:val="clear" w:color="auto" w:fill="auto"/>
            <w:tcBorders>
              <w:top w:val="single" w:color="000000" w:sz="4" w:space="0"/>
              <w:left w:val="single" w:color="000000" w:sz="4" w:space="0"/>
              <w:bottom w:val="single" w:color="000000" w:sz="4" w:space="0"/>
              <w:right w:val="single" w:color="000000" w:sz="4" w:space="0"/>
            </w:tcBorders>
            <w:tcW w:w="4334" w:type="dxa"/>
            <w:vAlign w:val="center"/>
            <w:textDirection w:val="lrTb"/>
            <w:noWrap/>
          </w:tcPr>
          <w:p>
            <w:pPr>
              <w:jc w:val="left"/>
              <w:rPr>
                <w:rFonts w:ascii="Times New Roman" w:hAnsi="Times New Roman" w:cs="宋体"/>
                <w:i/>
                <w:u w:val="single"/>
              </w:rPr>
            </w:pPr>
            <w:r>
              <w:rPr>
                <w:rFonts w:hint="eastAsia" w:ascii="Times New Roman" w:hAnsi="Times New Roman" w:cs="宋体"/>
                <w:bCs w:val="0"/>
                <w:i/>
                <w:u w:val="single"/>
              </w:rPr>
              <w:t xml:space="preserve">静力触探测试桩身强度沿深度的变化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根</w:t>
            </w:r>
            <w:r/>
          </w:p>
        </w:tc>
      </w:tr>
      <w:tr>
        <w:trPr>
          <w:jc w:val="center"/>
          <w:trHeight w:val="1046"/>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ascii="Times New Roman" w:hAnsi="Times New Roman" w:cs="宋体"/>
                <w:i/>
                <w:u w:val="single"/>
                <w:lang w:bidi="ar"/>
              </w:rPr>
            </w:pPr>
            <w:r>
              <w:rPr>
                <w:rFonts w:hint="eastAsia" w:ascii="Times New Roman" w:hAnsi="Times New Roman" w:cs="宋体"/>
                <w:bCs w:val="0"/>
                <w:i/>
                <w:u w:val="single"/>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Times New Roman" w:hAnsi="Times New Roman" w:cs="宋体"/>
                <w:i/>
                <w:u w:val="single"/>
              </w:rPr>
            </w:pPr>
            <w:r>
              <w:rPr>
                <w:rFonts w:hint="eastAsia" w:ascii="Times New Roman" w:hAnsi="Times New Roman"/>
                <w:bCs w:val="0"/>
                <w:i/>
                <w:u w:val="single"/>
              </w:rPr>
              <w:t xml:space="preserve">涵洞及地面附属构筑物安全评估及检测</w:t>
            </w:r>
            <w:r/>
          </w:p>
        </w:tc>
        <w:tc>
          <w:tcPr>
            <w:tcBorders>
              <w:top w:val="single" w:color="000000" w:sz="4" w:space="0"/>
              <w:left w:val="single" w:color="000000" w:sz="4" w:space="0"/>
              <w:bottom w:val="single" w:color="000000" w:sz="4" w:space="0"/>
              <w:right w:val="single" w:color="000000" w:sz="4" w:space="0"/>
            </w:tcBorders>
            <w:tcW w:w="4334" w:type="dxa"/>
            <w:vAlign w:val="center"/>
            <w:textDirection w:val="lrTb"/>
            <w:noWrap w:val="false"/>
          </w:tcPr>
          <w:p>
            <w:pPr>
              <w:numPr>
                <w:ilvl w:val="0"/>
                <w:numId w:val="7"/>
              </w:numPr>
              <w:jc w:val="left"/>
              <w:spacing w:after="0" w:line="240" w:lineRule="auto"/>
              <w:rPr>
                <w:rFonts w:ascii="Times New Roman" w:hAnsi="Times New Roman"/>
                <w:i/>
                <w:u w:val="single"/>
              </w:rPr>
            </w:pPr>
            <w:r>
              <w:rPr>
                <w:rFonts w:hint="eastAsia" w:ascii="Times New Roman" w:hAnsi="Times New Roman"/>
                <w:bCs w:val="0"/>
                <w:i/>
                <w:u w:val="single"/>
              </w:rPr>
              <w:t xml:space="preserve">原有涵洞</w:t>
            </w:r>
            <w:r>
              <w:rPr>
                <w:rFonts w:hint="eastAsia" w:ascii="Times New Roman" w:hAnsi="Times New Roman"/>
                <w:bCs w:val="0"/>
                <w:i/>
                <w:u w:val="single"/>
              </w:rPr>
              <w:t xml:space="preserve">1</w:t>
            </w:r>
            <w:r>
              <w:rPr>
                <w:rFonts w:hint="eastAsia" w:ascii="Times New Roman" w:hAnsi="Times New Roman"/>
                <w:bCs w:val="0"/>
                <w:i/>
                <w:u w:val="single"/>
              </w:rPr>
              <w:t xml:space="preserve">座，跨度约</w:t>
            </w:r>
            <w:r>
              <w:rPr>
                <w:rFonts w:hint="eastAsia" w:ascii="Times New Roman" w:hAnsi="Times New Roman"/>
                <w:bCs w:val="0"/>
                <w:i/>
                <w:u w:val="single"/>
              </w:rPr>
              <w:t xml:space="preserve">4</w:t>
            </w:r>
            <w:r>
              <w:rPr>
                <w:rFonts w:hint="eastAsia" w:ascii="Times New Roman" w:hAnsi="Times New Roman"/>
                <w:bCs w:val="0"/>
                <w:i/>
                <w:u w:val="single"/>
              </w:rPr>
              <w:t xml:space="preserve">米；</w:t>
            </w:r>
            <w:r/>
          </w:p>
          <w:p>
            <w:pPr>
              <w:jc w:val="left"/>
              <w:rPr>
                <w:rFonts w:ascii="Times New Roman" w:hAnsi="Times New Roman" w:cs="宋体"/>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）原有</w:t>
            </w:r>
            <w:r>
              <w:rPr>
                <w:rFonts w:ascii="Times New Roman" w:hAnsi="Times New Roman"/>
                <w:bCs w:val="0"/>
                <w:i/>
                <w:u w:val="single"/>
              </w:rPr>
              <w:t xml:space="preserve">10</w:t>
            </w:r>
            <w:r>
              <w:rPr>
                <w:rFonts w:ascii="Times New Roman" w:hAnsi="Times New Roman"/>
                <w:bCs w:val="0"/>
                <w:i/>
                <w:u w:val="single"/>
              </w:rPr>
              <w:t xml:space="preserve">个单体建筑安全检测，包含</w:t>
            </w:r>
            <w:r>
              <w:rPr>
                <w:rFonts w:ascii="Times New Roman" w:hAnsi="Times New Roman"/>
                <w:bCs w:val="0"/>
                <w:i/>
                <w:u w:val="single"/>
              </w:rPr>
              <w:t xml:space="preserve">1</w:t>
            </w:r>
            <w:r>
              <w:rPr>
                <w:rFonts w:ascii="Times New Roman" w:hAnsi="Times New Roman"/>
                <w:bCs w:val="0"/>
                <w:i/>
                <w:u w:val="single"/>
              </w:rPr>
              <w:t xml:space="preserve">号建筑至</w:t>
            </w:r>
            <w:r>
              <w:rPr>
                <w:rFonts w:ascii="Times New Roman" w:hAnsi="Times New Roman"/>
                <w:bCs w:val="0"/>
                <w:i/>
                <w:u w:val="single"/>
              </w:rPr>
              <w:t xml:space="preserve">10</w:t>
            </w:r>
            <w:r>
              <w:rPr>
                <w:rFonts w:ascii="Times New Roman" w:hAnsi="Times New Roman"/>
                <w:bCs w:val="0"/>
                <w:i/>
                <w:u w:val="single"/>
              </w:rPr>
              <w:t xml:space="preserve">号建筑</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1</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rPr>
              <w:t xml:space="preserve">项</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ascii="Times New Roman" w:hAnsi="Times New Roman" w:cs="宋体"/>
                <w:i/>
                <w:u w:val="single"/>
                <w:lang w:bidi="ar"/>
              </w:rPr>
            </w:pPr>
            <w:r>
              <w:rPr>
                <w:rFonts w:hint="eastAsia" w:ascii="Times New Roman" w:hAnsi="Times New Roman" w:cs="宋体"/>
                <w:bCs w:val="0"/>
                <w:i/>
                <w:u w:val="single"/>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lang w:bidi="ar"/>
              </w:rPr>
              <w:t xml:space="preserve">基坑监测</w:t>
            </w:r>
            <w:r/>
          </w:p>
        </w:tc>
        <w:tc>
          <w:tcPr>
            <w:tcBorders>
              <w:top w:val="single" w:color="000000" w:sz="4" w:space="0"/>
              <w:left w:val="single" w:color="000000" w:sz="4" w:space="0"/>
              <w:bottom w:val="single" w:color="000000" w:sz="4" w:space="0"/>
              <w:right w:val="single" w:color="000000" w:sz="4" w:space="0"/>
            </w:tcBorders>
            <w:tcW w:w="4334" w:type="dxa"/>
            <w:vAlign w:val="center"/>
            <w:textDirection w:val="lrTb"/>
            <w:noWrap/>
          </w:tcPr>
          <w:p>
            <w:pPr>
              <w:jc w:val="left"/>
              <w:rPr>
                <w:rFonts w:ascii="Times New Roman" w:hAnsi="Times New Roman" w:cs="宋体"/>
                <w:i/>
                <w:u w:val="single"/>
              </w:rPr>
            </w:pPr>
            <w:r>
              <w:rPr>
                <w:rFonts w:hint="eastAsia" w:ascii="Times New Roman" w:hAnsi="Times New Roman" w:cs="宋体"/>
                <w:bCs w:val="0"/>
                <w:i/>
                <w:u w:val="single"/>
              </w:rPr>
              <w:t xml:space="preserve">现场深基坑监测</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rPr>
                <w:rFonts w:ascii="Times New Roman" w:hAnsi="Times New Roman" w:cs="宋体"/>
                <w:i/>
                <w:u w:val="single"/>
              </w:rPr>
            </w:pPr>
            <w:r>
              <w:rPr>
                <w:rFonts w:hint="eastAsia" w:ascii="Times New Roman" w:hAnsi="Times New Roman" w:cs="宋体"/>
                <w:bCs w:val="0"/>
                <w:i/>
                <w:u w:val="single"/>
                <w:lang w:bidi="ar"/>
              </w:rPr>
              <w:t xml:space="preserve">项</w:t>
            </w:r>
            <w:r/>
          </w:p>
        </w:tc>
      </w:tr>
    </w:tbl>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注：检测项目包括但不限于上述内容；具体根据工程实际情况增减。</w:t>
      </w:r>
      <w:r/>
    </w:p>
    <w:p>
      <w:pPr>
        <w:ind w:firstLine="602"/>
        <w:spacing w:after="0" w:line="440" w:lineRule="exact"/>
        <w:widowControl w:val="off"/>
        <w:rPr>
          <w:rFonts w:ascii="Times New Roman" w:hAnsi="Times New Roman"/>
          <w:b/>
        </w:rPr>
      </w:pPr>
      <w:r/>
      <w:bookmarkStart w:id="124" w:name="OLE_LINK1"/>
      <w:r/>
      <w:bookmarkStart w:id="125" w:name="OLE_LINK47"/>
      <w:r>
        <w:rPr>
          <w:rFonts w:ascii="Times New Roman" w:hAnsi="Times New Roman"/>
          <w:b/>
        </w:rPr>
        <w:br w:type="page" w:clear="all"/>
      </w:r>
      <w:r/>
    </w:p>
    <w:p>
      <w:pPr>
        <w:spacing w:after="0" w:line="440" w:lineRule="exact"/>
        <w:widowControl w:val="off"/>
        <w:rPr>
          <w:rFonts w:ascii="Times New Roman" w:hAnsi="Times New Roman"/>
          <w:b/>
          <w:i/>
          <w:u w:val="single"/>
        </w:rPr>
      </w:pPr>
      <w:r>
        <w:rPr>
          <w:rFonts w:hint="eastAsia" w:ascii="Times New Roman" w:hAnsi="Times New Roman"/>
          <w:b/>
          <w:i/>
          <w:u w:val="single"/>
        </w:rPr>
        <w:t xml:space="preserve">（二）</w:t>
      </w:r>
      <w:bookmarkStart w:id="126" w:name="OLE_LINK88"/>
      <w:r>
        <w:rPr>
          <w:rFonts w:hint="eastAsia" w:ascii="Times New Roman" w:hAnsi="Times New Roman"/>
          <w:b/>
          <w:i/>
          <w:u w:val="single"/>
        </w:rPr>
        <w:t xml:space="preserve">全过程环境管理与评估</w:t>
      </w:r>
      <w:bookmarkEnd w:id="126"/>
      <w:r/>
      <w:r/>
    </w:p>
    <w:p>
      <w:pPr>
        <w:ind w:firstLine="480"/>
        <w:spacing w:after="0" w:line="440" w:lineRule="exact"/>
        <w:widowControl w:val="off"/>
        <w:rPr>
          <w:rFonts w:ascii="Times New Roman" w:hAnsi="Times New Roman"/>
          <w:bCs w:val="0"/>
          <w:i/>
          <w:u w:val="single"/>
        </w:rPr>
      </w:pPr>
      <w:r>
        <w:rPr>
          <w:rFonts w:hint="eastAsia" w:ascii="Times New Roman" w:hAnsi="Times New Roman"/>
          <w:b/>
          <w:i/>
          <w:u w:val="single"/>
        </w:rPr>
        <w:t xml:space="preserve">1</w:t>
      </w:r>
      <w:r>
        <w:rPr>
          <w:rFonts w:hint="eastAsia" w:ascii="Times New Roman" w:hAnsi="Times New Roman"/>
          <w:b/>
          <w:i/>
          <w:u w:val="single"/>
        </w:rPr>
        <w:t xml:space="preserve">、环境监测</w:t>
      </w:r>
      <w:r/>
    </w:p>
    <w:p>
      <w:pPr>
        <w:ind w:firstLine="480"/>
        <w:spacing w:after="0" w:line="440" w:lineRule="exact"/>
        <w:widowControl w:val="off"/>
        <w:rPr>
          <w:rFonts w:ascii="Times New Roman" w:hAnsi="Times New Roman"/>
          <w:b/>
          <w:i/>
          <w:u w:val="single"/>
        </w:rPr>
      </w:pPr>
      <w:r>
        <w:rPr>
          <w:rFonts w:hint="eastAsia" w:ascii="Times New Roman" w:hAnsi="Times New Roman"/>
          <w:b/>
          <w:i/>
          <w:u w:val="single"/>
        </w:rPr>
        <w:t xml:space="preserve">1.1</w:t>
      </w:r>
      <w:r>
        <w:rPr>
          <w:rFonts w:hint="eastAsia" w:ascii="Times New Roman" w:hAnsi="Times New Roman"/>
          <w:b/>
          <w:i/>
          <w:u w:val="single"/>
        </w:rPr>
        <w:t xml:space="preserve">、环境监测主要依据</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环境监测应当参考但不限于以下标准规范要求：</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《生活垃圾填埋场污染控制标准》（</w:t>
      </w:r>
      <w:r>
        <w:rPr>
          <w:rFonts w:hint="eastAsia" w:ascii="Times New Roman" w:hAnsi="Times New Roman"/>
          <w:bCs w:val="0"/>
          <w:i/>
          <w:u w:val="single"/>
        </w:rPr>
        <w:t xml:space="preserve">GB 16889-2024</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《生活垃圾卫生填埋场环境监测技术要求》（</w:t>
      </w:r>
      <w:r>
        <w:rPr>
          <w:rFonts w:hint="eastAsia" w:ascii="Times New Roman" w:hAnsi="Times New Roman"/>
          <w:bCs w:val="0"/>
          <w:i/>
          <w:u w:val="single"/>
        </w:rPr>
        <w:t xml:space="preserve">GB</w:t>
      </w:r>
      <w:r>
        <w:rPr>
          <w:rFonts w:ascii="Times New Roman" w:hAnsi="Times New Roman"/>
          <w:bCs w:val="0"/>
          <w:i/>
          <w:u w:val="single"/>
        </w:rPr>
        <w:t xml:space="preserve">/</w:t>
      </w:r>
      <w:r>
        <w:rPr>
          <w:rFonts w:hint="eastAsia" w:ascii="Times New Roman" w:hAnsi="Times New Roman"/>
          <w:bCs w:val="0"/>
          <w:i/>
          <w:u w:val="single"/>
        </w:rPr>
        <w:t xml:space="preserve">T 18772-2017</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《生活垃圾卫生填埋场封场技术规范》（</w:t>
      </w:r>
      <w:r>
        <w:rPr>
          <w:rFonts w:hint="eastAsia" w:ascii="Times New Roman" w:hAnsi="Times New Roman"/>
          <w:bCs w:val="0"/>
          <w:i/>
          <w:u w:val="single"/>
        </w:rPr>
        <w:t xml:space="preserve">GB 51220-2017</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《排污许可证申请与核发技术规范环境卫生管理业》（</w:t>
      </w:r>
      <w:r>
        <w:rPr>
          <w:rFonts w:ascii="Times New Roman" w:hAnsi="Times New Roman"/>
          <w:bCs w:val="0"/>
          <w:i/>
          <w:u w:val="single"/>
        </w:rPr>
        <w:t xml:space="preserve">HJ 1106—2020</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《大气污染物综合排放标准》（</w:t>
      </w:r>
      <w:r>
        <w:rPr>
          <w:rFonts w:ascii="Times New Roman" w:hAnsi="Times New Roman"/>
          <w:bCs w:val="0"/>
          <w:i/>
          <w:u w:val="single"/>
        </w:rPr>
        <w:t xml:space="preserve">GB 16297-1996</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《大气污染物综合排放标准》（</w:t>
      </w:r>
      <w:r>
        <w:rPr>
          <w:rFonts w:hint="eastAsia" w:ascii="Times New Roman" w:hAnsi="Times New Roman"/>
          <w:bCs w:val="0"/>
          <w:i/>
          <w:u w:val="single"/>
        </w:rPr>
        <w:t xml:space="preserve">D</w:t>
      </w:r>
      <w:r>
        <w:rPr>
          <w:rFonts w:ascii="Times New Roman" w:hAnsi="Times New Roman"/>
          <w:bCs w:val="0"/>
          <w:i/>
          <w:u w:val="single"/>
        </w:rPr>
        <w:t xml:space="preserve">B 32/4041-2021</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）及其修改单（公告</w:t>
      </w:r>
      <w:r>
        <w:rPr>
          <w:rFonts w:hint="eastAsia" w:ascii="Times New Roman" w:hAnsi="Times New Roman"/>
          <w:bCs w:val="0"/>
          <w:i/>
          <w:u w:val="single"/>
        </w:rPr>
        <w:t xml:space="preserve"> 2018</w:t>
      </w:r>
      <w:r>
        <w:rPr>
          <w:rFonts w:hint="eastAsia" w:ascii="Times New Roman" w:hAnsi="Times New Roman"/>
          <w:bCs w:val="0"/>
          <w:i/>
          <w:u w:val="single"/>
        </w:rPr>
        <w:t xml:space="preserve">年</w:t>
      </w:r>
      <w:r>
        <w:rPr>
          <w:rFonts w:hint="eastAsia" w:ascii="Times New Roman" w:hAnsi="Times New Roman"/>
          <w:bCs w:val="0"/>
          <w:i/>
          <w:u w:val="single"/>
        </w:rPr>
        <w:t xml:space="preserve"> </w:t>
      </w:r>
      <w:r>
        <w:rPr>
          <w:rFonts w:hint="eastAsia" w:ascii="Times New Roman" w:hAnsi="Times New Roman"/>
          <w:bCs w:val="0"/>
          <w:i/>
          <w:u w:val="single"/>
        </w:rPr>
        <w:t xml:space="preserve">第</w:t>
      </w:r>
      <w:r>
        <w:rPr>
          <w:rFonts w:hint="eastAsia" w:ascii="Times New Roman" w:hAnsi="Times New Roman"/>
          <w:bCs w:val="0"/>
          <w:i/>
          <w:u w:val="single"/>
        </w:rPr>
        <w:t xml:space="preserve">29</w:t>
      </w:r>
      <w:r>
        <w:rPr>
          <w:rFonts w:hint="eastAsia" w:ascii="Times New Roman" w:hAnsi="Times New Roman"/>
          <w:bCs w:val="0"/>
          <w:i/>
          <w:u w:val="single"/>
        </w:rPr>
        <w:t xml:space="preserve">号）；</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《恶臭污染物排放标准》（</w:t>
      </w:r>
      <w:r>
        <w:rPr>
          <w:rFonts w:ascii="Times New Roman" w:hAnsi="Times New Roman"/>
          <w:bCs w:val="0"/>
          <w:i/>
          <w:u w:val="single"/>
        </w:rPr>
        <w:t xml:space="preserve">GB 14554-93</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《地表水环境质量标准》（</w:t>
      </w:r>
      <w:r>
        <w:rPr>
          <w:rFonts w:ascii="Times New Roman" w:hAnsi="Times New Roman"/>
          <w:bCs w:val="0"/>
          <w:i/>
          <w:u w:val="single"/>
        </w:rPr>
        <w:t xml:space="preserve">GB 3838 - 2002</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《地下水质量标准》（</w:t>
      </w:r>
      <w:r>
        <w:rPr>
          <w:rFonts w:hint="eastAsia" w:ascii="Times New Roman" w:hAnsi="Times New Roman"/>
          <w:bCs w:val="0"/>
          <w:i/>
          <w:u w:val="single"/>
        </w:rPr>
        <w:t xml:space="preserve">GB/T 14848-2017</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《上海市建设用地地下水污染风险管控筛选值补充指标》（</w:t>
      </w:r>
      <w:r>
        <w:rPr>
          <w:rFonts w:hint="eastAsia" w:ascii="Times New Roman" w:hAnsi="Times New Roman"/>
          <w:bCs w:val="0"/>
          <w:i/>
          <w:u w:val="single"/>
        </w:rPr>
        <w:t xml:space="preserve">沪环土</w:t>
      </w:r>
      <w:r>
        <w:rPr>
          <w:rFonts w:hint="eastAsia" w:ascii="Times New Roman" w:hAnsi="Times New Roman"/>
          <w:bCs w:val="0"/>
          <w:i/>
          <w:u w:val="single"/>
        </w:rPr>
        <w:t xml:space="preserve">〔</w:t>
      </w:r>
      <w:r>
        <w:rPr>
          <w:rFonts w:hint="eastAsia" w:ascii="Times New Roman" w:hAnsi="Times New Roman"/>
          <w:bCs w:val="0"/>
          <w:i/>
          <w:u w:val="single"/>
        </w:rPr>
        <w:t xml:space="preserve">2020</w:t>
      </w:r>
      <w:r>
        <w:rPr>
          <w:rFonts w:hint="eastAsia" w:ascii="Times New Roman" w:hAnsi="Times New Roman"/>
          <w:bCs w:val="0"/>
          <w:i/>
          <w:u w:val="single"/>
        </w:rPr>
        <w:t xml:space="preserve">〕</w:t>
      </w:r>
      <w:r>
        <w:rPr>
          <w:rFonts w:hint="eastAsia" w:ascii="Times New Roman" w:hAnsi="Times New Roman"/>
          <w:bCs w:val="0"/>
          <w:i/>
          <w:u w:val="single"/>
        </w:rPr>
        <w:t xml:space="preserve">62 </w:t>
      </w:r>
      <w:r>
        <w:rPr>
          <w:rFonts w:hint="eastAsia" w:ascii="Times New Roman" w:hAnsi="Times New Roman"/>
          <w:bCs w:val="0"/>
          <w:i/>
          <w:u w:val="single"/>
        </w:rPr>
        <w:t xml:space="preserve">号）；</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《土壤环境质量</w:t>
      </w:r>
      <w:r>
        <w:rPr>
          <w:rFonts w:hint="eastAsia" w:ascii="Times New Roman" w:hAnsi="Times New Roman"/>
          <w:bCs w:val="0"/>
          <w:i/>
          <w:u w:val="single"/>
        </w:rPr>
        <w:t xml:space="preserve"> </w:t>
      </w:r>
      <w:r>
        <w:rPr>
          <w:rFonts w:hint="eastAsia" w:ascii="Times New Roman" w:hAnsi="Times New Roman"/>
          <w:bCs w:val="0"/>
          <w:i/>
          <w:u w:val="single"/>
        </w:rPr>
        <w:t xml:space="preserve">建设用地土壤污染风险管控标准（试行）》（</w:t>
      </w:r>
      <w:r>
        <w:rPr>
          <w:rFonts w:hint="eastAsia" w:ascii="Times New Roman" w:hAnsi="Times New Roman"/>
          <w:bCs w:val="0"/>
          <w:i/>
          <w:u w:val="single"/>
        </w:rPr>
        <w:t xml:space="preserve">G</w:t>
      </w:r>
      <w:r>
        <w:rPr>
          <w:rFonts w:ascii="Times New Roman" w:hAnsi="Times New Roman"/>
          <w:bCs w:val="0"/>
          <w:i/>
          <w:u w:val="single"/>
        </w:rPr>
        <w:t xml:space="preserve">B36600-2018</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《声环境质量标准》（</w:t>
      </w:r>
      <w:r>
        <w:rPr>
          <w:rFonts w:hint="eastAsia" w:ascii="Times New Roman" w:hAnsi="Times New Roman"/>
          <w:bCs w:val="0"/>
          <w:i/>
          <w:u w:val="single"/>
        </w:rPr>
        <w:t xml:space="preserve">G</w:t>
      </w:r>
      <w:r>
        <w:rPr>
          <w:rFonts w:ascii="Times New Roman" w:hAnsi="Times New Roman"/>
          <w:bCs w:val="0"/>
          <w:i/>
          <w:u w:val="single"/>
        </w:rPr>
        <w:t xml:space="preserve">B 3096-2008</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《建筑施工场界环境噪声排放标准》（</w:t>
      </w:r>
      <w:r>
        <w:rPr>
          <w:rFonts w:ascii="Times New Roman" w:hAnsi="Times New Roman"/>
          <w:bCs w:val="0"/>
          <w:i/>
          <w:u w:val="single"/>
        </w:rPr>
        <w:t xml:space="preserve">GB 12523-2011</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ascii="Times New Roman" w:hAnsi="Times New Roman"/>
          <w:bCs w:val="0"/>
          <w:i/>
          <w:u w:val="single"/>
        </w:rPr>
        <w:t xml:space="preserve">固体废物鉴别标准</w:t>
      </w:r>
      <w:r>
        <w:rPr>
          <w:rFonts w:ascii="Times New Roman" w:hAnsi="Times New Roman"/>
          <w:bCs w:val="0"/>
          <w:i/>
          <w:u w:val="single"/>
        </w:rPr>
        <w:t xml:space="preserve"> </w:t>
      </w:r>
      <w:r>
        <w:rPr>
          <w:rFonts w:ascii="Times New Roman" w:hAnsi="Times New Roman"/>
          <w:bCs w:val="0"/>
          <w:i/>
          <w:u w:val="single"/>
        </w:rPr>
        <w:t xml:space="preserve">通则</w:t>
      </w:r>
      <w:r>
        <w:rPr>
          <w:rFonts w:hint="eastAsia" w:ascii="Times New Roman" w:hAnsi="Times New Roman"/>
          <w:bCs w:val="0"/>
          <w:i/>
          <w:u w:val="single"/>
        </w:rPr>
        <w:t xml:space="preserve">》（</w:t>
      </w:r>
      <w:r>
        <w:rPr>
          <w:rFonts w:ascii="Times New Roman" w:hAnsi="Times New Roman"/>
          <w:bCs w:val="0"/>
          <w:i/>
          <w:u w:val="single"/>
        </w:rPr>
        <w:t xml:space="preserve">GB 34330—2025</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《环境空气质量手工监测技术规范》（</w:t>
      </w:r>
      <w:r>
        <w:rPr>
          <w:rFonts w:hint="eastAsia" w:ascii="Times New Roman" w:hAnsi="Times New Roman"/>
          <w:bCs w:val="0"/>
          <w:i/>
          <w:u w:val="single"/>
        </w:rPr>
        <w:t xml:space="preserve">HJ</w:t>
      </w:r>
      <w:r>
        <w:rPr>
          <w:rFonts w:ascii="Times New Roman" w:hAnsi="Times New Roman"/>
          <w:bCs w:val="0"/>
          <w:i/>
          <w:u w:val="single"/>
        </w:rPr>
        <w:t xml:space="preserve">/T 194-2017</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《大气污染物无组织排放监测技术导则》（</w:t>
      </w:r>
      <w:r>
        <w:rPr>
          <w:rFonts w:ascii="Times New Roman" w:hAnsi="Times New Roman"/>
          <w:bCs w:val="0"/>
          <w:i/>
          <w:u w:val="single"/>
        </w:rPr>
        <w:t xml:space="preserve">HJ/T 55-2000</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《水质采样技术指导》（</w:t>
      </w:r>
      <w:r>
        <w:rPr>
          <w:rFonts w:ascii="Times New Roman" w:hAnsi="Times New Roman"/>
          <w:bCs w:val="0"/>
          <w:i/>
          <w:u w:val="single"/>
        </w:rPr>
        <w:t xml:space="preserve">HJ 494-2009</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《水质采样</w:t>
      </w:r>
      <w:r>
        <w:rPr>
          <w:rFonts w:hint="eastAsia" w:ascii="Times New Roman" w:hAnsi="Times New Roman"/>
          <w:bCs w:val="0"/>
          <w:i/>
          <w:u w:val="single"/>
        </w:rPr>
        <w:t xml:space="preserve"> </w:t>
      </w:r>
      <w:r>
        <w:rPr>
          <w:rFonts w:hint="eastAsia" w:ascii="Times New Roman" w:hAnsi="Times New Roman"/>
          <w:bCs w:val="0"/>
          <w:i/>
          <w:u w:val="single"/>
        </w:rPr>
        <w:t xml:space="preserve">样品的保存和管理技术规定》（</w:t>
      </w:r>
      <w:r>
        <w:rPr>
          <w:rFonts w:ascii="Times New Roman" w:hAnsi="Times New Roman"/>
          <w:bCs w:val="0"/>
          <w:i/>
          <w:u w:val="single"/>
        </w:rPr>
        <w:t xml:space="preserve">HJ 49</w:t>
      </w:r>
      <w:r>
        <w:rPr>
          <w:rFonts w:hint="eastAsia" w:ascii="Times New Roman" w:hAnsi="Times New Roman"/>
          <w:bCs w:val="0"/>
          <w:i/>
          <w:u w:val="single"/>
        </w:rPr>
        <w:t xml:space="preserve">3</w:t>
      </w:r>
      <w:r>
        <w:rPr>
          <w:rFonts w:ascii="Times New Roman" w:hAnsi="Times New Roman"/>
          <w:bCs w:val="0"/>
          <w:i/>
          <w:u w:val="single"/>
        </w:rPr>
        <w:t xml:space="preserve">-2009</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《地表水和污水监测技术规范》（</w:t>
      </w:r>
      <w:r>
        <w:rPr>
          <w:rFonts w:ascii="Times New Roman" w:hAnsi="Times New Roman"/>
          <w:bCs w:val="0"/>
          <w:i/>
          <w:u w:val="single"/>
        </w:rPr>
        <w:t xml:space="preserve">HJ/T 91-2002</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《污水监测技术规范》（</w:t>
      </w:r>
      <w:r>
        <w:rPr>
          <w:rFonts w:ascii="Times New Roman" w:hAnsi="Times New Roman"/>
          <w:bCs w:val="0"/>
          <w:i/>
          <w:u w:val="single"/>
        </w:rPr>
        <w:t xml:space="preserve">HJ 91.1-2019</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《地下水环境监测技术规范》（</w:t>
      </w:r>
      <w:r>
        <w:rPr>
          <w:rFonts w:ascii="Times New Roman" w:hAnsi="Times New Roman"/>
          <w:bCs w:val="0"/>
          <w:i/>
          <w:u w:val="single"/>
        </w:rPr>
        <w:t xml:space="preserve">HJ/T 164-2020</w:t>
      </w:r>
      <w:r>
        <w:rPr>
          <w:rFonts w:hint="eastAsia"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《地块土壤和地下水中挥发性有机物采样技术导则》（</w:t>
      </w:r>
      <w:r>
        <w:rPr>
          <w:rFonts w:hint="eastAsia" w:ascii="Times New Roman" w:hAnsi="Times New Roman"/>
          <w:bCs w:val="0"/>
          <w:i/>
          <w:u w:val="single"/>
        </w:rPr>
        <w:t xml:space="preserve">HJ 1019-2019</w:t>
      </w:r>
      <w:r>
        <w:rPr>
          <w:rFonts w:hint="eastAsia" w:ascii="Times New Roman" w:hAnsi="Times New Roman"/>
          <w:bCs w:val="0"/>
          <w:i/>
          <w:u w:val="single"/>
        </w:rPr>
        <w:t xml:space="preserve">）</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1.2</w:t>
      </w:r>
      <w:r>
        <w:rPr>
          <w:rFonts w:hint="eastAsia" w:ascii="Times New Roman" w:hAnsi="Times New Roman"/>
          <w:b/>
          <w:i/>
          <w:u w:val="single"/>
        </w:rPr>
        <w:t xml:space="preserve">、环境监测总体部署</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根据《生活垃圾卫生填埋场封场技术规范》（</w:t>
      </w:r>
      <w:r>
        <w:rPr>
          <w:rFonts w:hint="eastAsia" w:ascii="Times New Roman" w:hAnsi="Times New Roman"/>
          <w:bCs w:val="0"/>
          <w:i/>
          <w:u w:val="single"/>
        </w:rPr>
        <w:t xml:space="preserve">GB51220-2017</w:t>
      </w:r>
      <w:r>
        <w:rPr>
          <w:rFonts w:hint="eastAsia" w:ascii="Times New Roman" w:hAnsi="Times New Roman"/>
          <w:bCs w:val="0"/>
          <w:i/>
          <w:u w:val="single"/>
        </w:rPr>
        <w:t xml:space="preserve">）、《生活垃圾填埋场污染控制标准》（</w:t>
      </w:r>
      <w:r>
        <w:rPr>
          <w:rFonts w:ascii="Times New Roman" w:hAnsi="Times New Roman"/>
          <w:bCs w:val="0"/>
          <w:i/>
          <w:u w:val="single"/>
        </w:rPr>
        <w:t xml:space="preserve">GB 16889-2024</w:t>
      </w:r>
      <w:r>
        <w:rPr>
          <w:rFonts w:hint="eastAsia" w:ascii="Times New Roman" w:hAnsi="Times New Roman"/>
          <w:bCs w:val="0"/>
          <w:i/>
          <w:u w:val="single"/>
        </w:rPr>
        <w:t xml:space="preserve">）、《生活垃圾卫生填埋场环境监测技术要求》（</w:t>
      </w:r>
      <w:r>
        <w:rPr>
          <w:rFonts w:ascii="Times New Roman" w:hAnsi="Times New Roman"/>
          <w:bCs w:val="0"/>
          <w:i/>
          <w:u w:val="single"/>
        </w:rPr>
        <w:t xml:space="preserve">GB/T 18772-2017</w:t>
      </w:r>
      <w:r>
        <w:rPr>
          <w:rFonts w:hint="eastAsia" w:ascii="Times New Roman" w:hAnsi="Times New Roman"/>
          <w:bCs w:val="0"/>
          <w:i/>
          <w:u w:val="single"/>
        </w:rPr>
        <w:t xml:space="preserve">）以及《排污许可证申请与核发技术规范</w:t>
      </w:r>
      <w:r>
        <w:rPr>
          <w:rFonts w:hint="eastAsia" w:ascii="Times New Roman" w:hAnsi="Times New Roman"/>
          <w:bCs w:val="0"/>
          <w:i/>
          <w:u w:val="single"/>
        </w:rPr>
        <w:t xml:space="preserve"> </w:t>
      </w:r>
      <w:r>
        <w:rPr>
          <w:rFonts w:hint="eastAsia" w:ascii="Times New Roman" w:hAnsi="Times New Roman"/>
          <w:bCs w:val="0"/>
          <w:i/>
          <w:u w:val="single"/>
        </w:rPr>
        <w:t xml:space="preserve">环境卫生管理业》等标准规范、技</w:t>
      </w:r>
      <w:r>
        <w:rPr>
          <w:rFonts w:hint="eastAsia" w:ascii="Times New Roman" w:hAnsi="Times New Roman"/>
          <w:bCs w:val="0"/>
          <w:i/>
          <w:u w:val="single"/>
        </w:rPr>
        <w:t xml:space="preserve">术导则要求，在项目施工前、施工过程中以及主体工程施工结束后，环境监督及评估单位均需开展相应过程的环境监测工作。</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1.3</w:t>
      </w:r>
      <w:r>
        <w:rPr>
          <w:rFonts w:hint="eastAsia" w:ascii="Times New Roman" w:hAnsi="Times New Roman"/>
          <w:b/>
          <w:i/>
          <w:u w:val="single"/>
        </w:rPr>
        <w:t xml:space="preserve">、</w:t>
      </w:r>
      <w:r>
        <w:rPr>
          <w:rFonts w:ascii="Times New Roman" w:hAnsi="Times New Roman"/>
          <w:b/>
          <w:i/>
          <w:u w:val="single"/>
        </w:rPr>
        <w:t xml:space="preserve">施工前的环境监测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根据《生活垃圾卫生填埋场封场技术规范》（</w:t>
      </w:r>
      <w:r>
        <w:rPr>
          <w:rFonts w:hint="eastAsia" w:ascii="Times New Roman" w:hAnsi="Times New Roman"/>
          <w:bCs w:val="0"/>
          <w:i/>
          <w:u w:val="single"/>
        </w:rPr>
        <w:t xml:space="preserve">GB51220-2017</w:t>
      </w:r>
      <w:r>
        <w:rPr>
          <w:rFonts w:hint="eastAsia" w:ascii="Times New Roman" w:hAnsi="Times New Roman"/>
          <w:bCs w:val="0"/>
          <w:i/>
          <w:u w:val="single"/>
        </w:rPr>
        <w:t xml:space="preserve">）、《生活垃圾填埋场污染控制标准》（</w:t>
      </w:r>
      <w:r>
        <w:rPr>
          <w:rFonts w:ascii="Times New Roman" w:hAnsi="Times New Roman"/>
          <w:bCs w:val="0"/>
          <w:i/>
          <w:u w:val="single"/>
        </w:rPr>
        <w:t xml:space="preserve">GB 16889-2024</w:t>
      </w:r>
      <w:r>
        <w:rPr>
          <w:rFonts w:hint="eastAsia" w:ascii="Times New Roman" w:hAnsi="Times New Roman"/>
          <w:bCs w:val="0"/>
          <w:i/>
          <w:u w:val="single"/>
        </w:rPr>
        <w:t xml:space="preserve">）等技术规范、标准要求，填埋场封场工程项目前期，环境监督及评估单位应根据填埋场环境监测和记录资料进行周边环境状况分析。</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1.3.1</w:t>
      </w:r>
      <w:r>
        <w:rPr>
          <w:rFonts w:hint="eastAsia" w:ascii="Times New Roman" w:hAnsi="Times New Roman"/>
          <w:b/>
          <w:i/>
          <w:u w:val="single"/>
        </w:rPr>
        <w:t xml:space="preserve">、地下水环境监测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环境监督及评估单位应对填埋场及周边地下水水质进行检测</w:t>
      </w:r>
      <w:r>
        <w:rPr>
          <w:rFonts w:hint="eastAsia" w:ascii="Times New Roman" w:hAnsi="Times New Roman"/>
          <w:bCs w:val="0"/>
          <w:i/>
          <w:u w:val="single"/>
        </w:rPr>
        <w:t xml:space="preserve">,</w:t>
      </w:r>
      <w:r>
        <w:rPr>
          <w:rFonts w:hint="eastAsia" w:ascii="Times New Roman" w:hAnsi="Times New Roman"/>
          <w:bCs w:val="0"/>
          <w:i/>
          <w:u w:val="single"/>
        </w:rPr>
        <w:t xml:space="preserve">检测取样点</w:t>
      </w:r>
      <w:r>
        <w:rPr>
          <w:rFonts w:hint="eastAsia" w:ascii="Times New Roman" w:hAnsi="Times New Roman"/>
          <w:bCs w:val="0"/>
          <w:i/>
          <w:u w:val="single"/>
        </w:rPr>
        <w:t xml:space="preserve">宜设置</w:t>
      </w:r>
      <w:r>
        <w:rPr>
          <w:rFonts w:hint="eastAsia" w:ascii="Times New Roman" w:hAnsi="Times New Roman"/>
          <w:bCs w:val="0"/>
          <w:i/>
          <w:u w:val="single"/>
        </w:rPr>
        <w:t xml:space="preserve">在填埋场地下水流向的上下游及两侧，监测点位数量不少于</w:t>
      </w:r>
      <w:r>
        <w:rPr>
          <w:rFonts w:hint="eastAsia" w:ascii="Times New Roman" w:hAnsi="Times New Roman"/>
          <w:bCs w:val="0"/>
          <w:i/>
          <w:u w:val="single"/>
        </w:rPr>
        <w:t xml:space="preserve">10</w:t>
      </w:r>
      <w:r>
        <w:rPr>
          <w:rFonts w:hint="eastAsia" w:ascii="Times New Roman" w:hAnsi="Times New Roman"/>
          <w:bCs w:val="0"/>
          <w:i/>
          <w:u w:val="single"/>
        </w:rPr>
        <w:t xml:space="preserve">个。</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投标人应根据《生活垃圾卫生填埋场封场技术规范》（</w:t>
      </w:r>
      <w:r>
        <w:rPr>
          <w:rFonts w:hint="eastAsia" w:ascii="Times New Roman" w:hAnsi="Times New Roman"/>
          <w:bCs w:val="0"/>
          <w:i/>
          <w:iCs/>
          <w:u w:val="single"/>
        </w:rPr>
        <w:t xml:space="preserve">GB51220-2017</w:t>
      </w:r>
      <w:r>
        <w:rPr>
          <w:rFonts w:hint="eastAsia" w:ascii="Times New Roman" w:hAnsi="Times New Roman"/>
          <w:bCs w:val="0"/>
          <w:i/>
          <w:iCs/>
          <w:u w:val="single"/>
        </w:rPr>
        <w:t xml:space="preserve">）和《生活垃圾填埋场污染控制标准》</w:t>
      </w:r>
      <w:r>
        <w:rPr>
          <w:rFonts w:ascii="Times New Roman" w:hAnsi="Times New Roman"/>
          <w:bCs w:val="0"/>
          <w:i/>
          <w:iCs/>
          <w:u w:val="single"/>
        </w:rPr>
        <w:t xml:space="preserve">（</w:t>
      </w:r>
      <w:r>
        <w:rPr>
          <w:rFonts w:ascii="Times New Roman" w:hAnsi="Times New Roman"/>
          <w:bCs w:val="0"/>
          <w:i/>
          <w:iCs/>
          <w:u w:val="single"/>
        </w:rPr>
        <w:t xml:space="preserve">GB 16889-2024</w:t>
      </w:r>
      <w:r>
        <w:rPr>
          <w:rFonts w:ascii="Times New Roman" w:hAnsi="Times New Roman"/>
          <w:bCs w:val="0"/>
          <w:i/>
          <w:iCs/>
          <w:u w:val="single"/>
        </w:rPr>
        <w:t xml:space="preserve">）</w:t>
      </w:r>
      <w:r>
        <w:rPr>
          <w:rFonts w:hint="eastAsia" w:ascii="Times New Roman" w:hAnsi="Times New Roman"/>
          <w:bCs w:val="0"/>
          <w:i/>
          <w:iCs/>
          <w:u w:val="single"/>
        </w:rPr>
        <w:t xml:space="preserve">等标准规范文件要求确定，地下水环境监测指标包括但不限于：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值、总硬度、溶解性总固体、耗氧量（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法）、氨氮、硝酸盐、亚硝酸盐、硫酸盐、氯化物、挥发性酚类、氰化物、砷、汞、总铬、六价铬、铅、氟化物、镉、铁、锰、铜、锌、镍、铍、总大肠菌群。</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项目施工前监测不少于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执行《地下水质量标准》（</w:t>
      </w:r>
      <w:r>
        <w:rPr>
          <w:rFonts w:hint="eastAsia" w:ascii="Times New Roman" w:hAnsi="Times New Roman"/>
          <w:bCs w:val="0"/>
          <w:i/>
          <w:u w:val="single"/>
        </w:rPr>
        <w:t xml:space="preserve">GB/T14848-2017</w:t>
      </w:r>
      <w:r>
        <w:rPr>
          <w:rFonts w:hint="eastAsia" w:ascii="Times New Roman" w:hAnsi="Times New Roman"/>
          <w:bCs w:val="0"/>
          <w:i/>
          <w:u w:val="single"/>
        </w:rPr>
        <w:t xml:space="preserve">）Ⅳ类标准。</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1.3.2</w:t>
      </w:r>
      <w:r>
        <w:rPr>
          <w:rFonts w:hint="eastAsia" w:ascii="Times New Roman" w:hAnsi="Times New Roman"/>
          <w:b/>
          <w:i/>
          <w:u w:val="single"/>
        </w:rPr>
        <w:t xml:space="preserve">、</w:t>
      </w:r>
      <w:r>
        <w:rPr>
          <w:rFonts w:ascii="Times New Roman" w:hAnsi="Times New Roman"/>
          <w:b/>
          <w:i/>
          <w:u w:val="single"/>
        </w:rPr>
        <w:t xml:space="preserve">大气环境监测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在填埋场周边</w:t>
      </w:r>
      <w:r>
        <w:rPr>
          <w:rFonts w:hint="eastAsia" w:ascii="Times New Roman" w:hAnsi="Times New Roman"/>
          <w:bCs w:val="0"/>
          <w:i/>
          <w:u w:val="single"/>
        </w:rPr>
        <w:t xml:space="preserve">5</w:t>
      </w:r>
      <w:r>
        <w:rPr>
          <w:rFonts w:ascii="Times New Roman" w:hAnsi="Times New Roman"/>
          <w:bCs w:val="0"/>
          <w:i/>
          <w:u w:val="single"/>
        </w:rPr>
        <w:t xml:space="preserve">00m</w:t>
      </w:r>
      <w:r>
        <w:rPr>
          <w:rFonts w:ascii="Times New Roman" w:hAnsi="Times New Roman"/>
          <w:bCs w:val="0"/>
          <w:i/>
          <w:u w:val="single"/>
        </w:rPr>
        <w:t xml:space="preserve">范围大气环境敏感目标处各布设一个监测点位</w:t>
      </w:r>
      <w:r>
        <w:rPr>
          <w:rFonts w:hint="eastAsia" w:ascii="Times New Roman" w:hAnsi="Times New Roman"/>
          <w:bCs w:val="0"/>
          <w:i/>
          <w:u w:val="single"/>
        </w:rPr>
        <w:t xml:space="preserve">（实际位置结合施工过程风向调整）</w:t>
      </w:r>
      <w:r>
        <w:rPr>
          <w:rFonts w:ascii="Times New Roman" w:hAnsi="Times New Roman"/>
          <w:bCs w:val="0"/>
          <w:i/>
          <w:u w:val="single"/>
        </w:rPr>
        <w:t xml:space="preserve">，</w:t>
      </w:r>
      <w:r>
        <w:rPr>
          <w:rFonts w:hint="eastAsia" w:ascii="Times New Roman" w:hAnsi="Times New Roman"/>
          <w:bCs w:val="0"/>
          <w:i/>
          <w:u w:val="single"/>
        </w:rPr>
        <w:t xml:space="preserve">监测点位数量不少于</w:t>
      </w:r>
      <w:r>
        <w:rPr>
          <w:rFonts w:hint="eastAsia" w:ascii="Times New Roman" w:hAnsi="Times New Roman"/>
          <w:bCs w:val="0"/>
          <w:i/>
          <w:u w:val="single"/>
        </w:rPr>
        <w:t xml:space="preserve">2</w:t>
      </w:r>
      <w:r>
        <w:rPr>
          <w:rFonts w:hint="eastAsia" w:ascii="Times New Roman" w:hAnsi="Times New Roman"/>
          <w:bCs w:val="0"/>
          <w:i/>
          <w:u w:val="single"/>
        </w:rPr>
        <w:t xml:space="preserve">个。</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投标人应根据《生活垃圾卫生填埋场封场技术规范》（</w:t>
      </w:r>
      <w:r>
        <w:rPr>
          <w:rFonts w:hint="eastAsia" w:ascii="Times New Roman" w:hAnsi="Times New Roman"/>
          <w:bCs w:val="0"/>
          <w:i/>
          <w:iCs/>
          <w:u w:val="single"/>
        </w:rPr>
        <w:t xml:space="preserve">GB51220-2017</w:t>
      </w:r>
      <w:r>
        <w:rPr>
          <w:rFonts w:hint="eastAsia" w:ascii="Times New Roman" w:hAnsi="Times New Roman"/>
          <w:bCs w:val="0"/>
          <w:i/>
          <w:iCs/>
          <w:u w:val="single"/>
        </w:rPr>
        <w:t xml:space="preserve">）等标准规范文件要求确定，监测因子应包括但不限于：总悬浮颗粒物（</w:t>
      </w:r>
      <w:r>
        <w:rPr>
          <w:rFonts w:hint="eastAsia" w:ascii="Times New Roman" w:hAnsi="Times New Roman"/>
          <w:bCs w:val="0"/>
          <w:i/>
          <w:iCs/>
          <w:u w:val="single"/>
        </w:rPr>
        <w:t xml:space="preserve">TSP</w:t>
      </w:r>
      <w:r>
        <w:rPr>
          <w:rFonts w:hint="eastAsia" w:ascii="Times New Roman" w:hAnsi="Times New Roman"/>
          <w:bCs w:val="0"/>
          <w:i/>
          <w:iCs/>
          <w:u w:val="single"/>
        </w:rPr>
        <w:t xml:space="preserve">）、臭气浓度、氨、三甲胺、硫化氢、甲硫醇、甲硫醚、二甲二硫、二硫化碳、苯乙烯、</w:t>
      </w:r>
      <w:r>
        <w:rPr>
          <w:rFonts w:hint="eastAsia" w:ascii="Times New Roman" w:hAnsi="Times New Roman"/>
          <w:bCs w:val="0"/>
          <w:i/>
          <w:iCs/>
          <w:u w:val="single"/>
        </w:rPr>
        <w:t xml:space="preserve">PM10</w:t>
      </w:r>
      <w:r>
        <w:rPr>
          <w:rFonts w:hint="eastAsia" w:ascii="Times New Roman" w:hAnsi="Times New Roman"/>
          <w:bCs w:val="0"/>
          <w:i/>
          <w:iCs/>
          <w:u w:val="single"/>
        </w:rPr>
        <w:t xml:space="preserve">，同时记录风速、风向、气压、气温、相对湿度等气象条件。</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项目施工前监测不少于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一类区：执行《恶臭污染物排放标准》（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中一级</w:t>
      </w:r>
      <w:r>
        <w:rPr>
          <w:rFonts w:ascii="Times New Roman" w:hAnsi="Times New Roman"/>
          <w:bCs w:val="0"/>
          <w:i/>
          <w:u w:val="single"/>
        </w:rPr>
        <w:t xml:space="preserve">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）中一类标准限值。</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二类区</w:t>
      </w:r>
      <w:r>
        <w:rPr>
          <w:rFonts w:ascii="Times New Roman" w:hAnsi="Times New Roman"/>
          <w:bCs w:val="0"/>
          <w:i/>
          <w:u w:val="single"/>
        </w:rPr>
        <w:t xml:space="preserve">：</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中二级</w:t>
      </w:r>
      <w:r>
        <w:rPr>
          <w:rFonts w:ascii="Times New Roman" w:hAnsi="Times New Roman"/>
          <w:bCs w:val="0"/>
          <w:i/>
          <w:u w:val="single"/>
        </w:rPr>
        <w:t xml:space="preserve">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）中二类标准限值。</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1.3.3</w:t>
      </w:r>
      <w:r>
        <w:rPr>
          <w:rFonts w:hint="eastAsia" w:ascii="Times New Roman" w:hAnsi="Times New Roman"/>
          <w:b/>
          <w:i/>
          <w:u w:val="single"/>
        </w:rPr>
        <w:t xml:space="preserve">、</w:t>
      </w:r>
      <w:r>
        <w:rPr>
          <w:rFonts w:ascii="Times New Roman" w:hAnsi="Times New Roman"/>
          <w:b/>
          <w:i/>
          <w:u w:val="single"/>
        </w:rPr>
        <w:t xml:space="preserve">地表水环境监测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在填埋场区域下游</w:t>
      </w:r>
      <w:r>
        <w:rPr>
          <w:rFonts w:hint="eastAsia" w:ascii="Times New Roman" w:hAnsi="Times New Roman"/>
          <w:bCs w:val="0"/>
          <w:i/>
          <w:u w:val="single"/>
        </w:rPr>
        <w:t xml:space="preserve">1km</w:t>
      </w:r>
      <w:r>
        <w:rPr>
          <w:rFonts w:hint="eastAsia" w:ascii="Times New Roman" w:hAnsi="Times New Roman"/>
          <w:bCs w:val="0"/>
          <w:i/>
          <w:u w:val="single"/>
        </w:rPr>
        <w:t xml:space="preserve">范围内的地表水处布设地表水监测点位，监测点位数量不少于</w:t>
      </w:r>
      <w:r>
        <w:rPr>
          <w:rFonts w:hint="eastAsia" w:ascii="Times New Roman" w:hAnsi="Times New Roman"/>
          <w:bCs w:val="0"/>
          <w:i/>
          <w:u w:val="single"/>
        </w:rPr>
        <w:t xml:space="preserve">7</w:t>
      </w:r>
      <w:r>
        <w:rPr>
          <w:rFonts w:hint="eastAsia" w:ascii="Times New Roman" w:hAnsi="Times New Roman"/>
          <w:bCs w:val="0"/>
          <w:i/>
          <w:u w:val="single"/>
        </w:rPr>
        <w:t xml:space="preserve">个。</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投标人地表水环境监测指标应包括但不限于：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值、色度、溶解氧、</w:t>
      </w:r>
      <w:r>
        <w:rPr>
          <w:rFonts w:hint="eastAsia" w:ascii="Times New Roman" w:hAnsi="Times New Roman"/>
          <w:bCs w:val="0"/>
          <w:i/>
          <w:iCs/>
          <w:u w:val="single"/>
        </w:rPr>
        <w:t xml:space="preserve">COD</w:t>
      </w:r>
      <w:r>
        <w:rPr>
          <w:rFonts w:hint="eastAsia" w:ascii="Times New Roman" w:hAnsi="Times New Roman"/>
          <w:bCs w:val="0"/>
          <w:i/>
          <w:iCs/>
          <w:u w:val="single"/>
        </w:rPr>
        <w:t xml:space="preserve">、</w:t>
      </w:r>
      <w:r>
        <w:rPr>
          <w:rFonts w:hint="eastAsia" w:ascii="Times New Roman" w:hAnsi="Times New Roman"/>
          <w:bCs w:val="0"/>
          <w:i/>
          <w:iCs/>
          <w:u w:val="single"/>
        </w:rPr>
        <w:t xml:space="preserve">BOD</w:t>
      </w:r>
      <w:r>
        <w:rPr>
          <w:rFonts w:hint="eastAsia" w:ascii="Times New Roman" w:hAnsi="Times New Roman"/>
          <w:bCs w:val="0"/>
          <w:i/>
          <w:iCs/>
          <w:u w:val="single"/>
        </w:rPr>
        <w:t xml:space="preserve">、总氮（</w:t>
      </w:r>
      <w:r>
        <w:rPr>
          <w:rFonts w:hint="eastAsia" w:ascii="Times New Roman" w:hAnsi="Times New Roman"/>
          <w:bCs w:val="0"/>
          <w:i/>
          <w:iCs/>
          <w:u w:val="single"/>
        </w:rPr>
        <w:t xml:space="preserve">TN</w:t>
      </w:r>
      <w:r>
        <w:rPr>
          <w:rFonts w:hint="eastAsia" w:ascii="Times New Roman" w:hAnsi="Times New Roman"/>
          <w:bCs w:val="0"/>
          <w:i/>
          <w:iCs/>
          <w:u w:val="single"/>
        </w:rPr>
        <w:t xml:space="preserve">）、氨氮、总磷（</w:t>
      </w:r>
      <w:r>
        <w:rPr>
          <w:rFonts w:hint="eastAsia" w:ascii="Times New Roman" w:hAnsi="Times New Roman"/>
          <w:bCs w:val="0"/>
          <w:i/>
          <w:iCs/>
          <w:u w:val="single"/>
        </w:rPr>
        <w:t xml:space="preserve">TP</w:t>
      </w:r>
      <w:r>
        <w:rPr>
          <w:rFonts w:hint="eastAsia" w:ascii="Times New Roman" w:hAnsi="Times New Roman"/>
          <w:bCs w:val="0"/>
          <w:i/>
          <w:iCs/>
          <w:u w:val="single"/>
        </w:rPr>
        <w:t xml:space="preserve">）、氯化物、悬浮物、挥发</w:t>
      </w:r>
      <w:r>
        <w:rPr>
          <w:rFonts w:hint="eastAsia" w:ascii="Times New Roman" w:hAnsi="Times New Roman"/>
          <w:bCs w:val="0"/>
          <w:i/>
          <w:iCs/>
          <w:u w:val="single"/>
        </w:rPr>
        <w:t xml:space="preserve">酚</w:t>
      </w:r>
      <w:r>
        <w:rPr>
          <w:rFonts w:hint="eastAsia" w:ascii="Times New Roman" w:hAnsi="Times New Roman"/>
          <w:bCs w:val="0"/>
          <w:i/>
          <w:iCs/>
          <w:u w:val="single"/>
        </w:rPr>
        <w:t xml:space="preserve">、硝酸盐、亚硝酸盐、硫化物、总大肠菌群。</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项目施工前监测不少于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执行《地表水环境质量标准》（</w:t>
      </w:r>
      <w:r>
        <w:rPr>
          <w:rFonts w:hint="eastAsia" w:ascii="Times New Roman" w:hAnsi="Times New Roman"/>
          <w:bCs w:val="0"/>
          <w:i/>
          <w:u w:val="single"/>
        </w:rPr>
        <w:t xml:space="preserve">GB 3838-2002</w:t>
      </w:r>
      <w:r>
        <w:rPr>
          <w:rFonts w:hint="eastAsia" w:ascii="Times New Roman" w:hAnsi="Times New Roman"/>
          <w:bCs w:val="0"/>
          <w:i/>
          <w:u w:val="single"/>
        </w:rPr>
        <w:t xml:space="preserve">）中Ⅳ类标准限值。</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1.3.4</w:t>
      </w:r>
      <w:r>
        <w:rPr>
          <w:rFonts w:hint="eastAsia" w:ascii="Times New Roman" w:hAnsi="Times New Roman"/>
          <w:b/>
          <w:i/>
          <w:u w:val="single"/>
        </w:rPr>
        <w:t xml:space="preserve">、噪声环境监测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在填埋场厂界布设噪声监测点位，监测点位不少于</w:t>
      </w:r>
      <w:r>
        <w:rPr>
          <w:rFonts w:hint="eastAsia" w:ascii="Times New Roman" w:hAnsi="Times New Roman"/>
          <w:bCs w:val="0"/>
          <w:i/>
          <w:u w:val="single"/>
        </w:rPr>
        <w:t xml:space="preserve">4</w:t>
      </w:r>
      <w:r>
        <w:rPr>
          <w:rFonts w:hint="eastAsia" w:ascii="Times New Roman" w:hAnsi="Times New Roman"/>
          <w:bCs w:val="0"/>
          <w:i/>
          <w:u w:val="single"/>
        </w:rPr>
        <w:t xml:space="preserve">个，在周边</w:t>
      </w:r>
      <w:r>
        <w:rPr>
          <w:rFonts w:hint="eastAsia" w:ascii="Times New Roman" w:hAnsi="Times New Roman"/>
          <w:bCs w:val="0"/>
          <w:i/>
          <w:u w:val="single"/>
        </w:rPr>
        <w:t xml:space="preserve">500m</w:t>
      </w:r>
      <w:r>
        <w:rPr>
          <w:rFonts w:hint="eastAsia" w:ascii="Times New Roman" w:hAnsi="Times New Roman"/>
          <w:bCs w:val="0"/>
          <w:i/>
          <w:u w:val="single"/>
        </w:rPr>
        <w:t xml:space="preserve">声环境敏感目标距离厂界最近处设置监测点，监测点位不少于</w:t>
      </w:r>
      <w:r>
        <w:rPr>
          <w:rFonts w:hint="eastAsia" w:ascii="Times New Roman" w:hAnsi="Times New Roman"/>
          <w:bCs w:val="0"/>
          <w:i/>
          <w:u w:val="single"/>
        </w:rPr>
        <w:t xml:space="preserve">1</w:t>
      </w:r>
      <w:r>
        <w:rPr>
          <w:rFonts w:hint="eastAsia" w:ascii="Times New Roman" w:hAnsi="Times New Roman"/>
          <w:bCs w:val="0"/>
          <w:i/>
          <w:u w:val="single"/>
        </w:rPr>
        <w:t xml:space="preserve">个。</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440" w:lineRule="exact"/>
        <w:widowControl w:val="off"/>
        <w:rPr>
          <w:rFonts w:ascii="Times New Roman" w:hAnsi="Times New Roman"/>
          <w:bCs w:val="0"/>
          <w:i/>
          <w:u w:val="single"/>
        </w:rPr>
      </w:pPr>
      <w:r>
        <w:rPr>
          <w:rFonts w:ascii="Times New Roman" w:hAnsi="Times New Roman"/>
          <w:bCs w:val="0"/>
          <w:i/>
          <w:u w:val="single"/>
        </w:rPr>
        <w:t xml:space="preserve">监测昼间噪声，如果存在夜间施工情况，增加夜间噪声监测。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项目施工前监测不少于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厂界噪声执行《建筑施工场界环境噪声排放标准》（</w:t>
      </w:r>
      <w:r>
        <w:rPr>
          <w:rFonts w:ascii="Times New Roman" w:hAnsi="Times New Roman"/>
          <w:bCs w:val="0"/>
          <w:i/>
          <w:u w:val="single"/>
        </w:rPr>
        <w:t xml:space="preserve">GB 12523-2011</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声</w:t>
      </w:r>
      <w:r>
        <w:rPr>
          <w:rFonts w:ascii="Times New Roman" w:hAnsi="Times New Roman"/>
          <w:bCs w:val="0"/>
          <w:i/>
          <w:u w:val="single"/>
        </w:rPr>
        <w:t xml:space="preserve">环境敏感点噪声执行《声环境质量标准》（</w:t>
      </w:r>
      <w:r>
        <w:rPr>
          <w:rFonts w:ascii="Times New Roman" w:hAnsi="Times New Roman"/>
          <w:bCs w:val="0"/>
          <w:i/>
          <w:u w:val="single"/>
        </w:rPr>
        <w:t xml:space="preserve">GB 3096-2008</w:t>
      </w:r>
      <w:r>
        <w:rPr>
          <w:rFonts w:ascii="Times New Roman" w:hAnsi="Times New Roman"/>
          <w:bCs w:val="0"/>
          <w:i/>
          <w:u w:val="single"/>
        </w:rPr>
        <w:t xml:space="preserve">）</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hint="eastAsia" w:ascii="Times New Roman" w:hAnsi="Times New Roman"/>
          <w:bCs w:val="0"/>
          <w:i/>
          <w:u w:val="single"/>
        </w:rPr>
        <w:t xml:space="preserve">2</w:t>
      </w:r>
      <w:r>
        <w:rPr>
          <w:rFonts w:hint="eastAsia" w:ascii="Times New Roman" w:hAnsi="Times New Roman"/>
          <w:bCs w:val="0"/>
          <w:i/>
          <w:u w:val="single"/>
        </w:rPr>
        <w:t xml:space="preserve">类标准限值。</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1.4</w:t>
      </w:r>
      <w:r>
        <w:rPr>
          <w:rFonts w:hint="eastAsia" w:ascii="Times New Roman" w:hAnsi="Times New Roman"/>
          <w:b/>
          <w:i/>
          <w:u w:val="single"/>
        </w:rPr>
        <w:t xml:space="preserve">、</w:t>
      </w:r>
      <w:r>
        <w:rPr>
          <w:rFonts w:ascii="Times New Roman" w:hAnsi="Times New Roman"/>
          <w:b/>
          <w:i/>
          <w:u w:val="single"/>
        </w:rPr>
        <w:t xml:space="preserve">施工阶段环境监测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本次封场施工过程中，环境监督及评估单位需定期对大气、地表水、地下水、噪声</w:t>
      </w:r>
      <w:r>
        <w:rPr>
          <w:rFonts w:hint="eastAsia" w:ascii="Times New Roman" w:hAnsi="Times New Roman"/>
          <w:bCs w:val="0"/>
          <w:i/>
          <w:u w:val="single"/>
        </w:rPr>
        <w:t xml:space="preserve">环境以及渗沥液处理设施外排水开展相应环境监测。</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1.4.1</w:t>
      </w:r>
      <w:r>
        <w:rPr>
          <w:rFonts w:hint="eastAsia" w:ascii="Times New Roman" w:hAnsi="Times New Roman"/>
          <w:b/>
          <w:i/>
          <w:u w:val="single"/>
        </w:rPr>
        <w:t xml:space="preserve">、大气环境监测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60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施工期间大气环境监测分为无组织排放监测和环境敏感点大气环境质量监测。</w:t>
      </w:r>
      <w:r/>
    </w:p>
    <w:p>
      <w:pPr>
        <w:ind w:firstLine="60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①对于无组织排放监测，综合考虑填埋</w:t>
      </w:r>
      <w:r>
        <w:rPr>
          <w:rFonts w:hint="eastAsia" w:ascii="Times New Roman" w:hAnsi="Times New Roman"/>
          <w:bCs w:val="0"/>
          <w:i/>
          <w:u w:val="single"/>
        </w:rPr>
        <w:t xml:space="preserve">场范围</w:t>
      </w:r>
      <w:r>
        <w:rPr>
          <w:rFonts w:hint="eastAsia" w:ascii="Times New Roman" w:hAnsi="Times New Roman"/>
          <w:bCs w:val="0"/>
          <w:i/>
          <w:u w:val="single"/>
        </w:rPr>
        <w:t xml:space="preserve">大小、污染物的空间分布特征、气象因素和场地周边情况，并基于从严监测的原则，在填埋场场界设置无组织废气监测点位，点位数量不少于</w:t>
      </w:r>
      <w:r>
        <w:rPr>
          <w:rFonts w:hint="eastAsia" w:ascii="Times New Roman" w:hAnsi="Times New Roman"/>
          <w:bCs w:val="0"/>
          <w:i/>
          <w:u w:val="single"/>
        </w:rPr>
        <w:t xml:space="preserve">4</w:t>
      </w:r>
      <w:r>
        <w:rPr>
          <w:rFonts w:hint="eastAsia" w:ascii="Times New Roman" w:hAnsi="Times New Roman"/>
          <w:bCs w:val="0"/>
          <w:i/>
          <w:u w:val="single"/>
        </w:rPr>
        <w:t xml:space="preserve">个，实际位置结合施工过程风向调整。</w:t>
      </w:r>
      <w:r/>
    </w:p>
    <w:p>
      <w:pPr>
        <w:ind w:firstLine="60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②对于环境敏感点大气环境质量监测，在厂界周边</w:t>
      </w:r>
      <w:r>
        <w:rPr>
          <w:rFonts w:hint="eastAsia" w:ascii="Times New Roman" w:hAnsi="Times New Roman"/>
          <w:bCs w:val="0"/>
          <w:i/>
          <w:u w:val="single"/>
        </w:rPr>
        <w:t xml:space="preserve">5</w:t>
      </w:r>
      <w:r>
        <w:rPr>
          <w:rFonts w:ascii="Times New Roman" w:hAnsi="Times New Roman"/>
          <w:bCs w:val="0"/>
          <w:i/>
          <w:u w:val="single"/>
        </w:rPr>
        <w:t xml:space="preserve">00m</w:t>
      </w:r>
      <w:r>
        <w:rPr>
          <w:rFonts w:ascii="Times New Roman" w:hAnsi="Times New Roman"/>
          <w:bCs w:val="0"/>
          <w:i/>
          <w:u w:val="single"/>
        </w:rPr>
        <w:t xml:space="preserve">范围环境敏感目标</w:t>
      </w:r>
      <w:r>
        <w:rPr>
          <w:rFonts w:hint="eastAsia" w:ascii="Times New Roman" w:hAnsi="Times New Roman"/>
          <w:bCs w:val="0"/>
          <w:i/>
          <w:u w:val="single"/>
        </w:rPr>
        <w:t xml:space="preserve">各设置</w:t>
      </w:r>
      <w:r>
        <w:rPr>
          <w:rFonts w:hint="eastAsia" w:ascii="Times New Roman" w:hAnsi="Times New Roman"/>
          <w:bCs w:val="0"/>
          <w:i/>
          <w:u w:val="single"/>
        </w:rPr>
        <w:t xml:space="preserve">1</w:t>
      </w:r>
      <w:r>
        <w:rPr>
          <w:rFonts w:ascii="Times New Roman" w:hAnsi="Times New Roman"/>
          <w:bCs w:val="0"/>
          <w:i/>
          <w:u w:val="single"/>
        </w:rPr>
        <w:t xml:space="preserve">个监测点位</w:t>
      </w:r>
      <w:r>
        <w:rPr>
          <w:rFonts w:hint="eastAsia" w:ascii="Times New Roman" w:hAnsi="Times New Roman"/>
          <w:bCs w:val="0"/>
          <w:i/>
          <w:u w:val="single"/>
        </w:rPr>
        <w:t xml:space="preserve">（实际位置结合施工过程风向调整），监测点位数量不少于</w:t>
      </w:r>
      <w:r>
        <w:rPr>
          <w:rFonts w:hint="eastAsia" w:ascii="Times New Roman" w:hAnsi="Times New Roman"/>
          <w:bCs w:val="0"/>
          <w:i/>
          <w:u w:val="single"/>
        </w:rPr>
        <w:t xml:space="preserve">2</w:t>
      </w:r>
      <w:r>
        <w:rPr>
          <w:rFonts w:hint="eastAsia" w:ascii="Times New Roman" w:hAnsi="Times New Roman"/>
          <w:bCs w:val="0"/>
          <w:i/>
          <w:u w:val="single"/>
        </w:rPr>
        <w:t xml:space="preserve">个</w:t>
      </w:r>
      <w:r>
        <w:rPr>
          <w:rFonts w:ascii="Times New Roman" w:hAnsi="Times New Roman"/>
          <w:bCs w:val="0"/>
          <w:i/>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72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①</w:t>
      </w:r>
      <w:r>
        <w:rPr>
          <w:rFonts w:hint="eastAsia" w:ascii="Times New Roman" w:hAnsi="Times New Roman"/>
          <w:bCs w:val="0"/>
          <w:i/>
          <w:iCs/>
          <w:u w:val="single"/>
        </w:rPr>
        <w:t xml:space="preserve">投标人</w:t>
      </w:r>
      <w:r>
        <w:rPr>
          <w:rFonts w:hint="eastAsia" w:ascii="Times New Roman" w:hAnsi="Times New Roman"/>
          <w:bCs w:val="0"/>
          <w:i/>
          <w:iCs/>
          <w:u w:val="single"/>
        </w:rPr>
        <w:t xml:space="preserve">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w:t>
      </w:r>
      <w:r>
        <w:rPr>
          <w:rFonts w:ascii="Times New Roman" w:hAnsi="Times New Roman"/>
          <w:bCs w:val="0"/>
          <w:i/>
          <w:iCs/>
          <w:u w:val="single"/>
        </w:rPr>
        <w:t xml:space="preserve">大气监测指标的选择情况</w:t>
      </w:r>
      <w:r>
        <w:rPr>
          <w:rFonts w:hint="eastAsia" w:ascii="Times New Roman" w:hAnsi="Times New Roman"/>
          <w:bCs w:val="0"/>
          <w:i/>
          <w:iCs/>
          <w:u w:val="single"/>
        </w:rPr>
        <w:t xml:space="preserve">如下：</w:t>
      </w:r>
      <w:r/>
    </w:p>
    <w:p>
      <w:pPr>
        <w:ind w:firstLine="72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②厂界无组织废气监测指标包括但不限于：氨、三甲胺、硫化氢、甲硫醇、甲硫醚、二甲二硫、二硫化碳、苯乙烯、臭气浓度、颗粒物、氮氧化物、二氧化硫、甲烷。</w:t>
      </w:r>
      <w:r/>
    </w:p>
    <w:p>
      <w:pPr>
        <w:ind w:firstLine="72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③环境敏感点大气监测指标包括但不限于：氨、三甲胺、硫化氢、甲硫醇、甲硫醚、二甲二硫、二硫化碳、苯乙烯、臭气浓度、</w:t>
      </w:r>
      <w:r>
        <w:rPr>
          <w:rFonts w:hint="eastAsia" w:ascii="Times New Roman" w:hAnsi="Times New Roman"/>
          <w:bCs w:val="0"/>
          <w:i/>
          <w:iCs/>
          <w:u w:val="single"/>
        </w:rPr>
        <w:t xml:space="preserve">TSP</w:t>
      </w:r>
      <w:r>
        <w:rPr>
          <w:rFonts w:hint="eastAsia" w:ascii="Times New Roman" w:hAnsi="Times New Roman"/>
          <w:bCs w:val="0"/>
          <w:i/>
          <w:iCs/>
          <w:u w:val="single"/>
        </w:rPr>
        <w:t xml:space="preserve">、</w:t>
      </w:r>
      <w:r>
        <w:rPr>
          <w:rFonts w:hint="eastAsia" w:ascii="Times New Roman" w:hAnsi="Times New Roman"/>
          <w:bCs w:val="0"/>
          <w:i/>
          <w:iCs/>
          <w:u w:val="single"/>
        </w:rPr>
        <w:t xml:space="preserve">PM10</w:t>
      </w:r>
      <w:r>
        <w:rPr>
          <w:rFonts w:hint="eastAsia" w:ascii="Times New Roman" w:hAnsi="Times New Roman"/>
          <w:bCs w:val="0"/>
          <w:i/>
          <w:iCs/>
          <w:u w:val="single"/>
        </w:rPr>
        <w:t xml:space="preserve">、氮氧化物、二氧化硫、甲烷。</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60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厂界无组织废气和敏感点大气环境：施工期间监测不少于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60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①</w:t>
      </w:r>
      <w:r>
        <w:rPr>
          <w:rFonts w:ascii="Times New Roman" w:hAnsi="Times New Roman"/>
          <w:bCs w:val="0"/>
          <w:i/>
          <w:u w:val="single"/>
        </w:rPr>
        <w:t xml:space="preserve">厂界无组织废气：</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中二级</w:t>
      </w:r>
      <w:r>
        <w:rPr>
          <w:rFonts w:ascii="Times New Roman" w:hAnsi="Times New Roman"/>
          <w:bCs w:val="0"/>
          <w:i/>
          <w:u w:val="single"/>
        </w:rPr>
        <w:t xml:space="preserve">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大气污染物综合排放标准》（</w:t>
      </w:r>
      <w:r>
        <w:rPr>
          <w:rFonts w:hint="eastAsia" w:ascii="Times New Roman" w:hAnsi="Times New Roman"/>
          <w:bCs w:val="0"/>
          <w:i/>
          <w:u w:val="single"/>
        </w:rPr>
        <w:t xml:space="preserve">DB32 4041-2021</w:t>
      </w:r>
      <w:r>
        <w:rPr>
          <w:rFonts w:hint="eastAsia" w:ascii="Times New Roman" w:hAnsi="Times New Roman"/>
          <w:bCs w:val="0"/>
          <w:i/>
          <w:u w:val="single"/>
        </w:rPr>
        <w:t xml:space="preserve">）表</w:t>
      </w:r>
      <w:r>
        <w:rPr>
          <w:rFonts w:hint="eastAsia" w:ascii="Times New Roman" w:hAnsi="Times New Roman"/>
          <w:bCs w:val="0"/>
          <w:i/>
          <w:u w:val="single"/>
        </w:rPr>
        <w:t xml:space="preserve">3</w:t>
      </w:r>
      <w:r>
        <w:rPr>
          <w:rFonts w:hint="eastAsia" w:ascii="Times New Roman" w:hAnsi="Times New Roman"/>
          <w:bCs w:val="0"/>
          <w:i/>
          <w:u w:val="single"/>
        </w:rPr>
        <w:t xml:space="preserve">中标准。</w:t>
      </w:r>
      <w:r/>
    </w:p>
    <w:p>
      <w:pPr>
        <w:ind w:firstLine="60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②</w:t>
      </w:r>
      <w:r>
        <w:rPr>
          <w:rFonts w:ascii="Times New Roman" w:hAnsi="Times New Roman"/>
          <w:bCs w:val="0"/>
          <w:i/>
          <w:u w:val="single"/>
        </w:rPr>
        <w:t xml:space="preserve">环境敏感点大气环境：</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ascii="Times New Roman" w:hAnsi="Times New Roman"/>
          <w:bCs w:val="0"/>
          <w:i/>
          <w:u w:val="single"/>
        </w:rPr>
        <w:t xml:space="preserve">标准限值（</w:t>
      </w:r>
      <w:r>
        <w:rPr>
          <w:rFonts w:hint="eastAsia" w:ascii="Times New Roman" w:hAnsi="Times New Roman"/>
          <w:bCs w:val="0"/>
          <w:i/>
          <w:u w:val="single"/>
        </w:rPr>
        <w:t xml:space="preserve">一类区</w:t>
      </w:r>
      <w:r>
        <w:rPr>
          <w:rFonts w:ascii="Times New Roman" w:hAnsi="Times New Roman"/>
          <w:bCs w:val="0"/>
          <w:i/>
          <w:u w:val="single"/>
        </w:rPr>
        <w:t xml:space="preserve">参照执行一级标准限值，</w:t>
      </w:r>
      <w:r>
        <w:rPr>
          <w:rFonts w:hint="eastAsia" w:ascii="Times New Roman" w:hAnsi="Times New Roman"/>
          <w:bCs w:val="0"/>
          <w:i/>
          <w:u w:val="single"/>
        </w:rPr>
        <w:t xml:space="preserve">二类区</w:t>
      </w:r>
      <w:r>
        <w:rPr>
          <w:rFonts w:ascii="Times New Roman" w:hAnsi="Times New Roman"/>
          <w:bCs w:val="0"/>
          <w:i/>
          <w:u w:val="single"/>
        </w:rPr>
        <w:t xml:space="preserve">参照执行二级标准限值）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）中类标准限值</w:t>
      </w:r>
      <w:r>
        <w:rPr>
          <w:rFonts w:ascii="Times New Roman" w:hAnsi="Times New Roman"/>
          <w:bCs w:val="0"/>
          <w:i/>
          <w:u w:val="single"/>
        </w:rPr>
        <w:t xml:space="preserve">（</w:t>
      </w:r>
      <w:r>
        <w:rPr>
          <w:rFonts w:hint="eastAsia" w:ascii="Times New Roman" w:hAnsi="Times New Roman"/>
          <w:bCs w:val="0"/>
          <w:i/>
          <w:u w:val="single"/>
        </w:rPr>
        <w:t xml:space="preserve">一类区</w:t>
      </w:r>
      <w:r>
        <w:rPr>
          <w:rFonts w:ascii="Times New Roman" w:hAnsi="Times New Roman"/>
          <w:bCs w:val="0"/>
          <w:i/>
          <w:u w:val="single"/>
        </w:rPr>
        <w:t xml:space="preserve">参照执行一类标准限值，</w:t>
      </w:r>
      <w:r>
        <w:rPr>
          <w:rFonts w:hint="eastAsia" w:ascii="Times New Roman" w:hAnsi="Times New Roman"/>
          <w:bCs w:val="0"/>
          <w:i/>
          <w:u w:val="single"/>
        </w:rPr>
        <w:t xml:space="preserve">二类区</w:t>
      </w:r>
      <w:r>
        <w:rPr>
          <w:rFonts w:ascii="Times New Roman" w:hAnsi="Times New Roman"/>
          <w:bCs w:val="0"/>
          <w:i/>
          <w:u w:val="single"/>
        </w:rPr>
        <w:t xml:space="preserve">参照执行二类标准限值）</w:t>
      </w:r>
      <w:r>
        <w:rPr>
          <w:rFonts w:hint="eastAsia" w:ascii="Times New Roman" w:hAnsi="Times New Roman"/>
          <w:bCs w:val="0"/>
          <w:i/>
          <w:u w:val="single"/>
        </w:rPr>
        <w:t xml:space="preserve">。</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1.4.2</w:t>
      </w:r>
      <w:r>
        <w:rPr>
          <w:rFonts w:hint="eastAsia" w:ascii="Times New Roman" w:hAnsi="Times New Roman"/>
          <w:b/>
          <w:i/>
          <w:u w:val="single"/>
        </w:rPr>
        <w:t xml:space="preserve">、地表水环境监测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施工阶段，考察施工过程对周边地表水体的影响，在填埋场地表水总</w:t>
      </w:r>
      <w:r>
        <w:rPr>
          <w:rFonts w:hint="eastAsia" w:ascii="Times New Roman" w:hAnsi="Times New Roman"/>
          <w:bCs w:val="0"/>
          <w:i/>
          <w:u w:val="single"/>
        </w:rPr>
        <w:t xml:space="preserve">排口受纳</w:t>
      </w:r>
      <w:r>
        <w:rPr>
          <w:rFonts w:hint="eastAsia" w:ascii="Times New Roman" w:hAnsi="Times New Roman"/>
          <w:bCs w:val="0"/>
          <w:i/>
          <w:u w:val="single"/>
        </w:rPr>
        <w:t xml:space="preserve">水土及填埋场周边地表水提处分别设置监测点位，监测点位数量不少于</w:t>
      </w:r>
      <w:r>
        <w:rPr>
          <w:rFonts w:hint="eastAsia" w:ascii="Times New Roman" w:hAnsi="Times New Roman"/>
          <w:bCs w:val="0"/>
          <w:i/>
          <w:u w:val="single"/>
        </w:rPr>
        <w:t xml:space="preserve">7</w:t>
      </w:r>
      <w:r>
        <w:rPr>
          <w:rFonts w:hint="eastAsia" w:ascii="Times New Roman" w:hAnsi="Times New Roman"/>
          <w:bCs w:val="0"/>
          <w:i/>
          <w:u w:val="single"/>
        </w:rPr>
        <w:t xml:space="preserve">个。</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w:t>
      </w:r>
      <w:r>
        <w:rPr>
          <w:rFonts w:ascii="Times New Roman" w:hAnsi="Times New Roman"/>
          <w:bCs w:val="0"/>
          <w:i/>
          <w:iCs/>
          <w:u w:val="single"/>
        </w:rPr>
        <w:t xml:space="preserve">地表水监测指标</w:t>
      </w:r>
      <w:r>
        <w:rPr>
          <w:rFonts w:hint="eastAsia" w:ascii="Times New Roman" w:hAnsi="Times New Roman"/>
          <w:bCs w:val="0"/>
          <w:i/>
          <w:iCs/>
          <w:u w:val="single"/>
        </w:rPr>
        <w:t xml:space="preserve">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值、色度、溶解氧、</w:t>
      </w:r>
      <w:r>
        <w:rPr>
          <w:rFonts w:hint="eastAsia" w:ascii="Times New Roman" w:hAnsi="Times New Roman"/>
          <w:bCs w:val="0"/>
          <w:i/>
          <w:iCs/>
          <w:u w:val="single"/>
        </w:rPr>
        <w:t xml:space="preserve">COD</w:t>
      </w:r>
      <w:r>
        <w:rPr>
          <w:rFonts w:hint="eastAsia" w:ascii="Times New Roman" w:hAnsi="Times New Roman"/>
          <w:bCs w:val="0"/>
          <w:i/>
          <w:iCs/>
          <w:u w:val="single"/>
        </w:rPr>
        <w:t xml:space="preserve">、</w:t>
      </w:r>
      <w:r>
        <w:rPr>
          <w:rFonts w:hint="eastAsia" w:ascii="Times New Roman" w:hAnsi="Times New Roman"/>
          <w:bCs w:val="0"/>
          <w:i/>
          <w:iCs/>
          <w:u w:val="single"/>
        </w:rPr>
        <w:t xml:space="preserve">BOD</w:t>
      </w:r>
      <w:r>
        <w:rPr>
          <w:rFonts w:hint="eastAsia" w:ascii="Times New Roman" w:hAnsi="Times New Roman"/>
          <w:bCs w:val="0"/>
          <w:i/>
          <w:iCs/>
          <w:u w:val="single"/>
        </w:rPr>
        <w:t xml:space="preserve">、总氮（</w:t>
      </w:r>
      <w:r>
        <w:rPr>
          <w:rFonts w:hint="eastAsia" w:ascii="Times New Roman" w:hAnsi="Times New Roman"/>
          <w:bCs w:val="0"/>
          <w:i/>
          <w:iCs/>
          <w:u w:val="single"/>
        </w:rPr>
        <w:t xml:space="preserve">TN</w:t>
      </w:r>
      <w:r>
        <w:rPr>
          <w:rFonts w:hint="eastAsia" w:ascii="Times New Roman" w:hAnsi="Times New Roman"/>
          <w:bCs w:val="0"/>
          <w:i/>
          <w:iCs/>
          <w:u w:val="single"/>
        </w:rPr>
        <w:t xml:space="preserve">）、氨氮、总磷（</w:t>
      </w:r>
      <w:r>
        <w:rPr>
          <w:rFonts w:hint="eastAsia" w:ascii="Times New Roman" w:hAnsi="Times New Roman"/>
          <w:bCs w:val="0"/>
          <w:i/>
          <w:iCs/>
          <w:u w:val="single"/>
        </w:rPr>
        <w:t xml:space="preserve">TP</w:t>
      </w:r>
      <w:r>
        <w:rPr>
          <w:rFonts w:hint="eastAsia" w:ascii="Times New Roman" w:hAnsi="Times New Roman"/>
          <w:bCs w:val="0"/>
          <w:i/>
          <w:iCs/>
          <w:u w:val="single"/>
        </w:rPr>
        <w:t xml:space="preserve">）、氯化物、悬浮物、挥发</w:t>
      </w:r>
      <w:r>
        <w:rPr>
          <w:rFonts w:hint="eastAsia" w:ascii="Times New Roman" w:hAnsi="Times New Roman"/>
          <w:bCs w:val="0"/>
          <w:i/>
          <w:iCs/>
          <w:u w:val="single"/>
        </w:rPr>
        <w:t xml:space="preserve">酚</w:t>
      </w:r>
      <w:r>
        <w:rPr>
          <w:rFonts w:hint="eastAsia" w:ascii="Times New Roman" w:hAnsi="Times New Roman"/>
          <w:bCs w:val="0"/>
          <w:i/>
          <w:iCs/>
          <w:u w:val="single"/>
        </w:rPr>
        <w:t xml:space="preserve">、硝酸盐、亚硝酸盐、硫化物、总大肠菌群</w:t>
      </w:r>
      <w:r>
        <w:rPr>
          <w:rFonts w:ascii="Times New Roman" w:hAnsi="Times New Roman"/>
          <w:bCs w:val="0"/>
          <w:i/>
          <w:iCs/>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执行《地表水环境质量标准》（</w:t>
      </w:r>
      <w:r>
        <w:rPr>
          <w:rFonts w:hint="eastAsia" w:ascii="Times New Roman" w:hAnsi="Times New Roman"/>
          <w:bCs w:val="0"/>
          <w:i/>
          <w:u w:val="single"/>
        </w:rPr>
        <w:t xml:space="preserve">GB 3838-2002</w:t>
      </w:r>
      <w:r>
        <w:rPr>
          <w:rFonts w:hint="eastAsia" w:ascii="Times New Roman" w:hAnsi="Times New Roman"/>
          <w:bCs w:val="0"/>
          <w:i/>
          <w:u w:val="single"/>
        </w:rPr>
        <w:t xml:space="preserve">）中Ⅳ类标准限值。</w:t>
      </w:r>
      <w:r/>
    </w:p>
    <w:p>
      <w:pPr>
        <w:ind w:firstLine="482"/>
        <w:spacing w:after="0" w:line="440" w:lineRule="exact"/>
        <w:widowControl w:val="off"/>
        <w:rPr>
          <w:rFonts w:ascii="Times New Roman" w:hAnsi="Times New Roman"/>
          <w:b/>
          <w:i/>
          <w:u w:val="single"/>
        </w:rPr>
      </w:pPr>
      <w:r/>
      <w:bookmarkStart w:id="127" w:name="OLE_LINK72"/>
      <w:r>
        <w:rPr>
          <w:rFonts w:hint="eastAsia" w:ascii="Times New Roman" w:hAnsi="Times New Roman"/>
          <w:b/>
          <w:i/>
          <w:u w:val="single"/>
        </w:rPr>
        <w:t xml:space="preserve">1.4.3</w:t>
      </w:r>
      <w:r>
        <w:rPr>
          <w:rFonts w:hint="eastAsia" w:ascii="Times New Roman" w:hAnsi="Times New Roman"/>
          <w:b/>
          <w:i/>
          <w:u w:val="single"/>
        </w:rPr>
        <w:t xml:space="preserve">、</w:t>
      </w:r>
      <w:bookmarkEnd w:id="127"/>
      <w:r>
        <w:rPr>
          <w:rFonts w:ascii="Times New Roman" w:hAnsi="Times New Roman"/>
          <w:b/>
          <w:i/>
          <w:u w:val="single"/>
        </w:rPr>
        <w:t xml:space="preserve">地下水环境监测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在填埋场厂界周边设置地下水监测井，包括本底井、污染监视井、污染扩散井等，监测井数量不少于</w:t>
      </w:r>
      <w:r>
        <w:rPr>
          <w:rFonts w:hint="eastAsia" w:ascii="Times New Roman" w:hAnsi="Times New Roman"/>
          <w:bCs w:val="0"/>
          <w:i/>
          <w:u w:val="single"/>
        </w:rPr>
        <w:t xml:space="preserve">10</w:t>
      </w:r>
      <w:r>
        <w:rPr>
          <w:rFonts w:hint="eastAsia" w:ascii="Times New Roman" w:hAnsi="Times New Roman"/>
          <w:bCs w:val="0"/>
          <w:i/>
          <w:u w:val="single"/>
        </w:rPr>
        <w:t xml:space="preserve">口。</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）等标准规范、技术导则要求确定，地下水环境监测指标包括但不限于：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值、总硬度、溶解性总固体、耗氧量（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法）、氨氮、硝酸盐、亚硝酸盐、硫酸盐、氯化物、挥发性酚类、氰化物、砷、汞、总铬、六价铬、铅、氟化物、镉、铁、锰、铜、锌、镍、铍、总大肠菌群。</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执行《地下水质量标准》（</w:t>
      </w:r>
      <w:r>
        <w:rPr>
          <w:rFonts w:hint="eastAsia" w:ascii="Times New Roman" w:hAnsi="Times New Roman"/>
          <w:bCs w:val="0"/>
          <w:i/>
          <w:u w:val="single"/>
        </w:rPr>
        <w:t xml:space="preserve">GB/T14848-2017</w:t>
      </w:r>
      <w:r>
        <w:rPr>
          <w:rFonts w:hint="eastAsia" w:ascii="Times New Roman" w:hAnsi="Times New Roman"/>
          <w:bCs w:val="0"/>
          <w:i/>
          <w:u w:val="single"/>
        </w:rPr>
        <w:t xml:space="preserve">）Ⅳ类标准。</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1.4.4</w:t>
      </w:r>
      <w:r>
        <w:rPr>
          <w:rFonts w:hint="eastAsia" w:ascii="Times New Roman" w:hAnsi="Times New Roman"/>
          <w:b/>
          <w:i/>
          <w:u w:val="single"/>
        </w:rPr>
        <w:t xml:space="preserve">、噪声环境监测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在填埋场厂界布设不少于</w:t>
      </w:r>
      <w:r>
        <w:rPr>
          <w:rFonts w:hint="eastAsia" w:ascii="Times New Roman" w:hAnsi="Times New Roman"/>
          <w:bCs w:val="0"/>
          <w:i/>
          <w:u w:val="single"/>
        </w:rPr>
        <w:t xml:space="preserve">4</w:t>
      </w:r>
      <w:r>
        <w:rPr>
          <w:rFonts w:hint="eastAsia" w:ascii="Times New Roman" w:hAnsi="Times New Roman"/>
          <w:bCs w:val="0"/>
          <w:i/>
          <w:u w:val="single"/>
        </w:rPr>
        <w:t xml:space="preserve">个噪声监测点位，在声环境敏感目标布设不少于</w:t>
      </w:r>
      <w:r>
        <w:rPr>
          <w:rFonts w:hint="eastAsia" w:ascii="Times New Roman" w:hAnsi="Times New Roman"/>
          <w:bCs w:val="0"/>
          <w:i/>
          <w:u w:val="single"/>
        </w:rPr>
        <w:t xml:space="preserve">1</w:t>
      </w:r>
      <w:r>
        <w:rPr>
          <w:rFonts w:hint="eastAsia" w:ascii="Times New Roman" w:hAnsi="Times New Roman"/>
          <w:bCs w:val="0"/>
          <w:i/>
          <w:u w:val="single"/>
        </w:rPr>
        <w:t xml:space="preserve">个监测点位。</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440" w:lineRule="exact"/>
        <w:widowControl w:val="off"/>
        <w:rPr>
          <w:rFonts w:ascii="Times New Roman" w:hAnsi="Times New Roman"/>
          <w:bCs w:val="0"/>
          <w:i/>
          <w:u w:val="single"/>
        </w:rPr>
      </w:pPr>
      <w:r>
        <w:rPr>
          <w:rFonts w:ascii="Times New Roman" w:hAnsi="Times New Roman"/>
          <w:bCs w:val="0"/>
          <w:i/>
          <w:u w:val="single"/>
        </w:rPr>
        <w:t xml:space="preserve">监测昼间噪声，如果存在夜间施工情况，增加夜间噪声监测。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厂界噪声执行《建筑施工场界环境噪声排放标准》（</w:t>
      </w:r>
      <w:r>
        <w:rPr>
          <w:rFonts w:ascii="Times New Roman" w:hAnsi="Times New Roman"/>
          <w:bCs w:val="0"/>
          <w:i/>
          <w:u w:val="single"/>
        </w:rPr>
        <w:t xml:space="preserve">GB 12523-2011</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480"/>
        <w:spacing w:after="0" w:line="440" w:lineRule="exact"/>
        <w:widowControl w:val="off"/>
        <w:rPr>
          <w:rFonts w:ascii="Times New Roman" w:hAnsi="Times New Roman"/>
          <w:bCs w:val="0"/>
          <w:i/>
          <w:u w:val="single"/>
        </w:rPr>
      </w:pPr>
      <w:r>
        <w:rPr>
          <w:rFonts w:ascii="Times New Roman" w:hAnsi="Times New Roman"/>
          <w:bCs w:val="0"/>
          <w:i/>
          <w:u w:val="single"/>
        </w:rPr>
        <w:t xml:space="preserve">环境敏感点噪声执行《声环境质量标准》（</w:t>
      </w:r>
      <w:r>
        <w:rPr>
          <w:rFonts w:ascii="Times New Roman" w:hAnsi="Times New Roman"/>
          <w:bCs w:val="0"/>
          <w:i/>
          <w:u w:val="single"/>
        </w:rPr>
        <w:t xml:space="preserve">GB 3096-2008</w:t>
      </w:r>
      <w:r>
        <w:rPr>
          <w:rFonts w:ascii="Times New Roman" w:hAnsi="Times New Roman"/>
          <w:bCs w:val="0"/>
          <w:i/>
          <w:u w:val="single"/>
        </w:rPr>
        <w:t xml:space="preserve">）</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hint="eastAsia" w:ascii="Times New Roman" w:hAnsi="Times New Roman"/>
          <w:bCs w:val="0"/>
          <w:i/>
          <w:u w:val="single"/>
        </w:rPr>
        <w:t xml:space="preserve">2</w:t>
      </w:r>
      <w:r>
        <w:rPr>
          <w:rFonts w:hint="eastAsia" w:ascii="Times New Roman" w:hAnsi="Times New Roman"/>
          <w:bCs w:val="0"/>
          <w:i/>
          <w:u w:val="single"/>
        </w:rPr>
        <w:t xml:space="preserve">类标准限值。</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1.4.5</w:t>
      </w:r>
      <w:r>
        <w:rPr>
          <w:rFonts w:hint="eastAsia" w:ascii="Times New Roman" w:hAnsi="Times New Roman"/>
          <w:b/>
          <w:i/>
          <w:u w:val="single"/>
        </w:rPr>
        <w:t xml:space="preserve">、</w:t>
      </w:r>
      <w:r>
        <w:rPr>
          <w:rFonts w:ascii="Times New Roman" w:hAnsi="Times New Roman"/>
          <w:b/>
          <w:i/>
          <w:u w:val="single"/>
        </w:rPr>
        <w:t xml:space="preserve">渗沥液处理设施外排水监测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采样点应设在垃圾填埋场渗沥液处理设施排放口</w:t>
      </w:r>
      <w:r>
        <w:rPr>
          <w:rFonts w:ascii="Times New Roman" w:hAnsi="Times New Roman"/>
          <w:bCs w:val="0"/>
          <w:i/>
          <w:u w:val="single"/>
        </w:rPr>
        <w:t xml:space="preserve">，</w:t>
      </w:r>
      <w:r>
        <w:rPr>
          <w:rFonts w:hint="eastAsia" w:ascii="Times New Roman" w:hAnsi="Times New Roman"/>
          <w:bCs w:val="0"/>
          <w:i/>
          <w:u w:val="single"/>
        </w:rPr>
        <w:t xml:space="preserve">监测点位数量不少于</w:t>
      </w:r>
      <w:r>
        <w:rPr>
          <w:rFonts w:hint="eastAsia" w:ascii="Times New Roman" w:hAnsi="Times New Roman"/>
          <w:bCs w:val="0"/>
          <w:i/>
          <w:u w:val="single"/>
        </w:rPr>
        <w:t xml:space="preserve">1</w:t>
      </w:r>
      <w:r>
        <w:rPr>
          <w:rFonts w:hint="eastAsia" w:ascii="Times New Roman" w:hAnsi="Times New Roman"/>
          <w:bCs w:val="0"/>
          <w:i/>
          <w:u w:val="single"/>
        </w:rPr>
        <w:t xml:space="preserve">个。如有多个排放口</w:t>
      </w:r>
      <w:r>
        <w:rPr>
          <w:rFonts w:hint="eastAsia" w:ascii="Times New Roman" w:hAnsi="Times New Roman"/>
          <w:bCs w:val="0"/>
          <w:i/>
          <w:u w:val="single"/>
        </w:rPr>
        <w:t xml:space="preserve">,</w:t>
      </w:r>
      <w:r>
        <w:rPr>
          <w:rFonts w:hint="eastAsia" w:ascii="Times New Roman" w:hAnsi="Times New Roman"/>
          <w:bCs w:val="0"/>
          <w:i/>
          <w:u w:val="single"/>
        </w:rPr>
        <w:t xml:space="preserve">应分别在每个排放口布设采样点。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）等标准规范、技术导则要求确定，渗沥液处理设施外排水监测指标应包括但不限于：色度、化学需氧量（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）、生化需氧量（</w:t>
      </w:r>
      <w:r>
        <w:rPr>
          <w:rFonts w:hint="eastAsia" w:ascii="Times New Roman" w:hAnsi="Times New Roman"/>
          <w:bCs w:val="0"/>
          <w:i/>
          <w:iCs/>
          <w:u w:val="single"/>
        </w:rPr>
        <w:t xml:space="preserve">BOD5</w:t>
      </w:r>
      <w:r>
        <w:rPr>
          <w:rFonts w:hint="eastAsia" w:ascii="Times New Roman" w:hAnsi="Times New Roman"/>
          <w:bCs w:val="0"/>
          <w:i/>
          <w:iCs/>
          <w:u w:val="single"/>
        </w:rPr>
        <w:t xml:space="preserve">）、悬浮物、总氮、氨氮、总磷、总铜、总锌、总汞、总镉、总铬、六价铬、总砷、总铅、总铍、总镍、</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值、氟化物、硫化物、氰化物、总有机碳、可吸附有机卤素、石油类和动植物油类、粪大肠菌群数。</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w:t>
      </w:r>
      <w:r>
        <w:rPr>
          <w:rFonts w:ascii="Times New Roman" w:hAnsi="Times New Roman"/>
          <w:bCs w:val="0"/>
          <w:i/>
          <w:u w:val="single"/>
        </w:rPr>
        <w:t xml:space="preserve">《生活垃圾填埋场污染控制标准》（</w:t>
      </w:r>
      <w:r>
        <w:rPr>
          <w:rFonts w:ascii="Times New Roman" w:hAnsi="Times New Roman"/>
          <w:bCs w:val="0"/>
          <w:i/>
          <w:u w:val="single"/>
        </w:rPr>
        <w:t xml:space="preserve">GB 16889-2024</w:t>
      </w:r>
      <w:r>
        <w:rPr>
          <w:rFonts w:ascii="Times New Roman" w:hAnsi="Times New Roman"/>
          <w:bCs w:val="0"/>
          <w:i/>
          <w:u w:val="single"/>
        </w:rPr>
        <w:t xml:space="preserve">）表</w:t>
      </w:r>
      <w:r>
        <w:rPr>
          <w:rFonts w:ascii="Times New Roman" w:hAnsi="Times New Roman"/>
          <w:bCs w:val="0"/>
          <w:i/>
          <w:u w:val="single"/>
        </w:rPr>
        <w:t xml:space="preserve">4</w:t>
      </w:r>
      <w:r>
        <w:rPr>
          <w:rFonts w:ascii="Times New Roman" w:hAnsi="Times New Roman"/>
          <w:bCs w:val="0"/>
          <w:i/>
          <w:u w:val="single"/>
        </w:rPr>
        <w:t xml:space="preserve">中标准限值</w:t>
      </w:r>
      <w:r>
        <w:rPr>
          <w:rFonts w:hint="eastAsia" w:ascii="Times New Roman" w:hAnsi="Times New Roman"/>
          <w:bCs w:val="0"/>
          <w:i/>
          <w:u w:val="single"/>
        </w:rPr>
        <w:t xml:space="preserve">、</w:t>
      </w:r>
      <w:r>
        <w:rPr>
          <w:rFonts w:ascii="Times New Roman" w:hAnsi="Times New Roman"/>
          <w:bCs w:val="0"/>
          <w:i/>
          <w:u w:val="single"/>
        </w:rPr>
        <w:t xml:space="preserve">废水接管标准。</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1.4.6</w:t>
      </w:r>
      <w:r>
        <w:rPr>
          <w:rFonts w:hint="eastAsia" w:ascii="Times New Roman" w:hAnsi="Times New Roman"/>
          <w:b/>
          <w:i/>
          <w:u w:val="single"/>
        </w:rPr>
        <w:t xml:space="preserve">、底泥监测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封场施工过程中涉及填埋场南侧河道清淤工程，清理产生的淤泥晾干后拟作为填埋场覆土。为确保清淤淤泥使用去向满足《固体废物鉴别标准</w:t>
      </w:r>
      <w:r>
        <w:rPr>
          <w:rFonts w:hint="eastAsia" w:ascii="Times New Roman" w:hAnsi="Times New Roman"/>
          <w:bCs w:val="0"/>
          <w:i/>
          <w:u w:val="single"/>
        </w:rPr>
        <w:t xml:space="preserve"> </w:t>
      </w:r>
      <w:r>
        <w:rPr>
          <w:rFonts w:hint="eastAsia" w:ascii="Times New Roman" w:hAnsi="Times New Roman"/>
          <w:bCs w:val="0"/>
          <w:i/>
          <w:u w:val="single"/>
        </w:rPr>
        <w:t xml:space="preserve">通则》（</w:t>
      </w:r>
      <w:r>
        <w:rPr>
          <w:rFonts w:hint="eastAsia" w:ascii="Times New Roman" w:hAnsi="Times New Roman"/>
          <w:bCs w:val="0"/>
          <w:i/>
          <w:u w:val="single"/>
        </w:rPr>
        <w:t xml:space="preserve">GB 34330</w:t>
      </w:r>
      <w:r>
        <w:rPr>
          <w:rFonts w:hint="eastAsia" w:ascii="Times New Roman" w:hAnsi="Times New Roman"/>
          <w:bCs w:val="0"/>
          <w:i/>
          <w:u w:val="single"/>
        </w:rPr>
        <w:t xml:space="preserve">—</w:t>
      </w:r>
      <w:r>
        <w:rPr>
          <w:rFonts w:hint="eastAsia" w:ascii="Times New Roman" w:hAnsi="Times New Roman"/>
          <w:bCs w:val="0"/>
          <w:i/>
          <w:u w:val="single"/>
        </w:rPr>
        <w:t xml:space="preserve">2025</w:t>
      </w:r>
      <w:r>
        <w:rPr>
          <w:rFonts w:hint="eastAsia" w:ascii="Times New Roman" w:hAnsi="Times New Roman"/>
          <w:bCs w:val="0"/>
          <w:i/>
          <w:u w:val="single"/>
        </w:rPr>
        <w:t xml:space="preserve">）等相关要求，在清淤之前应对河道淤泥进行采样监测。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清淤之前，在拟清淤河道均匀布设底泥监测点位，点位数量不少于</w:t>
      </w:r>
      <w:r>
        <w:rPr>
          <w:rFonts w:hint="eastAsia" w:ascii="Times New Roman" w:hAnsi="Times New Roman"/>
          <w:bCs w:val="0"/>
          <w:i/>
          <w:u w:val="single"/>
        </w:rPr>
        <w:t xml:space="preserve">4</w:t>
      </w:r>
      <w:r>
        <w:rPr>
          <w:rFonts w:hint="eastAsia" w:ascii="Times New Roman" w:hAnsi="Times New Roman"/>
          <w:bCs w:val="0"/>
          <w:i/>
          <w:u w:val="single"/>
        </w:rPr>
        <w:t xml:space="preserve">个。</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）监测因子</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包括但不限于</w:t>
      </w:r>
      <w:r>
        <w:rPr>
          <w:rFonts w:hint="eastAsia" w:ascii="Times New Roman" w:hAnsi="Times New Roman"/>
          <w:bCs w:val="0"/>
          <w:i/>
          <w:u w:val="single"/>
        </w:rPr>
        <w:t xml:space="preserve">G</w:t>
      </w:r>
      <w:r>
        <w:rPr>
          <w:rFonts w:ascii="Times New Roman" w:hAnsi="Times New Roman"/>
          <w:bCs w:val="0"/>
          <w:i/>
          <w:u w:val="single"/>
        </w:rPr>
        <w:t xml:space="preserve">B36600</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中土壤“</w:t>
      </w:r>
      <w:r>
        <w:rPr>
          <w:rFonts w:hint="eastAsia" w:ascii="Times New Roman" w:hAnsi="Times New Roman"/>
          <w:bCs w:val="0"/>
          <w:i/>
          <w:u w:val="single"/>
        </w:rPr>
        <w:t xml:space="preserve">4</w:t>
      </w:r>
      <w:r>
        <w:rPr>
          <w:rFonts w:ascii="Times New Roman" w:hAnsi="Times New Roman"/>
          <w:bCs w:val="0"/>
          <w:i/>
          <w:u w:val="single"/>
        </w:rPr>
        <w:t xml:space="preserve">5</w:t>
      </w:r>
      <w:r>
        <w:rPr>
          <w:rFonts w:hint="eastAsia" w:ascii="Times New Roman" w:hAnsi="Times New Roman"/>
          <w:bCs w:val="0"/>
          <w:i/>
          <w:u w:val="single"/>
        </w:rPr>
        <w:t xml:space="preserve">项”、</w:t>
      </w:r>
      <w:r>
        <w:rPr>
          <w:rFonts w:ascii="Times New Roman" w:hAnsi="Times New Roman"/>
          <w:bCs w:val="0"/>
          <w:i/>
          <w:u w:val="single"/>
        </w:rPr>
        <w:t xml:space="preserve">pH</w:t>
      </w:r>
      <w:r>
        <w:rPr>
          <w:rFonts w:hint="eastAsia" w:ascii="Times New Roman" w:hAnsi="Times New Roman"/>
          <w:bCs w:val="0"/>
          <w:i/>
          <w:u w:val="single"/>
        </w:rPr>
        <w:t xml:space="preserve">值。</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河道清淤之前监测</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执行《土壤环境质量</w:t>
      </w:r>
      <w:r>
        <w:rPr>
          <w:rFonts w:hint="eastAsia" w:ascii="Times New Roman" w:hAnsi="Times New Roman"/>
          <w:bCs w:val="0"/>
          <w:i/>
          <w:u w:val="single"/>
        </w:rPr>
        <w:t xml:space="preserve"> </w:t>
      </w:r>
      <w:r>
        <w:rPr>
          <w:rFonts w:hint="eastAsia" w:ascii="Times New Roman" w:hAnsi="Times New Roman"/>
          <w:bCs w:val="0"/>
          <w:i/>
          <w:u w:val="single"/>
        </w:rPr>
        <w:t xml:space="preserve">建设用地土壤污染风险管控标准（试行）》（</w:t>
      </w:r>
      <w:r>
        <w:rPr>
          <w:rFonts w:hint="eastAsia" w:ascii="Times New Roman" w:hAnsi="Times New Roman"/>
          <w:bCs w:val="0"/>
          <w:i/>
          <w:u w:val="single"/>
        </w:rPr>
        <w:t xml:space="preserve">G</w:t>
      </w:r>
      <w:r>
        <w:rPr>
          <w:rFonts w:ascii="Times New Roman" w:hAnsi="Times New Roman"/>
          <w:bCs w:val="0"/>
          <w:i/>
          <w:u w:val="single"/>
        </w:rPr>
        <w:t xml:space="preserve">B36600-2018</w:t>
      </w:r>
      <w:r>
        <w:rPr>
          <w:rFonts w:hint="eastAsia" w:ascii="Times New Roman" w:hAnsi="Times New Roman"/>
          <w:bCs w:val="0"/>
          <w:i/>
          <w:u w:val="single"/>
        </w:rPr>
        <w:t xml:space="preserve">）中第二类用地筛选值。</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1.4.7</w:t>
      </w:r>
      <w:r>
        <w:rPr>
          <w:rFonts w:hint="eastAsia" w:ascii="Times New Roman" w:hAnsi="Times New Roman"/>
          <w:b/>
          <w:i/>
          <w:u w:val="single"/>
        </w:rPr>
        <w:t xml:space="preserve">、</w:t>
      </w:r>
      <w:r>
        <w:rPr>
          <w:rFonts w:ascii="Times New Roman" w:hAnsi="Times New Roman"/>
          <w:b/>
          <w:i/>
          <w:u w:val="single"/>
        </w:rPr>
        <w:t xml:space="preserve">外来土监测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w:t>
      </w:r>
      <w:r>
        <w:rPr>
          <w:rFonts w:hint="eastAsia" w:ascii="Times New Roman" w:hAnsi="Times New Roman"/>
          <w:bCs w:val="0"/>
          <w:i/>
          <w:u w:val="single"/>
        </w:rPr>
        <w:t xml:space="preserve">堆体整形</w:t>
      </w:r>
      <w:r>
        <w:rPr>
          <w:rFonts w:hint="eastAsia" w:ascii="Times New Roman" w:hAnsi="Times New Roman"/>
          <w:bCs w:val="0"/>
          <w:i/>
          <w:u w:val="single"/>
        </w:rPr>
        <w:t xml:space="preserve">、覆盖用土</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①</w:t>
      </w:r>
      <w:r>
        <w:rPr>
          <w:rFonts w:hint="eastAsia" w:ascii="Times New Roman" w:hAnsi="Times New Roman"/>
          <w:bCs w:val="0"/>
          <w:i/>
          <w:u w:val="single"/>
        </w:rPr>
        <w:t xml:space="preserve">堆体整形</w:t>
      </w:r>
      <w:r>
        <w:rPr>
          <w:rFonts w:hint="eastAsia" w:ascii="Times New Roman" w:hAnsi="Times New Roman"/>
          <w:bCs w:val="0"/>
          <w:i/>
          <w:u w:val="single"/>
        </w:rPr>
        <w:t xml:space="preserve">渣土、</w:t>
      </w:r>
      <w:r>
        <w:rPr>
          <w:rFonts w:hint="eastAsia" w:ascii="Times New Roman" w:hAnsi="Times New Roman"/>
          <w:bCs w:val="0"/>
          <w:i/>
          <w:u w:val="single"/>
        </w:rPr>
        <w:t xml:space="preserve">堆体覆盖</w:t>
      </w:r>
      <w:r>
        <w:rPr>
          <w:rFonts w:hint="eastAsia" w:ascii="Times New Roman" w:hAnsi="Times New Roman"/>
          <w:bCs w:val="0"/>
          <w:i/>
          <w:u w:val="single"/>
        </w:rPr>
        <w:t xml:space="preserve">绿化土层拟采用外来土壤，使用外来土壤之前，需提供土源地场地调查报告或相应检测报告，确保土源地土壤满足</w:t>
      </w:r>
      <w:r>
        <w:rPr>
          <w:rFonts w:hint="eastAsia" w:ascii="Times New Roman" w:hAnsi="Times New Roman"/>
          <w:bCs w:val="0"/>
          <w:i/>
          <w:u w:val="single"/>
        </w:rPr>
        <w:t xml:space="preserve">GB36600</w:t>
      </w:r>
      <w:r>
        <w:rPr>
          <w:rFonts w:hint="eastAsia" w:ascii="Times New Roman" w:hAnsi="Times New Roman"/>
          <w:bCs w:val="0"/>
          <w:i/>
          <w:u w:val="single"/>
        </w:rPr>
        <w:t xml:space="preserve">中建设用地第二类用地标准限值。</w:t>
      </w:r>
      <w:r>
        <w:rPr>
          <w:rFonts w:hint="eastAsia" w:ascii="Times New Roman" w:hAnsi="Times New Roman"/>
          <w:bCs w:val="0"/>
          <w:i/>
          <w:u w:val="single"/>
        </w:rPr>
        <w:t xml:space="preserve">堆体整形</w:t>
      </w:r>
      <w:r>
        <w:rPr>
          <w:rFonts w:hint="eastAsia" w:ascii="Times New Roman" w:hAnsi="Times New Roman"/>
          <w:bCs w:val="0"/>
          <w:i/>
          <w:u w:val="single"/>
        </w:rPr>
        <w:t xml:space="preserve">、覆盖施工期间每月对土源地采集不少于</w:t>
      </w:r>
      <w:r>
        <w:rPr>
          <w:rFonts w:ascii="Times New Roman" w:hAnsi="Times New Roman"/>
          <w:bCs w:val="0"/>
          <w:i/>
          <w:u w:val="single"/>
        </w:rPr>
        <w:t xml:space="preserve">1</w:t>
      </w:r>
      <w:r>
        <w:rPr>
          <w:rFonts w:ascii="Times New Roman" w:hAnsi="Times New Roman"/>
          <w:bCs w:val="0"/>
          <w:i/>
          <w:u w:val="single"/>
        </w:rPr>
        <w:t xml:space="preserve">个样品进行检测，检测因子</w:t>
      </w:r>
      <w:r>
        <w:rPr>
          <w:rFonts w:hint="eastAsia" w:ascii="Times New Roman" w:hAnsi="Times New Roman"/>
          <w:bCs w:val="0"/>
          <w:i/>
          <w:u w:val="single"/>
        </w:rPr>
        <w:t xml:space="preserve">包括但不限于</w:t>
      </w:r>
      <w:r>
        <w:rPr>
          <w:rFonts w:hint="eastAsia" w:ascii="Times New Roman" w:hAnsi="Times New Roman"/>
          <w:bCs w:val="0"/>
          <w:i/>
          <w:u w:val="single"/>
        </w:rPr>
        <w:t xml:space="preserve">GB36600</w:t>
      </w:r>
      <w:r>
        <w:rPr>
          <w:rFonts w:hint="eastAsia" w:ascii="Times New Roman" w:hAnsi="Times New Roman"/>
          <w:bCs w:val="0"/>
          <w:i/>
          <w:u w:val="single"/>
        </w:rPr>
        <w:t xml:space="preserve">中土壤“</w:t>
      </w:r>
      <w:r>
        <w:rPr>
          <w:rFonts w:hint="eastAsia" w:ascii="Times New Roman" w:hAnsi="Times New Roman"/>
          <w:bCs w:val="0"/>
          <w:i/>
          <w:u w:val="single"/>
        </w:rPr>
        <w:t xml:space="preserve">45</w:t>
      </w:r>
      <w:r>
        <w:rPr>
          <w:rFonts w:hint="eastAsia" w:ascii="Times New Roman" w:hAnsi="Times New Roman"/>
          <w:bCs w:val="0"/>
          <w:i/>
          <w:u w:val="single"/>
        </w:rPr>
        <w:t xml:space="preserve">”项、</w:t>
      </w:r>
      <w:r>
        <w:rPr>
          <w:rFonts w:hint="eastAsia" w:ascii="Times New Roman" w:hAnsi="Times New Roman"/>
          <w:bCs w:val="0"/>
          <w:i/>
          <w:u w:val="single"/>
        </w:rPr>
        <w:t xml:space="preserve">pH</w:t>
      </w:r>
      <w:r>
        <w:rPr>
          <w:rFonts w:hint="eastAsia" w:ascii="Times New Roman" w:hAnsi="Times New Roman"/>
          <w:bCs w:val="0"/>
          <w:i/>
          <w:u w:val="single"/>
        </w:rPr>
        <w:t xml:space="preserve">值，评价标准为</w:t>
      </w:r>
      <w:r>
        <w:rPr>
          <w:rFonts w:hint="eastAsia" w:ascii="Times New Roman" w:hAnsi="Times New Roman"/>
          <w:bCs w:val="0"/>
          <w:i/>
          <w:u w:val="single"/>
        </w:rPr>
        <w:t xml:space="preserve">GB36600</w:t>
      </w:r>
      <w:r>
        <w:rPr>
          <w:rFonts w:hint="eastAsia" w:ascii="Times New Roman" w:hAnsi="Times New Roman"/>
          <w:bCs w:val="0"/>
          <w:i/>
          <w:u w:val="single"/>
        </w:rPr>
        <w:t xml:space="preserve">中建设用地第二类用地筛选值。</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②</w:t>
      </w:r>
      <w:r>
        <w:rPr>
          <w:rFonts w:hint="eastAsia" w:ascii="Times New Roman" w:hAnsi="Times New Roman"/>
          <w:bCs w:val="0"/>
          <w:i/>
          <w:u w:val="single"/>
        </w:rPr>
        <w:t xml:space="preserve">若土源地</w:t>
      </w:r>
      <w:r>
        <w:rPr>
          <w:rFonts w:hint="eastAsia" w:ascii="Times New Roman" w:hAnsi="Times New Roman"/>
          <w:bCs w:val="0"/>
          <w:i/>
          <w:u w:val="single"/>
        </w:rPr>
        <w:t xml:space="preserve">无法提供场地调查报告或相应的检测报告的，需按照</w:t>
      </w:r>
      <w:r>
        <w:rPr>
          <w:rFonts w:hint="eastAsia" w:ascii="Times New Roman" w:hAnsi="Times New Roman"/>
          <w:bCs w:val="0"/>
          <w:i/>
          <w:u w:val="single"/>
        </w:rPr>
        <w:t xml:space="preserve">1</w:t>
      </w:r>
      <w:r>
        <w:rPr>
          <w:rFonts w:hint="eastAsia" w:ascii="Times New Roman" w:hAnsi="Times New Roman"/>
          <w:bCs w:val="0"/>
          <w:i/>
          <w:u w:val="single"/>
        </w:rPr>
        <w:t xml:space="preserve">个样品</w:t>
      </w:r>
      <w:r>
        <w:rPr>
          <w:rFonts w:hint="eastAsia" w:ascii="Times New Roman" w:hAnsi="Times New Roman"/>
          <w:bCs w:val="0"/>
          <w:i/>
          <w:u w:val="single"/>
        </w:rPr>
        <w:t xml:space="preserve">/500m</w:t>
      </w:r>
      <w:r>
        <w:rPr>
          <w:rFonts w:hint="eastAsia" w:ascii="Times New Roman" w:hAnsi="Times New Roman"/>
          <w:bCs w:val="0"/>
          <w:i/>
          <w:u w:val="single"/>
          <w:vertAlign w:val="superscript"/>
        </w:rPr>
        <w:t xml:space="preserve">3</w:t>
      </w:r>
      <w:r>
        <w:rPr>
          <w:rFonts w:hint="eastAsia" w:ascii="Times New Roman" w:hAnsi="Times New Roman"/>
          <w:bCs w:val="0"/>
          <w:i/>
          <w:u w:val="single"/>
        </w:rPr>
        <w:t xml:space="preserve">对外来土进行采样检测，检测因子包括但不限于</w:t>
      </w:r>
      <w:r>
        <w:rPr>
          <w:rFonts w:hint="eastAsia" w:ascii="Times New Roman" w:hAnsi="Times New Roman"/>
          <w:bCs w:val="0"/>
          <w:i/>
          <w:u w:val="single"/>
        </w:rPr>
        <w:t xml:space="preserve">GB36600</w:t>
      </w:r>
      <w:r>
        <w:rPr>
          <w:rFonts w:hint="eastAsia" w:ascii="Times New Roman" w:hAnsi="Times New Roman"/>
          <w:bCs w:val="0"/>
          <w:i/>
          <w:u w:val="single"/>
        </w:rPr>
        <w:t xml:space="preserve">中土壤“</w:t>
      </w:r>
      <w:r>
        <w:rPr>
          <w:rFonts w:hint="eastAsia" w:ascii="Times New Roman" w:hAnsi="Times New Roman"/>
          <w:bCs w:val="0"/>
          <w:i/>
          <w:u w:val="single"/>
        </w:rPr>
        <w:t xml:space="preserve">45</w:t>
      </w:r>
      <w:r>
        <w:rPr>
          <w:rFonts w:hint="eastAsia" w:ascii="Times New Roman" w:hAnsi="Times New Roman"/>
          <w:bCs w:val="0"/>
          <w:i/>
          <w:u w:val="single"/>
        </w:rPr>
        <w:t xml:space="preserve">”项、</w:t>
      </w:r>
      <w:r>
        <w:rPr>
          <w:rFonts w:hint="eastAsia" w:ascii="Times New Roman" w:hAnsi="Times New Roman"/>
          <w:bCs w:val="0"/>
          <w:i/>
          <w:u w:val="single"/>
        </w:rPr>
        <w:t xml:space="preserve">pH</w:t>
      </w:r>
      <w:r>
        <w:rPr>
          <w:rFonts w:hint="eastAsia" w:ascii="Times New Roman" w:hAnsi="Times New Roman"/>
          <w:bCs w:val="0"/>
          <w:i/>
          <w:u w:val="single"/>
        </w:rPr>
        <w:t xml:space="preserve">值，外来</w:t>
      </w:r>
      <w:r>
        <w:rPr>
          <w:rFonts w:hint="eastAsia" w:ascii="Times New Roman" w:hAnsi="Times New Roman"/>
          <w:bCs w:val="0"/>
          <w:i/>
          <w:u w:val="single"/>
        </w:rPr>
        <w:t xml:space="preserve">土进入</w:t>
      </w:r>
      <w:r>
        <w:rPr>
          <w:rFonts w:hint="eastAsia" w:ascii="Times New Roman" w:hAnsi="Times New Roman"/>
          <w:bCs w:val="0"/>
          <w:i/>
          <w:u w:val="single"/>
        </w:rPr>
        <w:t xml:space="preserve">填埋场前检测</w:t>
      </w:r>
      <w:r>
        <w:rPr>
          <w:rFonts w:ascii="Times New Roman" w:hAnsi="Times New Roman"/>
          <w:bCs w:val="0"/>
          <w:i/>
          <w:u w:val="single"/>
        </w:rPr>
        <w:t xml:space="preserve">1</w:t>
      </w:r>
      <w:r>
        <w:rPr>
          <w:rFonts w:ascii="Times New Roman" w:hAnsi="Times New Roman"/>
          <w:bCs w:val="0"/>
          <w:i/>
          <w:u w:val="single"/>
        </w:rPr>
        <w:t xml:space="preserve">次，检测结果满足</w:t>
      </w:r>
      <w:r>
        <w:rPr>
          <w:rFonts w:hint="eastAsia" w:ascii="Times New Roman" w:hAnsi="Times New Roman"/>
          <w:bCs w:val="0"/>
          <w:i/>
          <w:u w:val="single"/>
        </w:rPr>
        <w:t xml:space="preserve">GB36600</w:t>
      </w:r>
      <w:r>
        <w:rPr>
          <w:rFonts w:hint="eastAsia" w:ascii="Times New Roman" w:hAnsi="Times New Roman"/>
          <w:bCs w:val="0"/>
          <w:i/>
          <w:u w:val="single"/>
        </w:rPr>
        <w:t xml:space="preserve">中建设用地第二类用地标准限值方可用</w:t>
      </w:r>
      <w:r>
        <w:rPr>
          <w:rFonts w:hint="eastAsia" w:ascii="Times New Roman" w:hAnsi="Times New Roman"/>
          <w:bCs w:val="0"/>
          <w:i/>
          <w:u w:val="single"/>
        </w:rPr>
        <w:t xml:space="preserve">于堆体</w:t>
      </w:r>
      <w:r>
        <w:rPr>
          <w:rFonts w:hint="eastAsia" w:ascii="Times New Roman" w:hAnsi="Times New Roman"/>
          <w:bCs w:val="0"/>
          <w:i/>
          <w:u w:val="single"/>
        </w:rPr>
        <w:t xml:space="preserve">整形和覆盖用土。</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③此外，</w:t>
      </w:r>
      <w:r>
        <w:rPr>
          <w:rFonts w:hint="eastAsia" w:ascii="Times New Roman" w:hAnsi="Times New Roman"/>
          <w:bCs w:val="0"/>
          <w:i/>
          <w:u w:val="single"/>
        </w:rPr>
        <w:t xml:space="preserve">若现场</w:t>
      </w:r>
      <w:r>
        <w:rPr>
          <w:rFonts w:hint="eastAsia" w:ascii="Times New Roman" w:hAnsi="Times New Roman"/>
          <w:bCs w:val="0"/>
          <w:i/>
          <w:u w:val="single"/>
        </w:rPr>
        <w:t xml:space="preserve">施工过程中发现存在性状异常或有异味的外来土时，施工单位应立即停止异常土壤的使用，环境监督及评估单位对异常土壤进行采样检测，检测因子包括但不限于</w:t>
      </w:r>
      <w:r>
        <w:rPr>
          <w:rFonts w:hint="eastAsia" w:ascii="Times New Roman" w:hAnsi="Times New Roman"/>
          <w:bCs w:val="0"/>
          <w:i/>
          <w:u w:val="single"/>
        </w:rPr>
        <w:t xml:space="preserve">GB36600</w:t>
      </w:r>
      <w:r>
        <w:rPr>
          <w:rFonts w:hint="eastAsia" w:ascii="Times New Roman" w:hAnsi="Times New Roman"/>
          <w:bCs w:val="0"/>
          <w:i/>
          <w:u w:val="single"/>
        </w:rPr>
        <w:t xml:space="preserve">中土壤“</w:t>
      </w:r>
      <w:r>
        <w:rPr>
          <w:rFonts w:hint="eastAsia" w:ascii="Times New Roman" w:hAnsi="Times New Roman"/>
          <w:bCs w:val="0"/>
          <w:i/>
          <w:u w:val="single"/>
        </w:rPr>
        <w:t xml:space="preserve">45</w:t>
      </w:r>
      <w:r>
        <w:rPr>
          <w:rFonts w:hint="eastAsia" w:ascii="Times New Roman" w:hAnsi="Times New Roman"/>
          <w:bCs w:val="0"/>
          <w:i/>
          <w:u w:val="single"/>
        </w:rPr>
        <w:t xml:space="preserve">”项、</w:t>
      </w:r>
      <w:r>
        <w:rPr>
          <w:rFonts w:hint="eastAsia" w:ascii="Times New Roman" w:hAnsi="Times New Roman"/>
          <w:bCs w:val="0"/>
          <w:i/>
          <w:u w:val="single"/>
        </w:rPr>
        <w:t xml:space="preserve">pH</w:t>
      </w:r>
      <w:r>
        <w:rPr>
          <w:rFonts w:hint="eastAsia" w:ascii="Times New Roman" w:hAnsi="Times New Roman"/>
          <w:bCs w:val="0"/>
          <w:i/>
          <w:u w:val="single"/>
        </w:rPr>
        <w:t xml:space="preserve">值</w:t>
      </w:r>
      <w:r>
        <w:rPr>
          <w:rFonts w:hint="eastAsia" w:ascii="Times New Roman" w:hAnsi="Times New Roman"/>
          <w:bCs w:val="0"/>
          <w:i/>
          <w:u w:val="single"/>
        </w:rPr>
        <w:t xml:space="preserve">,</w:t>
      </w:r>
      <w:r>
        <w:rPr>
          <w:rFonts w:hint="eastAsia" w:ascii="Times New Roman" w:hAnsi="Times New Roman"/>
          <w:bCs w:val="0"/>
          <w:i/>
          <w:u w:val="single"/>
        </w:rPr>
        <w:t xml:space="preserve">待检测结果出来后再判断该部分外来土壤的使用或处置去向。</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）垃圾清</w:t>
      </w:r>
      <w:r>
        <w:rPr>
          <w:rFonts w:hint="eastAsia" w:ascii="Times New Roman" w:hAnsi="Times New Roman"/>
          <w:bCs w:val="0"/>
          <w:i/>
          <w:u w:val="single"/>
        </w:rPr>
        <w:t xml:space="preserve">挖区域</w:t>
      </w:r>
      <w:r>
        <w:rPr>
          <w:rFonts w:hint="eastAsia" w:ascii="Times New Roman" w:hAnsi="Times New Roman"/>
          <w:bCs w:val="0"/>
          <w:i/>
          <w:u w:val="single"/>
        </w:rPr>
        <w:t xml:space="preserve">填土</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①垃圾清挖区域规划用途为永久基本农田，清</w:t>
      </w:r>
      <w:r>
        <w:rPr>
          <w:rFonts w:hint="eastAsia" w:ascii="Times New Roman" w:hAnsi="Times New Roman"/>
          <w:bCs w:val="0"/>
          <w:i/>
          <w:u w:val="single"/>
        </w:rPr>
        <w:t xml:space="preserve">挖结束</w:t>
      </w:r>
      <w:r>
        <w:rPr>
          <w:rFonts w:hint="eastAsia" w:ascii="Times New Roman" w:hAnsi="Times New Roman"/>
          <w:bCs w:val="0"/>
          <w:i/>
          <w:u w:val="single"/>
        </w:rPr>
        <w:t xml:space="preserve">后拟采用外来土壤回填，使用外来土壤之前，需提供土源地场地调查报告或相应检测报告，确保土源地土壤满足</w:t>
      </w:r>
      <w:r>
        <w:rPr>
          <w:rFonts w:hint="eastAsia" w:ascii="Times New Roman" w:hAnsi="Times New Roman"/>
          <w:bCs w:val="0"/>
          <w:i/>
          <w:u w:val="single"/>
        </w:rPr>
        <w:t xml:space="preserve">GB</w:t>
      </w:r>
      <w:r>
        <w:rPr>
          <w:rFonts w:ascii="Times New Roman" w:hAnsi="Times New Roman"/>
          <w:bCs w:val="0"/>
          <w:i/>
          <w:u w:val="single"/>
        </w:rPr>
        <w:t xml:space="preserve">15618</w:t>
      </w:r>
      <w:r>
        <w:rPr>
          <w:rFonts w:hint="eastAsia" w:ascii="Times New Roman" w:hAnsi="Times New Roman"/>
          <w:bCs w:val="0"/>
          <w:i/>
          <w:u w:val="single"/>
        </w:rPr>
        <w:t xml:space="preserve">中标准限值。回填之前对土源地采集</w:t>
      </w:r>
      <w:r>
        <w:rPr>
          <w:rFonts w:ascii="Times New Roman" w:hAnsi="Times New Roman"/>
          <w:bCs w:val="0"/>
          <w:i/>
          <w:u w:val="single"/>
        </w:rPr>
        <w:t xml:space="preserve">1</w:t>
      </w:r>
      <w:r>
        <w:rPr>
          <w:rFonts w:ascii="Times New Roman" w:hAnsi="Times New Roman"/>
          <w:bCs w:val="0"/>
          <w:i/>
          <w:u w:val="single"/>
        </w:rPr>
        <w:t xml:space="preserve">个样品进行检测，检测因子</w:t>
      </w:r>
      <w:r>
        <w:rPr>
          <w:rFonts w:hint="eastAsia" w:ascii="Times New Roman" w:hAnsi="Times New Roman"/>
          <w:bCs w:val="0"/>
          <w:i/>
          <w:u w:val="single"/>
        </w:rPr>
        <w:t xml:space="preserve">包括但不限于</w:t>
      </w:r>
      <w:r>
        <w:rPr>
          <w:rFonts w:ascii="Times New Roman" w:hAnsi="Times New Roman"/>
          <w:bCs w:val="0"/>
          <w:i/>
          <w:u w:val="single"/>
        </w:rPr>
        <w:t xml:space="preserve">：</w:t>
      </w:r>
      <w:r>
        <w:rPr>
          <w:rFonts w:hint="eastAsia" w:ascii="Times New Roman" w:hAnsi="Times New Roman"/>
          <w:bCs w:val="0"/>
          <w:i/>
          <w:u w:val="single"/>
        </w:rPr>
        <w:t xml:space="preserve">pH</w:t>
      </w:r>
      <w:r>
        <w:rPr>
          <w:rFonts w:hint="eastAsia" w:ascii="Times New Roman" w:hAnsi="Times New Roman"/>
          <w:bCs w:val="0"/>
          <w:i/>
          <w:u w:val="single"/>
        </w:rPr>
        <w:t xml:space="preserve">值、镉、汞砷铅、总铬、铜、镍、锌，评价标准为</w:t>
      </w:r>
      <w:r>
        <w:rPr>
          <w:rFonts w:hint="eastAsia" w:ascii="Times New Roman" w:hAnsi="Times New Roman"/>
          <w:bCs w:val="0"/>
          <w:i/>
          <w:u w:val="single"/>
        </w:rPr>
        <w:t xml:space="preserve">GB</w:t>
      </w:r>
      <w:r>
        <w:rPr>
          <w:rFonts w:ascii="Times New Roman" w:hAnsi="Times New Roman"/>
          <w:bCs w:val="0"/>
          <w:i/>
          <w:u w:val="single"/>
        </w:rPr>
        <w:t xml:space="preserve">15618</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②</w:t>
      </w:r>
      <w:r>
        <w:rPr>
          <w:rFonts w:hint="eastAsia" w:ascii="Times New Roman" w:hAnsi="Times New Roman"/>
          <w:bCs w:val="0"/>
          <w:i/>
          <w:u w:val="single"/>
        </w:rPr>
        <w:t xml:space="preserve">若土源地</w:t>
      </w:r>
      <w:r>
        <w:rPr>
          <w:rFonts w:hint="eastAsia" w:ascii="Times New Roman" w:hAnsi="Times New Roman"/>
          <w:bCs w:val="0"/>
          <w:i/>
          <w:u w:val="single"/>
        </w:rPr>
        <w:t xml:space="preserve">无法提供场地调查报告或相应的检测报告的，需按照</w:t>
      </w:r>
      <w:r>
        <w:rPr>
          <w:rFonts w:hint="eastAsia" w:ascii="Times New Roman" w:hAnsi="Times New Roman"/>
          <w:bCs w:val="0"/>
          <w:i/>
          <w:u w:val="single"/>
        </w:rPr>
        <w:t xml:space="preserve">1</w:t>
      </w:r>
      <w:r>
        <w:rPr>
          <w:rFonts w:hint="eastAsia" w:ascii="Times New Roman" w:hAnsi="Times New Roman"/>
          <w:bCs w:val="0"/>
          <w:i/>
          <w:u w:val="single"/>
        </w:rPr>
        <w:t xml:space="preserve">个样品</w:t>
      </w:r>
      <w:r>
        <w:rPr>
          <w:rFonts w:hint="eastAsia" w:ascii="Times New Roman" w:hAnsi="Times New Roman"/>
          <w:bCs w:val="0"/>
          <w:i/>
          <w:u w:val="single"/>
        </w:rPr>
        <w:t xml:space="preserve">/500m3</w:t>
      </w:r>
      <w:r>
        <w:rPr>
          <w:rFonts w:hint="eastAsia" w:ascii="Times New Roman" w:hAnsi="Times New Roman"/>
          <w:bCs w:val="0"/>
          <w:i/>
          <w:u w:val="single"/>
        </w:rPr>
        <w:t xml:space="preserve">对外来土进行采样检测，检测因子为</w:t>
      </w:r>
      <w:r>
        <w:rPr>
          <w:rFonts w:ascii="Times New Roman" w:hAnsi="Times New Roman"/>
          <w:bCs w:val="0"/>
          <w:i/>
          <w:u w:val="single"/>
        </w:rPr>
        <w:t xml:space="preserve">检测因子</w:t>
      </w:r>
      <w:r>
        <w:rPr>
          <w:rFonts w:hint="eastAsia" w:ascii="Times New Roman" w:hAnsi="Times New Roman"/>
          <w:bCs w:val="0"/>
          <w:i/>
          <w:u w:val="single"/>
        </w:rPr>
        <w:t xml:space="preserve">包括但不限于</w:t>
      </w:r>
      <w:r>
        <w:rPr>
          <w:rFonts w:ascii="Times New Roman" w:hAnsi="Times New Roman"/>
          <w:bCs w:val="0"/>
          <w:i/>
          <w:u w:val="single"/>
        </w:rPr>
        <w:t xml:space="preserve">：</w:t>
      </w:r>
      <w:r>
        <w:rPr>
          <w:rFonts w:hint="eastAsia" w:ascii="Times New Roman" w:hAnsi="Times New Roman"/>
          <w:bCs w:val="0"/>
          <w:i/>
          <w:u w:val="single"/>
        </w:rPr>
        <w:t xml:space="preserve">pH</w:t>
      </w:r>
      <w:r>
        <w:rPr>
          <w:rFonts w:hint="eastAsia" w:ascii="Times New Roman" w:hAnsi="Times New Roman"/>
          <w:bCs w:val="0"/>
          <w:i/>
          <w:u w:val="single"/>
        </w:rPr>
        <w:t xml:space="preserve">值、镉、汞砷铅、总铬、铜、镍、锌，外来</w:t>
      </w:r>
      <w:r>
        <w:rPr>
          <w:rFonts w:hint="eastAsia" w:ascii="Times New Roman" w:hAnsi="Times New Roman"/>
          <w:bCs w:val="0"/>
          <w:i/>
          <w:u w:val="single"/>
        </w:rPr>
        <w:t xml:space="preserve">土进入</w:t>
      </w:r>
      <w:r>
        <w:rPr>
          <w:rFonts w:hint="eastAsia" w:ascii="Times New Roman" w:hAnsi="Times New Roman"/>
          <w:bCs w:val="0"/>
          <w:i/>
          <w:u w:val="single"/>
        </w:rPr>
        <w:t xml:space="preserve">填埋场前检测</w:t>
      </w:r>
      <w:r>
        <w:rPr>
          <w:rFonts w:ascii="Times New Roman" w:hAnsi="Times New Roman"/>
          <w:bCs w:val="0"/>
          <w:i/>
          <w:u w:val="single"/>
        </w:rPr>
        <w:t xml:space="preserve">1</w:t>
      </w:r>
      <w:r>
        <w:rPr>
          <w:rFonts w:ascii="Times New Roman" w:hAnsi="Times New Roman"/>
          <w:bCs w:val="0"/>
          <w:i/>
          <w:u w:val="single"/>
        </w:rPr>
        <w:t xml:space="preserve">次，检测结果满足</w:t>
      </w:r>
      <w:r>
        <w:rPr>
          <w:rFonts w:hint="eastAsia" w:ascii="Times New Roman" w:hAnsi="Times New Roman"/>
          <w:bCs w:val="0"/>
          <w:i/>
          <w:u w:val="single"/>
        </w:rPr>
        <w:t xml:space="preserve">GB</w:t>
      </w:r>
      <w:r>
        <w:rPr>
          <w:rFonts w:ascii="Times New Roman" w:hAnsi="Times New Roman"/>
          <w:bCs w:val="0"/>
          <w:i/>
          <w:u w:val="single"/>
        </w:rPr>
        <w:t xml:space="preserve">15618</w:t>
      </w:r>
      <w:r>
        <w:rPr>
          <w:rFonts w:hint="eastAsia" w:ascii="Times New Roman" w:hAnsi="Times New Roman"/>
          <w:bCs w:val="0"/>
          <w:i/>
          <w:u w:val="single"/>
        </w:rPr>
        <w:t xml:space="preserve">中标准限值方可用于该区域的回填。</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③此外，</w:t>
      </w:r>
      <w:r>
        <w:rPr>
          <w:rFonts w:hint="eastAsia" w:ascii="Times New Roman" w:hAnsi="Times New Roman"/>
          <w:bCs w:val="0"/>
          <w:i/>
          <w:u w:val="single"/>
        </w:rPr>
        <w:t xml:space="preserve">若现场</w:t>
      </w:r>
      <w:r>
        <w:rPr>
          <w:rFonts w:hint="eastAsia" w:ascii="Times New Roman" w:hAnsi="Times New Roman"/>
          <w:bCs w:val="0"/>
          <w:i/>
          <w:u w:val="single"/>
        </w:rPr>
        <w:t xml:space="preserve">施工过程中发现存在性状异常或有异味的外来土时，施工单位应立即停止异常土壤的使用，环境监督及评估单位对异常土壤进行采样检测，检测检测因子包括但不限于</w:t>
      </w:r>
      <w:r>
        <w:rPr>
          <w:rFonts w:hint="eastAsia" w:ascii="Times New Roman" w:hAnsi="Times New Roman"/>
          <w:bCs w:val="0"/>
          <w:i/>
          <w:u w:val="single"/>
        </w:rPr>
        <w:t xml:space="preserve">pH</w:t>
      </w:r>
      <w:r>
        <w:rPr>
          <w:rFonts w:hint="eastAsia" w:ascii="Times New Roman" w:hAnsi="Times New Roman"/>
          <w:bCs w:val="0"/>
          <w:i/>
          <w:u w:val="single"/>
        </w:rPr>
        <w:t xml:space="preserve">值、镉、汞砷铅、总铬、铜、镍、锌</w:t>
      </w:r>
      <w:r>
        <w:rPr>
          <w:rFonts w:hint="eastAsia" w:ascii="Times New Roman" w:hAnsi="Times New Roman"/>
          <w:bCs w:val="0"/>
          <w:i/>
          <w:u w:val="single"/>
        </w:rPr>
        <w:t xml:space="preserve">,</w:t>
      </w:r>
      <w:r>
        <w:rPr>
          <w:rFonts w:hint="eastAsia" w:ascii="Times New Roman" w:hAnsi="Times New Roman"/>
          <w:bCs w:val="0"/>
          <w:i/>
          <w:u w:val="single"/>
        </w:rPr>
        <w:t xml:space="preserve">待检测结果出来后再判断该部分外来土壤的使用或处置去向。</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1.4.8</w:t>
      </w:r>
      <w:r>
        <w:rPr>
          <w:rFonts w:hint="eastAsia" w:ascii="Times New Roman" w:hAnsi="Times New Roman"/>
          <w:b/>
          <w:i/>
          <w:u w:val="single"/>
        </w:rPr>
        <w:t xml:space="preserve">、基坑清挖终点判定监测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本项目垃圾清</w:t>
      </w:r>
      <w:r>
        <w:rPr>
          <w:rFonts w:hint="eastAsia" w:ascii="Times New Roman" w:hAnsi="Times New Roman"/>
          <w:bCs w:val="0"/>
          <w:i/>
          <w:u w:val="single"/>
        </w:rPr>
        <w:t xml:space="preserve">挖区清挖结束</w:t>
      </w:r>
      <w:r>
        <w:rPr>
          <w:rFonts w:hint="eastAsia" w:ascii="Times New Roman" w:hAnsi="Times New Roman"/>
          <w:bCs w:val="0"/>
          <w:i/>
          <w:u w:val="single"/>
        </w:rPr>
        <w:t xml:space="preserve">后，需对清挖基坑底部和侧壁土壤进行采样检测，用于判定是否达到清挖终点。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基坑底部和侧壁布点应参照</w:t>
      </w:r>
      <w:r>
        <w:rPr>
          <w:rFonts w:hint="eastAsia" w:ascii="Times New Roman" w:hAnsi="Times New Roman"/>
          <w:bCs w:val="0"/>
          <w:i/>
          <w:u w:val="single"/>
        </w:rPr>
        <w:t xml:space="preserve">HJ25.5</w:t>
      </w:r>
      <w:r>
        <w:rPr>
          <w:rFonts w:hint="eastAsia" w:ascii="Times New Roman" w:hAnsi="Times New Roman"/>
          <w:bCs w:val="0"/>
          <w:i/>
          <w:u w:val="single"/>
        </w:rPr>
        <w:t xml:space="preserve">中</w:t>
      </w:r>
      <w:r>
        <w:rPr>
          <w:rFonts w:hint="eastAsia" w:ascii="Times New Roman" w:hAnsi="Times New Roman"/>
          <w:bCs w:val="0"/>
          <w:i/>
          <w:u w:val="single"/>
        </w:rPr>
        <w:t xml:space="preserve">6.1.1</w:t>
      </w:r>
      <w:r>
        <w:rPr>
          <w:rFonts w:hint="eastAsia" w:ascii="Times New Roman" w:hAnsi="Times New Roman"/>
          <w:bCs w:val="0"/>
          <w:i/>
          <w:u w:val="single"/>
        </w:rPr>
        <w:t xml:space="preserve">节基坑清理效果评估布点要求进行。</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预计基坑面积约为</w:t>
      </w:r>
      <w:r>
        <w:rPr>
          <w:rFonts w:hint="eastAsia" w:ascii="Times New Roman" w:hAnsi="Times New Roman"/>
          <w:bCs w:val="0"/>
          <w:i/>
          <w:u w:val="single"/>
        </w:rPr>
        <w:t xml:space="preserve">4000m</w:t>
      </w:r>
      <w:r>
        <w:rPr>
          <w:rFonts w:hint="eastAsia" w:ascii="Times New Roman" w:hAnsi="Times New Roman"/>
          <w:bCs w:val="0"/>
          <w:i/>
          <w:u w:val="single"/>
          <w:vertAlign w:val="superscript"/>
        </w:rPr>
        <w:t xml:space="preserve">2</w:t>
      </w:r>
      <w:r>
        <w:rPr>
          <w:rFonts w:hint="eastAsia" w:ascii="Times New Roman" w:hAnsi="Times New Roman"/>
          <w:bCs w:val="0"/>
          <w:i/>
          <w:u w:val="single"/>
        </w:rPr>
        <w:t xml:space="preserve">，深度为</w:t>
      </w:r>
      <w:r>
        <w:rPr>
          <w:rFonts w:hint="eastAsia" w:ascii="Times New Roman" w:hAnsi="Times New Roman"/>
          <w:bCs w:val="0"/>
          <w:i/>
          <w:u w:val="single"/>
        </w:rPr>
        <w:t xml:space="preserve">5m</w:t>
      </w:r>
      <w:r>
        <w:rPr>
          <w:rFonts w:hint="eastAsia" w:ascii="Times New Roman" w:hAnsi="Times New Roman"/>
          <w:bCs w:val="0"/>
          <w:i/>
          <w:u w:val="single"/>
        </w:rPr>
        <w:t xml:space="preserve">，按照上述布点原则，在基坑底部采用系统布点法布设不少于</w:t>
      </w:r>
      <w:r>
        <w:rPr>
          <w:rFonts w:hint="eastAsia" w:ascii="Times New Roman" w:hAnsi="Times New Roman"/>
          <w:bCs w:val="0"/>
          <w:i/>
          <w:u w:val="single"/>
        </w:rPr>
        <w:t xml:space="preserve">6</w:t>
      </w:r>
      <w:r>
        <w:rPr>
          <w:rFonts w:hint="eastAsia" w:ascii="Times New Roman" w:hAnsi="Times New Roman"/>
          <w:bCs w:val="0"/>
          <w:i/>
          <w:u w:val="single"/>
        </w:rPr>
        <w:t xml:space="preserve">个采样点，基坑侧壁采用等距离布点法布设不少于</w:t>
      </w:r>
      <w:r>
        <w:rPr>
          <w:rFonts w:hint="eastAsia" w:ascii="Times New Roman" w:hAnsi="Times New Roman"/>
          <w:bCs w:val="0"/>
          <w:i/>
          <w:u w:val="single"/>
        </w:rPr>
        <w:t xml:space="preserve">16</w:t>
      </w:r>
      <w:r>
        <w:rPr>
          <w:rFonts w:hint="eastAsia" w:ascii="Times New Roman" w:hAnsi="Times New Roman"/>
          <w:bCs w:val="0"/>
          <w:i/>
          <w:u w:val="single"/>
        </w:rPr>
        <w:t xml:space="preserve">个采样点。（实际数量结合基坑实际尺寸进行调整）。</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）监测因子</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该清</w:t>
      </w:r>
      <w:r>
        <w:rPr>
          <w:rFonts w:hint="eastAsia" w:ascii="Times New Roman" w:hAnsi="Times New Roman"/>
          <w:bCs w:val="0"/>
          <w:i/>
          <w:u w:val="single"/>
        </w:rPr>
        <w:t xml:space="preserve">挖区域</w:t>
      </w:r>
      <w:r>
        <w:rPr>
          <w:rFonts w:hint="eastAsia" w:ascii="Times New Roman" w:hAnsi="Times New Roman"/>
          <w:bCs w:val="0"/>
          <w:i/>
          <w:u w:val="single"/>
        </w:rPr>
        <w:t xml:space="preserve">的规划用途为永久基本农田，监测因子应根据</w:t>
      </w:r>
      <w:r>
        <w:rPr>
          <w:rFonts w:hint="eastAsia" w:ascii="Times New Roman" w:hAnsi="Times New Roman"/>
          <w:bCs w:val="0"/>
          <w:i/>
          <w:u w:val="single"/>
        </w:rPr>
        <w:t xml:space="preserve">GB</w:t>
      </w:r>
      <w:r>
        <w:rPr>
          <w:rFonts w:ascii="Times New Roman" w:hAnsi="Times New Roman"/>
          <w:bCs w:val="0"/>
          <w:i/>
          <w:u w:val="single"/>
        </w:rPr>
        <w:t xml:space="preserve">15618</w:t>
      </w:r>
      <w:r>
        <w:rPr>
          <w:rFonts w:hint="eastAsia" w:ascii="Times New Roman" w:hAnsi="Times New Roman"/>
          <w:bCs w:val="0"/>
          <w:i/>
          <w:u w:val="single"/>
        </w:rPr>
        <w:t xml:space="preserve">中相关要求确定监测指标，监测指标包括但不限于</w:t>
      </w:r>
      <w:r>
        <w:rPr>
          <w:rFonts w:ascii="Times New Roman" w:hAnsi="Times New Roman"/>
          <w:bCs w:val="0"/>
          <w:i/>
          <w:u w:val="single"/>
        </w:rPr>
        <w:t xml:space="preserve">pH</w:t>
      </w:r>
      <w:r>
        <w:rPr>
          <w:rFonts w:ascii="Times New Roman" w:hAnsi="Times New Roman"/>
          <w:bCs w:val="0"/>
          <w:i/>
          <w:u w:val="single"/>
        </w:rPr>
        <w:t xml:space="preserve">值、</w:t>
      </w:r>
      <w:r>
        <w:rPr>
          <w:rFonts w:hint="eastAsia" w:ascii="Times New Roman" w:hAnsi="Times New Roman"/>
          <w:bCs w:val="0"/>
          <w:i/>
          <w:u w:val="single"/>
        </w:rPr>
        <w:t xml:space="preserve">镉</w:t>
      </w:r>
      <w:r>
        <w:rPr>
          <w:rFonts w:ascii="Times New Roman" w:hAnsi="Times New Roman"/>
          <w:bCs w:val="0"/>
          <w:i/>
          <w:u w:val="single"/>
        </w:rPr>
        <w:t xml:space="preserve">、</w:t>
      </w:r>
      <w:r>
        <w:rPr>
          <w:rFonts w:hint="eastAsia" w:ascii="Times New Roman" w:hAnsi="Times New Roman"/>
          <w:bCs w:val="0"/>
          <w:i/>
          <w:u w:val="single"/>
        </w:rPr>
        <w:t xml:space="preserve">汞</w:t>
      </w:r>
      <w:r>
        <w:rPr>
          <w:rFonts w:ascii="Times New Roman" w:hAnsi="Times New Roman"/>
          <w:bCs w:val="0"/>
          <w:i/>
          <w:u w:val="single"/>
        </w:rPr>
        <w:t xml:space="preserve">、</w:t>
      </w:r>
      <w:r>
        <w:rPr>
          <w:rFonts w:hint="eastAsia" w:ascii="Times New Roman" w:hAnsi="Times New Roman"/>
          <w:bCs w:val="0"/>
          <w:i/>
          <w:u w:val="single"/>
        </w:rPr>
        <w:t xml:space="preserve">砷</w:t>
      </w:r>
      <w:r>
        <w:rPr>
          <w:rFonts w:ascii="Times New Roman" w:hAnsi="Times New Roman"/>
          <w:bCs w:val="0"/>
          <w:i/>
          <w:u w:val="single"/>
        </w:rPr>
        <w:t xml:space="preserve">、</w:t>
      </w:r>
      <w:r>
        <w:rPr>
          <w:rFonts w:hint="eastAsia" w:ascii="Times New Roman" w:hAnsi="Times New Roman"/>
          <w:bCs w:val="0"/>
          <w:i/>
          <w:u w:val="single"/>
        </w:rPr>
        <w:t xml:space="preserve">铅</w:t>
      </w:r>
      <w:r>
        <w:rPr>
          <w:rFonts w:ascii="Times New Roman" w:hAnsi="Times New Roman"/>
          <w:bCs w:val="0"/>
          <w:i/>
          <w:u w:val="single"/>
        </w:rPr>
        <w:t xml:space="preserve">、</w:t>
      </w:r>
      <w:r>
        <w:rPr>
          <w:rFonts w:hint="eastAsia" w:ascii="Times New Roman" w:hAnsi="Times New Roman"/>
          <w:bCs w:val="0"/>
          <w:i/>
          <w:u w:val="single"/>
        </w:rPr>
        <w:t xml:space="preserve">铬</w:t>
      </w:r>
      <w:r>
        <w:rPr>
          <w:rFonts w:ascii="Times New Roman" w:hAnsi="Times New Roman"/>
          <w:bCs w:val="0"/>
          <w:i/>
          <w:u w:val="single"/>
        </w:rPr>
        <w:t xml:space="preserve">、</w:t>
      </w:r>
      <w:r>
        <w:rPr>
          <w:rFonts w:hint="eastAsia" w:ascii="Times New Roman" w:hAnsi="Times New Roman"/>
          <w:bCs w:val="0"/>
          <w:i/>
          <w:u w:val="single"/>
        </w:rPr>
        <w:t xml:space="preserve">铜</w:t>
      </w:r>
      <w:r>
        <w:rPr>
          <w:rFonts w:ascii="Times New Roman" w:hAnsi="Times New Roman"/>
          <w:bCs w:val="0"/>
          <w:i/>
          <w:u w:val="single"/>
        </w:rPr>
        <w:t xml:space="preserve">、</w:t>
      </w:r>
      <w:r>
        <w:rPr>
          <w:rFonts w:hint="eastAsia" w:ascii="Times New Roman" w:hAnsi="Times New Roman"/>
          <w:bCs w:val="0"/>
          <w:i/>
          <w:u w:val="single"/>
        </w:rPr>
        <w:t xml:space="preserve">镍、锌。</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GB</w:t>
      </w:r>
      <w:r>
        <w:rPr>
          <w:rFonts w:ascii="Times New Roman" w:hAnsi="Times New Roman"/>
          <w:bCs w:val="0"/>
          <w:i/>
          <w:u w:val="single"/>
        </w:rPr>
        <w:t xml:space="preserve">15618</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在基坑清理之后、回填之前采样监测</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2"/>
        <w:spacing w:after="0" w:line="440" w:lineRule="exact"/>
        <w:widowControl w:val="off"/>
        <w:rPr>
          <w:rFonts w:ascii="Times New Roman" w:hAnsi="Times New Roman"/>
          <w:i/>
          <w:u w:val="single"/>
        </w:rPr>
      </w:pPr>
      <w:r>
        <w:rPr>
          <w:rFonts w:hint="eastAsia" w:ascii="Times New Roman" w:hAnsi="Times New Roman"/>
          <w:b/>
          <w:i/>
          <w:u w:val="single"/>
        </w:rPr>
        <w:t xml:space="preserve">1.5</w:t>
      </w:r>
      <w:r>
        <w:rPr>
          <w:rFonts w:hint="eastAsia" w:ascii="Times New Roman" w:hAnsi="Times New Roman"/>
          <w:b/>
          <w:i/>
          <w:u w:val="single"/>
        </w:rPr>
        <w:t xml:space="preserve">、填埋场封场后期监测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w:t>
      </w:r>
      <w:r>
        <w:rPr>
          <w:rFonts w:ascii="Times New Roman" w:hAnsi="Times New Roman"/>
          <w:bCs w:val="0"/>
          <w:i/>
          <w:u w:val="single"/>
        </w:rPr>
        <w:t xml:space="preserve">封场工程的主体工程施工结束后，为验证各项主体工程的有效性，在施工结束后至封场工程验收前，参考</w:t>
      </w:r>
      <w:r>
        <w:rPr>
          <w:rFonts w:hint="eastAsia" w:ascii="Times New Roman" w:hAnsi="Times New Roman"/>
          <w:bCs w:val="0"/>
          <w:i/>
          <w:u w:val="single"/>
        </w:rPr>
        <w:t xml:space="preserve">《生活垃圾填埋场污染控制标准》（</w:t>
      </w:r>
      <w:r>
        <w:rPr>
          <w:rFonts w:ascii="Times New Roman" w:hAnsi="Times New Roman"/>
          <w:bCs w:val="0"/>
          <w:i/>
          <w:u w:val="single"/>
        </w:rPr>
        <w:t xml:space="preserve">GB 16889-2024</w:t>
      </w:r>
      <w:r>
        <w:rPr>
          <w:rFonts w:hint="eastAsia" w:ascii="Times New Roman" w:hAnsi="Times New Roman"/>
          <w:bCs w:val="0"/>
          <w:i/>
          <w:u w:val="single"/>
        </w:rPr>
        <w:t xml:space="preserve">）、《生活垃圾卫生填埋场环境监测技术要求》（</w:t>
      </w:r>
      <w:r>
        <w:rPr>
          <w:rFonts w:ascii="Times New Roman" w:hAnsi="Times New Roman"/>
          <w:bCs w:val="0"/>
          <w:i/>
          <w:u w:val="single"/>
        </w:rPr>
        <w:t xml:space="preserve">GB/T 18772-2017</w:t>
      </w:r>
      <w:r>
        <w:rPr>
          <w:rFonts w:hint="eastAsia" w:ascii="Times New Roman" w:hAnsi="Times New Roman"/>
          <w:bCs w:val="0"/>
          <w:i/>
          <w:u w:val="single"/>
        </w:rPr>
        <w:t xml:space="preserve">）以及《排污许可证申请与核发技术规范</w:t>
      </w:r>
      <w:r>
        <w:rPr>
          <w:rFonts w:hint="eastAsia" w:ascii="Times New Roman" w:hAnsi="Times New Roman"/>
          <w:bCs w:val="0"/>
          <w:i/>
          <w:u w:val="single"/>
        </w:rPr>
        <w:t xml:space="preserve"> </w:t>
      </w:r>
      <w:r>
        <w:rPr>
          <w:rFonts w:hint="eastAsia" w:ascii="Times New Roman" w:hAnsi="Times New Roman"/>
          <w:bCs w:val="0"/>
          <w:i/>
          <w:u w:val="single"/>
        </w:rPr>
        <w:t xml:space="preserve">环境卫生管理业》等标准规范、技术导则中封场后的监测要求，</w:t>
      </w:r>
      <w:r>
        <w:rPr>
          <w:rFonts w:ascii="Times New Roman" w:hAnsi="Times New Roman"/>
          <w:bCs w:val="0"/>
          <w:i/>
          <w:u w:val="single"/>
        </w:rPr>
        <w:t xml:space="preserve">开展为期一年的环境监测。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w:t>
      </w:r>
      <w:r>
        <w:rPr>
          <w:rFonts w:ascii="Times New Roman" w:hAnsi="Times New Roman"/>
          <w:bCs w:val="0"/>
          <w:i/>
          <w:u w:val="single"/>
        </w:rPr>
        <w:t xml:space="preserve">施工结束后环境监测的主要监测对象为大气环境、地表水环境、地下水环境、厂区雨水排口、渗沥液处理系统进水口和排水口水质等。</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1.5.1</w:t>
      </w:r>
      <w:r>
        <w:rPr>
          <w:rFonts w:hint="eastAsia" w:ascii="Times New Roman" w:hAnsi="Times New Roman"/>
          <w:b/>
          <w:i/>
          <w:u w:val="single"/>
        </w:rPr>
        <w:t xml:space="preserve">、大气环境监测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720"/>
        <w:spacing w:after="0" w:line="440" w:lineRule="exact"/>
        <w:widowControl w:val="off"/>
        <w:rPr>
          <w:rFonts w:ascii="Times New Roman" w:hAnsi="Times New Roman"/>
          <w:bCs w:val="0"/>
          <w:i/>
          <w:u w:val="single"/>
        </w:rPr>
      </w:pPr>
      <w:r/>
      <w:bookmarkStart w:id="128" w:name="OLE_LINK49"/>
      <w:r/>
      <w:bookmarkStart w:id="129" w:name="OLE_LINK53"/>
      <w:r>
        <w:rPr>
          <w:rFonts w:hint="eastAsia" w:ascii="Times New Roman" w:hAnsi="Times New Roman"/>
          <w:bCs w:val="0"/>
          <w:i/>
          <w:u w:val="single"/>
        </w:rPr>
        <w:t xml:space="preserve">①</w:t>
      </w:r>
      <w:bookmarkEnd w:id="128"/>
      <w:r/>
      <w:bookmarkEnd w:id="129"/>
      <w:r>
        <w:rPr>
          <w:rFonts w:hint="eastAsia" w:ascii="Times New Roman" w:hAnsi="Times New Roman"/>
          <w:bCs w:val="0"/>
          <w:i/>
          <w:u w:val="single"/>
        </w:rPr>
        <w:t xml:space="preserve">有组织废气监测</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封场工程结束后，渗沥液处理系统配套除臭设施设有</w:t>
      </w:r>
      <w:r>
        <w:rPr>
          <w:rFonts w:hint="eastAsia" w:ascii="Times New Roman" w:hAnsi="Times New Roman"/>
          <w:bCs w:val="0"/>
          <w:i/>
          <w:u w:val="single"/>
        </w:rPr>
        <w:t xml:space="preserve">2</w:t>
      </w:r>
      <w:r>
        <w:rPr>
          <w:rFonts w:hint="eastAsia" w:ascii="Times New Roman" w:hAnsi="Times New Roman"/>
          <w:bCs w:val="0"/>
          <w:i/>
          <w:u w:val="single"/>
        </w:rPr>
        <w:t xml:space="preserve">个排气筒，每个排气筒均需对有组织废气进行采样监测。</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②厂界无组织废气</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在填埋场场界设置不少于</w:t>
      </w:r>
      <w:r>
        <w:rPr>
          <w:rFonts w:hint="eastAsia" w:ascii="Times New Roman" w:hAnsi="Times New Roman"/>
          <w:bCs w:val="0"/>
          <w:i/>
          <w:u w:val="single"/>
        </w:rPr>
        <w:t xml:space="preserve">4</w:t>
      </w:r>
      <w:r>
        <w:rPr>
          <w:rFonts w:hint="eastAsia" w:ascii="Times New Roman" w:hAnsi="Times New Roman"/>
          <w:bCs w:val="0"/>
          <w:i/>
          <w:u w:val="single"/>
        </w:rPr>
        <w:t xml:space="preserve">个监控点，实际位置结合施工过程风向调整。</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③环境敏感点大气环境</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在厂界周边</w:t>
      </w:r>
      <w:r>
        <w:rPr>
          <w:rFonts w:hint="eastAsia" w:ascii="Times New Roman" w:hAnsi="Times New Roman"/>
          <w:bCs w:val="0"/>
          <w:i/>
          <w:u w:val="single"/>
        </w:rPr>
        <w:t xml:space="preserve">5</w:t>
      </w:r>
      <w:r>
        <w:rPr>
          <w:rFonts w:ascii="Times New Roman" w:hAnsi="Times New Roman"/>
          <w:bCs w:val="0"/>
          <w:i/>
          <w:u w:val="single"/>
        </w:rPr>
        <w:t xml:space="preserve">00m</w:t>
      </w:r>
      <w:r>
        <w:rPr>
          <w:rFonts w:ascii="Times New Roman" w:hAnsi="Times New Roman"/>
          <w:bCs w:val="0"/>
          <w:i/>
          <w:u w:val="single"/>
        </w:rPr>
        <w:t xml:space="preserve">范围</w:t>
      </w:r>
      <w:r>
        <w:rPr>
          <w:rFonts w:hint="eastAsia" w:ascii="Times New Roman" w:hAnsi="Times New Roman"/>
          <w:bCs w:val="0"/>
          <w:i/>
          <w:u w:val="single"/>
        </w:rPr>
        <w:t xml:space="preserve">大气</w:t>
      </w:r>
      <w:r>
        <w:rPr>
          <w:rFonts w:ascii="Times New Roman" w:hAnsi="Times New Roman"/>
          <w:bCs w:val="0"/>
          <w:i/>
          <w:u w:val="single"/>
        </w:rPr>
        <w:t xml:space="preserve">环境敏感目标处布设监测点位</w:t>
      </w:r>
      <w:r>
        <w:rPr>
          <w:rFonts w:hint="eastAsia" w:ascii="Times New Roman" w:hAnsi="Times New Roman"/>
          <w:bCs w:val="0"/>
          <w:i/>
          <w:u w:val="single"/>
        </w:rPr>
        <w:t xml:space="preserve">，点位数量不少于</w:t>
      </w:r>
      <w:r>
        <w:rPr>
          <w:rFonts w:hint="eastAsia" w:ascii="Times New Roman" w:hAnsi="Times New Roman"/>
          <w:bCs w:val="0"/>
          <w:i/>
          <w:u w:val="single"/>
        </w:rPr>
        <w:t xml:space="preserve">2</w:t>
      </w:r>
      <w:r>
        <w:rPr>
          <w:rFonts w:hint="eastAsia" w:ascii="Times New Roman" w:hAnsi="Times New Roman"/>
          <w:bCs w:val="0"/>
          <w:i/>
          <w:u w:val="single"/>
        </w:rPr>
        <w:t xml:space="preserve">个</w:t>
      </w:r>
      <w:r>
        <w:rPr>
          <w:rFonts w:hint="eastAsia" w:ascii="Times New Roman" w:hAnsi="Times New Roman"/>
          <w:bCs w:val="0"/>
          <w:i/>
          <w:u w:val="single"/>
        </w:rPr>
        <w:t xml:space="preserve">（实际位置结合施工过程风向调整）</w:t>
      </w:r>
      <w:r>
        <w:rPr>
          <w:rFonts w:ascii="Times New Roman" w:hAnsi="Times New Roman"/>
          <w:bCs w:val="0"/>
          <w:i/>
          <w:u w:val="single"/>
        </w:rPr>
        <w:t xml:space="preserve">。</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④填埋气体</w:t>
      </w:r>
      <w:r/>
    </w:p>
    <w:p>
      <w:pPr>
        <w:ind w:firstLine="720"/>
        <w:spacing w:after="0" w:line="440" w:lineRule="exact"/>
        <w:widowControl w:val="off"/>
        <w:rPr>
          <w:rFonts w:ascii="Times New Roman" w:hAnsi="Times New Roman"/>
          <w:bCs w:val="0"/>
          <w:i/>
          <w:u w:val="single"/>
        </w:rPr>
      </w:pPr>
      <w:r>
        <w:rPr>
          <w:rFonts w:ascii="Times New Roman" w:hAnsi="Times New Roman"/>
          <w:bCs w:val="0"/>
          <w:i/>
          <w:u w:val="single"/>
        </w:rPr>
        <w:t xml:space="preserve">在</w:t>
      </w:r>
      <w:r>
        <w:rPr>
          <w:rFonts w:hint="eastAsia" w:ascii="Times New Roman" w:hAnsi="Times New Roman"/>
          <w:bCs w:val="0"/>
          <w:i/>
          <w:u w:val="single"/>
        </w:rPr>
        <w:t xml:space="preserve">填埋场上方和建（构）筑物内布设不少于</w:t>
      </w:r>
      <w:r>
        <w:rPr>
          <w:rFonts w:hint="eastAsia" w:ascii="Times New Roman" w:hAnsi="Times New Roman"/>
          <w:bCs w:val="0"/>
          <w:i/>
          <w:u w:val="single"/>
        </w:rPr>
        <w:t xml:space="preserve">3</w:t>
      </w:r>
      <w:r>
        <w:rPr>
          <w:rFonts w:hint="eastAsia" w:ascii="Times New Roman" w:hAnsi="Times New Roman"/>
          <w:bCs w:val="0"/>
          <w:i/>
          <w:u w:val="single"/>
        </w:rPr>
        <w:t xml:space="preserve">处填埋气体监测点位。</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72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①</w:t>
      </w:r>
      <w:r>
        <w:rPr>
          <w:rFonts w:hint="eastAsia" w:ascii="Times New Roman" w:hAnsi="Times New Roman"/>
          <w:bCs w:val="0"/>
          <w:i/>
          <w:iCs/>
          <w:u w:val="single"/>
        </w:rPr>
        <w:t xml:space="preserve">投标人</w:t>
      </w:r>
      <w:r>
        <w:rPr>
          <w:rFonts w:hint="eastAsia" w:ascii="Times New Roman" w:hAnsi="Times New Roman"/>
          <w:bCs w:val="0"/>
          <w:i/>
          <w:iCs/>
          <w:u w:val="single"/>
        </w:rPr>
        <w:t xml:space="preserve">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）以及《排污许可证申请与核发技术规范</w:t>
      </w:r>
      <w:r>
        <w:rPr>
          <w:rFonts w:hint="eastAsia" w:ascii="Times New Roman" w:hAnsi="Times New Roman"/>
          <w:bCs w:val="0"/>
          <w:i/>
          <w:iCs/>
          <w:u w:val="single"/>
        </w:rPr>
        <w:t xml:space="preserve"> </w:t>
      </w:r>
      <w:r>
        <w:rPr>
          <w:rFonts w:hint="eastAsia" w:ascii="Times New Roman" w:hAnsi="Times New Roman"/>
          <w:bCs w:val="0"/>
          <w:i/>
          <w:iCs/>
          <w:u w:val="single"/>
        </w:rPr>
        <w:t xml:space="preserve">环境卫生管理业》等标准规范、技术导则要求确定，</w:t>
      </w:r>
      <w:r>
        <w:rPr>
          <w:rFonts w:ascii="Times New Roman" w:hAnsi="Times New Roman"/>
          <w:bCs w:val="0"/>
          <w:i/>
          <w:iCs/>
          <w:u w:val="single"/>
        </w:rPr>
        <w:t xml:space="preserve">大气监测指标的选择情况</w:t>
      </w:r>
      <w:r>
        <w:rPr>
          <w:rFonts w:hint="eastAsia" w:ascii="Times New Roman" w:hAnsi="Times New Roman"/>
          <w:bCs w:val="0"/>
          <w:i/>
          <w:iCs/>
          <w:u w:val="single"/>
        </w:rPr>
        <w:t xml:space="preserve">如下：</w:t>
      </w:r>
      <w:r/>
    </w:p>
    <w:p>
      <w:pPr>
        <w:ind w:firstLine="72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②有组织废气监测指标包括但不限于：氨、三甲胺、硫化氢、甲硫醇、甲硫醚、二甲二硫、二硫化碳、苯乙烯、臭气浓度、甲烷、氮氧化物、二氧化硫。</w:t>
      </w:r>
      <w:r/>
    </w:p>
    <w:p>
      <w:pPr>
        <w:ind w:firstLine="72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③厂界无组织废气监测指标包括但不限于：氨、三甲胺、硫化氢、甲硫醇、甲硫醚、二甲二硫、二硫化碳、苯乙烯、臭气浓度、颗粒物、氮氧化物、二氧化硫、甲烷。</w:t>
      </w:r>
      <w:r/>
    </w:p>
    <w:p>
      <w:pPr>
        <w:ind w:firstLine="72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④环境敏感点大气监测指标包括但不限于：氨、三甲胺、硫化氢、甲硫醇、甲硫醚、二甲二硫、二硫化碳、苯乙烯、臭气浓度、</w:t>
      </w:r>
      <w:r>
        <w:rPr>
          <w:rFonts w:hint="eastAsia" w:ascii="Times New Roman" w:hAnsi="Times New Roman"/>
          <w:bCs w:val="0"/>
          <w:i/>
          <w:iCs/>
          <w:u w:val="single"/>
        </w:rPr>
        <w:t xml:space="preserve">TSP</w:t>
      </w:r>
      <w:r>
        <w:rPr>
          <w:rFonts w:hint="eastAsia" w:ascii="Times New Roman" w:hAnsi="Times New Roman"/>
          <w:bCs w:val="0"/>
          <w:i/>
          <w:iCs/>
          <w:u w:val="single"/>
        </w:rPr>
        <w:t xml:space="preserve">、</w:t>
      </w:r>
      <w:r>
        <w:rPr>
          <w:rFonts w:hint="eastAsia" w:ascii="Times New Roman" w:hAnsi="Times New Roman"/>
          <w:bCs w:val="0"/>
          <w:i/>
          <w:iCs/>
          <w:u w:val="single"/>
        </w:rPr>
        <w:t xml:space="preserve">PM10</w:t>
      </w:r>
      <w:r>
        <w:rPr>
          <w:rFonts w:hint="eastAsia" w:ascii="Times New Roman" w:hAnsi="Times New Roman"/>
          <w:bCs w:val="0"/>
          <w:i/>
          <w:iCs/>
          <w:u w:val="single"/>
        </w:rPr>
        <w:t xml:space="preserve">、氮氧化物、二氧化硫、甲烷。</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①有组织废气和厂界无组织废气：施工结束后监测不少于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每季度；</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②环境敏感点大气环境：封场工程施工</w:t>
      </w:r>
      <w:r>
        <w:rPr>
          <w:rFonts w:ascii="Times New Roman" w:hAnsi="Times New Roman"/>
          <w:bCs w:val="0"/>
          <w:i/>
          <w:u w:val="single"/>
        </w:rPr>
        <w:t xml:space="preserve">结束后监测</w:t>
      </w:r>
      <w:r>
        <w:rPr>
          <w:rFonts w:hint="eastAsia" w:ascii="Times New Roman" w:hAnsi="Times New Roman"/>
          <w:bCs w:val="0"/>
          <w:i/>
          <w:u w:val="single"/>
        </w:rPr>
        <w:t xml:space="preserve">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720"/>
        <w:spacing w:after="0" w:line="440" w:lineRule="exact"/>
        <w:widowControl w:val="off"/>
        <w:rPr>
          <w:rFonts w:ascii="Times New Roman" w:hAnsi="Times New Roman"/>
          <w:bCs w:val="0"/>
          <w:i/>
          <w:u w:val="single"/>
        </w:rPr>
      </w:pPr>
      <w:r/>
      <w:bookmarkStart w:id="130" w:name="OLE_LINK56"/>
      <w:r/>
      <w:bookmarkStart w:id="131" w:name="OLE_LINK60"/>
      <w:r>
        <w:rPr>
          <w:rFonts w:hint="eastAsia" w:ascii="Times New Roman" w:hAnsi="Times New Roman"/>
          <w:bCs w:val="0"/>
          <w:i/>
          <w:u w:val="single"/>
        </w:rPr>
        <w:t xml:space="preserve">①</w:t>
      </w:r>
      <w:bookmarkEnd w:id="130"/>
      <w:r/>
      <w:bookmarkEnd w:id="131"/>
      <w:r>
        <w:rPr>
          <w:rFonts w:hint="eastAsia" w:ascii="Times New Roman" w:hAnsi="Times New Roman"/>
          <w:bCs w:val="0"/>
          <w:i/>
          <w:u w:val="single"/>
        </w:rPr>
        <w:t xml:space="preserve">有组织废气：执行《恶臭污染物排放标准》（</w:t>
      </w:r>
      <w:r>
        <w:rPr>
          <w:rFonts w:hint="eastAsia" w:ascii="Times New Roman" w:hAnsi="Times New Roman"/>
          <w:bCs w:val="0"/>
          <w:i/>
          <w:u w:val="single"/>
        </w:rPr>
        <w:t xml:space="preserve">GB 14554-93</w:t>
      </w:r>
      <w:r>
        <w:rPr>
          <w:rFonts w:hint="eastAsia" w:ascii="Times New Roman" w:hAnsi="Times New Roman"/>
          <w:bCs w:val="0"/>
          <w:i/>
          <w:u w:val="single"/>
        </w:rPr>
        <w:t xml:space="preserve">）中的二级标准、《大气污染物综合排放标准》（</w:t>
      </w:r>
      <w:r>
        <w:rPr>
          <w:rFonts w:hint="eastAsia" w:ascii="Times New Roman" w:hAnsi="Times New Roman"/>
          <w:bCs w:val="0"/>
          <w:i/>
          <w:u w:val="single"/>
        </w:rPr>
        <w:t xml:space="preserve">GB 16297-1996</w:t>
      </w:r>
      <w:r>
        <w:rPr>
          <w:rFonts w:hint="eastAsia" w:ascii="Times New Roman" w:hAnsi="Times New Roman"/>
          <w:bCs w:val="0"/>
          <w:i/>
          <w:u w:val="single"/>
        </w:rPr>
        <w:t xml:space="preserve">）</w:t>
      </w:r>
      <w:r>
        <w:rPr>
          <w:rFonts w:hint="eastAsia" w:ascii="Times New Roman" w:hAnsi="Times New Roman"/>
          <w:bCs w:val="0"/>
          <w:i/>
          <w:u w:val="single"/>
        </w:rPr>
        <w:t xml:space="preserve"> </w:t>
      </w:r>
      <w:r>
        <w:rPr>
          <w:rFonts w:hint="eastAsia" w:ascii="Times New Roman" w:hAnsi="Times New Roman"/>
          <w:bCs w:val="0"/>
          <w:i/>
          <w:u w:val="single"/>
        </w:rPr>
        <w:t xml:space="preserve">中的表</w:t>
      </w:r>
      <w:r>
        <w:rPr>
          <w:rFonts w:hint="eastAsia" w:ascii="Times New Roman" w:hAnsi="Times New Roman"/>
          <w:bCs w:val="0"/>
          <w:i/>
          <w:u w:val="single"/>
        </w:rPr>
        <w:t xml:space="preserve">2</w:t>
      </w:r>
      <w:r>
        <w:rPr>
          <w:rFonts w:hint="eastAsia" w:ascii="Times New Roman" w:hAnsi="Times New Roman"/>
          <w:bCs w:val="0"/>
          <w:i/>
          <w:u w:val="single"/>
        </w:rPr>
        <w:t xml:space="preserve">二级标准。</w:t>
      </w:r>
      <w:r/>
    </w:p>
    <w:p>
      <w:pPr>
        <w:ind w:firstLine="720"/>
        <w:spacing w:after="0" w:line="440" w:lineRule="exact"/>
        <w:widowControl w:val="off"/>
        <w:rPr>
          <w:rFonts w:ascii="Times New Roman" w:hAnsi="Times New Roman"/>
          <w:bCs w:val="0"/>
          <w:i/>
          <w:u w:val="single"/>
        </w:rPr>
      </w:pPr>
      <w:r/>
      <w:bookmarkStart w:id="132" w:name="OLE_LINK61"/>
      <w:r/>
      <w:bookmarkStart w:id="133" w:name="OLE_LINK65"/>
      <w:r>
        <w:rPr>
          <w:rFonts w:hint="eastAsia" w:ascii="Times New Roman" w:hAnsi="Times New Roman"/>
          <w:bCs w:val="0"/>
          <w:i/>
          <w:u w:val="single"/>
        </w:rPr>
        <w:t xml:space="preserve">②</w:t>
      </w:r>
      <w:bookmarkEnd w:id="132"/>
      <w:r/>
      <w:bookmarkEnd w:id="133"/>
      <w:r>
        <w:rPr>
          <w:rFonts w:ascii="Times New Roman" w:hAnsi="Times New Roman"/>
          <w:bCs w:val="0"/>
          <w:i/>
          <w:u w:val="single"/>
        </w:rPr>
        <w:t xml:space="preserve">厂界无组织废气：</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中二级</w:t>
      </w:r>
      <w:r>
        <w:rPr>
          <w:rFonts w:ascii="Times New Roman" w:hAnsi="Times New Roman"/>
          <w:bCs w:val="0"/>
          <w:i/>
          <w:u w:val="single"/>
        </w:rPr>
        <w:t xml:space="preserve">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大气污染物综合排放标准》（</w:t>
      </w:r>
      <w:r>
        <w:rPr>
          <w:rFonts w:hint="eastAsia" w:ascii="Times New Roman" w:hAnsi="Times New Roman"/>
          <w:bCs w:val="0"/>
          <w:i/>
          <w:u w:val="single"/>
        </w:rPr>
        <w:t xml:space="preserve">DB32 4041-2021</w:t>
      </w:r>
      <w:r>
        <w:rPr>
          <w:rFonts w:hint="eastAsia" w:ascii="Times New Roman" w:hAnsi="Times New Roman"/>
          <w:bCs w:val="0"/>
          <w:i/>
          <w:u w:val="single"/>
        </w:rPr>
        <w:t xml:space="preserve">）表</w:t>
      </w:r>
      <w:r>
        <w:rPr>
          <w:rFonts w:hint="eastAsia" w:ascii="Times New Roman" w:hAnsi="Times New Roman"/>
          <w:bCs w:val="0"/>
          <w:i/>
          <w:u w:val="single"/>
        </w:rPr>
        <w:t xml:space="preserve">3</w:t>
      </w:r>
      <w:r>
        <w:rPr>
          <w:rFonts w:hint="eastAsia" w:ascii="Times New Roman" w:hAnsi="Times New Roman"/>
          <w:bCs w:val="0"/>
          <w:i/>
          <w:u w:val="single"/>
        </w:rPr>
        <w:t xml:space="preserve">中标准。</w:t>
      </w:r>
      <w:r/>
    </w:p>
    <w:p>
      <w:pPr>
        <w:ind w:firstLine="72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③</w:t>
      </w:r>
      <w:r>
        <w:rPr>
          <w:rFonts w:ascii="Times New Roman" w:hAnsi="Times New Roman"/>
          <w:bCs w:val="0"/>
          <w:i/>
          <w:u w:val="single"/>
        </w:rPr>
        <w:t xml:space="preserve">环境敏感点大气环境：</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ascii="Times New Roman" w:hAnsi="Times New Roman"/>
          <w:bCs w:val="0"/>
          <w:i/>
          <w:u w:val="single"/>
        </w:rPr>
        <w:t xml:space="preserve">标准限值（</w:t>
      </w:r>
      <w:r>
        <w:rPr>
          <w:rFonts w:hint="eastAsia" w:ascii="Times New Roman" w:hAnsi="Times New Roman"/>
          <w:bCs w:val="0"/>
          <w:i/>
          <w:u w:val="single"/>
        </w:rPr>
        <w:t xml:space="preserve">一类区</w:t>
      </w:r>
      <w:r>
        <w:rPr>
          <w:rFonts w:ascii="Times New Roman" w:hAnsi="Times New Roman"/>
          <w:bCs w:val="0"/>
          <w:i/>
          <w:u w:val="single"/>
        </w:rPr>
        <w:t xml:space="preserve">参照执行一级标准限值，</w:t>
      </w:r>
      <w:r>
        <w:rPr>
          <w:rFonts w:hint="eastAsia" w:ascii="Times New Roman" w:hAnsi="Times New Roman"/>
          <w:bCs w:val="0"/>
          <w:i/>
          <w:u w:val="single"/>
        </w:rPr>
        <w:t xml:space="preserve">二类区</w:t>
      </w:r>
      <w:r>
        <w:rPr>
          <w:rFonts w:ascii="Times New Roman" w:hAnsi="Times New Roman"/>
          <w:bCs w:val="0"/>
          <w:i/>
          <w:u w:val="single"/>
        </w:rPr>
        <w:t xml:space="preserve">参照执行二级标准限值）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）中类标准限值</w:t>
      </w:r>
      <w:r>
        <w:rPr>
          <w:rFonts w:ascii="Times New Roman" w:hAnsi="Times New Roman"/>
          <w:bCs w:val="0"/>
          <w:i/>
          <w:u w:val="single"/>
        </w:rPr>
        <w:t xml:space="preserve">（</w:t>
      </w:r>
      <w:r>
        <w:rPr>
          <w:rFonts w:hint="eastAsia" w:ascii="Times New Roman" w:hAnsi="Times New Roman"/>
          <w:bCs w:val="0"/>
          <w:i/>
          <w:u w:val="single"/>
        </w:rPr>
        <w:t xml:space="preserve">一类区</w:t>
      </w:r>
      <w:r>
        <w:rPr>
          <w:rFonts w:ascii="Times New Roman" w:hAnsi="Times New Roman"/>
          <w:bCs w:val="0"/>
          <w:i/>
          <w:u w:val="single"/>
        </w:rPr>
        <w:t xml:space="preserve">参照执行一类标准限值，</w:t>
      </w:r>
      <w:r>
        <w:rPr>
          <w:rFonts w:hint="eastAsia" w:ascii="Times New Roman" w:hAnsi="Times New Roman"/>
          <w:bCs w:val="0"/>
          <w:i/>
          <w:u w:val="single"/>
        </w:rPr>
        <w:t xml:space="preserve">二类区</w:t>
      </w:r>
      <w:r>
        <w:rPr>
          <w:rFonts w:ascii="Times New Roman" w:hAnsi="Times New Roman"/>
          <w:bCs w:val="0"/>
          <w:i/>
          <w:u w:val="single"/>
        </w:rPr>
        <w:t xml:space="preserve">参照执行二类标准限值）</w:t>
      </w:r>
      <w:r>
        <w:rPr>
          <w:rFonts w:hint="eastAsia" w:ascii="Times New Roman" w:hAnsi="Times New Roman"/>
          <w:bCs w:val="0"/>
          <w:i/>
          <w:u w:val="single"/>
        </w:rPr>
        <w:t xml:space="preserve">。</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1.5.2</w:t>
      </w:r>
      <w:r>
        <w:rPr>
          <w:rFonts w:hint="eastAsia" w:ascii="Times New Roman" w:hAnsi="Times New Roman"/>
          <w:b/>
          <w:i/>
          <w:u w:val="single"/>
        </w:rPr>
        <w:t xml:space="preserve">、地表水环境监测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施工结束后，应在填埋场地表水总</w:t>
      </w:r>
      <w:r>
        <w:rPr>
          <w:rFonts w:hint="eastAsia" w:ascii="Times New Roman" w:hAnsi="Times New Roman"/>
          <w:bCs w:val="0"/>
          <w:i/>
          <w:u w:val="single"/>
        </w:rPr>
        <w:t xml:space="preserve">排口受纳</w:t>
      </w:r>
      <w:r>
        <w:rPr>
          <w:rFonts w:hint="eastAsia" w:ascii="Times New Roman" w:hAnsi="Times New Roman"/>
          <w:bCs w:val="0"/>
          <w:i/>
          <w:u w:val="single"/>
        </w:rPr>
        <w:t xml:space="preserve">水土及填埋场周边地表水提处分别设置监测点位，监测点位数量不少于</w:t>
      </w:r>
      <w:r>
        <w:rPr>
          <w:rFonts w:hint="eastAsia" w:ascii="Times New Roman" w:hAnsi="Times New Roman"/>
          <w:bCs w:val="0"/>
          <w:i/>
          <w:u w:val="single"/>
        </w:rPr>
        <w:t xml:space="preserve">7</w:t>
      </w:r>
      <w:r>
        <w:rPr>
          <w:rFonts w:hint="eastAsia" w:ascii="Times New Roman" w:hAnsi="Times New Roman"/>
          <w:bCs w:val="0"/>
          <w:i/>
          <w:u w:val="single"/>
        </w:rPr>
        <w:t xml:space="preserve">个。</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w:t>
      </w:r>
      <w:r>
        <w:rPr>
          <w:rFonts w:ascii="Times New Roman" w:hAnsi="Times New Roman"/>
          <w:bCs w:val="0"/>
          <w:i/>
          <w:iCs/>
          <w:u w:val="single"/>
        </w:rPr>
        <w:t xml:space="preserve">地表水监测指标</w:t>
      </w:r>
      <w:r>
        <w:rPr>
          <w:rFonts w:hint="eastAsia" w:ascii="Times New Roman" w:hAnsi="Times New Roman"/>
          <w:bCs w:val="0"/>
          <w:i/>
          <w:iCs/>
          <w:u w:val="single"/>
        </w:rPr>
        <w:t xml:space="preserve">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值、色度、溶解氧、</w:t>
      </w:r>
      <w:r>
        <w:rPr>
          <w:rFonts w:hint="eastAsia" w:ascii="Times New Roman" w:hAnsi="Times New Roman"/>
          <w:bCs w:val="0"/>
          <w:i/>
          <w:iCs/>
          <w:u w:val="single"/>
        </w:rPr>
        <w:t xml:space="preserve">COD</w:t>
      </w:r>
      <w:r>
        <w:rPr>
          <w:rFonts w:hint="eastAsia" w:ascii="Times New Roman" w:hAnsi="Times New Roman"/>
          <w:bCs w:val="0"/>
          <w:i/>
          <w:iCs/>
          <w:u w:val="single"/>
        </w:rPr>
        <w:t xml:space="preserve">、</w:t>
      </w:r>
      <w:r>
        <w:rPr>
          <w:rFonts w:hint="eastAsia" w:ascii="Times New Roman" w:hAnsi="Times New Roman"/>
          <w:bCs w:val="0"/>
          <w:i/>
          <w:iCs/>
          <w:u w:val="single"/>
        </w:rPr>
        <w:t xml:space="preserve">BOD</w:t>
      </w:r>
      <w:r>
        <w:rPr>
          <w:rFonts w:hint="eastAsia" w:ascii="Times New Roman" w:hAnsi="Times New Roman"/>
          <w:bCs w:val="0"/>
          <w:i/>
          <w:iCs/>
          <w:u w:val="single"/>
        </w:rPr>
        <w:t xml:space="preserve">、总氮（</w:t>
      </w:r>
      <w:r>
        <w:rPr>
          <w:rFonts w:hint="eastAsia" w:ascii="Times New Roman" w:hAnsi="Times New Roman"/>
          <w:bCs w:val="0"/>
          <w:i/>
          <w:iCs/>
          <w:u w:val="single"/>
        </w:rPr>
        <w:t xml:space="preserve">TN</w:t>
      </w:r>
      <w:r>
        <w:rPr>
          <w:rFonts w:hint="eastAsia" w:ascii="Times New Roman" w:hAnsi="Times New Roman"/>
          <w:bCs w:val="0"/>
          <w:i/>
          <w:iCs/>
          <w:u w:val="single"/>
        </w:rPr>
        <w:t xml:space="preserve">）、氨氮、总磷（</w:t>
      </w:r>
      <w:r>
        <w:rPr>
          <w:rFonts w:hint="eastAsia" w:ascii="Times New Roman" w:hAnsi="Times New Roman"/>
          <w:bCs w:val="0"/>
          <w:i/>
          <w:iCs/>
          <w:u w:val="single"/>
        </w:rPr>
        <w:t xml:space="preserve">TP</w:t>
      </w:r>
      <w:r>
        <w:rPr>
          <w:rFonts w:hint="eastAsia" w:ascii="Times New Roman" w:hAnsi="Times New Roman"/>
          <w:bCs w:val="0"/>
          <w:i/>
          <w:iCs/>
          <w:u w:val="single"/>
        </w:rPr>
        <w:t xml:space="preserve">）、氯化物、悬浮物、挥发</w:t>
      </w:r>
      <w:r>
        <w:rPr>
          <w:rFonts w:hint="eastAsia" w:ascii="Times New Roman" w:hAnsi="Times New Roman"/>
          <w:bCs w:val="0"/>
          <w:i/>
          <w:iCs/>
          <w:u w:val="single"/>
        </w:rPr>
        <w:t xml:space="preserve">酚</w:t>
      </w:r>
      <w:r>
        <w:rPr>
          <w:rFonts w:hint="eastAsia" w:ascii="Times New Roman" w:hAnsi="Times New Roman"/>
          <w:bCs w:val="0"/>
          <w:i/>
          <w:iCs/>
          <w:u w:val="single"/>
        </w:rPr>
        <w:t xml:space="preserve">、硝酸盐、亚硝酸盐、硫化物、总大肠菌群</w:t>
      </w:r>
      <w:r>
        <w:rPr>
          <w:rFonts w:ascii="Times New Roman" w:hAnsi="Times New Roman"/>
          <w:bCs w:val="0"/>
          <w:i/>
          <w:iCs/>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施工结束后监测不少于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每季度。</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执行《地表水环境质量标准》（</w:t>
      </w:r>
      <w:r>
        <w:rPr>
          <w:rFonts w:hint="eastAsia" w:ascii="Times New Roman" w:hAnsi="Times New Roman"/>
          <w:bCs w:val="0"/>
          <w:i/>
          <w:u w:val="single"/>
        </w:rPr>
        <w:t xml:space="preserve">GB 3838-2002</w:t>
      </w:r>
      <w:r>
        <w:rPr>
          <w:rFonts w:hint="eastAsia" w:ascii="Times New Roman" w:hAnsi="Times New Roman"/>
          <w:bCs w:val="0"/>
          <w:i/>
          <w:u w:val="single"/>
        </w:rPr>
        <w:t xml:space="preserve">）中Ⅳ类标准限值。</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1.5.3</w:t>
      </w:r>
      <w:r>
        <w:rPr>
          <w:rFonts w:hint="eastAsia" w:ascii="Times New Roman" w:hAnsi="Times New Roman"/>
          <w:b/>
          <w:i/>
          <w:u w:val="single"/>
        </w:rPr>
        <w:t xml:space="preserve">、噪声环境监测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在填埋场厂界四周分别布设不少于</w:t>
      </w:r>
      <w:r>
        <w:rPr>
          <w:rFonts w:hint="eastAsia" w:ascii="Times New Roman" w:hAnsi="Times New Roman"/>
          <w:bCs w:val="0"/>
          <w:i/>
          <w:u w:val="single"/>
        </w:rPr>
        <w:t xml:space="preserve">4</w:t>
      </w:r>
      <w:r>
        <w:rPr>
          <w:rFonts w:hint="eastAsia" w:ascii="Times New Roman" w:hAnsi="Times New Roman"/>
          <w:bCs w:val="0"/>
          <w:i/>
          <w:u w:val="single"/>
        </w:rPr>
        <w:t xml:space="preserve">个噪声监测点位，在声环境敏感目标距离厂界最近处设置不少于</w:t>
      </w:r>
      <w:r>
        <w:rPr>
          <w:rFonts w:hint="eastAsia" w:ascii="Times New Roman" w:hAnsi="Times New Roman"/>
          <w:bCs w:val="0"/>
          <w:i/>
          <w:u w:val="single"/>
        </w:rPr>
        <w:t xml:space="preserve">1</w:t>
      </w:r>
      <w:r>
        <w:rPr>
          <w:rFonts w:hint="eastAsia" w:ascii="Times New Roman" w:hAnsi="Times New Roman"/>
          <w:bCs w:val="0"/>
          <w:i/>
          <w:u w:val="single"/>
        </w:rPr>
        <w:t xml:space="preserve">个监测点。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440" w:lineRule="exact"/>
        <w:widowControl w:val="off"/>
        <w:rPr>
          <w:rFonts w:ascii="Times New Roman" w:hAnsi="Times New Roman"/>
          <w:bCs w:val="0"/>
          <w:i/>
          <w:u w:val="single"/>
        </w:rPr>
      </w:pPr>
      <w:r>
        <w:rPr>
          <w:rFonts w:ascii="Times New Roman" w:hAnsi="Times New Roman"/>
          <w:bCs w:val="0"/>
          <w:i/>
          <w:u w:val="single"/>
        </w:rPr>
        <w:t xml:space="preserve">监测昼间噪声，如果存在夜间施工情况，增加夜间噪声监测。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封场工程施工</w:t>
      </w:r>
      <w:r>
        <w:rPr>
          <w:rFonts w:ascii="Times New Roman" w:hAnsi="Times New Roman"/>
          <w:bCs w:val="0"/>
          <w:i/>
          <w:u w:val="single"/>
        </w:rPr>
        <w:t xml:space="preserve">结束后监测</w:t>
      </w:r>
      <w:r>
        <w:rPr>
          <w:rFonts w:hint="eastAsia" w:ascii="Times New Roman" w:hAnsi="Times New Roman"/>
          <w:bCs w:val="0"/>
          <w:i/>
          <w:u w:val="single"/>
        </w:rPr>
        <w:t xml:space="preserve">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厂界噪声执行《建筑施工场界环境噪声排放标准》（</w:t>
      </w:r>
      <w:r>
        <w:rPr>
          <w:rFonts w:ascii="Times New Roman" w:hAnsi="Times New Roman"/>
          <w:bCs w:val="0"/>
          <w:i/>
          <w:u w:val="single"/>
        </w:rPr>
        <w:t xml:space="preserve">GB 12523-2011</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480"/>
        <w:spacing w:after="0" w:line="440" w:lineRule="exact"/>
        <w:widowControl w:val="off"/>
        <w:rPr>
          <w:rFonts w:ascii="Times New Roman" w:hAnsi="Times New Roman"/>
          <w:bCs w:val="0"/>
          <w:i/>
          <w:u w:val="single"/>
        </w:rPr>
      </w:pPr>
      <w:r>
        <w:rPr>
          <w:rFonts w:ascii="Times New Roman" w:hAnsi="Times New Roman"/>
          <w:bCs w:val="0"/>
          <w:i/>
          <w:u w:val="single"/>
        </w:rPr>
        <w:t xml:space="preserve">环境敏感点噪声执行《声环境质量标准》（</w:t>
      </w:r>
      <w:r>
        <w:rPr>
          <w:rFonts w:ascii="Times New Roman" w:hAnsi="Times New Roman"/>
          <w:bCs w:val="0"/>
          <w:i/>
          <w:u w:val="single"/>
        </w:rPr>
        <w:t xml:space="preserve">GB 3096-2008</w:t>
      </w:r>
      <w:r>
        <w:rPr>
          <w:rFonts w:ascii="Times New Roman" w:hAnsi="Times New Roman"/>
          <w:bCs w:val="0"/>
          <w:i/>
          <w:u w:val="single"/>
        </w:rPr>
        <w:t xml:space="preserve">）</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hint="eastAsia" w:ascii="Times New Roman" w:hAnsi="Times New Roman"/>
          <w:bCs w:val="0"/>
          <w:i/>
          <w:u w:val="single"/>
        </w:rPr>
        <w:t xml:space="preserve">2</w:t>
      </w:r>
      <w:r>
        <w:rPr>
          <w:rFonts w:hint="eastAsia" w:ascii="Times New Roman" w:hAnsi="Times New Roman"/>
          <w:bCs w:val="0"/>
          <w:i/>
          <w:u w:val="single"/>
        </w:rPr>
        <w:t xml:space="preserve">类标准限值。</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1.5.4</w:t>
      </w:r>
      <w:r>
        <w:rPr>
          <w:rFonts w:hint="eastAsia" w:ascii="Times New Roman" w:hAnsi="Times New Roman"/>
          <w:b/>
          <w:i/>
          <w:u w:val="single"/>
        </w:rPr>
        <w:t xml:space="preserve">、</w:t>
      </w:r>
      <w:r>
        <w:rPr>
          <w:rFonts w:ascii="Times New Roman" w:hAnsi="Times New Roman"/>
          <w:b/>
          <w:i/>
          <w:u w:val="single"/>
        </w:rPr>
        <w:t xml:space="preserve">厂区雨水排放口监测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在填埋场雨水排口处设置监测点位。</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）、《排污许可证申请与核发技术规范</w:t>
      </w:r>
      <w:r>
        <w:rPr>
          <w:rFonts w:hint="eastAsia" w:ascii="Times New Roman" w:hAnsi="Times New Roman"/>
          <w:bCs w:val="0"/>
          <w:i/>
          <w:iCs/>
          <w:u w:val="single"/>
        </w:rPr>
        <w:t xml:space="preserve"> </w:t>
      </w:r>
      <w:r>
        <w:rPr>
          <w:rFonts w:hint="eastAsia" w:ascii="Times New Roman" w:hAnsi="Times New Roman"/>
          <w:bCs w:val="0"/>
          <w:i/>
          <w:iCs/>
          <w:u w:val="single"/>
        </w:rPr>
        <w:t xml:space="preserve">环境卫生管理业》等标准规范、技术导则要求确定，</w:t>
      </w:r>
      <w:r>
        <w:rPr>
          <w:rFonts w:ascii="Times New Roman" w:hAnsi="Times New Roman"/>
          <w:bCs w:val="0"/>
          <w:i/>
          <w:iCs/>
          <w:u w:val="single"/>
        </w:rPr>
        <w:t xml:space="preserve">雨水排放口监测指标</w:t>
      </w:r>
      <w:r>
        <w:rPr>
          <w:rFonts w:hint="eastAsia" w:ascii="Times New Roman" w:hAnsi="Times New Roman"/>
          <w:bCs w:val="0"/>
          <w:i/>
          <w:iCs/>
          <w:u w:val="single"/>
        </w:rPr>
        <w:t xml:space="preserve">包括但不限于：化学需氧量、悬浮物、</w:t>
      </w:r>
      <w:r>
        <w:rPr>
          <w:rFonts w:hint="eastAsia" w:ascii="Times New Roman" w:hAnsi="Times New Roman"/>
          <w:bCs w:val="0"/>
          <w:i/>
          <w:iCs/>
          <w:u w:val="single"/>
        </w:rPr>
        <w:t xml:space="preserve">pH</w:t>
      </w:r>
      <w:r>
        <w:rPr>
          <w:rFonts w:hint="eastAsia" w:ascii="Times New Roman" w:hAnsi="Times New Roman"/>
          <w:bCs w:val="0"/>
          <w:i/>
          <w:iCs/>
          <w:u w:val="single"/>
        </w:rPr>
        <w:t xml:space="preserve">、色度、总氮、挥发</w:t>
      </w:r>
      <w:r>
        <w:rPr>
          <w:rFonts w:hint="eastAsia" w:ascii="Times New Roman" w:hAnsi="Times New Roman"/>
          <w:bCs w:val="0"/>
          <w:i/>
          <w:iCs/>
          <w:u w:val="single"/>
        </w:rPr>
        <w:t xml:space="preserve">酚</w:t>
      </w:r>
      <w:r>
        <w:rPr>
          <w:rFonts w:hint="eastAsia" w:ascii="Times New Roman" w:hAnsi="Times New Roman"/>
          <w:bCs w:val="0"/>
          <w:i/>
          <w:iCs/>
          <w:u w:val="single"/>
        </w:rPr>
        <w:t xml:space="preserve">、硝酸盐氮、亚硝酸盐氮、硫化物、总大肠菌群</w:t>
      </w:r>
      <w:r>
        <w:rPr>
          <w:rFonts w:ascii="Times New Roman" w:hAnsi="Times New Roman"/>
          <w:bCs w:val="0"/>
          <w:i/>
          <w:iCs/>
          <w:u w:val="single"/>
        </w:rPr>
        <w:t xml:space="preserve">。</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施工结束后每月有流动水时监测不少于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执行《地表水环境质量标准》（</w:t>
      </w:r>
      <w:r>
        <w:rPr>
          <w:rFonts w:hint="eastAsia" w:ascii="Times New Roman" w:hAnsi="Times New Roman"/>
          <w:bCs w:val="0"/>
          <w:i/>
          <w:u w:val="single"/>
        </w:rPr>
        <w:t xml:space="preserve">GB 3838-2002</w:t>
      </w:r>
      <w:r>
        <w:rPr>
          <w:rFonts w:hint="eastAsia" w:ascii="Times New Roman" w:hAnsi="Times New Roman"/>
          <w:bCs w:val="0"/>
          <w:i/>
          <w:u w:val="single"/>
        </w:rPr>
        <w:t xml:space="preserve">）中Ⅳ标准限值。</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1.5.5</w:t>
      </w:r>
      <w:r>
        <w:rPr>
          <w:rFonts w:hint="eastAsia" w:ascii="Times New Roman" w:hAnsi="Times New Roman"/>
          <w:b/>
          <w:i/>
          <w:u w:val="single"/>
        </w:rPr>
        <w:t xml:space="preserve">、</w:t>
      </w:r>
      <w:r>
        <w:rPr>
          <w:rFonts w:ascii="Times New Roman" w:hAnsi="Times New Roman"/>
          <w:b/>
          <w:i/>
          <w:u w:val="single"/>
        </w:rPr>
        <w:t xml:space="preserve">地下水环境监测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在填埋场厂界周边设置地下水监测井，包括本底井、污染监视井、污染扩散井等，监测井数量不少于</w:t>
      </w:r>
      <w:r>
        <w:rPr>
          <w:rFonts w:hint="eastAsia" w:ascii="Times New Roman" w:hAnsi="Times New Roman"/>
          <w:bCs w:val="0"/>
          <w:i/>
          <w:u w:val="single"/>
        </w:rPr>
        <w:t xml:space="preserve">10</w:t>
      </w:r>
      <w:r>
        <w:rPr>
          <w:rFonts w:hint="eastAsia" w:ascii="Times New Roman" w:hAnsi="Times New Roman"/>
          <w:bCs w:val="0"/>
          <w:i/>
          <w:u w:val="single"/>
        </w:rPr>
        <w:t xml:space="preserve">口。</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）以及《排污许可证申请与核发技术规范</w:t>
      </w:r>
      <w:r>
        <w:rPr>
          <w:rFonts w:hint="eastAsia" w:ascii="Times New Roman" w:hAnsi="Times New Roman"/>
          <w:bCs w:val="0"/>
          <w:i/>
          <w:iCs/>
          <w:u w:val="single"/>
        </w:rPr>
        <w:t xml:space="preserve"> </w:t>
      </w:r>
      <w:r>
        <w:rPr>
          <w:rFonts w:hint="eastAsia" w:ascii="Times New Roman" w:hAnsi="Times New Roman"/>
          <w:bCs w:val="0"/>
          <w:i/>
          <w:iCs/>
          <w:u w:val="single"/>
        </w:rPr>
        <w:t xml:space="preserve">环境卫生管理业》等标准规范、技术导则要求确定，地下水环境监测指标包括但不限于：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值、总硬度、溶解性总固体、耗氧量（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法）、氨氮、硝酸盐、亚硝酸盐、硫酸盐、氯化物、挥发性酚类、氰化物、砷、汞、总铬、六价铬、铅、氟化物、镉、铁、锰、铜、锌、镍、铍、总大肠菌群。</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施工结束后监测不少于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每季度。</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执行《地下水质量标准》（</w:t>
      </w:r>
      <w:r>
        <w:rPr>
          <w:rFonts w:hint="eastAsia" w:ascii="Times New Roman" w:hAnsi="Times New Roman"/>
          <w:bCs w:val="0"/>
          <w:i/>
          <w:u w:val="single"/>
        </w:rPr>
        <w:t xml:space="preserve">GB/T14848-2017</w:t>
      </w:r>
      <w:r>
        <w:rPr>
          <w:rFonts w:hint="eastAsia" w:ascii="Times New Roman" w:hAnsi="Times New Roman"/>
          <w:bCs w:val="0"/>
          <w:i/>
          <w:u w:val="single"/>
        </w:rPr>
        <w:t xml:space="preserve">）Ⅳ类标准</w:t>
      </w:r>
      <w:r>
        <w:rPr>
          <w:rFonts w:ascii="Times New Roman" w:hAnsi="Times New Roman"/>
          <w:bCs w:val="0"/>
          <w:i/>
          <w:u w:val="single"/>
        </w:rPr>
        <w:t xml:space="preserve">。</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1.5.6</w:t>
      </w:r>
      <w:r>
        <w:rPr>
          <w:rFonts w:hint="eastAsia" w:ascii="Times New Roman" w:hAnsi="Times New Roman"/>
          <w:b/>
          <w:i/>
          <w:u w:val="single"/>
        </w:rPr>
        <w:t xml:space="preserve">、</w:t>
      </w:r>
      <w:r>
        <w:rPr>
          <w:rFonts w:ascii="Times New Roman" w:hAnsi="Times New Roman"/>
          <w:b/>
          <w:i/>
          <w:u w:val="single"/>
        </w:rPr>
        <w:t xml:space="preserve">渗沥液监测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采样点应设在进入渗</w:t>
      </w:r>
      <w:r>
        <w:rPr>
          <w:rFonts w:hint="eastAsia" w:ascii="Times New Roman" w:hAnsi="Times New Roman"/>
          <w:bCs w:val="0"/>
          <w:i/>
          <w:u w:val="single"/>
        </w:rPr>
        <w:t xml:space="preserve">沥</w:t>
      </w:r>
      <w:r>
        <w:rPr>
          <w:rFonts w:hint="eastAsia" w:ascii="Times New Roman" w:hAnsi="Times New Roman"/>
          <w:bCs w:val="0"/>
          <w:i/>
          <w:u w:val="single"/>
        </w:rPr>
        <w:t xml:space="preserve">液处理设施入口。无渗沥液处理设施</w:t>
      </w:r>
      <w:r>
        <w:rPr>
          <w:rFonts w:hint="eastAsia" w:ascii="Times New Roman" w:hAnsi="Times New Roman"/>
          <w:bCs w:val="0"/>
          <w:i/>
          <w:u w:val="single"/>
        </w:rPr>
        <w:t xml:space="preserve">,</w:t>
      </w:r>
      <w:r>
        <w:rPr>
          <w:rFonts w:hint="eastAsia" w:ascii="Times New Roman" w:hAnsi="Times New Roman"/>
          <w:bCs w:val="0"/>
          <w:i/>
          <w:u w:val="single"/>
        </w:rPr>
        <w:t xml:space="preserve">采样点应设在渗沥</w:t>
      </w:r>
      <w:r>
        <w:rPr>
          <w:rFonts w:hint="eastAsia" w:ascii="Times New Roman" w:hAnsi="Times New Roman"/>
          <w:bCs w:val="0"/>
          <w:i/>
          <w:u w:val="single"/>
        </w:rPr>
        <w:t xml:space="preserve">液集液井</w:t>
      </w:r>
      <w:r>
        <w:rPr>
          <w:rFonts w:hint="eastAsia" w:ascii="Times New Roman" w:hAnsi="Times New Roman"/>
          <w:bCs w:val="0"/>
          <w:i/>
          <w:u w:val="single"/>
        </w:rPr>
        <w:t xml:space="preserve">（池）。</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）等标准规范、技术导则要求确定，渗沥液监测指标包括但不限于：色度、化学需氧量（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）、生化需氧量（</w:t>
      </w:r>
      <w:r>
        <w:rPr>
          <w:rFonts w:hint="eastAsia" w:ascii="Times New Roman" w:hAnsi="Times New Roman"/>
          <w:bCs w:val="0"/>
          <w:i/>
          <w:iCs/>
          <w:u w:val="single"/>
        </w:rPr>
        <w:t xml:space="preserve">BOD5</w:t>
      </w:r>
      <w:r>
        <w:rPr>
          <w:rFonts w:hint="eastAsia" w:ascii="Times New Roman" w:hAnsi="Times New Roman"/>
          <w:bCs w:val="0"/>
          <w:i/>
          <w:iCs/>
          <w:u w:val="single"/>
        </w:rPr>
        <w:t xml:space="preserve">）、悬浮物、总氮、氨氮、总磷、总铜、总锌、总汞、总镉、总铬、六价铬、总砷、总铅、总铍、总镍、</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值、氟化物、硫化物、氰化物、总有机碳、可吸附有机卤素、石油类和动植物油类、粪大肠菌群数。</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pH</w:t>
      </w:r>
      <w:r>
        <w:rPr>
          <w:rFonts w:hint="eastAsia" w:ascii="Times New Roman" w:hAnsi="Times New Roman"/>
          <w:bCs w:val="0"/>
          <w:i/>
          <w:u w:val="single"/>
        </w:rPr>
        <w:t xml:space="preserve">值、化学需氧量、总氮和氨氮每日监测不少于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次，其他项目应监测不少于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每季度。</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执行《生活垃圾填埋场污染控制标准》</w:t>
      </w:r>
      <w:r>
        <w:rPr>
          <w:rFonts w:ascii="Times New Roman" w:hAnsi="Times New Roman"/>
          <w:bCs w:val="0"/>
          <w:i/>
          <w:u w:val="single"/>
        </w:rPr>
        <w:t xml:space="preserve">（</w:t>
      </w:r>
      <w:r>
        <w:rPr>
          <w:rFonts w:ascii="Times New Roman" w:hAnsi="Times New Roman"/>
          <w:bCs w:val="0"/>
          <w:i/>
          <w:u w:val="single"/>
        </w:rPr>
        <w:t xml:space="preserve">GB 16889-2024</w:t>
      </w:r>
      <w:r>
        <w:rPr>
          <w:rFonts w:ascii="Times New Roman" w:hAnsi="Times New Roman"/>
          <w:bCs w:val="0"/>
          <w:i/>
          <w:u w:val="single"/>
        </w:rPr>
        <w:t xml:space="preserve">）表</w:t>
      </w:r>
      <w:r>
        <w:rPr>
          <w:rFonts w:ascii="Times New Roman" w:hAnsi="Times New Roman"/>
          <w:bCs w:val="0"/>
          <w:i/>
          <w:u w:val="single"/>
        </w:rPr>
        <w:t xml:space="preserve">3</w:t>
      </w:r>
      <w:r>
        <w:rPr>
          <w:rFonts w:hint="eastAsia" w:ascii="Times New Roman" w:hAnsi="Times New Roman"/>
          <w:bCs w:val="0"/>
          <w:i/>
          <w:u w:val="single"/>
        </w:rPr>
        <w:t xml:space="preserve">中标准限值。</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1.5.7</w:t>
      </w:r>
      <w:r>
        <w:rPr>
          <w:rFonts w:hint="eastAsia" w:ascii="Times New Roman" w:hAnsi="Times New Roman"/>
          <w:b/>
          <w:i/>
          <w:u w:val="single"/>
        </w:rPr>
        <w:t xml:space="preserve">、</w:t>
      </w:r>
      <w:r>
        <w:rPr>
          <w:rFonts w:ascii="Times New Roman" w:hAnsi="Times New Roman"/>
          <w:b/>
          <w:i/>
          <w:u w:val="single"/>
        </w:rPr>
        <w:t xml:space="preserve">渗沥液处理设施外排水监测</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采样点应设在垃圾填埋场渗沥液处理设施排放口</w:t>
      </w:r>
      <w:r>
        <w:rPr>
          <w:rFonts w:ascii="Times New Roman" w:hAnsi="Times New Roman"/>
          <w:bCs w:val="0"/>
          <w:i/>
          <w:u w:val="single"/>
        </w:rPr>
        <w:t xml:space="preserve">，</w:t>
      </w:r>
      <w:r>
        <w:rPr>
          <w:rFonts w:hint="eastAsia" w:ascii="Times New Roman" w:hAnsi="Times New Roman"/>
          <w:bCs w:val="0"/>
          <w:i/>
          <w:u w:val="single"/>
        </w:rPr>
        <w:t xml:space="preserve">如有多个排放口</w:t>
      </w:r>
      <w:r>
        <w:rPr>
          <w:rFonts w:hint="eastAsia" w:ascii="Times New Roman" w:hAnsi="Times New Roman"/>
          <w:bCs w:val="0"/>
          <w:i/>
          <w:u w:val="single"/>
        </w:rPr>
        <w:t xml:space="preserve">,</w:t>
      </w:r>
      <w:r>
        <w:rPr>
          <w:rFonts w:hint="eastAsia" w:ascii="Times New Roman" w:hAnsi="Times New Roman"/>
          <w:bCs w:val="0"/>
          <w:i/>
          <w:u w:val="single"/>
        </w:rPr>
        <w:t xml:space="preserve">应分别在每个排放口布设采样点。</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440" w:lineRule="exact"/>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）以及《排污许可证申请与核发技术规范</w:t>
      </w:r>
      <w:r>
        <w:rPr>
          <w:rFonts w:hint="eastAsia" w:ascii="Times New Roman" w:hAnsi="Times New Roman"/>
          <w:bCs w:val="0"/>
          <w:i/>
          <w:iCs/>
          <w:u w:val="single"/>
        </w:rPr>
        <w:t xml:space="preserve"> </w:t>
      </w:r>
      <w:r>
        <w:rPr>
          <w:rFonts w:hint="eastAsia" w:ascii="Times New Roman" w:hAnsi="Times New Roman"/>
          <w:bCs w:val="0"/>
          <w:i/>
          <w:iCs/>
          <w:u w:val="single"/>
        </w:rPr>
        <w:t xml:space="preserve">环境卫生管理业》等标准规范、技术导则要求确定，渗沥液处理设施外排水监测指标包括但不限于：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值、色度、化学需氧量（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）、生化需氧量（</w:t>
      </w:r>
      <w:r>
        <w:rPr>
          <w:rFonts w:hint="eastAsia" w:ascii="Times New Roman" w:hAnsi="Times New Roman"/>
          <w:bCs w:val="0"/>
          <w:i/>
          <w:iCs/>
          <w:u w:val="single"/>
        </w:rPr>
        <w:t xml:space="preserve">BOD5</w:t>
      </w:r>
      <w:r>
        <w:rPr>
          <w:rFonts w:hint="eastAsia" w:ascii="Times New Roman" w:hAnsi="Times New Roman"/>
          <w:bCs w:val="0"/>
          <w:i/>
          <w:iCs/>
          <w:u w:val="single"/>
        </w:rPr>
        <w:t xml:space="preserve">）、悬浮物、总氮、氨氮、总磷、总铜、总锌、总汞、总镉、总铬、六价铬、总砷、总铅、总铍、总镍、氟化物、硫化物、氰化物、总有机碳、可吸附有机卤素、石油类和动植物油类、粪大肠菌群数。</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填埋场应对渗滤液处理设施排放</w:t>
      </w:r>
      <w:r>
        <w:rPr>
          <w:rFonts w:hint="eastAsia" w:ascii="Times New Roman" w:hAnsi="Times New Roman"/>
          <w:bCs w:val="0"/>
          <w:i/>
          <w:u w:val="single"/>
        </w:rPr>
        <w:t xml:space="preserve">口实施</w:t>
      </w:r>
      <w:r>
        <w:rPr>
          <w:rFonts w:hint="eastAsia" w:ascii="Times New Roman" w:hAnsi="Times New Roman"/>
          <w:bCs w:val="0"/>
          <w:i/>
          <w:u w:val="single"/>
        </w:rPr>
        <w:t xml:space="preserve">在线监测。对于没有在线监测技术规范的污染物应进行手工监测，监测频率不少于每月</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执行《生活垃圾填埋场污染控制标准》（</w:t>
      </w:r>
      <w:r>
        <w:rPr>
          <w:rFonts w:hint="eastAsia" w:ascii="Times New Roman" w:hAnsi="Times New Roman"/>
          <w:bCs w:val="0"/>
          <w:i/>
          <w:u w:val="single"/>
        </w:rPr>
        <w:t xml:space="preserve">GB 16889-2024</w:t>
      </w:r>
      <w:r>
        <w:rPr>
          <w:rFonts w:hint="eastAsia" w:ascii="Times New Roman" w:hAnsi="Times New Roman"/>
          <w:bCs w:val="0"/>
          <w:i/>
          <w:u w:val="single"/>
        </w:rPr>
        <w:t xml:space="preserve">）表</w:t>
      </w:r>
      <w:r>
        <w:rPr>
          <w:rFonts w:hint="eastAsia" w:ascii="Times New Roman" w:hAnsi="Times New Roman"/>
          <w:bCs w:val="0"/>
          <w:i/>
          <w:u w:val="single"/>
        </w:rPr>
        <w:t xml:space="preserve">4</w:t>
      </w:r>
      <w:r>
        <w:rPr>
          <w:rFonts w:hint="eastAsia" w:ascii="Times New Roman" w:hAnsi="Times New Roman"/>
          <w:bCs w:val="0"/>
          <w:i/>
          <w:u w:val="single"/>
        </w:rPr>
        <w:t xml:space="preserve">中标准限值、废水接管标准。</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w:t>
      </w:r>
      <w:r>
        <w:rPr>
          <w:rFonts w:hint="eastAsia" w:ascii="Times New Roman" w:hAnsi="Times New Roman"/>
          <w:b/>
          <w:i/>
          <w:u w:val="single"/>
        </w:rPr>
        <w:t xml:space="preserve">、</w:t>
      </w:r>
      <w:bookmarkStart w:id="134" w:name="OLE_LINK94"/>
      <w:r>
        <w:rPr>
          <w:rFonts w:hint="eastAsia" w:ascii="Times New Roman" w:hAnsi="Times New Roman"/>
          <w:b/>
          <w:i/>
          <w:u w:val="single"/>
        </w:rPr>
        <w:t xml:space="preserve">现场监督及评估工作</w:t>
      </w:r>
      <w:bookmarkEnd w:id="134"/>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2.1</w:t>
      </w:r>
      <w:r>
        <w:rPr>
          <w:rFonts w:hint="eastAsia" w:ascii="Times New Roman" w:hAnsi="Times New Roman"/>
          <w:b/>
          <w:i/>
          <w:u w:val="single"/>
        </w:rPr>
        <w:t xml:space="preserve">、监测点位现场踏勘确认</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项目正式施工前，环境监督及评估应当在施工前监测开展前组建工作小组，前往填埋场及周边对</w:t>
      </w:r>
      <w:r>
        <w:rPr>
          <w:rFonts w:ascii="Times New Roman" w:hAnsi="Times New Roman"/>
          <w:i/>
          <w:u w:val="single"/>
        </w:rPr>
        <w:t xml:space="preserve">大气、地表水</w:t>
      </w:r>
      <w:r>
        <w:rPr>
          <w:rFonts w:hint="eastAsia" w:ascii="Times New Roman" w:hAnsi="Times New Roman"/>
          <w:i/>
          <w:u w:val="single"/>
        </w:rPr>
        <w:t xml:space="preserve">、</w:t>
      </w:r>
      <w:r>
        <w:rPr>
          <w:rFonts w:ascii="Times New Roman" w:hAnsi="Times New Roman"/>
          <w:i/>
          <w:u w:val="single"/>
        </w:rPr>
        <w:t xml:space="preserve">地下水</w:t>
      </w:r>
      <w:r>
        <w:rPr>
          <w:rFonts w:hint="eastAsia" w:ascii="Times New Roman" w:hAnsi="Times New Roman"/>
          <w:i/>
          <w:u w:val="single"/>
        </w:rPr>
        <w:t xml:space="preserve">、</w:t>
      </w:r>
      <w:r>
        <w:rPr>
          <w:rFonts w:ascii="Times New Roman" w:hAnsi="Times New Roman"/>
          <w:i/>
          <w:u w:val="single"/>
        </w:rPr>
        <w:t xml:space="preserve">噪声</w:t>
      </w:r>
      <w:r>
        <w:rPr>
          <w:rFonts w:hint="eastAsia" w:ascii="Times New Roman" w:hAnsi="Times New Roman"/>
          <w:i/>
          <w:u w:val="single"/>
        </w:rPr>
        <w:t xml:space="preserve">等</w:t>
      </w:r>
      <w:r>
        <w:rPr>
          <w:rFonts w:hint="eastAsia" w:ascii="Times New Roman" w:hAnsi="Times New Roman"/>
          <w:bCs w:val="0"/>
          <w:i/>
          <w:u w:val="single"/>
        </w:rPr>
        <w:t xml:space="preserve">监测点位</w:t>
      </w:r>
      <w:r>
        <w:rPr>
          <w:rFonts w:hint="eastAsia" w:ascii="Times New Roman" w:hAnsi="Times New Roman"/>
          <w:i/>
          <w:u w:val="single"/>
        </w:rPr>
        <w:t xml:space="preserve">进行踏勘确认</w:t>
      </w:r>
      <w:r>
        <w:rPr>
          <w:rFonts w:hint="eastAsia" w:ascii="Times New Roman" w:hAnsi="Times New Roman"/>
          <w:bCs w:val="0"/>
          <w:i/>
          <w:u w:val="single"/>
        </w:rPr>
        <w:t xml:space="preserve">；施工阶段应当在开展施工阶段环境监测前对</w:t>
      </w:r>
      <w:r>
        <w:rPr>
          <w:rFonts w:ascii="Times New Roman" w:hAnsi="Times New Roman"/>
          <w:i/>
          <w:u w:val="single"/>
        </w:rPr>
        <w:t xml:space="preserve">大气、地表水</w:t>
      </w:r>
      <w:r>
        <w:rPr>
          <w:rFonts w:hint="eastAsia" w:ascii="Times New Roman" w:hAnsi="Times New Roman"/>
          <w:i/>
          <w:u w:val="single"/>
        </w:rPr>
        <w:t xml:space="preserve">、</w:t>
      </w:r>
      <w:r>
        <w:rPr>
          <w:rFonts w:ascii="Times New Roman" w:hAnsi="Times New Roman"/>
          <w:i/>
          <w:u w:val="single"/>
        </w:rPr>
        <w:t xml:space="preserve">地下水</w:t>
      </w:r>
      <w:r>
        <w:rPr>
          <w:rFonts w:hint="eastAsia" w:ascii="Times New Roman" w:hAnsi="Times New Roman"/>
          <w:i/>
          <w:u w:val="single"/>
        </w:rPr>
        <w:t xml:space="preserve">、</w:t>
      </w:r>
      <w:r>
        <w:rPr>
          <w:rFonts w:ascii="Times New Roman" w:hAnsi="Times New Roman"/>
          <w:i/>
          <w:u w:val="single"/>
        </w:rPr>
        <w:t xml:space="preserve">噪声</w:t>
      </w:r>
      <w:r>
        <w:rPr>
          <w:rFonts w:hint="eastAsia" w:ascii="Times New Roman" w:hAnsi="Times New Roman"/>
          <w:i/>
          <w:u w:val="single"/>
        </w:rPr>
        <w:t xml:space="preserve">、渗沥液外排水、河道底泥、外来土源地、清挖基坑等监测点位进行踏勘确认；封场后，应当在开展封场后期监测之前，对</w:t>
      </w:r>
      <w:r>
        <w:rPr>
          <w:rFonts w:ascii="Times New Roman" w:hAnsi="Times New Roman"/>
          <w:i/>
          <w:u w:val="single"/>
        </w:rPr>
        <w:t xml:space="preserve">大气、地表水</w:t>
      </w:r>
      <w:r>
        <w:rPr>
          <w:rFonts w:hint="eastAsia" w:ascii="Times New Roman" w:hAnsi="Times New Roman"/>
          <w:i/>
          <w:u w:val="single"/>
        </w:rPr>
        <w:t xml:space="preserve">、</w:t>
      </w:r>
      <w:r>
        <w:rPr>
          <w:rFonts w:ascii="Times New Roman" w:hAnsi="Times New Roman"/>
          <w:i/>
          <w:u w:val="single"/>
        </w:rPr>
        <w:t xml:space="preserve">地下水</w:t>
      </w:r>
      <w:r>
        <w:rPr>
          <w:rFonts w:hint="eastAsia" w:ascii="Times New Roman" w:hAnsi="Times New Roman"/>
          <w:i/>
          <w:u w:val="single"/>
        </w:rPr>
        <w:t xml:space="preserve">、</w:t>
      </w:r>
      <w:r>
        <w:rPr>
          <w:rFonts w:ascii="Times New Roman" w:hAnsi="Times New Roman"/>
          <w:i/>
          <w:u w:val="single"/>
        </w:rPr>
        <w:t xml:space="preserve">噪声</w:t>
      </w:r>
      <w:r>
        <w:rPr>
          <w:rFonts w:hint="eastAsia" w:ascii="Times New Roman" w:hAnsi="Times New Roman"/>
          <w:i/>
          <w:u w:val="single"/>
        </w:rPr>
        <w:t xml:space="preserve">、</w:t>
      </w:r>
      <w:r>
        <w:rPr>
          <w:rFonts w:hint="eastAsia" w:ascii="Times New Roman" w:hAnsi="Times New Roman"/>
          <w:i/>
          <w:u w:val="single"/>
        </w:rPr>
        <w:t xml:space="preserve">渗沥液原水</w:t>
      </w:r>
      <w:r>
        <w:rPr>
          <w:rFonts w:hint="eastAsia" w:ascii="Times New Roman" w:hAnsi="Times New Roman"/>
          <w:i/>
          <w:u w:val="single"/>
        </w:rPr>
        <w:t xml:space="preserve">、渗沥液外排水、厂区雨水等监测点位进行踏勘确认。</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2.1.1</w:t>
      </w:r>
      <w:r>
        <w:rPr>
          <w:rFonts w:hint="eastAsia" w:ascii="Times New Roman" w:hAnsi="Times New Roman"/>
          <w:b/>
          <w:i/>
          <w:u w:val="single"/>
        </w:rPr>
        <w:t xml:space="preserve">、大气监测点位现场踏勘确认</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）厂界无组织废气监测点位</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依据</w:t>
      </w:r>
      <w:r>
        <w:rPr>
          <w:rFonts w:hint="eastAsia" w:ascii="Times New Roman" w:hAnsi="Times New Roman"/>
          <w:bCs w:val="0"/>
          <w:i/>
          <w:u w:val="single"/>
        </w:rPr>
        <w:t xml:space="preserve">HJ/T 55-2000</w:t>
      </w:r>
      <w:r>
        <w:rPr>
          <w:rFonts w:hint="eastAsia" w:ascii="Times New Roman" w:hAnsi="Times New Roman"/>
          <w:bCs w:val="0"/>
          <w:i/>
          <w:u w:val="single"/>
        </w:rPr>
        <w:t xml:space="preserve">等标准导则中无组织排放监测点位布设方法，对项目厂界大气监</w:t>
      </w:r>
      <w:r>
        <w:rPr>
          <w:rFonts w:hint="eastAsia" w:ascii="Times New Roman" w:hAnsi="Times New Roman"/>
          <w:bCs w:val="0"/>
          <w:i/>
          <w:u w:val="single"/>
        </w:rPr>
        <w:t xml:space="preserve">测点位进行现场确认。核实上风向参照点（设于排放源上风向</w:t>
      </w:r>
      <w:r>
        <w:rPr>
          <w:rFonts w:hint="eastAsia" w:ascii="Times New Roman" w:hAnsi="Times New Roman"/>
          <w:bCs w:val="0"/>
          <w:i/>
          <w:u w:val="single"/>
        </w:rPr>
        <w:t xml:space="preserve">2~50m</w:t>
      </w:r>
      <w:r>
        <w:rPr>
          <w:rFonts w:hint="eastAsia" w:ascii="Times New Roman" w:hAnsi="Times New Roman"/>
          <w:bCs w:val="0"/>
          <w:i/>
          <w:u w:val="single"/>
        </w:rPr>
        <w:t xml:space="preserve">范围内）及下风向监控点（设于下风向</w:t>
      </w:r>
      <w:r>
        <w:rPr>
          <w:rFonts w:hint="eastAsia" w:ascii="Times New Roman" w:hAnsi="Times New Roman"/>
          <w:bCs w:val="0"/>
          <w:i/>
          <w:u w:val="single"/>
        </w:rPr>
        <w:t xml:space="preserve">2~50m</w:t>
      </w:r>
      <w:r>
        <w:rPr>
          <w:rFonts w:hint="eastAsia" w:ascii="Times New Roman" w:hAnsi="Times New Roman"/>
          <w:bCs w:val="0"/>
          <w:i/>
          <w:u w:val="single"/>
        </w:rPr>
        <w:t xml:space="preserve">范围内浓度最高点）的位置。检查点位周边有无高大建筑物、树木等遮挡物及邻近干扰源，评估不同气象条件下点位采样的可行性，使用</w:t>
      </w:r>
      <w:r>
        <w:rPr>
          <w:rFonts w:hint="eastAsia" w:ascii="Times New Roman" w:hAnsi="Times New Roman"/>
          <w:bCs w:val="0"/>
          <w:i/>
          <w:u w:val="single"/>
        </w:rPr>
        <w:t xml:space="preserve">RTK</w:t>
      </w:r>
      <w:r>
        <w:rPr>
          <w:rFonts w:hint="eastAsia" w:ascii="Times New Roman" w:hAnsi="Times New Roman"/>
          <w:bCs w:val="0"/>
          <w:i/>
          <w:u w:val="single"/>
        </w:rPr>
        <w:t xml:space="preserve">等工具记录各点位经纬度坐标。</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）大气环境敏感点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现场踏勘填埋场周边</w:t>
      </w:r>
      <w:r>
        <w:rPr>
          <w:rFonts w:hint="eastAsia" w:ascii="Times New Roman" w:hAnsi="Times New Roman"/>
          <w:bCs w:val="0"/>
          <w:i/>
          <w:u w:val="single"/>
        </w:rPr>
        <w:t xml:space="preserve">500m</w:t>
      </w:r>
      <w:r>
        <w:rPr>
          <w:rFonts w:hint="eastAsia" w:ascii="Times New Roman" w:hAnsi="Times New Roman"/>
          <w:bCs w:val="0"/>
          <w:i/>
          <w:u w:val="single"/>
        </w:rPr>
        <w:t xml:space="preserve">的大气环境敏感目标，并选取合适的采样点位，使用</w:t>
      </w:r>
      <w:r>
        <w:rPr>
          <w:rFonts w:hint="eastAsia" w:ascii="Times New Roman" w:hAnsi="Times New Roman"/>
          <w:bCs w:val="0"/>
          <w:i/>
          <w:u w:val="single"/>
        </w:rPr>
        <w:t xml:space="preserve">RTK</w:t>
      </w:r>
      <w:r>
        <w:rPr>
          <w:rFonts w:hint="eastAsia" w:ascii="Times New Roman" w:hAnsi="Times New Roman"/>
          <w:bCs w:val="0"/>
          <w:i/>
          <w:u w:val="single"/>
        </w:rPr>
        <w:t xml:space="preserve">等工具记录各点位经纬度坐标。</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2.1.2</w:t>
      </w:r>
      <w:r>
        <w:rPr>
          <w:rFonts w:hint="eastAsia" w:ascii="Times New Roman" w:hAnsi="Times New Roman"/>
          <w:b/>
          <w:i/>
          <w:u w:val="single"/>
        </w:rPr>
        <w:t xml:space="preserve">、地下水环境监测点位确认</w:t>
      </w:r>
      <w:r/>
    </w:p>
    <w:p>
      <w:pPr>
        <w:ind w:firstLine="480"/>
        <w:spacing w:after="0" w:line="440" w:lineRule="exact"/>
        <w:widowControl w:val="off"/>
        <w:rPr>
          <w:rFonts w:ascii="Times New Roman" w:hAnsi="Times New Roman"/>
          <w:i/>
          <w:u w:val="single"/>
        </w:rPr>
      </w:pPr>
      <w:r/>
      <w:bookmarkStart w:id="135" w:name="OLE_LINK44"/>
      <w:r/>
      <w:bookmarkStart w:id="136" w:name="OLE_LINK48"/>
      <w:r>
        <w:rPr>
          <w:rFonts w:hint="eastAsia" w:ascii="Times New Roman" w:hAnsi="Times New Roman"/>
          <w:i/>
          <w:u w:val="single"/>
        </w:rPr>
        <w:t xml:space="preserve">（</w:t>
      </w:r>
      <w:r>
        <w:rPr>
          <w:rFonts w:hint="eastAsia" w:ascii="Times New Roman" w:hAnsi="Times New Roman"/>
          <w:i/>
          <w:u w:val="single"/>
        </w:rPr>
        <w:t xml:space="preserve">1</w:t>
      </w:r>
      <w:r>
        <w:rPr>
          <w:rFonts w:hint="eastAsia" w:ascii="Times New Roman" w:hAnsi="Times New Roman"/>
          <w:i/>
          <w:u w:val="single"/>
        </w:rPr>
        <w:t xml:space="preserve">）</w:t>
      </w:r>
      <w:bookmarkEnd w:id="135"/>
      <w:r/>
      <w:bookmarkEnd w:id="136"/>
      <w:r>
        <w:rPr>
          <w:rFonts w:ascii="Times New Roman" w:hAnsi="Times New Roman"/>
          <w:i/>
          <w:u w:val="single"/>
        </w:rPr>
        <w:t xml:space="preserve">系统收集项目区域水文地质资料</w:t>
      </w:r>
      <w:r>
        <w:rPr>
          <w:rFonts w:hint="eastAsia" w:ascii="Times New Roman" w:hAnsi="Times New Roman"/>
          <w:i/>
          <w:u w:val="single"/>
        </w:rPr>
        <w:t xml:space="preserve">，分析地下水流向、</w:t>
      </w:r>
      <w:r>
        <w:rPr>
          <w:rFonts w:ascii="Times New Roman" w:hAnsi="Times New Roman"/>
          <w:i/>
          <w:u w:val="single"/>
        </w:rPr>
        <w:t xml:space="preserve">含水层分布及埋深、隔水层特征等</w:t>
      </w:r>
      <w:r>
        <w:rPr>
          <w:rFonts w:hint="eastAsia" w:ascii="Times New Roman" w:hAnsi="Times New Roman"/>
          <w:i/>
          <w:u w:val="single"/>
        </w:rPr>
        <w:t xml:space="preserve">，</w:t>
      </w:r>
      <w:r>
        <w:rPr>
          <w:rFonts w:ascii="Times New Roman" w:hAnsi="Times New Roman"/>
          <w:i/>
          <w:u w:val="single"/>
        </w:rPr>
        <w:t xml:space="preserve">收集项目工程地质勘察报告，明确场地地层结构、岩性特征及地下水赋存条件</w:t>
      </w:r>
      <w:r>
        <w:rPr>
          <w:rFonts w:hint="eastAsia" w:ascii="Times New Roman" w:hAnsi="Times New Roman"/>
          <w:i/>
          <w:u w:val="single"/>
        </w:rPr>
        <w:t xml:space="preserve">，</w:t>
      </w:r>
      <w:r>
        <w:rPr>
          <w:rFonts w:ascii="Times New Roman" w:hAnsi="Times New Roman"/>
          <w:i/>
          <w:u w:val="single"/>
        </w:rPr>
        <w:t xml:space="preserve">收集项目周边环境敏感目标分布、土地利用现状及潜在污染源信息</w:t>
      </w:r>
      <w:r>
        <w:rPr>
          <w:rFonts w:hint="eastAsia" w:ascii="Times New Roman" w:hAnsi="Times New Roman"/>
          <w:i/>
          <w:u w:val="single"/>
        </w:rPr>
        <w:t xml:space="preserve">。在上述资料分析基础上，初步明确</w:t>
      </w:r>
      <w:r>
        <w:rPr>
          <w:rFonts w:ascii="Times New Roman" w:hAnsi="Times New Roman"/>
          <w:i/>
          <w:u w:val="single"/>
        </w:rPr>
        <w:t xml:space="preserve">对照监测井（布设于项目场地地下水流向上游处）及污染监控井（布设于场地内及下游方向）的大致位置与数量</w:t>
      </w:r>
      <w:r>
        <w:rPr>
          <w:rFonts w:hint="eastAsia" w:ascii="Times New Roman" w:hAnsi="Times New Roman"/>
          <w:i/>
          <w:u w:val="single"/>
        </w:rPr>
        <w:t xml:space="preserve">。</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ascii="Times New Roman" w:hAnsi="Times New Roman"/>
          <w:i/>
          <w:u w:val="single"/>
        </w:rPr>
        <w:t xml:space="preserve">沿项目</w:t>
      </w:r>
      <w:r>
        <w:rPr>
          <w:rFonts w:ascii="Times New Roman" w:hAnsi="Times New Roman"/>
          <w:i/>
          <w:u w:val="single"/>
        </w:rPr>
        <w:t xml:space="preserve">场地及周边区域进行实地巡查，核查区域地下水流向（依据地形地势及地表水体分布综合判断）</w:t>
      </w:r>
      <w:r>
        <w:rPr>
          <w:rFonts w:hint="eastAsia" w:ascii="Times New Roman" w:hAnsi="Times New Roman"/>
          <w:i/>
          <w:u w:val="single"/>
        </w:rPr>
        <w:t xml:space="preserve">，</w:t>
      </w:r>
      <w:r>
        <w:rPr>
          <w:rFonts w:ascii="Times New Roman" w:hAnsi="Times New Roman"/>
          <w:i/>
          <w:u w:val="single"/>
        </w:rPr>
        <w:t xml:space="preserve">依据</w:t>
      </w:r>
      <w:r>
        <w:rPr>
          <w:rFonts w:hint="eastAsia" w:ascii="Times New Roman" w:hAnsi="Times New Roman"/>
          <w:i/>
          <w:u w:val="single"/>
        </w:rPr>
        <w:t xml:space="preserve">《生活垃圾填埋场污染控制标准》（</w:t>
      </w:r>
      <w:r>
        <w:rPr>
          <w:rFonts w:hint="eastAsia" w:ascii="Times New Roman" w:hAnsi="Times New Roman"/>
          <w:i/>
          <w:u w:val="single"/>
        </w:rPr>
        <w:t xml:space="preserve">GB 16889-2024</w:t>
      </w:r>
      <w:r>
        <w:rPr>
          <w:rFonts w:hint="eastAsia" w:ascii="Times New Roman" w:hAnsi="Times New Roman"/>
          <w:i/>
          <w:u w:val="single"/>
        </w:rPr>
        <w:t xml:space="preserve">）、《生活垃圾卫生填埋场环境监测技术要求》（</w:t>
      </w:r>
      <w:r>
        <w:rPr>
          <w:rFonts w:hint="eastAsia" w:ascii="Times New Roman" w:hAnsi="Times New Roman"/>
          <w:i/>
          <w:u w:val="single"/>
        </w:rPr>
        <w:t xml:space="preserve">GB/T 18772-2017</w:t>
      </w:r>
      <w:r>
        <w:rPr>
          <w:rFonts w:hint="eastAsia" w:ascii="Times New Roman" w:hAnsi="Times New Roman"/>
          <w:i/>
          <w:u w:val="single"/>
        </w:rPr>
        <w:t xml:space="preserve">）、《生活垃圾卫生填埋场封场技术规范》（</w:t>
      </w:r>
      <w:r>
        <w:rPr>
          <w:rFonts w:hint="eastAsia" w:ascii="Times New Roman" w:hAnsi="Times New Roman"/>
          <w:i/>
          <w:u w:val="single"/>
        </w:rPr>
        <w:t xml:space="preserve">GB 51220-2017</w:t>
      </w:r>
      <w:r>
        <w:rPr>
          <w:rFonts w:hint="eastAsia" w:ascii="Times New Roman" w:hAnsi="Times New Roman"/>
          <w:i/>
          <w:u w:val="single"/>
        </w:rPr>
        <w:t xml:space="preserve">）以及</w:t>
      </w:r>
      <w:r>
        <w:rPr>
          <w:rFonts w:ascii="Times New Roman" w:hAnsi="Times New Roman"/>
          <w:i/>
          <w:u w:val="single"/>
        </w:rPr>
        <w:t xml:space="preserve">《地下水环境监测技术规范》（</w:t>
      </w:r>
      <w:r>
        <w:rPr>
          <w:rFonts w:ascii="Times New Roman" w:hAnsi="Times New Roman"/>
          <w:i/>
          <w:u w:val="single"/>
        </w:rPr>
        <w:t xml:space="preserve">HJ 164-2020</w:t>
      </w:r>
      <w:r>
        <w:rPr>
          <w:rFonts w:ascii="Times New Roman" w:hAnsi="Times New Roman"/>
          <w:i/>
          <w:u w:val="single"/>
        </w:rPr>
        <w:t xml:space="preserve">）</w:t>
      </w:r>
      <w:r>
        <w:rPr>
          <w:rFonts w:hint="eastAsia" w:ascii="Times New Roman" w:hAnsi="Times New Roman"/>
          <w:i/>
          <w:u w:val="single"/>
        </w:rPr>
        <w:t xml:space="preserve">等标准规范要求，</w:t>
      </w:r>
      <w:r>
        <w:rPr>
          <w:rFonts w:ascii="Times New Roman" w:hAnsi="Times New Roman"/>
          <w:i/>
          <w:u w:val="single"/>
        </w:rPr>
        <w:t xml:space="preserve">结合前期资料分析与现场水文地质核查结果，对拟建监测井点位进行逐一实地确认</w:t>
      </w:r>
      <w:r>
        <w:rPr>
          <w:rFonts w:hint="eastAsia" w:ascii="Times New Roman" w:hAnsi="Times New Roman"/>
          <w:i/>
          <w:u w:val="single"/>
        </w:rPr>
        <w:t xml:space="preserve">。</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3</w:t>
      </w:r>
      <w:r>
        <w:rPr>
          <w:rFonts w:hint="eastAsia" w:ascii="Times New Roman" w:hAnsi="Times New Roman"/>
          <w:i/>
          <w:u w:val="single"/>
        </w:rPr>
        <w:t xml:space="preserve">）</w:t>
      </w:r>
      <w:r>
        <w:rPr>
          <w:rFonts w:ascii="Times New Roman" w:hAnsi="Times New Roman"/>
          <w:i/>
          <w:u w:val="single"/>
        </w:rPr>
        <w:t xml:space="preserve">在项目场地地下水流向上游方向，选择不受项目施工及运营影响的位置布设</w:t>
      </w:r>
      <w:r>
        <w:rPr>
          <w:rFonts w:hint="eastAsia" w:ascii="Times New Roman" w:hAnsi="Times New Roman"/>
          <w:i/>
          <w:u w:val="single"/>
        </w:rPr>
        <w:t xml:space="preserve">本底</w:t>
      </w:r>
      <w:r>
        <w:rPr>
          <w:rFonts w:ascii="Times New Roman" w:hAnsi="Times New Roman"/>
          <w:i/>
          <w:u w:val="single"/>
        </w:rPr>
        <w:t xml:space="preserve">监测井。依据项目场地布局及潜在污染源分布，在地下水流向下游方向</w:t>
      </w:r>
      <w:r>
        <w:rPr>
          <w:rFonts w:hint="eastAsia" w:ascii="Times New Roman" w:hAnsi="Times New Roman"/>
          <w:i/>
          <w:u w:val="single"/>
        </w:rPr>
        <w:t xml:space="preserve">及垂直于地下水走向的两侧布设地下水监测井，</w:t>
      </w:r>
      <w:r>
        <w:rPr>
          <w:rFonts w:ascii="Times New Roman" w:hAnsi="Times New Roman"/>
          <w:i/>
          <w:u w:val="single"/>
        </w:rPr>
        <w:t xml:space="preserve">选址应避开地表水体、道路及地下管线密集区，</w:t>
      </w:r>
      <w:r>
        <w:rPr>
          <w:rFonts w:hint="eastAsia" w:ascii="Times New Roman" w:hAnsi="Times New Roman"/>
          <w:i/>
          <w:u w:val="single"/>
        </w:rPr>
        <w:t xml:space="preserve">，</w:t>
      </w:r>
      <w:r>
        <w:rPr>
          <w:rFonts w:ascii="Times New Roman" w:hAnsi="Times New Roman"/>
          <w:i/>
          <w:u w:val="single"/>
        </w:rPr>
        <w:t xml:space="preserve">评估各拟选井位的施工可达性，确认钻机进场通道是否畅通、作业面是否满足施工要求。核查施工区域有无噪声敏感目标及环境敏感点，评估施工期间对周边环境的影响程度</w:t>
      </w:r>
      <w:r>
        <w:rPr>
          <w:rFonts w:hint="eastAsia" w:ascii="Times New Roman" w:hAnsi="Times New Roman"/>
          <w:i/>
          <w:u w:val="single"/>
        </w:rPr>
        <w:t xml:space="preserve">，</w:t>
      </w:r>
      <w:r>
        <w:rPr>
          <w:rFonts w:ascii="Times New Roman" w:hAnsi="Times New Roman"/>
          <w:i/>
          <w:u w:val="single"/>
        </w:rPr>
        <w:t xml:space="preserve">记录各拟选井位周边环境现状，拍摄现场照片并标注坐标信息。</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2.1.3</w:t>
      </w:r>
      <w:r>
        <w:rPr>
          <w:rFonts w:hint="eastAsia" w:ascii="Times New Roman" w:hAnsi="Times New Roman"/>
          <w:b/>
          <w:i/>
          <w:u w:val="single"/>
        </w:rPr>
        <w:t xml:space="preserve">、地表水监测点位确认</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ascii="Times New Roman" w:hAnsi="Times New Roman"/>
          <w:i/>
          <w:u w:val="single"/>
        </w:rPr>
        <w:t xml:space="preserve">踏勘前，收集项目区域地形图、水系图及水文资料，明确</w:t>
      </w:r>
      <w:r>
        <w:rPr>
          <w:rFonts w:hint="eastAsia" w:ascii="Times New Roman" w:hAnsi="Times New Roman"/>
          <w:i/>
          <w:u w:val="single"/>
        </w:rPr>
        <w:t xml:space="preserve">填埋场周边地表水体分布情况</w:t>
      </w:r>
      <w:r>
        <w:rPr>
          <w:rFonts w:ascii="Times New Roman" w:hAnsi="Times New Roman"/>
          <w:i/>
          <w:u w:val="single"/>
        </w:rPr>
        <w:t xml:space="preserve">；收集</w:t>
      </w:r>
      <w:r>
        <w:rPr>
          <w:rFonts w:hint="eastAsia" w:ascii="Times New Roman" w:hAnsi="Times New Roman"/>
          <w:i/>
          <w:u w:val="single"/>
        </w:rPr>
        <w:t xml:space="preserve">周边地表水</w:t>
      </w:r>
      <w:r>
        <w:rPr>
          <w:rFonts w:ascii="Times New Roman" w:hAnsi="Times New Roman"/>
          <w:i/>
          <w:u w:val="single"/>
        </w:rPr>
        <w:t xml:space="preserve">及其支流的水功能区划及环境敏感目标（如饮用水水源保护区、水产养殖区等）信息；收集填埋场渗沥液排放口位置、数量及排放去向等资料</w:t>
      </w:r>
      <w:r>
        <w:rPr>
          <w:rFonts w:hint="eastAsia" w:ascii="Times New Roman" w:hAnsi="Times New Roman"/>
          <w:i/>
          <w:u w:val="single"/>
        </w:rPr>
        <w:t xml:space="preserve">。</w:t>
      </w:r>
      <w:r>
        <w:rPr>
          <w:rFonts w:ascii="Times New Roman" w:hAnsi="Times New Roman"/>
          <w:i/>
          <w:u w:val="single"/>
        </w:rPr>
        <w:t xml:space="preserve">在上述资料分析基础上，初步拟定地表水监测断面布设方案。</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ascii="Times New Roman" w:hAnsi="Times New Roman"/>
          <w:i/>
          <w:u w:val="single"/>
        </w:rPr>
        <w:t xml:space="preserve">沿填埋场周边进行实地巡查</w:t>
      </w:r>
      <w:r>
        <w:rPr>
          <w:rFonts w:hint="eastAsia" w:ascii="Times New Roman" w:hAnsi="Times New Roman"/>
          <w:i/>
          <w:u w:val="single"/>
        </w:rPr>
        <w:t xml:space="preserve">，</w:t>
      </w:r>
      <w:r>
        <w:rPr>
          <w:rFonts w:ascii="Times New Roman" w:hAnsi="Times New Roman"/>
          <w:i/>
          <w:u w:val="single"/>
        </w:rPr>
        <w:t xml:space="preserve">对填埋场周边</w:t>
      </w:r>
      <w:r>
        <w:rPr>
          <w:rFonts w:ascii="Times New Roman" w:hAnsi="Times New Roman"/>
          <w:i/>
          <w:u w:val="single"/>
        </w:rPr>
        <w:t xml:space="preserve">500m</w:t>
      </w:r>
      <w:r>
        <w:rPr>
          <w:rFonts w:ascii="Times New Roman" w:hAnsi="Times New Roman"/>
          <w:i/>
          <w:u w:val="single"/>
        </w:rPr>
        <w:t xml:space="preserve">范围内的所有地表水体进行</w:t>
      </w:r>
      <w:r>
        <w:rPr>
          <w:rFonts w:ascii="Times New Roman" w:hAnsi="Times New Roman"/>
          <w:i/>
          <w:u w:val="single"/>
        </w:rPr>
        <w:t xml:space="preserve">逐一排查，记录其水体类型、流向及与填埋场的相对位置关系</w:t>
      </w:r>
      <w:r>
        <w:rPr>
          <w:rFonts w:hint="eastAsia" w:ascii="Times New Roman" w:hAnsi="Times New Roman"/>
          <w:i/>
          <w:u w:val="single"/>
        </w:rPr>
        <w:t xml:space="preserve">，</w:t>
      </w:r>
      <w:r>
        <w:rPr>
          <w:rFonts w:ascii="Times New Roman" w:hAnsi="Times New Roman"/>
          <w:i/>
          <w:u w:val="single"/>
        </w:rPr>
        <w:t xml:space="preserve">评估各拟</w:t>
      </w:r>
      <w:r>
        <w:rPr>
          <w:rFonts w:ascii="Times New Roman" w:hAnsi="Times New Roman"/>
          <w:i/>
          <w:u w:val="single"/>
        </w:rPr>
        <w:t xml:space="preserve">选</w:t>
      </w:r>
      <w:r>
        <w:rPr>
          <w:rFonts w:hint="eastAsia" w:ascii="Times New Roman" w:hAnsi="Times New Roman"/>
          <w:i/>
          <w:u w:val="single"/>
        </w:rPr>
        <w:t xml:space="preserve">点位</w:t>
      </w:r>
      <w:r>
        <w:rPr>
          <w:rFonts w:ascii="Times New Roman" w:hAnsi="Times New Roman"/>
          <w:i/>
          <w:u w:val="single"/>
        </w:rPr>
        <w:t xml:space="preserve">采样可达性</w:t>
      </w:r>
      <w:r>
        <w:rPr>
          <w:rFonts w:hint="eastAsia" w:ascii="Times New Roman" w:hAnsi="Times New Roman"/>
          <w:i/>
          <w:u w:val="single"/>
        </w:rPr>
        <w:t xml:space="preserve">，</w:t>
      </w:r>
      <w:r>
        <w:rPr>
          <w:rFonts w:ascii="Times New Roman" w:hAnsi="Times New Roman"/>
          <w:i/>
          <w:u w:val="single"/>
        </w:rPr>
        <w:t xml:space="preserve">确认河岸或湖岸是否具备采样人员安全作业条件，有无稳固的采样平台或可利用的桥梁等构筑物</w:t>
      </w:r>
      <w:r>
        <w:rPr>
          <w:rFonts w:hint="eastAsia" w:ascii="Times New Roman" w:hAnsi="Times New Roman"/>
          <w:i/>
          <w:u w:val="single"/>
        </w:rPr>
        <w:t xml:space="preserve">，</w:t>
      </w:r>
      <w:r>
        <w:rPr>
          <w:rFonts w:ascii="Times New Roman" w:hAnsi="Times New Roman"/>
          <w:i/>
          <w:u w:val="single"/>
        </w:rPr>
        <w:t xml:space="preserve">核查采样点周边是否存在影响水质的干扰源（如生活排污口、农业面源污染等）</w:t>
      </w:r>
      <w:r>
        <w:rPr>
          <w:rFonts w:hint="eastAsia" w:ascii="Times New Roman" w:hAnsi="Times New Roman"/>
          <w:i/>
          <w:u w:val="single"/>
        </w:rPr>
        <w:t xml:space="preserve">，</w:t>
      </w:r>
      <w:r>
        <w:rPr>
          <w:rFonts w:ascii="Times New Roman" w:hAnsi="Times New Roman"/>
          <w:i/>
          <w:u w:val="single"/>
        </w:rPr>
        <w:t xml:space="preserve">评估不同水文季节（丰水期、枯水期）采样条件的可行性</w:t>
      </w:r>
      <w:r>
        <w:rPr>
          <w:rFonts w:hint="eastAsia" w:ascii="Times New Roman" w:hAnsi="Times New Roman"/>
          <w:i/>
          <w:u w:val="single"/>
        </w:rPr>
        <w:t xml:space="preserve">，</w:t>
      </w:r>
      <w:r>
        <w:rPr>
          <w:rFonts w:ascii="Times New Roman" w:hAnsi="Times New Roman"/>
          <w:i/>
          <w:u w:val="single"/>
        </w:rPr>
        <w:t xml:space="preserve">记录各点位周边环境现状，拍摄现场照片并标注坐标信息</w:t>
      </w:r>
      <w:r>
        <w:rPr>
          <w:rFonts w:hint="eastAsia" w:ascii="Times New Roman" w:hAnsi="Times New Roman"/>
          <w:i/>
          <w:u w:val="single"/>
        </w:rPr>
        <w:t xml:space="preserve">。</w:t>
      </w:r>
      <w:r/>
    </w:p>
    <w:p>
      <w:pPr>
        <w:ind w:firstLine="482"/>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2.1.4</w:t>
      </w:r>
      <w:r>
        <w:rPr>
          <w:rFonts w:hint="eastAsia" w:ascii="Times New Roman" w:hAnsi="Times New Roman"/>
          <w:b/>
          <w:bCs w:val="0"/>
          <w:i/>
          <w:u w:val="single"/>
        </w:rPr>
        <w:t xml:space="preserve">、噪声监测点位</w:t>
      </w:r>
      <w:r>
        <w:rPr>
          <w:rFonts w:hint="eastAsia" w:ascii="Times New Roman" w:hAnsi="Times New Roman"/>
          <w:b/>
          <w:i/>
          <w:u w:val="single"/>
        </w:rPr>
        <w:t xml:space="preserve">确认</w:t>
      </w:r>
      <w:r/>
    </w:p>
    <w:p>
      <w:pPr>
        <w:ind w:firstLine="480"/>
        <w:spacing w:after="0" w:line="440" w:lineRule="exact"/>
        <w:widowControl w:val="off"/>
        <w:rPr>
          <w:rFonts w:ascii="Times New Roman" w:hAnsi="Times New Roman"/>
          <w:bCs w:val="0"/>
          <w:i/>
          <w:u w:val="single"/>
        </w:rPr>
      </w:pPr>
      <w:r>
        <w:rPr>
          <w:rFonts w:ascii="Times New Roman" w:hAnsi="Times New Roman"/>
          <w:i/>
          <w:u w:val="single"/>
        </w:rPr>
        <w:t xml:space="preserve">踏勘前，收集项目区域地形图及卫星影像资料，明确填埋场厂界范围及周边居民区分布状况；收集项目</w:t>
      </w:r>
      <w:r>
        <w:rPr>
          <w:rFonts w:ascii="Times New Roman" w:hAnsi="Times New Roman"/>
          <w:i/>
          <w:u w:val="single"/>
        </w:rPr>
        <w:t xml:space="preserve">区域声</w:t>
      </w:r>
      <w:r>
        <w:rPr>
          <w:rFonts w:ascii="Times New Roman" w:hAnsi="Times New Roman"/>
          <w:i/>
          <w:u w:val="single"/>
        </w:rPr>
        <w:t xml:space="preserve">环境功能区划资料，确定各区域</w:t>
      </w:r>
      <w:r>
        <w:rPr>
          <w:rFonts w:ascii="Times New Roman" w:hAnsi="Times New Roman"/>
          <w:i/>
          <w:u w:val="single"/>
        </w:rPr>
        <w:t xml:space="preserve">所属声</w:t>
      </w:r>
      <w:r>
        <w:rPr>
          <w:rFonts w:ascii="Times New Roman" w:hAnsi="Times New Roman"/>
          <w:i/>
          <w:u w:val="single"/>
        </w:rPr>
        <w:t xml:space="preserve">环境功能区类别；收集周边居民区与填埋场的距离、方位关系等信息；了解周边是否存在其他噪声源（如交通干线、工业企业等）；在上述资料分析基础上，初步拟定噪声监测点位布设方案。</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hint="eastAsia" w:ascii="Times New Roman" w:hAnsi="Times New Roman"/>
          <w:i/>
          <w:u w:val="single"/>
        </w:rPr>
        <w:t xml:space="preserve">1</w:t>
      </w:r>
      <w:r>
        <w:rPr>
          <w:rFonts w:hint="eastAsia" w:ascii="Times New Roman" w:hAnsi="Times New Roman"/>
          <w:i/>
          <w:u w:val="single"/>
        </w:rPr>
        <w:t xml:space="preserve">）厂界噪声监测点位</w:t>
      </w:r>
      <w:r/>
    </w:p>
    <w:p>
      <w:pPr>
        <w:ind w:firstLine="480"/>
        <w:spacing w:after="0" w:line="440" w:lineRule="exact"/>
        <w:widowControl w:val="off"/>
        <w:rPr>
          <w:rFonts w:ascii="Times New Roman" w:hAnsi="Times New Roman"/>
          <w:i/>
          <w:u w:val="single"/>
        </w:rPr>
      </w:pPr>
      <w:r>
        <w:rPr>
          <w:rFonts w:ascii="Times New Roman" w:hAnsi="Times New Roman"/>
          <w:i/>
          <w:u w:val="single"/>
        </w:rPr>
        <w:t xml:space="preserve">沿填埋场厂界进行环场踏勘，在厂界东、南、西、</w:t>
      </w:r>
      <w:r>
        <w:rPr>
          <w:rFonts w:ascii="Times New Roman" w:hAnsi="Times New Roman"/>
          <w:i/>
          <w:u w:val="single"/>
        </w:rPr>
        <w:t xml:space="preserve">北各侧分别</w:t>
      </w:r>
      <w:r>
        <w:rPr>
          <w:rFonts w:ascii="Times New Roman" w:hAnsi="Times New Roman"/>
          <w:i/>
          <w:u w:val="single"/>
        </w:rPr>
        <w:t xml:space="preserve">确定监测点位</w:t>
      </w:r>
      <w:r>
        <w:rPr>
          <w:rFonts w:hint="eastAsia" w:ascii="Times New Roman" w:hAnsi="Times New Roman"/>
          <w:i/>
          <w:u w:val="single"/>
        </w:rPr>
        <w:t xml:space="preserve">，</w:t>
      </w:r>
      <w:r>
        <w:rPr>
          <w:rFonts w:ascii="Times New Roman" w:hAnsi="Times New Roman"/>
          <w:i/>
          <w:u w:val="single"/>
        </w:rPr>
        <w:t xml:space="preserve">点位</w:t>
      </w:r>
      <w:r>
        <w:rPr>
          <w:rFonts w:hint="eastAsia" w:ascii="Times New Roman" w:hAnsi="Times New Roman"/>
          <w:i/>
          <w:u w:val="single"/>
        </w:rPr>
        <w:t xml:space="preserve">布设</w:t>
      </w:r>
      <w:r>
        <w:rPr>
          <w:rFonts w:ascii="Times New Roman" w:hAnsi="Times New Roman"/>
          <w:i/>
          <w:u w:val="single"/>
        </w:rPr>
        <w:t xml:space="preserve">应</w:t>
      </w:r>
      <w:r>
        <w:rPr>
          <w:rFonts w:hint="eastAsia" w:ascii="Times New Roman" w:hAnsi="Times New Roman"/>
          <w:i/>
          <w:u w:val="single"/>
        </w:rPr>
        <w:t xml:space="preserve">满足《</w:t>
      </w:r>
      <w:r>
        <w:rPr>
          <w:rFonts w:ascii="Times New Roman" w:hAnsi="Times New Roman"/>
          <w:i/>
          <w:u w:val="single"/>
        </w:rPr>
        <w:t xml:space="preserve">工业企业厂界环境噪声排放标准</w:t>
      </w:r>
      <w:r>
        <w:rPr>
          <w:rFonts w:hint="eastAsia" w:ascii="Times New Roman" w:hAnsi="Times New Roman"/>
          <w:i/>
          <w:u w:val="single"/>
        </w:rPr>
        <w:t xml:space="preserve">》（</w:t>
      </w:r>
      <w:r>
        <w:rPr>
          <w:rFonts w:hint="eastAsia" w:ascii="Times New Roman" w:hAnsi="Times New Roman"/>
          <w:i/>
          <w:u w:val="single"/>
        </w:rPr>
        <w:t xml:space="preserve">GB12348-2008</w:t>
      </w:r>
      <w:r>
        <w:rPr>
          <w:rFonts w:hint="eastAsia" w:ascii="Times New Roman" w:hAnsi="Times New Roman"/>
          <w:i/>
          <w:u w:val="single"/>
        </w:rPr>
        <w:t xml:space="preserve">）等标准规范中要求</w:t>
      </w:r>
      <w:r>
        <w:rPr>
          <w:rFonts w:ascii="Times New Roman" w:hAnsi="Times New Roman"/>
          <w:i/>
          <w:u w:val="single"/>
        </w:rPr>
        <w:t xml:space="preserve">。踏勘过程中，核查填埋场封场施工期间主要噪声源（如施工机械、运输车辆、渗沥液处理设施等）的分布位置及与各厂界测点的相对距离，确保监测点位能够反映施工期及运营期厂界噪声实际排放状况</w:t>
      </w:r>
      <w:r>
        <w:rPr>
          <w:rFonts w:hint="eastAsia" w:ascii="Times New Roman" w:hAnsi="Times New Roman"/>
          <w:i/>
          <w:u w:val="single"/>
        </w:rPr>
        <w:t xml:space="preserve">；</w:t>
      </w:r>
      <w:r>
        <w:rPr>
          <w:rFonts w:ascii="Times New Roman" w:hAnsi="Times New Roman"/>
          <w:i/>
          <w:u w:val="single"/>
        </w:rPr>
        <w:t xml:space="preserve">记录各</w:t>
      </w:r>
      <w:r>
        <w:rPr>
          <w:rFonts w:hint="eastAsia" w:ascii="Times New Roman" w:hAnsi="Times New Roman"/>
          <w:i/>
          <w:u w:val="single"/>
        </w:rPr>
        <w:t xml:space="preserve">监</w:t>
      </w:r>
      <w:r>
        <w:rPr>
          <w:rFonts w:ascii="Times New Roman" w:hAnsi="Times New Roman"/>
          <w:i/>
          <w:u w:val="single"/>
        </w:rPr>
        <w:t xml:space="preserve">测点</w:t>
      </w:r>
      <w:r>
        <w:rPr>
          <w:rFonts w:ascii="Times New Roman" w:hAnsi="Times New Roman"/>
          <w:i/>
          <w:u w:val="single"/>
        </w:rPr>
        <w:t xml:space="preserve">周边声</w:t>
      </w:r>
      <w:r>
        <w:rPr>
          <w:rFonts w:ascii="Times New Roman" w:hAnsi="Times New Roman"/>
          <w:i/>
          <w:u w:val="single"/>
        </w:rPr>
        <w:t xml:space="preserve">环境现状及主要干扰源；评估不同施工阶段厂界测点采样条件的可行性；拍摄现场照片并标注坐标信息。</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hint="eastAsia" w:ascii="Times New Roman" w:hAnsi="Times New Roman"/>
          <w:i/>
          <w:u w:val="single"/>
        </w:rPr>
        <w:t xml:space="preserve">2</w:t>
      </w:r>
      <w:r>
        <w:rPr>
          <w:rFonts w:hint="eastAsia" w:ascii="Times New Roman" w:hAnsi="Times New Roman"/>
          <w:i/>
          <w:u w:val="single"/>
        </w:rPr>
        <w:t xml:space="preserve">）声环境敏感目标监测点位</w:t>
      </w:r>
      <w:r/>
    </w:p>
    <w:p>
      <w:pPr>
        <w:ind w:firstLine="480"/>
        <w:spacing w:after="0" w:line="440" w:lineRule="exact"/>
        <w:widowControl w:val="off"/>
        <w:rPr>
          <w:rFonts w:ascii="Times New Roman" w:hAnsi="Times New Roman"/>
          <w:i/>
          <w:u w:val="single"/>
        </w:rPr>
      </w:pPr>
      <w:r>
        <w:rPr>
          <w:rFonts w:ascii="Times New Roman" w:hAnsi="Times New Roman"/>
          <w:i/>
          <w:u w:val="single"/>
        </w:rPr>
        <w:t xml:space="preserve">沿填埋场厂界向外扩展，对周边居民区进行实地巡查，逐一记录各居民区名称、方位、距厂界距离</w:t>
      </w:r>
      <w:r>
        <w:rPr>
          <w:rFonts w:hint="eastAsia" w:ascii="Times New Roman" w:hAnsi="Times New Roman"/>
          <w:i/>
          <w:u w:val="single"/>
        </w:rPr>
        <w:t xml:space="preserve">等信息</w:t>
      </w:r>
      <w:r>
        <w:rPr>
          <w:rFonts w:ascii="Times New Roman" w:hAnsi="Times New Roman"/>
          <w:i/>
          <w:u w:val="single"/>
        </w:rPr>
        <w:t xml:space="preserve">。重点关注厂界外</w:t>
      </w:r>
      <w:r>
        <w:rPr>
          <w:rFonts w:hint="eastAsia" w:ascii="Times New Roman" w:hAnsi="Times New Roman"/>
          <w:i/>
          <w:u w:val="single"/>
        </w:rPr>
        <w:t xml:space="preserve">500m</w:t>
      </w:r>
      <w:r>
        <w:rPr>
          <w:rFonts w:ascii="Times New Roman" w:hAnsi="Times New Roman"/>
          <w:i/>
          <w:u w:val="single"/>
        </w:rPr>
        <w:t xml:space="preserve">范围内的居民区分布状况</w:t>
      </w:r>
      <w:r>
        <w:rPr>
          <w:rFonts w:hint="eastAsia" w:ascii="Times New Roman" w:hAnsi="Times New Roman"/>
          <w:i/>
          <w:u w:val="single"/>
        </w:rPr>
        <w:t xml:space="preserve">。</w:t>
      </w:r>
      <w:r>
        <w:rPr>
          <w:rFonts w:ascii="Times New Roman" w:hAnsi="Times New Roman"/>
          <w:i/>
          <w:u w:val="single"/>
        </w:rPr>
        <w:t xml:space="preserve">对筛查确定的各居民区敏感目标，现场确认监测点具体位置</w:t>
      </w:r>
      <w:r>
        <w:rPr>
          <w:rFonts w:hint="eastAsia" w:ascii="Times New Roman" w:hAnsi="Times New Roman"/>
          <w:i/>
          <w:u w:val="single"/>
        </w:rPr>
        <w:t xml:space="preserve">，点位布设应满足《声环境质量标准》（</w:t>
      </w:r>
      <w:r>
        <w:rPr>
          <w:rFonts w:hint="eastAsia" w:ascii="Times New Roman" w:hAnsi="Times New Roman"/>
          <w:i/>
          <w:u w:val="single"/>
        </w:rPr>
        <w:t xml:space="preserve">GB3096-2008</w:t>
      </w:r>
      <w:r>
        <w:rPr>
          <w:rFonts w:hint="eastAsia" w:ascii="Times New Roman" w:hAnsi="Times New Roman"/>
          <w:i/>
          <w:u w:val="single"/>
        </w:rPr>
        <w:t xml:space="preserve">）等标准规范中要求</w:t>
      </w:r>
      <w:r>
        <w:rPr>
          <w:rFonts w:ascii="Times New Roman" w:hAnsi="Times New Roman"/>
          <w:i/>
          <w:u w:val="single"/>
        </w:rPr>
        <w:t xml:space="preserve">。核查各居民区监测点周边是否存在交通干线、工业企业等其他噪声源，记录测点</w:t>
      </w:r>
      <w:r>
        <w:rPr>
          <w:rFonts w:ascii="Times New Roman" w:hAnsi="Times New Roman"/>
          <w:i/>
          <w:u w:val="single"/>
        </w:rPr>
        <w:t xml:space="preserve">周边声</w:t>
      </w:r>
      <w:r>
        <w:rPr>
          <w:rFonts w:ascii="Times New Roman" w:hAnsi="Times New Roman"/>
          <w:i/>
          <w:u w:val="single"/>
        </w:rPr>
        <w:t xml:space="preserve">环境现状及主要噪声贡献来源，评估不同时段（昼间、夜间）采样条件的可行性</w:t>
      </w:r>
      <w:r>
        <w:rPr>
          <w:rFonts w:hint="eastAsia" w:ascii="Times New Roman" w:hAnsi="Times New Roman"/>
          <w:i/>
          <w:u w:val="single"/>
        </w:rPr>
        <w:t xml:space="preserve">，</w:t>
      </w:r>
      <w:r>
        <w:rPr>
          <w:rFonts w:ascii="Times New Roman" w:hAnsi="Times New Roman"/>
          <w:i/>
          <w:u w:val="single"/>
        </w:rPr>
        <w:t xml:space="preserve">对于不满足规范要求或受施工活动影响的拟选点位，现场提出替代方案。</w:t>
      </w:r>
      <w:r/>
    </w:p>
    <w:p>
      <w:pPr>
        <w:ind w:firstLine="482"/>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2.1.5</w:t>
      </w:r>
      <w:r>
        <w:rPr>
          <w:rFonts w:hint="eastAsia" w:ascii="Times New Roman" w:hAnsi="Times New Roman"/>
          <w:b/>
          <w:bCs w:val="0"/>
          <w:i/>
          <w:u w:val="single"/>
        </w:rPr>
        <w:t xml:space="preserve">、</w:t>
      </w:r>
      <w:bookmarkStart w:id="137" w:name="_Hlk238717740"/>
      <w:r>
        <w:rPr>
          <w:rFonts w:hint="eastAsia" w:ascii="Times New Roman" w:hAnsi="Times New Roman"/>
          <w:b/>
          <w:bCs w:val="0"/>
          <w:i/>
          <w:u w:val="single"/>
        </w:rPr>
        <w:t xml:space="preserve">外来土监测点位</w:t>
      </w:r>
      <w:bookmarkEnd w:id="137"/>
      <w:r>
        <w:rPr>
          <w:rFonts w:hint="eastAsia" w:ascii="Times New Roman" w:hAnsi="Times New Roman"/>
          <w:b/>
          <w:bCs w:val="0"/>
          <w:i/>
          <w:u w:val="single"/>
        </w:rPr>
        <w:t xml:space="preserve">现场踏勘确认</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hint="eastAsia"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i/>
          <w:u w:val="single"/>
        </w:rPr>
        <w:t xml:space="preserve">堆体整形</w:t>
      </w:r>
      <w:r>
        <w:rPr>
          <w:rFonts w:hint="eastAsia" w:ascii="Times New Roman" w:hAnsi="Times New Roman"/>
          <w:i/>
          <w:u w:val="single"/>
        </w:rPr>
        <w:t xml:space="preserve">、覆盖用土</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施工单位</w:t>
      </w:r>
      <w:r>
        <w:rPr>
          <w:rFonts w:hint="eastAsia" w:ascii="Times New Roman" w:hAnsi="Times New Roman"/>
          <w:i/>
          <w:u w:val="single"/>
        </w:rPr>
        <w:t xml:space="preserve">确定堆体整形</w:t>
      </w:r>
      <w:r>
        <w:rPr>
          <w:rFonts w:hint="eastAsia" w:ascii="Times New Roman" w:hAnsi="Times New Roman"/>
          <w:i/>
          <w:u w:val="single"/>
        </w:rPr>
        <w:t xml:space="preserve">、覆盖等所用的外来土土源地后，前往土源地现场核实取土范围和取土深度，核查土源地提供的</w:t>
      </w:r>
      <w:r>
        <w:rPr>
          <w:rFonts w:hint="eastAsia" w:ascii="Times New Roman" w:hAnsi="Times New Roman"/>
          <w:i/>
          <w:u w:val="single"/>
        </w:rPr>
        <w:t xml:space="preserve">场地调查报告或相应的检测报告，判断土源地是否满足</w:t>
      </w:r>
      <w:r>
        <w:rPr>
          <w:rFonts w:hint="eastAsia" w:ascii="Times New Roman" w:hAnsi="Times New Roman"/>
          <w:i/>
          <w:u w:val="single"/>
        </w:rPr>
        <w:t xml:space="preserve">GB36600</w:t>
      </w:r>
      <w:r>
        <w:rPr>
          <w:rFonts w:hint="eastAsia" w:ascii="Times New Roman" w:hAnsi="Times New Roman"/>
          <w:i/>
          <w:u w:val="single"/>
        </w:rPr>
        <w:t xml:space="preserve">中建设用地第二类用地筛选值，并根据取土范围和深度确定外来土监测点位，确保监测点位在取土范围内</w:t>
      </w:r>
      <w:r>
        <w:rPr>
          <w:rFonts w:hint="eastAsia" w:ascii="Times New Roman" w:hAnsi="Times New Roman"/>
          <w:i/>
          <w:u w:val="single"/>
        </w:rPr>
        <w:t xml:space="preserve">。</w:t>
      </w:r>
      <w:r>
        <w:rPr>
          <w:rFonts w:hint="eastAsia" w:ascii="Times New Roman" w:hAnsi="Times New Roman"/>
          <w:i/>
          <w:u w:val="single"/>
        </w:rPr>
        <w:t xml:space="preserve">若</w:t>
      </w:r>
      <w:r>
        <w:rPr>
          <w:rFonts w:hint="eastAsia" w:ascii="Times New Roman" w:hAnsi="Times New Roman"/>
          <w:i/>
          <w:u w:val="single"/>
        </w:rPr>
        <w:t xml:space="preserve">无法提供土源地</w:t>
      </w:r>
      <w:r>
        <w:rPr>
          <w:rFonts w:hint="eastAsia" w:ascii="Times New Roman" w:hAnsi="Times New Roman"/>
          <w:i/>
          <w:u w:val="single"/>
        </w:rPr>
        <w:t xml:space="preserve">场地调查报告或相应的检测报告</w:t>
      </w:r>
      <w:r>
        <w:rPr>
          <w:rFonts w:hint="eastAsia" w:ascii="Times New Roman" w:hAnsi="Times New Roman"/>
          <w:i/>
          <w:u w:val="single"/>
        </w:rPr>
        <w:t xml:space="preserve">，</w:t>
      </w:r>
      <w:r>
        <w:rPr>
          <w:rFonts w:hint="eastAsia" w:ascii="Times New Roman" w:hAnsi="Times New Roman"/>
          <w:i/>
          <w:u w:val="single"/>
        </w:rPr>
        <w:t xml:space="preserve">则按照</w:t>
      </w:r>
      <w:r>
        <w:rPr>
          <w:rFonts w:hint="eastAsia" w:ascii="Times New Roman" w:hAnsi="Times New Roman"/>
          <w:i/>
          <w:u w:val="single"/>
        </w:rPr>
        <w:t xml:space="preserve">1</w:t>
      </w:r>
      <w:r>
        <w:rPr>
          <w:rFonts w:hint="eastAsia" w:ascii="Times New Roman" w:hAnsi="Times New Roman"/>
          <w:i/>
          <w:u w:val="single"/>
        </w:rPr>
        <w:t xml:space="preserve">个样品</w:t>
      </w:r>
      <w:r>
        <w:rPr>
          <w:rFonts w:hint="eastAsia" w:ascii="Times New Roman" w:hAnsi="Times New Roman"/>
          <w:i/>
          <w:u w:val="single"/>
        </w:rPr>
        <w:t xml:space="preserve">/500m</w:t>
      </w:r>
      <w:r>
        <w:rPr>
          <w:rFonts w:hint="eastAsia" w:ascii="Times New Roman" w:hAnsi="Times New Roman"/>
          <w:i/>
          <w:u w:val="single"/>
          <w:vertAlign w:val="superscript"/>
        </w:rPr>
        <w:t xml:space="preserve">3</w:t>
      </w:r>
      <w:r>
        <w:rPr>
          <w:rFonts w:hint="eastAsia" w:ascii="Times New Roman" w:hAnsi="Times New Roman"/>
          <w:i/>
          <w:u w:val="single"/>
        </w:rPr>
        <w:t xml:space="preserve">的原则，根据取土范围和深度确定外来土监测点位的位置和数量。</w:t>
      </w:r>
      <w:r/>
    </w:p>
    <w:p>
      <w:pPr>
        <w:ind w:firstLine="480"/>
        <w:spacing w:after="0" w:line="440" w:lineRule="exact"/>
        <w:widowControl w:val="off"/>
        <w:rPr>
          <w:rFonts w:ascii="Times New Roman" w:hAnsi="Times New Roman"/>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w:t>
      </w:r>
      <w:r>
        <w:rPr>
          <w:rFonts w:hint="eastAsia" w:ascii="Times New Roman" w:hAnsi="Times New Roman"/>
          <w:i/>
          <w:u w:val="single"/>
        </w:rPr>
        <w:t xml:space="preserve">垃圾清</w:t>
      </w:r>
      <w:r>
        <w:rPr>
          <w:rFonts w:hint="eastAsia" w:ascii="Times New Roman" w:hAnsi="Times New Roman"/>
          <w:i/>
          <w:u w:val="single"/>
        </w:rPr>
        <w:t xml:space="preserve">挖区域</w:t>
      </w:r>
      <w:r>
        <w:rPr>
          <w:rFonts w:hint="eastAsia" w:ascii="Times New Roman" w:hAnsi="Times New Roman"/>
          <w:i/>
          <w:u w:val="single"/>
        </w:rPr>
        <w:t xml:space="preserve">填土</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施工单位确定</w:t>
      </w:r>
      <w:r>
        <w:rPr>
          <w:rFonts w:hint="eastAsia" w:ascii="Times New Roman" w:hAnsi="Times New Roman"/>
          <w:i/>
          <w:u w:val="single"/>
        </w:rPr>
        <w:t xml:space="preserve">垃圾清</w:t>
      </w:r>
      <w:r>
        <w:rPr>
          <w:rFonts w:hint="eastAsia" w:ascii="Times New Roman" w:hAnsi="Times New Roman"/>
          <w:i/>
          <w:u w:val="single"/>
        </w:rPr>
        <w:t xml:space="preserve">挖区域</w:t>
      </w:r>
      <w:r>
        <w:rPr>
          <w:rFonts w:hint="eastAsia" w:ascii="Times New Roman" w:hAnsi="Times New Roman"/>
          <w:i/>
          <w:u w:val="single"/>
        </w:rPr>
        <w:t xml:space="preserve">回填</w:t>
      </w:r>
      <w:r>
        <w:rPr>
          <w:rFonts w:hint="eastAsia" w:ascii="Times New Roman" w:hAnsi="Times New Roman"/>
          <w:i/>
          <w:u w:val="single"/>
        </w:rPr>
        <w:t xml:space="preserve">所用的外来土土源地后，前往土源地现场核实取土范围和取土深度，核查土源地提供的</w:t>
      </w:r>
      <w:r>
        <w:rPr>
          <w:rFonts w:hint="eastAsia" w:ascii="Times New Roman" w:hAnsi="Times New Roman"/>
          <w:i/>
          <w:u w:val="single"/>
        </w:rPr>
        <w:t xml:space="preserve">场地调查报告或相应的检测报告，判断土源地是否满足</w:t>
      </w:r>
      <w:r>
        <w:rPr>
          <w:rFonts w:hint="eastAsia" w:ascii="Times New Roman" w:hAnsi="Times New Roman"/>
          <w:i/>
          <w:u w:val="single"/>
        </w:rPr>
        <w:t xml:space="preserve">GB</w:t>
      </w:r>
      <w:r>
        <w:rPr>
          <w:rFonts w:ascii="Times New Roman" w:hAnsi="Times New Roman"/>
          <w:i/>
          <w:u w:val="single"/>
        </w:rPr>
        <w:t xml:space="preserve">15618</w:t>
      </w:r>
      <w:r>
        <w:rPr>
          <w:rFonts w:hint="eastAsia" w:ascii="Times New Roman" w:hAnsi="Times New Roman"/>
          <w:i/>
          <w:u w:val="single"/>
        </w:rPr>
        <w:t xml:space="preserve">中标准限值，并根据取土范围和深度确定外来土监测点位，确保监测点位在取土范围内</w:t>
      </w:r>
      <w:r>
        <w:rPr>
          <w:rFonts w:hint="eastAsia" w:ascii="Times New Roman" w:hAnsi="Times New Roman"/>
          <w:i/>
          <w:u w:val="single"/>
        </w:rPr>
        <w:t xml:space="preserve">。</w:t>
      </w:r>
      <w:r>
        <w:rPr>
          <w:rFonts w:hint="eastAsia" w:ascii="Times New Roman" w:hAnsi="Times New Roman"/>
          <w:i/>
          <w:u w:val="single"/>
        </w:rPr>
        <w:t xml:space="preserve">若</w:t>
      </w:r>
      <w:r>
        <w:rPr>
          <w:rFonts w:hint="eastAsia" w:ascii="Times New Roman" w:hAnsi="Times New Roman"/>
          <w:i/>
          <w:u w:val="single"/>
        </w:rPr>
        <w:t xml:space="preserve">无法提供土源地</w:t>
      </w:r>
      <w:r>
        <w:rPr>
          <w:rFonts w:hint="eastAsia" w:ascii="Times New Roman" w:hAnsi="Times New Roman"/>
          <w:i/>
          <w:u w:val="single"/>
        </w:rPr>
        <w:t xml:space="preserve">场地调查报告或相应的检测报告</w:t>
      </w:r>
      <w:r>
        <w:rPr>
          <w:rFonts w:hint="eastAsia" w:ascii="Times New Roman" w:hAnsi="Times New Roman"/>
          <w:i/>
          <w:u w:val="single"/>
        </w:rPr>
        <w:t xml:space="preserve">，则按照</w:t>
      </w:r>
      <w:r>
        <w:rPr>
          <w:rFonts w:hint="eastAsia" w:ascii="Times New Roman" w:hAnsi="Times New Roman"/>
          <w:i/>
          <w:u w:val="single"/>
        </w:rPr>
        <w:t xml:space="preserve">1</w:t>
      </w:r>
      <w:r>
        <w:rPr>
          <w:rFonts w:hint="eastAsia" w:ascii="Times New Roman" w:hAnsi="Times New Roman"/>
          <w:i/>
          <w:u w:val="single"/>
        </w:rPr>
        <w:t xml:space="preserve">个样品</w:t>
      </w:r>
      <w:r>
        <w:rPr>
          <w:rFonts w:hint="eastAsia" w:ascii="Times New Roman" w:hAnsi="Times New Roman"/>
          <w:i/>
          <w:u w:val="single"/>
        </w:rPr>
        <w:t xml:space="preserve">/500m</w:t>
      </w:r>
      <w:r>
        <w:rPr>
          <w:rFonts w:hint="eastAsia" w:ascii="Times New Roman" w:hAnsi="Times New Roman"/>
          <w:i/>
          <w:u w:val="single"/>
          <w:vertAlign w:val="superscript"/>
        </w:rPr>
        <w:t xml:space="preserve">3</w:t>
      </w:r>
      <w:r>
        <w:rPr>
          <w:rFonts w:hint="eastAsia" w:ascii="Times New Roman" w:hAnsi="Times New Roman"/>
          <w:i/>
          <w:u w:val="single"/>
        </w:rPr>
        <w:t xml:space="preserve">的原则，根据取土范围和深度确定外来土监测点位的位置和数量。</w:t>
      </w:r>
      <w:r/>
    </w:p>
    <w:p>
      <w:pPr>
        <w:ind w:firstLine="482"/>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2.1.6</w:t>
      </w:r>
      <w:r>
        <w:rPr>
          <w:rFonts w:hint="eastAsia" w:ascii="Times New Roman" w:hAnsi="Times New Roman"/>
          <w:b/>
          <w:bCs w:val="0"/>
          <w:i/>
          <w:u w:val="single"/>
        </w:rPr>
        <w:t xml:space="preserve">、基坑清挖终点判定</w:t>
      </w:r>
      <w:r>
        <w:rPr>
          <w:rFonts w:hint="eastAsia" w:ascii="Times New Roman" w:hAnsi="Times New Roman"/>
          <w:b/>
          <w:bCs w:val="0"/>
          <w:i/>
          <w:u w:val="single"/>
        </w:rPr>
        <w:t xml:space="preserve">监测点位场踏勘</w:t>
      </w:r>
      <w:r>
        <w:rPr>
          <w:rFonts w:hint="eastAsia" w:ascii="Times New Roman" w:hAnsi="Times New Roman"/>
          <w:b/>
          <w:bCs w:val="0"/>
          <w:i/>
          <w:u w:val="single"/>
        </w:rPr>
        <w:t xml:space="preserve">确认</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基坑清</w:t>
      </w:r>
      <w:r>
        <w:rPr>
          <w:rFonts w:hint="eastAsia" w:ascii="Times New Roman" w:hAnsi="Times New Roman"/>
          <w:i/>
          <w:u w:val="single"/>
        </w:rPr>
        <w:t xml:space="preserve">挖结束</w:t>
      </w:r>
      <w:r>
        <w:rPr>
          <w:rFonts w:hint="eastAsia" w:ascii="Times New Roman" w:hAnsi="Times New Roman"/>
          <w:i/>
          <w:u w:val="single"/>
        </w:rPr>
        <w:t xml:space="preserve">后，现场根据基坑尺寸确定基坑底部和侧壁点位数量和布设位置，点位布设应满足</w:t>
      </w:r>
      <w:r>
        <w:rPr>
          <w:rFonts w:hint="eastAsia" w:ascii="Times New Roman" w:hAnsi="Times New Roman"/>
          <w:i/>
          <w:u w:val="single"/>
        </w:rPr>
        <w:t xml:space="preserve">HJ25.5</w:t>
      </w:r>
      <w:r>
        <w:rPr>
          <w:rFonts w:hint="eastAsia" w:ascii="Times New Roman" w:hAnsi="Times New Roman"/>
          <w:i/>
          <w:u w:val="single"/>
        </w:rPr>
        <w:t xml:space="preserve">中</w:t>
      </w:r>
      <w:r>
        <w:rPr>
          <w:rFonts w:hint="eastAsia" w:ascii="Times New Roman" w:hAnsi="Times New Roman"/>
          <w:i/>
          <w:u w:val="single"/>
        </w:rPr>
        <w:t xml:space="preserve">6.1.1</w:t>
      </w:r>
      <w:r>
        <w:rPr>
          <w:rFonts w:hint="eastAsia" w:ascii="Times New Roman" w:hAnsi="Times New Roman"/>
          <w:i/>
          <w:u w:val="single"/>
        </w:rPr>
        <w:t xml:space="preserve">节基坑清理效果评估布点要求</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2.1.7</w:t>
      </w:r>
      <w:r>
        <w:rPr>
          <w:rFonts w:hint="eastAsia" w:ascii="Times New Roman" w:hAnsi="Times New Roman"/>
          <w:b/>
          <w:i/>
          <w:u w:val="single"/>
        </w:rPr>
        <w:t xml:space="preserve">、河道底泥监测点位现场踏勘确认</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在填埋场清淤工程开展前，</w:t>
      </w:r>
      <w:r>
        <w:rPr>
          <w:rFonts w:ascii="Times New Roman" w:hAnsi="Times New Roman"/>
          <w:i/>
          <w:u w:val="single"/>
        </w:rPr>
        <w:t xml:space="preserve">沿拟清淤</w:t>
      </w:r>
      <w:r>
        <w:rPr>
          <w:rFonts w:ascii="Times New Roman" w:hAnsi="Times New Roman"/>
          <w:i/>
          <w:u w:val="single"/>
        </w:rPr>
        <w:t xml:space="preserve">河道进行全线踏勘</w:t>
      </w:r>
      <w:r>
        <w:rPr>
          <w:rFonts w:hint="eastAsia" w:ascii="Times New Roman" w:hAnsi="Times New Roman"/>
          <w:i/>
          <w:u w:val="single"/>
        </w:rPr>
        <w:t xml:space="preserve">，</w:t>
      </w:r>
      <w:r>
        <w:rPr>
          <w:rFonts w:ascii="Times New Roman" w:hAnsi="Times New Roman"/>
          <w:i/>
          <w:u w:val="single"/>
        </w:rPr>
        <w:t xml:space="preserve">评估各拟选断面及采样点的采样可达性与安全性</w:t>
      </w:r>
      <w:r>
        <w:rPr>
          <w:rFonts w:hint="eastAsia" w:ascii="Times New Roman" w:hAnsi="Times New Roman"/>
          <w:i/>
          <w:u w:val="single"/>
        </w:rPr>
        <w:t xml:space="preserve">，</w:t>
      </w:r>
      <w:r>
        <w:rPr>
          <w:rFonts w:ascii="Times New Roman" w:hAnsi="Times New Roman"/>
          <w:i/>
          <w:u w:val="single"/>
        </w:rPr>
        <w:t xml:space="preserve">记录各点位周边环境现状，拍摄现场照片并标注坐标信息</w:t>
      </w:r>
      <w:r>
        <w:rPr>
          <w:rFonts w:hint="eastAsia" w:ascii="Times New Roman" w:hAnsi="Times New Roman"/>
          <w:i/>
          <w:u w:val="single"/>
        </w:rPr>
        <w:t xml:space="preserve">。</w:t>
      </w:r>
      <w:r/>
    </w:p>
    <w:p>
      <w:pPr>
        <w:ind w:firstLine="482"/>
        <w:spacing w:after="0" w:line="440" w:lineRule="exact"/>
        <w:widowControl w:val="off"/>
        <w:rPr>
          <w:rFonts w:ascii="Times New Roman" w:hAnsi="Times New Roman"/>
          <w:bCs w:val="0"/>
          <w:i/>
          <w:u w:val="single"/>
        </w:rPr>
      </w:pPr>
      <w:r>
        <w:rPr>
          <w:rFonts w:hint="eastAsia" w:ascii="Times New Roman" w:hAnsi="Times New Roman"/>
          <w:b/>
          <w:i/>
          <w:u w:val="single"/>
        </w:rPr>
        <w:t xml:space="preserve">2.1.8</w:t>
      </w:r>
      <w:r>
        <w:rPr>
          <w:rFonts w:hint="eastAsia" w:ascii="Times New Roman" w:hAnsi="Times New Roman"/>
          <w:b/>
          <w:i/>
          <w:u w:val="single"/>
        </w:rPr>
        <w:t xml:space="preserve">、</w:t>
      </w:r>
      <w:r>
        <w:rPr>
          <w:rFonts w:hint="eastAsia" w:ascii="Times New Roman" w:hAnsi="Times New Roman"/>
          <w:b/>
          <w:i/>
          <w:u w:val="single"/>
        </w:rPr>
        <w:t xml:space="preserve">渗沥液原水</w:t>
      </w:r>
      <w:r>
        <w:rPr>
          <w:rFonts w:hint="eastAsia" w:ascii="Times New Roman" w:hAnsi="Times New Roman"/>
          <w:b/>
          <w:i/>
          <w:u w:val="single"/>
        </w:rPr>
        <w:t xml:space="preserve">及其外排水监测点位现场踏勘确认</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对填埋场渗沥液处理设施进水口和排水口位置进行核实，</w:t>
      </w:r>
      <w:r>
        <w:rPr>
          <w:rFonts w:ascii="Times New Roman" w:hAnsi="Times New Roman"/>
          <w:i/>
          <w:u w:val="single"/>
        </w:rPr>
        <w:t xml:space="preserve">核实进水口</w:t>
      </w:r>
      <w:r>
        <w:rPr>
          <w:rFonts w:hint="eastAsia" w:ascii="Times New Roman" w:hAnsi="Times New Roman"/>
          <w:i/>
          <w:u w:val="single"/>
        </w:rPr>
        <w:t xml:space="preserve">和排水口</w:t>
      </w:r>
      <w:r>
        <w:rPr>
          <w:rFonts w:ascii="Times New Roman" w:hAnsi="Times New Roman"/>
          <w:i/>
          <w:u w:val="single"/>
        </w:rPr>
        <w:t xml:space="preserve">是否设置规范的取样口，取样口位置是否便于采样人员安全作业</w:t>
      </w:r>
      <w:r>
        <w:rPr>
          <w:rFonts w:hint="eastAsia" w:ascii="Times New Roman" w:hAnsi="Times New Roman"/>
          <w:i/>
          <w:u w:val="single"/>
        </w:rPr>
        <w:t xml:space="preserve">。</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2.1.9</w:t>
      </w:r>
      <w:r>
        <w:rPr>
          <w:rFonts w:hint="eastAsia" w:ascii="Times New Roman" w:hAnsi="Times New Roman"/>
          <w:b/>
          <w:i/>
          <w:u w:val="single"/>
        </w:rPr>
        <w:t xml:space="preserve">、厂区雨水排放口监测点位现场踏勘确认</w:t>
      </w:r>
      <w:r/>
    </w:p>
    <w:p>
      <w:pPr>
        <w:ind w:firstLine="480"/>
        <w:spacing w:after="0" w:line="440" w:lineRule="exact"/>
        <w:widowControl w:val="off"/>
        <w:rPr>
          <w:rFonts w:ascii="Times New Roman" w:hAnsi="Times New Roman"/>
          <w:bCs w:val="0"/>
          <w:i/>
          <w:u w:val="single"/>
        </w:rPr>
      </w:pPr>
      <w:r>
        <w:rPr>
          <w:rFonts w:ascii="Times New Roman" w:hAnsi="Times New Roman"/>
          <w:i/>
          <w:u w:val="single"/>
        </w:rPr>
        <w:t xml:space="preserve">依据厂区平面布置图及雨水管网系统图，对厂区所有雨水排放口进行逐一现场核查。踏勘中需确认：各雨水排放口的具体位置、数量及编号</w:t>
      </w:r>
      <w:r>
        <w:rPr>
          <w:rFonts w:hint="eastAsia" w:ascii="Times New Roman" w:hAnsi="Times New Roman"/>
          <w:i/>
          <w:u w:val="single"/>
        </w:rPr>
        <w:t xml:space="preserve">、</w:t>
      </w:r>
      <w:r>
        <w:rPr>
          <w:rFonts w:ascii="Times New Roman" w:hAnsi="Times New Roman"/>
          <w:i/>
          <w:u w:val="single"/>
        </w:rPr>
        <w:t xml:space="preserve">排放口类型（明渠排放口</w:t>
      </w:r>
      <w:r>
        <w:rPr>
          <w:rFonts w:ascii="Times New Roman" w:hAnsi="Times New Roman"/>
          <w:i/>
          <w:u w:val="single"/>
        </w:rPr>
        <w:t xml:space="preserve">/</w:t>
      </w:r>
      <w:r>
        <w:rPr>
          <w:rFonts w:ascii="Times New Roman" w:hAnsi="Times New Roman"/>
          <w:i/>
          <w:u w:val="single"/>
        </w:rPr>
        <w:t xml:space="preserve">管道排放口）</w:t>
      </w:r>
      <w:r>
        <w:rPr>
          <w:rFonts w:hint="eastAsia" w:ascii="Times New Roman" w:hAnsi="Times New Roman"/>
          <w:i/>
          <w:u w:val="single"/>
        </w:rPr>
        <w:t xml:space="preserve">、</w:t>
      </w:r>
      <w:r>
        <w:rPr>
          <w:rFonts w:ascii="Times New Roman" w:hAnsi="Times New Roman"/>
          <w:i/>
          <w:u w:val="single"/>
        </w:rPr>
        <w:t xml:space="preserve">雨水排放去向及受纳水体名称，记录排放口坐标及与受纳水体的相对位置关系。检查雨水排放口是否设置规范的采样点位。评估各雨水排放口采样作业的安全性及可操作性</w:t>
      </w:r>
      <w:r>
        <w:rPr>
          <w:rFonts w:hint="eastAsia" w:ascii="Times New Roman" w:hAnsi="Times New Roman"/>
          <w:i/>
          <w:u w:val="single"/>
        </w:rPr>
        <w:t xml:space="preserve">，</w:t>
      </w:r>
      <w:r>
        <w:rPr>
          <w:rFonts w:ascii="Times New Roman" w:hAnsi="Times New Roman"/>
          <w:i/>
          <w:u w:val="single"/>
        </w:rPr>
        <w:t xml:space="preserve">记录各排放口周边环境现状，拍摄现场照片并标注坐标信息。</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2.1.10</w:t>
      </w:r>
      <w:r>
        <w:rPr>
          <w:rFonts w:hint="eastAsia" w:ascii="Times New Roman" w:hAnsi="Times New Roman"/>
          <w:b/>
          <w:i/>
          <w:u w:val="single"/>
        </w:rPr>
        <w:t xml:space="preserve">、采样点位现场踏勘成果</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监测点位现场踏勘结束后，</w:t>
      </w:r>
      <w:r>
        <w:rPr>
          <w:rFonts w:ascii="Times New Roman" w:hAnsi="Times New Roman"/>
          <w:i/>
          <w:u w:val="single"/>
        </w:rPr>
        <w:t xml:space="preserve">形成现场踏勘记录及采样点位确认清单，拍摄各点位现场照片并标注坐标信息，绘制监测点位分布示意图</w:t>
      </w:r>
      <w:r>
        <w:rPr>
          <w:rFonts w:hint="eastAsia" w:ascii="Times New Roman" w:hAnsi="Times New Roman"/>
          <w:i/>
          <w:u w:val="single"/>
        </w:rPr>
        <w:t xml:space="preserve">。</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2.2</w:t>
      </w:r>
      <w:r>
        <w:rPr>
          <w:rFonts w:hint="eastAsia" w:ascii="Times New Roman" w:hAnsi="Times New Roman"/>
          <w:b/>
          <w:i/>
          <w:u w:val="single"/>
        </w:rPr>
        <w:t xml:space="preserve">、监测点位日常维护</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环境监督及评估单位应当对各类环境监测点位进行巡视和日常维护。</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）填埋场封场施工期间，对大气、地表水、噪声、渗沥液、雨水排口等监测点位进行定期巡视，确保监测点</w:t>
      </w:r>
      <w:r>
        <w:rPr>
          <w:rFonts w:hint="eastAsia" w:ascii="Times New Roman" w:hAnsi="Times New Roman"/>
          <w:i/>
          <w:u w:val="single"/>
        </w:rPr>
        <w:t xml:space="preserve">位满足</w:t>
      </w:r>
      <w:r>
        <w:rPr>
          <w:rFonts w:hint="eastAsia" w:ascii="Times New Roman" w:hAnsi="Times New Roman"/>
          <w:i/>
          <w:u w:val="single"/>
        </w:rPr>
        <w:t xml:space="preserve">相关标准规范要求。</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3</w:t>
      </w:r>
      <w:r>
        <w:rPr>
          <w:rFonts w:hint="eastAsia" w:ascii="Times New Roman" w:hAnsi="Times New Roman"/>
          <w:i/>
          <w:u w:val="single"/>
        </w:rPr>
        <w:t xml:space="preserve">）</w:t>
      </w:r>
      <w:r>
        <w:rPr>
          <w:rFonts w:hint="eastAsia" w:ascii="Times New Roman" w:hAnsi="Times New Roman"/>
          <w:bCs w:val="0"/>
          <w:i/>
          <w:u w:val="single"/>
        </w:rPr>
        <w:t xml:space="preserve">对地下水监测井开展日常维护工作。</w:t>
      </w:r>
      <w:r>
        <w:rPr>
          <w:rFonts w:hint="eastAsia" w:ascii="Times New Roman" w:hAnsi="Times New Roman"/>
          <w:bCs w:val="0"/>
          <w:i/>
          <w:u w:val="single"/>
        </w:rPr>
        <w:t xml:space="preserve">1</w:t>
      </w:r>
      <w:r>
        <w:rPr>
          <w:rFonts w:hint="eastAsia" w:ascii="Times New Roman" w:hAnsi="Times New Roman"/>
          <w:bCs w:val="0"/>
          <w:i/>
          <w:u w:val="single"/>
        </w:rPr>
        <w:t xml:space="preserve">）日常巡检：</w:t>
      </w:r>
      <w:r>
        <w:rPr>
          <w:rFonts w:hint="eastAsia" w:ascii="Times New Roman" w:hAnsi="Times New Roman"/>
          <w:i/>
          <w:u w:val="single"/>
        </w:rPr>
        <w:t xml:space="preserve">成立工作小组</w:t>
      </w:r>
      <w:r>
        <w:rPr>
          <w:rFonts w:ascii="Times New Roman" w:hAnsi="Times New Roman"/>
          <w:i/>
          <w:u w:val="single"/>
        </w:rPr>
        <w:t xml:space="preserve">对监测井设施进行</w:t>
      </w:r>
      <w:r>
        <w:rPr>
          <w:rFonts w:hint="eastAsia" w:ascii="Times New Roman" w:hAnsi="Times New Roman"/>
          <w:i/>
          <w:u w:val="single"/>
        </w:rPr>
        <w:t xml:space="preserve">日常巡检</w:t>
      </w:r>
      <w:r>
        <w:rPr>
          <w:rFonts w:ascii="Times New Roman" w:hAnsi="Times New Roman"/>
          <w:i/>
          <w:u w:val="single"/>
        </w:rPr>
        <w:t xml:space="preserve">。定期检查监测井外观、井口是否有损坏、塌陷状况，检查井管是否有</w:t>
      </w:r>
      <w:r>
        <w:rPr>
          <w:rFonts w:ascii="Times New Roman" w:hAnsi="Times New Roman"/>
          <w:i/>
          <w:u w:val="single"/>
        </w:rPr>
        <w:t xml:space="preserve">损坏、漏水状况。核查井口保护装置（保护筒、井台或井盖）是否完好，统一标识（图形标、铭牌、警示标）是否清晰完整</w:t>
      </w:r>
      <w:r>
        <w:rPr>
          <w:rFonts w:hint="eastAsia" w:ascii="Times New Roman" w:hAnsi="Times New Roman"/>
          <w:i/>
          <w:u w:val="single"/>
        </w:rPr>
        <w:t xml:space="preserve">。</w:t>
      </w:r>
      <w:r>
        <w:rPr>
          <w:rFonts w:hint="eastAsia" w:ascii="Times New Roman" w:hAnsi="Times New Roman"/>
          <w:i/>
          <w:u w:val="single"/>
        </w:rPr>
        <w:t xml:space="preserve">2</w:t>
      </w:r>
      <w:r>
        <w:rPr>
          <w:rFonts w:hint="eastAsia" w:ascii="Times New Roman" w:hAnsi="Times New Roman"/>
          <w:i/>
          <w:u w:val="single"/>
        </w:rPr>
        <w:t xml:space="preserve">）定期维护：每个月至少对监测井进行一次维护，采用</w:t>
      </w:r>
      <w:r>
        <w:rPr>
          <w:rFonts w:hint="eastAsia" w:ascii="Times New Roman" w:hAnsi="Times New Roman"/>
          <w:i/>
          <w:u w:val="single"/>
        </w:rPr>
        <w:t xml:space="preserve">贝勒管</w:t>
      </w:r>
      <w:r>
        <w:rPr>
          <w:rFonts w:hint="eastAsia" w:ascii="Times New Roman" w:hAnsi="Times New Roman"/>
          <w:i/>
          <w:u w:val="single"/>
        </w:rPr>
        <w:t xml:space="preserve">等设备对井内淤积物进行清理，</w:t>
      </w:r>
      <w:r>
        <w:rPr>
          <w:rFonts w:ascii="Times New Roman" w:hAnsi="Times New Roman"/>
          <w:i/>
          <w:u w:val="single"/>
        </w:rPr>
        <w:t xml:space="preserve">检查井口周边环境是否存在人为干扰或污染隐患</w:t>
      </w:r>
      <w:r>
        <w:rPr>
          <w:rFonts w:hint="eastAsia" w:ascii="Times New Roman" w:hAnsi="Times New Roman"/>
          <w:i/>
          <w:u w:val="single"/>
        </w:rPr>
        <w:t xml:space="preserve">。</w:t>
      </w:r>
      <w:r>
        <w:rPr>
          <w:rFonts w:hint="eastAsia" w:ascii="Times New Roman" w:hAnsi="Times New Roman"/>
          <w:i/>
          <w:u w:val="single"/>
        </w:rPr>
        <w:t xml:space="preserve">3</w:t>
      </w:r>
      <w:r>
        <w:rPr>
          <w:rFonts w:hint="eastAsia" w:ascii="Times New Roman" w:hAnsi="Times New Roman"/>
          <w:i/>
          <w:u w:val="single"/>
        </w:rPr>
        <w:t xml:space="preserve">）异常处置：发现监测井设施损坏时，必须及时修复，若无法修复，应当记录损坏时间和损坏原因等信息，并及时在原监测井所在区域重新建设新的监测井。</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4</w:t>
      </w:r>
      <w:r>
        <w:rPr>
          <w:rFonts w:hint="eastAsia" w:ascii="Times New Roman" w:hAnsi="Times New Roman"/>
          <w:i/>
          <w:u w:val="single"/>
        </w:rPr>
        <w:t xml:space="preserve">）</w:t>
      </w:r>
      <w:r>
        <w:rPr>
          <w:rFonts w:hint="eastAsia" w:ascii="Times New Roman" w:hAnsi="Times New Roman"/>
          <w:bCs w:val="0"/>
          <w:i/>
          <w:u w:val="single"/>
        </w:rPr>
        <w:t xml:space="preserve">监测点位日常维护应形成如下工作成果：</w:t>
      </w:r>
      <w:r>
        <w:rPr>
          <w:rFonts w:hint="eastAsia" w:ascii="Times New Roman" w:hAnsi="Times New Roman"/>
          <w:bCs w:val="0"/>
          <w:i/>
          <w:u w:val="single"/>
        </w:rPr>
        <w:t xml:space="preserve">1</w:t>
      </w:r>
      <w:r>
        <w:rPr>
          <w:rFonts w:hint="eastAsia" w:ascii="Times New Roman" w:hAnsi="Times New Roman"/>
          <w:bCs w:val="0"/>
          <w:i/>
          <w:u w:val="single"/>
        </w:rPr>
        <w:t xml:space="preserve">）点</w:t>
      </w:r>
      <w:r>
        <w:rPr>
          <w:rFonts w:hint="eastAsia" w:ascii="Times New Roman" w:hAnsi="Times New Roman"/>
          <w:bCs w:val="0"/>
          <w:i/>
          <w:u w:val="single"/>
        </w:rPr>
        <w:t xml:space="preserve">位维护</w:t>
      </w:r>
      <w:r>
        <w:rPr>
          <w:rFonts w:hint="eastAsia" w:ascii="Times New Roman" w:hAnsi="Times New Roman"/>
          <w:bCs w:val="0"/>
          <w:i/>
          <w:u w:val="single"/>
        </w:rPr>
        <w:t xml:space="preserve">记录。每月对监测点位进行维护后，填写维护记录；</w:t>
      </w:r>
      <w:r>
        <w:rPr>
          <w:rFonts w:hint="eastAsia" w:ascii="Times New Roman" w:hAnsi="Times New Roman"/>
          <w:bCs w:val="0"/>
          <w:i/>
          <w:u w:val="single"/>
        </w:rPr>
        <w:t xml:space="preserve">2</w:t>
      </w:r>
      <w:r>
        <w:rPr>
          <w:rFonts w:hint="eastAsia" w:ascii="Times New Roman" w:hAnsi="Times New Roman"/>
          <w:bCs w:val="0"/>
          <w:i/>
          <w:u w:val="single"/>
        </w:rPr>
        <w:t xml:space="preserve">）影像资料。</w:t>
      </w:r>
      <w:r>
        <w:rPr>
          <w:rFonts w:ascii="Times New Roman" w:hAnsi="Times New Roman"/>
          <w:i/>
          <w:u w:val="single"/>
        </w:rPr>
        <w:t xml:space="preserve">每次巡检维护时拍摄点位现场照片，记录点</w:t>
      </w:r>
      <w:r>
        <w:rPr>
          <w:rFonts w:ascii="Times New Roman" w:hAnsi="Times New Roman"/>
          <w:i/>
          <w:u w:val="single"/>
        </w:rPr>
        <w:t xml:space="preserve">位环境</w:t>
      </w:r>
      <w:r>
        <w:rPr>
          <w:rFonts w:ascii="Times New Roman" w:hAnsi="Times New Roman"/>
          <w:i/>
          <w:u w:val="single"/>
        </w:rPr>
        <w:t xml:space="preserve">状况及设施状态</w:t>
      </w:r>
      <w:r>
        <w:rPr>
          <w:rFonts w:hint="eastAsia" w:ascii="Times New Roman" w:hAnsi="Times New Roman"/>
          <w:i/>
          <w:u w:val="single"/>
        </w:rPr>
        <w:t xml:space="preserve">；</w:t>
      </w:r>
      <w:r>
        <w:rPr>
          <w:rFonts w:hint="eastAsia" w:ascii="Times New Roman" w:hAnsi="Times New Roman"/>
          <w:i/>
          <w:u w:val="single"/>
        </w:rPr>
        <w:t xml:space="preserve">3</w:t>
      </w:r>
      <w:r>
        <w:rPr>
          <w:rFonts w:hint="eastAsia" w:ascii="Times New Roman" w:hAnsi="Times New Roman"/>
          <w:i/>
          <w:u w:val="single"/>
        </w:rPr>
        <w:t xml:space="preserve">）异常情况记录。发现监测点位遭受破坏、检测条件发生重大变化时，做好相应记录并上报。</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2.3</w:t>
      </w:r>
      <w:r>
        <w:rPr>
          <w:rFonts w:hint="eastAsia" w:ascii="Times New Roman" w:hAnsi="Times New Roman"/>
          <w:b/>
          <w:i/>
          <w:u w:val="single"/>
        </w:rPr>
        <w:t xml:space="preserve">、监测点位、频次等优化调整</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填埋场封场工程施工过程及封场结束后一年期间内，环境监督及评估单位应当根据现场实际施工情况以及日常巡检情况等，综合</w:t>
      </w:r>
      <w:r>
        <w:rPr>
          <w:rFonts w:hint="eastAsia" w:ascii="Times New Roman" w:hAnsi="Times New Roman"/>
          <w:bCs w:val="0"/>
          <w:i/>
          <w:u w:val="single"/>
        </w:rPr>
        <w:t xml:space="preserve">研</w:t>
      </w:r>
      <w:r>
        <w:rPr>
          <w:rFonts w:hint="eastAsia" w:ascii="Times New Roman" w:hAnsi="Times New Roman"/>
          <w:bCs w:val="0"/>
          <w:i/>
          <w:u w:val="single"/>
        </w:rPr>
        <w:t xml:space="preserve">判监测点位、监测频次的合理性，必要情况下，应当根据实际情况优化调整或增加监测点位位置、监测频次等。</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bCs w:val="0"/>
          <w:i/>
          <w:u w:val="single"/>
        </w:rPr>
        <w:t xml:space="preserve">优化调整监测点位、监测频次时应当做好相关记录，包括调整理由、调整前后对比情况以及调整后对整个环境监测的影响等。</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2.4</w:t>
      </w:r>
      <w:r>
        <w:rPr>
          <w:rFonts w:hint="eastAsia" w:ascii="Times New Roman" w:hAnsi="Times New Roman"/>
          <w:b/>
          <w:i/>
          <w:u w:val="single"/>
        </w:rPr>
        <w:t xml:space="preserve">、现场工作人员日常巡视、监督</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环境监督及评估单位应组建工作小组，在填埋场封场工程施工过程中开展现场巡视、旁站、跟踪检查等工作。</w:t>
      </w:r>
      <w:r/>
    </w:p>
    <w:p>
      <w:pPr>
        <w:ind w:firstLine="480"/>
        <w:spacing w:after="0" w:line="440" w:lineRule="exact"/>
        <w:widowControl w:val="off"/>
        <w:rPr>
          <w:rFonts w:ascii="Times New Roman" w:hAnsi="Times New Roman"/>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）现场巡视。填埋场封场工程施工阶段，环境监督及评估单位每天安排不少于</w:t>
      </w:r>
      <w:r>
        <w:rPr>
          <w:rFonts w:hint="eastAsia" w:ascii="Times New Roman" w:hAnsi="Times New Roman"/>
          <w:bCs w:val="0"/>
          <w:i/>
          <w:u w:val="single"/>
        </w:rPr>
        <w:t xml:space="preserve">2</w:t>
      </w:r>
      <w:r>
        <w:rPr>
          <w:rFonts w:hint="eastAsia" w:ascii="Times New Roman" w:hAnsi="Times New Roman"/>
          <w:bCs w:val="0"/>
          <w:i/>
          <w:u w:val="single"/>
        </w:rPr>
        <w:t xml:space="preserve">名工作人员，</w:t>
      </w:r>
      <w:r>
        <w:rPr>
          <w:rFonts w:hint="eastAsia" w:ascii="Times New Roman" w:hAnsi="Times New Roman"/>
          <w:i/>
          <w:u w:val="single"/>
        </w:rPr>
        <w:t xml:space="preserve">按照一定频次对施工现场监督评估范围内的环境保护工作开展巡视检查（频次由施工的不同阶段具体情况而定），掌握工程实际情况和进度，指导各项环保措施的落实；</w:t>
      </w:r>
      <w:r>
        <w:rPr>
          <w:rFonts w:hint="eastAsia" w:ascii="Times New Roman" w:hAnsi="Times New Roman"/>
          <w:i/>
          <w:szCs w:val="28"/>
          <w:u w:val="single"/>
        </w:rPr>
        <w:t xml:space="preserve">检查施工单位环境污染治理设施、环境风险防范设施是否落实并正常运行，如废水处理设施等是否正常运行、管理台</w:t>
      </w:r>
      <w:r>
        <w:rPr>
          <w:rFonts w:hint="eastAsia" w:ascii="Times New Roman" w:hAnsi="Times New Roman"/>
          <w:i/>
          <w:szCs w:val="28"/>
          <w:u w:val="single"/>
        </w:rPr>
        <w:t xml:space="preserve">账是否</w:t>
      </w:r>
      <w:r>
        <w:rPr>
          <w:rFonts w:hint="eastAsia" w:ascii="Times New Roman" w:hAnsi="Times New Roman"/>
          <w:i/>
          <w:szCs w:val="28"/>
          <w:u w:val="single"/>
        </w:rPr>
        <w:t xml:space="preserve">齐全、防渗硬化地面是否破损等。检查</w:t>
      </w:r>
      <w:r>
        <w:rPr>
          <w:rFonts w:hint="eastAsia" w:ascii="Times New Roman" w:hAnsi="Times New Roman"/>
          <w:i/>
          <w:szCs w:val="28"/>
          <w:u w:val="single"/>
          <w:lang w:bidi="ar"/>
        </w:rPr>
        <w:t xml:space="preserve">施工方案内各项</w:t>
      </w:r>
      <w:r>
        <w:rPr>
          <w:rFonts w:hint="eastAsia" w:ascii="Times New Roman" w:hAnsi="Times New Roman"/>
          <w:i/>
          <w:szCs w:val="28"/>
          <w:u w:val="single"/>
        </w:rPr>
        <w:t xml:space="preserve">二次污染防治措施落实情况，如开挖过程的抑尘、</w:t>
      </w:r>
      <w:r>
        <w:rPr>
          <w:rFonts w:hint="eastAsia" w:ascii="Times New Roman" w:hAnsi="Times New Roman"/>
          <w:i/>
          <w:szCs w:val="28"/>
          <w:u w:val="single"/>
        </w:rPr>
        <w:t xml:space="preserve">抑味措施</w:t>
      </w:r>
      <w:r>
        <w:rPr>
          <w:rFonts w:hint="eastAsia" w:ascii="Times New Roman" w:hAnsi="Times New Roman"/>
          <w:i/>
          <w:szCs w:val="28"/>
          <w:u w:val="single"/>
        </w:rPr>
        <w:t xml:space="preserve">、场地废气、废水、固废收集措施等。</w:t>
      </w:r>
      <w:r>
        <w:rPr>
          <w:rFonts w:hint="eastAsia" w:ascii="Times New Roman" w:hAnsi="Times New Roman"/>
          <w:i/>
          <w:u w:val="single"/>
        </w:rPr>
        <w:t xml:space="preserve">针对工程符合性、</w:t>
      </w:r>
      <w:r>
        <w:rPr>
          <w:rFonts w:hint="eastAsia" w:ascii="Times New Roman" w:hAnsi="Times New Roman"/>
          <w:i/>
          <w:szCs w:val="28"/>
          <w:u w:val="single"/>
        </w:rPr>
        <w:t xml:space="preserve">环境污染治理设施、环境风险防范设施落实情况、二次污染防治措施落实情况</w:t>
      </w:r>
      <w:r>
        <w:rPr>
          <w:rFonts w:hint="eastAsia" w:ascii="Times New Roman" w:hAnsi="Times New Roman"/>
          <w:i/>
          <w:u w:val="single"/>
        </w:rPr>
        <w:t xml:space="preserve">环境应急措施等方面现场查找问题、提出建议，并做好现场巡视记录。</w:t>
      </w:r>
      <w:r/>
    </w:p>
    <w:p>
      <w:pPr>
        <w:ind w:firstLine="480"/>
        <w:spacing w:after="0" w:line="440" w:lineRule="exact"/>
        <w:widowControl w:val="off"/>
        <w:rPr>
          <w:rFonts w:ascii="Times New Roman" w:hAnsi="Times New Roman"/>
          <w:i/>
          <w:u w:val="single"/>
        </w:rPr>
      </w:pPr>
      <w:r>
        <w:rPr>
          <w:rFonts w:hint="eastAsia" w:ascii="Times New Roman" w:hAnsi="Times New Roman"/>
          <w:i/>
          <w:u w:val="single"/>
        </w:rPr>
        <w:t xml:space="preserve">（</w:t>
      </w:r>
      <w:r>
        <w:rPr>
          <w:rFonts w:hint="eastAsia" w:ascii="Times New Roman" w:hAnsi="Times New Roman"/>
          <w:i/>
          <w:u w:val="single"/>
        </w:rPr>
        <w:t xml:space="preserve">2</w:t>
      </w:r>
      <w:r>
        <w:rPr>
          <w:rFonts w:hint="eastAsia" w:ascii="Times New Roman" w:hAnsi="Times New Roman"/>
          <w:i/>
          <w:u w:val="single"/>
        </w:rPr>
        <w:t xml:space="preserve">）旁站。对工程涉及环境敏感区域、可能对周边环境造成较大影响等工程关键环节或部位进行现场跟踪监督。</w:t>
      </w:r>
      <w:r>
        <w:rPr>
          <w:rFonts w:hint="eastAsia" w:ascii="Times New Roman" w:hAnsi="Times New Roman"/>
          <w:i/>
          <w:u w:val="single"/>
        </w:rPr>
        <w:t xml:space="preserve">在旁站</w:t>
      </w:r>
      <w:r>
        <w:rPr>
          <w:rFonts w:hint="eastAsia" w:ascii="Times New Roman" w:hAnsi="Times New Roman"/>
          <w:i/>
          <w:u w:val="single"/>
        </w:rPr>
        <w:t xml:space="preserve">过程中，</w:t>
      </w:r>
      <w:r>
        <w:rPr>
          <w:rFonts w:hint="eastAsia" w:ascii="Times New Roman" w:hAnsi="Times New Roman"/>
          <w:bCs w:val="0"/>
          <w:i/>
          <w:u w:val="single"/>
        </w:rPr>
        <w:t xml:space="preserve">环境监督及评估单位工作人员</w:t>
      </w:r>
      <w:r>
        <w:rPr>
          <w:rFonts w:hint="eastAsia" w:ascii="Times New Roman" w:hAnsi="Times New Roman"/>
          <w:i/>
          <w:u w:val="single"/>
        </w:rPr>
        <w:t xml:space="preserve">应做好记录。</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）跟踪检查。在巡视和旁站过程中发现的问题，以联系单形</w:t>
      </w:r>
      <w:r>
        <w:rPr>
          <w:rFonts w:hint="eastAsia" w:ascii="Times New Roman" w:hAnsi="Times New Roman"/>
          <w:bCs w:val="0"/>
          <w:i/>
          <w:u w:val="single"/>
        </w:rPr>
        <w:t xml:space="preserve">式通知</w:t>
      </w:r>
      <w:r>
        <w:rPr>
          <w:rFonts w:hint="eastAsia" w:ascii="Times New Roman" w:hAnsi="Times New Roman"/>
          <w:bCs w:val="0"/>
          <w:i/>
          <w:u w:val="single"/>
        </w:rPr>
        <w:t xml:space="preserve">施工单位进行整改，在完成相关环保问题的整改后，环境监督及评估单位工作人员应对相应问题的整</w:t>
      </w:r>
      <w:r>
        <w:rPr>
          <w:rFonts w:hint="eastAsia" w:ascii="Times New Roman" w:hAnsi="Times New Roman"/>
          <w:bCs w:val="0"/>
          <w:i/>
          <w:u w:val="single"/>
        </w:rPr>
        <w:t xml:space="preserve">改情况进行跟踪检查。</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2.5</w:t>
      </w:r>
      <w:r>
        <w:rPr>
          <w:rFonts w:hint="eastAsia" w:ascii="Times New Roman" w:hAnsi="Times New Roman"/>
          <w:b/>
          <w:i/>
          <w:u w:val="single"/>
        </w:rPr>
        <w:t xml:space="preserve">、环境监督及评估工作记录</w:t>
      </w:r>
      <w:r/>
    </w:p>
    <w:p>
      <w:pPr>
        <w:ind w:firstLine="480"/>
        <w:spacing w:after="0" w:line="440" w:lineRule="exact"/>
        <w:widowControl w:val="off"/>
        <w:rPr>
          <w:rFonts w:ascii="Times New Roman" w:hAnsi="Times New Roman"/>
          <w:bCs w:val="0"/>
          <w:i/>
          <w:u w:val="single"/>
        </w:rPr>
      </w:pPr>
      <w:r>
        <w:rPr>
          <w:rFonts w:hint="eastAsia" w:ascii="Times New Roman" w:hAnsi="Times New Roman"/>
          <w:i/>
          <w:szCs w:val="21"/>
          <w:u w:val="single"/>
        </w:rPr>
        <w:t xml:space="preserve">环境监督及评估单位工作人员应当采取工作日志、旁站记录、周报、月报等形式记录相应的工作内容。</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）工作日志</w:t>
      </w:r>
      <w:r/>
    </w:p>
    <w:p>
      <w:pPr>
        <w:ind w:firstLine="480"/>
        <w:spacing w:after="0" w:line="440" w:lineRule="exact"/>
        <w:widowControl w:val="off"/>
        <w:rPr>
          <w:rFonts w:ascii="Times New Roman" w:hAnsi="Times New Roman"/>
          <w:bCs w:val="0"/>
          <w:i/>
          <w:u w:val="single"/>
        </w:rPr>
      </w:pPr>
      <w:r>
        <w:rPr>
          <w:rFonts w:hint="eastAsia" w:ascii="Times New Roman" w:hAnsi="Times New Roman"/>
          <w:i/>
          <w:szCs w:val="21"/>
          <w:u w:val="single"/>
        </w:rPr>
        <w:t xml:space="preserve">环境监督及评估工作人员应做好每日工程环境监督及评估</w:t>
      </w:r>
      <w:r>
        <w:rPr>
          <w:rFonts w:hint="eastAsia" w:ascii="Times New Roman" w:hAnsi="Times New Roman"/>
          <w:i/>
          <w:szCs w:val="21"/>
          <w:u w:val="single"/>
        </w:rPr>
        <w:t xml:space="preserve">工作工作</w:t>
      </w:r>
      <w:r>
        <w:rPr>
          <w:rFonts w:hint="eastAsia" w:ascii="Times New Roman" w:hAnsi="Times New Roman"/>
          <w:i/>
          <w:szCs w:val="21"/>
          <w:u w:val="single"/>
        </w:rPr>
        <w:t xml:space="preserve">记录，形成《工作日志》，重点描述对施工现场环境保护工作的检查监督情况、二次污染防治状况、主要环境问题及其成因、问题的处理情况、信息往来情况等。</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）旁站记录</w:t>
      </w:r>
      <w:r/>
    </w:p>
    <w:p>
      <w:pPr>
        <w:ind w:firstLine="480"/>
        <w:spacing w:after="0" w:line="440" w:lineRule="exact"/>
        <w:widowControl w:val="off"/>
        <w:rPr>
          <w:rFonts w:ascii="Times New Roman" w:hAnsi="Times New Roman"/>
          <w:bCs w:val="0"/>
          <w:i/>
          <w:u w:val="single"/>
        </w:rPr>
      </w:pPr>
      <w:r>
        <w:rPr>
          <w:rFonts w:hint="eastAsia" w:ascii="Times New Roman" w:hAnsi="Times New Roman"/>
          <w:i/>
          <w:szCs w:val="21"/>
          <w:u w:val="single"/>
        </w:rPr>
        <w:t xml:space="preserve">环境监督及评估工作人员</w:t>
      </w:r>
      <w:r>
        <w:rPr>
          <w:rFonts w:hint="eastAsia" w:ascii="Times New Roman" w:hAnsi="Times New Roman"/>
          <w:bCs w:val="0"/>
          <w:i/>
          <w:u w:val="single"/>
        </w:rPr>
        <w:t xml:space="preserve">应根据现场旁站情况，记录施工现场状况、环境监督情况、发现的环保问题及处理情况，形成旁</w:t>
      </w:r>
      <w:r>
        <w:rPr>
          <w:rFonts w:hint="eastAsia" w:ascii="Times New Roman" w:hAnsi="Times New Roman"/>
          <w:bCs w:val="0"/>
          <w:i/>
          <w:u w:val="single"/>
        </w:rPr>
        <w:t xml:space="preserve">站记录</w:t>
      </w:r>
      <w:r>
        <w:rPr>
          <w:rFonts w:hint="eastAsia" w:ascii="Times New Roman" w:hAnsi="Times New Roman"/>
          <w:bCs w:val="0"/>
          <w:i/>
          <w:u w:val="single"/>
        </w:rPr>
        <w:t xml:space="preserve">表。</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ascii="Times New Roman" w:hAnsi="Times New Roman"/>
          <w:bCs w:val="0"/>
          <w:i/>
          <w:u w:val="single"/>
        </w:rPr>
        <w:t xml:space="preserve">3</w:t>
      </w:r>
      <w:r>
        <w:rPr>
          <w:rFonts w:hint="eastAsia" w:ascii="Times New Roman" w:hAnsi="Times New Roman"/>
          <w:bCs w:val="0"/>
          <w:i/>
          <w:u w:val="single"/>
        </w:rPr>
        <w:t xml:space="preserve">）工作周报</w:t>
      </w:r>
      <w:r/>
    </w:p>
    <w:p>
      <w:pPr>
        <w:ind w:firstLine="480"/>
        <w:spacing w:after="0" w:line="440" w:lineRule="exact"/>
        <w:widowControl w:val="off"/>
        <w:rPr>
          <w:rFonts w:ascii="Times New Roman" w:hAnsi="Times New Roman"/>
          <w:bCs w:val="0"/>
          <w:i/>
          <w:u w:val="single"/>
        </w:rPr>
      </w:pPr>
      <w:r>
        <w:rPr>
          <w:rFonts w:hint="eastAsia" w:ascii="Times New Roman" w:hAnsi="Times New Roman"/>
          <w:i/>
          <w:szCs w:val="21"/>
          <w:u w:val="single"/>
        </w:rPr>
        <w:t xml:space="preserve">环境监督及评估工作人员</w:t>
      </w:r>
      <w:r>
        <w:rPr>
          <w:rFonts w:hint="eastAsia" w:ascii="Times New Roman" w:hAnsi="Times New Roman"/>
          <w:bCs w:val="0"/>
          <w:i/>
          <w:u w:val="single"/>
        </w:rPr>
        <w:t xml:space="preserve">应根据每</w:t>
      </w:r>
      <w:r>
        <w:rPr>
          <w:rFonts w:hint="eastAsia" w:ascii="Times New Roman" w:hAnsi="Times New Roman"/>
          <w:bCs w:val="0"/>
          <w:i/>
          <w:u w:val="single"/>
        </w:rPr>
        <w:t xml:space="preserve">周环境</w:t>
      </w:r>
      <w:r>
        <w:rPr>
          <w:rFonts w:hint="eastAsia" w:ascii="Times New Roman" w:hAnsi="Times New Roman"/>
          <w:bCs w:val="0"/>
          <w:i/>
          <w:u w:val="single"/>
        </w:rPr>
        <w:t xml:space="preserve">监督工作情况做出工作记录，形成《工作周报》。</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w:t>
      </w:r>
      <w:r>
        <w:rPr>
          <w:rFonts w:ascii="Times New Roman" w:hAnsi="Times New Roman"/>
          <w:bCs w:val="0"/>
          <w:i/>
          <w:u w:val="single"/>
        </w:rPr>
        <w:t xml:space="preserve">4</w:t>
      </w:r>
      <w:r>
        <w:rPr>
          <w:rFonts w:hint="eastAsia" w:ascii="Times New Roman" w:hAnsi="Times New Roman"/>
          <w:bCs w:val="0"/>
          <w:i/>
          <w:u w:val="single"/>
        </w:rPr>
        <w:t xml:space="preserve">）工作月报</w:t>
      </w:r>
      <w:r/>
    </w:p>
    <w:p>
      <w:pPr>
        <w:ind w:firstLine="480"/>
        <w:spacing w:after="0" w:line="440" w:lineRule="exact"/>
        <w:widowControl w:val="off"/>
        <w:rPr>
          <w:rFonts w:ascii="Times New Roman" w:hAnsi="Times New Roman"/>
          <w:bCs w:val="0"/>
          <w:i/>
          <w:u w:val="single"/>
        </w:rPr>
      </w:pPr>
      <w:r>
        <w:rPr>
          <w:rFonts w:hint="eastAsia" w:ascii="Times New Roman" w:hAnsi="Times New Roman"/>
          <w:i/>
          <w:szCs w:val="21"/>
          <w:u w:val="single"/>
        </w:rPr>
        <w:t xml:space="preserve">环境监督及评估工作人员</w:t>
      </w:r>
      <w:r>
        <w:rPr>
          <w:rFonts w:hint="eastAsia" w:ascii="Times New Roman" w:hAnsi="Times New Roman"/>
          <w:bCs w:val="0"/>
          <w:i/>
          <w:u w:val="single"/>
        </w:rPr>
        <w:t xml:space="preserve">应根据每月环境监督工作情况做出工作记录，形成《工作月报》。</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2.6</w:t>
      </w:r>
      <w:r>
        <w:rPr>
          <w:rFonts w:hint="eastAsia" w:ascii="Times New Roman" w:hAnsi="Times New Roman"/>
          <w:b/>
          <w:i/>
          <w:u w:val="single"/>
        </w:rPr>
        <w:t xml:space="preserve">、监测工作现场影像或视频记录</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环境监督及评估工作人员应通过巡视、旁站等方式，开展现场采样监测工作的</w:t>
      </w:r>
      <w:r>
        <w:rPr>
          <w:rFonts w:hint="eastAsia" w:ascii="Times New Roman" w:hAnsi="Times New Roman"/>
          <w:bCs w:val="0"/>
          <w:i/>
          <w:u w:val="single"/>
        </w:rPr>
        <w:t xml:space="preserve">内部质</w:t>
      </w:r>
      <w:r>
        <w:rPr>
          <w:rFonts w:hint="eastAsia" w:ascii="Times New Roman" w:hAnsi="Times New Roman"/>
          <w:bCs w:val="0"/>
          <w:i/>
          <w:u w:val="single"/>
        </w:rPr>
        <w:t xml:space="preserve">控，现场采样过程中应通过影像或视频的方式，记录采样点位信息、采样点周边环境信息以及采样过程重点环节等信息。</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bCs w:val="0"/>
          <w:i/>
          <w:u w:val="single"/>
        </w:rPr>
        <w:t xml:space="preserve">项目结束后，环境监督及评估单位应当提供整理好的监测工作现场影像或视频记录。</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2.7</w:t>
      </w:r>
      <w:r>
        <w:rPr>
          <w:rFonts w:hint="eastAsia" w:ascii="Times New Roman" w:hAnsi="Times New Roman"/>
          <w:b/>
          <w:i/>
          <w:u w:val="single"/>
        </w:rPr>
        <w:t xml:space="preserve">、现场问题排查</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环境监督及评估单位应当组建工作小组，在填埋场封场施工过程中开展日常巡视、旁站及跟踪检查等工作，跟踪检查现场施工过程中产生的各类环保问题，督促施工单位及时完成整改。</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i/>
          <w:szCs w:val="21"/>
          <w:u w:val="single"/>
        </w:rPr>
        <w:t xml:space="preserve">环境监督及评估单位人员在现场检查和资料核查过程中发现的环境问题，应通过联系单形</w:t>
      </w:r>
      <w:r>
        <w:rPr>
          <w:rFonts w:hint="eastAsia" w:ascii="Times New Roman" w:hAnsi="Times New Roman"/>
          <w:i/>
          <w:szCs w:val="21"/>
          <w:u w:val="single"/>
        </w:rPr>
        <w:t xml:space="preserve">式通知</w:t>
      </w:r>
      <w:r>
        <w:rPr>
          <w:rFonts w:hint="eastAsia" w:ascii="Times New Roman" w:hAnsi="Times New Roman"/>
          <w:i/>
          <w:szCs w:val="21"/>
          <w:u w:val="single"/>
        </w:rPr>
        <w:t xml:space="preserve">施工单位需要采取的纠正或处理措施。情况紧急需口头通知时，随后必须以书面函件形式予以确认。同样，施工单位对环境问题处理结果的答复以及其他方面的问题，也应以回复单的形式致函环境监督及评估单位</w:t>
      </w:r>
      <w:r>
        <w:rPr>
          <w:rFonts w:hint="eastAsia" w:ascii="Times New Roman" w:hAnsi="Times New Roman"/>
          <w:bCs w:val="0"/>
          <w:i/>
          <w:u w:val="single"/>
        </w:rPr>
        <w:t xml:space="preserve">。</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2.8</w:t>
      </w:r>
      <w:r>
        <w:rPr>
          <w:rFonts w:hint="eastAsia" w:ascii="Times New Roman" w:hAnsi="Times New Roman"/>
          <w:b/>
          <w:i/>
          <w:u w:val="single"/>
        </w:rPr>
        <w:t xml:space="preserve">、异常处置与沟通协调</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环境监督及评估单位应当建立沟通协调机制，通过程序往来函件、工地例会等方式与施工单位、业主单位和相关管理部门进行沟通。</w:t>
      </w:r>
      <w:r/>
    </w:p>
    <w:p>
      <w:pPr>
        <w:ind w:firstLine="480"/>
        <w:spacing w:after="0" w:line="440" w:lineRule="exact"/>
        <w:widowControl w:val="off"/>
        <w:rPr>
          <w:rFonts w:ascii="Times New Roman" w:hAnsi="Times New Roman"/>
          <w:i/>
          <w:szCs w:val="21"/>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i/>
          <w:szCs w:val="21"/>
          <w:u w:val="single"/>
        </w:rPr>
        <w:t xml:space="preserve">函件往来是项目顺利推进和项目问题沟通解决的重要保证，</w:t>
      </w:r>
      <w:r>
        <w:rPr>
          <w:rFonts w:hint="eastAsia" w:ascii="Times New Roman" w:hAnsi="Times New Roman"/>
          <w:bCs w:val="0"/>
          <w:i/>
          <w:u w:val="single"/>
        </w:rPr>
        <w:t xml:space="preserve">环境监督及评估单位可通过</w:t>
      </w:r>
      <w:r>
        <w:rPr>
          <w:rFonts w:hint="eastAsia" w:ascii="Times New Roman" w:hAnsi="Times New Roman"/>
          <w:i/>
          <w:szCs w:val="21"/>
          <w:u w:val="single"/>
        </w:rPr>
        <w:t xml:space="preserve">联系单、回复单等方式与施工单位、业主单位等进行沟通。</w:t>
      </w:r>
      <w:r/>
    </w:p>
    <w:p>
      <w:pPr>
        <w:ind w:firstLine="480"/>
        <w:spacing w:after="0" w:line="440" w:lineRule="exact"/>
        <w:widowControl w:val="off"/>
        <w:rPr>
          <w:rFonts w:ascii="Times New Roman" w:hAnsi="Times New Roman"/>
          <w:i/>
          <w:szCs w:val="21"/>
          <w:u w:val="single"/>
        </w:rPr>
      </w:pPr>
      <w:r>
        <w:rPr>
          <w:rFonts w:hint="eastAsia" w:ascii="Times New Roman" w:hAnsi="Times New Roman"/>
          <w:i/>
          <w:u w:val="single"/>
        </w:rPr>
        <w:t xml:space="preserve">（</w:t>
      </w:r>
      <w:r>
        <w:rPr>
          <w:rFonts w:ascii="Times New Roman" w:hAnsi="Times New Roman"/>
          <w:i/>
          <w:u w:val="single"/>
        </w:rPr>
        <w:t xml:space="preserve">3</w:t>
      </w:r>
      <w:r>
        <w:rPr>
          <w:rFonts w:hint="eastAsia" w:ascii="Times New Roman" w:hAnsi="Times New Roman"/>
          <w:i/>
          <w:u w:val="single"/>
        </w:rPr>
        <w:t xml:space="preserve">）</w:t>
      </w:r>
      <w:r>
        <w:rPr>
          <w:rFonts w:hint="eastAsia" w:ascii="Times New Roman" w:hAnsi="Times New Roman"/>
          <w:bCs w:val="0"/>
          <w:i/>
          <w:u w:val="single"/>
        </w:rPr>
        <w:t xml:space="preserve">同时，环境监督及评估单位工作人员应在工程施工期间内参加工地例会，听取施工单位汇报当月环保工作情况，及时掌握工程进展情况；环境监督及评估单位应在工地例会上检查分析工程二次污染防治情况，针对存在的问题提出整改措施和时间表。</w:t>
      </w:r>
      <w:r/>
    </w:p>
    <w:p>
      <w:pPr>
        <w:ind w:firstLine="482"/>
        <w:spacing w:after="0" w:line="440" w:lineRule="exact"/>
        <w:widowControl w:val="off"/>
        <w:rPr>
          <w:rFonts w:ascii="Times New Roman" w:hAnsi="Times New Roman"/>
          <w:b/>
          <w:i/>
          <w:u w:val="single"/>
        </w:rPr>
      </w:pPr>
      <w:r>
        <w:rPr>
          <w:rFonts w:hint="eastAsia" w:ascii="Times New Roman" w:hAnsi="Times New Roman"/>
          <w:b/>
          <w:i/>
          <w:u w:val="single"/>
        </w:rPr>
        <w:t xml:space="preserve">2.9</w:t>
      </w:r>
      <w:r>
        <w:rPr>
          <w:rFonts w:hint="eastAsia" w:ascii="Times New Roman" w:hAnsi="Times New Roman"/>
          <w:b/>
          <w:i/>
          <w:u w:val="single"/>
        </w:rPr>
        <w:t xml:space="preserve">、监测数据分析及报告编制</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单位应当及时收集汇总和分析每日的监测数据，并据此判断填埋场封场施工过程、封场结束后期对周边环境的影响。若出现异常监测数据，环境监督及评估单位应当分析数据异常的原因，若因二次污染防治措施落实不到位引起的周边环境监测数据异常，</w:t>
      </w:r>
      <w:r>
        <w:rPr>
          <w:rFonts w:hint="eastAsia" w:ascii="Times New Roman" w:hAnsi="Times New Roman"/>
          <w:bCs w:val="0"/>
          <w:i/>
          <w:u w:val="single"/>
        </w:rPr>
        <w:t xml:space="preserve">应当第</w:t>
      </w:r>
      <w:r>
        <w:rPr>
          <w:rFonts w:hint="eastAsia" w:ascii="Times New Roman" w:hAnsi="Times New Roman"/>
          <w:bCs w:val="0"/>
          <w:i/>
          <w:u w:val="single"/>
        </w:rPr>
        <w:t xml:space="preserve">一时间通知施工单位，并提出相应整改要求。</w:t>
      </w:r>
      <w:r/>
    </w:p>
    <w:p>
      <w:pPr>
        <w:ind w:firstLine="480"/>
        <w:spacing w:after="0" w:line="440" w:lineRule="exact"/>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bCs w:val="0"/>
          <w:i/>
          <w:u w:val="single"/>
        </w:rPr>
        <w:t xml:space="preserve">填埋场封场工程施工结束后，环境监督及评估单位应当根据历次监测数据和施工情况编制施工阶段环境监督及评估报告；封场结束后一年，环境监督及评估单位应</w:t>
      </w:r>
      <w:r>
        <w:rPr>
          <w:rFonts w:hint="eastAsia" w:ascii="Times New Roman" w:hAnsi="Times New Roman"/>
          <w:bCs w:val="0"/>
          <w:i/>
          <w:u w:val="single"/>
        </w:rPr>
        <w:t xml:space="preserve">编制全</w:t>
      </w:r>
      <w:r>
        <w:rPr>
          <w:rFonts w:hint="eastAsia" w:ascii="Times New Roman" w:hAnsi="Times New Roman"/>
          <w:bCs w:val="0"/>
          <w:i/>
          <w:u w:val="single"/>
        </w:rPr>
        <w:t xml:space="preserve">过程环境监督及评估报告。</w:t>
      </w:r>
      <w:r/>
    </w:p>
    <w:p>
      <w:pPr>
        <w:ind w:firstLine="482"/>
        <w:spacing w:after="0" w:line="440" w:lineRule="exact"/>
        <w:widowControl w:val="off"/>
        <w:rPr>
          <w:rFonts w:ascii="Times New Roman" w:hAnsi="Times New Roman"/>
          <w:b/>
          <w:bCs w:val="0"/>
          <w:i/>
          <w:szCs w:val="21"/>
          <w:u w:val="single"/>
        </w:rPr>
      </w:pPr>
      <w:r>
        <w:rPr>
          <w:rFonts w:hint="eastAsia" w:ascii="Times New Roman" w:hAnsi="Times New Roman"/>
          <w:b/>
          <w:bCs w:val="0"/>
          <w:i/>
          <w:szCs w:val="21"/>
          <w:u w:val="single"/>
        </w:rPr>
        <w:t xml:space="preserve">2.10</w:t>
      </w:r>
      <w:r>
        <w:rPr>
          <w:rFonts w:hint="eastAsia" w:ascii="Times New Roman" w:hAnsi="Times New Roman"/>
          <w:b/>
          <w:bCs w:val="0"/>
          <w:i/>
          <w:szCs w:val="21"/>
          <w:u w:val="single"/>
        </w:rPr>
        <w:t xml:space="preserve">、成果提交</w:t>
      </w:r>
      <w:r/>
    </w:p>
    <w:p>
      <w:pPr>
        <w:ind w:firstLine="480"/>
        <w:spacing w:after="0" w:line="440" w:lineRule="exact"/>
        <w:widowControl w:val="off"/>
        <w:rPr>
          <w:rFonts w:ascii="Times New Roman" w:hAnsi="Times New Roman"/>
          <w:i/>
          <w:u w:val="single"/>
        </w:rPr>
      </w:pPr>
      <w:r>
        <w:rPr>
          <w:rFonts w:hint="eastAsia" w:ascii="Times New Roman" w:hAnsi="Times New Roman"/>
          <w:bCs w:val="0"/>
          <w:i/>
          <w:u w:val="single"/>
        </w:rPr>
        <w:t xml:space="preserve">项目结束时，环境监督及评估单位</w:t>
      </w:r>
      <w:r>
        <w:rPr>
          <w:rFonts w:hint="eastAsia" w:ascii="Times New Roman" w:hAnsi="Times New Roman"/>
          <w:i/>
          <w:u w:val="single"/>
        </w:rPr>
        <w:t xml:space="preserve">应向业主单位移交项目环境监督及评估档案，主要包括下列主要内容：</w:t>
      </w:r>
      <w:r/>
    </w:p>
    <w:p>
      <w:pPr>
        <w:pStyle w:val="836"/>
        <w:ind w:left="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项目合同。</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环境监督及评估方案。</w:t>
      </w:r>
      <w:r/>
    </w:p>
    <w:p>
      <w:pPr>
        <w:pStyle w:val="836"/>
        <w:ind w:left="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往来函件，</w:t>
      </w:r>
      <w:r>
        <w:rPr>
          <w:rFonts w:hint="eastAsia" w:ascii="Times New Roman" w:hAnsi="Times New Roman"/>
          <w:bCs w:val="0"/>
          <w:i/>
          <w:u w:val="single"/>
        </w:rPr>
        <w:t xml:space="preserve">含工作</w:t>
      </w:r>
      <w:r>
        <w:rPr>
          <w:rFonts w:hint="eastAsia" w:ascii="Times New Roman" w:hAnsi="Times New Roman"/>
          <w:bCs w:val="0"/>
          <w:i/>
          <w:u w:val="single"/>
        </w:rPr>
        <w:t xml:space="preserve">联系单、回复单、相关单位其他往来函件等。</w:t>
      </w:r>
      <w:r/>
    </w:p>
    <w:p>
      <w:pPr>
        <w:pStyle w:val="836"/>
        <w:ind w:left="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日常记录，包含工作日志、旁站检查记录、周报、月报等。</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环境监测资料。</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施工阶段环境监督及评估报告。</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全过程环境监督及评估报告。</w:t>
      </w:r>
      <w:r/>
    </w:p>
    <w:p>
      <w:pPr>
        <w:ind w:firstLine="480"/>
        <w:spacing w:after="0" w:line="440" w:lineRule="exact"/>
        <w:widowControl w:val="off"/>
        <w:rPr>
          <w:rFonts w:ascii="Times New Roman" w:hAnsi="Times New Roman"/>
          <w:bCs w:val="0"/>
          <w:i/>
          <w:u w:val="single"/>
        </w:rPr>
      </w:pPr>
      <w:r>
        <w:rPr>
          <w:rFonts w:hint="eastAsia" w:ascii="Times New Roman" w:hAnsi="Times New Roman"/>
          <w:bCs w:val="0"/>
          <w:i/>
          <w:u w:val="single"/>
        </w:rPr>
        <w:t xml:space="preserve">其他相关资料。</w:t>
      </w:r>
      <w:r/>
    </w:p>
    <w:p>
      <w:pPr>
        <w:spacing w:after="0" w:line="440" w:lineRule="exact"/>
        <w:widowControl w:val="off"/>
        <w:rPr>
          <w:rFonts w:ascii="Times New Roman" w:hAnsi="Times New Roman"/>
          <w:b/>
          <w:i/>
          <w:u w:val="single"/>
        </w:rPr>
      </w:pPr>
      <w:r>
        <w:rPr>
          <w:rFonts w:hint="eastAsia" w:ascii="Times New Roman" w:hAnsi="Times New Roman"/>
          <w:b/>
          <w:i/>
          <w:u w:val="single"/>
        </w:rPr>
        <w:t xml:space="preserve">（四）其他采购人认为需要的检测。</w:t>
      </w:r>
      <w:r/>
    </w:p>
    <w:p>
      <w:pPr>
        <w:ind w:firstLine="480"/>
        <w:jc w:val="left"/>
        <w:spacing w:after="0" w:line="440" w:lineRule="exact"/>
        <w:rPr>
          <w:rFonts w:ascii="Times New Roman" w:hAnsi="Times New Roman"/>
          <w:i/>
          <w:u w:val="single"/>
        </w:rPr>
      </w:pPr>
      <w:r>
        <w:rPr>
          <w:rFonts w:ascii="Times New Roman" w:hAnsi="Times New Roman"/>
          <w:bCs w:val="0"/>
          <w:i/>
          <w:u w:val="single"/>
        </w:rPr>
        <w:t xml:space="preserve">1</w:t>
      </w:r>
      <w:r>
        <w:rPr>
          <w:rFonts w:hint="eastAsia" w:ascii="Times New Roman" w:hAnsi="Times New Roman"/>
          <w:bCs w:val="0"/>
          <w:i/>
          <w:u w:val="single"/>
        </w:rPr>
        <w:t xml:space="preserve">、根据采购人要求提供项目所需的其他检测服务。</w:t>
      </w:r>
      <w:bookmarkEnd w:id="124"/>
      <w:r/>
      <w:bookmarkEnd w:id="125"/>
      <w:r/>
      <w:r/>
    </w:p>
    <w:p>
      <w:pPr>
        <w:ind w:firstLine="600"/>
        <w:spacing w:after="0" w:line="440" w:lineRule="exact"/>
        <w:widowControl w:val="off"/>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b/>
          <w:sz w:val="28"/>
          <w:szCs w:val="28"/>
          <w:lang w:val="zh-CN"/>
        </w:rPr>
      </w:pPr>
      <w:r>
        <w:rPr>
          <w:rFonts w:ascii="Times New Roman" w:hAnsi="Times New Roman"/>
          <w:b/>
          <w:sz w:val="28"/>
          <w:szCs w:val="28"/>
          <w:lang w:val="zh-CN"/>
        </w:rPr>
        <w:br w:type="page" w:clear="all"/>
      </w:r>
      <w:r/>
    </w:p>
    <w:p>
      <w:pPr>
        <w:spacing w:after="0" w:line="440" w:lineRule="exact"/>
        <w:widowControl w:val="off"/>
        <w:rPr>
          <w:rFonts w:ascii="Times New Roman" w:hAnsi="Times New Roman"/>
          <w:b/>
          <w:sz w:val="28"/>
          <w:szCs w:val="28"/>
          <w:lang w:val="zh-CN"/>
        </w:rPr>
        <w:outlineLvl w:val="1"/>
      </w:pPr>
      <w:r/>
      <w:bookmarkStart w:id="138" w:name="_Toc240376581"/>
      <w:r>
        <w:rPr>
          <w:rFonts w:hint="eastAsia" w:ascii="Times New Roman" w:hAnsi="Times New Roman"/>
          <w:b/>
          <w:sz w:val="28"/>
          <w:szCs w:val="28"/>
          <w:lang w:val="zh-CN"/>
        </w:rPr>
        <w:t xml:space="preserve">三、项目服务要求：</w:t>
      </w:r>
      <w:bookmarkEnd w:id="106"/>
      <w:r/>
      <w:bookmarkEnd w:id="138"/>
      <w:r/>
      <w:bookmarkEnd w:id="107"/>
      <w:r/>
      <w:bookmarkEnd w:id="108"/>
      <w:r/>
      <w:r/>
    </w:p>
    <w:p>
      <w:pPr>
        <w:spacing w:after="0" w:line="460" w:lineRule="exact"/>
        <w:widowControl w:val="off"/>
        <w:rPr>
          <w:rFonts w:ascii="Times New Roman" w:hAnsi="Times New Roman"/>
          <w:b/>
          <w:bCs w:val="0"/>
        </w:rPr>
      </w:pPr>
      <w:r>
        <w:rPr>
          <w:rFonts w:hint="eastAsia" w:ascii="Times New Roman" w:hAnsi="Times New Roman"/>
          <w:b/>
          <w:bCs w:val="0"/>
        </w:rPr>
        <w:t xml:space="preserve">【一】检测服务要求</w:t>
      </w:r>
      <w:r/>
    </w:p>
    <w:p>
      <w:pPr>
        <w:spacing w:after="0" w:line="460" w:lineRule="exact"/>
        <w:widowControl w:val="off"/>
        <w:rPr>
          <w:rFonts w:ascii="Times New Roman" w:hAnsi="Times New Roman"/>
          <w:b/>
          <w:bCs w:val="0"/>
        </w:rPr>
      </w:pPr>
      <w:r>
        <w:rPr>
          <w:rFonts w:hint="eastAsia" w:ascii="Times New Roman" w:hAnsi="Times New Roman"/>
          <w:b/>
          <w:bCs w:val="0"/>
        </w:rPr>
        <w:t xml:space="preserve">（一）具体工作要求：</w:t>
      </w:r>
      <w:r/>
    </w:p>
    <w:p>
      <w:pPr>
        <w:ind w:firstLine="480"/>
        <w:spacing w:after="0" w:line="440" w:lineRule="exact"/>
        <w:widowControl w:val="off"/>
        <w:rPr>
          <w:rFonts w:ascii="Times New Roman" w:hAnsi="Times New Roman"/>
          <w:bCs w:val="0"/>
        </w:rPr>
      </w:pPr>
      <w:r>
        <w:rPr>
          <w:rFonts w:ascii="Times New Roman" w:hAnsi="Times New Roman"/>
        </w:rPr>
        <w:t xml:space="preserve">1</w:t>
      </w:r>
      <w:r>
        <w:rPr>
          <w:rFonts w:hint="eastAsia" w:ascii="Times New Roman" w:hAnsi="Times New Roman"/>
        </w:rPr>
        <w:t xml:space="preserve">、</w:t>
      </w:r>
      <w:r>
        <w:rPr>
          <w:rFonts w:hint="eastAsia" w:ascii="Times New Roman" w:hAnsi="Times New Roman"/>
          <w:bCs w:val="0"/>
        </w:rPr>
        <w:t xml:space="preserve">接到采购人通知后及时到位并在采购人规定时间内完成各项检测任务。</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hint="eastAsia" w:ascii="Times New Roman" w:hAnsi="Times New Roman"/>
        </w:rPr>
        <w:t xml:space="preserve">检测完成后及时提供检测报告</w:t>
      </w:r>
      <w:r>
        <w:rPr>
          <w:rFonts w:hint="eastAsia" w:ascii="Times New Roman" w:hAnsi="Times New Roman"/>
          <w:bCs w:val="0"/>
        </w:rPr>
        <w:t xml:space="preserve">。</w:t>
      </w:r>
      <w:r/>
    </w:p>
    <w:p>
      <w:pPr>
        <w:ind w:firstLine="480"/>
        <w:spacing w:after="0" w:line="440" w:lineRule="exact"/>
        <w:widowControl w:val="off"/>
        <w:rPr>
          <w:rFonts w:ascii="Times New Roman" w:hAnsi="Times New Roman"/>
        </w:rPr>
      </w:pPr>
      <w:r>
        <w:rPr>
          <w:rFonts w:ascii="Times New Roman" w:hAnsi="Times New Roman"/>
        </w:rPr>
        <w:t xml:space="preserve">3</w:t>
      </w:r>
      <w:r>
        <w:rPr>
          <w:rFonts w:hint="eastAsia" w:ascii="Times New Roman" w:hAnsi="Times New Roman"/>
        </w:rPr>
        <w:t xml:space="preserve">、配合完成采购人要求的与检测相关的其他事项。</w:t>
      </w:r>
      <w:r/>
    </w:p>
    <w:p>
      <w:pPr>
        <w:ind w:firstLine="480"/>
        <w:spacing w:after="0" w:line="440" w:lineRule="exact"/>
        <w:widowControl w:val="off"/>
        <w:rPr>
          <w:rFonts w:ascii="Times New Roman" w:hAnsi="Times New Roman"/>
        </w:rPr>
      </w:pPr>
      <w:r>
        <w:rPr>
          <w:rFonts w:ascii="Times New Roman" w:hAnsi="Times New Roman"/>
        </w:rPr>
        <w:t xml:space="preserve">4</w:t>
      </w:r>
      <w:r>
        <w:rPr>
          <w:rFonts w:hint="eastAsia" w:ascii="Times New Roman" w:hAnsi="Times New Roman"/>
        </w:rPr>
        <w:t xml:space="preserve">、质量要求：应按国家、地方及行业有关标准、规范进行检测工作。</w:t>
      </w:r>
      <w:r/>
    </w:p>
    <w:p>
      <w:pPr>
        <w:ind w:firstLine="482"/>
        <w:spacing w:after="0" w:line="460" w:lineRule="exact"/>
        <w:widowControl w:val="off"/>
        <w:rPr>
          <w:rFonts w:ascii="Times New Roman" w:hAnsi="Times New Roman"/>
          <w:bCs w:val="0"/>
          <w:szCs w:val="20"/>
        </w:rPr>
      </w:pPr>
      <w:r>
        <w:rPr>
          <w:rFonts w:hint="eastAsia" w:ascii="Times New Roman" w:hAnsi="Times New Roman"/>
          <w:b/>
          <w:bCs w:val="0"/>
        </w:rPr>
        <w:t xml:space="preserve">注：检测内容及要求可能不限于上述内容，由双方在签订合同时书面确定。</w:t>
      </w:r>
      <w:r/>
    </w:p>
    <w:p>
      <w:pPr>
        <w:spacing w:after="0" w:line="460" w:lineRule="exact"/>
        <w:widowControl w:val="off"/>
        <w:rPr>
          <w:rFonts w:ascii="Times New Roman" w:hAnsi="Times New Roman"/>
          <w:b/>
          <w:bCs w:val="0"/>
        </w:rPr>
      </w:pPr>
      <w:r>
        <w:rPr>
          <w:rFonts w:hint="eastAsia" w:ascii="Times New Roman" w:hAnsi="Times New Roman"/>
          <w:b/>
          <w:bCs w:val="0"/>
        </w:rPr>
        <w:t xml:space="preserve">（二）投标人主要任务要求：</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检测单位受采购人委托对项目进行检验测定及提供配套服务。主要工作：对采购人负责，做好检测的各项工作；紧密配合现场监理的见证取样及实体检测工作；及时提交检测报告；对质量问题应及时报告采购人及监理单位，对检测工作提出合理化建议。</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、负责检测合同范围内的检测工作，熟悉施工合同文件，做好施工中</w:t>
      </w:r>
      <w:r>
        <w:rPr>
          <w:rFonts w:hint="eastAsia" w:ascii="Times New Roman" w:hAnsi="Times New Roman"/>
          <w:bCs w:val="0"/>
          <w:szCs w:val="20"/>
        </w:rPr>
        <w:t xml:space="preserve">检测台</w:t>
      </w:r>
      <w:r>
        <w:rPr>
          <w:rFonts w:hint="eastAsia" w:ascii="Times New Roman" w:hAnsi="Times New Roman"/>
          <w:bCs w:val="0"/>
          <w:szCs w:val="20"/>
        </w:rPr>
        <w:t xml:space="preserve">帐和检测工作的记录，妥善保管好各类技术资料。</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、如采购人认为检测单位人员不称职，书面通知检测单位一周内，检测单位必须调换人员直至采购人满意为止。</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4</w:t>
      </w:r>
      <w:r>
        <w:rPr>
          <w:rFonts w:hint="eastAsia" w:ascii="Times New Roman" w:hAnsi="Times New Roman"/>
          <w:bCs w:val="0"/>
          <w:szCs w:val="20"/>
        </w:rPr>
        <w:t xml:space="preserve">、在履行合同过程中，检测单位应遵守有关法律、法规以及有关主管部门的规章，并按照上述单位要求支付所有费用。此费用检测单位已自行综合考虑在报价总价中，采购人不再另外支付。</w:t>
      </w:r>
      <w:r/>
    </w:p>
    <w:p>
      <w:pPr>
        <w:ind w:firstLine="480"/>
        <w:spacing w:after="0" w:line="440" w:lineRule="exact"/>
        <w:widowControl w:val="off"/>
        <w:rPr>
          <w:rFonts w:ascii="Times New Roman" w:hAnsi="Times New Roman"/>
        </w:rPr>
      </w:pPr>
      <w:r>
        <w:rPr>
          <w:rFonts w:ascii="Times New Roman" w:hAnsi="Times New Roman"/>
          <w:bCs w:val="0"/>
          <w:szCs w:val="20"/>
        </w:rPr>
        <w:t xml:space="preserve">5</w:t>
      </w:r>
      <w:r>
        <w:rPr>
          <w:rFonts w:hint="eastAsia" w:ascii="Times New Roman" w:hAnsi="Times New Roman"/>
          <w:bCs w:val="0"/>
          <w:szCs w:val="20"/>
        </w:rPr>
        <w:t xml:space="preserve">、检测单位应自行提供及负担实施检测工作所需的全部监督、劳务、设备、材料以及所有其他物品，并</w:t>
      </w:r>
      <w:r>
        <w:rPr>
          <w:rFonts w:hint="eastAsia" w:ascii="Times New Roman" w:hAnsi="Times New Roman"/>
        </w:rPr>
        <w:t xml:space="preserve">承担现场检测所发生的</w:t>
      </w:r>
      <w:r>
        <w:rPr>
          <w:rFonts w:hint="eastAsia" w:ascii="Times New Roman" w:hAnsi="Times New Roman"/>
          <w:bCs w:val="0"/>
        </w:rPr>
        <w:t xml:space="preserve">水电费、</w:t>
      </w:r>
      <w:r>
        <w:rPr>
          <w:rFonts w:hint="eastAsia" w:ascii="Times New Roman" w:hAnsi="Times New Roman"/>
        </w:rPr>
        <w:t xml:space="preserve">交通费。</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6</w:t>
      </w:r>
      <w:r>
        <w:rPr>
          <w:rFonts w:hint="eastAsia" w:ascii="Times New Roman" w:hAnsi="Times New Roman"/>
          <w:bCs w:val="0"/>
          <w:szCs w:val="20"/>
        </w:rPr>
        <w:t xml:space="preserve">、检测单位对所有技术方法的完备性、稳定性和安全性承担全部责任，对其所有工作人员工作中的失误、疏忽、玩忽职守承担全部责任。</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7</w:t>
      </w:r>
      <w:r>
        <w:rPr>
          <w:rFonts w:hint="eastAsia" w:ascii="Times New Roman" w:hAnsi="Times New Roman"/>
          <w:bCs w:val="0"/>
          <w:szCs w:val="20"/>
        </w:rPr>
        <w:t xml:space="preserve">、如采购人提出要求，检测单位应能及时提供真实的原始数据和中间数据。</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8</w:t>
      </w:r>
      <w:r>
        <w:rPr>
          <w:rFonts w:hint="eastAsia" w:ascii="Times New Roman" w:hAnsi="Times New Roman"/>
          <w:bCs w:val="0"/>
          <w:szCs w:val="20"/>
        </w:rPr>
        <w:t xml:space="preserve">、采购人向检测单位提供的一切文件、资料及检测单位为采购人完成的检测成果资料，检测单位有保密的义务，未经采购人同意不得泄露或转让给第三方。</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9</w:t>
      </w:r>
      <w:r>
        <w:rPr>
          <w:rFonts w:hint="eastAsia" w:ascii="Times New Roman" w:hAnsi="Times New Roman"/>
          <w:bCs w:val="0"/>
          <w:szCs w:val="20"/>
        </w:rPr>
        <w:t xml:space="preserve">、检测单位不得伪造试验依据及数据，欺骗采购人，否则将视情况予以通报并酌情处理直至解除合同，同时检测单位须承担因此造成的所有损失。</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10</w:t>
      </w:r>
      <w:r>
        <w:rPr>
          <w:rFonts w:hint="eastAsia" w:ascii="Times New Roman" w:hAnsi="Times New Roman"/>
          <w:bCs w:val="0"/>
          <w:szCs w:val="20"/>
        </w:rPr>
        <w:t xml:space="preserve">、检测单位如需查阅本工程的有关设计文件、技术经济资料，应征得采购人同意。</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11</w:t>
      </w:r>
      <w:r>
        <w:rPr>
          <w:rFonts w:hint="eastAsia" w:ascii="Times New Roman" w:hAnsi="Times New Roman"/>
          <w:bCs w:val="0"/>
          <w:szCs w:val="20"/>
        </w:rPr>
        <w:t xml:space="preserve">、检测单位可以按照合同规定获得采购人或承包商必要的协助。</w:t>
      </w:r>
      <w:r/>
    </w:p>
    <w:p>
      <w:pPr>
        <w:spacing w:after="0" w:line="460" w:lineRule="exact"/>
        <w:widowControl w:val="off"/>
        <w:rPr>
          <w:rFonts w:ascii="Times New Roman" w:hAnsi="Times New Roman"/>
          <w:b/>
          <w:bCs w:val="0"/>
        </w:rPr>
      </w:pPr>
      <w:r>
        <w:rPr>
          <w:rFonts w:hint="eastAsia" w:ascii="Times New Roman" w:hAnsi="Times New Roman"/>
          <w:b/>
          <w:bCs w:val="0"/>
        </w:rPr>
        <w:t xml:space="preserve">（三）其他要求：</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、服务响应要求：投标人应提供</w:t>
      </w:r>
      <w:r>
        <w:rPr>
          <w:rFonts w:ascii="Times New Roman" w:hAnsi="Times New Roman"/>
          <w:bCs w:val="0"/>
          <w:szCs w:val="20"/>
        </w:rPr>
        <w:t xml:space="preserve">24</w:t>
      </w:r>
      <w:r>
        <w:rPr>
          <w:rFonts w:hint="eastAsia" w:ascii="Times New Roman" w:hAnsi="Times New Roman"/>
          <w:bCs w:val="0"/>
          <w:szCs w:val="20"/>
        </w:rPr>
        <w:t xml:space="preserve">小时全天候检测响应服务（包括周六、周日及</w:t>
      </w:r>
      <w:r>
        <w:rPr>
          <w:rFonts w:hint="eastAsia" w:ascii="Times New Roman" w:hAnsi="Times New Roman"/>
          <w:bCs w:val="0"/>
          <w:szCs w:val="20"/>
        </w:rPr>
        <w:t xml:space="preserve">法定节假日）投标人在接受采购人委托任务后，必须及时响应并到达施工现场进行现场检测。</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、本项目均由</w:t>
      </w:r>
      <w:r>
        <w:rPr>
          <w:rFonts w:hint="eastAsia" w:ascii="Times New Roman" w:hAnsi="Times New Roman"/>
          <w:bCs w:val="0"/>
          <w:szCs w:val="20"/>
        </w:rPr>
        <w:t xml:space="preserve">零星项目</w:t>
      </w:r>
      <w:r>
        <w:rPr>
          <w:rFonts w:hint="eastAsia" w:ascii="Times New Roman" w:hAnsi="Times New Roman"/>
          <w:bCs w:val="0"/>
          <w:szCs w:val="20"/>
        </w:rPr>
        <w:t xml:space="preserve">组成，在服务期限内投标人需实时统计已发生检测项目数量并报采购人确认。</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服务过程中由投标人负责拟投入工作人员的安全责任及相关风险。中标单位的工作人员在岗履行职责期间（包括上下班途中），发生自身的人身伤害、伤亡，均由中标人负责处理并承担经济和道义上的责任，采购人不承担任何责任。</w:t>
      </w:r>
      <w:r/>
    </w:p>
    <w:p>
      <w:pPr>
        <w:spacing w:after="0" w:line="440" w:lineRule="exact"/>
        <w:widowControl w:val="off"/>
        <w:rPr>
          <w:rFonts w:ascii="Times New Roman" w:hAnsi="Times New Roman" w:cs="Courier New"/>
          <w:b/>
          <w:sz w:val="28"/>
          <w:szCs w:val="20"/>
        </w:rPr>
      </w:pPr>
      <w:r>
        <w:rPr>
          <w:rFonts w:hint="eastAsia" w:ascii="Times New Roman" w:hAnsi="Times New Roman" w:cs="Courier New"/>
          <w:b/>
          <w:sz w:val="28"/>
          <w:szCs w:val="20"/>
        </w:rPr>
        <w:t xml:space="preserve">【二】</w:t>
      </w:r>
      <w:bookmarkStart w:id="139" w:name="OLE_LINK24"/>
      <w:r/>
      <w:bookmarkStart w:id="140" w:name="OLE_LINK25"/>
      <w:r>
        <w:rPr>
          <w:rFonts w:hint="eastAsia" w:ascii="Times New Roman" w:hAnsi="Times New Roman" w:cs="Courier New"/>
          <w:b/>
          <w:sz w:val="28"/>
          <w:szCs w:val="20"/>
        </w:rPr>
        <w:t xml:space="preserve">全过程环境管理与评估</w:t>
      </w:r>
      <w:bookmarkEnd w:id="139"/>
      <w:r/>
      <w:bookmarkEnd w:id="140"/>
      <w:r>
        <w:rPr>
          <w:rFonts w:hint="eastAsia" w:ascii="Times New Roman" w:hAnsi="Times New Roman" w:cs="Courier New"/>
          <w:b/>
          <w:sz w:val="28"/>
          <w:szCs w:val="20"/>
        </w:rPr>
        <w:t xml:space="preserve">要求</w:t>
      </w:r>
      <w:r/>
    </w:p>
    <w:p>
      <w:pPr>
        <w:ind w:right="-159" w:firstLine="482"/>
        <w:spacing w:after="0" w:line="440" w:lineRule="exact"/>
        <w:widowControl w:val="off"/>
        <w:rPr>
          <w:rFonts w:ascii="Times New Roman" w:hAnsi="Times New Roman" w:cs="宋体"/>
          <w:b/>
        </w:rPr>
      </w:pPr>
      <w:r>
        <w:rPr>
          <w:rFonts w:hint="eastAsia" w:ascii="Times New Roman" w:hAnsi="Times New Roman" w:cs="宋体"/>
          <w:b/>
        </w:rPr>
        <w:t xml:space="preserve">1</w:t>
      </w:r>
      <w:r>
        <w:rPr>
          <w:rFonts w:hint="eastAsia" w:ascii="Times New Roman" w:hAnsi="Times New Roman" w:cs="宋体"/>
          <w:b/>
        </w:rPr>
        <w:t xml:space="preserve">、总体要求</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1.1</w:t>
      </w:r>
      <w:r>
        <w:rPr>
          <w:rFonts w:ascii="Times New Roman" w:hAnsi="Times New Roman" w:cs="宋体"/>
        </w:rPr>
        <w:t xml:space="preserve">投标人应按照采购人确定的监测项目和要求开展监测工作。采样方法和分析方法按国家和江苏省现行有效的相关监测技术规范和标准方法执行。</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1.2</w:t>
      </w:r>
      <w:r>
        <w:rPr>
          <w:rFonts w:ascii="Times New Roman" w:hAnsi="Times New Roman" w:cs="宋体"/>
        </w:rPr>
        <w:t xml:space="preserve">投标人应确保项目监测质量，按时完成监测工作。项目监测应严格遵守国家的有关法律、法规、制度规定、有关行业规范及采购人的要求。</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1.3</w:t>
      </w:r>
      <w:r>
        <w:rPr>
          <w:rFonts w:ascii="Times New Roman" w:hAnsi="Times New Roman" w:cs="宋体"/>
        </w:rPr>
        <w:t xml:space="preserve">监测质量报告及时与采购人沟通、反馈。投标人对监测结果的真实性、完整性、可靠性、代表性、准确性、精密性、可比性负责。</w:t>
      </w:r>
      <w:r/>
    </w:p>
    <w:p>
      <w:pPr>
        <w:ind w:right="-159" w:firstLine="482"/>
        <w:spacing w:after="0" w:line="440" w:lineRule="exact"/>
        <w:widowControl w:val="off"/>
        <w:rPr>
          <w:rFonts w:ascii="Times New Roman" w:hAnsi="Times New Roman" w:cs="宋体"/>
          <w:b/>
        </w:rPr>
      </w:pPr>
      <w:r>
        <w:rPr>
          <w:rFonts w:ascii="Times New Roman" w:hAnsi="Times New Roman" w:cs="宋体"/>
          <w:b/>
        </w:rPr>
        <w:t xml:space="preserve">2</w:t>
      </w:r>
      <w:r>
        <w:rPr>
          <w:rFonts w:hint="eastAsia" w:ascii="Times New Roman" w:hAnsi="Times New Roman" w:cs="宋体"/>
          <w:b/>
        </w:rPr>
        <w:t xml:space="preserve">、</w:t>
      </w:r>
      <w:r>
        <w:rPr>
          <w:rFonts w:ascii="Times New Roman" w:hAnsi="Times New Roman" w:cs="宋体"/>
          <w:b/>
        </w:rPr>
        <w:t xml:space="preserve">工作要求</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2.1</w:t>
      </w:r>
      <w:r>
        <w:rPr>
          <w:rFonts w:ascii="Times New Roman" w:hAnsi="Times New Roman" w:cs="宋体"/>
        </w:rPr>
        <w:t xml:space="preserve">投标人应根据采购人提供的资料制订全过程环境监测与评估工作方案，报请采购人，经采购人批准后实施服务。</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2.2</w:t>
      </w:r>
      <w:r>
        <w:rPr>
          <w:rFonts w:ascii="Times New Roman" w:hAnsi="Times New Roman" w:cs="宋体"/>
        </w:rPr>
        <w:t xml:space="preserve">投标人应在采样监测前开展现场采样点位踏勘确认，并在实施过程中对采样点</w:t>
      </w:r>
      <w:r>
        <w:rPr>
          <w:rFonts w:ascii="Times New Roman" w:hAnsi="Times New Roman" w:cs="宋体"/>
        </w:rPr>
        <w:t xml:space="preserve">位做好</w:t>
      </w:r>
      <w:r>
        <w:rPr>
          <w:rFonts w:ascii="Times New Roman" w:hAnsi="Times New Roman" w:cs="宋体"/>
        </w:rPr>
        <w:t xml:space="preserve">日常维护。</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2.3</w:t>
      </w:r>
      <w:r>
        <w:rPr>
          <w:rFonts w:ascii="Times New Roman" w:hAnsi="Times New Roman" w:cs="宋体"/>
        </w:rPr>
        <w:t xml:space="preserve">投标人按照双方确定的全过程环境监测与评估工作方案上确定的时间开始现场监测及其他相关工作。</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2.4</w:t>
      </w:r>
      <w:r>
        <w:rPr>
          <w:rFonts w:ascii="Times New Roman" w:hAnsi="Times New Roman" w:cs="宋体"/>
        </w:rPr>
        <w:t xml:space="preserve">投标人在整个监测过程中应当记录工程进度情况、污染防治设施运行情况，确保及时开展不同阶段的环境监测工作，监测工作现场采用影像或视频进行记录，及时收集汇总和分析每日监测数据。</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2.5</w:t>
      </w:r>
      <w:r>
        <w:rPr>
          <w:rFonts w:ascii="Times New Roman" w:hAnsi="Times New Roman" w:cs="宋体"/>
        </w:rPr>
        <w:t xml:space="preserve">投标人在整个监测过程中应当根据实际工程施工、排污、地形、水文地质等情况，在确有必要的情况下对监测点位、频次等进行优化调整，并报请采购人，经采购人批准后实施。</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2.6</w:t>
      </w:r>
      <w:r>
        <w:rPr>
          <w:rFonts w:ascii="Times New Roman" w:hAnsi="Times New Roman" w:cs="宋体"/>
        </w:rPr>
        <w:t xml:space="preserve">整个监测过程接受采购人的现场监督，接受采购人的质控检查，服从采购人的工作安排。</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2.7</w:t>
      </w:r>
      <w:r>
        <w:rPr>
          <w:rFonts w:ascii="Times New Roman" w:hAnsi="Times New Roman" w:cs="宋体"/>
        </w:rPr>
        <w:t xml:space="preserve">投标人在整个监测过程中，依据有关环境保护法律法规、技术规范和合同等，监</w:t>
      </w:r>
      <w:r>
        <w:rPr>
          <w:rFonts w:ascii="Times New Roman" w:hAnsi="Times New Roman" w:cs="宋体"/>
        </w:rPr>
        <w:t xml:space="preserve">督、协助、指导采购人和施工单位全面落实工程施工过程中的环境保护措施、风险防范措施以及受工程影响的外部环境保护等相关事项，并开展专业化环境保护咨询和技术服务。</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2.8</w:t>
      </w:r>
      <w:r>
        <w:rPr>
          <w:rFonts w:ascii="Times New Roman" w:hAnsi="Times New Roman" w:cs="宋体"/>
        </w:rPr>
        <w:t xml:space="preserve">投标人在服务过程中，可委托环境科学与工程类、安全科学与工程类、化工与制药类、化学类、能源动力类、电气类等方面综合咨询专家组成技术支持团队，负责技术综合咨询服务。</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2.9</w:t>
      </w:r>
      <w:r>
        <w:rPr>
          <w:rFonts w:ascii="Times New Roman" w:hAnsi="Times New Roman" w:cs="宋体"/>
        </w:rPr>
        <w:t xml:space="preserve">投标人应协助采购人核查施工方案等项目资料，并配合检查配套环保工程设施及措施落实情况。</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2.10</w:t>
      </w:r>
      <w:r>
        <w:rPr>
          <w:rFonts w:ascii="Times New Roman" w:hAnsi="Times New Roman" w:cs="宋体"/>
        </w:rPr>
        <w:t xml:space="preserve">投标人应当组织工作小组，对项目施工方案实施情况开展全程监督检查。核查工程环保施工内容与项目施工方案的一致性及变动情况，核查污染物的具体去向、相关单位资质、转运过程污染防治情况；开展现场巡视，检查环境污染治理设施、环境风险防范设施是否按照要求进行，监督检查废气、废水、噪声、固废、</w:t>
      </w:r>
      <w:r>
        <w:rPr>
          <w:rFonts w:ascii="Times New Roman" w:hAnsi="Times New Roman" w:cs="宋体"/>
        </w:rPr>
        <w:t xml:space="preserve">危废等</w:t>
      </w:r>
      <w:r>
        <w:rPr>
          <w:rFonts w:ascii="Times New Roman" w:hAnsi="Times New Roman" w:cs="宋体"/>
        </w:rPr>
        <w:t xml:space="preserve">环境保护措施是否符合要求；针对项目涉及环境敏感区域、可能对周边环境造成较大影响等关键环节开展旁站监督；定期开展现场问题排查、异常处置与沟通协调、跟踪检查施工单位整改情况。</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2.11</w:t>
      </w:r>
      <w:r>
        <w:rPr>
          <w:rFonts w:ascii="Times New Roman" w:hAnsi="Times New Roman" w:cs="宋体"/>
        </w:rPr>
        <w:t xml:space="preserve">如发生突发性环境污染事故，投标人应协助采购人并监督施工单位按照应急预案进行事故处理。</w:t>
      </w:r>
      <w:r/>
    </w:p>
    <w:p>
      <w:pPr>
        <w:ind w:right="-161" w:firstLine="360"/>
        <w:spacing w:after="0" w:line="440" w:lineRule="exact"/>
        <w:widowControl w:val="off"/>
        <w:rPr>
          <w:rFonts w:ascii="Times New Roman" w:hAnsi="Times New Roman" w:cs="宋体"/>
          <w:b/>
        </w:rPr>
      </w:pPr>
      <w:r>
        <w:rPr>
          <w:rFonts w:ascii="Times New Roman" w:hAnsi="Times New Roman" w:cs="宋体"/>
          <w:b/>
        </w:rPr>
        <w:t xml:space="preserve">3</w:t>
      </w:r>
      <w:r>
        <w:rPr>
          <w:rFonts w:hint="eastAsia" w:ascii="Times New Roman" w:hAnsi="Times New Roman" w:cs="宋体"/>
          <w:b/>
        </w:rPr>
        <w:t xml:space="preserve">、</w:t>
      </w:r>
      <w:r>
        <w:rPr>
          <w:rFonts w:ascii="Times New Roman" w:hAnsi="Times New Roman" w:cs="宋体"/>
          <w:b/>
        </w:rPr>
        <w:t xml:space="preserve">进度要求与成果提交</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3.1</w:t>
      </w:r>
      <w:r>
        <w:rPr>
          <w:rFonts w:ascii="Times New Roman" w:hAnsi="Times New Roman" w:cs="宋体"/>
        </w:rPr>
        <w:t xml:space="preserve">在采购人提供齐全必要的资料后</w:t>
      </w:r>
      <w:r>
        <w:rPr>
          <w:rFonts w:ascii="Times New Roman" w:hAnsi="Times New Roman" w:cs="宋体"/>
        </w:rPr>
        <w:t xml:space="preserve">30</w:t>
      </w:r>
      <w:r>
        <w:rPr>
          <w:rFonts w:ascii="Times New Roman" w:hAnsi="Times New Roman" w:cs="宋体"/>
        </w:rPr>
        <w:t xml:space="preserve">个工作日内，对南湖填埋场出具全过程环境监测与评估工作方案。</w:t>
      </w:r>
      <w:r/>
    </w:p>
    <w:p>
      <w:pPr>
        <w:ind w:right="-159" w:firstLine="567"/>
        <w:spacing w:after="0" w:line="440" w:lineRule="exact"/>
        <w:widowControl w:val="off"/>
        <w:rPr>
          <w:rFonts w:ascii="Times New Roman" w:hAnsi="Times New Roman" w:cs="宋体"/>
        </w:rPr>
      </w:pPr>
      <w:r>
        <w:rPr>
          <w:rFonts w:hint="eastAsia" w:ascii="Times New Roman" w:hAnsi="Times New Roman" w:cs="宋体"/>
        </w:rPr>
        <w:t xml:space="preserve">3.3</w:t>
      </w:r>
      <w:r>
        <w:rPr>
          <w:rFonts w:ascii="Times New Roman" w:hAnsi="Times New Roman" w:cs="宋体"/>
        </w:rPr>
        <w:t xml:space="preserve">以月为单位，按照监测频次，监测结束之后应在下月上旬向采购人提供电子版监测报告，在提供电子版报告后的</w:t>
      </w:r>
      <w:r>
        <w:rPr>
          <w:rFonts w:ascii="Times New Roman" w:hAnsi="Times New Roman" w:cs="宋体"/>
        </w:rPr>
        <w:t xml:space="preserve">10</w:t>
      </w:r>
      <w:r>
        <w:rPr>
          <w:rFonts w:ascii="Times New Roman" w:hAnsi="Times New Roman" w:cs="宋体"/>
        </w:rPr>
        <w:t xml:space="preserve">个工作日之内，投标人向采购人提供月度纸质版全部监测报告，并确保监测报告合法有效</w:t>
      </w:r>
      <w:r>
        <w:rPr>
          <w:rFonts w:hint="eastAsia" w:ascii="Times New Roman" w:hAnsi="Times New Roman" w:cs="宋体"/>
        </w:rPr>
        <w:t xml:space="preserve">。</w:t>
      </w:r>
      <w:r/>
    </w:p>
    <w:p>
      <w:pPr>
        <w:ind w:right="-159" w:firstLine="567"/>
        <w:spacing w:after="0" w:line="440" w:lineRule="exact"/>
        <w:widowControl w:val="off"/>
        <w:rPr>
          <w:rFonts w:ascii="Times New Roman" w:hAnsi="Times New Roman" w:cs="宋体"/>
        </w:rPr>
      </w:pPr>
      <w:r>
        <w:rPr>
          <w:rFonts w:hint="eastAsia" w:ascii="Times New Roman" w:hAnsi="Times New Roman" w:cs="宋体"/>
        </w:rPr>
        <w:t xml:space="preserve">3.4 </w:t>
      </w:r>
      <w:r>
        <w:rPr>
          <w:rFonts w:hint="eastAsia" w:ascii="Times New Roman" w:hAnsi="Times New Roman" w:cs="宋体"/>
        </w:rPr>
        <w:t xml:space="preserve">投标人不具备出具监测报告资质能力的，可委托具有相应资质的第三方机构出具监测报告，相关费用包含在本次报价中，请自行考虑，采购人不再另外支付相关费用。</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3.</w:t>
      </w:r>
      <w:r>
        <w:rPr>
          <w:rFonts w:hint="eastAsia" w:ascii="Times New Roman" w:hAnsi="Times New Roman" w:cs="宋体"/>
        </w:rPr>
        <w:t xml:space="preserve">5</w:t>
      </w:r>
      <w:r>
        <w:rPr>
          <w:rFonts w:ascii="Times New Roman" w:hAnsi="Times New Roman" w:cs="宋体"/>
        </w:rPr>
        <w:t xml:space="preserve">在工程施工结束后</w:t>
      </w:r>
      <w:r>
        <w:rPr>
          <w:rFonts w:ascii="Times New Roman" w:hAnsi="Times New Roman" w:cs="宋体"/>
        </w:rPr>
        <w:t xml:space="preserve">30</w:t>
      </w:r>
      <w:r>
        <w:rPr>
          <w:rFonts w:ascii="Times New Roman" w:hAnsi="Times New Roman" w:cs="宋体"/>
        </w:rPr>
        <w:t xml:space="preserve">个工作日内，提交施工阶段环境监测与评估报告。在合同服务期满</w:t>
      </w:r>
      <w:r>
        <w:rPr>
          <w:rFonts w:ascii="Times New Roman" w:hAnsi="Times New Roman" w:cs="宋体"/>
        </w:rPr>
        <w:t xml:space="preserve">30</w:t>
      </w:r>
      <w:r>
        <w:rPr>
          <w:rFonts w:ascii="Times New Roman" w:hAnsi="Times New Roman" w:cs="宋体"/>
        </w:rPr>
        <w:t xml:space="preserve">个工作日内，提交全过程环境监测与评估报告。报告内容包括项目所有监测项目、频次的数据结果，并</w:t>
      </w:r>
      <w:r>
        <w:rPr>
          <w:rFonts w:ascii="Times New Roman" w:hAnsi="Times New Roman" w:cs="宋体"/>
        </w:rPr>
        <w:t xml:space="preserve">作出</w:t>
      </w:r>
      <w:r>
        <w:rPr>
          <w:rFonts w:ascii="Times New Roman" w:hAnsi="Times New Roman" w:cs="宋体"/>
        </w:rPr>
        <w:t xml:space="preserve">监测数据结果的综合性分析。</w:t>
      </w:r>
      <w:r/>
    </w:p>
    <w:p>
      <w:pPr>
        <w:ind w:right="-161" w:firstLine="360"/>
        <w:spacing w:after="0" w:line="440" w:lineRule="exact"/>
        <w:widowControl w:val="off"/>
        <w:rPr>
          <w:rFonts w:ascii="Times New Roman" w:hAnsi="Times New Roman" w:cs="宋体"/>
          <w:b/>
        </w:rPr>
      </w:pPr>
      <w:r>
        <w:rPr>
          <w:rFonts w:ascii="Times New Roman" w:hAnsi="Times New Roman" w:cs="宋体"/>
          <w:b/>
        </w:rPr>
        <w:t xml:space="preserve">4</w:t>
      </w:r>
      <w:r>
        <w:rPr>
          <w:rFonts w:hint="eastAsia" w:ascii="Times New Roman" w:hAnsi="Times New Roman" w:cs="宋体"/>
          <w:b/>
        </w:rPr>
        <w:t xml:space="preserve">、</w:t>
      </w:r>
      <w:r>
        <w:rPr>
          <w:rFonts w:ascii="Times New Roman" w:hAnsi="Times New Roman" w:cs="宋体"/>
          <w:b/>
        </w:rPr>
        <w:t xml:space="preserve">其他要求</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4.1</w:t>
      </w:r>
      <w:r>
        <w:rPr>
          <w:rFonts w:ascii="Times New Roman" w:hAnsi="Times New Roman" w:cs="宋体"/>
        </w:rPr>
        <w:t xml:space="preserve">投标人开展监测工作必须严格遵守国家的法律法规和技术规范。</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4.2</w:t>
      </w:r>
      <w:r>
        <w:rPr>
          <w:rFonts w:ascii="Times New Roman" w:hAnsi="Times New Roman" w:cs="宋体"/>
        </w:rPr>
        <w:t xml:space="preserve">投标人必须严格遵守廉政要求及职业操守，不受被监测单位的影响，保证监测数据和相关信息的代表性、正确性和完整性。监测数据和监测结果不得作其他用途，不得泄露或散布。</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4.3</w:t>
      </w:r>
      <w:r>
        <w:rPr>
          <w:rFonts w:ascii="Times New Roman" w:hAnsi="Times New Roman" w:cs="宋体"/>
        </w:rPr>
        <w:t xml:space="preserve">投标人应按照相关要求，做好服务过程中的安全生产工作，对安全生产全面负责。</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4.4</w:t>
      </w:r>
      <w:r>
        <w:rPr>
          <w:rFonts w:ascii="Times New Roman" w:hAnsi="Times New Roman" w:cs="宋体"/>
        </w:rPr>
        <w:t xml:space="preserve">投标单位工作人员在岗履行职责期间（包括上下班途中），发生自身的人身伤害、伤亡，均由投标人负责处理并承担经济和道义上的责任，采购人不承担任何责任。</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4.5</w:t>
      </w:r>
      <w:r>
        <w:rPr>
          <w:rFonts w:ascii="Times New Roman" w:hAnsi="Times New Roman" w:cs="宋体"/>
        </w:rPr>
        <w:t xml:space="preserve">投标人必须接受并配合采购人的监督、检查和指导，接受奖惩措施。对委托的应急监测，投标人应及时响应并按时到达现场，按照要求开展监测。</w:t>
      </w:r>
      <w:r/>
    </w:p>
    <w:p>
      <w:pPr>
        <w:ind w:right="-159" w:firstLine="567"/>
        <w:spacing w:after="0" w:line="440" w:lineRule="exact"/>
        <w:widowControl w:val="off"/>
        <w:rPr>
          <w:rFonts w:ascii="Times New Roman" w:hAnsi="Times New Roman" w:cs="宋体"/>
        </w:rPr>
      </w:pPr>
      <w:r>
        <w:rPr>
          <w:rFonts w:ascii="Times New Roman" w:hAnsi="Times New Roman" w:cs="宋体"/>
        </w:rPr>
        <w:t xml:space="preserve">4.6</w:t>
      </w:r>
      <w:r>
        <w:rPr>
          <w:rFonts w:ascii="Times New Roman" w:hAnsi="Times New Roman" w:cs="宋体"/>
        </w:rPr>
        <w:t xml:space="preserve">合同有效期内，因投标人被相关主管部门处罚而影响履约的一切损失由投标人负责。</w:t>
      </w:r>
      <w:r/>
    </w:p>
    <w:p>
      <w:pPr>
        <w:spacing w:after="0" w:line="440" w:lineRule="exact"/>
        <w:widowControl w:val="off"/>
        <w:rPr>
          <w:rFonts w:ascii="Times New Roman" w:hAnsi="Times New Roman" w:cs="Courier New"/>
          <w:b/>
          <w:sz w:val="28"/>
          <w:szCs w:val="20"/>
        </w:rPr>
      </w:pPr>
      <w:r>
        <w:rPr>
          <w:rFonts w:hint="eastAsia" w:ascii="Times New Roman" w:hAnsi="Times New Roman" w:cs="Courier New"/>
          <w:b/>
          <w:sz w:val="28"/>
          <w:szCs w:val="20"/>
        </w:rPr>
        <w:t xml:space="preserve">【三】其他要求</w:t>
      </w:r>
      <w:r/>
    </w:p>
    <w:p>
      <w:pPr>
        <w:ind w:firstLine="480"/>
        <w:spacing w:after="0" w:line="42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、投标人需为本项目组建项目团队，其中项目负责人、技术负责人</w:t>
      </w:r>
      <w:r>
        <w:rPr>
          <w:rFonts w:hint="eastAsia" w:ascii="Times New Roman" w:hAnsi="Times New Roman"/>
          <w:b/>
          <w:bCs w:val="0"/>
          <w:szCs w:val="20"/>
        </w:rPr>
        <w:t xml:space="preserve">各</w:t>
      </w:r>
      <w:r>
        <w:rPr>
          <w:rFonts w:ascii="Times New Roman" w:hAnsi="Times New Roman"/>
          <w:b/>
          <w:bCs w:val="0"/>
          <w:szCs w:val="20"/>
        </w:rPr>
        <w:t xml:space="preserve">1</w:t>
      </w:r>
      <w:r>
        <w:rPr>
          <w:rFonts w:hint="eastAsia" w:ascii="Times New Roman" w:hAnsi="Times New Roman"/>
          <w:b/>
          <w:bCs w:val="0"/>
          <w:szCs w:val="20"/>
        </w:rPr>
        <w:t xml:space="preserve">人</w:t>
      </w:r>
      <w:r>
        <w:rPr>
          <w:rFonts w:hint="eastAsia" w:ascii="Times New Roman" w:hAnsi="Times New Roman"/>
          <w:bCs w:val="0"/>
          <w:szCs w:val="20"/>
        </w:rPr>
        <w:t xml:space="preserve">，项目组其他成员</w:t>
      </w:r>
      <w:r>
        <w:rPr>
          <w:rFonts w:hint="eastAsia" w:ascii="Times New Roman" w:hAnsi="Times New Roman"/>
          <w:b/>
          <w:bCs w:val="0"/>
          <w:szCs w:val="20"/>
        </w:rPr>
        <w:t xml:space="preserve">不少于</w:t>
      </w:r>
      <w:r>
        <w:rPr>
          <w:rFonts w:ascii="Times New Roman" w:hAnsi="Times New Roman"/>
          <w:b/>
          <w:bCs w:val="0"/>
          <w:szCs w:val="20"/>
        </w:rPr>
        <w:t xml:space="preserve">10</w:t>
      </w:r>
      <w:r>
        <w:rPr>
          <w:rFonts w:hint="eastAsia" w:ascii="Times New Roman" w:hAnsi="Times New Roman"/>
          <w:b/>
          <w:bCs w:val="0"/>
          <w:szCs w:val="20"/>
        </w:rPr>
        <w:t xml:space="preserve">人。</w:t>
      </w:r>
      <w:r/>
    </w:p>
    <w:p>
      <w:pPr>
        <w:ind w:firstLine="482"/>
        <w:spacing w:after="0" w:line="440" w:lineRule="exact"/>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w:t>
      </w:r>
      <w:r>
        <w:rPr>
          <w:rFonts w:hint="eastAsia" w:ascii="Times New Roman" w:hAnsi="Times New Roman"/>
          <w:b/>
        </w:rPr>
        <w:t xml:space="preserve">在本项目</w:t>
      </w:r>
      <w:r>
        <w:rPr>
          <w:rFonts w:hint="eastAsia" w:ascii="Times New Roman" w:hAnsi="Times New Roman"/>
          <w:b/>
        </w:rPr>
        <w:t xml:space="preserve">CMA</w:t>
      </w:r>
      <w:r>
        <w:rPr>
          <w:rFonts w:hint="eastAsia" w:ascii="Times New Roman" w:hAnsi="Times New Roman"/>
          <w:b/>
        </w:rPr>
        <w:t xml:space="preserve">资质证书</w:t>
      </w:r>
      <w:r>
        <w:rPr>
          <w:rFonts w:ascii="Times New Roman" w:hAnsi="Times New Roman"/>
          <w:b/>
        </w:rPr>
        <w:t xml:space="preserve">检验检测能力范围</w:t>
      </w:r>
      <w:r>
        <w:rPr>
          <w:rFonts w:hint="eastAsia" w:ascii="Times New Roman" w:hAnsi="Times New Roman"/>
          <w:b/>
        </w:rPr>
        <w:t xml:space="preserve">（</w:t>
      </w:r>
      <w:r>
        <w:rPr>
          <w:rFonts w:ascii="Times New Roman" w:hAnsi="Times New Roman"/>
          <w:b/>
        </w:rPr>
        <w:t xml:space="preserve">类</w:t>
      </w:r>
      <w:r>
        <w:rPr>
          <w:rFonts w:ascii="Times New Roman" w:hAnsi="Times New Roman"/>
          <w:b/>
        </w:rPr>
        <w:t xml:space="preserve">别涵盖水和废水（含大气降水）、</w:t>
      </w:r>
      <w:r>
        <w:rPr>
          <w:rFonts w:ascii="Times New Roman" w:hAnsi="Times New Roman"/>
          <w:b/>
        </w:rPr>
        <w:t xml:space="preserve">土壤和沉积物</w:t>
      </w:r>
      <w:r>
        <w:rPr>
          <w:rFonts w:ascii="Times New Roman" w:hAnsi="Times New Roman"/>
          <w:b/>
        </w:rPr>
        <w:t xml:space="preserve">、噪声、环境空气和废气</w:t>
      </w:r>
      <w:r>
        <w:rPr>
          <w:rFonts w:hint="eastAsia" w:ascii="Times New Roman" w:hAnsi="Times New Roman"/>
          <w:b/>
        </w:rPr>
        <w:t xml:space="preserve">）之外的内容，投标人中标后</w:t>
      </w:r>
      <w:r>
        <w:rPr>
          <w:rFonts w:hint="eastAsia" w:ascii="Times New Roman" w:hAnsi="Times New Roman"/>
          <w:b/>
        </w:rPr>
        <w:t xml:space="preserve">可另行委托具有相应资质的法定检测机构进行检测，</w:t>
      </w:r>
      <w:r>
        <w:rPr>
          <w:rFonts w:hint="eastAsia" w:ascii="Times New Roman" w:hAnsi="Times New Roman"/>
          <w:b/>
        </w:rPr>
        <w:t xml:space="preserve">并签订分包协议，</w:t>
      </w:r>
      <w:r>
        <w:rPr>
          <w:rFonts w:hint="eastAsia" w:ascii="Times New Roman" w:hAnsi="Times New Roman"/>
          <w:b/>
        </w:rPr>
        <w:t xml:space="preserve">相关费用包含在本次报价中，请自行考虑，采购人不再另外支付相关费用</w:t>
      </w:r>
      <w:r>
        <w:rPr>
          <w:rFonts w:hint="eastAsia" w:ascii="Times New Roman" w:hAnsi="Times New Roman"/>
          <w:b/>
        </w:rPr>
        <w:t xml:space="preserve">；如中标人确定要将上述内容进行分包，</w:t>
      </w:r>
      <w:r>
        <w:rPr>
          <w:rFonts w:hint="eastAsia" w:ascii="Times New Roman" w:hAnsi="Times New Roman"/>
          <w:b/>
        </w:rPr>
        <w:t xml:space="preserve">需提前</w:t>
      </w:r>
      <w:r>
        <w:rPr>
          <w:rFonts w:ascii="Times New Roman" w:hAnsi="Times New Roman"/>
          <w:b/>
        </w:rPr>
        <w:t xml:space="preserve">15</w:t>
      </w:r>
      <w:r>
        <w:rPr>
          <w:rFonts w:hint="eastAsia" w:ascii="Times New Roman" w:hAnsi="Times New Roman"/>
          <w:b/>
        </w:rPr>
        <w:t xml:space="preserve">日历天将</w:t>
      </w:r>
      <w:r>
        <w:rPr>
          <w:rFonts w:hint="eastAsia" w:ascii="Times New Roman" w:hAnsi="Times New Roman"/>
          <w:b/>
        </w:rPr>
        <w:t xml:space="preserve">分包单位的资质和分包内容报采购人</w:t>
      </w:r>
      <w:bookmarkStart w:id="141" w:name="OLE_LINK84"/>
      <w:r/>
      <w:bookmarkStart w:id="142" w:name="OLE_LINK89"/>
      <w:r>
        <w:rPr>
          <w:rFonts w:hint="eastAsia" w:ascii="Times New Roman" w:hAnsi="Times New Roman"/>
          <w:b/>
        </w:rPr>
        <w:t xml:space="preserve">（集中建设单位）</w:t>
      </w:r>
      <w:bookmarkEnd w:id="141"/>
      <w:r/>
      <w:bookmarkEnd w:id="142"/>
      <w:r>
        <w:rPr>
          <w:rFonts w:hint="eastAsia" w:ascii="Times New Roman" w:hAnsi="Times New Roman"/>
          <w:b/>
        </w:rPr>
        <w:t xml:space="preserve">审批，采购人（集中建设单位）书面同意后方可实施。</w:t>
      </w:r>
      <w:r/>
    </w:p>
    <w:p>
      <w:pPr>
        <w:ind w:firstLine="482"/>
        <w:spacing w:after="0" w:line="440" w:lineRule="exact"/>
        <w:widowControl w:val="off"/>
        <w:rPr>
          <w:rFonts w:ascii="Times New Roman" w:hAnsi="Times New Roman"/>
          <w:b/>
        </w:rPr>
      </w:pPr>
      <w:r>
        <w:rPr>
          <w:rFonts w:ascii="Times New Roman" w:hAnsi="Times New Roman"/>
          <w:b/>
        </w:rPr>
      </w:r>
      <w:r/>
    </w:p>
    <w:p>
      <w:pPr>
        <w:spacing w:after="0" w:line="440" w:lineRule="exact"/>
        <w:widowControl w:val="off"/>
        <w:rPr>
          <w:rFonts w:ascii="Times New Roman" w:hAnsi="Times New Roman"/>
          <w:b/>
          <w:sz w:val="28"/>
          <w:szCs w:val="28"/>
          <w:lang w:val="zh-CN"/>
        </w:rPr>
        <w:outlineLvl w:val="1"/>
      </w:pPr>
      <w:r/>
      <w:bookmarkStart w:id="143" w:name="_Toc233829303"/>
      <w:r/>
      <w:bookmarkStart w:id="144" w:name="_Toc27205"/>
      <w:r/>
      <w:bookmarkStart w:id="145" w:name="_Toc993"/>
      <w:r/>
      <w:bookmarkStart w:id="146" w:name="_Toc240376582"/>
      <w:r>
        <w:rPr>
          <w:rFonts w:hint="eastAsia" w:ascii="Times New Roman" w:hAnsi="Times New Roman"/>
          <w:b/>
          <w:sz w:val="28"/>
          <w:szCs w:val="28"/>
          <w:lang w:val="zh-CN"/>
        </w:rPr>
        <w:t xml:space="preserve">四、报价要求：</w:t>
      </w:r>
      <w:bookmarkEnd w:id="143"/>
      <w:r/>
      <w:bookmarkEnd w:id="144"/>
      <w:r/>
      <w:bookmarkEnd w:id="145"/>
      <w:r/>
      <w:bookmarkEnd w:id="146"/>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、本项目要求投标人提供全包服务，投标人须对本项目作整体报价，不得拆开投报或只对其中的部分内容进行投报，否则将作无效投标处理。</w:t>
      </w:r>
      <w:r/>
    </w:p>
    <w:p>
      <w:pPr>
        <w:ind w:firstLine="482"/>
        <w:spacing w:after="0" w:line="440" w:lineRule="exact"/>
        <w:widowControl w:val="off"/>
        <w:rPr>
          <w:rFonts w:ascii="Times New Roman" w:hAnsi="Times New Roman"/>
          <w:b/>
          <w:bCs w:val="0"/>
        </w:rPr>
      </w:pPr>
      <w:r/>
      <w:bookmarkStart w:id="147" w:name="OLE_LINK2"/>
      <w:r>
        <w:rPr>
          <w:rFonts w:hint="eastAsia" w:ascii="Times New Roman" w:hAnsi="Times New Roman"/>
          <w:b/>
          <w:bCs w:val="0"/>
        </w:rPr>
        <w:t xml:space="preserve">2</w:t>
      </w:r>
      <w:r>
        <w:rPr>
          <w:rFonts w:hint="eastAsia" w:ascii="Times New Roman" w:hAnsi="Times New Roman"/>
          <w:b/>
          <w:bCs w:val="0"/>
        </w:rPr>
        <w:t xml:space="preserve">、本项目以人民币进行报价，投标总价包括但不限于人员费（包含人员工资、社会保险费用、福利费、人身意外伤害险、加班费等）、检测费、设备工具费、设备进出场费用、材料消耗费、打印费、管理费、流量通讯费、水电费、交通费、就餐住宿费、差旅费、培训费、技术咨询费、赶工、停滞费、窝工费、风险费、保险、利润、</w:t>
      </w:r>
      <w:r>
        <w:rPr>
          <w:rFonts w:hint="eastAsia" w:ascii="Times New Roman" w:hAnsi="Times New Roman"/>
          <w:b/>
          <w:bCs w:val="0"/>
        </w:rPr>
        <w:t xml:space="preserve">规</w:t>
      </w:r>
      <w:r>
        <w:rPr>
          <w:rFonts w:hint="eastAsia" w:ascii="Times New Roman" w:hAnsi="Times New Roman"/>
          <w:b/>
          <w:bCs w:val="0"/>
        </w:rPr>
        <w:t xml:space="preserve">费、税金、政策性文件规定及合同包含的所有风险、责任等所有费用。一旦中标，总价包干不予调整。</w:t>
      </w:r>
      <w:r/>
    </w:p>
    <w:p>
      <w:pPr>
        <w:ind w:firstLine="480"/>
        <w:spacing w:after="0" w:line="440" w:lineRule="exact"/>
        <w:widowControl w:val="off"/>
        <w:rPr>
          <w:rFonts w:ascii="Times New Roman" w:hAnsi="Times New Roman"/>
          <w:b/>
          <w:bCs w:val="0"/>
        </w:rPr>
      </w:pPr>
      <w:r>
        <w:rPr>
          <w:rFonts w:hint="eastAsia" w:ascii="Times New Roman" w:hAnsi="Times New Roman"/>
        </w:rPr>
        <w:t xml:space="preserve">3</w:t>
      </w:r>
      <w:r>
        <w:rPr>
          <w:rFonts w:hint="eastAsia" w:ascii="Times New Roman" w:hAnsi="Times New Roman"/>
        </w:rPr>
        <w:t xml:space="preserve">、投标人</w:t>
      </w:r>
      <w:r>
        <w:rPr>
          <w:rFonts w:hint="eastAsia" w:ascii="Times New Roman" w:hAnsi="Times New Roman"/>
          <w:bCs w:val="0"/>
          <w:szCs w:val="22"/>
        </w:rPr>
        <w:t xml:space="preserve">在报价时应考虑各种风险因素</w:t>
      </w:r>
      <w:r>
        <w:rPr>
          <w:rFonts w:hint="eastAsia" w:ascii="Times New Roman" w:hAnsi="Times New Roman"/>
        </w:rPr>
        <w:t xml:space="preserve">，风险因素包括但不限于遇重大活动、检查、不可抗力、突发情况、省市有关项目政策调整、最低工资调整、物价调整、社保调整、公积金调整、税费调整</w:t>
      </w:r>
      <w:r>
        <w:rPr>
          <w:rFonts w:hint="eastAsia" w:ascii="Times New Roman" w:hAnsi="Times New Roman"/>
          <w:bCs w:val="0"/>
        </w:rPr>
        <w:t xml:space="preserve">等</w:t>
      </w:r>
      <w:r>
        <w:rPr>
          <w:rFonts w:hint="eastAsia" w:ascii="Times New Roman" w:hAnsi="Times New Roman"/>
        </w:rPr>
        <w:t xml:space="preserve">。</w:t>
      </w:r>
      <w:r>
        <w:rPr>
          <w:rFonts w:hint="eastAsia" w:ascii="Times New Roman" w:hAnsi="Times New Roman"/>
          <w:b/>
          <w:bCs w:val="0"/>
        </w:rPr>
        <w:t xml:space="preserve">相关风险因素费用全部包含在报价中，采购人不再为本项目支付其他任何费用。</w:t>
      </w:r>
      <w:bookmarkEnd w:id="147"/>
      <w:r/>
      <w:r/>
    </w:p>
    <w:p>
      <w:pPr>
        <w:spacing w:after="0" w:line="440" w:lineRule="exact"/>
        <w:widowControl w:val="off"/>
        <w:rPr>
          <w:rFonts w:ascii="Times New Roman" w:hAnsi="Times New Roman" w:cs="宋体"/>
        </w:rPr>
      </w:pPr>
      <w:r>
        <w:rPr>
          <w:rFonts w:ascii="Times New Roman" w:hAnsi="Times New Roman" w:cs="宋体"/>
        </w:rPr>
      </w:r>
      <w:r/>
    </w:p>
    <w:p>
      <w:pPr>
        <w:spacing w:after="0" w:line="440" w:lineRule="exact"/>
        <w:widowControl w:val="off"/>
        <w:rPr>
          <w:rFonts w:ascii="Times New Roman" w:hAnsi="Times New Roman"/>
          <w:b/>
          <w:sz w:val="28"/>
          <w:szCs w:val="28"/>
          <w:lang w:val="zh-CN"/>
        </w:rPr>
        <w:outlineLvl w:val="1"/>
      </w:pPr>
      <w:r/>
      <w:bookmarkStart w:id="148" w:name="_Toc233829304"/>
      <w:r/>
      <w:bookmarkStart w:id="149" w:name="_Toc240376583"/>
      <w:r/>
      <w:bookmarkEnd w:id="92"/>
      <w:r>
        <w:rPr>
          <w:rFonts w:hint="eastAsia" w:ascii="Times New Roman" w:hAnsi="Times New Roman"/>
          <w:b/>
          <w:sz w:val="28"/>
          <w:szCs w:val="28"/>
          <w:lang w:val="zh-CN"/>
        </w:rPr>
        <w:t xml:space="preserve">五</w:t>
      </w:r>
      <w:r>
        <w:rPr>
          <w:rFonts w:ascii="Times New Roman" w:hAnsi="Times New Roman"/>
          <w:b/>
          <w:sz w:val="28"/>
          <w:szCs w:val="28"/>
          <w:lang w:val="zh-CN"/>
        </w:rPr>
        <w:t xml:space="preserve">、</w:t>
      </w:r>
      <w:r>
        <w:rPr>
          <w:rFonts w:hint="eastAsia" w:ascii="Times New Roman" w:hAnsi="Times New Roman"/>
          <w:b/>
          <w:sz w:val="28"/>
          <w:szCs w:val="28"/>
          <w:lang w:val="zh-CN"/>
        </w:rPr>
        <w:t xml:space="preserve">综合说明：</w:t>
      </w:r>
      <w:bookmarkEnd w:id="148"/>
      <w:r/>
      <w:bookmarkEnd w:id="149"/>
      <w:r/>
      <w:r/>
    </w:p>
    <w:p>
      <w:pPr>
        <w:ind w:firstLine="480"/>
        <w:spacing w:after="0" w:line="440" w:lineRule="exact"/>
        <w:widowControl w:val="off"/>
        <w:rPr>
          <w:rFonts w:ascii="Times New Roman" w:hAnsi="Times New Roman" w:cs="Segoe UI Symbol"/>
          <w:bCs w:val="0"/>
          <w:i/>
          <w:u w:val="single"/>
        </w:rPr>
      </w:pPr>
      <w:r>
        <w:rPr>
          <w:rFonts w:hint="eastAsia" w:ascii="Times New Roman" w:hAnsi="Times New Roman" w:cs="Segoe UI Symbol"/>
          <w:bCs w:val="0"/>
          <w:i/>
          <w:u w:val="single"/>
        </w:rPr>
        <w:t xml:space="preserve">1</w:t>
      </w:r>
      <w:r>
        <w:rPr>
          <w:rFonts w:hint="eastAsia" w:ascii="Times New Roman" w:hAnsi="Times New Roman" w:cs="Segoe UI Symbol"/>
          <w:bCs w:val="0"/>
          <w:i/>
          <w:u w:val="single"/>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after="0"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w:t>
      </w:r>
      <w:r>
        <w:rPr>
          <w:rFonts w:hint="eastAsia" w:ascii="Times New Roman" w:hAnsi="Times New Roman"/>
        </w:rPr>
        <w:t xml:space="preserve">采购人根据采购文件中的采购服务要求和中标人投标承诺的内容对其服务工作进行验收，</w:t>
      </w:r>
      <w:r>
        <w:rPr>
          <w:rFonts w:hint="eastAsia" w:ascii="Times New Roman" w:hAnsi="Times New Roman"/>
        </w:rPr>
        <w:t xml:space="preserve">包括服务响应、检测质量、检测报告等，</w:t>
      </w:r>
      <w:r>
        <w:rPr>
          <w:rFonts w:hint="eastAsia" w:ascii="Times New Roman" w:hAnsi="Times New Roman"/>
        </w:rPr>
        <w:t xml:space="preserve">并核实提供服务人员与投标文件中拟投入人员的一致性，中标人按照验收结果承担相应责任。</w:t>
      </w:r>
      <w:r/>
    </w:p>
    <w:p>
      <w:pPr>
        <w:ind w:firstLine="480"/>
        <w:spacing w:after="0" w:line="44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、验收要求：</w:t>
      </w:r>
      <w:r>
        <w:rPr>
          <w:rFonts w:ascii="Times New Roman" w:hAnsi="Times New Roman"/>
          <w:bCs w:val="0"/>
        </w:rPr>
        <w:t xml:space="preserve"> </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ascii="Times New Roman" w:hAnsi="Times New Roman"/>
          <w:bCs w:val="0"/>
        </w:rPr>
        <w:t xml:space="preserve">、中标人完成全部工作</w:t>
      </w:r>
      <w:r>
        <w:rPr>
          <w:rFonts w:hint="eastAsia" w:ascii="Times New Roman" w:hAnsi="Times New Roman"/>
          <w:bCs w:val="0"/>
        </w:rPr>
        <w:t xml:space="preserve">内容</w:t>
      </w:r>
      <w:r>
        <w:rPr>
          <w:rFonts w:ascii="Times New Roman" w:hAnsi="Times New Roman"/>
          <w:bCs w:val="0"/>
        </w:rPr>
        <w:t xml:space="preserve">，提交全套成果资料后向采购人申请验收；采购人收到申请后组织验收。</w:t>
      </w:r>
      <w:r>
        <w:rPr>
          <w:rFonts w:ascii="Times New Roman" w:hAnsi="Times New Roman"/>
          <w:bCs w:val="0"/>
        </w:rPr>
        <w:t xml:space="preserve"> </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.2</w:t>
      </w:r>
      <w:r>
        <w:rPr>
          <w:rFonts w:ascii="Times New Roman" w:hAnsi="Times New Roman"/>
          <w:bCs w:val="0"/>
        </w:rPr>
        <w:t xml:space="preserve">、验收重点核查：服务范围完整性、检测程序合</w:t>
      </w:r>
      <w:r>
        <w:rPr>
          <w:rFonts w:ascii="Times New Roman" w:hAnsi="Times New Roman"/>
          <w:bCs w:val="0"/>
        </w:rPr>
        <w:t xml:space="preserve">规</w:t>
      </w:r>
      <w:r>
        <w:rPr>
          <w:rFonts w:ascii="Times New Roman" w:hAnsi="Times New Roman"/>
          <w:bCs w:val="0"/>
        </w:rPr>
        <w:t xml:space="preserve">性、原始记录完整性、报告格式、签章有效性。</w:t>
      </w:r>
      <w:r>
        <w:rPr>
          <w:rFonts w:ascii="Times New Roman" w:hAnsi="Times New Roman"/>
          <w:bCs w:val="0"/>
        </w:rPr>
        <w:t xml:space="preserve"> </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w:t>
      </w:r>
      <w:r>
        <w:rPr>
          <w:rFonts w:ascii="Times New Roman" w:hAnsi="Times New Roman"/>
          <w:bCs w:val="0"/>
        </w:rPr>
        <w:t xml:space="preserve">、验收不合格：中标人应在采购人指定期限内完成整改、补充检测、修改报告，全部费用由中标人自行承担；经</w:t>
      </w:r>
      <w:r>
        <w:rPr>
          <w:rFonts w:ascii="Times New Roman" w:hAnsi="Times New Roman"/>
          <w:bCs w:val="0"/>
        </w:rPr>
        <w:t xml:space="preserve"> 2 </w:t>
      </w:r>
      <w:r>
        <w:rPr>
          <w:rFonts w:ascii="Times New Roman" w:hAnsi="Times New Roman"/>
          <w:bCs w:val="0"/>
        </w:rPr>
        <w:t xml:space="preserve">次整改仍达不到验收标准，采购人有权依据合同追究违约责任，直至解除合同。</w:t>
      </w:r>
      <w:r>
        <w:rPr>
          <w:rFonts w:ascii="Times New Roman" w:hAnsi="Times New Roman"/>
          <w:bCs w:val="0"/>
        </w:rPr>
        <w:t xml:space="preserve"> </w:t>
      </w:r>
      <w:r/>
    </w:p>
    <w:p>
      <w:pPr>
        <w:ind w:firstLine="600"/>
        <w:spacing w:after="0" w:line="440" w:lineRule="exact"/>
        <w:widowControl w:val="off"/>
        <w:rPr>
          <w:rFonts w:ascii="Times New Roman" w:hAnsi="Times New Roman"/>
          <w:bCs w:val="0"/>
        </w:rPr>
      </w:pPr>
      <w:r>
        <w:rPr>
          <w:rFonts w:ascii="Times New Roman" w:hAnsi="Times New Roman"/>
          <w:bCs w:val="0"/>
        </w:rPr>
        <w:t xml:space="preserve">3.4</w:t>
      </w:r>
      <w:r>
        <w:rPr>
          <w:rFonts w:hint="eastAsia" w:ascii="Times New Roman" w:hAnsi="Times New Roman"/>
          <w:bCs w:val="0"/>
        </w:rPr>
        <w:t xml:space="preserve">、</w:t>
      </w:r>
      <w:r>
        <w:rPr>
          <w:rFonts w:ascii="Times New Roman" w:hAnsi="Times New Roman"/>
          <w:bCs w:val="0"/>
        </w:rPr>
        <w:t xml:space="preserve">因检测工作质量缺陷（原始记录缺失、报告错漏、检测方法不符合规范）造成报告无效，中标人应当无偿重新开展检测并出具合格报告。</w:t>
      </w:r>
      <w:r>
        <w:rPr>
          <w:rFonts w:ascii="Times New Roman" w:hAnsi="Times New Roman"/>
          <w:bCs w:val="0"/>
        </w:rPr>
        <w:t xml:space="preserve"> </w:t>
      </w:r>
      <w:r/>
    </w:p>
    <w:p>
      <w:pPr>
        <w:ind w:firstLine="600"/>
        <w:spacing w:after="0" w:line="440" w:lineRule="exact"/>
        <w:widowControl w:val="off"/>
        <w:rPr>
          <w:rFonts w:ascii="Times New Roman" w:hAnsi="Times New Roman"/>
          <w:bCs w:val="0"/>
        </w:rPr>
      </w:pPr>
      <w:r>
        <w:rPr>
          <w:rFonts w:ascii="Times New Roman" w:hAnsi="Times New Roman"/>
          <w:bCs w:val="0"/>
        </w:rPr>
        <w:t xml:space="preserve">3.5</w:t>
      </w:r>
      <w:r>
        <w:rPr>
          <w:rFonts w:hint="eastAsia" w:ascii="Times New Roman" w:hAnsi="Times New Roman"/>
          <w:bCs w:val="0"/>
        </w:rPr>
        <w:t xml:space="preserve">、</w:t>
      </w:r>
      <w:r>
        <w:rPr>
          <w:rFonts w:ascii="Times New Roman" w:hAnsi="Times New Roman"/>
          <w:bCs w:val="0"/>
        </w:rPr>
        <w:t xml:space="preserve">验收合格，签署项目验收意见书，作为付款必要资料。</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、其他</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4</w:t>
      </w:r>
      <w:r>
        <w:rPr>
          <w:rFonts w:ascii="Times New Roman" w:hAnsi="Times New Roman"/>
          <w:bCs w:val="0"/>
        </w:rPr>
        <w:t xml:space="preserve">.1</w:t>
      </w:r>
      <w:r>
        <w:rPr>
          <w:rFonts w:ascii="Times New Roman" w:hAnsi="Times New Roman"/>
          <w:bCs w:val="0"/>
        </w:rPr>
        <w:t xml:space="preserve">、合同履行期间，若中标人</w:t>
      </w:r>
      <w:r>
        <w:rPr>
          <w:rFonts w:ascii="Times New Roman" w:hAnsi="Times New Roman"/>
          <w:bCs w:val="0"/>
        </w:rPr>
        <w:t xml:space="preserve"> CMA </w:t>
      </w:r>
      <w:r>
        <w:rPr>
          <w:rFonts w:ascii="Times New Roman" w:hAnsi="Times New Roman"/>
          <w:bCs w:val="0"/>
        </w:rPr>
        <w:t xml:space="preserve">检验检测资质被撤销、注销，中标人应当在</w:t>
      </w:r>
      <w:r>
        <w:rPr>
          <w:rFonts w:ascii="Times New Roman" w:hAnsi="Times New Roman"/>
          <w:bCs w:val="0"/>
        </w:rPr>
        <w:t xml:space="preserve">5 </w:t>
      </w:r>
      <w:r>
        <w:rPr>
          <w:rFonts w:ascii="Times New Roman" w:hAnsi="Times New Roman"/>
          <w:bCs w:val="0"/>
        </w:rPr>
        <w:t xml:space="preserve">个</w:t>
      </w:r>
      <w:r>
        <w:rPr>
          <w:rFonts w:ascii="Times New Roman" w:hAnsi="Times New Roman"/>
          <w:bCs w:val="0"/>
        </w:rPr>
        <w:t xml:space="preserve">工作日内书面告知采购人。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4</w:t>
      </w:r>
      <w:r>
        <w:rPr>
          <w:rFonts w:ascii="Times New Roman" w:hAnsi="Times New Roman"/>
          <w:bCs w:val="0"/>
        </w:rPr>
        <w:t xml:space="preserve">.2</w:t>
      </w:r>
      <w:r>
        <w:rPr>
          <w:rFonts w:ascii="Times New Roman" w:hAnsi="Times New Roman"/>
          <w:bCs w:val="0"/>
        </w:rPr>
        <w:t xml:space="preserve">、中标人可选择委托具备对应</w:t>
      </w:r>
      <w:r>
        <w:rPr>
          <w:rFonts w:ascii="Times New Roman" w:hAnsi="Times New Roman"/>
          <w:bCs w:val="0"/>
        </w:rPr>
        <w:t xml:space="preserve"> CMA </w:t>
      </w:r>
      <w:r>
        <w:rPr>
          <w:rFonts w:ascii="Times New Roman" w:hAnsi="Times New Roman"/>
          <w:bCs w:val="0"/>
        </w:rPr>
        <w:t xml:space="preserve">资质的第三方机构完成剩余全部检测工作，委托方案须事先报采购人书面同意，全部相关费用已包含在投标报价内，采购人不再另行付费，中标人对全部检测成果承担总责。</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4</w:t>
      </w:r>
      <w:r>
        <w:rPr>
          <w:rFonts w:ascii="Times New Roman" w:hAnsi="Times New Roman"/>
          <w:bCs w:val="0"/>
        </w:rPr>
        <w:t xml:space="preserve">.3</w:t>
      </w:r>
      <w:r>
        <w:rPr>
          <w:rFonts w:ascii="Times New Roman" w:hAnsi="Times New Roman"/>
          <w:bCs w:val="0"/>
        </w:rPr>
        <w:t xml:space="preserve">、中标人逾期未告知、未落实具备有效资质的检测主体，不得继续开展检测、不得出具检测报告；采购人有权单方面解除合同，没收履约保证金，中标人退还已支付款项，并承担由此造成采购人全部损失。</w:t>
      </w:r>
      <w:bookmarkEnd w:id="93"/>
      <w:r/>
      <w:bookmarkEnd w:id="94"/>
      <w:r/>
      <w:r/>
    </w:p>
    <w:p>
      <w:pPr>
        <w:jc w:val="left"/>
        <w:spacing w:after="0" w:line="440" w:lineRule="exact"/>
        <w:rPr>
          <w:rFonts w:ascii="Times New Roman" w:hAnsi="Times New Roman" w:cs="宋体"/>
          <w:b/>
          <w:sz w:val="28"/>
          <w:szCs w:val="28"/>
        </w:rPr>
      </w:pPr>
      <w:r>
        <w:rPr>
          <w:rFonts w:ascii="Times New Roman" w:hAnsi="Times New Roman" w:cs="宋体"/>
          <w:b/>
          <w:sz w:val="28"/>
          <w:szCs w:val="28"/>
        </w:rPr>
      </w:r>
      <w:r/>
    </w:p>
    <w:p>
      <w:pPr>
        <w:pStyle w:val="969"/>
        <w:jc w:val="center"/>
        <w:spacing w:before="0" w:after="0" w:line="400" w:lineRule="exact"/>
        <w:widowControl w:val="off"/>
        <w:rPr>
          <w:rFonts w:ascii="Times New Roman" w:hAnsi="Times New Roman"/>
          <w:sz w:val="36"/>
          <w:szCs w:val="36"/>
        </w:rPr>
      </w:pPr>
      <w:r>
        <w:rPr>
          <w:rFonts w:ascii="Times New Roman" w:hAnsi="Times New Roman"/>
          <w:sz w:val="36"/>
          <w:szCs w:val="36"/>
        </w:rPr>
        <w:br w:type="page" w:clear="all"/>
      </w:r>
      <w:bookmarkStart w:id="150" w:name="OLE_LINK98"/>
      <w:r/>
      <w:bookmarkStart w:id="151" w:name="_Toc240376584"/>
      <w:r>
        <w:rPr>
          <w:rFonts w:ascii="Times New Roman" w:hAnsi="Times New Roman"/>
          <w:sz w:val="36"/>
          <w:szCs w:val="36"/>
        </w:rPr>
        <w:t xml:space="preserve">第</w:t>
      </w:r>
      <w:r>
        <w:rPr>
          <w:rFonts w:hint="eastAsia" w:ascii="Times New Roman" w:hAnsi="Times New Roman"/>
          <w:sz w:val="36"/>
          <w:szCs w:val="36"/>
        </w:rPr>
        <w:t xml:space="preserve">五</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评审因素和评分标准</w:t>
      </w:r>
      <w:bookmarkEnd w:id="96"/>
      <w:r/>
      <w:bookmarkEnd w:id="97"/>
      <w:r/>
      <w:bookmarkEnd w:id="98"/>
      <w:r/>
      <w:bookmarkEnd w:id="99"/>
      <w:r/>
      <w:bookmarkEnd w:id="150"/>
      <w:r/>
      <w:bookmarkEnd w:id="151"/>
      <w:r/>
      <w:r/>
    </w:p>
    <w:p>
      <w:pPr>
        <w:spacing w:after="0" w:line="420" w:lineRule="exact"/>
        <w:widowControl w:val="off"/>
        <w:rPr>
          <w:rFonts w:ascii="Times New Roman" w:hAnsi="Times New Roman"/>
          <w:b/>
          <w:sz w:val="28"/>
          <w:szCs w:val="28"/>
        </w:rPr>
      </w:pPr>
      <w:r>
        <w:rPr>
          <w:rFonts w:ascii="Times New Roman" w:hAnsi="Times New Roman"/>
          <w:b/>
          <w:sz w:val="28"/>
          <w:szCs w:val="28"/>
        </w:rPr>
        <w:t xml:space="preserve">一、评标方法</w:t>
      </w:r>
      <w:r/>
    </w:p>
    <w:p>
      <w:pPr>
        <w:ind w:firstLine="480"/>
        <w:spacing w:after="0" w:line="440" w:lineRule="exact"/>
        <w:widowControl w:val="off"/>
        <w:rPr>
          <w:rFonts w:ascii="Times New Roman" w:hAnsi="Times New Roman"/>
          <w:b/>
          <w:sz w:val="28"/>
          <w:szCs w:val="20"/>
        </w:rPr>
      </w:pPr>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
          <w:szCs w:val="20"/>
        </w:rPr>
        <w:t xml:space="preserve">本项目采用综合评分法。</w:t>
      </w:r>
      <w:r>
        <w:rPr>
          <w:rFonts w:ascii="Times New Roman" w:hAnsi="Times New Roman"/>
          <w:bCs w:val="0"/>
        </w:rPr>
        <w:t xml:space="preserve">评委会将对通过资格性和符合性检查的投标人进行综合评审，按评审后得分由高到低顺序排列。得分相同的，按投标报价由低到高顺序排列。得分且投标报价相同的并列。</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w:t>
      </w:r>
      <w:r>
        <w:rPr>
          <w:rFonts w:ascii="Times New Roman" w:hAnsi="Times New Roman"/>
          <w:bCs w:val="0"/>
        </w:rPr>
        <w:t xml:space="preserve">评委会根据排列情况将推荐前三名为中标候选人，并根据采购人委托确定排名第一的中标候选人为中标人。</w:t>
      </w:r>
      <w:r>
        <w:rPr>
          <w:rFonts w:hint="eastAsia" w:ascii="Times New Roman" w:hAnsi="Times New Roman"/>
          <w:bCs w:val="0"/>
        </w:rPr>
        <w:t xml:space="preserve">中标候选人并列的，则按上传投标文件先后顺序确定。</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、评审过程中出现下列情形之一的，评审委员会应当启动异常低价投标（响应）审查程序：</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1</w:t>
      </w:r>
      <w:r>
        <w:rPr>
          <w:rFonts w:hint="eastAsia" w:ascii="Times New Roman" w:hAnsi="Times New Roman"/>
          <w:bCs w:val="0"/>
          <w:szCs w:val="20"/>
        </w:rPr>
        <w:t xml:space="preserve">）投标（响应）报价低于全部通过符合性审查供应商投标（响应）报价平均值</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全部通过符合性审查供应商投标（响应）报价平均值</w:t>
      </w:r>
      <w:r>
        <w:rPr>
          <w:rFonts w:ascii="Times New Roman" w:hAnsi="Times New Roman"/>
          <w:bCs w:val="0"/>
          <w:szCs w:val="20"/>
        </w:rPr>
        <w:t xml:space="preserve">×50%</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2</w:t>
      </w:r>
      <w:r>
        <w:rPr>
          <w:rFonts w:hint="eastAsia" w:ascii="Times New Roman" w:hAnsi="Times New Roman"/>
          <w:bCs w:val="0"/>
          <w:szCs w:val="20"/>
        </w:rPr>
        <w:t xml:space="preserve">）投标（响应）报价低于通过符合性审查的次低报价供应商投标（响应）报价</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通过符合性审查的次低报价供应商投标（响应）报价</w:t>
      </w:r>
      <w:r>
        <w:rPr>
          <w:rFonts w:ascii="Times New Roman" w:hAnsi="Times New Roman"/>
          <w:bCs w:val="0"/>
          <w:szCs w:val="20"/>
        </w:rPr>
        <w:t xml:space="preserve">×50%</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3</w:t>
      </w:r>
      <w:r>
        <w:rPr>
          <w:rFonts w:hint="eastAsia" w:ascii="Times New Roman" w:hAnsi="Times New Roman"/>
          <w:bCs w:val="0"/>
          <w:szCs w:val="20"/>
        </w:rPr>
        <w:t xml:space="preserve">）投标（响应）报价低于采购项目最高限价（即为本项目采购预算）</w:t>
      </w:r>
      <w:r>
        <w:rPr>
          <w:rFonts w:ascii="Times New Roman" w:hAnsi="Times New Roman"/>
          <w:bCs w:val="0"/>
          <w:szCs w:val="20"/>
        </w:rPr>
        <w:t xml:space="preserve">45%</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采购项目最高限价</w:t>
      </w:r>
      <w:r>
        <w:rPr>
          <w:rFonts w:ascii="Times New Roman" w:hAnsi="Times New Roman"/>
          <w:bCs w:val="0"/>
          <w:szCs w:val="20"/>
        </w:rPr>
        <w:t xml:space="preserve">×45%</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4</w:t>
      </w:r>
      <w:r>
        <w:rPr>
          <w:rFonts w:hint="eastAsia" w:ascii="Times New Roman" w:hAnsi="Times New Roman"/>
          <w:bCs w:val="0"/>
          <w:szCs w:val="20"/>
        </w:rPr>
        <w:t xml:space="preserve">）评审委员会基于专业判断，认为供应商报价过低，有可能影响产品质量或者不能诚信履约的其他情形。</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4</w:t>
      </w:r>
      <w:r>
        <w:rPr>
          <w:rFonts w:hint="eastAsia" w:ascii="Times New Roman" w:hAnsi="Times New Roman"/>
          <w:bCs w:val="0"/>
          <w:szCs w:val="20"/>
        </w:rPr>
        <w:t xml:space="preserve">、评审委员会启动异常低价投标（响应）审查后，属于前述第</w:t>
      </w:r>
      <w:r>
        <w:rPr>
          <w:rFonts w:ascii="Times New Roman" w:hAnsi="Times New Roman"/>
          <w:bCs w:val="0"/>
          <w:szCs w:val="20"/>
        </w:rPr>
        <w:t xml:space="preserve">1</w:t>
      </w:r>
      <w:r>
        <w:rPr>
          <w:rFonts w:hint="eastAsia" w:ascii="Times New Roman" w:hAnsi="Times New Roman"/>
          <w:bCs w:val="0"/>
          <w:szCs w:val="20"/>
        </w:rPr>
        <w:t xml:space="preserve">项至第</w:t>
      </w:r>
      <w:r>
        <w:rPr>
          <w:rFonts w:ascii="Times New Roman" w:hAnsi="Times New Roman"/>
          <w:bCs w:val="0"/>
          <w:szCs w:val="20"/>
        </w:rPr>
        <w:t xml:space="preserve">4</w:t>
      </w:r>
      <w:r>
        <w:rPr>
          <w:rFonts w:hint="eastAsia" w:ascii="Times New Roman" w:hAnsi="Times New Roman"/>
          <w:bCs w:val="0"/>
          <w:szCs w:val="20"/>
        </w:rPr>
        <w:t xml:space="preserve">项情形的，应当要求相关供应商在评审现场合理的时间内对投标（响应）价格</w:t>
      </w:r>
      <w:r>
        <w:rPr>
          <w:rFonts w:hint="eastAsia" w:ascii="Times New Roman" w:hAnsi="Times New Roman"/>
          <w:bCs w:val="0"/>
          <w:szCs w:val="20"/>
        </w:rPr>
        <w:t xml:space="preserve">作出</w:t>
      </w:r>
      <w:r>
        <w:rPr>
          <w:rFonts w:hint="eastAsia" w:ascii="Times New Roman" w:hAnsi="Times New Roman"/>
          <w:bCs w:val="0"/>
          <w:szCs w:val="20"/>
        </w:rPr>
        <w:t xml:space="preserve">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bCs w:val="0"/>
          <w:szCs w:val="20"/>
        </w:rPr>
        <w:t xml:space="preserve">30</w:t>
      </w:r>
      <w:r>
        <w:rPr>
          <w:rFonts w:hint="eastAsia" w:ascii="Times New Roman" w:hAnsi="Times New Roman"/>
          <w:bCs w:val="0"/>
          <w:szCs w:val="20"/>
        </w:rPr>
        <w:t xml:space="preserve">分钟。其中，属于第</w:t>
      </w:r>
      <w:r>
        <w:rPr>
          <w:rFonts w:ascii="Times New Roman" w:hAnsi="Times New Roman"/>
          <w:bCs w:val="0"/>
          <w:szCs w:val="20"/>
        </w:rPr>
        <w:t xml:space="preserve">3</w:t>
      </w:r>
      <w:r>
        <w:rPr>
          <w:rFonts w:hint="eastAsia" w:ascii="Times New Roman" w:hAnsi="Times New Roman"/>
          <w:bCs w:val="0"/>
          <w:szCs w:val="20"/>
        </w:rPr>
        <w:t xml:space="preserve">项情形，供应商已随投标（响应）文件一并提交相关书面说明及必要的证明材料的，在评审现场可不再重复提交。</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在</w:t>
      </w:r>
      <w:r>
        <w:rPr>
          <w:rFonts w:hint="eastAsia" w:ascii="Times New Roman" w:hAnsi="Times New Roman"/>
          <w:bCs w:val="0"/>
          <w:szCs w:val="20"/>
        </w:rPr>
        <w:t xml:space="preserve">3</w:t>
      </w:r>
      <w:r>
        <w:rPr>
          <w:rFonts w:ascii="Times New Roman" w:hAnsi="Times New Roman"/>
          <w:bCs w:val="0"/>
          <w:szCs w:val="20"/>
        </w:rPr>
        <w:t xml:space="preserve">0</w:t>
      </w:r>
      <w:r>
        <w:rPr>
          <w:rFonts w:hint="eastAsia" w:ascii="Times New Roman" w:hAnsi="Times New Roman"/>
          <w:bCs w:val="0"/>
          <w:szCs w:val="20"/>
        </w:rPr>
        <w:t xml:space="preserve">分钟内提供书面说明、证明材料，或者提供的书面说明、证明材料不能证明其报价合理性的，评审委员会应当将其作为无效投标（响应）处理。</w:t>
      </w:r>
      <w:r/>
    </w:p>
    <w:p>
      <w:pPr>
        <w:spacing w:after="0" w:line="440" w:lineRule="exact"/>
        <w:widowControl w:val="off"/>
        <w:rPr>
          <w:rFonts w:ascii="Times New Roman" w:hAnsi="Times New Roman"/>
          <w:b/>
          <w:sz w:val="28"/>
          <w:szCs w:val="28"/>
        </w:rPr>
      </w:pPr>
      <w:r>
        <w:rPr>
          <w:rFonts w:ascii="Times New Roman" w:hAnsi="Times New Roman"/>
          <w:b/>
          <w:sz w:val="28"/>
          <w:szCs w:val="28"/>
        </w:rPr>
        <w:t xml:space="preserve">二、评审因素、权值及评分标准：</w:t>
      </w:r>
      <w:r/>
    </w:p>
    <w:p>
      <w:pPr>
        <w:ind w:firstLine="480"/>
        <w:spacing w:line="420" w:lineRule="exact"/>
        <w:rPr>
          <w:rFonts w:ascii="Times New Roman" w:hAnsi="Times New Roman"/>
        </w:rPr>
      </w:pPr>
      <w:r/>
      <w:bookmarkStart w:id="152" w:name="_Hlk183897998"/>
      <w:r>
        <w:rPr>
          <w:rFonts w:ascii="Times New Roman" w:hAnsi="Times New Roman"/>
        </w:rPr>
        <w:t xml:space="preserve">注：每部分的得分保留小数点后两位，合计得分保留小数点后两位。</w:t>
      </w:r>
      <w:r/>
    </w:p>
    <w:p>
      <w:pPr>
        <w:jc w:val="left"/>
        <w:spacing w:after="0" w:line="240" w:lineRule="auto"/>
        <w:rPr>
          <w:rFonts w:ascii="Times New Roman" w:hAnsi="Times New Roman"/>
          <w:b/>
        </w:rPr>
      </w:pPr>
      <w:r>
        <w:rPr>
          <w:rFonts w:ascii="Times New Roman" w:hAnsi="Times New Roman"/>
          <w:b/>
        </w:rPr>
        <w:br w:type="page" w:clear="all"/>
      </w:r>
      <w:r/>
    </w:p>
    <w:p>
      <w:pPr>
        <w:ind w:firstLine="482"/>
        <w:jc w:val="left"/>
        <w:spacing w:after="0" w:line="240" w:lineRule="auto"/>
        <w:rPr>
          <w:rFonts w:ascii="Times New Roman" w:hAnsi="Times New Roman"/>
          <w:b/>
        </w:rPr>
      </w:pPr>
      <w:r>
        <w:rPr>
          <w:rFonts w:ascii="Times New Roman" w:hAnsi="Times New Roman"/>
          <w:b/>
        </w:rPr>
        <w:t xml:space="preserve">1</w:t>
      </w:r>
      <w:r>
        <w:rPr>
          <w:rFonts w:hint="eastAsia" w:ascii="Times New Roman" w:hAnsi="Times New Roman"/>
          <w:b/>
        </w:rPr>
        <w:t xml:space="preserve">、投标报价</w:t>
      </w:r>
      <w:r>
        <w:rPr>
          <w:rFonts w:ascii="Times New Roman" w:hAnsi="Times New Roman"/>
          <w:b/>
        </w:rPr>
        <w:t xml:space="preserve">15</w:t>
      </w:r>
      <w:r>
        <w:rPr>
          <w:rFonts w:hint="eastAsia" w:ascii="Times New Roman" w:hAnsi="Times New Roman"/>
          <w:b/>
        </w:rPr>
        <w:t xml:space="preserve">分</w:t>
      </w:r>
      <w:r/>
    </w:p>
    <w:p>
      <w:pPr>
        <w:ind w:firstLine="480"/>
        <w:spacing w:after="0" w:line="440" w:lineRule="exact"/>
        <w:widowControl w:val="off"/>
        <w:rPr>
          <w:rFonts w:ascii="Times New Roman" w:hAnsi="Times New Roman"/>
        </w:rPr>
      </w:pPr>
      <w:r/>
      <w:bookmarkStart w:id="153" w:name="OLE_LINK50"/>
      <w:r/>
      <w:bookmarkStart w:id="154" w:name="OLE_LINK20"/>
      <w:r/>
      <w:bookmarkStart w:id="155" w:name="OLE_LINK21"/>
      <w:r/>
      <w:bookmarkStart w:id="156" w:name="OLE_LINK91"/>
      <w:r>
        <w:rPr>
          <w:rFonts w:ascii="Times New Roman" w:hAnsi="Times New Roman"/>
          <w:bCs w:val="0"/>
        </w:rPr>
        <w:t xml:space="preserve">所有有效投标人中，</w:t>
      </w:r>
      <w:r>
        <w:rPr>
          <w:rFonts w:hint="eastAsia" w:ascii="Times New Roman" w:hAnsi="Times New Roman"/>
          <w:bCs w:val="0"/>
        </w:rPr>
        <w:t xml:space="preserve">投标报价</w:t>
      </w:r>
      <w:r>
        <w:rPr>
          <w:rFonts w:hint="eastAsia" w:ascii="Times New Roman" w:hAnsi="Times New Roman"/>
          <w:b/>
          <w:bCs w:val="0"/>
        </w:rPr>
        <w:t xml:space="preserve">最低</w:t>
      </w:r>
      <w:r>
        <w:rPr>
          <w:rFonts w:ascii="Times New Roman" w:hAnsi="Times New Roman"/>
          <w:bCs w:val="0"/>
        </w:rPr>
        <w:t xml:space="preserve">的为评标基准</w:t>
      </w:r>
      <w:r>
        <w:rPr>
          <w:rFonts w:hint="eastAsia" w:ascii="Times New Roman" w:hAnsi="Times New Roman"/>
          <w:bCs w:val="0"/>
        </w:rPr>
        <w:t xml:space="preserve">价</w:t>
      </w:r>
      <w:r>
        <w:rPr>
          <w:rFonts w:ascii="Times New Roman" w:hAnsi="Times New Roman"/>
          <w:bCs w:val="0"/>
        </w:rPr>
        <w:t xml:space="preserve">，其投标报价得分</w:t>
      </w:r>
      <w:r>
        <w:rPr>
          <w:rFonts w:ascii="Times New Roman" w:hAnsi="Times New Roman"/>
          <w:bCs w:val="0"/>
        </w:rPr>
        <w:t xml:space="preserve">15</w:t>
      </w:r>
      <w:r>
        <w:rPr>
          <w:rFonts w:ascii="Times New Roman" w:hAnsi="Times New Roman"/>
          <w:bCs w:val="0"/>
        </w:rPr>
        <w:t xml:space="preserve">分；其他投标人投标报价得分</w:t>
      </w:r>
      <w:r>
        <w:rPr>
          <w:rFonts w:ascii="Times New Roman" w:hAnsi="Times New Roman"/>
          <w:bCs w:val="0"/>
        </w:rPr>
        <w:t xml:space="preserve">=</w:t>
      </w:r>
      <w:r>
        <w:rPr>
          <w:rFonts w:ascii="Times New Roman" w:hAnsi="Times New Roman"/>
          <w:b/>
          <w:bCs w:val="0"/>
        </w:rPr>
        <w:t xml:space="preserve">评标基准</w:t>
      </w:r>
      <w:r>
        <w:rPr>
          <w:rFonts w:hint="eastAsia" w:ascii="Times New Roman" w:hAnsi="Times New Roman"/>
          <w:b/>
          <w:bCs w:val="0"/>
        </w:rPr>
        <w:t xml:space="preserve">价</w:t>
      </w:r>
      <w:r>
        <w:rPr>
          <w:rFonts w:ascii="Times New Roman" w:hAnsi="Times New Roman"/>
          <w:b/>
          <w:bCs w:val="0"/>
        </w:rPr>
        <w:t xml:space="preserve">／</w:t>
      </w:r>
      <w:r>
        <w:rPr>
          <w:rFonts w:hint="eastAsia" w:ascii="Times New Roman" w:hAnsi="Times New Roman"/>
          <w:b/>
          <w:bCs w:val="0"/>
        </w:rPr>
        <w:t xml:space="preserve">投标报价</w:t>
      </w:r>
      <w:r>
        <w:rPr>
          <w:rFonts w:ascii="Times New Roman" w:hAnsi="Times New Roman"/>
          <w:b/>
          <w:bCs w:val="0"/>
        </w:rPr>
        <w:t xml:space="preserve">×15</w:t>
      </w:r>
      <w:r>
        <w:rPr>
          <w:rFonts w:ascii="Times New Roman" w:hAnsi="Times New Roman"/>
          <w:b/>
          <w:bCs w:val="0"/>
        </w:rPr>
        <w:t xml:space="preserve">分</w:t>
      </w:r>
      <w:r>
        <w:rPr>
          <w:rFonts w:ascii="Times New Roman" w:hAnsi="Times New Roman"/>
          <w:bCs w:val="0"/>
        </w:rPr>
        <w:t xml:space="preserve">。</w:t>
      </w:r>
      <w:bookmarkEnd w:id="153"/>
      <w:r/>
      <w:bookmarkEnd w:id="154"/>
      <w:r/>
      <w:bookmarkEnd w:id="155"/>
      <w:r/>
      <w:bookmarkEnd w:id="156"/>
      <w:r/>
      <w:r/>
    </w:p>
    <w:p>
      <w:pPr>
        <w:ind w:firstLine="482"/>
        <w:spacing w:after="0" w:line="440" w:lineRule="exact"/>
        <w:widowControl w:val="off"/>
        <w:rPr>
          <w:rFonts w:ascii="Times New Roman" w:hAnsi="Times New Roman"/>
          <w:b/>
          <w:bCs w:val="0"/>
          <w:szCs w:val="20"/>
        </w:rPr>
      </w:pPr>
      <w:r>
        <w:rPr>
          <w:rFonts w:ascii="Times New Roman" w:hAnsi="Times New Roman"/>
          <w:b/>
          <w:bCs w:val="0"/>
          <w:szCs w:val="20"/>
        </w:rPr>
        <w:t xml:space="preserve">2</w:t>
      </w:r>
      <w:r>
        <w:rPr>
          <w:rFonts w:hint="eastAsia" w:ascii="Times New Roman" w:hAnsi="Times New Roman" w:cs="宋体"/>
          <w:b/>
          <w:bCs w:val="0"/>
          <w:szCs w:val="20"/>
        </w:rPr>
        <w:t xml:space="preserve">、技术部分</w:t>
      </w:r>
      <w:r>
        <w:rPr>
          <w:rFonts w:ascii="Times New Roman" w:hAnsi="Times New Roman" w:cs="宋体"/>
          <w:b/>
          <w:bCs w:val="0"/>
          <w:szCs w:val="20"/>
        </w:rPr>
        <w:t xml:space="preserve">74</w:t>
      </w:r>
      <w:r>
        <w:rPr>
          <w:rFonts w:hint="eastAsia" w:ascii="Times New Roman" w:hAnsi="Times New Roman" w:cs="宋体"/>
          <w:b/>
          <w:bCs w:val="0"/>
          <w:szCs w:val="20"/>
        </w:rPr>
        <w:t xml:space="preserve">分</w:t>
      </w:r>
      <w:r/>
    </w:p>
    <w:tbl>
      <w:tblPr>
        <w:tblW w:w="9493" w:type="dxa"/>
        <w:jc w:val="center"/>
        <w:tblCellMar>
          <w:left w:w="10" w:type="dxa"/>
          <w:right w:w="10" w:type="dxa"/>
        </w:tblCellMar>
        <w:tblLook w:val="04A0" w:firstRow="1" w:lastRow="0" w:firstColumn="1" w:lastColumn="0" w:noHBand="0" w:noVBand="1"/>
      </w:tblPr>
      <w:tblGrid>
        <w:gridCol w:w="781"/>
        <w:gridCol w:w="1441"/>
        <w:gridCol w:w="892"/>
        <w:gridCol w:w="6379"/>
      </w:tblGrid>
      <w:tr>
        <w:trPr>
          <w:jc w:val="center"/>
          <w:trHeight w:val="5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jc w:val="center"/>
              <w:spacing w:after="0" w:line="240" w:lineRule="auto"/>
              <w:widowControl w:val="off"/>
              <w:rPr>
                <w:rFonts w:ascii="Times New Roman" w:hAnsi="Times New Roman" w:cs="宋体"/>
                <w:bCs w:val="0"/>
                <w:sz w:val="21"/>
                <w:szCs w:val="20"/>
              </w:rPr>
            </w:pPr>
            <w:r>
              <w:rPr>
                <w:rFonts w:hint="eastAsia" w:ascii="Times New Roman" w:hAnsi="Times New Roman" w:cs="宋体"/>
                <w:bCs w:val="0"/>
                <w:szCs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1" w:type="dxa"/>
            <w:vAlign w:val="center"/>
            <w:textDirection w:val="lrTb"/>
            <w:noWrap w:val="false"/>
          </w:tcPr>
          <w:p>
            <w:pPr>
              <w:jc w:val="center"/>
              <w:spacing w:after="0" w:line="240" w:lineRule="auto"/>
              <w:widowControl w:val="off"/>
              <w:rPr>
                <w:rFonts w:ascii="Times New Roman" w:hAnsi="Times New Roman" w:cs="宋体"/>
                <w:bCs w:val="0"/>
                <w:sz w:val="21"/>
                <w:szCs w:val="20"/>
              </w:rPr>
            </w:pPr>
            <w:r>
              <w:rPr>
                <w:rFonts w:hint="eastAsia" w:ascii="Times New Roman" w:hAnsi="Times New Roman" w:cs="宋体"/>
                <w:bCs w:val="0"/>
                <w:szCs w:val="20"/>
              </w:rPr>
              <w:t xml:space="preserve">评审因素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jc w:val="center"/>
              <w:spacing w:after="0" w:line="240" w:lineRule="auto"/>
              <w:widowControl w:val="off"/>
              <w:rPr>
                <w:rFonts w:ascii="Times New Roman" w:hAnsi="Times New Roman" w:cs="宋体"/>
                <w:bCs w:val="0"/>
                <w:sz w:val="21"/>
                <w:szCs w:val="20"/>
              </w:rPr>
            </w:pPr>
            <w:r>
              <w:rPr>
                <w:rFonts w:hint="eastAsia" w:ascii="Times New Roman" w:hAnsi="Times New Roman" w:cs="宋体"/>
                <w:bCs w:val="0"/>
                <w:szCs w:val="20"/>
              </w:rPr>
              <w:t xml:space="preserve">权值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center"/>
              <w:spacing w:after="0" w:line="240" w:lineRule="auto"/>
              <w:widowControl w:val="off"/>
              <w:rPr>
                <w:rFonts w:ascii="Times New Roman" w:hAnsi="Times New Roman" w:cs="宋体"/>
                <w:bCs w:val="0"/>
                <w:sz w:val="21"/>
                <w:szCs w:val="20"/>
              </w:rPr>
            </w:pPr>
            <w:r>
              <w:rPr>
                <w:rFonts w:hint="eastAsia" w:ascii="Times New Roman" w:hAnsi="Times New Roman" w:cs="宋体"/>
                <w:bCs w:val="0"/>
                <w:szCs w:val="20"/>
              </w:rPr>
              <w:t xml:space="preserve">评分标准</w:t>
            </w:r>
            <w:r/>
          </w:p>
        </w:tc>
      </w:tr>
      <w:tr>
        <w:trPr>
          <w:jc w:val="center"/>
          <w:trHeight w:val="6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1" w:type="dxa"/>
            <w:vAlign w:val="center"/>
            <w:textDirection w:val="lrTb"/>
            <w:noWrap w:val="false"/>
          </w:tcPr>
          <w:p>
            <w:pPr>
              <w:jc w:val="center"/>
              <w:spacing w:after="0" w:line="0" w:lineRule="atLeast"/>
              <w:widowControl w:val="off"/>
              <w:rPr>
                <w:rFonts w:ascii="Times New Roman" w:hAnsi="Times New Roman"/>
                <w:bCs w:val="0"/>
                <w:szCs w:val="20"/>
              </w:rPr>
            </w:pPr>
            <w:r>
              <w:rPr>
                <w:rFonts w:hint="eastAsia" w:ascii="Times New Roman" w:hAnsi="Times New Roman"/>
                <w:bCs w:val="0"/>
                <w:szCs w:val="20"/>
              </w:rPr>
              <w:t xml:space="preserve">服务响应情况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18</w:t>
            </w:r>
            <w:r>
              <w:rPr>
                <w:rFonts w:hint="eastAsia" w:ascii="Times New Roman" w:hAnsi="Times New Roman"/>
                <w:bCs w:val="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spacing w:after="0" w:line="300" w:lineRule="exact"/>
              <w:widowControl w:val="off"/>
              <w:rPr>
                <w:rFonts w:ascii="Times New Roman" w:hAnsi="Times New Roman"/>
                <w:bCs w:val="0"/>
                <w:szCs w:val="20"/>
              </w:rPr>
            </w:pPr>
            <w:r>
              <w:rPr>
                <w:rFonts w:hint="eastAsia" w:ascii="Times New Roman" w:hAnsi="Times New Roman"/>
                <w:bCs w:val="0"/>
                <w:szCs w:val="20"/>
              </w:rPr>
              <w:t xml:space="preserve">投标人承诺提供的服务全部满足招标文件要求的得</w:t>
            </w:r>
            <w:r>
              <w:rPr>
                <w:rFonts w:ascii="Times New Roman" w:hAnsi="Times New Roman"/>
                <w:bCs w:val="0"/>
                <w:szCs w:val="20"/>
              </w:rPr>
              <w:t xml:space="preserve">18</w:t>
            </w:r>
            <w:r>
              <w:rPr>
                <w:rFonts w:hint="eastAsia" w:ascii="Times New Roman" w:hAnsi="Times New Roman"/>
                <w:bCs w:val="0"/>
                <w:szCs w:val="20"/>
              </w:rPr>
              <w:t xml:space="preserve">分；</w:t>
            </w:r>
            <w:r>
              <w:rPr>
                <w:rFonts w:hint="eastAsia" w:ascii="Times New Roman" w:hAnsi="Times New Roman"/>
              </w:rPr>
              <w:t xml:space="preserve">有负偏离条款的，</w:t>
            </w:r>
            <w:r>
              <w:rPr>
                <w:rFonts w:hint="eastAsia" w:ascii="Times New Roman" w:hAnsi="Times New Roman"/>
                <w:bCs w:val="0"/>
                <w:szCs w:val="20"/>
              </w:rPr>
              <w:t xml:space="preserve">每条扣</w:t>
            </w:r>
            <w:r>
              <w:rPr>
                <w:rFonts w:ascii="Times New Roman" w:hAnsi="Times New Roman"/>
                <w:bCs w:val="0"/>
                <w:szCs w:val="20"/>
              </w:rPr>
              <w:t xml:space="preserve">0.</w:t>
            </w:r>
            <w:r>
              <w:rPr>
                <w:rFonts w:ascii="Times New Roman" w:hAnsi="Times New Roman"/>
                <w:bCs w:val="0"/>
                <w:szCs w:val="20"/>
              </w:rPr>
              <w:t xml:space="preserve">4</w:t>
            </w:r>
            <w:r>
              <w:rPr>
                <w:rFonts w:hint="eastAsia" w:ascii="Times New Roman" w:hAnsi="Times New Roman"/>
                <w:bCs w:val="0"/>
                <w:szCs w:val="20"/>
              </w:rPr>
              <w:t xml:space="preserve">分。</w:t>
            </w:r>
            <w:r/>
          </w:p>
        </w:tc>
      </w:tr>
      <w:tr>
        <w:trPr>
          <w:jc w:val="center"/>
          <w:trHeight w:val="16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1" w:type="dxa"/>
            <w:vAlign w:val="center"/>
            <w:textDirection w:val="lrTb"/>
            <w:noWrap w:val="false"/>
          </w:tcPr>
          <w:p>
            <w:pPr>
              <w:jc w:val="center"/>
              <w:spacing w:after="0" w:line="0" w:lineRule="atLeast"/>
              <w:widowControl w:val="off"/>
              <w:rPr>
                <w:rFonts w:ascii="Times New Roman" w:hAnsi="Times New Roman"/>
                <w:bCs w:val="0"/>
                <w:szCs w:val="20"/>
              </w:rPr>
            </w:pPr>
            <w:r/>
            <w:bookmarkStart w:id="157" w:name="OLE_LINK51"/>
            <w:r/>
            <w:bookmarkStart w:id="158" w:name="OLE_LINK52"/>
            <w:r>
              <w:rPr>
                <w:rFonts w:hint="eastAsia" w:ascii="Times New Roman" w:hAnsi="Times New Roman"/>
                <w:bCs w:val="0"/>
              </w:rPr>
              <w:t xml:space="preserve">项目理解及技术建议</w:t>
            </w:r>
            <w:bookmarkEnd w:id="157"/>
            <w:r/>
            <w:bookmarkEnd w:id="158"/>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6</w:t>
            </w:r>
            <w:r>
              <w:rPr>
                <w:rFonts w:hint="eastAsia" w:ascii="Times New Roman" w:hAnsi="Times New Roman"/>
                <w:bCs w:val="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left"/>
              <w:spacing w:after="0" w:line="240" w:lineRule="auto"/>
              <w:widowControl w:val="off"/>
              <w:rPr>
                <w:rFonts w:ascii="Times New Roman" w:hAnsi="Times New Roman"/>
                <w:bCs w:val="0"/>
                <w:lang w:val="zh-CN"/>
              </w:rPr>
            </w:pPr>
            <w:r>
              <w:rPr>
                <w:rFonts w:hint="eastAsia" w:ascii="Times New Roman" w:hAnsi="Times New Roman"/>
                <w:bCs w:val="0"/>
                <w:lang w:val="zh-CN"/>
              </w:rPr>
              <w:t xml:space="preserve">根据</w:t>
            </w:r>
            <w:r>
              <w:rPr>
                <w:rFonts w:hint="eastAsia" w:ascii="Times New Roman" w:hAnsi="Times New Roman"/>
                <w:bCs w:val="0"/>
              </w:rPr>
              <w:t xml:space="preserve">投标人</w:t>
            </w:r>
            <w:r>
              <w:rPr>
                <w:rFonts w:hint="eastAsia" w:ascii="Times New Roman" w:hAnsi="Times New Roman"/>
                <w:bCs w:val="0"/>
                <w:lang w:val="zh-CN"/>
              </w:rPr>
              <w:t xml:space="preserve">提供的</w:t>
            </w:r>
            <w:r>
              <w:rPr>
                <w:rFonts w:hint="eastAsia" w:ascii="Times New Roman" w:hAnsi="Times New Roman"/>
                <w:bCs w:val="0"/>
              </w:rPr>
              <w:t xml:space="preserve">项目理解及技术建议</w:t>
            </w:r>
            <w:r>
              <w:rPr>
                <w:rFonts w:hint="eastAsia" w:ascii="Times New Roman" w:hAnsi="Times New Roman"/>
                <w:b/>
                <w:bCs w:val="0"/>
                <w:lang w:val="zh-CN"/>
              </w:rPr>
              <w:t xml:space="preserve">（</w:t>
            </w:r>
            <w:r>
              <w:rPr>
                <w:rFonts w:hint="eastAsia" w:ascii="Times New Roman" w:hAnsi="Times New Roman"/>
                <w:b/>
                <w:bCs w:val="0"/>
              </w:rPr>
              <w:t xml:space="preserve">涉及评审要点（共</w:t>
            </w:r>
            <w:r>
              <w:rPr>
                <w:rFonts w:ascii="Times New Roman" w:hAnsi="Times New Roman"/>
                <w:b/>
                <w:bCs w:val="0"/>
              </w:rPr>
              <w:t xml:space="preserve">2</w:t>
            </w:r>
            <w:r>
              <w:rPr>
                <w:rFonts w:hint="eastAsia" w:ascii="Times New Roman" w:hAnsi="Times New Roman"/>
                <w:b/>
                <w:bCs w:val="0"/>
              </w:rPr>
              <w:t xml:space="preserve">项）：①对本项目的理解和工作分解；②为提高本项目检测质量和技术水平提出的建议</w:t>
            </w:r>
            <w:r>
              <w:rPr>
                <w:rFonts w:hint="eastAsia" w:ascii="Times New Roman" w:hAnsi="Times New Roman"/>
                <w:b/>
                <w:bCs w:val="0"/>
                <w:lang w:val="zh-CN"/>
              </w:rPr>
              <w:t xml:space="preserve">）</w:t>
            </w:r>
            <w:r>
              <w:rPr>
                <w:rFonts w:hint="eastAsia" w:ascii="Times New Roman" w:hAnsi="Times New Roman"/>
                <w:bCs w:val="0"/>
                <w:lang w:val="zh-CN"/>
              </w:rPr>
              <w:t xml:space="preserve">情况进行评定，</w:t>
            </w:r>
            <w:r>
              <w:rPr>
                <w:rFonts w:hint="eastAsia" w:ascii="Times New Roman" w:hAnsi="Times New Roman"/>
                <w:bCs w:val="0"/>
              </w:rPr>
              <w:t xml:space="preserve">本项最高得</w:t>
            </w:r>
            <w:r>
              <w:rPr>
                <w:rFonts w:ascii="Times New Roman" w:hAnsi="Times New Roman"/>
                <w:bCs w:val="0"/>
              </w:rPr>
              <w:t xml:space="preserve">6</w:t>
            </w:r>
            <w:r>
              <w:rPr>
                <w:rFonts w:hint="eastAsia" w:ascii="Times New Roman" w:hAnsi="Times New Roman"/>
                <w:bCs w:val="0"/>
              </w:rPr>
              <w:t xml:space="preserve">分</w:t>
            </w:r>
            <w:r>
              <w:rPr>
                <w:rFonts w:hint="eastAsia" w:ascii="Times New Roman" w:hAnsi="Times New Roman"/>
                <w:bCs w:val="0"/>
                <w:lang w:val="zh-CN"/>
              </w:rPr>
              <w:t xml:space="preserve">。</w:t>
            </w:r>
            <w:r>
              <w:rPr>
                <w:rFonts w:hint="eastAsia" w:ascii="Times New Roman" w:hAnsi="Times New Roman"/>
                <w:bCs w:val="0"/>
              </w:rPr>
              <w:t xml:space="preserve">体现</w:t>
            </w:r>
            <w:r>
              <w:rPr>
                <w:rFonts w:hint="eastAsia" w:ascii="Times New Roman" w:hAnsi="Times New Roman"/>
                <w:bCs w:val="0"/>
                <w:lang w:val="zh-CN"/>
              </w:rPr>
              <w:t xml:space="preserve">上述</w:t>
            </w:r>
            <w:r>
              <w:rPr>
                <w:rFonts w:hint="eastAsia" w:ascii="Times New Roman" w:hAnsi="Times New Roman"/>
                <w:bCs w:val="0"/>
              </w:rPr>
              <w:t xml:space="preserve">评审要点</w:t>
            </w:r>
            <w:r>
              <w:rPr>
                <w:rFonts w:hint="eastAsia" w:ascii="Times New Roman" w:hAnsi="Times New Roman"/>
                <w:bCs w:val="0"/>
                <w:lang w:val="zh-CN"/>
              </w:rPr>
              <w:t xml:space="preserve">且内容</w:t>
            </w:r>
            <w:r>
              <w:rPr>
                <w:rFonts w:hint="eastAsia" w:ascii="Times New Roman" w:hAnsi="Times New Roman"/>
                <w:bCs w:val="0"/>
              </w:rPr>
              <w:t xml:space="preserve">贴合需求</w:t>
            </w:r>
            <w:r>
              <w:rPr>
                <w:rFonts w:hint="eastAsia" w:ascii="Times New Roman" w:hAnsi="Times New Roman"/>
                <w:bCs w:val="0"/>
                <w:lang w:val="zh-CN"/>
              </w:rPr>
              <w:t xml:space="preserve">的，</w:t>
            </w:r>
            <w:r>
              <w:rPr>
                <w:rFonts w:hint="eastAsia" w:ascii="Times New Roman" w:hAnsi="Times New Roman"/>
                <w:bCs w:val="0"/>
              </w:rPr>
              <w:t xml:space="preserve">每有一项</w:t>
            </w:r>
            <w:r>
              <w:rPr>
                <w:rFonts w:hint="eastAsia" w:ascii="Times New Roman" w:hAnsi="Times New Roman"/>
                <w:bCs w:val="0"/>
                <w:lang w:val="zh-CN"/>
              </w:rPr>
              <w:t xml:space="preserve">得</w:t>
            </w:r>
            <w:r>
              <w:rPr>
                <w:rFonts w:ascii="Times New Roman" w:hAnsi="Times New Roman"/>
                <w:bCs w:val="0"/>
              </w:rPr>
              <w:t xml:space="preserve">3</w:t>
            </w:r>
            <w:r>
              <w:rPr>
                <w:rFonts w:hint="eastAsia" w:ascii="Times New Roman" w:hAnsi="Times New Roman"/>
                <w:bCs w:val="0"/>
                <w:lang w:val="zh-CN"/>
              </w:rPr>
              <w:t xml:space="preserve">分；</w:t>
            </w:r>
            <w:r>
              <w:rPr>
                <w:rFonts w:hint="eastAsia" w:ascii="Times New Roman" w:hAnsi="Times New Roman"/>
                <w:bCs w:val="0"/>
              </w:rPr>
              <w:t xml:space="preserve">体现</w:t>
            </w:r>
            <w:r>
              <w:rPr>
                <w:rFonts w:hint="eastAsia" w:ascii="Times New Roman" w:hAnsi="Times New Roman"/>
                <w:bCs w:val="0"/>
                <w:lang w:val="zh-CN"/>
              </w:rPr>
              <w:t xml:space="preserve">上述</w:t>
            </w:r>
            <w:r>
              <w:rPr>
                <w:rFonts w:hint="eastAsia" w:ascii="Times New Roman" w:hAnsi="Times New Roman"/>
                <w:bCs w:val="0"/>
              </w:rPr>
              <w:t xml:space="preserve">评审要点但</w:t>
            </w:r>
            <w:r>
              <w:rPr>
                <w:rFonts w:hint="eastAsia" w:ascii="Times New Roman" w:hAnsi="Times New Roman"/>
                <w:bCs w:val="0"/>
                <w:lang w:val="zh-CN"/>
              </w:rPr>
              <w:t xml:space="preserve">内容</w:t>
            </w:r>
            <w:r>
              <w:rPr>
                <w:rFonts w:hint="eastAsia" w:ascii="Times New Roman" w:hAnsi="Times New Roman"/>
                <w:bCs w:val="0"/>
              </w:rPr>
              <w:t xml:space="preserve">无法完全贴合需求</w:t>
            </w:r>
            <w:r>
              <w:rPr>
                <w:rFonts w:hint="eastAsia" w:ascii="Times New Roman" w:hAnsi="Times New Roman"/>
                <w:bCs w:val="0"/>
                <w:lang w:val="zh-CN"/>
              </w:rPr>
              <w:t xml:space="preserve">的，</w:t>
            </w:r>
            <w:r>
              <w:rPr>
                <w:rFonts w:hint="eastAsia" w:ascii="Times New Roman" w:hAnsi="Times New Roman"/>
                <w:bCs w:val="0"/>
              </w:rPr>
              <w:t xml:space="preserve">每有一项得</w:t>
            </w:r>
            <w:r>
              <w:rPr>
                <w:rFonts w:ascii="Times New Roman" w:hAnsi="Times New Roman"/>
                <w:bCs w:val="0"/>
              </w:rPr>
              <w:t xml:space="preserve">1.5</w:t>
            </w:r>
            <w:r>
              <w:rPr>
                <w:rFonts w:hint="eastAsia" w:ascii="Times New Roman" w:hAnsi="Times New Roman"/>
                <w:bCs w:val="0"/>
              </w:rPr>
              <w:t xml:space="preserve">分</w:t>
            </w:r>
            <w:r>
              <w:rPr>
                <w:rFonts w:hint="eastAsia" w:ascii="Times New Roman" w:hAnsi="Times New Roman"/>
                <w:bCs w:val="0"/>
                <w:lang w:val="zh-CN"/>
              </w:rPr>
              <w:t xml:space="preserve">；</w:t>
            </w:r>
            <w:r>
              <w:rPr>
                <w:rFonts w:hint="eastAsia" w:ascii="Times New Roman" w:hAnsi="Times New Roman"/>
                <w:bCs w:val="0"/>
              </w:rPr>
              <w:t xml:space="preserve">未能体现评审要点</w:t>
            </w:r>
            <w:r>
              <w:rPr>
                <w:rFonts w:hint="eastAsia" w:ascii="Times New Roman" w:hAnsi="Times New Roman"/>
                <w:bCs w:val="0"/>
                <w:lang w:val="zh-CN"/>
              </w:rPr>
              <w:t xml:space="preserve">（或</w:t>
            </w:r>
            <w:r>
              <w:rPr>
                <w:rFonts w:hint="eastAsia" w:ascii="Times New Roman" w:hAnsi="Times New Roman"/>
                <w:bCs w:val="0"/>
              </w:rPr>
              <w:t xml:space="preserve">无实质性</w:t>
            </w:r>
            <w:r>
              <w:rPr>
                <w:rFonts w:hint="eastAsia" w:ascii="Times New Roman" w:hAnsi="Times New Roman"/>
                <w:bCs w:val="0"/>
                <w:lang w:val="zh-CN"/>
              </w:rPr>
              <w:t xml:space="preserve">内容的），</w:t>
            </w:r>
            <w:r>
              <w:rPr>
                <w:rFonts w:hint="eastAsia" w:ascii="Times New Roman" w:hAnsi="Times New Roman"/>
                <w:bCs w:val="0"/>
              </w:rPr>
              <w:t xml:space="preserve">对应项得</w:t>
            </w:r>
            <w:r>
              <w:rPr>
                <w:rFonts w:ascii="Times New Roman" w:hAnsi="Times New Roman"/>
                <w:bCs w:val="0"/>
              </w:rPr>
              <w:t xml:space="preserve">0</w:t>
            </w:r>
            <w:r>
              <w:rPr>
                <w:rFonts w:hint="eastAsia" w:ascii="Times New Roman" w:hAnsi="Times New Roman"/>
                <w:bCs w:val="0"/>
              </w:rPr>
              <w:t xml:space="preserve">分</w:t>
            </w:r>
            <w:r>
              <w:rPr>
                <w:rFonts w:hint="eastAsia" w:ascii="Times New Roman" w:hAnsi="Times New Roman"/>
                <w:bCs w:val="0"/>
                <w:lang w:val="zh-CN"/>
              </w:rPr>
              <w:t xml:space="preserve">。</w:t>
            </w:r>
            <w:r/>
          </w:p>
        </w:tc>
      </w:tr>
      <w:tr>
        <w:trPr>
          <w:jc w:val="center"/>
          <w:trHeight w:val="12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1" w:type="dxa"/>
            <w:vAlign w:val="center"/>
            <w:textDirection w:val="lrTb"/>
            <w:noWrap w:val="false"/>
          </w:tcPr>
          <w:p>
            <w:pPr>
              <w:jc w:val="center"/>
              <w:spacing w:after="0" w:line="0" w:lineRule="atLeast"/>
              <w:widowControl w:val="off"/>
              <w:rPr>
                <w:rFonts w:ascii="Times New Roman" w:hAnsi="Times New Roman"/>
                <w:bCs w:val="0"/>
                <w:szCs w:val="20"/>
              </w:rPr>
            </w:pPr>
            <w:r/>
            <w:bookmarkStart w:id="159" w:name="_GoBack"/>
            <w:r/>
            <w:bookmarkEnd w:id="159"/>
            <w:r>
              <w:rPr>
                <w:rFonts w:hint="eastAsia" w:ascii="Times New Roman" w:hAnsi="Times New Roman"/>
                <w:bCs w:val="0"/>
              </w:rPr>
              <w:t xml:space="preserve">工作计划及管理措施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6</w:t>
            </w:r>
            <w:r>
              <w:rPr>
                <w:rFonts w:hint="eastAsia" w:ascii="Times New Roman" w:hAnsi="Times New Roman"/>
                <w:bCs w:val="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left"/>
              <w:spacing w:after="0" w:line="240" w:lineRule="auto"/>
              <w:widowControl w:val="off"/>
              <w:rPr>
                <w:rFonts w:ascii="Times New Roman" w:hAnsi="Times New Roman"/>
                <w:bCs w:val="0"/>
                <w:lang w:val="zh-CN"/>
              </w:rPr>
            </w:pPr>
            <w:r>
              <w:rPr>
                <w:rFonts w:hint="eastAsia" w:ascii="Times New Roman" w:hAnsi="Times New Roman"/>
                <w:bCs w:val="0"/>
                <w:lang w:val="zh-CN"/>
              </w:rPr>
              <w:t xml:space="preserve">根据</w:t>
            </w:r>
            <w:r>
              <w:rPr>
                <w:rFonts w:hint="eastAsia" w:ascii="Times New Roman" w:hAnsi="Times New Roman"/>
                <w:bCs w:val="0"/>
              </w:rPr>
              <w:t xml:space="preserve">投标人</w:t>
            </w:r>
            <w:r>
              <w:rPr>
                <w:rFonts w:hint="eastAsia" w:ascii="Times New Roman" w:hAnsi="Times New Roman"/>
                <w:bCs w:val="0"/>
                <w:lang w:val="zh-CN"/>
              </w:rPr>
              <w:t xml:space="preserve">提供的</w:t>
            </w:r>
            <w:r>
              <w:rPr>
                <w:rFonts w:hint="eastAsia" w:ascii="Times New Roman" w:hAnsi="Times New Roman"/>
                <w:bCs w:val="0"/>
              </w:rPr>
              <w:t xml:space="preserve">项目工作计划及管理措施</w:t>
            </w:r>
            <w:r>
              <w:rPr>
                <w:rFonts w:hint="eastAsia" w:ascii="Times New Roman" w:hAnsi="Times New Roman"/>
                <w:b/>
                <w:bCs w:val="0"/>
              </w:rPr>
              <w:t xml:space="preserve">（涉及评审要点（共</w:t>
            </w:r>
            <w:r>
              <w:rPr>
                <w:rFonts w:ascii="Times New Roman" w:hAnsi="Times New Roman"/>
                <w:b/>
                <w:bCs w:val="0"/>
              </w:rPr>
              <w:t xml:space="preserve">2</w:t>
            </w:r>
            <w:r>
              <w:rPr>
                <w:rFonts w:hint="eastAsia" w:ascii="Times New Roman" w:hAnsi="Times New Roman"/>
                <w:b/>
                <w:bCs w:val="0"/>
              </w:rPr>
              <w:t xml:space="preserve">项）：①项目工作计划</w:t>
            </w:r>
            <w:r>
              <w:rPr>
                <w:rFonts w:hint="eastAsia" w:ascii="Times New Roman" w:hAnsi="Times New Roman"/>
                <w:b/>
                <w:bCs w:val="0"/>
                <w:lang w:val="zh-CN"/>
              </w:rPr>
              <w:t xml:space="preserve">；②</w:t>
            </w:r>
            <w:r>
              <w:rPr>
                <w:rFonts w:hint="eastAsia" w:ascii="Times New Roman" w:hAnsi="Times New Roman"/>
                <w:b/>
              </w:rPr>
              <w:t xml:space="preserve">工作质量及安全保证管理措施</w:t>
            </w:r>
            <w:r>
              <w:rPr>
                <w:rFonts w:hint="eastAsia" w:ascii="Times New Roman" w:hAnsi="Times New Roman"/>
                <w:b/>
                <w:bCs w:val="0"/>
              </w:rPr>
              <w:t xml:space="preserve">）</w:t>
            </w:r>
            <w:r>
              <w:rPr>
                <w:rFonts w:hint="eastAsia" w:ascii="Times New Roman" w:hAnsi="Times New Roman"/>
                <w:bCs w:val="0"/>
                <w:lang w:val="zh-CN"/>
              </w:rPr>
              <w:t xml:space="preserve">进行评定，</w:t>
            </w:r>
            <w:r>
              <w:rPr>
                <w:rFonts w:hint="eastAsia" w:ascii="Times New Roman" w:hAnsi="Times New Roman"/>
                <w:bCs w:val="0"/>
              </w:rPr>
              <w:t xml:space="preserve">本项最高得</w:t>
            </w:r>
            <w:r>
              <w:rPr>
                <w:rFonts w:ascii="Times New Roman" w:hAnsi="Times New Roman"/>
                <w:bCs w:val="0"/>
              </w:rPr>
              <w:t xml:space="preserve">6</w:t>
            </w:r>
            <w:r>
              <w:rPr>
                <w:rFonts w:hint="eastAsia" w:ascii="Times New Roman" w:hAnsi="Times New Roman"/>
                <w:bCs w:val="0"/>
              </w:rPr>
              <w:t xml:space="preserve">分</w:t>
            </w:r>
            <w:r>
              <w:rPr>
                <w:rFonts w:hint="eastAsia" w:ascii="Times New Roman" w:hAnsi="Times New Roman"/>
                <w:bCs w:val="0"/>
                <w:lang w:val="zh-CN"/>
              </w:rPr>
              <w:t xml:space="preserve">。</w:t>
            </w:r>
            <w:r>
              <w:rPr>
                <w:rFonts w:hint="eastAsia" w:ascii="Times New Roman" w:hAnsi="Times New Roman"/>
                <w:bCs w:val="0"/>
              </w:rPr>
              <w:t xml:space="preserve">体现</w:t>
            </w:r>
            <w:r>
              <w:rPr>
                <w:rFonts w:hint="eastAsia" w:ascii="Times New Roman" w:hAnsi="Times New Roman"/>
                <w:bCs w:val="0"/>
                <w:lang w:val="zh-CN"/>
              </w:rPr>
              <w:t xml:space="preserve">上述</w:t>
            </w:r>
            <w:r>
              <w:rPr>
                <w:rFonts w:hint="eastAsia" w:ascii="Times New Roman" w:hAnsi="Times New Roman"/>
                <w:bCs w:val="0"/>
              </w:rPr>
              <w:t xml:space="preserve">评审要点</w:t>
            </w:r>
            <w:r>
              <w:rPr>
                <w:rFonts w:hint="eastAsia" w:ascii="Times New Roman" w:hAnsi="Times New Roman"/>
                <w:bCs w:val="0"/>
                <w:lang w:val="zh-CN"/>
              </w:rPr>
              <w:t xml:space="preserve">且内容</w:t>
            </w:r>
            <w:r>
              <w:rPr>
                <w:rFonts w:hint="eastAsia" w:ascii="Times New Roman" w:hAnsi="Times New Roman"/>
                <w:bCs w:val="0"/>
              </w:rPr>
              <w:t xml:space="preserve">贴合需求</w:t>
            </w:r>
            <w:r>
              <w:rPr>
                <w:rFonts w:hint="eastAsia" w:ascii="Times New Roman" w:hAnsi="Times New Roman"/>
                <w:bCs w:val="0"/>
                <w:lang w:val="zh-CN"/>
              </w:rPr>
              <w:t xml:space="preserve">的，</w:t>
            </w:r>
            <w:r>
              <w:rPr>
                <w:rFonts w:hint="eastAsia" w:ascii="Times New Roman" w:hAnsi="Times New Roman"/>
                <w:bCs w:val="0"/>
              </w:rPr>
              <w:t xml:space="preserve">每有一项</w:t>
            </w:r>
            <w:r>
              <w:rPr>
                <w:rFonts w:hint="eastAsia" w:ascii="Times New Roman" w:hAnsi="Times New Roman"/>
                <w:bCs w:val="0"/>
                <w:lang w:val="zh-CN"/>
              </w:rPr>
              <w:t xml:space="preserve">得</w:t>
            </w:r>
            <w:r>
              <w:rPr>
                <w:rFonts w:ascii="Times New Roman" w:hAnsi="Times New Roman"/>
                <w:bCs w:val="0"/>
              </w:rPr>
              <w:t xml:space="preserve">3</w:t>
            </w:r>
            <w:r>
              <w:rPr>
                <w:rFonts w:hint="eastAsia" w:ascii="Times New Roman" w:hAnsi="Times New Roman"/>
                <w:bCs w:val="0"/>
                <w:lang w:val="zh-CN"/>
              </w:rPr>
              <w:t xml:space="preserve">分；</w:t>
            </w:r>
            <w:r>
              <w:rPr>
                <w:rFonts w:hint="eastAsia" w:ascii="Times New Roman" w:hAnsi="Times New Roman"/>
                <w:bCs w:val="0"/>
              </w:rPr>
              <w:t xml:space="preserve">体现</w:t>
            </w:r>
            <w:r>
              <w:rPr>
                <w:rFonts w:hint="eastAsia" w:ascii="Times New Roman" w:hAnsi="Times New Roman"/>
                <w:bCs w:val="0"/>
                <w:lang w:val="zh-CN"/>
              </w:rPr>
              <w:t xml:space="preserve">上述</w:t>
            </w:r>
            <w:r>
              <w:rPr>
                <w:rFonts w:hint="eastAsia" w:ascii="Times New Roman" w:hAnsi="Times New Roman"/>
                <w:bCs w:val="0"/>
              </w:rPr>
              <w:t xml:space="preserve">评审要点但</w:t>
            </w:r>
            <w:r>
              <w:rPr>
                <w:rFonts w:hint="eastAsia" w:ascii="Times New Roman" w:hAnsi="Times New Roman"/>
                <w:bCs w:val="0"/>
                <w:lang w:val="zh-CN"/>
              </w:rPr>
              <w:t xml:space="preserve">内容</w:t>
            </w:r>
            <w:r>
              <w:rPr>
                <w:rFonts w:hint="eastAsia" w:ascii="Times New Roman" w:hAnsi="Times New Roman"/>
                <w:bCs w:val="0"/>
              </w:rPr>
              <w:t xml:space="preserve">无法完全贴合需求</w:t>
            </w:r>
            <w:r>
              <w:rPr>
                <w:rFonts w:hint="eastAsia" w:ascii="Times New Roman" w:hAnsi="Times New Roman"/>
                <w:bCs w:val="0"/>
                <w:lang w:val="zh-CN"/>
              </w:rPr>
              <w:t xml:space="preserve">的，</w:t>
            </w:r>
            <w:r>
              <w:rPr>
                <w:rFonts w:hint="eastAsia" w:ascii="Times New Roman" w:hAnsi="Times New Roman"/>
                <w:bCs w:val="0"/>
              </w:rPr>
              <w:t xml:space="preserve">每有一项得</w:t>
            </w:r>
            <w:r>
              <w:rPr>
                <w:rFonts w:ascii="Times New Roman" w:hAnsi="Times New Roman"/>
                <w:bCs w:val="0"/>
              </w:rPr>
              <w:t xml:space="preserve">1.5</w:t>
            </w:r>
            <w:r>
              <w:rPr>
                <w:rFonts w:hint="eastAsia" w:ascii="Times New Roman" w:hAnsi="Times New Roman"/>
                <w:bCs w:val="0"/>
              </w:rPr>
              <w:t xml:space="preserve">分</w:t>
            </w:r>
            <w:r>
              <w:rPr>
                <w:rFonts w:hint="eastAsia" w:ascii="Times New Roman" w:hAnsi="Times New Roman"/>
                <w:bCs w:val="0"/>
                <w:lang w:val="zh-CN"/>
              </w:rPr>
              <w:t xml:space="preserve">；</w:t>
            </w:r>
            <w:r>
              <w:rPr>
                <w:rFonts w:hint="eastAsia" w:ascii="Times New Roman" w:hAnsi="Times New Roman"/>
                <w:bCs w:val="0"/>
              </w:rPr>
              <w:t xml:space="preserve">未能体现评审要点</w:t>
            </w:r>
            <w:r>
              <w:rPr>
                <w:rFonts w:hint="eastAsia" w:ascii="Times New Roman" w:hAnsi="Times New Roman"/>
                <w:bCs w:val="0"/>
                <w:lang w:val="zh-CN"/>
              </w:rPr>
              <w:t xml:space="preserve">（或</w:t>
            </w:r>
            <w:r>
              <w:rPr>
                <w:rFonts w:hint="eastAsia" w:ascii="Times New Roman" w:hAnsi="Times New Roman"/>
                <w:bCs w:val="0"/>
              </w:rPr>
              <w:t xml:space="preserve">无实质性</w:t>
            </w:r>
            <w:r>
              <w:rPr>
                <w:rFonts w:hint="eastAsia" w:ascii="Times New Roman" w:hAnsi="Times New Roman"/>
                <w:bCs w:val="0"/>
                <w:lang w:val="zh-CN"/>
              </w:rPr>
              <w:t xml:space="preserve">内容的），</w:t>
            </w:r>
            <w:r>
              <w:rPr>
                <w:rFonts w:hint="eastAsia" w:ascii="Times New Roman" w:hAnsi="Times New Roman"/>
                <w:bCs w:val="0"/>
              </w:rPr>
              <w:t xml:space="preserve">对应项得</w:t>
            </w:r>
            <w:r>
              <w:rPr>
                <w:rFonts w:ascii="Times New Roman" w:hAnsi="Times New Roman"/>
                <w:bCs w:val="0"/>
              </w:rPr>
              <w:t xml:space="preserve">0</w:t>
            </w:r>
            <w:r>
              <w:rPr>
                <w:rFonts w:hint="eastAsia" w:ascii="Times New Roman" w:hAnsi="Times New Roman"/>
                <w:bCs w:val="0"/>
              </w:rPr>
              <w:t xml:space="preserve">分</w:t>
            </w:r>
            <w:r>
              <w:rPr>
                <w:rFonts w:hint="eastAsia" w:ascii="Times New Roman" w:hAnsi="Times New Roman"/>
                <w:bCs w:val="0"/>
                <w:lang w:val="zh-CN"/>
              </w:rPr>
              <w:t xml:space="preserve">。</w:t>
            </w:r>
            <w:r/>
          </w:p>
        </w:tc>
      </w:tr>
      <w:tr>
        <w:trPr>
          <w:jc w:val="center"/>
          <w:trHeight w:val="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1" w:type="dxa"/>
            <w:vAlign w:val="center"/>
            <w:textDirection w:val="lrTb"/>
            <w:noWrap w:val="false"/>
          </w:tcPr>
          <w:p>
            <w:pPr>
              <w:jc w:val="center"/>
              <w:spacing w:after="0" w:line="0" w:lineRule="atLeast"/>
              <w:widowControl w:val="off"/>
              <w:rPr>
                <w:rFonts w:ascii="Times New Roman" w:hAnsi="Times New Roman"/>
                <w:bCs w:val="0"/>
                <w:szCs w:val="20"/>
              </w:rPr>
            </w:pPr>
            <w:r>
              <w:rPr>
                <w:rFonts w:hint="eastAsia" w:ascii="Times New Roman" w:hAnsi="Times New Roman"/>
                <w:bCs w:val="0"/>
              </w:rPr>
              <w:t xml:space="preserve">项目服务方案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8</w:t>
            </w:r>
            <w:r>
              <w:rPr>
                <w:rFonts w:hint="eastAsia" w:ascii="Times New Roman" w:hAnsi="Times New Roman"/>
                <w:bCs w:val="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lang w:val="zh-CN"/>
              </w:rPr>
              <w:t xml:space="preserve">根据</w:t>
            </w:r>
            <w:r>
              <w:rPr>
                <w:rFonts w:hint="eastAsia" w:ascii="Times New Roman" w:hAnsi="Times New Roman"/>
                <w:bCs w:val="0"/>
              </w:rPr>
              <w:t xml:space="preserve">投标人</w:t>
            </w:r>
            <w:r>
              <w:rPr>
                <w:rFonts w:hint="eastAsia" w:ascii="Times New Roman" w:hAnsi="Times New Roman"/>
                <w:bCs w:val="0"/>
                <w:lang w:val="zh-CN"/>
              </w:rPr>
              <w:t xml:space="preserve">提供的</w:t>
            </w:r>
            <w:r>
              <w:rPr>
                <w:rFonts w:hint="eastAsia" w:ascii="Times New Roman" w:hAnsi="Times New Roman"/>
                <w:bCs w:val="0"/>
              </w:rPr>
              <w:t xml:space="preserve">项目服务方案</w:t>
            </w:r>
            <w:r>
              <w:rPr>
                <w:rFonts w:hint="eastAsia" w:ascii="Times New Roman" w:hAnsi="Times New Roman"/>
                <w:bCs w:val="0"/>
                <w:lang w:val="zh-CN"/>
              </w:rPr>
              <w:t xml:space="preserve">情况进行评定，</w:t>
            </w:r>
            <w:r>
              <w:rPr>
                <w:rFonts w:hint="eastAsia" w:ascii="Times New Roman" w:hAnsi="Times New Roman"/>
                <w:bCs w:val="0"/>
              </w:rPr>
              <w:t xml:space="preserve">本大项最高得</w:t>
            </w:r>
            <w:r>
              <w:rPr>
                <w:rFonts w:ascii="Times New Roman" w:hAnsi="Times New Roman"/>
                <w:bCs w:val="0"/>
              </w:rPr>
              <w:t xml:space="preserve">1</w:t>
            </w:r>
            <w:r>
              <w:rPr>
                <w:rFonts w:hint="eastAsia" w:ascii="Times New Roman" w:hAnsi="Times New Roman"/>
                <w:bCs w:val="0"/>
              </w:rPr>
              <w:t xml:space="preserve">8</w:t>
            </w:r>
            <w:r>
              <w:rPr>
                <w:rFonts w:hint="eastAsia" w:ascii="Times New Roman" w:hAnsi="Times New Roman"/>
                <w:bCs w:val="0"/>
              </w:rPr>
              <w:t xml:space="preserve">分，评分要点如下：</w:t>
            </w:r>
            <w:r/>
          </w:p>
          <w:p>
            <w:pPr>
              <w:jc w:val="left"/>
              <w:spacing w:after="0" w:line="240" w:lineRule="auto"/>
              <w:widowControl w:val="off"/>
              <w:rPr>
                <w:rFonts w:ascii="Times New Roman" w:hAnsi="Times New Roman"/>
                <w:bCs w:val="0"/>
                <w:lang w:val="zh-CN"/>
              </w:rPr>
            </w:pPr>
            <w:r>
              <w:rPr>
                <w:rFonts w:ascii="Times New Roman" w:hAnsi="Times New Roman"/>
                <w:bCs w:val="0"/>
              </w:rPr>
              <w:t xml:space="preserve">1</w:t>
            </w:r>
            <w:r>
              <w:rPr>
                <w:rFonts w:hint="eastAsia" w:ascii="Times New Roman" w:hAnsi="Times New Roman"/>
                <w:bCs w:val="0"/>
              </w:rPr>
              <w:t xml:space="preserve">、见证取样检测方案：</w:t>
            </w:r>
            <w:r>
              <w:rPr>
                <w:rFonts w:ascii="Times New Roman" w:hAnsi="Times New Roman"/>
                <w:bCs w:val="0"/>
              </w:rPr>
              <w:br/>
            </w:r>
            <w:r>
              <w:rPr>
                <w:rFonts w:hint="eastAsia" w:ascii="Times New Roman" w:hAnsi="Times New Roman"/>
                <w:bCs w:val="0"/>
                <w:lang w:val="zh-CN"/>
              </w:rPr>
              <w:t xml:space="preserve">根据</w:t>
            </w:r>
            <w:r>
              <w:rPr>
                <w:rFonts w:hint="eastAsia" w:ascii="Times New Roman" w:hAnsi="Times New Roman"/>
                <w:bCs w:val="0"/>
              </w:rPr>
              <w:t xml:space="preserve">投标人</w:t>
            </w:r>
            <w:r>
              <w:rPr>
                <w:rFonts w:hint="eastAsia" w:ascii="Times New Roman" w:hAnsi="Times New Roman"/>
                <w:bCs w:val="0"/>
                <w:lang w:val="zh-CN"/>
              </w:rPr>
              <w:t xml:space="preserve">提供的</w:t>
            </w:r>
            <w:r>
              <w:rPr>
                <w:rFonts w:hint="eastAsia" w:ascii="Times New Roman" w:hAnsi="Times New Roman"/>
                <w:bCs w:val="0"/>
              </w:rPr>
              <w:t xml:space="preserve">见证取样检测方案</w:t>
            </w:r>
            <w:r>
              <w:rPr>
                <w:rFonts w:hint="eastAsia" w:ascii="Times New Roman" w:hAnsi="Times New Roman"/>
                <w:bCs w:val="0"/>
                <w:lang w:val="zh-CN"/>
              </w:rPr>
              <w:t xml:space="preserve">进行评定，</w:t>
            </w:r>
            <w:r>
              <w:rPr>
                <w:rFonts w:hint="eastAsia" w:ascii="Times New Roman" w:hAnsi="Times New Roman"/>
                <w:bCs w:val="0"/>
                <w:szCs w:val="22"/>
              </w:rPr>
              <w:t xml:space="preserve">方案内容贴合需求的，得</w:t>
            </w:r>
            <w:r>
              <w:rPr>
                <w:rFonts w:ascii="Times New Roman" w:hAnsi="Times New Roman"/>
                <w:bCs w:val="0"/>
                <w:szCs w:val="22"/>
              </w:rPr>
              <w:t xml:space="preserve">3</w:t>
            </w:r>
            <w:r>
              <w:rPr>
                <w:rFonts w:hint="eastAsia" w:ascii="Times New Roman" w:hAnsi="Times New Roman"/>
                <w:bCs w:val="0"/>
                <w:szCs w:val="22"/>
              </w:rPr>
              <w:t xml:space="preserve">分；方案内容无法完全贴合需求的，得</w:t>
            </w:r>
            <w:r>
              <w:rPr>
                <w:rFonts w:ascii="Times New Roman" w:hAnsi="Times New Roman"/>
                <w:bCs w:val="0"/>
                <w:szCs w:val="22"/>
              </w:rPr>
              <w:t xml:space="preserve">1.5</w:t>
            </w:r>
            <w:r>
              <w:rPr>
                <w:rFonts w:hint="eastAsia" w:ascii="Times New Roman" w:hAnsi="Times New Roman"/>
                <w:bCs w:val="0"/>
                <w:szCs w:val="22"/>
              </w:rPr>
              <w:t xml:space="preserve">分；未能体现本项方案（或无实质性内容）的，得</w:t>
            </w:r>
            <w:r>
              <w:rPr>
                <w:rFonts w:ascii="Times New Roman" w:hAnsi="Times New Roman"/>
                <w:bCs w:val="0"/>
                <w:szCs w:val="22"/>
              </w:rPr>
              <w:t xml:space="preserve">0</w:t>
            </w:r>
            <w:r>
              <w:rPr>
                <w:rFonts w:hint="eastAsia" w:ascii="Times New Roman" w:hAnsi="Times New Roman"/>
                <w:bCs w:val="0"/>
                <w:szCs w:val="22"/>
              </w:rPr>
              <w:t xml:space="preserve">分。</w:t>
            </w:r>
            <w:r/>
          </w:p>
          <w:p>
            <w:pPr>
              <w:jc w:val="left"/>
              <w:spacing w:after="0" w:line="240" w:lineRule="auto"/>
              <w:widowControl w:val="off"/>
              <w:rPr>
                <w:rFonts w:ascii="Times New Roman" w:hAnsi="Times New Roman"/>
                <w:bCs w:val="0"/>
                <w:lang w:val="zh-CN"/>
              </w:rPr>
            </w:pPr>
            <w:r>
              <w:rPr>
                <w:rFonts w:ascii="Times New Roman" w:hAnsi="Times New Roman"/>
                <w:bCs w:val="0"/>
              </w:rPr>
              <w:t xml:space="preserve">2</w:t>
            </w:r>
            <w:r>
              <w:rPr>
                <w:rFonts w:hint="eastAsia" w:ascii="Times New Roman" w:hAnsi="Times New Roman"/>
                <w:bCs w:val="0"/>
              </w:rPr>
              <w:t xml:space="preserve">、地基基础检测方案：</w:t>
            </w:r>
            <w:r>
              <w:rPr>
                <w:rFonts w:ascii="Times New Roman" w:hAnsi="Times New Roman"/>
                <w:bCs w:val="0"/>
              </w:rPr>
              <w:br/>
            </w:r>
            <w:r>
              <w:rPr>
                <w:rFonts w:hint="eastAsia" w:ascii="Times New Roman" w:hAnsi="Times New Roman"/>
                <w:bCs w:val="0"/>
                <w:lang w:val="zh-CN"/>
              </w:rPr>
              <w:t xml:space="preserve">根据</w:t>
            </w:r>
            <w:r>
              <w:rPr>
                <w:rFonts w:hint="eastAsia" w:ascii="Times New Roman" w:hAnsi="Times New Roman"/>
                <w:bCs w:val="0"/>
              </w:rPr>
              <w:t xml:space="preserve">投标人</w:t>
            </w:r>
            <w:r>
              <w:rPr>
                <w:rFonts w:hint="eastAsia" w:ascii="Times New Roman" w:hAnsi="Times New Roman"/>
                <w:bCs w:val="0"/>
                <w:lang w:val="zh-CN"/>
              </w:rPr>
              <w:t xml:space="preserve">提供的</w:t>
            </w:r>
            <w:r>
              <w:rPr>
                <w:rFonts w:hint="eastAsia" w:ascii="Times New Roman" w:hAnsi="Times New Roman"/>
                <w:bCs w:val="0"/>
              </w:rPr>
              <w:t xml:space="preserve">地基基础检测方案</w:t>
            </w:r>
            <w:r>
              <w:rPr>
                <w:rFonts w:hint="eastAsia" w:ascii="Times New Roman" w:hAnsi="Times New Roman"/>
                <w:bCs w:val="0"/>
                <w:lang w:val="zh-CN"/>
              </w:rPr>
              <w:t xml:space="preserve">进行评定，</w:t>
            </w:r>
            <w:r>
              <w:rPr>
                <w:rFonts w:hint="eastAsia" w:ascii="Times New Roman" w:hAnsi="Times New Roman"/>
                <w:bCs w:val="0"/>
                <w:szCs w:val="22"/>
              </w:rPr>
              <w:t xml:space="preserve">方案内容贴合需求的，得</w:t>
            </w:r>
            <w:r>
              <w:rPr>
                <w:rFonts w:ascii="Times New Roman" w:hAnsi="Times New Roman"/>
                <w:bCs w:val="0"/>
                <w:szCs w:val="22"/>
              </w:rPr>
              <w:t xml:space="preserve">3</w:t>
            </w:r>
            <w:r>
              <w:rPr>
                <w:rFonts w:hint="eastAsia" w:ascii="Times New Roman" w:hAnsi="Times New Roman"/>
                <w:bCs w:val="0"/>
                <w:szCs w:val="22"/>
              </w:rPr>
              <w:t xml:space="preserve">分；方案内容无法完全贴合需求的，得</w:t>
            </w:r>
            <w:r>
              <w:rPr>
                <w:rFonts w:ascii="Times New Roman" w:hAnsi="Times New Roman"/>
                <w:bCs w:val="0"/>
                <w:szCs w:val="22"/>
              </w:rPr>
              <w:t xml:space="preserve">1.5</w:t>
            </w:r>
            <w:r>
              <w:rPr>
                <w:rFonts w:hint="eastAsia" w:ascii="Times New Roman" w:hAnsi="Times New Roman"/>
                <w:bCs w:val="0"/>
                <w:szCs w:val="22"/>
              </w:rPr>
              <w:t xml:space="preserve">分；未能体现本项方案（或无实质性内容）的，得</w:t>
            </w:r>
            <w:r>
              <w:rPr>
                <w:rFonts w:ascii="Times New Roman" w:hAnsi="Times New Roman"/>
                <w:bCs w:val="0"/>
                <w:szCs w:val="22"/>
              </w:rPr>
              <w:t xml:space="preserve">0</w:t>
            </w:r>
            <w:r>
              <w:rPr>
                <w:rFonts w:hint="eastAsia" w:ascii="Times New Roman" w:hAnsi="Times New Roman"/>
                <w:bCs w:val="0"/>
                <w:szCs w:val="22"/>
              </w:rPr>
              <w:t xml:space="preserve">分。</w:t>
            </w:r>
            <w:r/>
          </w:p>
          <w:p>
            <w:pPr>
              <w:jc w:val="left"/>
              <w:spacing w:after="0" w:line="240" w:lineRule="auto"/>
              <w:widowControl w:val="off"/>
              <w:rPr>
                <w:rFonts w:ascii="Times New Roman" w:hAnsi="Times New Roman"/>
                <w:bCs w:val="0"/>
                <w:lang w:val="zh-CN"/>
              </w:rPr>
            </w:pPr>
            <w:r>
              <w:rPr>
                <w:rFonts w:ascii="Times New Roman" w:hAnsi="Times New Roman"/>
                <w:bCs w:val="0"/>
              </w:rPr>
              <w:t xml:space="preserve">3</w:t>
            </w:r>
            <w:r>
              <w:rPr>
                <w:rFonts w:hint="eastAsia" w:ascii="Times New Roman" w:hAnsi="Times New Roman"/>
                <w:bCs w:val="0"/>
              </w:rPr>
              <w:t xml:space="preserve">、市政检测方案：</w:t>
            </w:r>
            <w:r>
              <w:rPr>
                <w:rFonts w:ascii="Times New Roman" w:hAnsi="Times New Roman"/>
                <w:bCs w:val="0"/>
              </w:rPr>
              <w:br/>
            </w:r>
            <w:r>
              <w:rPr>
                <w:rFonts w:hint="eastAsia" w:ascii="Times New Roman" w:hAnsi="Times New Roman"/>
                <w:bCs w:val="0"/>
                <w:lang w:val="zh-CN"/>
              </w:rPr>
              <w:t xml:space="preserve">根据</w:t>
            </w:r>
            <w:r>
              <w:rPr>
                <w:rFonts w:hint="eastAsia" w:ascii="Times New Roman" w:hAnsi="Times New Roman"/>
                <w:bCs w:val="0"/>
              </w:rPr>
              <w:t xml:space="preserve">投标人</w:t>
            </w:r>
            <w:r>
              <w:rPr>
                <w:rFonts w:hint="eastAsia" w:ascii="Times New Roman" w:hAnsi="Times New Roman"/>
                <w:bCs w:val="0"/>
                <w:lang w:val="zh-CN"/>
              </w:rPr>
              <w:t xml:space="preserve">提供的</w:t>
            </w:r>
            <w:r>
              <w:rPr>
                <w:rFonts w:hint="eastAsia" w:ascii="Times New Roman" w:hAnsi="Times New Roman"/>
                <w:bCs w:val="0"/>
              </w:rPr>
              <w:t xml:space="preserve">市政检测方案</w:t>
            </w:r>
            <w:r>
              <w:rPr>
                <w:rFonts w:hint="eastAsia" w:ascii="Times New Roman" w:hAnsi="Times New Roman"/>
                <w:bCs w:val="0"/>
                <w:lang w:val="zh-CN"/>
              </w:rPr>
              <w:t xml:space="preserve">进行评定，</w:t>
            </w:r>
            <w:r>
              <w:rPr>
                <w:rFonts w:hint="eastAsia" w:ascii="Times New Roman" w:hAnsi="Times New Roman"/>
                <w:bCs w:val="0"/>
                <w:szCs w:val="22"/>
              </w:rPr>
              <w:t xml:space="preserve">方案内容贴合需求的，得</w:t>
            </w:r>
            <w:r>
              <w:rPr>
                <w:rFonts w:ascii="Times New Roman" w:hAnsi="Times New Roman"/>
                <w:bCs w:val="0"/>
                <w:szCs w:val="22"/>
              </w:rPr>
              <w:t xml:space="preserve">3</w:t>
            </w:r>
            <w:r>
              <w:rPr>
                <w:rFonts w:hint="eastAsia" w:ascii="Times New Roman" w:hAnsi="Times New Roman"/>
                <w:bCs w:val="0"/>
                <w:szCs w:val="22"/>
              </w:rPr>
              <w:t xml:space="preserve">分；方案内容无法完全贴合需求的，得</w:t>
            </w:r>
            <w:r>
              <w:rPr>
                <w:rFonts w:ascii="Times New Roman" w:hAnsi="Times New Roman"/>
                <w:bCs w:val="0"/>
                <w:szCs w:val="22"/>
              </w:rPr>
              <w:t xml:space="preserve">1.5</w:t>
            </w:r>
            <w:r>
              <w:rPr>
                <w:rFonts w:hint="eastAsia" w:ascii="Times New Roman" w:hAnsi="Times New Roman"/>
                <w:bCs w:val="0"/>
                <w:szCs w:val="22"/>
              </w:rPr>
              <w:t xml:space="preserve">分；未能体现本项方案（或无实质性内容）的，得</w:t>
            </w:r>
            <w:r>
              <w:rPr>
                <w:rFonts w:ascii="Times New Roman" w:hAnsi="Times New Roman"/>
                <w:bCs w:val="0"/>
                <w:szCs w:val="22"/>
              </w:rPr>
              <w:t xml:space="preserve">0</w:t>
            </w:r>
            <w:r>
              <w:rPr>
                <w:rFonts w:hint="eastAsia" w:ascii="Times New Roman" w:hAnsi="Times New Roman"/>
                <w:bCs w:val="0"/>
                <w:szCs w:val="22"/>
              </w:rPr>
              <w:t xml:space="preserve">分。</w:t>
            </w:r>
            <w:r/>
          </w:p>
          <w:p>
            <w:pPr>
              <w:jc w:val="left"/>
              <w:spacing w:after="0" w:line="240" w:lineRule="auto"/>
              <w:widowControl w:val="off"/>
              <w:rPr>
                <w:rFonts w:ascii="Times New Roman" w:hAnsi="Times New Roman"/>
                <w:bCs w:val="0"/>
                <w:lang w:val="zh-CN"/>
              </w:rPr>
            </w:pPr>
            <w:r>
              <w:rPr>
                <w:rFonts w:ascii="Times New Roman" w:hAnsi="Times New Roman"/>
                <w:bCs w:val="0"/>
              </w:rPr>
              <w:t xml:space="preserve">4</w:t>
            </w:r>
            <w:r>
              <w:rPr>
                <w:rFonts w:hint="eastAsia" w:ascii="Times New Roman" w:hAnsi="Times New Roman"/>
                <w:bCs w:val="0"/>
              </w:rPr>
              <w:t xml:space="preserve">、土工材料检测方案：</w:t>
            </w:r>
            <w:r>
              <w:rPr>
                <w:rFonts w:ascii="Times New Roman" w:hAnsi="Times New Roman"/>
                <w:bCs w:val="0"/>
              </w:rPr>
              <w:br/>
            </w:r>
            <w:r>
              <w:rPr>
                <w:rFonts w:hint="eastAsia" w:ascii="Times New Roman" w:hAnsi="Times New Roman"/>
                <w:bCs w:val="0"/>
                <w:lang w:val="zh-CN"/>
              </w:rPr>
              <w:t xml:space="preserve">根据</w:t>
            </w:r>
            <w:r>
              <w:rPr>
                <w:rFonts w:hint="eastAsia" w:ascii="Times New Roman" w:hAnsi="Times New Roman"/>
                <w:bCs w:val="0"/>
              </w:rPr>
              <w:t xml:space="preserve">投标人</w:t>
            </w:r>
            <w:r>
              <w:rPr>
                <w:rFonts w:hint="eastAsia" w:ascii="Times New Roman" w:hAnsi="Times New Roman"/>
                <w:bCs w:val="0"/>
                <w:lang w:val="zh-CN"/>
              </w:rPr>
              <w:t xml:space="preserve">提供的</w:t>
            </w:r>
            <w:r>
              <w:rPr>
                <w:rFonts w:hint="eastAsia" w:ascii="Times New Roman" w:hAnsi="Times New Roman"/>
                <w:bCs w:val="0"/>
              </w:rPr>
              <w:t xml:space="preserve">土工材料检测方案</w:t>
            </w:r>
            <w:r>
              <w:rPr>
                <w:rFonts w:hint="eastAsia" w:ascii="Times New Roman" w:hAnsi="Times New Roman"/>
                <w:bCs w:val="0"/>
                <w:lang w:val="zh-CN"/>
              </w:rPr>
              <w:t xml:space="preserve">进行评定，</w:t>
            </w:r>
            <w:r>
              <w:rPr>
                <w:rFonts w:hint="eastAsia" w:ascii="Times New Roman" w:hAnsi="Times New Roman"/>
                <w:bCs w:val="0"/>
                <w:szCs w:val="22"/>
              </w:rPr>
              <w:t xml:space="preserve">方案内容贴合需求的，得</w:t>
            </w:r>
            <w:r>
              <w:rPr>
                <w:rFonts w:ascii="Times New Roman" w:hAnsi="Times New Roman"/>
                <w:bCs w:val="0"/>
                <w:szCs w:val="22"/>
              </w:rPr>
              <w:t xml:space="preserve">3</w:t>
            </w:r>
            <w:r>
              <w:rPr>
                <w:rFonts w:hint="eastAsia" w:ascii="Times New Roman" w:hAnsi="Times New Roman"/>
                <w:bCs w:val="0"/>
                <w:szCs w:val="22"/>
              </w:rPr>
              <w:t xml:space="preserve">分；方案内容无法完全贴合需求的，得</w:t>
            </w:r>
            <w:r>
              <w:rPr>
                <w:rFonts w:ascii="Times New Roman" w:hAnsi="Times New Roman"/>
                <w:bCs w:val="0"/>
                <w:szCs w:val="22"/>
              </w:rPr>
              <w:t xml:space="preserve">1.5</w:t>
            </w:r>
            <w:r>
              <w:rPr>
                <w:rFonts w:hint="eastAsia" w:ascii="Times New Roman" w:hAnsi="Times New Roman"/>
                <w:bCs w:val="0"/>
                <w:szCs w:val="22"/>
              </w:rPr>
              <w:t xml:space="preserve">分；未能体现本项方案（或无实质性内容）的，得</w:t>
            </w:r>
            <w:r>
              <w:rPr>
                <w:rFonts w:ascii="Times New Roman" w:hAnsi="Times New Roman"/>
                <w:bCs w:val="0"/>
                <w:szCs w:val="22"/>
              </w:rPr>
              <w:t xml:space="preserve">0</w:t>
            </w:r>
            <w:r>
              <w:rPr>
                <w:rFonts w:hint="eastAsia" w:ascii="Times New Roman" w:hAnsi="Times New Roman"/>
                <w:bCs w:val="0"/>
                <w:szCs w:val="22"/>
              </w:rPr>
              <w:t xml:space="preserve">分。</w:t>
            </w:r>
            <w:r/>
          </w:p>
          <w:p>
            <w:pPr>
              <w:jc w:val="left"/>
              <w:spacing w:after="0" w:line="240" w:lineRule="auto"/>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、环境监测服务</w:t>
            </w:r>
            <w:r>
              <w:rPr>
                <w:rFonts w:hint="eastAsia" w:ascii="Times New Roman" w:hAnsi="Times New Roman"/>
              </w:rPr>
              <w:t xml:space="preserve">方案</w:t>
            </w:r>
            <w:r>
              <w:rPr>
                <w:rFonts w:hint="eastAsia" w:ascii="Times New Roman" w:hAnsi="Times New Roman"/>
                <w:bCs w:val="0"/>
              </w:rPr>
              <w:t xml:space="preserve">：</w:t>
            </w:r>
            <w:r/>
          </w:p>
          <w:p>
            <w:pPr>
              <w:jc w:val="left"/>
              <w:spacing w:after="0" w:line="240" w:lineRule="auto"/>
              <w:widowControl w:val="off"/>
              <w:rPr>
                <w:rFonts w:ascii="Times New Roman" w:hAnsi="Times New Roman"/>
                <w:bCs w:val="0"/>
              </w:rPr>
            </w:pPr>
            <w:r>
              <w:rPr>
                <w:rFonts w:hint="eastAsia" w:ascii="Times New Roman" w:hAnsi="Times New Roman"/>
                <w:bCs w:val="0"/>
                <w:lang w:val="zh-CN"/>
              </w:rPr>
              <w:t xml:space="preserve">根据</w:t>
            </w:r>
            <w:r>
              <w:rPr>
                <w:rFonts w:hint="eastAsia" w:ascii="Times New Roman" w:hAnsi="Times New Roman"/>
                <w:bCs w:val="0"/>
              </w:rPr>
              <w:t xml:space="preserve">投标人</w:t>
            </w:r>
            <w:r>
              <w:rPr>
                <w:rFonts w:hint="eastAsia" w:ascii="Times New Roman" w:hAnsi="Times New Roman"/>
                <w:bCs w:val="0"/>
                <w:lang w:val="zh-CN"/>
              </w:rPr>
              <w:t xml:space="preserve">提供的环境监测</w:t>
            </w:r>
            <w:r>
              <w:rPr>
                <w:rFonts w:hint="eastAsia" w:ascii="Times New Roman" w:hAnsi="Times New Roman"/>
              </w:rPr>
              <w:t xml:space="preserve">服务方案</w:t>
            </w:r>
            <w:r>
              <w:rPr>
                <w:rFonts w:hint="eastAsia" w:ascii="Times New Roman" w:hAnsi="Times New Roman"/>
                <w:bCs w:val="0"/>
                <w:lang w:val="zh-CN"/>
              </w:rPr>
              <w:t xml:space="preserve">进行评定，</w:t>
            </w:r>
            <w:r>
              <w:rPr>
                <w:rFonts w:hint="eastAsia" w:ascii="Times New Roman" w:hAnsi="Times New Roman"/>
                <w:bCs w:val="0"/>
                <w:szCs w:val="22"/>
              </w:rPr>
              <w:t xml:space="preserve">方案内容贴合需求的，得</w:t>
            </w:r>
            <w:r>
              <w:rPr>
                <w:rFonts w:ascii="Times New Roman" w:hAnsi="Times New Roman"/>
                <w:bCs w:val="0"/>
                <w:szCs w:val="22"/>
              </w:rPr>
              <w:t xml:space="preserve">3</w:t>
            </w:r>
            <w:r>
              <w:rPr>
                <w:rFonts w:hint="eastAsia" w:ascii="Times New Roman" w:hAnsi="Times New Roman"/>
                <w:bCs w:val="0"/>
                <w:szCs w:val="22"/>
              </w:rPr>
              <w:t xml:space="preserve">分；方案内容无法完全贴合需求的，得</w:t>
            </w:r>
            <w:r>
              <w:rPr>
                <w:rFonts w:ascii="Times New Roman" w:hAnsi="Times New Roman"/>
                <w:bCs w:val="0"/>
                <w:szCs w:val="22"/>
              </w:rPr>
              <w:t xml:space="preserve">1.5</w:t>
            </w:r>
            <w:r>
              <w:rPr>
                <w:rFonts w:hint="eastAsia" w:ascii="Times New Roman" w:hAnsi="Times New Roman"/>
                <w:bCs w:val="0"/>
                <w:szCs w:val="22"/>
              </w:rPr>
              <w:t xml:space="preserve">分；未能体现本项方案（或无实质性内容）的，得</w:t>
            </w:r>
            <w:r>
              <w:rPr>
                <w:rFonts w:ascii="Times New Roman" w:hAnsi="Times New Roman"/>
                <w:bCs w:val="0"/>
                <w:szCs w:val="22"/>
              </w:rPr>
              <w:t xml:space="preserve">0</w:t>
            </w:r>
            <w:r>
              <w:rPr>
                <w:rFonts w:hint="eastAsia" w:ascii="Times New Roman" w:hAnsi="Times New Roman"/>
                <w:bCs w:val="0"/>
                <w:szCs w:val="22"/>
              </w:rPr>
              <w:t xml:space="preserve">分。</w:t>
            </w:r>
            <w:r/>
          </w:p>
          <w:p>
            <w:pPr>
              <w:jc w:val="left"/>
              <w:spacing w:after="0" w:line="240" w:lineRule="auto"/>
              <w:widowControl w:val="off"/>
              <w:rPr>
                <w:rFonts w:ascii="Times New Roman" w:hAnsi="Times New Roman"/>
                <w:bCs w:val="0"/>
              </w:rPr>
            </w:pPr>
            <w:r>
              <w:rPr>
                <w:rFonts w:hint="eastAsia" w:ascii="Times New Roman" w:hAnsi="Times New Roman"/>
                <w:bCs w:val="0"/>
              </w:rPr>
              <w:t xml:space="preserve">6</w:t>
            </w:r>
            <w:r>
              <w:rPr>
                <w:rFonts w:hint="eastAsia" w:ascii="Times New Roman" w:hAnsi="Times New Roman"/>
                <w:bCs w:val="0"/>
              </w:rPr>
              <w:t xml:space="preserve">、</w:t>
            </w:r>
            <w:r>
              <w:rPr>
                <w:rFonts w:hint="eastAsia" w:ascii="Times New Roman" w:hAnsi="Times New Roman"/>
              </w:rPr>
              <w:t xml:space="preserve">全过程环境管理与评估方案</w:t>
            </w:r>
            <w:r>
              <w:rPr>
                <w:rFonts w:hint="eastAsia" w:ascii="Times New Roman" w:hAnsi="Times New Roman"/>
                <w:bCs w:val="0"/>
              </w:rPr>
              <w:t xml:space="preserve">：</w:t>
            </w:r>
            <w:r>
              <w:rPr>
                <w:rFonts w:ascii="Times New Roman" w:hAnsi="Times New Roman"/>
                <w:bCs w:val="0"/>
              </w:rPr>
              <w:t xml:space="preserve"> </w:t>
            </w:r>
            <w:r>
              <w:rPr>
                <w:rFonts w:ascii="Times New Roman" w:hAnsi="Times New Roman"/>
                <w:bCs w:val="0"/>
              </w:rPr>
              <w:br/>
            </w:r>
            <w:r>
              <w:rPr>
                <w:rFonts w:hint="eastAsia" w:ascii="Times New Roman" w:hAnsi="Times New Roman"/>
                <w:bCs w:val="0"/>
                <w:lang w:val="zh-CN"/>
              </w:rPr>
              <w:t xml:space="preserve">根据</w:t>
            </w:r>
            <w:r>
              <w:rPr>
                <w:rFonts w:hint="eastAsia" w:ascii="Times New Roman" w:hAnsi="Times New Roman"/>
                <w:bCs w:val="0"/>
              </w:rPr>
              <w:t xml:space="preserve">投标人</w:t>
            </w:r>
            <w:r>
              <w:rPr>
                <w:rFonts w:hint="eastAsia" w:ascii="Times New Roman" w:hAnsi="Times New Roman"/>
                <w:bCs w:val="0"/>
                <w:lang w:val="zh-CN"/>
              </w:rPr>
              <w:t xml:space="preserve">提供的</w:t>
            </w:r>
            <w:r>
              <w:rPr>
                <w:rFonts w:hint="eastAsia" w:ascii="Times New Roman" w:hAnsi="Times New Roman"/>
                <w:bCs w:val="0"/>
              </w:rPr>
              <w:t xml:space="preserve">全过程环境管理与评估方案</w:t>
            </w:r>
            <w:r>
              <w:rPr>
                <w:rFonts w:hint="eastAsia" w:ascii="Times New Roman" w:hAnsi="Times New Roman"/>
                <w:bCs w:val="0"/>
                <w:lang w:val="zh-CN"/>
              </w:rPr>
              <w:t xml:space="preserve">进行评定，</w:t>
            </w:r>
            <w:r>
              <w:rPr>
                <w:rFonts w:hint="eastAsia" w:ascii="Times New Roman" w:hAnsi="Times New Roman"/>
                <w:bCs w:val="0"/>
                <w:szCs w:val="22"/>
              </w:rPr>
              <w:t xml:space="preserve">方案内容贴合需求的，得</w:t>
            </w:r>
            <w:r>
              <w:rPr>
                <w:rFonts w:ascii="Times New Roman" w:hAnsi="Times New Roman"/>
                <w:bCs w:val="0"/>
                <w:szCs w:val="22"/>
              </w:rPr>
              <w:t xml:space="preserve">3</w:t>
            </w:r>
            <w:r>
              <w:rPr>
                <w:rFonts w:hint="eastAsia" w:ascii="Times New Roman" w:hAnsi="Times New Roman"/>
                <w:bCs w:val="0"/>
                <w:szCs w:val="22"/>
              </w:rPr>
              <w:t xml:space="preserve">分；方案内容无法完全贴合需求的，得</w:t>
            </w:r>
            <w:r>
              <w:rPr>
                <w:rFonts w:ascii="Times New Roman" w:hAnsi="Times New Roman"/>
                <w:bCs w:val="0"/>
                <w:szCs w:val="22"/>
              </w:rPr>
              <w:t xml:space="preserve">1.5</w:t>
            </w:r>
            <w:r>
              <w:rPr>
                <w:rFonts w:hint="eastAsia" w:ascii="Times New Roman" w:hAnsi="Times New Roman"/>
                <w:bCs w:val="0"/>
                <w:szCs w:val="22"/>
              </w:rPr>
              <w:t xml:space="preserve">分；未能体现本项方案（或无实质性内容）的，得</w:t>
            </w:r>
            <w:r>
              <w:rPr>
                <w:rFonts w:ascii="Times New Roman" w:hAnsi="Times New Roman"/>
                <w:bCs w:val="0"/>
                <w:szCs w:val="22"/>
              </w:rPr>
              <w:t xml:space="preserve">0</w:t>
            </w:r>
            <w:r>
              <w:rPr>
                <w:rFonts w:hint="eastAsia" w:ascii="Times New Roman" w:hAnsi="Times New Roman"/>
                <w:bCs w:val="0"/>
                <w:szCs w:val="22"/>
              </w:rPr>
              <w:t xml:space="preserve">分。</w:t>
            </w:r>
            <w:r/>
          </w:p>
        </w:tc>
      </w:tr>
      <w:tr>
        <w:trPr>
          <w:jc w:val="center"/>
          <w:trHeight w:val="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1" w:type="dxa"/>
            <w:vAlign w:val="center"/>
            <w:textDirection w:val="lrTb"/>
            <w:noWrap w:val="false"/>
          </w:tcPr>
          <w:p>
            <w:pPr>
              <w:jc w:val="center"/>
              <w:spacing w:after="0" w:line="0" w:lineRule="atLeast"/>
              <w:widowControl w:val="off"/>
              <w:rPr>
                <w:rFonts w:ascii="Times New Roman" w:hAnsi="Times New Roman"/>
                <w:bCs w:val="0"/>
              </w:rPr>
            </w:pPr>
            <w:r>
              <w:rPr>
                <w:rFonts w:hint="eastAsia" w:ascii="Times New Roman" w:hAnsi="Times New Roman" w:cs="宋体"/>
              </w:rPr>
              <w:t xml:space="preserve">响应时间承诺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4</w:t>
            </w:r>
            <w:r>
              <w:rPr>
                <w:rFonts w:hint="eastAsia" w:ascii="Times New Roman" w:hAnsi="Times New Roman"/>
                <w:bCs w:val="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rPr>
              <w:t xml:space="preserve">根据投标人在接到采购人检测需求通知后的到场时间承诺情况进行评定（承诺到场时间为</w:t>
            </w:r>
            <w:r>
              <w:rPr>
                <w:rFonts w:ascii="Times New Roman" w:hAnsi="Times New Roman"/>
                <w:bCs w:val="0"/>
              </w:rPr>
              <w:t xml:space="preserve">X</w:t>
            </w:r>
            <w:r>
              <w:rPr>
                <w:rFonts w:hint="eastAsia" w:ascii="Times New Roman" w:hAnsi="Times New Roman"/>
                <w:bCs w:val="0"/>
              </w:rPr>
              <w:t xml:space="preserve">）：</w:t>
            </w:r>
            <w:r>
              <w:rPr>
                <w:rFonts w:ascii="Times New Roman" w:hAnsi="Times New Roman"/>
                <w:bCs w:val="0"/>
              </w:rPr>
              <w:t xml:space="preserve">X</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小时，得</w:t>
            </w:r>
            <w:r>
              <w:rPr>
                <w:rFonts w:ascii="Times New Roman" w:hAnsi="Times New Roman"/>
                <w:bCs w:val="0"/>
              </w:rPr>
              <w:t xml:space="preserve">4</w:t>
            </w:r>
            <w:r>
              <w:rPr>
                <w:rFonts w:hint="eastAsia" w:ascii="Times New Roman" w:hAnsi="Times New Roman"/>
                <w:bCs w:val="0"/>
              </w:rPr>
              <w:t xml:space="preserve">分；</w:t>
            </w:r>
            <w:r>
              <w:rPr>
                <w:rFonts w:ascii="Times New Roman" w:hAnsi="Times New Roman"/>
                <w:bCs w:val="0"/>
              </w:rPr>
              <w:t xml:space="preserve">1</w:t>
            </w:r>
            <w:r>
              <w:rPr>
                <w:rFonts w:hint="eastAsia" w:ascii="Times New Roman" w:hAnsi="Times New Roman"/>
                <w:bCs w:val="0"/>
              </w:rPr>
              <w:t xml:space="preserve">＜</w:t>
            </w:r>
            <w:r>
              <w:rPr>
                <w:rFonts w:ascii="Times New Roman" w:hAnsi="Times New Roman"/>
                <w:bCs w:val="0"/>
              </w:rPr>
              <w:t xml:space="preserve">X</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小时，得</w:t>
            </w:r>
            <w:r>
              <w:rPr>
                <w:rFonts w:ascii="Times New Roman" w:hAnsi="Times New Roman"/>
                <w:bCs w:val="0"/>
              </w:rPr>
              <w:t xml:space="preserve">2</w:t>
            </w:r>
            <w:r>
              <w:rPr>
                <w:rFonts w:hint="eastAsia" w:ascii="Times New Roman" w:hAnsi="Times New Roman"/>
                <w:bCs w:val="0"/>
              </w:rPr>
              <w:t xml:space="preserve">分；</w:t>
            </w:r>
            <w:r>
              <w:rPr>
                <w:rFonts w:ascii="Times New Roman" w:hAnsi="Times New Roman"/>
                <w:bCs w:val="0"/>
              </w:rPr>
              <w:t xml:space="preserve">X</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小时，得</w:t>
            </w:r>
            <w:r>
              <w:rPr>
                <w:rFonts w:ascii="Times New Roman" w:hAnsi="Times New Roman"/>
                <w:bCs w:val="0"/>
              </w:rPr>
              <w:t xml:space="preserve">1</w:t>
            </w:r>
            <w:r>
              <w:rPr>
                <w:rFonts w:hint="eastAsia" w:ascii="Times New Roman" w:hAnsi="Times New Roman"/>
                <w:bCs w:val="0"/>
              </w:rPr>
              <w:t xml:space="preserve">分。未提供承诺函</w:t>
            </w:r>
            <w:r>
              <w:rPr>
                <w:rFonts w:hint="eastAsia" w:ascii="Times New Roman" w:hAnsi="Times New Roman"/>
                <w:b/>
                <w:bCs w:val="0"/>
              </w:rPr>
              <w:t xml:space="preserve">（承诺函格式自拟，但必须加盖投标人公章）</w:t>
            </w:r>
            <w:r>
              <w:rPr>
                <w:rFonts w:hint="eastAsia" w:ascii="Times New Roman" w:hAnsi="Times New Roman"/>
                <w:bCs w:val="0"/>
              </w:rPr>
              <w:t xml:space="preserve">的本项不得分。</w:t>
            </w:r>
            <w:r/>
          </w:p>
        </w:tc>
      </w:tr>
      <w:tr>
        <w:trPr>
          <w:jc w:val="center"/>
          <w:trHeight w:val="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jc w:val="center"/>
              <w:spacing w:after="0" w:line="240" w:lineRule="auto"/>
              <w:widowControl w:val="off"/>
              <w:rPr>
                <w:rFonts w:ascii="Times New Roman" w:hAnsi="Times New Roman"/>
                <w:bCs w:val="0"/>
              </w:rPr>
            </w:pPr>
            <w:r/>
            <w:bookmarkStart w:id="160" w:name="_Hlk237870213"/>
            <w:r>
              <w:rPr>
                <w:rFonts w:ascii="Times New Roman" w:hAnsi="Times New Roman"/>
                <w:bCs w:val="0"/>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项目负责人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根据投标人</w:t>
            </w:r>
            <w:r>
              <w:rPr>
                <w:rFonts w:hint="eastAsia" w:ascii="Times New Roman" w:hAnsi="Times New Roman"/>
                <w:bCs w:val="0"/>
                <w:szCs w:val="22"/>
              </w:rPr>
              <w:t xml:space="preserve">拟投入</w:t>
            </w:r>
            <w:r>
              <w:rPr>
                <w:rFonts w:hint="eastAsia" w:ascii="Times New Roman" w:hAnsi="Times New Roman" w:cs="宋体"/>
                <w:bCs w:val="0"/>
                <w:szCs w:val="20"/>
              </w:rPr>
              <w:t xml:space="preserve">本项目的项目负责人</w:t>
            </w:r>
            <w:r>
              <w:rPr>
                <w:rFonts w:hint="eastAsia" w:ascii="Times New Roman" w:hAnsi="Times New Roman"/>
                <w:bCs w:val="0"/>
              </w:rPr>
              <w:t xml:space="preserve">情况进行评定：</w:t>
            </w:r>
            <w:r/>
          </w:p>
          <w:p>
            <w:pPr>
              <w:spacing w:after="0" w:line="240" w:lineRule="auto"/>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cs="宋体"/>
                <w:bCs w:val="0"/>
                <w:szCs w:val="20"/>
              </w:rPr>
              <w:t xml:space="preserve">项目负责人</w:t>
            </w:r>
            <w:r>
              <w:rPr>
                <w:rFonts w:hint="eastAsia" w:ascii="Times New Roman" w:hAnsi="Times New Roman"/>
                <w:bCs w:val="0"/>
              </w:rPr>
              <w:t xml:space="preserve">具有建设工程相关专业（或者检测相关专业）高级工程师（或以上）职称的得</w:t>
            </w:r>
            <w:r>
              <w:rPr>
                <w:rFonts w:ascii="Times New Roman" w:hAnsi="Times New Roman"/>
                <w:bCs w:val="0"/>
              </w:rPr>
              <w:t xml:space="preserve">2</w:t>
            </w:r>
            <w:r>
              <w:rPr>
                <w:rFonts w:hint="eastAsia" w:ascii="Times New Roman" w:hAnsi="Times New Roman"/>
                <w:bCs w:val="0"/>
              </w:rPr>
              <w:t xml:space="preserve">分；具有建设工程相关专业（或者检测相关专业）工程师职称的得</w:t>
            </w:r>
            <w:r>
              <w:rPr>
                <w:rFonts w:ascii="Times New Roman" w:hAnsi="Times New Roman"/>
                <w:bCs w:val="0"/>
              </w:rPr>
              <w:t xml:space="preserve">1</w:t>
            </w:r>
            <w:r>
              <w:rPr>
                <w:rFonts w:hint="eastAsia" w:ascii="Times New Roman" w:hAnsi="Times New Roman"/>
                <w:bCs w:val="0"/>
              </w:rPr>
              <w:t xml:space="preserve">分；本小项最高得</w:t>
            </w:r>
            <w:r>
              <w:rPr>
                <w:rFonts w:ascii="Times New Roman" w:hAnsi="Times New Roman"/>
                <w:bCs w:val="0"/>
              </w:rPr>
              <w:t xml:space="preserve">2</w:t>
            </w:r>
            <w:r>
              <w:rPr>
                <w:rFonts w:hint="eastAsia" w:ascii="Times New Roman" w:hAnsi="Times New Roman"/>
                <w:bCs w:val="0"/>
              </w:rPr>
              <w:t xml:space="preserve">分。</w:t>
            </w:r>
            <w:r>
              <w:rPr>
                <w:rFonts w:hint="eastAsia" w:ascii="Times New Roman" w:hAnsi="Times New Roman"/>
                <w:b/>
              </w:rPr>
              <w:t xml:space="preserve">（</w:t>
            </w:r>
            <w:r>
              <w:rPr>
                <w:rFonts w:hint="eastAsia" w:ascii="Times New Roman" w:hAnsi="Times New Roman"/>
                <w:b/>
                <w:bCs w:val="0"/>
              </w:rPr>
              <w:t xml:space="preserve">同</w:t>
            </w:r>
            <w:r>
              <w:rPr>
                <w:rFonts w:hint="eastAsia" w:ascii="Times New Roman" w:hAnsi="Times New Roman"/>
                <w:b/>
                <w:bCs w:val="0"/>
              </w:rPr>
              <w:t xml:space="preserve">一人员</w:t>
            </w:r>
            <w:r>
              <w:rPr>
                <w:rFonts w:hint="eastAsia" w:ascii="Times New Roman" w:hAnsi="Times New Roman"/>
                <w:b/>
                <w:bCs w:val="0"/>
              </w:rPr>
              <w:t xml:space="preserve">提供不同专业的职称的，</w:t>
            </w:r>
            <w:r>
              <w:rPr>
                <w:rFonts w:hint="eastAsia" w:ascii="Times New Roman" w:hAnsi="Times New Roman"/>
                <w:b/>
                <w:bCs w:val="0"/>
              </w:rPr>
              <w:t xml:space="preserve">不</w:t>
            </w:r>
            <w:r>
              <w:rPr>
                <w:rFonts w:hint="eastAsia" w:ascii="Times New Roman" w:hAnsi="Times New Roman"/>
                <w:b/>
                <w:bCs w:val="0"/>
              </w:rPr>
              <w:t xml:space="preserve">累计加分。同</w:t>
            </w:r>
            <w:r>
              <w:rPr>
                <w:rFonts w:hint="eastAsia" w:ascii="Times New Roman" w:hAnsi="Times New Roman"/>
                <w:b/>
                <w:bCs w:val="0"/>
              </w:rPr>
              <w:t xml:space="preserve">一人员</w:t>
            </w:r>
            <w:r>
              <w:rPr>
                <w:rFonts w:hint="eastAsia" w:ascii="Times New Roman" w:hAnsi="Times New Roman"/>
                <w:b/>
                <w:bCs w:val="0"/>
              </w:rPr>
              <w:t xml:space="preserve">在同一专业或不同专业提供多个级别职称的，以最高级别职称计取。</w:t>
            </w:r>
            <w:r>
              <w:rPr>
                <w:rFonts w:hint="eastAsia" w:ascii="Times New Roman" w:hAnsi="Times New Roman"/>
                <w:b/>
              </w:rPr>
              <w:t xml:space="preserve">）</w:t>
            </w:r>
            <w:r/>
          </w:p>
          <w:p>
            <w:pPr>
              <w:spacing w:after="0" w:line="240" w:lineRule="auto"/>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szCs w:val="22"/>
              </w:rPr>
              <w:t xml:space="preserve">、</w:t>
            </w:r>
            <w:r>
              <w:rPr>
                <w:rFonts w:hint="eastAsia" w:ascii="Times New Roman" w:hAnsi="Times New Roman" w:cs="宋体"/>
                <w:bCs w:val="0"/>
                <w:szCs w:val="20"/>
              </w:rPr>
              <w:t xml:space="preserve">项目负责人</w:t>
            </w:r>
            <w:r>
              <w:rPr>
                <w:rFonts w:hint="eastAsia" w:ascii="Times New Roman" w:hAnsi="Times New Roman"/>
                <w:bCs w:val="0"/>
              </w:rPr>
              <w:t xml:space="preserve">具有一级注册结构工程师资格证书的得</w:t>
            </w:r>
            <w:r>
              <w:rPr>
                <w:rFonts w:ascii="Times New Roman" w:hAnsi="Times New Roman"/>
                <w:bCs w:val="0"/>
              </w:rPr>
              <w:t xml:space="preserve">2</w:t>
            </w:r>
            <w:r>
              <w:rPr>
                <w:rFonts w:hint="eastAsia" w:ascii="Times New Roman" w:hAnsi="Times New Roman"/>
                <w:bCs w:val="0"/>
              </w:rPr>
              <w:t xml:space="preserve">分，本小项最高得</w:t>
            </w:r>
            <w:r>
              <w:rPr>
                <w:rFonts w:ascii="Times New Roman" w:hAnsi="Times New Roman"/>
                <w:bCs w:val="0"/>
              </w:rPr>
              <w:t xml:space="preserve">2</w:t>
            </w:r>
            <w:r>
              <w:rPr>
                <w:rFonts w:hint="eastAsia" w:ascii="Times New Roman" w:hAnsi="Times New Roman"/>
                <w:bCs w:val="0"/>
              </w:rPr>
              <w:t xml:space="preserve">分。</w:t>
            </w:r>
            <w:r/>
          </w:p>
          <w:p>
            <w:pPr>
              <w:spacing w:after="0" w:line="240" w:lineRule="auto"/>
              <w:widowControl w:val="off"/>
              <w:rPr>
                <w:rFonts w:ascii="Times New Roman" w:hAnsi="Times New Roman"/>
                <w:b/>
                <w:bCs w:val="0"/>
              </w:rPr>
            </w:pPr>
            <w:r>
              <w:rPr>
                <w:rFonts w:ascii="Times New Roman" w:hAnsi="Times New Roman"/>
                <w:bCs w:val="0"/>
                <w:szCs w:val="22"/>
              </w:rPr>
              <w:t xml:space="preserve">3</w:t>
            </w:r>
            <w:r>
              <w:rPr>
                <w:rFonts w:hint="eastAsia" w:ascii="Times New Roman" w:hAnsi="Times New Roman"/>
                <w:bCs w:val="0"/>
                <w:szCs w:val="22"/>
              </w:rPr>
              <w:t xml:space="preserve">、项目负责人具有注册岩土工程师资格证书的得</w:t>
            </w:r>
            <w:r>
              <w:rPr>
                <w:rFonts w:ascii="Times New Roman" w:hAnsi="Times New Roman"/>
                <w:bCs w:val="0"/>
                <w:szCs w:val="22"/>
              </w:rPr>
              <w:t xml:space="preserve">2</w:t>
            </w:r>
            <w:r>
              <w:rPr>
                <w:rFonts w:hint="eastAsia" w:ascii="Times New Roman" w:hAnsi="Times New Roman"/>
                <w:bCs w:val="0"/>
                <w:szCs w:val="22"/>
              </w:rPr>
              <w:t xml:space="preserve">分；本小项最高得</w:t>
            </w:r>
            <w:r>
              <w:rPr>
                <w:rFonts w:ascii="Times New Roman" w:hAnsi="Times New Roman"/>
                <w:bCs w:val="0"/>
                <w:szCs w:val="22"/>
              </w:rPr>
              <w:t xml:space="preserve">2</w:t>
            </w:r>
            <w:r>
              <w:rPr>
                <w:rFonts w:hint="eastAsia" w:ascii="Times New Roman" w:hAnsi="Times New Roman"/>
                <w:bCs w:val="0"/>
                <w:szCs w:val="22"/>
              </w:rPr>
              <w:t xml:space="preserve">分。</w:t>
            </w:r>
            <w:r/>
          </w:p>
          <w:p>
            <w:pPr>
              <w:jc w:val="left"/>
              <w:spacing w:after="0"/>
              <w:widowControl w:val="off"/>
              <w:rPr>
                <w:rFonts w:ascii="Times New Roman" w:hAnsi="Times New Roman"/>
                <w:b/>
                <w:bCs w:val="0"/>
              </w:rPr>
            </w:pPr>
            <w:r>
              <w:rPr>
                <w:rFonts w:hint="eastAsia" w:ascii="Times New Roman" w:hAnsi="Times New Roman"/>
                <w:b/>
                <w:bCs w:val="0"/>
              </w:rPr>
              <w:t xml:space="preserve">注：①本大项最高得</w:t>
            </w:r>
            <w:r>
              <w:rPr>
                <w:rFonts w:ascii="Times New Roman" w:hAnsi="Times New Roman"/>
                <w:b/>
                <w:bCs w:val="0"/>
              </w:rPr>
              <w:t xml:space="preserve">6</w:t>
            </w:r>
            <w:r>
              <w:rPr>
                <w:rFonts w:hint="eastAsia" w:ascii="Times New Roman" w:hAnsi="Times New Roman"/>
                <w:b/>
                <w:bCs w:val="0"/>
              </w:rPr>
              <w:t xml:space="preserve">分。</w:t>
            </w:r>
            <w:r/>
          </w:p>
          <w:p>
            <w:pPr>
              <w:ind w:firstLine="482"/>
              <w:spacing w:after="0"/>
              <w:widowControl w:val="off"/>
              <w:rPr>
                <w:rFonts w:ascii="Times New Roman" w:hAnsi="Times New Roman"/>
                <w:b/>
                <w:bCs w:val="0"/>
              </w:rPr>
            </w:pPr>
            <w:r>
              <w:rPr>
                <w:rFonts w:hint="eastAsia" w:ascii="Times New Roman" w:hAnsi="Times New Roman"/>
                <w:b/>
                <w:bCs w:val="0"/>
              </w:rPr>
              <w:t xml:space="preserve">②投标文件中需同时提供上述人员与</w:t>
            </w:r>
            <w:r>
              <w:rPr>
                <w:rFonts w:hint="eastAsia" w:ascii="Times New Roman" w:hAnsi="Times New Roman"/>
                <w:b/>
                <w:bCs w:val="0"/>
              </w:rPr>
              <w:t xml:space="preserve">评分项相对应</w:t>
            </w:r>
            <w:r>
              <w:rPr>
                <w:rFonts w:hint="eastAsia" w:ascii="Times New Roman" w:hAnsi="Times New Roman"/>
                <w:b/>
                <w:bCs w:val="0"/>
              </w:rPr>
              <w:t xml:space="preserve">的证书证明材料、投标人为该人员缴纳社会保险（</w:t>
            </w:r>
            <w:r>
              <w:rPr>
                <w:rFonts w:hint="eastAsia" w:ascii="Times New Roman" w:hAnsi="Times New Roman" w:cs="宋体"/>
                <w:b/>
                <w:bCs w:val="0"/>
                <w:szCs w:val="20"/>
              </w:rPr>
              <w:t xml:space="preserve">近三个月内任意一个月</w:t>
            </w:r>
            <w:r>
              <w:rPr>
                <w:rFonts w:hint="eastAsia" w:ascii="Times New Roman" w:hAnsi="Times New Roman"/>
                <w:b/>
                <w:bCs w:val="0"/>
              </w:rPr>
              <w:t xml:space="preserve">）的证明材料、该人员在全国建筑市场监管公共服务平台注册于投标人单位的查询结果截图，如有未提供或提供不全或提供的证明材料无法佐证的，对应评分项不得分。</w:t>
            </w:r>
            <w:r/>
          </w:p>
          <w:p>
            <w:pPr>
              <w:ind w:firstLine="482"/>
              <w:spacing w:after="0"/>
              <w:widowControl w:val="off"/>
              <w:rPr>
                <w:rFonts w:ascii="Times New Roman" w:hAnsi="Times New Roman"/>
                <w:b/>
              </w:rPr>
            </w:pPr>
            <w:r>
              <w:rPr>
                <w:rFonts w:hint="eastAsia" w:ascii="Times New Roman" w:hAnsi="Times New Roman"/>
                <w:b/>
                <w:bCs w:val="0"/>
              </w:rPr>
              <w:t xml:space="preserve">③</w:t>
            </w:r>
            <w:r>
              <w:rPr>
                <w:rFonts w:hint="eastAsia" w:ascii="Times New Roman" w:hAnsi="Times New Roman"/>
                <w:b/>
              </w:rPr>
              <w:t xml:space="preserve">投标人投入多名项目负责人的，以投标文件中排序第一的项目负责人计入本项，其余项目负责人不得分。投标人拟投入本项目的项目负责人、技术负责人、项目组其他</w:t>
            </w:r>
            <w:r>
              <w:rPr>
                <w:rFonts w:hint="eastAsia" w:ascii="Times New Roman" w:hAnsi="Times New Roman" w:cs="宋体"/>
                <w:b/>
              </w:rPr>
              <w:t xml:space="preserve">人员</w:t>
            </w:r>
            <w:r>
              <w:rPr>
                <w:rFonts w:hint="eastAsia" w:ascii="Times New Roman" w:hAnsi="Times New Roman"/>
                <w:b/>
              </w:rPr>
              <w:t xml:space="preserve">不得兼任，否则该人员不计入本项及对应岗位评分。</w:t>
            </w:r>
            <w:r/>
          </w:p>
          <w:p>
            <w:pPr>
              <w:ind w:firstLine="482"/>
              <w:spacing w:after="0"/>
              <w:widowControl w:val="off"/>
              <w:rPr>
                <w:rFonts w:ascii="Times New Roman" w:hAnsi="Times New Roman"/>
                <w:bCs w:val="0"/>
              </w:rPr>
            </w:pPr>
            <w:r>
              <w:rPr>
                <w:rFonts w:hint="eastAsia" w:ascii="Times New Roman" w:hAnsi="Times New Roman"/>
                <w:b/>
              </w:rPr>
              <w:t xml:space="preserve">④如为</w:t>
            </w:r>
            <w:r>
              <w:rPr>
                <w:rFonts w:hint="eastAsia" w:ascii="Times New Roman" w:hAnsi="Times New Roman"/>
                <w:b/>
                <w:bCs w:val="0"/>
                <w:lang w:val="zh-CN"/>
              </w:rPr>
              <w:t xml:space="preserve">联合体参加投标的，联合体牵头方为本项目投入的</w:t>
            </w:r>
            <w:r>
              <w:rPr>
                <w:rFonts w:hint="eastAsia" w:ascii="Times New Roman" w:hAnsi="Times New Roman"/>
                <w:b/>
                <w:bCs w:val="0"/>
              </w:rPr>
              <w:t xml:space="preserve">相关人员</w:t>
            </w:r>
            <w:r>
              <w:rPr>
                <w:rFonts w:hint="eastAsia" w:ascii="Times New Roman" w:hAnsi="Times New Roman"/>
                <w:b/>
                <w:bCs w:val="0"/>
                <w:lang w:val="zh-CN"/>
              </w:rPr>
              <w:t xml:space="preserve">可记入本项评分。</w:t>
            </w:r>
            <w:bookmarkEnd w:id="160"/>
            <w:r/>
            <w:r/>
          </w:p>
        </w:tc>
      </w:tr>
      <w:tr>
        <w:trPr>
          <w:jc w:val="center"/>
          <w:trHeight w:val="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根据投标人</w:t>
            </w:r>
            <w:r>
              <w:rPr>
                <w:rFonts w:hint="eastAsia" w:ascii="Times New Roman" w:hAnsi="Times New Roman"/>
                <w:bCs w:val="0"/>
                <w:szCs w:val="22"/>
              </w:rPr>
              <w:t xml:space="preserve">拟投入</w:t>
            </w:r>
            <w:r>
              <w:rPr>
                <w:rFonts w:hint="eastAsia" w:ascii="Times New Roman" w:hAnsi="Times New Roman" w:cs="宋体"/>
                <w:bCs w:val="0"/>
                <w:szCs w:val="20"/>
              </w:rPr>
              <w:t xml:space="preserve">本项目的技术负责人</w:t>
            </w:r>
            <w:r>
              <w:rPr>
                <w:rFonts w:hint="eastAsia" w:ascii="Times New Roman" w:hAnsi="Times New Roman"/>
                <w:bCs w:val="0"/>
              </w:rPr>
              <w:t xml:space="preserve">情况进行评定：</w:t>
            </w:r>
            <w:r/>
          </w:p>
          <w:p>
            <w:pPr>
              <w:spacing w:after="0" w:line="240" w:lineRule="auto"/>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cs="宋体"/>
                <w:bCs w:val="0"/>
                <w:szCs w:val="20"/>
              </w:rPr>
              <w:t xml:space="preserve">技术负责人</w:t>
            </w:r>
            <w:r>
              <w:rPr>
                <w:rFonts w:hint="eastAsia" w:ascii="Times New Roman" w:hAnsi="Times New Roman"/>
                <w:bCs w:val="0"/>
              </w:rPr>
              <w:t xml:space="preserve">具有建设工程相关专业（或者检测相关专业）高级工程师（或以上）职称的得</w:t>
            </w:r>
            <w:r>
              <w:rPr>
                <w:rFonts w:ascii="Times New Roman" w:hAnsi="Times New Roman"/>
                <w:bCs w:val="0"/>
              </w:rPr>
              <w:t xml:space="preserve">2</w:t>
            </w:r>
            <w:r>
              <w:rPr>
                <w:rFonts w:hint="eastAsia" w:ascii="Times New Roman" w:hAnsi="Times New Roman"/>
                <w:bCs w:val="0"/>
              </w:rPr>
              <w:t xml:space="preserve">分；具有建设工程相关专业（或者检测相关专业）工程师职称的得</w:t>
            </w:r>
            <w:r>
              <w:rPr>
                <w:rFonts w:ascii="Times New Roman" w:hAnsi="Times New Roman"/>
                <w:bCs w:val="0"/>
              </w:rPr>
              <w:t xml:space="preserve">1</w:t>
            </w:r>
            <w:r>
              <w:rPr>
                <w:rFonts w:hint="eastAsia" w:ascii="Times New Roman" w:hAnsi="Times New Roman"/>
                <w:bCs w:val="0"/>
              </w:rPr>
              <w:t xml:space="preserve">分；本</w:t>
            </w:r>
            <w:r>
              <w:rPr>
                <w:rFonts w:hint="eastAsia" w:ascii="Times New Roman" w:hAnsi="Times New Roman"/>
                <w:bCs w:val="0"/>
              </w:rPr>
              <w:t xml:space="preserve">小项最高得</w:t>
            </w:r>
            <w:r>
              <w:rPr>
                <w:rFonts w:ascii="Times New Roman" w:hAnsi="Times New Roman"/>
                <w:bCs w:val="0"/>
              </w:rPr>
              <w:t xml:space="preserve">2</w:t>
            </w:r>
            <w:r>
              <w:rPr>
                <w:rFonts w:hint="eastAsia" w:ascii="Times New Roman" w:hAnsi="Times New Roman"/>
                <w:bCs w:val="0"/>
              </w:rPr>
              <w:t xml:space="preserve">分。</w:t>
            </w:r>
            <w:r>
              <w:rPr>
                <w:rFonts w:hint="eastAsia" w:ascii="Times New Roman" w:hAnsi="Times New Roman"/>
                <w:b/>
              </w:rPr>
              <w:t xml:space="preserve">（</w:t>
            </w:r>
            <w:r>
              <w:rPr>
                <w:rFonts w:hint="eastAsia" w:ascii="Times New Roman" w:hAnsi="Times New Roman"/>
                <w:b/>
                <w:bCs w:val="0"/>
              </w:rPr>
              <w:t xml:space="preserve">同</w:t>
            </w:r>
            <w:r>
              <w:rPr>
                <w:rFonts w:hint="eastAsia" w:ascii="Times New Roman" w:hAnsi="Times New Roman"/>
                <w:b/>
                <w:bCs w:val="0"/>
              </w:rPr>
              <w:t xml:space="preserve">一人员</w:t>
            </w:r>
            <w:r>
              <w:rPr>
                <w:rFonts w:hint="eastAsia" w:ascii="Times New Roman" w:hAnsi="Times New Roman"/>
                <w:b/>
                <w:bCs w:val="0"/>
              </w:rPr>
              <w:t xml:space="preserve">提供不同专业的职称的，</w:t>
            </w:r>
            <w:r>
              <w:rPr>
                <w:rFonts w:hint="eastAsia" w:ascii="Times New Roman" w:hAnsi="Times New Roman"/>
                <w:b/>
                <w:bCs w:val="0"/>
              </w:rPr>
              <w:t xml:space="preserve">不</w:t>
            </w:r>
            <w:r>
              <w:rPr>
                <w:rFonts w:hint="eastAsia" w:ascii="Times New Roman" w:hAnsi="Times New Roman"/>
                <w:b/>
                <w:bCs w:val="0"/>
              </w:rPr>
              <w:t xml:space="preserve">累计加分。同</w:t>
            </w:r>
            <w:r>
              <w:rPr>
                <w:rFonts w:hint="eastAsia" w:ascii="Times New Roman" w:hAnsi="Times New Roman"/>
                <w:b/>
                <w:bCs w:val="0"/>
              </w:rPr>
              <w:t xml:space="preserve">一人员</w:t>
            </w:r>
            <w:r>
              <w:rPr>
                <w:rFonts w:hint="eastAsia" w:ascii="Times New Roman" w:hAnsi="Times New Roman"/>
                <w:b/>
                <w:bCs w:val="0"/>
              </w:rPr>
              <w:t xml:space="preserve">在同一专业或不同专业提供多个级别职称的，以最高级别职称计取。</w:t>
            </w:r>
            <w:r>
              <w:rPr>
                <w:rFonts w:hint="eastAsia" w:ascii="Times New Roman" w:hAnsi="Times New Roman"/>
                <w:b/>
              </w:rPr>
              <w:t xml:space="preserve">）</w:t>
            </w:r>
            <w:r/>
          </w:p>
          <w:p>
            <w:pPr>
              <w:spacing w:after="0" w:line="240" w:lineRule="auto"/>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w:t>
            </w:r>
            <w:r>
              <w:rPr>
                <w:rFonts w:hint="eastAsia" w:ascii="Times New Roman" w:hAnsi="Times New Roman" w:cs="宋体"/>
                <w:bCs w:val="0"/>
                <w:szCs w:val="20"/>
              </w:rPr>
              <w:t xml:space="preserve">技术负责人</w:t>
            </w:r>
            <w:r>
              <w:rPr>
                <w:rFonts w:hint="eastAsia" w:ascii="Times New Roman" w:hAnsi="Times New Roman"/>
                <w:bCs w:val="0"/>
              </w:rPr>
              <w:t xml:space="preserve">具有二级（或以上）注册结构工程师资格证书的得</w:t>
            </w:r>
            <w:r>
              <w:rPr>
                <w:rFonts w:ascii="Times New Roman" w:hAnsi="Times New Roman"/>
                <w:bCs w:val="0"/>
              </w:rPr>
              <w:t xml:space="preserve">2</w:t>
            </w:r>
            <w:r>
              <w:rPr>
                <w:rFonts w:hint="eastAsia" w:ascii="Times New Roman" w:hAnsi="Times New Roman"/>
                <w:bCs w:val="0"/>
              </w:rPr>
              <w:t xml:space="preserve">分，本小项最高得</w:t>
            </w:r>
            <w:r>
              <w:rPr>
                <w:rFonts w:ascii="Times New Roman" w:hAnsi="Times New Roman"/>
                <w:bCs w:val="0"/>
              </w:rPr>
              <w:t xml:space="preserve">2</w:t>
            </w:r>
            <w:r>
              <w:rPr>
                <w:rFonts w:hint="eastAsia" w:ascii="Times New Roman" w:hAnsi="Times New Roman"/>
                <w:bCs w:val="0"/>
              </w:rPr>
              <w:t xml:space="preserve">分。</w:t>
            </w:r>
            <w:r/>
          </w:p>
          <w:p>
            <w:pPr>
              <w:jc w:val="left"/>
              <w:spacing w:after="0"/>
              <w:widowControl w:val="off"/>
              <w:rPr>
                <w:rFonts w:ascii="Times New Roman" w:hAnsi="Times New Roman"/>
                <w:b/>
                <w:bCs w:val="0"/>
              </w:rPr>
            </w:pPr>
            <w:r>
              <w:rPr>
                <w:rFonts w:hint="eastAsia" w:ascii="Times New Roman" w:hAnsi="Times New Roman"/>
                <w:b/>
                <w:bCs w:val="0"/>
              </w:rPr>
              <w:t xml:space="preserve">注：①本大项最高得</w:t>
            </w:r>
            <w:r>
              <w:rPr>
                <w:rFonts w:ascii="Times New Roman" w:hAnsi="Times New Roman"/>
                <w:b/>
                <w:bCs w:val="0"/>
              </w:rPr>
              <w:t xml:space="preserve">4</w:t>
            </w:r>
            <w:r>
              <w:rPr>
                <w:rFonts w:hint="eastAsia" w:ascii="Times New Roman" w:hAnsi="Times New Roman"/>
                <w:b/>
                <w:bCs w:val="0"/>
              </w:rPr>
              <w:t xml:space="preserve">分。</w:t>
            </w:r>
            <w:r/>
          </w:p>
          <w:p>
            <w:pPr>
              <w:ind w:firstLine="482"/>
              <w:spacing w:after="0"/>
              <w:widowControl w:val="off"/>
              <w:rPr>
                <w:rFonts w:ascii="Times New Roman" w:hAnsi="Times New Roman"/>
                <w:b/>
                <w:bCs w:val="0"/>
              </w:rPr>
            </w:pPr>
            <w:r>
              <w:rPr>
                <w:rFonts w:hint="eastAsia" w:ascii="Times New Roman" w:hAnsi="Times New Roman"/>
                <w:b/>
                <w:bCs w:val="0"/>
              </w:rPr>
              <w:t xml:space="preserve">②投标文件中需同时提供上述人员与</w:t>
            </w:r>
            <w:r>
              <w:rPr>
                <w:rFonts w:hint="eastAsia" w:ascii="Times New Roman" w:hAnsi="Times New Roman"/>
                <w:b/>
                <w:bCs w:val="0"/>
              </w:rPr>
              <w:t xml:space="preserve">评分项相对应</w:t>
            </w:r>
            <w:r>
              <w:rPr>
                <w:rFonts w:hint="eastAsia" w:ascii="Times New Roman" w:hAnsi="Times New Roman"/>
                <w:b/>
                <w:bCs w:val="0"/>
              </w:rPr>
              <w:t xml:space="preserve">的证书证明材料、投标人为该人员缴纳社会保险（</w:t>
            </w:r>
            <w:r>
              <w:rPr>
                <w:rFonts w:hint="eastAsia" w:ascii="Times New Roman" w:hAnsi="Times New Roman" w:cs="宋体"/>
                <w:b/>
                <w:bCs w:val="0"/>
                <w:szCs w:val="20"/>
              </w:rPr>
              <w:t xml:space="preserve">近三个月内任意一个月</w:t>
            </w:r>
            <w:r>
              <w:rPr>
                <w:rFonts w:hint="eastAsia" w:ascii="Times New Roman" w:hAnsi="Times New Roman"/>
                <w:b/>
                <w:bCs w:val="0"/>
              </w:rPr>
              <w:t xml:space="preserve">）的证明材料、该人员在全国建筑市场监管公共服务平台注册于投标人单位的查询结果截图，如有未提供或提供不全或提供的证明材料无法佐证的，对应评分项不得分。</w:t>
            </w:r>
            <w:r/>
          </w:p>
          <w:p>
            <w:pPr>
              <w:ind w:firstLine="482"/>
              <w:spacing w:after="0"/>
              <w:widowControl w:val="off"/>
              <w:rPr>
                <w:rFonts w:ascii="Times New Roman" w:hAnsi="Times New Roman"/>
                <w:b/>
              </w:rPr>
            </w:pPr>
            <w:r>
              <w:rPr>
                <w:rFonts w:hint="eastAsia" w:ascii="Times New Roman" w:hAnsi="Times New Roman"/>
                <w:b/>
                <w:bCs w:val="0"/>
              </w:rPr>
              <w:t xml:space="preserve">③</w:t>
            </w:r>
            <w:r>
              <w:rPr>
                <w:rFonts w:hint="eastAsia" w:ascii="Times New Roman" w:hAnsi="Times New Roman"/>
                <w:b/>
              </w:rPr>
              <w:t xml:space="preserve">投标人投入多名技术负责人的，以投标文件中排序第一的技术负责人计入本项，其余技术负责人不得分。投标人拟投入本项目的项目负责人、技术负责人、项目组其他</w:t>
            </w:r>
            <w:r>
              <w:rPr>
                <w:rFonts w:hint="eastAsia" w:ascii="Times New Roman" w:hAnsi="Times New Roman" w:cs="宋体"/>
                <w:b/>
              </w:rPr>
              <w:t xml:space="preserve">人员</w:t>
            </w:r>
            <w:r>
              <w:rPr>
                <w:rFonts w:hint="eastAsia" w:ascii="Times New Roman" w:hAnsi="Times New Roman"/>
                <w:b/>
              </w:rPr>
              <w:t xml:space="preserve">不得兼任，否则该人员不计入本项及对应岗位评分。</w:t>
            </w:r>
            <w:r/>
          </w:p>
          <w:p>
            <w:pPr>
              <w:ind w:firstLine="482"/>
              <w:spacing w:after="0"/>
              <w:widowControl w:val="off"/>
              <w:rPr>
                <w:rFonts w:ascii="Times New Roman" w:hAnsi="Times New Roman"/>
                <w:bCs w:val="0"/>
              </w:rPr>
            </w:pPr>
            <w:r>
              <w:rPr>
                <w:rFonts w:hint="eastAsia" w:ascii="Times New Roman" w:hAnsi="Times New Roman"/>
                <w:b/>
              </w:rPr>
              <w:t xml:space="preserve">④如为</w:t>
            </w:r>
            <w:r>
              <w:rPr>
                <w:rFonts w:hint="eastAsia" w:ascii="Times New Roman" w:hAnsi="Times New Roman"/>
                <w:b/>
                <w:bCs w:val="0"/>
                <w:lang w:val="zh-CN"/>
              </w:rPr>
              <w:t xml:space="preserve">联合体参加投标的，联合体牵头方为本项目投入的</w:t>
            </w:r>
            <w:r>
              <w:rPr>
                <w:rFonts w:hint="eastAsia" w:ascii="Times New Roman" w:hAnsi="Times New Roman"/>
                <w:b/>
                <w:bCs w:val="0"/>
              </w:rPr>
              <w:t xml:space="preserve">相关人员</w:t>
            </w:r>
            <w:r>
              <w:rPr>
                <w:rFonts w:hint="eastAsia" w:ascii="Times New Roman" w:hAnsi="Times New Roman"/>
                <w:b/>
                <w:bCs w:val="0"/>
                <w:lang w:val="zh-CN"/>
              </w:rPr>
              <w:t xml:space="preserve">可记入本项评分。</w:t>
            </w:r>
            <w:r/>
          </w:p>
        </w:tc>
      </w:tr>
      <w:tr>
        <w:trPr>
          <w:jc w:val="center"/>
          <w:trHeight w:val="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1" w:type="dxa"/>
            <w:vAlign w:val="center"/>
            <w:textDirection w:val="lrTb"/>
            <w:noWrap w:val="false"/>
          </w:tcPr>
          <w:p>
            <w:pPr>
              <w:jc w:val="center"/>
              <w:spacing w:after="0" w:line="240" w:lineRule="auto"/>
              <w:widowControl w:val="off"/>
              <w:rPr>
                <w:rFonts w:ascii="Times New Roman" w:hAnsi="Times New Roman" w:cs="宋体"/>
              </w:rPr>
            </w:pPr>
            <w:r>
              <w:rPr>
                <w:rFonts w:hint="eastAsia" w:ascii="Times New Roman" w:hAnsi="Times New Roman"/>
                <w:bCs w:val="0"/>
              </w:rPr>
              <w:t xml:space="preserve">项目组其他</w:t>
            </w:r>
            <w:r>
              <w:rPr>
                <w:rFonts w:hint="eastAsia" w:ascii="Times New Roman" w:hAnsi="Times New Roman" w:cs="宋体"/>
              </w:rPr>
              <w:t xml:space="preserve">人员</w:t>
            </w:r>
            <w:r>
              <w:rPr>
                <w:rFonts w:hint="eastAsia" w:ascii="Times New Roman" w:hAnsi="Times New Roman"/>
                <w:bCs w:val="0"/>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jc w:val="center"/>
              <w:spacing w:line="240" w:lineRule="auto"/>
              <w:rPr>
                <w:rFonts w:ascii="Times New Roman" w:hAnsi="Times New Roman" w:cs="宋体"/>
              </w:rPr>
            </w:pPr>
            <w:r>
              <w:rPr>
                <w:rFonts w:ascii="Times New Roman" w:hAnsi="Times New Roman" w:cs="宋体"/>
              </w:rPr>
              <w:t xml:space="preserve">1</w:t>
            </w:r>
            <w:r>
              <w:rPr>
                <w:rFonts w:hint="eastAsia" w:ascii="Times New Roman" w:hAnsi="Times New Roman" w:cs="宋体"/>
              </w:rPr>
              <w:t xml:space="preserve">2</w:t>
            </w:r>
            <w:r>
              <w:rPr>
                <w:rFonts w:hint="eastAsia" w:ascii="Times New Roman" w:hAnsi="Times New Roman"/>
                <w:bCs w:val="0"/>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根据投标人拟为本项目配备的项目组其他人员（项目负责人、技术负责人除外）情况进行评定：</w:t>
            </w:r>
            <w:r/>
          </w:p>
          <w:p>
            <w:pPr>
              <w:spacing w:after="0" w:line="240" w:lineRule="auto"/>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、项目组其他人员在满足招标文件要求（</w:t>
            </w:r>
            <w:bookmarkStart w:id="161" w:name="OLE_LINK41"/>
            <w:r/>
            <w:bookmarkStart w:id="162" w:name="OLE_LINK42"/>
            <w:r/>
            <w:bookmarkStart w:id="163" w:name="OLE_LINK101"/>
            <w:r>
              <w:rPr>
                <w:rFonts w:hint="eastAsia" w:ascii="Times New Roman" w:hAnsi="Times New Roman" w:cs="宋体"/>
              </w:rPr>
              <w:t xml:space="preserve">不少于</w:t>
            </w:r>
            <w:r>
              <w:rPr>
                <w:rFonts w:ascii="Times New Roman" w:hAnsi="Times New Roman" w:cs="宋体"/>
              </w:rPr>
              <w:t xml:space="preserve">10</w:t>
            </w:r>
            <w:r>
              <w:rPr>
                <w:rFonts w:hint="eastAsia" w:ascii="Times New Roman" w:hAnsi="Times New Roman" w:cs="宋体"/>
              </w:rPr>
              <w:t xml:space="preserve">人</w:t>
            </w:r>
            <w:bookmarkEnd w:id="161"/>
            <w:r/>
            <w:bookmarkEnd w:id="162"/>
            <w:r/>
            <w:bookmarkEnd w:id="163"/>
            <w:r>
              <w:rPr>
                <w:rFonts w:hint="eastAsia" w:ascii="Times New Roman" w:hAnsi="Times New Roman"/>
                <w:bCs w:val="0"/>
              </w:rPr>
              <w:t xml:space="preserve">）的基础上，每增加</w:t>
            </w:r>
            <w:r>
              <w:rPr>
                <w:rFonts w:ascii="Times New Roman" w:hAnsi="Times New Roman"/>
                <w:bCs w:val="0"/>
              </w:rPr>
              <w:t xml:space="preserve">1</w:t>
            </w:r>
            <w:r>
              <w:rPr>
                <w:rFonts w:hint="eastAsia" w:ascii="Times New Roman" w:hAnsi="Times New Roman"/>
                <w:bCs w:val="0"/>
              </w:rPr>
              <w:t xml:space="preserve">人加</w:t>
            </w:r>
            <w:r>
              <w:rPr>
                <w:rFonts w:hint="eastAsia" w:ascii="Times New Roman" w:hAnsi="Times New Roman"/>
                <w:bCs w:val="0"/>
              </w:rPr>
              <w:t xml:space="preserve">0.5</w:t>
            </w:r>
            <w:r>
              <w:rPr>
                <w:rFonts w:hint="eastAsia" w:ascii="Times New Roman" w:hAnsi="Times New Roman"/>
                <w:bCs w:val="0"/>
              </w:rPr>
              <w:t xml:space="preserve">分；本小项最</w:t>
            </w:r>
            <w:r>
              <w:rPr>
                <w:rFonts w:hint="eastAsia" w:ascii="Times New Roman" w:hAnsi="Times New Roman"/>
                <w:bCs w:val="0"/>
              </w:rPr>
              <w:t xml:space="preserve">多加</w:t>
            </w:r>
            <w:r>
              <w:rPr>
                <w:rFonts w:hint="eastAsia" w:ascii="Times New Roman" w:hAnsi="Times New Roman"/>
                <w:bCs w:val="0"/>
              </w:rPr>
              <w:t xml:space="preserve">3</w:t>
            </w:r>
            <w:r>
              <w:rPr>
                <w:rFonts w:hint="eastAsia" w:ascii="Times New Roman" w:hAnsi="Times New Roman"/>
                <w:bCs w:val="0"/>
              </w:rPr>
              <w:t xml:space="preserve">分。</w:t>
            </w:r>
            <w:r/>
          </w:p>
          <w:p>
            <w:pPr>
              <w:spacing w:after="0" w:line="240" w:lineRule="auto"/>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、项目组其他人员中具有建设工程相关专业（或者检测相关专业）工程师职称的，每有</w:t>
            </w:r>
            <w:r>
              <w:rPr>
                <w:rFonts w:ascii="Times New Roman" w:hAnsi="Times New Roman"/>
                <w:bCs w:val="0"/>
              </w:rPr>
              <w:t xml:space="preserve">1</w:t>
            </w:r>
            <w:r>
              <w:rPr>
                <w:rFonts w:hint="eastAsia" w:ascii="Times New Roman" w:hAnsi="Times New Roman"/>
                <w:bCs w:val="0"/>
              </w:rPr>
              <w:t xml:space="preserve">人得</w:t>
            </w:r>
            <w:r>
              <w:rPr>
                <w:rFonts w:ascii="Times New Roman" w:hAnsi="Times New Roman"/>
                <w:bCs w:val="0"/>
              </w:rPr>
              <w:t xml:space="preserve">0.5</w:t>
            </w:r>
            <w:r>
              <w:rPr>
                <w:rFonts w:hint="eastAsia" w:ascii="Times New Roman" w:hAnsi="Times New Roman"/>
                <w:bCs w:val="0"/>
              </w:rPr>
              <w:t xml:space="preserve">分；具有建设工程相关专业（或者检测相关专业）高级工程师（或以上）职称的，每有</w:t>
            </w:r>
            <w:r>
              <w:rPr>
                <w:rFonts w:ascii="Times New Roman" w:hAnsi="Times New Roman"/>
                <w:bCs w:val="0"/>
              </w:rPr>
              <w:t xml:space="preserve">1</w:t>
            </w:r>
            <w:r>
              <w:rPr>
                <w:rFonts w:hint="eastAsia" w:ascii="Times New Roman" w:hAnsi="Times New Roman"/>
                <w:bCs w:val="0"/>
              </w:rPr>
              <w:t xml:space="preserve">人得</w:t>
            </w:r>
            <w:r>
              <w:rPr>
                <w:rFonts w:ascii="Times New Roman" w:hAnsi="Times New Roman"/>
                <w:bCs w:val="0"/>
              </w:rPr>
              <w:t xml:space="preserve">1</w:t>
            </w:r>
            <w:r>
              <w:rPr>
                <w:rFonts w:hint="eastAsia" w:ascii="Times New Roman" w:hAnsi="Times New Roman"/>
                <w:bCs w:val="0"/>
              </w:rPr>
              <w:t xml:space="preserve">分；本小项最高得</w:t>
            </w:r>
            <w:r>
              <w:rPr>
                <w:rFonts w:hint="eastAsia" w:ascii="Times New Roman" w:hAnsi="Times New Roman"/>
                <w:bCs w:val="0"/>
              </w:rPr>
              <w:t xml:space="preserve">7</w:t>
            </w:r>
            <w:r>
              <w:rPr>
                <w:rFonts w:hint="eastAsia" w:ascii="Times New Roman" w:hAnsi="Times New Roman"/>
                <w:bCs w:val="0"/>
              </w:rPr>
              <w:t xml:space="preserve">分。</w:t>
            </w:r>
            <w:r/>
          </w:p>
          <w:p>
            <w:pPr>
              <w:spacing w:after="0" w:line="240" w:lineRule="auto"/>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、项目组其他人员中具有环保工程相关专业工程师职称的，每有</w:t>
            </w:r>
            <w:r>
              <w:rPr>
                <w:rFonts w:ascii="Times New Roman" w:hAnsi="Times New Roman"/>
                <w:bCs w:val="0"/>
              </w:rPr>
              <w:t xml:space="preserve">1</w:t>
            </w:r>
            <w:r>
              <w:rPr>
                <w:rFonts w:hint="eastAsia" w:ascii="Times New Roman" w:hAnsi="Times New Roman"/>
                <w:bCs w:val="0"/>
              </w:rPr>
              <w:t xml:space="preserve">人得</w:t>
            </w:r>
            <w:r>
              <w:rPr>
                <w:rFonts w:ascii="Times New Roman" w:hAnsi="Times New Roman"/>
                <w:bCs w:val="0"/>
              </w:rPr>
              <w:t xml:space="preserve">0.5</w:t>
            </w:r>
            <w:r>
              <w:rPr>
                <w:rFonts w:hint="eastAsia" w:ascii="Times New Roman" w:hAnsi="Times New Roman"/>
                <w:bCs w:val="0"/>
              </w:rPr>
              <w:t xml:space="preserve">分；具有环保工程相关专业高级工程师（或以上）职称的，每有</w:t>
            </w:r>
            <w:r>
              <w:rPr>
                <w:rFonts w:ascii="Times New Roman" w:hAnsi="Times New Roman"/>
                <w:bCs w:val="0"/>
              </w:rPr>
              <w:t xml:space="preserve">1</w:t>
            </w:r>
            <w:r>
              <w:rPr>
                <w:rFonts w:hint="eastAsia" w:ascii="Times New Roman" w:hAnsi="Times New Roman"/>
                <w:bCs w:val="0"/>
              </w:rPr>
              <w:t xml:space="preserve">人得</w:t>
            </w:r>
            <w:r>
              <w:rPr>
                <w:rFonts w:ascii="Times New Roman" w:hAnsi="Times New Roman"/>
                <w:bCs w:val="0"/>
              </w:rPr>
              <w:t xml:space="preserve">1</w:t>
            </w:r>
            <w:r>
              <w:rPr>
                <w:rFonts w:hint="eastAsia" w:ascii="Times New Roman" w:hAnsi="Times New Roman"/>
                <w:bCs w:val="0"/>
              </w:rPr>
              <w:t xml:space="preserve">分；本小项最高得</w:t>
            </w:r>
            <w:r>
              <w:rPr>
                <w:rFonts w:hint="eastAsia" w:ascii="Times New Roman" w:hAnsi="Times New Roman"/>
                <w:bCs w:val="0"/>
              </w:rPr>
              <w:t xml:space="preserve">2</w:t>
            </w:r>
            <w:r>
              <w:rPr>
                <w:rFonts w:hint="eastAsia" w:ascii="Times New Roman" w:hAnsi="Times New Roman"/>
                <w:bCs w:val="0"/>
              </w:rPr>
              <w:t xml:space="preserve">分。</w:t>
            </w:r>
            <w:r/>
          </w:p>
          <w:p>
            <w:pPr>
              <w:jc w:val="left"/>
              <w:spacing w:after="0"/>
              <w:widowControl w:val="off"/>
              <w:rPr>
                <w:rFonts w:ascii="Times New Roman" w:hAnsi="Times New Roman"/>
                <w:b/>
                <w:bCs w:val="0"/>
              </w:rPr>
            </w:pPr>
            <w:r>
              <w:rPr>
                <w:rFonts w:hint="eastAsia" w:ascii="Times New Roman" w:hAnsi="Times New Roman"/>
                <w:b/>
                <w:bCs w:val="0"/>
              </w:rPr>
              <w:t xml:space="preserve">注：①本大项最高得</w:t>
            </w:r>
            <w:r>
              <w:rPr>
                <w:rFonts w:ascii="Times New Roman" w:hAnsi="Times New Roman"/>
                <w:b/>
                <w:bCs w:val="0"/>
              </w:rPr>
              <w:t xml:space="preserve">1</w:t>
            </w:r>
            <w:r>
              <w:rPr>
                <w:rFonts w:hint="eastAsia" w:ascii="Times New Roman" w:hAnsi="Times New Roman"/>
                <w:b/>
                <w:bCs w:val="0"/>
              </w:rPr>
              <w:t xml:space="preserve">2</w:t>
            </w:r>
            <w:r>
              <w:rPr>
                <w:rFonts w:hint="eastAsia" w:ascii="Times New Roman" w:hAnsi="Times New Roman"/>
                <w:b/>
                <w:bCs w:val="0"/>
              </w:rPr>
              <w:t xml:space="preserve">分。</w:t>
            </w:r>
            <w:r/>
          </w:p>
          <w:p>
            <w:pPr>
              <w:ind w:firstLine="482"/>
              <w:spacing w:after="0"/>
              <w:widowControl w:val="off"/>
              <w:rPr>
                <w:rFonts w:ascii="Times New Roman" w:hAnsi="Times New Roman"/>
                <w:b/>
                <w:bCs w:val="0"/>
              </w:rPr>
            </w:pPr>
            <w:r>
              <w:rPr>
                <w:rFonts w:hint="eastAsia" w:ascii="Times New Roman" w:hAnsi="Times New Roman"/>
                <w:b/>
                <w:bCs w:val="0"/>
              </w:rPr>
              <w:t xml:space="preserve">②同</w:t>
            </w:r>
            <w:r>
              <w:rPr>
                <w:rFonts w:hint="eastAsia" w:ascii="Times New Roman" w:hAnsi="Times New Roman"/>
                <w:b/>
                <w:bCs w:val="0"/>
              </w:rPr>
              <w:t xml:space="preserve">一人员</w:t>
            </w:r>
            <w:r>
              <w:rPr>
                <w:rFonts w:hint="eastAsia" w:ascii="Times New Roman" w:hAnsi="Times New Roman"/>
                <w:b/>
                <w:bCs w:val="0"/>
              </w:rPr>
              <w:t xml:space="preserve">提供不同专业的职称的，</w:t>
            </w:r>
            <w:r>
              <w:rPr>
                <w:rFonts w:hint="eastAsia" w:ascii="Times New Roman" w:hAnsi="Times New Roman"/>
                <w:b/>
                <w:bCs w:val="0"/>
              </w:rPr>
              <w:t xml:space="preserve">不</w:t>
            </w:r>
            <w:r>
              <w:rPr>
                <w:rFonts w:hint="eastAsia" w:ascii="Times New Roman" w:hAnsi="Times New Roman"/>
                <w:b/>
                <w:bCs w:val="0"/>
              </w:rPr>
              <w:t xml:space="preserve">累计加分。同</w:t>
            </w:r>
            <w:r>
              <w:rPr>
                <w:rFonts w:hint="eastAsia" w:ascii="Times New Roman" w:hAnsi="Times New Roman"/>
                <w:b/>
                <w:bCs w:val="0"/>
              </w:rPr>
              <w:t xml:space="preserve">一人员</w:t>
            </w:r>
            <w:r>
              <w:rPr>
                <w:rFonts w:hint="eastAsia" w:ascii="Times New Roman" w:hAnsi="Times New Roman"/>
                <w:b/>
                <w:bCs w:val="0"/>
              </w:rPr>
              <w:t xml:space="preserve">在同一专业或不同专业提供多个级别职称的，以最高级别职称计</w:t>
            </w:r>
            <w:bookmarkStart w:id="164" w:name="OLE_LINK35"/>
            <w:r/>
            <w:bookmarkStart w:id="165" w:name="OLE_LINK36"/>
            <w:r>
              <w:rPr>
                <w:rFonts w:hint="eastAsia" w:ascii="Times New Roman" w:hAnsi="Times New Roman"/>
                <w:b/>
                <w:bCs w:val="0"/>
              </w:rPr>
              <w:t xml:space="preserve">取</w:t>
            </w:r>
            <w:bookmarkEnd w:id="164"/>
            <w:r/>
            <w:bookmarkEnd w:id="165"/>
            <w:r>
              <w:rPr>
                <w:rFonts w:hint="eastAsia" w:ascii="Times New Roman" w:hAnsi="Times New Roman"/>
                <w:b/>
                <w:bCs w:val="0"/>
              </w:rPr>
              <w:t xml:space="preserve">。</w:t>
            </w:r>
            <w:r/>
          </w:p>
          <w:p>
            <w:pPr>
              <w:ind w:firstLine="482"/>
              <w:spacing w:after="0"/>
              <w:widowControl w:val="off"/>
              <w:rPr>
                <w:rFonts w:ascii="Times New Roman" w:hAnsi="Times New Roman"/>
                <w:b/>
                <w:bCs w:val="0"/>
              </w:rPr>
            </w:pPr>
            <w:r>
              <w:rPr>
                <w:rFonts w:hint="eastAsia" w:ascii="Times New Roman" w:hAnsi="Times New Roman"/>
                <w:b/>
                <w:bCs w:val="0"/>
              </w:rPr>
              <w:t xml:space="preserve">③投标文件中需同时提供上述人员与</w:t>
            </w:r>
            <w:r>
              <w:rPr>
                <w:rFonts w:hint="eastAsia" w:ascii="Times New Roman" w:hAnsi="Times New Roman"/>
                <w:b/>
                <w:bCs w:val="0"/>
              </w:rPr>
              <w:t xml:space="preserve">评分项相对应</w:t>
            </w:r>
            <w:r>
              <w:rPr>
                <w:rFonts w:hint="eastAsia" w:ascii="Times New Roman" w:hAnsi="Times New Roman"/>
                <w:b/>
                <w:bCs w:val="0"/>
              </w:rPr>
              <w:t xml:space="preserve">的证书证明材料</w:t>
            </w:r>
            <w:bookmarkStart w:id="166" w:name="OLE_LINK43"/>
            <w:r>
              <w:rPr>
                <w:rFonts w:hint="eastAsia" w:ascii="Times New Roman" w:hAnsi="Times New Roman"/>
                <w:b/>
                <w:bCs w:val="0"/>
              </w:rPr>
              <w:t xml:space="preserve">（仅针对评分项“</w:t>
            </w:r>
            <w:r>
              <w:rPr>
                <w:rFonts w:ascii="Times New Roman" w:hAnsi="Times New Roman"/>
                <w:b/>
                <w:bCs w:val="0"/>
              </w:rPr>
              <w:t xml:space="preserve">2</w:t>
            </w:r>
            <w:r>
              <w:rPr>
                <w:rFonts w:hint="eastAsia" w:ascii="Times New Roman" w:hAnsi="Times New Roman"/>
                <w:b/>
                <w:bCs w:val="0"/>
              </w:rPr>
              <w:t xml:space="preserve">”、“</w:t>
            </w:r>
            <w:r>
              <w:rPr>
                <w:rFonts w:hint="eastAsia" w:ascii="Times New Roman" w:hAnsi="Times New Roman"/>
                <w:b/>
                <w:bCs w:val="0"/>
              </w:rPr>
              <w:t xml:space="preserve">3</w:t>
            </w:r>
            <w:r>
              <w:rPr>
                <w:rFonts w:hint="eastAsia" w:ascii="Times New Roman" w:hAnsi="Times New Roman"/>
                <w:b/>
                <w:bCs w:val="0"/>
              </w:rPr>
              <w:t xml:space="preserve">”）</w:t>
            </w:r>
            <w:bookmarkEnd w:id="166"/>
            <w:r>
              <w:rPr>
                <w:rFonts w:hint="eastAsia" w:ascii="Times New Roman" w:hAnsi="Times New Roman"/>
                <w:b/>
                <w:bCs w:val="0"/>
              </w:rPr>
              <w:t xml:space="preserve">、投标人为该人员缴纳社会保险（</w:t>
            </w:r>
            <w:r>
              <w:rPr>
                <w:rFonts w:hint="eastAsia" w:ascii="Times New Roman" w:hAnsi="Times New Roman" w:cs="宋体"/>
                <w:b/>
                <w:bCs w:val="0"/>
                <w:szCs w:val="20"/>
              </w:rPr>
              <w:t xml:space="preserve">近三个月内任意一个月</w:t>
            </w:r>
            <w:r>
              <w:rPr>
                <w:rFonts w:hint="eastAsia" w:ascii="Times New Roman" w:hAnsi="Times New Roman"/>
                <w:b/>
                <w:bCs w:val="0"/>
              </w:rPr>
              <w:t xml:space="preserve">）的证明材料（仅针对评分项“</w:t>
            </w:r>
            <w:r>
              <w:rPr>
                <w:rFonts w:hint="eastAsia" w:ascii="Times New Roman" w:hAnsi="Times New Roman"/>
                <w:b/>
                <w:bCs w:val="0"/>
              </w:rPr>
              <w:t xml:space="preserve">1</w:t>
            </w:r>
            <w:r>
              <w:rPr>
                <w:rFonts w:hint="eastAsia" w:ascii="Times New Roman" w:hAnsi="Times New Roman"/>
                <w:b/>
                <w:bCs w:val="0"/>
              </w:rPr>
              <w:t xml:space="preserve">”、“</w:t>
            </w:r>
            <w:r>
              <w:rPr>
                <w:rFonts w:ascii="Times New Roman" w:hAnsi="Times New Roman"/>
                <w:b/>
                <w:bCs w:val="0"/>
              </w:rPr>
              <w:t xml:space="preserve">2</w:t>
            </w:r>
            <w:r>
              <w:rPr>
                <w:rFonts w:hint="eastAsia" w:ascii="Times New Roman" w:hAnsi="Times New Roman"/>
                <w:b/>
                <w:bCs w:val="0"/>
              </w:rPr>
              <w:t xml:space="preserve">”、“</w:t>
            </w:r>
            <w:r>
              <w:rPr>
                <w:rFonts w:hint="eastAsia" w:ascii="Times New Roman" w:hAnsi="Times New Roman"/>
                <w:b/>
                <w:bCs w:val="0"/>
              </w:rPr>
              <w:t xml:space="preserve">3</w:t>
            </w:r>
            <w:r>
              <w:rPr>
                <w:rFonts w:hint="eastAsia" w:ascii="Times New Roman" w:hAnsi="Times New Roman"/>
                <w:b/>
                <w:bCs w:val="0"/>
              </w:rPr>
              <w:t xml:space="preserve">”），如有未提供或提供不全或提供的证明材料无法佐证的，对应评分项不得分。</w:t>
            </w:r>
            <w:r/>
          </w:p>
          <w:p>
            <w:pPr>
              <w:ind w:firstLine="482"/>
              <w:spacing w:after="0" w:line="240" w:lineRule="auto"/>
              <w:widowControl w:val="off"/>
              <w:rPr>
                <w:rFonts w:ascii="Times New Roman" w:hAnsi="Times New Roman"/>
                <w:b/>
              </w:rPr>
            </w:pPr>
            <w:r>
              <w:rPr>
                <w:rFonts w:hint="eastAsia" w:ascii="Times New Roman" w:hAnsi="Times New Roman"/>
                <w:b/>
                <w:bCs w:val="0"/>
              </w:rPr>
              <w:t xml:space="preserve">④</w:t>
            </w:r>
            <w:r>
              <w:rPr>
                <w:rFonts w:hint="eastAsia" w:ascii="Times New Roman" w:hAnsi="Times New Roman"/>
                <w:b/>
              </w:rPr>
              <w:t xml:space="preserve">投标人拟投入本项目的项目负责人、技术负责人、项目组其他</w:t>
            </w:r>
            <w:r>
              <w:rPr>
                <w:rFonts w:hint="eastAsia" w:ascii="Times New Roman" w:hAnsi="Times New Roman" w:cs="宋体"/>
                <w:b/>
              </w:rPr>
              <w:t xml:space="preserve">人员</w:t>
            </w:r>
            <w:r>
              <w:rPr>
                <w:rFonts w:hint="eastAsia" w:ascii="Times New Roman" w:hAnsi="Times New Roman"/>
                <w:b/>
              </w:rPr>
              <w:t xml:space="preserve">不得兼任，否则该人员不计入本项及对应岗位评分。</w:t>
            </w:r>
            <w:r/>
          </w:p>
          <w:p>
            <w:pPr>
              <w:ind w:firstLine="482"/>
              <w:spacing w:after="0" w:line="240" w:lineRule="auto"/>
              <w:widowControl w:val="off"/>
              <w:rPr>
                <w:rFonts w:ascii="Times New Roman" w:hAnsi="Times New Roman"/>
                <w:b/>
                <w:bCs w:val="0"/>
              </w:rPr>
            </w:pPr>
            <w:r>
              <w:rPr>
                <w:rFonts w:hint="eastAsia" w:ascii="Times New Roman" w:hAnsi="Times New Roman"/>
                <w:b/>
              </w:rPr>
              <w:t xml:space="preserve">⑤如为</w:t>
            </w:r>
            <w:r>
              <w:rPr>
                <w:rFonts w:hint="eastAsia" w:ascii="Times New Roman" w:hAnsi="Times New Roman"/>
                <w:b/>
                <w:bCs w:val="0"/>
                <w:lang w:val="zh-CN"/>
              </w:rPr>
              <w:t xml:space="preserve">联合体参加投标的，联合体任</w:t>
            </w:r>
            <w:r>
              <w:rPr>
                <w:rFonts w:hint="eastAsia" w:ascii="Times New Roman" w:hAnsi="Times New Roman"/>
                <w:b/>
                <w:bCs w:val="0"/>
                <w:lang w:val="zh-CN"/>
              </w:rPr>
              <w:t xml:space="preserve">一</w:t>
            </w:r>
            <w:r>
              <w:rPr>
                <w:rFonts w:hint="eastAsia" w:ascii="Times New Roman" w:hAnsi="Times New Roman"/>
                <w:b/>
                <w:bCs w:val="0"/>
                <w:lang w:val="zh-CN"/>
              </w:rPr>
              <w:t xml:space="preserve">成员为本项目投入的</w:t>
            </w:r>
            <w:r>
              <w:rPr>
                <w:rFonts w:hint="eastAsia" w:ascii="Times New Roman" w:hAnsi="Times New Roman"/>
                <w:b/>
                <w:bCs w:val="0"/>
              </w:rPr>
              <w:t xml:space="preserve">相关人员</w:t>
            </w:r>
            <w:r>
              <w:rPr>
                <w:rFonts w:hint="eastAsia" w:ascii="Times New Roman" w:hAnsi="Times New Roman"/>
                <w:b/>
                <w:bCs w:val="0"/>
                <w:lang w:val="zh-CN"/>
              </w:rPr>
              <w:t xml:space="preserve">均可记入本项评分。</w:t>
            </w:r>
            <w:r/>
          </w:p>
        </w:tc>
      </w:tr>
    </w:tbl>
    <w:p>
      <w:pPr>
        <w:ind w:firstLine="482"/>
        <w:spacing w:after="0" w:line="440" w:lineRule="exact"/>
        <w:widowControl w:val="off"/>
        <w:rPr>
          <w:rFonts w:ascii="Times New Roman" w:hAnsi="Times New Roman"/>
          <w:b/>
          <w:bCs w:val="0"/>
          <w:szCs w:val="20"/>
        </w:rPr>
      </w:pPr>
      <w:r>
        <w:rPr>
          <w:rFonts w:ascii="Times New Roman" w:hAnsi="Times New Roman"/>
          <w:b/>
          <w:bCs w:val="0"/>
          <w:szCs w:val="20"/>
        </w:rPr>
        <w:t xml:space="preserve">3</w:t>
      </w:r>
      <w:r>
        <w:rPr>
          <w:rFonts w:hint="eastAsia" w:ascii="Times New Roman" w:hAnsi="Times New Roman"/>
          <w:b/>
          <w:bCs w:val="0"/>
          <w:szCs w:val="20"/>
        </w:rPr>
        <w:t xml:space="preserve">、商务部分</w:t>
      </w:r>
      <w:r>
        <w:rPr>
          <w:rFonts w:ascii="Times New Roman" w:hAnsi="Times New Roman"/>
          <w:b/>
          <w:bCs w:val="0"/>
          <w:szCs w:val="20"/>
        </w:rPr>
        <w:t xml:space="preserve">11</w:t>
      </w:r>
      <w:r>
        <w:rPr>
          <w:rFonts w:hint="eastAsia" w:ascii="Times New Roman" w:hAnsi="Times New Roman" w:cs="宋体"/>
          <w:b/>
          <w:bCs w:val="0"/>
          <w:szCs w:val="20"/>
        </w:rPr>
        <w:t xml:space="preserve">分</w:t>
      </w:r>
      <w:r/>
    </w:p>
    <w:tbl>
      <w:tblPr>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831"/>
        <w:gridCol w:w="1574"/>
        <w:gridCol w:w="851"/>
        <w:gridCol w:w="6394"/>
      </w:tblGrid>
      <w:tr>
        <w:trPr>
          <w:jc w:val="center"/>
          <w:trHeight w:val="56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jc w:val="center"/>
              <w:spacing w:after="0" w:line="240" w:lineRule="auto"/>
              <w:widowControl w:val="off"/>
              <w:rPr>
                <w:rFonts w:ascii="Times New Roman" w:hAnsi="Times New Roman" w:cs="宋体"/>
                <w:bCs w:val="0"/>
                <w:sz w:val="21"/>
                <w:szCs w:val="20"/>
              </w:rPr>
            </w:pPr>
            <w:r>
              <w:rPr>
                <w:rFonts w:hint="eastAsia" w:ascii="Times New Roman" w:hAnsi="Times New Roman" w:cs="宋体"/>
                <w:bCs w:val="0"/>
                <w:szCs w:val="2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4" w:type="dxa"/>
            <w:vAlign w:val="center"/>
            <w:textDirection w:val="lrTb"/>
            <w:noWrap w:val="false"/>
          </w:tcPr>
          <w:p>
            <w:pPr>
              <w:jc w:val="center"/>
              <w:spacing w:after="0" w:line="240" w:lineRule="auto"/>
              <w:widowControl w:val="off"/>
              <w:rPr>
                <w:rFonts w:ascii="Times New Roman" w:hAnsi="Times New Roman" w:cs="宋体"/>
                <w:bCs w:val="0"/>
                <w:sz w:val="21"/>
                <w:szCs w:val="20"/>
              </w:rPr>
            </w:pPr>
            <w:r>
              <w:rPr>
                <w:rFonts w:hint="eastAsia" w:ascii="Times New Roman" w:hAnsi="Times New Roman" w:cs="宋体"/>
                <w:bCs w:val="0"/>
                <w:szCs w:val="20"/>
              </w:rPr>
              <w:t xml:space="preserve">评审因素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jc w:val="center"/>
              <w:spacing w:after="0" w:line="240" w:lineRule="auto"/>
              <w:widowControl w:val="off"/>
              <w:rPr>
                <w:rFonts w:ascii="Times New Roman" w:hAnsi="Times New Roman" w:cs="宋体"/>
                <w:bCs w:val="0"/>
                <w:sz w:val="21"/>
                <w:szCs w:val="20"/>
              </w:rPr>
            </w:pPr>
            <w:r>
              <w:rPr>
                <w:rFonts w:hint="eastAsia" w:ascii="Times New Roman" w:hAnsi="Times New Roman" w:cs="宋体"/>
                <w:bCs w:val="0"/>
                <w:szCs w:val="20"/>
              </w:rPr>
              <w:t xml:space="preserve">权值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94" w:type="dxa"/>
            <w:vAlign w:val="center"/>
            <w:textDirection w:val="lrTb"/>
            <w:noWrap w:val="false"/>
          </w:tcPr>
          <w:p>
            <w:pPr>
              <w:jc w:val="center"/>
              <w:spacing w:after="0" w:line="240" w:lineRule="auto"/>
              <w:widowControl w:val="off"/>
              <w:rPr>
                <w:rFonts w:ascii="Times New Roman" w:hAnsi="Times New Roman" w:cs="宋体"/>
                <w:bCs w:val="0"/>
                <w:sz w:val="21"/>
                <w:szCs w:val="20"/>
              </w:rPr>
            </w:pPr>
            <w:r>
              <w:rPr>
                <w:rFonts w:hint="eastAsia" w:ascii="Times New Roman" w:hAnsi="Times New Roman" w:cs="宋体"/>
                <w:bCs w:val="0"/>
                <w:szCs w:val="20"/>
              </w:rPr>
              <w:t xml:space="preserve">评分标准</w:t>
            </w:r>
            <w:r/>
          </w:p>
        </w:tc>
      </w:tr>
      <w:tr>
        <w:trPr>
          <w:jc w:val="center"/>
          <w:trHeight w:val="8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4" w:type="dxa"/>
            <w:vAlign w:val="center"/>
            <w:textDirection w:val="lrTb"/>
            <w:noWrap w:val="false"/>
          </w:tcPr>
          <w:p>
            <w:pPr>
              <w:jc w:val="center"/>
              <w:spacing w:after="0" w:line="0" w:lineRule="atLeast"/>
              <w:widowControl w:val="off"/>
              <w:rPr>
                <w:rFonts w:ascii="Times New Roman" w:hAnsi="Times New Roman"/>
                <w:bCs w:val="0"/>
                <w:szCs w:val="20"/>
              </w:rPr>
            </w:pPr>
            <w:r>
              <w:rPr>
                <w:rFonts w:hint="eastAsia" w:ascii="Times New Roman" w:hAnsi="Times New Roman"/>
                <w:bCs w:val="0"/>
                <w:szCs w:val="20"/>
              </w:rPr>
              <w:t xml:space="preserve">商务条件响应性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94" w:type="dxa"/>
            <w:vAlign w:val="center"/>
            <w:textDirection w:val="lrTb"/>
            <w:noWrap w:val="false"/>
          </w:tcPr>
          <w:p>
            <w:pPr>
              <w:spacing w:after="0" w:line="240" w:lineRule="auto"/>
              <w:widowControl w:val="off"/>
              <w:rPr>
                <w:rFonts w:ascii="Times New Roman" w:hAnsi="Times New Roman"/>
                <w:bCs w:val="0"/>
                <w:sz w:val="21"/>
                <w:szCs w:val="20"/>
              </w:rPr>
            </w:pPr>
            <w:r>
              <w:rPr>
                <w:rFonts w:hint="eastAsia" w:ascii="Times New Roman" w:hAnsi="Times New Roman"/>
                <w:bCs w:val="0"/>
                <w:szCs w:val="20"/>
              </w:rPr>
              <w:t xml:space="preserve">投标人对招标文件中合同条款等商务条件</w:t>
            </w:r>
            <w:r>
              <w:rPr>
                <w:rFonts w:hint="eastAsia" w:ascii="Times New Roman" w:hAnsi="Times New Roman"/>
                <w:bCs w:val="0"/>
                <w:szCs w:val="20"/>
              </w:rPr>
              <w:t xml:space="preserve">完全响应</w:t>
            </w:r>
            <w:r>
              <w:rPr>
                <w:rFonts w:hint="eastAsia" w:ascii="Times New Roman" w:hAnsi="Times New Roman"/>
                <w:bCs w:val="0"/>
                <w:szCs w:val="20"/>
              </w:rPr>
              <w:t xml:space="preserve">的得</w:t>
            </w:r>
            <w:r>
              <w:rPr>
                <w:rFonts w:ascii="Times New Roman" w:hAnsi="Times New Roman"/>
                <w:bCs w:val="0"/>
                <w:szCs w:val="20"/>
              </w:rPr>
              <w:t xml:space="preserve">3</w:t>
            </w:r>
            <w:r>
              <w:rPr>
                <w:rFonts w:hint="eastAsia" w:ascii="Times New Roman" w:hAnsi="Times New Roman"/>
                <w:bCs w:val="0"/>
                <w:szCs w:val="20"/>
              </w:rPr>
              <w:t xml:space="preserve">分；存在负偏离条款的，每有一条扣</w:t>
            </w:r>
            <w:r>
              <w:rPr>
                <w:rFonts w:ascii="Times New Roman" w:hAnsi="Times New Roman"/>
                <w:bCs w:val="0"/>
                <w:szCs w:val="20"/>
              </w:rPr>
              <w:t xml:space="preserve">0.2</w:t>
            </w:r>
            <w:r>
              <w:rPr>
                <w:rFonts w:hint="eastAsia" w:ascii="Times New Roman" w:hAnsi="Times New Roman"/>
                <w:bCs w:val="0"/>
                <w:szCs w:val="20"/>
              </w:rPr>
              <w:t xml:space="preserve">分（不包括合同条款内的实质性要求，</w:t>
            </w:r>
            <w:r>
              <w:rPr>
                <w:rFonts w:hint="eastAsia" w:ascii="Times New Roman" w:hAnsi="Times New Roman"/>
                <w:bCs w:val="0"/>
              </w:rPr>
              <w:t xml:space="preserve">任何一项</w:t>
            </w:r>
            <w:r>
              <w:rPr>
                <w:rFonts w:hint="eastAsia" w:ascii="Times New Roman" w:hAnsi="Times New Roman"/>
                <w:bCs w:val="0"/>
                <w:szCs w:val="22"/>
              </w:rPr>
              <w:t xml:space="preserve">实质性要求</w:t>
            </w:r>
            <w:r>
              <w:rPr>
                <w:rFonts w:hint="eastAsia" w:ascii="Times New Roman" w:hAnsi="Times New Roman"/>
                <w:bCs w:val="0"/>
              </w:rPr>
              <w:t xml:space="preserve">未满足的，</w:t>
            </w:r>
            <w:r>
              <w:rPr>
                <w:rFonts w:hint="eastAsia" w:ascii="Times New Roman" w:hAnsi="Times New Roman" w:cs="宋体"/>
                <w:bCs w:val="0"/>
              </w:rPr>
              <w:t xml:space="preserve">将</w:t>
            </w:r>
            <w:r>
              <w:rPr>
                <w:rFonts w:hint="eastAsia" w:ascii="Times New Roman" w:hAnsi="Times New Roman"/>
                <w:bCs w:val="0"/>
              </w:rPr>
              <w:t xml:space="preserve">按无效投标处理</w:t>
            </w:r>
            <w:r>
              <w:rPr>
                <w:rFonts w:hint="eastAsia" w:ascii="Times New Roman" w:hAnsi="Times New Roman"/>
                <w:bCs w:val="0"/>
                <w:szCs w:val="20"/>
              </w:rPr>
              <w:t xml:space="preserve">）。</w:t>
            </w:r>
            <w:r/>
          </w:p>
        </w:tc>
      </w:tr>
      <w:tr>
        <w:trPr>
          <w:jc w:val="center"/>
          <w:trHeight w:val="8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jc w:val="center"/>
              <w:spacing w:after="0" w:line="0" w:lineRule="atLeast"/>
              <w:widowControl w:val="off"/>
              <w:rPr>
                <w:rFonts w:ascii="Times New Roman" w:hAnsi="Times New Roman"/>
                <w:bCs w:val="0"/>
                <w:szCs w:val="20"/>
              </w:rPr>
            </w:pPr>
            <w:r>
              <w:rPr>
                <w:rFonts w:ascii="Times New Roman" w:hAnsi="Times New Roman"/>
                <w:bCs w:val="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4" w:type="dxa"/>
            <w:vAlign w:val="center"/>
            <w:textDirection w:val="lrTb"/>
            <w:noWrap w:val="false"/>
          </w:tcPr>
          <w:p>
            <w:pPr>
              <w:jc w:val="center"/>
              <w:spacing w:after="0" w:line="0" w:lineRule="atLeast"/>
              <w:widowControl w:val="off"/>
              <w:rPr>
                <w:rFonts w:ascii="Times New Roman" w:hAnsi="Times New Roman"/>
                <w:bCs w:val="0"/>
                <w:szCs w:val="20"/>
              </w:rPr>
            </w:pPr>
            <w:r>
              <w:rPr>
                <w:rFonts w:hint="eastAsia" w:ascii="Times New Roman" w:hAnsi="Times New Roman"/>
                <w:bCs w:val="0"/>
                <w:szCs w:val="20"/>
              </w:rPr>
              <w:t xml:space="preserve">业绩情况</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jc w:val="center"/>
              <w:spacing w:after="0" w:line="0" w:lineRule="atLeast"/>
              <w:widowControl w:val="off"/>
              <w:rPr>
                <w:rFonts w:ascii="Times New Roman" w:hAnsi="Times New Roman"/>
                <w:bCs w:val="0"/>
                <w:szCs w:val="20"/>
              </w:rPr>
            </w:pPr>
            <w:r>
              <w:rPr>
                <w:rFonts w:hint="eastAsia" w:ascii="Times New Roman" w:hAnsi="Times New Roman"/>
                <w:bCs w:val="0"/>
                <w:szCs w:val="20"/>
              </w:rPr>
              <w:t xml:space="preserve">8</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94" w:type="dxa"/>
            <w:vAlign w:val="center"/>
            <w:textDirection w:val="lrTb"/>
            <w:noWrap w:val="false"/>
          </w:tcPr>
          <w:p>
            <w:pPr>
              <w:numPr>
                <w:ilvl w:val="0"/>
                <w:numId w:val="4"/>
              </w:num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w:t>
            </w:r>
            <w:bookmarkStart w:id="167" w:name="OLE_LINK38"/>
            <w:r/>
            <w:bookmarkStart w:id="168" w:name="OLE_LINK37"/>
            <w:r>
              <w:rPr>
                <w:rFonts w:hint="eastAsia" w:ascii="Times New Roman" w:hAnsi="Times New Roman"/>
                <w:bCs w:val="0"/>
                <w:szCs w:val="20"/>
              </w:rPr>
              <w:t xml:space="preserve">投标人自</w:t>
            </w:r>
            <w:r>
              <w:rPr>
                <w:rFonts w:ascii="Times New Roman" w:hAnsi="Times New Roman"/>
                <w:bCs w:val="0"/>
                <w:szCs w:val="20"/>
              </w:rPr>
              <w:t xml:space="preserve">2023</w:t>
            </w:r>
            <w:r>
              <w:rPr>
                <w:rFonts w:hint="eastAsia" w:ascii="Times New Roman" w:hAnsi="Times New Roman"/>
                <w:bCs w:val="0"/>
                <w:szCs w:val="20"/>
              </w:rPr>
              <w:t xml:space="preserve">年</w:t>
            </w:r>
            <w:r>
              <w:rPr>
                <w:rFonts w:ascii="Times New Roman" w:hAnsi="Times New Roman"/>
                <w:bCs w:val="0"/>
                <w:szCs w:val="20"/>
              </w:rPr>
              <w:t xml:space="preserve">1</w:t>
            </w:r>
            <w:r>
              <w:rPr>
                <w:rFonts w:hint="eastAsia" w:ascii="Times New Roman" w:hAnsi="Times New Roman"/>
                <w:bCs w:val="0"/>
                <w:szCs w:val="20"/>
              </w:rPr>
              <w:t xml:space="preserve">月</w:t>
            </w:r>
            <w:r>
              <w:rPr>
                <w:rFonts w:ascii="Times New Roman" w:hAnsi="Times New Roman"/>
                <w:bCs w:val="0"/>
                <w:szCs w:val="20"/>
              </w:rPr>
              <w:t xml:space="preserve">1</w:t>
            </w:r>
            <w:r>
              <w:rPr>
                <w:rFonts w:hint="eastAsia" w:ascii="Times New Roman" w:hAnsi="Times New Roman"/>
                <w:bCs w:val="0"/>
                <w:szCs w:val="20"/>
              </w:rPr>
              <w:t xml:space="preserve">日至今（以合同</w:t>
            </w:r>
            <w:r>
              <w:rPr>
                <w:rFonts w:ascii="Times New Roman" w:hAnsi="Times New Roman"/>
                <w:bCs w:val="0"/>
                <w:szCs w:val="20"/>
              </w:rPr>
              <w:t xml:space="preserve">/</w:t>
            </w:r>
            <w:r>
              <w:rPr>
                <w:rFonts w:hint="eastAsia" w:ascii="Times New Roman" w:hAnsi="Times New Roman"/>
                <w:bCs w:val="0"/>
                <w:szCs w:val="20"/>
              </w:rPr>
              <w:t xml:space="preserve">协议签订日期为准）实施的工程质量检测项目</w:t>
            </w:r>
            <w:bookmarkEnd w:id="167"/>
            <w:r/>
            <w:bookmarkEnd w:id="168"/>
            <w:r>
              <w:rPr>
                <w:rFonts w:hint="eastAsia" w:ascii="Times New Roman" w:hAnsi="Times New Roman"/>
                <w:bCs w:val="0"/>
                <w:szCs w:val="20"/>
              </w:rPr>
              <w:t xml:space="preserve">业绩情况进行评定，每有</w:t>
            </w:r>
            <w:r>
              <w:rPr>
                <w:rFonts w:ascii="Times New Roman" w:hAnsi="Times New Roman"/>
                <w:bCs w:val="0"/>
                <w:szCs w:val="20"/>
              </w:rPr>
              <w:t xml:space="preserve">1</w:t>
            </w:r>
            <w:r>
              <w:rPr>
                <w:rFonts w:hint="eastAsia" w:ascii="Times New Roman" w:hAnsi="Times New Roman"/>
                <w:bCs w:val="0"/>
                <w:szCs w:val="20"/>
              </w:rPr>
              <w:t xml:space="preserve">个得</w:t>
            </w:r>
            <w:r>
              <w:rPr>
                <w:rFonts w:hint="eastAsia" w:ascii="Times New Roman" w:hAnsi="Times New Roman"/>
                <w:bCs w:val="0"/>
                <w:szCs w:val="20"/>
              </w:rPr>
              <w:t xml:space="preserve">2</w:t>
            </w:r>
            <w:r>
              <w:rPr>
                <w:rFonts w:hint="eastAsia" w:ascii="Times New Roman" w:hAnsi="Times New Roman"/>
                <w:bCs w:val="0"/>
                <w:szCs w:val="20"/>
              </w:rPr>
              <w:t xml:space="preserve">分，最高得</w:t>
            </w:r>
            <w:r>
              <w:rPr>
                <w:rFonts w:hint="eastAsia" w:ascii="Times New Roman" w:hAnsi="Times New Roman"/>
                <w:bCs w:val="0"/>
                <w:szCs w:val="20"/>
              </w:rPr>
              <w:t xml:space="preserve">4</w:t>
            </w:r>
            <w:r>
              <w:rPr>
                <w:rFonts w:hint="eastAsia" w:ascii="Times New Roman" w:hAnsi="Times New Roman"/>
                <w:bCs w:val="0"/>
                <w:szCs w:val="20"/>
              </w:rPr>
              <w:t xml:space="preserve">分。</w:t>
            </w:r>
            <w:r/>
          </w:p>
          <w:p>
            <w:pPr>
              <w:numPr>
                <w:ilvl w:val="0"/>
                <w:numId w:val="4"/>
              </w:num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根据投标人自</w:t>
            </w:r>
            <w:r>
              <w:rPr>
                <w:rFonts w:ascii="Times New Roman" w:hAnsi="Times New Roman"/>
                <w:bCs w:val="0"/>
                <w:szCs w:val="20"/>
              </w:rPr>
              <w:t xml:space="preserve">2023</w:t>
            </w:r>
            <w:r>
              <w:rPr>
                <w:rFonts w:hint="eastAsia" w:ascii="Times New Roman" w:hAnsi="Times New Roman"/>
                <w:bCs w:val="0"/>
                <w:szCs w:val="20"/>
              </w:rPr>
              <w:t xml:space="preserve">年</w:t>
            </w:r>
            <w:r>
              <w:rPr>
                <w:rFonts w:ascii="Times New Roman" w:hAnsi="Times New Roman"/>
                <w:bCs w:val="0"/>
                <w:szCs w:val="20"/>
              </w:rPr>
              <w:t xml:space="preserve">1</w:t>
            </w:r>
            <w:r>
              <w:rPr>
                <w:rFonts w:hint="eastAsia" w:ascii="Times New Roman" w:hAnsi="Times New Roman"/>
                <w:bCs w:val="0"/>
                <w:szCs w:val="20"/>
              </w:rPr>
              <w:t xml:space="preserve">月</w:t>
            </w:r>
            <w:r>
              <w:rPr>
                <w:rFonts w:ascii="Times New Roman" w:hAnsi="Times New Roman"/>
                <w:bCs w:val="0"/>
                <w:szCs w:val="20"/>
              </w:rPr>
              <w:t xml:space="preserve">1</w:t>
            </w:r>
            <w:r>
              <w:rPr>
                <w:rFonts w:hint="eastAsia" w:ascii="Times New Roman" w:hAnsi="Times New Roman"/>
                <w:bCs w:val="0"/>
                <w:szCs w:val="20"/>
              </w:rPr>
              <w:t xml:space="preserve">日至今（以合同</w:t>
            </w:r>
            <w:r>
              <w:rPr>
                <w:rFonts w:ascii="Times New Roman" w:hAnsi="Times New Roman"/>
                <w:bCs w:val="0"/>
                <w:szCs w:val="20"/>
              </w:rPr>
              <w:t xml:space="preserve">/</w:t>
            </w:r>
            <w:r>
              <w:rPr>
                <w:rFonts w:hint="eastAsia" w:ascii="Times New Roman" w:hAnsi="Times New Roman"/>
                <w:bCs w:val="0"/>
                <w:szCs w:val="20"/>
              </w:rPr>
              <w:t xml:space="preserve">协议签订日期为准）实施的环境监测类项目业绩情况进行评定，每有</w:t>
            </w:r>
            <w:r>
              <w:rPr>
                <w:rFonts w:ascii="Times New Roman" w:hAnsi="Times New Roman"/>
                <w:bCs w:val="0"/>
                <w:szCs w:val="20"/>
              </w:rPr>
              <w:t xml:space="preserve">1</w:t>
            </w:r>
            <w:r>
              <w:rPr>
                <w:rFonts w:hint="eastAsia" w:ascii="Times New Roman" w:hAnsi="Times New Roman"/>
                <w:bCs w:val="0"/>
                <w:szCs w:val="20"/>
              </w:rPr>
              <w:t xml:space="preserve">个得</w:t>
            </w:r>
            <w:r>
              <w:rPr>
                <w:rFonts w:hint="eastAsia" w:ascii="Times New Roman" w:hAnsi="Times New Roman"/>
                <w:bCs w:val="0"/>
                <w:szCs w:val="20"/>
              </w:rPr>
              <w:t xml:space="preserve">2</w:t>
            </w:r>
            <w:r>
              <w:rPr>
                <w:rFonts w:hint="eastAsia" w:ascii="Times New Roman" w:hAnsi="Times New Roman"/>
                <w:bCs w:val="0"/>
                <w:szCs w:val="20"/>
              </w:rPr>
              <w:t xml:space="preserve">分，最高得</w:t>
            </w:r>
            <w:r>
              <w:rPr>
                <w:rFonts w:hint="eastAsia" w:ascii="Times New Roman" w:hAnsi="Times New Roman"/>
                <w:bCs w:val="0"/>
                <w:szCs w:val="20"/>
              </w:rPr>
              <w:t xml:space="preserve">4</w:t>
            </w:r>
            <w:r>
              <w:rPr>
                <w:rFonts w:hint="eastAsia" w:ascii="Times New Roman" w:hAnsi="Times New Roman"/>
                <w:bCs w:val="0"/>
                <w:szCs w:val="20"/>
              </w:rPr>
              <w:t xml:space="preserve">分。</w:t>
            </w:r>
            <w:r/>
          </w:p>
          <w:p>
            <w:pPr>
              <w:spacing w:after="0" w:line="240" w:lineRule="auto"/>
              <w:widowControl w:val="off"/>
              <w:rPr>
                <w:rFonts w:ascii="Times New Roman" w:hAnsi="Times New Roman" w:cs="宋体"/>
                <w:b/>
                <w:szCs w:val="20"/>
              </w:rPr>
            </w:pPr>
            <w:r>
              <w:rPr>
                <w:rFonts w:hint="eastAsia" w:ascii="Times New Roman" w:hAnsi="Times New Roman" w:cs="宋体"/>
                <w:b/>
                <w:szCs w:val="20"/>
              </w:rPr>
              <w:t xml:space="preserve">注：①投标文件中需提供相关业绩合同</w:t>
            </w:r>
            <w:r>
              <w:rPr>
                <w:rFonts w:ascii="Times New Roman" w:hAnsi="Times New Roman" w:cs="宋体"/>
                <w:b/>
                <w:szCs w:val="20"/>
              </w:rPr>
              <w:t xml:space="preserve">/</w:t>
            </w:r>
            <w:r>
              <w:rPr>
                <w:rFonts w:hint="eastAsia" w:ascii="Times New Roman" w:hAnsi="Times New Roman" w:cs="宋体"/>
                <w:b/>
                <w:szCs w:val="20"/>
              </w:rPr>
              <w:t xml:space="preserve">协议证明材料（</w:t>
            </w:r>
            <w:bookmarkStart w:id="169" w:name="OLE_LINK165"/>
            <w:r/>
            <w:bookmarkStart w:id="170" w:name="OLE_LINK166"/>
            <w:r>
              <w:rPr>
                <w:rFonts w:hint="eastAsia" w:ascii="Times New Roman" w:hAnsi="Times New Roman" w:cs="宋体"/>
                <w:b/>
                <w:szCs w:val="20"/>
              </w:rPr>
              <w:t xml:space="preserve">须至少包括首页、内容页、签字盖章页）</w:t>
            </w:r>
            <w:bookmarkEnd w:id="169"/>
            <w:r/>
            <w:bookmarkEnd w:id="170"/>
            <w:r>
              <w:rPr>
                <w:rFonts w:hint="eastAsia" w:ascii="Times New Roman" w:hAnsi="Times New Roman" w:cs="宋体"/>
                <w:b/>
                <w:szCs w:val="20"/>
              </w:rPr>
              <w:t xml:space="preserve">，未提供或提供不全或提供的证明材料无法佐证的，</w:t>
            </w:r>
            <w:r>
              <w:rPr>
                <w:rFonts w:hint="eastAsia" w:ascii="Times New Roman" w:hAnsi="Times New Roman" w:cs="宋体"/>
                <w:b/>
                <w:szCs w:val="20"/>
              </w:rPr>
              <w:t xml:space="preserve">该业绩</w:t>
            </w:r>
            <w:r>
              <w:rPr>
                <w:rFonts w:hint="eastAsia" w:ascii="Times New Roman" w:hAnsi="Times New Roman" w:cs="宋体"/>
                <w:b/>
                <w:szCs w:val="20"/>
              </w:rPr>
              <w:t xml:space="preserve">不计入本项评分。</w:t>
            </w:r>
            <w:r/>
          </w:p>
          <w:p>
            <w:pPr>
              <w:ind w:firstLine="482"/>
              <w:spacing w:after="0" w:line="240" w:lineRule="auto"/>
              <w:widowControl w:val="off"/>
              <w:rPr>
                <w:rFonts w:ascii="Times New Roman" w:hAnsi="Times New Roman" w:cs="宋体"/>
                <w:b/>
                <w:bCs w:val="0"/>
                <w:szCs w:val="20"/>
              </w:rPr>
            </w:pPr>
            <w:r>
              <w:rPr>
                <w:rFonts w:hint="eastAsia" w:ascii="Times New Roman" w:hAnsi="Times New Roman"/>
                <w:b/>
                <w:bCs w:val="0"/>
                <w:lang w:val="zh-CN"/>
              </w:rPr>
              <w:t xml:space="preserve">②如为联合体</w:t>
            </w:r>
            <w:r>
              <w:rPr>
                <w:rFonts w:hint="eastAsia" w:ascii="Times New Roman" w:hAnsi="Times New Roman"/>
                <w:b/>
                <w:bCs w:val="0"/>
              </w:rPr>
              <w:t xml:space="preserve">参加投标</w:t>
            </w:r>
            <w:r>
              <w:rPr>
                <w:rFonts w:hint="eastAsia" w:ascii="Times New Roman" w:hAnsi="Times New Roman"/>
                <w:b/>
                <w:bCs w:val="0"/>
                <w:lang w:val="zh-CN"/>
              </w:rPr>
              <w:t xml:space="preserve">的，联合体各成员的</w:t>
            </w:r>
            <w:r>
              <w:rPr>
                <w:rFonts w:hint="eastAsia" w:ascii="Times New Roman" w:hAnsi="Times New Roman"/>
                <w:b/>
                <w:bCs w:val="0"/>
              </w:rPr>
              <w:t xml:space="preserve">业绩</w:t>
            </w:r>
            <w:r>
              <w:rPr>
                <w:rFonts w:hint="eastAsia" w:ascii="Times New Roman" w:hAnsi="Times New Roman"/>
                <w:b/>
                <w:bCs w:val="0"/>
                <w:lang w:val="zh-CN"/>
              </w:rPr>
              <w:t xml:space="preserve">可累加</w:t>
            </w:r>
            <w:r>
              <w:rPr>
                <w:rFonts w:hint="eastAsia" w:ascii="Times New Roman" w:hAnsi="Times New Roman"/>
                <w:b/>
                <w:bCs w:val="0"/>
              </w:rPr>
              <w:t xml:space="preserve">记入本项评分</w:t>
            </w:r>
            <w:r>
              <w:rPr>
                <w:rFonts w:hint="eastAsia" w:ascii="Times New Roman" w:hAnsi="Times New Roman"/>
                <w:b/>
                <w:bCs w:val="0"/>
                <w:lang w:val="zh-CN"/>
              </w:rPr>
              <w:t xml:space="preserve">。</w:t>
            </w:r>
            <w:r/>
          </w:p>
        </w:tc>
      </w:tr>
    </w:tbl>
    <w:p>
      <w:pPr>
        <w:ind w:firstLine="480"/>
        <w:jc w:val="left"/>
        <w:spacing w:line="360" w:lineRule="auto"/>
        <w:rPr>
          <w:rFonts w:ascii="Times New Roman" w:hAnsi="Times New Roman"/>
          <w:b/>
        </w:rPr>
      </w:pPr>
      <w:r>
        <w:rPr>
          <w:rFonts w:hint="eastAsia" w:ascii="Times New Roman" w:hAnsi="Times New Roman"/>
          <w:b/>
          <w:szCs w:val="30"/>
        </w:rPr>
        <w:t xml:space="preserve">注：投标文件中提供的相关证明材料如存在无效、不清晰、不完整等情形，使得评委会无法准确评审的，相关评审风险由投标人自行承担。</w:t>
      </w:r>
      <w:bookmarkEnd w:id="152"/>
      <w:r/>
      <w:r/>
    </w:p>
    <w:p>
      <w:pPr>
        <w:spacing w:after="0" w:line="400" w:lineRule="exact"/>
        <w:widowControl w:val="off"/>
        <w:tabs>
          <w:tab w:val="left" w:pos="2870" w:leader="none"/>
        </w:tabs>
        <w:rPr>
          <w:rFonts w:ascii="Times New Roman" w:hAnsi="Times New Roman"/>
          <w:b/>
          <w:sz w:val="28"/>
          <w:szCs w:val="28"/>
        </w:rPr>
      </w:pPr>
      <w:r>
        <w:rPr>
          <w:rFonts w:ascii="Times New Roman" w:hAnsi="Times New Roman"/>
          <w:b/>
          <w:sz w:val="28"/>
          <w:szCs w:val="28"/>
        </w:rPr>
        <w:t xml:space="preserve">三、政府采购政策：</w:t>
      </w:r>
      <w:r/>
    </w:p>
    <w:p>
      <w:pPr>
        <w:ind w:firstLine="241"/>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、落实政府采购政策需满足的资格要求：</w:t>
      </w:r>
      <w:r/>
    </w:p>
    <w:p>
      <w:pPr>
        <w:ind w:firstLine="482"/>
        <w:spacing w:after="0" w:line="440" w:lineRule="exact"/>
        <w:widowControl w:val="off"/>
        <w:rPr>
          <w:rFonts w:ascii="Times New Roman" w:hAnsi="Times New Roman"/>
          <w:b/>
        </w:rPr>
      </w:pPr>
      <w:r>
        <w:rPr>
          <w:rFonts w:ascii="Times New Roman" w:hAnsi="Times New Roman"/>
          <w:b/>
        </w:rPr>
        <w:t xml:space="preserve">（</w:t>
      </w:r>
      <w:r>
        <w:rPr>
          <w:rFonts w:ascii="Times New Roman" w:hAnsi="Times New Roman"/>
          <w:b/>
        </w:rPr>
        <w:t xml:space="preserve">1</w:t>
      </w:r>
      <w:r>
        <w:rPr>
          <w:rFonts w:ascii="Times New Roman" w:hAnsi="Times New Roman"/>
          <w:b/>
        </w:rPr>
        <w:t xml:space="preserve">）本项目专门面向中小企业采购，所属行业为</w:t>
      </w:r>
      <w:r>
        <w:rPr>
          <w:rFonts w:hint="eastAsia" w:ascii="Times New Roman" w:hAnsi="Times New Roman"/>
          <w:b/>
          <w:bCs w:val="0"/>
        </w:rPr>
        <w:t xml:space="preserve">其他未列明行业</w:t>
      </w:r>
      <w:r>
        <w:rPr>
          <w:rFonts w:ascii="Times New Roman" w:hAnsi="Times New Roman"/>
          <w:b/>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）在</w:t>
      </w:r>
      <w:r>
        <w:rPr>
          <w:rFonts w:hint="eastAsia" w:ascii="Times New Roman" w:hAnsi="Times New Roman"/>
          <w:bCs w:val="0"/>
        </w:rPr>
        <w:t xml:space="preserve">投标文件</w:t>
      </w:r>
      <w:r>
        <w:rPr>
          <w:rFonts w:ascii="Times New Roman" w:hAnsi="Times New Roman"/>
          <w:bCs w:val="0"/>
        </w:rPr>
        <w:t xml:space="preserve">中须提供《中小企业声明函》。（填报严格按工信部联企业〔</w:t>
      </w:r>
      <w:r>
        <w:rPr>
          <w:rFonts w:ascii="Times New Roman" w:hAnsi="Times New Roman"/>
          <w:bCs w:val="0"/>
        </w:rPr>
        <w:t xml:space="preserve">2011</w:t>
      </w:r>
      <w:r>
        <w:rPr>
          <w:rFonts w:ascii="Times New Roman" w:hAnsi="Times New Roman"/>
          <w:bCs w:val="0"/>
        </w:rPr>
        <w:t xml:space="preserve">〕</w:t>
      </w:r>
      <w:r>
        <w:rPr>
          <w:rFonts w:ascii="Times New Roman" w:hAnsi="Times New Roman"/>
          <w:bCs w:val="0"/>
        </w:rPr>
        <w:t xml:space="preserve">300</w:t>
      </w:r>
      <w:r>
        <w:rPr>
          <w:rFonts w:ascii="Times New Roman" w:hAnsi="Times New Roman"/>
          <w:bCs w:val="0"/>
        </w:rPr>
        <w:t xml:space="preserve">号通知中的《中小企业划型标准规定》进行，中小企业规模类型可进入小程序</w:t>
      </w:r>
      <w:r>
        <w:rPr>
          <w:rFonts w:ascii="Times New Roman" w:hAnsi="Times New Roman"/>
          <w:bCs w:val="0"/>
        </w:rPr>
        <w:t xml:space="preserve">http://202.106.120.146/baosong/appweb/orgScale.html</w:t>
      </w:r>
      <w:r>
        <w:rPr>
          <w:rFonts w:ascii="Times New Roman" w:hAnsi="Times New Roman"/>
          <w:bCs w:val="0"/>
        </w:rPr>
        <w:t xml:space="preserve">进行自测）。</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4</w:t>
      </w:r>
      <w:r>
        <w:rPr>
          <w:rFonts w:hint="eastAsia" w:ascii="Times New Roman" w:hAnsi="Times New Roman"/>
          <w:bCs w:val="0"/>
        </w:rPr>
        <w:t xml:space="preserve">）享受政府采购支持政策的残疾人福利性单位应当同时满足以下条件：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安置的残疾人占本单位在职职工人数的比例不低于</w:t>
      </w:r>
      <w:r>
        <w:rPr>
          <w:rFonts w:hint="eastAsia" w:ascii="Times New Roman" w:hAnsi="Times New Roman"/>
          <w:bCs w:val="0"/>
        </w:rPr>
        <w:t xml:space="preserve">25%</w:t>
      </w:r>
      <w:r>
        <w:rPr>
          <w:rFonts w:hint="eastAsia" w:ascii="Times New Roman" w:hAnsi="Times New Roman"/>
          <w:bCs w:val="0"/>
        </w:rPr>
        <w:t xml:space="preserve">（含</w:t>
      </w:r>
      <w:r>
        <w:rPr>
          <w:rFonts w:hint="eastAsia" w:ascii="Times New Roman" w:hAnsi="Times New Roman"/>
          <w:bCs w:val="0"/>
        </w:rPr>
        <w:t xml:space="preserve">25%</w:t>
      </w:r>
      <w:r>
        <w:rPr>
          <w:rFonts w:hint="eastAsia" w:ascii="Times New Roman" w:hAnsi="Times New Roman"/>
          <w:bCs w:val="0"/>
        </w:rPr>
        <w:t xml:space="preserve">），并且安置的残疾人人数不少于</w:t>
      </w:r>
      <w:r>
        <w:rPr>
          <w:rFonts w:hint="eastAsia" w:ascii="Times New Roman" w:hAnsi="Times New Roman"/>
          <w:bCs w:val="0"/>
        </w:rPr>
        <w:t xml:space="preserve">10</w:t>
      </w:r>
      <w:r>
        <w:rPr>
          <w:rFonts w:hint="eastAsia" w:ascii="Times New Roman" w:hAnsi="Times New Roman"/>
          <w:bCs w:val="0"/>
        </w:rPr>
        <w:t xml:space="preserve">人（含</w:t>
      </w:r>
      <w:r>
        <w:rPr>
          <w:rFonts w:hint="eastAsia" w:ascii="Times New Roman" w:hAnsi="Times New Roman"/>
          <w:bCs w:val="0"/>
        </w:rPr>
        <w:t xml:space="preserve">10</w:t>
      </w:r>
      <w:r>
        <w:rPr>
          <w:rFonts w:hint="eastAsia" w:ascii="Times New Roman" w:hAnsi="Times New Roman"/>
          <w:bCs w:val="0"/>
        </w:rPr>
        <w:t xml:space="preserve">人）；依法与安置的每位残疾人签订了一年以上（含一年）的劳动合同或服务协议；</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前款所称残疾人是指法</w:t>
      </w:r>
      <w:r>
        <w:rPr>
          <w:rFonts w:hint="eastAsia" w:ascii="Times New Roman" w:hAnsi="Times New Roman"/>
          <w:bCs w:val="0"/>
          <w:szCs w:val="20"/>
        </w:rPr>
        <w:t xml:space="preserve">定劳动</w:t>
      </w:r>
      <w:r>
        <w:rPr>
          <w:rFonts w:hint="eastAsia" w:ascii="Times New Roman" w:hAnsi="Times New Roman"/>
          <w:bCs w:val="0"/>
          <w:szCs w:val="20"/>
        </w:rPr>
        <w:t xml:space="preserve">年龄内，持有《中华人民共和国残疾人证》或者《中华人民共和国残疾军人证（</w:t>
      </w:r>
      <w:r>
        <w:rPr>
          <w:rFonts w:hint="eastAsia" w:ascii="Times New Roman" w:hAnsi="Times New Roman"/>
          <w:bCs w:val="0"/>
          <w:szCs w:val="20"/>
        </w:rPr>
        <w:t xml:space="preserve">1</w:t>
      </w:r>
      <w:r>
        <w:rPr>
          <w:rFonts w:hint="eastAsia" w:ascii="Times New Roman" w:hAnsi="Times New Roman"/>
          <w:bCs w:val="0"/>
          <w:szCs w:val="20"/>
        </w:rPr>
        <w:t xml:space="preserve">至</w:t>
      </w:r>
      <w:r>
        <w:rPr>
          <w:rFonts w:hint="eastAsia" w:ascii="Times New Roman" w:hAnsi="Times New Roman"/>
          <w:bCs w:val="0"/>
          <w:szCs w:val="20"/>
        </w:rPr>
        <w:t xml:space="preserve">8</w:t>
      </w:r>
      <w:r>
        <w:rPr>
          <w:rFonts w:hint="eastAsia" w:ascii="Times New Roman" w:hAnsi="Times New Roman"/>
          <w:bCs w:val="0"/>
          <w:szCs w:val="20"/>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）中标、成交供应商为</w:t>
      </w:r>
      <w:r>
        <w:rPr>
          <w:rFonts w:hint="eastAsia" w:ascii="Times New Roman" w:hAnsi="Times New Roman"/>
          <w:bCs w:val="0"/>
        </w:rPr>
        <w:t xml:space="preserve">中小</w:t>
      </w:r>
      <w:r>
        <w:rPr>
          <w:rFonts w:ascii="Times New Roman" w:hAnsi="Times New Roman"/>
          <w:bCs w:val="0"/>
        </w:rPr>
        <w:t xml:space="preserve">企业或残疾人福利性单位的，应当随中标、成交结果同时公告其《中小企业声明函》或《残疾人福利性单位声明函》，接受社会监督。若供应商提供的上述声明函为虚假声明则视同提供虚假材料，按</w:t>
      </w:r>
      <w:r>
        <w:rPr>
          <w:rFonts w:ascii="Times New Roman" w:hAnsi="Times New Roman"/>
          <w:bCs w:val="0"/>
        </w:rPr>
        <w:t xml:space="preserve">“</w:t>
      </w:r>
      <w:r>
        <w:rPr>
          <w:rFonts w:ascii="Times New Roman" w:hAnsi="Times New Roman"/>
          <w:bCs w:val="0"/>
        </w:rPr>
        <w:t xml:space="preserve">政府采购法</w:t>
      </w:r>
      <w:r>
        <w:rPr>
          <w:rFonts w:ascii="Times New Roman" w:hAnsi="Times New Roman"/>
          <w:bCs w:val="0"/>
        </w:rPr>
        <w:t xml:space="preserve">”</w:t>
      </w:r>
      <w:r>
        <w:rPr>
          <w:rFonts w:ascii="Times New Roman" w:hAnsi="Times New Roman"/>
          <w:bCs w:val="0"/>
        </w:rPr>
        <w:t xml:space="preserve">相关规定处理并报请政府监管部门给予行政处罚。</w:t>
      </w:r>
      <w:r/>
    </w:p>
    <w:p>
      <w:pPr>
        <w:ind w:firstLine="480"/>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cs="宋体"/>
          <w:b/>
          <w:sz w:val="28"/>
          <w:szCs w:val="28"/>
          <w:lang w:val="zh-CN"/>
        </w:rPr>
      </w:pPr>
      <w:r>
        <w:rPr>
          <w:rFonts w:ascii="Times New Roman" w:hAnsi="Times New Roman" w:cs="宋体"/>
          <w:b/>
          <w:sz w:val="28"/>
          <w:szCs w:val="28"/>
          <w:lang w:val="zh-CN"/>
        </w:rPr>
        <w:t xml:space="preserve">四、信用记录：</w:t>
      </w:r>
      <w:r/>
    </w:p>
    <w:p>
      <w:pPr>
        <w:ind w:firstLine="240"/>
        <w:spacing w:after="0" w:line="440" w:lineRule="exact"/>
        <w:widowControl w:val="off"/>
        <w:rPr>
          <w:rFonts w:ascii="Times New Roman" w:hAnsi="Times New Roman"/>
          <w:bCs w:val="0"/>
        </w:rPr>
      </w:pPr>
      <w:r>
        <w:rPr>
          <w:rFonts w:ascii="Times New Roman" w:hAnsi="Times New Roman"/>
          <w:bCs w:val="0"/>
        </w:rPr>
        <w:t xml:space="preserve">根据政府采购法及相关法规，以及</w:t>
      </w:r>
      <w:r>
        <w:rPr>
          <w:rFonts w:hint="eastAsia" w:ascii="Times New Roman" w:hAnsi="Times New Roman"/>
          <w:bCs w:val="0"/>
        </w:rPr>
        <w:t xml:space="preserve">《国务院关于建立完善守信联合激励和失信联合惩戒制度加快推进社会诚信体系建设的指导意见》（国发〔</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33 </w:t>
      </w:r>
      <w:r>
        <w:rPr>
          <w:rFonts w:ascii="Times New Roman" w:hAnsi="Times New Roman"/>
          <w:bCs w:val="0"/>
        </w:rPr>
        <w:t xml:space="preserve">号）、财政部《关于在政府采购活动中查询及使用信用记录有</w:t>
      </w:r>
      <w:r>
        <w:rPr>
          <w:rFonts w:hint="eastAsia" w:ascii="Times New Roman" w:hAnsi="Times New Roman"/>
          <w:bCs w:val="0"/>
        </w:rPr>
        <w:t xml:space="preserve">关问题的通知》（财库〔</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125 </w:t>
      </w:r>
      <w:r>
        <w:rPr>
          <w:rFonts w:ascii="Times New Roman" w:hAnsi="Times New Roman"/>
          <w:bCs w:val="0"/>
        </w:rPr>
        <w:t xml:space="preserve">号）、江苏省财政厅《关于做</w:t>
      </w:r>
      <w:r>
        <w:rPr>
          <w:rFonts w:hint="eastAsia" w:ascii="Times New Roman" w:hAnsi="Times New Roman"/>
          <w:bCs w:val="0"/>
        </w:rPr>
        <w:t xml:space="preserve">好政府采购信用信息查询使用及登记等工作的通知》（</w:t>
      </w:r>
      <w:r>
        <w:rPr>
          <w:rFonts w:hint="eastAsia" w:ascii="Times New Roman" w:hAnsi="Times New Roman"/>
          <w:bCs w:val="0"/>
        </w:rPr>
        <w:t xml:space="preserve">苏财购〔</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50 </w:t>
      </w:r>
      <w:r>
        <w:rPr>
          <w:rFonts w:ascii="Times New Roman" w:hAnsi="Times New Roman"/>
          <w:bCs w:val="0"/>
        </w:rPr>
        <w:t xml:space="preserve">号）等文件的规定，我们将依法对投标人进行信用查询，凡经</w:t>
      </w:r>
      <w:r>
        <w:rPr>
          <w:rFonts w:hint="eastAsia" w:ascii="Times New Roman" w:hAnsi="Times New Roman"/>
          <w:bCs w:val="0"/>
        </w:rPr>
        <w:t xml:space="preserve">评标</w:t>
      </w:r>
      <w:r>
        <w:rPr>
          <w:rFonts w:ascii="Times New Roman" w:hAnsi="Times New Roman"/>
          <w:bCs w:val="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、查询时间和渠道：</w:t>
      </w:r>
      <w:r/>
    </w:p>
    <w:p>
      <w:pPr>
        <w:ind w:firstLine="240"/>
        <w:spacing w:after="0" w:line="440" w:lineRule="exact"/>
        <w:widowControl w:val="off"/>
        <w:rPr>
          <w:rFonts w:ascii="Times New Roman" w:hAnsi="Times New Roman"/>
          <w:bCs w:val="0"/>
          <w:szCs w:val="20"/>
        </w:rPr>
      </w:pPr>
      <w:r>
        <w:rPr>
          <w:rFonts w:hint="eastAsia" w:ascii="Times New Roman" w:hAnsi="Times New Roman"/>
          <w:bCs w:val="0"/>
        </w:rPr>
        <w:t xml:space="preserve">代理机构将在投标文件提交截止时间后，通</w:t>
      </w:r>
      <w:r>
        <w:rPr>
          <w:rFonts w:ascii="Times New Roman" w:hAnsi="Times New Roman"/>
          <w:bCs w:val="0"/>
        </w:rPr>
        <w:t xml:space="preserve">过中国政府采购网</w:t>
      </w:r>
      <w:r>
        <w:rPr>
          <w:rFonts w:ascii="Times New Roman" w:hAnsi="Times New Roman"/>
          <w:bCs w:val="0"/>
        </w:rPr>
        <w:t xml:space="preserve"> </w:t>
      </w:r>
      <w:r>
        <w:rPr>
          <w:rFonts w:ascii="Times New Roman" w:hAnsi="Times New Roman"/>
          <w:bCs w:val="0"/>
        </w:rPr>
        <w:t xml:space="preserve">（</w:t>
      </w:r>
      <w:r>
        <w:rPr>
          <w:rFonts w:ascii="Times New Roman" w:hAnsi="Times New Roman"/>
          <w:bCs w:val="0"/>
        </w:rPr>
        <w:t xml:space="preserve">http://www.ccgp.gov.cn/search/cr/</w:t>
      </w:r>
      <w:r>
        <w:rPr>
          <w:rFonts w:ascii="Times New Roman" w:hAnsi="Times New Roman"/>
          <w:bCs w:val="0"/>
        </w:rPr>
        <w:t xml:space="preserve">）、信用中国</w:t>
      </w:r>
      <w:r>
        <w:rPr>
          <w:rFonts w:hint="eastAsia" w:ascii="Times New Roman" w:hAnsi="Times New Roman"/>
          <w:bCs w:val="0"/>
        </w:rPr>
        <w:t xml:space="preserve">（</w:t>
      </w:r>
      <w:r>
        <w:rPr>
          <w:rFonts w:ascii="Times New Roman" w:hAnsi="Times New Roman"/>
          <w:bCs w:val="0"/>
        </w:rPr>
        <w:t xml:space="preserve">https://www.creditchina.gov.cn/</w:t>
      </w:r>
      <w:r>
        <w:rPr>
          <w:rFonts w:ascii="Times New Roman" w:hAnsi="Times New Roman"/>
          <w:bCs w:val="0"/>
        </w:rPr>
        <w:t xml:space="preserve">）、信用江苏</w:t>
      </w:r>
      <w:r>
        <w:rPr>
          <w:rFonts w:hint="eastAsia" w:ascii="Times New Roman" w:hAnsi="Times New Roman"/>
          <w:bCs w:val="0"/>
        </w:rPr>
        <w:t xml:space="preserve">（</w:t>
      </w:r>
      <w:r>
        <w:rPr>
          <w:rFonts w:ascii="Times New Roman" w:hAnsi="Times New Roman"/>
          <w:bCs w:val="0"/>
        </w:rPr>
        <w:t xml:space="preserve">http://credit.jiangsu.gov.cn/</w:t>
      </w:r>
      <w:r>
        <w:rPr>
          <w:rFonts w:ascii="Times New Roman" w:hAnsi="Times New Roman"/>
          <w:bCs w:val="0"/>
        </w:rPr>
        <w:t xml:space="preserve">）、信用中国（江苏苏州）</w:t>
      </w:r>
      <w:r>
        <w:rPr>
          <w:rFonts w:hint="eastAsia" w:ascii="Times New Roman" w:hAnsi="Times New Roman"/>
          <w:bCs w:val="0"/>
        </w:rPr>
        <w:t xml:space="preserve">（</w:t>
      </w:r>
      <w:r>
        <w:rPr>
          <w:rFonts w:ascii="Times New Roman" w:hAnsi="Times New Roman"/>
          <w:bCs w:val="0"/>
        </w:rPr>
        <w:t xml:space="preserve">https://credit.suzhou.gov.cn/</w:t>
      </w:r>
      <w:r>
        <w:rPr>
          <w:rFonts w:ascii="Times New Roman" w:hAnsi="Times New Roman"/>
          <w:bCs w:val="0"/>
        </w:rPr>
        <w:t xml:space="preserve">）等渠道查询投标人的信用记录</w:t>
      </w:r>
      <w:r>
        <w:rPr>
          <w:rFonts w:hint="eastAsia" w:ascii="Times New Roman" w:hAnsi="Times New Roman"/>
          <w:bCs w:val="0"/>
        </w:rPr>
        <w:t xml:space="preserve">，并将查询结果递交评标小组。</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、信用记录使用规则：</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供应商在三年内受到财政部门</w:t>
      </w:r>
      <w:r>
        <w:rPr>
          <w:rFonts w:hint="eastAsia" w:ascii="Times New Roman" w:hAnsi="Times New Roman"/>
          <w:bCs w:val="0"/>
        </w:rPr>
        <w:t xml:space="preserve">作出</w:t>
      </w:r>
      <w:r>
        <w:rPr>
          <w:rFonts w:hint="eastAsia" w:ascii="Times New Roman" w:hAnsi="Times New Roman"/>
          <w:bCs w:val="0"/>
        </w:rPr>
        <w:t xml:space="preserve">下列情形之一的行政处罚，列入政府采购严重违法失信行为记录名单。主要</w:t>
      </w:r>
      <w:r>
        <w:rPr>
          <w:rFonts w:ascii="Times New Roman" w:hAnsi="Times New Roman"/>
          <w:bCs w:val="0"/>
        </w:rPr>
        <w:t xml:space="preserve">包括：</w:t>
      </w:r>
      <w:r/>
    </w:p>
    <w:p>
      <w:pPr>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rPr>
        <w:t xml:space="preserve">200</w:t>
      </w:r>
      <w:r>
        <w:rPr>
          <w:rFonts w:hint="eastAsia" w:ascii="Times New Roman" w:hAnsi="Times New Roman"/>
        </w:rPr>
        <w:t xml:space="preserve">万元以上罚款</w:t>
      </w:r>
      <w:r>
        <w:rPr>
          <w:rFonts w:hint="eastAsia" w:ascii="Times New Roman" w:hAnsi="Times New Roman"/>
          <w:bCs w:val="0"/>
        </w:rPr>
        <w:t xml:space="preserve">；</w:t>
      </w:r>
      <w:r/>
    </w:p>
    <w:p>
      <w:pPr>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、查询证据留存方式：</w:t>
      </w:r>
      <w:r/>
    </w:p>
    <w:p>
      <w:pPr>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bookmarkEnd w:id="100"/>
      <w:r/>
      <w:bookmarkEnd w:id="101"/>
      <w:r/>
      <w:bookmarkEnd w:id="102"/>
      <w:r/>
      <w:r/>
    </w:p>
    <w:p>
      <w:pPr>
        <w:pStyle w:val="969"/>
        <w:jc w:val="center"/>
        <w:spacing w:before="0" w:after="0"/>
        <w:widowControl w:val="off"/>
        <w:rPr>
          <w:rFonts w:ascii="Times New Roman" w:hAnsi="Times New Roman"/>
          <w:sz w:val="36"/>
          <w:szCs w:val="36"/>
        </w:rPr>
      </w:pPr>
      <w:r>
        <w:rPr>
          <w:rFonts w:ascii="Times New Roman" w:hAnsi="Times New Roman"/>
          <w:sz w:val="36"/>
          <w:szCs w:val="36"/>
        </w:rPr>
        <w:br w:type="page" w:clear="all"/>
      </w:r>
      <w:bookmarkStart w:id="171" w:name="_Toc240376585"/>
      <w:r>
        <w:rPr>
          <w:rFonts w:ascii="Times New Roman" w:hAnsi="Times New Roman"/>
          <w:sz w:val="36"/>
          <w:szCs w:val="36"/>
        </w:rPr>
        <w:t xml:space="preserve">第</w:t>
      </w:r>
      <w:r>
        <w:rPr>
          <w:rFonts w:hint="eastAsia" w:ascii="Times New Roman" w:hAnsi="Times New Roman"/>
          <w:sz w:val="36"/>
          <w:szCs w:val="36"/>
        </w:rPr>
        <w:t xml:space="preserve">六</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投标文件组成与格式</w:t>
      </w:r>
      <w:bookmarkEnd w:id="171"/>
      <w:r/>
      <w:r/>
    </w:p>
    <w:p>
      <w:pPr>
        <w:widowControl w:val="off"/>
        <w:rPr>
          <w:rFonts w:ascii="Times New Roman" w:hAnsi="Times New Roman"/>
          <w:b/>
          <w:sz w:val="44"/>
          <w:szCs w:val="44"/>
        </w:rPr>
      </w:pPr>
      <w:r/>
      <w:bookmarkStart w:id="172" w:name="OLE_LINK26"/>
      <w:r/>
      <w:bookmarkStart w:id="173" w:name="OLE_LINK27"/>
      <w:r>
        <w:rPr>
          <w:rFonts w:ascii="Times New Roman" w:hAnsi="Times New Roman"/>
          <w:b/>
          <w:sz w:val="44"/>
          <w:szCs w:val="44"/>
        </w:rPr>
        <w:t xml:space="preserve">封面：</w:t>
      </w:r>
      <w:r/>
    </w:p>
    <w:p>
      <w:pPr>
        <w:widowControl w:val="off"/>
        <w:rPr>
          <w:rFonts w:ascii="Times New Roman" w:hAnsi="Times New Roman"/>
          <w:b/>
          <w:sz w:val="72"/>
          <w:szCs w:val="72"/>
        </w:rPr>
      </w:pPr>
      <w:r>
        <w:rPr>
          <w:rFonts w:ascii="Times New Roman" w:hAnsi="Times New Roman"/>
          <w:b/>
          <w:sz w:val="72"/>
          <w:szCs w:val="72"/>
        </w:rPr>
      </w:r>
      <w:r/>
    </w:p>
    <w:p>
      <w:pPr>
        <w:jc w:val="center"/>
        <w:widowControl w:val="off"/>
        <w:rPr>
          <w:rFonts w:ascii="Times New Roman" w:hAnsi="Times New Roman"/>
          <w:b/>
          <w:sz w:val="72"/>
          <w:szCs w:val="72"/>
        </w:rPr>
      </w:pPr>
      <w:r>
        <w:rPr>
          <w:rFonts w:ascii="Times New Roman" w:hAnsi="Times New Roman"/>
          <w:b/>
          <w:sz w:val="72"/>
          <w:szCs w:val="72"/>
        </w:rPr>
        <w:t xml:space="preserve">投</w:t>
      </w:r>
      <w:r>
        <w:rPr>
          <w:rFonts w:ascii="Times New Roman" w:hAnsi="Times New Roman"/>
          <w:b/>
          <w:sz w:val="72"/>
          <w:szCs w:val="72"/>
        </w:rPr>
        <w:t xml:space="preserve">   </w:t>
      </w:r>
      <w:r>
        <w:rPr>
          <w:rFonts w:ascii="Times New Roman" w:hAnsi="Times New Roman"/>
          <w:b/>
          <w:sz w:val="72"/>
          <w:szCs w:val="72"/>
        </w:rPr>
        <w:t xml:space="preserve">标</w:t>
      </w:r>
      <w:r>
        <w:rPr>
          <w:rFonts w:ascii="Times New Roman" w:hAnsi="Times New Roman"/>
          <w:b/>
          <w:sz w:val="72"/>
          <w:szCs w:val="72"/>
        </w:rPr>
        <w:t xml:space="preserve">   </w:t>
      </w:r>
      <w:r>
        <w:rPr>
          <w:rFonts w:ascii="Times New Roman" w:hAnsi="Times New Roman"/>
          <w:b/>
          <w:sz w:val="72"/>
          <w:szCs w:val="72"/>
        </w:rPr>
        <w:t xml:space="preserve">文</w:t>
      </w:r>
      <w:r>
        <w:rPr>
          <w:rFonts w:ascii="Times New Roman" w:hAnsi="Times New Roman"/>
          <w:b/>
          <w:sz w:val="72"/>
          <w:szCs w:val="72"/>
        </w:rPr>
        <w:t xml:space="preserve">   </w:t>
      </w:r>
      <w:r>
        <w:rPr>
          <w:rFonts w:ascii="Times New Roman" w:hAnsi="Times New Roman"/>
          <w:b/>
          <w:sz w:val="72"/>
          <w:szCs w:val="72"/>
        </w:rPr>
        <w:t xml:space="preserve">件</w:t>
      </w:r>
      <w:r/>
    </w:p>
    <w:p>
      <w:pPr>
        <w:widowControl w:val="off"/>
        <w:rPr>
          <w:rFonts w:ascii="Times New Roman" w:hAnsi="Times New Roman"/>
          <w:b/>
          <w:sz w:val="36"/>
          <w:szCs w:val="36"/>
        </w:rPr>
      </w:pPr>
      <w:r>
        <w:rPr>
          <w:rFonts w:ascii="Times New Roman" w:hAnsi="Times New Roman"/>
          <w:b/>
          <w:sz w:val="36"/>
          <w:szCs w:val="36"/>
        </w:rPr>
      </w:r>
      <w:r/>
    </w:p>
    <w:p>
      <w:pP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t xml:space="preserve">项目名称：</w:t>
      </w:r>
      <w:r>
        <w:rPr>
          <w:rFonts w:hint="eastAsia" w:ascii="Times New Roman" w:hAnsi="Times New Roman" w:cs="Segoe UI Symbol"/>
          <w:b/>
          <w:sz w:val="36"/>
          <w:szCs w:val="36"/>
        </w:rPr>
        <w:t xml:space="preserve">南湖生活垃圾填埋场生态治理工程—填埋场封场项目检测服务及全过程环境管理与评估</w:t>
      </w:r>
      <w:r/>
    </w:p>
    <w:p>
      <w:pPr>
        <w:jc w:val="center"/>
        <w:widowControl w:val="off"/>
        <w:rPr>
          <w:rFonts w:ascii="Times New Roman" w:hAnsi="Times New Roman"/>
          <w:b/>
          <w:sz w:val="36"/>
          <w:szCs w:val="36"/>
        </w:rPr>
      </w:pPr>
      <w:r>
        <w:rPr>
          <w:rFonts w:ascii="Times New Roman" w:hAnsi="Times New Roman"/>
          <w:b/>
          <w:sz w:val="36"/>
          <w:szCs w:val="36"/>
        </w:rPr>
        <w:t xml:space="preserve">项目编号：</w:t>
      </w:r>
      <w:r>
        <w:rPr>
          <w:rFonts w:hint="eastAsia" w:ascii="Times New Roman" w:hAnsi="Times New Roman"/>
          <w:b/>
          <w:sz w:val="36"/>
          <w:szCs w:val="36"/>
        </w:rPr>
        <w:t xml:space="preserve">JSZC-320581-CSYT-G2026-0012</w:t>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ind w:firstLine="1982"/>
        <w:widowControl w:val="off"/>
        <w:rPr>
          <w:rFonts w:ascii="Times New Roman" w:hAnsi="Times New Roman"/>
          <w:b/>
          <w:sz w:val="36"/>
          <w:szCs w:val="36"/>
          <w:u w:val="single"/>
        </w:rPr>
      </w:pPr>
      <w:r>
        <w:rPr>
          <w:rFonts w:ascii="Times New Roman" w:hAnsi="Times New Roman"/>
          <w:b/>
          <w:sz w:val="36"/>
          <w:szCs w:val="36"/>
        </w:rPr>
        <w:t xml:space="preserve">投</w:t>
      </w:r>
      <w:r>
        <w:rPr>
          <w:rFonts w:ascii="Times New Roman" w:hAnsi="Times New Roman"/>
          <w:b/>
          <w:sz w:val="36"/>
          <w:szCs w:val="36"/>
        </w:rPr>
        <w:t xml:space="preserve"> </w:t>
      </w:r>
      <w:r>
        <w:rPr>
          <w:rFonts w:ascii="Times New Roman" w:hAnsi="Times New Roman"/>
          <w:b/>
          <w:sz w:val="36"/>
          <w:szCs w:val="36"/>
        </w:rPr>
        <w:t xml:space="preserve">标</w:t>
      </w:r>
      <w:r>
        <w:rPr>
          <w:rFonts w:ascii="Times New Roman" w:hAnsi="Times New Roman"/>
          <w:b/>
          <w:sz w:val="36"/>
          <w:szCs w:val="36"/>
        </w:rPr>
        <w:t xml:space="preserve"> </w:t>
      </w:r>
      <w:r>
        <w:rPr>
          <w:rFonts w:ascii="Times New Roman" w:hAnsi="Times New Roman"/>
          <w:b/>
          <w:sz w:val="36"/>
          <w:szCs w:val="36"/>
        </w:rPr>
        <w:t xml:space="preserve">人</w:t>
      </w:r>
      <w:r>
        <w:rPr>
          <w:rFonts w:hint="eastAsia" w:ascii="Times New Roman" w:hAnsi="Times New Roman"/>
          <w:b/>
          <w:sz w:val="36"/>
          <w:szCs w:val="36"/>
        </w:rPr>
        <w:t xml:space="preserve">：</w:t>
      </w:r>
      <w:r>
        <w:rPr>
          <w:rFonts w:hint="eastAsia" w:ascii="Times New Roman" w:hAnsi="Times New Roman"/>
          <w:b/>
          <w:sz w:val="36"/>
          <w:szCs w:val="36"/>
          <w:u w:val="single"/>
        </w:rPr>
        <w:t xml:space="preserve">（加盖</w:t>
      </w:r>
      <w:r>
        <w:rPr>
          <w:rFonts w:hint="eastAsia" w:ascii="Times New Roman" w:hAnsi="Times New Roman"/>
          <w:b/>
          <w:sz w:val="36"/>
          <w:szCs w:val="36"/>
          <w:u w:val="single"/>
        </w:rPr>
        <w:t xml:space="preserve">CA</w:t>
      </w:r>
      <w:r>
        <w:rPr>
          <w:rFonts w:hint="eastAsia" w:ascii="Times New Roman" w:hAnsi="Times New Roman"/>
          <w:b/>
          <w:sz w:val="36"/>
          <w:szCs w:val="36"/>
          <w:u w:val="single"/>
        </w:rPr>
        <w:t xml:space="preserve">电子公章）</w:t>
      </w:r>
      <w:r/>
    </w:p>
    <w:p>
      <w:pPr>
        <w:ind w:firstLine="1982"/>
        <w:widowControl w:val="off"/>
        <w:rPr>
          <w:rFonts w:ascii="Times New Roman" w:hAnsi="Times New Roman"/>
          <w:b/>
          <w:sz w:val="36"/>
          <w:szCs w:val="36"/>
        </w:rPr>
      </w:pPr>
      <w:r>
        <w:rPr>
          <w:rFonts w:ascii="Times New Roman" w:hAnsi="Times New Roman"/>
          <w:b/>
          <w:sz w:val="36"/>
          <w:szCs w:val="36"/>
        </w:rPr>
        <w:t xml:space="preserve">日</w:t>
      </w:r>
      <w:r>
        <w:rPr>
          <w:rFonts w:hint="eastAsia" w:ascii="Times New Roman" w:hAnsi="Times New Roman"/>
          <w:b/>
          <w:sz w:val="36"/>
          <w:szCs w:val="36"/>
        </w:rPr>
        <w:t xml:space="preserve">    </w:t>
      </w:r>
      <w:r>
        <w:rPr>
          <w:rFonts w:ascii="Times New Roman" w:hAnsi="Times New Roman"/>
          <w:b/>
          <w:sz w:val="36"/>
          <w:szCs w:val="36"/>
        </w:rPr>
        <w:t xml:space="preserve">期：</w:t>
      </w:r>
      <w:r>
        <w:rPr>
          <w:rFonts w:ascii="Times New Roman" w:hAnsi="Times New Roman"/>
          <w:b/>
          <w:sz w:val="36"/>
          <w:szCs w:val="36"/>
        </w:rPr>
        <w:t xml:space="preserve">    </w:t>
      </w:r>
      <w:r>
        <w:rPr>
          <w:rFonts w:ascii="Times New Roman" w:hAnsi="Times New Roman"/>
          <w:b/>
          <w:sz w:val="36"/>
          <w:szCs w:val="36"/>
        </w:rPr>
        <w:t xml:space="preserve">年</w:t>
      </w:r>
      <w:r>
        <w:rPr>
          <w:rFonts w:hint="eastAsia" w:ascii="Times New Roman" w:hAnsi="Times New Roman"/>
          <w:b/>
          <w:sz w:val="36"/>
          <w:szCs w:val="36"/>
        </w:rPr>
        <w:t xml:space="preserve">  </w:t>
      </w:r>
      <w:r>
        <w:rPr>
          <w:rFonts w:ascii="Times New Roman" w:hAnsi="Times New Roman"/>
          <w:b/>
          <w:sz w:val="36"/>
          <w:szCs w:val="36"/>
        </w:rPr>
        <w:t xml:space="preserve"> </w:t>
      </w:r>
      <w:r>
        <w:rPr>
          <w:rFonts w:ascii="Times New Roman" w:hAnsi="Times New Roman"/>
          <w:b/>
          <w:sz w:val="36"/>
          <w:szCs w:val="36"/>
        </w:rPr>
        <w:t xml:space="preserve">月</w:t>
      </w:r>
      <w:r>
        <w:rPr>
          <w:rFonts w:ascii="Times New Roman" w:hAnsi="Times New Roman"/>
          <w:b/>
          <w:sz w:val="36"/>
          <w:szCs w:val="36"/>
        </w:rPr>
        <w:t xml:space="preserve">     </w:t>
      </w:r>
      <w:r>
        <w:rPr>
          <w:rFonts w:ascii="Times New Roman" w:hAnsi="Times New Roman"/>
          <w:b/>
          <w:sz w:val="36"/>
          <w:szCs w:val="36"/>
        </w:rPr>
        <w:t xml:space="preserve">日</w:t>
      </w:r>
      <w:bookmarkEnd w:id="172"/>
      <w:r/>
      <w:bookmarkEnd w:id="173"/>
      <w:r/>
      <w:r/>
    </w:p>
    <w:p>
      <w:pPr>
        <w:ind w:firstLine="1084"/>
        <w:jc w:val="center"/>
        <w:spacing w:line="440" w:lineRule="exact"/>
        <w:rPr>
          <w:rFonts w:ascii="Times New Roman" w:hAnsi="Times New Roman"/>
          <w:b/>
          <w:bCs w:val="0"/>
          <w:sz w:val="32"/>
          <w:szCs w:val="32"/>
        </w:rPr>
      </w:pPr>
      <w:r>
        <w:rPr>
          <w:rFonts w:ascii="Times New Roman" w:hAnsi="Times New Roman"/>
          <w:b/>
          <w:sz w:val="36"/>
          <w:szCs w:val="36"/>
        </w:rPr>
        <w:br w:type="page" w:clear="all"/>
      </w:r>
      <w:r>
        <w:rPr>
          <w:rFonts w:hint="eastAsia" w:ascii="Times New Roman" w:hAnsi="Times New Roman"/>
          <w:b/>
          <w:bCs w:val="0"/>
          <w:sz w:val="32"/>
          <w:szCs w:val="32"/>
        </w:rPr>
        <w:t xml:space="preserve">投标文件目录</w:t>
      </w:r>
      <w:r/>
    </w:p>
    <w:p>
      <w:pPr>
        <w:jc w:val="center"/>
        <w:spacing w:line="440" w:lineRule="exact"/>
        <w:rPr>
          <w:rFonts w:ascii="Times New Roman" w:hAnsi="Times New Roman"/>
          <w:b/>
          <w:bCs w:val="0"/>
          <w:sz w:val="32"/>
          <w:szCs w:val="32"/>
        </w:rPr>
      </w:pPr>
      <w:r>
        <w:rPr>
          <w:rFonts w:ascii="Times New Roman" w:hAnsi="Times New Roman"/>
          <w:b/>
          <w:bCs w:val="0"/>
          <w:sz w:val="32"/>
          <w:szCs w:val="32"/>
        </w:rPr>
      </w:r>
      <w:r/>
    </w:p>
    <w:p>
      <w:pPr>
        <w:spacing w:line="440" w:lineRule="exact"/>
        <w:rPr>
          <w:rFonts w:ascii="Times New Roman" w:hAnsi="Times New Roman"/>
          <w:b/>
        </w:rPr>
      </w:pPr>
      <w:r>
        <w:rPr>
          <w:rFonts w:hint="eastAsia" w:ascii="Times New Roman" w:hAnsi="Times New Roman"/>
          <w:b/>
        </w:rPr>
        <w:t xml:space="preserve">一、基本目录</w:t>
      </w:r>
      <w:r/>
    </w:p>
    <w:p>
      <w:pPr>
        <w:ind w:firstLine="42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、开标一览表（格式见附件</w:t>
      </w:r>
      <w:r>
        <w:rPr>
          <w:rFonts w:ascii="Times New Roman" w:hAnsi="Times New Roman"/>
        </w:rPr>
        <w:t xml:space="preserve">1</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、资格审查内容</w:t>
      </w:r>
      <w:r/>
    </w:p>
    <w:p>
      <w:pPr>
        <w:ind w:firstLine="420"/>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满足《中华人民共和国政府采购法》第二十二条规定</w:t>
      </w:r>
      <w:r>
        <w:rPr>
          <w:rFonts w:hint="eastAsia" w:ascii="Times New Roman" w:hAnsi="Times New Roman"/>
        </w:rPr>
        <w:t xml:space="preserve">，并提供下列材料：</w:t>
      </w:r>
      <w:r/>
    </w:p>
    <w:p>
      <w:pPr>
        <w:ind w:firstLine="480"/>
        <w:spacing w:line="440" w:lineRule="exact"/>
        <w:rPr>
          <w:rFonts w:ascii="Times New Roman" w:hAnsi="Times New Roman"/>
        </w:rPr>
      </w:pPr>
      <w:r>
        <w:rPr>
          <w:rFonts w:hint="eastAsia" w:ascii="Times New Roman" w:hAnsi="Times New Roman"/>
        </w:rPr>
        <w:t xml:space="preserve">1.1</w:t>
      </w:r>
      <w:bookmarkStart w:id="174" w:name="OLE_LINK11"/>
      <w:r>
        <w:rPr>
          <w:rFonts w:ascii="Times New Roman" w:hAnsi="Times New Roman"/>
        </w:rPr>
        <w:t xml:space="preserve"> </w:t>
      </w:r>
      <w:bookmarkStart w:id="175" w:name="OLE_LINK74"/>
      <w:r/>
      <w:bookmarkStart w:id="176" w:name="OLE_LINK75"/>
      <w:r>
        <w:rPr>
          <w:rFonts w:hint="eastAsia" w:ascii="Times New Roman" w:hAnsi="Times New Roman"/>
        </w:rPr>
        <w:t xml:space="preserve">法人或者其他组织的营业执照等证明文件</w:t>
      </w:r>
      <w:bookmarkStart w:id="177" w:name="OLE_LINK22"/>
      <w:r/>
      <w:bookmarkStart w:id="178" w:name="OLE_LINK31"/>
      <w:r>
        <w:rPr>
          <w:rFonts w:hint="eastAsia" w:ascii="Times New Roman" w:hAnsi="Times New Roman"/>
        </w:rPr>
        <w:t xml:space="preserve">（</w:t>
      </w:r>
      <w:r>
        <w:rPr>
          <w:rFonts w:ascii="Times New Roman" w:hAnsi="Times New Roman"/>
          <w:b/>
        </w:rPr>
        <w:t xml:space="preserve">如为联合体</w:t>
      </w:r>
      <w:r>
        <w:rPr>
          <w:rFonts w:hint="eastAsia" w:ascii="Times New Roman" w:hAnsi="Times New Roman"/>
          <w:b/>
        </w:rPr>
        <w:t xml:space="preserve">参加投标的</w:t>
      </w:r>
      <w:r>
        <w:rPr>
          <w:rFonts w:ascii="Times New Roman" w:hAnsi="Times New Roman"/>
          <w:b/>
        </w:rPr>
        <w:t xml:space="preserve">，联合体各方均需提供</w:t>
      </w:r>
      <w:r>
        <w:rPr>
          <w:rFonts w:hint="eastAsia" w:ascii="Times New Roman" w:hAnsi="Times New Roman"/>
        </w:rPr>
        <w:t xml:space="preserve">）</w:t>
      </w:r>
      <w:bookmarkEnd w:id="177"/>
      <w:r/>
      <w:bookmarkEnd w:id="178"/>
      <w:r>
        <w:rPr>
          <w:rFonts w:hint="eastAsia" w:ascii="Times New Roman" w:hAnsi="Times New Roman"/>
        </w:rPr>
        <w:t xml:space="preserve">；</w:t>
      </w:r>
      <w:bookmarkEnd w:id="174"/>
      <w:r/>
      <w:bookmarkEnd w:id="175"/>
      <w:r/>
      <w:bookmarkEnd w:id="176"/>
      <w:r/>
      <w:r/>
    </w:p>
    <w:p>
      <w:pPr>
        <w:ind w:firstLine="480"/>
        <w:spacing w:line="440" w:lineRule="exact"/>
        <w:rPr>
          <w:rFonts w:ascii="Times New Roman" w:hAnsi="Times New Roman"/>
        </w:rPr>
      </w:pPr>
      <w:r>
        <w:rPr>
          <w:rFonts w:hint="eastAsia" w:ascii="Times New Roman" w:hAnsi="Times New Roman"/>
        </w:rPr>
        <w:t xml:space="preserve">1.2</w:t>
      </w:r>
      <w:r>
        <w:rPr>
          <w:rFonts w:ascii="Times New Roman" w:hAnsi="Times New Roman"/>
        </w:rPr>
        <w:t xml:space="preserve"> 2025</w:t>
      </w:r>
      <w:r>
        <w:rPr>
          <w:rFonts w:ascii="Times New Roman" w:hAnsi="Times New Roman"/>
        </w:rPr>
        <w:t xml:space="preserve">年至今任意一期</w:t>
      </w:r>
      <w:r>
        <w:rPr>
          <w:rFonts w:hint="eastAsia" w:ascii="Times New Roman" w:hAnsi="Times New Roman"/>
        </w:rPr>
        <w:t xml:space="preserve">的财务状况报告</w:t>
      </w:r>
      <w:r>
        <w:rPr>
          <w:rFonts w:ascii="Times New Roman" w:hAnsi="Times New Roman"/>
        </w:rPr>
        <w:t xml:space="preserve">，或者</w:t>
      </w:r>
      <w:r>
        <w:rPr>
          <w:rFonts w:hint="eastAsia" w:ascii="Times New Roman" w:hAnsi="Times New Roman"/>
        </w:rPr>
        <w:t xml:space="preserve">近六个月由</w:t>
      </w:r>
      <w:r>
        <w:rPr>
          <w:rFonts w:ascii="Times New Roman" w:hAnsi="Times New Roman"/>
        </w:rPr>
        <w:t xml:space="preserve">银行出具的资信证明</w:t>
      </w:r>
      <w:r>
        <w:rPr>
          <w:rFonts w:hint="eastAsia" w:ascii="Times New Roman" w:hAnsi="Times New Roman"/>
        </w:rPr>
        <w:t xml:space="preserve">（</w:t>
      </w:r>
      <w:r>
        <w:rPr>
          <w:rFonts w:ascii="Times New Roman" w:hAnsi="Times New Roman"/>
          <w:b/>
        </w:rPr>
        <w:t xml:space="preserve">如为联合体</w:t>
      </w:r>
      <w:r>
        <w:rPr>
          <w:rFonts w:hint="eastAsia" w:ascii="Times New Roman" w:hAnsi="Times New Roman"/>
          <w:b/>
        </w:rPr>
        <w:t xml:space="preserve">参加投标的</w:t>
      </w:r>
      <w:r>
        <w:rPr>
          <w:rFonts w:ascii="Times New Roman" w:hAnsi="Times New Roman"/>
          <w:b/>
        </w:rPr>
        <w:t xml:space="preserve">，联合体各方均需提供</w:t>
      </w:r>
      <w:r>
        <w:rPr>
          <w:rFonts w:hint="eastAsia" w:ascii="Times New Roman" w:hAnsi="Times New Roman"/>
        </w:rPr>
        <w:t xml:space="preserve">）</w:t>
      </w:r>
      <w:r>
        <w:rPr>
          <w:rFonts w:ascii="Times New Roman" w:hAnsi="Times New Roman"/>
        </w:rPr>
        <w:t xml:space="preserve">；</w:t>
      </w:r>
      <w:r/>
    </w:p>
    <w:p>
      <w:pPr>
        <w:ind w:firstLine="480"/>
        <w:spacing w:line="440" w:lineRule="exact"/>
        <w:rPr>
          <w:rFonts w:ascii="Times New Roman" w:hAnsi="Times New Roman"/>
        </w:rPr>
      </w:pPr>
      <w:r>
        <w:rPr>
          <w:rFonts w:hint="eastAsia" w:ascii="Times New Roman" w:hAnsi="Times New Roman"/>
        </w:rPr>
        <w:t xml:space="preserve">1.3</w:t>
      </w:r>
      <w:r>
        <w:rPr>
          <w:rFonts w:ascii="Times New Roman" w:hAnsi="Times New Roman"/>
        </w:rPr>
        <w:t xml:space="preserve"> </w:t>
      </w:r>
      <w:bookmarkStart w:id="179" w:name="OLE_LINK79"/>
      <w:r/>
      <w:bookmarkStart w:id="180" w:name="OLE_LINK76"/>
      <w:r>
        <w:rPr>
          <w:rFonts w:hint="eastAsia" w:ascii="Times New Roman" w:hAnsi="Times New Roman"/>
        </w:rPr>
        <w:t xml:space="preserve">依法缴纳</w:t>
      </w:r>
      <w:r>
        <w:rPr>
          <w:rFonts w:hint="eastAsia" w:ascii="Times New Roman" w:hAnsi="Times New Roman"/>
          <w:b/>
          <w:bCs/>
        </w:rPr>
        <w:t xml:space="preserve">税收</w:t>
      </w:r>
      <w:r>
        <w:rPr>
          <w:rFonts w:hint="eastAsia" w:ascii="Times New Roman" w:hAnsi="Times New Roman"/>
        </w:rPr>
        <w:t xml:space="preserve">和</w:t>
      </w:r>
      <w:r>
        <w:rPr>
          <w:rFonts w:hint="eastAsia" w:ascii="Times New Roman" w:hAnsi="Times New Roman"/>
          <w:b/>
          <w:bCs/>
        </w:rPr>
        <w:t xml:space="preserve">社会保障资金</w:t>
      </w:r>
      <w:r>
        <w:rPr>
          <w:rFonts w:hint="eastAsia" w:ascii="Times New Roman" w:hAnsi="Times New Roman"/>
        </w:rPr>
        <w:t xml:space="preserve">的相关材料（提供投标截止时间前一年内至少一个月依法缴纳税收及缴纳社会保障资金的证明材料</w:t>
      </w:r>
      <w:r>
        <w:rPr>
          <w:rFonts w:ascii="Times New Roman" w:hAnsi="Times New Roman"/>
        </w:rPr>
        <w:t xml:space="preserve">，如</w:t>
      </w:r>
      <w:r>
        <w:rPr>
          <w:rFonts w:hint="eastAsia" w:ascii="Times New Roman" w:hAnsi="Times New Roman"/>
        </w:rPr>
        <w:t xml:space="preserve">投标人</w:t>
      </w:r>
      <w:r>
        <w:rPr>
          <w:rFonts w:ascii="Times New Roman" w:hAnsi="Times New Roman"/>
        </w:rPr>
        <w:t xml:space="preserve">缴纳税收的凭据、缴纳社会保险的专用收据或社会保险缴纳清单</w:t>
      </w:r>
      <w:r>
        <w:rPr>
          <w:rFonts w:hint="eastAsia" w:ascii="Times New Roman" w:hAnsi="Times New Roman"/>
        </w:rPr>
        <w:t xml:space="preserve">。投标人依法享受免缴税收、社会保障资金的提供证明材料。）（</w:t>
      </w:r>
      <w:r>
        <w:rPr>
          <w:rFonts w:ascii="Times New Roman" w:hAnsi="Times New Roman"/>
          <w:b/>
        </w:rPr>
        <w:t xml:space="preserve">如为联合体</w:t>
      </w:r>
      <w:r>
        <w:rPr>
          <w:rFonts w:hint="eastAsia" w:ascii="Times New Roman" w:hAnsi="Times New Roman"/>
          <w:b/>
        </w:rPr>
        <w:t xml:space="preserve">参加投标的</w:t>
      </w:r>
      <w:r>
        <w:rPr>
          <w:rFonts w:ascii="Times New Roman" w:hAnsi="Times New Roman"/>
          <w:b/>
        </w:rPr>
        <w:t xml:space="preserve">，联合体各方均需提供</w:t>
      </w:r>
      <w:r>
        <w:rPr>
          <w:rFonts w:hint="eastAsia" w:ascii="Times New Roman" w:hAnsi="Times New Roman"/>
        </w:rPr>
        <w:t xml:space="preserve">）</w:t>
      </w:r>
      <w:bookmarkEnd w:id="179"/>
      <w:r/>
      <w:bookmarkEnd w:id="180"/>
      <w:r/>
      <w:r/>
    </w:p>
    <w:p>
      <w:pPr>
        <w:ind w:firstLine="720"/>
        <w:spacing w:line="440" w:lineRule="exact"/>
        <w:rPr>
          <w:rFonts w:ascii="Times New Roman" w:hAnsi="Times New Roman"/>
        </w:rPr>
      </w:pPr>
      <w:r>
        <w:rPr>
          <w:rFonts w:hint="eastAsia" w:ascii="Times New Roman" w:hAnsi="Times New Roman"/>
        </w:rPr>
        <w:t xml:space="preserve">1.4</w:t>
      </w:r>
      <w:r>
        <w:rPr>
          <w:rFonts w:ascii="Times New Roman" w:hAnsi="Times New Roman"/>
        </w:rPr>
        <w:t xml:space="preserve"> </w:t>
      </w:r>
      <w:r>
        <w:rPr>
          <w:rFonts w:hint="eastAsia" w:ascii="Times New Roman" w:hAnsi="Times New Roman"/>
        </w:rPr>
        <w:t xml:space="preserve">具备履行合同所必需的设备和专业技术能力的书面声明（格式见</w:t>
      </w:r>
      <w:r>
        <w:rPr>
          <w:rFonts w:ascii="Times New Roman" w:hAnsi="Times New Roman"/>
        </w:rPr>
        <w:t xml:space="preserve">附件</w:t>
      </w:r>
      <w:r>
        <w:rPr>
          <w:rFonts w:hint="eastAsia" w:ascii="Times New Roman" w:hAnsi="Times New Roman"/>
        </w:rPr>
        <w:t xml:space="preserve">3</w:t>
      </w:r>
      <w:r>
        <w:rPr>
          <w:rFonts w:hint="eastAsia" w:ascii="Times New Roman" w:hAnsi="Times New Roman"/>
        </w:rPr>
        <w:t xml:space="preserve">）</w:t>
      </w:r>
      <w:r>
        <w:rPr>
          <w:rFonts w:hint="eastAsia" w:ascii="Times New Roman" w:hAnsi="Times New Roman"/>
          <w:b/>
        </w:rPr>
        <w:t xml:space="preserve">（</w:t>
      </w:r>
      <w:r>
        <w:rPr>
          <w:rFonts w:ascii="Times New Roman" w:hAnsi="Times New Roman"/>
          <w:b/>
          <w:bCs w:val="0"/>
        </w:rPr>
        <w:t xml:space="preserve">如为联合体</w:t>
      </w:r>
      <w:r>
        <w:rPr>
          <w:rFonts w:hint="eastAsia" w:ascii="Times New Roman" w:hAnsi="Times New Roman"/>
          <w:b/>
          <w:bCs w:val="0"/>
        </w:rPr>
        <w:t xml:space="preserve">投标的</w:t>
      </w:r>
      <w:r>
        <w:rPr>
          <w:rFonts w:ascii="Times New Roman" w:hAnsi="Times New Roman"/>
          <w:b/>
          <w:bCs w:val="0"/>
        </w:rPr>
        <w:t xml:space="preserve">，由联合体牵头人提供</w:t>
      </w:r>
      <w:r>
        <w:rPr>
          <w:rFonts w:hint="eastAsia" w:ascii="Times New Roman" w:hAnsi="Times New Roman"/>
          <w:b/>
        </w:rPr>
        <w:t xml:space="preserve">）</w:t>
      </w:r>
      <w:r/>
    </w:p>
    <w:p>
      <w:pPr>
        <w:ind w:firstLine="480"/>
        <w:spacing w:line="440" w:lineRule="exact"/>
        <w:rPr>
          <w:rFonts w:ascii="Times New Roman" w:hAnsi="Times New Roman"/>
        </w:rPr>
      </w:pPr>
      <w:r>
        <w:rPr>
          <w:rFonts w:hint="eastAsia" w:ascii="Times New Roman" w:hAnsi="Times New Roman"/>
        </w:rPr>
        <w:t xml:space="preserve">1.5</w:t>
      </w:r>
      <w:r>
        <w:rPr>
          <w:rFonts w:ascii="Times New Roman" w:hAnsi="Times New Roman"/>
        </w:rPr>
        <w:t xml:space="preserve">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年内在经营活动中没有重大违法记录的书面声明（格式见</w:t>
      </w:r>
      <w:r>
        <w:rPr>
          <w:rFonts w:ascii="Times New Roman" w:hAnsi="Times New Roman"/>
        </w:rPr>
        <w:t xml:space="preserve">附件</w:t>
      </w:r>
      <w:r>
        <w:rPr>
          <w:rFonts w:hint="eastAsia" w:ascii="Times New Roman" w:hAnsi="Times New Roman"/>
        </w:rPr>
        <w:t xml:space="preserve">4</w:t>
      </w:r>
      <w:r>
        <w:rPr>
          <w:rFonts w:hint="eastAsia" w:ascii="Times New Roman" w:hAnsi="Times New Roman"/>
        </w:rPr>
        <w:t xml:space="preserve">）</w:t>
      </w:r>
      <w:r>
        <w:rPr>
          <w:rFonts w:hint="eastAsia" w:ascii="Times New Roman" w:hAnsi="Times New Roman"/>
          <w:b/>
        </w:rPr>
        <w:t xml:space="preserve">（</w:t>
      </w:r>
      <w:r>
        <w:rPr>
          <w:rFonts w:ascii="Times New Roman" w:hAnsi="Times New Roman"/>
          <w:b/>
          <w:bCs w:val="0"/>
        </w:rPr>
        <w:t xml:space="preserve">如为联合体</w:t>
      </w:r>
      <w:r>
        <w:rPr>
          <w:rFonts w:hint="eastAsia" w:ascii="Times New Roman" w:hAnsi="Times New Roman"/>
          <w:b/>
          <w:bCs w:val="0"/>
        </w:rPr>
        <w:t xml:space="preserve">投标的</w:t>
      </w:r>
      <w:r>
        <w:rPr>
          <w:rFonts w:ascii="Times New Roman" w:hAnsi="Times New Roman"/>
          <w:b/>
          <w:bCs w:val="0"/>
        </w:rPr>
        <w:t xml:space="preserve">，由联合体牵头人提供</w:t>
      </w:r>
      <w:r>
        <w:rPr>
          <w:rFonts w:hint="eastAsia" w:ascii="Times New Roman" w:hAnsi="Times New Roman"/>
          <w:b/>
        </w:rPr>
        <w:t xml:space="preserve">）</w:t>
      </w:r>
      <w:r/>
    </w:p>
    <w:p>
      <w:pPr>
        <w:ind w:firstLine="480"/>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w:t>
      </w:r>
      <w:bookmarkStart w:id="181" w:name="OLE_LINK29"/>
      <w:r/>
      <w:bookmarkStart w:id="182" w:name="OLE_LINK28"/>
      <w:r>
        <w:rPr>
          <w:rFonts w:ascii="Times New Roman" w:hAnsi="Times New Roman"/>
        </w:rPr>
        <w:t xml:space="preserve">法定代表人授权书</w:t>
      </w:r>
      <w:bookmarkEnd w:id="181"/>
      <w:r/>
      <w:bookmarkEnd w:id="182"/>
      <w:r>
        <w:rPr>
          <w:rFonts w:hint="eastAsia" w:ascii="Times New Roman" w:hAnsi="Times New Roman"/>
        </w:rPr>
        <w:t xml:space="preserve">（格式见附件</w:t>
      </w:r>
      <w:r>
        <w:rPr>
          <w:rFonts w:hint="eastAsia" w:ascii="Times New Roman" w:hAnsi="Times New Roman"/>
        </w:rPr>
        <w:t xml:space="preserve">5</w:t>
      </w:r>
      <w:r>
        <w:rPr>
          <w:rFonts w:hint="eastAsia" w:ascii="Times New Roman" w:hAnsi="Times New Roman"/>
        </w:rPr>
        <w:t xml:space="preserve">）</w:t>
      </w:r>
      <w:r>
        <w:rPr>
          <w:rFonts w:hint="eastAsia" w:ascii="Times New Roman" w:hAnsi="Times New Roman"/>
          <w:b/>
        </w:rPr>
        <w:t xml:space="preserve">（</w:t>
      </w:r>
      <w:r>
        <w:rPr>
          <w:rFonts w:ascii="Times New Roman" w:hAnsi="Times New Roman"/>
          <w:b/>
          <w:bCs w:val="0"/>
        </w:rPr>
        <w:t xml:space="preserve">如为联合体</w:t>
      </w:r>
      <w:r>
        <w:rPr>
          <w:rFonts w:hint="eastAsia" w:ascii="Times New Roman" w:hAnsi="Times New Roman"/>
          <w:b/>
          <w:bCs w:val="0"/>
        </w:rPr>
        <w:t xml:space="preserve">投标的</w:t>
      </w:r>
      <w:r>
        <w:rPr>
          <w:rFonts w:ascii="Times New Roman" w:hAnsi="Times New Roman"/>
          <w:b/>
          <w:bCs w:val="0"/>
        </w:rPr>
        <w:t xml:space="preserve">，由联合体牵头人提供</w:t>
      </w:r>
      <w:r>
        <w:rPr>
          <w:rFonts w:hint="eastAsia" w:ascii="Times New Roman" w:hAnsi="Times New Roman"/>
          <w:b/>
        </w:rPr>
        <w:t xml:space="preserve">）</w:t>
      </w:r>
      <w:r/>
    </w:p>
    <w:p>
      <w:pPr>
        <w:ind w:firstLine="480"/>
        <w:spacing w:line="440" w:lineRule="exact"/>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、中小企业声明函（格式见附件</w:t>
      </w:r>
      <w:r>
        <w:rPr>
          <w:rFonts w:hint="eastAsia" w:ascii="Times New Roman" w:hAnsi="Times New Roman"/>
          <w:bCs w:val="0"/>
        </w:rPr>
        <w:t xml:space="preserve">6</w:t>
      </w:r>
      <w:r>
        <w:rPr>
          <w:rFonts w:hint="eastAsia" w:ascii="Times New Roman" w:hAnsi="Times New Roman"/>
          <w:bCs w:val="0"/>
        </w:rPr>
        <w:t xml:space="preserve">）或残疾人福利性单位声明函（</w:t>
      </w:r>
      <w:bookmarkStart w:id="183" w:name="OLE_LINK62"/>
      <w:r>
        <w:rPr>
          <w:rFonts w:hint="eastAsia" w:ascii="Times New Roman" w:hAnsi="Times New Roman"/>
          <w:bCs w:val="0"/>
        </w:rPr>
        <w:t xml:space="preserve">格式见附件</w:t>
      </w:r>
      <w:bookmarkEnd w:id="183"/>
      <w:r>
        <w:rPr>
          <w:rFonts w:hint="eastAsia" w:ascii="Times New Roman" w:hAnsi="Times New Roman"/>
          <w:bCs w:val="0"/>
        </w:rPr>
        <w:t xml:space="preserve">7</w:t>
      </w:r>
      <w:r>
        <w:rPr>
          <w:rFonts w:hint="eastAsia" w:ascii="Times New Roman" w:hAnsi="Times New Roman"/>
          <w:bCs w:val="0"/>
        </w:rPr>
        <w:t xml:space="preserve">）或省级以上监狱管理局、戒毒管理局（含新疆生产建设兵团）出具的属于监狱企业的证明文件。</w:t>
      </w:r>
      <w:r>
        <w:rPr>
          <w:rFonts w:hint="eastAsia" w:ascii="Times New Roman" w:hAnsi="Times New Roman"/>
        </w:rPr>
        <w:t xml:space="preserve">（</w:t>
      </w:r>
      <w:r>
        <w:rPr>
          <w:rFonts w:ascii="Times New Roman" w:hAnsi="Times New Roman"/>
          <w:b/>
        </w:rPr>
        <w:t xml:space="preserve">如为联合体</w:t>
      </w:r>
      <w:r>
        <w:rPr>
          <w:rFonts w:hint="eastAsia" w:ascii="Times New Roman" w:hAnsi="Times New Roman"/>
          <w:b/>
        </w:rPr>
        <w:t xml:space="preserve">参加投标的</w:t>
      </w:r>
      <w:r>
        <w:rPr>
          <w:rFonts w:ascii="Times New Roman" w:hAnsi="Times New Roman"/>
          <w:b/>
        </w:rPr>
        <w:t xml:space="preserve">，联合体各方均需提供</w:t>
      </w:r>
      <w:r>
        <w:rPr>
          <w:rFonts w:hint="eastAsia" w:ascii="Times New Roman" w:hAnsi="Times New Roman"/>
        </w:rPr>
        <w:t xml:space="preserve">）</w:t>
      </w:r>
      <w:r/>
    </w:p>
    <w:p>
      <w:pPr>
        <w:ind w:firstLine="480"/>
        <w:spacing w:line="440" w:lineRule="exact"/>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省级及以上住房和城乡建设主管部门颁发的在有效期内的建设工程质量检测机构资质证书扫描件，且检测内容包含见证取样检测、地基基础工程、主体结构现场检测、钢结构工程检测以及备案类（核定项目须含：市政工程备案类）（因上级主管部门原因，证书有效期过期未办理新证的，依旧视为资质有效，但需提供相关主管部门出具的证明</w:t>
      </w:r>
      <w:r>
        <w:rPr>
          <w:rFonts w:hint="eastAsia" w:ascii="Times New Roman" w:hAnsi="Times New Roman"/>
          <w:bCs w:val="0"/>
        </w:rPr>
        <w:t xml:space="preserve">材料或公告截图）</w:t>
      </w:r>
      <w:r>
        <w:rPr>
          <w:rFonts w:hint="eastAsia" w:ascii="Times New Roman" w:hAnsi="Times New Roman"/>
          <w:b/>
          <w:bCs w:val="0"/>
        </w:rPr>
        <w:t xml:space="preserve">或</w:t>
      </w:r>
      <w:r>
        <w:rPr>
          <w:rFonts w:hint="eastAsia" w:ascii="Times New Roman" w:hAnsi="Times New Roman"/>
          <w:bCs w:val="0"/>
        </w:rPr>
        <w:t xml:space="preserve">根据《住房和城乡建设部关于印发〈建设工程质量检测机构资质标准〉的通知》（建质</w:t>
      </w:r>
      <w:r>
        <w:rPr>
          <w:rFonts w:hint="eastAsia" w:ascii="Times New Roman" w:hAnsi="Times New Roman"/>
          <w:bCs w:val="0"/>
        </w:rPr>
        <w:t xml:space="preserve">规</w:t>
      </w:r>
      <w:r>
        <w:rPr>
          <w:rFonts w:hint="eastAsia" w:ascii="Times New Roman" w:hAnsi="Times New Roman"/>
          <w:bCs w:val="0"/>
        </w:rPr>
        <w:t xml:space="preserve">〔</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号）新颁发的有效期内的资质证书扫描件，检测专项包含建筑材料及构配件、主体结构及装饰装修、钢结构、地基基础、建筑节能、市政工程材料、道路工程</w:t>
      </w:r>
      <w:r>
        <w:rPr>
          <w:rFonts w:hint="eastAsia" w:ascii="Times New Roman" w:hAnsi="Times New Roman"/>
        </w:rPr>
        <w:t xml:space="preserve">（</w:t>
      </w:r>
      <w:r>
        <w:rPr>
          <w:rFonts w:ascii="Times New Roman" w:hAnsi="Times New Roman"/>
          <w:b/>
        </w:rPr>
        <w:t xml:space="preserve">如为联合体</w:t>
      </w:r>
      <w:r>
        <w:rPr>
          <w:rFonts w:hint="eastAsia" w:ascii="Times New Roman" w:hAnsi="Times New Roman"/>
          <w:b/>
        </w:rPr>
        <w:t xml:space="preserve">参加投标的</w:t>
      </w:r>
      <w:r>
        <w:rPr>
          <w:rFonts w:ascii="Times New Roman" w:hAnsi="Times New Roman"/>
          <w:b/>
        </w:rPr>
        <w:t xml:space="preserve">，</w:t>
      </w:r>
      <w:r>
        <w:rPr>
          <w:rFonts w:hint="eastAsia" w:ascii="Times New Roman" w:hAnsi="Times New Roman"/>
          <w:b/>
        </w:rPr>
        <w:t xml:space="preserve">由</w:t>
      </w:r>
      <w:r>
        <w:rPr>
          <w:rFonts w:ascii="Times New Roman" w:hAnsi="Times New Roman"/>
          <w:b/>
        </w:rPr>
        <w:t xml:space="preserve">联合体各方提供</w:t>
      </w:r>
      <w:r>
        <w:rPr>
          <w:rFonts w:hint="eastAsia" w:ascii="Times New Roman" w:hAnsi="Times New Roman"/>
        </w:rPr>
        <w:t xml:space="preserve">）</w:t>
      </w:r>
      <w:r/>
    </w:p>
    <w:p>
      <w:pPr>
        <w:ind w:firstLine="480"/>
        <w:spacing w:line="440" w:lineRule="exact"/>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、有效期内的（环境类）</w:t>
      </w:r>
      <w:r>
        <w:rPr>
          <w:rFonts w:hint="eastAsia" w:ascii="Times New Roman" w:hAnsi="Times New Roman"/>
          <w:bCs w:val="0"/>
        </w:rPr>
        <w:t xml:space="preserve">CMA</w:t>
      </w:r>
      <w:r>
        <w:rPr>
          <w:rFonts w:hint="eastAsia" w:ascii="Times New Roman" w:hAnsi="Times New Roman"/>
          <w:bCs w:val="0"/>
        </w:rPr>
        <w:t xml:space="preserve">资质认定证书（附表检测类别须包含水（含大气降水）和废水、环境空气和废气、土壤和水系沉积物、固体废物、噪声和振动、地下水）（扫描件）</w:t>
      </w:r>
      <w:r>
        <w:rPr>
          <w:rFonts w:hint="eastAsia" w:ascii="Times New Roman" w:hAnsi="Times New Roman"/>
        </w:rPr>
        <w:t xml:space="preserve">（</w:t>
      </w:r>
      <w:r>
        <w:rPr>
          <w:rFonts w:ascii="Times New Roman" w:hAnsi="Times New Roman"/>
          <w:b/>
        </w:rPr>
        <w:t xml:space="preserve">如为联合体</w:t>
      </w:r>
      <w:r>
        <w:rPr>
          <w:rFonts w:hint="eastAsia" w:ascii="Times New Roman" w:hAnsi="Times New Roman"/>
          <w:b/>
        </w:rPr>
        <w:t xml:space="preserve">参加投标的</w:t>
      </w:r>
      <w:r>
        <w:rPr>
          <w:rFonts w:ascii="Times New Roman" w:hAnsi="Times New Roman"/>
          <w:b/>
        </w:rPr>
        <w:t xml:space="preserve">，</w:t>
      </w:r>
      <w:r>
        <w:rPr>
          <w:rFonts w:hint="eastAsia" w:ascii="Times New Roman" w:hAnsi="Times New Roman"/>
          <w:b/>
        </w:rPr>
        <w:t xml:space="preserve">由</w:t>
      </w:r>
      <w:r>
        <w:rPr>
          <w:rFonts w:ascii="Times New Roman" w:hAnsi="Times New Roman"/>
          <w:b/>
        </w:rPr>
        <w:t xml:space="preserve">联合体各方提供</w:t>
      </w:r>
      <w:r>
        <w:rPr>
          <w:rFonts w:hint="eastAsia" w:ascii="Times New Roman" w:hAnsi="Times New Roman"/>
        </w:rPr>
        <w:t xml:space="preserve">）</w:t>
      </w:r>
      <w:r/>
    </w:p>
    <w:p>
      <w:pPr>
        <w:ind w:firstLine="480"/>
        <w:spacing w:line="440" w:lineRule="exact"/>
        <w:rPr>
          <w:rFonts w:ascii="Times New Roman" w:hAnsi="Times New Roman"/>
          <w:b/>
        </w:rPr>
      </w:pPr>
      <w:r/>
      <w:bookmarkStart w:id="184" w:name="OLE_LINK68"/>
      <w:r/>
      <w:bookmarkStart w:id="185" w:name="OLE_LINK67"/>
      <w:r>
        <w:rPr>
          <w:rFonts w:ascii="Times New Roman" w:hAnsi="Times New Roman"/>
          <w:bCs w:val="0"/>
        </w:rPr>
        <w:t xml:space="preserve">6</w:t>
      </w:r>
      <w:r>
        <w:rPr>
          <w:rFonts w:hint="eastAsia" w:ascii="Times New Roman" w:hAnsi="Times New Roman"/>
          <w:bCs w:val="0"/>
        </w:rPr>
        <w:t xml:space="preserve">、</w:t>
      </w:r>
      <w:bookmarkEnd w:id="184"/>
      <w:r/>
      <w:bookmarkEnd w:id="185"/>
      <w:r>
        <w:rPr>
          <w:rFonts w:hint="eastAsia" w:ascii="Times New Roman" w:hAnsi="Times New Roman"/>
          <w:bCs w:val="0"/>
        </w:rPr>
        <w:t xml:space="preserve">联合体协议书（格式见附件</w:t>
      </w:r>
      <w:r>
        <w:rPr>
          <w:rFonts w:hint="eastAsia" w:ascii="Times New Roman" w:hAnsi="Times New Roman"/>
          <w:bCs w:val="0"/>
        </w:rPr>
        <w:t xml:space="preserve">17</w:t>
      </w:r>
      <w:r>
        <w:rPr>
          <w:rFonts w:hint="eastAsia" w:ascii="Times New Roman" w:hAnsi="Times New Roman"/>
          <w:bCs w:val="0"/>
        </w:rPr>
        <w:t xml:space="preserve">）</w:t>
      </w:r>
      <w:r>
        <w:rPr>
          <w:rFonts w:hint="eastAsia" w:ascii="Times New Roman" w:hAnsi="Times New Roman"/>
          <w:b/>
        </w:rPr>
        <w:t xml:space="preserve">（如为联合体投标的，必须提供）</w:t>
      </w:r>
      <w:r/>
    </w:p>
    <w:p>
      <w:pPr>
        <w:ind w:firstLine="480"/>
        <w:spacing w:line="440" w:lineRule="exact"/>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、未被“信用中国”网站（</w:t>
      </w:r>
      <w:r>
        <w:rPr>
          <w:rFonts w:hint="eastAsia" w:ascii="Times New Roman" w:hAnsi="Times New Roman"/>
          <w:bCs w:val="0"/>
        </w:rPr>
        <w:t xml:space="preserve">www.creditchina.gov.cn</w:t>
      </w:r>
      <w:r>
        <w:rPr>
          <w:rFonts w:hint="eastAsia" w:ascii="Times New Roman" w:hAnsi="Times New Roman"/>
          <w:bCs w:val="0"/>
        </w:rPr>
        <w:t xml:space="preserve">）列入失信被执行人、重大税收违法案件当事人名单、政府采购严重失信行为记录名单</w:t>
      </w:r>
      <w:r>
        <w:rPr>
          <w:rFonts w:hint="eastAsia" w:ascii="Times New Roman" w:hAnsi="Times New Roman"/>
        </w:rPr>
        <w:t xml:space="preserve">（</w:t>
      </w:r>
      <w:r>
        <w:rPr>
          <w:rFonts w:ascii="Times New Roman" w:hAnsi="Times New Roman"/>
          <w:b/>
        </w:rPr>
        <w:t xml:space="preserve">如为联合体</w:t>
      </w:r>
      <w:r>
        <w:rPr>
          <w:rFonts w:hint="eastAsia" w:ascii="Times New Roman" w:hAnsi="Times New Roman"/>
          <w:b/>
        </w:rPr>
        <w:t xml:space="preserve">参加投标的</w:t>
      </w:r>
      <w:r>
        <w:rPr>
          <w:rFonts w:ascii="Times New Roman" w:hAnsi="Times New Roman"/>
          <w:b/>
        </w:rPr>
        <w:t xml:space="preserve">，联合体各方均需提供</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1</w:t>
      </w:r>
      <w:r>
        <w:rPr>
          <w:rFonts w:hint="eastAsia" w:ascii="Times New Roman" w:hAnsi="Times New Roman" w:cs="宋体"/>
          <w:bCs w:val="0"/>
          <w:szCs w:val="22"/>
        </w:rPr>
        <w:t xml:space="preserve">、</w:t>
      </w:r>
      <w:bookmarkStart w:id="186" w:name="OLE_LINK18"/>
      <w:r/>
      <w:bookmarkStart w:id="187" w:name="OLE_LINK17"/>
      <w:r>
        <w:rPr>
          <w:rFonts w:hint="eastAsia" w:ascii="Times New Roman" w:hAnsi="Times New Roman" w:cs="宋体"/>
          <w:bCs w:val="0"/>
          <w:szCs w:val="22"/>
        </w:rPr>
        <w:t xml:space="preserve">投标函（格式见附件</w:t>
      </w:r>
      <w:r>
        <w:rPr>
          <w:rFonts w:hint="eastAsia" w:ascii="Times New Roman" w:hAnsi="Times New Roman" w:cs="宋体"/>
          <w:bCs w:val="0"/>
          <w:szCs w:val="22"/>
        </w:rPr>
        <w:t xml:space="preserve">8</w:t>
      </w:r>
      <w:r>
        <w:rPr>
          <w:rFonts w:hint="eastAsia" w:ascii="Times New Roman" w:hAnsi="Times New Roman" w:cs="宋体"/>
          <w:bCs w:val="0"/>
          <w:szCs w:val="22"/>
        </w:rPr>
        <w:t xml:space="preserve">）</w:t>
      </w:r>
      <w:bookmarkEnd w:id="186"/>
      <w:r/>
      <w:bookmarkEnd w:id="187"/>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2</w:t>
      </w:r>
      <w:r>
        <w:rPr>
          <w:rFonts w:hint="eastAsia" w:ascii="Times New Roman" w:hAnsi="Times New Roman" w:cs="宋体"/>
          <w:bCs w:val="0"/>
          <w:szCs w:val="22"/>
        </w:rPr>
        <w:t xml:space="preserve">、</w:t>
      </w:r>
      <w:bookmarkStart w:id="188" w:name="OLE_LINK19"/>
      <w:r>
        <w:rPr>
          <w:rFonts w:hint="eastAsia" w:ascii="Times New Roman" w:hAnsi="Times New Roman" w:cs="宋体"/>
          <w:bCs w:val="0"/>
          <w:szCs w:val="22"/>
        </w:rPr>
        <w:t xml:space="preserve">实质性要求响应及偏离表（格式见附件</w:t>
      </w:r>
      <w:r>
        <w:rPr>
          <w:rFonts w:hint="eastAsia" w:ascii="Times New Roman" w:hAnsi="Times New Roman" w:cs="宋体"/>
          <w:bCs w:val="0"/>
          <w:szCs w:val="22"/>
        </w:rPr>
        <w:t xml:space="preserve">9</w:t>
      </w:r>
      <w:r>
        <w:rPr>
          <w:rFonts w:hint="eastAsia" w:ascii="Times New Roman" w:hAnsi="Times New Roman" w:cs="宋体"/>
          <w:bCs w:val="0"/>
          <w:szCs w:val="22"/>
        </w:rPr>
        <w:t xml:space="preserve">）</w:t>
      </w:r>
      <w:bookmarkEnd w:id="188"/>
      <w:r/>
      <w:r/>
    </w:p>
    <w:p>
      <w:pPr>
        <w:spacing w:line="440" w:lineRule="exact"/>
        <w:rPr>
          <w:rFonts w:ascii="Times New Roman" w:hAnsi="Times New Roman"/>
          <w:b/>
        </w:rPr>
      </w:pPr>
      <w:r>
        <w:rPr>
          <w:rFonts w:hint="eastAsia" w:ascii="Times New Roman" w:hAnsi="Times New Roman"/>
          <w:b/>
        </w:rPr>
        <w:t xml:space="preserve">四、综合评审文件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1</w:t>
      </w:r>
      <w:r>
        <w:rPr>
          <w:rFonts w:hint="eastAsia" w:ascii="Times New Roman" w:hAnsi="Times New Roman" w:cs="宋体"/>
          <w:bCs w:val="0"/>
          <w:szCs w:val="22"/>
        </w:rPr>
        <w:t xml:space="preserve">、</w:t>
      </w:r>
      <w:r>
        <w:rPr>
          <w:rFonts w:hint="eastAsia" w:ascii="Times New Roman" w:hAnsi="Times New Roman" w:cs="宋体"/>
          <w:szCs w:val="22"/>
        </w:rPr>
        <w:t xml:space="preserve">服务</w:t>
      </w:r>
      <w:r>
        <w:rPr>
          <w:rFonts w:ascii="Times New Roman" w:hAnsi="Times New Roman" w:cs="宋体"/>
          <w:szCs w:val="22"/>
        </w:rPr>
        <w:t xml:space="preserve">要求响应及偏离表（格式见附件</w:t>
      </w:r>
      <w:r>
        <w:rPr>
          <w:rFonts w:hint="eastAsia" w:ascii="Times New Roman" w:hAnsi="Times New Roman" w:cs="宋体"/>
          <w:szCs w:val="22"/>
        </w:rPr>
        <w:t xml:space="preserve">10</w:t>
      </w:r>
      <w:r>
        <w:rPr>
          <w:rFonts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2</w:t>
      </w:r>
      <w:r>
        <w:rPr>
          <w:rFonts w:hint="eastAsia" w:ascii="Times New Roman" w:hAnsi="Times New Roman" w:cs="宋体"/>
          <w:szCs w:val="22"/>
        </w:rPr>
        <w:t xml:space="preserve">、人员配备一览表（格式见附件</w:t>
      </w:r>
      <w:r>
        <w:rPr>
          <w:rFonts w:hint="eastAsia" w:ascii="Times New Roman" w:hAnsi="Times New Roman" w:cs="宋体"/>
          <w:szCs w:val="22"/>
        </w:rPr>
        <w:t xml:space="preserve">11</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3</w:t>
      </w:r>
      <w:r>
        <w:rPr>
          <w:rFonts w:hint="eastAsia" w:ascii="Times New Roman" w:hAnsi="Times New Roman" w:cs="宋体"/>
          <w:szCs w:val="22"/>
        </w:rPr>
        <w:t xml:space="preserve">、项目服务方案（格式见附件</w:t>
      </w:r>
      <w:r>
        <w:rPr>
          <w:rFonts w:hint="eastAsia" w:ascii="Times New Roman" w:hAnsi="Times New Roman" w:cs="宋体"/>
          <w:szCs w:val="22"/>
        </w:rPr>
        <w:t xml:space="preserve">1</w:t>
      </w:r>
      <w:r>
        <w:rPr>
          <w:rFonts w:ascii="Times New Roman" w:hAnsi="Times New Roman" w:cs="宋体"/>
          <w:szCs w:val="22"/>
        </w:rPr>
        <w:t xml:space="preserve">2</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4</w:t>
      </w:r>
      <w:r>
        <w:rPr>
          <w:rFonts w:hint="eastAsia" w:ascii="Times New Roman" w:hAnsi="Times New Roman" w:cs="宋体"/>
          <w:szCs w:val="22"/>
        </w:rPr>
        <w:t xml:space="preserve">、</w:t>
      </w:r>
      <w:r>
        <w:rPr>
          <w:rFonts w:ascii="Times New Roman" w:hAnsi="Times New Roman" w:cs="宋体"/>
          <w:bCs w:val="0"/>
          <w:szCs w:val="22"/>
        </w:rPr>
        <w:t xml:space="preserve">业绩一览表（格式见附件</w:t>
      </w:r>
      <w:r>
        <w:rPr>
          <w:rFonts w:ascii="Times New Roman" w:hAnsi="Times New Roman" w:cs="宋体"/>
          <w:bCs w:val="0"/>
          <w:szCs w:val="22"/>
        </w:rPr>
        <w:t xml:space="preserve">1</w:t>
      </w:r>
      <w:r>
        <w:rPr>
          <w:rFonts w:ascii="Times New Roman" w:hAnsi="Times New Roman" w:cs="宋体"/>
          <w:bCs w:val="0"/>
          <w:szCs w:val="22"/>
        </w:rPr>
        <w:t xml:space="preserve">3</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5</w:t>
      </w:r>
      <w:r>
        <w:rPr>
          <w:rFonts w:hint="eastAsia" w:ascii="Times New Roman" w:hAnsi="Times New Roman" w:cs="宋体"/>
          <w:szCs w:val="22"/>
        </w:rPr>
        <w:t xml:space="preserve">、</w:t>
      </w:r>
      <w:r>
        <w:rPr>
          <w:rFonts w:hint="eastAsia" w:ascii="Times New Roman" w:hAnsi="Times New Roman" w:cs="宋体"/>
          <w:bCs w:val="0"/>
          <w:szCs w:val="22"/>
        </w:rPr>
        <w:t xml:space="preserve">商务条件</w:t>
      </w:r>
      <w:r>
        <w:rPr>
          <w:rFonts w:ascii="Times New Roman" w:hAnsi="Times New Roman" w:cs="宋体"/>
          <w:bCs w:val="0"/>
          <w:szCs w:val="22"/>
        </w:rPr>
        <w:t xml:space="preserve">响应及偏离表（格式见附件</w:t>
      </w:r>
      <w:r>
        <w:rPr>
          <w:rFonts w:hint="eastAsia" w:ascii="Times New Roman" w:hAnsi="Times New Roman" w:cs="宋体"/>
          <w:bCs w:val="0"/>
          <w:szCs w:val="22"/>
        </w:rPr>
        <w:t xml:space="preserve">1</w:t>
      </w:r>
      <w:r>
        <w:rPr>
          <w:rFonts w:ascii="Times New Roman" w:hAnsi="Times New Roman" w:cs="宋体"/>
          <w:bCs w:val="0"/>
          <w:szCs w:val="22"/>
        </w:rPr>
        <w:t xml:space="preserve">4</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6</w:t>
      </w:r>
      <w:r>
        <w:rPr>
          <w:rFonts w:hint="eastAsia" w:ascii="Times New Roman" w:hAnsi="Times New Roman" w:cs="宋体"/>
          <w:szCs w:val="22"/>
        </w:rPr>
        <w:t xml:space="preserve">、投标人认为需要提供的其他材料（如有）</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b/>
        </w:rPr>
        <w:t xml:space="preserve">备注：针对“二、资格审查内容”和“三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rPr>
          <w:rFonts w:hint="eastAsia" w:ascii="Times New Roman" w:hAnsi="Times New Roman"/>
          <w:b/>
        </w:rPr>
        <w:t xml:space="preserve">”，投标人必须在投标文件中提供相关材料，</w:t>
      </w:r>
      <w:r>
        <w:rPr>
          <w:rFonts w:ascii="Times New Roman" w:hAnsi="Times New Roman"/>
          <w:b/>
        </w:rPr>
        <w:t xml:space="preserve">若有缺失或无效</w:t>
      </w:r>
      <w:r>
        <w:rPr>
          <w:rFonts w:hint="eastAsia" w:ascii="Times New Roman" w:hAnsi="Times New Roman"/>
          <w:b/>
        </w:rPr>
        <w:t xml:space="preserve">的</w:t>
      </w:r>
      <w:r>
        <w:rPr>
          <w:rFonts w:ascii="Times New Roman" w:hAnsi="Times New Roman"/>
          <w:b/>
        </w:rPr>
        <w:t xml:space="preserve">，将导致其投标</w:t>
      </w:r>
      <w:r>
        <w:rPr>
          <w:rFonts w:hint="eastAsia" w:ascii="Times New Roman" w:hAnsi="Times New Roman"/>
          <w:b/>
        </w:rPr>
        <w:t xml:space="preserve">无效。</w:t>
      </w:r>
      <w:r/>
    </w:p>
    <w:p>
      <w:pPr>
        <w:pStyle w:val="817"/>
        <w:jc w:val="center"/>
        <w:spacing w:before="0" w:line="440" w:lineRule="exact"/>
        <w:widowControl w:val="off"/>
        <w:rPr>
          <w:rFonts w:ascii="Times New Roman" w:hAnsi="Times New Roman"/>
        </w:rPr>
      </w:pPr>
      <w:r/>
      <w:bookmarkStart w:id="189" w:name="_Toc511680880"/>
      <w:r>
        <w:rPr>
          <w:rFonts w:ascii="Times New Roman" w:hAnsi="Times New Roman"/>
        </w:rPr>
        <w:br w:type="page" w:clear="all"/>
      </w:r>
      <w:bookmarkStart w:id="190" w:name="_Toc511680881"/>
      <w:r/>
      <w:bookmarkStart w:id="191" w:name="_Toc472326799"/>
      <w:r/>
      <w:bookmarkStart w:id="192" w:name="_Toc240376586"/>
      <w:r/>
      <w:bookmarkEnd w:id="189"/>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开标一览表</w:t>
      </w:r>
      <w:bookmarkEnd w:id="190"/>
      <w:r/>
      <w:bookmarkEnd w:id="191"/>
      <w:r/>
      <w:bookmarkEnd w:id="192"/>
      <w:r/>
      <w:r/>
    </w:p>
    <w:p>
      <w:pPr>
        <w:spacing w:after="40" w:line="520" w:lineRule="exact"/>
        <w:rPr>
          <w:rFonts w:ascii="Times New Roman" w:hAnsi="Times New Roman"/>
          <w:sz w:val="28"/>
          <w:szCs w:val="28"/>
        </w:rPr>
      </w:pPr>
      <w:r>
        <w:rPr>
          <w:rFonts w:ascii="Times New Roman" w:hAnsi="Times New Roman"/>
          <w:sz w:val="28"/>
          <w:szCs w:val="28"/>
        </w:rPr>
        <w:t xml:space="preserve">投标人</w:t>
      </w:r>
      <w:r>
        <w:rPr>
          <w:rFonts w:hint="eastAsia" w:ascii="Times New Roman" w:hAnsi="Times New Roman"/>
          <w:sz w:val="28"/>
          <w:szCs w:val="28"/>
        </w:rPr>
        <w:t xml:space="preserve">全称（加盖公章）：</w:t>
      </w:r>
      <w:r/>
    </w:p>
    <w:p>
      <w:pPr>
        <w:spacing w:after="40" w:line="520" w:lineRule="exact"/>
        <w:rPr>
          <w:rFonts w:ascii="Times New Roman" w:hAnsi="Times New Roman"/>
          <w:sz w:val="28"/>
          <w:szCs w:val="28"/>
        </w:rPr>
      </w:pPr>
      <w:r>
        <w:rPr>
          <w:rFonts w:hint="eastAsia" w:ascii="Times New Roman" w:hAnsi="Times New Roman"/>
          <w:sz w:val="28"/>
          <w:szCs w:val="28"/>
        </w:rPr>
        <w:t xml:space="preserve">项目编号：</w:t>
      </w:r>
      <w:r>
        <w:rPr>
          <w:rFonts w:hint="eastAsia" w:ascii="Times New Roman" w:hAnsi="Times New Roman"/>
          <w:sz w:val="28"/>
          <w:szCs w:val="28"/>
        </w:rPr>
        <w:t xml:space="preserve">JSZC-320581-CSYT-G2026-0012</w:t>
      </w:r>
      <w:r/>
    </w:p>
    <w:tbl>
      <w:tblPr>
        <w:tblW w:w="94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90"/>
        <w:gridCol w:w="5062"/>
      </w:tblGrid>
      <w:tr>
        <w:trPr>
          <w:jc w:val="center"/>
          <w:trHeight w:val="910"/>
        </w:trPr>
        <w:tc>
          <w:tcPr>
            <w:tcW w:w="4390" w:type="dxa"/>
            <w:vAlign w:val="center"/>
            <w:textDirection w:val="lrTb"/>
            <w:noWrap w:val="false"/>
          </w:tcPr>
          <w:p>
            <w:pPr>
              <w:jc w:val="center"/>
              <w:spacing w:after="0" w:line="240" w:lineRule="auto"/>
              <w:rPr>
                <w:rFonts w:ascii="Times New Roman" w:hAnsi="Times New Roman"/>
                <w:sz w:val="28"/>
              </w:rPr>
            </w:pPr>
            <w:r>
              <w:rPr>
                <w:rFonts w:hint="eastAsia" w:ascii="Times New Roman" w:hAnsi="Times New Roman"/>
                <w:sz w:val="28"/>
              </w:rPr>
              <w:t xml:space="preserve">项目名称</w:t>
            </w:r>
            <w:r/>
          </w:p>
        </w:tc>
        <w:tc>
          <w:tcPr>
            <w:tcW w:w="5062" w:type="dxa"/>
            <w:vAlign w:val="center"/>
            <w:textDirection w:val="lrTb"/>
            <w:noWrap w:val="false"/>
          </w:tcPr>
          <w:p>
            <w:pPr>
              <w:jc w:val="center"/>
              <w:spacing w:after="0" w:line="240" w:lineRule="auto"/>
              <w:rPr>
                <w:rFonts w:ascii="Times New Roman" w:hAnsi="Times New Roman"/>
                <w:sz w:val="28"/>
                <w:u w:val="single"/>
              </w:rPr>
            </w:pPr>
            <w:r>
              <w:rPr>
                <w:rFonts w:hint="eastAsia" w:ascii="Times New Roman" w:hAnsi="Times New Roman"/>
                <w:sz w:val="28"/>
              </w:rPr>
              <w:t xml:space="preserve">投标</w:t>
            </w:r>
            <w:r>
              <w:rPr>
                <w:rFonts w:hint="eastAsia" w:ascii="Times New Roman" w:hAnsi="Times New Roman"/>
                <w:sz w:val="28"/>
              </w:rPr>
              <w:t xml:space="preserve">总价</w:t>
            </w:r>
            <w:r/>
          </w:p>
        </w:tc>
      </w:tr>
      <w:tr>
        <w:trPr>
          <w:jc w:val="center"/>
          <w:trHeight w:val="1453"/>
        </w:trPr>
        <w:tc>
          <w:tcPr>
            <w:tcW w:w="4390" w:type="dxa"/>
            <w:vAlign w:val="center"/>
            <w:textDirection w:val="lrTb"/>
            <w:noWrap w:val="false"/>
          </w:tcPr>
          <w:p>
            <w:pPr>
              <w:jc w:val="center"/>
              <w:spacing w:after="0" w:line="240" w:lineRule="auto"/>
              <w:rPr>
                <w:rFonts w:ascii="Times New Roman" w:hAnsi="Times New Roman"/>
                <w:sz w:val="28"/>
              </w:rPr>
            </w:pPr>
            <w:r>
              <w:rPr>
                <w:rFonts w:hint="eastAsia" w:ascii="Times New Roman" w:hAnsi="Times New Roman"/>
                <w:sz w:val="28"/>
              </w:rPr>
              <w:t xml:space="preserve">南湖生活垃圾填埋场生态治理工程—填埋场封场项目检测服务及全过程环境管理与评估</w:t>
            </w:r>
            <w:r/>
          </w:p>
        </w:tc>
        <w:tc>
          <w:tcPr>
            <w:tcW w:w="5062" w:type="dxa"/>
            <w:vAlign w:val="center"/>
            <w:textDirection w:val="lrTb"/>
            <w:noWrap w:val="false"/>
          </w:tcPr>
          <w:p>
            <w:pPr>
              <w:jc w:val="left"/>
              <w:spacing w:after="0" w:line="240" w:lineRule="auto"/>
              <w:rPr>
                <w:rFonts w:ascii="Times New Roman" w:hAnsi="Times New Roman"/>
                <w:sz w:val="28"/>
              </w:rPr>
            </w:pPr>
            <w:r>
              <w:rPr>
                <w:rFonts w:hint="eastAsia" w:ascii="Times New Roman" w:hAnsi="Times New Roman"/>
                <w:sz w:val="28"/>
              </w:rPr>
              <w:t xml:space="preserve">小写：</w:t>
            </w:r>
            <w:r>
              <w:rPr>
                <w:rFonts w:hint="eastAsia" w:ascii="Times New Roman" w:hAnsi="Times New Roman"/>
                <w:sz w:val="28"/>
              </w:rPr>
              <w:t xml:space="preserve">                      </w:t>
            </w:r>
            <w:r/>
          </w:p>
          <w:p>
            <w:pPr>
              <w:jc w:val="left"/>
              <w:spacing w:after="0" w:line="240" w:lineRule="auto"/>
              <w:rPr>
                <w:rFonts w:ascii="Times New Roman" w:hAnsi="Times New Roman"/>
                <w:sz w:val="28"/>
              </w:rPr>
            </w:pPr>
            <w:r>
              <w:rPr>
                <w:rFonts w:hint="eastAsia" w:ascii="Times New Roman" w:hAnsi="Times New Roman"/>
                <w:sz w:val="28"/>
              </w:rPr>
              <w:t xml:space="preserve">大写</w:t>
            </w:r>
            <w:r>
              <w:rPr>
                <w:rFonts w:hint="eastAsia" w:ascii="Times New Roman" w:hAnsi="Times New Roman"/>
                <w:sz w:val="28"/>
              </w:rPr>
              <w:t xml:space="preserve">：人民币</w:t>
            </w:r>
            <w:r>
              <w:rPr>
                <w:rFonts w:hint="eastAsia" w:ascii="Times New Roman" w:hAnsi="Times New Roman"/>
                <w:sz w:val="28"/>
              </w:rPr>
              <w:t xml:space="preserve">           </w:t>
            </w:r>
            <w:r>
              <w:rPr>
                <w:rFonts w:hint="eastAsia" w:ascii="Times New Roman" w:hAnsi="Times New Roman"/>
                <w:sz w:val="28"/>
              </w:rPr>
              <w:t xml:space="preserve">元</w:t>
            </w:r>
            <w:r/>
          </w:p>
        </w:tc>
      </w:tr>
    </w:tbl>
    <w:p>
      <w:pPr>
        <w:jc w:val="right"/>
        <w:spacing w:after="0" w:line="720" w:lineRule="auto"/>
        <w:widowControl w:val="off"/>
        <w:rPr>
          <w:rFonts w:ascii="Times New Roman" w:hAnsi="Times New Roman"/>
        </w:rPr>
      </w:pPr>
      <w:r/>
      <w:bookmarkStart w:id="193" w:name="_Toc321922916"/>
      <w:r/>
      <w:bookmarkStart w:id="194" w:name="_Toc511680882"/>
      <w:r/>
      <w:bookmarkStart w:id="195" w:name="_Toc472326800"/>
      <w:r>
        <w:rPr>
          <w:rFonts w:hint="eastAsia" w:ascii="Times New Roman" w:hAnsi="Times New Roman"/>
        </w:rPr>
        <w:t xml:space="preserve">日期：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日</w:t>
      </w:r>
      <w:r/>
    </w:p>
    <w:p>
      <w:pPr>
        <w:spacing w:line="540" w:lineRule="exact"/>
        <w:rPr>
          <w:rFonts w:ascii="Times New Roman" w:hAnsi="Times New Roman"/>
          <w:b/>
        </w:rPr>
      </w:pPr>
      <w:r>
        <w:rPr>
          <w:rFonts w:hint="eastAsia" w:ascii="Times New Roman" w:hAnsi="Times New Roman"/>
          <w:b/>
        </w:rPr>
        <w:t xml:space="preserve">填写说明：</w:t>
      </w:r>
      <w:r>
        <w:rPr>
          <w:rFonts w:hint="eastAsia" w:ascii="Times New Roman" w:hAnsi="Times New Roman"/>
          <w:b/>
        </w:rPr>
        <w:t xml:space="preserve">1</w:t>
      </w:r>
      <w:r>
        <w:rPr>
          <w:rFonts w:hint="eastAsia" w:ascii="Times New Roman" w:hAnsi="Times New Roman"/>
          <w:b/>
        </w:rPr>
        <w:t xml:space="preserve">、开标一览表必须加盖投标人</w:t>
      </w:r>
      <w:r>
        <w:rPr>
          <w:rFonts w:ascii="Times New Roman" w:hAnsi="Times New Roman"/>
          <w:b/>
        </w:rPr>
        <w:t xml:space="preserve">CA</w:t>
      </w:r>
      <w:r>
        <w:rPr>
          <w:rFonts w:ascii="Times New Roman" w:hAnsi="Times New Roman"/>
          <w:b/>
        </w:rPr>
        <w:t xml:space="preserve">电子公章。</w:t>
      </w:r>
      <w:r/>
    </w:p>
    <w:p>
      <w:pPr>
        <w:ind w:firstLine="1205"/>
        <w:spacing w:line="440" w:lineRule="exact"/>
        <w:rPr>
          <w:rFonts w:ascii="Times New Roman" w:hAnsi="Times New Roman"/>
          <w:b/>
        </w:rPr>
      </w:pPr>
      <w:r>
        <w:rPr>
          <w:rFonts w:ascii="Times New Roman" w:hAnsi="Times New Roman"/>
          <w:b/>
        </w:rPr>
        <w:t xml:space="preserve">2</w:t>
      </w:r>
      <w:r>
        <w:rPr>
          <w:rFonts w:hint="eastAsia" w:ascii="Times New Roman" w:hAnsi="Times New Roman"/>
          <w:b/>
        </w:rPr>
        <w:t xml:space="preserve">、“投标</w:t>
      </w:r>
      <w:r>
        <w:rPr>
          <w:rFonts w:hint="eastAsia" w:ascii="Times New Roman" w:hAnsi="Times New Roman"/>
          <w:b/>
        </w:rPr>
        <w:t xml:space="preserve">总价</w:t>
      </w:r>
      <w:r>
        <w:rPr>
          <w:rFonts w:hint="eastAsia" w:ascii="Times New Roman" w:hAnsi="Times New Roman"/>
          <w:b/>
        </w:rPr>
        <w:t xml:space="preserve">”最多保留小</w:t>
      </w:r>
      <w:r>
        <w:rPr>
          <w:rFonts w:ascii="Times New Roman" w:hAnsi="Times New Roman"/>
          <w:b/>
        </w:rPr>
        <w:t xml:space="preserve">数点后两位。</w:t>
      </w:r>
      <w:r/>
    </w:p>
    <w:p>
      <w:pPr>
        <w:jc w:val="left"/>
        <w:spacing w:after="0" w:line="240" w:lineRule="auto"/>
        <w:rPr>
          <w:rFonts w:ascii="Times New Roman" w:hAnsi="Times New Roman"/>
          <w:b/>
        </w:rPr>
      </w:pPr>
      <w:r>
        <w:rPr>
          <w:rFonts w:ascii="Times New Roman" w:hAnsi="Times New Roman"/>
          <w:b/>
        </w:rPr>
        <w:br w:type="page" w:clear="all"/>
      </w:r>
      <w:r/>
    </w:p>
    <w:p>
      <w:pPr>
        <w:pStyle w:val="817"/>
        <w:jc w:val="center"/>
        <w:spacing w:before="0" w:line="440" w:lineRule="exact"/>
        <w:widowControl w:val="off"/>
        <w:rPr>
          <w:rFonts w:ascii="Times New Roman" w:hAnsi="Times New Roman"/>
        </w:rPr>
      </w:pPr>
      <w:r/>
      <w:bookmarkStart w:id="196" w:name="_Toc240376587"/>
      <w:r>
        <w:rPr>
          <w:rFonts w:hint="eastAsia" w:ascii="Times New Roman" w:hAnsi="Times New Roman"/>
        </w:rPr>
        <w:t xml:space="preserve">附件</w:t>
      </w:r>
      <w:r>
        <w:rPr>
          <w:rFonts w:hint="eastAsia" w:ascii="Times New Roman" w:hAnsi="Times New Roman"/>
        </w:rPr>
        <w:t xml:space="preserve">2 </w:t>
      </w:r>
      <w:r>
        <w:rPr>
          <w:rFonts w:ascii="Times New Roman" w:hAnsi="Times New Roman"/>
        </w:rPr>
        <w:t xml:space="preserve"> </w:t>
      </w:r>
      <w:r>
        <w:rPr>
          <w:rFonts w:hint="eastAsia" w:ascii="Times New Roman" w:hAnsi="Times New Roman"/>
        </w:rPr>
        <w:t xml:space="preserve">报价明细表</w:t>
      </w:r>
      <w:bookmarkEnd w:id="196"/>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30"/>
        <w:gridCol w:w="3524"/>
        <w:gridCol w:w="2005"/>
        <w:gridCol w:w="1417"/>
      </w:tblGrid>
      <w:tr>
        <w:trPr>
          <w:trHeight w:val="600"/>
        </w:trPr>
        <w:tc>
          <w:tcPr>
            <w:gridSpan w:val="4"/>
            <w:shd w:val="clear" w:color="000000" w:fill="ddd8c2"/>
            <w:tcW w:w="9776"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（一）工程检测</w:t>
            </w:r>
            <w:r/>
          </w:p>
        </w:tc>
      </w:tr>
      <w:tr>
        <w:trPr>
          <w:trHeight w:val="600"/>
        </w:trPr>
        <w:tc>
          <w:tcPr>
            <w:gridSpan w:val="4"/>
            <w:tcW w:w="9776"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w:t>
            </w:r>
            <w:r>
              <w:rPr>
                <w:rFonts w:ascii="Times New Roman" w:hAnsi="Times New Roman"/>
                <w:b/>
              </w:rPr>
              <w:t xml:space="preserve">1</w:t>
            </w:r>
            <w:r>
              <w:rPr>
                <w:rFonts w:hint="eastAsia" w:ascii="Times New Roman" w:hAnsi="Times New Roman" w:cs="宋体"/>
                <w:b/>
              </w:rPr>
              <w:t xml:space="preserve">）常规材料检测</w:t>
            </w:r>
            <w:r/>
          </w:p>
        </w:tc>
      </w:tr>
      <w:tr>
        <w:trPr>
          <w:trHeight w:val="684"/>
        </w:trPr>
        <w:tc>
          <w:tcPr>
            <w:tcW w:w="2830"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检测项目</w:t>
            </w:r>
            <w:r/>
          </w:p>
        </w:tc>
        <w:tc>
          <w:tcPr>
            <w:tcW w:w="3524"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项目规模</w:t>
            </w:r>
            <w:r/>
          </w:p>
        </w:tc>
        <w:tc>
          <w:tcPr>
            <w:tcW w:w="2005"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合计报价</w:t>
            </w:r>
            <w:r>
              <w:rPr>
                <w:rFonts w:ascii="Times New Roman" w:hAnsi="Times New Roman"/>
                <w:b/>
              </w:rPr>
              <w:t xml:space="preserve"> </w:t>
            </w:r>
            <w:r>
              <w:rPr>
                <w:rFonts w:hint="eastAsia" w:ascii="Times New Roman" w:hAnsi="Times New Roman" w:cs="宋体"/>
                <w:b/>
              </w:rPr>
              <w:t xml:space="preserve">（元）</w:t>
            </w:r>
            <w:r/>
          </w:p>
        </w:tc>
        <w:tc>
          <w:tcPr>
            <w:tcW w:w="1417"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备注</w:t>
            </w:r>
            <w:r/>
          </w:p>
        </w:tc>
      </w:tr>
      <w:tr>
        <w:trPr>
          <w:trHeight w:val="744"/>
        </w:trPr>
        <w:tc>
          <w:tcPr>
            <w:tcW w:w="2830"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三轴水泥搅拌桩桩身质量检测</w:t>
            </w:r>
            <w:r/>
          </w:p>
        </w:tc>
        <w:tc>
          <w:tcPr>
            <w:tcW w:w="3524" w:type="dxa"/>
            <w:vAlign w:val="center"/>
            <w:vMerge w:val="restart"/>
            <w:textDirection w:val="lrTb"/>
            <w:noWrap w:val="false"/>
          </w:tcPr>
          <w:p>
            <w:pPr>
              <w:jc w:val="center"/>
              <w:rPr>
                <w:rFonts w:ascii="Times New Roman" w:hAnsi="Times New Roman" w:cs="宋体"/>
              </w:rPr>
            </w:pPr>
            <w:r>
              <w:rPr>
                <w:rFonts w:hint="eastAsia" w:ascii="Times New Roman" w:hAnsi="Times New Roman" w:cs="宋体"/>
                <w:bCs w:val="0"/>
              </w:rPr>
              <w:t xml:space="preserve">详见“第四章采购需求”中的“</w:t>
            </w:r>
            <w:r>
              <w:rPr>
                <w:rFonts w:hint="eastAsia" w:ascii="Times New Roman" w:hAnsi="Times New Roman" w:cs="宋体"/>
                <w:b/>
              </w:rPr>
              <w:t xml:space="preserve">二、项目服务内容</w:t>
            </w:r>
            <w:r>
              <w:rPr>
                <w:rFonts w:hint="eastAsia" w:ascii="Times New Roman" w:hAnsi="Times New Roman" w:cs="宋体"/>
                <w:bCs w:val="0"/>
              </w:rPr>
              <w:t xml:space="preserve">、</w:t>
            </w:r>
            <w:r>
              <w:rPr>
                <w:rFonts w:hint="eastAsia" w:ascii="Times New Roman" w:hAnsi="Times New Roman" w:cs="宋体"/>
                <w:b/>
              </w:rPr>
              <w:t xml:space="preserve">（一）工程材料检测”</w:t>
            </w:r>
            <w:r>
              <w:rPr>
                <w:rFonts w:hint="eastAsia" w:ascii="Times New Roman" w:hAnsi="Times New Roman" w:cs="宋体"/>
              </w:rPr>
              <w:t xml:space="preserve">常规材料检测</w:t>
            </w:r>
            <w:r>
              <w:rPr>
                <w:rFonts w:hint="eastAsia" w:ascii="Times New Roman" w:hAnsi="Times New Roman" w:cs="宋体"/>
                <w:bCs w:val="0"/>
              </w:rPr>
              <w:t xml:space="preserve">内容</w:t>
            </w:r>
            <w:r/>
          </w:p>
        </w:tc>
        <w:tc>
          <w:tcPr>
            <w:tcW w:w="2005" w:type="dxa"/>
            <w:vAlign w:val="center"/>
            <w:textDirection w:val="lrTb"/>
            <w:noWrap w:val="false"/>
          </w:tcPr>
          <w:p>
            <w:pPr>
              <w:jc w:val="center"/>
              <w:rPr>
                <w:rFonts w:ascii="Times New Roman" w:hAnsi="Times New Roman"/>
                <w:b/>
              </w:rPr>
            </w:pPr>
            <w:r>
              <w:rPr>
                <w:rFonts w:ascii="Times New Roman" w:hAnsi="Times New Roman"/>
                <w:b/>
              </w:rPr>
            </w:r>
            <w:r/>
          </w:p>
        </w:tc>
        <w:tc>
          <w:tcPr>
            <w:tcW w:w="1417" w:type="dxa"/>
            <w:vAlign w:val="center"/>
            <w:vMerge w:val="restart"/>
            <w:textDirection w:val="lrTb"/>
            <w:noWrap w:val="false"/>
          </w:tcPr>
          <w:p>
            <w:pPr>
              <w:jc w:val="center"/>
              <w:rPr>
                <w:rFonts w:ascii="Times New Roman" w:hAnsi="Times New Roman" w:cs="宋体"/>
              </w:rPr>
            </w:pPr>
            <w:r>
              <w:rPr>
                <w:rFonts w:hint="eastAsia" w:ascii="Times New Roman" w:hAnsi="Times New Roman" w:cs="宋体"/>
                <w:bCs w:val="0"/>
              </w:rPr>
              <w:t xml:space="preserve">另附费用组成明细表，格式自拟。</w:t>
            </w:r>
            <w:r/>
          </w:p>
        </w:tc>
      </w:tr>
      <w:tr>
        <w:trPr>
          <w:trHeight w:val="769"/>
        </w:trPr>
        <w:tc>
          <w:tcPr>
            <w:tcW w:w="2830"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土建工程材料、市政工程材料检测</w:t>
            </w:r>
            <w:r/>
          </w:p>
        </w:tc>
        <w:tc>
          <w:tcPr>
            <w:tcW w:w="3524" w:type="dxa"/>
            <w:vAlign w:val="center"/>
            <w:vMerge w:val="continue"/>
            <w:textDirection w:val="lrTb"/>
            <w:noWrap w:val="false"/>
          </w:tcPr>
          <w:p>
            <w:pPr>
              <w:jc w:val="center"/>
              <w:rPr>
                <w:rFonts w:ascii="Times New Roman" w:hAnsi="Times New Roman" w:cs="宋体"/>
              </w:rPr>
            </w:pPr>
            <w:r>
              <w:rPr>
                <w:rFonts w:ascii="Times New Roman" w:hAnsi="Times New Roman" w:cs="宋体"/>
              </w:rPr>
            </w:r>
            <w:r/>
          </w:p>
        </w:tc>
        <w:tc>
          <w:tcPr>
            <w:tcW w:w="2005" w:type="dxa"/>
            <w:vAlign w:val="center"/>
            <w:textDirection w:val="lrTb"/>
            <w:noWrap w:val="false"/>
          </w:tcPr>
          <w:p>
            <w:pPr>
              <w:jc w:val="center"/>
              <w:rPr>
                <w:rFonts w:ascii="Times New Roman" w:hAnsi="Times New Roman"/>
                <w:b/>
              </w:rPr>
            </w:pPr>
            <w:r>
              <w:rPr>
                <w:rFonts w:ascii="Times New Roman" w:hAnsi="Times New Roman"/>
                <w:b/>
              </w:rPr>
              <w:t xml:space="preserve">　</w:t>
            </w:r>
            <w:r/>
          </w:p>
        </w:tc>
        <w:tc>
          <w:tcPr>
            <w:tcW w:w="1417" w:type="dxa"/>
            <w:vAlign w:val="center"/>
            <w:vMerge w:val="continue"/>
            <w:textDirection w:val="lrTb"/>
            <w:noWrap w:val="false"/>
          </w:tcPr>
          <w:p>
            <w:pPr>
              <w:jc w:val="center"/>
              <w:rPr>
                <w:rFonts w:ascii="Times New Roman" w:hAnsi="Times New Roman" w:cs="宋体"/>
              </w:rPr>
            </w:pPr>
            <w:r>
              <w:rPr>
                <w:rFonts w:ascii="Times New Roman" w:hAnsi="Times New Roman" w:cs="宋体"/>
              </w:rPr>
            </w:r>
            <w:r/>
          </w:p>
        </w:tc>
      </w:tr>
      <w:tr>
        <w:trPr>
          <w:trHeight w:val="600"/>
        </w:trPr>
        <w:tc>
          <w:tcPr>
            <w:gridSpan w:val="2"/>
            <w:tcW w:w="6354"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常规材料检测部分小计（元）</w:t>
            </w:r>
            <w:r/>
          </w:p>
        </w:tc>
        <w:tc>
          <w:tcPr>
            <w:tcW w:w="2005" w:type="dxa"/>
            <w:vAlign w:val="center"/>
            <w:textDirection w:val="lrTb"/>
            <w:noWrap w:val="false"/>
          </w:tcPr>
          <w:p>
            <w:pPr>
              <w:jc w:val="center"/>
              <w:rPr>
                <w:rFonts w:ascii="Times New Roman" w:hAnsi="Times New Roman"/>
                <w:b/>
              </w:rPr>
            </w:pPr>
            <w:r>
              <w:rPr>
                <w:rFonts w:ascii="Times New Roman" w:hAnsi="Times New Roman"/>
                <w:b/>
              </w:rPr>
              <w:t xml:space="preserve">　</w:t>
            </w:r>
            <w:r/>
          </w:p>
        </w:tc>
        <w:tc>
          <w:tcPr>
            <w:tcW w:w="1417" w:type="dxa"/>
            <w:vAlign w:val="center"/>
            <w:textDirection w:val="lrTb"/>
            <w:noWrap/>
          </w:tcPr>
          <w:p>
            <w:pPr>
              <w:jc w:val="left"/>
              <w:rPr>
                <w:rFonts w:ascii="Times New Roman" w:hAnsi="Times New Roman" w:cs="宋体"/>
                <w:sz w:val="22"/>
                <w:szCs w:val="22"/>
              </w:rPr>
            </w:pPr>
            <w:r>
              <w:rPr>
                <w:rFonts w:hint="eastAsia" w:ascii="Times New Roman" w:hAnsi="Times New Roman" w:cs="宋体"/>
                <w:bCs w:val="0"/>
                <w:sz w:val="22"/>
                <w:szCs w:val="22"/>
              </w:rPr>
              <w:t xml:space="preserve">　</w:t>
            </w:r>
            <w:r/>
          </w:p>
        </w:tc>
      </w:tr>
      <w:tr>
        <w:trPr>
          <w:trHeight w:val="600"/>
        </w:trPr>
        <w:tc>
          <w:tcPr>
            <w:gridSpan w:val="4"/>
            <w:tcW w:w="9776"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w:t>
            </w:r>
            <w:r>
              <w:rPr>
                <w:rFonts w:ascii="Times New Roman" w:hAnsi="Times New Roman"/>
                <w:b/>
              </w:rPr>
              <w:t xml:space="preserve">2</w:t>
            </w:r>
            <w:r>
              <w:rPr>
                <w:rFonts w:hint="eastAsia" w:ascii="Times New Roman" w:hAnsi="Times New Roman" w:cs="宋体"/>
                <w:b/>
              </w:rPr>
              <w:t xml:space="preserve">）专项检测</w:t>
            </w:r>
            <w:r/>
          </w:p>
        </w:tc>
      </w:tr>
      <w:tr>
        <w:trPr>
          <w:trHeight w:val="744"/>
        </w:trPr>
        <w:tc>
          <w:tcPr>
            <w:tcW w:w="2830"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检测项目</w:t>
            </w:r>
            <w:r/>
          </w:p>
        </w:tc>
        <w:tc>
          <w:tcPr>
            <w:tcW w:w="3524"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项目规模</w:t>
            </w:r>
            <w:r/>
          </w:p>
        </w:tc>
        <w:tc>
          <w:tcPr>
            <w:tcW w:w="2005"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合计报价</w:t>
            </w:r>
            <w:r>
              <w:rPr>
                <w:rFonts w:ascii="Times New Roman" w:hAnsi="Times New Roman"/>
                <w:b/>
              </w:rPr>
              <w:t xml:space="preserve"> </w:t>
            </w:r>
            <w:r>
              <w:rPr>
                <w:rFonts w:hint="eastAsia" w:ascii="Times New Roman" w:hAnsi="Times New Roman" w:cs="宋体"/>
                <w:b/>
              </w:rPr>
              <w:t xml:space="preserve">（元）</w:t>
            </w:r>
            <w:r/>
          </w:p>
        </w:tc>
        <w:tc>
          <w:tcPr>
            <w:tcW w:w="1417"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备注</w:t>
            </w:r>
            <w:r/>
          </w:p>
        </w:tc>
      </w:tr>
      <w:tr>
        <w:trPr>
          <w:trHeight w:val="1020"/>
        </w:trPr>
        <w:tc>
          <w:tcPr>
            <w:tcW w:w="2830"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土工材料</w:t>
            </w:r>
            <w:r/>
          </w:p>
        </w:tc>
        <w:tc>
          <w:tcPr>
            <w:tcW w:w="3524" w:type="dxa"/>
            <w:vAlign w:val="center"/>
            <w:textDirection w:val="lrTb"/>
            <w:noWrap w:val="false"/>
          </w:tcPr>
          <w:p>
            <w:pPr>
              <w:rPr>
                <w:rFonts w:ascii="Times New Roman" w:hAnsi="Times New Roman" w:cs="宋体"/>
              </w:rPr>
            </w:pPr>
            <w:r>
              <w:rPr>
                <w:rFonts w:hint="eastAsia" w:ascii="Times New Roman" w:hAnsi="Times New Roman" w:cs="宋体"/>
                <w:bCs w:val="0"/>
              </w:rPr>
              <w:t xml:space="preserve">（</w:t>
            </w:r>
            <w:r>
              <w:rPr>
                <w:rFonts w:hint="eastAsia" w:ascii="Times New Roman" w:hAnsi="Times New Roman" w:cs="宋体"/>
                <w:bCs w:val="0"/>
              </w:rPr>
              <w:t xml:space="preserve">1</w:t>
            </w:r>
            <w:r>
              <w:rPr>
                <w:rFonts w:hint="eastAsia" w:ascii="Times New Roman" w:hAnsi="Times New Roman" w:cs="宋体"/>
                <w:bCs w:val="0"/>
              </w:rPr>
              <w:t xml:space="preserve">）土工复合排水网</w:t>
            </w:r>
            <w:r>
              <w:rPr>
                <w:rFonts w:hint="eastAsia" w:ascii="Times New Roman" w:hAnsi="Times New Roman" w:cs="宋体"/>
                <w:bCs w:val="0"/>
              </w:rPr>
              <w:t xml:space="preserve">794918m2</w:t>
            </w:r>
            <w:r>
              <w:rPr>
                <w:rFonts w:hint="eastAsia" w:ascii="Times New Roman" w:hAnsi="Times New Roman" w:cs="宋体"/>
                <w:bCs w:val="0"/>
              </w:rPr>
              <w:t xml:space="preserve">；</w:t>
            </w:r>
            <w:r/>
          </w:p>
          <w:p>
            <w:pPr>
              <w:rPr>
                <w:rFonts w:ascii="Times New Roman" w:hAnsi="Times New Roman" w:cs="宋体"/>
              </w:rPr>
            </w:pPr>
            <w:r>
              <w:rPr>
                <w:rFonts w:hint="eastAsia" w:ascii="Times New Roman" w:hAnsi="Times New Roman" w:cs="宋体"/>
                <w:bCs w:val="0"/>
              </w:rPr>
              <w:t xml:space="preserve">（</w:t>
            </w:r>
            <w:r>
              <w:rPr>
                <w:rFonts w:hint="eastAsia" w:ascii="Times New Roman" w:hAnsi="Times New Roman" w:cs="宋体"/>
                <w:bCs w:val="0"/>
              </w:rPr>
              <w:t xml:space="preserve">2</w:t>
            </w:r>
            <w:r>
              <w:rPr>
                <w:rFonts w:hint="eastAsia" w:ascii="Times New Roman" w:hAnsi="Times New Roman" w:cs="宋体"/>
                <w:bCs w:val="0"/>
              </w:rPr>
              <w:t xml:space="preserve">）无纺土工布</w:t>
            </w:r>
            <w:r>
              <w:rPr>
                <w:rFonts w:hint="eastAsia" w:ascii="Times New Roman" w:hAnsi="Times New Roman" w:cs="宋体"/>
                <w:bCs w:val="0"/>
              </w:rPr>
              <w:t xml:space="preserve">58000m2</w:t>
            </w:r>
            <w:r>
              <w:rPr>
                <w:rFonts w:hint="eastAsia" w:ascii="Times New Roman" w:hAnsi="Times New Roman" w:cs="宋体"/>
                <w:bCs w:val="0"/>
              </w:rPr>
              <w:t xml:space="preserve">；</w:t>
            </w:r>
            <w:r/>
          </w:p>
          <w:p>
            <w:pPr>
              <w:rPr>
                <w:rFonts w:ascii="Times New Roman" w:hAnsi="Times New Roman" w:cs="宋体"/>
              </w:rPr>
            </w:pPr>
            <w:r>
              <w:rPr>
                <w:rFonts w:hint="eastAsia" w:ascii="Times New Roman" w:hAnsi="Times New Roman" w:cs="宋体"/>
                <w:bCs w:val="0"/>
              </w:rPr>
              <w:t xml:space="preserve">（</w:t>
            </w:r>
            <w:r>
              <w:rPr>
                <w:rFonts w:hint="eastAsia" w:ascii="Times New Roman" w:hAnsi="Times New Roman" w:cs="宋体"/>
                <w:bCs w:val="0"/>
              </w:rPr>
              <w:t xml:space="preserve">3</w:t>
            </w:r>
            <w:r>
              <w:rPr>
                <w:rFonts w:hint="eastAsia" w:ascii="Times New Roman" w:hAnsi="Times New Roman" w:cs="宋体"/>
                <w:bCs w:val="0"/>
              </w:rPr>
              <w:t xml:space="preserve">）有纺土工布</w:t>
            </w:r>
            <w:r>
              <w:rPr>
                <w:rFonts w:hint="eastAsia" w:ascii="Times New Roman" w:hAnsi="Times New Roman" w:cs="宋体"/>
                <w:bCs w:val="0"/>
              </w:rPr>
              <w:t xml:space="preserve">8460m2</w:t>
            </w:r>
            <w:r>
              <w:rPr>
                <w:rFonts w:hint="eastAsia" w:ascii="Times New Roman" w:hAnsi="Times New Roman" w:cs="宋体"/>
                <w:bCs w:val="0"/>
              </w:rPr>
              <w:t xml:space="preserve">；</w:t>
            </w:r>
            <w:r/>
          </w:p>
        </w:tc>
        <w:tc>
          <w:tcPr>
            <w:tcW w:w="2005" w:type="dxa"/>
            <w:vAlign w:val="center"/>
            <w:textDirection w:val="lrTb"/>
            <w:noWrap w:val="false"/>
          </w:tcPr>
          <w:p>
            <w:pPr>
              <w:jc w:val="center"/>
              <w:rPr>
                <w:rFonts w:ascii="Times New Roman" w:hAnsi="Times New Roman"/>
                <w:b/>
              </w:rPr>
            </w:pPr>
            <w:r>
              <w:rPr>
                <w:rFonts w:ascii="Times New Roman" w:hAnsi="Times New Roman"/>
                <w:b/>
              </w:rPr>
              <w:t xml:space="preserve">　</w:t>
            </w:r>
            <w:r/>
          </w:p>
        </w:tc>
        <w:tc>
          <w:tcPr>
            <w:tcW w:w="1417" w:type="dxa"/>
            <w:vAlign w:val="center"/>
            <w:vMerge w:val="restart"/>
            <w:textDirection w:val="lrTb"/>
            <w:noWrap w:val="false"/>
          </w:tcPr>
          <w:p>
            <w:pPr>
              <w:jc w:val="center"/>
              <w:rPr>
                <w:rFonts w:ascii="Times New Roman" w:hAnsi="Times New Roman" w:cs="宋体"/>
              </w:rPr>
            </w:pPr>
            <w:r>
              <w:rPr>
                <w:rFonts w:hint="eastAsia" w:ascii="Times New Roman" w:hAnsi="Times New Roman" w:cs="宋体"/>
                <w:bCs w:val="0"/>
              </w:rPr>
              <w:t xml:space="preserve">另附费用组成明细表，格式自拟。</w:t>
            </w:r>
            <w:r/>
          </w:p>
        </w:tc>
      </w:tr>
      <w:tr>
        <w:trPr>
          <w:trHeight w:val="768"/>
        </w:trPr>
        <w:tc>
          <w:tcPr>
            <w:tcW w:w="2830"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搅拌桩垂直防渗检测</w:t>
            </w:r>
            <w:r/>
          </w:p>
        </w:tc>
        <w:tc>
          <w:tcPr>
            <w:tcW w:w="3524" w:type="dxa"/>
            <w:vAlign w:val="center"/>
            <w:textDirection w:val="lrTb"/>
            <w:noWrap w:val="false"/>
          </w:tcPr>
          <w:p>
            <w:pPr>
              <w:rPr>
                <w:rFonts w:ascii="Times New Roman" w:hAnsi="Times New Roman" w:cs="宋体"/>
              </w:rPr>
            </w:pPr>
            <w:r>
              <w:rPr>
                <w:rFonts w:hint="eastAsia" w:ascii="Times New Roman" w:hAnsi="Times New Roman" w:cs="宋体"/>
                <w:bCs w:val="0"/>
              </w:rPr>
              <w:t xml:space="preserve">详见“第四章采购需求”中的“</w:t>
            </w:r>
            <w:r>
              <w:rPr>
                <w:rFonts w:hint="eastAsia" w:ascii="Times New Roman" w:hAnsi="Times New Roman" w:cs="宋体"/>
                <w:b/>
              </w:rPr>
              <w:t xml:space="preserve">二、项目服务内容</w:t>
            </w:r>
            <w:r>
              <w:rPr>
                <w:rFonts w:hint="eastAsia" w:ascii="Times New Roman" w:hAnsi="Times New Roman" w:cs="宋体"/>
                <w:bCs w:val="0"/>
              </w:rPr>
              <w:t xml:space="preserve">、</w:t>
            </w:r>
            <w:r>
              <w:rPr>
                <w:rFonts w:hint="eastAsia" w:ascii="Times New Roman" w:hAnsi="Times New Roman" w:cs="宋体"/>
                <w:b/>
              </w:rPr>
              <w:t xml:space="preserve">（二</w:t>
            </w:r>
            <w:r>
              <w:rPr>
                <w:rFonts w:hint="eastAsia" w:ascii="Times New Roman" w:hAnsi="Times New Roman" w:cs="宋体"/>
              </w:rPr>
              <w:t xml:space="preserve">）专项检测</w:t>
            </w:r>
            <w:r>
              <w:rPr>
                <w:rFonts w:hint="eastAsia" w:ascii="Times New Roman" w:hAnsi="Times New Roman" w:cs="宋体"/>
                <w:b/>
              </w:rPr>
              <w:t xml:space="preserve">”</w:t>
            </w:r>
            <w:r>
              <w:rPr>
                <w:rFonts w:hint="eastAsia" w:ascii="Times New Roman" w:hAnsi="Times New Roman" w:cs="宋体"/>
              </w:rPr>
              <w:t xml:space="preserve">中第</w:t>
            </w:r>
            <w:r>
              <w:rPr>
                <w:rFonts w:hint="eastAsia" w:ascii="Times New Roman" w:hAnsi="Times New Roman" w:cs="宋体"/>
              </w:rPr>
              <w:t xml:space="preserve">2</w:t>
            </w:r>
            <w:r>
              <w:rPr>
                <w:rFonts w:hint="eastAsia" w:ascii="Times New Roman" w:hAnsi="Times New Roman" w:cs="宋体"/>
              </w:rPr>
              <w:t xml:space="preserve">条内容</w:t>
            </w:r>
            <w:r/>
          </w:p>
        </w:tc>
        <w:tc>
          <w:tcPr>
            <w:tcW w:w="2005" w:type="dxa"/>
            <w:vAlign w:val="center"/>
            <w:textDirection w:val="lrTb"/>
            <w:noWrap w:val="false"/>
          </w:tcPr>
          <w:p>
            <w:pPr>
              <w:jc w:val="center"/>
              <w:rPr>
                <w:rFonts w:ascii="Times New Roman" w:hAnsi="Times New Roman"/>
                <w:b/>
              </w:rPr>
            </w:pPr>
            <w:r>
              <w:rPr>
                <w:rFonts w:ascii="Times New Roman" w:hAnsi="Times New Roman"/>
                <w:b/>
              </w:rPr>
              <w:t xml:space="preserve">　</w:t>
            </w:r>
            <w:r/>
          </w:p>
        </w:tc>
        <w:tc>
          <w:tcPr>
            <w:tcW w:w="1417" w:type="dxa"/>
            <w:vAlign w:val="center"/>
            <w:vMerge w:val="continue"/>
            <w:textDirection w:val="lrTb"/>
            <w:noWrap w:val="false"/>
          </w:tcPr>
          <w:p>
            <w:pPr>
              <w:jc w:val="left"/>
              <w:rPr>
                <w:rFonts w:ascii="Times New Roman" w:hAnsi="Times New Roman" w:cs="宋体"/>
              </w:rPr>
            </w:pPr>
            <w:r>
              <w:rPr>
                <w:rFonts w:ascii="Times New Roman" w:hAnsi="Times New Roman" w:cs="宋体"/>
              </w:rPr>
            </w:r>
            <w:r/>
          </w:p>
        </w:tc>
      </w:tr>
      <w:tr>
        <w:trPr>
          <w:trHeight w:val="600"/>
        </w:trPr>
        <w:tc>
          <w:tcPr>
            <w:tcW w:w="2830"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涵洞安全评估</w:t>
            </w:r>
            <w:r/>
          </w:p>
        </w:tc>
        <w:tc>
          <w:tcPr>
            <w:tcW w:w="3524"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原有涵洞</w:t>
            </w:r>
            <w:r>
              <w:rPr>
                <w:rFonts w:ascii="Times New Roman" w:hAnsi="Times New Roman"/>
                <w:bCs w:val="0"/>
              </w:rPr>
              <w:t xml:space="preserve">1</w:t>
            </w:r>
            <w:r>
              <w:rPr>
                <w:rFonts w:hint="eastAsia" w:ascii="Times New Roman" w:hAnsi="Times New Roman" w:cs="宋体"/>
                <w:bCs w:val="0"/>
              </w:rPr>
              <w:t xml:space="preserve">座，跨度约</w:t>
            </w:r>
            <w:r>
              <w:rPr>
                <w:rFonts w:ascii="Times New Roman" w:hAnsi="Times New Roman"/>
                <w:bCs w:val="0"/>
              </w:rPr>
              <w:t xml:space="preserve">4</w:t>
            </w:r>
            <w:r>
              <w:rPr>
                <w:rFonts w:hint="eastAsia" w:ascii="Times New Roman" w:hAnsi="Times New Roman" w:cs="宋体"/>
                <w:bCs w:val="0"/>
              </w:rPr>
              <w:t xml:space="preserve">米</w:t>
            </w:r>
            <w:r/>
          </w:p>
        </w:tc>
        <w:tc>
          <w:tcPr>
            <w:tcW w:w="2005" w:type="dxa"/>
            <w:vAlign w:val="center"/>
            <w:textDirection w:val="lrTb"/>
            <w:noWrap w:val="false"/>
          </w:tcPr>
          <w:p>
            <w:pPr>
              <w:jc w:val="center"/>
              <w:rPr>
                <w:rFonts w:ascii="Times New Roman" w:hAnsi="Times New Roman"/>
                <w:b/>
              </w:rPr>
            </w:pPr>
            <w:r>
              <w:rPr>
                <w:rFonts w:ascii="Times New Roman" w:hAnsi="Times New Roman"/>
                <w:b/>
              </w:rPr>
              <w:t xml:space="preserve">　</w:t>
            </w:r>
            <w:r/>
          </w:p>
        </w:tc>
        <w:tc>
          <w:tcPr>
            <w:tcW w:w="1417" w:type="dxa"/>
            <w:vAlign w:val="center"/>
            <w:vMerge w:val="continue"/>
            <w:textDirection w:val="lrTb"/>
            <w:noWrap w:val="false"/>
          </w:tcPr>
          <w:p>
            <w:pPr>
              <w:jc w:val="left"/>
              <w:rPr>
                <w:rFonts w:ascii="Times New Roman" w:hAnsi="Times New Roman" w:cs="宋体"/>
              </w:rPr>
            </w:pPr>
            <w:r>
              <w:rPr>
                <w:rFonts w:ascii="Times New Roman" w:hAnsi="Times New Roman" w:cs="宋体"/>
              </w:rPr>
            </w:r>
            <w:r/>
          </w:p>
        </w:tc>
      </w:tr>
      <w:tr>
        <w:trPr>
          <w:trHeight w:val="1404"/>
        </w:trPr>
        <w:tc>
          <w:tcPr>
            <w:tcW w:w="2830"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地面附属构筑物安全评估</w:t>
            </w:r>
            <w:r/>
          </w:p>
        </w:tc>
        <w:tc>
          <w:tcPr>
            <w:tcW w:w="3524"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原有</w:t>
            </w:r>
            <w:r>
              <w:rPr>
                <w:rFonts w:ascii="Times New Roman" w:hAnsi="Times New Roman"/>
                <w:bCs w:val="0"/>
              </w:rPr>
              <w:t xml:space="preserve">10</w:t>
            </w:r>
            <w:r>
              <w:rPr>
                <w:rFonts w:hint="eastAsia" w:ascii="Times New Roman" w:hAnsi="Times New Roman" w:cs="宋体"/>
                <w:bCs w:val="0"/>
              </w:rPr>
              <w:t xml:space="preserve">个单体建筑安全检测，</w:t>
            </w:r>
            <w:r>
              <w:rPr>
                <w:rFonts w:hint="eastAsia" w:ascii="Times New Roman" w:hAnsi="Times New Roman" w:cs="宋体"/>
                <w:bCs w:val="0"/>
              </w:rPr>
              <w:t xml:space="preserve">含废管</w:t>
            </w:r>
            <w:r>
              <w:rPr>
                <w:rFonts w:hint="eastAsia" w:ascii="Times New Roman" w:hAnsi="Times New Roman" w:cs="宋体"/>
                <w:bCs w:val="0"/>
              </w:rPr>
              <w:t xml:space="preserve">所办公用房、畅盛办公用房、正昌检测用房、门卫室、变电房、渗滤液处理站等。</w:t>
            </w:r>
            <w:r/>
          </w:p>
        </w:tc>
        <w:tc>
          <w:tcPr>
            <w:tcW w:w="2005" w:type="dxa"/>
            <w:vAlign w:val="center"/>
            <w:textDirection w:val="lrTb"/>
            <w:noWrap w:val="false"/>
          </w:tcPr>
          <w:p>
            <w:pPr>
              <w:jc w:val="center"/>
              <w:rPr>
                <w:rFonts w:ascii="Times New Roman" w:hAnsi="Times New Roman"/>
                <w:b/>
              </w:rPr>
            </w:pPr>
            <w:r>
              <w:rPr>
                <w:rFonts w:ascii="Times New Roman" w:hAnsi="Times New Roman"/>
                <w:b/>
              </w:rPr>
              <w:t xml:space="preserve">　</w:t>
            </w:r>
            <w:r/>
          </w:p>
        </w:tc>
        <w:tc>
          <w:tcPr>
            <w:tcW w:w="1417" w:type="dxa"/>
            <w:vAlign w:val="center"/>
            <w:vMerge w:val="continue"/>
            <w:textDirection w:val="lrTb"/>
            <w:noWrap w:val="false"/>
          </w:tcPr>
          <w:p>
            <w:pPr>
              <w:jc w:val="left"/>
              <w:rPr>
                <w:rFonts w:ascii="Times New Roman" w:hAnsi="Times New Roman" w:cs="宋体"/>
              </w:rPr>
            </w:pPr>
            <w:r>
              <w:rPr>
                <w:rFonts w:ascii="Times New Roman" w:hAnsi="Times New Roman" w:cs="宋体"/>
              </w:rPr>
            </w:r>
            <w:r/>
          </w:p>
        </w:tc>
      </w:tr>
      <w:tr>
        <w:trPr>
          <w:trHeight w:val="574"/>
        </w:trPr>
        <w:tc>
          <w:tcPr>
            <w:tcW w:w="2830"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深基坑监测</w:t>
            </w:r>
            <w:r/>
          </w:p>
        </w:tc>
        <w:tc>
          <w:tcPr>
            <w:tcW w:w="3524" w:type="dxa"/>
            <w:vAlign w:val="center"/>
            <w:textDirection w:val="lrTb"/>
            <w:noWrap w:val="false"/>
          </w:tcPr>
          <w:p>
            <w:pPr>
              <w:jc w:val="center"/>
              <w:rPr>
                <w:rFonts w:ascii="Times New Roman" w:hAnsi="Times New Roman" w:cs="宋体"/>
              </w:rPr>
            </w:pPr>
            <w:r>
              <w:rPr>
                <w:rFonts w:hint="eastAsia" w:ascii="Times New Roman" w:hAnsi="Times New Roman" w:cs="宋体"/>
                <w:bCs w:val="0"/>
              </w:rPr>
              <w:t xml:space="preserve">现场深基坑监测</w:t>
            </w:r>
            <w:r/>
          </w:p>
        </w:tc>
        <w:tc>
          <w:tcPr>
            <w:tcW w:w="2005" w:type="dxa"/>
            <w:vAlign w:val="center"/>
            <w:textDirection w:val="lrTb"/>
            <w:noWrap w:val="false"/>
          </w:tcPr>
          <w:p>
            <w:pPr>
              <w:jc w:val="center"/>
              <w:rPr>
                <w:rFonts w:ascii="Times New Roman" w:hAnsi="Times New Roman"/>
                <w:b/>
              </w:rPr>
            </w:pPr>
            <w:r>
              <w:rPr>
                <w:rFonts w:ascii="Times New Roman" w:hAnsi="Times New Roman"/>
                <w:b/>
              </w:rPr>
            </w:r>
            <w:r/>
          </w:p>
        </w:tc>
        <w:tc>
          <w:tcPr>
            <w:tcW w:w="1417" w:type="dxa"/>
            <w:vAlign w:val="center"/>
            <w:vMerge w:val="continue"/>
            <w:textDirection w:val="lrTb"/>
            <w:noWrap w:val="false"/>
          </w:tcPr>
          <w:p>
            <w:pPr>
              <w:jc w:val="left"/>
              <w:rPr>
                <w:rFonts w:ascii="Times New Roman" w:hAnsi="Times New Roman" w:cs="宋体"/>
              </w:rPr>
            </w:pPr>
            <w:r>
              <w:rPr>
                <w:rFonts w:ascii="Times New Roman" w:hAnsi="Times New Roman" w:cs="宋体"/>
              </w:rPr>
            </w:r>
            <w:r/>
          </w:p>
        </w:tc>
      </w:tr>
      <w:tr>
        <w:trPr>
          <w:trHeight w:val="600"/>
        </w:trPr>
        <w:tc>
          <w:tcPr>
            <w:gridSpan w:val="2"/>
            <w:tcW w:w="6354"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专项检测部分小计（元）</w:t>
            </w:r>
            <w:r/>
          </w:p>
        </w:tc>
        <w:tc>
          <w:tcPr>
            <w:tcW w:w="2005" w:type="dxa"/>
            <w:vAlign w:val="center"/>
            <w:textDirection w:val="lrTb"/>
            <w:noWrap w:val="false"/>
          </w:tcPr>
          <w:p>
            <w:pPr>
              <w:jc w:val="center"/>
              <w:rPr>
                <w:rFonts w:ascii="Times New Roman" w:hAnsi="Times New Roman"/>
              </w:rPr>
            </w:pPr>
            <w:r>
              <w:rPr>
                <w:rFonts w:ascii="Times New Roman" w:hAnsi="Times New Roman"/>
                <w:bCs w:val="0"/>
              </w:rPr>
              <w:t xml:space="preserve">　</w:t>
            </w:r>
            <w:r/>
          </w:p>
        </w:tc>
        <w:tc>
          <w:tcPr>
            <w:tcW w:w="1417" w:type="dxa"/>
            <w:vAlign w:val="center"/>
            <w:textDirection w:val="lrTb"/>
            <w:noWrap/>
          </w:tcPr>
          <w:p>
            <w:pPr>
              <w:jc w:val="left"/>
              <w:rPr>
                <w:rFonts w:ascii="Times New Roman" w:hAnsi="Times New Roman" w:cs="宋体"/>
                <w:sz w:val="22"/>
                <w:szCs w:val="22"/>
              </w:rPr>
            </w:pPr>
            <w:r>
              <w:rPr>
                <w:rFonts w:hint="eastAsia" w:ascii="Times New Roman" w:hAnsi="Times New Roman" w:cs="宋体"/>
                <w:bCs w:val="0"/>
                <w:sz w:val="22"/>
                <w:szCs w:val="22"/>
              </w:rPr>
              <w:t xml:space="preserve">　</w:t>
            </w:r>
            <w:r/>
          </w:p>
        </w:tc>
      </w:tr>
      <w:tr>
        <w:trPr>
          <w:trHeight w:val="600"/>
        </w:trPr>
        <w:tc>
          <w:tcPr>
            <w:gridSpan w:val="2"/>
            <w:tcW w:w="6354" w:type="dxa"/>
            <w:vAlign w:val="center"/>
            <w:textDirection w:val="lrTb"/>
            <w:noWrap w:val="false"/>
          </w:tcPr>
          <w:p>
            <w:pPr>
              <w:jc w:val="center"/>
              <w:rPr>
                <w:rFonts w:ascii="Times New Roman" w:hAnsi="Times New Roman" w:cs="宋体"/>
                <w:b/>
              </w:rPr>
            </w:pPr>
            <w:r>
              <w:rPr>
                <w:rFonts w:hint="eastAsia" w:ascii="Times New Roman" w:hAnsi="Times New Roman" w:cs="宋体"/>
                <w:b/>
              </w:rPr>
              <w:t xml:space="preserve">工程检测部分合计（元）</w:t>
            </w:r>
            <w:r/>
          </w:p>
        </w:tc>
        <w:tc>
          <w:tcPr>
            <w:tcW w:w="2005" w:type="dxa"/>
            <w:vAlign w:val="center"/>
            <w:textDirection w:val="lrTb"/>
            <w:noWrap w:val="false"/>
          </w:tcPr>
          <w:p>
            <w:pPr>
              <w:jc w:val="center"/>
              <w:rPr>
                <w:rFonts w:ascii="Times New Roman" w:hAnsi="Times New Roman"/>
              </w:rPr>
            </w:pPr>
            <w:r>
              <w:rPr>
                <w:rFonts w:ascii="Times New Roman" w:hAnsi="Times New Roman"/>
                <w:bCs w:val="0"/>
              </w:rPr>
              <w:t xml:space="preserve">　</w:t>
            </w:r>
            <w:r/>
          </w:p>
        </w:tc>
        <w:tc>
          <w:tcPr>
            <w:tcW w:w="1417" w:type="dxa"/>
            <w:vAlign w:val="center"/>
            <w:textDirection w:val="lrTb"/>
            <w:noWrap/>
          </w:tcPr>
          <w:p>
            <w:pPr>
              <w:jc w:val="left"/>
              <w:rPr>
                <w:rFonts w:ascii="Times New Roman" w:hAnsi="Times New Roman" w:cs="宋体"/>
                <w:sz w:val="22"/>
                <w:szCs w:val="22"/>
              </w:rPr>
            </w:pPr>
            <w:r>
              <w:rPr>
                <w:rFonts w:hint="eastAsia" w:ascii="Times New Roman" w:hAnsi="Times New Roman" w:cs="宋体"/>
                <w:bCs w:val="0"/>
                <w:sz w:val="22"/>
                <w:szCs w:val="22"/>
              </w:rPr>
              <w:t xml:space="preserve">　</w:t>
            </w:r>
            <w:r/>
          </w:p>
        </w:tc>
      </w:tr>
      <w:tr>
        <w:trPr>
          <w:trHeight w:val="600"/>
        </w:trPr>
        <w:tc>
          <w:tcPr>
            <w:gridSpan w:val="4"/>
            <w:tcW w:w="9776" w:type="dxa"/>
            <w:vAlign w:val="center"/>
            <w:textDirection w:val="lrTb"/>
            <w:noWrap w:val="false"/>
          </w:tcPr>
          <w:p>
            <w:pPr>
              <w:jc w:val="center"/>
              <w:rPr>
                <w:rFonts w:ascii="Times New Roman" w:hAnsi="Times New Roman" w:cs="宋体"/>
                <w:bCs w:val="0"/>
                <w:sz w:val="22"/>
                <w:szCs w:val="22"/>
              </w:rPr>
            </w:pPr>
            <w:r>
              <w:rPr>
                <w:rFonts w:hint="eastAsia" w:ascii="Times New Roman" w:hAnsi="Times New Roman"/>
                <w:b/>
              </w:rPr>
              <w:t xml:space="preserve">（二）全过程环境管理与评估</w:t>
            </w:r>
            <w:r/>
          </w:p>
        </w:tc>
      </w:tr>
      <w:tr>
        <w:trPr>
          <w:trHeight w:val="600"/>
        </w:trPr>
        <w:tc>
          <w:tcPr>
            <w:gridSpan w:val="2"/>
            <w:tcW w:w="6354" w:type="dxa"/>
            <w:vAlign w:val="center"/>
            <w:textDirection w:val="lrTb"/>
            <w:noWrap w:val="false"/>
          </w:tcPr>
          <w:p>
            <w:pPr>
              <w:jc w:val="center"/>
              <w:rPr>
                <w:rFonts w:ascii="Times New Roman" w:hAnsi="Times New Roman" w:cs="宋体"/>
                <w:b/>
              </w:rPr>
            </w:pPr>
            <w:r>
              <w:rPr>
                <w:rFonts w:hint="eastAsia" w:ascii="Times New Roman" w:hAnsi="Times New Roman"/>
                <w:b/>
              </w:rPr>
              <w:t xml:space="preserve">全过程环境管理与评估</w:t>
            </w:r>
            <w:r/>
          </w:p>
        </w:tc>
        <w:tc>
          <w:tcPr>
            <w:tcW w:w="2005" w:type="dxa"/>
            <w:vAlign w:val="center"/>
            <w:textDirection w:val="lrTb"/>
            <w:noWrap w:val="false"/>
          </w:tcPr>
          <w:p>
            <w:pPr>
              <w:jc w:val="center"/>
              <w:rPr>
                <w:rFonts w:ascii="Times New Roman" w:hAnsi="Times New Roman"/>
                <w:bCs w:val="0"/>
              </w:rPr>
            </w:pPr>
            <w:r>
              <w:rPr>
                <w:rFonts w:hint="eastAsia" w:ascii="Times New Roman" w:hAnsi="Times New Roman" w:cs="宋体"/>
                <w:b/>
              </w:rPr>
              <w:t xml:space="preserve">合计报价</w:t>
            </w:r>
            <w:r>
              <w:rPr>
                <w:rFonts w:ascii="Times New Roman" w:hAnsi="Times New Roman"/>
                <w:b/>
              </w:rPr>
              <w:t xml:space="preserve"> </w:t>
            </w:r>
            <w:r>
              <w:rPr>
                <w:rFonts w:hint="eastAsia" w:ascii="Times New Roman" w:hAnsi="Times New Roman" w:cs="宋体"/>
                <w:b/>
              </w:rPr>
              <w:t xml:space="preserve">（元）</w:t>
            </w:r>
            <w:r/>
          </w:p>
        </w:tc>
        <w:tc>
          <w:tcPr>
            <w:tcW w:w="1417" w:type="dxa"/>
            <w:vAlign w:val="center"/>
            <w:textDirection w:val="lrTb"/>
            <w:noWrap/>
          </w:tcPr>
          <w:p>
            <w:pPr>
              <w:jc w:val="left"/>
              <w:rPr>
                <w:rFonts w:ascii="Times New Roman" w:hAnsi="Times New Roman" w:cs="宋体"/>
                <w:bCs w:val="0"/>
                <w:sz w:val="22"/>
                <w:szCs w:val="22"/>
              </w:rPr>
            </w:pPr>
            <w:r>
              <w:rPr>
                <w:rFonts w:hint="eastAsia" w:ascii="Times New Roman" w:hAnsi="Times New Roman" w:cs="宋体"/>
                <w:bCs w:val="0"/>
              </w:rPr>
              <w:t xml:space="preserve">另附费用组成明细表，格式自拟。</w:t>
            </w:r>
            <w:r/>
          </w:p>
        </w:tc>
      </w:tr>
      <w:tr>
        <w:trPr>
          <w:trHeight w:val="600"/>
        </w:trPr>
        <w:tc>
          <w:tcPr>
            <w:gridSpan w:val="2"/>
            <w:tcW w:w="6354" w:type="dxa"/>
            <w:vAlign w:val="center"/>
            <w:textDirection w:val="lrTb"/>
            <w:noWrap w:val="false"/>
          </w:tcPr>
          <w:p>
            <w:pPr>
              <w:jc w:val="center"/>
              <w:rPr>
                <w:rFonts w:ascii="Times New Roman" w:hAnsi="Times New Roman" w:cs="宋体"/>
                <w:b/>
              </w:rPr>
            </w:pPr>
            <w:r>
              <w:rPr>
                <w:rFonts w:hint="eastAsia" w:ascii="Times New Roman" w:hAnsi="Times New Roman"/>
                <w:b/>
              </w:rPr>
              <w:t xml:space="preserve">全过程环境管理与评估合计（元）</w:t>
            </w:r>
            <w:r/>
          </w:p>
        </w:tc>
        <w:tc>
          <w:tcPr>
            <w:tcW w:w="2005" w:type="dxa"/>
            <w:vAlign w:val="center"/>
            <w:textDirection w:val="lrTb"/>
            <w:noWrap w:val="false"/>
          </w:tcPr>
          <w:p>
            <w:pPr>
              <w:jc w:val="center"/>
              <w:rPr>
                <w:rFonts w:ascii="Times New Roman" w:hAnsi="Times New Roman"/>
                <w:bCs w:val="0"/>
              </w:rPr>
            </w:pPr>
            <w:r>
              <w:rPr>
                <w:rFonts w:ascii="Times New Roman" w:hAnsi="Times New Roman"/>
                <w:bCs w:val="0"/>
              </w:rPr>
            </w:r>
            <w:r/>
          </w:p>
        </w:tc>
        <w:tc>
          <w:tcPr>
            <w:tcW w:w="1417" w:type="dxa"/>
            <w:vAlign w:val="center"/>
            <w:textDirection w:val="lrTb"/>
            <w:noWrap/>
          </w:tcPr>
          <w:p>
            <w:pPr>
              <w:jc w:val="left"/>
              <w:rPr>
                <w:rFonts w:ascii="Times New Roman" w:hAnsi="Times New Roman" w:cs="宋体"/>
                <w:bCs w:val="0"/>
                <w:sz w:val="22"/>
                <w:szCs w:val="22"/>
              </w:rPr>
            </w:pPr>
            <w:r>
              <w:rPr>
                <w:rFonts w:ascii="Times New Roman" w:hAnsi="Times New Roman" w:cs="宋体"/>
                <w:bCs w:val="0"/>
                <w:sz w:val="22"/>
                <w:szCs w:val="22"/>
              </w:rPr>
            </w:r>
            <w:r/>
          </w:p>
        </w:tc>
      </w:tr>
      <w:tr>
        <w:trPr>
          <w:trHeight w:val="600"/>
        </w:trPr>
        <w:tc>
          <w:tcPr>
            <w:gridSpan w:val="2"/>
            <w:tcW w:w="6354" w:type="dxa"/>
            <w:vAlign w:val="center"/>
            <w:textDirection w:val="lrTb"/>
            <w:noWrap w:val="false"/>
          </w:tcPr>
          <w:p>
            <w:pPr>
              <w:jc w:val="center"/>
              <w:rPr>
                <w:rFonts w:ascii="Times New Roman" w:hAnsi="Times New Roman" w:cs="宋体"/>
                <w:b/>
              </w:rPr>
            </w:pPr>
            <w:r>
              <w:rPr>
                <w:rFonts w:hint="eastAsia" w:ascii="Times New Roman" w:hAnsi="Times New Roman"/>
                <w:b/>
              </w:rPr>
              <w:t xml:space="preserve">合计总价（</w:t>
            </w:r>
            <w:r>
              <w:rPr>
                <w:rFonts w:hint="eastAsia" w:ascii="Times New Roman" w:hAnsi="Times New Roman"/>
                <w:b/>
              </w:rPr>
              <w:t xml:space="preserve">一</w:t>
            </w:r>
            <w:r>
              <w:rPr>
                <w:rFonts w:hint="eastAsia" w:ascii="Times New Roman" w:hAnsi="Times New Roman"/>
                <w:b/>
              </w:rPr>
              <w:t xml:space="preserve">+</w:t>
            </w:r>
            <w:r>
              <w:rPr>
                <w:rFonts w:hint="eastAsia" w:ascii="Times New Roman" w:hAnsi="Times New Roman"/>
                <w:b/>
              </w:rPr>
              <w:t xml:space="preserve">二）（元）</w:t>
            </w:r>
            <w:r/>
          </w:p>
        </w:tc>
        <w:tc>
          <w:tcPr>
            <w:tcW w:w="2005" w:type="dxa"/>
            <w:vAlign w:val="center"/>
            <w:textDirection w:val="lrTb"/>
            <w:noWrap w:val="false"/>
          </w:tcPr>
          <w:p>
            <w:pPr>
              <w:jc w:val="center"/>
              <w:rPr>
                <w:rFonts w:ascii="Times New Roman" w:hAnsi="Times New Roman"/>
                <w:bCs w:val="0"/>
              </w:rPr>
            </w:pPr>
            <w:r>
              <w:rPr>
                <w:rFonts w:ascii="Times New Roman" w:hAnsi="Times New Roman"/>
                <w:bCs w:val="0"/>
              </w:rPr>
            </w:r>
            <w:r/>
          </w:p>
        </w:tc>
        <w:tc>
          <w:tcPr>
            <w:tcW w:w="1417" w:type="dxa"/>
            <w:vAlign w:val="center"/>
            <w:textDirection w:val="lrTb"/>
            <w:noWrap/>
          </w:tcPr>
          <w:p>
            <w:pPr>
              <w:jc w:val="left"/>
              <w:rPr>
                <w:rFonts w:ascii="Times New Roman" w:hAnsi="Times New Roman" w:cs="宋体"/>
                <w:bCs w:val="0"/>
                <w:sz w:val="22"/>
                <w:szCs w:val="22"/>
              </w:rPr>
            </w:pPr>
            <w:r>
              <w:rPr>
                <w:rFonts w:ascii="Times New Roman" w:hAnsi="Times New Roman" w:cs="宋体"/>
                <w:bCs w:val="0"/>
                <w:sz w:val="22"/>
                <w:szCs w:val="22"/>
              </w:rPr>
            </w:r>
            <w:r/>
          </w:p>
        </w:tc>
      </w:tr>
    </w:tbl>
    <w:p>
      <w:pPr>
        <w:ind w:firstLine="240"/>
        <w:spacing w:after="0" w:line="460" w:lineRule="exact"/>
        <w:widowControl w:val="off"/>
        <w:rPr>
          <w:rFonts w:ascii="Times New Roman" w:hAnsi="Times New Roman"/>
          <w:szCs w:val="22"/>
        </w:rPr>
      </w:pPr>
      <w:r>
        <w:rPr>
          <w:rFonts w:ascii="Times New Roman" w:hAnsi="Times New Roman"/>
          <w:szCs w:val="22"/>
        </w:rPr>
        <w:t xml:space="preserve">注：</w:t>
      </w:r>
      <w:r>
        <w:rPr>
          <w:rFonts w:ascii="Times New Roman" w:hAnsi="Times New Roman"/>
          <w:szCs w:val="22"/>
        </w:rPr>
        <w:t xml:space="preserve">1</w:t>
      </w:r>
      <w:r>
        <w:rPr>
          <w:rFonts w:ascii="Times New Roman" w:hAnsi="Times New Roman"/>
          <w:szCs w:val="22"/>
        </w:rPr>
        <w:t xml:space="preserve">、</w:t>
      </w:r>
      <w:r>
        <w:rPr>
          <w:rFonts w:hint="eastAsia" w:ascii="Times New Roman" w:hAnsi="Times New Roman"/>
          <w:szCs w:val="22"/>
        </w:rPr>
        <w:t xml:space="preserve">投标人</w:t>
      </w:r>
      <w:r>
        <w:rPr>
          <w:rFonts w:ascii="Times New Roman" w:hAnsi="Times New Roman"/>
          <w:szCs w:val="22"/>
        </w:rPr>
        <w:t xml:space="preserve">应将完成本项目拟投入的有关费用分类别依次填报在上述表格中。</w:t>
      </w:r>
      <w:r/>
    </w:p>
    <w:p>
      <w:pPr>
        <w:ind w:firstLine="723"/>
        <w:spacing w:after="0" w:line="460" w:lineRule="exact"/>
        <w:widowControl w:val="off"/>
        <w:rPr>
          <w:rFonts w:ascii="Times New Roman" w:hAnsi="Times New Roman"/>
          <w:b/>
          <w:szCs w:val="22"/>
        </w:rPr>
      </w:pPr>
      <w:r>
        <w:rPr>
          <w:rFonts w:ascii="Times New Roman" w:hAnsi="Times New Roman"/>
          <w:b/>
          <w:szCs w:val="22"/>
        </w:rPr>
        <w:t xml:space="preserve">2</w:t>
      </w:r>
      <w:r>
        <w:rPr>
          <w:rFonts w:hint="eastAsia" w:ascii="Times New Roman" w:hAnsi="Times New Roman"/>
          <w:b/>
          <w:szCs w:val="22"/>
        </w:rPr>
        <w:t xml:space="preserve">、“合计总价”</w:t>
      </w:r>
      <w:r>
        <w:rPr>
          <w:rFonts w:hint="eastAsia" w:ascii="Times New Roman" w:hAnsi="Times New Roman"/>
          <w:b/>
          <w:szCs w:val="22"/>
        </w:rPr>
        <w:t xml:space="preserve">=</w:t>
      </w:r>
      <w:r>
        <w:rPr>
          <w:rFonts w:hint="eastAsia" w:ascii="Times New Roman" w:hAnsi="Times New Roman"/>
          <w:b/>
          <w:szCs w:val="22"/>
        </w:rPr>
        <w:t xml:space="preserve">“</w:t>
      </w:r>
      <w:r>
        <w:rPr>
          <w:rFonts w:hint="eastAsia" w:ascii="Times New Roman" w:hAnsi="Times New Roman" w:cs="宋体"/>
          <w:b/>
        </w:rPr>
        <w:t xml:space="preserve">工程检测部分合计</w:t>
      </w:r>
      <w:r>
        <w:rPr>
          <w:rFonts w:hint="eastAsia" w:ascii="Times New Roman" w:hAnsi="Times New Roman"/>
          <w:b/>
          <w:szCs w:val="22"/>
        </w:rPr>
        <w:t xml:space="preserve">”</w:t>
      </w:r>
      <w:r>
        <w:rPr>
          <w:rFonts w:hint="eastAsia" w:ascii="Times New Roman" w:hAnsi="Times New Roman"/>
          <w:b/>
          <w:szCs w:val="22"/>
        </w:rPr>
        <w:t xml:space="preserve">+</w:t>
      </w:r>
      <w:r>
        <w:rPr>
          <w:rFonts w:hint="eastAsia" w:ascii="Times New Roman" w:hAnsi="Times New Roman"/>
          <w:b/>
          <w:szCs w:val="22"/>
        </w:rPr>
        <w:t xml:space="preserve">“</w:t>
      </w:r>
      <w:r>
        <w:rPr>
          <w:rFonts w:hint="eastAsia" w:ascii="Times New Roman" w:hAnsi="Times New Roman"/>
          <w:b/>
        </w:rPr>
        <w:t xml:space="preserve">全过程环境管理与评估合计</w:t>
      </w:r>
      <w:r>
        <w:rPr>
          <w:rFonts w:hint="eastAsia" w:ascii="Times New Roman" w:hAnsi="Times New Roman"/>
          <w:b/>
          <w:szCs w:val="22"/>
        </w:rPr>
        <w:t xml:space="preserve">”；“合计总价”应与“</w:t>
      </w:r>
      <w:r>
        <w:rPr>
          <w:rFonts w:ascii="Times New Roman" w:hAnsi="Times New Roman"/>
          <w:b/>
          <w:szCs w:val="22"/>
        </w:rPr>
        <w:t xml:space="preserve">开标一览表</w:t>
      </w:r>
      <w:r>
        <w:rPr>
          <w:rFonts w:hint="eastAsia" w:ascii="Times New Roman" w:hAnsi="Times New Roman"/>
          <w:b/>
          <w:szCs w:val="22"/>
        </w:rPr>
        <w:t xml:space="preserve">”中的“投标总价”一致。</w:t>
      </w:r>
      <w:r/>
    </w:p>
    <w:p>
      <w:pPr>
        <w:ind w:firstLine="723"/>
        <w:spacing w:after="0" w:line="460" w:lineRule="exact"/>
        <w:widowControl w:val="off"/>
        <w:rPr>
          <w:rFonts w:ascii="Times New Roman" w:hAnsi="Times New Roman"/>
          <w:b/>
          <w:szCs w:val="22"/>
        </w:rPr>
      </w:pPr>
      <w:r>
        <w:rPr>
          <w:rFonts w:ascii="Times New Roman" w:hAnsi="Times New Roman"/>
          <w:b/>
          <w:szCs w:val="22"/>
        </w:rPr>
        <w:t xml:space="preserve">3</w:t>
      </w:r>
      <w:r>
        <w:rPr>
          <w:rFonts w:hint="eastAsia" w:ascii="Times New Roman" w:hAnsi="Times New Roman"/>
          <w:b/>
          <w:szCs w:val="22"/>
        </w:rPr>
        <w:t xml:space="preserve">、本项目采购预算为￥</w:t>
      </w:r>
      <w:r>
        <w:rPr>
          <w:rFonts w:hint="eastAsia" w:ascii="Times New Roman" w:hAnsi="Times New Roman"/>
          <w:b/>
        </w:rPr>
        <w:t xml:space="preserve">3535300.00</w:t>
      </w:r>
      <w:r>
        <w:rPr>
          <w:rFonts w:hint="eastAsia" w:ascii="Times New Roman" w:hAnsi="Times New Roman"/>
          <w:b/>
        </w:rPr>
        <w:t xml:space="preserve">（人民币叁佰伍拾叁万伍仟叁佰元整），</w:t>
      </w:r>
      <w:r>
        <w:rPr>
          <w:rFonts w:hint="eastAsia" w:ascii="Times New Roman" w:hAnsi="Times New Roman"/>
          <w:b/>
          <w:szCs w:val="22"/>
        </w:rPr>
        <w:t xml:space="preserve">投标人的各分项投标报价不得超过对应分项的采购预算，否则将作无效投标处理。</w:t>
      </w:r>
      <w:r/>
    </w:p>
    <w:p>
      <w:pPr>
        <w:ind w:firstLine="720"/>
        <w:spacing w:after="0" w:line="460" w:lineRule="exact"/>
        <w:widowControl w:val="off"/>
        <w:rPr>
          <w:rFonts w:ascii="Times New Roman" w:hAnsi="Times New Roman"/>
          <w:szCs w:val="22"/>
        </w:rPr>
      </w:pPr>
      <w:r>
        <w:rPr>
          <w:rFonts w:ascii="Times New Roman" w:hAnsi="Times New Roman"/>
          <w:szCs w:val="22"/>
        </w:rPr>
        <w:t xml:space="preserve">4</w:t>
      </w:r>
      <w:r>
        <w:rPr>
          <w:rFonts w:ascii="Times New Roman" w:hAnsi="Times New Roman"/>
          <w:szCs w:val="22"/>
        </w:rPr>
        <w:t xml:space="preserve">、因表述含糊导致的评</w:t>
      </w:r>
      <w:r>
        <w:rPr>
          <w:rFonts w:hint="eastAsia" w:ascii="Times New Roman" w:hAnsi="Times New Roman"/>
          <w:szCs w:val="22"/>
        </w:rPr>
        <w:t xml:space="preserve">审</w:t>
      </w:r>
      <w:r>
        <w:rPr>
          <w:rFonts w:ascii="Times New Roman" w:hAnsi="Times New Roman"/>
          <w:szCs w:val="22"/>
        </w:rPr>
        <w:t xml:space="preserve">风险将由</w:t>
      </w:r>
      <w:r>
        <w:rPr>
          <w:rFonts w:hint="eastAsia" w:ascii="Times New Roman" w:hAnsi="Times New Roman"/>
          <w:szCs w:val="22"/>
        </w:rPr>
        <w:t xml:space="preserve">投标人自行</w:t>
      </w:r>
      <w:r>
        <w:rPr>
          <w:rFonts w:ascii="Times New Roman" w:hAnsi="Times New Roman"/>
          <w:szCs w:val="22"/>
        </w:rPr>
        <w:t xml:space="preserve">承担。</w:t>
      </w:r>
      <w:r/>
    </w:p>
    <w:p>
      <w:pPr>
        <w:pStyle w:val="817"/>
        <w:jc w:val="center"/>
        <w:spacing w:before="0" w:line="360" w:lineRule="auto"/>
        <w:widowControl w:val="off"/>
        <w:rPr>
          <w:rFonts w:ascii="Times New Roman" w:hAnsi="Times New Roman"/>
          <w:b w:val="0"/>
          <w:sz w:val="24"/>
        </w:rPr>
      </w:pPr>
      <w:r>
        <w:rPr>
          <w:rFonts w:ascii="Times New Roman" w:hAnsi="Times New Roman"/>
        </w:rPr>
        <w:br w:type="page" w:clear="all"/>
      </w:r>
      <w:bookmarkStart w:id="197" w:name="_Toc177660900"/>
      <w:r/>
      <w:bookmarkStart w:id="198" w:name="_Toc321922917"/>
      <w:r/>
      <w:bookmarkStart w:id="199" w:name="_Toc472326801"/>
      <w:r/>
      <w:bookmarkStart w:id="200" w:name="_Toc511680883"/>
      <w:r/>
      <w:bookmarkStart w:id="201" w:name="_Toc240376588"/>
      <w:r/>
      <w:bookmarkEnd w:id="193"/>
      <w:r/>
      <w:bookmarkEnd w:id="194"/>
      <w:r/>
      <w:bookmarkEnd w:id="195"/>
      <w:r>
        <w:rPr>
          <w:rFonts w:hint="eastAsia" w:ascii="Times New Roman" w:hAnsi="Times New Roman"/>
        </w:rPr>
        <w:t xml:space="preserve">附件</w:t>
      </w:r>
      <w:r>
        <w:rPr>
          <w:rFonts w:hint="eastAsia" w:ascii="Times New Roman" w:hAnsi="Times New Roman"/>
        </w:rPr>
        <w:t xml:space="preserve">3 </w:t>
      </w:r>
      <w:r>
        <w:rPr>
          <w:rFonts w:ascii="Times New Roman" w:hAnsi="Times New Roman"/>
        </w:rPr>
        <w:t xml:space="preserve"> </w:t>
      </w:r>
      <w:r>
        <w:rPr>
          <w:rFonts w:hint="eastAsia" w:ascii="Times New Roman" w:hAnsi="Times New Roman"/>
        </w:rPr>
        <w:t xml:space="preserve">具备履行合同所必需的设备和专业技术能力的书面声明</w:t>
      </w:r>
      <w:bookmarkEnd w:id="197"/>
      <w:r/>
      <w:bookmarkEnd w:id="201"/>
      <w:r/>
      <w:r/>
    </w:p>
    <w:p>
      <w:pPr>
        <w:ind w:firstLine="492"/>
        <w:spacing w:line="360" w:lineRule="auto"/>
        <w:rPr>
          <w:rFonts w:ascii="Times New Roman" w:hAnsi="Times New Roman"/>
          <w:bCs w:val="0"/>
        </w:rPr>
      </w:pPr>
      <w:r>
        <w:rPr>
          <w:rFonts w:hint="eastAsia" w:ascii="Times New Roman" w:hAnsi="Times New Roman"/>
          <w:bCs w:val="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val="0"/>
        </w:rPr>
      </w:pPr>
      <w:r>
        <w:rPr>
          <w:rFonts w:hint="eastAsia" w:ascii="Times New Roman" w:hAnsi="Times New Roman"/>
          <w:bCs w:val="0"/>
        </w:rPr>
        <w:t xml:space="preserve">主要设备有：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spacing w:line="360" w:lineRule="auto"/>
        <w:rPr>
          <w:rFonts w:ascii="Times New Roman" w:hAnsi="Times New Roman"/>
          <w:bCs w:val="0"/>
        </w:rPr>
      </w:pPr>
      <w:r>
        <w:rPr>
          <w:rFonts w:hint="eastAsia" w:ascii="Times New Roman" w:hAnsi="Times New Roman"/>
          <w:bCs w:val="0"/>
        </w:rPr>
        <w:t xml:space="preserve">主要专业技术能力有：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left="480"/>
        <w:jc w:val="center"/>
        <w:spacing w:line="440" w:lineRule="exact"/>
        <w:rPr>
          <w:rFonts w:ascii="Times New Roman" w:hAnsi="Times New Roman"/>
          <w:b/>
        </w:rPr>
      </w:pPr>
      <w:r>
        <w:rPr>
          <w:rFonts w:ascii="Times New Roman" w:hAnsi="Times New Roman"/>
          <w:b/>
        </w:rPr>
      </w:r>
      <w:r/>
    </w:p>
    <w:p>
      <w:pPr>
        <w:pStyle w:val="817"/>
        <w:jc w:val="center"/>
        <w:spacing w:before="0" w:line="440" w:lineRule="exact"/>
        <w:widowControl w:val="off"/>
        <w:rPr>
          <w:rFonts w:ascii="Times New Roman" w:hAnsi="Times New Roman"/>
          <w:b w:val="0"/>
          <w:sz w:val="24"/>
        </w:rPr>
      </w:pPr>
      <w:r>
        <w:rPr>
          <w:rFonts w:hint="eastAsia" w:ascii="Times New Roman" w:hAnsi="Times New Roman"/>
          <w:b w:val="0"/>
          <w:sz w:val="24"/>
          <w:szCs w:val="24"/>
        </w:rPr>
        <w:br w:type="page" w:clear="all"/>
      </w:r>
      <w:bookmarkStart w:id="202" w:name="_Toc177660901"/>
      <w:r/>
      <w:bookmarkStart w:id="203" w:name="_Toc240376589"/>
      <w:r>
        <w:rPr>
          <w:rFonts w:hint="eastAsia" w:ascii="Times New Roman" w:hAnsi="Times New Roman"/>
        </w:rPr>
        <w:t xml:space="preserve">附件</w:t>
      </w:r>
      <w:r>
        <w:rPr>
          <w:rFonts w:hint="eastAsia" w:ascii="Times New Roman" w:hAnsi="Times New Roman"/>
        </w:rPr>
        <w:t xml:space="preserve">4</w:t>
      </w:r>
      <w:r>
        <w:rPr>
          <w:rFonts w:ascii="Times New Roman" w:hAnsi="Times New Roman"/>
        </w:rPr>
        <w:t xml:space="preserve">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w:t>
      </w:r>
      <w:bookmarkEnd w:id="202"/>
      <w:r/>
      <w:bookmarkEnd w:id="203"/>
      <w:r/>
      <w:r/>
    </w:p>
    <w:p>
      <w:pPr>
        <w:jc w:val="center"/>
        <w:spacing w:line="440" w:lineRule="exact"/>
        <w:rPr>
          <w:rFonts w:ascii="Times New Roman" w:hAnsi="Times New Roman"/>
          <w:b/>
          <w:bCs w:val="0"/>
        </w:rPr>
      </w:pPr>
      <w:r>
        <w:rPr>
          <w:rFonts w:ascii="Times New Roman" w:hAnsi="Times New Roman"/>
          <w:b/>
          <w:bCs w:val="0"/>
        </w:rPr>
      </w:r>
      <w:r/>
    </w:p>
    <w:p>
      <w:pPr>
        <w:ind w:firstLine="480"/>
        <w:spacing w:line="360" w:lineRule="auto"/>
        <w:rPr>
          <w:rFonts w:ascii="Times New Roman" w:hAnsi="Times New Roman"/>
          <w:bCs w:val="0"/>
        </w:rPr>
      </w:pPr>
      <w:r>
        <w:rPr>
          <w:rFonts w:hint="eastAsia" w:ascii="Times New Roman" w:hAnsi="Times New Roman"/>
          <w:bCs w:val="0"/>
        </w:rPr>
        <w:t xml:space="preserve">我单位郑重声明：参加本次政府采购活动前</w:t>
      </w:r>
      <w:r>
        <w:rPr>
          <w:rFonts w:hint="eastAsia" w:ascii="Times New Roman" w:hAnsi="Times New Roman"/>
          <w:bCs w:val="0"/>
        </w:rPr>
        <w:t xml:space="preserve"> 3 </w:t>
      </w:r>
      <w:r>
        <w:rPr>
          <w:rFonts w:hint="eastAsia" w:ascii="Times New Roman" w:hAnsi="Times New Roman"/>
          <w:bCs w:val="0"/>
        </w:rPr>
        <w:t xml:space="preserve">年内，我单位在经营活动中没有因违法经营受到刑事处罚或者责令停产停业、吊销许可证或者执照、较大数额罚款等行政处罚。</w:t>
      </w:r>
      <w:r>
        <w:rPr>
          <w:rFonts w:ascii="Times New Roman" w:hAnsi="Times New Roman"/>
          <w:b/>
        </w:rPr>
        <w:t xml:space="preserve"> </w:t>
      </w:r>
      <w:r/>
    </w:p>
    <w:p>
      <w:pPr>
        <w:ind w:firstLine="4565"/>
        <w:spacing w:line="360" w:lineRule="auto"/>
        <w:widowControl w:val="off"/>
        <w:rPr>
          <w:rFonts w:ascii="Times New Roman" w:hAnsi="Times New Roman"/>
          <w:b/>
        </w:rPr>
      </w:pPr>
      <w:r>
        <w:rPr>
          <w:rFonts w:ascii="Times New Roman" w:hAnsi="Times New Roman"/>
          <w:b/>
        </w:rPr>
      </w:r>
      <w:r/>
    </w:p>
    <w:p>
      <w:pPr>
        <w:pStyle w:val="817"/>
        <w:jc w:val="center"/>
        <w:spacing w:before="0" w:line="440" w:lineRule="exact"/>
        <w:widowControl w:val="off"/>
        <w:rPr>
          <w:rFonts w:ascii="Times New Roman" w:hAnsi="Times New Roman"/>
        </w:rPr>
      </w:pPr>
      <w:r>
        <w:rPr>
          <w:rFonts w:ascii="Times New Roman" w:hAnsi="Times New Roman"/>
        </w:rPr>
        <w:br w:type="page" w:clear="all"/>
      </w:r>
      <w:bookmarkStart w:id="204" w:name="_Toc240376590"/>
      <w:r>
        <w:rPr>
          <w:rFonts w:hint="eastAsia" w:ascii="Times New Roman" w:hAnsi="Times New Roman"/>
        </w:rPr>
        <w:t xml:space="preserve">附件</w:t>
      </w:r>
      <w:bookmarkEnd w:id="198"/>
      <w:r/>
      <w:bookmarkEnd w:id="199"/>
      <w:r/>
      <w:bookmarkEnd w:id="200"/>
      <w:r>
        <w:rPr>
          <w:rFonts w:hint="eastAsia" w:ascii="Times New Roman" w:hAnsi="Times New Roman"/>
        </w:rPr>
        <w:t xml:space="preserve">5</w:t>
      </w:r>
      <w:r>
        <w:rPr>
          <w:rFonts w:ascii="Times New Roman" w:hAnsi="Times New Roman"/>
        </w:rPr>
        <w:t xml:space="preserve">  </w:t>
      </w:r>
      <w:r>
        <w:rPr>
          <w:rFonts w:ascii="Times New Roman" w:hAnsi="Times New Roman"/>
        </w:rPr>
        <w:t xml:space="preserve">法定代表人授权书</w:t>
      </w:r>
      <w:bookmarkEnd w:id="204"/>
      <w:r/>
      <w:r/>
    </w:p>
    <w:p>
      <w:pPr>
        <w:spacing w:line="360" w:lineRule="auto"/>
        <w:widowControl w:val="off"/>
        <w:rPr>
          <w:rFonts w:ascii="Times New Roman" w:hAnsi="Times New Roman"/>
        </w:rPr>
      </w:pPr>
      <w:r>
        <w:rPr>
          <w:rFonts w:hint="eastAsia" w:ascii="Times New Roman" w:hAnsi="Times New Roman"/>
        </w:rPr>
        <w:t xml:space="preserve">常熟市</w:t>
      </w:r>
      <w:r>
        <w:rPr>
          <w:rFonts w:hint="eastAsia" w:ascii="Times New Roman" w:hAnsi="Times New Roman"/>
        </w:rPr>
        <w:t xml:space="preserve">永拓工程</w:t>
      </w:r>
      <w:r>
        <w:rPr>
          <w:rFonts w:hint="eastAsia" w:ascii="Times New Roman" w:hAnsi="Times New Roman"/>
        </w:rPr>
        <w:t xml:space="preserve">咨询有限公司</w:t>
      </w:r>
      <w:r>
        <w:rPr>
          <w:rFonts w:ascii="Times New Roman" w:hAnsi="Times New Roman"/>
        </w:rPr>
        <w:t xml:space="preserve">：</w:t>
      </w:r>
      <w:r/>
    </w:p>
    <w:p>
      <w:pPr>
        <w:ind w:firstLine="480"/>
        <w:spacing w:line="360" w:lineRule="auto"/>
        <w:widowControl w:val="off"/>
        <w:rPr>
          <w:rFonts w:ascii="Times New Roman" w:hAnsi="Times New Roman"/>
        </w:rPr>
      </w:pPr>
      <w:r>
        <w:rPr>
          <w:rFonts w:ascii="Times New Roman" w:hAnsi="Times New Roman"/>
        </w:rPr>
        <w:t xml:space="preserve">本授权委托书声明：注册于</w:t>
      </w:r>
      <w:r>
        <w:rPr>
          <w:rFonts w:ascii="Times New Roman" w:hAnsi="Times New Roman"/>
          <w:u w:val="single"/>
        </w:rPr>
        <w:t xml:space="preserve">     </w:t>
      </w:r>
      <w:r>
        <w:rPr>
          <w:rFonts w:ascii="Times New Roman" w:hAnsi="Times New Roman"/>
          <w:u w:val="single"/>
        </w:rPr>
        <w:t xml:space="preserve">（投标人地址）</w:t>
      </w:r>
      <w:r>
        <w:rPr>
          <w:rFonts w:ascii="Times New Roman" w:hAnsi="Times New Roman"/>
          <w:u w:val="single"/>
        </w:rPr>
        <w:t xml:space="preserve">    </w:t>
      </w:r>
      <w:r>
        <w:rPr>
          <w:rFonts w:ascii="Times New Roman" w:hAnsi="Times New Roman"/>
        </w:rPr>
        <w:t xml:space="preserve"> </w:t>
      </w:r>
      <w:r>
        <w:rPr>
          <w:rFonts w:ascii="Times New Roman" w:hAnsi="Times New Roman"/>
        </w:rPr>
        <w:t xml:space="preserve">的</w:t>
      </w:r>
      <w:r>
        <w:rPr>
          <w:rFonts w:ascii="Times New Roman" w:hAnsi="Times New Roman"/>
          <w:u w:val="single"/>
        </w:rPr>
        <w:t xml:space="preserve">      </w:t>
      </w:r>
      <w:r>
        <w:rPr>
          <w:rFonts w:ascii="Times New Roman" w:hAnsi="Times New Roman"/>
          <w:u w:val="single"/>
        </w:rPr>
        <w:t xml:space="preserve">（投标人全称）</w:t>
      </w:r>
      <w:r>
        <w:rPr>
          <w:rFonts w:ascii="Times New Roman" w:hAnsi="Times New Roman"/>
          <w:u w:val="single"/>
        </w:rPr>
        <w:t xml:space="preserve">  </w:t>
      </w:r>
      <w:r>
        <w:rPr>
          <w:rFonts w:ascii="Times New Roman" w:hAnsi="Times New Roman"/>
        </w:rPr>
        <w:t xml:space="preserve">的</w:t>
      </w:r>
      <w:r>
        <w:rPr>
          <w:rFonts w:ascii="Times New Roman" w:hAnsi="Times New Roman"/>
        </w:rPr>
        <w:t xml:space="preserve">  </w:t>
      </w:r>
      <w:r>
        <w:rPr>
          <w:rFonts w:ascii="Times New Roman" w:hAnsi="Times New Roman"/>
          <w:u w:val="single"/>
        </w:rPr>
        <w:t xml:space="preserve">（法定代表人姓名）</w:t>
      </w:r>
      <w:r>
        <w:rPr>
          <w:rFonts w:ascii="Times New Roman" w:hAnsi="Times New Roman"/>
          <w:u w:val="single"/>
        </w:rPr>
        <w:t xml:space="preserve">  </w:t>
      </w:r>
      <w:r>
        <w:rPr>
          <w:rFonts w:ascii="Times New Roman" w:hAnsi="Times New Roman"/>
        </w:rPr>
        <w:t xml:space="preserve">，代表本公司授权</w:t>
      </w:r>
      <w:r>
        <w:rPr>
          <w:rFonts w:ascii="Times New Roman" w:hAnsi="Times New Roman"/>
          <w:u w:val="single"/>
        </w:rPr>
        <w:t xml:space="preserve">   </w:t>
      </w:r>
      <w:r>
        <w:rPr>
          <w:rFonts w:ascii="Times New Roman" w:hAnsi="Times New Roman"/>
          <w:u w:val="single"/>
        </w:rPr>
        <w:t xml:space="preserve">（授权代表姓名）</w:t>
      </w:r>
      <w:r>
        <w:rPr>
          <w:rFonts w:ascii="Times New Roman" w:hAnsi="Times New Roman"/>
          <w:u w:val="single"/>
        </w:rPr>
        <w:t xml:space="preserve">   </w:t>
      </w:r>
      <w:r>
        <w:rPr>
          <w:rFonts w:ascii="Times New Roman" w:hAnsi="Times New Roman"/>
        </w:rPr>
        <w:t xml:space="preserve">为本公司（工厂）的合法代理人，就贵方组织的</w:t>
      </w:r>
      <w:r>
        <w:rPr>
          <w:rFonts w:hint="eastAsia" w:ascii="Times New Roman" w:hAnsi="Times New Roman" w:cs="Segoe UI Symbol"/>
          <w:u w:val="single"/>
        </w:rPr>
        <w:t xml:space="preserve">南湖生活垃圾填埋场生态治理工程—填埋场封场项目检测服务及全过程环境管理与评估</w:t>
      </w:r>
      <w:r>
        <w:rPr>
          <w:rFonts w:ascii="Times New Roman" w:hAnsi="Times New Roman"/>
        </w:rPr>
        <w:t xml:space="preserve">项目（项目编号：</w:t>
      </w:r>
      <w:r>
        <w:rPr>
          <w:rFonts w:hint="eastAsia" w:ascii="Times New Roman" w:hAnsi="Times New Roman"/>
          <w:u w:val="single"/>
        </w:rPr>
        <w:t xml:space="preserve">JSZC-320581-CSYT-G2026-0012</w:t>
      </w:r>
      <w:r>
        <w:rPr>
          <w:rFonts w:ascii="Times New Roman" w:hAnsi="Times New Roman"/>
        </w:rPr>
        <w:t xml:space="preserve">），以本公司（工厂）名义处理一切与之有关的事务。</w:t>
      </w:r>
      <w:r/>
    </w:p>
    <w:p>
      <w:pPr>
        <w:ind w:firstLine="480"/>
        <w:spacing w:line="360" w:lineRule="auto"/>
        <w:widowControl w:val="off"/>
        <w:rPr>
          <w:rFonts w:ascii="Times New Roman" w:hAnsi="Times New Roman"/>
        </w:rPr>
      </w:pPr>
      <w:r>
        <w:rPr>
          <w:rFonts w:ascii="Times New Roman" w:hAnsi="Times New Roman"/>
        </w:rPr>
        <w:t xml:space="preserve">本授权书于</w:t>
      </w:r>
      <w:r>
        <w:rPr>
          <w:rFonts w:ascii="Times New Roman" w:hAnsi="Times New Roman"/>
          <w:u w:val="single"/>
        </w:rPr>
        <w:t xml:space="preserve">      </w:t>
      </w:r>
      <w:r>
        <w:rPr>
          <w:rFonts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日生效，被授权人无转委权。</w:t>
      </w:r>
      <w:r/>
    </w:p>
    <w:p>
      <w:pPr>
        <w:spacing w:line="360" w:lineRule="auto"/>
        <w:widowControl w:val="off"/>
        <w:rPr>
          <w:rFonts w:ascii="Times New Roman" w:hAnsi="Times New Roman"/>
        </w:rPr>
      </w:pPr>
      <w:r>
        <w:rPr>
          <w:rFonts w:ascii="Times New Roman" w:hAnsi="Times New Roman"/>
        </w:rPr>
        <w:t xml:space="preserve">    </w:t>
      </w:r>
      <w:r>
        <w:rPr>
          <w:rFonts w:ascii="Times New Roman" w:hAnsi="Times New Roman"/>
        </w:rPr>
        <w:t xml:space="preserve">特此声明。</w:t>
      </w:r>
      <w:r/>
    </w:p>
    <w:p>
      <w:pPr>
        <w:spacing w:line="360" w:lineRule="auto"/>
        <w:widowControl w:val="off"/>
        <w:rPr>
          <w:rFonts w:ascii="Times New Roman" w:hAnsi="Times New Roman"/>
        </w:rPr>
      </w:pPr>
      <w:r>
        <w:rPr>
          <w:rFonts w:ascii="Times New Roman" w:hAnsi="Times New Roman"/>
        </w:rPr>
      </w:r>
      <w:r/>
    </w:p>
    <w:p>
      <w:pPr>
        <w:spacing w:after="0" w:line="360" w:lineRule="auto"/>
        <w:widowControl w:val="off"/>
        <w:rPr>
          <w:rFonts w:ascii="Times New Roman" w:hAnsi="Times New Roman"/>
          <w:bCs w:val="0"/>
          <w:u w:val="single"/>
        </w:rPr>
      </w:pPr>
      <w:r>
        <w:rPr>
          <w:rFonts w:ascii="Times New Roman" w:hAnsi="Times New Roman"/>
          <w:b/>
          <w:bCs w:val="0"/>
        </w:rPr>
        <w:t xml:space="preserve">投标人</w:t>
      </w:r>
      <w:r>
        <w:rPr>
          <w:rFonts w:hint="eastAsia" w:ascii="Times New Roman" w:hAnsi="Times New Roman"/>
          <w:b/>
          <w:bCs w:val="0"/>
        </w:rPr>
        <w:t xml:space="preserve">全称</w:t>
      </w:r>
      <w:r>
        <w:rPr>
          <w:rFonts w:ascii="Times New Roman" w:hAnsi="Times New Roman"/>
          <w:b/>
        </w:rPr>
        <w:t xml:space="preserve">（</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rPr>
          <w:rFonts w:ascii="Times New Roman" w:hAnsi="Times New Roman"/>
          <w:b/>
        </w:rPr>
        <w:t xml:space="preserve">）</w:t>
      </w:r>
      <w:r>
        <w:rPr>
          <w:rFonts w:hint="eastAsia" w:ascii="Times New Roman" w:hAnsi="Times New Roman"/>
          <w:bCs w:val="0"/>
          <w:u w:val="single"/>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bCs w:val="0"/>
          <w:u w:val="single"/>
        </w:rPr>
      </w:pPr>
      <w:r>
        <w:rPr>
          <w:rFonts w:ascii="Times New Roman" w:hAnsi="Times New Roman"/>
          <w:b/>
          <w:bCs w:val="0"/>
        </w:rPr>
        <w:t xml:space="preserve">法定代表人</w:t>
      </w:r>
      <w:r>
        <w:rPr>
          <w:rFonts w:hint="eastAsia" w:ascii="Times New Roman" w:hAnsi="Times New Roman"/>
          <w:b/>
          <w:bCs w:val="0"/>
        </w:rPr>
        <w:t xml:space="preserve">姓名</w:t>
      </w:r>
      <w:r>
        <w:rPr>
          <w:rFonts w:ascii="Times New Roman" w:hAnsi="Times New Roman"/>
          <w:bCs w:val="0"/>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b/>
        </w:rPr>
        <w:t xml:space="preserve">姓名</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公民身份号码：</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rPr>
        <w:t xml:space="preserve">手机</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u w:val="single"/>
        </w:rPr>
      </w:r>
      <w:r/>
    </w:p>
    <w:p>
      <w:pPr>
        <w:spacing w:after="0" w:line="360" w:lineRule="auto"/>
        <w:widowControl w:val="off"/>
        <w:rPr>
          <w:rFonts w:ascii="Times New Roman" w:hAnsi="Times New Roman"/>
          <w:b/>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w:t>
      </w:r>
      <w:r>
        <w:rPr>
          <w:rFonts w:hint="eastAsia" w:ascii="Times New Roman" w:hAnsi="Times New Roman"/>
          <w:b/>
          <w:bCs w:val="0"/>
        </w:rPr>
        <w:t xml:space="preserve">请附</w:t>
      </w:r>
      <w:r>
        <w:rPr>
          <w:rFonts w:ascii="Times New Roman" w:hAnsi="Times New Roman"/>
          <w:b/>
          <w:bCs w:val="0"/>
        </w:rPr>
        <w:t xml:space="preserve">授权代表</w:t>
      </w:r>
      <w:r>
        <w:rPr>
          <w:rFonts w:hint="eastAsia" w:ascii="Times New Roman" w:hAnsi="Times New Roman"/>
          <w:b/>
          <w:bCs w:val="0"/>
        </w:rPr>
        <w:t xml:space="preserve">居民</w:t>
      </w:r>
      <w:r>
        <w:rPr>
          <w:rFonts w:ascii="Times New Roman" w:hAnsi="Times New Roman"/>
          <w:b/>
          <w:bCs w:val="0"/>
        </w:rPr>
        <w:t xml:space="preserve">身份证</w:t>
      </w:r>
      <w:r>
        <w:rPr>
          <w:rFonts w:hint="eastAsia" w:ascii="Times New Roman" w:hAnsi="Times New Roman"/>
          <w:b/>
          <w:bCs w:val="0"/>
        </w:rPr>
        <w:t xml:space="preserve">、法定代表人居民</w:t>
      </w:r>
      <w:r>
        <w:rPr>
          <w:rFonts w:ascii="Times New Roman" w:hAnsi="Times New Roman"/>
          <w:b/>
          <w:bCs w:val="0"/>
        </w:rPr>
        <w:t xml:space="preserve">身份证</w:t>
      </w:r>
      <w:r>
        <w:rPr>
          <w:rFonts w:hint="eastAsia" w:ascii="Times New Roman" w:hAnsi="Times New Roman"/>
          <w:b/>
          <w:bCs w:val="0"/>
        </w:rPr>
        <w:t xml:space="preserve">电子扫描件。</w:t>
      </w:r>
      <w:r/>
    </w:p>
    <w:p>
      <w:pPr>
        <w:ind w:firstLine="482"/>
        <w:spacing w:after="0" w:line="360" w:lineRule="auto"/>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、法定代表人参加投标</w:t>
      </w:r>
      <w:r>
        <w:rPr>
          <w:rFonts w:hint="eastAsia" w:ascii="Times New Roman" w:hAnsi="Times New Roman"/>
          <w:b/>
          <w:bCs w:val="0"/>
        </w:rPr>
        <w:t xml:space="preserve">的</w:t>
      </w:r>
      <w:r>
        <w:rPr>
          <w:rFonts w:hint="eastAsia" w:ascii="Times New Roman" w:hAnsi="Times New Roman" w:cs="宋体"/>
          <w:b/>
          <w:bCs w:val="0"/>
          <w:lang w:val="zh-CN"/>
        </w:rPr>
        <w:t xml:space="preserve">无需提供授权书，</w:t>
      </w:r>
      <w:r>
        <w:rPr>
          <w:rFonts w:hint="eastAsia" w:ascii="Times New Roman" w:hAnsi="Times New Roman"/>
          <w:b/>
        </w:rPr>
        <w:t xml:space="preserve">请附法定代表人居民身份证电子扫描件。</w:t>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pStyle w:val="817"/>
        <w:jc w:val="center"/>
        <w:spacing w:before="0"/>
        <w:widowControl w:val="off"/>
        <w:rPr>
          <w:rFonts w:ascii="Times New Roman" w:hAnsi="Times New Roman"/>
        </w:rPr>
      </w:pPr>
      <w:r/>
      <w:bookmarkStart w:id="205" w:name="_Toc315868077"/>
      <w:r/>
      <w:bookmarkStart w:id="206" w:name="_Toc315875339"/>
      <w:r/>
      <w:bookmarkStart w:id="207" w:name="_Toc158691789"/>
      <w:r/>
      <w:bookmarkStart w:id="208" w:name="_Toc518399677"/>
      <w:r/>
      <w:bookmarkStart w:id="209" w:name="_Toc481067496"/>
      <w:r>
        <w:rPr>
          <w:rFonts w:ascii="Times New Roman" w:hAnsi="Times New Roman"/>
        </w:rPr>
        <w:br w:type="page" w:clear="all"/>
      </w:r>
      <w:bookmarkStart w:id="210" w:name="_Toc240376591"/>
      <w:r>
        <w:rPr>
          <w:rFonts w:ascii="Times New Roman" w:hAnsi="Times New Roman"/>
        </w:rPr>
        <w:t xml:space="preserve">附件</w:t>
      </w:r>
      <w:bookmarkStart w:id="211" w:name="_Toc518399678"/>
      <w:r/>
      <w:bookmarkStart w:id="212" w:name="_Toc511680892"/>
      <w:r/>
      <w:bookmarkStart w:id="213" w:name="_Toc509495280"/>
      <w:r>
        <w:rPr>
          <w:rFonts w:hint="eastAsia" w:ascii="Times New Roman" w:hAnsi="Times New Roman"/>
        </w:rPr>
        <w:t xml:space="preserve">6</w:t>
      </w:r>
      <w:r>
        <w:rPr>
          <w:rFonts w:ascii="Times New Roman" w:hAnsi="Times New Roman"/>
        </w:rPr>
        <w:t xml:space="preserve">  </w:t>
      </w:r>
      <w:r>
        <w:rPr>
          <w:rFonts w:hint="eastAsia" w:ascii="Times New Roman" w:hAnsi="Times New Roman"/>
        </w:rPr>
        <w:t xml:space="preserve">中小企业声明函</w:t>
      </w:r>
      <w:bookmarkEnd w:id="205"/>
      <w:r/>
      <w:bookmarkEnd w:id="206"/>
      <w:r/>
      <w:bookmarkEnd w:id="207"/>
      <w:r/>
      <w:bookmarkEnd w:id="208"/>
      <w:r/>
      <w:bookmarkEnd w:id="209"/>
      <w:r/>
      <w:bookmarkEnd w:id="210"/>
      <w:r/>
      <w:bookmarkEnd w:id="211"/>
      <w:r/>
      <w:bookmarkEnd w:id="212"/>
      <w:r/>
      <w:bookmarkEnd w:id="213"/>
      <w:r/>
      <w:r/>
    </w:p>
    <w:p>
      <w:pPr>
        <w:spacing w:after="0" w:line="58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480"/>
        <w:spacing w:after="0" w:line="580" w:lineRule="exact"/>
        <w:widowControl w:val="off"/>
        <w:rPr>
          <w:rFonts w:ascii="Times New Roman" w:hAnsi="Times New Roman" w:cs="宋体"/>
          <w:bCs w:val="0"/>
          <w:lang w:val="zh-CN"/>
        </w:rPr>
      </w:pPr>
      <w:r>
        <w:rPr>
          <w:rFonts w:hint="eastAsia" w:ascii="Times New Roman" w:hAnsi="Times New Roman" w:cs="宋体"/>
          <w:bCs w:val="0"/>
          <w:lang w:val="zh-CN"/>
        </w:rPr>
        <w:t xml:space="preserve">本公司郑重声明，根据《政府采购促进中小企业发展管理办法》（财库﹝</w:t>
      </w:r>
      <w:r>
        <w:rPr>
          <w:rFonts w:ascii="Times New Roman" w:hAnsi="Times New Roman" w:cs="宋体"/>
          <w:bCs w:val="0"/>
          <w:lang w:val="zh-CN"/>
        </w:rPr>
        <w:t xml:space="preserve">2020</w:t>
      </w:r>
      <w:r>
        <w:rPr>
          <w:rFonts w:ascii="Times New Roman" w:hAnsi="Times New Roman" w:cs="宋体"/>
          <w:bCs w:val="0"/>
          <w:lang w:val="zh-CN"/>
        </w:rPr>
        <w:t xml:space="preserve">﹞</w:t>
      </w:r>
      <w:r>
        <w:rPr>
          <w:rFonts w:ascii="Times New Roman" w:hAnsi="Times New Roman" w:cs="宋体"/>
          <w:bCs w:val="0"/>
          <w:lang w:val="zh-CN"/>
        </w:rPr>
        <w:t xml:space="preserve">46 </w:t>
      </w:r>
      <w:r>
        <w:rPr>
          <w:rFonts w:ascii="Times New Roman" w:hAnsi="Times New Roman" w:cs="宋体"/>
          <w:bCs w:val="0"/>
          <w:lang w:val="zh-CN"/>
        </w:rPr>
        <w:t xml:space="preserve">号）的规定，本公司参加</w:t>
      </w:r>
      <w:r>
        <w:rPr>
          <w:rFonts w:hint="eastAsia" w:ascii="Times New Roman" w:hAnsi="Times New Roman" w:cs="Segoe UI Symbol"/>
          <w:b/>
          <w:u w:val="single"/>
        </w:rPr>
        <w:t xml:space="preserve">常熟市城市管理局</w:t>
      </w:r>
      <w:r>
        <w:rPr>
          <w:rFonts w:ascii="Times New Roman" w:hAnsi="Times New Roman" w:cs="宋体"/>
          <w:lang w:val="zh-CN"/>
        </w:rPr>
        <w:t xml:space="preserve">的</w:t>
      </w:r>
      <w:r>
        <w:rPr>
          <w:rFonts w:hint="eastAsia" w:ascii="Times New Roman" w:hAnsi="Times New Roman" w:cs="Segoe UI Symbol"/>
          <w:b/>
          <w:u w:val="single"/>
        </w:rPr>
        <w:t xml:space="preserve">南湖生活垃圾填埋场生态治理工程—填埋场封场项目检测服务及全过程环境管理与评估</w:t>
      </w:r>
      <w:r>
        <w:rPr>
          <w:rFonts w:ascii="Times New Roman" w:hAnsi="Times New Roman" w:cs="宋体"/>
          <w:bCs w:val="0"/>
          <w:lang w:val="zh-CN"/>
        </w:rPr>
        <w:t xml:space="preserve">采购活动，</w:t>
      </w:r>
      <w:r>
        <w:rPr>
          <w:rFonts w:hint="eastAsia" w:ascii="Times New Roman" w:hAnsi="Times New Roman" w:cs="宋体"/>
          <w:bCs w:val="0"/>
          <w:lang w:val="zh-CN"/>
        </w:rPr>
        <w:t xml:space="preserve">提供的服务全部由符合政策要求的中小企业承接。企业的具体情况如下：</w:t>
      </w:r>
      <w:r/>
    </w:p>
    <w:p>
      <w:pPr>
        <w:ind w:firstLine="480"/>
        <w:spacing w:after="0" w:line="580" w:lineRule="exact"/>
        <w:rPr>
          <w:rFonts w:ascii="Times New Roman" w:hAnsi="Times New Roman" w:cs="宋体"/>
          <w:lang w:val="zh-CN"/>
        </w:rPr>
      </w:pPr>
      <w:r>
        <w:rPr>
          <w:rFonts w:ascii="Times New Roman" w:hAnsi="Times New Roman" w:cs="宋体"/>
          <w:bCs w:val="0"/>
          <w:lang w:val="zh-CN"/>
        </w:rPr>
        <w:t xml:space="preserve">1</w:t>
      </w:r>
      <w:r>
        <w:rPr>
          <w:rFonts w:hint="eastAsia" w:ascii="Times New Roman" w:hAnsi="Times New Roman" w:cs="宋体"/>
          <w:bCs w:val="0"/>
          <w:lang w:val="zh-CN"/>
        </w:rPr>
        <w:t xml:space="preserve">、</w:t>
      </w:r>
      <w:r>
        <w:rPr>
          <w:rFonts w:hint="eastAsia" w:ascii="Times New Roman" w:hAnsi="Times New Roman" w:cs="Segoe UI Symbol"/>
          <w:b/>
          <w:u w:val="single"/>
        </w:rPr>
        <w:t xml:space="preserve">南湖生活垃圾填埋场生态治理工程—填埋场封场项目检测服务及全过程环境管理与评估（标的名称）</w:t>
      </w:r>
      <w:r>
        <w:rPr>
          <w:rFonts w:ascii="Times New Roman" w:hAnsi="Times New Roman" w:cs="宋体"/>
          <w:bCs w:val="0"/>
          <w:lang w:val="zh-CN"/>
        </w:rPr>
        <w:t xml:space="preserve">，属于</w:t>
      </w:r>
      <w:r>
        <w:rPr>
          <w:rFonts w:hint="eastAsia" w:ascii="Times New Roman" w:hAnsi="Times New Roman"/>
          <w:b/>
          <w:u w:val="single"/>
        </w:rPr>
        <w:t xml:space="preserve">其他未列明行业</w:t>
      </w:r>
      <w:r>
        <w:rPr>
          <w:rFonts w:hint="eastAsia" w:ascii="Times New Roman" w:hAnsi="Times New Roman" w:cs="宋体"/>
          <w:bCs w:val="0"/>
          <w:lang w:val="zh-CN"/>
        </w:rPr>
        <w:t xml:space="preserve">；</w:t>
      </w:r>
      <w:r>
        <w:rPr>
          <w:rFonts w:hint="eastAsia" w:ascii="Times New Roman" w:hAnsi="Times New Roman" w:cs="宋体"/>
          <w:lang w:val="zh-CN"/>
        </w:rPr>
        <w:t xml:space="preserve">承接企业为</w:t>
      </w:r>
      <w:r>
        <w:rPr>
          <w:rFonts w:hint="eastAsia" w:ascii="Times New Roman" w:hAnsi="Times New Roman" w:cs="宋体"/>
          <w:u w:val="single"/>
          <w:lang w:val="zh-CN"/>
        </w:rPr>
        <w:t xml:space="preserve">（企业名称）</w:t>
      </w:r>
      <w:r>
        <w:rPr>
          <w:rFonts w:hint="eastAsia" w:ascii="Times New Roman" w:hAnsi="Times New Roman" w:cs="宋体"/>
          <w:lang w:val="zh-CN"/>
        </w:rPr>
        <w:t xml:space="preserve">，</w:t>
      </w:r>
      <w:r>
        <w:rPr>
          <w:rFonts w:hint="eastAsia" w:ascii="Times New Roman" w:hAnsi="Times New Roman"/>
        </w:rPr>
        <w:t xml:space="preserve">从业人员</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w:t>
      </w:r>
      <w:r>
        <w:rPr>
          <w:rFonts w:hint="eastAsia" w:ascii="Times New Roman" w:hAnsi="Times New Roman"/>
          <w:sz w:val="21"/>
          <w:szCs w:val="21"/>
          <w:u w:val="single"/>
        </w:rPr>
        <w:t xml:space="preserve">□</w:t>
      </w:r>
      <w:r>
        <w:rPr>
          <w:rFonts w:hint="eastAsia" w:ascii="Times New Roman" w:hAnsi="Times New Roman"/>
          <w:u w:val="single"/>
        </w:rPr>
        <w:t xml:space="preserve">中型企业、</w:t>
      </w:r>
      <w:r>
        <w:rPr>
          <w:rFonts w:hint="eastAsia" w:ascii="Times New Roman" w:hAnsi="Times New Roman"/>
          <w:sz w:val="21"/>
          <w:szCs w:val="21"/>
          <w:u w:val="single"/>
        </w:rPr>
        <w:t xml:space="preserve">□</w:t>
      </w:r>
      <w:r>
        <w:rPr>
          <w:rFonts w:hint="eastAsia" w:ascii="Times New Roman" w:hAnsi="Times New Roman"/>
          <w:u w:val="single"/>
        </w:rPr>
        <w:t xml:space="preserve">小型企业、</w:t>
      </w:r>
      <w:r>
        <w:rPr>
          <w:rFonts w:hint="eastAsia" w:ascii="Times New Roman" w:hAnsi="Times New Roman"/>
          <w:sz w:val="21"/>
          <w:szCs w:val="21"/>
          <w:u w:val="single"/>
        </w:rPr>
        <w:t xml:space="preserve">□</w:t>
      </w:r>
      <w:r>
        <w:rPr>
          <w:rFonts w:hint="eastAsia" w:ascii="Times New Roman" w:hAnsi="Times New Roman"/>
          <w:u w:val="single"/>
        </w:rPr>
        <w:t xml:space="preserve">微型企业）</w:t>
      </w:r>
      <w:r>
        <w:rPr>
          <w:rFonts w:hint="eastAsia" w:ascii="Times New Roman" w:hAnsi="Times New Roman"/>
        </w:rPr>
        <w:t xml:space="preserve">；</w:t>
      </w:r>
      <w:r/>
    </w:p>
    <w:p>
      <w:pPr>
        <w:ind w:firstLine="480"/>
        <w:spacing w:after="0" w:line="580" w:lineRule="exact"/>
        <w:rPr>
          <w:rFonts w:ascii="Times New Roman" w:hAnsi="Times New Roman" w:cs="宋体"/>
          <w:lang w:val="zh-CN"/>
        </w:rPr>
      </w:pPr>
      <w:r>
        <w:rPr>
          <w:rFonts w:ascii="Times New Roman" w:hAnsi="Times New Roman" w:cs="宋体"/>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ascii="Times New Roman" w:hAnsi="Times New Roman" w:cs="宋体"/>
          <w:bCs w:val="0"/>
          <w:lang w:val="zh-CN"/>
        </w:rPr>
      </w:pPr>
      <w:r>
        <w:rPr>
          <w:rFonts w:ascii="Times New Roman" w:hAnsi="Times New Roman" w:cs="宋体"/>
          <w:lang w:val="zh-CN"/>
        </w:rPr>
        <w:t xml:space="preserve">本企业对上述声明内容的真实性负责。如有虚假，将依法承担相应责任。</w:t>
      </w:r>
      <w:r/>
    </w:p>
    <w:p>
      <w:pPr>
        <w:ind w:firstLine="3844"/>
        <w:spacing w:after="0" w:line="440" w:lineRule="exact"/>
        <w:widowControl w:val="off"/>
        <w:rPr>
          <w:rFonts w:ascii="Times New Roman" w:hAnsi="Times New Roman"/>
          <w:b/>
        </w:rPr>
      </w:pPr>
      <w:r>
        <w:rPr>
          <w:rFonts w:hint="eastAsia" w:ascii="Times New Roman" w:hAnsi="Times New Roman"/>
          <w:b/>
        </w:rPr>
        <w:t xml:space="preserve">企业名称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3844"/>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spacing w:after="0" w:line="500" w:lineRule="exact"/>
        <w:widowControl w:val="off"/>
        <w:rPr>
          <w:rFonts w:ascii="Times New Roman" w:hAnsi="Times New Roman"/>
          <w:bCs w:val="0"/>
          <w:lang w:val="zh-CN"/>
        </w:rPr>
      </w:pPr>
      <w:r>
        <w:rPr>
          <w:rFonts w:ascii="Times New Roman" w:hAnsi="Times New Roman"/>
          <w:bCs w:val="0"/>
          <w:lang w:val="zh-CN"/>
        </w:rPr>
        <w:t xml:space="preserve">备注：</w:t>
      </w:r>
      <w:r/>
    </w:p>
    <w:p>
      <w:pPr>
        <w:ind w:firstLine="600"/>
        <w:spacing w:after="0" w:line="440" w:lineRule="exact"/>
        <w:widowControl w:val="off"/>
        <w:rPr>
          <w:rFonts w:ascii="Times New Roman" w:hAnsi="Times New Roman"/>
          <w:bCs w:val="0"/>
          <w:lang w:val="zh-CN"/>
        </w:rPr>
      </w:pPr>
      <w:r>
        <w:rPr>
          <w:rFonts w:ascii="Times New Roman" w:hAnsi="Times New Roman"/>
          <w:bCs w:val="0"/>
          <w:lang w:val="zh-CN"/>
        </w:rPr>
        <w:t xml:space="preserve">1</w:t>
      </w:r>
      <w:r>
        <w:rPr>
          <w:rFonts w:ascii="Times New Roman" w:hAnsi="Times New Roman"/>
          <w:bCs w:val="0"/>
          <w:lang w:val="zh-CN"/>
        </w:rPr>
        <w:t xml:space="preserve">、中小企业的认定：</w:t>
      </w:r>
      <w:r/>
    </w:p>
    <w:p>
      <w:pPr>
        <w:ind w:firstLine="843"/>
        <w:spacing w:after="0" w:line="440" w:lineRule="exact"/>
        <w:widowControl w:val="off"/>
        <w:rPr>
          <w:rFonts w:ascii="Times New Roman" w:hAnsi="Times New Roman"/>
          <w:b/>
          <w:lang w:val="zh-CN"/>
        </w:rPr>
      </w:pPr>
      <w:r>
        <w:rPr>
          <w:rFonts w:ascii="Times New Roman" w:hAnsi="Times New Roman"/>
          <w:b/>
        </w:rPr>
        <w:t xml:space="preserve">1.1</w:t>
      </w:r>
      <w:r>
        <w:rPr>
          <w:rFonts w:hint="eastAsia" w:ascii="Times New Roman" w:hAnsi="Times New Roman"/>
          <w:b/>
        </w:rPr>
        <w:t xml:space="preserve">请</w:t>
      </w:r>
      <w:r>
        <w:rPr>
          <w:rFonts w:ascii="Times New Roman" w:hAnsi="Times New Roman"/>
          <w:b/>
        </w:rPr>
        <w:t xml:space="preserve">供应商在投标文件中提供中小企业声明函</w:t>
      </w:r>
      <w:r>
        <w:rPr>
          <w:rFonts w:ascii="Times New Roman" w:hAnsi="Times New Roman"/>
          <w:b/>
          <w:szCs w:val="22"/>
        </w:rPr>
        <w:t xml:space="preserve">。未按</w:t>
      </w:r>
      <w:r>
        <w:rPr>
          <w:rFonts w:ascii="Times New Roman" w:hAnsi="Times New Roman"/>
          <w:b/>
        </w:rPr>
        <w:t xml:space="preserve">招标文件</w:t>
      </w:r>
      <w:r>
        <w:rPr>
          <w:rFonts w:ascii="Times New Roman" w:hAnsi="Times New Roman"/>
          <w:b/>
          <w:szCs w:val="22"/>
        </w:rPr>
        <w:t xml:space="preserve">的规定在</w:t>
      </w:r>
      <w:r>
        <w:rPr>
          <w:rFonts w:ascii="Times New Roman" w:hAnsi="Times New Roman"/>
          <w:b/>
        </w:rPr>
        <w:t xml:space="preserve">投标文件</w:t>
      </w:r>
      <w:r>
        <w:rPr>
          <w:rFonts w:ascii="Times New Roman" w:hAnsi="Times New Roman"/>
          <w:b/>
          <w:szCs w:val="22"/>
        </w:rPr>
        <w:t xml:space="preserve">中提供有效的中小企业声明函的，不享受促进中小企业发展的相关政府采购政策</w:t>
      </w:r>
      <w:r>
        <w:rPr>
          <w:rFonts w:ascii="Times New Roman" w:hAnsi="Times New Roman"/>
          <w:b/>
          <w:lang w:val="zh-CN"/>
        </w:rPr>
        <w:t xml:space="preserve">。</w:t>
      </w:r>
      <w:r/>
    </w:p>
    <w:p>
      <w:pPr>
        <w:ind w:firstLine="843"/>
        <w:spacing w:after="0" w:line="440" w:lineRule="exact"/>
        <w:widowControl w:val="off"/>
        <w:rPr>
          <w:rFonts w:ascii="Times New Roman" w:hAnsi="Times New Roman"/>
          <w:b/>
        </w:rPr>
      </w:pPr>
      <w:r>
        <w:rPr>
          <w:rFonts w:hint="eastAsia" w:ascii="Times New Roman" w:hAnsi="Times New Roman"/>
          <w:b/>
        </w:rPr>
        <w:t xml:space="preserve">1.2</w:t>
      </w:r>
      <w:r>
        <w:rPr>
          <w:rFonts w:hint="eastAsia" w:ascii="Times New Roman" w:hAnsi="Times New Roman"/>
          <w:b/>
        </w:rPr>
        <w:t xml:space="preserve">如未对上述声明函内（中型企业、小型企业、微型企业）</w:t>
      </w:r>
      <w:r>
        <w:rPr>
          <w:rFonts w:hint="eastAsia" w:ascii="Times New Roman" w:hAnsi="Times New Roman"/>
          <w:b/>
        </w:rPr>
        <w:t xml:space="preserve">进行勾选或</w:t>
      </w:r>
      <w:r>
        <w:rPr>
          <w:rFonts w:hint="eastAsia" w:ascii="Times New Roman" w:hAnsi="Times New Roman"/>
          <w:b/>
        </w:rPr>
        <w:t xml:space="preserve">明确，</w:t>
      </w:r>
      <w:r>
        <w:rPr>
          <w:rFonts w:ascii="Times New Roman" w:hAnsi="Times New Roman"/>
          <w:b/>
        </w:rPr>
        <w:t xml:space="preserve">引起的评审风险由</w:t>
      </w:r>
      <w:r>
        <w:rPr>
          <w:rFonts w:hint="eastAsia" w:ascii="Times New Roman" w:hAnsi="Times New Roman"/>
          <w:b/>
        </w:rPr>
        <w:t xml:space="preserve">供应商</w:t>
      </w:r>
      <w:r>
        <w:rPr>
          <w:rFonts w:ascii="Times New Roman" w:hAnsi="Times New Roman"/>
          <w:b/>
        </w:rPr>
        <w:t xml:space="preserve">自行承担。</w:t>
      </w:r>
      <w:r/>
    </w:p>
    <w:p>
      <w:pPr>
        <w:ind w:firstLine="843"/>
        <w:spacing w:after="0" w:line="440" w:lineRule="exact"/>
        <w:widowControl w:val="off"/>
        <w:rPr>
          <w:rFonts w:ascii="Times New Roman" w:hAnsi="Times New Roman"/>
          <w:b/>
        </w:rPr>
      </w:pPr>
      <w:r>
        <w:rPr>
          <w:rFonts w:hint="eastAsia" w:ascii="Times New Roman" w:hAnsi="Times New Roman"/>
          <w:b/>
        </w:rPr>
        <w:t xml:space="preserve">1.3</w:t>
      </w:r>
      <w:r>
        <w:rPr>
          <w:rFonts w:hint="eastAsia" w:ascii="Times New Roman" w:hAnsi="Times New Roman"/>
          <w:b/>
          <w:lang w:val="zh-CN"/>
        </w:rPr>
        <w:t xml:space="preserve">上述“中小企业声明函”格式原则上不得改动，因擅自改动引起的评审风险由</w:t>
      </w:r>
      <w:r>
        <w:rPr>
          <w:rFonts w:hint="eastAsia" w:ascii="Times New Roman" w:hAnsi="Times New Roman"/>
          <w:b/>
        </w:rPr>
        <w:t xml:space="preserve">供应商</w:t>
      </w:r>
      <w:r>
        <w:rPr>
          <w:rFonts w:hint="eastAsia" w:ascii="Times New Roman" w:hAnsi="Times New Roman"/>
          <w:b/>
          <w:lang w:val="zh-CN"/>
        </w:rPr>
        <w:t xml:space="preserve">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从业人员、营业收入、资产总额填报上一年度数据，无上</w:t>
      </w:r>
      <w:r>
        <w:rPr>
          <w:rFonts w:ascii="Times New Roman" w:hAnsi="Times New Roman"/>
          <w:bCs w:val="0"/>
        </w:rPr>
        <w:t xml:space="preserve">一</w:t>
      </w:r>
      <w:r>
        <w:rPr>
          <w:rFonts w:ascii="Times New Roman" w:hAnsi="Times New Roman"/>
          <w:bCs w:val="0"/>
        </w:rPr>
        <w:t xml:space="preserve">年度数据的新成立企业可不填报。</w:t>
      </w:r>
      <w:r/>
    </w:p>
    <w:p>
      <w:pPr>
        <w:ind w:firstLine="602"/>
        <w:spacing w:after="0" w:line="440" w:lineRule="exact"/>
        <w:widowControl w:val="off"/>
        <w:rPr>
          <w:rFonts w:ascii="Times New Roman" w:hAnsi="Times New Roman"/>
          <w:b/>
          <w:lang w:val="zh-CN"/>
        </w:rPr>
      </w:pPr>
      <w:r>
        <w:rPr>
          <w:rFonts w:hint="eastAsia" w:ascii="Times New Roman" w:hAnsi="Times New Roman"/>
          <w:b/>
        </w:rPr>
        <w:t xml:space="preserve">3</w:t>
      </w:r>
      <w:r>
        <w:rPr>
          <w:rFonts w:hint="eastAsia" w:ascii="Times New Roman" w:hAnsi="Times New Roman"/>
          <w:b/>
        </w:rPr>
        <w:t xml:space="preserve">、本项目所属行业为：其他未列明行业</w:t>
      </w:r>
      <w:r>
        <w:rPr>
          <w:rFonts w:hint="eastAsia" w:ascii="Times New Roman" w:hAnsi="Times New Roman"/>
          <w:b/>
          <w:lang w:val="zh-CN"/>
        </w:rPr>
        <w:t xml:space="preserve">。</w:t>
      </w:r>
      <w:r/>
    </w:p>
    <w:p>
      <w:pPr>
        <w:pStyle w:val="817"/>
        <w:jc w:val="center"/>
        <w:spacing w:before="0"/>
        <w:widowControl w:val="off"/>
        <w:rPr>
          <w:rFonts w:ascii="Times New Roman" w:hAnsi="Times New Roman"/>
        </w:rPr>
      </w:pPr>
      <w:r>
        <w:rPr>
          <w:rFonts w:ascii="Times New Roman" w:hAnsi="Times New Roman"/>
          <w:b w:val="0"/>
        </w:rPr>
        <w:br w:type="page" w:clear="all"/>
      </w:r>
      <w:bookmarkStart w:id="214" w:name="_Toc240376592"/>
      <w:r>
        <w:rPr>
          <w:rFonts w:hint="eastAsia" w:ascii="Times New Roman" w:hAnsi="Times New Roman"/>
        </w:rPr>
        <w:t xml:space="preserve">附件</w:t>
      </w:r>
      <w:r>
        <w:rPr>
          <w:rFonts w:hint="eastAsia" w:ascii="Times New Roman" w:hAnsi="Times New Roman"/>
        </w:rPr>
        <w:t xml:space="preserve">7</w:t>
      </w:r>
      <w:r>
        <w:rPr>
          <w:rFonts w:ascii="Times New Roman" w:hAnsi="Times New Roman"/>
        </w:rPr>
        <w:t xml:space="preserve">  </w:t>
      </w:r>
      <w:r>
        <w:rPr>
          <w:rFonts w:hint="eastAsia" w:ascii="Times New Roman" w:hAnsi="Times New Roman"/>
        </w:rPr>
        <w:t xml:space="preserve">残疾人福利性单位声明函</w:t>
      </w:r>
      <w:bookmarkEnd w:id="214"/>
      <w:r/>
      <w:r/>
    </w:p>
    <w:p>
      <w:pPr>
        <w:spacing w:after="0" w:line="44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本单位郑重声明，根据《财政部</w:t>
      </w:r>
      <w:r>
        <w:rPr>
          <w:rFonts w:hint="eastAsia" w:ascii="Times New Roman" w:hAnsi="Times New Roman"/>
          <w:bCs w:val="0"/>
          <w:spacing w:val="6"/>
        </w:rPr>
        <w:t xml:space="preserve"> </w:t>
      </w:r>
      <w:r>
        <w:rPr>
          <w:rFonts w:hint="eastAsia" w:ascii="Times New Roman" w:hAnsi="Times New Roman"/>
          <w:bCs w:val="0"/>
          <w:spacing w:val="6"/>
        </w:rPr>
        <w:t xml:space="preserve">民政部</w:t>
      </w:r>
      <w:r>
        <w:rPr>
          <w:rFonts w:hint="eastAsia" w:ascii="Times New Roman" w:hAnsi="Times New Roman"/>
          <w:bCs w:val="0"/>
          <w:spacing w:val="6"/>
        </w:rPr>
        <w:t xml:space="preserve"> </w:t>
      </w:r>
      <w:r>
        <w:rPr>
          <w:rFonts w:hint="eastAsia" w:ascii="Times New Roman" w:hAnsi="Times New Roman"/>
          <w:bCs w:val="0"/>
          <w:spacing w:val="6"/>
        </w:rPr>
        <w:t xml:space="preserve">中国残疾人联合会关于促进残疾人就业政府采购政策的通知》（财库</w:t>
      </w:r>
      <w:r>
        <w:rPr>
          <w:rFonts w:hint="eastAsia" w:ascii="Times New Roman" w:hAnsi="Times New Roman"/>
          <w:bCs w:val="0"/>
          <w:spacing w:val="-4"/>
        </w:rPr>
        <w:t xml:space="preserve">〔</w:t>
      </w:r>
      <w:r>
        <w:rPr>
          <w:rFonts w:hint="eastAsia" w:ascii="Times New Roman" w:hAnsi="Times New Roman"/>
          <w:bCs w:val="0"/>
          <w:spacing w:val="-4"/>
        </w:rPr>
        <w:t xml:space="preserve">2017</w:t>
      </w:r>
      <w:r>
        <w:rPr>
          <w:rFonts w:hint="eastAsia" w:ascii="Times New Roman" w:hAnsi="Times New Roman"/>
          <w:bCs w:val="0"/>
          <w:spacing w:val="-4"/>
        </w:rPr>
        <w:t xml:space="preserve">〕</w:t>
      </w:r>
      <w:r>
        <w:rPr>
          <w:rFonts w:hint="eastAsia" w:ascii="Times New Roman" w:hAnsi="Times New Roman"/>
          <w:bCs w:val="0"/>
          <w:spacing w:val="-4"/>
        </w:rPr>
        <w:t xml:space="preserve">141</w:t>
      </w:r>
      <w:r>
        <w:rPr>
          <w:rFonts w:hint="eastAsia" w:ascii="Times New Roman" w:hAnsi="Times New Roman"/>
          <w:bCs w:val="0"/>
          <w:spacing w:val="6"/>
        </w:rPr>
        <w:t xml:space="preserve">号）的规定，本单位为符合条件的残疾人福利性单位，且本单位参加</w:t>
      </w:r>
      <w:r>
        <w:rPr>
          <w:rFonts w:hint="eastAsia" w:ascii="Times New Roman" w:hAnsi="Times New Roman"/>
          <w:u w:val="single"/>
        </w:rPr>
        <w:t xml:space="preserve">常熟市城市管理局</w:t>
      </w:r>
      <w:r>
        <w:rPr>
          <w:rFonts w:hint="eastAsia" w:ascii="Times New Roman" w:hAnsi="Times New Roman"/>
          <w:bCs w:val="0"/>
          <w:spacing w:val="6"/>
        </w:rPr>
        <w:t xml:space="preserve">单位的</w:t>
      </w:r>
      <w:r>
        <w:rPr>
          <w:rFonts w:hint="eastAsia" w:ascii="Times New Roman" w:hAnsi="Times New Roman"/>
          <w:bCs w:val="0"/>
          <w:spacing w:val="6"/>
        </w:rPr>
        <w:t xml:space="preserve">_</w:t>
      </w:r>
      <w:r>
        <w:rPr>
          <w:rFonts w:hint="eastAsia" w:ascii="Times New Roman" w:hAnsi="Times New Roman" w:cs="Segoe UI Symbol"/>
          <w:bCs w:val="0"/>
          <w:u w:val="single"/>
        </w:rPr>
        <w:t xml:space="preserve">南湖生活垃圾填埋场生态治理工程—填埋场封场项目检测服务及全过程环境管理与评估</w:t>
      </w:r>
      <w:r>
        <w:rPr>
          <w:rFonts w:hint="eastAsia" w:ascii="Times New Roman" w:hAnsi="Times New Roman"/>
          <w:bCs w:val="0"/>
          <w:spacing w:val="6"/>
        </w:rPr>
        <w:t xml:space="preserve">__</w:t>
      </w:r>
      <w:r>
        <w:rPr>
          <w:rFonts w:hint="eastAsia" w:ascii="Times New Roman" w:hAnsi="Times New Roman"/>
          <w:bCs w:val="0"/>
          <w:spacing w:val="6"/>
        </w:rPr>
        <w:t xml:space="preserve">项目</w:t>
      </w:r>
      <w:r>
        <w:rPr>
          <w:rFonts w:hint="eastAsia" w:ascii="Times New Roman" w:hAnsi="Times New Roman" w:cs="宋体"/>
          <w:bCs w:val="0"/>
          <w:lang w:val="zh-CN"/>
        </w:rPr>
        <w:t xml:space="preserve">（项目编号：</w:t>
      </w:r>
      <w:r>
        <w:rPr>
          <w:rFonts w:hint="eastAsia" w:ascii="Times New Roman" w:hAnsi="Times New Roman" w:cs="宋体"/>
          <w:bCs w:val="0"/>
          <w:u w:val="single"/>
          <w:lang w:val="zh-CN"/>
        </w:rPr>
        <w:t xml:space="preserve">JSZC-320581-CSYT-G2026-0012</w:t>
      </w:r>
      <w:r>
        <w:rPr>
          <w:rFonts w:hint="eastAsia" w:ascii="Times New Roman" w:hAnsi="Times New Roman" w:cs="宋体"/>
          <w:bCs w:val="0"/>
          <w:lang w:val="zh-CN"/>
        </w:rPr>
        <w:t xml:space="preserve">）</w:t>
      </w:r>
      <w:r>
        <w:rPr>
          <w:rFonts w:hint="eastAsia" w:ascii="Times New Roman" w:hAnsi="Times New Roman"/>
          <w:bCs w:val="0"/>
          <w:spacing w:val="6"/>
        </w:rPr>
        <w:t xml:space="preserve">采购活动提供本单位制造的货物（由本单位承担工程</w:t>
      </w:r>
      <w:r>
        <w:rPr>
          <w:rFonts w:hint="eastAsia" w:ascii="Times New Roman" w:hAnsi="Times New Roman"/>
          <w:bCs w:val="0"/>
          <w:spacing w:val="6"/>
        </w:rPr>
        <w:t xml:space="preserve">/</w:t>
      </w:r>
      <w:r>
        <w:rPr>
          <w:rFonts w:hint="eastAsia" w:ascii="Times New Roman" w:hAnsi="Times New Roman"/>
          <w:bCs w:val="0"/>
          <w:spacing w:val="6"/>
        </w:rPr>
        <w:t xml:space="preserve">提供服务），或者提供其他残疾人福利性单位制造的货物（不包括使用非残疾人福利性单位注册商标的货物）。</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本单位对上述声明的真实性负责。如有虚假，将依法承担相应责任。</w:t>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4288"/>
        <w:spacing w:after="0" w:line="440" w:lineRule="exact"/>
        <w:widowControl w:val="off"/>
        <w:rPr>
          <w:rFonts w:ascii="Times New Roman" w:hAnsi="Times New Roman"/>
          <w:b/>
        </w:rPr>
      </w:pPr>
      <w:r>
        <w:rPr>
          <w:rFonts w:hint="eastAsia" w:ascii="Times New Roman" w:hAnsi="Times New Roman"/>
          <w:b/>
          <w:bCs w:val="0"/>
          <w:spacing w:val="6"/>
        </w:rPr>
        <w:t xml:space="preserve"> </w:t>
      </w:r>
      <w:r>
        <w:rPr>
          <w:rFonts w:hint="eastAsia" w:ascii="Times New Roman" w:hAnsi="Times New Roman"/>
          <w:b/>
        </w:rPr>
        <w:t xml:space="preserve">单位名称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4565"/>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pStyle w:val="817"/>
        <w:jc w:val="center"/>
        <w:spacing w:before="0" w:line="440" w:lineRule="exact"/>
        <w:widowControl w:val="off"/>
        <w:rPr>
          <w:rFonts w:ascii="Times New Roman" w:hAnsi="Times New Roman"/>
        </w:rPr>
      </w:pPr>
      <w:r/>
      <w:bookmarkStart w:id="215" w:name="_Toc5319"/>
      <w:r/>
      <w:bookmarkStart w:id="216" w:name="_Toc514153165"/>
      <w:r/>
      <w:bookmarkStart w:id="217" w:name="_Toc103080658"/>
      <w:r/>
      <w:bookmarkStart w:id="218" w:name="_Toc21484"/>
      <w:r/>
      <w:bookmarkStart w:id="219" w:name="_Toc7399"/>
      <w:r>
        <w:rPr>
          <w:rFonts w:ascii="Times New Roman" w:hAnsi="Times New Roman"/>
        </w:rPr>
        <w:br w:type="page" w:clear="all"/>
      </w:r>
      <w:bookmarkStart w:id="220" w:name="_Toc119671792"/>
      <w:r/>
      <w:bookmarkStart w:id="221" w:name="_Toc25649244"/>
      <w:r/>
      <w:bookmarkStart w:id="222" w:name="_Toc240376593"/>
      <w:r>
        <w:rPr>
          <w:rFonts w:hint="eastAsia" w:ascii="Times New Roman" w:hAnsi="Times New Roman"/>
        </w:rPr>
        <w:t xml:space="preserve">附件</w:t>
      </w:r>
      <w:r>
        <w:rPr>
          <w:rFonts w:hint="eastAsia" w:ascii="Times New Roman" w:hAnsi="Times New Roman"/>
        </w:rPr>
        <w:t xml:space="preserve">8 </w:t>
      </w:r>
      <w:r>
        <w:rPr>
          <w:rFonts w:ascii="Times New Roman" w:hAnsi="Times New Roman"/>
        </w:rPr>
        <w:t xml:space="preserve"> </w:t>
      </w:r>
      <w:r>
        <w:rPr>
          <w:rFonts w:ascii="Times New Roman" w:hAnsi="Times New Roman"/>
        </w:rPr>
        <w:t xml:space="preserve">投标函</w:t>
      </w:r>
      <w:bookmarkEnd w:id="222"/>
      <w:r/>
      <w:r/>
    </w:p>
    <w:p>
      <w:pPr>
        <w:spacing w:line="500" w:lineRule="exact"/>
        <w:rPr>
          <w:rFonts w:ascii="Times New Roman" w:hAnsi="Times New Roman"/>
          <w:lang w:val="zh-CN"/>
        </w:rPr>
      </w:pPr>
      <w:r>
        <w:rPr>
          <w:rFonts w:hint="eastAsia" w:ascii="Times New Roman" w:hAnsi="Times New Roman"/>
          <w:lang w:val="zh-CN"/>
        </w:rPr>
        <w:t xml:space="preserve">致：</w:t>
      </w:r>
      <w:r>
        <w:rPr>
          <w:rFonts w:hint="eastAsia" w:ascii="Times New Roman" w:hAnsi="Times New Roman"/>
          <w:u w:val="single"/>
          <w:lang w:val="zh-CN"/>
        </w:rPr>
        <w:t xml:space="preserve">常熟市</w:t>
      </w:r>
      <w:r>
        <w:rPr>
          <w:rFonts w:hint="eastAsia" w:ascii="Times New Roman" w:hAnsi="Times New Roman"/>
          <w:u w:val="single"/>
          <w:lang w:val="zh-CN"/>
        </w:rPr>
        <w:t xml:space="preserve">永拓工程</w:t>
      </w:r>
      <w:r>
        <w:rPr>
          <w:rFonts w:hint="eastAsia" w:ascii="Times New Roman" w:hAnsi="Times New Roman"/>
          <w:u w:val="single"/>
          <w:lang w:val="zh-CN"/>
        </w:rPr>
        <w:t xml:space="preserve">咨询有限公司</w:t>
      </w:r>
      <w:r/>
    </w:p>
    <w:p>
      <w:pPr>
        <w:pStyle w:val="1126"/>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ascii="Times New Roman" w:hAnsi="Times New Roman"/>
          <w:szCs w:val="21"/>
        </w:rPr>
        <w:t xml:space="preserve">JSZC-320581-CSYT-G2026-0012</w:t>
      </w:r>
      <w:r>
        <w:rPr>
          <w:rFonts w:hint="eastAsia" w:ascii="Times New Roman" w:hAnsi="Times New Roman"/>
          <w:szCs w:val="21"/>
        </w:rPr>
        <w:t xml:space="preserve">号招标文件，正式授权下述签字人</w:t>
      </w:r>
      <w:r>
        <w:rPr>
          <w:rFonts w:hint="eastAsia" w:ascii="Times New Roman" w:hAnsi="Times New Roman"/>
          <w:szCs w:val="21"/>
        </w:rPr>
        <w:t xml:space="preserve">______</w:t>
      </w:r>
      <w:r>
        <w:rPr>
          <w:rFonts w:hint="eastAsia" w:ascii="Times New Roman" w:hAnsi="Times New Roman"/>
          <w:szCs w:val="21"/>
        </w:rPr>
        <w:t xml:space="preserve">（姓名）代表我方</w:t>
      </w:r>
      <w:r>
        <w:rPr>
          <w:rFonts w:hint="eastAsia" w:ascii="Times New Roman" w:hAnsi="Times New Roman"/>
          <w:szCs w:val="21"/>
        </w:rPr>
        <w:t xml:space="preserve">______________</w:t>
      </w:r>
      <w:r>
        <w:rPr>
          <w:rFonts w:hint="eastAsia" w:ascii="Times New Roman" w:hAnsi="Times New Roman"/>
          <w:szCs w:val="21"/>
        </w:rPr>
        <w:t xml:space="preserve">（投标人的名称），全权处理本次项目投标的有关事宜。</w:t>
      </w:r>
      <w:r/>
    </w:p>
    <w:p>
      <w:pPr>
        <w:pStyle w:val="1126"/>
        <w:spacing w:before="0" w:after="0" w:line="500" w:lineRule="exact"/>
        <w:rPr>
          <w:rFonts w:ascii="Times New Roman" w:hAnsi="Times New Roman"/>
          <w:szCs w:val="21"/>
        </w:rPr>
      </w:pPr>
      <w:r>
        <w:rPr>
          <w:rFonts w:hint="eastAsia" w:ascii="Times New Roman" w:hAnsi="Times New Roman"/>
          <w:szCs w:val="21"/>
        </w:rPr>
        <w:t xml:space="preserve">据此函，</w:t>
      </w:r>
      <w:r>
        <w:rPr>
          <w:rFonts w:hint="eastAsia" w:ascii="Times New Roman" w:hAnsi="Times New Roman"/>
          <w:szCs w:val="21"/>
        </w:rPr>
        <w:t xml:space="preserve">__________</w:t>
      </w:r>
      <w:r>
        <w:rPr>
          <w:rFonts w:hint="eastAsia" w:ascii="Times New Roman" w:hAnsi="Times New Roman"/>
          <w:szCs w:val="21"/>
        </w:rPr>
        <w:t xml:space="preserve">签字</w:t>
      </w:r>
      <w:r>
        <w:rPr>
          <w:rFonts w:hint="eastAsia" w:ascii="Times New Roman" w:hAnsi="Times New Roman"/>
          <w:szCs w:val="21"/>
        </w:rPr>
        <w:t xml:space="preserve">人兹宣布</w:t>
      </w:r>
      <w:r>
        <w:rPr>
          <w:rFonts w:hint="eastAsia" w:ascii="Times New Roman" w:hAnsi="Times New Roman"/>
          <w:szCs w:val="21"/>
        </w:rPr>
        <w:t xml:space="preserve">同意如下：</w:t>
      </w:r>
      <w:r/>
    </w:p>
    <w:p>
      <w:pPr>
        <w:pStyle w:val="1126"/>
        <w:spacing w:before="0" w:after="0" w:line="500" w:lineRule="exact"/>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、按招标文件规定的各项要求，向买方提供所需服务（包含与服务相关的货物）。</w:t>
      </w:r>
      <w:r/>
    </w:p>
    <w:p>
      <w:pPr>
        <w:pStyle w:val="1126"/>
        <w:spacing w:before="0" w:after="0" w:line="500" w:lineRule="exact"/>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、我们完全理解贵方不一定将合同授予最低报价的投标人。</w:t>
      </w:r>
      <w:r/>
    </w:p>
    <w:p>
      <w:pPr>
        <w:pStyle w:val="1126"/>
        <w:spacing w:before="0" w:after="0" w:line="500" w:lineRule="exact"/>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、我们已详细审核全部招标文件及其有效补充文件，我们知道必须放弃提出含糊不清或误解问题的权利。</w:t>
      </w:r>
      <w:r/>
    </w:p>
    <w:p>
      <w:pPr>
        <w:pStyle w:val="1126"/>
        <w:spacing w:before="0" w:after="0" w:line="500" w:lineRule="exact"/>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、我们同意从规定的开标日期起遵循本投标文件，并在规定的投标有效期期满之前均具有约束力。</w:t>
      </w:r>
      <w:r/>
    </w:p>
    <w:p>
      <w:pPr>
        <w:pStyle w:val="1126"/>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1126"/>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1126"/>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1126"/>
        <w:ind w:left="420"/>
        <w:spacing w:before="0" w:after="0" w:line="50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126"/>
        <w:ind w:left="420"/>
        <w:spacing w:before="0" w:after="0" w:line="50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126"/>
        <w:ind w:left="420"/>
        <w:spacing w:before="0" w:after="0" w:line="50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126"/>
        <w:ind w:left="420"/>
        <w:spacing w:before="0" w:after="0" w:line="50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126"/>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p>
    <w:p>
      <w:pPr>
        <w:pStyle w:val="1126"/>
        <w:ind w:left="420"/>
        <w:spacing w:before="0" w:after="0" w:line="50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rPr>
          <w:rFonts w:hint="eastAsia" w:ascii="Times New Roman" w:hAnsi="Times New Roman"/>
          <w:szCs w:val="21"/>
        </w:rPr>
        <w:t xml:space="preserve"> </w:t>
      </w:r>
      <w:r/>
    </w:p>
    <w:p>
      <w:pPr>
        <w:pStyle w:val="1126"/>
        <w:ind w:left="420"/>
        <w:spacing w:before="0" w:after="0" w:line="50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________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w:t>
      </w:r>
      <w:r/>
    </w:p>
    <w:p>
      <w:pPr>
        <w:jc w:val="left"/>
        <w:spacing w:after="0" w:line="240" w:lineRule="auto"/>
        <w:rPr>
          <w:rFonts w:ascii="Times New Roman" w:hAnsi="Times New Roman"/>
          <w:b/>
          <w:sz w:val="28"/>
          <w:szCs w:val="28"/>
        </w:rPr>
      </w:pPr>
      <w:r>
        <w:rPr>
          <w:rFonts w:ascii="Times New Roman" w:hAnsi="Times New Roman"/>
        </w:rPr>
        <w:br w:type="page" w:clear="all"/>
      </w:r>
      <w:r/>
    </w:p>
    <w:p>
      <w:pPr>
        <w:ind w:firstLine="562"/>
        <w:jc w:val="center"/>
        <w:spacing w:line="440" w:lineRule="exact"/>
        <w:rPr>
          <w:rFonts w:ascii="Times New Roman" w:hAnsi="Times New Roman"/>
          <w:b/>
          <w:bCs w:val="0"/>
          <w:sz w:val="28"/>
          <w:szCs w:val="28"/>
        </w:rPr>
        <w:outlineLvl w:val="1"/>
      </w:pPr>
      <w:r/>
      <w:bookmarkStart w:id="223" w:name="_Toc19861"/>
      <w:r/>
      <w:bookmarkStart w:id="224" w:name="_Toc240376594"/>
      <w:r/>
      <w:bookmarkEnd w:id="220"/>
      <w:r/>
      <w:bookmarkEnd w:id="221"/>
      <w:r>
        <w:rPr>
          <w:rFonts w:hint="eastAsia" w:ascii="Times New Roman" w:hAnsi="Times New Roman"/>
          <w:b/>
          <w:sz w:val="28"/>
          <w:szCs w:val="28"/>
        </w:rPr>
        <w:t xml:space="preserve">附件</w:t>
      </w:r>
      <w:r>
        <w:rPr>
          <w:rFonts w:hint="eastAsia" w:ascii="Times New Roman" w:hAnsi="Times New Roman"/>
          <w:b/>
          <w:sz w:val="28"/>
          <w:szCs w:val="28"/>
        </w:rPr>
        <w:t xml:space="preserve">9</w:t>
      </w:r>
      <w:r>
        <w:rPr>
          <w:rFonts w:ascii="Times New Roman" w:hAnsi="Times New Roman"/>
          <w:b/>
          <w:sz w:val="28"/>
          <w:szCs w:val="28"/>
        </w:rPr>
        <w:t xml:space="preserve">  </w:t>
      </w:r>
      <w:r>
        <w:rPr>
          <w:rFonts w:hint="eastAsia" w:ascii="Times New Roman" w:hAnsi="Times New Roman"/>
          <w:b/>
          <w:sz w:val="28"/>
          <w:szCs w:val="28"/>
        </w:rPr>
        <w:t xml:space="preserve">实质性要求响应及偏离表</w:t>
      </w:r>
      <w:bookmarkEnd w:id="223"/>
      <w:r/>
      <w:bookmarkEnd w:id="224"/>
      <w:r/>
      <w:r/>
    </w:p>
    <w:tbl>
      <w:tblPr>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序号</w:t>
            </w:r>
            <w:r/>
          </w:p>
        </w:tc>
        <w:tc>
          <w:tcPr>
            <w:tcW w:w="5451"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服务</w:t>
            </w:r>
            <w:r>
              <w:rPr>
                <w:rFonts w:ascii="Times New Roman" w:hAnsi="Times New Roman"/>
              </w:rPr>
              <w:t xml:space="preserve">要求和商务要求中的实质性要求</w:t>
            </w:r>
            <w:r/>
          </w:p>
        </w:tc>
        <w:tc>
          <w:tcPr>
            <w:tcW w:w="1902"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投标响应情况</w:t>
            </w:r>
            <w:r/>
          </w:p>
        </w:tc>
        <w:tc>
          <w:tcPr>
            <w:tcW w:w="1620"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1</w:t>
            </w:r>
            <w:r/>
          </w:p>
        </w:tc>
        <w:tc>
          <w:tcPr>
            <w:tcW w:w="5451" w:type="dxa"/>
            <w:vAlign w:val="center"/>
            <w:textDirection w:val="lrTb"/>
            <w:noWrap w:val="false"/>
          </w:tcPr>
          <w:p>
            <w:pPr>
              <w:spacing w:after="0" w:line="240" w:lineRule="auto"/>
              <w:widowControl w:val="off"/>
              <w:rPr>
                <w:rFonts w:ascii="Times New Roman" w:hAnsi="Times New Roman"/>
                <w:b/>
                <w:bCs w:val="0"/>
                <w:i/>
                <w:szCs w:val="20"/>
                <w:u w:val="single"/>
              </w:rPr>
            </w:pPr>
            <w:r>
              <w:rPr>
                <w:rFonts w:ascii="Times New Roman" w:hAnsi="Times New Roman"/>
                <w:b/>
                <w:bCs w:val="0"/>
                <w:i/>
                <w:szCs w:val="20"/>
                <w:u w:val="single"/>
              </w:rPr>
              <w:t xml:space="preserve">第二条</w:t>
            </w:r>
            <w:r>
              <w:rPr>
                <w:rFonts w:ascii="Times New Roman" w:hAnsi="Times New Roman"/>
                <w:b/>
                <w:bCs w:val="0"/>
                <w:i/>
                <w:szCs w:val="20"/>
                <w:u w:val="single"/>
              </w:rPr>
              <w:t xml:space="preserve">  </w:t>
            </w:r>
            <w:r>
              <w:rPr>
                <w:rFonts w:ascii="Times New Roman" w:hAnsi="Times New Roman"/>
                <w:b/>
                <w:bCs w:val="0"/>
                <w:i/>
                <w:szCs w:val="20"/>
                <w:u w:val="single"/>
              </w:rPr>
              <w:t xml:space="preserve">组成本合同的文件</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1</w:t>
            </w:r>
            <w:r>
              <w:rPr>
                <w:rFonts w:hint="eastAsia" w:ascii="Times New Roman" w:hAnsi="Times New Roman"/>
                <w:bCs w:val="0"/>
                <w:i/>
                <w:u w:val="single"/>
              </w:rPr>
              <w:t xml:space="preserve">、下列文件是组成本合同的不可分割的部分：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①</w:t>
            </w:r>
            <w:r>
              <w:rPr>
                <w:rFonts w:ascii="Times New Roman" w:hAnsi="Times New Roman"/>
                <w:bCs w:val="0"/>
                <w:i/>
                <w:u w:val="single"/>
              </w:rPr>
              <w:t xml:space="preserve">中标（成交）</w:t>
            </w:r>
            <w:r>
              <w:rPr>
                <w:rFonts w:hint="eastAsia" w:ascii="Times New Roman" w:hAnsi="Times New Roman"/>
                <w:bCs w:val="0"/>
                <w:i/>
                <w:u w:val="single"/>
              </w:rPr>
              <w:t xml:space="preserve">通知书；</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②招标文件（以下统称“采购文件”）；</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③乙方的投标文件；</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④乙方在报价过程中所作的其它承诺、声明、书面澄清等。</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2</w:t>
            </w:r>
            <w:r>
              <w:rPr>
                <w:rFonts w:hint="eastAsia" w:ascii="Times New Roman" w:hAnsi="Times New Roman"/>
                <w:bCs w:val="0"/>
                <w:i/>
                <w:u w:val="single"/>
              </w:rPr>
              <w:t xml:space="preserve">、上述文件之间如果出现不一致的，以甲方（集中建设单位）文件确定的内容为准，但乙方文件的内容对甲方（集中建设单位）更有利的，适用乙方文件。</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3</w:t>
            </w:r>
            <w:r>
              <w:rPr>
                <w:rFonts w:hint="eastAsia" w:ascii="Times New Roman" w:hAnsi="Times New Roman"/>
                <w:bCs w:val="0"/>
                <w:i/>
                <w:u w:val="single"/>
              </w:rPr>
              <w:t xml:space="preserve">、乙方文件应当符合采购文件确定的原则，如果乙方文件中的表述，形式上符合招标文件原则，但具体内容对甲方（集中建设单位）不利、对乙方有利的，视为背离采购文件，不予适用。</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626"/>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2</w:t>
            </w:r>
            <w:r/>
          </w:p>
        </w:tc>
        <w:tc>
          <w:tcPr>
            <w:tcW w:w="5451" w:type="dxa"/>
            <w:vAlign w:val="center"/>
            <w:textDirection w:val="lrTb"/>
            <w:noWrap w:val="false"/>
          </w:tcPr>
          <w:p>
            <w:pPr>
              <w:spacing w:after="0" w:line="240" w:lineRule="auto"/>
              <w:widowControl w:val="off"/>
              <w:rPr>
                <w:rFonts w:ascii="Times New Roman" w:hAnsi="Times New Roman"/>
                <w:b/>
                <w:bCs w:val="0"/>
                <w:i/>
                <w:u w:val="single"/>
              </w:rPr>
            </w:pPr>
            <w:r>
              <w:rPr>
                <w:rFonts w:ascii="Times New Roman" w:hAnsi="Times New Roman"/>
                <w:b/>
                <w:bCs w:val="0"/>
                <w:i/>
                <w:u w:val="single"/>
              </w:rPr>
              <w:t xml:space="preserve">第</w:t>
            </w:r>
            <w:r>
              <w:rPr>
                <w:rFonts w:hint="eastAsia" w:ascii="Times New Roman" w:hAnsi="Times New Roman"/>
                <w:b/>
                <w:bCs w:val="0"/>
                <w:i/>
                <w:u w:val="single"/>
              </w:rPr>
              <w:t xml:space="preserve">五</w:t>
            </w:r>
            <w:r>
              <w:rPr>
                <w:rFonts w:ascii="Times New Roman" w:hAnsi="Times New Roman"/>
                <w:b/>
                <w:bCs w:val="0"/>
                <w:i/>
                <w:u w:val="single"/>
              </w:rPr>
              <w:t xml:space="preserve">条</w:t>
            </w:r>
            <w:r>
              <w:rPr>
                <w:rFonts w:ascii="Times New Roman" w:hAnsi="Times New Roman"/>
                <w:b/>
                <w:bCs w:val="0"/>
                <w:i/>
                <w:u w:val="single"/>
              </w:rPr>
              <w:t xml:space="preserve">  </w:t>
            </w:r>
            <w:r>
              <w:rPr>
                <w:rFonts w:hint="eastAsia" w:ascii="Times New Roman" w:hAnsi="Times New Roman"/>
                <w:b/>
                <w:bCs w:val="0"/>
                <w:i/>
                <w:u w:val="single"/>
              </w:rPr>
              <w:t xml:space="preserve">付款</w:t>
            </w:r>
            <w:r>
              <w:rPr>
                <w:rFonts w:ascii="Times New Roman" w:hAnsi="Times New Roman"/>
                <w:b/>
                <w:bCs w:val="0"/>
                <w:i/>
                <w:u w:val="single"/>
              </w:rPr>
              <w:t xml:space="preserve">方式</w:t>
            </w:r>
            <w:r/>
          </w:p>
          <w:p>
            <w:pPr>
              <w:ind w:firstLine="480"/>
              <w:spacing w:after="0" w:line="240" w:lineRule="auto"/>
              <w:widowControl w:val="off"/>
              <w:rPr>
                <w:rFonts w:ascii="Times New Roman" w:hAnsi="Times New Roman" w:cs="Segoe UI Symbol"/>
                <w:bCs w:val="0"/>
                <w:i/>
                <w:u w:val="single"/>
              </w:rPr>
            </w:pPr>
            <w:r>
              <w:rPr>
                <w:rFonts w:ascii="Times New Roman" w:hAnsi="Times New Roman" w:cs="Segoe UI Symbol"/>
                <w:bCs w:val="0"/>
                <w:i/>
                <w:u w:val="single"/>
              </w:rPr>
              <w:t xml:space="preserve">1</w:t>
            </w:r>
            <w:r>
              <w:rPr>
                <w:rFonts w:hint="eastAsia" w:ascii="Times New Roman" w:hAnsi="Times New Roman" w:cs="Segoe UI Symbol"/>
                <w:bCs w:val="0"/>
                <w:i/>
                <w:u w:val="single"/>
              </w:rPr>
              <w:t xml:space="preserve">、合同约定的全部检测服务验收合格后付至合同总价的</w:t>
            </w:r>
            <w:r>
              <w:rPr>
                <w:rFonts w:ascii="Times New Roman" w:hAnsi="Times New Roman" w:cs="Segoe UI Symbol"/>
                <w:bCs w:val="0"/>
                <w:i/>
                <w:u w:val="single"/>
              </w:rPr>
              <w:t xml:space="preserve">50%</w:t>
            </w:r>
            <w:r>
              <w:rPr>
                <w:rFonts w:hint="eastAsia" w:ascii="Times New Roman" w:hAnsi="Times New Roman" w:cs="Segoe UI Symbol"/>
                <w:bCs w:val="0"/>
                <w:i/>
                <w:u w:val="single"/>
              </w:rPr>
              <w:t xml:space="preserve">；</w:t>
            </w:r>
            <w:r/>
          </w:p>
          <w:p>
            <w:pPr>
              <w:ind w:firstLine="480"/>
              <w:spacing w:after="0" w:line="240" w:lineRule="auto"/>
              <w:widowControl w:val="off"/>
              <w:rPr>
                <w:rFonts w:ascii="Times New Roman" w:hAnsi="Times New Roman" w:cs="Segoe UI Symbol"/>
                <w:bCs w:val="0"/>
                <w:i/>
                <w:u w:val="single"/>
              </w:rPr>
            </w:pPr>
            <w:r>
              <w:rPr>
                <w:rFonts w:ascii="Times New Roman" w:hAnsi="Times New Roman" w:cs="Segoe UI Symbol"/>
                <w:bCs w:val="0"/>
                <w:i/>
                <w:u w:val="single"/>
              </w:rPr>
              <w:t xml:space="preserve">2</w:t>
            </w:r>
            <w:r>
              <w:rPr>
                <w:rFonts w:hint="eastAsia" w:ascii="Times New Roman" w:hAnsi="Times New Roman" w:cs="Segoe UI Symbol"/>
                <w:bCs w:val="0"/>
                <w:i/>
                <w:u w:val="single"/>
              </w:rPr>
              <w:t xml:space="preserve">、合同约定的全部检测服务验收合格一周年后的农历年年底前付至合同总价的</w:t>
            </w:r>
            <w:r>
              <w:rPr>
                <w:rFonts w:ascii="Times New Roman" w:hAnsi="Times New Roman" w:cs="Segoe UI Symbol"/>
                <w:bCs w:val="0"/>
                <w:i/>
                <w:u w:val="single"/>
              </w:rPr>
              <w:t xml:space="preserve">75%</w:t>
            </w:r>
            <w:r>
              <w:rPr>
                <w:rFonts w:hint="eastAsia" w:ascii="Times New Roman" w:hAnsi="Times New Roman" w:cs="Segoe UI Symbol"/>
                <w:bCs w:val="0"/>
                <w:i/>
                <w:u w:val="single"/>
              </w:rPr>
              <w:t xml:space="preserve">；</w:t>
            </w:r>
            <w:r>
              <w:rPr>
                <w:rFonts w:ascii="Times New Roman" w:hAnsi="Times New Roman" w:cs="Segoe UI Symbol"/>
                <w:bCs w:val="0"/>
                <w:i/>
                <w:u w:val="single"/>
              </w:rPr>
              <w:t xml:space="preserve"> </w:t>
            </w:r>
            <w:r/>
          </w:p>
          <w:p>
            <w:pPr>
              <w:ind w:firstLine="480"/>
              <w:spacing w:after="0" w:line="240" w:lineRule="auto"/>
              <w:widowControl w:val="off"/>
              <w:rPr>
                <w:rFonts w:ascii="Times New Roman" w:hAnsi="Times New Roman" w:cs="Segoe UI Symbol"/>
                <w:bCs w:val="0"/>
                <w:i/>
                <w:u w:val="single"/>
              </w:rPr>
            </w:pPr>
            <w:r>
              <w:rPr>
                <w:rFonts w:hint="eastAsia" w:ascii="Times New Roman" w:hAnsi="Times New Roman" w:cs="Segoe UI Symbol"/>
                <w:bCs w:val="0"/>
                <w:i/>
                <w:u w:val="single"/>
              </w:rPr>
              <w:t xml:space="preserve">3</w:t>
            </w:r>
            <w:r>
              <w:rPr>
                <w:rFonts w:hint="eastAsia" w:ascii="Times New Roman" w:hAnsi="Times New Roman" w:cs="Segoe UI Symbol"/>
                <w:bCs w:val="0"/>
                <w:i/>
                <w:u w:val="single"/>
              </w:rPr>
              <w:t xml:space="preserve">、合同约定的全部检测服务验收合格两周年后的农历年年底前付至合同总价的</w:t>
            </w:r>
            <w:r>
              <w:rPr>
                <w:rFonts w:hint="eastAsia" w:ascii="Times New Roman" w:hAnsi="Times New Roman" w:cs="Segoe UI Symbol"/>
                <w:bCs w:val="0"/>
                <w:i/>
                <w:u w:val="single"/>
              </w:rPr>
              <w:t xml:space="preserve">100</w:t>
            </w:r>
            <w:r>
              <w:rPr>
                <w:rFonts w:ascii="Times New Roman" w:hAnsi="Times New Roman" w:cs="Segoe UI Symbol"/>
                <w:bCs w:val="0"/>
                <w:i/>
                <w:u w:val="single"/>
              </w:rPr>
              <w:t xml:space="preserve">%</w:t>
            </w:r>
            <w:r>
              <w:rPr>
                <w:rFonts w:hint="eastAsia" w:ascii="Times New Roman" w:hAnsi="Times New Roman" w:cs="Segoe UI Symbol"/>
                <w:bCs w:val="0"/>
                <w:i/>
                <w:u w:val="single"/>
              </w:rPr>
              <w:t xml:space="preserve">。</w:t>
            </w:r>
            <w:r/>
          </w:p>
          <w:p>
            <w:pPr>
              <w:spacing w:after="0" w:line="240" w:lineRule="auto"/>
              <w:widowControl w:val="off"/>
              <w:rPr>
                <w:rFonts w:ascii="Times New Roman" w:hAnsi="Times New Roman"/>
                <w:b/>
              </w:rPr>
            </w:pPr>
            <w:r>
              <w:rPr>
                <w:rFonts w:hint="eastAsia" w:ascii="Times New Roman" w:hAnsi="Times New Roman"/>
                <w:b/>
                <w:i/>
                <w:szCs w:val="20"/>
                <w:u w:val="single"/>
              </w:rPr>
              <w:t xml:space="preserve">注：</w:t>
            </w:r>
            <w:r>
              <w:rPr>
                <w:rFonts w:hint="eastAsia" w:ascii="Times New Roman" w:hAnsi="Times New Roman"/>
                <w:b/>
                <w:bCs w:val="0"/>
                <w:i/>
                <w:u w:val="single"/>
              </w:rPr>
              <w:t xml:space="preserve">①</w:t>
            </w:r>
            <w:r>
              <w:rPr>
                <w:rFonts w:hint="eastAsia" w:ascii="Times New Roman" w:hAnsi="Times New Roman"/>
                <w:b/>
                <w:bCs w:val="0"/>
                <w:i/>
                <w:u w:val="single"/>
              </w:rPr>
              <w:t xml:space="preserve">甲方</w:t>
            </w:r>
            <w:r>
              <w:rPr>
                <w:rFonts w:hint="eastAsia" w:ascii="Times New Roman" w:hAnsi="Times New Roman"/>
                <w:b/>
                <w:bCs w:val="0"/>
                <w:i/>
                <w:u w:val="single"/>
              </w:rPr>
              <w:t xml:space="preserve">（集中建设单位）依据考核结果结算当期服务费金额，考核细则详见</w:t>
            </w:r>
            <w:r>
              <w:rPr>
                <w:rFonts w:ascii="Times New Roman" w:hAnsi="Times New Roman"/>
                <w:b/>
                <w:bCs w:val="0"/>
                <w:i/>
                <w:u w:val="single"/>
              </w:rPr>
              <w:t xml:space="preserve">“</w:t>
            </w:r>
            <w:r>
              <w:rPr>
                <w:rFonts w:hint="eastAsia" w:ascii="Times New Roman" w:hAnsi="Times New Roman"/>
                <w:b/>
                <w:bCs w:val="0"/>
                <w:i/>
                <w:u w:val="single"/>
              </w:rPr>
              <w:t xml:space="preserve">附件一：</w:t>
            </w:r>
            <w:r>
              <w:rPr>
                <w:rFonts w:ascii="Times New Roman" w:hAnsi="Times New Roman"/>
                <w:b/>
                <w:bCs w:val="0"/>
                <w:i/>
                <w:u w:val="single"/>
              </w:rPr>
              <w:t xml:space="preserve">考核办法</w:t>
            </w:r>
            <w:r>
              <w:rPr>
                <w:rFonts w:ascii="Times New Roman" w:hAnsi="Times New Roman"/>
                <w:b/>
                <w:bCs w:val="0"/>
                <w:i/>
                <w:u w:val="single"/>
              </w:rPr>
              <w:t xml:space="preserve">”</w:t>
            </w:r>
            <w:r>
              <w:rPr>
                <w:rFonts w:hint="eastAsia" w:ascii="Times New Roman" w:hAnsi="Times New Roman"/>
                <w:b/>
                <w:bCs w:val="0"/>
                <w:i/>
                <w:u w:val="single"/>
              </w:rPr>
              <w:t xml:space="preserve">。</w:t>
            </w:r>
            <w:r/>
          </w:p>
          <w:p>
            <w:pPr>
              <w:ind w:firstLine="482"/>
              <w:spacing w:after="0" w:line="240" w:lineRule="auto"/>
              <w:widowControl w:val="off"/>
              <w:rPr>
                <w:rFonts w:ascii="Times New Roman" w:hAnsi="Times New Roman"/>
                <w:b/>
                <w:i/>
                <w:szCs w:val="20"/>
                <w:u w:val="single"/>
              </w:rPr>
            </w:pPr>
            <w:r>
              <w:rPr>
                <w:rFonts w:hint="eastAsia" w:ascii="Times New Roman" w:hAnsi="Times New Roman"/>
                <w:b/>
                <w:i/>
                <w:szCs w:val="20"/>
                <w:u w:val="single"/>
              </w:rPr>
              <w:t xml:space="preserve">②</w:t>
            </w:r>
            <w:r>
              <w:rPr>
                <w:rFonts w:hint="eastAsia" w:ascii="Times New Roman" w:hAnsi="Times New Roman"/>
                <w:b/>
                <w:bCs w:val="0"/>
                <w:i/>
                <w:u w:val="single"/>
              </w:rPr>
              <w:t xml:space="preserve">以上每次付款前，乙方均应提供符合</w:t>
            </w:r>
            <w:r>
              <w:rPr>
                <w:rFonts w:hint="eastAsia" w:ascii="Times New Roman" w:hAnsi="Times New Roman"/>
                <w:b/>
                <w:bCs w:val="0"/>
                <w:i/>
                <w:u w:val="single"/>
              </w:rPr>
              <w:t xml:space="preserve">甲方</w:t>
            </w:r>
            <w:r>
              <w:rPr>
                <w:rFonts w:hint="eastAsia" w:ascii="Times New Roman" w:hAnsi="Times New Roman"/>
                <w:b/>
                <w:bCs w:val="0"/>
                <w:i/>
                <w:u w:val="single"/>
              </w:rPr>
              <w:t xml:space="preserve">（集中建设单位）要求的同等金额的合法有效的增值税专用发票和请款单。否则，</w:t>
            </w:r>
            <w:r>
              <w:rPr>
                <w:rFonts w:hint="eastAsia" w:ascii="Times New Roman" w:hAnsi="Times New Roman"/>
                <w:b/>
                <w:bCs w:val="0"/>
                <w:i/>
                <w:u w:val="single"/>
              </w:rPr>
              <w:t xml:space="preserve">甲方</w:t>
            </w:r>
            <w:r>
              <w:rPr>
                <w:rFonts w:hint="eastAsia" w:ascii="Times New Roman" w:hAnsi="Times New Roman"/>
                <w:b/>
                <w:bCs w:val="0"/>
                <w:i/>
                <w:u w:val="single"/>
              </w:rPr>
              <w:t xml:space="preserve">（集中建设单位）有权顺延付款时间，且不承担任何违约及</w:t>
            </w:r>
            <w:r>
              <w:rPr>
                <w:rFonts w:ascii="Times New Roman" w:hAnsi="Times New Roman"/>
                <w:b/>
                <w:bCs w:val="0"/>
                <w:i/>
                <w:u w:val="single"/>
              </w:rPr>
              <w:t xml:space="preserve">/</w:t>
            </w:r>
            <w:r>
              <w:rPr>
                <w:rFonts w:hint="eastAsia" w:ascii="Times New Roman" w:hAnsi="Times New Roman"/>
                <w:b/>
                <w:bCs w:val="0"/>
                <w:i/>
                <w:u w:val="single"/>
              </w:rPr>
              <w:t xml:space="preserve">或赔偿责任</w:t>
            </w:r>
            <w:r>
              <w:rPr>
                <w:rFonts w:hint="eastAsia" w:ascii="Times New Roman" w:hAnsi="Times New Roman"/>
                <w:b/>
                <w:i/>
                <w:szCs w:val="20"/>
                <w:u w:val="single"/>
              </w:rPr>
              <w:t xml:space="preserve">。</w:t>
            </w:r>
            <w:r>
              <w:rPr>
                <w:rFonts w:ascii="Times New Roman" w:hAnsi="Times New Roman"/>
                <w:b/>
                <w:i/>
                <w:szCs w:val="20"/>
                <w:u w:val="single"/>
              </w:rPr>
              <w:t xml:space="preserve">  </w:t>
            </w:r>
            <w:r/>
          </w:p>
          <w:p>
            <w:pPr>
              <w:ind w:firstLine="482"/>
              <w:spacing w:after="0" w:line="240" w:lineRule="auto"/>
              <w:widowControl w:val="off"/>
              <w:rPr>
                <w:rFonts w:ascii="Times New Roman" w:hAnsi="Times New Roman"/>
                <w:b/>
                <w:i/>
                <w:szCs w:val="20"/>
                <w:u w:val="single"/>
              </w:rPr>
            </w:pPr>
            <w:r>
              <w:rPr>
                <w:rFonts w:hint="eastAsia" w:ascii="Times New Roman" w:hAnsi="Times New Roman"/>
                <w:b/>
                <w:i/>
                <w:szCs w:val="20"/>
                <w:u w:val="single"/>
              </w:rPr>
              <w:t xml:space="preserve">③</w:t>
            </w:r>
            <w:r>
              <w:rPr>
                <w:rFonts w:hint="eastAsia" w:ascii="Times New Roman" w:hAnsi="Times New Roman"/>
                <w:b/>
                <w:i/>
                <w:szCs w:val="20"/>
                <w:u w:val="single"/>
                <w:lang w:val="zh-CN"/>
              </w:rPr>
              <w:t xml:space="preserve">支付方式包括但不限于数字人民币或现金或支票或汇票等</w:t>
            </w:r>
            <w:r>
              <w:rPr>
                <w:rFonts w:hint="eastAsia" w:ascii="Times New Roman" w:hAnsi="Times New Roman"/>
                <w:b/>
                <w:i/>
                <w:szCs w:val="20"/>
                <w:u w:val="single"/>
              </w:rPr>
              <w:t xml:space="preserve">。</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90"/>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3</w:t>
            </w:r>
            <w:r/>
          </w:p>
        </w:tc>
        <w:tc>
          <w:tcPr>
            <w:tcW w:w="5451" w:type="dxa"/>
            <w:vAlign w:val="center"/>
            <w:textDirection w:val="lrTb"/>
            <w:noWrap w:val="false"/>
          </w:tcPr>
          <w:p>
            <w:pPr>
              <w:spacing w:after="0" w:line="240" w:lineRule="auto"/>
              <w:widowControl w:val="off"/>
              <w:rPr>
                <w:rFonts w:ascii="Times New Roman" w:hAnsi="Times New Roman"/>
                <w:b/>
                <w:bCs w:val="0"/>
                <w:i/>
                <w:u w:val="single"/>
              </w:rPr>
            </w:pPr>
            <w:r>
              <w:rPr>
                <w:rFonts w:ascii="Times New Roman" w:hAnsi="Times New Roman"/>
                <w:b/>
                <w:bCs w:val="0"/>
                <w:i/>
                <w:u w:val="single"/>
              </w:rPr>
              <w:t xml:space="preserve">第十</w:t>
            </w:r>
            <w:r>
              <w:rPr>
                <w:rFonts w:hint="eastAsia" w:ascii="Times New Roman" w:hAnsi="Times New Roman"/>
                <w:b/>
                <w:bCs w:val="0"/>
                <w:i/>
                <w:u w:val="single"/>
              </w:rPr>
              <w:t xml:space="preserve">六</w:t>
            </w:r>
            <w:r>
              <w:rPr>
                <w:rFonts w:ascii="Times New Roman" w:hAnsi="Times New Roman"/>
                <w:b/>
                <w:bCs w:val="0"/>
                <w:i/>
                <w:u w:val="single"/>
              </w:rPr>
              <w:t xml:space="preserve">条</w:t>
            </w:r>
            <w:r>
              <w:rPr>
                <w:rFonts w:ascii="Times New Roman" w:hAnsi="Times New Roman"/>
                <w:b/>
                <w:bCs w:val="0"/>
                <w:i/>
                <w:u w:val="single"/>
              </w:rPr>
              <w:t xml:space="preserve">  </w:t>
            </w:r>
            <w:r>
              <w:rPr>
                <w:rFonts w:ascii="Times New Roman" w:hAnsi="Times New Roman"/>
                <w:b/>
                <w:bCs w:val="0"/>
                <w:i/>
                <w:u w:val="single"/>
              </w:rPr>
              <w:t xml:space="preserve">合同的终止</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本合同因下列原因而终止：</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w:t>
            </w:r>
            <w:r>
              <w:rPr>
                <w:rFonts w:ascii="Times New Roman" w:hAnsi="Times New Roman"/>
                <w:bCs w:val="0"/>
                <w:i/>
                <w:u w:val="single"/>
              </w:rPr>
              <w:t xml:space="preserve">1</w:t>
            </w:r>
            <w:r>
              <w:rPr>
                <w:rFonts w:ascii="Times New Roman" w:hAnsi="Times New Roman"/>
                <w:bCs w:val="0"/>
                <w:i/>
                <w:u w:val="single"/>
              </w:rPr>
              <w:t xml:space="preserve">）本合同正常履行完毕；</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w:t>
            </w:r>
            <w:r>
              <w:rPr>
                <w:rFonts w:ascii="Times New Roman" w:hAnsi="Times New Roman"/>
                <w:bCs w:val="0"/>
                <w:i/>
                <w:u w:val="single"/>
              </w:rPr>
              <w:t xml:space="preserve">2</w:t>
            </w:r>
            <w:r>
              <w:rPr>
                <w:rFonts w:ascii="Times New Roman" w:hAnsi="Times New Roman"/>
                <w:bCs w:val="0"/>
                <w:i/>
                <w:u w:val="single"/>
              </w:rPr>
              <w:t xml:space="preserve">）因不可抗力导致本合同无法履行或履行不必要；</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w:t>
            </w:r>
            <w:r>
              <w:rPr>
                <w:rFonts w:ascii="Times New Roman" w:hAnsi="Times New Roman"/>
                <w:bCs w:val="0"/>
                <w:i/>
                <w:u w:val="single"/>
              </w:rPr>
              <w:t xml:space="preserve">3</w:t>
            </w:r>
            <w:r>
              <w:rPr>
                <w:rFonts w:ascii="Times New Roman" w:hAnsi="Times New Roman"/>
                <w:bCs w:val="0"/>
                <w:i/>
                <w:u w:val="single"/>
              </w:rPr>
              <w:t xml:space="preserve">）任何一方行使解除权解除本合同；</w:t>
            </w:r>
            <w:r/>
          </w:p>
          <w:p>
            <w:pPr>
              <w:ind w:firstLine="482"/>
              <w:spacing w:after="0" w:line="240" w:lineRule="auto"/>
              <w:widowControl w:val="off"/>
              <w:rPr>
                <w:rFonts w:ascii="Times New Roman" w:hAnsi="Times New Roman"/>
                <w:bCs w:val="0"/>
                <w:i/>
                <w:u w:val="single"/>
              </w:rPr>
            </w:pPr>
            <w:r>
              <w:rPr>
                <w:rFonts w:ascii="Times New Roman" w:hAnsi="Times New Roman"/>
                <w:bCs w:val="0"/>
                <w:i/>
                <w:u w:val="single"/>
              </w:rPr>
              <w:t xml:space="preserve">（</w:t>
            </w:r>
            <w:r>
              <w:rPr>
                <w:rFonts w:ascii="Times New Roman" w:hAnsi="Times New Roman"/>
                <w:bCs w:val="0"/>
                <w:i/>
                <w:u w:val="single"/>
              </w:rPr>
              <w:t xml:space="preserve">4</w:t>
            </w:r>
            <w:r>
              <w:rPr>
                <w:rFonts w:ascii="Times New Roman" w:hAnsi="Times New Roman"/>
                <w:bCs w:val="0"/>
                <w:i/>
                <w:u w:val="single"/>
              </w:rPr>
              <w:t xml:space="preserve">）</w:t>
            </w:r>
            <w:r>
              <w:rPr>
                <w:rFonts w:hint="eastAsia" w:ascii="Times New Roman" w:hAnsi="Times New Roman" w:cs="宋体"/>
                <w:i/>
                <w:u w:val="single"/>
              </w:rPr>
              <w:t xml:space="preserve">合同的继续履行将损害国家利益和社会公共利益且不宜变更、中止的</w:t>
            </w:r>
            <w:r>
              <w:rPr>
                <w:rFonts w:ascii="Times New Roman" w:hAnsi="Times New Roman"/>
                <w:bCs w:val="0"/>
                <w:i/>
                <w:u w:val="single"/>
              </w:rPr>
              <w:t xml:space="preserve">。</w:t>
            </w:r>
            <w:r/>
          </w:p>
          <w:p>
            <w:pPr>
              <w:ind w:firstLine="482"/>
              <w:spacing w:after="0" w:line="240" w:lineRule="auto"/>
              <w:widowControl w:val="off"/>
              <w:rPr>
                <w:rFonts w:ascii="Times New Roman" w:hAnsi="Times New Roman"/>
                <w:bCs w:val="0"/>
                <w:i/>
                <w:u w:val="single"/>
              </w:rPr>
            </w:pPr>
            <w:r>
              <w:rPr>
                <w:rFonts w:ascii="Times New Roman" w:hAnsi="Times New Roman"/>
                <w:bCs w:val="0"/>
                <w:i/>
                <w:u w:val="single"/>
              </w:rPr>
              <w:t xml:space="preserve">除上述情形外，甲乙双方不得擅自终止合同。</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90"/>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4</w:t>
            </w:r>
            <w:r/>
          </w:p>
        </w:tc>
        <w:tc>
          <w:tcPr>
            <w:tcW w:w="5451" w:type="dxa"/>
            <w:vAlign w:val="center"/>
            <w:textDirection w:val="lrTb"/>
            <w:noWrap w:val="false"/>
          </w:tcPr>
          <w:p>
            <w:pPr>
              <w:spacing w:after="0" w:line="240" w:lineRule="auto"/>
              <w:widowControl w:val="off"/>
              <w:rPr>
                <w:rFonts w:ascii="Times New Roman" w:hAnsi="Times New Roman"/>
                <w:b/>
                <w:bCs w:val="0"/>
                <w:i/>
                <w:u w:val="single"/>
              </w:rPr>
            </w:pPr>
            <w:r>
              <w:rPr>
                <w:rFonts w:ascii="Times New Roman" w:hAnsi="Times New Roman"/>
                <w:b/>
                <w:bCs w:val="0"/>
                <w:i/>
                <w:u w:val="single"/>
              </w:rPr>
              <w:t xml:space="preserve">第十</w:t>
            </w:r>
            <w:r>
              <w:rPr>
                <w:rFonts w:hint="eastAsia" w:ascii="Times New Roman" w:hAnsi="Times New Roman"/>
                <w:b/>
                <w:bCs w:val="0"/>
                <w:i/>
                <w:u w:val="single"/>
              </w:rPr>
              <w:t xml:space="preserve">七</w:t>
            </w:r>
            <w:r>
              <w:rPr>
                <w:rFonts w:ascii="Times New Roman" w:hAnsi="Times New Roman"/>
                <w:b/>
                <w:bCs w:val="0"/>
                <w:i/>
                <w:u w:val="single"/>
              </w:rPr>
              <w:t xml:space="preserve">条</w:t>
            </w:r>
            <w:r>
              <w:rPr>
                <w:rFonts w:ascii="Times New Roman" w:hAnsi="Times New Roman"/>
                <w:b/>
                <w:bCs w:val="0"/>
                <w:i/>
                <w:u w:val="single"/>
              </w:rPr>
              <w:t xml:space="preserve">  </w:t>
            </w:r>
            <w:r>
              <w:rPr>
                <w:rFonts w:ascii="Times New Roman" w:hAnsi="Times New Roman"/>
                <w:b/>
                <w:bCs w:val="0"/>
                <w:i/>
                <w:u w:val="single"/>
              </w:rPr>
              <w:t xml:space="preserve">合同的转让</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乙方不得将其合同项下的权利义务部分或全部转让给第三方。</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90"/>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5</w:t>
            </w:r>
            <w:r/>
          </w:p>
        </w:tc>
        <w:tc>
          <w:tcPr>
            <w:tcW w:w="5451" w:type="dxa"/>
            <w:vAlign w:val="center"/>
            <w:textDirection w:val="lrTb"/>
            <w:noWrap w:val="false"/>
          </w:tcPr>
          <w:p>
            <w:pPr>
              <w:spacing w:after="0" w:line="240" w:lineRule="auto"/>
              <w:widowControl w:val="off"/>
              <w:rPr>
                <w:rFonts w:ascii="Times New Roman" w:hAnsi="Times New Roman"/>
                <w:b/>
                <w:bCs w:val="0"/>
                <w:i/>
                <w:u w:val="single"/>
              </w:rPr>
            </w:pPr>
            <w:r>
              <w:rPr>
                <w:rFonts w:ascii="Times New Roman" w:hAnsi="Times New Roman"/>
                <w:b/>
                <w:bCs w:val="0"/>
                <w:i/>
                <w:u w:val="single"/>
              </w:rPr>
              <w:t xml:space="preserve">第十</w:t>
            </w:r>
            <w:r>
              <w:rPr>
                <w:rFonts w:hint="eastAsia" w:ascii="Times New Roman" w:hAnsi="Times New Roman"/>
                <w:b/>
                <w:bCs w:val="0"/>
                <w:i/>
                <w:u w:val="single"/>
              </w:rPr>
              <w:t xml:space="preserve">八</w:t>
            </w:r>
            <w:r>
              <w:rPr>
                <w:rFonts w:ascii="Times New Roman" w:hAnsi="Times New Roman"/>
                <w:b/>
                <w:bCs w:val="0"/>
                <w:i/>
                <w:u w:val="single"/>
              </w:rPr>
              <w:t xml:space="preserve">条</w:t>
            </w:r>
            <w:r>
              <w:rPr>
                <w:rFonts w:ascii="Times New Roman" w:hAnsi="Times New Roman"/>
                <w:b/>
                <w:bCs w:val="0"/>
                <w:i/>
                <w:u w:val="single"/>
              </w:rPr>
              <w:t xml:space="preserve">  </w:t>
            </w:r>
            <w:r>
              <w:rPr>
                <w:rFonts w:ascii="Times New Roman" w:hAnsi="Times New Roman"/>
                <w:b/>
                <w:bCs w:val="0"/>
                <w:i/>
                <w:u w:val="single"/>
              </w:rPr>
              <w:t xml:space="preserve">履约保证金</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1</w:t>
            </w:r>
            <w:r>
              <w:rPr>
                <w:rFonts w:hint="eastAsia" w:ascii="Times New Roman" w:hAnsi="Times New Roman"/>
                <w:bCs w:val="0"/>
                <w:i/>
                <w:u w:val="single"/>
              </w:rPr>
              <w:t xml:space="preserve">、履约保证金提交方式及数额要求：</w:t>
            </w:r>
            <w:r>
              <w:rPr>
                <w:rFonts w:ascii="Times New Roman" w:hAnsi="Times New Roman"/>
                <w:bCs w:val="0"/>
                <w:i/>
                <w:u w:val="single"/>
              </w:rPr>
              <w:t xml:space="preserve">履约保证金数额为</w:t>
            </w:r>
            <w:r>
              <w:rPr>
                <w:rFonts w:hint="eastAsia" w:ascii="Times New Roman" w:hAnsi="Times New Roman"/>
                <w:bCs w:val="0"/>
                <w:i/>
                <w:u w:val="single"/>
              </w:rPr>
              <w:t xml:space="preserve">合同价的</w:t>
            </w:r>
            <w:r>
              <w:rPr>
                <w:rFonts w:ascii="Times New Roman" w:hAnsi="Times New Roman"/>
                <w:bCs w:val="0"/>
                <w:i/>
                <w:u w:val="single"/>
              </w:rPr>
              <w:t xml:space="preserve">10</w:t>
            </w:r>
            <w:r>
              <w:rPr>
                <w:rFonts w:hint="eastAsia" w:ascii="Times New Roman" w:hAnsi="Times New Roman"/>
                <w:bCs w:val="0"/>
                <w:i/>
                <w:u w:val="single"/>
              </w:rPr>
              <w:t xml:space="preserve">%</w:t>
            </w:r>
            <w:r>
              <w:rPr>
                <w:rFonts w:hint="eastAsia" w:ascii="Times New Roman" w:hAnsi="Times New Roman"/>
                <w:bCs w:val="0"/>
                <w:i/>
                <w:u w:val="single"/>
              </w:rPr>
              <w:t xml:space="preserve">，</w:t>
            </w:r>
            <w:r>
              <w:rPr>
                <w:rFonts w:ascii="Times New Roman" w:hAnsi="Times New Roman"/>
                <w:bCs w:val="0"/>
                <w:i/>
                <w:u w:val="single"/>
              </w:rPr>
              <w:t xml:space="preserve">在合同签订前由</w:t>
            </w:r>
            <w:r>
              <w:rPr>
                <w:rFonts w:hint="eastAsia" w:ascii="Times New Roman" w:hAnsi="Times New Roman"/>
                <w:bCs w:val="0"/>
                <w:i/>
                <w:u w:val="single"/>
              </w:rPr>
              <w:t xml:space="preserve">乙方</w:t>
            </w:r>
            <w:r>
              <w:rPr>
                <w:rFonts w:ascii="Times New Roman" w:hAnsi="Times New Roman"/>
                <w:bCs w:val="0"/>
                <w:i/>
                <w:u w:val="single"/>
              </w:rPr>
              <w:t xml:space="preserve">提交给</w:t>
            </w:r>
            <w:r>
              <w:rPr>
                <w:rFonts w:hint="eastAsia" w:ascii="Times New Roman" w:hAnsi="Times New Roman"/>
                <w:bCs w:val="0"/>
                <w:i/>
                <w:u w:val="single"/>
              </w:rPr>
              <w:t xml:space="preserve">甲方。履约</w:t>
            </w:r>
            <w:r>
              <w:rPr>
                <w:rFonts w:ascii="Times New Roman" w:hAnsi="Times New Roman"/>
                <w:bCs w:val="0"/>
                <w:i/>
                <w:u w:val="single"/>
              </w:rPr>
              <w:t xml:space="preserve">保证金</w:t>
            </w:r>
            <w:r>
              <w:rPr>
                <w:rFonts w:hint="eastAsia" w:ascii="Times New Roman" w:hAnsi="Times New Roman"/>
                <w:bCs w:val="0"/>
                <w:i/>
                <w:u w:val="single"/>
              </w:rPr>
              <w:t xml:space="preserve">形式：履约保函。</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2</w:t>
            </w:r>
            <w:r>
              <w:rPr>
                <w:rFonts w:hint="eastAsia" w:ascii="Times New Roman" w:hAnsi="Times New Roman"/>
                <w:bCs w:val="0"/>
                <w:i/>
                <w:u w:val="single"/>
              </w:rPr>
              <w:t xml:space="preserve">、如乙方未能履行合同规定的义务，甲方有权从履约保证金中取得补偿。</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3</w:t>
            </w:r>
            <w:r>
              <w:rPr>
                <w:rFonts w:hint="eastAsia" w:ascii="Times New Roman" w:hAnsi="Times New Roman"/>
                <w:bCs w:val="0"/>
                <w:i/>
                <w:u w:val="single"/>
              </w:rPr>
              <w:t xml:space="preserve">、履约保证金在乙方履行合同完毕后将按规定退还给乙方，不计利息。</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90"/>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6</w:t>
            </w:r>
            <w:r/>
          </w:p>
        </w:tc>
        <w:tc>
          <w:tcPr>
            <w:tcW w:w="5451" w:type="dxa"/>
            <w:vAlign w:val="center"/>
            <w:textDirection w:val="lrTb"/>
            <w:noWrap w:val="false"/>
          </w:tcPr>
          <w:p>
            <w:pPr>
              <w:spacing w:after="0" w:line="440" w:lineRule="exact"/>
              <w:widowControl w:val="off"/>
              <w:rPr>
                <w:rFonts w:ascii="Times New Roman" w:hAnsi="Times New Roman"/>
                <w:b/>
                <w:i/>
                <w:sz w:val="28"/>
                <w:szCs w:val="28"/>
                <w:u w:val="single"/>
                <w:lang w:val="zh-CN"/>
              </w:rPr>
              <w:outlineLvl w:val="1"/>
            </w:pPr>
            <w:r/>
            <w:bookmarkStart w:id="225" w:name="_Toc240376595"/>
            <w:r>
              <w:rPr>
                <w:rFonts w:hint="eastAsia" w:ascii="Times New Roman" w:hAnsi="Times New Roman"/>
                <w:b/>
                <w:i/>
                <w:sz w:val="28"/>
                <w:szCs w:val="28"/>
                <w:u w:val="single"/>
                <w:lang w:val="zh-CN"/>
              </w:rPr>
              <w:t xml:space="preserve">二、项目服务内容：</w:t>
            </w:r>
            <w:bookmarkEnd w:id="225"/>
            <w:r/>
            <w:r/>
          </w:p>
          <w:p>
            <w:pPr>
              <w:spacing w:after="0" w:line="440" w:lineRule="exact"/>
              <w:widowControl w:val="off"/>
              <w:rPr>
                <w:rFonts w:ascii="Times New Roman" w:hAnsi="Times New Roman"/>
                <w:b/>
                <w:i/>
                <w:u w:val="single"/>
              </w:rPr>
            </w:pPr>
            <w:r>
              <w:rPr>
                <w:rFonts w:hint="eastAsia" w:ascii="Times New Roman" w:hAnsi="Times New Roman"/>
                <w:b/>
                <w:i/>
                <w:u w:val="single"/>
              </w:rPr>
              <w:t xml:space="preserve">（一）工程材料检测</w:t>
            </w:r>
            <w:r/>
          </w:p>
          <w:p>
            <w:pPr>
              <w:spacing w:after="0" w:line="240" w:lineRule="auto"/>
              <w:widowControl w:val="off"/>
              <w:rPr>
                <w:rFonts w:ascii="Times New Roman" w:hAnsi="Times New Roman"/>
                <w:b/>
                <w:bCs w:val="0"/>
                <w:i/>
                <w:u w:val="single"/>
              </w:rPr>
            </w:pPr>
            <w:r>
              <w:rPr>
                <w:rFonts w:hint="eastAsia" w:ascii="Times New Roman" w:hAnsi="Times New Roman"/>
                <w:b/>
                <w:bCs w:val="0"/>
                <w:i/>
                <w:u w:val="single"/>
              </w:rPr>
              <w:t xml:space="preserve">具体内容以“第四章</w:t>
            </w:r>
            <w:r>
              <w:rPr>
                <w:rFonts w:hint="eastAsia" w:ascii="Times New Roman" w:hAnsi="Times New Roman"/>
                <w:b/>
                <w:bCs w:val="0"/>
                <w:i/>
                <w:u w:val="single"/>
              </w:rPr>
              <w:t xml:space="preserve"> </w:t>
            </w:r>
            <w:r>
              <w:rPr>
                <w:rFonts w:hint="eastAsia" w:ascii="Times New Roman" w:hAnsi="Times New Roman"/>
                <w:b/>
                <w:bCs w:val="0"/>
                <w:i/>
                <w:u w:val="single"/>
              </w:rPr>
              <w:t xml:space="preserve">采购需求”中的为准。</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90"/>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7</w:t>
            </w:r>
            <w:r/>
          </w:p>
        </w:tc>
        <w:tc>
          <w:tcPr>
            <w:tcW w:w="5451" w:type="dxa"/>
            <w:vAlign w:val="center"/>
            <w:textDirection w:val="lrTb"/>
            <w:noWrap w:val="false"/>
          </w:tcPr>
          <w:p>
            <w:pPr>
              <w:spacing w:after="0" w:line="240" w:lineRule="auto"/>
              <w:widowControl w:val="off"/>
              <w:rPr>
                <w:rFonts w:ascii="Times New Roman" w:hAnsi="Times New Roman"/>
                <w:b/>
                <w:i/>
                <w:u w:val="single"/>
              </w:rPr>
            </w:pPr>
            <w:r>
              <w:rPr>
                <w:rFonts w:hint="eastAsia" w:ascii="Times New Roman" w:hAnsi="Times New Roman"/>
                <w:b/>
                <w:i/>
                <w:u w:val="single"/>
              </w:rPr>
              <w:t xml:space="preserve">（二）全过程环境管理与评估</w:t>
            </w:r>
            <w:r/>
          </w:p>
          <w:p>
            <w:pPr>
              <w:ind w:firstLine="480"/>
              <w:spacing w:after="0" w:line="240" w:lineRule="auto"/>
              <w:widowControl w:val="off"/>
              <w:rPr>
                <w:rFonts w:ascii="Times New Roman" w:hAnsi="Times New Roman"/>
                <w:bCs w:val="0"/>
                <w:i/>
                <w:u w:val="single"/>
              </w:rPr>
            </w:pPr>
            <w:r>
              <w:rPr>
                <w:rFonts w:hint="eastAsia" w:ascii="Times New Roman" w:hAnsi="Times New Roman"/>
                <w:b/>
                <w:i/>
                <w:u w:val="single"/>
              </w:rPr>
              <w:t xml:space="preserve">1</w:t>
            </w:r>
            <w:r>
              <w:rPr>
                <w:rFonts w:hint="eastAsia" w:ascii="Times New Roman" w:hAnsi="Times New Roman"/>
                <w:b/>
                <w:i/>
                <w:u w:val="single"/>
              </w:rPr>
              <w:t xml:space="preserve">、环境监测</w:t>
            </w:r>
            <w:r/>
          </w:p>
          <w:p>
            <w:pPr>
              <w:ind w:firstLine="480"/>
              <w:spacing w:after="0" w:line="240" w:lineRule="auto"/>
              <w:widowControl w:val="off"/>
              <w:rPr>
                <w:rFonts w:ascii="Times New Roman" w:hAnsi="Times New Roman"/>
                <w:b/>
                <w:i/>
                <w:u w:val="single"/>
              </w:rPr>
            </w:pPr>
            <w:r>
              <w:rPr>
                <w:rFonts w:hint="eastAsia" w:ascii="Times New Roman" w:hAnsi="Times New Roman"/>
                <w:b/>
                <w:i/>
                <w:u w:val="single"/>
              </w:rPr>
              <w:t xml:space="preserve">1.1</w:t>
            </w:r>
            <w:r>
              <w:rPr>
                <w:rFonts w:hint="eastAsia" w:ascii="Times New Roman" w:hAnsi="Times New Roman"/>
                <w:b/>
                <w:i/>
                <w:u w:val="single"/>
              </w:rPr>
              <w:t xml:space="preserve">、环境监测主要依据</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环境监测应当参考但不限于以下标准规范要求：</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《生活垃圾填埋场污染控制标准》（</w:t>
            </w:r>
            <w:r>
              <w:rPr>
                <w:rFonts w:hint="eastAsia" w:ascii="Times New Roman" w:hAnsi="Times New Roman"/>
                <w:bCs w:val="0"/>
                <w:i/>
                <w:u w:val="single"/>
              </w:rPr>
              <w:t xml:space="preserve">GB 16889-2024</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《生活垃圾卫生填埋场环境监测技术要求》（</w:t>
            </w:r>
            <w:r>
              <w:rPr>
                <w:rFonts w:hint="eastAsia" w:ascii="Times New Roman" w:hAnsi="Times New Roman"/>
                <w:bCs w:val="0"/>
                <w:i/>
                <w:u w:val="single"/>
              </w:rPr>
              <w:t xml:space="preserve">GB</w:t>
            </w:r>
            <w:r>
              <w:rPr>
                <w:rFonts w:ascii="Times New Roman" w:hAnsi="Times New Roman"/>
                <w:bCs w:val="0"/>
                <w:i/>
                <w:u w:val="single"/>
              </w:rPr>
              <w:t xml:space="preserve">/</w:t>
            </w:r>
            <w:r>
              <w:rPr>
                <w:rFonts w:hint="eastAsia" w:ascii="Times New Roman" w:hAnsi="Times New Roman"/>
                <w:bCs w:val="0"/>
                <w:i/>
                <w:u w:val="single"/>
              </w:rPr>
              <w:t xml:space="preserve">T 18772-2017</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《生活垃圾卫生填埋场封场技术规范》（</w:t>
            </w:r>
            <w:r>
              <w:rPr>
                <w:rFonts w:hint="eastAsia" w:ascii="Times New Roman" w:hAnsi="Times New Roman"/>
                <w:bCs w:val="0"/>
                <w:i/>
                <w:u w:val="single"/>
              </w:rPr>
              <w:t xml:space="preserve">GB 51220-2017</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《排污许可证申请与核发技术规范环境卫生管理业》（</w:t>
            </w:r>
            <w:r>
              <w:rPr>
                <w:rFonts w:ascii="Times New Roman" w:hAnsi="Times New Roman"/>
                <w:bCs w:val="0"/>
                <w:i/>
                <w:u w:val="single"/>
              </w:rPr>
              <w:t xml:space="preserve">HJ 1106—2020</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《大气污染物综合排放标准》（</w:t>
            </w:r>
            <w:r>
              <w:rPr>
                <w:rFonts w:ascii="Times New Roman" w:hAnsi="Times New Roman"/>
                <w:bCs w:val="0"/>
                <w:i/>
                <w:u w:val="single"/>
              </w:rPr>
              <w:t xml:space="preserve">GB 16297-1996</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《大气污染物综合排放标准》（</w:t>
            </w:r>
            <w:r>
              <w:rPr>
                <w:rFonts w:hint="eastAsia" w:ascii="Times New Roman" w:hAnsi="Times New Roman"/>
                <w:bCs w:val="0"/>
                <w:i/>
                <w:u w:val="single"/>
              </w:rPr>
              <w:t xml:space="preserve">D</w:t>
            </w:r>
            <w:r>
              <w:rPr>
                <w:rFonts w:ascii="Times New Roman" w:hAnsi="Times New Roman"/>
                <w:bCs w:val="0"/>
                <w:i/>
                <w:u w:val="single"/>
              </w:rPr>
              <w:t xml:space="preserve">B 32/4041-2021</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）及其修改单（公告</w:t>
            </w:r>
            <w:r>
              <w:rPr>
                <w:rFonts w:hint="eastAsia" w:ascii="Times New Roman" w:hAnsi="Times New Roman"/>
                <w:bCs w:val="0"/>
                <w:i/>
                <w:u w:val="single"/>
              </w:rPr>
              <w:t xml:space="preserve"> 2018</w:t>
            </w:r>
            <w:r>
              <w:rPr>
                <w:rFonts w:hint="eastAsia" w:ascii="Times New Roman" w:hAnsi="Times New Roman"/>
                <w:bCs w:val="0"/>
                <w:i/>
                <w:u w:val="single"/>
              </w:rPr>
              <w:t xml:space="preserve">年</w:t>
            </w:r>
            <w:r>
              <w:rPr>
                <w:rFonts w:hint="eastAsia" w:ascii="Times New Roman" w:hAnsi="Times New Roman"/>
                <w:bCs w:val="0"/>
                <w:i/>
                <w:u w:val="single"/>
              </w:rPr>
              <w:t xml:space="preserve"> </w:t>
            </w:r>
            <w:r>
              <w:rPr>
                <w:rFonts w:hint="eastAsia" w:ascii="Times New Roman" w:hAnsi="Times New Roman"/>
                <w:bCs w:val="0"/>
                <w:i/>
                <w:u w:val="single"/>
              </w:rPr>
              <w:t xml:space="preserve">第</w:t>
            </w:r>
            <w:r>
              <w:rPr>
                <w:rFonts w:hint="eastAsia" w:ascii="Times New Roman" w:hAnsi="Times New Roman"/>
                <w:bCs w:val="0"/>
                <w:i/>
                <w:u w:val="single"/>
              </w:rPr>
              <w:t xml:space="preserve">29</w:t>
            </w:r>
            <w:r>
              <w:rPr>
                <w:rFonts w:hint="eastAsia" w:ascii="Times New Roman" w:hAnsi="Times New Roman"/>
                <w:bCs w:val="0"/>
                <w:i/>
                <w:u w:val="single"/>
              </w:rPr>
              <w:t xml:space="preserve">号）；</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《恶臭污染物排放标准》（</w:t>
            </w:r>
            <w:r>
              <w:rPr>
                <w:rFonts w:ascii="Times New Roman" w:hAnsi="Times New Roman"/>
                <w:bCs w:val="0"/>
                <w:i/>
                <w:u w:val="single"/>
              </w:rPr>
              <w:t xml:space="preserve">GB 14554-93</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《地表水环境质量标准》（</w:t>
            </w:r>
            <w:r>
              <w:rPr>
                <w:rFonts w:ascii="Times New Roman" w:hAnsi="Times New Roman"/>
                <w:bCs w:val="0"/>
                <w:i/>
                <w:u w:val="single"/>
              </w:rPr>
              <w:t xml:space="preserve">GB 3838 - 2002</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《地下水质量标准》（</w:t>
            </w:r>
            <w:r>
              <w:rPr>
                <w:rFonts w:hint="eastAsia" w:ascii="Times New Roman" w:hAnsi="Times New Roman"/>
                <w:bCs w:val="0"/>
                <w:i/>
                <w:u w:val="single"/>
              </w:rPr>
              <w:t xml:space="preserve">GB/T 14848-2017</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《上海市建设用地地下水污染风险管控筛选值补充指标》（</w:t>
            </w:r>
            <w:r>
              <w:rPr>
                <w:rFonts w:hint="eastAsia" w:ascii="Times New Roman" w:hAnsi="Times New Roman"/>
                <w:bCs w:val="0"/>
                <w:i/>
                <w:u w:val="single"/>
              </w:rPr>
              <w:t xml:space="preserve">沪环土</w:t>
            </w:r>
            <w:r>
              <w:rPr>
                <w:rFonts w:hint="eastAsia" w:ascii="Times New Roman" w:hAnsi="Times New Roman"/>
                <w:bCs w:val="0"/>
                <w:i/>
                <w:u w:val="single"/>
              </w:rPr>
              <w:t xml:space="preserve">〔</w:t>
            </w:r>
            <w:r>
              <w:rPr>
                <w:rFonts w:hint="eastAsia" w:ascii="Times New Roman" w:hAnsi="Times New Roman"/>
                <w:bCs w:val="0"/>
                <w:i/>
                <w:u w:val="single"/>
              </w:rPr>
              <w:t xml:space="preserve">2020</w:t>
            </w:r>
            <w:r>
              <w:rPr>
                <w:rFonts w:hint="eastAsia" w:ascii="Times New Roman" w:hAnsi="Times New Roman"/>
                <w:bCs w:val="0"/>
                <w:i/>
                <w:u w:val="single"/>
              </w:rPr>
              <w:t xml:space="preserve">〕</w:t>
            </w:r>
            <w:r>
              <w:rPr>
                <w:rFonts w:hint="eastAsia" w:ascii="Times New Roman" w:hAnsi="Times New Roman"/>
                <w:bCs w:val="0"/>
                <w:i/>
                <w:u w:val="single"/>
              </w:rPr>
              <w:t xml:space="preserve">62 </w:t>
            </w:r>
            <w:r>
              <w:rPr>
                <w:rFonts w:hint="eastAsia" w:ascii="Times New Roman" w:hAnsi="Times New Roman"/>
                <w:bCs w:val="0"/>
                <w:i/>
                <w:u w:val="single"/>
              </w:rPr>
              <w:t xml:space="preserve">号）；</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《土壤环境质量</w:t>
            </w:r>
            <w:r>
              <w:rPr>
                <w:rFonts w:hint="eastAsia" w:ascii="Times New Roman" w:hAnsi="Times New Roman"/>
                <w:bCs w:val="0"/>
                <w:i/>
                <w:u w:val="single"/>
              </w:rPr>
              <w:t xml:space="preserve"> </w:t>
            </w:r>
            <w:r>
              <w:rPr>
                <w:rFonts w:hint="eastAsia" w:ascii="Times New Roman" w:hAnsi="Times New Roman"/>
                <w:bCs w:val="0"/>
                <w:i/>
                <w:u w:val="single"/>
              </w:rPr>
              <w:t xml:space="preserve">建设用地土壤污染风险管控标准（试行）》（</w:t>
            </w:r>
            <w:r>
              <w:rPr>
                <w:rFonts w:hint="eastAsia" w:ascii="Times New Roman" w:hAnsi="Times New Roman"/>
                <w:bCs w:val="0"/>
                <w:i/>
                <w:u w:val="single"/>
              </w:rPr>
              <w:t xml:space="preserve">G</w:t>
            </w:r>
            <w:r>
              <w:rPr>
                <w:rFonts w:ascii="Times New Roman" w:hAnsi="Times New Roman"/>
                <w:bCs w:val="0"/>
                <w:i/>
                <w:u w:val="single"/>
              </w:rPr>
              <w:t xml:space="preserve">B36600-2018</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《声环境质量标准》（</w:t>
            </w:r>
            <w:r>
              <w:rPr>
                <w:rFonts w:hint="eastAsia" w:ascii="Times New Roman" w:hAnsi="Times New Roman"/>
                <w:bCs w:val="0"/>
                <w:i/>
                <w:u w:val="single"/>
              </w:rPr>
              <w:t xml:space="preserve">G</w:t>
            </w:r>
            <w:r>
              <w:rPr>
                <w:rFonts w:ascii="Times New Roman" w:hAnsi="Times New Roman"/>
                <w:bCs w:val="0"/>
                <w:i/>
                <w:u w:val="single"/>
              </w:rPr>
              <w:t xml:space="preserve">B 3096-2008</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《建筑施工场界环境噪声排放标准》（</w:t>
            </w:r>
            <w:r>
              <w:rPr>
                <w:rFonts w:ascii="Times New Roman" w:hAnsi="Times New Roman"/>
                <w:bCs w:val="0"/>
                <w:i/>
                <w:u w:val="single"/>
              </w:rPr>
              <w:t xml:space="preserve">GB 12523-2011</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ascii="Times New Roman" w:hAnsi="Times New Roman"/>
                <w:bCs w:val="0"/>
                <w:i/>
                <w:u w:val="single"/>
              </w:rPr>
              <w:t xml:space="preserve">固体废物鉴别标准</w:t>
            </w:r>
            <w:r>
              <w:rPr>
                <w:rFonts w:ascii="Times New Roman" w:hAnsi="Times New Roman"/>
                <w:bCs w:val="0"/>
                <w:i/>
                <w:u w:val="single"/>
              </w:rPr>
              <w:t xml:space="preserve"> </w:t>
            </w:r>
            <w:r>
              <w:rPr>
                <w:rFonts w:ascii="Times New Roman" w:hAnsi="Times New Roman"/>
                <w:bCs w:val="0"/>
                <w:i/>
                <w:u w:val="single"/>
              </w:rPr>
              <w:t xml:space="preserve">通则</w:t>
            </w:r>
            <w:r>
              <w:rPr>
                <w:rFonts w:hint="eastAsia" w:ascii="Times New Roman" w:hAnsi="Times New Roman"/>
                <w:bCs w:val="0"/>
                <w:i/>
                <w:u w:val="single"/>
              </w:rPr>
              <w:t xml:space="preserve">》（</w:t>
            </w:r>
            <w:r>
              <w:rPr>
                <w:rFonts w:ascii="Times New Roman" w:hAnsi="Times New Roman"/>
                <w:bCs w:val="0"/>
                <w:i/>
                <w:u w:val="single"/>
              </w:rPr>
              <w:t xml:space="preserve">GB 34330—2025</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《环境空气质量手工监测技术规范》（</w:t>
            </w:r>
            <w:r>
              <w:rPr>
                <w:rFonts w:hint="eastAsia" w:ascii="Times New Roman" w:hAnsi="Times New Roman"/>
                <w:bCs w:val="0"/>
                <w:i/>
                <w:u w:val="single"/>
              </w:rPr>
              <w:t xml:space="preserve">HJ</w:t>
            </w:r>
            <w:r>
              <w:rPr>
                <w:rFonts w:ascii="Times New Roman" w:hAnsi="Times New Roman"/>
                <w:bCs w:val="0"/>
                <w:i/>
                <w:u w:val="single"/>
              </w:rPr>
              <w:t xml:space="preserve">/T 194-2017</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《大气污染物无组织排放监测技术导则》（</w:t>
            </w:r>
            <w:r>
              <w:rPr>
                <w:rFonts w:ascii="Times New Roman" w:hAnsi="Times New Roman"/>
                <w:bCs w:val="0"/>
                <w:i/>
                <w:u w:val="single"/>
              </w:rPr>
              <w:t xml:space="preserve">HJ/T 55-2000</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《水质采样技术指导》（</w:t>
            </w:r>
            <w:r>
              <w:rPr>
                <w:rFonts w:ascii="Times New Roman" w:hAnsi="Times New Roman"/>
                <w:bCs w:val="0"/>
                <w:i/>
                <w:u w:val="single"/>
              </w:rPr>
              <w:t xml:space="preserve">HJ 494-2009</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《水质采样</w:t>
            </w:r>
            <w:r>
              <w:rPr>
                <w:rFonts w:hint="eastAsia" w:ascii="Times New Roman" w:hAnsi="Times New Roman"/>
                <w:bCs w:val="0"/>
                <w:i/>
                <w:u w:val="single"/>
              </w:rPr>
              <w:t xml:space="preserve"> </w:t>
            </w:r>
            <w:r>
              <w:rPr>
                <w:rFonts w:hint="eastAsia" w:ascii="Times New Roman" w:hAnsi="Times New Roman"/>
                <w:bCs w:val="0"/>
                <w:i/>
                <w:u w:val="single"/>
              </w:rPr>
              <w:t xml:space="preserve">样品的保存和管理技术规定》（</w:t>
            </w:r>
            <w:r>
              <w:rPr>
                <w:rFonts w:ascii="Times New Roman" w:hAnsi="Times New Roman"/>
                <w:bCs w:val="0"/>
                <w:i/>
                <w:u w:val="single"/>
              </w:rPr>
              <w:t xml:space="preserve">HJ 49</w:t>
            </w:r>
            <w:r>
              <w:rPr>
                <w:rFonts w:hint="eastAsia" w:ascii="Times New Roman" w:hAnsi="Times New Roman"/>
                <w:bCs w:val="0"/>
                <w:i/>
                <w:u w:val="single"/>
              </w:rPr>
              <w:t xml:space="preserve">3</w:t>
            </w:r>
            <w:r>
              <w:rPr>
                <w:rFonts w:ascii="Times New Roman" w:hAnsi="Times New Roman"/>
                <w:bCs w:val="0"/>
                <w:i/>
                <w:u w:val="single"/>
              </w:rPr>
              <w:t xml:space="preserve">-2009</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《地表水和污水监测技术规范》（</w:t>
            </w:r>
            <w:r>
              <w:rPr>
                <w:rFonts w:ascii="Times New Roman" w:hAnsi="Times New Roman"/>
                <w:bCs w:val="0"/>
                <w:i/>
                <w:u w:val="single"/>
              </w:rPr>
              <w:t xml:space="preserve">HJ/T 91-2002</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《污水监测技术规范》（</w:t>
            </w:r>
            <w:r>
              <w:rPr>
                <w:rFonts w:ascii="Times New Roman" w:hAnsi="Times New Roman"/>
                <w:bCs w:val="0"/>
                <w:i/>
                <w:u w:val="single"/>
              </w:rPr>
              <w:t xml:space="preserve">HJ 91.1-2019</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《地下水环境监测技术规范》（</w:t>
            </w:r>
            <w:r>
              <w:rPr>
                <w:rFonts w:ascii="Times New Roman" w:hAnsi="Times New Roman"/>
                <w:bCs w:val="0"/>
                <w:i/>
                <w:u w:val="single"/>
              </w:rPr>
              <w:t xml:space="preserve">HJ/T 164-2020</w:t>
            </w:r>
            <w:r>
              <w:rPr>
                <w:rFonts w:hint="eastAsia"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《地块土壤和地下水中挥发性有机物采样技术导则》（</w:t>
            </w:r>
            <w:r>
              <w:rPr>
                <w:rFonts w:hint="eastAsia" w:ascii="Times New Roman" w:hAnsi="Times New Roman"/>
                <w:bCs w:val="0"/>
                <w:i/>
                <w:u w:val="single"/>
              </w:rPr>
              <w:t xml:space="preserve">HJ 1019-2019</w:t>
            </w:r>
            <w:r>
              <w:rPr>
                <w:rFonts w:hint="eastAsia" w:ascii="Times New Roman" w:hAnsi="Times New Roman"/>
                <w:bCs w:val="0"/>
                <w:i/>
                <w:u w:val="single"/>
              </w:rPr>
              <w:t xml:space="preserve">）</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1.2</w:t>
            </w:r>
            <w:r>
              <w:rPr>
                <w:rFonts w:hint="eastAsia" w:ascii="Times New Roman" w:hAnsi="Times New Roman"/>
                <w:b/>
                <w:i/>
                <w:u w:val="single"/>
              </w:rPr>
              <w:t xml:space="preserve">、环境监测总体部署</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根据《生活垃圾卫生填埋场封场技术规范》（</w:t>
            </w:r>
            <w:r>
              <w:rPr>
                <w:rFonts w:hint="eastAsia" w:ascii="Times New Roman" w:hAnsi="Times New Roman"/>
                <w:bCs w:val="0"/>
                <w:i/>
                <w:u w:val="single"/>
              </w:rPr>
              <w:t xml:space="preserve">GB51220-2017</w:t>
            </w:r>
            <w:r>
              <w:rPr>
                <w:rFonts w:hint="eastAsia" w:ascii="Times New Roman" w:hAnsi="Times New Roman"/>
                <w:bCs w:val="0"/>
                <w:i/>
                <w:u w:val="single"/>
              </w:rPr>
              <w:t xml:space="preserve">）、《生活垃圾填埋场污染控制标准》（</w:t>
            </w:r>
            <w:r>
              <w:rPr>
                <w:rFonts w:ascii="Times New Roman" w:hAnsi="Times New Roman"/>
                <w:bCs w:val="0"/>
                <w:i/>
                <w:u w:val="single"/>
              </w:rPr>
              <w:t xml:space="preserve">GB 16889-2024</w:t>
            </w:r>
            <w:r>
              <w:rPr>
                <w:rFonts w:hint="eastAsia" w:ascii="Times New Roman" w:hAnsi="Times New Roman"/>
                <w:bCs w:val="0"/>
                <w:i/>
                <w:u w:val="single"/>
              </w:rPr>
              <w:t xml:space="preserve">）、《生活垃圾卫生填埋场环境监测技术要求》（</w:t>
            </w:r>
            <w:r>
              <w:rPr>
                <w:rFonts w:ascii="Times New Roman" w:hAnsi="Times New Roman"/>
                <w:bCs w:val="0"/>
                <w:i/>
                <w:u w:val="single"/>
              </w:rPr>
              <w:t xml:space="preserve">GB/T 18772-2017</w:t>
            </w:r>
            <w:r>
              <w:rPr>
                <w:rFonts w:hint="eastAsia" w:ascii="Times New Roman" w:hAnsi="Times New Roman"/>
                <w:bCs w:val="0"/>
                <w:i/>
                <w:u w:val="single"/>
              </w:rPr>
              <w:t xml:space="preserve">）以及《排污许可证申请与核发技术规范</w:t>
            </w:r>
            <w:r>
              <w:rPr>
                <w:rFonts w:hint="eastAsia" w:ascii="Times New Roman" w:hAnsi="Times New Roman"/>
                <w:bCs w:val="0"/>
                <w:i/>
                <w:u w:val="single"/>
              </w:rPr>
              <w:t xml:space="preserve"> </w:t>
            </w:r>
            <w:r>
              <w:rPr>
                <w:rFonts w:hint="eastAsia" w:ascii="Times New Roman" w:hAnsi="Times New Roman"/>
                <w:bCs w:val="0"/>
                <w:i/>
                <w:u w:val="single"/>
              </w:rPr>
              <w:t xml:space="preserve">环境卫生管理业》等标准规范、技术导则要求，在项目施工前、施工过程中以及主体工程施工结束后，环境监督及评估单位均需开展相应过程的环境监测工作。</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1.3</w:t>
            </w:r>
            <w:r>
              <w:rPr>
                <w:rFonts w:hint="eastAsia" w:ascii="Times New Roman" w:hAnsi="Times New Roman"/>
                <w:b/>
                <w:i/>
                <w:u w:val="single"/>
              </w:rPr>
              <w:t xml:space="preserve">、</w:t>
            </w:r>
            <w:r>
              <w:rPr>
                <w:rFonts w:ascii="Times New Roman" w:hAnsi="Times New Roman"/>
                <w:b/>
                <w:i/>
                <w:u w:val="single"/>
              </w:rPr>
              <w:t xml:space="preserve">施工前的环境监测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根据《生活垃圾卫生填埋场封场技术规范》（</w:t>
            </w:r>
            <w:r>
              <w:rPr>
                <w:rFonts w:hint="eastAsia" w:ascii="Times New Roman" w:hAnsi="Times New Roman"/>
                <w:bCs w:val="0"/>
                <w:i/>
                <w:u w:val="single"/>
              </w:rPr>
              <w:t xml:space="preserve">GB51220-2017</w:t>
            </w:r>
            <w:r>
              <w:rPr>
                <w:rFonts w:hint="eastAsia" w:ascii="Times New Roman" w:hAnsi="Times New Roman"/>
                <w:bCs w:val="0"/>
                <w:i/>
                <w:u w:val="single"/>
              </w:rPr>
              <w:t xml:space="preserve">）、《生活垃圾填埋场污染控制标准》（</w:t>
            </w:r>
            <w:r>
              <w:rPr>
                <w:rFonts w:ascii="Times New Roman" w:hAnsi="Times New Roman"/>
                <w:bCs w:val="0"/>
                <w:i/>
                <w:u w:val="single"/>
              </w:rPr>
              <w:t xml:space="preserve">GB 16889-2024</w:t>
            </w:r>
            <w:r>
              <w:rPr>
                <w:rFonts w:hint="eastAsia" w:ascii="Times New Roman" w:hAnsi="Times New Roman"/>
                <w:bCs w:val="0"/>
                <w:i/>
                <w:u w:val="single"/>
              </w:rPr>
              <w:t xml:space="preserve">）等技术规范、标准要求，填埋场封场工程项目前期，环境监督及评估单位应根据填埋场环境监测和记录资料进行周边环境状况分析。</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1.3.1</w:t>
            </w:r>
            <w:r>
              <w:rPr>
                <w:rFonts w:hint="eastAsia" w:ascii="Times New Roman" w:hAnsi="Times New Roman"/>
                <w:b/>
                <w:i/>
                <w:u w:val="single"/>
              </w:rPr>
              <w:t xml:space="preserve">、地下水环境监测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环境监督及评估单位应对填埋场及周边地下水水质进行检测</w:t>
            </w:r>
            <w:r>
              <w:rPr>
                <w:rFonts w:hint="eastAsia" w:ascii="Times New Roman" w:hAnsi="Times New Roman"/>
                <w:bCs w:val="0"/>
                <w:i/>
                <w:u w:val="single"/>
              </w:rPr>
              <w:t xml:space="preserve">,</w:t>
            </w:r>
            <w:r>
              <w:rPr>
                <w:rFonts w:hint="eastAsia" w:ascii="Times New Roman" w:hAnsi="Times New Roman"/>
                <w:bCs w:val="0"/>
                <w:i/>
                <w:u w:val="single"/>
              </w:rPr>
              <w:t xml:space="preserve">检测取样点</w:t>
            </w:r>
            <w:r>
              <w:rPr>
                <w:rFonts w:hint="eastAsia" w:ascii="Times New Roman" w:hAnsi="Times New Roman"/>
                <w:bCs w:val="0"/>
                <w:i/>
                <w:u w:val="single"/>
              </w:rPr>
              <w:t xml:space="preserve">宜设置</w:t>
            </w:r>
            <w:r>
              <w:rPr>
                <w:rFonts w:hint="eastAsia" w:ascii="Times New Roman" w:hAnsi="Times New Roman"/>
                <w:bCs w:val="0"/>
                <w:i/>
                <w:u w:val="single"/>
              </w:rPr>
              <w:t xml:space="preserve">在填埋场地下水流向的上下游及两侧，监测点位数量不少于</w:t>
            </w:r>
            <w:r>
              <w:rPr>
                <w:rFonts w:hint="eastAsia" w:ascii="Times New Roman" w:hAnsi="Times New Roman"/>
                <w:bCs w:val="0"/>
                <w:i/>
                <w:u w:val="single"/>
              </w:rPr>
              <w:t xml:space="preserve">10</w:t>
            </w:r>
            <w:r>
              <w:rPr>
                <w:rFonts w:hint="eastAsia" w:ascii="Times New Roman" w:hAnsi="Times New Roman"/>
                <w:bCs w:val="0"/>
                <w:i/>
                <w:u w:val="single"/>
              </w:rPr>
              <w:t xml:space="preserve">个。</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投标人应根据《生活垃圾卫生填埋场封场技术规范》（</w:t>
            </w:r>
            <w:r>
              <w:rPr>
                <w:rFonts w:hint="eastAsia" w:ascii="Times New Roman" w:hAnsi="Times New Roman"/>
                <w:bCs w:val="0"/>
                <w:i/>
                <w:iCs/>
                <w:u w:val="single"/>
              </w:rPr>
              <w:t xml:space="preserve">GB51220-2017</w:t>
            </w:r>
            <w:r>
              <w:rPr>
                <w:rFonts w:hint="eastAsia" w:ascii="Times New Roman" w:hAnsi="Times New Roman"/>
                <w:bCs w:val="0"/>
                <w:i/>
                <w:iCs/>
                <w:u w:val="single"/>
              </w:rPr>
              <w:t xml:space="preserve">）和《生活垃圾填埋场污染控制标准》</w:t>
            </w:r>
            <w:r>
              <w:rPr>
                <w:rFonts w:ascii="Times New Roman" w:hAnsi="Times New Roman"/>
                <w:bCs w:val="0"/>
                <w:i/>
                <w:iCs/>
                <w:u w:val="single"/>
              </w:rPr>
              <w:t xml:space="preserve">（</w:t>
            </w:r>
            <w:r>
              <w:rPr>
                <w:rFonts w:ascii="Times New Roman" w:hAnsi="Times New Roman"/>
                <w:bCs w:val="0"/>
                <w:i/>
                <w:iCs/>
                <w:u w:val="single"/>
              </w:rPr>
              <w:t xml:space="preserve">GB 16889-2024</w:t>
            </w:r>
            <w:r>
              <w:rPr>
                <w:rFonts w:ascii="Times New Roman" w:hAnsi="Times New Roman"/>
                <w:bCs w:val="0"/>
                <w:i/>
                <w:iCs/>
                <w:u w:val="single"/>
              </w:rPr>
              <w:t xml:space="preserve">）</w:t>
            </w:r>
            <w:r>
              <w:rPr>
                <w:rFonts w:hint="eastAsia" w:ascii="Times New Roman" w:hAnsi="Times New Roman"/>
                <w:bCs w:val="0"/>
                <w:i/>
                <w:iCs/>
                <w:u w:val="single"/>
              </w:rPr>
              <w:t xml:space="preserve">等标准规范文件要求确定，地下水环境监测指标包括但不限于：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值、总硬度、溶解性总固体、耗氧量（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法）、氨氮、硝酸盐、亚硝酸盐、硫酸盐、氯化物、挥发性酚类、氰化物、砷、汞、总铬、六价铬、铅、氟化物、镉、铁、锰、铜、锌、镍、铍、总大肠菌群。</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项目施工前监测不少于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执行《地下水质量标准》（</w:t>
            </w:r>
            <w:r>
              <w:rPr>
                <w:rFonts w:hint="eastAsia" w:ascii="Times New Roman" w:hAnsi="Times New Roman"/>
                <w:bCs w:val="0"/>
                <w:i/>
                <w:u w:val="single"/>
              </w:rPr>
              <w:t xml:space="preserve">GB/T14848-2017</w:t>
            </w:r>
            <w:r>
              <w:rPr>
                <w:rFonts w:hint="eastAsia" w:ascii="Times New Roman" w:hAnsi="Times New Roman"/>
                <w:bCs w:val="0"/>
                <w:i/>
                <w:u w:val="single"/>
              </w:rPr>
              <w:t xml:space="preserve">）Ⅳ类标准。</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1.3.2</w:t>
            </w:r>
            <w:r>
              <w:rPr>
                <w:rFonts w:hint="eastAsia" w:ascii="Times New Roman" w:hAnsi="Times New Roman"/>
                <w:b/>
                <w:i/>
                <w:u w:val="single"/>
              </w:rPr>
              <w:t xml:space="preserve">、</w:t>
            </w:r>
            <w:r>
              <w:rPr>
                <w:rFonts w:ascii="Times New Roman" w:hAnsi="Times New Roman"/>
                <w:b/>
                <w:i/>
                <w:u w:val="single"/>
              </w:rPr>
              <w:t xml:space="preserve">大气环境监测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在填埋场周边</w:t>
            </w:r>
            <w:r>
              <w:rPr>
                <w:rFonts w:hint="eastAsia" w:ascii="Times New Roman" w:hAnsi="Times New Roman"/>
                <w:bCs w:val="0"/>
                <w:i/>
                <w:u w:val="single"/>
              </w:rPr>
              <w:t xml:space="preserve">5</w:t>
            </w:r>
            <w:r>
              <w:rPr>
                <w:rFonts w:ascii="Times New Roman" w:hAnsi="Times New Roman"/>
                <w:bCs w:val="0"/>
                <w:i/>
                <w:u w:val="single"/>
              </w:rPr>
              <w:t xml:space="preserve">00m</w:t>
            </w:r>
            <w:r>
              <w:rPr>
                <w:rFonts w:ascii="Times New Roman" w:hAnsi="Times New Roman"/>
                <w:bCs w:val="0"/>
                <w:i/>
                <w:u w:val="single"/>
              </w:rPr>
              <w:t xml:space="preserve">范围大气环境敏感目标处各布设一个监测点位</w:t>
            </w:r>
            <w:r>
              <w:rPr>
                <w:rFonts w:hint="eastAsia" w:ascii="Times New Roman" w:hAnsi="Times New Roman"/>
                <w:bCs w:val="0"/>
                <w:i/>
                <w:u w:val="single"/>
              </w:rPr>
              <w:t xml:space="preserve">（实际位置结合施工过程</w:t>
            </w:r>
            <w:r>
              <w:rPr>
                <w:rFonts w:hint="eastAsia" w:ascii="Times New Roman" w:hAnsi="Times New Roman"/>
                <w:bCs w:val="0"/>
                <w:i/>
                <w:u w:val="single"/>
              </w:rPr>
              <w:t xml:space="preserve">风向调整）</w:t>
            </w:r>
            <w:r>
              <w:rPr>
                <w:rFonts w:ascii="Times New Roman" w:hAnsi="Times New Roman"/>
                <w:bCs w:val="0"/>
                <w:i/>
                <w:u w:val="single"/>
              </w:rPr>
              <w:t xml:space="preserve">，</w:t>
            </w:r>
            <w:r>
              <w:rPr>
                <w:rFonts w:hint="eastAsia" w:ascii="Times New Roman" w:hAnsi="Times New Roman"/>
                <w:bCs w:val="0"/>
                <w:i/>
                <w:u w:val="single"/>
              </w:rPr>
              <w:t xml:space="preserve">监测点位数量不少于</w:t>
            </w:r>
            <w:r>
              <w:rPr>
                <w:rFonts w:hint="eastAsia" w:ascii="Times New Roman" w:hAnsi="Times New Roman"/>
                <w:bCs w:val="0"/>
                <w:i/>
                <w:u w:val="single"/>
              </w:rPr>
              <w:t xml:space="preserve">2</w:t>
            </w:r>
            <w:r>
              <w:rPr>
                <w:rFonts w:hint="eastAsia" w:ascii="Times New Roman" w:hAnsi="Times New Roman"/>
                <w:bCs w:val="0"/>
                <w:i/>
                <w:u w:val="single"/>
              </w:rPr>
              <w:t xml:space="preserve">个。</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投标人应根据《生活垃圾卫生填埋场封场技术规范》（</w:t>
            </w:r>
            <w:r>
              <w:rPr>
                <w:rFonts w:hint="eastAsia" w:ascii="Times New Roman" w:hAnsi="Times New Roman"/>
                <w:bCs w:val="0"/>
                <w:i/>
                <w:iCs/>
                <w:u w:val="single"/>
              </w:rPr>
              <w:t xml:space="preserve">GB51220-2017</w:t>
            </w:r>
            <w:r>
              <w:rPr>
                <w:rFonts w:hint="eastAsia" w:ascii="Times New Roman" w:hAnsi="Times New Roman"/>
                <w:bCs w:val="0"/>
                <w:i/>
                <w:iCs/>
                <w:u w:val="single"/>
              </w:rPr>
              <w:t xml:space="preserve">）等标准规范文件要求确定，监测因子应包括但不限于：总悬浮颗粒物（</w:t>
            </w:r>
            <w:r>
              <w:rPr>
                <w:rFonts w:hint="eastAsia" w:ascii="Times New Roman" w:hAnsi="Times New Roman"/>
                <w:bCs w:val="0"/>
                <w:i/>
                <w:iCs/>
                <w:u w:val="single"/>
              </w:rPr>
              <w:t xml:space="preserve">TSP</w:t>
            </w:r>
            <w:r>
              <w:rPr>
                <w:rFonts w:hint="eastAsia" w:ascii="Times New Roman" w:hAnsi="Times New Roman"/>
                <w:bCs w:val="0"/>
                <w:i/>
                <w:iCs/>
                <w:u w:val="single"/>
              </w:rPr>
              <w:t xml:space="preserve">）、臭气浓度、氨、三甲胺、硫化氢、甲硫醇、甲硫醚、二甲二硫、二硫化碳、苯乙烯、</w:t>
            </w:r>
            <w:r>
              <w:rPr>
                <w:rFonts w:hint="eastAsia" w:ascii="Times New Roman" w:hAnsi="Times New Roman"/>
                <w:bCs w:val="0"/>
                <w:i/>
                <w:iCs/>
                <w:u w:val="single"/>
              </w:rPr>
              <w:t xml:space="preserve">PM10</w:t>
            </w:r>
            <w:r>
              <w:rPr>
                <w:rFonts w:hint="eastAsia" w:ascii="Times New Roman" w:hAnsi="Times New Roman"/>
                <w:bCs w:val="0"/>
                <w:i/>
                <w:iCs/>
                <w:u w:val="single"/>
              </w:rPr>
              <w:t xml:space="preserve">，同时记录风速、风向、气压、气温、相对湿度等气象条件。</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项目施工前监测不少于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一类区：执行《恶臭污染物排放标准》（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中一级</w:t>
            </w:r>
            <w:r>
              <w:rPr>
                <w:rFonts w:ascii="Times New Roman" w:hAnsi="Times New Roman"/>
                <w:bCs w:val="0"/>
                <w:i/>
                <w:u w:val="single"/>
              </w:rPr>
              <w:t xml:space="preserve">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）中一类标准限值。</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二类区</w:t>
            </w:r>
            <w:r>
              <w:rPr>
                <w:rFonts w:ascii="Times New Roman" w:hAnsi="Times New Roman"/>
                <w:bCs w:val="0"/>
                <w:i/>
                <w:u w:val="single"/>
              </w:rPr>
              <w:t xml:space="preserve">：</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中二级</w:t>
            </w:r>
            <w:r>
              <w:rPr>
                <w:rFonts w:ascii="Times New Roman" w:hAnsi="Times New Roman"/>
                <w:bCs w:val="0"/>
                <w:i/>
                <w:u w:val="single"/>
              </w:rPr>
              <w:t xml:space="preserve">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）中二类标准限值。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1.3.3</w:t>
            </w:r>
            <w:r>
              <w:rPr>
                <w:rFonts w:hint="eastAsia" w:ascii="Times New Roman" w:hAnsi="Times New Roman"/>
                <w:b/>
                <w:i/>
                <w:u w:val="single"/>
              </w:rPr>
              <w:t xml:space="preserve">、</w:t>
            </w:r>
            <w:r>
              <w:rPr>
                <w:rFonts w:ascii="Times New Roman" w:hAnsi="Times New Roman"/>
                <w:b/>
                <w:i/>
                <w:u w:val="single"/>
              </w:rPr>
              <w:t xml:space="preserve">地表水环境监测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在填埋场区域下游</w:t>
            </w:r>
            <w:r>
              <w:rPr>
                <w:rFonts w:hint="eastAsia" w:ascii="Times New Roman" w:hAnsi="Times New Roman"/>
                <w:bCs w:val="0"/>
                <w:i/>
                <w:u w:val="single"/>
              </w:rPr>
              <w:t xml:space="preserve">1km</w:t>
            </w:r>
            <w:r>
              <w:rPr>
                <w:rFonts w:hint="eastAsia" w:ascii="Times New Roman" w:hAnsi="Times New Roman"/>
                <w:bCs w:val="0"/>
                <w:i/>
                <w:u w:val="single"/>
              </w:rPr>
              <w:t xml:space="preserve">范围内的地表水处布设地表水监测点位，监测点位数量不少于</w:t>
            </w:r>
            <w:r>
              <w:rPr>
                <w:rFonts w:hint="eastAsia" w:ascii="Times New Roman" w:hAnsi="Times New Roman"/>
                <w:bCs w:val="0"/>
                <w:i/>
                <w:u w:val="single"/>
              </w:rPr>
              <w:t xml:space="preserve">7</w:t>
            </w:r>
            <w:r>
              <w:rPr>
                <w:rFonts w:hint="eastAsia" w:ascii="Times New Roman" w:hAnsi="Times New Roman"/>
                <w:bCs w:val="0"/>
                <w:i/>
                <w:u w:val="single"/>
              </w:rPr>
              <w:t xml:space="preserve">个。</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投标人地表水环境监测指标应包括但不限于：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值、色度、溶解氧、</w:t>
            </w:r>
            <w:r>
              <w:rPr>
                <w:rFonts w:hint="eastAsia" w:ascii="Times New Roman" w:hAnsi="Times New Roman"/>
                <w:bCs w:val="0"/>
                <w:i/>
                <w:iCs/>
                <w:u w:val="single"/>
              </w:rPr>
              <w:t xml:space="preserve">COD</w:t>
            </w:r>
            <w:r>
              <w:rPr>
                <w:rFonts w:hint="eastAsia" w:ascii="Times New Roman" w:hAnsi="Times New Roman"/>
                <w:bCs w:val="0"/>
                <w:i/>
                <w:iCs/>
                <w:u w:val="single"/>
              </w:rPr>
              <w:t xml:space="preserve">、</w:t>
            </w:r>
            <w:r>
              <w:rPr>
                <w:rFonts w:hint="eastAsia" w:ascii="Times New Roman" w:hAnsi="Times New Roman"/>
                <w:bCs w:val="0"/>
                <w:i/>
                <w:iCs/>
                <w:u w:val="single"/>
              </w:rPr>
              <w:t xml:space="preserve">BOD</w:t>
            </w:r>
            <w:r>
              <w:rPr>
                <w:rFonts w:hint="eastAsia" w:ascii="Times New Roman" w:hAnsi="Times New Roman"/>
                <w:bCs w:val="0"/>
                <w:i/>
                <w:iCs/>
                <w:u w:val="single"/>
              </w:rPr>
              <w:t xml:space="preserve">、总氮（</w:t>
            </w:r>
            <w:r>
              <w:rPr>
                <w:rFonts w:hint="eastAsia" w:ascii="Times New Roman" w:hAnsi="Times New Roman"/>
                <w:bCs w:val="0"/>
                <w:i/>
                <w:iCs/>
                <w:u w:val="single"/>
              </w:rPr>
              <w:t xml:space="preserve">TN</w:t>
            </w:r>
            <w:r>
              <w:rPr>
                <w:rFonts w:hint="eastAsia" w:ascii="Times New Roman" w:hAnsi="Times New Roman"/>
                <w:bCs w:val="0"/>
                <w:i/>
                <w:iCs/>
                <w:u w:val="single"/>
              </w:rPr>
              <w:t xml:space="preserve">）、氨氮、总磷（</w:t>
            </w:r>
            <w:r>
              <w:rPr>
                <w:rFonts w:hint="eastAsia" w:ascii="Times New Roman" w:hAnsi="Times New Roman"/>
                <w:bCs w:val="0"/>
                <w:i/>
                <w:iCs/>
                <w:u w:val="single"/>
              </w:rPr>
              <w:t xml:space="preserve">TP</w:t>
            </w:r>
            <w:r>
              <w:rPr>
                <w:rFonts w:hint="eastAsia" w:ascii="Times New Roman" w:hAnsi="Times New Roman"/>
                <w:bCs w:val="0"/>
                <w:i/>
                <w:iCs/>
                <w:u w:val="single"/>
              </w:rPr>
              <w:t xml:space="preserve">）、氯化物、悬浮物、挥发</w:t>
            </w:r>
            <w:r>
              <w:rPr>
                <w:rFonts w:hint="eastAsia" w:ascii="Times New Roman" w:hAnsi="Times New Roman"/>
                <w:bCs w:val="0"/>
                <w:i/>
                <w:iCs/>
                <w:u w:val="single"/>
              </w:rPr>
              <w:t xml:space="preserve">酚</w:t>
            </w:r>
            <w:r>
              <w:rPr>
                <w:rFonts w:hint="eastAsia" w:ascii="Times New Roman" w:hAnsi="Times New Roman"/>
                <w:bCs w:val="0"/>
                <w:i/>
                <w:iCs/>
                <w:u w:val="single"/>
              </w:rPr>
              <w:t xml:space="preserve">、硝酸盐、亚硝酸盐、硫化物、总大肠菌群。</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项目施工前监测不少于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执行《地表水环境质量标准》（</w:t>
            </w:r>
            <w:r>
              <w:rPr>
                <w:rFonts w:hint="eastAsia" w:ascii="Times New Roman" w:hAnsi="Times New Roman"/>
                <w:bCs w:val="0"/>
                <w:i/>
                <w:u w:val="single"/>
              </w:rPr>
              <w:t xml:space="preserve">GB 3838-2002</w:t>
            </w:r>
            <w:r>
              <w:rPr>
                <w:rFonts w:hint="eastAsia" w:ascii="Times New Roman" w:hAnsi="Times New Roman"/>
                <w:bCs w:val="0"/>
                <w:i/>
                <w:u w:val="single"/>
              </w:rPr>
              <w:t xml:space="preserve">）中Ⅳ类标准限值。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1.3.4</w:t>
            </w:r>
            <w:r>
              <w:rPr>
                <w:rFonts w:hint="eastAsia" w:ascii="Times New Roman" w:hAnsi="Times New Roman"/>
                <w:b/>
                <w:i/>
                <w:u w:val="single"/>
              </w:rPr>
              <w:t xml:space="preserve">、噪声环境监测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在填埋场厂界布设噪声监测点位，监测点位不少于</w:t>
            </w:r>
            <w:r>
              <w:rPr>
                <w:rFonts w:hint="eastAsia" w:ascii="Times New Roman" w:hAnsi="Times New Roman"/>
                <w:bCs w:val="0"/>
                <w:i/>
                <w:u w:val="single"/>
              </w:rPr>
              <w:t xml:space="preserve">4</w:t>
            </w:r>
            <w:r>
              <w:rPr>
                <w:rFonts w:hint="eastAsia" w:ascii="Times New Roman" w:hAnsi="Times New Roman"/>
                <w:bCs w:val="0"/>
                <w:i/>
                <w:u w:val="single"/>
              </w:rPr>
              <w:t xml:space="preserve">个，在周边</w:t>
            </w:r>
            <w:r>
              <w:rPr>
                <w:rFonts w:hint="eastAsia" w:ascii="Times New Roman" w:hAnsi="Times New Roman"/>
                <w:bCs w:val="0"/>
                <w:i/>
                <w:u w:val="single"/>
              </w:rPr>
              <w:t xml:space="preserve">500m</w:t>
            </w:r>
            <w:r>
              <w:rPr>
                <w:rFonts w:hint="eastAsia" w:ascii="Times New Roman" w:hAnsi="Times New Roman"/>
                <w:bCs w:val="0"/>
                <w:i/>
                <w:u w:val="single"/>
              </w:rPr>
              <w:t xml:space="preserve">声环境敏感目标距离厂界最近处设置监测点，监测点位不少于</w:t>
            </w:r>
            <w:r>
              <w:rPr>
                <w:rFonts w:hint="eastAsia" w:ascii="Times New Roman" w:hAnsi="Times New Roman"/>
                <w:bCs w:val="0"/>
                <w:i/>
                <w:u w:val="single"/>
              </w:rPr>
              <w:t xml:space="preserve">1</w:t>
            </w:r>
            <w:r>
              <w:rPr>
                <w:rFonts w:hint="eastAsia" w:ascii="Times New Roman" w:hAnsi="Times New Roman"/>
                <w:bCs w:val="0"/>
                <w:i/>
                <w:u w:val="single"/>
              </w:rPr>
              <w:t xml:space="preserve">个。</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监测昼间噪声，如果存在夜间施工情况，增加夜间噪声监测。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项目施工前监测不少于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厂界噪声执行《建筑施工场界环境噪声排放标准》（</w:t>
            </w:r>
            <w:r>
              <w:rPr>
                <w:rFonts w:ascii="Times New Roman" w:hAnsi="Times New Roman"/>
                <w:bCs w:val="0"/>
                <w:i/>
                <w:u w:val="single"/>
              </w:rPr>
              <w:t xml:space="preserve">GB 12523-2011</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声</w:t>
            </w:r>
            <w:r>
              <w:rPr>
                <w:rFonts w:ascii="Times New Roman" w:hAnsi="Times New Roman"/>
                <w:bCs w:val="0"/>
                <w:i/>
                <w:u w:val="single"/>
              </w:rPr>
              <w:t xml:space="preserve">环境敏感点噪声执行《声环境质量标准》（</w:t>
            </w:r>
            <w:r>
              <w:rPr>
                <w:rFonts w:ascii="Times New Roman" w:hAnsi="Times New Roman"/>
                <w:bCs w:val="0"/>
                <w:i/>
                <w:u w:val="single"/>
              </w:rPr>
              <w:t xml:space="preserve">GB 3096-2008</w:t>
            </w:r>
            <w:r>
              <w:rPr>
                <w:rFonts w:ascii="Times New Roman" w:hAnsi="Times New Roman"/>
                <w:bCs w:val="0"/>
                <w:i/>
                <w:u w:val="single"/>
              </w:rPr>
              <w:t xml:space="preserve">）</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hint="eastAsia" w:ascii="Times New Roman" w:hAnsi="Times New Roman"/>
                <w:bCs w:val="0"/>
                <w:i/>
                <w:u w:val="single"/>
              </w:rPr>
              <w:t xml:space="preserve">2</w:t>
            </w:r>
            <w:r>
              <w:rPr>
                <w:rFonts w:hint="eastAsia" w:ascii="Times New Roman" w:hAnsi="Times New Roman"/>
                <w:bCs w:val="0"/>
                <w:i/>
                <w:u w:val="single"/>
              </w:rPr>
              <w:t xml:space="preserve">类标准限值。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1.4</w:t>
            </w:r>
            <w:r>
              <w:rPr>
                <w:rFonts w:hint="eastAsia" w:ascii="Times New Roman" w:hAnsi="Times New Roman"/>
                <w:b/>
                <w:i/>
                <w:u w:val="single"/>
              </w:rPr>
              <w:t xml:space="preserve">、</w:t>
            </w:r>
            <w:r>
              <w:rPr>
                <w:rFonts w:ascii="Times New Roman" w:hAnsi="Times New Roman"/>
                <w:b/>
                <w:i/>
                <w:u w:val="single"/>
              </w:rPr>
              <w:t xml:space="preserve">施工阶段环境监测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本次封场施工过程中，环境监督及评估单位需定期对大气、地表水、地下水、噪声环境以及渗沥液处理设施外排水开展相应环境监测。</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1.4.1</w:t>
            </w:r>
            <w:r>
              <w:rPr>
                <w:rFonts w:hint="eastAsia" w:ascii="Times New Roman" w:hAnsi="Times New Roman"/>
                <w:b/>
                <w:i/>
                <w:u w:val="single"/>
              </w:rPr>
              <w:t xml:space="preserve">、大气环境监测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60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施工期间大气环境监测分为无组织排放监测和环境敏感点大气环境质量监测。</w:t>
            </w:r>
            <w:r/>
          </w:p>
          <w:p>
            <w:pPr>
              <w:ind w:firstLine="60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①对于无组织排放监测，综合考虑填埋</w:t>
            </w:r>
            <w:r>
              <w:rPr>
                <w:rFonts w:hint="eastAsia" w:ascii="Times New Roman" w:hAnsi="Times New Roman"/>
                <w:bCs w:val="0"/>
                <w:i/>
                <w:u w:val="single"/>
              </w:rPr>
              <w:t xml:space="preserve">场范围</w:t>
            </w:r>
            <w:r>
              <w:rPr>
                <w:rFonts w:hint="eastAsia" w:ascii="Times New Roman" w:hAnsi="Times New Roman"/>
                <w:bCs w:val="0"/>
                <w:i/>
                <w:u w:val="single"/>
              </w:rPr>
              <w:t xml:space="preserve">大小、污染物的空间分布特征、气象因素和场地周边情况，并基于从严监测的原则，在填埋场场界设置无组织废气监测点位，点位数量不少于</w:t>
            </w:r>
            <w:r>
              <w:rPr>
                <w:rFonts w:hint="eastAsia" w:ascii="Times New Roman" w:hAnsi="Times New Roman"/>
                <w:bCs w:val="0"/>
                <w:i/>
                <w:u w:val="single"/>
              </w:rPr>
              <w:t xml:space="preserve">4</w:t>
            </w:r>
            <w:r>
              <w:rPr>
                <w:rFonts w:hint="eastAsia" w:ascii="Times New Roman" w:hAnsi="Times New Roman"/>
                <w:bCs w:val="0"/>
                <w:i/>
                <w:u w:val="single"/>
              </w:rPr>
              <w:t xml:space="preserve">个，实际位置结合施工过程风向调整。</w:t>
            </w:r>
            <w:r/>
          </w:p>
          <w:p>
            <w:pPr>
              <w:ind w:firstLine="60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②对于环境敏感点大气环境质量监测，在厂界周边</w:t>
            </w:r>
            <w:r>
              <w:rPr>
                <w:rFonts w:hint="eastAsia" w:ascii="Times New Roman" w:hAnsi="Times New Roman"/>
                <w:bCs w:val="0"/>
                <w:i/>
                <w:u w:val="single"/>
              </w:rPr>
              <w:t xml:space="preserve">5</w:t>
            </w:r>
            <w:r>
              <w:rPr>
                <w:rFonts w:ascii="Times New Roman" w:hAnsi="Times New Roman"/>
                <w:bCs w:val="0"/>
                <w:i/>
                <w:u w:val="single"/>
              </w:rPr>
              <w:t xml:space="preserve">00m</w:t>
            </w:r>
            <w:r>
              <w:rPr>
                <w:rFonts w:ascii="Times New Roman" w:hAnsi="Times New Roman"/>
                <w:bCs w:val="0"/>
                <w:i/>
                <w:u w:val="single"/>
              </w:rPr>
              <w:t xml:space="preserve">范围环境敏感目标</w:t>
            </w:r>
            <w:r>
              <w:rPr>
                <w:rFonts w:hint="eastAsia" w:ascii="Times New Roman" w:hAnsi="Times New Roman"/>
                <w:bCs w:val="0"/>
                <w:i/>
                <w:u w:val="single"/>
              </w:rPr>
              <w:t xml:space="preserve">各设置</w:t>
            </w:r>
            <w:r>
              <w:rPr>
                <w:rFonts w:hint="eastAsia" w:ascii="Times New Roman" w:hAnsi="Times New Roman"/>
                <w:bCs w:val="0"/>
                <w:i/>
                <w:u w:val="single"/>
              </w:rPr>
              <w:t xml:space="preserve">1</w:t>
            </w:r>
            <w:r>
              <w:rPr>
                <w:rFonts w:ascii="Times New Roman" w:hAnsi="Times New Roman"/>
                <w:bCs w:val="0"/>
                <w:i/>
                <w:u w:val="single"/>
              </w:rPr>
              <w:t xml:space="preserve">个监测点位</w:t>
            </w:r>
            <w:r>
              <w:rPr>
                <w:rFonts w:hint="eastAsia" w:ascii="Times New Roman" w:hAnsi="Times New Roman"/>
                <w:bCs w:val="0"/>
                <w:i/>
                <w:u w:val="single"/>
              </w:rPr>
              <w:t xml:space="preserve">（实际位置结合施工过程风向调整），监测点位数量不少于</w:t>
            </w:r>
            <w:r>
              <w:rPr>
                <w:rFonts w:hint="eastAsia" w:ascii="Times New Roman" w:hAnsi="Times New Roman"/>
                <w:bCs w:val="0"/>
                <w:i/>
                <w:u w:val="single"/>
              </w:rPr>
              <w:t xml:space="preserve">2</w:t>
            </w:r>
            <w:r>
              <w:rPr>
                <w:rFonts w:hint="eastAsia" w:ascii="Times New Roman" w:hAnsi="Times New Roman"/>
                <w:bCs w:val="0"/>
                <w:i/>
                <w:u w:val="single"/>
              </w:rPr>
              <w:t xml:space="preserve">个</w:t>
            </w:r>
            <w:r>
              <w:rPr>
                <w:rFonts w:ascii="Times New Roman" w:hAnsi="Times New Roman"/>
                <w:bCs w:val="0"/>
                <w:i/>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72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①投标人应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w:t>
            </w:r>
            <w:r>
              <w:rPr>
                <w:rFonts w:ascii="Times New Roman" w:hAnsi="Times New Roman"/>
                <w:bCs w:val="0"/>
                <w:i/>
                <w:iCs/>
                <w:u w:val="single"/>
              </w:rPr>
              <w:t xml:space="preserve">大气监测指标的选择情况</w:t>
            </w:r>
            <w:r>
              <w:rPr>
                <w:rFonts w:hint="eastAsia" w:ascii="Times New Roman" w:hAnsi="Times New Roman"/>
                <w:bCs w:val="0"/>
                <w:i/>
                <w:iCs/>
                <w:u w:val="single"/>
              </w:rPr>
              <w:t xml:space="preserve">如下：</w:t>
            </w:r>
            <w:r/>
          </w:p>
          <w:p>
            <w:pPr>
              <w:ind w:firstLine="72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②厂界无组织废气监测指标包括但不限于：氨、三甲胺、硫化氢、甲硫醇、甲硫醚、二甲二硫、二硫化碳、苯乙烯、臭气浓度、颗粒物、氮氧化物、二氧化硫、甲烷。</w:t>
            </w:r>
            <w:r/>
          </w:p>
          <w:p>
            <w:pPr>
              <w:ind w:firstLine="72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③环境敏感点大气监测指标包括但不限于：氨、三甲胺、硫化氢、甲硫醇、甲硫醚、二甲二硫、二硫化碳、苯乙烯、臭气浓度、</w:t>
            </w:r>
            <w:r>
              <w:rPr>
                <w:rFonts w:hint="eastAsia" w:ascii="Times New Roman" w:hAnsi="Times New Roman"/>
                <w:bCs w:val="0"/>
                <w:i/>
                <w:iCs/>
                <w:u w:val="single"/>
              </w:rPr>
              <w:t xml:space="preserve">TSP</w:t>
            </w:r>
            <w:r>
              <w:rPr>
                <w:rFonts w:hint="eastAsia" w:ascii="Times New Roman" w:hAnsi="Times New Roman"/>
                <w:bCs w:val="0"/>
                <w:i/>
                <w:iCs/>
                <w:u w:val="single"/>
              </w:rPr>
              <w:t xml:space="preserve">、</w:t>
            </w:r>
            <w:r>
              <w:rPr>
                <w:rFonts w:hint="eastAsia" w:ascii="Times New Roman" w:hAnsi="Times New Roman"/>
                <w:bCs w:val="0"/>
                <w:i/>
                <w:iCs/>
                <w:u w:val="single"/>
              </w:rPr>
              <w:t xml:space="preserve">PM10</w:t>
            </w:r>
            <w:r>
              <w:rPr>
                <w:rFonts w:hint="eastAsia" w:ascii="Times New Roman" w:hAnsi="Times New Roman"/>
                <w:bCs w:val="0"/>
                <w:i/>
                <w:iCs/>
                <w:u w:val="single"/>
              </w:rPr>
              <w:t xml:space="preserve">、氮氧化物、二氧化硫、甲烷。</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60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厂界无组织废气和敏感点大气环境：施工期间监测不少于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60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①</w:t>
            </w:r>
            <w:r>
              <w:rPr>
                <w:rFonts w:ascii="Times New Roman" w:hAnsi="Times New Roman"/>
                <w:bCs w:val="0"/>
                <w:i/>
                <w:u w:val="single"/>
              </w:rPr>
              <w:t xml:space="preserve">厂界无组织废气：</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中二级</w:t>
            </w:r>
            <w:r>
              <w:rPr>
                <w:rFonts w:ascii="Times New Roman" w:hAnsi="Times New Roman"/>
                <w:bCs w:val="0"/>
                <w:i/>
                <w:u w:val="single"/>
              </w:rPr>
              <w:t xml:space="preserve">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大气污染物综合排放标准》（</w:t>
            </w:r>
            <w:r>
              <w:rPr>
                <w:rFonts w:hint="eastAsia" w:ascii="Times New Roman" w:hAnsi="Times New Roman"/>
                <w:bCs w:val="0"/>
                <w:i/>
                <w:u w:val="single"/>
              </w:rPr>
              <w:t xml:space="preserve">DB32 4041-</w:t>
            </w:r>
            <w:r>
              <w:rPr>
                <w:rFonts w:hint="eastAsia" w:ascii="Times New Roman" w:hAnsi="Times New Roman"/>
                <w:bCs w:val="0"/>
                <w:i/>
                <w:u w:val="single"/>
              </w:rPr>
              <w:t xml:space="preserve">2021</w:t>
            </w:r>
            <w:r>
              <w:rPr>
                <w:rFonts w:hint="eastAsia" w:ascii="Times New Roman" w:hAnsi="Times New Roman"/>
                <w:bCs w:val="0"/>
                <w:i/>
                <w:u w:val="single"/>
              </w:rPr>
              <w:t xml:space="preserve">）表</w:t>
            </w:r>
            <w:r>
              <w:rPr>
                <w:rFonts w:hint="eastAsia" w:ascii="Times New Roman" w:hAnsi="Times New Roman"/>
                <w:bCs w:val="0"/>
                <w:i/>
                <w:u w:val="single"/>
              </w:rPr>
              <w:t xml:space="preserve">3</w:t>
            </w:r>
            <w:r>
              <w:rPr>
                <w:rFonts w:hint="eastAsia" w:ascii="Times New Roman" w:hAnsi="Times New Roman"/>
                <w:bCs w:val="0"/>
                <w:i/>
                <w:u w:val="single"/>
              </w:rPr>
              <w:t xml:space="preserve">中标准。</w:t>
            </w:r>
            <w:r/>
          </w:p>
          <w:p>
            <w:pPr>
              <w:ind w:firstLine="60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②</w:t>
            </w:r>
            <w:r>
              <w:rPr>
                <w:rFonts w:ascii="Times New Roman" w:hAnsi="Times New Roman"/>
                <w:bCs w:val="0"/>
                <w:i/>
                <w:u w:val="single"/>
              </w:rPr>
              <w:t xml:space="preserve">环境敏感点大气环境：</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ascii="Times New Roman" w:hAnsi="Times New Roman"/>
                <w:bCs w:val="0"/>
                <w:i/>
                <w:u w:val="single"/>
              </w:rPr>
              <w:t xml:space="preserve">标准限值（</w:t>
            </w:r>
            <w:r>
              <w:rPr>
                <w:rFonts w:hint="eastAsia" w:ascii="Times New Roman" w:hAnsi="Times New Roman"/>
                <w:bCs w:val="0"/>
                <w:i/>
                <w:u w:val="single"/>
              </w:rPr>
              <w:t xml:space="preserve">一类区</w:t>
            </w:r>
            <w:r>
              <w:rPr>
                <w:rFonts w:ascii="Times New Roman" w:hAnsi="Times New Roman"/>
                <w:bCs w:val="0"/>
                <w:i/>
                <w:u w:val="single"/>
              </w:rPr>
              <w:t xml:space="preserve">参照执行一级标准限值，</w:t>
            </w:r>
            <w:r>
              <w:rPr>
                <w:rFonts w:hint="eastAsia" w:ascii="Times New Roman" w:hAnsi="Times New Roman"/>
                <w:bCs w:val="0"/>
                <w:i/>
                <w:u w:val="single"/>
              </w:rPr>
              <w:t xml:space="preserve">二类区</w:t>
            </w:r>
            <w:r>
              <w:rPr>
                <w:rFonts w:ascii="Times New Roman" w:hAnsi="Times New Roman"/>
                <w:bCs w:val="0"/>
                <w:i/>
                <w:u w:val="single"/>
              </w:rPr>
              <w:t xml:space="preserve">参照执行二级标准限值）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）中类标准限值</w:t>
            </w:r>
            <w:r>
              <w:rPr>
                <w:rFonts w:ascii="Times New Roman" w:hAnsi="Times New Roman"/>
                <w:bCs w:val="0"/>
                <w:i/>
                <w:u w:val="single"/>
              </w:rPr>
              <w:t xml:space="preserve">（</w:t>
            </w:r>
            <w:r>
              <w:rPr>
                <w:rFonts w:hint="eastAsia" w:ascii="Times New Roman" w:hAnsi="Times New Roman"/>
                <w:bCs w:val="0"/>
                <w:i/>
                <w:u w:val="single"/>
              </w:rPr>
              <w:t xml:space="preserve">一类区</w:t>
            </w:r>
            <w:r>
              <w:rPr>
                <w:rFonts w:ascii="Times New Roman" w:hAnsi="Times New Roman"/>
                <w:bCs w:val="0"/>
                <w:i/>
                <w:u w:val="single"/>
              </w:rPr>
              <w:t xml:space="preserve">参照执行一类标准限值，</w:t>
            </w:r>
            <w:r>
              <w:rPr>
                <w:rFonts w:hint="eastAsia" w:ascii="Times New Roman" w:hAnsi="Times New Roman"/>
                <w:bCs w:val="0"/>
                <w:i/>
                <w:u w:val="single"/>
              </w:rPr>
              <w:t xml:space="preserve">二类区</w:t>
            </w:r>
            <w:r>
              <w:rPr>
                <w:rFonts w:ascii="Times New Roman" w:hAnsi="Times New Roman"/>
                <w:bCs w:val="0"/>
                <w:i/>
                <w:u w:val="single"/>
              </w:rPr>
              <w:t xml:space="preserve">参照执行二类标准限值）</w:t>
            </w:r>
            <w:r>
              <w:rPr>
                <w:rFonts w:hint="eastAsia" w:ascii="Times New Roman" w:hAnsi="Times New Roman"/>
                <w:bCs w:val="0"/>
                <w:i/>
                <w:u w:val="single"/>
              </w:rPr>
              <w:t xml:space="preserve">。</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1.4.2</w:t>
            </w:r>
            <w:r>
              <w:rPr>
                <w:rFonts w:hint="eastAsia" w:ascii="Times New Roman" w:hAnsi="Times New Roman"/>
                <w:b/>
                <w:i/>
                <w:u w:val="single"/>
              </w:rPr>
              <w:t xml:space="preserve">、地表水环境监测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施工阶段，考察施工过程对周边地表水体的影响，在填埋场地表水总</w:t>
            </w:r>
            <w:r>
              <w:rPr>
                <w:rFonts w:hint="eastAsia" w:ascii="Times New Roman" w:hAnsi="Times New Roman"/>
                <w:bCs w:val="0"/>
                <w:i/>
                <w:u w:val="single"/>
              </w:rPr>
              <w:t xml:space="preserve">排口受纳</w:t>
            </w:r>
            <w:r>
              <w:rPr>
                <w:rFonts w:hint="eastAsia" w:ascii="Times New Roman" w:hAnsi="Times New Roman"/>
                <w:bCs w:val="0"/>
                <w:i/>
                <w:u w:val="single"/>
              </w:rPr>
              <w:t xml:space="preserve">水土及填埋场周边地表水提处分别设置监测点位，监测点位数量不少于</w:t>
            </w:r>
            <w:r>
              <w:rPr>
                <w:rFonts w:hint="eastAsia" w:ascii="Times New Roman" w:hAnsi="Times New Roman"/>
                <w:bCs w:val="0"/>
                <w:i/>
                <w:u w:val="single"/>
              </w:rPr>
              <w:t xml:space="preserve">7</w:t>
            </w:r>
            <w:r>
              <w:rPr>
                <w:rFonts w:hint="eastAsia" w:ascii="Times New Roman" w:hAnsi="Times New Roman"/>
                <w:bCs w:val="0"/>
                <w:i/>
                <w:u w:val="single"/>
              </w:rPr>
              <w:t xml:space="preserve">个。</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w:t>
            </w:r>
            <w:r>
              <w:rPr>
                <w:rFonts w:ascii="Times New Roman" w:hAnsi="Times New Roman"/>
                <w:bCs w:val="0"/>
                <w:i/>
                <w:iCs/>
                <w:u w:val="single"/>
              </w:rPr>
              <w:t xml:space="preserve">地表水监测指标</w:t>
            </w:r>
            <w:r>
              <w:rPr>
                <w:rFonts w:hint="eastAsia" w:ascii="Times New Roman" w:hAnsi="Times New Roman"/>
                <w:bCs w:val="0"/>
                <w:i/>
                <w:iCs/>
                <w:u w:val="single"/>
              </w:rPr>
              <w:t xml:space="preserve">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值、色度、溶解氧、</w:t>
            </w:r>
            <w:r>
              <w:rPr>
                <w:rFonts w:hint="eastAsia" w:ascii="Times New Roman" w:hAnsi="Times New Roman"/>
                <w:bCs w:val="0"/>
                <w:i/>
                <w:iCs/>
                <w:u w:val="single"/>
              </w:rPr>
              <w:t xml:space="preserve">COD</w:t>
            </w:r>
            <w:r>
              <w:rPr>
                <w:rFonts w:hint="eastAsia" w:ascii="Times New Roman" w:hAnsi="Times New Roman"/>
                <w:bCs w:val="0"/>
                <w:i/>
                <w:iCs/>
                <w:u w:val="single"/>
              </w:rPr>
              <w:t xml:space="preserve">、</w:t>
            </w:r>
            <w:r>
              <w:rPr>
                <w:rFonts w:hint="eastAsia" w:ascii="Times New Roman" w:hAnsi="Times New Roman"/>
                <w:bCs w:val="0"/>
                <w:i/>
                <w:iCs/>
                <w:u w:val="single"/>
              </w:rPr>
              <w:t xml:space="preserve">BOD</w:t>
            </w:r>
            <w:r>
              <w:rPr>
                <w:rFonts w:hint="eastAsia" w:ascii="Times New Roman" w:hAnsi="Times New Roman"/>
                <w:bCs w:val="0"/>
                <w:i/>
                <w:iCs/>
                <w:u w:val="single"/>
              </w:rPr>
              <w:t xml:space="preserve">、总氮（</w:t>
            </w:r>
            <w:r>
              <w:rPr>
                <w:rFonts w:hint="eastAsia" w:ascii="Times New Roman" w:hAnsi="Times New Roman"/>
                <w:bCs w:val="0"/>
                <w:i/>
                <w:iCs/>
                <w:u w:val="single"/>
              </w:rPr>
              <w:t xml:space="preserve">TN</w:t>
            </w:r>
            <w:r>
              <w:rPr>
                <w:rFonts w:hint="eastAsia" w:ascii="Times New Roman" w:hAnsi="Times New Roman"/>
                <w:bCs w:val="0"/>
                <w:i/>
                <w:iCs/>
                <w:u w:val="single"/>
              </w:rPr>
              <w:t xml:space="preserve">）、氨氮、总磷（</w:t>
            </w:r>
            <w:r>
              <w:rPr>
                <w:rFonts w:hint="eastAsia" w:ascii="Times New Roman" w:hAnsi="Times New Roman"/>
                <w:bCs w:val="0"/>
                <w:i/>
                <w:iCs/>
                <w:u w:val="single"/>
              </w:rPr>
              <w:t xml:space="preserve">TP</w:t>
            </w:r>
            <w:r>
              <w:rPr>
                <w:rFonts w:hint="eastAsia" w:ascii="Times New Roman" w:hAnsi="Times New Roman"/>
                <w:bCs w:val="0"/>
                <w:i/>
                <w:iCs/>
                <w:u w:val="single"/>
              </w:rPr>
              <w:t xml:space="preserve">）、氯化物、悬浮物、挥发</w:t>
            </w:r>
            <w:r>
              <w:rPr>
                <w:rFonts w:hint="eastAsia" w:ascii="Times New Roman" w:hAnsi="Times New Roman"/>
                <w:bCs w:val="0"/>
                <w:i/>
                <w:iCs/>
                <w:u w:val="single"/>
              </w:rPr>
              <w:t xml:space="preserve">酚</w:t>
            </w:r>
            <w:r>
              <w:rPr>
                <w:rFonts w:hint="eastAsia" w:ascii="Times New Roman" w:hAnsi="Times New Roman"/>
                <w:bCs w:val="0"/>
                <w:i/>
                <w:iCs/>
                <w:u w:val="single"/>
              </w:rPr>
              <w:t xml:space="preserve">、硝酸盐、亚硝酸盐、硫化物、总大肠菌群</w:t>
            </w:r>
            <w:r>
              <w:rPr>
                <w:rFonts w:ascii="Times New Roman" w:hAnsi="Times New Roman"/>
                <w:bCs w:val="0"/>
                <w:i/>
                <w:iCs/>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执行《地表水环境质量标准》（</w:t>
            </w:r>
            <w:r>
              <w:rPr>
                <w:rFonts w:hint="eastAsia" w:ascii="Times New Roman" w:hAnsi="Times New Roman"/>
                <w:bCs w:val="0"/>
                <w:i/>
                <w:u w:val="single"/>
              </w:rPr>
              <w:t xml:space="preserve">GB 3838-2002</w:t>
            </w:r>
            <w:r>
              <w:rPr>
                <w:rFonts w:hint="eastAsia" w:ascii="Times New Roman" w:hAnsi="Times New Roman"/>
                <w:bCs w:val="0"/>
                <w:i/>
                <w:u w:val="single"/>
              </w:rPr>
              <w:t xml:space="preserve">）中Ⅳ类标准限值。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1.4.3</w:t>
            </w:r>
            <w:r>
              <w:rPr>
                <w:rFonts w:hint="eastAsia" w:ascii="Times New Roman" w:hAnsi="Times New Roman"/>
                <w:b/>
                <w:i/>
                <w:u w:val="single"/>
              </w:rPr>
              <w:t xml:space="preserve">、</w:t>
            </w:r>
            <w:r>
              <w:rPr>
                <w:rFonts w:ascii="Times New Roman" w:hAnsi="Times New Roman"/>
                <w:b/>
                <w:i/>
                <w:u w:val="single"/>
              </w:rPr>
              <w:t xml:space="preserve">地下水环境监测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在填埋场厂界周边设置地下水监测井，包括本底井、污染监视井、污染扩散井等，监测井数量不少于</w:t>
            </w:r>
            <w:r>
              <w:rPr>
                <w:rFonts w:hint="eastAsia" w:ascii="Times New Roman" w:hAnsi="Times New Roman"/>
                <w:bCs w:val="0"/>
                <w:i/>
                <w:u w:val="single"/>
              </w:rPr>
              <w:t xml:space="preserve">10</w:t>
            </w:r>
            <w:r>
              <w:rPr>
                <w:rFonts w:hint="eastAsia" w:ascii="Times New Roman" w:hAnsi="Times New Roman"/>
                <w:bCs w:val="0"/>
                <w:i/>
                <w:u w:val="single"/>
              </w:rPr>
              <w:t xml:space="preserve">口。</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）等标准规范、技术导则要求确定，地下水环境监测指标包括但不限于：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值、总硬度、溶解性总固体、耗氧量（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法）、氨氮、硝酸盐、亚硝酸盐、硫酸盐、氯化物、挥发性酚类、氰化物、砷、汞、总铬、六价铬、铅、氟化物、镉、铁、锰、铜、锌、镍、铍、总大肠菌群。</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执行《地下水质量标准》（</w:t>
            </w:r>
            <w:r>
              <w:rPr>
                <w:rFonts w:hint="eastAsia" w:ascii="Times New Roman" w:hAnsi="Times New Roman"/>
                <w:bCs w:val="0"/>
                <w:i/>
                <w:u w:val="single"/>
              </w:rPr>
              <w:t xml:space="preserve">GB/T14848-2017</w:t>
            </w:r>
            <w:r>
              <w:rPr>
                <w:rFonts w:hint="eastAsia" w:ascii="Times New Roman" w:hAnsi="Times New Roman"/>
                <w:bCs w:val="0"/>
                <w:i/>
                <w:u w:val="single"/>
              </w:rPr>
              <w:t xml:space="preserve">）Ⅳ类标准。</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1.4.4</w:t>
            </w:r>
            <w:r>
              <w:rPr>
                <w:rFonts w:hint="eastAsia" w:ascii="Times New Roman" w:hAnsi="Times New Roman"/>
                <w:b/>
                <w:i/>
                <w:u w:val="single"/>
              </w:rPr>
              <w:t xml:space="preserve">、噪声环境监测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在填埋场厂界布设不少于</w:t>
            </w:r>
            <w:r>
              <w:rPr>
                <w:rFonts w:hint="eastAsia" w:ascii="Times New Roman" w:hAnsi="Times New Roman"/>
                <w:bCs w:val="0"/>
                <w:i/>
                <w:u w:val="single"/>
              </w:rPr>
              <w:t xml:space="preserve">4</w:t>
            </w:r>
            <w:r>
              <w:rPr>
                <w:rFonts w:hint="eastAsia" w:ascii="Times New Roman" w:hAnsi="Times New Roman"/>
                <w:bCs w:val="0"/>
                <w:i/>
                <w:u w:val="single"/>
              </w:rPr>
              <w:t xml:space="preserve">个噪声监测点位，在声环境敏感目标布设不少于</w:t>
            </w:r>
            <w:r>
              <w:rPr>
                <w:rFonts w:hint="eastAsia" w:ascii="Times New Roman" w:hAnsi="Times New Roman"/>
                <w:bCs w:val="0"/>
                <w:i/>
                <w:u w:val="single"/>
              </w:rPr>
              <w:t xml:space="preserve">1</w:t>
            </w:r>
            <w:r>
              <w:rPr>
                <w:rFonts w:hint="eastAsia" w:ascii="Times New Roman" w:hAnsi="Times New Roman"/>
                <w:bCs w:val="0"/>
                <w:i/>
                <w:u w:val="single"/>
              </w:rPr>
              <w:t xml:space="preserve">个监测点位。</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监测昼间噪声，如果存在夜间施工情况，增加夜间噪声监测。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厂界噪声执行《建筑施工场界环境噪声排放标准》（</w:t>
            </w:r>
            <w:r>
              <w:rPr>
                <w:rFonts w:ascii="Times New Roman" w:hAnsi="Times New Roman"/>
                <w:bCs w:val="0"/>
                <w:i/>
                <w:u w:val="single"/>
              </w:rPr>
              <w:t xml:space="preserve">GB 12523-2011</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环境敏感点噪声执行《声环境质量标准》（</w:t>
            </w:r>
            <w:r>
              <w:rPr>
                <w:rFonts w:ascii="Times New Roman" w:hAnsi="Times New Roman"/>
                <w:bCs w:val="0"/>
                <w:i/>
                <w:u w:val="single"/>
              </w:rPr>
              <w:t xml:space="preserve">GB 3096-2008</w:t>
            </w:r>
            <w:r>
              <w:rPr>
                <w:rFonts w:ascii="Times New Roman" w:hAnsi="Times New Roman"/>
                <w:bCs w:val="0"/>
                <w:i/>
                <w:u w:val="single"/>
              </w:rPr>
              <w:t xml:space="preserve">）</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hint="eastAsia" w:ascii="Times New Roman" w:hAnsi="Times New Roman"/>
                <w:bCs w:val="0"/>
                <w:i/>
                <w:u w:val="single"/>
              </w:rPr>
              <w:t xml:space="preserve">2</w:t>
            </w:r>
            <w:r>
              <w:rPr>
                <w:rFonts w:hint="eastAsia" w:ascii="Times New Roman" w:hAnsi="Times New Roman"/>
                <w:bCs w:val="0"/>
                <w:i/>
                <w:u w:val="single"/>
              </w:rPr>
              <w:t xml:space="preserve">类标准限值。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1.4.5</w:t>
            </w:r>
            <w:r>
              <w:rPr>
                <w:rFonts w:hint="eastAsia" w:ascii="Times New Roman" w:hAnsi="Times New Roman"/>
                <w:b/>
                <w:i/>
                <w:u w:val="single"/>
              </w:rPr>
              <w:t xml:space="preserve">、</w:t>
            </w:r>
            <w:r>
              <w:rPr>
                <w:rFonts w:ascii="Times New Roman" w:hAnsi="Times New Roman"/>
                <w:b/>
                <w:i/>
                <w:u w:val="single"/>
              </w:rPr>
              <w:t xml:space="preserve">渗沥液处理设施外排水监测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采样点应设在垃圾填埋场渗沥液处理设施排放口</w:t>
            </w:r>
            <w:r>
              <w:rPr>
                <w:rFonts w:ascii="Times New Roman" w:hAnsi="Times New Roman"/>
                <w:bCs w:val="0"/>
                <w:i/>
                <w:u w:val="single"/>
              </w:rPr>
              <w:t xml:space="preserve">，</w:t>
            </w:r>
            <w:r>
              <w:rPr>
                <w:rFonts w:hint="eastAsia" w:ascii="Times New Roman" w:hAnsi="Times New Roman"/>
                <w:bCs w:val="0"/>
                <w:i/>
                <w:u w:val="single"/>
              </w:rPr>
              <w:t xml:space="preserve">监测点位数量不少于</w:t>
            </w:r>
            <w:r>
              <w:rPr>
                <w:rFonts w:hint="eastAsia" w:ascii="Times New Roman" w:hAnsi="Times New Roman"/>
                <w:bCs w:val="0"/>
                <w:i/>
                <w:u w:val="single"/>
              </w:rPr>
              <w:t xml:space="preserve">1</w:t>
            </w:r>
            <w:r>
              <w:rPr>
                <w:rFonts w:hint="eastAsia" w:ascii="Times New Roman" w:hAnsi="Times New Roman"/>
                <w:bCs w:val="0"/>
                <w:i/>
                <w:u w:val="single"/>
              </w:rPr>
              <w:t xml:space="preserve">个。如有多个排放口</w:t>
            </w:r>
            <w:r>
              <w:rPr>
                <w:rFonts w:hint="eastAsia" w:ascii="Times New Roman" w:hAnsi="Times New Roman"/>
                <w:bCs w:val="0"/>
                <w:i/>
                <w:u w:val="single"/>
              </w:rPr>
              <w:t xml:space="preserve">,</w:t>
            </w:r>
            <w:r>
              <w:rPr>
                <w:rFonts w:hint="eastAsia" w:ascii="Times New Roman" w:hAnsi="Times New Roman"/>
                <w:bCs w:val="0"/>
                <w:i/>
                <w:u w:val="single"/>
              </w:rPr>
              <w:t xml:space="preserve">应分别在每个排放口布设采样点。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）等标准规范、技术导则要求确定，渗沥液处理设施外排水监测指标应包括但不限于：色度、化学需氧量（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）、生化需氧量（</w:t>
            </w:r>
            <w:r>
              <w:rPr>
                <w:rFonts w:hint="eastAsia" w:ascii="Times New Roman" w:hAnsi="Times New Roman"/>
                <w:bCs w:val="0"/>
                <w:i/>
                <w:iCs/>
                <w:u w:val="single"/>
              </w:rPr>
              <w:t xml:space="preserve">BOD5</w:t>
            </w:r>
            <w:r>
              <w:rPr>
                <w:rFonts w:hint="eastAsia" w:ascii="Times New Roman" w:hAnsi="Times New Roman"/>
                <w:bCs w:val="0"/>
                <w:i/>
                <w:iCs/>
                <w:u w:val="single"/>
              </w:rPr>
              <w:t xml:space="preserve">）、悬浮物、总氮、氨氮、总磷、总铜、总锌、总汞、总镉、总铬、六价铬、总砷、总铅、总铍、总镍、</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值、氟化物、硫化物、氰化物、总有机碳、可吸附有机卤素、石油类和动植物油类、粪大肠菌群数。</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施工期间监测不少于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每月。</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w:t>
            </w:r>
            <w:r>
              <w:rPr>
                <w:rFonts w:ascii="Times New Roman" w:hAnsi="Times New Roman"/>
                <w:bCs w:val="0"/>
                <w:i/>
                <w:u w:val="single"/>
              </w:rPr>
              <w:t xml:space="preserve">《生活垃圾填埋场污染控制标准》（</w:t>
            </w:r>
            <w:r>
              <w:rPr>
                <w:rFonts w:ascii="Times New Roman" w:hAnsi="Times New Roman"/>
                <w:bCs w:val="0"/>
                <w:i/>
                <w:u w:val="single"/>
              </w:rPr>
              <w:t xml:space="preserve">GB 16889-2024</w:t>
            </w:r>
            <w:r>
              <w:rPr>
                <w:rFonts w:ascii="Times New Roman" w:hAnsi="Times New Roman"/>
                <w:bCs w:val="0"/>
                <w:i/>
                <w:u w:val="single"/>
              </w:rPr>
              <w:t xml:space="preserve">）表</w:t>
            </w:r>
            <w:r>
              <w:rPr>
                <w:rFonts w:ascii="Times New Roman" w:hAnsi="Times New Roman"/>
                <w:bCs w:val="0"/>
                <w:i/>
                <w:u w:val="single"/>
              </w:rPr>
              <w:t xml:space="preserve">4</w:t>
            </w:r>
            <w:r>
              <w:rPr>
                <w:rFonts w:ascii="Times New Roman" w:hAnsi="Times New Roman"/>
                <w:bCs w:val="0"/>
                <w:i/>
                <w:u w:val="single"/>
              </w:rPr>
              <w:t xml:space="preserve">中标准限值</w:t>
            </w:r>
            <w:r>
              <w:rPr>
                <w:rFonts w:hint="eastAsia" w:ascii="Times New Roman" w:hAnsi="Times New Roman"/>
                <w:bCs w:val="0"/>
                <w:i/>
                <w:u w:val="single"/>
              </w:rPr>
              <w:t xml:space="preserve">、</w:t>
            </w:r>
            <w:r>
              <w:rPr>
                <w:rFonts w:ascii="Times New Roman" w:hAnsi="Times New Roman"/>
                <w:bCs w:val="0"/>
                <w:i/>
                <w:u w:val="single"/>
              </w:rPr>
              <w:t xml:space="preserve">废水接管标准。</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1.4.6</w:t>
            </w:r>
            <w:r>
              <w:rPr>
                <w:rFonts w:hint="eastAsia" w:ascii="Times New Roman" w:hAnsi="Times New Roman"/>
                <w:b/>
                <w:i/>
                <w:u w:val="single"/>
              </w:rPr>
              <w:t xml:space="preserve">、底泥监测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封场施工过程中涉及填埋场南侧河道清淤工程，清理产生的淤泥晾干后拟作为填埋场覆土。为确保清淤淤泥使用去向满足《固体废物鉴别标准</w:t>
            </w:r>
            <w:r>
              <w:rPr>
                <w:rFonts w:hint="eastAsia" w:ascii="Times New Roman" w:hAnsi="Times New Roman"/>
                <w:bCs w:val="0"/>
                <w:i/>
                <w:u w:val="single"/>
              </w:rPr>
              <w:t xml:space="preserve"> </w:t>
            </w:r>
            <w:r>
              <w:rPr>
                <w:rFonts w:hint="eastAsia" w:ascii="Times New Roman" w:hAnsi="Times New Roman"/>
                <w:bCs w:val="0"/>
                <w:i/>
                <w:u w:val="single"/>
              </w:rPr>
              <w:t xml:space="preserve">通则》（</w:t>
            </w:r>
            <w:r>
              <w:rPr>
                <w:rFonts w:hint="eastAsia" w:ascii="Times New Roman" w:hAnsi="Times New Roman"/>
                <w:bCs w:val="0"/>
                <w:i/>
                <w:u w:val="single"/>
              </w:rPr>
              <w:t xml:space="preserve">GB 34330</w:t>
            </w:r>
            <w:r>
              <w:rPr>
                <w:rFonts w:hint="eastAsia" w:ascii="Times New Roman" w:hAnsi="Times New Roman"/>
                <w:bCs w:val="0"/>
                <w:i/>
                <w:u w:val="single"/>
              </w:rPr>
              <w:t xml:space="preserve">—</w:t>
            </w:r>
            <w:r>
              <w:rPr>
                <w:rFonts w:hint="eastAsia" w:ascii="Times New Roman" w:hAnsi="Times New Roman"/>
                <w:bCs w:val="0"/>
                <w:i/>
                <w:u w:val="single"/>
              </w:rPr>
              <w:t xml:space="preserve">2025</w:t>
            </w:r>
            <w:r>
              <w:rPr>
                <w:rFonts w:hint="eastAsia" w:ascii="Times New Roman" w:hAnsi="Times New Roman"/>
                <w:bCs w:val="0"/>
                <w:i/>
                <w:u w:val="single"/>
              </w:rPr>
              <w:t xml:space="preserve">）等相关要求，在清淤之前应对河道淤泥进行采样监测。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清淤之前，在拟清淤河道均匀布设底泥监测点位，点位数量不少于</w:t>
            </w:r>
            <w:r>
              <w:rPr>
                <w:rFonts w:hint="eastAsia" w:ascii="Times New Roman" w:hAnsi="Times New Roman"/>
                <w:bCs w:val="0"/>
                <w:i/>
                <w:u w:val="single"/>
              </w:rPr>
              <w:t xml:space="preserve">4</w:t>
            </w:r>
            <w:r>
              <w:rPr>
                <w:rFonts w:hint="eastAsia" w:ascii="Times New Roman" w:hAnsi="Times New Roman"/>
                <w:bCs w:val="0"/>
                <w:i/>
                <w:u w:val="single"/>
              </w:rPr>
              <w:t xml:space="preserve">个。</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）监测因子</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包括但不限于</w:t>
            </w:r>
            <w:r>
              <w:rPr>
                <w:rFonts w:hint="eastAsia" w:ascii="Times New Roman" w:hAnsi="Times New Roman"/>
                <w:bCs w:val="0"/>
                <w:i/>
                <w:u w:val="single"/>
              </w:rPr>
              <w:t xml:space="preserve">G</w:t>
            </w:r>
            <w:r>
              <w:rPr>
                <w:rFonts w:ascii="Times New Roman" w:hAnsi="Times New Roman"/>
                <w:bCs w:val="0"/>
                <w:i/>
                <w:u w:val="single"/>
              </w:rPr>
              <w:t xml:space="preserve">B36600</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中土壤“</w:t>
            </w:r>
            <w:r>
              <w:rPr>
                <w:rFonts w:hint="eastAsia" w:ascii="Times New Roman" w:hAnsi="Times New Roman"/>
                <w:bCs w:val="0"/>
                <w:i/>
                <w:u w:val="single"/>
              </w:rPr>
              <w:t xml:space="preserve">4</w:t>
            </w:r>
            <w:r>
              <w:rPr>
                <w:rFonts w:ascii="Times New Roman" w:hAnsi="Times New Roman"/>
                <w:bCs w:val="0"/>
                <w:i/>
                <w:u w:val="single"/>
              </w:rPr>
              <w:t xml:space="preserve">5</w:t>
            </w:r>
            <w:r>
              <w:rPr>
                <w:rFonts w:hint="eastAsia" w:ascii="Times New Roman" w:hAnsi="Times New Roman"/>
                <w:bCs w:val="0"/>
                <w:i/>
                <w:u w:val="single"/>
              </w:rPr>
              <w:t xml:space="preserve">项”、</w:t>
            </w:r>
            <w:r>
              <w:rPr>
                <w:rFonts w:ascii="Times New Roman" w:hAnsi="Times New Roman"/>
                <w:bCs w:val="0"/>
                <w:i/>
                <w:u w:val="single"/>
              </w:rPr>
              <w:t xml:space="preserve">pH</w:t>
            </w:r>
            <w:r>
              <w:rPr>
                <w:rFonts w:hint="eastAsia" w:ascii="Times New Roman" w:hAnsi="Times New Roman"/>
                <w:bCs w:val="0"/>
                <w:i/>
                <w:u w:val="single"/>
              </w:rPr>
              <w:t xml:space="preserve">值。</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河道清淤之前监测</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执行《土壤环境质量</w:t>
            </w:r>
            <w:r>
              <w:rPr>
                <w:rFonts w:hint="eastAsia" w:ascii="Times New Roman" w:hAnsi="Times New Roman"/>
                <w:bCs w:val="0"/>
                <w:i/>
                <w:u w:val="single"/>
              </w:rPr>
              <w:t xml:space="preserve"> </w:t>
            </w:r>
            <w:r>
              <w:rPr>
                <w:rFonts w:hint="eastAsia" w:ascii="Times New Roman" w:hAnsi="Times New Roman"/>
                <w:bCs w:val="0"/>
                <w:i/>
                <w:u w:val="single"/>
              </w:rPr>
              <w:t xml:space="preserve">建设用地土壤污染风险管控标准（试行）》（</w:t>
            </w:r>
            <w:r>
              <w:rPr>
                <w:rFonts w:hint="eastAsia" w:ascii="Times New Roman" w:hAnsi="Times New Roman"/>
                <w:bCs w:val="0"/>
                <w:i/>
                <w:u w:val="single"/>
              </w:rPr>
              <w:t xml:space="preserve">G</w:t>
            </w:r>
            <w:r>
              <w:rPr>
                <w:rFonts w:ascii="Times New Roman" w:hAnsi="Times New Roman"/>
                <w:bCs w:val="0"/>
                <w:i/>
                <w:u w:val="single"/>
              </w:rPr>
              <w:t xml:space="preserve">B36600-2018</w:t>
            </w:r>
            <w:r>
              <w:rPr>
                <w:rFonts w:hint="eastAsia" w:ascii="Times New Roman" w:hAnsi="Times New Roman"/>
                <w:bCs w:val="0"/>
                <w:i/>
                <w:u w:val="single"/>
              </w:rPr>
              <w:t xml:space="preserve">）中第二类用地筛选值。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1.4.7</w:t>
            </w:r>
            <w:r>
              <w:rPr>
                <w:rFonts w:hint="eastAsia" w:ascii="Times New Roman" w:hAnsi="Times New Roman"/>
                <w:b/>
                <w:i/>
                <w:u w:val="single"/>
              </w:rPr>
              <w:t xml:space="preserve">、</w:t>
            </w:r>
            <w:r>
              <w:rPr>
                <w:rFonts w:ascii="Times New Roman" w:hAnsi="Times New Roman"/>
                <w:b/>
                <w:i/>
                <w:u w:val="single"/>
              </w:rPr>
              <w:t xml:space="preserve">外来土监测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w:t>
            </w:r>
            <w:r>
              <w:rPr>
                <w:rFonts w:hint="eastAsia" w:ascii="Times New Roman" w:hAnsi="Times New Roman"/>
                <w:bCs w:val="0"/>
                <w:i/>
                <w:u w:val="single"/>
              </w:rPr>
              <w:t xml:space="preserve">堆体整形</w:t>
            </w:r>
            <w:r>
              <w:rPr>
                <w:rFonts w:hint="eastAsia" w:ascii="Times New Roman" w:hAnsi="Times New Roman"/>
                <w:bCs w:val="0"/>
                <w:i/>
                <w:u w:val="single"/>
              </w:rPr>
              <w:t xml:space="preserve">、覆盖用土</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①</w:t>
            </w:r>
            <w:r>
              <w:rPr>
                <w:rFonts w:hint="eastAsia" w:ascii="Times New Roman" w:hAnsi="Times New Roman"/>
                <w:bCs w:val="0"/>
                <w:i/>
                <w:u w:val="single"/>
              </w:rPr>
              <w:t xml:space="preserve">堆体整形</w:t>
            </w:r>
            <w:r>
              <w:rPr>
                <w:rFonts w:hint="eastAsia" w:ascii="Times New Roman" w:hAnsi="Times New Roman"/>
                <w:bCs w:val="0"/>
                <w:i/>
                <w:u w:val="single"/>
              </w:rPr>
              <w:t xml:space="preserve">渣土、</w:t>
            </w:r>
            <w:r>
              <w:rPr>
                <w:rFonts w:hint="eastAsia" w:ascii="Times New Roman" w:hAnsi="Times New Roman"/>
                <w:bCs w:val="0"/>
                <w:i/>
                <w:u w:val="single"/>
              </w:rPr>
              <w:t xml:space="preserve">堆体覆盖</w:t>
            </w:r>
            <w:r>
              <w:rPr>
                <w:rFonts w:hint="eastAsia" w:ascii="Times New Roman" w:hAnsi="Times New Roman"/>
                <w:bCs w:val="0"/>
                <w:i/>
                <w:u w:val="single"/>
              </w:rPr>
              <w:t xml:space="preserve">绿化土层拟采用外来土壤，使用外来土壤之前，需提供土源地场地调查报告或相应检测报告，确保土源地土壤满足</w:t>
            </w:r>
            <w:r>
              <w:rPr>
                <w:rFonts w:hint="eastAsia" w:ascii="Times New Roman" w:hAnsi="Times New Roman"/>
                <w:bCs w:val="0"/>
                <w:i/>
                <w:u w:val="single"/>
              </w:rPr>
              <w:t xml:space="preserve">GB36600</w:t>
            </w:r>
            <w:r>
              <w:rPr>
                <w:rFonts w:hint="eastAsia" w:ascii="Times New Roman" w:hAnsi="Times New Roman"/>
                <w:bCs w:val="0"/>
                <w:i/>
                <w:u w:val="single"/>
              </w:rPr>
              <w:t xml:space="preserve">中建设用地第二类用地标准限值。</w:t>
            </w:r>
            <w:r>
              <w:rPr>
                <w:rFonts w:hint="eastAsia" w:ascii="Times New Roman" w:hAnsi="Times New Roman"/>
                <w:bCs w:val="0"/>
                <w:i/>
                <w:u w:val="single"/>
              </w:rPr>
              <w:t xml:space="preserve">堆体整形</w:t>
            </w:r>
            <w:r>
              <w:rPr>
                <w:rFonts w:hint="eastAsia" w:ascii="Times New Roman" w:hAnsi="Times New Roman"/>
                <w:bCs w:val="0"/>
                <w:i/>
                <w:u w:val="single"/>
              </w:rPr>
              <w:t xml:space="preserve">、覆盖施工期间每月对土源地采集不少于</w:t>
            </w:r>
            <w:r>
              <w:rPr>
                <w:rFonts w:ascii="Times New Roman" w:hAnsi="Times New Roman"/>
                <w:bCs w:val="0"/>
                <w:i/>
                <w:u w:val="single"/>
              </w:rPr>
              <w:t xml:space="preserve">1</w:t>
            </w:r>
            <w:r>
              <w:rPr>
                <w:rFonts w:ascii="Times New Roman" w:hAnsi="Times New Roman"/>
                <w:bCs w:val="0"/>
                <w:i/>
                <w:u w:val="single"/>
              </w:rPr>
              <w:t xml:space="preserve">个样品进行检测，检测因子</w:t>
            </w:r>
            <w:r>
              <w:rPr>
                <w:rFonts w:hint="eastAsia" w:ascii="Times New Roman" w:hAnsi="Times New Roman"/>
                <w:bCs w:val="0"/>
                <w:i/>
                <w:u w:val="single"/>
              </w:rPr>
              <w:t xml:space="preserve">包括但不限于</w:t>
            </w:r>
            <w:r>
              <w:rPr>
                <w:rFonts w:hint="eastAsia" w:ascii="Times New Roman" w:hAnsi="Times New Roman"/>
                <w:bCs w:val="0"/>
                <w:i/>
                <w:u w:val="single"/>
              </w:rPr>
              <w:t xml:space="preserve">GB36600</w:t>
            </w:r>
            <w:r>
              <w:rPr>
                <w:rFonts w:hint="eastAsia" w:ascii="Times New Roman" w:hAnsi="Times New Roman"/>
                <w:bCs w:val="0"/>
                <w:i/>
                <w:u w:val="single"/>
              </w:rPr>
              <w:t xml:space="preserve">中土壤“</w:t>
            </w:r>
            <w:r>
              <w:rPr>
                <w:rFonts w:hint="eastAsia" w:ascii="Times New Roman" w:hAnsi="Times New Roman"/>
                <w:bCs w:val="0"/>
                <w:i/>
                <w:u w:val="single"/>
              </w:rPr>
              <w:t xml:space="preserve">45</w:t>
            </w:r>
            <w:r>
              <w:rPr>
                <w:rFonts w:hint="eastAsia" w:ascii="Times New Roman" w:hAnsi="Times New Roman"/>
                <w:bCs w:val="0"/>
                <w:i/>
                <w:u w:val="single"/>
              </w:rPr>
              <w:t xml:space="preserve">”项、</w:t>
            </w:r>
            <w:r>
              <w:rPr>
                <w:rFonts w:hint="eastAsia" w:ascii="Times New Roman" w:hAnsi="Times New Roman"/>
                <w:bCs w:val="0"/>
                <w:i/>
                <w:u w:val="single"/>
              </w:rPr>
              <w:t xml:space="preserve">pH</w:t>
            </w:r>
            <w:r>
              <w:rPr>
                <w:rFonts w:hint="eastAsia" w:ascii="Times New Roman" w:hAnsi="Times New Roman"/>
                <w:bCs w:val="0"/>
                <w:i/>
                <w:u w:val="single"/>
              </w:rPr>
              <w:t xml:space="preserve">值，评价标准为</w:t>
            </w:r>
            <w:r>
              <w:rPr>
                <w:rFonts w:hint="eastAsia" w:ascii="Times New Roman" w:hAnsi="Times New Roman"/>
                <w:bCs w:val="0"/>
                <w:i/>
                <w:u w:val="single"/>
              </w:rPr>
              <w:t xml:space="preserve">GB36600</w:t>
            </w:r>
            <w:r>
              <w:rPr>
                <w:rFonts w:hint="eastAsia" w:ascii="Times New Roman" w:hAnsi="Times New Roman"/>
                <w:bCs w:val="0"/>
                <w:i/>
                <w:u w:val="single"/>
              </w:rPr>
              <w:t xml:space="preserve">中建设用地第二类用地筛选值。</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②</w:t>
            </w:r>
            <w:r>
              <w:rPr>
                <w:rFonts w:hint="eastAsia" w:ascii="Times New Roman" w:hAnsi="Times New Roman"/>
                <w:bCs w:val="0"/>
                <w:i/>
                <w:u w:val="single"/>
              </w:rPr>
              <w:t xml:space="preserve">若土源地</w:t>
            </w:r>
            <w:r>
              <w:rPr>
                <w:rFonts w:hint="eastAsia" w:ascii="Times New Roman" w:hAnsi="Times New Roman"/>
                <w:bCs w:val="0"/>
                <w:i/>
                <w:u w:val="single"/>
              </w:rPr>
              <w:t xml:space="preserve">无法提供场地调查报告或相应的检测报告的，需按照</w:t>
            </w:r>
            <w:r>
              <w:rPr>
                <w:rFonts w:hint="eastAsia" w:ascii="Times New Roman" w:hAnsi="Times New Roman"/>
                <w:bCs w:val="0"/>
                <w:i/>
                <w:u w:val="single"/>
              </w:rPr>
              <w:t xml:space="preserve">1</w:t>
            </w:r>
            <w:r>
              <w:rPr>
                <w:rFonts w:hint="eastAsia" w:ascii="Times New Roman" w:hAnsi="Times New Roman"/>
                <w:bCs w:val="0"/>
                <w:i/>
                <w:u w:val="single"/>
              </w:rPr>
              <w:t xml:space="preserve">个样品</w:t>
            </w:r>
            <w:r>
              <w:rPr>
                <w:rFonts w:hint="eastAsia" w:ascii="Times New Roman" w:hAnsi="Times New Roman"/>
                <w:bCs w:val="0"/>
                <w:i/>
                <w:u w:val="single"/>
              </w:rPr>
              <w:t xml:space="preserve">/500m</w:t>
            </w:r>
            <w:r>
              <w:rPr>
                <w:rFonts w:hint="eastAsia" w:ascii="Times New Roman" w:hAnsi="Times New Roman"/>
                <w:bCs w:val="0"/>
                <w:i/>
                <w:u w:val="single"/>
                <w:vertAlign w:val="superscript"/>
              </w:rPr>
              <w:t xml:space="preserve">3</w:t>
            </w:r>
            <w:r>
              <w:rPr>
                <w:rFonts w:hint="eastAsia" w:ascii="Times New Roman" w:hAnsi="Times New Roman"/>
                <w:bCs w:val="0"/>
                <w:i/>
                <w:u w:val="single"/>
              </w:rPr>
              <w:t xml:space="preserve">对外来土进行采样检测，检测因子包括但不限于</w:t>
            </w:r>
            <w:r>
              <w:rPr>
                <w:rFonts w:hint="eastAsia" w:ascii="Times New Roman" w:hAnsi="Times New Roman"/>
                <w:bCs w:val="0"/>
                <w:i/>
                <w:u w:val="single"/>
              </w:rPr>
              <w:t xml:space="preserve">GB36600</w:t>
            </w:r>
            <w:r>
              <w:rPr>
                <w:rFonts w:hint="eastAsia" w:ascii="Times New Roman" w:hAnsi="Times New Roman"/>
                <w:bCs w:val="0"/>
                <w:i/>
                <w:u w:val="single"/>
              </w:rPr>
              <w:t xml:space="preserve">中土壤“</w:t>
            </w:r>
            <w:r>
              <w:rPr>
                <w:rFonts w:hint="eastAsia" w:ascii="Times New Roman" w:hAnsi="Times New Roman"/>
                <w:bCs w:val="0"/>
                <w:i/>
                <w:u w:val="single"/>
              </w:rPr>
              <w:t xml:space="preserve">45</w:t>
            </w:r>
            <w:r>
              <w:rPr>
                <w:rFonts w:hint="eastAsia" w:ascii="Times New Roman" w:hAnsi="Times New Roman"/>
                <w:bCs w:val="0"/>
                <w:i/>
                <w:u w:val="single"/>
              </w:rPr>
              <w:t xml:space="preserve">”项、</w:t>
            </w:r>
            <w:r>
              <w:rPr>
                <w:rFonts w:hint="eastAsia" w:ascii="Times New Roman" w:hAnsi="Times New Roman"/>
                <w:bCs w:val="0"/>
                <w:i/>
                <w:u w:val="single"/>
              </w:rPr>
              <w:t xml:space="preserve">pH</w:t>
            </w:r>
            <w:r>
              <w:rPr>
                <w:rFonts w:hint="eastAsia" w:ascii="Times New Roman" w:hAnsi="Times New Roman"/>
                <w:bCs w:val="0"/>
                <w:i/>
                <w:u w:val="single"/>
              </w:rPr>
              <w:t xml:space="preserve">值，外来</w:t>
            </w:r>
            <w:r>
              <w:rPr>
                <w:rFonts w:hint="eastAsia" w:ascii="Times New Roman" w:hAnsi="Times New Roman"/>
                <w:bCs w:val="0"/>
                <w:i/>
                <w:u w:val="single"/>
              </w:rPr>
              <w:t xml:space="preserve">土进入</w:t>
            </w:r>
            <w:r>
              <w:rPr>
                <w:rFonts w:hint="eastAsia" w:ascii="Times New Roman" w:hAnsi="Times New Roman"/>
                <w:bCs w:val="0"/>
                <w:i/>
                <w:u w:val="single"/>
              </w:rPr>
              <w:t xml:space="preserve">填埋场前检测</w:t>
            </w:r>
            <w:r>
              <w:rPr>
                <w:rFonts w:ascii="Times New Roman" w:hAnsi="Times New Roman"/>
                <w:bCs w:val="0"/>
                <w:i/>
                <w:u w:val="single"/>
              </w:rPr>
              <w:t xml:space="preserve">1</w:t>
            </w:r>
            <w:r>
              <w:rPr>
                <w:rFonts w:ascii="Times New Roman" w:hAnsi="Times New Roman"/>
                <w:bCs w:val="0"/>
                <w:i/>
                <w:u w:val="single"/>
              </w:rPr>
              <w:t xml:space="preserve">次，检测结果满足</w:t>
            </w:r>
            <w:r>
              <w:rPr>
                <w:rFonts w:hint="eastAsia" w:ascii="Times New Roman" w:hAnsi="Times New Roman"/>
                <w:bCs w:val="0"/>
                <w:i/>
                <w:u w:val="single"/>
              </w:rPr>
              <w:t xml:space="preserve">GB36600</w:t>
            </w:r>
            <w:r>
              <w:rPr>
                <w:rFonts w:hint="eastAsia" w:ascii="Times New Roman" w:hAnsi="Times New Roman"/>
                <w:bCs w:val="0"/>
                <w:i/>
                <w:u w:val="single"/>
              </w:rPr>
              <w:t xml:space="preserve">中建设用地第二类用地标准限值方可用</w:t>
            </w:r>
            <w:r>
              <w:rPr>
                <w:rFonts w:hint="eastAsia" w:ascii="Times New Roman" w:hAnsi="Times New Roman"/>
                <w:bCs w:val="0"/>
                <w:i/>
                <w:u w:val="single"/>
              </w:rPr>
              <w:t xml:space="preserve">于堆体</w:t>
            </w:r>
            <w:r>
              <w:rPr>
                <w:rFonts w:hint="eastAsia" w:ascii="Times New Roman" w:hAnsi="Times New Roman"/>
                <w:bCs w:val="0"/>
                <w:i/>
                <w:u w:val="single"/>
              </w:rPr>
              <w:t xml:space="preserve">整形和覆盖用土。</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③此外，</w:t>
            </w:r>
            <w:r>
              <w:rPr>
                <w:rFonts w:hint="eastAsia" w:ascii="Times New Roman" w:hAnsi="Times New Roman"/>
                <w:bCs w:val="0"/>
                <w:i/>
                <w:u w:val="single"/>
              </w:rPr>
              <w:t xml:space="preserve">若现场</w:t>
            </w:r>
            <w:r>
              <w:rPr>
                <w:rFonts w:hint="eastAsia" w:ascii="Times New Roman" w:hAnsi="Times New Roman"/>
                <w:bCs w:val="0"/>
                <w:i/>
                <w:u w:val="single"/>
              </w:rPr>
              <w:t xml:space="preserve">施工过程中发现存在性状异常或有异味的外来土时，施工单位应立即停止异常土壤的使用，环境监督及评估单位对异常土壤进行采样检测，检测因子包括但不限于</w:t>
            </w:r>
            <w:r>
              <w:rPr>
                <w:rFonts w:hint="eastAsia" w:ascii="Times New Roman" w:hAnsi="Times New Roman"/>
                <w:bCs w:val="0"/>
                <w:i/>
                <w:u w:val="single"/>
              </w:rPr>
              <w:t xml:space="preserve">GB36600</w:t>
            </w:r>
            <w:r>
              <w:rPr>
                <w:rFonts w:hint="eastAsia" w:ascii="Times New Roman" w:hAnsi="Times New Roman"/>
                <w:bCs w:val="0"/>
                <w:i/>
                <w:u w:val="single"/>
              </w:rPr>
              <w:t xml:space="preserve">中土壤“</w:t>
            </w:r>
            <w:r>
              <w:rPr>
                <w:rFonts w:hint="eastAsia" w:ascii="Times New Roman" w:hAnsi="Times New Roman"/>
                <w:bCs w:val="0"/>
                <w:i/>
                <w:u w:val="single"/>
              </w:rPr>
              <w:t xml:space="preserve">45</w:t>
            </w:r>
            <w:r>
              <w:rPr>
                <w:rFonts w:hint="eastAsia" w:ascii="Times New Roman" w:hAnsi="Times New Roman"/>
                <w:bCs w:val="0"/>
                <w:i/>
                <w:u w:val="single"/>
              </w:rPr>
              <w:t xml:space="preserve">”项、</w:t>
            </w:r>
            <w:r>
              <w:rPr>
                <w:rFonts w:hint="eastAsia" w:ascii="Times New Roman" w:hAnsi="Times New Roman"/>
                <w:bCs w:val="0"/>
                <w:i/>
                <w:u w:val="single"/>
              </w:rPr>
              <w:t xml:space="preserve">pH</w:t>
            </w:r>
            <w:r>
              <w:rPr>
                <w:rFonts w:hint="eastAsia" w:ascii="Times New Roman" w:hAnsi="Times New Roman"/>
                <w:bCs w:val="0"/>
                <w:i/>
                <w:u w:val="single"/>
              </w:rPr>
              <w:t xml:space="preserve">值</w:t>
            </w:r>
            <w:r>
              <w:rPr>
                <w:rFonts w:hint="eastAsia" w:ascii="Times New Roman" w:hAnsi="Times New Roman"/>
                <w:bCs w:val="0"/>
                <w:i/>
                <w:u w:val="single"/>
              </w:rPr>
              <w:t xml:space="preserve">,</w:t>
            </w:r>
            <w:r>
              <w:rPr>
                <w:rFonts w:hint="eastAsia" w:ascii="Times New Roman" w:hAnsi="Times New Roman"/>
                <w:bCs w:val="0"/>
                <w:i/>
                <w:u w:val="single"/>
              </w:rPr>
              <w:t xml:space="preserve">待检测结果出来后再判断该部分外来土壤的使用或处置去向。</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）垃圾清</w:t>
            </w:r>
            <w:r>
              <w:rPr>
                <w:rFonts w:hint="eastAsia" w:ascii="Times New Roman" w:hAnsi="Times New Roman"/>
                <w:bCs w:val="0"/>
                <w:i/>
                <w:u w:val="single"/>
              </w:rPr>
              <w:t xml:space="preserve">挖区域</w:t>
            </w:r>
            <w:r>
              <w:rPr>
                <w:rFonts w:hint="eastAsia" w:ascii="Times New Roman" w:hAnsi="Times New Roman"/>
                <w:bCs w:val="0"/>
                <w:i/>
                <w:u w:val="single"/>
              </w:rPr>
              <w:t xml:space="preserve">填土</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①垃圾清挖区域规划用途为永久基本农田，清</w:t>
            </w:r>
            <w:r>
              <w:rPr>
                <w:rFonts w:hint="eastAsia" w:ascii="Times New Roman" w:hAnsi="Times New Roman"/>
                <w:bCs w:val="0"/>
                <w:i/>
                <w:u w:val="single"/>
              </w:rPr>
              <w:t xml:space="preserve">挖结束</w:t>
            </w:r>
            <w:r>
              <w:rPr>
                <w:rFonts w:hint="eastAsia" w:ascii="Times New Roman" w:hAnsi="Times New Roman"/>
                <w:bCs w:val="0"/>
                <w:i/>
                <w:u w:val="single"/>
              </w:rPr>
              <w:t xml:space="preserve">后拟采用外来土壤回填，使用外来土壤之前，需提供土源地场地调查报告或相应检测报告，确保土源地土壤满足</w:t>
            </w:r>
            <w:r>
              <w:rPr>
                <w:rFonts w:hint="eastAsia" w:ascii="Times New Roman" w:hAnsi="Times New Roman"/>
                <w:bCs w:val="0"/>
                <w:i/>
                <w:u w:val="single"/>
              </w:rPr>
              <w:t xml:space="preserve">GB</w:t>
            </w:r>
            <w:r>
              <w:rPr>
                <w:rFonts w:ascii="Times New Roman" w:hAnsi="Times New Roman"/>
                <w:bCs w:val="0"/>
                <w:i/>
                <w:u w:val="single"/>
              </w:rPr>
              <w:t xml:space="preserve">15618</w:t>
            </w:r>
            <w:r>
              <w:rPr>
                <w:rFonts w:hint="eastAsia" w:ascii="Times New Roman" w:hAnsi="Times New Roman"/>
                <w:bCs w:val="0"/>
                <w:i/>
                <w:u w:val="single"/>
              </w:rPr>
              <w:t xml:space="preserve">中标准限值。回填之前对土源地采集</w:t>
            </w:r>
            <w:r>
              <w:rPr>
                <w:rFonts w:ascii="Times New Roman" w:hAnsi="Times New Roman"/>
                <w:bCs w:val="0"/>
                <w:i/>
                <w:u w:val="single"/>
              </w:rPr>
              <w:t xml:space="preserve">1</w:t>
            </w:r>
            <w:r>
              <w:rPr>
                <w:rFonts w:ascii="Times New Roman" w:hAnsi="Times New Roman"/>
                <w:bCs w:val="0"/>
                <w:i/>
                <w:u w:val="single"/>
              </w:rPr>
              <w:t xml:space="preserve">个样品进行检测，检测因子</w:t>
            </w:r>
            <w:r>
              <w:rPr>
                <w:rFonts w:hint="eastAsia" w:ascii="Times New Roman" w:hAnsi="Times New Roman"/>
                <w:bCs w:val="0"/>
                <w:i/>
                <w:u w:val="single"/>
              </w:rPr>
              <w:t xml:space="preserve">包括但不限于</w:t>
            </w:r>
            <w:r>
              <w:rPr>
                <w:rFonts w:ascii="Times New Roman" w:hAnsi="Times New Roman"/>
                <w:bCs w:val="0"/>
                <w:i/>
                <w:u w:val="single"/>
              </w:rPr>
              <w:t xml:space="preserve">：</w:t>
            </w:r>
            <w:r>
              <w:rPr>
                <w:rFonts w:hint="eastAsia" w:ascii="Times New Roman" w:hAnsi="Times New Roman"/>
                <w:bCs w:val="0"/>
                <w:i/>
                <w:u w:val="single"/>
              </w:rPr>
              <w:t xml:space="preserve">pH</w:t>
            </w:r>
            <w:r>
              <w:rPr>
                <w:rFonts w:hint="eastAsia" w:ascii="Times New Roman" w:hAnsi="Times New Roman"/>
                <w:bCs w:val="0"/>
                <w:i/>
                <w:u w:val="single"/>
              </w:rPr>
              <w:t xml:space="preserve">值、镉、汞砷铅、总铬、铜、镍、锌，评价标准为</w:t>
            </w:r>
            <w:r>
              <w:rPr>
                <w:rFonts w:hint="eastAsia" w:ascii="Times New Roman" w:hAnsi="Times New Roman"/>
                <w:bCs w:val="0"/>
                <w:i/>
                <w:u w:val="single"/>
              </w:rPr>
              <w:t xml:space="preserve">GB</w:t>
            </w:r>
            <w:r>
              <w:rPr>
                <w:rFonts w:ascii="Times New Roman" w:hAnsi="Times New Roman"/>
                <w:bCs w:val="0"/>
                <w:i/>
                <w:u w:val="single"/>
              </w:rPr>
              <w:t xml:space="preserve">15618</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②</w:t>
            </w:r>
            <w:r>
              <w:rPr>
                <w:rFonts w:hint="eastAsia" w:ascii="Times New Roman" w:hAnsi="Times New Roman"/>
                <w:bCs w:val="0"/>
                <w:i/>
                <w:u w:val="single"/>
              </w:rPr>
              <w:t xml:space="preserve">若土源地</w:t>
            </w:r>
            <w:r>
              <w:rPr>
                <w:rFonts w:hint="eastAsia" w:ascii="Times New Roman" w:hAnsi="Times New Roman"/>
                <w:bCs w:val="0"/>
                <w:i/>
                <w:u w:val="single"/>
              </w:rPr>
              <w:t xml:space="preserve">无法提供场地调查报告或相应</w:t>
            </w:r>
            <w:r>
              <w:rPr>
                <w:rFonts w:hint="eastAsia" w:ascii="Times New Roman" w:hAnsi="Times New Roman"/>
                <w:bCs w:val="0"/>
                <w:i/>
                <w:u w:val="single"/>
              </w:rPr>
              <w:t xml:space="preserve">的检测报告的，需按照</w:t>
            </w:r>
            <w:r>
              <w:rPr>
                <w:rFonts w:hint="eastAsia" w:ascii="Times New Roman" w:hAnsi="Times New Roman"/>
                <w:bCs w:val="0"/>
                <w:i/>
                <w:u w:val="single"/>
              </w:rPr>
              <w:t xml:space="preserve">1</w:t>
            </w:r>
            <w:r>
              <w:rPr>
                <w:rFonts w:hint="eastAsia" w:ascii="Times New Roman" w:hAnsi="Times New Roman"/>
                <w:bCs w:val="0"/>
                <w:i/>
                <w:u w:val="single"/>
              </w:rPr>
              <w:t xml:space="preserve">个样品</w:t>
            </w:r>
            <w:r>
              <w:rPr>
                <w:rFonts w:hint="eastAsia" w:ascii="Times New Roman" w:hAnsi="Times New Roman"/>
                <w:bCs w:val="0"/>
                <w:i/>
                <w:u w:val="single"/>
              </w:rPr>
              <w:t xml:space="preserve">/500m3</w:t>
            </w:r>
            <w:r>
              <w:rPr>
                <w:rFonts w:hint="eastAsia" w:ascii="Times New Roman" w:hAnsi="Times New Roman"/>
                <w:bCs w:val="0"/>
                <w:i/>
                <w:u w:val="single"/>
              </w:rPr>
              <w:t xml:space="preserve">对外来土进行采样检测，检测因子为</w:t>
            </w:r>
            <w:r>
              <w:rPr>
                <w:rFonts w:ascii="Times New Roman" w:hAnsi="Times New Roman"/>
                <w:bCs w:val="0"/>
                <w:i/>
                <w:u w:val="single"/>
              </w:rPr>
              <w:t xml:space="preserve">检测因子</w:t>
            </w:r>
            <w:r>
              <w:rPr>
                <w:rFonts w:hint="eastAsia" w:ascii="Times New Roman" w:hAnsi="Times New Roman"/>
                <w:bCs w:val="0"/>
                <w:i/>
                <w:u w:val="single"/>
              </w:rPr>
              <w:t xml:space="preserve">包括但不限于</w:t>
            </w:r>
            <w:r>
              <w:rPr>
                <w:rFonts w:ascii="Times New Roman" w:hAnsi="Times New Roman"/>
                <w:bCs w:val="0"/>
                <w:i/>
                <w:u w:val="single"/>
              </w:rPr>
              <w:t xml:space="preserve">：</w:t>
            </w:r>
            <w:r>
              <w:rPr>
                <w:rFonts w:hint="eastAsia" w:ascii="Times New Roman" w:hAnsi="Times New Roman"/>
                <w:bCs w:val="0"/>
                <w:i/>
                <w:u w:val="single"/>
              </w:rPr>
              <w:t xml:space="preserve">pH</w:t>
            </w:r>
            <w:r>
              <w:rPr>
                <w:rFonts w:hint="eastAsia" w:ascii="Times New Roman" w:hAnsi="Times New Roman"/>
                <w:bCs w:val="0"/>
                <w:i/>
                <w:u w:val="single"/>
              </w:rPr>
              <w:t xml:space="preserve">值、镉、汞砷铅、总铬、铜、镍、锌，外来</w:t>
            </w:r>
            <w:r>
              <w:rPr>
                <w:rFonts w:hint="eastAsia" w:ascii="Times New Roman" w:hAnsi="Times New Roman"/>
                <w:bCs w:val="0"/>
                <w:i/>
                <w:u w:val="single"/>
              </w:rPr>
              <w:t xml:space="preserve">土进入</w:t>
            </w:r>
            <w:r>
              <w:rPr>
                <w:rFonts w:hint="eastAsia" w:ascii="Times New Roman" w:hAnsi="Times New Roman"/>
                <w:bCs w:val="0"/>
                <w:i/>
                <w:u w:val="single"/>
              </w:rPr>
              <w:t xml:space="preserve">填埋场前检测</w:t>
            </w:r>
            <w:r>
              <w:rPr>
                <w:rFonts w:ascii="Times New Roman" w:hAnsi="Times New Roman"/>
                <w:bCs w:val="0"/>
                <w:i/>
                <w:u w:val="single"/>
              </w:rPr>
              <w:t xml:space="preserve">1</w:t>
            </w:r>
            <w:r>
              <w:rPr>
                <w:rFonts w:ascii="Times New Roman" w:hAnsi="Times New Roman"/>
                <w:bCs w:val="0"/>
                <w:i/>
                <w:u w:val="single"/>
              </w:rPr>
              <w:t xml:space="preserve">次，检测结果满足</w:t>
            </w:r>
            <w:r>
              <w:rPr>
                <w:rFonts w:hint="eastAsia" w:ascii="Times New Roman" w:hAnsi="Times New Roman"/>
                <w:bCs w:val="0"/>
                <w:i/>
                <w:u w:val="single"/>
              </w:rPr>
              <w:t xml:space="preserve">GB</w:t>
            </w:r>
            <w:r>
              <w:rPr>
                <w:rFonts w:ascii="Times New Roman" w:hAnsi="Times New Roman"/>
                <w:bCs w:val="0"/>
                <w:i/>
                <w:u w:val="single"/>
              </w:rPr>
              <w:t xml:space="preserve">15618</w:t>
            </w:r>
            <w:r>
              <w:rPr>
                <w:rFonts w:hint="eastAsia" w:ascii="Times New Roman" w:hAnsi="Times New Roman"/>
                <w:bCs w:val="0"/>
                <w:i/>
                <w:u w:val="single"/>
              </w:rPr>
              <w:t xml:space="preserve">中标准限值方可用于该区域的回填。</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③此外，</w:t>
            </w:r>
            <w:r>
              <w:rPr>
                <w:rFonts w:hint="eastAsia" w:ascii="Times New Roman" w:hAnsi="Times New Roman"/>
                <w:bCs w:val="0"/>
                <w:i/>
                <w:u w:val="single"/>
              </w:rPr>
              <w:t xml:space="preserve">若现场</w:t>
            </w:r>
            <w:r>
              <w:rPr>
                <w:rFonts w:hint="eastAsia" w:ascii="Times New Roman" w:hAnsi="Times New Roman"/>
                <w:bCs w:val="0"/>
                <w:i/>
                <w:u w:val="single"/>
              </w:rPr>
              <w:t xml:space="preserve">施工过程中发现存在性状异常或有异味的外来土时，施工单位应立即停止异常土壤的使用，环境监督及评估单位对异常土壤进行采样检测，检测检测因子包括但不限于</w:t>
            </w:r>
            <w:r>
              <w:rPr>
                <w:rFonts w:hint="eastAsia" w:ascii="Times New Roman" w:hAnsi="Times New Roman"/>
                <w:bCs w:val="0"/>
                <w:i/>
                <w:u w:val="single"/>
              </w:rPr>
              <w:t xml:space="preserve">pH</w:t>
            </w:r>
            <w:r>
              <w:rPr>
                <w:rFonts w:hint="eastAsia" w:ascii="Times New Roman" w:hAnsi="Times New Roman"/>
                <w:bCs w:val="0"/>
                <w:i/>
                <w:u w:val="single"/>
              </w:rPr>
              <w:t xml:space="preserve">值、镉、汞砷铅、总铬、铜、镍、锌</w:t>
            </w:r>
            <w:r>
              <w:rPr>
                <w:rFonts w:hint="eastAsia" w:ascii="Times New Roman" w:hAnsi="Times New Roman"/>
                <w:bCs w:val="0"/>
                <w:i/>
                <w:u w:val="single"/>
              </w:rPr>
              <w:t xml:space="preserve">,</w:t>
            </w:r>
            <w:r>
              <w:rPr>
                <w:rFonts w:hint="eastAsia" w:ascii="Times New Roman" w:hAnsi="Times New Roman"/>
                <w:bCs w:val="0"/>
                <w:i/>
                <w:u w:val="single"/>
              </w:rPr>
              <w:t xml:space="preserve">待检测结果出来后再判断该部分外来土壤的使用或处置去向。</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1.4.8</w:t>
            </w:r>
            <w:r>
              <w:rPr>
                <w:rFonts w:hint="eastAsia" w:ascii="Times New Roman" w:hAnsi="Times New Roman"/>
                <w:b/>
                <w:i/>
                <w:u w:val="single"/>
              </w:rPr>
              <w:t xml:space="preserve">、基坑清挖终点判定监测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本项目垃圾清</w:t>
            </w:r>
            <w:r>
              <w:rPr>
                <w:rFonts w:hint="eastAsia" w:ascii="Times New Roman" w:hAnsi="Times New Roman"/>
                <w:bCs w:val="0"/>
                <w:i/>
                <w:u w:val="single"/>
              </w:rPr>
              <w:t xml:space="preserve">挖区清挖结束</w:t>
            </w:r>
            <w:r>
              <w:rPr>
                <w:rFonts w:hint="eastAsia" w:ascii="Times New Roman" w:hAnsi="Times New Roman"/>
                <w:bCs w:val="0"/>
                <w:i/>
                <w:u w:val="single"/>
              </w:rPr>
              <w:t xml:space="preserve">后，需对清挖基坑底部和侧壁土壤进行采样检测，用于判定是否达到清挖终点。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基坑底部和侧壁布点应参照</w:t>
            </w:r>
            <w:r>
              <w:rPr>
                <w:rFonts w:hint="eastAsia" w:ascii="Times New Roman" w:hAnsi="Times New Roman"/>
                <w:bCs w:val="0"/>
                <w:i/>
                <w:u w:val="single"/>
              </w:rPr>
              <w:t xml:space="preserve">HJ25.5</w:t>
            </w:r>
            <w:r>
              <w:rPr>
                <w:rFonts w:hint="eastAsia" w:ascii="Times New Roman" w:hAnsi="Times New Roman"/>
                <w:bCs w:val="0"/>
                <w:i/>
                <w:u w:val="single"/>
              </w:rPr>
              <w:t xml:space="preserve">中</w:t>
            </w:r>
            <w:r>
              <w:rPr>
                <w:rFonts w:hint="eastAsia" w:ascii="Times New Roman" w:hAnsi="Times New Roman"/>
                <w:bCs w:val="0"/>
                <w:i/>
                <w:u w:val="single"/>
              </w:rPr>
              <w:t xml:space="preserve">6.1.1</w:t>
            </w:r>
            <w:r>
              <w:rPr>
                <w:rFonts w:hint="eastAsia" w:ascii="Times New Roman" w:hAnsi="Times New Roman"/>
                <w:bCs w:val="0"/>
                <w:i/>
                <w:u w:val="single"/>
              </w:rPr>
              <w:t xml:space="preserve">节基坑清理效果评估布点要求进行。</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预计基坑面积约为</w:t>
            </w:r>
            <w:r>
              <w:rPr>
                <w:rFonts w:hint="eastAsia" w:ascii="Times New Roman" w:hAnsi="Times New Roman"/>
                <w:bCs w:val="0"/>
                <w:i/>
                <w:u w:val="single"/>
              </w:rPr>
              <w:t xml:space="preserve">4000m</w:t>
            </w:r>
            <w:r>
              <w:rPr>
                <w:rFonts w:hint="eastAsia" w:ascii="Times New Roman" w:hAnsi="Times New Roman"/>
                <w:bCs w:val="0"/>
                <w:i/>
                <w:u w:val="single"/>
                <w:vertAlign w:val="superscript"/>
              </w:rPr>
              <w:t xml:space="preserve">2</w:t>
            </w:r>
            <w:r>
              <w:rPr>
                <w:rFonts w:hint="eastAsia" w:ascii="Times New Roman" w:hAnsi="Times New Roman"/>
                <w:bCs w:val="0"/>
                <w:i/>
                <w:u w:val="single"/>
              </w:rPr>
              <w:t xml:space="preserve">，深度为</w:t>
            </w:r>
            <w:r>
              <w:rPr>
                <w:rFonts w:hint="eastAsia" w:ascii="Times New Roman" w:hAnsi="Times New Roman"/>
                <w:bCs w:val="0"/>
                <w:i/>
                <w:u w:val="single"/>
              </w:rPr>
              <w:t xml:space="preserve">5m</w:t>
            </w:r>
            <w:r>
              <w:rPr>
                <w:rFonts w:hint="eastAsia" w:ascii="Times New Roman" w:hAnsi="Times New Roman"/>
                <w:bCs w:val="0"/>
                <w:i/>
                <w:u w:val="single"/>
              </w:rPr>
              <w:t xml:space="preserve">，按照上述布点原则，在基坑底部采用系统布点法布设不少于</w:t>
            </w:r>
            <w:r>
              <w:rPr>
                <w:rFonts w:hint="eastAsia" w:ascii="Times New Roman" w:hAnsi="Times New Roman"/>
                <w:bCs w:val="0"/>
                <w:i/>
                <w:u w:val="single"/>
              </w:rPr>
              <w:t xml:space="preserve">6</w:t>
            </w:r>
            <w:r>
              <w:rPr>
                <w:rFonts w:hint="eastAsia" w:ascii="Times New Roman" w:hAnsi="Times New Roman"/>
                <w:bCs w:val="0"/>
                <w:i/>
                <w:u w:val="single"/>
              </w:rPr>
              <w:t xml:space="preserve">个采样点，基坑侧壁采用等距离布点法布设不少于</w:t>
            </w:r>
            <w:r>
              <w:rPr>
                <w:rFonts w:hint="eastAsia" w:ascii="Times New Roman" w:hAnsi="Times New Roman"/>
                <w:bCs w:val="0"/>
                <w:i/>
                <w:u w:val="single"/>
              </w:rPr>
              <w:t xml:space="preserve">16</w:t>
            </w:r>
            <w:r>
              <w:rPr>
                <w:rFonts w:hint="eastAsia" w:ascii="Times New Roman" w:hAnsi="Times New Roman"/>
                <w:bCs w:val="0"/>
                <w:i/>
                <w:u w:val="single"/>
              </w:rPr>
              <w:t xml:space="preserve">个采样点。（实际数量结合基坑实际尺寸进行调整）。</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）监测因子</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该清</w:t>
            </w:r>
            <w:r>
              <w:rPr>
                <w:rFonts w:hint="eastAsia" w:ascii="Times New Roman" w:hAnsi="Times New Roman"/>
                <w:bCs w:val="0"/>
                <w:i/>
                <w:u w:val="single"/>
              </w:rPr>
              <w:t xml:space="preserve">挖区域</w:t>
            </w:r>
            <w:r>
              <w:rPr>
                <w:rFonts w:hint="eastAsia" w:ascii="Times New Roman" w:hAnsi="Times New Roman"/>
                <w:bCs w:val="0"/>
                <w:i/>
                <w:u w:val="single"/>
              </w:rPr>
              <w:t xml:space="preserve">的规划用途为永久基本农田，监测因子应根据</w:t>
            </w:r>
            <w:r>
              <w:rPr>
                <w:rFonts w:hint="eastAsia" w:ascii="Times New Roman" w:hAnsi="Times New Roman"/>
                <w:bCs w:val="0"/>
                <w:i/>
                <w:u w:val="single"/>
              </w:rPr>
              <w:t xml:space="preserve">GB</w:t>
            </w:r>
            <w:r>
              <w:rPr>
                <w:rFonts w:ascii="Times New Roman" w:hAnsi="Times New Roman"/>
                <w:bCs w:val="0"/>
                <w:i/>
                <w:u w:val="single"/>
              </w:rPr>
              <w:t xml:space="preserve">15618</w:t>
            </w:r>
            <w:r>
              <w:rPr>
                <w:rFonts w:hint="eastAsia" w:ascii="Times New Roman" w:hAnsi="Times New Roman"/>
                <w:bCs w:val="0"/>
                <w:i/>
                <w:u w:val="single"/>
              </w:rPr>
              <w:t xml:space="preserve">中相关要求确定监测指标，监测指标包括但不限于</w:t>
            </w:r>
            <w:r>
              <w:rPr>
                <w:rFonts w:ascii="Times New Roman" w:hAnsi="Times New Roman"/>
                <w:bCs w:val="0"/>
                <w:i/>
                <w:u w:val="single"/>
              </w:rPr>
              <w:t xml:space="preserve">pH</w:t>
            </w:r>
            <w:r>
              <w:rPr>
                <w:rFonts w:ascii="Times New Roman" w:hAnsi="Times New Roman"/>
                <w:bCs w:val="0"/>
                <w:i/>
                <w:u w:val="single"/>
              </w:rPr>
              <w:t xml:space="preserve">值、</w:t>
            </w:r>
            <w:r>
              <w:rPr>
                <w:rFonts w:hint="eastAsia" w:ascii="Times New Roman" w:hAnsi="Times New Roman"/>
                <w:bCs w:val="0"/>
                <w:i/>
                <w:u w:val="single"/>
              </w:rPr>
              <w:t xml:space="preserve">镉</w:t>
            </w:r>
            <w:r>
              <w:rPr>
                <w:rFonts w:ascii="Times New Roman" w:hAnsi="Times New Roman"/>
                <w:bCs w:val="0"/>
                <w:i/>
                <w:u w:val="single"/>
              </w:rPr>
              <w:t xml:space="preserve">、</w:t>
            </w:r>
            <w:r>
              <w:rPr>
                <w:rFonts w:hint="eastAsia" w:ascii="Times New Roman" w:hAnsi="Times New Roman"/>
                <w:bCs w:val="0"/>
                <w:i/>
                <w:u w:val="single"/>
              </w:rPr>
              <w:t xml:space="preserve">汞</w:t>
            </w:r>
            <w:r>
              <w:rPr>
                <w:rFonts w:ascii="Times New Roman" w:hAnsi="Times New Roman"/>
                <w:bCs w:val="0"/>
                <w:i/>
                <w:u w:val="single"/>
              </w:rPr>
              <w:t xml:space="preserve">、</w:t>
            </w:r>
            <w:r>
              <w:rPr>
                <w:rFonts w:hint="eastAsia" w:ascii="Times New Roman" w:hAnsi="Times New Roman"/>
                <w:bCs w:val="0"/>
                <w:i/>
                <w:u w:val="single"/>
              </w:rPr>
              <w:t xml:space="preserve">砷</w:t>
            </w:r>
            <w:r>
              <w:rPr>
                <w:rFonts w:ascii="Times New Roman" w:hAnsi="Times New Roman"/>
                <w:bCs w:val="0"/>
                <w:i/>
                <w:u w:val="single"/>
              </w:rPr>
              <w:t xml:space="preserve">、</w:t>
            </w:r>
            <w:r>
              <w:rPr>
                <w:rFonts w:hint="eastAsia" w:ascii="Times New Roman" w:hAnsi="Times New Roman"/>
                <w:bCs w:val="0"/>
                <w:i/>
                <w:u w:val="single"/>
              </w:rPr>
              <w:t xml:space="preserve">铅</w:t>
            </w:r>
            <w:r>
              <w:rPr>
                <w:rFonts w:ascii="Times New Roman" w:hAnsi="Times New Roman"/>
                <w:bCs w:val="0"/>
                <w:i/>
                <w:u w:val="single"/>
              </w:rPr>
              <w:t xml:space="preserve">、</w:t>
            </w:r>
            <w:r>
              <w:rPr>
                <w:rFonts w:hint="eastAsia" w:ascii="Times New Roman" w:hAnsi="Times New Roman"/>
                <w:bCs w:val="0"/>
                <w:i/>
                <w:u w:val="single"/>
              </w:rPr>
              <w:t xml:space="preserve">铬</w:t>
            </w:r>
            <w:r>
              <w:rPr>
                <w:rFonts w:ascii="Times New Roman" w:hAnsi="Times New Roman"/>
                <w:bCs w:val="0"/>
                <w:i/>
                <w:u w:val="single"/>
              </w:rPr>
              <w:t xml:space="preserve">、</w:t>
            </w:r>
            <w:r>
              <w:rPr>
                <w:rFonts w:hint="eastAsia" w:ascii="Times New Roman" w:hAnsi="Times New Roman"/>
                <w:bCs w:val="0"/>
                <w:i/>
                <w:u w:val="single"/>
              </w:rPr>
              <w:t xml:space="preserve">铜</w:t>
            </w:r>
            <w:r>
              <w:rPr>
                <w:rFonts w:ascii="Times New Roman" w:hAnsi="Times New Roman"/>
                <w:bCs w:val="0"/>
                <w:i/>
                <w:u w:val="single"/>
              </w:rPr>
              <w:t xml:space="preserve">、</w:t>
            </w:r>
            <w:r>
              <w:rPr>
                <w:rFonts w:hint="eastAsia" w:ascii="Times New Roman" w:hAnsi="Times New Roman"/>
                <w:bCs w:val="0"/>
                <w:i/>
                <w:u w:val="single"/>
              </w:rPr>
              <w:t xml:space="preserve">镍、锌。</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GB</w:t>
            </w:r>
            <w:r>
              <w:rPr>
                <w:rFonts w:ascii="Times New Roman" w:hAnsi="Times New Roman"/>
                <w:bCs w:val="0"/>
                <w:i/>
                <w:u w:val="single"/>
              </w:rPr>
              <w:t xml:space="preserve">15618</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在基坑清理之后、回填之前采样监测</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2"/>
              <w:spacing w:after="0" w:line="240" w:lineRule="auto"/>
              <w:widowControl w:val="off"/>
              <w:rPr>
                <w:rFonts w:ascii="Times New Roman" w:hAnsi="Times New Roman"/>
                <w:i/>
                <w:u w:val="single"/>
              </w:rPr>
            </w:pPr>
            <w:r>
              <w:rPr>
                <w:rFonts w:hint="eastAsia" w:ascii="Times New Roman" w:hAnsi="Times New Roman"/>
                <w:b/>
                <w:i/>
                <w:u w:val="single"/>
              </w:rPr>
              <w:t xml:space="preserve">1.5</w:t>
            </w:r>
            <w:r>
              <w:rPr>
                <w:rFonts w:hint="eastAsia" w:ascii="Times New Roman" w:hAnsi="Times New Roman"/>
                <w:b/>
                <w:i/>
                <w:u w:val="single"/>
              </w:rPr>
              <w:t xml:space="preserve">、填埋场封场后期监测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w:t>
            </w:r>
            <w:r>
              <w:rPr>
                <w:rFonts w:ascii="Times New Roman" w:hAnsi="Times New Roman"/>
                <w:bCs w:val="0"/>
                <w:i/>
                <w:u w:val="single"/>
              </w:rPr>
              <w:t xml:space="preserve">封场工程的主体工程施工结束后，为验证各项主体工程的有效性，在施工结束后至封场工程验收前，参考</w:t>
            </w:r>
            <w:r>
              <w:rPr>
                <w:rFonts w:hint="eastAsia" w:ascii="Times New Roman" w:hAnsi="Times New Roman"/>
                <w:bCs w:val="0"/>
                <w:i/>
                <w:u w:val="single"/>
              </w:rPr>
              <w:t xml:space="preserve">《生活垃圾填埋场污染控制标准》（</w:t>
            </w:r>
            <w:r>
              <w:rPr>
                <w:rFonts w:ascii="Times New Roman" w:hAnsi="Times New Roman"/>
                <w:bCs w:val="0"/>
                <w:i/>
                <w:u w:val="single"/>
              </w:rPr>
              <w:t xml:space="preserve">GB 16889-2024</w:t>
            </w:r>
            <w:r>
              <w:rPr>
                <w:rFonts w:hint="eastAsia" w:ascii="Times New Roman" w:hAnsi="Times New Roman"/>
                <w:bCs w:val="0"/>
                <w:i/>
                <w:u w:val="single"/>
              </w:rPr>
              <w:t xml:space="preserve">）、《生活垃圾卫生填埋场环境监测技术要求》（</w:t>
            </w:r>
            <w:r>
              <w:rPr>
                <w:rFonts w:ascii="Times New Roman" w:hAnsi="Times New Roman"/>
                <w:bCs w:val="0"/>
                <w:i/>
                <w:u w:val="single"/>
              </w:rPr>
              <w:t xml:space="preserve">GB/T 18772-2017</w:t>
            </w:r>
            <w:r>
              <w:rPr>
                <w:rFonts w:hint="eastAsia" w:ascii="Times New Roman" w:hAnsi="Times New Roman"/>
                <w:bCs w:val="0"/>
                <w:i/>
                <w:u w:val="single"/>
              </w:rPr>
              <w:t xml:space="preserve">）以及《排污许可证申请与核发技术规范</w:t>
            </w:r>
            <w:r>
              <w:rPr>
                <w:rFonts w:hint="eastAsia" w:ascii="Times New Roman" w:hAnsi="Times New Roman"/>
                <w:bCs w:val="0"/>
                <w:i/>
                <w:u w:val="single"/>
              </w:rPr>
              <w:t xml:space="preserve"> </w:t>
            </w:r>
            <w:r>
              <w:rPr>
                <w:rFonts w:hint="eastAsia" w:ascii="Times New Roman" w:hAnsi="Times New Roman"/>
                <w:bCs w:val="0"/>
                <w:i/>
                <w:u w:val="single"/>
              </w:rPr>
              <w:t xml:space="preserve">环境卫生管理业》等标准规范、技术导则中封场后的监测要求，</w:t>
            </w:r>
            <w:r>
              <w:rPr>
                <w:rFonts w:ascii="Times New Roman" w:hAnsi="Times New Roman"/>
                <w:bCs w:val="0"/>
                <w:i/>
                <w:u w:val="single"/>
              </w:rPr>
              <w:t xml:space="preserve">开展为期一年的环境监测。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w:t>
            </w:r>
            <w:r>
              <w:rPr>
                <w:rFonts w:ascii="Times New Roman" w:hAnsi="Times New Roman"/>
                <w:bCs w:val="0"/>
                <w:i/>
                <w:u w:val="single"/>
              </w:rPr>
              <w:t xml:space="preserve">施工结束后环境监测的主要监测对象为大气环境、地表水环境、地下水环境、厂区雨水</w:t>
            </w:r>
            <w:r>
              <w:rPr>
                <w:rFonts w:ascii="Times New Roman" w:hAnsi="Times New Roman"/>
                <w:bCs w:val="0"/>
                <w:i/>
                <w:u w:val="single"/>
              </w:rPr>
              <w:t xml:space="preserve">排口、渗沥液处理系统进水口和排水口水质等。</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1.5.1</w:t>
            </w:r>
            <w:r>
              <w:rPr>
                <w:rFonts w:hint="eastAsia" w:ascii="Times New Roman" w:hAnsi="Times New Roman"/>
                <w:b/>
                <w:i/>
                <w:u w:val="single"/>
              </w:rPr>
              <w:t xml:space="preserve">、大气环境监测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①有组织废气监测</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封场工程结束后，渗沥液处理系统配套除臭设施设有</w:t>
            </w:r>
            <w:r>
              <w:rPr>
                <w:rFonts w:hint="eastAsia" w:ascii="Times New Roman" w:hAnsi="Times New Roman"/>
                <w:bCs w:val="0"/>
                <w:i/>
                <w:u w:val="single"/>
              </w:rPr>
              <w:t xml:space="preserve">2</w:t>
            </w:r>
            <w:r>
              <w:rPr>
                <w:rFonts w:hint="eastAsia" w:ascii="Times New Roman" w:hAnsi="Times New Roman"/>
                <w:bCs w:val="0"/>
                <w:i/>
                <w:u w:val="single"/>
              </w:rPr>
              <w:t xml:space="preserve">个排气筒，每个排气筒均需对有组织废气进行采样监测。</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②厂界无组织废气</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在填埋场场界设置不少于</w:t>
            </w:r>
            <w:r>
              <w:rPr>
                <w:rFonts w:hint="eastAsia" w:ascii="Times New Roman" w:hAnsi="Times New Roman"/>
                <w:bCs w:val="0"/>
                <w:i/>
                <w:u w:val="single"/>
              </w:rPr>
              <w:t xml:space="preserve">4</w:t>
            </w:r>
            <w:r>
              <w:rPr>
                <w:rFonts w:hint="eastAsia" w:ascii="Times New Roman" w:hAnsi="Times New Roman"/>
                <w:bCs w:val="0"/>
                <w:i/>
                <w:u w:val="single"/>
              </w:rPr>
              <w:t xml:space="preserve">个监控点，实际位置结合施工过程风向调整。</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③环境敏感点大气环境</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在厂界周边</w:t>
            </w:r>
            <w:r>
              <w:rPr>
                <w:rFonts w:hint="eastAsia" w:ascii="Times New Roman" w:hAnsi="Times New Roman"/>
                <w:bCs w:val="0"/>
                <w:i/>
                <w:u w:val="single"/>
              </w:rPr>
              <w:t xml:space="preserve">5</w:t>
            </w:r>
            <w:r>
              <w:rPr>
                <w:rFonts w:ascii="Times New Roman" w:hAnsi="Times New Roman"/>
                <w:bCs w:val="0"/>
                <w:i/>
                <w:u w:val="single"/>
              </w:rPr>
              <w:t xml:space="preserve">00m</w:t>
            </w:r>
            <w:r>
              <w:rPr>
                <w:rFonts w:ascii="Times New Roman" w:hAnsi="Times New Roman"/>
                <w:bCs w:val="0"/>
                <w:i/>
                <w:u w:val="single"/>
              </w:rPr>
              <w:t xml:space="preserve">范围</w:t>
            </w:r>
            <w:r>
              <w:rPr>
                <w:rFonts w:hint="eastAsia" w:ascii="Times New Roman" w:hAnsi="Times New Roman"/>
                <w:bCs w:val="0"/>
                <w:i/>
                <w:u w:val="single"/>
              </w:rPr>
              <w:t xml:space="preserve">大气</w:t>
            </w:r>
            <w:r>
              <w:rPr>
                <w:rFonts w:ascii="Times New Roman" w:hAnsi="Times New Roman"/>
                <w:bCs w:val="0"/>
                <w:i/>
                <w:u w:val="single"/>
              </w:rPr>
              <w:t xml:space="preserve">环境敏感目标处布设监测点位</w:t>
            </w:r>
            <w:r>
              <w:rPr>
                <w:rFonts w:hint="eastAsia" w:ascii="Times New Roman" w:hAnsi="Times New Roman"/>
                <w:bCs w:val="0"/>
                <w:i/>
                <w:u w:val="single"/>
              </w:rPr>
              <w:t xml:space="preserve">，点位数量不少于</w:t>
            </w:r>
            <w:r>
              <w:rPr>
                <w:rFonts w:hint="eastAsia" w:ascii="Times New Roman" w:hAnsi="Times New Roman"/>
                <w:bCs w:val="0"/>
                <w:i/>
                <w:u w:val="single"/>
              </w:rPr>
              <w:t xml:space="preserve">2</w:t>
            </w:r>
            <w:r>
              <w:rPr>
                <w:rFonts w:hint="eastAsia" w:ascii="Times New Roman" w:hAnsi="Times New Roman"/>
                <w:bCs w:val="0"/>
                <w:i/>
                <w:u w:val="single"/>
              </w:rPr>
              <w:t xml:space="preserve">个（实际位置结合施工过程风向调整）</w:t>
            </w:r>
            <w:r>
              <w:rPr>
                <w:rFonts w:ascii="Times New Roman" w:hAnsi="Times New Roman"/>
                <w:bCs w:val="0"/>
                <w:i/>
                <w:u w:val="single"/>
              </w:rPr>
              <w:t xml:space="preserve">。</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④填埋气体</w:t>
            </w:r>
            <w:r/>
          </w:p>
          <w:p>
            <w:pPr>
              <w:ind w:firstLine="720"/>
              <w:spacing w:after="0" w:line="240" w:lineRule="auto"/>
              <w:widowControl w:val="off"/>
              <w:rPr>
                <w:rFonts w:ascii="Times New Roman" w:hAnsi="Times New Roman"/>
                <w:bCs w:val="0"/>
                <w:i/>
                <w:u w:val="single"/>
              </w:rPr>
            </w:pPr>
            <w:r>
              <w:rPr>
                <w:rFonts w:ascii="Times New Roman" w:hAnsi="Times New Roman"/>
                <w:bCs w:val="0"/>
                <w:i/>
                <w:u w:val="single"/>
              </w:rPr>
              <w:t xml:space="preserve">在</w:t>
            </w:r>
            <w:r>
              <w:rPr>
                <w:rFonts w:hint="eastAsia" w:ascii="Times New Roman" w:hAnsi="Times New Roman"/>
                <w:bCs w:val="0"/>
                <w:i/>
                <w:u w:val="single"/>
              </w:rPr>
              <w:t xml:space="preserve">填埋场上方和建（构）筑物内布设不少于</w:t>
            </w:r>
            <w:r>
              <w:rPr>
                <w:rFonts w:hint="eastAsia" w:ascii="Times New Roman" w:hAnsi="Times New Roman"/>
                <w:bCs w:val="0"/>
                <w:i/>
                <w:u w:val="single"/>
              </w:rPr>
              <w:t xml:space="preserve">3</w:t>
            </w:r>
            <w:r>
              <w:rPr>
                <w:rFonts w:hint="eastAsia" w:ascii="Times New Roman" w:hAnsi="Times New Roman"/>
                <w:bCs w:val="0"/>
                <w:i/>
                <w:u w:val="single"/>
              </w:rPr>
              <w:t xml:space="preserve">处填埋气体监测点位。</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72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①投标人应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）以及《排污许可证申请与核发技术规范</w:t>
            </w:r>
            <w:r>
              <w:rPr>
                <w:rFonts w:hint="eastAsia" w:ascii="Times New Roman" w:hAnsi="Times New Roman"/>
                <w:bCs w:val="0"/>
                <w:i/>
                <w:iCs/>
                <w:u w:val="single"/>
              </w:rPr>
              <w:t xml:space="preserve"> </w:t>
            </w:r>
            <w:r>
              <w:rPr>
                <w:rFonts w:hint="eastAsia" w:ascii="Times New Roman" w:hAnsi="Times New Roman"/>
                <w:bCs w:val="0"/>
                <w:i/>
                <w:iCs/>
                <w:u w:val="single"/>
              </w:rPr>
              <w:t xml:space="preserve">环境卫生管理业》等标准规范、技术导则要求确定，</w:t>
            </w:r>
            <w:r>
              <w:rPr>
                <w:rFonts w:ascii="Times New Roman" w:hAnsi="Times New Roman"/>
                <w:bCs w:val="0"/>
                <w:i/>
                <w:iCs/>
                <w:u w:val="single"/>
              </w:rPr>
              <w:t xml:space="preserve">大气监测指标的选择情况</w:t>
            </w:r>
            <w:r>
              <w:rPr>
                <w:rFonts w:hint="eastAsia" w:ascii="Times New Roman" w:hAnsi="Times New Roman"/>
                <w:bCs w:val="0"/>
                <w:i/>
                <w:iCs/>
                <w:u w:val="single"/>
              </w:rPr>
              <w:t xml:space="preserve">如下：</w:t>
            </w:r>
            <w:r/>
          </w:p>
          <w:p>
            <w:pPr>
              <w:ind w:firstLine="72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②有组织废气监测指标包括但不限于：氨、三甲胺、硫化氢、甲硫醇、甲硫醚、二甲二硫、二硫化碳、苯乙烯、臭气浓度、甲烷、氮氧化物、二氧化硫。</w:t>
            </w:r>
            <w:r/>
          </w:p>
          <w:p>
            <w:pPr>
              <w:ind w:firstLine="72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③厂界无组织废气监测指标包括但不限于：氨、三甲胺、硫化氢、甲硫醇、甲硫醚、二甲二硫、二硫化碳、苯乙烯、臭气浓度、颗粒物、氮氧化物、二氧化硫、甲烷。</w:t>
            </w:r>
            <w:r/>
          </w:p>
          <w:p>
            <w:pPr>
              <w:ind w:firstLine="72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④环境敏感点大气监测指标包括但不限于：氨、三甲胺、硫化氢、甲硫醇、甲硫醚、二甲二硫、二硫化碳、苯乙烯、臭气浓度、</w:t>
            </w:r>
            <w:r>
              <w:rPr>
                <w:rFonts w:hint="eastAsia" w:ascii="Times New Roman" w:hAnsi="Times New Roman"/>
                <w:bCs w:val="0"/>
                <w:i/>
                <w:iCs/>
                <w:u w:val="single"/>
              </w:rPr>
              <w:t xml:space="preserve">TSP</w:t>
            </w:r>
            <w:r>
              <w:rPr>
                <w:rFonts w:hint="eastAsia" w:ascii="Times New Roman" w:hAnsi="Times New Roman"/>
                <w:bCs w:val="0"/>
                <w:i/>
                <w:iCs/>
                <w:u w:val="single"/>
              </w:rPr>
              <w:t xml:space="preserve">、</w:t>
            </w:r>
            <w:r>
              <w:rPr>
                <w:rFonts w:hint="eastAsia" w:ascii="Times New Roman" w:hAnsi="Times New Roman"/>
                <w:bCs w:val="0"/>
                <w:i/>
                <w:iCs/>
                <w:u w:val="single"/>
              </w:rPr>
              <w:t xml:space="preserve">PM10</w:t>
            </w:r>
            <w:r>
              <w:rPr>
                <w:rFonts w:hint="eastAsia" w:ascii="Times New Roman" w:hAnsi="Times New Roman"/>
                <w:bCs w:val="0"/>
                <w:i/>
                <w:iCs/>
                <w:u w:val="single"/>
              </w:rPr>
              <w:t xml:space="preserve">、氮氧化物、二氧化硫、甲烷。</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①有组织废气和厂界无组织废气：施工结束后监测不少于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每季度；</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②环境敏感点大气环境：封场工程施工</w:t>
            </w:r>
            <w:r>
              <w:rPr>
                <w:rFonts w:ascii="Times New Roman" w:hAnsi="Times New Roman"/>
                <w:bCs w:val="0"/>
                <w:i/>
                <w:u w:val="single"/>
              </w:rPr>
              <w:t xml:space="preserve">结束后监测</w:t>
            </w:r>
            <w:r>
              <w:rPr>
                <w:rFonts w:hint="eastAsia" w:ascii="Times New Roman" w:hAnsi="Times New Roman"/>
                <w:bCs w:val="0"/>
                <w:i/>
                <w:u w:val="single"/>
              </w:rPr>
              <w:t xml:space="preserve">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①有组织废气：执行《恶臭污染物排放标准》（</w:t>
            </w:r>
            <w:r>
              <w:rPr>
                <w:rFonts w:hint="eastAsia" w:ascii="Times New Roman" w:hAnsi="Times New Roman"/>
                <w:bCs w:val="0"/>
                <w:i/>
                <w:u w:val="single"/>
              </w:rPr>
              <w:t xml:space="preserve">GB 14554-93</w:t>
            </w:r>
            <w:r>
              <w:rPr>
                <w:rFonts w:hint="eastAsia" w:ascii="Times New Roman" w:hAnsi="Times New Roman"/>
                <w:bCs w:val="0"/>
                <w:i/>
                <w:u w:val="single"/>
              </w:rPr>
              <w:t xml:space="preserve">）中的二级标准、《大气污染</w:t>
            </w:r>
            <w:r>
              <w:rPr>
                <w:rFonts w:hint="eastAsia" w:ascii="Times New Roman" w:hAnsi="Times New Roman"/>
                <w:bCs w:val="0"/>
                <w:i/>
                <w:u w:val="single"/>
              </w:rPr>
              <w:t xml:space="preserve">物综合排放标准》（</w:t>
            </w:r>
            <w:r>
              <w:rPr>
                <w:rFonts w:hint="eastAsia" w:ascii="Times New Roman" w:hAnsi="Times New Roman"/>
                <w:bCs w:val="0"/>
                <w:i/>
                <w:u w:val="single"/>
              </w:rPr>
              <w:t xml:space="preserve">GB 16297-1996</w:t>
            </w:r>
            <w:r>
              <w:rPr>
                <w:rFonts w:hint="eastAsia" w:ascii="Times New Roman" w:hAnsi="Times New Roman"/>
                <w:bCs w:val="0"/>
                <w:i/>
                <w:u w:val="single"/>
              </w:rPr>
              <w:t xml:space="preserve">）</w:t>
            </w:r>
            <w:r>
              <w:rPr>
                <w:rFonts w:hint="eastAsia" w:ascii="Times New Roman" w:hAnsi="Times New Roman"/>
                <w:bCs w:val="0"/>
                <w:i/>
                <w:u w:val="single"/>
              </w:rPr>
              <w:t xml:space="preserve"> </w:t>
            </w:r>
            <w:r>
              <w:rPr>
                <w:rFonts w:hint="eastAsia" w:ascii="Times New Roman" w:hAnsi="Times New Roman"/>
                <w:bCs w:val="0"/>
                <w:i/>
                <w:u w:val="single"/>
              </w:rPr>
              <w:t xml:space="preserve">中的表</w:t>
            </w:r>
            <w:r>
              <w:rPr>
                <w:rFonts w:hint="eastAsia" w:ascii="Times New Roman" w:hAnsi="Times New Roman"/>
                <w:bCs w:val="0"/>
                <w:i/>
                <w:u w:val="single"/>
              </w:rPr>
              <w:t xml:space="preserve">2</w:t>
            </w:r>
            <w:r>
              <w:rPr>
                <w:rFonts w:hint="eastAsia" w:ascii="Times New Roman" w:hAnsi="Times New Roman"/>
                <w:bCs w:val="0"/>
                <w:i/>
                <w:u w:val="single"/>
              </w:rPr>
              <w:t xml:space="preserve">二级标准。</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②</w:t>
            </w:r>
            <w:r>
              <w:rPr>
                <w:rFonts w:ascii="Times New Roman" w:hAnsi="Times New Roman"/>
                <w:bCs w:val="0"/>
                <w:i/>
                <w:u w:val="single"/>
              </w:rPr>
              <w:t xml:space="preserve">厂界无组织废气：</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中二级</w:t>
            </w:r>
            <w:r>
              <w:rPr>
                <w:rFonts w:ascii="Times New Roman" w:hAnsi="Times New Roman"/>
                <w:bCs w:val="0"/>
                <w:i/>
                <w:u w:val="single"/>
              </w:rPr>
              <w:t xml:space="preserve">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大气污染物综合排放标准》（</w:t>
            </w:r>
            <w:r>
              <w:rPr>
                <w:rFonts w:hint="eastAsia" w:ascii="Times New Roman" w:hAnsi="Times New Roman"/>
                <w:bCs w:val="0"/>
                <w:i/>
                <w:u w:val="single"/>
              </w:rPr>
              <w:t xml:space="preserve">DB32 4041-2021</w:t>
            </w:r>
            <w:r>
              <w:rPr>
                <w:rFonts w:hint="eastAsia" w:ascii="Times New Roman" w:hAnsi="Times New Roman"/>
                <w:bCs w:val="0"/>
                <w:i/>
                <w:u w:val="single"/>
              </w:rPr>
              <w:t xml:space="preserve">）表</w:t>
            </w:r>
            <w:r>
              <w:rPr>
                <w:rFonts w:hint="eastAsia" w:ascii="Times New Roman" w:hAnsi="Times New Roman"/>
                <w:bCs w:val="0"/>
                <w:i/>
                <w:u w:val="single"/>
              </w:rPr>
              <w:t xml:space="preserve">3</w:t>
            </w:r>
            <w:r>
              <w:rPr>
                <w:rFonts w:hint="eastAsia" w:ascii="Times New Roman" w:hAnsi="Times New Roman"/>
                <w:bCs w:val="0"/>
                <w:i/>
                <w:u w:val="single"/>
              </w:rPr>
              <w:t xml:space="preserve">中标准。</w:t>
            </w:r>
            <w:r/>
          </w:p>
          <w:p>
            <w:pPr>
              <w:ind w:firstLine="72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③</w:t>
            </w:r>
            <w:r>
              <w:rPr>
                <w:rFonts w:ascii="Times New Roman" w:hAnsi="Times New Roman"/>
                <w:bCs w:val="0"/>
                <w:i/>
                <w:u w:val="single"/>
              </w:rPr>
              <w:t xml:space="preserve">环境敏感点大气环境：</w:t>
            </w:r>
            <w:r>
              <w:rPr>
                <w:rFonts w:hint="eastAsia" w:ascii="Times New Roman" w:hAnsi="Times New Roman"/>
                <w:bCs w:val="0"/>
                <w:i/>
                <w:u w:val="single"/>
              </w:rPr>
              <w:t xml:space="preserve">执行《恶臭污染物排放标准》（</w:t>
            </w:r>
            <w:r>
              <w:rPr>
                <w:rFonts w:ascii="Times New Roman" w:hAnsi="Times New Roman"/>
                <w:bCs w:val="0"/>
                <w:i/>
                <w:u w:val="single"/>
              </w:rPr>
              <w:t xml:space="preserve">GB 14554-93</w:t>
            </w:r>
            <w:r>
              <w:rPr>
                <w:rFonts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ascii="Times New Roman" w:hAnsi="Times New Roman"/>
                <w:bCs w:val="0"/>
                <w:i/>
                <w:u w:val="single"/>
              </w:rPr>
              <w:t xml:space="preserve">标准限值（</w:t>
            </w:r>
            <w:r>
              <w:rPr>
                <w:rFonts w:hint="eastAsia" w:ascii="Times New Roman" w:hAnsi="Times New Roman"/>
                <w:bCs w:val="0"/>
                <w:i/>
                <w:u w:val="single"/>
              </w:rPr>
              <w:t xml:space="preserve">一类区</w:t>
            </w:r>
            <w:r>
              <w:rPr>
                <w:rFonts w:ascii="Times New Roman" w:hAnsi="Times New Roman"/>
                <w:bCs w:val="0"/>
                <w:i/>
                <w:u w:val="single"/>
              </w:rPr>
              <w:t xml:space="preserve">参照执行一级标准限值，</w:t>
            </w:r>
            <w:r>
              <w:rPr>
                <w:rFonts w:hint="eastAsia" w:ascii="Times New Roman" w:hAnsi="Times New Roman"/>
                <w:bCs w:val="0"/>
                <w:i/>
                <w:u w:val="single"/>
              </w:rPr>
              <w:t xml:space="preserve">二类区</w:t>
            </w:r>
            <w:r>
              <w:rPr>
                <w:rFonts w:ascii="Times New Roman" w:hAnsi="Times New Roman"/>
                <w:bCs w:val="0"/>
                <w:i/>
                <w:u w:val="single"/>
              </w:rPr>
              <w:t xml:space="preserve">参照执行二级标准限值）</w:t>
            </w:r>
            <w:r>
              <w:rPr>
                <w:rFonts w:hint="eastAsia" w:ascii="Times New Roman" w:hAnsi="Times New Roman"/>
                <w:bCs w:val="0"/>
                <w:i/>
                <w:u w:val="single"/>
              </w:rPr>
              <w:t xml:space="preserve">、</w:t>
            </w:r>
            <w:r>
              <w:rPr>
                <w:rFonts w:ascii="Times New Roman" w:hAnsi="Times New Roman"/>
                <w:bCs w:val="0"/>
                <w:i/>
                <w:u w:val="single"/>
              </w:rPr>
              <w:t xml:space="preserve">《</w:t>
            </w:r>
            <w:r>
              <w:rPr>
                <w:rFonts w:hint="eastAsia" w:ascii="Times New Roman" w:hAnsi="Times New Roman"/>
                <w:bCs w:val="0"/>
                <w:i/>
                <w:u w:val="single"/>
              </w:rPr>
              <w:t xml:space="preserve">环境空气质量标准》（</w:t>
            </w:r>
            <w:r>
              <w:rPr>
                <w:rFonts w:hint="eastAsia" w:ascii="Times New Roman" w:hAnsi="Times New Roman"/>
                <w:bCs w:val="0"/>
                <w:i/>
                <w:u w:val="single"/>
              </w:rPr>
              <w:t xml:space="preserve">GB 3095-2026</w:t>
            </w:r>
            <w:r>
              <w:rPr>
                <w:rFonts w:hint="eastAsia" w:ascii="Times New Roman" w:hAnsi="Times New Roman"/>
                <w:bCs w:val="0"/>
                <w:i/>
                <w:u w:val="single"/>
              </w:rPr>
              <w:t xml:space="preserve">）中类标准限值</w:t>
            </w:r>
            <w:r>
              <w:rPr>
                <w:rFonts w:ascii="Times New Roman" w:hAnsi="Times New Roman"/>
                <w:bCs w:val="0"/>
                <w:i/>
                <w:u w:val="single"/>
              </w:rPr>
              <w:t xml:space="preserve">（</w:t>
            </w:r>
            <w:r>
              <w:rPr>
                <w:rFonts w:hint="eastAsia" w:ascii="Times New Roman" w:hAnsi="Times New Roman"/>
                <w:bCs w:val="0"/>
                <w:i/>
                <w:u w:val="single"/>
              </w:rPr>
              <w:t xml:space="preserve">一类区</w:t>
            </w:r>
            <w:r>
              <w:rPr>
                <w:rFonts w:ascii="Times New Roman" w:hAnsi="Times New Roman"/>
                <w:bCs w:val="0"/>
                <w:i/>
                <w:u w:val="single"/>
              </w:rPr>
              <w:t xml:space="preserve">参照执行一类标准限值，</w:t>
            </w:r>
            <w:r>
              <w:rPr>
                <w:rFonts w:hint="eastAsia" w:ascii="Times New Roman" w:hAnsi="Times New Roman"/>
                <w:bCs w:val="0"/>
                <w:i/>
                <w:u w:val="single"/>
              </w:rPr>
              <w:t xml:space="preserve">二类区</w:t>
            </w:r>
            <w:r>
              <w:rPr>
                <w:rFonts w:ascii="Times New Roman" w:hAnsi="Times New Roman"/>
                <w:bCs w:val="0"/>
                <w:i/>
                <w:u w:val="single"/>
              </w:rPr>
              <w:t xml:space="preserve">参照执行二类标准限值）</w:t>
            </w:r>
            <w:r>
              <w:rPr>
                <w:rFonts w:hint="eastAsia" w:ascii="Times New Roman" w:hAnsi="Times New Roman"/>
                <w:bCs w:val="0"/>
                <w:i/>
                <w:u w:val="single"/>
              </w:rPr>
              <w:t xml:space="preserve">。</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1.5.2</w:t>
            </w:r>
            <w:r>
              <w:rPr>
                <w:rFonts w:hint="eastAsia" w:ascii="Times New Roman" w:hAnsi="Times New Roman"/>
                <w:b/>
                <w:i/>
                <w:u w:val="single"/>
              </w:rPr>
              <w:t xml:space="preserve">、地表水环境监测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施工结束后，应在填埋场地表水总</w:t>
            </w:r>
            <w:r>
              <w:rPr>
                <w:rFonts w:hint="eastAsia" w:ascii="Times New Roman" w:hAnsi="Times New Roman"/>
                <w:bCs w:val="0"/>
                <w:i/>
                <w:u w:val="single"/>
              </w:rPr>
              <w:t xml:space="preserve">排口受纳</w:t>
            </w:r>
            <w:r>
              <w:rPr>
                <w:rFonts w:hint="eastAsia" w:ascii="Times New Roman" w:hAnsi="Times New Roman"/>
                <w:bCs w:val="0"/>
                <w:i/>
                <w:u w:val="single"/>
              </w:rPr>
              <w:t xml:space="preserve">水土及填埋场周边地表水提处分别设置监测点位，监测点位数量不少于</w:t>
            </w:r>
            <w:r>
              <w:rPr>
                <w:rFonts w:hint="eastAsia" w:ascii="Times New Roman" w:hAnsi="Times New Roman"/>
                <w:bCs w:val="0"/>
                <w:i/>
                <w:u w:val="single"/>
              </w:rPr>
              <w:t xml:space="preserve">7</w:t>
            </w:r>
            <w:r>
              <w:rPr>
                <w:rFonts w:hint="eastAsia" w:ascii="Times New Roman" w:hAnsi="Times New Roman"/>
                <w:bCs w:val="0"/>
                <w:i/>
                <w:u w:val="single"/>
              </w:rPr>
              <w:t xml:space="preserve">个。</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w:t>
            </w:r>
            <w:r>
              <w:rPr>
                <w:rFonts w:ascii="Times New Roman" w:hAnsi="Times New Roman"/>
                <w:bCs w:val="0"/>
                <w:i/>
                <w:iCs/>
                <w:u w:val="single"/>
              </w:rPr>
              <w:t xml:space="preserve">地表水监测指标</w:t>
            </w:r>
            <w:r>
              <w:rPr>
                <w:rFonts w:hint="eastAsia" w:ascii="Times New Roman" w:hAnsi="Times New Roman"/>
                <w:bCs w:val="0"/>
                <w:i/>
                <w:iCs/>
                <w:u w:val="single"/>
              </w:rPr>
              <w:t xml:space="preserve">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值、色度、溶解氧、</w:t>
            </w:r>
            <w:r>
              <w:rPr>
                <w:rFonts w:hint="eastAsia" w:ascii="Times New Roman" w:hAnsi="Times New Roman"/>
                <w:bCs w:val="0"/>
                <w:i/>
                <w:iCs/>
                <w:u w:val="single"/>
              </w:rPr>
              <w:t xml:space="preserve">COD</w:t>
            </w:r>
            <w:r>
              <w:rPr>
                <w:rFonts w:hint="eastAsia" w:ascii="Times New Roman" w:hAnsi="Times New Roman"/>
                <w:bCs w:val="0"/>
                <w:i/>
                <w:iCs/>
                <w:u w:val="single"/>
              </w:rPr>
              <w:t xml:space="preserve">、</w:t>
            </w:r>
            <w:r>
              <w:rPr>
                <w:rFonts w:hint="eastAsia" w:ascii="Times New Roman" w:hAnsi="Times New Roman"/>
                <w:bCs w:val="0"/>
                <w:i/>
                <w:iCs/>
                <w:u w:val="single"/>
              </w:rPr>
              <w:t xml:space="preserve">BOD</w:t>
            </w:r>
            <w:r>
              <w:rPr>
                <w:rFonts w:hint="eastAsia" w:ascii="Times New Roman" w:hAnsi="Times New Roman"/>
                <w:bCs w:val="0"/>
                <w:i/>
                <w:iCs/>
                <w:u w:val="single"/>
              </w:rPr>
              <w:t xml:space="preserve">、总氮（</w:t>
            </w:r>
            <w:r>
              <w:rPr>
                <w:rFonts w:hint="eastAsia" w:ascii="Times New Roman" w:hAnsi="Times New Roman"/>
                <w:bCs w:val="0"/>
                <w:i/>
                <w:iCs/>
                <w:u w:val="single"/>
              </w:rPr>
              <w:t xml:space="preserve">TN</w:t>
            </w:r>
            <w:r>
              <w:rPr>
                <w:rFonts w:hint="eastAsia" w:ascii="Times New Roman" w:hAnsi="Times New Roman"/>
                <w:bCs w:val="0"/>
                <w:i/>
                <w:iCs/>
                <w:u w:val="single"/>
              </w:rPr>
              <w:t xml:space="preserve">）、氨氮、总磷（</w:t>
            </w:r>
            <w:r>
              <w:rPr>
                <w:rFonts w:hint="eastAsia" w:ascii="Times New Roman" w:hAnsi="Times New Roman"/>
                <w:bCs w:val="0"/>
                <w:i/>
                <w:iCs/>
                <w:u w:val="single"/>
              </w:rPr>
              <w:t xml:space="preserve">TP</w:t>
            </w:r>
            <w:r>
              <w:rPr>
                <w:rFonts w:hint="eastAsia" w:ascii="Times New Roman" w:hAnsi="Times New Roman"/>
                <w:bCs w:val="0"/>
                <w:i/>
                <w:iCs/>
                <w:u w:val="single"/>
              </w:rPr>
              <w:t xml:space="preserve">）、氯化物、悬浮物、挥发</w:t>
            </w:r>
            <w:r>
              <w:rPr>
                <w:rFonts w:hint="eastAsia" w:ascii="Times New Roman" w:hAnsi="Times New Roman"/>
                <w:bCs w:val="0"/>
                <w:i/>
                <w:iCs/>
                <w:u w:val="single"/>
              </w:rPr>
              <w:t xml:space="preserve">酚</w:t>
            </w:r>
            <w:r>
              <w:rPr>
                <w:rFonts w:hint="eastAsia" w:ascii="Times New Roman" w:hAnsi="Times New Roman"/>
                <w:bCs w:val="0"/>
                <w:i/>
                <w:iCs/>
                <w:u w:val="single"/>
              </w:rPr>
              <w:t xml:space="preserve">、硝酸盐、亚硝酸盐、硫化物、总大肠菌群</w:t>
            </w:r>
            <w:r>
              <w:rPr>
                <w:rFonts w:ascii="Times New Roman" w:hAnsi="Times New Roman"/>
                <w:bCs w:val="0"/>
                <w:i/>
                <w:iCs/>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施工结束后监测不少于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每季度。</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执行《地表水环境质量标准》（</w:t>
            </w:r>
            <w:r>
              <w:rPr>
                <w:rFonts w:hint="eastAsia" w:ascii="Times New Roman" w:hAnsi="Times New Roman"/>
                <w:bCs w:val="0"/>
                <w:i/>
                <w:u w:val="single"/>
              </w:rPr>
              <w:t xml:space="preserve">GB 3838-2002</w:t>
            </w:r>
            <w:r>
              <w:rPr>
                <w:rFonts w:hint="eastAsia" w:ascii="Times New Roman" w:hAnsi="Times New Roman"/>
                <w:bCs w:val="0"/>
                <w:i/>
                <w:u w:val="single"/>
              </w:rPr>
              <w:t xml:space="preserve">）中Ⅳ类标准限值。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1.5.3</w:t>
            </w:r>
            <w:r>
              <w:rPr>
                <w:rFonts w:hint="eastAsia" w:ascii="Times New Roman" w:hAnsi="Times New Roman"/>
                <w:b/>
                <w:i/>
                <w:u w:val="single"/>
              </w:rPr>
              <w:t xml:space="preserve">、噪声环境监测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在填埋场厂界四周分别布设不少于</w:t>
            </w:r>
            <w:r>
              <w:rPr>
                <w:rFonts w:hint="eastAsia" w:ascii="Times New Roman" w:hAnsi="Times New Roman"/>
                <w:bCs w:val="0"/>
                <w:i/>
                <w:u w:val="single"/>
              </w:rPr>
              <w:t xml:space="preserve">4</w:t>
            </w:r>
            <w:r>
              <w:rPr>
                <w:rFonts w:hint="eastAsia" w:ascii="Times New Roman" w:hAnsi="Times New Roman"/>
                <w:bCs w:val="0"/>
                <w:i/>
                <w:u w:val="single"/>
              </w:rPr>
              <w:t xml:space="preserve">个噪声监测点位，在声环境敏感目标距离厂界最近处设置不少于</w:t>
            </w:r>
            <w:r>
              <w:rPr>
                <w:rFonts w:hint="eastAsia" w:ascii="Times New Roman" w:hAnsi="Times New Roman"/>
                <w:bCs w:val="0"/>
                <w:i/>
                <w:u w:val="single"/>
              </w:rPr>
              <w:t xml:space="preserve">1</w:t>
            </w:r>
            <w:r>
              <w:rPr>
                <w:rFonts w:hint="eastAsia" w:ascii="Times New Roman" w:hAnsi="Times New Roman"/>
                <w:bCs w:val="0"/>
                <w:i/>
                <w:u w:val="single"/>
              </w:rPr>
              <w:t xml:space="preserve">个监测点。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）监测指标</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监测昼间噪声，如果存在夜间施工情况，增加夜间噪声监测。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封场工程施工</w:t>
            </w:r>
            <w:r>
              <w:rPr>
                <w:rFonts w:ascii="Times New Roman" w:hAnsi="Times New Roman"/>
                <w:bCs w:val="0"/>
                <w:i/>
                <w:u w:val="single"/>
              </w:rPr>
              <w:t xml:space="preserve">结束后监测</w:t>
            </w:r>
            <w:r>
              <w:rPr>
                <w:rFonts w:hint="eastAsia" w:ascii="Times New Roman" w:hAnsi="Times New Roman"/>
                <w:bCs w:val="0"/>
                <w:i/>
                <w:u w:val="single"/>
              </w:rPr>
              <w:t xml:space="preserve">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厂界噪声执行《建筑施工场界环境噪声排放标准》（</w:t>
            </w:r>
            <w:r>
              <w:rPr>
                <w:rFonts w:ascii="Times New Roman" w:hAnsi="Times New Roman"/>
                <w:bCs w:val="0"/>
                <w:i/>
                <w:u w:val="single"/>
              </w:rPr>
              <w:t xml:space="preserve">GB 12523-2011</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中标准限值；</w:t>
            </w:r>
            <w:r/>
          </w:p>
          <w:p>
            <w:pPr>
              <w:ind w:firstLine="480"/>
              <w:spacing w:after="0" w:line="240" w:lineRule="auto"/>
              <w:widowControl w:val="off"/>
              <w:rPr>
                <w:rFonts w:ascii="Times New Roman" w:hAnsi="Times New Roman"/>
                <w:bCs w:val="0"/>
                <w:i/>
                <w:u w:val="single"/>
              </w:rPr>
            </w:pPr>
            <w:r>
              <w:rPr>
                <w:rFonts w:ascii="Times New Roman" w:hAnsi="Times New Roman"/>
                <w:bCs w:val="0"/>
                <w:i/>
                <w:u w:val="single"/>
              </w:rPr>
              <w:t xml:space="preserve">环境敏感点噪声执行《声环境质量标准》（</w:t>
            </w:r>
            <w:r>
              <w:rPr>
                <w:rFonts w:ascii="Times New Roman" w:hAnsi="Times New Roman"/>
                <w:bCs w:val="0"/>
                <w:i/>
                <w:u w:val="single"/>
              </w:rPr>
              <w:t xml:space="preserve">GB 3096-2008</w:t>
            </w:r>
            <w:r>
              <w:rPr>
                <w:rFonts w:ascii="Times New Roman" w:hAnsi="Times New Roman"/>
                <w:bCs w:val="0"/>
                <w:i/>
                <w:u w:val="single"/>
              </w:rPr>
              <w:t xml:space="preserve">）</w:t>
            </w:r>
            <w:r>
              <w:rPr>
                <w:rFonts w:hint="eastAsia" w:ascii="Times New Roman" w:hAnsi="Times New Roman"/>
                <w:bCs w:val="0"/>
                <w:i/>
                <w:u w:val="single"/>
              </w:rPr>
              <w:t xml:space="preserve">表</w:t>
            </w:r>
            <w:r>
              <w:rPr>
                <w:rFonts w:hint="eastAsia" w:ascii="Times New Roman" w:hAnsi="Times New Roman"/>
                <w:bCs w:val="0"/>
                <w:i/>
                <w:u w:val="single"/>
              </w:rPr>
              <w:t xml:space="preserve">1</w:t>
            </w:r>
            <w:r>
              <w:rPr>
                <w:rFonts w:hint="eastAsia" w:ascii="Times New Roman" w:hAnsi="Times New Roman"/>
                <w:bCs w:val="0"/>
                <w:i/>
                <w:u w:val="single"/>
              </w:rPr>
              <w:t xml:space="preserve">中</w:t>
            </w:r>
            <w:r>
              <w:rPr>
                <w:rFonts w:hint="eastAsia" w:ascii="Times New Roman" w:hAnsi="Times New Roman"/>
                <w:bCs w:val="0"/>
                <w:i/>
                <w:u w:val="single"/>
              </w:rPr>
              <w:t xml:space="preserve">2</w:t>
            </w:r>
            <w:r>
              <w:rPr>
                <w:rFonts w:hint="eastAsia" w:ascii="Times New Roman" w:hAnsi="Times New Roman"/>
                <w:bCs w:val="0"/>
                <w:i/>
                <w:u w:val="single"/>
              </w:rPr>
              <w:t xml:space="preserve">类标准限值。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1.5.4</w:t>
            </w:r>
            <w:r>
              <w:rPr>
                <w:rFonts w:hint="eastAsia" w:ascii="Times New Roman" w:hAnsi="Times New Roman"/>
                <w:b/>
                <w:i/>
                <w:u w:val="single"/>
              </w:rPr>
              <w:t xml:space="preserve">、</w:t>
            </w:r>
            <w:r>
              <w:rPr>
                <w:rFonts w:ascii="Times New Roman" w:hAnsi="Times New Roman"/>
                <w:b/>
                <w:i/>
                <w:u w:val="single"/>
              </w:rPr>
              <w:t xml:space="preserve">厂区雨水排放口监测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在填埋场雨水排口处设置监测点位。</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）、《排污许可证申请与核发技术规范</w:t>
            </w:r>
            <w:r>
              <w:rPr>
                <w:rFonts w:hint="eastAsia" w:ascii="Times New Roman" w:hAnsi="Times New Roman"/>
                <w:bCs w:val="0"/>
                <w:i/>
                <w:iCs/>
                <w:u w:val="single"/>
              </w:rPr>
              <w:t xml:space="preserve"> </w:t>
            </w:r>
            <w:r>
              <w:rPr>
                <w:rFonts w:hint="eastAsia" w:ascii="Times New Roman" w:hAnsi="Times New Roman"/>
                <w:bCs w:val="0"/>
                <w:i/>
                <w:iCs/>
                <w:u w:val="single"/>
              </w:rPr>
              <w:t xml:space="preserve">环境卫生管理业》等标准规范、技术导则要求确定，</w:t>
            </w:r>
            <w:r>
              <w:rPr>
                <w:rFonts w:ascii="Times New Roman" w:hAnsi="Times New Roman"/>
                <w:bCs w:val="0"/>
                <w:i/>
                <w:iCs/>
                <w:u w:val="single"/>
              </w:rPr>
              <w:t xml:space="preserve">雨水排放口监测指标</w:t>
            </w:r>
            <w:r>
              <w:rPr>
                <w:rFonts w:hint="eastAsia" w:ascii="Times New Roman" w:hAnsi="Times New Roman"/>
                <w:bCs w:val="0"/>
                <w:i/>
                <w:iCs/>
                <w:u w:val="single"/>
              </w:rPr>
              <w:t xml:space="preserve">包括但不限于：化学需氧量、悬浮物、</w:t>
            </w:r>
            <w:r>
              <w:rPr>
                <w:rFonts w:hint="eastAsia" w:ascii="Times New Roman" w:hAnsi="Times New Roman"/>
                <w:bCs w:val="0"/>
                <w:i/>
                <w:iCs/>
                <w:u w:val="single"/>
              </w:rPr>
              <w:t xml:space="preserve">pH</w:t>
            </w:r>
            <w:r>
              <w:rPr>
                <w:rFonts w:hint="eastAsia" w:ascii="Times New Roman" w:hAnsi="Times New Roman"/>
                <w:bCs w:val="0"/>
                <w:i/>
                <w:iCs/>
                <w:u w:val="single"/>
              </w:rPr>
              <w:t xml:space="preserve">、色度、总氮、挥发</w:t>
            </w:r>
            <w:r>
              <w:rPr>
                <w:rFonts w:hint="eastAsia" w:ascii="Times New Roman" w:hAnsi="Times New Roman"/>
                <w:bCs w:val="0"/>
                <w:i/>
                <w:iCs/>
                <w:u w:val="single"/>
              </w:rPr>
              <w:t xml:space="preserve">酚</w:t>
            </w:r>
            <w:r>
              <w:rPr>
                <w:rFonts w:hint="eastAsia" w:ascii="Times New Roman" w:hAnsi="Times New Roman"/>
                <w:bCs w:val="0"/>
                <w:i/>
                <w:iCs/>
                <w:u w:val="single"/>
              </w:rPr>
              <w:t xml:space="preserve">、硝酸盐氮、亚硝酸盐氮、硫化物、总大肠菌群</w:t>
            </w:r>
            <w:r>
              <w:rPr>
                <w:rFonts w:ascii="Times New Roman" w:hAnsi="Times New Roman"/>
                <w:bCs w:val="0"/>
                <w:i/>
                <w:iCs/>
                <w:u w:val="single"/>
              </w:rPr>
              <w:t xml:space="preserve">。</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施工结束后每月有流动水时监测不少于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执行《地表水环境质量标准》（</w:t>
            </w:r>
            <w:r>
              <w:rPr>
                <w:rFonts w:hint="eastAsia" w:ascii="Times New Roman" w:hAnsi="Times New Roman"/>
                <w:bCs w:val="0"/>
                <w:i/>
                <w:u w:val="single"/>
              </w:rPr>
              <w:t xml:space="preserve">GB 3838-2002</w:t>
            </w:r>
            <w:r>
              <w:rPr>
                <w:rFonts w:hint="eastAsia" w:ascii="Times New Roman" w:hAnsi="Times New Roman"/>
                <w:bCs w:val="0"/>
                <w:i/>
                <w:u w:val="single"/>
              </w:rPr>
              <w:t xml:space="preserve">）中Ⅳ标准限值。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1.5.5</w:t>
            </w:r>
            <w:r>
              <w:rPr>
                <w:rFonts w:hint="eastAsia" w:ascii="Times New Roman" w:hAnsi="Times New Roman"/>
                <w:b/>
                <w:i/>
                <w:u w:val="single"/>
              </w:rPr>
              <w:t xml:space="preserve">、</w:t>
            </w:r>
            <w:r>
              <w:rPr>
                <w:rFonts w:ascii="Times New Roman" w:hAnsi="Times New Roman"/>
                <w:b/>
                <w:i/>
                <w:u w:val="single"/>
              </w:rPr>
              <w:t xml:space="preserve">地下水环境监测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在填埋场厂界周边设置地下水监测井，包括本底井、污染监视井、污染扩散井等，监测井数量不少于</w:t>
            </w:r>
            <w:r>
              <w:rPr>
                <w:rFonts w:hint="eastAsia" w:ascii="Times New Roman" w:hAnsi="Times New Roman"/>
                <w:bCs w:val="0"/>
                <w:i/>
                <w:u w:val="single"/>
              </w:rPr>
              <w:t xml:space="preserve">10</w:t>
            </w:r>
            <w:r>
              <w:rPr>
                <w:rFonts w:hint="eastAsia" w:ascii="Times New Roman" w:hAnsi="Times New Roman"/>
                <w:bCs w:val="0"/>
                <w:i/>
                <w:u w:val="single"/>
              </w:rPr>
              <w:t xml:space="preserve">口。</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）以及《排污许可证申请与核发技术规范</w:t>
            </w:r>
            <w:r>
              <w:rPr>
                <w:rFonts w:hint="eastAsia" w:ascii="Times New Roman" w:hAnsi="Times New Roman"/>
                <w:bCs w:val="0"/>
                <w:i/>
                <w:iCs/>
                <w:u w:val="single"/>
              </w:rPr>
              <w:t xml:space="preserve"> </w:t>
            </w:r>
            <w:r>
              <w:rPr>
                <w:rFonts w:hint="eastAsia" w:ascii="Times New Roman" w:hAnsi="Times New Roman"/>
                <w:bCs w:val="0"/>
                <w:i/>
                <w:iCs/>
                <w:u w:val="single"/>
              </w:rPr>
              <w:t xml:space="preserve">环境卫生管理业》等标准规范、技术导则要求确定，地下水环境监测指标包括但不限于：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值、总硬度、溶解性总固体、耗氧量（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法）、氨氮、硝酸盐、亚硝酸盐、硫酸盐、氯化物、挥发性酚类、氰化物、砷、汞、总铬、六价铬、铅、氟化物、镉、铁、锰、铜、锌、镍、铍、总大肠菌群。</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施工结束后监测不少于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每季度。</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执行《地下水质量标准》（</w:t>
            </w:r>
            <w:r>
              <w:rPr>
                <w:rFonts w:hint="eastAsia" w:ascii="Times New Roman" w:hAnsi="Times New Roman"/>
                <w:bCs w:val="0"/>
                <w:i/>
                <w:u w:val="single"/>
              </w:rPr>
              <w:t xml:space="preserve">GB/T14848-2017</w:t>
            </w:r>
            <w:r>
              <w:rPr>
                <w:rFonts w:hint="eastAsia" w:ascii="Times New Roman" w:hAnsi="Times New Roman"/>
                <w:bCs w:val="0"/>
                <w:i/>
                <w:u w:val="single"/>
              </w:rPr>
              <w:t xml:space="preserve">）Ⅳ类标准</w:t>
            </w:r>
            <w:r>
              <w:rPr>
                <w:rFonts w:ascii="Times New Roman" w:hAnsi="Times New Roman"/>
                <w:bCs w:val="0"/>
                <w:i/>
                <w:u w:val="single"/>
              </w:rPr>
              <w:t xml:space="preserve">。</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1.5.6</w:t>
            </w:r>
            <w:r>
              <w:rPr>
                <w:rFonts w:hint="eastAsia" w:ascii="Times New Roman" w:hAnsi="Times New Roman"/>
                <w:b/>
                <w:i/>
                <w:u w:val="single"/>
              </w:rPr>
              <w:t xml:space="preserve">、</w:t>
            </w:r>
            <w:r>
              <w:rPr>
                <w:rFonts w:ascii="Times New Roman" w:hAnsi="Times New Roman"/>
                <w:b/>
                <w:i/>
                <w:u w:val="single"/>
              </w:rPr>
              <w:t xml:space="preserve">渗沥液监测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采样点应设在进入渗</w:t>
            </w:r>
            <w:r>
              <w:rPr>
                <w:rFonts w:hint="eastAsia" w:ascii="Times New Roman" w:hAnsi="Times New Roman"/>
                <w:bCs w:val="0"/>
                <w:i/>
                <w:u w:val="single"/>
              </w:rPr>
              <w:t xml:space="preserve">沥</w:t>
            </w:r>
            <w:r>
              <w:rPr>
                <w:rFonts w:hint="eastAsia" w:ascii="Times New Roman" w:hAnsi="Times New Roman"/>
                <w:bCs w:val="0"/>
                <w:i/>
                <w:u w:val="single"/>
              </w:rPr>
              <w:t xml:space="preserve">液处理设施入口。无渗沥液处理设施</w:t>
            </w:r>
            <w:r>
              <w:rPr>
                <w:rFonts w:hint="eastAsia" w:ascii="Times New Roman" w:hAnsi="Times New Roman"/>
                <w:bCs w:val="0"/>
                <w:i/>
                <w:u w:val="single"/>
              </w:rPr>
              <w:t xml:space="preserve">,</w:t>
            </w:r>
            <w:r>
              <w:rPr>
                <w:rFonts w:hint="eastAsia" w:ascii="Times New Roman" w:hAnsi="Times New Roman"/>
                <w:bCs w:val="0"/>
                <w:i/>
                <w:u w:val="single"/>
              </w:rPr>
              <w:t xml:space="preserve">采样点应设在渗沥</w:t>
            </w:r>
            <w:r>
              <w:rPr>
                <w:rFonts w:hint="eastAsia" w:ascii="Times New Roman" w:hAnsi="Times New Roman"/>
                <w:bCs w:val="0"/>
                <w:i/>
                <w:u w:val="single"/>
              </w:rPr>
              <w:t xml:space="preserve">液集液井</w:t>
            </w:r>
            <w:r>
              <w:rPr>
                <w:rFonts w:hint="eastAsia" w:ascii="Times New Roman" w:hAnsi="Times New Roman"/>
                <w:bCs w:val="0"/>
                <w:i/>
                <w:u w:val="single"/>
              </w:rPr>
              <w:t xml:space="preserve">（池）。</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）等标准规范、技术导则要求确定，渗沥液监测指标包括但不限于：色度、化学需氧量（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）、生化需氧量（</w:t>
            </w:r>
            <w:r>
              <w:rPr>
                <w:rFonts w:hint="eastAsia" w:ascii="Times New Roman" w:hAnsi="Times New Roman"/>
                <w:bCs w:val="0"/>
                <w:i/>
                <w:iCs/>
                <w:u w:val="single"/>
              </w:rPr>
              <w:t xml:space="preserve">BOD5</w:t>
            </w:r>
            <w:r>
              <w:rPr>
                <w:rFonts w:hint="eastAsia" w:ascii="Times New Roman" w:hAnsi="Times New Roman"/>
                <w:bCs w:val="0"/>
                <w:i/>
                <w:iCs/>
                <w:u w:val="single"/>
              </w:rPr>
              <w:t xml:space="preserve">）、悬浮物、总氮、氨氮、总磷、总铜、总锌、总汞、总镉、总铬、六价铬、总砷、总铅、总铍、总镍、</w:t>
            </w:r>
            <w:r>
              <w:rPr>
                <w:rFonts w:hint="eastAsia" w:ascii="Times New Roman" w:hAnsi="Times New Roman"/>
                <w:bCs w:val="0"/>
                <w:i/>
                <w:iCs/>
                <w:u w:val="single"/>
              </w:rPr>
              <w:t xml:space="preserve">pH</w:t>
            </w:r>
            <w:r>
              <w:rPr>
                <w:rFonts w:hint="eastAsia" w:ascii="Times New Roman" w:hAnsi="Times New Roman"/>
                <w:bCs w:val="0"/>
                <w:i/>
                <w:iCs/>
                <w:u w:val="single"/>
              </w:rPr>
              <w:t xml:space="preserve">值、氟化物、硫化物、氰化物、总有机碳、可吸附有机卤素、石油类和动植物油类、粪大肠菌群数。</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pH</w:t>
            </w:r>
            <w:r>
              <w:rPr>
                <w:rFonts w:hint="eastAsia" w:ascii="Times New Roman" w:hAnsi="Times New Roman"/>
                <w:bCs w:val="0"/>
                <w:i/>
                <w:u w:val="single"/>
              </w:rPr>
              <w:t xml:space="preserve">值、化学需氧量、总氮和氨氮每日监测不少于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次，其他项目应监测不少于</w:t>
            </w:r>
            <w:r>
              <w:rPr>
                <w:rFonts w:hint="eastAsia" w:ascii="Times New Roman" w:hAnsi="Times New Roman"/>
                <w:bCs w:val="0"/>
                <w:i/>
                <w:u w:val="single"/>
              </w:rPr>
              <w:t xml:space="preserve">1</w:t>
            </w:r>
            <w:r>
              <w:rPr>
                <w:rFonts w:hint="eastAsia" w:ascii="Times New Roman" w:hAnsi="Times New Roman"/>
                <w:bCs w:val="0"/>
                <w:i/>
                <w:u w:val="single"/>
              </w:rPr>
              <w:t xml:space="preserve">次</w:t>
            </w:r>
            <w:r>
              <w:rPr>
                <w:rFonts w:hint="eastAsia" w:ascii="Times New Roman" w:hAnsi="Times New Roman"/>
                <w:bCs w:val="0"/>
                <w:i/>
                <w:u w:val="single"/>
              </w:rPr>
              <w:t xml:space="preserve">/</w:t>
            </w:r>
            <w:r>
              <w:rPr>
                <w:rFonts w:hint="eastAsia" w:ascii="Times New Roman" w:hAnsi="Times New Roman"/>
                <w:bCs w:val="0"/>
                <w:i/>
                <w:u w:val="single"/>
              </w:rPr>
              <w:t xml:space="preserve">每季度。</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执行《生活垃圾填埋场污染控制标准》</w:t>
            </w:r>
            <w:r>
              <w:rPr>
                <w:rFonts w:ascii="Times New Roman" w:hAnsi="Times New Roman"/>
                <w:bCs w:val="0"/>
                <w:i/>
                <w:u w:val="single"/>
              </w:rPr>
              <w:t xml:space="preserve">（</w:t>
            </w:r>
            <w:r>
              <w:rPr>
                <w:rFonts w:ascii="Times New Roman" w:hAnsi="Times New Roman"/>
                <w:bCs w:val="0"/>
                <w:i/>
                <w:u w:val="single"/>
              </w:rPr>
              <w:t xml:space="preserve">GB 16889-2024</w:t>
            </w:r>
            <w:r>
              <w:rPr>
                <w:rFonts w:ascii="Times New Roman" w:hAnsi="Times New Roman"/>
                <w:bCs w:val="0"/>
                <w:i/>
                <w:u w:val="single"/>
              </w:rPr>
              <w:t xml:space="preserve">）表</w:t>
            </w:r>
            <w:r>
              <w:rPr>
                <w:rFonts w:ascii="Times New Roman" w:hAnsi="Times New Roman"/>
                <w:bCs w:val="0"/>
                <w:i/>
                <w:u w:val="single"/>
              </w:rPr>
              <w:t xml:space="preserve">3</w:t>
            </w:r>
            <w:r>
              <w:rPr>
                <w:rFonts w:hint="eastAsia" w:ascii="Times New Roman" w:hAnsi="Times New Roman"/>
                <w:bCs w:val="0"/>
                <w:i/>
                <w:u w:val="single"/>
              </w:rPr>
              <w:t xml:space="preserve">中标准限值。</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1.5.7</w:t>
            </w:r>
            <w:r>
              <w:rPr>
                <w:rFonts w:hint="eastAsia" w:ascii="Times New Roman" w:hAnsi="Times New Roman"/>
                <w:b/>
                <w:i/>
                <w:u w:val="single"/>
              </w:rPr>
              <w:t xml:space="preserve">、</w:t>
            </w:r>
            <w:r>
              <w:rPr>
                <w:rFonts w:ascii="Times New Roman" w:hAnsi="Times New Roman"/>
                <w:b/>
                <w:i/>
                <w:u w:val="single"/>
              </w:rPr>
              <w:t xml:space="preserve">渗沥液处理设施外排水监测</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）监测布点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采样点应设在垃圾填埋场渗沥液处理设施排放口</w:t>
            </w:r>
            <w:r>
              <w:rPr>
                <w:rFonts w:ascii="Times New Roman" w:hAnsi="Times New Roman"/>
                <w:bCs w:val="0"/>
                <w:i/>
                <w:u w:val="single"/>
              </w:rPr>
              <w:t xml:space="preserve">，</w:t>
            </w:r>
            <w:r>
              <w:rPr>
                <w:rFonts w:hint="eastAsia" w:ascii="Times New Roman" w:hAnsi="Times New Roman"/>
                <w:bCs w:val="0"/>
                <w:i/>
                <w:u w:val="single"/>
              </w:rPr>
              <w:t xml:space="preserve">如有多个排放口</w:t>
            </w:r>
            <w:r>
              <w:rPr>
                <w:rFonts w:hint="eastAsia" w:ascii="Times New Roman" w:hAnsi="Times New Roman"/>
                <w:bCs w:val="0"/>
                <w:i/>
                <w:u w:val="single"/>
              </w:rPr>
              <w:t xml:space="preserve">,</w:t>
            </w:r>
            <w:r>
              <w:rPr>
                <w:rFonts w:hint="eastAsia" w:ascii="Times New Roman" w:hAnsi="Times New Roman"/>
                <w:bCs w:val="0"/>
                <w:i/>
                <w:u w:val="single"/>
              </w:rPr>
              <w:t xml:space="preserve">应分别在每个排放口布设采样点。</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w:t>
            </w:r>
            <w:r>
              <w:rPr>
                <w:rFonts w:hint="eastAsia" w:ascii="Times New Roman" w:hAnsi="Times New Roman"/>
                <w:bCs w:val="0"/>
                <w:i/>
                <w:iCs/>
                <w:u w:val="single"/>
              </w:rPr>
              <w:t xml:space="preserve">2</w:t>
            </w:r>
            <w:r>
              <w:rPr>
                <w:rFonts w:hint="eastAsia" w:ascii="Times New Roman" w:hAnsi="Times New Roman"/>
                <w:bCs w:val="0"/>
                <w:i/>
                <w:iCs/>
                <w:u w:val="single"/>
              </w:rPr>
              <w:t xml:space="preserve">）监测指标</w:t>
            </w:r>
            <w:r/>
          </w:p>
          <w:p>
            <w:pPr>
              <w:ind w:firstLine="480"/>
              <w:spacing w:after="0" w:line="240" w:lineRule="auto"/>
              <w:widowControl w:val="off"/>
              <w:rPr>
                <w:rFonts w:ascii="Times New Roman" w:hAnsi="Times New Roman"/>
                <w:bCs w:val="0"/>
                <w:i/>
                <w:iCs/>
                <w:u w:val="single"/>
              </w:rPr>
            </w:pPr>
            <w:r>
              <w:rPr>
                <w:rFonts w:hint="eastAsia" w:ascii="Times New Roman" w:hAnsi="Times New Roman"/>
                <w:bCs w:val="0"/>
                <w:i/>
                <w:iCs/>
                <w:u w:val="single"/>
              </w:rPr>
              <w:t xml:space="preserve">投标人应</w:t>
            </w:r>
            <w:r>
              <w:rPr>
                <w:rFonts w:ascii="Times New Roman" w:hAnsi="Times New Roman"/>
                <w:bCs w:val="0"/>
                <w:i/>
                <w:iCs/>
                <w:u w:val="single"/>
              </w:rPr>
              <w:t xml:space="preserve">根据</w:t>
            </w:r>
            <w:r>
              <w:rPr>
                <w:rFonts w:hint="eastAsia" w:ascii="Times New Roman" w:hAnsi="Times New Roman"/>
                <w:bCs w:val="0"/>
                <w:i/>
                <w:iCs/>
                <w:u w:val="single"/>
              </w:rPr>
              <w:t xml:space="preserve">《生活垃圾填埋场污染控制标准》（</w:t>
            </w:r>
            <w:r>
              <w:rPr>
                <w:rFonts w:ascii="Times New Roman" w:hAnsi="Times New Roman"/>
                <w:bCs w:val="0"/>
                <w:i/>
                <w:iCs/>
                <w:u w:val="single"/>
              </w:rPr>
              <w:t xml:space="preserve">GB 16889-2024</w:t>
            </w:r>
            <w:r>
              <w:rPr>
                <w:rFonts w:hint="eastAsia" w:ascii="Times New Roman" w:hAnsi="Times New Roman"/>
                <w:bCs w:val="0"/>
                <w:i/>
                <w:iCs/>
                <w:u w:val="single"/>
              </w:rPr>
              <w:t xml:space="preserve">）、《生活垃圾卫生填埋场环境监测技术要求》（</w:t>
            </w:r>
            <w:r>
              <w:rPr>
                <w:rFonts w:ascii="Times New Roman" w:hAnsi="Times New Roman"/>
                <w:bCs w:val="0"/>
                <w:i/>
                <w:iCs/>
                <w:u w:val="single"/>
              </w:rPr>
              <w:t xml:space="preserve">GB/T 18772-2017</w:t>
            </w:r>
            <w:r>
              <w:rPr>
                <w:rFonts w:hint="eastAsia" w:ascii="Times New Roman" w:hAnsi="Times New Roman"/>
                <w:bCs w:val="0"/>
                <w:i/>
                <w:iCs/>
                <w:u w:val="single"/>
              </w:rPr>
              <w:t xml:space="preserve">）以及《排污许可证申请与核发技术规范</w:t>
            </w:r>
            <w:r>
              <w:rPr>
                <w:rFonts w:hint="eastAsia" w:ascii="Times New Roman" w:hAnsi="Times New Roman"/>
                <w:bCs w:val="0"/>
                <w:i/>
                <w:iCs/>
                <w:u w:val="single"/>
              </w:rPr>
              <w:t xml:space="preserve"> </w:t>
            </w:r>
            <w:r>
              <w:rPr>
                <w:rFonts w:hint="eastAsia" w:ascii="Times New Roman" w:hAnsi="Times New Roman"/>
                <w:bCs w:val="0"/>
                <w:i/>
                <w:iCs/>
                <w:u w:val="single"/>
              </w:rPr>
              <w:t xml:space="preserve">环境卫生管理业》等标准规范、技术导则要求确定，渗沥液处理设施外排水监测指标包括但不限于：</w:t>
            </w:r>
            <w:r>
              <w:rPr>
                <w:rFonts w:hint="eastAsia" w:ascii="Times New Roman" w:hAnsi="Times New Roman"/>
                <w:bCs w:val="0"/>
                <w:i/>
                <w:iCs/>
                <w:u w:val="single"/>
              </w:rPr>
              <w:t xml:space="preserve">pH</w:t>
            </w:r>
            <w:r>
              <w:rPr>
                <w:rFonts w:hint="eastAsia" w:ascii="Times New Roman" w:hAnsi="Times New Roman"/>
                <w:bCs w:val="0"/>
                <w:i/>
                <w:iCs/>
                <w:u w:val="single"/>
              </w:rPr>
              <w:t xml:space="preserve">值、色度、化学需氧量（</w:t>
            </w:r>
            <w:r>
              <w:rPr>
                <w:rFonts w:hint="eastAsia" w:ascii="Times New Roman" w:hAnsi="Times New Roman"/>
                <w:bCs w:val="0"/>
                <w:i/>
                <w:iCs/>
                <w:u w:val="single"/>
              </w:rPr>
              <w:t xml:space="preserve">CODCr</w:t>
            </w:r>
            <w:r>
              <w:rPr>
                <w:rFonts w:hint="eastAsia" w:ascii="Times New Roman" w:hAnsi="Times New Roman"/>
                <w:bCs w:val="0"/>
                <w:i/>
                <w:iCs/>
                <w:u w:val="single"/>
              </w:rPr>
              <w:t xml:space="preserve">）、生化需氧量（</w:t>
            </w:r>
            <w:r>
              <w:rPr>
                <w:rFonts w:hint="eastAsia" w:ascii="Times New Roman" w:hAnsi="Times New Roman"/>
                <w:bCs w:val="0"/>
                <w:i/>
                <w:iCs/>
                <w:u w:val="single"/>
              </w:rPr>
              <w:t xml:space="preserve">BOD5</w:t>
            </w:r>
            <w:r>
              <w:rPr>
                <w:rFonts w:hint="eastAsia" w:ascii="Times New Roman" w:hAnsi="Times New Roman"/>
                <w:bCs w:val="0"/>
                <w:i/>
                <w:iCs/>
                <w:u w:val="single"/>
              </w:rPr>
              <w:t xml:space="preserve">）、悬浮物、总氮、氨氮、总磷、总铜、总锌、总汞、总镉、总铬、六价铬、总砷、总铅、总铍、总镍、氟化物、硫化物、氰化物、总有机碳、可吸附有机卤素、石油类和动植物油类、粪大肠菌群数。</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）监测频次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填埋场应对渗滤液处理设施排放</w:t>
            </w:r>
            <w:r>
              <w:rPr>
                <w:rFonts w:hint="eastAsia" w:ascii="Times New Roman" w:hAnsi="Times New Roman"/>
                <w:bCs w:val="0"/>
                <w:i/>
                <w:u w:val="single"/>
              </w:rPr>
              <w:t xml:space="preserve">口实施</w:t>
            </w:r>
            <w:r>
              <w:rPr>
                <w:rFonts w:hint="eastAsia" w:ascii="Times New Roman" w:hAnsi="Times New Roman"/>
                <w:bCs w:val="0"/>
                <w:i/>
                <w:u w:val="single"/>
              </w:rPr>
              <w:t xml:space="preserve">在线监测。对于没有在线监测技术规范的污染物应进行手工监测，监测频率不少于每月</w:t>
            </w:r>
            <w:r>
              <w:rPr>
                <w:rFonts w:hint="eastAsia" w:ascii="Times New Roman" w:hAnsi="Times New Roman"/>
                <w:bCs w:val="0"/>
                <w:i/>
                <w:u w:val="single"/>
              </w:rPr>
              <w:t xml:space="preserve">1</w:t>
            </w:r>
            <w:r>
              <w:rPr>
                <w:rFonts w:hint="eastAsia" w:ascii="Times New Roman" w:hAnsi="Times New Roman"/>
                <w:bCs w:val="0"/>
                <w:i/>
                <w:u w:val="single"/>
              </w:rPr>
              <w:t xml:space="preserve">次。</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4</w:t>
            </w:r>
            <w:r>
              <w:rPr>
                <w:rFonts w:hint="eastAsia" w:ascii="Times New Roman" w:hAnsi="Times New Roman"/>
                <w:bCs w:val="0"/>
                <w:i/>
                <w:u w:val="single"/>
              </w:rPr>
              <w:t xml:space="preserve">）</w:t>
            </w:r>
            <w:r>
              <w:rPr>
                <w:rFonts w:ascii="Times New Roman" w:hAnsi="Times New Roman"/>
                <w:bCs w:val="0"/>
                <w:i/>
                <w:u w:val="single"/>
              </w:rPr>
              <w:t xml:space="preserve">评价标准</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执行《生活垃圾填埋场污染控制标准》（</w:t>
            </w:r>
            <w:r>
              <w:rPr>
                <w:rFonts w:hint="eastAsia" w:ascii="Times New Roman" w:hAnsi="Times New Roman"/>
                <w:bCs w:val="0"/>
                <w:i/>
                <w:u w:val="single"/>
              </w:rPr>
              <w:t xml:space="preserve">GB 16889-2024</w:t>
            </w:r>
            <w:r>
              <w:rPr>
                <w:rFonts w:hint="eastAsia" w:ascii="Times New Roman" w:hAnsi="Times New Roman"/>
                <w:bCs w:val="0"/>
                <w:i/>
                <w:u w:val="single"/>
              </w:rPr>
              <w:t xml:space="preserve">）表</w:t>
            </w:r>
            <w:r>
              <w:rPr>
                <w:rFonts w:hint="eastAsia" w:ascii="Times New Roman" w:hAnsi="Times New Roman"/>
                <w:bCs w:val="0"/>
                <w:i/>
                <w:u w:val="single"/>
              </w:rPr>
              <w:t xml:space="preserve">4</w:t>
            </w:r>
            <w:r>
              <w:rPr>
                <w:rFonts w:hint="eastAsia" w:ascii="Times New Roman" w:hAnsi="Times New Roman"/>
                <w:bCs w:val="0"/>
                <w:i/>
                <w:u w:val="single"/>
              </w:rPr>
              <w:t xml:space="preserve">中标准限值、废水接管标准。</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w:t>
            </w:r>
            <w:r>
              <w:rPr>
                <w:rFonts w:hint="eastAsia" w:ascii="Times New Roman" w:hAnsi="Times New Roman"/>
                <w:b/>
                <w:i/>
                <w:u w:val="single"/>
              </w:rPr>
              <w:t xml:space="preserve">、现场监督及评估工作</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2.1</w:t>
            </w:r>
            <w:r>
              <w:rPr>
                <w:rFonts w:hint="eastAsia" w:ascii="Times New Roman" w:hAnsi="Times New Roman"/>
                <w:b/>
                <w:i/>
                <w:u w:val="single"/>
              </w:rPr>
              <w:t xml:space="preserve">、监测点位现场踏勘确认</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项目正式施工前，环境监督及评估应当在施工前监测开展前组建工作小组，前往填埋场及周边对</w:t>
            </w:r>
            <w:r>
              <w:rPr>
                <w:rFonts w:ascii="Times New Roman" w:hAnsi="Times New Roman"/>
                <w:i/>
                <w:u w:val="single"/>
              </w:rPr>
              <w:t xml:space="preserve">大气、地表水</w:t>
            </w:r>
            <w:r>
              <w:rPr>
                <w:rFonts w:hint="eastAsia" w:ascii="Times New Roman" w:hAnsi="Times New Roman"/>
                <w:i/>
                <w:u w:val="single"/>
              </w:rPr>
              <w:t xml:space="preserve">、</w:t>
            </w:r>
            <w:r>
              <w:rPr>
                <w:rFonts w:ascii="Times New Roman" w:hAnsi="Times New Roman"/>
                <w:i/>
                <w:u w:val="single"/>
              </w:rPr>
              <w:t xml:space="preserve">地下水</w:t>
            </w:r>
            <w:r>
              <w:rPr>
                <w:rFonts w:hint="eastAsia" w:ascii="Times New Roman" w:hAnsi="Times New Roman"/>
                <w:i/>
                <w:u w:val="single"/>
              </w:rPr>
              <w:t xml:space="preserve">、</w:t>
            </w:r>
            <w:r>
              <w:rPr>
                <w:rFonts w:ascii="Times New Roman" w:hAnsi="Times New Roman"/>
                <w:i/>
                <w:u w:val="single"/>
              </w:rPr>
              <w:t xml:space="preserve">噪声</w:t>
            </w:r>
            <w:r>
              <w:rPr>
                <w:rFonts w:hint="eastAsia" w:ascii="Times New Roman" w:hAnsi="Times New Roman"/>
                <w:i/>
                <w:u w:val="single"/>
              </w:rPr>
              <w:t xml:space="preserve">等</w:t>
            </w:r>
            <w:r>
              <w:rPr>
                <w:rFonts w:hint="eastAsia" w:ascii="Times New Roman" w:hAnsi="Times New Roman"/>
                <w:bCs w:val="0"/>
                <w:i/>
                <w:u w:val="single"/>
              </w:rPr>
              <w:t xml:space="preserve">监测点位</w:t>
            </w:r>
            <w:r>
              <w:rPr>
                <w:rFonts w:hint="eastAsia" w:ascii="Times New Roman" w:hAnsi="Times New Roman"/>
                <w:i/>
                <w:u w:val="single"/>
              </w:rPr>
              <w:t xml:space="preserve">进行踏勘确认</w:t>
            </w:r>
            <w:r>
              <w:rPr>
                <w:rFonts w:hint="eastAsia" w:ascii="Times New Roman" w:hAnsi="Times New Roman"/>
                <w:bCs w:val="0"/>
                <w:i/>
                <w:u w:val="single"/>
              </w:rPr>
              <w:t xml:space="preserve">；施工阶段应当在开展施工阶段环境监测前对</w:t>
            </w:r>
            <w:r>
              <w:rPr>
                <w:rFonts w:ascii="Times New Roman" w:hAnsi="Times New Roman"/>
                <w:i/>
                <w:u w:val="single"/>
              </w:rPr>
              <w:t xml:space="preserve">大气、地表水</w:t>
            </w:r>
            <w:r>
              <w:rPr>
                <w:rFonts w:hint="eastAsia" w:ascii="Times New Roman" w:hAnsi="Times New Roman"/>
                <w:i/>
                <w:u w:val="single"/>
              </w:rPr>
              <w:t xml:space="preserve">、</w:t>
            </w:r>
            <w:r>
              <w:rPr>
                <w:rFonts w:ascii="Times New Roman" w:hAnsi="Times New Roman"/>
                <w:i/>
                <w:u w:val="single"/>
              </w:rPr>
              <w:t xml:space="preserve">地下水</w:t>
            </w:r>
            <w:r>
              <w:rPr>
                <w:rFonts w:hint="eastAsia" w:ascii="Times New Roman" w:hAnsi="Times New Roman"/>
                <w:i/>
                <w:u w:val="single"/>
              </w:rPr>
              <w:t xml:space="preserve">、</w:t>
            </w:r>
            <w:r>
              <w:rPr>
                <w:rFonts w:ascii="Times New Roman" w:hAnsi="Times New Roman"/>
                <w:i/>
                <w:u w:val="single"/>
              </w:rPr>
              <w:t xml:space="preserve">噪声</w:t>
            </w:r>
            <w:r>
              <w:rPr>
                <w:rFonts w:hint="eastAsia" w:ascii="Times New Roman" w:hAnsi="Times New Roman"/>
                <w:i/>
                <w:u w:val="single"/>
              </w:rPr>
              <w:t xml:space="preserve">、渗沥液外排水、河道底泥、外来土源地、清挖基坑等监测点位进行踏勘确认；封场后，应当在开展封场后期监测之前，对</w:t>
            </w:r>
            <w:r>
              <w:rPr>
                <w:rFonts w:ascii="Times New Roman" w:hAnsi="Times New Roman"/>
                <w:i/>
                <w:u w:val="single"/>
              </w:rPr>
              <w:t xml:space="preserve">大气、地表水</w:t>
            </w:r>
            <w:r>
              <w:rPr>
                <w:rFonts w:hint="eastAsia" w:ascii="Times New Roman" w:hAnsi="Times New Roman"/>
                <w:i/>
                <w:u w:val="single"/>
              </w:rPr>
              <w:t xml:space="preserve">、</w:t>
            </w:r>
            <w:r>
              <w:rPr>
                <w:rFonts w:ascii="Times New Roman" w:hAnsi="Times New Roman"/>
                <w:i/>
                <w:u w:val="single"/>
              </w:rPr>
              <w:t xml:space="preserve">地下水</w:t>
            </w:r>
            <w:r>
              <w:rPr>
                <w:rFonts w:hint="eastAsia" w:ascii="Times New Roman" w:hAnsi="Times New Roman"/>
                <w:i/>
                <w:u w:val="single"/>
              </w:rPr>
              <w:t xml:space="preserve">、</w:t>
            </w:r>
            <w:r>
              <w:rPr>
                <w:rFonts w:ascii="Times New Roman" w:hAnsi="Times New Roman"/>
                <w:i/>
                <w:u w:val="single"/>
              </w:rPr>
              <w:t xml:space="preserve">噪声</w:t>
            </w:r>
            <w:r>
              <w:rPr>
                <w:rFonts w:hint="eastAsia" w:ascii="Times New Roman" w:hAnsi="Times New Roman"/>
                <w:i/>
                <w:u w:val="single"/>
              </w:rPr>
              <w:t xml:space="preserve">、</w:t>
            </w:r>
            <w:r>
              <w:rPr>
                <w:rFonts w:hint="eastAsia" w:ascii="Times New Roman" w:hAnsi="Times New Roman"/>
                <w:i/>
                <w:u w:val="single"/>
              </w:rPr>
              <w:t xml:space="preserve">渗沥液原水</w:t>
            </w:r>
            <w:r>
              <w:rPr>
                <w:rFonts w:hint="eastAsia" w:ascii="Times New Roman" w:hAnsi="Times New Roman"/>
                <w:i/>
                <w:u w:val="single"/>
              </w:rPr>
              <w:t xml:space="preserve">、渗沥液外排水、厂区雨水等监测点位进行踏勘确认。</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2.1.1</w:t>
            </w:r>
            <w:r>
              <w:rPr>
                <w:rFonts w:hint="eastAsia" w:ascii="Times New Roman" w:hAnsi="Times New Roman"/>
                <w:b/>
                <w:i/>
                <w:u w:val="single"/>
              </w:rPr>
              <w:t xml:space="preserve">、大气监测点位现场踏勘确认</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）厂界无组织废气监测点位</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依据</w:t>
            </w:r>
            <w:r>
              <w:rPr>
                <w:rFonts w:hint="eastAsia" w:ascii="Times New Roman" w:hAnsi="Times New Roman"/>
                <w:bCs w:val="0"/>
                <w:i/>
                <w:u w:val="single"/>
              </w:rPr>
              <w:t xml:space="preserve">HJ/T 55-2000</w:t>
            </w:r>
            <w:r>
              <w:rPr>
                <w:rFonts w:hint="eastAsia" w:ascii="Times New Roman" w:hAnsi="Times New Roman"/>
                <w:bCs w:val="0"/>
                <w:i/>
                <w:u w:val="single"/>
              </w:rPr>
              <w:t xml:space="preserve">等标准导则中无组织排放监测点位布设方法，对项目厂界大气监测点位进行现场确认。核实上风向参照点（设于排放源上风向</w:t>
            </w:r>
            <w:r>
              <w:rPr>
                <w:rFonts w:hint="eastAsia" w:ascii="Times New Roman" w:hAnsi="Times New Roman"/>
                <w:bCs w:val="0"/>
                <w:i/>
                <w:u w:val="single"/>
              </w:rPr>
              <w:t xml:space="preserve">2~50m</w:t>
            </w:r>
            <w:r>
              <w:rPr>
                <w:rFonts w:hint="eastAsia" w:ascii="Times New Roman" w:hAnsi="Times New Roman"/>
                <w:bCs w:val="0"/>
                <w:i/>
                <w:u w:val="single"/>
              </w:rPr>
              <w:t xml:space="preserve">范围内）及下风向监控点（设于下风向</w:t>
            </w:r>
            <w:r>
              <w:rPr>
                <w:rFonts w:hint="eastAsia" w:ascii="Times New Roman" w:hAnsi="Times New Roman"/>
                <w:bCs w:val="0"/>
                <w:i/>
                <w:u w:val="single"/>
              </w:rPr>
              <w:t xml:space="preserve">2~50m</w:t>
            </w:r>
            <w:r>
              <w:rPr>
                <w:rFonts w:hint="eastAsia" w:ascii="Times New Roman" w:hAnsi="Times New Roman"/>
                <w:bCs w:val="0"/>
                <w:i/>
                <w:u w:val="single"/>
              </w:rPr>
              <w:t xml:space="preserve">范围内浓度最高点）的位置。检查点位周边有无高大建筑物、树木等遮挡物及邻近干扰源，评估不同气象条件下点位采样的可行性，使用</w:t>
            </w:r>
            <w:r>
              <w:rPr>
                <w:rFonts w:hint="eastAsia" w:ascii="Times New Roman" w:hAnsi="Times New Roman"/>
                <w:bCs w:val="0"/>
                <w:i/>
                <w:u w:val="single"/>
              </w:rPr>
              <w:t xml:space="preserve">RTK</w:t>
            </w:r>
            <w:r>
              <w:rPr>
                <w:rFonts w:hint="eastAsia" w:ascii="Times New Roman" w:hAnsi="Times New Roman"/>
                <w:bCs w:val="0"/>
                <w:i/>
                <w:u w:val="single"/>
              </w:rPr>
              <w:t xml:space="preserve">等工具记录各点位经纬度坐标。</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）大气环境敏感点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现场踏勘填埋场周边</w:t>
            </w:r>
            <w:r>
              <w:rPr>
                <w:rFonts w:hint="eastAsia" w:ascii="Times New Roman" w:hAnsi="Times New Roman"/>
                <w:bCs w:val="0"/>
                <w:i/>
                <w:u w:val="single"/>
              </w:rPr>
              <w:t xml:space="preserve">500m</w:t>
            </w:r>
            <w:r>
              <w:rPr>
                <w:rFonts w:hint="eastAsia" w:ascii="Times New Roman" w:hAnsi="Times New Roman"/>
                <w:bCs w:val="0"/>
                <w:i/>
                <w:u w:val="single"/>
              </w:rPr>
              <w:t xml:space="preserve">的大气环境敏感目标，并选取合适的采样点位，使用</w:t>
            </w:r>
            <w:r>
              <w:rPr>
                <w:rFonts w:hint="eastAsia" w:ascii="Times New Roman" w:hAnsi="Times New Roman"/>
                <w:bCs w:val="0"/>
                <w:i/>
                <w:u w:val="single"/>
              </w:rPr>
              <w:t xml:space="preserve">RTK</w:t>
            </w:r>
            <w:r>
              <w:rPr>
                <w:rFonts w:hint="eastAsia" w:ascii="Times New Roman" w:hAnsi="Times New Roman"/>
                <w:bCs w:val="0"/>
                <w:i/>
                <w:u w:val="single"/>
              </w:rPr>
              <w:t xml:space="preserve">等工具记录各点位经纬度坐标。</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2.1.2</w:t>
            </w:r>
            <w:r>
              <w:rPr>
                <w:rFonts w:hint="eastAsia" w:ascii="Times New Roman" w:hAnsi="Times New Roman"/>
                <w:b/>
                <w:i/>
                <w:u w:val="single"/>
              </w:rPr>
              <w:t xml:space="preserve">、地下水环境监测点位确认</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hint="eastAsia" w:ascii="Times New Roman" w:hAnsi="Times New Roman"/>
                <w:i/>
                <w:u w:val="single"/>
              </w:rPr>
              <w:t xml:space="preserve">1</w:t>
            </w:r>
            <w:r>
              <w:rPr>
                <w:rFonts w:hint="eastAsia" w:ascii="Times New Roman" w:hAnsi="Times New Roman"/>
                <w:i/>
                <w:u w:val="single"/>
              </w:rPr>
              <w:t xml:space="preserve">）</w:t>
            </w:r>
            <w:r>
              <w:rPr>
                <w:rFonts w:ascii="Times New Roman" w:hAnsi="Times New Roman"/>
                <w:i/>
                <w:u w:val="single"/>
              </w:rPr>
              <w:t xml:space="preserve">系统收集项目区域水文地质资料</w:t>
            </w:r>
            <w:r>
              <w:rPr>
                <w:rFonts w:hint="eastAsia" w:ascii="Times New Roman" w:hAnsi="Times New Roman"/>
                <w:i/>
                <w:u w:val="single"/>
              </w:rPr>
              <w:t xml:space="preserve">，分析地下水流向、</w:t>
            </w:r>
            <w:r>
              <w:rPr>
                <w:rFonts w:ascii="Times New Roman" w:hAnsi="Times New Roman"/>
                <w:i/>
                <w:u w:val="single"/>
              </w:rPr>
              <w:t xml:space="preserve">含水层分布及埋深、隔水层特征等</w:t>
            </w:r>
            <w:r>
              <w:rPr>
                <w:rFonts w:hint="eastAsia" w:ascii="Times New Roman" w:hAnsi="Times New Roman"/>
                <w:i/>
                <w:u w:val="single"/>
              </w:rPr>
              <w:t xml:space="preserve">，</w:t>
            </w:r>
            <w:r>
              <w:rPr>
                <w:rFonts w:ascii="Times New Roman" w:hAnsi="Times New Roman"/>
                <w:i/>
                <w:u w:val="single"/>
              </w:rPr>
              <w:t xml:space="preserve">收集项目工程地质勘察报告，明确场地地层结构、岩性特征及地下水赋存条件</w:t>
            </w:r>
            <w:r>
              <w:rPr>
                <w:rFonts w:hint="eastAsia" w:ascii="Times New Roman" w:hAnsi="Times New Roman"/>
                <w:i/>
                <w:u w:val="single"/>
              </w:rPr>
              <w:t xml:space="preserve">，</w:t>
            </w:r>
            <w:r>
              <w:rPr>
                <w:rFonts w:ascii="Times New Roman" w:hAnsi="Times New Roman"/>
                <w:i/>
                <w:u w:val="single"/>
              </w:rPr>
              <w:t xml:space="preserve">收集项目周边环境敏感目标分布、土地利用现状及潜在污染源信息</w:t>
            </w:r>
            <w:r>
              <w:rPr>
                <w:rFonts w:hint="eastAsia" w:ascii="Times New Roman" w:hAnsi="Times New Roman"/>
                <w:i/>
                <w:u w:val="single"/>
              </w:rPr>
              <w:t xml:space="preserve">。在上述资料分析基础上，初步明确</w:t>
            </w:r>
            <w:r>
              <w:rPr>
                <w:rFonts w:ascii="Times New Roman" w:hAnsi="Times New Roman"/>
                <w:i/>
                <w:u w:val="single"/>
              </w:rPr>
              <w:t xml:space="preserve">对照监测井（布设于项目场地地下水流向上游处）及污染监控井（布设于场地内及下游方向）的大致位置与数量</w:t>
            </w:r>
            <w:r>
              <w:rPr>
                <w:rFonts w:hint="eastAsia" w:ascii="Times New Roman" w:hAnsi="Times New Roman"/>
                <w:i/>
                <w:u w:val="single"/>
              </w:rPr>
              <w:t xml:space="preserve">。</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ascii="Times New Roman" w:hAnsi="Times New Roman"/>
                <w:i/>
                <w:u w:val="single"/>
              </w:rPr>
              <w:t xml:space="preserve">沿项目</w:t>
            </w:r>
            <w:r>
              <w:rPr>
                <w:rFonts w:ascii="Times New Roman" w:hAnsi="Times New Roman"/>
                <w:i/>
                <w:u w:val="single"/>
              </w:rPr>
              <w:t xml:space="preserve">场地及周边区域进行实地巡查，核查区域地下水流向（依据地形地势及地表水体分布综合判断）</w:t>
            </w:r>
            <w:r>
              <w:rPr>
                <w:rFonts w:hint="eastAsia" w:ascii="Times New Roman" w:hAnsi="Times New Roman"/>
                <w:i/>
                <w:u w:val="single"/>
              </w:rPr>
              <w:t xml:space="preserve">，</w:t>
            </w:r>
            <w:r>
              <w:rPr>
                <w:rFonts w:ascii="Times New Roman" w:hAnsi="Times New Roman"/>
                <w:i/>
                <w:u w:val="single"/>
              </w:rPr>
              <w:t xml:space="preserve">依据</w:t>
            </w:r>
            <w:r>
              <w:rPr>
                <w:rFonts w:hint="eastAsia" w:ascii="Times New Roman" w:hAnsi="Times New Roman"/>
                <w:i/>
                <w:u w:val="single"/>
              </w:rPr>
              <w:t xml:space="preserve">《生活垃圾填埋场污染控制标准》（</w:t>
            </w:r>
            <w:r>
              <w:rPr>
                <w:rFonts w:hint="eastAsia" w:ascii="Times New Roman" w:hAnsi="Times New Roman"/>
                <w:i/>
                <w:u w:val="single"/>
              </w:rPr>
              <w:t xml:space="preserve">GB 16889-2024</w:t>
            </w:r>
            <w:r>
              <w:rPr>
                <w:rFonts w:hint="eastAsia" w:ascii="Times New Roman" w:hAnsi="Times New Roman"/>
                <w:i/>
                <w:u w:val="single"/>
              </w:rPr>
              <w:t xml:space="preserve">）、《生活垃圾卫生填埋场环境监测技术要求》（</w:t>
            </w:r>
            <w:r>
              <w:rPr>
                <w:rFonts w:hint="eastAsia" w:ascii="Times New Roman" w:hAnsi="Times New Roman"/>
                <w:i/>
                <w:u w:val="single"/>
              </w:rPr>
              <w:t xml:space="preserve">GB/T 18772-2017</w:t>
            </w:r>
            <w:r>
              <w:rPr>
                <w:rFonts w:hint="eastAsia" w:ascii="Times New Roman" w:hAnsi="Times New Roman"/>
                <w:i/>
                <w:u w:val="single"/>
              </w:rPr>
              <w:t xml:space="preserve">）、《生活垃圾卫生填埋场封场技术规范》（</w:t>
            </w:r>
            <w:r>
              <w:rPr>
                <w:rFonts w:hint="eastAsia" w:ascii="Times New Roman" w:hAnsi="Times New Roman"/>
                <w:i/>
                <w:u w:val="single"/>
              </w:rPr>
              <w:t xml:space="preserve">GB 51220-2017</w:t>
            </w:r>
            <w:r>
              <w:rPr>
                <w:rFonts w:hint="eastAsia" w:ascii="Times New Roman" w:hAnsi="Times New Roman"/>
                <w:i/>
                <w:u w:val="single"/>
              </w:rPr>
              <w:t xml:space="preserve">）以及</w:t>
            </w:r>
            <w:r>
              <w:rPr>
                <w:rFonts w:ascii="Times New Roman" w:hAnsi="Times New Roman"/>
                <w:i/>
                <w:u w:val="single"/>
              </w:rPr>
              <w:t xml:space="preserve">《地下水环境监测技术规范》（</w:t>
            </w:r>
            <w:r>
              <w:rPr>
                <w:rFonts w:ascii="Times New Roman" w:hAnsi="Times New Roman"/>
                <w:i/>
                <w:u w:val="single"/>
              </w:rPr>
              <w:t xml:space="preserve">HJ 164-2020</w:t>
            </w:r>
            <w:r>
              <w:rPr>
                <w:rFonts w:ascii="Times New Roman" w:hAnsi="Times New Roman"/>
                <w:i/>
                <w:u w:val="single"/>
              </w:rPr>
              <w:t xml:space="preserve">）</w:t>
            </w:r>
            <w:r>
              <w:rPr>
                <w:rFonts w:hint="eastAsia" w:ascii="Times New Roman" w:hAnsi="Times New Roman"/>
                <w:i/>
                <w:u w:val="single"/>
              </w:rPr>
              <w:t xml:space="preserve">等标准规范要求，</w:t>
            </w:r>
            <w:r>
              <w:rPr>
                <w:rFonts w:ascii="Times New Roman" w:hAnsi="Times New Roman"/>
                <w:i/>
                <w:u w:val="single"/>
              </w:rPr>
              <w:t xml:space="preserve">结合前期资料分析与现场水文地质核查结果，对拟建监测井点位进行逐一实地确认</w:t>
            </w:r>
            <w:r>
              <w:rPr>
                <w:rFonts w:hint="eastAsia" w:ascii="Times New Roman" w:hAnsi="Times New Roman"/>
                <w:i/>
                <w:u w:val="single"/>
              </w:rPr>
              <w:t xml:space="preserve">。</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3</w:t>
            </w:r>
            <w:r>
              <w:rPr>
                <w:rFonts w:hint="eastAsia" w:ascii="Times New Roman" w:hAnsi="Times New Roman"/>
                <w:i/>
                <w:u w:val="single"/>
              </w:rPr>
              <w:t xml:space="preserve">）</w:t>
            </w:r>
            <w:r>
              <w:rPr>
                <w:rFonts w:ascii="Times New Roman" w:hAnsi="Times New Roman"/>
                <w:i/>
                <w:u w:val="single"/>
              </w:rPr>
              <w:t xml:space="preserve">在项目场地地下水流向上游方向，选择不受项目施工及运营影响的位置布设</w:t>
            </w:r>
            <w:r>
              <w:rPr>
                <w:rFonts w:hint="eastAsia" w:ascii="Times New Roman" w:hAnsi="Times New Roman"/>
                <w:i/>
                <w:u w:val="single"/>
              </w:rPr>
              <w:t xml:space="preserve">本底</w:t>
            </w:r>
            <w:r>
              <w:rPr>
                <w:rFonts w:ascii="Times New Roman" w:hAnsi="Times New Roman"/>
                <w:i/>
                <w:u w:val="single"/>
              </w:rPr>
              <w:t xml:space="preserve">监测井。依据项目场地布局及潜在污染源分布，在地下水流向下游方向</w:t>
            </w:r>
            <w:r>
              <w:rPr>
                <w:rFonts w:hint="eastAsia" w:ascii="Times New Roman" w:hAnsi="Times New Roman"/>
                <w:i/>
                <w:u w:val="single"/>
              </w:rPr>
              <w:t xml:space="preserve">及垂直于地下水走向的两侧布设地下水监测井，</w:t>
            </w:r>
            <w:r>
              <w:rPr>
                <w:rFonts w:ascii="Times New Roman" w:hAnsi="Times New Roman"/>
                <w:i/>
                <w:u w:val="single"/>
              </w:rPr>
              <w:t xml:space="preserve">选址应避开地表水体、道路及地下管线密集区，</w:t>
            </w:r>
            <w:r>
              <w:rPr>
                <w:rFonts w:hint="eastAsia" w:ascii="Times New Roman" w:hAnsi="Times New Roman"/>
                <w:i/>
                <w:u w:val="single"/>
              </w:rPr>
              <w:t xml:space="preserve">，</w:t>
            </w:r>
            <w:r>
              <w:rPr>
                <w:rFonts w:ascii="Times New Roman" w:hAnsi="Times New Roman"/>
                <w:i/>
                <w:u w:val="single"/>
              </w:rPr>
              <w:t xml:space="preserve">评估各拟选井位的施工可达性，确认钻机进场通道是否畅通、作业面是否满足施工要求。核查施工区域有无噪声敏感目标及环境敏感点，评估施工期间对周边环境的影响程度</w:t>
            </w:r>
            <w:r>
              <w:rPr>
                <w:rFonts w:hint="eastAsia" w:ascii="Times New Roman" w:hAnsi="Times New Roman"/>
                <w:i/>
                <w:u w:val="single"/>
              </w:rPr>
              <w:t xml:space="preserve">，</w:t>
            </w:r>
            <w:r>
              <w:rPr>
                <w:rFonts w:ascii="Times New Roman" w:hAnsi="Times New Roman"/>
                <w:i/>
                <w:u w:val="single"/>
              </w:rPr>
              <w:t xml:space="preserve">记录各拟选井位周边环境现状，拍摄现场照片并标注坐标信息。</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2.1.3</w:t>
            </w:r>
            <w:r>
              <w:rPr>
                <w:rFonts w:hint="eastAsia" w:ascii="Times New Roman" w:hAnsi="Times New Roman"/>
                <w:b/>
                <w:i/>
                <w:u w:val="single"/>
              </w:rPr>
              <w:t xml:space="preserve">、地表水监测点位确认</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ascii="Times New Roman" w:hAnsi="Times New Roman"/>
                <w:i/>
                <w:u w:val="single"/>
              </w:rPr>
              <w:t xml:space="preserve">踏勘前，收集项目区域地形图、水系图及水文资料，明确</w:t>
            </w:r>
            <w:r>
              <w:rPr>
                <w:rFonts w:hint="eastAsia" w:ascii="Times New Roman" w:hAnsi="Times New Roman"/>
                <w:i/>
                <w:u w:val="single"/>
              </w:rPr>
              <w:t xml:space="preserve">填埋场周边地表水体分布情况</w:t>
            </w:r>
            <w:r>
              <w:rPr>
                <w:rFonts w:ascii="Times New Roman" w:hAnsi="Times New Roman"/>
                <w:i/>
                <w:u w:val="single"/>
              </w:rPr>
              <w:t xml:space="preserve">；收集</w:t>
            </w:r>
            <w:r>
              <w:rPr>
                <w:rFonts w:hint="eastAsia" w:ascii="Times New Roman" w:hAnsi="Times New Roman"/>
                <w:i/>
                <w:u w:val="single"/>
              </w:rPr>
              <w:t xml:space="preserve">周边地表水</w:t>
            </w:r>
            <w:r>
              <w:rPr>
                <w:rFonts w:ascii="Times New Roman" w:hAnsi="Times New Roman"/>
                <w:i/>
                <w:u w:val="single"/>
              </w:rPr>
              <w:t xml:space="preserve">及其支流的水功能区划及环境敏感目标（如饮用水水源保护区、水产养殖区等）信息；收集填埋场渗沥液排放口位置、数量及排放去向等资料</w:t>
            </w:r>
            <w:r>
              <w:rPr>
                <w:rFonts w:hint="eastAsia" w:ascii="Times New Roman" w:hAnsi="Times New Roman"/>
                <w:i/>
                <w:u w:val="single"/>
              </w:rPr>
              <w:t xml:space="preserve">。</w:t>
            </w:r>
            <w:r>
              <w:rPr>
                <w:rFonts w:ascii="Times New Roman" w:hAnsi="Times New Roman"/>
                <w:i/>
                <w:u w:val="single"/>
              </w:rPr>
              <w:t xml:space="preserve">在上述资料分析基础上，初步拟定地表水监测断面布设方案。</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ascii="Times New Roman" w:hAnsi="Times New Roman"/>
                <w:i/>
                <w:u w:val="single"/>
              </w:rPr>
              <w:t xml:space="preserve">沿填埋场周边进行实地巡查</w:t>
            </w:r>
            <w:r>
              <w:rPr>
                <w:rFonts w:hint="eastAsia" w:ascii="Times New Roman" w:hAnsi="Times New Roman"/>
                <w:i/>
                <w:u w:val="single"/>
              </w:rPr>
              <w:t xml:space="preserve">，</w:t>
            </w:r>
            <w:r>
              <w:rPr>
                <w:rFonts w:ascii="Times New Roman" w:hAnsi="Times New Roman"/>
                <w:i/>
                <w:u w:val="single"/>
              </w:rPr>
              <w:t xml:space="preserve">对填埋场周边</w:t>
            </w:r>
            <w:r>
              <w:rPr>
                <w:rFonts w:ascii="Times New Roman" w:hAnsi="Times New Roman"/>
                <w:i/>
                <w:u w:val="single"/>
              </w:rPr>
              <w:t xml:space="preserve">500m</w:t>
            </w:r>
            <w:r>
              <w:rPr>
                <w:rFonts w:ascii="Times New Roman" w:hAnsi="Times New Roman"/>
                <w:i/>
                <w:u w:val="single"/>
              </w:rPr>
              <w:t xml:space="preserve">范围内的所有地表水体进行逐一排查，记录其水体类型、流向及与填埋场的相对位置关系</w:t>
            </w:r>
            <w:r>
              <w:rPr>
                <w:rFonts w:hint="eastAsia" w:ascii="Times New Roman" w:hAnsi="Times New Roman"/>
                <w:i/>
                <w:u w:val="single"/>
              </w:rPr>
              <w:t xml:space="preserve">，</w:t>
            </w:r>
            <w:r>
              <w:rPr>
                <w:rFonts w:ascii="Times New Roman" w:hAnsi="Times New Roman"/>
                <w:i/>
                <w:u w:val="single"/>
              </w:rPr>
              <w:t xml:space="preserve">评估各拟</w:t>
            </w:r>
            <w:r>
              <w:rPr>
                <w:rFonts w:ascii="Times New Roman" w:hAnsi="Times New Roman"/>
                <w:i/>
                <w:u w:val="single"/>
              </w:rPr>
              <w:t xml:space="preserve">选</w:t>
            </w:r>
            <w:r>
              <w:rPr>
                <w:rFonts w:hint="eastAsia" w:ascii="Times New Roman" w:hAnsi="Times New Roman"/>
                <w:i/>
                <w:u w:val="single"/>
              </w:rPr>
              <w:t xml:space="preserve">点位</w:t>
            </w:r>
            <w:r>
              <w:rPr>
                <w:rFonts w:ascii="Times New Roman" w:hAnsi="Times New Roman"/>
                <w:i/>
                <w:u w:val="single"/>
              </w:rPr>
              <w:t xml:space="preserve">采样可达性</w:t>
            </w:r>
            <w:r>
              <w:rPr>
                <w:rFonts w:hint="eastAsia" w:ascii="Times New Roman" w:hAnsi="Times New Roman"/>
                <w:i/>
                <w:u w:val="single"/>
              </w:rPr>
              <w:t xml:space="preserve">，</w:t>
            </w:r>
            <w:r>
              <w:rPr>
                <w:rFonts w:ascii="Times New Roman" w:hAnsi="Times New Roman"/>
                <w:i/>
                <w:u w:val="single"/>
              </w:rPr>
              <w:t xml:space="preserve">确认河岸或湖岸是否具备采样人员安全作业条件，有无稳固的采样平台或可利用的桥梁等构筑物</w:t>
            </w:r>
            <w:r>
              <w:rPr>
                <w:rFonts w:hint="eastAsia" w:ascii="Times New Roman" w:hAnsi="Times New Roman"/>
                <w:i/>
                <w:u w:val="single"/>
              </w:rPr>
              <w:t xml:space="preserve">，</w:t>
            </w:r>
            <w:r>
              <w:rPr>
                <w:rFonts w:ascii="Times New Roman" w:hAnsi="Times New Roman"/>
                <w:i/>
                <w:u w:val="single"/>
              </w:rPr>
              <w:t xml:space="preserve">核查采样点周边是否存在影响水质的干扰源（如生活排污口、农业面源污染等）</w:t>
            </w:r>
            <w:r>
              <w:rPr>
                <w:rFonts w:hint="eastAsia" w:ascii="Times New Roman" w:hAnsi="Times New Roman"/>
                <w:i/>
                <w:u w:val="single"/>
              </w:rPr>
              <w:t xml:space="preserve">，</w:t>
            </w:r>
            <w:r>
              <w:rPr>
                <w:rFonts w:ascii="Times New Roman" w:hAnsi="Times New Roman"/>
                <w:i/>
                <w:u w:val="single"/>
              </w:rPr>
              <w:t xml:space="preserve">评估不同水文季节（丰水期、枯水期）采样条件的可行性</w:t>
            </w:r>
            <w:r>
              <w:rPr>
                <w:rFonts w:hint="eastAsia" w:ascii="Times New Roman" w:hAnsi="Times New Roman"/>
                <w:i/>
                <w:u w:val="single"/>
              </w:rPr>
              <w:t xml:space="preserve">，</w:t>
            </w:r>
            <w:r>
              <w:rPr>
                <w:rFonts w:ascii="Times New Roman" w:hAnsi="Times New Roman"/>
                <w:i/>
                <w:u w:val="single"/>
              </w:rPr>
              <w:t xml:space="preserve">记录各点位周边环境现状，拍摄现场照片并标注坐标信息</w:t>
            </w:r>
            <w:r>
              <w:rPr>
                <w:rFonts w:hint="eastAsia" w:ascii="Times New Roman" w:hAnsi="Times New Roman"/>
                <w:i/>
                <w:u w:val="single"/>
              </w:rPr>
              <w:t xml:space="preserve">。</w:t>
            </w:r>
            <w:r/>
          </w:p>
          <w:p>
            <w:pPr>
              <w:ind w:firstLine="482"/>
              <w:spacing w:after="0" w:line="240" w:lineRule="auto"/>
              <w:widowControl w:val="off"/>
              <w:rPr>
                <w:rFonts w:ascii="Times New Roman" w:hAnsi="Times New Roman"/>
                <w:b/>
                <w:bCs w:val="0"/>
                <w:i/>
                <w:u w:val="single"/>
              </w:rPr>
            </w:pPr>
            <w:r>
              <w:rPr>
                <w:rFonts w:hint="eastAsia" w:ascii="Times New Roman" w:hAnsi="Times New Roman"/>
                <w:b/>
                <w:bCs w:val="0"/>
                <w:i/>
                <w:u w:val="single"/>
              </w:rPr>
              <w:t xml:space="preserve">2.1.4</w:t>
            </w:r>
            <w:r>
              <w:rPr>
                <w:rFonts w:hint="eastAsia" w:ascii="Times New Roman" w:hAnsi="Times New Roman"/>
                <w:b/>
                <w:bCs w:val="0"/>
                <w:i/>
                <w:u w:val="single"/>
              </w:rPr>
              <w:t xml:space="preserve">、噪声监测点位</w:t>
            </w:r>
            <w:r>
              <w:rPr>
                <w:rFonts w:hint="eastAsia" w:ascii="Times New Roman" w:hAnsi="Times New Roman"/>
                <w:b/>
                <w:i/>
                <w:u w:val="single"/>
              </w:rPr>
              <w:t xml:space="preserve">确认</w:t>
            </w:r>
            <w:r/>
          </w:p>
          <w:p>
            <w:pPr>
              <w:ind w:firstLine="480"/>
              <w:spacing w:after="0" w:line="240" w:lineRule="auto"/>
              <w:widowControl w:val="off"/>
              <w:rPr>
                <w:rFonts w:ascii="Times New Roman" w:hAnsi="Times New Roman"/>
                <w:bCs w:val="0"/>
                <w:i/>
                <w:u w:val="single"/>
              </w:rPr>
            </w:pPr>
            <w:r>
              <w:rPr>
                <w:rFonts w:ascii="Times New Roman" w:hAnsi="Times New Roman"/>
                <w:i/>
                <w:u w:val="single"/>
              </w:rPr>
              <w:t xml:space="preserve">踏勘前，收集项目区域地形图及卫星影像资料，明确填埋场厂界范围及周边居民区分布状况；收集项目</w:t>
            </w:r>
            <w:r>
              <w:rPr>
                <w:rFonts w:ascii="Times New Roman" w:hAnsi="Times New Roman"/>
                <w:i/>
                <w:u w:val="single"/>
              </w:rPr>
              <w:t xml:space="preserve">区域声</w:t>
            </w:r>
            <w:r>
              <w:rPr>
                <w:rFonts w:ascii="Times New Roman" w:hAnsi="Times New Roman"/>
                <w:i/>
                <w:u w:val="single"/>
              </w:rPr>
              <w:t xml:space="preserve">环境功能区划资料，确定各区域</w:t>
            </w:r>
            <w:r>
              <w:rPr>
                <w:rFonts w:ascii="Times New Roman" w:hAnsi="Times New Roman"/>
                <w:i/>
                <w:u w:val="single"/>
              </w:rPr>
              <w:t xml:space="preserve">所属声</w:t>
            </w:r>
            <w:r>
              <w:rPr>
                <w:rFonts w:ascii="Times New Roman" w:hAnsi="Times New Roman"/>
                <w:i/>
                <w:u w:val="single"/>
              </w:rPr>
              <w:t xml:space="preserve">环境功能区类别；收集周边居民区与填埋场的距离、方位关系等信息；了解周边是否存在其他噪声源（如交通干线、工业企业等）；在上述资料分析基础上，初步拟定噪声监测点位布设方案。</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hint="eastAsia" w:ascii="Times New Roman" w:hAnsi="Times New Roman"/>
                <w:i/>
                <w:u w:val="single"/>
              </w:rPr>
              <w:t xml:space="preserve">1</w:t>
            </w:r>
            <w:r>
              <w:rPr>
                <w:rFonts w:hint="eastAsia" w:ascii="Times New Roman" w:hAnsi="Times New Roman"/>
                <w:i/>
                <w:u w:val="single"/>
              </w:rPr>
              <w:t xml:space="preserve">）厂界噪声监测点位</w:t>
            </w:r>
            <w:r/>
          </w:p>
          <w:p>
            <w:pPr>
              <w:ind w:firstLine="480"/>
              <w:spacing w:after="0" w:line="240" w:lineRule="auto"/>
              <w:widowControl w:val="off"/>
              <w:rPr>
                <w:rFonts w:ascii="Times New Roman" w:hAnsi="Times New Roman"/>
                <w:i/>
                <w:u w:val="single"/>
              </w:rPr>
            </w:pPr>
            <w:r>
              <w:rPr>
                <w:rFonts w:ascii="Times New Roman" w:hAnsi="Times New Roman"/>
                <w:i/>
                <w:u w:val="single"/>
              </w:rPr>
              <w:t xml:space="preserve">沿填埋场厂界进行环场踏勘，在厂界东、南、西、</w:t>
            </w:r>
            <w:r>
              <w:rPr>
                <w:rFonts w:ascii="Times New Roman" w:hAnsi="Times New Roman"/>
                <w:i/>
                <w:u w:val="single"/>
              </w:rPr>
              <w:t xml:space="preserve">北各侧分别</w:t>
            </w:r>
            <w:r>
              <w:rPr>
                <w:rFonts w:ascii="Times New Roman" w:hAnsi="Times New Roman"/>
                <w:i/>
                <w:u w:val="single"/>
              </w:rPr>
              <w:t xml:space="preserve">确定监测点位</w:t>
            </w:r>
            <w:r>
              <w:rPr>
                <w:rFonts w:hint="eastAsia" w:ascii="Times New Roman" w:hAnsi="Times New Roman"/>
                <w:i/>
                <w:u w:val="single"/>
              </w:rPr>
              <w:t xml:space="preserve">，</w:t>
            </w:r>
            <w:r>
              <w:rPr>
                <w:rFonts w:ascii="Times New Roman" w:hAnsi="Times New Roman"/>
                <w:i/>
                <w:u w:val="single"/>
              </w:rPr>
              <w:t xml:space="preserve">点位</w:t>
            </w:r>
            <w:r>
              <w:rPr>
                <w:rFonts w:hint="eastAsia" w:ascii="Times New Roman" w:hAnsi="Times New Roman"/>
                <w:i/>
                <w:u w:val="single"/>
              </w:rPr>
              <w:t xml:space="preserve">布设</w:t>
            </w:r>
            <w:r>
              <w:rPr>
                <w:rFonts w:ascii="Times New Roman" w:hAnsi="Times New Roman"/>
                <w:i/>
                <w:u w:val="single"/>
              </w:rPr>
              <w:t xml:space="preserve">应</w:t>
            </w:r>
            <w:r>
              <w:rPr>
                <w:rFonts w:hint="eastAsia" w:ascii="Times New Roman" w:hAnsi="Times New Roman"/>
                <w:i/>
                <w:u w:val="single"/>
              </w:rPr>
              <w:t xml:space="preserve">满足《</w:t>
            </w:r>
            <w:r>
              <w:rPr>
                <w:rFonts w:ascii="Times New Roman" w:hAnsi="Times New Roman"/>
                <w:i/>
                <w:u w:val="single"/>
              </w:rPr>
              <w:t xml:space="preserve">工业企业厂界环境噪声排放标准</w:t>
            </w:r>
            <w:r>
              <w:rPr>
                <w:rFonts w:hint="eastAsia" w:ascii="Times New Roman" w:hAnsi="Times New Roman"/>
                <w:i/>
                <w:u w:val="single"/>
              </w:rPr>
              <w:t xml:space="preserve">》（</w:t>
            </w:r>
            <w:r>
              <w:rPr>
                <w:rFonts w:hint="eastAsia" w:ascii="Times New Roman" w:hAnsi="Times New Roman"/>
                <w:i/>
                <w:u w:val="single"/>
              </w:rPr>
              <w:t xml:space="preserve">GB12348-2008</w:t>
            </w:r>
            <w:r>
              <w:rPr>
                <w:rFonts w:hint="eastAsia" w:ascii="Times New Roman" w:hAnsi="Times New Roman"/>
                <w:i/>
                <w:u w:val="single"/>
              </w:rPr>
              <w:t xml:space="preserve">）等标准规范中要求</w:t>
            </w:r>
            <w:r>
              <w:rPr>
                <w:rFonts w:ascii="Times New Roman" w:hAnsi="Times New Roman"/>
                <w:i/>
                <w:u w:val="single"/>
              </w:rPr>
              <w:t xml:space="preserve">。踏勘过程中，核查填埋场封场施工期间主要噪声源（如施</w:t>
            </w:r>
            <w:r>
              <w:rPr>
                <w:rFonts w:ascii="Times New Roman" w:hAnsi="Times New Roman"/>
                <w:i/>
                <w:u w:val="single"/>
              </w:rPr>
              <w:t xml:space="preserve">工机械、运输车辆、渗沥液处理设施等）的分布位置及与各厂界测点的相对距离，确保监测点位能够反映施工期及运营期厂界噪声实际排放状况</w:t>
            </w:r>
            <w:r>
              <w:rPr>
                <w:rFonts w:hint="eastAsia" w:ascii="Times New Roman" w:hAnsi="Times New Roman"/>
                <w:i/>
                <w:u w:val="single"/>
              </w:rPr>
              <w:t xml:space="preserve">；</w:t>
            </w:r>
            <w:r>
              <w:rPr>
                <w:rFonts w:ascii="Times New Roman" w:hAnsi="Times New Roman"/>
                <w:i/>
                <w:u w:val="single"/>
              </w:rPr>
              <w:t xml:space="preserve">记录各</w:t>
            </w:r>
            <w:r>
              <w:rPr>
                <w:rFonts w:hint="eastAsia" w:ascii="Times New Roman" w:hAnsi="Times New Roman"/>
                <w:i/>
                <w:u w:val="single"/>
              </w:rPr>
              <w:t xml:space="preserve">监</w:t>
            </w:r>
            <w:r>
              <w:rPr>
                <w:rFonts w:ascii="Times New Roman" w:hAnsi="Times New Roman"/>
                <w:i/>
                <w:u w:val="single"/>
              </w:rPr>
              <w:t xml:space="preserve">测点</w:t>
            </w:r>
            <w:r>
              <w:rPr>
                <w:rFonts w:ascii="Times New Roman" w:hAnsi="Times New Roman"/>
                <w:i/>
                <w:u w:val="single"/>
              </w:rPr>
              <w:t xml:space="preserve">周边声</w:t>
            </w:r>
            <w:r>
              <w:rPr>
                <w:rFonts w:ascii="Times New Roman" w:hAnsi="Times New Roman"/>
                <w:i/>
                <w:u w:val="single"/>
              </w:rPr>
              <w:t xml:space="preserve">环境现状及主要干扰源；评估不同施工阶段厂界测点采样条件的可行性；拍摄现场照片并标注坐标信息。</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hint="eastAsia" w:ascii="Times New Roman" w:hAnsi="Times New Roman"/>
                <w:i/>
                <w:u w:val="single"/>
              </w:rPr>
              <w:t xml:space="preserve">2</w:t>
            </w:r>
            <w:r>
              <w:rPr>
                <w:rFonts w:hint="eastAsia" w:ascii="Times New Roman" w:hAnsi="Times New Roman"/>
                <w:i/>
                <w:u w:val="single"/>
              </w:rPr>
              <w:t xml:space="preserve">）声环境敏感目标监测点位</w:t>
            </w:r>
            <w:r/>
          </w:p>
          <w:p>
            <w:pPr>
              <w:ind w:firstLine="480"/>
              <w:spacing w:after="0" w:line="240" w:lineRule="auto"/>
              <w:widowControl w:val="off"/>
              <w:rPr>
                <w:rFonts w:ascii="Times New Roman" w:hAnsi="Times New Roman"/>
                <w:i/>
                <w:u w:val="single"/>
              </w:rPr>
            </w:pPr>
            <w:r>
              <w:rPr>
                <w:rFonts w:ascii="Times New Roman" w:hAnsi="Times New Roman"/>
                <w:i/>
                <w:u w:val="single"/>
              </w:rPr>
              <w:t xml:space="preserve">沿填埋场厂界向外扩展，对周边居民区进行实地巡查，逐一记录各居民区名称、方位、距厂界距离</w:t>
            </w:r>
            <w:r>
              <w:rPr>
                <w:rFonts w:hint="eastAsia" w:ascii="Times New Roman" w:hAnsi="Times New Roman"/>
                <w:i/>
                <w:u w:val="single"/>
              </w:rPr>
              <w:t xml:space="preserve">等信息</w:t>
            </w:r>
            <w:r>
              <w:rPr>
                <w:rFonts w:ascii="Times New Roman" w:hAnsi="Times New Roman"/>
                <w:i/>
                <w:u w:val="single"/>
              </w:rPr>
              <w:t xml:space="preserve">。重点关注厂界外</w:t>
            </w:r>
            <w:r>
              <w:rPr>
                <w:rFonts w:hint="eastAsia" w:ascii="Times New Roman" w:hAnsi="Times New Roman"/>
                <w:i/>
                <w:u w:val="single"/>
              </w:rPr>
              <w:t xml:space="preserve">500m</w:t>
            </w:r>
            <w:r>
              <w:rPr>
                <w:rFonts w:ascii="Times New Roman" w:hAnsi="Times New Roman"/>
                <w:i/>
                <w:u w:val="single"/>
              </w:rPr>
              <w:t xml:space="preserve">范围内的居民区分布状况</w:t>
            </w:r>
            <w:r>
              <w:rPr>
                <w:rFonts w:hint="eastAsia" w:ascii="Times New Roman" w:hAnsi="Times New Roman"/>
                <w:i/>
                <w:u w:val="single"/>
              </w:rPr>
              <w:t xml:space="preserve">。</w:t>
            </w:r>
            <w:r>
              <w:rPr>
                <w:rFonts w:ascii="Times New Roman" w:hAnsi="Times New Roman"/>
                <w:i/>
                <w:u w:val="single"/>
              </w:rPr>
              <w:t xml:space="preserve">对筛查确定的各居民区敏感目标，现场确认监测点具体位置</w:t>
            </w:r>
            <w:r>
              <w:rPr>
                <w:rFonts w:hint="eastAsia" w:ascii="Times New Roman" w:hAnsi="Times New Roman"/>
                <w:i/>
                <w:u w:val="single"/>
              </w:rPr>
              <w:t xml:space="preserve">，点位布设应满足《声环境质量标准》（</w:t>
            </w:r>
            <w:r>
              <w:rPr>
                <w:rFonts w:hint="eastAsia" w:ascii="Times New Roman" w:hAnsi="Times New Roman"/>
                <w:i/>
                <w:u w:val="single"/>
              </w:rPr>
              <w:t xml:space="preserve">GB3096-2008</w:t>
            </w:r>
            <w:r>
              <w:rPr>
                <w:rFonts w:hint="eastAsia" w:ascii="Times New Roman" w:hAnsi="Times New Roman"/>
                <w:i/>
                <w:u w:val="single"/>
              </w:rPr>
              <w:t xml:space="preserve">）等标准规范中要求</w:t>
            </w:r>
            <w:r>
              <w:rPr>
                <w:rFonts w:ascii="Times New Roman" w:hAnsi="Times New Roman"/>
                <w:i/>
                <w:u w:val="single"/>
              </w:rPr>
              <w:t xml:space="preserve">。核查各居民区监测点周边是否存在交通干线、工业企业等其他噪声源，记录测点</w:t>
            </w:r>
            <w:r>
              <w:rPr>
                <w:rFonts w:ascii="Times New Roman" w:hAnsi="Times New Roman"/>
                <w:i/>
                <w:u w:val="single"/>
              </w:rPr>
              <w:t xml:space="preserve">周边声</w:t>
            </w:r>
            <w:r>
              <w:rPr>
                <w:rFonts w:ascii="Times New Roman" w:hAnsi="Times New Roman"/>
                <w:i/>
                <w:u w:val="single"/>
              </w:rPr>
              <w:t xml:space="preserve">环境现状及主要噪声贡献来源，评估不同时段（昼间、夜间）采样条件的可行性</w:t>
            </w:r>
            <w:r>
              <w:rPr>
                <w:rFonts w:hint="eastAsia" w:ascii="Times New Roman" w:hAnsi="Times New Roman"/>
                <w:i/>
                <w:u w:val="single"/>
              </w:rPr>
              <w:t xml:space="preserve">，</w:t>
            </w:r>
            <w:r>
              <w:rPr>
                <w:rFonts w:ascii="Times New Roman" w:hAnsi="Times New Roman"/>
                <w:i/>
                <w:u w:val="single"/>
              </w:rPr>
              <w:t xml:space="preserve">对于不满足规范要求或受施工活动影响的拟选点位，现场提出替代方案。</w:t>
            </w:r>
            <w:r/>
          </w:p>
          <w:p>
            <w:pPr>
              <w:ind w:firstLine="482"/>
              <w:spacing w:after="0" w:line="240" w:lineRule="auto"/>
              <w:widowControl w:val="off"/>
              <w:rPr>
                <w:rFonts w:ascii="Times New Roman" w:hAnsi="Times New Roman"/>
                <w:b/>
                <w:bCs w:val="0"/>
                <w:i/>
                <w:u w:val="single"/>
              </w:rPr>
            </w:pPr>
            <w:r>
              <w:rPr>
                <w:rFonts w:hint="eastAsia" w:ascii="Times New Roman" w:hAnsi="Times New Roman"/>
                <w:b/>
                <w:bCs w:val="0"/>
                <w:i/>
                <w:u w:val="single"/>
              </w:rPr>
              <w:t xml:space="preserve">2.1.5</w:t>
            </w:r>
            <w:r>
              <w:rPr>
                <w:rFonts w:hint="eastAsia" w:ascii="Times New Roman" w:hAnsi="Times New Roman"/>
                <w:b/>
                <w:bCs w:val="0"/>
                <w:i/>
                <w:u w:val="single"/>
              </w:rPr>
              <w:t xml:space="preserve">、外来土监测点位现场踏勘确认</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hint="eastAsia"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i/>
                <w:u w:val="single"/>
              </w:rPr>
              <w:t xml:space="preserve">堆体整形</w:t>
            </w:r>
            <w:r>
              <w:rPr>
                <w:rFonts w:hint="eastAsia" w:ascii="Times New Roman" w:hAnsi="Times New Roman"/>
                <w:i/>
                <w:u w:val="single"/>
              </w:rPr>
              <w:t xml:space="preserve">、覆盖用土</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施工单位</w:t>
            </w:r>
            <w:r>
              <w:rPr>
                <w:rFonts w:hint="eastAsia" w:ascii="Times New Roman" w:hAnsi="Times New Roman"/>
                <w:i/>
                <w:u w:val="single"/>
              </w:rPr>
              <w:t xml:space="preserve">确定堆体整形</w:t>
            </w:r>
            <w:r>
              <w:rPr>
                <w:rFonts w:hint="eastAsia" w:ascii="Times New Roman" w:hAnsi="Times New Roman"/>
                <w:i/>
                <w:u w:val="single"/>
              </w:rPr>
              <w:t xml:space="preserve">、覆盖等所用的外来土土源地后，前往土源地现场核实取土范围和取土深度，核查土源地提供的</w:t>
            </w:r>
            <w:r>
              <w:rPr>
                <w:rFonts w:hint="eastAsia" w:ascii="Times New Roman" w:hAnsi="Times New Roman"/>
                <w:i/>
                <w:u w:val="single"/>
              </w:rPr>
              <w:t xml:space="preserve">场地调查报告或相应的检测报告，判断土源地是否满足</w:t>
            </w:r>
            <w:r>
              <w:rPr>
                <w:rFonts w:hint="eastAsia" w:ascii="Times New Roman" w:hAnsi="Times New Roman"/>
                <w:i/>
                <w:u w:val="single"/>
              </w:rPr>
              <w:t xml:space="preserve">GB36600</w:t>
            </w:r>
            <w:r>
              <w:rPr>
                <w:rFonts w:hint="eastAsia" w:ascii="Times New Roman" w:hAnsi="Times New Roman"/>
                <w:i/>
                <w:u w:val="single"/>
              </w:rPr>
              <w:t xml:space="preserve">中建设用地第二类用地筛选值，并根据取土范围和深度确定外来土监测点位，确保监测点位在取土范围内</w:t>
            </w:r>
            <w:r>
              <w:rPr>
                <w:rFonts w:hint="eastAsia" w:ascii="Times New Roman" w:hAnsi="Times New Roman"/>
                <w:i/>
                <w:u w:val="single"/>
              </w:rPr>
              <w:t xml:space="preserve">。</w:t>
            </w:r>
            <w:r>
              <w:rPr>
                <w:rFonts w:hint="eastAsia" w:ascii="Times New Roman" w:hAnsi="Times New Roman"/>
                <w:i/>
                <w:u w:val="single"/>
              </w:rPr>
              <w:t xml:space="preserve">若</w:t>
            </w:r>
            <w:r>
              <w:rPr>
                <w:rFonts w:hint="eastAsia" w:ascii="Times New Roman" w:hAnsi="Times New Roman"/>
                <w:i/>
                <w:u w:val="single"/>
              </w:rPr>
              <w:t xml:space="preserve">无法提供土源地</w:t>
            </w:r>
            <w:r>
              <w:rPr>
                <w:rFonts w:hint="eastAsia" w:ascii="Times New Roman" w:hAnsi="Times New Roman"/>
                <w:i/>
                <w:u w:val="single"/>
              </w:rPr>
              <w:t xml:space="preserve">场地调查报告或相应的检测报告</w:t>
            </w:r>
            <w:r>
              <w:rPr>
                <w:rFonts w:hint="eastAsia" w:ascii="Times New Roman" w:hAnsi="Times New Roman"/>
                <w:i/>
                <w:u w:val="single"/>
              </w:rPr>
              <w:t xml:space="preserve">，则按照</w:t>
            </w:r>
            <w:r>
              <w:rPr>
                <w:rFonts w:hint="eastAsia" w:ascii="Times New Roman" w:hAnsi="Times New Roman"/>
                <w:i/>
                <w:u w:val="single"/>
              </w:rPr>
              <w:t xml:space="preserve">1</w:t>
            </w:r>
            <w:r>
              <w:rPr>
                <w:rFonts w:hint="eastAsia" w:ascii="Times New Roman" w:hAnsi="Times New Roman"/>
                <w:i/>
                <w:u w:val="single"/>
              </w:rPr>
              <w:t xml:space="preserve">个样品</w:t>
            </w:r>
            <w:r>
              <w:rPr>
                <w:rFonts w:hint="eastAsia" w:ascii="Times New Roman" w:hAnsi="Times New Roman"/>
                <w:i/>
                <w:u w:val="single"/>
              </w:rPr>
              <w:t xml:space="preserve">/500m</w:t>
            </w:r>
            <w:r>
              <w:rPr>
                <w:rFonts w:hint="eastAsia" w:ascii="Times New Roman" w:hAnsi="Times New Roman"/>
                <w:i/>
                <w:u w:val="single"/>
                <w:vertAlign w:val="superscript"/>
              </w:rPr>
              <w:t xml:space="preserve">3</w:t>
            </w:r>
            <w:r>
              <w:rPr>
                <w:rFonts w:hint="eastAsia" w:ascii="Times New Roman" w:hAnsi="Times New Roman"/>
                <w:i/>
                <w:u w:val="single"/>
              </w:rPr>
              <w:t xml:space="preserve">的原则，根据取土范围和深度确定外来土监测点位的位置和数量。</w:t>
            </w:r>
            <w:r/>
          </w:p>
          <w:p>
            <w:pPr>
              <w:ind w:firstLine="480"/>
              <w:spacing w:after="0" w:line="240" w:lineRule="auto"/>
              <w:widowControl w:val="off"/>
              <w:rPr>
                <w:rFonts w:ascii="Times New Roman" w:hAnsi="Times New Roman"/>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w:t>
            </w:r>
            <w:r>
              <w:rPr>
                <w:rFonts w:hint="eastAsia" w:ascii="Times New Roman" w:hAnsi="Times New Roman"/>
                <w:i/>
                <w:u w:val="single"/>
              </w:rPr>
              <w:t xml:space="preserve">垃圾清</w:t>
            </w:r>
            <w:r>
              <w:rPr>
                <w:rFonts w:hint="eastAsia" w:ascii="Times New Roman" w:hAnsi="Times New Roman"/>
                <w:i/>
                <w:u w:val="single"/>
              </w:rPr>
              <w:t xml:space="preserve">挖区域</w:t>
            </w:r>
            <w:r>
              <w:rPr>
                <w:rFonts w:hint="eastAsia" w:ascii="Times New Roman" w:hAnsi="Times New Roman"/>
                <w:i/>
                <w:u w:val="single"/>
              </w:rPr>
              <w:t xml:space="preserve">填土</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施工单位确定</w:t>
            </w:r>
            <w:r>
              <w:rPr>
                <w:rFonts w:hint="eastAsia" w:ascii="Times New Roman" w:hAnsi="Times New Roman"/>
                <w:i/>
                <w:u w:val="single"/>
              </w:rPr>
              <w:t xml:space="preserve">垃圾清</w:t>
            </w:r>
            <w:r>
              <w:rPr>
                <w:rFonts w:hint="eastAsia" w:ascii="Times New Roman" w:hAnsi="Times New Roman"/>
                <w:i/>
                <w:u w:val="single"/>
              </w:rPr>
              <w:t xml:space="preserve">挖区域</w:t>
            </w:r>
            <w:r>
              <w:rPr>
                <w:rFonts w:hint="eastAsia" w:ascii="Times New Roman" w:hAnsi="Times New Roman"/>
                <w:i/>
                <w:u w:val="single"/>
              </w:rPr>
              <w:t xml:space="preserve">回填</w:t>
            </w:r>
            <w:r>
              <w:rPr>
                <w:rFonts w:hint="eastAsia" w:ascii="Times New Roman" w:hAnsi="Times New Roman"/>
                <w:i/>
                <w:u w:val="single"/>
              </w:rPr>
              <w:t xml:space="preserve">所用的外来土土源地后，前往土源地现场核实取土范围和取土深度，核查土源地提供的</w:t>
            </w:r>
            <w:r>
              <w:rPr>
                <w:rFonts w:hint="eastAsia" w:ascii="Times New Roman" w:hAnsi="Times New Roman"/>
                <w:i/>
                <w:u w:val="single"/>
              </w:rPr>
              <w:t xml:space="preserve">场地调查报告或相应的检测报告，判断土源地是否满足</w:t>
            </w:r>
            <w:r>
              <w:rPr>
                <w:rFonts w:hint="eastAsia" w:ascii="Times New Roman" w:hAnsi="Times New Roman"/>
                <w:i/>
                <w:u w:val="single"/>
              </w:rPr>
              <w:t xml:space="preserve">GB</w:t>
            </w:r>
            <w:r>
              <w:rPr>
                <w:rFonts w:ascii="Times New Roman" w:hAnsi="Times New Roman"/>
                <w:i/>
                <w:u w:val="single"/>
              </w:rPr>
              <w:t xml:space="preserve">15618</w:t>
            </w:r>
            <w:r>
              <w:rPr>
                <w:rFonts w:hint="eastAsia" w:ascii="Times New Roman" w:hAnsi="Times New Roman"/>
                <w:i/>
                <w:u w:val="single"/>
              </w:rPr>
              <w:t xml:space="preserve">中标准限值，并根据取土范围和深度确定外来土监测点位，确保监测点位在取土范围内</w:t>
            </w:r>
            <w:r>
              <w:rPr>
                <w:rFonts w:hint="eastAsia" w:ascii="Times New Roman" w:hAnsi="Times New Roman"/>
                <w:i/>
                <w:u w:val="single"/>
              </w:rPr>
              <w:t xml:space="preserve">。</w:t>
            </w:r>
            <w:r>
              <w:rPr>
                <w:rFonts w:hint="eastAsia" w:ascii="Times New Roman" w:hAnsi="Times New Roman"/>
                <w:i/>
                <w:u w:val="single"/>
              </w:rPr>
              <w:t xml:space="preserve">若</w:t>
            </w:r>
            <w:r>
              <w:rPr>
                <w:rFonts w:hint="eastAsia" w:ascii="Times New Roman" w:hAnsi="Times New Roman"/>
                <w:i/>
                <w:u w:val="single"/>
              </w:rPr>
              <w:t xml:space="preserve">无法提供土源地</w:t>
            </w:r>
            <w:r>
              <w:rPr>
                <w:rFonts w:hint="eastAsia" w:ascii="Times New Roman" w:hAnsi="Times New Roman"/>
                <w:i/>
                <w:u w:val="single"/>
              </w:rPr>
              <w:t xml:space="preserve">场地调查报告或相应的检测报告</w:t>
            </w:r>
            <w:r>
              <w:rPr>
                <w:rFonts w:hint="eastAsia" w:ascii="Times New Roman" w:hAnsi="Times New Roman"/>
                <w:i/>
                <w:u w:val="single"/>
              </w:rPr>
              <w:t xml:space="preserve">，则按照</w:t>
            </w:r>
            <w:r>
              <w:rPr>
                <w:rFonts w:hint="eastAsia" w:ascii="Times New Roman" w:hAnsi="Times New Roman"/>
                <w:i/>
                <w:u w:val="single"/>
              </w:rPr>
              <w:t xml:space="preserve">1</w:t>
            </w:r>
            <w:r>
              <w:rPr>
                <w:rFonts w:hint="eastAsia" w:ascii="Times New Roman" w:hAnsi="Times New Roman"/>
                <w:i/>
                <w:u w:val="single"/>
              </w:rPr>
              <w:t xml:space="preserve">个样品</w:t>
            </w:r>
            <w:r>
              <w:rPr>
                <w:rFonts w:hint="eastAsia" w:ascii="Times New Roman" w:hAnsi="Times New Roman"/>
                <w:i/>
                <w:u w:val="single"/>
              </w:rPr>
              <w:t xml:space="preserve">/500m</w:t>
            </w:r>
            <w:r>
              <w:rPr>
                <w:rFonts w:hint="eastAsia" w:ascii="Times New Roman" w:hAnsi="Times New Roman"/>
                <w:i/>
                <w:u w:val="single"/>
                <w:vertAlign w:val="superscript"/>
              </w:rPr>
              <w:t xml:space="preserve">3</w:t>
            </w:r>
            <w:r>
              <w:rPr>
                <w:rFonts w:hint="eastAsia" w:ascii="Times New Roman" w:hAnsi="Times New Roman"/>
                <w:i/>
                <w:u w:val="single"/>
              </w:rPr>
              <w:t xml:space="preserve">的原则，根据取土范围和深度确定外来土监测点位的位置和数量。</w:t>
            </w:r>
            <w:r/>
          </w:p>
          <w:p>
            <w:pPr>
              <w:ind w:firstLine="482"/>
              <w:spacing w:after="0" w:line="240" w:lineRule="auto"/>
              <w:widowControl w:val="off"/>
              <w:rPr>
                <w:rFonts w:ascii="Times New Roman" w:hAnsi="Times New Roman"/>
                <w:b/>
                <w:bCs w:val="0"/>
                <w:i/>
                <w:u w:val="single"/>
              </w:rPr>
            </w:pPr>
            <w:r>
              <w:rPr>
                <w:rFonts w:hint="eastAsia" w:ascii="Times New Roman" w:hAnsi="Times New Roman"/>
                <w:b/>
                <w:bCs w:val="0"/>
                <w:i/>
                <w:u w:val="single"/>
              </w:rPr>
              <w:t xml:space="preserve">2.1.6</w:t>
            </w:r>
            <w:r>
              <w:rPr>
                <w:rFonts w:hint="eastAsia" w:ascii="Times New Roman" w:hAnsi="Times New Roman"/>
                <w:b/>
                <w:bCs w:val="0"/>
                <w:i/>
                <w:u w:val="single"/>
              </w:rPr>
              <w:t xml:space="preserve">、基坑清挖终点判定</w:t>
            </w:r>
            <w:r>
              <w:rPr>
                <w:rFonts w:hint="eastAsia" w:ascii="Times New Roman" w:hAnsi="Times New Roman"/>
                <w:b/>
                <w:bCs w:val="0"/>
                <w:i/>
                <w:u w:val="single"/>
              </w:rPr>
              <w:t xml:space="preserve">监测点位场踏勘</w:t>
            </w:r>
            <w:r>
              <w:rPr>
                <w:rFonts w:hint="eastAsia" w:ascii="Times New Roman" w:hAnsi="Times New Roman"/>
                <w:b/>
                <w:bCs w:val="0"/>
                <w:i/>
                <w:u w:val="single"/>
              </w:rPr>
              <w:t xml:space="preserve">确认</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基坑清</w:t>
            </w:r>
            <w:r>
              <w:rPr>
                <w:rFonts w:hint="eastAsia" w:ascii="Times New Roman" w:hAnsi="Times New Roman"/>
                <w:i/>
                <w:u w:val="single"/>
              </w:rPr>
              <w:t xml:space="preserve">挖结束</w:t>
            </w:r>
            <w:r>
              <w:rPr>
                <w:rFonts w:hint="eastAsia" w:ascii="Times New Roman" w:hAnsi="Times New Roman"/>
                <w:i/>
                <w:u w:val="single"/>
              </w:rPr>
              <w:t xml:space="preserve">后，现场根据基坑尺寸确定基</w:t>
            </w:r>
            <w:r>
              <w:rPr>
                <w:rFonts w:hint="eastAsia" w:ascii="Times New Roman" w:hAnsi="Times New Roman"/>
                <w:i/>
                <w:u w:val="single"/>
              </w:rPr>
              <w:t xml:space="preserve">坑底部和侧壁点位数量和布设位置，点位布设应满足</w:t>
            </w:r>
            <w:r>
              <w:rPr>
                <w:rFonts w:hint="eastAsia" w:ascii="Times New Roman" w:hAnsi="Times New Roman"/>
                <w:i/>
                <w:u w:val="single"/>
              </w:rPr>
              <w:t xml:space="preserve">HJ25.5</w:t>
            </w:r>
            <w:r>
              <w:rPr>
                <w:rFonts w:hint="eastAsia" w:ascii="Times New Roman" w:hAnsi="Times New Roman"/>
                <w:i/>
                <w:u w:val="single"/>
              </w:rPr>
              <w:t xml:space="preserve">中</w:t>
            </w:r>
            <w:r>
              <w:rPr>
                <w:rFonts w:hint="eastAsia" w:ascii="Times New Roman" w:hAnsi="Times New Roman"/>
                <w:i/>
                <w:u w:val="single"/>
              </w:rPr>
              <w:t xml:space="preserve">6.1.1</w:t>
            </w:r>
            <w:r>
              <w:rPr>
                <w:rFonts w:hint="eastAsia" w:ascii="Times New Roman" w:hAnsi="Times New Roman"/>
                <w:i/>
                <w:u w:val="single"/>
              </w:rPr>
              <w:t xml:space="preserve">节基坑清理效果评估布点要求</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2.1.7</w:t>
            </w:r>
            <w:r>
              <w:rPr>
                <w:rFonts w:hint="eastAsia" w:ascii="Times New Roman" w:hAnsi="Times New Roman"/>
                <w:b/>
                <w:i/>
                <w:u w:val="single"/>
              </w:rPr>
              <w:t xml:space="preserve">、河道底泥监测点位现场踏勘确认</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在填埋场清淤工程开展前，</w:t>
            </w:r>
            <w:r>
              <w:rPr>
                <w:rFonts w:ascii="Times New Roman" w:hAnsi="Times New Roman"/>
                <w:i/>
                <w:u w:val="single"/>
              </w:rPr>
              <w:t xml:space="preserve">沿拟清淤</w:t>
            </w:r>
            <w:r>
              <w:rPr>
                <w:rFonts w:ascii="Times New Roman" w:hAnsi="Times New Roman"/>
                <w:i/>
                <w:u w:val="single"/>
              </w:rPr>
              <w:t xml:space="preserve">河道进行全线踏勘</w:t>
            </w:r>
            <w:r>
              <w:rPr>
                <w:rFonts w:hint="eastAsia" w:ascii="Times New Roman" w:hAnsi="Times New Roman"/>
                <w:i/>
                <w:u w:val="single"/>
              </w:rPr>
              <w:t xml:space="preserve">，</w:t>
            </w:r>
            <w:r>
              <w:rPr>
                <w:rFonts w:ascii="Times New Roman" w:hAnsi="Times New Roman"/>
                <w:i/>
                <w:u w:val="single"/>
              </w:rPr>
              <w:t xml:space="preserve">评估各拟选断面及采样点的采样可达性与安全性</w:t>
            </w:r>
            <w:r>
              <w:rPr>
                <w:rFonts w:hint="eastAsia" w:ascii="Times New Roman" w:hAnsi="Times New Roman"/>
                <w:i/>
                <w:u w:val="single"/>
              </w:rPr>
              <w:t xml:space="preserve">，</w:t>
            </w:r>
            <w:r>
              <w:rPr>
                <w:rFonts w:ascii="Times New Roman" w:hAnsi="Times New Roman"/>
                <w:i/>
                <w:u w:val="single"/>
              </w:rPr>
              <w:t xml:space="preserve">记录各点位周边环境现状，拍摄现场照片并标注坐标信息</w:t>
            </w:r>
            <w:r>
              <w:rPr>
                <w:rFonts w:hint="eastAsia" w:ascii="Times New Roman" w:hAnsi="Times New Roman"/>
                <w:i/>
                <w:u w:val="single"/>
              </w:rPr>
              <w:t xml:space="preserve">。</w:t>
            </w:r>
            <w:r/>
          </w:p>
          <w:p>
            <w:pPr>
              <w:ind w:firstLine="482"/>
              <w:spacing w:after="0" w:line="240" w:lineRule="auto"/>
              <w:widowControl w:val="off"/>
              <w:rPr>
                <w:rFonts w:ascii="Times New Roman" w:hAnsi="Times New Roman"/>
                <w:bCs w:val="0"/>
                <w:i/>
                <w:u w:val="single"/>
              </w:rPr>
            </w:pPr>
            <w:r>
              <w:rPr>
                <w:rFonts w:hint="eastAsia" w:ascii="Times New Roman" w:hAnsi="Times New Roman"/>
                <w:b/>
                <w:i/>
                <w:u w:val="single"/>
              </w:rPr>
              <w:t xml:space="preserve">2.1.8</w:t>
            </w:r>
            <w:r>
              <w:rPr>
                <w:rFonts w:hint="eastAsia" w:ascii="Times New Roman" w:hAnsi="Times New Roman"/>
                <w:b/>
                <w:i/>
                <w:u w:val="single"/>
              </w:rPr>
              <w:t xml:space="preserve">、</w:t>
            </w:r>
            <w:r>
              <w:rPr>
                <w:rFonts w:hint="eastAsia" w:ascii="Times New Roman" w:hAnsi="Times New Roman"/>
                <w:b/>
                <w:i/>
                <w:u w:val="single"/>
              </w:rPr>
              <w:t xml:space="preserve">渗沥液原水</w:t>
            </w:r>
            <w:r>
              <w:rPr>
                <w:rFonts w:hint="eastAsia" w:ascii="Times New Roman" w:hAnsi="Times New Roman"/>
                <w:b/>
                <w:i/>
                <w:u w:val="single"/>
              </w:rPr>
              <w:t xml:space="preserve">及其外排水监测点位现场踏勘确认</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对填埋场渗沥液处理设施进水口和排水口位置进行核实，</w:t>
            </w:r>
            <w:r>
              <w:rPr>
                <w:rFonts w:ascii="Times New Roman" w:hAnsi="Times New Roman"/>
                <w:i/>
                <w:u w:val="single"/>
              </w:rPr>
              <w:t xml:space="preserve">核实进水口</w:t>
            </w:r>
            <w:r>
              <w:rPr>
                <w:rFonts w:hint="eastAsia" w:ascii="Times New Roman" w:hAnsi="Times New Roman"/>
                <w:i/>
                <w:u w:val="single"/>
              </w:rPr>
              <w:t xml:space="preserve">和排水口</w:t>
            </w:r>
            <w:r>
              <w:rPr>
                <w:rFonts w:ascii="Times New Roman" w:hAnsi="Times New Roman"/>
                <w:i/>
                <w:u w:val="single"/>
              </w:rPr>
              <w:t xml:space="preserve">是否设置规范的取样口，取样口位置是否便于采样人员安全作业</w:t>
            </w:r>
            <w:r>
              <w:rPr>
                <w:rFonts w:hint="eastAsia" w:ascii="Times New Roman" w:hAnsi="Times New Roman"/>
                <w:i/>
                <w:u w:val="single"/>
              </w:rPr>
              <w:t xml:space="preserve">。</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2.1.9</w:t>
            </w:r>
            <w:r>
              <w:rPr>
                <w:rFonts w:hint="eastAsia" w:ascii="Times New Roman" w:hAnsi="Times New Roman"/>
                <w:b/>
                <w:i/>
                <w:u w:val="single"/>
              </w:rPr>
              <w:t xml:space="preserve">、厂区雨水排放口监测点位现场踏勘确认</w:t>
            </w:r>
            <w:r/>
          </w:p>
          <w:p>
            <w:pPr>
              <w:ind w:firstLine="480"/>
              <w:spacing w:after="0" w:line="240" w:lineRule="auto"/>
              <w:widowControl w:val="off"/>
              <w:rPr>
                <w:rFonts w:ascii="Times New Roman" w:hAnsi="Times New Roman"/>
                <w:bCs w:val="0"/>
                <w:i/>
                <w:u w:val="single"/>
              </w:rPr>
            </w:pPr>
            <w:r>
              <w:rPr>
                <w:rFonts w:ascii="Times New Roman" w:hAnsi="Times New Roman"/>
                <w:i/>
                <w:u w:val="single"/>
              </w:rPr>
              <w:t xml:space="preserve">依据厂区平面布置图及雨水管网系统图，对厂区所有雨水排放口进行逐一现场核查。踏勘中需确认：各雨水排放口的具体位置、数量及编号</w:t>
            </w:r>
            <w:r>
              <w:rPr>
                <w:rFonts w:hint="eastAsia" w:ascii="Times New Roman" w:hAnsi="Times New Roman"/>
                <w:i/>
                <w:u w:val="single"/>
              </w:rPr>
              <w:t xml:space="preserve">、</w:t>
            </w:r>
            <w:r>
              <w:rPr>
                <w:rFonts w:ascii="Times New Roman" w:hAnsi="Times New Roman"/>
                <w:i/>
                <w:u w:val="single"/>
              </w:rPr>
              <w:t xml:space="preserve">排放口类型（明渠排放口</w:t>
            </w:r>
            <w:r>
              <w:rPr>
                <w:rFonts w:ascii="Times New Roman" w:hAnsi="Times New Roman"/>
                <w:i/>
                <w:u w:val="single"/>
              </w:rPr>
              <w:t xml:space="preserve">/</w:t>
            </w:r>
            <w:r>
              <w:rPr>
                <w:rFonts w:ascii="Times New Roman" w:hAnsi="Times New Roman"/>
                <w:i/>
                <w:u w:val="single"/>
              </w:rPr>
              <w:t xml:space="preserve">管道排放口）</w:t>
            </w:r>
            <w:r>
              <w:rPr>
                <w:rFonts w:hint="eastAsia" w:ascii="Times New Roman" w:hAnsi="Times New Roman"/>
                <w:i/>
                <w:u w:val="single"/>
              </w:rPr>
              <w:t xml:space="preserve">、</w:t>
            </w:r>
            <w:r>
              <w:rPr>
                <w:rFonts w:ascii="Times New Roman" w:hAnsi="Times New Roman"/>
                <w:i/>
                <w:u w:val="single"/>
              </w:rPr>
              <w:t xml:space="preserve">雨水排放去向及受纳水体名称，记录排放口坐标及与受纳水体的相对位置关系。检查雨水排放口是否设置规范的采样点位。评估各雨水排放口采样作业的安全性及可操作性</w:t>
            </w:r>
            <w:r>
              <w:rPr>
                <w:rFonts w:hint="eastAsia" w:ascii="Times New Roman" w:hAnsi="Times New Roman"/>
                <w:i/>
                <w:u w:val="single"/>
              </w:rPr>
              <w:t xml:space="preserve">，</w:t>
            </w:r>
            <w:r>
              <w:rPr>
                <w:rFonts w:ascii="Times New Roman" w:hAnsi="Times New Roman"/>
                <w:i/>
                <w:u w:val="single"/>
              </w:rPr>
              <w:t xml:space="preserve">记录各排放口周边环境现状，拍摄现场照片并标注坐标信息。</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2.1.10</w:t>
            </w:r>
            <w:r>
              <w:rPr>
                <w:rFonts w:hint="eastAsia" w:ascii="Times New Roman" w:hAnsi="Times New Roman"/>
                <w:b/>
                <w:i/>
                <w:u w:val="single"/>
              </w:rPr>
              <w:t xml:space="preserve">、采样点位现场踏勘成果</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监测点位现场踏勘结束后，</w:t>
            </w:r>
            <w:r>
              <w:rPr>
                <w:rFonts w:ascii="Times New Roman" w:hAnsi="Times New Roman"/>
                <w:i/>
                <w:u w:val="single"/>
              </w:rPr>
              <w:t xml:space="preserve">形成现场踏勘记录及采样点位确认清单，拍摄各点位现场照片并标注坐标信息，绘制监测点位分布示意图</w:t>
            </w:r>
            <w:r>
              <w:rPr>
                <w:rFonts w:hint="eastAsia" w:ascii="Times New Roman" w:hAnsi="Times New Roman"/>
                <w:i/>
                <w:u w:val="single"/>
              </w:rPr>
              <w:t xml:space="preserve">。</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2.2</w:t>
            </w:r>
            <w:r>
              <w:rPr>
                <w:rFonts w:hint="eastAsia" w:ascii="Times New Roman" w:hAnsi="Times New Roman"/>
                <w:b/>
                <w:i/>
                <w:u w:val="single"/>
              </w:rPr>
              <w:t xml:space="preserve">、监测点位日常维护</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环境监督及评估单位应当对各类环境监测点位进行巡视和日常维护。</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）填埋场封场施工期间，对大气、地表水、噪声、渗沥液、雨水排口等监测点位进行定期巡视，确保监测点</w:t>
            </w:r>
            <w:r>
              <w:rPr>
                <w:rFonts w:hint="eastAsia" w:ascii="Times New Roman" w:hAnsi="Times New Roman"/>
                <w:i/>
                <w:u w:val="single"/>
              </w:rPr>
              <w:t xml:space="preserve">位满足</w:t>
            </w:r>
            <w:r>
              <w:rPr>
                <w:rFonts w:hint="eastAsia" w:ascii="Times New Roman" w:hAnsi="Times New Roman"/>
                <w:i/>
                <w:u w:val="single"/>
              </w:rPr>
              <w:t xml:space="preserve">相关标准规范要求。</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3</w:t>
            </w:r>
            <w:r>
              <w:rPr>
                <w:rFonts w:hint="eastAsia" w:ascii="Times New Roman" w:hAnsi="Times New Roman"/>
                <w:i/>
                <w:u w:val="single"/>
              </w:rPr>
              <w:t xml:space="preserve">）</w:t>
            </w:r>
            <w:r>
              <w:rPr>
                <w:rFonts w:hint="eastAsia" w:ascii="Times New Roman" w:hAnsi="Times New Roman"/>
                <w:bCs w:val="0"/>
                <w:i/>
                <w:u w:val="single"/>
              </w:rPr>
              <w:t xml:space="preserve">对地下水监测井开展日常维护工作。</w:t>
            </w:r>
            <w:r>
              <w:rPr>
                <w:rFonts w:hint="eastAsia" w:ascii="Times New Roman" w:hAnsi="Times New Roman"/>
                <w:bCs w:val="0"/>
                <w:i/>
                <w:u w:val="single"/>
              </w:rPr>
              <w:t xml:space="preserve">1</w:t>
            </w:r>
            <w:r>
              <w:rPr>
                <w:rFonts w:hint="eastAsia" w:ascii="Times New Roman" w:hAnsi="Times New Roman"/>
                <w:bCs w:val="0"/>
                <w:i/>
                <w:u w:val="single"/>
              </w:rPr>
              <w:t xml:space="preserve">）日常巡检：</w:t>
            </w:r>
            <w:r>
              <w:rPr>
                <w:rFonts w:hint="eastAsia" w:ascii="Times New Roman" w:hAnsi="Times New Roman"/>
                <w:i/>
                <w:u w:val="single"/>
              </w:rPr>
              <w:t xml:space="preserve">成立工作小组</w:t>
            </w:r>
            <w:r>
              <w:rPr>
                <w:rFonts w:ascii="Times New Roman" w:hAnsi="Times New Roman"/>
                <w:i/>
                <w:u w:val="single"/>
              </w:rPr>
              <w:t xml:space="preserve">对监测井设施进行</w:t>
            </w:r>
            <w:r>
              <w:rPr>
                <w:rFonts w:hint="eastAsia" w:ascii="Times New Roman" w:hAnsi="Times New Roman"/>
                <w:i/>
                <w:u w:val="single"/>
              </w:rPr>
              <w:t xml:space="preserve">日常巡检</w:t>
            </w:r>
            <w:r>
              <w:rPr>
                <w:rFonts w:ascii="Times New Roman" w:hAnsi="Times New Roman"/>
                <w:i/>
                <w:u w:val="single"/>
              </w:rPr>
              <w:t xml:space="preserve">。定期检查监测井外观、井口是否有损坏、塌陷状况，检查井管是否有损坏、漏水状况。核查井口保护装置（保护筒、井台或井盖）是否完好，统一标识（图形标、铭牌、警示标）是否清晰完整</w:t>
            </w:r>
            <w:r>
              <w:rPr>
                <w:rFonts w:hint="eastAsia" w:ascii="Times New Roman" w:hAnsi="Times New Roman"/>
                <w:i/>
                <w:u w:val="single"/>
              </w:rPr>
              <w:t xml:space="preserve">。</w:t>
            </w:r>
            <w:r>
              <w:rPr>
                <w:rFonts w:hint="eastAsia" w:ascii="Times New Roman" w:hAnsi="Times New Roman"/>
                <w:i/>
                <w:u w:val="single"/>
              </w:rPr>
              <w:t xml:space="preserve">2</w:t>
            </w:r>
            <w:r>
              <w:rPr>
                <w:rFonts w:hint="eastAsia" w:ascii="Times New Roman" w:hAnsi="Times New Roman"/>
                <w:i/>
                <w:u w:val="single"/>
              </w:rPr>
              <w:t xml:space="preserve">）定期维护：每个月至少对监测井进行一次维护，采用</w:t>
            </w:r>
            <w:r>
              <w:rPr>
                <w:rFonts w:hint="eastAsia" w:ascii="Times New Roman" w:hAnsi="Times New Roman"/>
                <w:i/>
                <w:u w:val="single"/>
              </w:rPr>
              <w:t xml:space="preserve">贝勒管</w:t>
            </w:r>
            <w:r>
              <w:rPr>
                <w:rFonts w:hint="eastAsia" w:ascii="Times New Roman" w:hAnsi="Times New Roman"/>
                <w:i/>
                <w:u w:val="single"/>
              </w:rPr>
              <w:t xml:space="preserve">等设备对井内淤积物进行清理，</w:t>
            </w:r>
            <w:r>
              <w:rPr>
                <w:rFonts w:ascii="Times New Roman" w:hAnsi="Times New Roman"/>
                <w:i/>
                <w:u w:val="single"/>
              </w:rPr>
              <w:t xml:space="preserve">检查井口周边环境是否存在人为干扰或污染隐患</w:t>
            </w:r>
            <w:r>
              <w:rPr>
                <w:rFonts w:hint="eastAsia" w:ascii="Times New Roman" w:hAnsi="Times New Roman"/>
                <w:i/>
                <w:u w:val="single"/>
              </w:rPr>
              <w:t xml:space="preserve">。</w:t>
            </w:r>
            <w:r>
              <w:rPr>
                <w:rFonts w:hint="eastAsia" w:ascii="Times New Roman" w:hAnsi="Times New Roman"/>
                <w:i/>
                <w:u w:val="single"/>
              </w:rPr>
              <w:t xml:space="preserve">3</w:t>
            </w:r>
            <w:r>
              <w:rPr>
                <w:rFonts w:hint="eastAsia" w:ascii="Times New Roman" w:hAnsi="Times New Roman"/>
                <w:i/>
                <w:u w:val="single"/>
              </w:rPr>
              <w:t xml:space="preserve">）异常处置：发现监测井设施损</w:t>
            </w:r>
            <w:r>
              <w:rPr>
                <w:rFonts w:hint="eastAsia" w:ascii="Times New Roman" w:hAnsi="Times New Roman"/>
                <w:i/>
                <w:u w:val="single"/>
              </w:rPr>
              <w:t xml:space="preserve">坏时，必须及时修复，若无法修复，应当记录损坏时间和损坏原因等信息，并及时在原监测井所在区域重新建设新的监测井。</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ascii="Times New Roman" w:hAnsi="Times New Roman"/>
                <w:i/>
                <w:u w:val="single"/>
              </w:rPr>
              <w:t xml:space="preserve">4</w:t>
            </w:r>
            <w:r>
              <w:rPr>
                <w:rFonts w:hint="eastAsia" w:ascii="Times New Roman" w:hAnsi="Times New Roman"/>
                <w:i/>
                <w:u w:val="single"/>
              </w:rPr>
              <w:t xml:space="preserve">）</w:t>
            </w:r>
            <w:r>
              <w:rPr>
                <w:rFonts w:hint="eastAsia" w:ascii="Times New Roman" w:hAnsi="Times New Roman"/>
                <w:bCs w:val="0"/>
                <w:i/>
                <w:u w:val="single"/>
              </w:rPr>
              <w:t xml:space="preserve">监测点位日常维护应形成如下工作成果：</w:t>
            </w:r>
            <w:r>
              <w:rPr>
                <w:rFonts w:hint="eastAsia" w:ascii="Times New Roman" w:hAnsi="Times New Roman"/>
                <w:bCs w:val="0"/>
                <w:i/>
                <w:u w:val="single"/>
              </w:rPr>
              <w:t xml:space="preserve">1</w:t>
            </w:r>
            <w:r>
              <w:rPr>
                <w:rFonts w:hint="eastAsia" w:ascii="Times New Roman" w:hAnsi="Times New Roman"/>
                <w:bCs w:val="0"/>
                <w:i/>
                <w:u w:val="single"/>
              </w:rPr>
              <w:t xml:space="preserve">）点</w:t>
            </w:r>
            <w:r>
              <w:rPr>
                <w:rFonts w:hint="eastAsia" w:ascii="Times New Roman" w:hAnsi="Times New Roman"/>
                <w:bCs w:val="0"/>
                <w:i/>
                <w:u w:val="single"/>
              </w:rPr>
              <w:t xml:space="preserve">位维护</w:t>
            </w:r>
            <w:r>
              <w:rPr>
                <w:rFonts w:hint="eastAsia" w:ascii="Times New Roman" w:hAnsi="Times New Roman"/>
                <w:bCs w:val="0"/>
                <w:i/>
                <w:u w:val="single"/>
              </w:rPr>
              <w:t xml:space="preserve">记录。每月对监测点位进行维护后，填写维护记录；</w:t>
            </w:r>
            <w:r>
              <w:rPr>
                <w:rFonts w:hint="eastAsia" w:ascii="Times New Roman" w:hAnsi="Times New Roman"/>
                <w:bCs w:val="0"/>
                <w:i/>
                <w:u w:val="single"/>
              </w:rPr>
              <w:t xml:space="preserve">2</w:t>
            </w:r>
            <w:r>
              <w:rPr>
                <w:rFonts w:hint="eastAsia" w:ascii="Times New Roman" w:hAnsi="Times New Roman"/>
                <w:bCs w:val="0"/>
                <w:i/>
                <w:u w:val="single"/>
              </w:rPr>
              <w:t xml:space="preserve">）影像资料。</w:t>
            </w:r>
            <w:r>
              <w:rPr>
                <w:rFonts w:ascii="Times New Roman" w:hAnsi="Times New Roman"/>
                <w:i/>
                <w:u w:val="single"/>
              </w:rPr>
              <w:t xml:space="preserve">每次巡检维护时拍摄点位现场照片，记录点</w:t>
            </w:r>
            <w:r>
              <w:rPr>
                <w:rFonts w:ascii="Times New Roman" w:hAnsi="Times New Roman"/>
                <w:i/>
                <w:u w:val="single"/>
              </w:rPr>
              <w:t xml:space="preserve">位环境</w:t>
            </w:r>
            <w:r>
              <w:rPr>
                <w:rFonts w:ascii="Times New Roman" w:hAnsi="Times New Roman"/>
                <w:i/>
                <w:u w:val="single"/>
              </w:rPr>
              <w:t xml:space="preserve">状况及设施状态</w:t>
            </w:r>
            <w:r>
              <w:rPr>
                <w:rFonts w:hint="eastAsia" w:ascii="Times New Roman" w:hAnsi="Times New Roman"/>
                <w:i/>
                <w:u w:val="single"/>
              </w:rPr>
              <w:t xml:space="preserve">；</w:t>
            </w:r>
            <w:r>
              <w:rPr>
                <w:rFonts w:hint="eastAsia" w:ascii="Times New Roman" w:hAnsi="Times New Roman"/>
                <w:i/>
                <w:u w:val="single"/>
              </w:rPr>
              <w:t xml:space="preserve">3</w:t>
            </w:r>
            <w:r>
              <w:rPr>
                <w:rFonts w:hint="eastAsia" w:ascii="Times New Roman" w:hAnsi="Times New Roman"/>
                <w:i/>
                <w:u w:val="single"/>
              </w:rPr>
              <w:t xml:space="preserve">）异常情况记录。发现监测点位遭受破坏、检测条件发生重大变化时，做好相应记录并上报。</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2.3</w:t>
            </w:r>
            <w:r>
              <w:rPr>
                <w:rFonts w:hint="eastAsia" w:ascii="Times New Roman" w:hAnsi="Times New Roman"/>
                <w:b/>
                <w:i/>
                <w:u w:val="single"/>
              </w:rPr>
              <w:t xml:space="preserve">、监测点位、频次等优化调整</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填埋场封场工程施工过程及封场结束后一年期间内，环境监督及评估单位应当根据现场实际施工情况以及日常巡检情况等，综合</w:t>
            </w:r>
            <w:r>
              <w:rPr>
                <w:rFonts w:hint="eastAsia" w:ascii="Times New Roman" w:hAnsi="Times New Roman"/>
                <w:bCs w:val="0"/>
                <w:i/>
                <w:u w:val="single"/>
              </w:rPr>
              <w:t xml:space="preserve">研</w:t>
            </w:r>
            <w:r>
              <w:rPr>
                <w:rFonts w:hint="eastAsia" w:ascii="Times New Roman" w:hAnsi="Times New Roman"/>
                <w:bCs w:val="0"/>
                <w:i/>
                <w:u w:val="single"/>
              </w:rPr>
              <w:t xml:space="preserve">判监测点位、监测频次的合理性，必要情况下，应当根据实际情况优化调整或增加监测点位位置、监测频次等。</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bCs w:val="0"/>
                <w:i/>
                <w:u w:val="single"/>
              </w:rPr>
              <w:t xml:space="preserve">优化调整监测点位、监测频次时应当做好相关记录，包括调整理由、调整前后对比情况以及调整后对整个环境监测的影响等。</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2.4</w:t>
            </w:r>
            <w:r>
              <w:rPr>
                <w:rFonts w:hint="eastAsia" w:ascii="Times New Roman" w:hAnsi="Times New Roman"/>
                <w:b/>
                <w:i/>
                <w:u w:val="single"/>
              </w:rPr>
              <w:t xml:space="preserve">、现场工作人员日常巡视、监督</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环境监督及评估单位应组建工作小组，在填埋场封场工程施工过程中开展现场巡视、旁站、跟踪检查等工作。</w:t>
            </w:r>
            <w:r/>
          </w:p>
          <w:p>
            <w:pPr>
              <w:ind w:firstLine="480"/>
              <w:spacing w:after="0" w:line="240" w:lineRule="auto"/>
              <w:widowControl w:val="off"/>
              <w:rPr>
                <w:rFonts w:ascii="Times New Roman" w:hAnsi="Times New Roman"/>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）现场巡视。填埋场封场工程施工阶段，环境监督及评估单位每天安排不少于</w:t>
            </w:r>
            <w:r>
              <w:rPr>
                <w:rFonts w:hint="eastAsia" w:ascii="Times New Roman" w:hAnsi="Times New Roman"/>
                <w:bCs w:val="0"/>
                <w:i/>
                <w:u w:val="single"/>
              </w:rPr>
              <w:t xml:space="preserve">2</w:t>
            </w:r>
            <w:r>
              <w:rPr>
                <w:rFonts w:hint="eastAsia" w:ascii="Times New Roman" w:hAnsi="Times New Roman"/>
                <w:bCs w:val="0"/>
                <w:i/>
                <w:u w:val="single"/>
              </w:rPr>
              <w:t xml:space="preserve">名工作人员，</w:t>
            </w:r>
            <w:r>
              <w:rPr>
                <w:rFonts w:hint="eastAsia" w:ascii="Times New Roman" w:hAnsi="Times New Roman"/>
                <w:i/>
                <w:u w:val="single"/>
              </w:rPr>
              <w:t xml:space="preserve">按照一定频次对施工现场监督评估范围内的环境保护工作开展巡视检查（频次由施工的不同阶段具体情况而定），掌握工程实际情况和进度，指导各项环保措施的落实；</w:t>
            </w:r>
            <w:r>
              <w:rPr>
                <w:rFonts w:hint="eastAsia" w:ascii="Times New Roman" w:hAnsi="Times New Roman"/>
                <w:i/>
                <w:szCs w:val="28"/>
                <w:u w:val="single"/>
              </w:rPr>
              <w:t xml:space="preserve">检查施工单位环境污染治理设施、环境风险防范设施是否落实并正常运行，如废水处理设施等是否正常运行、管理台</w:t>
            </w:r>
            <w:r>
              <w:rPr>
                <w:rFonts w:hint="eastAsia" w:ascii="Times New Roman" w:hAnsi="Times New Roman"/>
                <w:i/>
                <w:szCs w:val="28"/>
                <w:u w:val="single"/>
              </w:rPr>
              <w:t xml:space="preserve">账是否</w:t>
            </w:r>
            <w:r>
              <w:rPr>
                <w:rFonts w:hint="eastAsia" w:ascii="Times New Roman" w:hAnsi="Times New Roman"/>
                <w:i/>
                <w:szCs w:val="28"/>
                <w:u w:val="single"/>
              </w:rPr>
              <w:t xml:space="preserve">齐全、防渗硬化地面是否破损等。检查</w:t>
            </w:r>
            <w:r>
              <w:rPr>
                <w:rFonts w:hint="eastAsia" w:ascii="Times New Roman" w:hAnsi="Times New Roman"/>
                <w:i/>
                <w:szCs w:val="28"/>
                <w:u w:val="single"/>
                <w:lang w:bidi="ar"/>
              </w:rPr>
              <w:t xml:space="preserve">施工方案内各项</w:t>
            </w:r>
            <w:r>
              <w:rPr>
                <w:rFonts w:hint="eastAsia" w:ascii="Times New Roman" w:hAnsi="Times New Roman"/>
                <w:i/>
                <w:szCs w:val="28"/>
                <w:u w:val="single"/>
              </w:rPr>
              <w:t xml:space="preserve">二次污染防治措施落实情况，如开挖过程的抑尘、</w:t>
            </w:r>
            <w:r>
              <w:rPr>
                <w:rFonts w:hint="eastAsia" w:ascii="Times New Roman" w:hAnsi="Times New Roman"/>
                <w:i/>
                <w:szCs w:val="28"/>
                <w:u w:val="single"/>
              </w:rPr>
              <w:t xml:space="preserve">抑味措施</w:t>
            </w:r>
            <w:r>
              <w:rPr>
                <w:rFonts w:hint="eastAsia" w:ascii="Times New Roman" w:hAnsi="Times New Roman"/>
                <w:i/>
                <w:szCs w:val="28"/>
                <w:u w:val="single"/>
              </w:rPr>
              <w:t xml:space="preserve">、场地废气、废水、固废收集措施等。</w:t>
            </w:r>
            <w:r>
              <w:rPr>
                <w:rFonts w:hint="eastAsia" w:ascii="Times New Roman" w:hAnsi="Times New Roman"/>
                <w:i/>
                <w:u w:val="single"/>
              </w:rPr>
              <w:t xml:space="preserve">针对工程符合性、</w:t>
            </w:r>
            <w:r>
              <w:rPr>
                <w:rFonts w:hint="eastAsia" w:ascii="Times New Roman" w:hAnsi="Times New Roman"/>
                <w:i/>
                <w:szCs w:val="28"/>
                <w:u w:val="single"/>
              </w:rPr>
              <w:t xml:space="preserve">环境污染治理设施、环境风险防范设施落实情况、二次污染防治措施落实情况</w:t>
            </w:r>
            <w:r>
              <w:rPr>
                <w:rFonts w:hint="eastAsia" w:ascii="Times New Roman" w:hAnsi="Times New Roman"/>
                <w:i/>
                <w:u w:val="single"/>
              </w:rPr>
              <w:t xml:space="preserve">环境应急措施等方面现场查找问题、提出建议，并做好现场巡视记录。</w:t>
            </w:r>
            <w:r/>
          </w:p>
          <w:p>
            <w:pPr>
              <w:ind w:firstLine="480"/>
              <w:spacing w:after="0" w:line="240" w:lineRule="auto"/>
              <w:widowControl w:val="off"/>
              <w:rPr>
                <w:rFonts w:ascii="Times New Roman" w:hAnsi="Times New Roman"/>
                <w:i/>
                <w:u w:val="single"/>
              </w:rPr>
            </w:pPr>
            <w:r>
              <w:rPr>
                <w:rFonts w:hint="eastAsia" w:ascii="Times New Roman" w:hAnsi="Times New Roman"/>
                <w:i/>
                <w:u w:val="single"/>
              </w:rPr>
              <w:t xml:space="preserve">（</w:t>
            </w:r>
            <w:r>
              <w:rPr>
                <w:rFonts w:hint="eastAsia" w:ascii="Times New Roman" w:hAnsi="Times New Roman"/>
                <w:i/>
                <w:u w:val="single"/>
              </w:rPr>
              <w:t xml:space="preserve">2</w:t>
            </w:r>
            <w:r>
              <w:rPr>
                <w:rFonts w:hint="eastAsia" w:ascii="Times New Roman" w:hAnsi="Times New Roman"/>
                <w:i/>
                <w:u w:val="single"/>
              </w:rPr>
              <w:t xml:space="preserve">）旁站。对工程涉及环境敏感区域、可能对周边环境造成较大影响等工程关键环节或部位进行现场跟踪监督。</w:t>
            </w:r>
            <w:r>
              <w:rPr>
                <w:rFonts w:hint="eastAsia" w:ascii="Times New Roman" w:hAnsi="Times New Roman"/>
                <w:i/>
                <w:u w:val="single"/>
              </w:rPr>
              <w:t xml:space="preserve">在旁站</w:t>
            </w:r>
            <w:r>
              <w:rPr>
                <w:rFonts w:hint="eastAsia" w:ascii="Times New Roman" w:hAnsi="Times New Roman"/>
                <w:i/>
                <w:u w:val="single"/>
              </w:rPr>
              <w:t xml:space="preserve">过程中，</w:t>
            </w:r>
            <w:r>
              <w:rPr>
                <w:rFonts w:hint="eastAsia" w:ascii="Times New Roman" w:hAnsi="Times New Roman"/>
                <w:bCs w:val="0"/>
                <w:i/>
                <w:u w:val="single"/>
              </w:rPr>
              <w:t xml:space="preserve">环境监督及评估单位工作人员</w:t>
            </w:r>
            <w:r>
              <w:rPr>
                <w:rFonts w:hint="eastAsia" w:ascii="Times New Roman" w:hAnsi="Times New Roman"/>
                <w:i/>
                <w:u w:val="single"/>
              </w:rPr>
              <w:t xml:space="preserve">应做好记录。</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3</w:t>
            </w:r>
            <w:r>
              <w:rPr>
                <w:rFonts w:hint="eastAsia" w:ascii="Times New Roman" w:hAnsi="Times New Roman"/>
                <w:bCs w:val="0"/>
                <w:i/>
                <w:u w:val="single"/>
              </w:rPr>
              <w:t xml:space="preserve">）跟踪检查。在巡视和旁站过程中发现的</w:t>
            </w:r>
            <w:r>
              <w:rPr>
                <w:rFonts w:hint="eastAsia" w:ascii="Times New Roman" w:hAnsi="Times New Roman"/>
                <w:bCs w:val="0"/>
                <w:i/>
                <w:u w:val="single"/>
              </w:rPr>
              <w:t xml:space="preserve">问题，以联系单形</w:t>
            </w:r>
            <w:r>
              <w:rPr>
                <w:rFonts w:hint="eastAsia" w:ascii="Times New Roman" w:hAnsi="Times New Roman"/>
                <w:bCs w:val="0"/>
                <w:i/>
                <w:u w:val="single"/>
              </w:rPr>
              <w:t xml:space="preserve">式通知</w:t>
            </w:r>
            <w:r>
              <w:rPr>
                <w:rFonts w:hint="eastAsia" w:ascii="Times New Roman" w:hAnsi="Times New Roman"/>
                <w:bCs w:val="0"/>
                <w:i/>
                <w:u w:val="single"/>
              </w:rPr>
              <w:t xml:space="preserve">施工单位进行整改，在完成相关环保问题的整改后，环境监督及评估单位工作人员应对相应问题的整改情况进行跟踪检查。</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2.5</w:t>
            </w:r>
            <w:r>
              <w:rPr>
                <w:rFonts w:hint="eastAsia" w:ascii="Times New Roman" w:hAnsi="Times New Roman"/>
                <w:b/>
                <w:i/>
                <w:u w:val="single"/>
              </w:rPr>
              <w:t xml:space="preserve">、环境监督及评估工作记录</w:t>
            </w:r>
            <w:r/>
          </w:p>
          <w:p>
            <w:pPr>
              <w:ind w:firstLine="480"/>
              <w:spacing w:after="0" w:line="240" w:lineRule="auto"/>
              <w:widowControl w:val="off"/>
              <w:rPr>
                <w:rFonts w:ascii="Times New Roman" w:hAnsi="Times New Roman"/>
                <w:bCs w:val="0"/>
                <w:i/>
                <w:u w:val="single"/>
              </w:rPr>
            </w:pPr>
            <w:r>
              <w:rPr>
                <w:rFonts w:hint="eastAsia" w:ascii="Times New Roman" w:hAnsi="Times New Roman"/>
                <w:i/>
                <w:szCs w:val="21"/>
                <w:u w:val="single"/>
              </w:rPr>
              <w:t xml:space="preserve">环境监督及评估单位工作人员应当采取工作日志、旁站记录、周报、月报等形式记录相应的工作内容。</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1</w:t>
            </w:r>
            <w:r>
              <w:rPr>
                <w:rFonts w:hint="eastAsia" w:ascii="Times New Roman" w:hAnsi="Times New Roman"/>
                <w:bCs w:val="0"/>
                <w:i/>
                <w:u w:val="single"/>
              </w:rPr>
              <w:t xml:space="preserve">）工作日志</w:t>
            </w:r>
            <w:r/>
          </w:p>
          <w:p>
            <w:pPr>
              <w:ind w:firstLine="480"/>
              <w:spacing w:after="0" w:line="240" w:lineRule="auto"/>
              <w:widowControl w:val="off"/>
              <w:rPr>
                <w:rFonts w:ascii="Times New Roman" w:hAnsi="Times New Roman"/>
                <w:bCs w:val="0"/>
                <w:i/>
                <w:u w:val="single"/>
              </w:rPr>
            </w:pPr>
            <w:r>
              <w:rPr>
                <w:rFonts w:hint="eastAsia" w:ascii="Times New Roman" w:hAnsi="Times New Roman"/>
                <w:i/>
                <w:szCs w:val="21"/>
                <w:u w:val="single"/>
              </w:rPr>
              <w:t xml:space="preserve">环境监督及评估工作人员应做好每日工程环境监督及评估</w:t>
            </w:r>
            <w:r>
              <w:rPr>
                <w:rFonts w:hint="eastAsia" w:ascii="Times New Roman" w:hAnsi="Times New Roman"/>
                <w:i/>
                <w:szCs w:val="21"/>
                <w:u w:val="single"/>
              </w:rPr>
              <w:t xml:space="preserve">工作工作</w:t>
            </w:r>
            <w:r>
              <w:rPr>
                <w:rFonts w:hint="eastAsia" w:ascii="Times New Roman" w:hAnsi="Times New Roman"/>
                <w:i/>
                <w:szCs w:val="21"/>
                <w:u w:val="single"/>
              </w:rPr>
              <w:t xml:space="preserve">记录，形成《工作日志》，重点描述对施工现场环境保护工作的检查监督情况、二次污染防治状况、主要环境问题及其成因、问题的处理情况、信息往来情况等。</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hint="eastAsia" w:ascii="Times New Roman" w:hAnsi="Times New Roman"/>
                <w:bCs w:val="0"/>
                <w:i/>
                <w:u w:val="single"/>
              </w:rPr>
              <w:t xml:space="preserve">2</w:t>
            </w:r>
            <w:r>
              <w:rPr>
                <w:rFonts w:hint="eastAsia" w:ascii="Times New Roman" w:hAnsi="Times New Roman"/>
                <w:bCs w:val="0"/>
                <w:i/>
                <w:u w:val="single"/>
              </w:rPr>
              <w:t xml:space="preserve">）旁站记录</w:t>
            </w:r>
            <w:r/>
          </w:p>
          <w:p>
            <w:pPr>
              <w:ind w:firstLine="480"/>
              <w:spacing w:after="0" w:line="240" w:lineRule="auto"/>
              <w:widowControl w:val="off"/>
              <w:rPr>
                <w:rFonts w:ascii="Times New Roman" w:hAnsi="Times New Roman"/>
                <w:bCs w:val="0"/>
                <w:i/>
                <w:u w:val="single"/>
              </w:rPr>
            </w:pPr>
            <w:r>
              <w:rPr>
                <w:rFonts w:hint="eastAsia" w:ascii="Times New Roman" w:hAnsi="Times New Roman"/>
                <w:i/>
                <w:szCs w:val="21"/>
                <w:u w:val="single"/>
              </w:rPr>
              <w:t xml:space="preserve">环境监督及评估工作人员</w:t>
            </w:r>
            <w:r>
              <w:rPr>
                <w:rFonts w:hint="eastAsia" w:ascii="Times New Roman" w:hAnsi="Times New Roman"/>
                <w:bCs w:val="0"/>
                <w:i/>
                <w:u w:val="single"/>
              </w:rPr>
              <w:t xml:space="preserve">应根据现场旁站情况，记录施工现场状况、环境监督情况、发现的环保问题及处理情况，形成旁</w:t>
            </w:r>
            <w:r>
              <w:rPr>
                <w:rFonts w:hint="eastAsia" w:ascii="Times New Roman" w:hAnsi="Times New Roman"/>
                <w:bCs w:val="0"/>
                <w:i/>
                <w:u w:val="single"/>
              </w:rPr>
              <w:t xml:space="preserve">站记录</w:t>
            </w:r>
            <w:r>
              <w:rPr>
                <w:rFonts w:hint="eastAsia" w:ascii="Times New Roman" w:hAnsi="Times New Roman"/>
                <w:bCs w:val="0"/>
                <w:i/>
                <w:u w:val="single"/>
              </w:rPr>
              <w:t xml:space="preserve">表。</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ascii="Times New Roman" w:hAnsi="Times New Roman"/>
                <w:bCs w:val="0"/>
                <w:i/>
                <w:u w:val="single"/>
              </w:rPr>
              <w:t xml:space="preserve">3</w:t>
            </w:r>
            <w:r>
              <w:rPr>
                <w:rFonts w:hint="eastAsia" w:ascii="Times New Roman" w:hAnsi="Times New Roman"/>
                <w:bCs w:val="0"/>
                <w:i/>
                <w:u w:val="single"/>
              </w:rPr>
              <w:t xml:space="preserve">）工作周报</w:t>
            </w:r>
            <w:r/>
          </w:p>
          <w:p>
            <w:pPr>
              <w:ind w:firstLine="480"/>
              <w:spacing w:after="0" w:line="240" w:lineRule="auto"/>
              <w:widowControl w:val="off"/>
              <w:rPr>
                <w:rFonts w:ascii="Times New Roman" w:hAnsi="Times New Roman"/>
                <w:bCs w:val="0"/>
                <w:i/>
                <w:u w:val="single"/>
              </w:rPr>
            </w:pPr>
            <w:r>
              <w:rPr>
                <w:rFonts w:hint="eastAsia" w:ascii="Times New Roman" w:hAnsi="Times New Roman"/>
                <w:i/>
                <w:szCs w:val="21"/>
                <w:u w:val="single"/>
              </w:rPr>
              <w:t xml:space="preserve">环境监督及评估工作人员</w:t>
            </w:r>
            <w:r>
              <w:rPr>
                <w:rFonts w:hint="eastAsia" w:ascii="Times New Roman" w:hAnsi="Times New Roman"/>
                <w:bCs w:val="0"/>
                <w:i/>
                <w:u w:val="single"/>
              </w:rPr>
              <w:t xml:space="preserve">应根据每</w:t>
            </w:r>
            <w:r>
              <w:rPr>
                <w:rFonts w:hint="eastAsia" w:ascii="Times New Roman" w:hAnsi="Times New Roman"/>
                <w:bCs w:val="0"/>
                <w:i/>
                <w:u w:val="single"/>
              </w:rPr>
              <w:t xml:space="preserve">周环境</w:t>
            </w:r>
            <w:r>
              <w:rPr>
                <w:rFonts w:hint="eastAsia" w:ascii="Times New Roman" w:hAnsi="Times New Roman"/>
                <w:bCs w:val="0"/>
                <w:i/>
                <w:u w:val="single"/>
              </w:rPr>
              <w:t xml:space="preserve">监督工作情况做出工作记录，形成《工作周报》。</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w:t>
            </w:r>
            <w:r>
              <w:rPr>
                <w:rFonts w:ascii="Times New Roman" w:hAnsi="Times New Roman"/>
                <w:bCs w:val="0"/>
                <w:i/>
                <w:u w:val="single"/>
              </w:rPr>
              <w:t xml:space="preserve">4</w:t>
            </w:r>
            <w:r>
              <w:rPr>
                <w:rFonts w:hint="eastAsia" w:ascii="Times New Roman" w:hAnsi="Times New Roman"/>
                <w:bCs w:val="0"/>
                <w:i/>
                <w:u w:val="single"/>
              </w:rPr>
              <w:t xml:space="preserve">）工作月报</w:t>
            </w:r>
            <w:r/>
          </w:p>
          <w:p>
            <w:pPr>
              <w:ind w:firstLine="480"/>
              <w:spacing w:after="0" w:line="240" w:lineRule="auto"/>
              <w:widowControl w:val="off"/>
              <w:rPr>
                <w:rFonts w:ascii="Times New Roman" w:hAnsi="Times New Roman"/>
                <w:bCs w:val="0"/>
                <w:i/>
                <w:u w:val="single"/>
              </w:rPr>
            </w:pPr>
            <w:r>
              <w:rPr>
                <w:rFonts w:hint="eastAsia" w:ascii="Times New Roman" w:hAnsi="Times New Roman"/>
                <w:i/>
                <w:szCs w:val="21"/>
                <w:u w:val="single"/>
              </w:rPr>
              <w:t xml:space="preserve">环境监督及评估工作人员</w:t>
            </w:r>
            <w:r>
              <w:rPr>
                <w:rFonts w:hint="eastAsia" w:ascii="Times New Roman" w:hAnsi="Times New Roman"/>
                <w:bCs w:val="0"/>
                <w:i/>
                <w:u w:val="single"/>
              </w:rPr>
              <w:t xml:space="preserve">应根据每月环境监督工作情况做出工作记录，形成《工作月报》。</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2.6</w:t>
            </w:r>
            <w:r>
              <w:rPr>
                <w:rFonts w:hint="eastAsia" w:ascii="Times New Roman" w:hAnsi="Times New Roman"/>
                <w:b/>
                <w:i/>
                <w:u w:val="single"/>
              </w:rPr>
              <w:t xml:space="preserve">、监测工作现场影像或视频记录</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环境监督及评估工作人员应通过巡视、旁站等方式，开展现场采样监测工作的</w:t>
            </w:r>
            <w:r>
              <w:rPr>
                <w:rFonts w:hint="eastAsia" w:ascii="Times New Roman" w:hAnsi="Times New Roman"/>
                <w:bCs w:val="0"/>
                <w:i/>
                <w:u w:val="single"/>
              </w:rPr>
              <w:t xml:space="preserve">内部质</w:t>
            </w:r>
            <w:r>
              <w:rPr>
                <w:rFonts w:hint="eastAsia" w:ascii="Times New Roman" w:hAnsi="Times New Roman"/>
                <w:bCs w:val="0"/>
                <w:i/>
                <w:u w:val="single"/>
              </w:rPr>
              <w:t xml:space="preserve">控，现场采样过程中应通过影像或视频的方式，记录采样点位信息、采样点周边环境信息以及采样过程重点环节等信息。</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bCs w:val="0"/>
                <w:i/>
                <w:u w:val="single"/>
              </w:rPr>
              <w:t xml:space="preserve">项目结束后，环境监督及评估单位应当提供整理好的监测工作现场影像或视频记录。</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2.7</w:t>
            </w:r>
            <w:r>
              <w:rPr>
                <w:rFonts w:hint="eastAsia" w:ascii="Times New Roman" w:hAnsi="Times New Roman"/>
                <w:b/>
                <w:i/>
                <w:u w:val="single"/>
              </w:rPr>
              <w:t xml:space="preserve">、现场问题排查</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环境监督及评估单位应当组建工作小组，在填埋场封场施工过程中开展日常巡视、旁站及跟踪检查等工作，跟踪检查现场施工过程中产生的各类环保问题，督促施工单位及时完成整改。</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i/>
                <w:szCs w:val="21"/>
                <w:u w:val="single"/>
              </w:rPr>
              <w:t xml:space="preserve">环境监督及评估单位人员在现场检查和资料核查过程中发现的环境问题，应通过联系单形</w:t>
            </w:r>
            <w:r>
              <w:rPr>
                <w:rFonts w:hint="eastAsia" w:ascii="Times New Roman" w:hAnsi="Times New Roman"/>
                <w:i/>
                <w:szCs w:val="21"/>
                <w:u w:val="single"/>
              </w:rPr>
              <w:t xml:space="preserve">式通知</w:t>
            </w:r>
            <w:r>
              <w:rPr>
                <w:rFonts w:hint="eastAsia" w:ascii="Times New Roman" w:hAnsi="Times New Roman"/>
                <w:i/>
                <w:szCs w:val="21"/>
                <w:u w:val="single"/>
              </w:rPr>
              <w:t xml:space="preserve">施工单位需要采取的纠正或处理措施。情况紧急需口头通知时，随后必须以书面函件形式予以确认。同样，施工单位对环境问题处理结果的答复以及其他方面的问题，也应以回复单的</w:t>
            </w:r>
            <w:r>
              <w:rPr>
                <w:rFonts w:hint="eastAsia" w:ascii="Times New Roman" w:hAnsi="Times New Roman"/>
                <w:i/>
                <w:szCs w:val="21"/>
                <w:u w:val="single"/>
              </w:rPr>
              <w:t xml:space="preserve">形式致函环境监督及评估单位</w:t>
            </w:r>
            <w:r>
              <w:rPr>
                <w:rFonts w:hint="eastAsia" w:ascii="Times New Roman" w:hAnsi="Times New Roman"/>
                <w:bCs w:val="0"/>
                <w:i/>
                <w:u w:val="single"/>
              </w:rPr>
              <w:t xml:space="preserve">。</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2.8</w:t>
            </w:r>
            <w:r>
              <w:rPr>
                <w:rFonts w:hint="eastAsia" w:ascii="Times New Roman" w:hAnsi="Times New Roman"/>
                <w:b/>
                <w:i/>
                <w:u w:val="single"/>
              </w:rPr>
              <w:t xml:space="preserve">、异常处置与沟通协调</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环境监督及评估单位应当建立沟通协调机制，通过程序往来函件、工地例会等方式与施工单位、业主单位和相关管理部门进行沟通。</w:t>
            </w:r>
            <w:r/>
          </w:p>
          <w:p>
            <w:pPr>
              <w:ind w:firstLine="480"/>
              <w:spacing w:after="0" w:line="240" w:lineRule="auto"/>
              <w:widowControl w:val="off"/>
              <w:rPr>
                <w:rFonts w:ascii="Times New Roman" w:hAnsi="Times New Roman"/>
                <w:i/>
                <w:szCs w:val="21"/>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i/>
                <w:szCs w:val="21"/>
                <w:u w:val="single"/>
              </w:rPr>
              <w:t xml:space="preserve">函件往来是项目顺利推进和项目问题沟通解决的重要保证，</w:t>
            </w:r>
            <w:r>
              <w:rPr>
                <w:rFonts w:hint="eastAsia" w:ascii="Times New Roman" w:hAnsi="Times New Roman"/>
                <w:bCs w:val="0"/>
                <w:i/>
                <w:u w:val="single"/>
              </w:rPr>
              <w:t xml:space="preserve">环境监督及评估单位可通过</w:t>
            </w:r>
            <w:r>
              <w:rPr>
                <w:rFonts w:hint="eastAsia" w:ascii="Times New Roman" w:hAnsi="Times New Roman"/>
                <w:i/>
                <w:szCs w:val="21"/>
                <w:u w:val="single"/>
              </w:rPr>
              <w:t xml:space="preserve">联系单、回复单等方式与施工单位、业主单位等进行沟通。</w:t>
            </w:r>
            <w:r/>
          </w:p>
          <w:p>
            <w:pPr>
              <w:ind w:firstLine="480"/>
              <w:spacing w:after="0" w:line="240" w:lineRule="auto"/>
              <w:widowControl w:val="off"/>
              <w:rPr>
                <w:rFonts w:ascii="Times New Roman" w:hAnsi="Times New Roman"/>
                <w:i/>
                <w:szCs w:val="21"/>
                <w:u w:val="single"/>
              </w:rPr>
            </w:pPr>
            <w:r>
              <w:rPr>
                <w:rFonts w:hint="eastAsia" w:ascii="Times New Roman" w:hAnsi="Times New Roman"/>
                <w:i/>
                <w:u w:val="single"/>
              </w:rPr>
              <w:t xml:space="preserve">（</w:t>
            </w:r>
            <w:r>
              <w:rPr>
                <w:rFonts w:ascii="Times New Roman" w:hAnsi="Times New Roman"/>
                <w:i/>
                <w:u w:val="single"/>
              </w:rPr>
              <w:t xml:space="preserve">3</w:t>
            </w:r>
            <w:r>
              <w:rPr>
                <w:rFonts w:hint="eastAsia" w:ascii="Times New Roman" w:hAnsi="Times New Roman"/>
                <w:i/>
                <w:u w:val="single"/>
              </w:rPr>
              <w:t xml:space="preserve">）</w:t>
            </w:r>
            <w:r>
              <w:rPr>
                <w:rFonts w:hint="eastAsia" w:ascii="Times New Roman" w:hAnsi="Times New Roman"/>
                <w:bCs w:val="0"/>
                <w:i/>
                <w:u w:val="single"/>
              </w:rPr>
              <w:t xml:space="preserve">同时，环境监督及评估单位工作人员应在工程施工期间内参加工地例会，听取施工单位汇报当月环保工作情况，及时掌握工程进展情况；环境监督及评估单位应在工地例会上检查分析工程二次污染防治情况，针对存在的问题提出整改措施和时间表。</w:t>
            </w:r>
            <w:r/>
          </w:p>
          <w:p>
            <w:pPr>
              <w:ind w:firstLine="482"/>
              <w:spacing w:after="0" w:line="240" w:lineRule="auto"/>
              <w:widowControl w:val="off"/>
              <w:rPr>
                <w:rFonts w:ascii="Times New Roman" w:hAnsi="Times New Roman"/>
                <w:b/>
                <w:i/>
                <w:u w:val="single"/>
              </w:rPr>
            </w:pPr>
            <w:r>
              <w:rPr>
                <w:rFonts w:hint="eastAsia" w:ascii="Times New Roman" w:hAnsi="Times New Roman"/>
                <w:b/>
                <w:i/>
                <w:u w:val="single"/>
              </w:rPr>
              <w:t xml:space="preserve">2.9</w:t>
            </w:r>
            <w:r>
              <w:rPr>
                <w:rFonts w:hint="eastAsia" w:ascii="Times New Roman" w:hAnsi="Times New Roman"/>
                <w:b/>
                <w:i/>
                <w:u w:val="single"/>
              </w:rPr>
              <w:t xml:space="preserve">、监测数据分析及报告编制</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1</w:t>
            </w:r>
            <w:r>
              <w:rPr>
                <w:rFonts w:hint="eastAsia" w:ascii="Times New Roman" w:hAnsi="Times New Roman"/>
                <w:i/>
                <w:u w:val="single"/>
              </w:rPr>
              <w:t xml:space="preserve">）</w:t>
            </w:r>
            <w:r>
              <w:rPr>
                <w:rFonts w:hint="eastAsia" w:ascii="Times New Roman" w:hAnsi="Times New Roman"/>
                <w:bCs w:val="0"/>
                <w:i/>
                <w:u w:val="single"/>
              </w:rPr>
              <w:t xml:space="preserve">环境监督及评估单位应当及时收集汇总和分析每日的监测数据，并据此判断填埋场封场施工过程、封场结束后期对周边环境的影响。若出现异常监测数据，环境监督及评估单位应当分析数据异常的原因，若因二次污染防治措施落实不到位引起的周边环境监测数据异常，</w:t>
            </w:r>
            <w:r>
              <w:rPr>
                <w:rFonts w:hint="eastAsia" w:ascii="Times New Roman" w:hAnsi="Times New Roman"/>
                <w:bCs w:val="0"/>
                <w:i/>
                <w:u w:val="single"/>
              </w:rPr>
              <w:t xml:space="preserve">应当第</w:t>
            </w:r>
            <w:r>
              <w:rPr>
                <w:rFonts w:hint="eastAsia" w:ascii="Times New Roman" w:hAnsi="Times New Roman"/>
                <w:bCs w:val="0"/>
                <w:i/>
                <w:u w:val="single"/>
              </w:rPr>
              <w:t xml:space="preserve">一时间通知施工单位，并提出相应整改要求。</w:t>
            </w:r>
            <w:r/>
          </w:p>
          <w:p>
            <w:pPr>
              <w:ind w:firstLine="480"/>
              <w:spacing w:after="0" w:line="240" w:lineRule="auto"/>
              <w:widowControl w:val="off"/>
              <w:rPr>
                <w:rFonts w:ascii="Times New Roman" w:hAnsi="Times New Roman"/>
                <w:bCs w:val="0"/>
                <w:i/>
                <w:u w:val="single"/>
              </w:rPr>
            </w:pPr>
            <w:r>
              <w:rPr>
                <w:rFonts w:hint="eastAsia" w:ascii="Times New Roman" w:hAnsi="Times New Roman"/>
                <w:i/>
                <w:u w:val="single"/>
              </w:rPr>
              <w:t xml:space="preserve">（</w:t>
            </w:r>
            <w:r>
              <w:rPr>
                <w:rFonts w:ascii="Times New Roman" w:hAnsi="Times New Roman"/>
                <w:i/>
                <w:u w:val="single"/>
              </w:rPr>
              <w:t xml:space="preserve">2</w:t>
            </w:r>
            <w:r>
              <w:rPr>
                <w:rFonts w:hint="eastAsia" w:ascii="Times New Roman" w:hAnsi="Times New Roman"/>
                <w:i/>
                <w:u w:val="single"/>
              </w:rPr>
              <w:t xml:space="preserve">）</w:t>
            </w:r>
            <w:r>
              <w:rPr>
                <w:rFonts w:hint="eastAsia" w:ascii="Times New Roman" w:hAnsi="Times New Roman"/>
                <w:bCs w:val="0"/>
                <w:i/>
                <w:u w:val="single"/>
              </w:rPr>
              <w:t xml:space="preserve">填埋场封场工程施工结束后，环境监督及评估单位应当根据历次监测数据和施工情况编制施工阶段环境监督及评估报告；封场结束后一年，环境监督及评估单位应</w:t>
            </w:r>
            <w:r>
              <w:rPr>
                <w:rFonts w:hint="eastAsia" w:ascii="Times New Roman" w:hAnsi="Times New Roman"/>
                <w:bCs w:val="0"/>
                <w:i/>
                <w:u w:val="single"/>
              </w:rPr>
              <w:t xml:space="preserve">编制全</w:t>
            </w:r>
            <w:r>
              <w:rPr>
                <w:rFonts w:hint="eastAsia" w:ascii="Times New Roman" w:hAnsi="Times New Roman"/>
                <w:bCs w:val="0"/>
                <w:i/>
                <w:u w:val="single"/>
              </w:rPr>
              <w:t xml:space="preserve">过程环境监督及评估报告。</w:t>
            </w:r>
            <w:r/>
          </w:p>
          <w:p>
            <w:pPr>
              <w:ind w:firstLine="482"/>
              <w:spacing w:after="0" w:line="240" w:lineRule="auto"/>
              <w:widowControl w:val="off"/>
              <w:rPr>
                <w:rFonts w:ascii="Times New Roman" w:hAnsi="Times New Roman"/>
                <w:b/>
                <w:bCs w:val="0"/>
                <w:i/>
                <w:szCs w:val="21"/>
                <w:u w:val="single"/>
              </w:rPr>
            </w:pPr>
            <w:r>
              <w:rPr>
                <w:rFonts w:hint="eastAsia" w:ascii="Times New Roman" w:hAnsi="Times New Roman"/>
                <w:b/>
                <w:bCs w:val="0"/>
                <w:i/>
                <w:szCs w:val="21"/>
                <w:u w:val="single"/>
              </w:rPr>
              <w:t xml:space="preserve">2.10</w:t>
            </w:r>
            <w:r>
              <w:rPr>
                <w:rFonts w:hint="eastAsia" w:ascii="Times New Roman" w:hAnsi="Times New Roman"/>
                <w:b/>
                <w:bCs w:val="0"/>
                <w:i/>
                <w:szCs w:val="21"/>
                <w:u w:val="single"/>
              </w:rPr>
              <w:t xml:space="preserve">、成果提交</w:t>
            </w:r>
            <w:r/>
          </w:p>
          <w:p>
            <w:pPr>
              <w:ind w:firstLine="480"/>
              <w:spacing w:after="0" w:line="240" w:lineRule="auto"/>
              <w:widowControl w:val="off"/>
              <w:rPr>
                <w:rFonts w:ascii="Times New Roman" w:hAnsi="Times New Roman"/>
                <w:i/>
                <w:u w:val="single"/>
              </w:rPr>
            </w:pPr>
            <w:r>
              <w:rPr>
                <w:rFonts w:hint="eastAsia" w:ascii="Times New Roman" w:hAnsi="Times New Roman"/>
                <w:bCs w:val="0"/>
                <w:i/>
                <w:u w:val="single"/>
              </w:rPr>
              <w:t xml:space="preserve">项目结束时，环境监督及评估单位</w:t>
            </w:r>
            <w:r>
              <w:rPr>
                <w:rFonts w:hint="eastAsia" w:ascii="Times New Roman" w:hAnsi="Times New Roman"/>
                <w:i/>
                <w:u w:val="single"/>
              </w:rPr>
              <w:t xml:space="preserve">应向业主单位移交项目环境监督及评估档案，主要包括下列主要内容：</w:t>
            </w:r>
            <w:r/>
          </w:p>
          <w:p>
            <w:pPr>
              <w:pStyle w:val="836"/>
              <w:ind w:left="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项目合同。</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环境监督及评估方案。</w:t>
            </w:r>
            <w:r/>
          </w:p>
          <w:p>
            <w:pPr>
              <w:pStyle w:val="836"/>
              <w:ind w:left="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往来函件，</w:t>
            </w:r>
            <w:r>
              <w:rPr>
                <w:rFonts w:hint="eastAsia" w:ascii="Times New Roman" w:hAnsi="Times New Roman"/>
                <w:bCs w:val="0"/>
                <w:i/>
                <w:u w:val="single"/>
              </w:rPr>
              <w:t xml:space="preserve">含工作</w:t>
            </w:r>
            <w:r>
              <w:rPr>
                <w:rFonts w:hint="eastAsia" w:ascii="Times New Roman" w:hAnsi="Times New Roman"/>
                <w:bCs w:val="0"/>
                <w:i/>
                <w:u w:val="single"/>
              </w:rPr>
              <w:t xml:space="preserve">联系单、回复单、相关单位其他往来函件等。</w:t>
            </w:r>
            <w:r/>
          </w:p>
          <w:p>
            <w:pPr>
              <w:pStyle w:val="836"/>
              <w:ind w:left="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日常记录，包含工作日志、旁站检查记录、周报、月报等。</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环境监测资料。</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施工阶段环境监督及评估报告。</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全过程环境监督及评估报告。</w:t>
            </w:r>
            <w:r/>
          </w:p>
          <w:p>
            <w:pPr>
              <w:ind w:firstLine="480"/>
              <w:spacing w:after="0" w:line="240" w:lineRule="auto"/>
              <w:widowControl w:val="off"/>
              <w:rPr>
                <w:rFonts w:ascii="Times New Roman" w:hAnsi="Times New Roman"/>
                <w:bCs w:val="0"/>
                <w:i/>
                <w:u w:val="single"/>
              </w:rPr>
            </w:pPr>
            <w:r>
              <w:rPr>
                <w:rFonts w:hint="eastAsia" w:ascii="Times New Roman" w:hAnsi="Times New Roman"/>
                <w:bCs w:val="0"/>
                <w:i/>
                <w:u w:val="single"/>
              </w:rPr>
              <w:t xml:space="preserve">其他相关资料。</w:t>
            </w:r>
            <w:r/>
          </w:p>
          <w:p>
            <w:pPr>
              <w:spacing w:after="0" w:line="240" w:lineRule="auto"/>
              <w:widowControl w:val="off"/>
              <w:rPr>
                <w:rFonts w:ascii="Times New Roman" w:hAnsi="Times New Roman"/>
                <w:b/>
                <w:i/>
                <w:u w:val="single"/>
              </w:rPr>
            </w:pPr>
            <w:r>
              <w:rPr>
                <w:rFonts w:hint="eastAsia" w:ascii="Times New Roman" w:hAnsi="Times New Roman"/>
                <w:b/>
                <w:i/>
                <w:u w:val="single"/>
              </w:rPr>
              <w:t xml:space="preserve">（四）其他采购人认为需要的检测。</w:t>
            </w:r>
            <w:r/>
          </w:p>
          <w:p>
            <w:pPr>
              <w:ind w:firstLine="480"/>
              <w:jc w:val="left"/>
              <w:spacing w:after="0" w:line="240" w:lineRule="auto"/>
              <w:rPr>
                <w:rFonts w:ascii="Times New Roman" w:hAnsi="Times New Roman"/>
                <w:i/>
                <w:u w:val="single"/>
              </w:rPr>
            </w:pPr>
            <w:r>
              <w:rPr>
                <w:rFonts w:ascii="Times New Roman" w:hAnsi="Times New Roman"/>
                <w:bCs w:val="0"/>
                <w:i/>
                <w:u w:val="single"/>
              </w:rPr>
              <w:t xml:space="preserve">1</w:t>
            </w:r>
            <w:r>
              <w:rPr>
                <w:rFonts w:hint="eastAsia" w:ascii="Times New Roman" w:hAnsi="Times New Roman"/>
                <w:bCs w:val="0"/>
                <w:i/>
                <w:u w:val="single"/>
              </w:rPr>
              <w:t xml:space="preserve">、根据采购人要求提供项目所需的其他检测服务。</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90"/>
        </w:trPr>
        <w:tc>
          <w:tcPr>
            <w:tcW w:w="885" w:type="dxa"/>
            <w:vAlign w:val="center"/>
            <w:textDirection w:val="lrTb"/>
            <w:noWrap w:val="false"/>
          </w:tcPr>
          <w:p>
            <w:pPr>
              <w:jc w:val="center"/>
              <w:spacing w:line="400" w:lineRule="exact"/>
              <w:rPr>
                <w:rFonts w:ascii="Times New Roman" w:hAnsi="Times New Roman"/>
              </w:rPr>
            </w:pPr>
            <w:r>
              <w:rPr>
                <w:rFonts w:ascii="Times New Roman" w:hAnsi="Times New Roman"/>
              </w:rPr>
              <w:t xml:space="preserve">8</w:t>
            </w:r>
            <w:r/>
          </w:p>
        </w:tc>
        <w:tc>
          <w:tcPr>
            <w:tcW w:w="5451" w:type="dxa"/>
            <w:vAlign w:val="center"/>
            <w:textDirection w:val="lrTb"/>
            <w:noWrap w:val="false"/>
          </w:tcPr>
          <w:p>
            <w:pPr>
              <w:spacing w:after="0" w:line="240" w:lineRule="auto"/>
              <w:widowControl w:val="off"/>
              <w:rPr>
                <w:rFonts w:ascii="Times New Roman" w:hAnsi="Times New Roman" w:cs="Segoe UI Symbol"/>
                <w:bCs w:val="0"/>
                <w:i/>
                <w:u w:val="single"/>
              </w:rPr>
            </w:pPr>
            <w:r>
              <w:rPr>
                <w:rFonts w:hint="eastAsia" w:ascii="Times New Roman" w:hAnsi="Times New Roman" w:cs="Segoe UI Symbol"/>
                <w:bCs w:val="0"/>
                <w:i/>
                <w:u w:val="single"/>
              </w:rPr>
              <w:t xml:space="preserve">中标人在投标文件中拟投入人员即实际提供履约服务的人员，非经采购人允许，不得随意更换。如确需更换的，需保证服务人员的职称、证书、资历等要求不低于投标文件中拟投入人员。</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bl>
    <w:p>
      <w:pPr>
        <w:spacing w:line="400" w:lineRule="exact"/>
        <w:rPr>
          <w:rFonts w:ascii="Times New Roman" w:hAnsi="Times New Roman"/>
        </w:rPr>
      </w:pPr>
      <w:r>
        <w:rPr>
          <w:rFonts w:hint="eastAsia" w:ascii="Times New Roman" w:hAnsi="Times New Roman"/>
        </w:rPr>
        <w:t xml:space="preserve">备注</w:t>
      </w:r>
      <w:r>
        <w:rPr>
          <w:rFonts w:ascii="Times New Roman" w:hAnsi="Times New Roman"/>
        </w:rPr>
        <w:t xml:space="preserve">：</w:t>
      </w:r>
      <w:r/>
    </w:p>
    <w:p>
      <w:pPr>
        <w:ind w:firstLine="480"/>
        <w:spacing w:line="40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w:t>
      </w:r>
      <w:r>
        <w:rPr>
          <w:rFonts w:ascii="Times New Roman" w:hAnsi="Times New Roman"/>
        </w:rPr>
        <w:t xml:space="preserve">对技术</w:t>
      </w:r>
      <w:r>
        <w:rPr>
          <w:rFonts w:hint="eastAsia" w:ascii="Times New Roman" w:hAnsi="Times New Roman"/>
        </w:rPr>
        <w:t xml:space="preserve">要求</w:t>
      </w:r>
      <w:r>
        <w:rPr>
          <w:rFonts w:ascii="Times New Roman" w:hAnsi="Times New Roman"/>
        </w:rPr>
        <w:t xml:space="preserve">和商务要求中的实质性要求逐条做出明确响应</w:t>
      </w:r>
      <w:r>
        <w:rPr>
          <w:rFonts w:hint="eastAsia" w:ascii="Times New Roman" w:hAnsi="Times New Roman"/>
        </w:rPr>
        <w:t xml:space="preserve">，否则作无效投标处理</w:t>
      </w:r>
      <w:r>
        <w:rPr>
          <w:rFonts w:ascii="Times New Roman" w:hAnsi="Times New Roman"/>
        </w:rPr>
        <w:t xml:space="preserve">。</w:t>
      </w:r>
      <w:r/>
    </w:p>
    <w:p>
      <w:pPr>
        <w:ind w:firstLine="480"/>
        <w:spacing w:line="400" w:lineRule="exact"/>
        <w:rPr>
          <w:rFonts w:ascii="Times New Roman" w:hAnsi="Times New Roman"/>
        </w:rPr>
      </w:pPr>
      <w:r>
        <w:rPr>
          <w:rFonts w:ascii="Times New Roman" w:hAnsi="Times New Roman"/>
        </w:rPr>
        <w:t xml:space="preserve">2</w:t>
      </w:r>
      <w:r>
        <w:rPr>
          <w:rFonts w:hint="eastAsia" w:ascii="Times New Roman" w:hAnsi="Times New Roman"/>
        </w:rPr>
        <w:t xml:space="preserve">、投标人未对实质性要求逐条</w:t>
      </w:r>
      <w:r>
        <w:rPr>
          <w:rFonts w:hint="eastAsia" w:ascii="Times New Roman" w:hAnsi="Times New Roman"/>
        </w:rPr>
        <w:t xml:space="preserve">作出</w:t>
      </w:r>
      <w:r>
        <w:rPr>
          <w:rFonts w:hint="eastAsia" w:ascii="Times New Roman" w:hAnsi="Times New Roman"/>
        </w:rPr>
        <w:t xml:space="preserve">明确响应的，或未按招标文件要求提供证明材料（如有）的，该项目作无效投标处理。</w:t>
      </w:r>
      <w:r/>
    </w:p>
    <w:p>
      <w:pPr>
        <w:jc w:val="left"/>
        <w:spacing w:after="0" w:line="240" w:lineRule="auto"/>
        <w:rPr>
          <w:rFonts w:ascii="Times New Roman" w:hAnsi="Times New Roman"/>
          <w:b/>
          <w:sz w:val="28"/>
          <w:szCs w:val="28"/>
        </w:rPr>
      </w:pPr>
      <w:r>
        <w:rPr>
          <w:rFonts w:hint="eastAsia" w:ascii="Times New Roman" w:hAnsi="Times New Roman"/>
          <w:szCs w:val="20"/>
        </w:rPr>
        <w:br w:type="page" w:clear="all"/>
      </w:r>
      <w:r/>
    </w:p>
    <w:p>
      <w:pPr>
        <w:pStyle w:val="817"/>
        <w:jc w:val="center"/>
        <w:rPr>
          <w:rFonts w:ascii="Times New Roman" w:hAnsi="Times New Roman"/>
          <w:sz w:val="24"/>
          <w:szCs w:val="24"/>
        </w:rPr>
      </w:pPr>
      <w:r/>
      <w:bookmarkStart w:id="226" w:name="_Toc240376596"/>
      <w:r>
        <w:rPr>
          <w:rFonts w:hint="eastAsia" w:ascii="Times New Roman" w:hAnsi="Times New Roman"/>
        </w:rPr>
        <w:t xml:space="preserve">附件</w:t>
      </w:r>
      <w:r>
        <w:rPr>
          <w:rFonts w:hint="eastAsia" w:ascii="Times New Roman" w:hAnsi="Times New Roman"/>
        </w:rPr>
        <w:t xml:space="preserve">10 </w:t>
      </w:r>
      <w:r>
        <w:rPr>
          <w:rFonts w:ascii="Times New Roman" w:hAnsi="Times New Roman"/>
        </w:rPr>
        <w:t xml:space="preserve"> </w:t>
      </w:r>
      <w:r>
        <w:rPr>
          <w:rFonts w:ascii="Times New Roman" w:hAnsi="Times New Roman"/>
        </w:rPr>
        <w:t xml:space="preserve">服务</w:t>
      </w:r>
      <w:r>
        <w:rPr>
          <w:rFonts w:hint="eastAsia" w:ascii="Times New Roman" w:hAnsi="Times New Roman"/>
        </w:rPr>
        <w:t xml:space="preserve">要求响应及偏离表</w:t>
      </w:r>
      <w:bookmarkEnd w:id="226"/>
      <w:r/>
      <w:r/>
    </w:p>
    <w:p>
      <w:pPr>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ascii="Times New Roman" w:hAnsi="Times New Roman"/>
          <w:bCs w:val="0"/>
          <w:szCs w:val="20"/>
        </w:rPr>
        <w:t xml:space="preserve">、对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51"/>
        <w:gridCol w:w="2452"/>
        <w:gridCol w:w="1260"/>
        <w:gridCol w:w="2809"/>
      </w:tblGrid>
      <w:tr>
        <w:trPr>
          <w:trHeight w:val="56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序号</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p>
        </w:tc>
        <w:tc>
          <w:tcPr>
            <w:tcW w:w="2452" w:type="dxa"/>
            <w:vAlign w:val="center"/>
            <w:textDirection w:val="lrTb"/>
            <w:noWrap w:val="false"/>
          </w:tcPr>
          <w:p>
            <w:pPr>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是否响应</w:t>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偏离内容及原因</w:t>
            </w:r>
            <w:r/>
          </w:p>
        </w:tc>
      </w:tr>
      <w:tr>
        <w:trPr>
          <w:trHeight w:val="56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56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56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56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4</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56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5</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56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spacing w:after="0" w:line="460" w:lineRule="exact"/>
        <w:widowControl w:val="off"/>
        <w:rPr>
          <w:rFonts w:ascii="Times New Roman" w:hAnsi="Times New Roman"/>
          <w:b/>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应根据</w:t>
      </w:r>
      <w:r>
        <w:rPr>
          <w:rFonts w:ascii="Times New Roman" w:hAnsi="Times New Roman"/>
          <w:bCs w:val="0"/>
        </w:rPr>
        <w:t xml:space="preserve">“</w:t>
      </w:r>
      <w:r>
        <w:rPr>
          <w:rFonts w:ascii="Times New Roman" w:hAnsi="Times New Roman"/>
          <w:bCs w:val="0"/>
        </w:rPr>
        <w:t xml:space="preserve">项目需求</w:t>
      </w:r>
      <w:r>
        <w:rPr>
          <w:rFonts w:ascii="Times New Roman" w:hAnsi="Times New Roman"/>
          <w:bCs w:val="0"/>
        </w:rPr>
        <w:t xml:space="preserve">”</w:t>
      </w:r>
      <w:r>
        <w:rPr>
          <w:rFonts w:ascii="Times New Roman" w:hAnsi="Times New Roman"/>
          <w:bCs w:val="0"/>
        </w:rPr>
        <w:t xml:space="preserve">中的</w:t>
      </w:r>
      <w:r>
        <w:rPr>
          <w:rFonts w:hint="eastAsia" w:ascii="Times New Roman" w:hAnsi="Times New Roman"/>
          <w:b/>
          <w:bCs w:val="0"/>
        </w:rPr>
        <w:t xml:space="preserve"> </w:t>
      </w:r>
      <w:r>
        <w:rPr>
          <w:rFonts w:hint="eastAsia" w:ascii="Times New Roman" w:hAnsi="Times New Roman"/>
          <w:b/>
          <w:bCs w:val="0"/>
        </w:rPr>
        <w:t xml:space="preserve">“三、项目服务要求</w:t>
      </w:r>
      <w:r>
        <w:rPr>
          <w:rFonts w:hint="eastAsia" w:ascii="Times New Roman" w:hAnsi="Times New Roman"/>
          <w:bCs w:val="0"/>
        </w:rPr>
        <w:t xml:space="preserve">”</w:t>
      </w:r>
      <w:r>
        <w:rPr>
          <w:rFonts w:ascii="Times New Roman" w:hAnsi="Times New Roman"/>
          <w:bCs w:val="0"/>
        </w:rPr>
        <w:t xml:space="preserve">对照所能提供的服务承诺进行逐项评议。</w:t>
      </w:r>
      <w:r/>
    </w:p>
    <w:p>
      <w:pPr>
        <w:ind w:firstLine="480"/>
        <w:jc w:val="left"/>
        <w:spacing w:after="0" w:line="440" w:lineRule="exact"/>
        <w:widowControl w:val="off"/>
        <w:rPr>
          <w:rFonts w:ascii="Times New Roman" w:hAnsi="Times New Roman"/>
          <w:bCs w:val="0"/>
          <w:szCs w:val="2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）若完全响应，在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是</w:t>
      </w:r>
      <w:r>
        <w:rPr>
          <w:rFonts w:ascii="Times New Roman" w:hAnsi="Times New Roman"/>
          <w:bCs w:val="0"/>
        </w:rPr>
        <w:t xml:space="preserve">”</w:t>
      </w:r>
      <w:r>
        <w:rPr>
          <w:rFonts w:ascii="Times New Roman" w:hAnsi="Times New Roman"/>
          <w:bCs w:val="0"/>
        </w:rPr>
        <w:t xml:space="preserve">；若有偏离在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否</w:t>
      </w:r>
      <w:r>
        <w:rPr>
          <w:rFonts w:ascii="Times New Roman" w:hAnsi="Times New Roman"/>
          <w:bCs w:val="0"/>
        </w:rPr>
        <w:t xml:space="preserve">”</w:t>
      </w:r>
      <w:r>
        <w:rPr>
          <w:rFonts w:ascii="Times New Roman" w:hAnsi="Times New Roman"/>
          <w:bCs w:val="0"/>
        </w:rPr>
        <w:t xml:space="preserve">并在</w:t>
      </w:r>
      <w:r>
        <w:rPr>
          <w:rFonts w:ascii="Times New Roman" w:hAnsi="Times New Roman"/>
          <w:bCs w:val="0"/>
        </w:rPr>
        <w:t xml:space="preserve">“</w:t>
      </w:r>
      <w:r>
        <w:rPr>
          <w:rFonts w:ascii="Times New Roman" w:hAnsi="Times New Roman"/>
          <w:bCs w:val="0"/>
        </w:rPr>
        <w:t xml:space="preserve">偏离内容及原因</w:t>
      </w:r>
      <w:r>
        <w:rPr>
          <w:rFonts w:ascii="Times New Roman" w:hAnsi="Times New Roman"/>
          <w:bCs w:val="0"/>
        </w:rPr>
        <w:t xml:space="preserve">”</w:t>
      </w:r>
      <w:r>
        <w:rPr>
          <w:rFonts w:ascii="Times New Roman" w:hAnsi="Times New Roman"/>
          <w:bCs w:val="0"/>
        </w:rPr>
        <w:t xml:space="preserve">栏中</w:t>
      </w:r>
      <w:r>
        <w:rPr>
          <w:rFonts w:ascii="Times New Roman" w:hAnsi="Times New Roman"/>
          <w:bCs w:val="0"/>
        </w:rPr>
        <w:t xml:space="preserve">作出</w:t>
      </w:r>
      <w:r>
        <w:rPr>
          <w:rFonts w:ascii="Times New Roman" w:hAnsi="Times New Roman"/>
          <w:bCs w:val="0"/>
        </w:rPr>
        <w:t xml:space="preserve">说明；</w:t>
      </w:r>
      <w:r>
        <w:rPr>
          <w:rFonts w:hint="eastAsia" w:ascii="Times New Roman" w:hAnsi="Times New Roman"/>
          <w:bCs w:val="0"/>
          <w:szCs w:val="20"/>
        </w:rPr>
        <w:t xml:space="preserve">因未标明或表述含糊导致的评审风险将由投标人承担。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）表格</w:t>
      </w:r>
      <w:r>
        <w:rPr>
          <w:rFonts w:ascii="Times New Roman" w:hAnsi="Times New Roman"/>
          <w:bCs w:val="0"/>
        </w:rPr>
        <w:t xml:space="preserve">不够可</w:t>
      </w:r>
      <w:r>
        <w:rPr>
          <w:rFonts w:ascii="Times New Roman" w:hAnsi="Times New Roman"/>
          <w:bCs w:val="0"/>
        </w:rPr>
        <w:t xml:space="preserve">另接。</w:t>
      </w:r>
      <w:bookmarkStart w:id="227" w:name="_Toc472326802"/>
      <w:r/>
      <w:bookmarkStart w:id="228" w:name="_Toc511680884"/>
      <w:r/>
      <w:bookmarkStart w:id="229" w:name="_Toc321922918"/>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rPr>
          <w:rFonts w:ascii="Times New Roman" w:hAnsi="Times New Roman"/>
        </w:rPr>
      </w:pPr>
      <w:r>
        <w:rPr>
          <w:rFonts w:ascii="Times New Roman" w:hAnsi="Times New Roman"/>
          <w:bCs w:val="0"/>
        </w:rPr>
        <w:br w:type="page" w:clear="all"/>
      </w:r>
      <w:bookmarkEnd w:id="215"/>
      <w:r/>
      <w:bookmarkEnd w:id="216"/>
      <w:r/>
      <w:bookmarkEnd w:id="217"/>
      <w:r/>
      <w:bookmarkEnd w:id="218"/>
      <w:r/>
      <w:bookmarkEnd w:id="219"/>
      <w:r/>
      <w:bookmarkEnd w:id="227"/>
      <w:r/>
      <w:bookmarkEnd w:id="228"/>
      <w:r/>
      <w:bookmarkEnd w:id="229"/>
      <w:r/>
      <w:r/>
    </w:p>
    <w:p>
      <w:pPr>
        <w:pStyle w:val="817"/>
        <w:jc w:val="center"/>
        <w:rPr>
          <w:rFonts w:ascii="Times New Roman" w:hAnsi="Times New Roman"/>
        </w:rPr>
      </w:pPr>
      <w:r/>
      <w:bookmarkStart w:id="230" w:name="_Hlk183898506"/>
      <w:r/>
      <w:bookmarkStart w:id="231" w:name="_Toc315868072"/>
      <w:r/>
      <w:bookmarkStart w:id="232" w:name="_Toc255645976"/>
      <w:r/>
      <w:bookmarkStart w:id="233" w:name="_Toc472326805"/>
      <w:r/>
      <w:bookmarkStart w:id="234" w:name="_Toc321922921"/>
      <w:r/>
      <w:bookmarkStart w:id="235" w:name="_Toc486862385"/>
      <w:r/>
      <w:bookmarkStart w:id="236" w:name="_Toc299960832"/>
      <w:r/>
      <w:bookmarkStart w:id="237" w:name="_Toc518399672"/>
      <w:r/>
      <w:bookmarkStart w:id="238" w:name="_Toc511733454"/>
      <w:r/>
      <w:bookmarkStart w:id="239" w:name="_Toc194118672"/>
      <w:r/>
      <w:bookmarkStart w:id="240" w:name="_Toc511680887"/>
      <w:r/>
      <w:bookmarkStart w:id="241" w:name="_Toc263405075"/>
      <w:r/>
      <w:bookmarkStart w:id="242" w:name="_Toc315875335"/>
      <w:r/>
      <w:bookmarkStart w:id="243" w:name="_Toc489876934"/>
      <w:r/>
      <w:bookmarkStart w:id="244" w:name="_Toc240376597"/>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1</w:t>
      </w:r>
      <w:r>
        <w:rPr>
          <w:rFonts w:ascii="Times New Roman" w:hAnsi="Times New Roman"/>
        </w:rPr>
        <w:t xml:space="preserve">  </w:t>
      </w:r>
      <w:r>
        <w:rPr>
          <w:rFonts w:ascii="Times New Roman" w:hAnsi="Times New Roman"/>
        </w:rPr>
        <w:t xml:space="preserve">人员配备一览表</w:t>
      </w:r>
      <w:bookmarkEnd w:id="244"/>
      <w:r/>
      <w:r/>
    </w:p>
    <w:tbl>
      <w:tblPr>
        <w:tblW w:w="10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265"/>
        <w:gridCol w:w="850"/>
        <w:gridCol w:w="851"/>
        <w:gridCol w:w="709"/>
        <w:gridCol w:w="708"/>
        <w:gridCol w:w="851"/>
        <w:gridCol w:w="1984"/>
        <w:gridCol w:w="1087"/>
      </w:tblGrid>
      <w:tr>
        <w:trPr>
          <w:jc w:val="center"/>
          <w:trHeight w:val="40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ascii="Times New Roman" w:hAnsi="Times New Roman"/>
                <w:bCs w:val="0"/>
              </w:rPr>
            </w:pPr>
            <w:r>
              <w:rPr>
                <w:rFonts w:hint="eastAsia" w:ascii="Times New Roman" w:hAnsi="Times New Roman"/>
              </w:rPr>
              <w:t xml:space="preserve">序号</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项目组所任职务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姓名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年龄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职称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专业</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资格证</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备</w:t>
            </w:r>
            <w:r>
              <w:rPr>
                <w:rFonts w:hint="eastAsia" w:ascii="Times New Roman" w:hAnsi="Times New Roman"/>
              </w:rPr>
              <w:t xml:space="preserve">  </w:t>
            </w:r>
            <w:r>
              <w:rPr>
                <w:rFonts w:hint="eastAsia" w:ascii="Times New Roman" w:hAnsi="Times New Roman"/>
              </w:rPr>
              <w:t xml:space="preserve">注</w:t>
            </w:r>
            <w:r/>
          </w:p>
        </w:tc>
      </w:tr>
      <w:tr>
        <w:trPr>
          <w:jc w:val="cente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1</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240" w:lineRule="auto"/>
              <w:rPr>
                <w:rFonts w:ascii="Times New Roman" w:hAnsi="Times New Roman"/>
              </w:rPr>
            </w:pPr>
            <w:r>
              <w:rPr>
                <w:rFonts w:ascii="Times New Roman" w:hAnsi="Times New Roman"/>
              </w:rPr>
            </w:r>
            <w:r/>
          </w:p>
        </w:tc>
      </w:tr>
      <w:tr>
        <w:trPr>
          <w:jc w:val="cente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2</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240" w:lineRule="auto"/>
              <w:rPr>
                <w:rFonts w:ascii="Times New Roman" w:hAnsi="Times New Roman"/>
              </w:rPr>
            </w:pPr>
            <w:r>
              <w:rPr>
                <w:rFonts w:ascii="Times New Roman" w:hAnsi="Times New Roman"/>
              </w:rPr>
            </w:r>
            <w:r/>
          </w:p>
        </w:tc>
      </w:tr>
      <w:tr>
        <w:trPr>
          <w:jc w:val="cente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3</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240" w:lineRule="auto"/>
              <w:rPr>
                <w:rFonts w:ascii="Times New Roman" w:hAnsi="Times New Roman"/>
              </w:rPr>
            </w:pPr>
            <w:r>
              <w:rPr>
                <w:rFonts w:ascii="Times New Roman" w:hAnsi="Times New Roman"/>
              </w:rPr>
            </w:r>
            <w:r/>
          </w:p>
        </w:tc>
      </w:tr>
      <w:tr>
        <w:trPr>
          <w:jc w:val="cente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ascii="Times New Roman" w:hAnsi="Times New Roman"/>
              </w:rPr>
            </w:pPr>
            <w:r>
              <w:rPr>
                <w:rFonts w:hint="eastAsia" w:ascii="Times New Roman" w:hAnsi="Times New Roman"/>
              </w:rPr>
              <w:t xml:space="preserve">…</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ascii="Times New Roman" w:hAnsi="Times New Roman"/>
              </w:rPr>
            </w:pPr>
            <w:r>
              <w:rPr>
                <w:rFonts w:ascii="Times New Roman" w:hAnsi="Times New Roman"/>
              </w:rPr>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240" w:lineRule="auto"/>
              <w:rPr>
                <w:rFonts w:ascii="Times New Roman" w:hAnsi="Times New Roman"/>
              </w:rPr>
            </w:pPr>
            <w:r>
              <w:rPr>
                <w:rFonts w:ascii="Times New Roman" w:hAnsi="Times New Roman"/>
              </w:rPr>
            </w:r>
            <w:r/>
          </w:p>
        </w:tc>
      </w:tr>
    </w:tbl>
    <w:p>
      <w:pPr>
        <w:spacing w:line="440" w:lineRule="exact"/>
        <w:rPr>
          <w:rFonts w:ascii="Times New Roman" w:hAnsi="Times New Roman" w:cs="宋体"/>
        </w:rPr>
      </w:pPr>
      <w:r>
        <w:rPr>
          <w:rFonts w:hint="eastAsia" w:ascii="Times New Roman" w:hAnsi="Times New Roman" w:cs="宋体"/>
        </w:rPr>
        <w:t xml:space="preserve">注：</w:t>
      </w:r>
      <w:r>
        <w:rPr>
          <w:rFonts w:hint="eastAsia" w:ascii="Times New Roman" w:hAnsi="Times New Roman" w:cs="宋体"/>
        </w:rPr>
        <w:t xml:space="preserve">1</w:t>
      </w:r>
      <w:r>
        <w:rPr>
          <w:rFonts w:hint="eastAsia" w:ascii="Times New Roman" w:hAnsi="Times New Roman" w:cs="宋体"/>
        </w:rPr>
        <w:t xml:space="preserve">、投标人应将承担本项目所投入的有关人员情况依次填报在上述表格中。</w:t>
      </w:r>
      <w:r/>
    </w:p>
    <w:p>
      <w:pPr>
        <w:ind w:firstLine="480"/>
        <w:spacing w:line="440" w:lineRule="exact"/>
        <w:rPr>
          <w:rFonts w:ascii="Times New Roman" w:hAnsi="Times New Roman" w:cs="宋体"/>
        </w:rPr>
      </w:pPr>
      <w:r>
        <w:rPr>
          <w:rFonts w:hint="eastAsia" w:ascii="Times New Roman" w:hAnsi="Times New Roman" w:cs="宋体"/>
        </w:rPr>
        <w:t xml:space="preserve">2</w:t>
      </w:r>
      <w:r>
        <w:rPr>
          <w:rFonts w:hint="eastAsia" w:ascii="Times New Roman" w:hAnsi="Times New Roman" w:cs="宋体"/>
        </w:rPr>
        <w:t xml:space="preserve">、提供所投入人员的学历证书、职称证书、技术能力等相关证明材料。</w:t>
      </w:r>
      <w:r/>
    </w:p>
    <w:p>
      <w:pPr>
        <w:ind w:firstLine="480"/>
        <w:spacing w:line="440" w:lineRule="exact"/>
        <w:rPr>
          <w:rFonts w:ascii="Times New Roman" w:hAnsi="Times New Roman" w:cs="宋体"/>
        </w:rPr>
      </w:pPr>
      <w:r>
        <w:rPr>
          <w:rFonts w:hint="eastAsia" w:ascii="Times New Roman" w:hAnsi="Times New Roman" w:cs="宋体"/>
          <w:bCs w:val="0"/>
        </w:rPr>
        <w:t xml:space="preserve">3</w:t>
      </w:r>
      <w:r>
        <w:rPr>
          <w:rFonts w:hint="eastAsia" w:ascii="Times New Roman" w:hAnsi="Times New Roman" w:cs="宋体"/>
          <w:bCs w:val="0"/>
        </w:rPr>
        <w:t xml:space="preserve">、提供所投入人员</w:t>
      </w:r>
      <w:r>
        <w:rPr>
          <w:rFonts w:hint="eastAsia" w:ascii="Times New Roman" w:hAnsi="Times New Roman"/>
        </w:rPr>
        <w:t xml:space="preserve">投标人</w:t>
      </w:r>
      <w:r>
        <w:rPr>
          <w:rFonts w:hint="eastAsia" w:ascii="Times New Roman" w:hAnsi="Times New Roman" w:cs="宋体"/>
        </w:rPr>
        <w:t xml:space="preserve">为其缴纳的</w:t>
      </w:r>
      <w:r>
        <w:rPr>
          <w:rFonts w:hint="eastAsia" w:ascii="Times New Roman" w:hAnsi="Times New Roman" w:cs="宋体"/>
        </w:rPr>
        <w:t xml:space="preserve">社保证明</w:t>
      </w:r>
      <w:r>
        <w:rPr>
          <w:rFonts w:hint="eastAsia" w:ascii="Times New Roman" w:hAnsi="Times New Roman" w:cs="宋体"/>
        </w:rPr>
        <w:t xml:space="preserve">材料</w:t>
      </w:r>
      <w:r>
        <w:rPr>
          <w:rFonts w:hint="eastAsia" w:ascii="Times New Roman" w:hAnsi="Times New Roman" w:cs="宋体"/>
          <w:bCs w:val="0"/>
        </w:rPr>
        <w:t xml:space="preserve">。</w:t>
      </w:r>
      <w:r/>
    </w:p>
    <w:p>
      <w:pPr>
        <w:ind w:firstLine="480"/>
        <w:spacing w:line="440" w:lineRule="exact"/>
        <w:rPr>
          <w:rFonts w:ascii="Times New Roman" w:hAnsi="Times New Roman" w:cs="宋体"/>
        </w:rPr>
      </w:pPr>
      <w:r>
        <w:rPr>
          <w:rFonts w:hint="eastAsia" w:ascii="Times New Roman" w:hAnsi="Times New Roman" w:cs="宋体"/>
        </w:rPr>
        <w:t xml:space="preserve">4</w:t>
      </w:r>
      <w:r>
        <w:rPr>
          <w:rFonts w:hint="eastAsia" w:ascii="Times New Roman" w:hAnsi="Times New Roman" w:cs="宋体"/>
        </w:rPr>
        <w:t xml:space="preserve">、</w:t>
      </w:r>
      <w:r>
        <w:rPr>
          <w:rFonts w:hint="eastAsia" w:ascii="Times New Roman" w:hAnsi="Times New Roman" w:cs="宋体"/>
          <w:bCs w:val="0"/>
        </w:rPr>
        <w:t xml:space="preserve">因表述含糊导致的评标风险将由</w:t>
      </w:r>
      <w:r>
        <w:rPr>
          <w:rFonts w:hint="eastAsia" w:ascii="Times New Roman" w:hAnsi="Times New Roman"/>
        </w:rPr>
        <w:t xml:space="preserve">投标人</w:t>
      </w:r>
      <w:r>
        <w:rPr>
          <w:rFonts w:hint="eastAsia" w:ascii="Times New Roman" w:hAnsi="Times New Roman" w:cs="宋体"/>
        </w:rPr>
        <w:t xml:space="preserve">自行</w:t>
      </w:r>
      <w:r>
        <w:rPr>
          <w:rFonts w:hint="eastAsia" w:ascii="Times New Roman" w:hAnsi="Times New Roman" w:cs="宋体"/>
          <w:bCs w:val="0"/>
        </w:rPr>
        <w:t xml:space="preserve">承担。</w:t>
      </w:r>
      <w:r/>
    </w:p>
    <w:p>
      <w:pPr>
        <w:ind w:firstLine="480"/>
        <w:spacing w:line="440" w:lineRule="exact"/>
        <w:rPr>
          <w:rFonts w:hint="eastAsia" w:ascii="Times New Roman" w:hAnsi="Times New Roman" w:cs="宋体"/>
          <w:bCs w:val="0"/>
        </w:rPr>
      </w:pPr>
      <w:r>
        <w:rPr>
          <w:rFonts w:hint="eastAsia" w:ascii="Times New Roman" w:hAnsi="Times New Roman" w:cs="宋体"/>
        </w:rPr>
        <w:t xml:space="preserve">5</w:t>
      </w:r>
      <w:r>
        <w:rPr>
          <w:rFonts w:hint="eastAsia" w:ascii="Times New Roman" w:hAnsi="Times New Roman" w:cs="宋体"/>
        </w:rPr>
        <w:t xml:space="preserve">、如有需要说明的事项，请在备注中列明。</w:t>
      </w:r>
      <w:bookmarkEnd w:id="230"/>
      <w:r/>
      <w:r/>
    </w:p>
    <w:p>
      <w:pPr>
        <w:keepNext/>
        <w:rPr>
          <w:rFonts w:ascii="Times New Roman" w:hAnsi="Times New Roman"/>
        </w:rPr>
        <w:outlineLvl w:val="1"/>
      </w:pPr>
      <w:r>
        <w:rPr>
          <w:rFonts w:ascii="Times New Roman" w:hAnsi="Times New Roman"/>
        </w:rPr>
        <w:br w:type="page" w:clear="all"/>
      </w:r>
      <w:r/>
    </w:p>
    <w:p>
      <w:pPr>
        <w:pStyle w:val="817"/>
        <w:jc w:val="center"/>
        <w:rPr>
          <w:rFonts w:ascii="Times New Roman" w:hAnsi="Times New Roman"/>
        </w:rPr>
      </w:pPr>
      <w:r/>
      <w:bookmarkStart w:id="245" w:name="_Toc240376598"/>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2</w:t>
      </w:r>
      <w:r>
        <w:rPr>
          <w:rFonts w:ascii="Times New Roman" w:hAnsi="Times New Roman"/>
        </w:rPr>
        <w:t xml:space="preserve">  </w:t>
      </w:r>
      <w:r>
        <w:rPr>
          <w:rFonts w:hint="eastAsia" w:ascii="Times New Roman" w:hAnsi="Times New Roman"/>
        </w:rPr>
        <w:t xml:space="preserve">项目服务方案</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5"/>
      <w:r/>
      <w:r/>
    </w:p>
    <w:p>
      <w:pPr>
        <w:ind w:firstLine="240"/>
        <w:spacing w:line="460" w:lineRule="exact"/>
        <w:rPr>
          <w:rFonts w:ascii="Times New Roman" w:hAnsi="Times New Roman"/>
        </w:rPr>
      </w:pPr>
      <w:r/>
      <w:bookmarkStart w:id="246" w:name="_Toc485625814"/>
      <w:r/>
      <w:bookmarkStart w:id="247" w:name="_Toc511733456"/>
      <w:r/>
      <w:bookmarkStart w:id="248" w:name="_Toc457545804"/>
      <w:r/>
      <w:bookmarkStart w:id="249" w:name="_Toc481067492"/>
      <w:r/>
      <w:bookmarkStart w:id="250" w:name="_Toc426097430"/>
      <w:r/>
      <w:bookmarkStart w:id="251" w:name="_Toc483983347"/>
      <w:r>
        <w:rPr>
          <w:rFonts w:hint="eastAsia" w:ascii="Times New Roman" w:hAnsi="Times New Roman"/>
        </w:rPr>
        <w:t xml:space="preserve">主要说明包括但不限于以下内容：</w:t>
      </w:r>
      <w:r/>
    </w:p>
    <w:p>
      <w:pPr>
        <w:ind w:firstLine="480"/>
        <w:spacing w:line="460" w:lineRule="exact"/>
        <w:rPr>
          <w:rFonts w:ascii="Times New Roman" w:hAnsi="Times New Roman"/>
        </w:rPr>
      </w:pPr>
      <w:r/>
      <w:bookmarkStart w:id="252" w:name="_Hlk183898472"/>
      <w:r>
        <w:rPr>
          <w:rFonts w:hint="eastAsia" w:ascii="Times New Roman" w:hAnsi="Times New Roman"/>
        </w:rPr>
        <w:t xml:space="preserve">1</w:t>
      </w:r>
      <w:r>
        <w:rPr>
          <w:rFonts w:hint="eastAsia" w:ascii="Times New Roman" w:hAnsi="Times New Roman"/>
        </w:rPr>
        <w:t xml:space="preserve">、项目理解和技术建议。</w:t>
      </w:r>
      <w:r/>
    </w:p>
    <w:p>
      <w:pPr>
        <w:ind w:firstLine="480"/>
        <w:spacing w:line="460" w:lineRule="exact"/>
        <w:rPr>
          <w:rFonts w:ascii="Times New Roman" w:hAnsi="Times New Roman"/>
        </w:rPr>
      </w:pPr>
      <w:r>
        <w:rPr>
          <w:rFonts w:ascii="Times New Roman" w:hAnsi="Times New Roman"/>
        </w:rPr>
        <w:t xml:space="preserve">2</w:t>
      </w:r>
      <w:r>
        <w:rPr>
          <w:rFonts w:hint="eastAsia" w:ascii="Times New Roman" w:hAnsi="Times New Roman"/>
        </w:rPr>
        <w:t xml:space="preserve">、工作计划及管理措施。</w:t>
      </w:r>
      <w:r/>
    </w:p>
    <w:p>
      <w:pPr>
        <w:ind w:firstLine="480"/>
        <w:spacing w:line="460" w:lineRule="exact"/>
        <w:rPr>
          <w:rFonts w:ascii="Times New Roman" w:hAnsi="Times New Roman"/>
        </w:rPr>
      </w:pPr>
      <w:r>
        <w:rPr>
          <w:rFonts w:ascii="Times New Roman" w:hAnsi="Times New Roman"/>
        </w:rPr>
        <w:t xml:space="preserve">3</w:t>
      </w:r>
      <w:r>
        <w:rPr>
          <w:rFonts w:hint="eastAsia" w:ascii="Times New Roman" w:hAnsi="Times New Roman"/>
        </w:rPr>
        <w:t xml:space="preserve">、</w:t>
      </w:r>
      <w:r>
        <w:rPr>
          <w:rFonts w:hint="eastAsia" w:ascii="Times New Roman" w:hAnsi="Times New Roman"/>
          <w:bCs w:val="0"/>
        </w:rPr>
        <w:t xml:space="preserve">项目服务方案</w:t>
      </w:r>
      <w:r>
        <w:rPr>
          <w:rFonts w:hint="eastAsia" w:ascii="Times New Roman" w:hAnsi="Times New Roman"/>
        </w:rPr>
        <w:t xml:space="preserve">。</w:t>
      </w:r>
      <w:r/>
    </w:p>
    <w:p>
      <w:pPr>
        <w:ind w:firstLine="480"/>
        <w:spacing w:line="460" w:lineRule="exact"/>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服务响应</w:t>
      </w:r>
      <w:r>
        <w:rPr>
          <w:rFonts w:hint="eastAsia" w:ascii="Times New Roman" w:hAnsi="Times New Roman"/>
        </w:rPr>
        <w:t xml:space="preserve">承诺。</w:t>
      </w:r>
      <w:r/>
    </w:p>
    <w:p>
      <w:pPr>
        <w:ind w:firstLine="240"/>
        <w:spacing w:line="460" w:lineRule="exact"/>
        <w:rPr>
          <w:rFonts w:ascii="Times New Roman" w:hAnsi="Times New Roman"/>
        </w:rPr>
      </w:pPr>
      <w:r>
        <w:rPr>
          <w:rFonts w:hint="eastAsia" w:ascii="Times New Roman" w:hAnsi="Times New Roman"/>
        </w:rPr>
        <w:t xml:space="preserve">  </w:t>
      </w:r>
      <w:r>
        <w:rPr>
          <w:rFonts w:ascii="Times New Roman" w:hAnsi="Times New Roman"/>
        </w:rPr>
        <w:t xml:space="preserve">5</w:t>
      </w:r>
      <w:r>
        <w:rPr>
          <w:rFonts w:ascii="Times New Roman" w:hAnsi="Times New Roman"/>
        </w:rPr>
        <w:t xml:space="preserve">、</w:t>
      </w:r>
      <w:r>
        <w:rPr>
          <w:rFonts w:hint="eastAsia" w:ascii="Times New Roman" w:hAnsi="Times New Roman"/>
        </w:rPr>
        <w:t xml:space="preserve">其他说明。</w:t>
      </w:r>
      <w:bookmarkEnd w:id="252"/>
      <w:r/>
      <w:r/>
    </w:p>
    <w:p>
      <w:pPr>
        <w:pStyle w:val="817"/>
        <w:jc w:val="center"/>
        <w:spacing w:before="0"/>
        <w:widowControl w:val="off"/>
        <w:rPr>
          <w:rFonts w:ascii="Times New Roman" w:hAnsi="Times New Roman"/>
        </w:rPr>
      </w:pPr>
      <w:r>
        <w:rPr>
          <w:rFonts w:ascii="Times New Roman" w:hAnsi="Times New Roman"/>
        </w:rPr>
        <w:br w:type="page" w:clear="all"/>
      </w:r>
      <w:bookmarkStart w:id="253" w:name="_Toc240376599"/>
      <w:r>
        <w:rPr>
          <w:rFonts w:hint="eastAsia" w:ascii="Times New Roman" w:hAnsi="Times New Roman"/>
        </w:rPr>
        <w:t xml:space="preserve">附件</w:t>
      </w:r>
      <w:r>
        <w:rPr>
          <w:rFonts w:ascii="Times New Roman" w:hAnsi="Times New Roman"/>
        </w:rPr>
        <w:t xml:space="preserve">1</w:t>
      </w:r>
      <w:r>
        <w:rPr>
          <w:rFonts w:ascii="Times New Roman" w:hAnsi="Times New Roman"/>
        </w:rPr>
        <w:t xml:space="preserve">3</w:t>
      </w:r>
      <w:r>
        <w:rPr>
          <w:rFonts w:ascii="Times New Roman" w:hAnsi="Times New Roman"/>
        </w:rPr>
        <w:t xml:space="preserve">  </w:t>
      </w:r>
      <w:r>
        <w:rPr>
          <w:rFonts w:ascii="Times New Roman" w:hAnsi="Times New Roman"/>
        </w:rPr>
        <w:t xml:space="preserve">业绩一览表</w:t>
      </w:r>
      <w:bookmarkEnd w:id="246"/>
      <w:r/>
      <w:bookmarkEnd w:id="247"/>
      <w:r/>
      <w:bookmarkEnd w:id="248"/>
      <w:r/>
      <w:bookmarkEnd w:id="249"/>
      <w:r/>
      <w:bookmarkEnd w:id="250"/>
      <w:r/>
      <w:bookmarkEnd w:id="251"/>
      <w:r/>
      <w:bookmarkEnd w:id="253"/>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547"/>
        <w:gridCol w:w="1417"/>
        <w:gridCol w:w="1990"/>
        <w:gridCol w:w="1696"/>
        <w:gridCol w:w="1280"/>
      </w:tblGrid>
      <w:tr>
        <w:trPr>
          <w:jc w:val="center"/>
          <w:trHeight w:val="665"/>
        </w:trPr>
        <w:tc>
          <w:tcPr>
            <w:tcW w:w="709" w:type="dxa"/>
            <w:vAlign w:val="center"/>
            <w:textDirection w:val="lrTb"/>
            <w:noWrap w:val="false"/>
          </w:tcPr>
          <w:p>
            <w:pPr>
              <w:jc w:val="center"/>
              <w:rPr>
                <w:rFonts w:ascii="Times New Roman" w:hAnsi="Times New Roman"/>
              </w:rPr>
            </w:pPr>
            <w:r/>
            <w:bookmarkStart w:id="254" w:name="_Hlk183898555"/>
            <w:r>
              <w:rPr>
                <w:rFonts w:ascii="Times New Roman" w:hAnsi="Times New Roman"/>
              </w:rPr>
              <w:t xml:space="preserve">序号</w:t>
            </w:r>
            <w:r/>
          </w:p>
        </w:tc>
        <w:tc>
          <w:tcPr>
            <w:tcW w:w="2547" w:type="dxa"/>
            <w:vAlign w:val="center"/>
            <w:textDirection w:val="lrTb"/>
            <w:noWrap w:val="false"/>
          </w:tcPr>
          <w:p>
            <w:pPr>
              <w:jc w:val="center"/>
              <w:rPr>
                <w:rFonts w:ascii="Times New Roman" w:hAnsi="Times New Roman"/>
              </w:rPr>
            </w:pPr>
            <w:r>
              <w:rPr>
                <w:rFonts w:ascii="Times New Roman" w:hAnsi="Times New Roman"/>
              </w:rPr>
              <w:t xml:space="preserve">项目名称</w:t>
            </w:r>
            <w:r/>
          </w:p>
        </w:tc>
        <w:tc>
          <w:tcPr>
            <w:tcW w:w="1417" w:type="dxa"/>
            <w:vAlign w:val="center"/>
            <w:textDirection w:val="lrTb"/>
            <w:noWrap w:val="false"/>
          </w:tcPr>
          <w:p>
            <w:pPr>
              <w:jc w:val="center"/>
              <w:rPr>
                <w:rFonts w:ascii="Times New Roman" w:hAnsi="Times New Roman"/>
              </w:rPr>
            </w:pPr>
            <w:r>
              <w:rPr>
                <w:rFonts w:hint="eastAsia" w:ascii="Times New Roman" w:hAnsi="Times New Roman"/>
              </w:rPr>
              <w:t xml:space="preserve">合同金额</w:t>
            </w:r>
            <w:r/>
          </w:p>
        </w:tc>
        <w:tc>
          <w:tcPr>
            <w:tcW w:w="1990" w:type="dxa"/>
            <w:vAlign w:val="center"/>
            <w:textDirection w:val="lrTb"/>
            <w:noWrap w:val="false"/>
          </w:tcPr>
          <w:p>
            <w:pPr>
              <w:jc w:val="center"/>
              <w:rPr>
                <w:rFonts w:ascii="Times New Roman" w:hAnsi="Times New Roman"/>
              </w:rPr>
            </w:pPr>
            <w:r>
              <w:rPr>
                <w:rFonts w:hint="eastAsia" w:ascii="Times New Roman" w:hAnsi="Times New Roman"/>
              </w:rPr>
              <w:t xml:space="preserve">合同签订时间</w:t>
            </w:r>
            <w:r/>
          </w:p>
        </w:tc>
        <w:tc>
          <w:tcPr>
            <w:tcW w:w="1696" w:type="dxa"/>
            <w:vAlign w:val="center"/>
            <w:textDirection w:val="lrTb"/>
            <w:noWrap w:val="false"/>
          </w:tcPr>
          <w:p>
            <w:pPr>
              <w:jc w:val="center"/>
              <w:rPr>
                <w:rFonts w:ascii="Times New Roman" w:hAnsi="Times New Roman"/>
              </w:rPr>
            </w:pPr>
            <w:r>
              <w:rPr>
                <w:rFonts w:hint="eastAsia" w:ascii="Times New Roman" w:hAnsi="Times New Roman"/>
              </w:rPr>
              <w:t xml:space="preserve">业主联系人、联系电话</w:t>
            </w:r>
            <w:r/>
          </w:p>
        </w:tc>
        <w:tc>
          <w:tcPr>
            <w:tcW w:w="1280" w:type="dxa"/>
            <w:vAlign w:val="center"/>
            <w:textDirection w:val="lrTb"/>
            <w:noWrap w:val="false"/>
          </w:tcPr>
          <w:p>
            <w:pPr>
              <w:jc w:val="center"/>
              <w:rPr>
                <w:rFonts w:ascii="Times New Roman" w:hAnsi="Times New Roman"/>
              </w:rPr>
            </w:pPr>
            <w:r>
              <w:rPr>
                <w:rFonts w:ascii="Times New Roman" w:hAnsi="Times New Roman"/>
              </w:rPr>
              <w:t xml:space="preserve">备注</w:t>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1</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2</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3</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ascii="Times New Roman" w:hAnsi="Times New Roman"/>
              </w:rPr>
              <w:t xml:space="preserve">4</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r>
        <w:trPr>
          <w:jc w:val="center"/>
          <w:trHeight w:val="567"/>
        </w:trPr>
        <w:tc>
          <w:tcPr>
            <w:tcW w:w="709" w:type="dxa"/>
            <w:vAlign w:val="center"/>
            <w:textDirection w:val="lrTb"/>
            <w:noWrap w:val="false"/>
          </w:tcPr>
          <w:p>
            <w:pPr>
              <w:jc w:val="center"/>
              <w:rPr>
                <w:rFonts w:ascii="Times New Roman" w:hAnsi="Times New Roman"/>
              </w:rPr>
            </w:pPr>
            <w:r>
              <w:rPr>
                <w:rFonts w:hint="eastAsia" w:ascii="Times New Roman" w:hAnsi="Times New Roman" w:cs="宋体"/>
              </w:rPr>
              <w:t xml:space="preserve">…</w:t>
            </w:r>
            <w:r/>
          </w:p>
        </w:tc>
        <w:tc>
          <w:tcPr>
            <w:tcW w:w="2547" w:type="dxa"/>
            <w:vAlign w:val="center"/>
            <w:textDirection w:val="lrTb"/>
            <w:noWrap w:val="false"/>
          </w:tcPr>
          <w:p>
            <w:pPr>
              <w:jc w:val="center"/>
              <w:rPr>
                <w:rFonts w:ascii="Times New Roman" w:hAnsi="Times New Roman"/>
              </w:rPr>
            </w:pPr>
            <w:r>
              <w:rPr>
                <w:rFonts w:ascii="Times New Roman" w:hAnsi="Times New Roman"/>
              </w:rPr>
            </w:r>
            <w:r/>
          </w:p>
        </w:tc>
        <w:tc>
          <w:tcPr>
            <w:tcW w:w="1417" w:type="dxa"/>
            <w:vAlign w:val="center"/>
            <w:textDirection w:val="lrTb"/>
            <w:noWrap w:val="false"/>
          </w:tcPr>
          <w:p>
            <w:pPr>
              <w:jc w:val="center"/>
              <w:rPr>
                <w:rFonts w:ascii="Times New Roman" w:hAnsi="Times New Roman"/>
              </w:rPr>
            </w:pPr>
            <w:r>
              <w:rPr>
                <w:rFonts w:ascii="Times New Roman" w:hAnsi="Times New Roman"/>
              </w:rPr>
            </w:r>
            <w:r/>
          </w:p>
        </w:tc>
        <w:tc>
          <w:tcPr>
            <w:tcW w:w="1990" w:type="dxa"/>
            <w:vAlign w:val="center"/>
            <w:textDirection w:val="lrTb"/>
            <w:noWrap w:val="false"/>
          </w:tcPr>
          <w:p>
            <w:pPr>
              <w:jc w:val="center"/>
              <w:rPr>
                <w:rFonts w:ascii="Times New Roman" w:hAnsi="Times New Roman"/>
              </w:rPr>
            </w:pPr>
            <w:r>
              <w:rPr>
                <w:rFonts w:ascii="Times New Roman" w:hAnsi="Times New Roman"/>
              </w:rPr>
            </w:r>
            <w:r/>
          </w:p>
        </w:tc>
        <w:tc>
          <w:tcPr>
            <w:tcW w:w="1696" w:type="dxa"/>
            <w:vAlign w:val="center"/>
            <w:textDirection w:val="lrTb"/>
            <w:noWrap w:val="false"/>
          </w:tcPr>
          <w:p>
            <w:pPr>
              <w:jc w:val="center"/>
              <w:rPr>
                <w:rFonts w:ascii="Times New Roman" w:hAnsi="Times New Roman"/>
              </w:rPr>
            </w:pPr>
            <w:r>
              <w:rPr>
                <w:rFonts w:ascii="Times New Roman" w:hAnsi="Times New Roman"/>
              </w:rPr>
            </w:r>
            <w:r/>
          </w:p>
        </w:tc>
        <w:tc>
          <w:tcPr>
            <w:tcW w:w="1280" w:type="dxa"/>
            <w:vAlign w:val="center"/>
            <w:textDirection w:val="lrTb"/>
            <w:noWrap w:val="false"/>
          </w:tcPr>
          <w:p>
            <w:pPr>
              <w:jc w:val="center"/>
              <w:rPr>
                <w:rFonts w:ascii="Times New Roman" w:hAnsi="Times New Roman"/>
              </w:rPr>
            </w:pPr>
            <w:r>
              <w:rPr>
                <w:rFonts w:ascii="Times New Roman" w:hAnsi="Times New Roman"/>
              </w:rPr>
            </w:r>
            <w:r/>
          </w:p>
        </w:tc>
      </w:tr>
    </w:tbl>
    <w:p>
      <w:pPr>
        <w:pStyle w:val="997"/>
        <w:spacing w:line="500" w:lineRule="exact"/>
        <w:rPr>
          <w:rFonts w:ascii="Times New Roman" w:hAnsi="Times New Roman" w:eastAsia="宋体"/>
          <w:sz w:val="24"/>
          <w:szCs w:val="24"/>
        </w:rPr>
      </w:pPr>
      <w:r/>
      <w:bookmarkStart w:id="255" w:name="_Hlk183898568"/>
      <w:r/>
      <w:bookmarkEnd w:id="254"/>
      <w:r>
        <w:rPr>
          <w:rFonts w:ascii="Times New Roman" w:hAnsi="Times New Roman" w:eastAsia="宋体"/>
          <w:sz w:val="24"/>
          <w:szCs w:val="24"/>
        </w:rPr>
        <w:t xml:space="preserve">注：</w:t>
      </w:r>
      <w:r>
        <w:rPr>
          <w:rFonts w:ascii="Times New Roman" w:hAnsi="Times New Roman" w:eastAsia="宋体"/>
          <w:sz w:val="24"/>
          <w:szCs w:val="24"/>
        </w:rPr>
        <w:t xml:space="preserve">1</w:t>
      </w:r>
      <w:r>
        <w:rPr>
          <w:rFonts w:ascii="Times New Roman" w:hAnsi="Times New Roman" w:eastAsia="宋体"/>
          <w:sz w:val="24"/>
          <w:szCs w:val="24"/>
        </w:rPr>
        <w:t xml:space="preserve">、</w:t>
      </w:r>
      <w:r>
        <w:rPr>
          <w:rFonts w:hint="eastAsia" w:ascii="Times New Roman" w:hAnsi="Times New Roman" w:eastAsia="宋体"/>
          <w:sz w:val="24"/>
          <w:szCs w:val="24"/>
        </w:rPr>
        <w:t xml:space="preserve">请</w:t>
      </w:r>
      <w:r>
        <w:rPr>
          <w:rFonts w:hint="eastAsia" w:ascii="Times New Roman" w:hAnsi="Times New Roman" w:eastAsia="宋体" w:cs="宋体"/>
          <w:sz w:val="24"/>
          <w:szCs w:val="24"/>
        </w:rPr>
        <w:t xml:space="preserve">投</w:t>
      </w:r>
      <w:r>
        <w:rPr>
          <w:rFonts w:hint="eastAsia" w:ascii="Times New Roman" w:hAnsi="Times New Roman" w:eastAsia="宋体" w:cs="宋体"/>
          <w:sz w:val="24"/>
        </w:rPr>
        <w:t xml:space="preserve">标人根据</w:t>
      </w:r>
      <w:r>
        <w:rPr>
          <w:rFonts w:hint="eastAsia" w:ascii="Times New Roman" w:hAnsi="Times New Roman" w:eastAsia="宋体" w:cs="宋体"/>
          <w:sz w:val="24"/>
        </w:rPr>
        <w:t xml:space="preserve"> </w:t>
      </w:r>
      <w:r>
        <w:rPr>
          <w:rFonts w:hint="eastAsia" w:ascii="Times New Roman" w:hAnsi="Times New Roman" w:eastAsia="宋体" w:cs="宋体"/>
          <w:sz w:val="24"/>
        </w:rPr>
        <w:t xml:space="preserve">“第五章</w:t>
      </w:r>
      <w:r>
        <w:rPr>
          <w:rFonts w:hint="eastAsia" w:ascii="Times New Roman" w:hAnsi="Times New Roman" w:eastAsia="宋体" w:cs="宋体"/>
          <w:sz w:val="24"/>
        </w:rPr>
        <w:t xml:space="preserve">  </w:t>
      </w:r>
      <w:r>
        <w:rPr>
          <w:rFonts w:hint="eastAsia" w:ascii="Times New Roman" w:hAnsi="Times New Roman" w:eastAsia="宋体" w:cs="宋体"/>
          <w:sz w:val="24"/>
        </w:rPr>
        <w:t xml:space="preserve">评审因素和评分标准”填写上述表格。</w:t>
      </w:r>
      <w:r/>
    </w:p>
    <w:p>
      <w:pPr>
        <w:ind w:firstLine="480"/>
        <w:spacing w:line="460" w:lineRule="exact"/>
        <w:rPr>
          <w:rFonts w:ascii="Times New Roman" w:hAnsi="Times New Roman"/>
        </w:rPr>
      </w:pPr>
      <w:r>
        <w:rPr>
          <w:rFonts w:ascii="Times New Roman" w:hAnsi="Times New Roman"/>
        </w:rPr>
        <w:t xml:space="preserve">2</w:t>
      </w:r>
      <w:r>
        <w:rPr>
          <w:rFonts w:ascii="Times New Roman" w:hAnsi="Times New Roman"/>
        </w:rPr>
        <w:t xml:space="preserve">、投标人应提供上述表格中业绩的合同</w:t>
      </w:r>
      <w:r>
        <w:rPr>
          <w:rFonts w:hint="eastAsia" w:ascii="Times New Roman" w:hAnsi="Times New Roman"/>
        </w:rPr>
        <w:t xml:space="preserve">（包括合同首页、标的金额所在页、签字盖章页）扫描</w:t>
      </w:r>
      <w:r>
        <w:rPr>
          <w:rFonts w:ascii="Times New Roman" w:hAnsi="Times New Roman"/>
        </w:rPr>
        <w:t xml:space="preserve">件</w:t>
      </w:r>
      <w:r>
        <w:rPr>
          <w:rFonts w:hint="eastAsia" w:ascii="Times New Roman" w:hAnsi="Times New Roman"/>
          <w:b/>
        </w:rPr>
        <w:t xml:space="preserve">。</w:t>
      </w:r>
      <w:r/>
    </w:p>
    <w:p>
      <w:pPr>
        <w:ind w:firstLine="480"/>
        <w:spacing w:line="460" w:lineRule="exact"/>
        <w:rPr>
          <w:rFonts w:ascii="Times New Roman" w:hAnsi="Times New Roman"/>
        </w:rPr>
      </w:pPr>
      <w:r>
        <w:rPr>
          <w:rFonts w:ascii="Times New Roman" w:hAnsi="Times New Roman"/>
        </w:rPr>
        <w:t xml:space="preserve">3</w:t>
      </w:r>
      <w:r>
        <w:rPr>
          <w:rFonts w:ascii="Times New Roman" w:hAnsi="Times New Roman"/>
        </w:rPr>
        <w:t xml:space="preserve">、如有需要说明的事项，请在备注中列明。</w:t>
      </w:r>
      <w:bookmarkEnd w:id="255"/>
      <w:r/>
      <w:r/>
    </w:p>
    <w:p>
      <w:pPr>
        <w:spacing w:line="440" w:lineRule="exact"/>
        <w:rPr>
          <w:rFonts w:ascii="Times New Roman" w:hAnsi="Times New Roman"/>
        </w:rPr>
      </w:pPr>
      <w:r>
        <w:rPr>
          <w:rFonts w:ascii="Times New Roman" w:hAnsi="Times New Roman"/>
        </w:rPr>
      </w:r>
      <w:r/>
    </w:p>
    <w:p>
      <w:pPr>
        <w:pStyle w:val="817"/>
        <w:jc w:val="center"/>
        <w:spacing w:before="0" w:line="240" w:lineRule="auto"/>
        <w:widowControl w:val="off"/>
        <w:rPr>
          <w:rFonts w:ascii="Times New Roman" w:hAnsi="Times New Roman"/>
        </w:rPr>
      </w:pPr>
      <w:r>
        <w:rPr>
          <w:rFonts w:ascii="Times New Roman" w:hAnsi="Times New Roman"/>
        </w:rPr>
        <w:br w:type="page" w:clear="all"/>
      </w:r>
      <w:bookmarkStart w:id="256" w:name="_Toc240376600"/>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4</w:t>
      </w:r>
      <w:r>
        <w:rPr>
          <w:rFonts w:ascii="Times New Roman" w:hAnsi="Times New Roman"/>
        </w:rPr>
        <w:t xml:space="preserve">  </w:t>
      </w:r>
      <w:r>
        <w:rPr>
          <w:rFonts w:ascii="Times New Roman" w:hAnsi="Times New Roman"/>
        </w:rPr>
        <w:t xml:space="preserve">商务条件响应及偏离表</w:t>
      </w:r>
      <w:bookmarkEnd w:id="256"/>
      <w:r/>
      <w:r/>
    </w:p>
    <w:tbl>
      <w:tblPr>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spacing w:after="0" w:line="240" w:lineRule="auto"/>
              <w:widowControl w:val="off"/>
              <w:rPr>
                <w:rFonts w:ascii="Times New Roman" w:hAnsi="Times New Roman"/>
                <w:b/>
              </w:rPr>
            </w:pPr>
            <w:r/>
            <w:bookmarkStart w:id="257" w:name="_Hlk183898584"/>
            <w:r>
              <w:rPr>
                <w:rFonts w:ascii="Times New Roman" w:hAnsi="Times New Roman"/>
                <w:b/>
              </w:rPr>
              <w:t xml:space="preserve">合同条款</w:t>
            </w:r>
            <w:r/>
          </w:p>
        </w:tc>
        <w:tc>
          <w:tcPr>
            <w:tcW w:w="2667"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有无偏离</w:t>
            </w:r>
            <w:r/>
          </w:p>
        </w:tc>
        <w:tc>
          <w:tcPr>
            <w:tcW w:w="3080"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第一条</w:t>
            </w:r>
            <w:r>
              <w:rPr>
                <w:rFonts w:ascii="Times New Roman" w:hAnsi="Times New Roman"/>
                <w:bCs w:val="0"/>
              </w:rPr>
              <w:t xml:space="preserve"> </w:t>
            </w:r>
            <w:r>
              <w:rPr>
                <w:rFonts w:ascii="Times New Roman" w:hAnsi="Times New Roman"/>
                <w:bCs w:val="0"/>
              </w:rPr>
              <w:t xml:space="preserve">定义</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第二条</w:t>
            </w:r>
            <w:r>
              <w:rPr>
                <w:rFonts w:ascii="Times New Roman" w:hAnsi="Times New Roman"/>
                <w:bCs w:val="0"/>
              </w:rPr>
              <w:t xml:space="preserve"> </w:t>
            </w:r>
            <w:r>
              <w:rPr>
                <w:rFonts w:ascii="Times New Roman" w:hAnsi="Times New Roman"/>
                <w:bCs w:val="0"/>
              </w:rPr>
              <w:t xml:space="preserve">组成本合同的文件</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第三条</w:t>
            </w:r>
            <w:r>
              <w:rPr>
                <w:rFonts w:ascii="Times New Roman" w:hAnsi="Times New Roman"/>
                <w:bCs w:val="0"/>
              </w:rPr>
              <w:t xml:space="preserve"> </w:t>
            </w:r>
            <w:r>
              <w:rPr>
                <w:rFonts w:ascii="Times New Roman" w:hAnsi="Times New Roman"/>
                <w:bCs w:val="0"/>
              </w:rPr>
              <w:t xml:space="preserve">合同内容</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第五条</w:t>
            </w:r>
            <w:r>
              <w:rPr>
                <w:rFonts w:hint="eastAsia" w:ascii="Times New Roman" w:hAnsi="Times New Roman"/>
                <w:bCs w:val="0"/>
              </w:rPr>
              <w:t xml:space="preserve"> </w:t>
            </w:r>
            <w:r>
              <w:rPr>
                <w:rFonts w:hint="eastAsia" w:ascii="Times New Roman" w:hAnsi="Times New Roman"/>
                <w:bCs w:val="0"/>
              </w:rPr>
              <w:t xml:space="preserve">付款方式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验收办法</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权利保证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八</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人员变更</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双方权利义务</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质量保证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违约责任</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二</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合同的解除</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三</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不可抗力</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四</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合同的补充</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五</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合同的变更、中止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合同的终止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合同的转让</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八</w:t>
            </w:r>
            <w:r>
              <w:rPr>
                <w:rFonts w:ascii="Times New Roman" w:hAnsi="Times New Roman"/>
                <w:bCs w:val="0"/>
              </w:rPr>
              <w:t xml:space="preserve">条</w:t>
            </w:r>
            <w:r>
              <w:rPr>
                <w:rFonts w:hint="eastAsia" w:ascii="Times New Roman" w:hAnsi="Times New Roman"/>
                <w:bCs w:val="0"/>
              </w:rPr>
              <w:t xml:space="preserve"> </w:t>
            </w:r>
            <w:r>
              <w:rPr>
                <w:rFonts w:hint="eastAsia" w:ascii="Times New Roman" w:hAnsi="Times New Roman"/>
                <w:bCs w:val="0"/>
              </w:rPr>
              <w:t xml:space="preserve">履约保证金</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争议解决方式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第二十条</w:t>
            </w:r>
            <w:r>
              <w:rPr>
                <w:rFonts w:hint="eastAsia" w:ascii="Times New Roman" w:hAnsi="Times New Roman"/>
                <w:bCs w:val="0"/>
              </w:rPr>
              <w:t xml:space="preserve"> </w:t>
            </w:r>
            <w:r>
              <w:rPr>
                <w:rFonts w:hint="eastAsia" w:ascii="Times New Roman" w:hAnsi="Times New Roman"/>
                <w:bCs w:val="0"/>
              </w:rPr>
              <w:t xml:space="preserve">通知与送达</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二</w:t>
            </w:r>
            <w:r>
              <w:rPr>
                <w:rFonts w:ascii="Times New Roman" w:hAnsi="Times New Roman"/>
                <w:bCs w:val="0"/>
              </w:rPr>
              <w:t xml:space="preserve">十</w:t>
            </w:r>
            <w:r>
              <w:rPr>
                <w:rFonts w:hint="eastAsia" w:ascii="Times New Roman" w:hAnsi="Times New Roman"/>
                <w:bCs w:val="0"/>
              </w:rPr>
              <w:t xml:space="preserve">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合同生效及其他</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bookmarkEnd w:id="257"/>
            <w:r/>
            <w:r/>
          </w:p>
        </w:tc>
      </w:tr>
    </w:tbl>
    <w:p>
      <w:pPr>
        <w:ind w:firstLine="240"/>
        <w:spacing w:after="0" w:line="440" w:lineRule="exact"/>
        <w:widowControl w:val="off"/>
        <w:rPr>
          <w:rFonts w:ascii="Times New Roman" w:hAnsi="Times New Roman"/>
        </w:rPr>
      </w:pPr>
      <w:r>
        <w:rPr>
          <w:rFonts w:ascii="Times New Roman" w:hAnsi="Times New Roman"/>
        </w:rPr>
        <w:t xml:space="preserve">注：</w:t>
      </w:r>
      <w:r>
        <w:rPr>
          <w:rFonts w:ascii="Times New Roman" w:hAnsi="Times New Roman"/>
        </w:rPr>
        <w:t xml:space="preserve">1</w:t>
      </w:r>
      <w:r>
        <w:rPr>
          <w:rFonts w:ascii="Times New Roman" w:hAnsi="Times New Roman"/>
        </w:rPr>
        <w:t xml:space="preserve">、投标人应据实、详细填写上述表格，因表述含糊导致的评标风险将由投标人承担。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rPr>
        <w:t xml:space="preserve">2</w:t>
      </w:r>
      <w:r>
        <w:rPr>
          <w:rFonts w:ascii="Times New Roman" w:hAnsi="Times New Roman"/>
        </w:rPr>
        <w:t xml:space="preserve">、若无偏离，在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无</w:t>
      </w:r>
      <w:r>
        <w:rPr>
          <w:rFonts w:hint="eastAsia" w:ascii="Times New Roman" w:hAnsi="Times New Roman"/>
        </w:rPr>
        <w:t xml:space="preserve">”</w:t>
      </w:r>
      <w:r>
        <w:rPr>
          <w:rFonts w:ascii="Times New Roman" w:hAnsi="Times New Roman"/>
        </w:rPr>
        <w:t xml:space="preserve">；若有偏离在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有</w:t>
      </w:r>
      <w:r>
        <w:rPr>
          <w:rFonts w:hint="eastAsia" w:ascii="Times New Roman" w:hAnsi="Times New Roman"/>
        </w:rPr>
        <w:t xml:space="preserve">”</w:t>
      </w:r>
      <w:r>
        <w:rPr>
          <w:rFonts w:ascii="Times New Roman" w:hAnsi="Times New Roman"/>
        </w:rPr>
        <w:t xml:space="preserve">并在</w:t>
      </w:r>
      <w:r>
        <w:rPr>
          <w:rFonts w:hint="eastAsia" w:ascii="Times New Roman" w:hAnsi="Times New Roman"/>
        </w:rPr>
        <w:t xml:space="preserve">“</w:t>
      </w:r>
      <w:r>
        <w:rPr>
          <w:rFonts w:ascii="Times New Roman" w:hAnsi="Times New Roman"/>
        </w:rPr>
        <w:t xml:space="preserve">偏离内容及原因</w:t>
      </w:r>
      <w:r>
        <w:rPr>
          <w:rFonts w:hint="eastAsia" w:ascii="Times New Roman" w:hAnsi="Times New Roman"/>
        </w:rPr>
        <w:t xml:space="preserve">”</w:t>
      </w:r>
      <w:r>
        <w:rPr>
          <w:rFonts w:ascii="Times New Roman" w:hAnsi="Times New Roman"/>
        </w:rPr>
        <w:t xml:space="preserve">栏中</w:t>
      </w:r>
      <w:r>
        <w:rPr>
          <w:rFonts w:ascii="Times New Roman" w:hAnsi="Times New Roman"/>
        </w:rPr>
        <w:t xml:space="preserve">作出</w:t>
      </w:r>
      <w:r>
        <w:rPr>
          <w:rFonts w:ascii="Times New Roman" w:hAnsi="Times New Roman"/>
        </w:rPr>
        <w:t xml:space="preserve">说明</w:t>
      </w:r>
      <w:r>
        <w:rPr>
          <w:rFonts w:hint="eastAsia" w:ascii="Times New Roman" w:hAnsi="Times New Roman"/>
        </w:rPr>
        <w:t xml:space="preserve">，</w:t>
      </w:r>
      <w:r>
        <w:rPr>
          <w:rFonts w:ascii="Times New Roman" w:hAnsi="Times New Roman"/>
          <w:bCs w:val="0"/>
        </w:rPr>
        <w:t xml:space="preserve">因未标明或表述含糊导致的评审风险将由</w:t>
      </w:r>
      <w:r>
        <w:rPr>
          <w:rFonts w:hint="eastAsia" w:ascii="Times New Roman" w:hAnsi="Times New Roman"/>
          <w:bCs w:val="0"/>
        </w:rPr>
        <w:t xml:space="preserve">投标人</w:t>
      </w:r>
      <w:r>
        <w:rPr>
          <w:rFonts w:ascii="Times New Roman" w:hAnsi="Times New Roman"/>
          <w:bCs w:val="0"/>
        </w:rPr>
        <w:t xml:space="preserve">承担。</w:t>
      </w:r>
      <w:r/>
    </w:p>
    <w:p>
      <w:pPr>
        <w:pStyle w:val="817"/>
        <w:rPr>
          <w:rFonts w:ascii="Times New Roman" w:hAnsi="Times New Roman"/>
        </w:rPr>
      </w:pPr>
      <w:r>
        <w:rPr>
          <w:rFonts w:ascii="Times New Roman" w:hAnsi="Times New Roman"/>
        </w:rPr>
        <w:br w:type="page" w:clear="all"/>
      </w:r>
      <w:r/>
    </w:p>
    <w:p>
      <w:pPr>
        <w:pStyle w:val="817"/>
        <w:jc w:val="center"/>
        <w:spacing w:before="0" w:line="240" w:lineRule="auto"/>
        <w:widowControl w:val="off"/>
        <w:rPr>
          <w:rFonts w:ascii="Times New Roman" w:hAnsi="Times New Roman"/>
        </w:rPr>
      </w:pPr>
      <w:r/>
      <w:bookmarkStart w:id="258" w:name="OLE_LINK8"/>
      <w:r/>
      <w:bookmarkStart w:id="259" w:name="OLE_LINK9"/>
      <w:r/>
      <w:bookmarkStart w:id="260" w:name="_Toc177660910"/>
      <w:r/>
      <w:bookmarkStart w:id="261" w:name="_Toc175258182"/>
      <w:r/>
      <w:bookmarkStart w:id="262" w:name="_Toc172230738"/>
      <w:r/>
      <w:bookmarkStart w:id="263" w:name="_Toc240376601"/>
      <w:r>
        <w:rPr>
          <w:rFonts w:hint="eastAsia" w:ascii="Times New Roman" w:hAnsi="Times New Roman"/>
        </w:rPr>
        <w:t xml:space="preserve">附件</w:t>
      </w:r>
      <w:r>
        <w:rPr>
          <w:rFonts w:hint="eastAsia" w:ascii="Times New Roman" w:hAnsi="Times New Roman"/>
        </w:rPr>
        <w:t xml:space="preserve">1</w:t>
      </w:r>
      <w:bookmarkEnd w:id="258"/>
      <w:r/>
      <w:bookmarkEnd w:id="259"/>
      <w:r>
        <w:rPr>
          <w:rFonts w:ascii="Times New Roman" w:hAnsi="Times New Roman"/>
        </w:rPr>
        <w:t xml:space="preserve">5</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其他</w:t>
      </w:r>
      <w:bookmarkEnd w:id="260"/>
      <w:r/>
      <w:bookmarkEnd w:id="261"/>
      <w:r/>
      <w:bookmarkEnd w:id="262"/>
      <w:r/>
      <w:bookmarkEnd w:id="263"/>
      <w:r/>
      <w:r/>
    </w:p>
    <w:p>
      <w:pPr>
        <w:rPr>
          <w:rFonts w:ascii="Times New Roman" w:hAnsi="Times New Roman"/>
        </w:rPr>
      </w:pPr>
      <w:r>
        <w:rPr>
          <w:rFonts w:hint="eastAsia" w:ascii="Times New Roman" w:hAnsi="Times New Roman"/>
        </w:rPr>
        <w:t xml:space="preserve">主要内容应包括但不限于以下方面：</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、供应商可根据“第五章</w:t>
      </w:r>
      <w:r>
        <w:rPr>
          <w:rFonts w:hint="eastAsia" w:ascii="Times New Roman" w:hAnsi="Times New Roman"/>
        </w:rPr>
        <w:t xml:space="preserve"> </w:t>
      </w:r>
      <w:r>
        <w:rPr>
          <w:rFonts w:hint="eastAsia" w:ascii="Times New Roman" w:hAnsi="Times New Roman"/>
        </w:rPr>
        <w:t xml:space="preserve">评标方法与评标标准”提供相关其他证明材料（如果有的话）。</w:t>
      </w:r>
      <w:r/>
    </w:p>
    <w:p>
      <w:pPr>
        <w:jc w:val="left"/>
        <w:spacing w:after="0" w:line="240" w:lineRule="auto"/>
        <w:rPr>
          <w:rFonts w:ascii="Times New Roman" w:hAnsi="Times New Roman"/>
        </w:rPr>
      </w:pPr>
      <w:r>
        <w:rPr>
          <w:rFonts w:ascii="Times New Roman" w:hAnsi="Times New Roman"/>
        </w:rPr>
        <w:br w:type="page" w:clear="all"/>
      </w:r>
      <w:r/>
    </w:p>
    <w:p>
      <w:pPr>
        <w:pStyle w:val="817"/>
        <w:jc w:val="center"/>
        <w:spacing w:before="0" w:line="240" w:lineRule="auto"/>
        <w:widowControl w:val="off"/>
        <w:rPr>
          <w:rFonts w:ascii="Times New Roman" w:hAnsi="Times New Roman"/>
        </w:rPr>
      </w:pPr>
      <w:r/>
      <w:bookmarkStart w:id="264" w:name="_Toc230960246"/>
      <w:r/>
      <w:bookmarkStart w:id="265" w:name="_Toc221007592"/>
      <w:r/>
      <w:bookmarkStart w:id="266" w:name="_Toc240376602"/>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6</w:t>
      </w:r>
      <w:r>
        <w:rPr>
          <w:rFonts w:ascii="Times New Roman" w:hAnsi="Times New Roman"/>
        </w:rPr>
        <w:t xml:space="preserve">  </w:t>
      </w:r>
      <w:r>
        <w:rPr>
          <w:rFonts w:hint="eastAsia" w:ascii="Times New Roman" w:hAnsi="Times New Roman"/>
        </w:rPr>
        <w:t xml:space="preserve">联合投标协议书</w:t>
      </w:r>
      <w:bookmarkEnd w:id="264"/>
      <w:r/>
      <w:bookmarkEnd w:id="265"/>
      <w:r/>
      <w:bookmarkEnd w:id="266"/>
      <w:r/>
      <w:r/>
    </w:p>
    <w:p>
      <w:pPr>
        <w:spacing w:line="500" w:lineRule="exact"/>
        <w:rPr>
          <w:rFonts w:ascii="Times New Roman" w:hAnsi="Times New Roman"/>
        </w:rPr>
      </w:pPr>
      <w:r>
        <w:rPr>
          <w:rFonts w:hint="eastAsia" w:ascii="Times New Roman" w:hAnsi="Times New Roman"/>
        </w:rPr>
        <w:t xml:space="preserve">（联合体中各投标人全称）在此达成以下协议：</w:t>
      </w:r>
      <w:r/>
    </w:p>
    <w:p>
      <w:pPr>
        <w:ind w:firstLine="480"/>
        <w:spacing w:line="500" w:lineRule="exact"/>
        <w:rPr>
          <w:rFonts w:ascii="Times New Roman" w:hAnsi="Times New Roman"/>
        </w:rPr>
      </w:pPr>
      <w:r>
        <w:rPr>
          <w:rFonts w:ascii="Times New Roman" w:hAnsi="Times New Roman"/>
        </w:rPr>
        <w:t xml:space="preserve">1</w:t>
      </w:r>
      <w:r>
        <w:rPr>
          <w:rFonts w:ascii="Times New Roman" w:hAnsi="Times New Roman"/>
        </w:rPr>
        <w:t xml:space="preserve">、我们</w:t>
      </w:r>
      <w:r>
        <w:rPr>
          <w:rFonts w:ascii="Times New Roman" w:hAnsi="Times New Roman"/>
          <w:u w:val="single"/>
        </w:rPr>
        <w:t xml:space="preserve">（</w:t>
      </w:r>
      <w:r>
        <w:rPr>
          <w:rFonts w:hint="eastAsia" w:ascii="Times New Roman" w:hAnsi="Times New Roman"/>
          <w:u w:val="single"/>
        </w:rPr>
        <w:t xml:space="preserve">牵头人全称</w:t>
      </w:r>
      <w:r>
        <w:rPr>
          <w:rFonts w:ascii="Times New Roman" w:hAnsi="Times New Roman"/>
          <w:u w:val="single"/>
        </w:rPr>
        <w:t xml:space="preserve">）、（</w:t>
      </w:r>
      <w:r>
        <w:rPr>
          <w:rFonts w:hint="eastAsia" w:ascii="Times New Roman" w:hAnsi="Times New Roman"/>
          <w:u w:val="single"/>
        </w:rPr>
        <w:t xml:space="preserve">联合体成员全称</w:t>
      </w:r>
      <w:r>
        <w:rPr>
          <w:rFonts w:ascii="Times New Roman" w:hAnsi="Times New Roman"/>
          <w:u w:val="single"/>
        </w:rPr>
        <w:t xml:space="preserve">）</w:t>
      </w:r>
      <w:r>
        <w:rPr>
          <w:rFonts w:ascii="Times New Roman" w:hAnsi="Times New Roman"/>
        </w:rPr>
        <w:t xml:space="preserve">自愿组成联合体，参加常熟市</w:t>
      </w:r>
      <w:r>
        <w:rPr>
          <w:rFonts w:ascii="Times New Roman" w:hAnsi="Times New Roman"/>
        </w:rPr>
        <w:t xml:space="preserve">永拓工程</w:t>
      </w:r>
      <w:r>
        <w:rPr>
          <w:rFonts w:ascii="Times New Roman" w:hAnsi="Times New Roman"/>
        </w:rPr>
        <w:t xml:space="preserve">咨询有限公司组织的</w:t>
      </w:r>
      <w:r>
        <w:rPr>
          <w:rFonts w:hint="eastAsia" w:ascii="Times New Roman" w:hAnsi="Times New Roman"/>
        </w:rPr>
        <w:t xml:space="preserve">项目</w:t>
      </w:r>
      <w:r>
        <w:rPr>
          <w:rFonts w:ascii="Times New Roman" w:hAnsi="Times New Roman"/>
        </w:rPr>
        <w:t xml:space="preserve">编号为</w:t>
      </w:r>
      <w:r>
        <w:rPr>
          <w:rFonts w:hint="eastAsia" w:ascii="Times New Roman" w:hAnsi="Times New Roman"/>
          <w:u w:val="single"/>
        </w:rPr>
        <w:t xml:space="preserve">JSZC-320581-CSYT-G2026-0012</w:t>
      </w:r>
      <w:r>
        <w:rPr>
          <w:rFonts w:ascii="Times New Roman" w:hAnsi="Times New Roman"/>
        </w:rPr>
        <w:t xml:space="preserve">项目名称</w:t>
      </w:r>
      <w:r>
        <w:rPr>
          <w:rFonts w:hint="eastAsia" w:ascii="Times New Roman" w:hAnsi="Times New Roman"/>
          <w:u w:val="single"/>
        </w:rPr>
        <w:t xml:space="preserve">南湖生活垃圾填埋场生态治理工程—填埋场封场项目检测服务及全过程环境管理与评估</w:t>
      </w:r>
      <w:r>
        <w:rPr>
          <w:rFonts w:ascii="Times New Roman" w:hAnsi="Times New Roman"/>
        </w:rPr>
        <w:t xml:space="preserve">项目的采购活动，我联合体指定</w:t>
      </w:r>
      <w:r>
        <w:rPr>
          <w:rFonts w:ascii="Times New Roman" w:hAnsi="Times New Roman"/>
          <w:u w:val="single"/>
        </w:rPr>
        <w:t xml:space="preserve">（</w:t>
      </w:r>
      <w:r>
        <w:rPr>
          <w:rFonts w:hint="eastAsia" w:ascii="Times New Roman" w:hAnsi="Times New Roman"/>
          <w:u w:val="single"/>
        </w:rPr>
        <w:t xml:space="preserve">投标人</w:t>
      </w:r>
      <w:r>
        <w:rPr>
          <w:rFonts w:ascii="Times New Roman" w:hAnsi="Times New Roman"/>
          <w:u w:val="single"/>
        </w:rPr>
        <w:t xml:space="preserve">全称）</w:t>
      </w:r>
      <w:r>
        <w:rPr>
          <w:rFonts w:ascii="Times New Roman" w:hAnsi="Times New Roman"/>
        </w:rPr>
        <w:t xml:space="preserve">为牵头人（牵头人必须为联合体成员）。</w:t>
      </w:r>
      <w:r/>
    </w:p>
    <w:p>
      <w:pPr>
        <w:pStyle w:val="767"/>
        <w:ind w:firstLine="480"/>
        <w:spacing w:line="500" w:lineRule="exact"/>
        <w:rPr>
          <w:sz w:val="24"/>
          <w:szCs w:val="24"/>
        </w:rPr>
      </w:pPr>
      <w:r>
        <w:rPr>
          <w:sz w:val="24"/>
          <w:szCs w:val="24"/>
        </w:rPr>
        <w:t xml:space="preserve">2</w:t>
      </w:r>
      <w:r>
        <w:rPr>
          <w:sz w:val="24"/>
          <w:szCs w:val="24"/>
        </w:rPr>
        <w:t xml:space="preserve">、在本次</w:t>
      </w:r>
      <w:r>
        <w:rPr>
          <w:rFonts w:hint="eastAsia"/>
          <w:sz w:val="24"/>
          <w:szCs w:val="24"/>
        </w:rPr>
        <w:t xml:space="preserve">采购</w:t>
      </w:r>
      <w:r>
        <w:rPr>
          <w:sz w:val="24"/>
          <w:szCs w:val="24"/>
        </w:rPr>
        <w:t xml:space="preserve">活动过程中，牵头人的负责人或授权代理人根据</w:t>
      </w:r>
      <w:r>
        <w:rPr>
          <w:rFonts w:hint="eastAsia"/>
          <w:sz w:val="24"/>
          <w:szCs w:val="24"/>
        </w:rPr>
        <w:t xml:space="preserve">招标</w:t>
      </w:r>
      <w:r>
        <w:rPr>
          <w:sz w:val="24"/>
          <w:szCs w:val="24"/>
        </w:rPr>
        <w:t xml:space="preserve">文件规定及</w:t>
      </w:r>
      <w:r>
        <w:rPr>
          <w:rFonts w:hint="eastAsia"/>
          <w:sz w:val="24"/>
          <w:szCs w:val="24"/>
        </w:rPr>
        <w:t xml:space="preserve">投标</w:t>
      </w:r>
      <w:r>
        <w:rPr>
          <w:sz w:val="24"/>
          <w:szCs w:val="24"/>
        </w:rPr>
        <w:t xml:space="preserve">内容而对采购人所作的任何合法承诺，包括书面澄清及响应等均对联合体所有成员产生约束力。</w:t>
      </w:r>
      <w:r/>
    </w:p>
    <w:p>
      <w:pPr>
        <w:ind w:firstLine="480"/>
        <w:spacing w:line="500" w:lineRule="exact"/>
        <w:rPr>
          <w:rFonts w:ascii="Times New Roman" w:hAnsi="Times New Roman"/>
        </w:rPr>
      </w:pPr>
      <w:r>
        <w:rPr>
          <w:rFonts w:ascii="Times New Roman" w:hAnsi="Times New Roman"/>
        </w:rPr>
        <w:t xml:space="preserve">3</w:t>
      </w:r>
      <w:r>
        <w:rPr>
          <w:rFonts w:ascii="Times New Roman" w:hAnsi="Times New Roman"/>
        </w:rPr>
        <w:t xml:space="preserve">、若我们联合</w:t>
      </w:r>
      <w:r>
        <w:rPr>
          <w:rFonts w:hint="eastAsia" w:ascii="Times New Roman" w:hAnsi="Times New Roman"/>
        </w:rPr>
        <w:t xml:space="preserve">中标</w:t>
      </w:r>
      <w:r>
        <w:rPr>
          <w:rFonts w:ascii="Times New Roman" w:hAnsi="Times New Roman"/>
        </w:rPr>
        <w:t xml:space="preserve">并签订合同后，则联合体所有成员将共同履行对采购人所负有的全部义务并就采购合同约定的事项对采购人承担连带责任。</w:t>
      </w:r>
      <w:r/>
    </w:p>
    <w:p>
      <w:pPr>
        <w:ind w:firstLine="720"/>
        <w:spacing w:line="500" w:lineRule="exact"/>
        <w:rPr>
          <w:rFonts w:ascii="Times New Roman" w:hAnsi="Times New Roman"/>
        </w:rPr>
      </w:pPr>
      <w:r>
        <w:rPr>
          <w:rFonts w:ascii="Times New Roman" w:hAnsi="Times New Roman"/>
        </w:rPr>
        <w:t xml:space="preserve">3.1</w:t>
      </w:r>
      <w:r>
        <w:rPr>
          <w:rFonts w:hint="eastAsia" w:ascii="Times New Roman" w:hAnsi="Times New Roman"/>
          <w:u w:val="single"/>
        </w:rPr>
        <w:t xml:space="preserve">（牵头人全称）</w:t>
      </w:r>
      <w:r>
        <w:rPr>
          <w:rFonts w:hint="eastAsia" w:ascii="Times New Roman" w:hAnsi="Times New Roman"/>
        </w:rPr>
        <w:t xml:space="preserve">实施项目中承担的工作内容和义务为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w:t>
      </w:r>
      <w:r/>
    </w:p>
    <w:p>
      <w:pPr>
        <w:ind w:firstLine="720"/>
        <w:spacing w:line="500" w:lineRule="exact"/>
        <w:rPr>
          <w:rFonts w:ascii="Times New Roman" w:hAnsi="Times New Roman"/>
        </w:rPr>
      </w:pPr>
      <w:r>
        <w:rPr>
          <w:rFonts w:ascii="Times New Roman" w:hAnsi="Times New Roman"/>
        </w:rPr>
        <w:t xml:space="preserve">3.2</w:t>
      </w:r>
      <w:r>
        <w:rPr>
          <w:rFonts w:hint="eastAsia" w:ascii="Times New Roman" w:hAnsi="Times New Roman"/>
          <w:u w:val="single"/>
        </w:rPr>
        <w:t xml:space="preserve">（联合体成员全称）</w:t>
      </w:r>
      <w:r>
        <w:rPr>
          <w:rFonts w:hint="eastAsia" w:ascii="Times New Roman" w:hAnsi="Times New Roman"/>
        </w:rPr>
        <w:t xml:space="preserve">实施项目中承担的工作内容和义务为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w:t>
      </w:r>
      <w:r/>
    </w:p>
    <w:p>
      <w:pPr>
        <w:ind w:firstLine="482"/>
        <w:spacing w:line="500" w:lineRule="exact"/>
        <w:rPr>
          <w:rFonts w:ascii="Times New Roman" w:hAnsi="Times New Roman"/>
          <w:b/>
          <w:bCs w:val="0"/>
        </w:rPr>
      </w:pPr>
      <w:r>
        <w:rPr>
          <w:rFonts w:hint="eastAsia" w:ascii="Times New Roman" w:hAnsi="Times New Roman"/>
          <w:b/>
        </w:rPr>
        <w:t xml:space="preserve">（注：联合体中各投标人都应明示所承担的工作内容和义务）</w:t>
      </w:r>
      <w:r/>
    </w:p>
    <w:p>
      <w:pPr>
        <w:ind w:firstLine="480"/>
        <w:spacing w:line="50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、联合体成员应</w:t>
      </w:r>
      <w:r>
        <w:rPr>
          <w:rFonts w:ascii="Times New Roman" w:hAnsi="Times New Roman"/>
        </w:rPr>
        <w:t xml:space="preserve">保证对牵头人为响应本次</w:t>
      </w:r>
      <w:r>
        <w:rPr>
          <w:rFonts w:hint="eastAsia" w:ascii="Times New Roman" w:hAnsi="Times New Roman"/>
        </w:rPr>
        <w:t xml:space="preserve">采购活动</w:t>
      </w:r>
      <w:r>
        <w:rPr>
          <w:rFonts w:ascii="Times New Roman" w:hAnsi="Times New Roman"/>
        </w:rPr>
        <w:t xml:space="preserve">提供全部质量保证及服务支持。</w:t>
      </w:r>
      <w:r/>
    </w:p>
    <w:p>
      <w:pPr>
        <w:ind w:firstLine="480"/>
        <w:spacing w:line="50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w:t>
      </w:r>
      <w:r>
        <w:rPr>
          <w:rFonts w:ascii="Times New Roman" w:hAnsi="Times New Roman"/>
        </w:rPr>
        <w:t xml:space="preserve">本协议提交</w:t>
      </w:r>
      <w:r>
        <w:rPr>
          <w:rFonts w:hint="eastAsia" w:ascii="Times New Roman" w:hAnsi="Times New Roman"/>
        </w:rPr>
        <w:t xml:space="preserve">采购人</w:t>
      </w:r>
      <w:r>
        <w:rPr>
          <w:rFonts w:ascii="Times New Roman" w:hAnsi="Times New Roman"/>
        </w:rPr>
        <w:t xml:space="preserve">后，</w:t>
      </w:r>
      <w:r>
        <w:rPr>
          <w:rFonts w:hint="eastAsia" w:ascii="Times New Roman" w:hAnsi="Times New Roman"/>
        </w:rPr>
        <w:t xml:space="preserve">联合体所有成员</w:t>
      </w:r>
      <w:r>
        <w:rPr>
          <w:rFonts w:ascii="Times New Roman" w:hAnsi="Times New Roman"/>
        </w:rPr>
        <w:t xml:space="preserve">不得以任何形式对</w:t>
      </w:r>
      <w:r>
        <w:rPr>
          <w:rFonts w:hint="eastAsia" w:ascii="Times New Roman" w:hAnsi="Times New Roman"/>
        </w:rPr>
        <w:t xml:space="preserve">本项目采购活动的</w:t>
      </w:r>
      <w:r>
        <w:rPr>
          <w:rFonts w:ascii="Times New Roman" w:hAnsi="Times New Roman"/>
        </w:rPr>
        <w:t xml:space="preserve">实质内容进行修改或撤销。</w:t>
      </w:r>
      <w:r/>
    </w:p>
    <w:p>
      <w:pPr>
        <w:pStyle w:val="767"/>
        <w:ind w:firstLine="480"/>
        <w:spacing w:line="500" w:lineRule="exact"/>
        <w:rPr>
          <w:sz w:val="24"/>
          <w:szCs w:val="24"/>
        </w:rPr>
      </w:pPr>
      <w:r>
        <w:rPr>
          <w:rFonts w:hint="eastAsia"/>
          <w:sz w:val="24"/>
          <w:szCs w:val="24"/>
        </w:rPr>
        <w:t xml:space="preserve">6</w:t>
      </w:r>
      <w:r>
        <w:rPr>
          <w:rFonts w:hint="eastAsia"/>
          <w:sz w:val="24"/>
          <w:szCs w:val="24"/>
        </w:rPr>
        <w:t xml:space="preserve">、本协议一式</w:t>
      </w:r>
      <w:r>
        <w:rPr>
          <w:rFonts w:hint="eastAsia"/>
          <w:sz w:val="24"/>
          <w:szCs w:val="24"/>
          <w:u w:val="single"/>
        </w:rPr>
        <w:t xml:space="preserve">二</w:t>
      </w:r>
      <w:r>
        <w:rPr>
          <w:rFonts w:hint="eastAsia"/>
          <w:sz w:val="24"/>
          <w:szCs w:val="24"/>
        </w:rPr>
        <w:t xml:space="preserve">份，牵头人、联合体其它成员各执一份。</w:t>
      </w:r>
      <w:r/>
    </w:p>
    <w:p>
      <w:pPr>
        <w:pStyle w:val="767"/>
        <w:spacing w:line="400" w:lineRule="exact"/>
        <w:rPr>
          <w:sz w:val="24"/>
          <w:szCs w:val="24"/>
        </w:rPr>
      </w:pPr>
      <w:r>
        <w:rPr>
          <w:sz w:val="24"/>
          <w:szCs w:val="24"/>
        </w:rPr>
      </w:r>
      <w:r/>
    </w:p>
    <w:p>
      <w:pPr>
        <w:pStyle w:val="767"/>
        <w:ind w:firstLine="0"/>
        <w:spacing w:line="400" w:lineRule="exact"/>
        <w:rPr>
          <w:sz w:val="24"/>
          <w:szCs w:val="24"/>
        </w:rPr>
      </w:pPr>
      <w:r>
        <w:rPr>
          <w:sz w:val="24"/>
          <w:szCs w:val="24"/>
        </w:rPr>
      </w:r>
      <w:r/>
    </w:p>
    <w:p>
      <w:pPr>
        <w:pStyle w:val="767"/>
        <w:spacing w:line="400" w:lineRule="exact"/>
        <w:rPr>
          <w:sz w:val="24"/>
          <w:szCs w:val="24"/>
        </w:rPr>
      </w:pPr>
      <w:r>
        <w:rPr>
          <w:rFonts w:hint="eastAsia"/>
          <w:sz w:val="24"/>
          <w:szCs w:val="24"/>
        </w:rPr>
        <w:t xml:space="preserve">牵头人</w:t>
      </w:r>
      <w:r>
        <w:rPr>
          <w:sz w:val="24"/>
          <w:szCs w:val="24"/>
        </w:rPr>
        <w:t xml:space="preserve">：（盖章）</w:t>
      </w:r>
      <w:r>
        <w:rPr>
          <w:sz w:val="24"/>
          <w:szCs w:val="24"/>
        </w:rPr>
        <w:t xml:space="preserve">                         </w:t>
      </w:r>
      <w:r>
        <w:rPr>
          <w:rFonts w:hint="eastAsia"/>
          <w:sz w:val="24"/>
          <w:szCs w:val="24"/>
        </w:rPr>
        <w:t xml:space="preserve">联合体成员</w:t>
      </w:r>
      <w:r>
        <w:rPr>
          <w:sz w:val="24"/>
          <w:szCs w:val="24"/>
        </w:rPr>
        <w:t xml:space="preserve">：（盖章）</w:t>
      </w:r>
      <w:r>
        <w:rPr>
          <w:rFonts w:hint="eastAsia"/>
          <w:sz w:val="24"/>
          <w:szCs w:val="24"/>
        </w:rPr>
        <w:t xml:space="preserve">         </w:t>
      </w:r>
      <w:r/>
    </w:p>
    <w:p>
      <w:pPr>
        <w:pStyle w:val="767"/>
        <w:spacing w:line="400" w:lineRule="exact"/>
        <w:rPr>
          <w:sz w:val="24"/>
          <w:szCs w:val="24"/>
        </w:rPr>
      </w:pPr>
      <w:r>
        <w:rPr>
          <w:rFonts w:hint="eastAsia"/>
          <w:sz w:val="24"/>
          <w:szCs w:val="24"/>
        </w:rPr>
        <w:t xml:space="preserve">地址：</w:t>
      </w:r>
      <w:r>
        <w:rPr>
          <w:rFonts w:hint="eastAsia"/>
          <w:sz w:val="24"/>
          <w:szCs w:val="24"/>
        </w:rPr>
        <w:t xml:space="preserve">                    </w:t>
      </w:r>
      <w:r>
        <w:rPr>
          <w:sz w:val="24"/>
          <w:szCs w:val="24"/>
        </w:rPr>
        <w:t xml:space="preserve">               </w:t>
      </w:r>
      <w:r>
        <w:rPr>
          <w:rFonts w:hint="eastAsia"/>
          <w:sz w:val="24"/>
          <w:szCs w:val="24"/>
        </w:rPr>
        <w:t xml:space="preserve">地址：</w:t>
      </w:r>
      <w:r>
        <w:rPr>
          <w:sz w:val="24"/>
          <w:szCs w:val="24"/>
        </w:rPr>
        <w:t xml:space="preserve">           </w:t>
      </w:r>
      <w:r>
        <w:rPr>
          <w:rFonts w:hint="eastAsia"/>
          <w:sz w:val="24"/>
          <w:szCs w:val="24"/>
        </w:rPr>
        <w:t xml:space="preserve">         </w:t>
      </w:r>
      <w:r>
        <w:rPr>
          <w:sz w:val="24"/>
          <w:szCs w:val="24"/>
        </w:rPr>
        <w:t xml:space="preserve">  </w:t>
      </w:r>
      <w:r/>
    </w:p>
    <w:p>
      <w:pPr>
        <w:pStyle w:val="767"/>
        <w:spacing w:line="400" w:lineRule="exact"/>
        <w:rPr>
          <w:sz w:val="24"/>
          <w:szCs w:val="24"/>
        </w:rPr>
      </w:pPr>
      <w:r>
        <w:rPr>
          <w:rFonts w:hint="eastAsia"/>
          <w:sz w:val="24"/>
          <w:szCs w:val="24"/>
        </w:rPr>
        <w:t xml:space="preserve">负责人：（签字或盖章）</w:t>
      </w:r>
      <w:r>
        <w:rPr>
          <w:rFonts w:hint="eastAsia"/>
          <w:sz w:val="24"/>
          <w:szCs w:val="24"/>
        </w:rPr>
        <w:t xml:space="preserve">                   </w:t>
      </w:r>
      <w:r>
        <w:rPr>
          <w:rFonts w:hint="eastAsia"/>
          <w:sz w:val="24"/>
          <w:szCs w:val="24"/>
        </w:rPr>
        <w:t xml:space="preserve">负责人：（签字或盖章）</w:t>
      </w:r>
      <w:r>
        <w:rPr>
          <w:rFonts w:hint="eastAsia"/>
          <w:sz w:val="24"/>
          <w:szCs w:val="24"/>
        </w:rPr>
        <w:t xml:space="preserve">       </w:t>
      </w:r>
      <w:r/>
    </w:p>
    <w:p>
      <w:pPr>
        <w:pStyle w:val="767"/>
        <w:spacing w:line="400" w:lineRule="exact"/>
        <w:rPr>
          <w:sz w:val="24"/>
          <w:szCs w:val="24"/>
        </w:rPr>
      </w:pP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center"/>
        <w:spacing w:line="440" w:lineRule="exact"/>
        <w:rPr>
          <w:rFonts w:ascii="Times New Roman" w:hAnsi="Times New Roman" w:cs="仿宋"/>
          <w:b/>
          <w:bCs w:val="0"/>
          <w:sz w:val="32"/>
          <w:szCs w:val="32"/>
        </w:rPr>
      </w:pPr>
      <w:r>
        <w:rPr>
          <w:rFonts w:hint="eastAsia" w:ascii="Times New Roman" w:hAnsi="Times New Roman" w:cs="仿宋"/>
          <w:b/>
          <w:bCs w:val="0"/>
          <w:sz w:val="32"/>
          <w:szCs w:val="32"/>
        </w:rPr>
        <w:t xml:space="preserve">质疑函范本</w:t>
      </w:r>
      <w:r/>
    </w:p>
    <w:p>
      <w:pPr>
        <w:spacing w:before="326" w:line="440" w:lineRule="exact"/>
        <w:rPr>
          <w:rFonts w:ascii="Times New Roman" w:hAnsi="Times New Roman" w:cs="仿宋"/>
          <w:bCs w:val="0"/>
        </w:rPr>
      </w:pPr>
      <w:r>
        <w:rPr>
          <w:rFonts w:hint="eastAsia" w:ascii="Times New Roman" w:hAnsi="Times New Roman" w:cs="仿宋"/>
          <w:bCs w:val="0"/>
        </w:rPr>
        <w:t xml:space="preserve">一、质疑供应商基本信息</w:t>
      </w:r>
      <w:r/>
    </w:p>
    <w:p>
      <w:pPr>
        <w:spacing w:line="440" w:lineRule="exact"/>
        <w:rPr>
          <w:rFonts w:ascii="Times New Roman" w:hAnsi="Times New Roman" w:cs="仿宋"/>
          <w:u w:val="single"/>
        </w:rPr>
      </w:pPr>
      <w:r>
        <w:rPr>
          <w:rFonts w:hint="eastAsia" w:ascii="Times New Roman" w:hAnsi="Times New Roman" w:cs="仿宋"/>
        </w:rPr>
        <w:t xml:space="preserve">质疑供应商：</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联系人：</w:t>
      </w:r>
      <w:r>
        <w:rPr>
          <w:rFonts w:hint="eastAsia" w:ascii="Times New Roman" w:hAnsi="Times New Roman" w:cs="仿宋"/>
          <w:u w:val="single"/>
        </w:rPr>
        <w:t xml:space="preserve">                      </w:t>
      </w: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授权代表：</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ascii="Times New Roman" w:hAnsi="Times New Roman" w:cs="仿宋"/>
        </w:rPr>
        <w:t xml:space="preserve"> </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二、质疑项目基本情况</w:t>
      </w:r>
      <w:r/>
    </w:p>
    <w:p>
      <w:pPr>
        <w:spacing w:line="440" w:lineRule="exact"/>
        <w:rPr>
          <w:rFonts w:ascii="Times New Roman" w:hAnsi="Times New Roman" w:cs="仿宋"/>
        </w:rPr>
      </w:pPr>
      <w:r>
        <w:rPr>
          <w:rFonts w:hint="eastAsia" w:ascii="Times New Roman" w:hAnsi="Times New Roman" w:cs="仿宋"/>
        </w:rPr>
        <w:t xml:space="preserve">质疑项目的名称：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质疑项目的编号：</w:t>
      </w:r>
      <w:r>
        <w:rPr>
          <w:rFonts w:hint="eastAsia" w:ascii="Times New Roman" w:hAnsi="Times New Roman" w:cs="仿宋"/>
          <w:u w:val="single"/>
        </w:rPr>
        <w:t xml:space="preserve">                         </w:t>
      </w:r>
      <w:r>
        <w:rPr>
          <w:rFonts w:hint="eastAsia" w:ascii="Times New Roman" w:hAnsi="Times New Roman" w:cs="仿宋"/>
        </w:rPr>
        <w:t xml:space="preserve">包号：</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采购人名称：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采购文件获取日期：</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三、质疑事项具体内容</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1</w:t>
      </w:r>
      <w:r>
        <w:rPr>
          <w:rFonts w:hint="eastAsia" w:ascii="Times New Roman" w:hAnsi="Times New Roman" w:cs="仿宋"/>
        </w:rPr>
        <w:t xml:space="preserve">：</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事实依据：</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法律依据：</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2</w:t>
      </w:r>
      <w:r/>
    </w:p>
    <w:p>
      <w:pPr>
        <w:spacing w:line="440" w:lineRule="exact"/>
        <w:rPr>
          <w:rFonts w:ascii="Times New Roman" w:hAnsi="Times New Roman" w:cs="仿宋"/>
        </w:rPr>
      </w:pPr>
      <w:r>
        <w:rPr>
          <w:rFonts w:hint="eastAsia" w:ascii="Times New Roman" w:hAnsi="Times New Roman" w:cs="仿宋"/>
        </w:rPr>
        <w:t xml:space="preserve">……</w:t>
      </w:r>
      <w:r/>
    </w:p>
    <w:p>
      <w:pPr>
        <w:spacing w:line="440" w:lineRule="exact"/>
        <w:rPr>
          <w:rFonts w:ascii="Times New Roman" w:hAnsi="Times New Roman" w:cs="仿宋"/>
          <w:bCs w:val="0"/>
        </w:rPr>
      </w:pPr>
      <w:r>
        <w:rPr>
          <w:rFonts w:hint="eastAsia" w:ascii="Times New Roman" w:hAnsi="Times New Roman" w:cs="仿宋"/>
          <w:bCs w:val="0"/>
        </w:rPr>
        <w:t xml:space="preserve">四、与质疑事项相关的质疑请求</w:t>
      </w:r>
      <w:r/>
    </w:p>
    <w:p>
      <w:pPr>
        <w:spacing w:line="440" w:lineRule="exact"/>
        <w:rPr>
          <w:rFonts w:ascii="Times New Roman" w:hAnsi="Times New Roman" w:cs="仿宋"/>
          <w:u w:val="single"/>
        </w:rPr>
      </w:pPr>
      <w:r>
        <w:rPr>
          <w:rFonts w:hint="eastAsia" w:ascii="Times New Roman" w:hAnsi="Times New Roman" w:cs="仿宋"/>
        </w:rPr>
        <w:t xml:space="preserve">请求：</w:t>
      </w:r>
      <w:r>
        <w:rPr>
          <w:rFonts w:hint="eastAsia" w:ascii="Times New Roman" w:hAnsi="Times New Roman" w:cs="仿宋"/>
          <w:u w:val="single"/>
        </w:rPr>
        <w:t xml:space="preserve">                                                                     </w:t>
      </w:r>
      <w:r/>
    </w:p>
    <w:p>
      <w:pPr>
        <w:spacing w:line="440" w:lineRule="exact"/>
        <w:rPr>
          <w:rFonts w:ascii="Times New Roman" w:hAnsi="Times New Roman"/>
        </w:rPr>
      </w:pPr>
      <w:r>
        <w:rPr>
          <w:rFonts w:hint="eastAsia" w:ascii="Times New Roman" w:hAnsi="Times New Roman"/>
        </w:rPr>
        <w:t xml:space="preserve">签字（签章）：</w:t>
      </w:r>
      <w:r>
        <w:rPr>
          <w:rFonts w:hint="eastAsia" w:ascii="Times New Roman" w:hAnsi="Times New Roman"/>
        </w:rPr>
        <w:t xml:space="preserve">                   </w:t>
      </w:r>
      <w:r>
        <w:rPr>
          <w:rFonts w:hint="eastAsia" w:ascii="Times New Roman" w:hAnsi="Times New Roman"/>
        </w:rPr>
        <w:t xml:space="preserve">公章：</w:t>
      </w:r>
      <w:r>
        <w:rPr>
          <w:rFonts w:hint="eastAsia" w:ascii="Times New Roman" w:hAnsi="Times New Roman"/>
        </w:rPr>
        <w:t xml:space="preserve">                      </w:t>
      </w:r>
      <w:r/>
    </w:p>
    <w:p>
      <w:pPr>
        <w:spacing w:line="440" w:lineRule="exact"/>
        <w:rPr>
          <w:rFonts w:ascii="Times New Roman" w:hAnsi="Times New Roman"/>
        </w:rPr>
      </w:pPr>
      <w:r>
        <w:rPr>
          <w:rFonts w:hint="eastAsia" w:ascii="Times New Roman" w:hAnsi="Times New Roman"/>
        </w:rPr>
        <w:t xml:space="preserve">日期：</w:t>
      </w:r>
      <w:r>
        <w:rPr>
          <w:rFonts w:hint="eastAsia" w:ascii="Times New Roman" w:hAnsi="Times New Roman"/>
        </w:rPr>
        <w:t xml:space="preserve">    </w:t>
      </w:r>
      <w:r/>
    </w:p>
    <w:p>
      <w:pPr>
        <w:spacing w:line="440" w:lineRule="exact"/>
        <w:rPr>
          <w:rFonts w:ascii="Times New Roman" w:hAnsi="Times New Roman"/>
          <w:b/>
        </w:rPr>
      </w:pPr>
      <w:r>
        <w:rPr>
          <w:rFonts w:hint="eastAsia" w:ascii="Times New Roman" w:hAnsi="Times New Roman"/>
          <w:b/>
        </w:rPr>
        <w:t xml:space="preserve">质疑函制作说明：</w:t>
      </w:r>
      <w:r/>
    </w:p>
    <w:p>
      <w:pPr>
        <w:ind w:firstLine="480"/>
        <w:jc w:val="left"/>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供应商提出质疑时，应提交质疑函和必要的证明材料（线上获取采购文件后的</w:t>
      </w:r>
      <w:r>
        <w:rPr>
          <w:rFonts w:ascii="Times New Roman" w:hAnsi="Times New Roman"/>
        </w:rPr>
        <w:t xml:space="preserve">《投标供应商确认函》</w:t>
      </w:r>
      <w:r>
        <w:rPr>
          <w:rFonts w:hint="eastAsia" w:ascii="Times New Roman" w:hAnsi="Times New Roman"/>
        </w:rPr>
        <w:t xml:space="preserve">、质疑供应商的营业执照复印件等）。</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质疑供应商若委托代理人进行质疑的，</w:t>
      </w:r>
      <w:r>
        <w:rPr>
          <w:rFonts w:hint="eastAsia" w:ascii="Times New Roman" w:hAnsi="Times New Roman"/>
        </w:rPr>
        <w:t xml:space="preserve">质疑函应按</w:t>
      </w:r>
      <w:r>
        <w:rPr>
          <w:rFonts w:hint="eastAsia" w:ascii="Times New Roman" w:hAnsi="Times New Roman"/>
        </w:rPr>
        <w:t xml:space="preserve">要求列明“授权代表”的有关内容，并在附件中提交由质疑</w:t>
      </w:r>
      <w:r>
        <w:rPr>
          <w:rFonts w:hint="eastAsia" w:ascii="Times New Roman" w:hAnsi="Times New Roman" w:cs="宋体"/>
        </w:rPr>
        <w:t xml:space="preserve">供应商签署的授权委托书。授权委托书应载明代理人的姓名或者名称、代理事项、具体权限、期限和相关事项。</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质疑供应商若对项目的某一分包进行质疑，质疑函中应列明具体分包号。</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质疑函的质疑事项应具体、明确，并有必要的事实依据和法律依据。</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质疑函的质疑请求应与质疑事项相关。</w:t>
      </w:r>
      <w:r/>
    </w:p>
    <w:p>
      <w:pPr>
        <w:ind w:firstLine="480"/>
        <w:jc w:val="left"/>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质疑供应商为自然人的，</w:t>
      </w:r>
      <w:r>
        <w:rPr>
          <w:rFonts w:hint="eastAsia" w:ascii="Times New Roman" w:hAnsi="Times New Roman"/>
        </w:rPr>
        <w:t xml:space="preserve">质疑函应由</w:t>
      </w:r>
      <w:r>
        <w:rPr>
          <w:rFonts w:hint="eastAsia" w:ascii="Times New Roman" w:hAnsi="Times New Roman"/>
        </w:rPr>
        <w:t xml:space="preserve">本人签字；质疑供应商为法人或者其他组织的，</w:t>
      </w:r>
      <w:r>
        <w:rPr>
          <w:rFonts w:hint="eastAsia" w:ascii="Times New Roman" w:hAnsi="Times New Roman"/>
        </w:rPr>
        <w:t xml:space="preserve">质疑函应由</w:t>
      </w:r>
      <w:r>
        <w:rPr>
          <w:rFonts w:hint="eastAsia" w:ascii="Times New Roman" w:hAnsi="Times New Roman"/>
        </w:rPr>
        <w:t xml:space="preserve">法定代表人、主要负责人，或者其授权代表签字或者盖章，并加盖公章。</w:t>
      </w:r>
      <w:r/>
    </w:p>
    <w:p>
      <w:pPr>
        <w:ind w:firstLine="480"/>
        <w:spacing w:line="440" w:lineRule="exact"/>
        <w:rPr>
          <w:rFonts w:ascii="Times New Roman" w:hAnsi="Times New Roman"/>
        </w:rPr>
      </w:pPr>
      <w:r>
        <w:rPr>
          <w:rFonts w:ascii="Times New Roman" w:hAnsi="Times New Roman"/>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rPr>
      </w:pPr>
      <w:r>
        <w:rPr>
          <w:rFonts w:ascii="Times New Roman" w:hAnsi="Times New Roman"/>
        </w:rPr>
      </w:r>
      <w:r/>
    </w:p>
    <w:sectPr>
      <w:headerReference w:type="default" r:id="rId9"/>
      <w:footerReference w:type="default" r:id="rId10"/>
      <w:footerReference w:type="even" r:id="rId11"/>
      <w:footnotePr/>
      <w:endnotePr/>
      <w:type w:val="nextPage"/>
      <w:pgSz w:w="11906" w:h="16838" w:orient="portrait"/>
      <w:pgMar w:top="1418" w:right="1134" w:bottom="1418" w:left="1418" w:header="624" w:footer="992" w:gutter="57"/>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KNLe">
    <w:panose1 w:val="020B0503020202020204"/>
  </w:font>
  <w:font w:name="Calibri">
    <w:panose1 w:val="020F0502020204030204"/>
  </w:font>
  <w:font w:name="Tahoma">
    <w:panose1 w:val="020B0604030504040204"/>
  </w:font>
  <w:font w:name="Cambria">
    <w:panose1 w:val="02040503050406030204"/>
  </w:font>
  <w:font w:name="Segoe UI Symbol">
    <w:panose1 w:val="020B0502040204020203"/>
  </w:font>
  <w:font w:name="Berlin Sans FB Demi">
    <w:panose1 w:val="020E0802020502020306"/>
  </w:font>
  <w:font w:name="Calibri Light">
    <w:panose1 w:val="020F030202020403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360"/>
      <w:jc w:val="center"/>
      <w:rPr>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64</w:t>
    </w:r>
    <w:r>
      <w:rPr>
        <w:b/>
        <w:sz w:val="15"/>
        <w:szCs w:val="21"/>
      </w:rPr>
      <w:fldChar w:fldCharType="end"/>
    </w:r>
    <w:r>
      <w:rPr>
        <w:rFonts w:hint="eastAsia"/>
        <w:b/>
        <w:sz w:val="15"/>
        <w:szCs w:val="21"/>
      </w:rPr>
      <w:t xml:space="preserve"> 页/共 </w:t>
    </w:r>
    <w:r>
      <w:rPr>
        <w:b/>
        <w:sz w:val="15"/>
      </w:rPr>
      <w:fldChar w:fldCharType="begin"/>
    </w:r>
    <w:r>
      <w:rPr>
        <w:rStyle w:val="1042"/>
        <w:b/>
        <w:sz w:val="15"/>
      </w:rPr>
      <w:instrText xml:space="preserve"> NUMPAGES </w:instrText>
    </w:r>
    <w:r>
      <w:rPr>
        <w:b/>
        <w:sz w:val="15"/>
      </w:rPr>
      <w:fldChar w:fldCharType="separate"/>
    </w:r>
    <w:r>
      <w:rPr>
        <w:rStyle w:val="1042"/>
        <w:b/>
        <w:sz w:val="15"/>
      </w:rPr>
      <w:t xml:space="preserve">111</w:t>
    </w:r>
    <w:r>
      <w:rPr>
        <w:b/>
        <w:sz w:val="15"/>
      </w:rPr>
      <w:fldChar w:fldCharType="end"/>
    </w:r>
    <w:r>
      <w:rPr>
        <w:rFonts w:hint="eastAsia"/>
        <w:b/>
        <w:sz w:val="15"/>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42"/>
      </w:rPr>
      <w:framePr w:wrap="around" w:vAnchor="text" w:hAnchor="margin" w:xAlign="right" w:y="1"/>
    </w:pPr>
    <w:r>
      <w:fldChar w:fldCharType="begin"/>
    </w:r>
    <w:r>
      <w:rPr>
        <w:rStyle w:val="1042"/>
      </w:rPr>
      <w:instrText xml:space="preserve">PAGE  </w:instrText>
    </w:r>
    <w:r>
      <w:fldChar w:fldCharType="separate"/>
    </w:r>
    <w:r>
      <w:rPr>
        <w:rStyle w:val="1042"/>
      </w:rPr>
      <w:t xml:space="preserve">16</w:t>
    </w:r>
    <w:r>
      <w:fldChar w:fldCharType="end"/>
    </w: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both"/>
      <w:rPr>
        <w:b/>
      </w:rPr>
    </w:pPr>
    <w:r>
      <w:rPr>
        <w:rFonts w:ascii="Times New Roman" w:hAnsi="Times New Roman"/>
        <w:b/>
        <w:color w:val="808080"/>
        <w:spacing w:val="6"/>
        <w:sz w:val="24"/>
        <w:szCs w:val="24"/>
      </w:rPr>
      <w:t xml:space="preserve">JSZC-320581-CSYT-G2026-0012</w:t>
    </w:r>
    <w:r>
      <w:rPr>
        <w:rFonts w:ascii="Times New Roman" w:hAnsi="Times New Roman"/>
        <w:b/>
        <w:color w:val="808080"/>
        <w:spacing w:val="6"/>
        <w:sz w:val="24"/>
        <w:szCs w:val="24"/>
      </w:rPr>
      <w:t xml:space="preserve">招标文件</w:t>
    </w:r>
    <w:r>
      <w:rPr>
        <w:rFonts w:hint="eastAsia"/>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Cs/>
        <w:color w:val="808080"/>
        <w:spacing w:val="6"/>
        <w:sz w:val="22"/>
        <w:szCs w:val="24"/>
      </w:rPr>
      <mc:AlternateContent>
        <mc:Choice Requires="wpg">
          <w:drawing>
            <wp:inline xmlns:wp="http://schemas.openxmlformats.org/drawingml/2006/wordprocessingDrawing" distT="0" distB="0" distL="0" distR="0">
              <wp:extent cx="1348105" cy="427990"/>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48105" cy="42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1pt;height:33.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56" w:hanging="756"/>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7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ind w:left="1149" w:hanging="440"/>
      </w:pPr>
      <w:rPr>
        <w:rFonts w:hint="eastAsia"/>
        <w:lang w:val="en-US"/>
      </w:rPr>
    </w:lvl>
    <w:lvl w:ilvl="1">
      <w:start w:val="1"/>
      <w:numFmt w:val="lowerLetter"/>
      <w:isLgl w:val="false"/>
      <w:suff w:val="tab"/>
      <w:lvlText w:val="%2)"/>
      <w:lvlJc w:val="left"/>
      <w:pPr>
        <w:ind w:left="85" w:hanging="440"/>
      </w:pPr>
    </w:lvl>
    <w:lvl w:ilvl="2">
      <w:start w:val="1"/>
      <w:numFmt w:val="lowerRoman"/>
      <w:isLgl w:val="false"/>
      <w:suff w:val="tab"/>
      <w:lvlText w:val="%3."/>
      <w:lvlJc w:val="right"/>
      <w:pPr>
        <w:ind w:left="525" w:hanging="440"/>
      </w:pPr>
    </w:lvl>
    <w:lvl w:ilvl="3">
      <w:start w:val="1"/>
      <w:numFmt w:val="decimal"/>
      <w:isLgl w:val="false"/>
      <w:suff w:val="tab"/>
      <w:lvlText w:val="%4."/>
      <w:lvlJc w:val="left"/>
      <w:pPr>
        <w:ind w:left="965" w:hanging="440"/>
      </w:pPr>
    </w:lvl>
    <w:lvl w:ilvl="4">
      <w:start w:val="1"/>
      <w:numFmt w:val="lowerLetter"/>
      <w:isLgl w:val="false"/>
      <w:suff w:val="tab"/>
      <w:lvlText w:val="%5)"/>
      <w:lvlJc w:val="left"/>
      <w:pPr>
        <w:ind w:left="1405" w:hanging="440"/>
      </w:pPr>
    </w:lvl>
    <w:lvl w:ilvl="5">
      <w:start w:val="1"/>
      <w:numFmt w:val="lowerRoman"/>
      <w:isLgl w:val="false"/>
      <w:suff w:val="tab"/>
      <w:lvlText w:val="%6."/>
      <w:lvlJc w:val="right"/>
      <w:pPr>
        <w:ind w:left="1845" w:hanging="440"/>
      </w:pPr>
    </w:lvl>
    <w:lvl w:ilvl="6">
      <w:start w:val="1"/>
      <w:numFmt w:val="decimal"/>
      <w:isLgl w:val="false"/>
      <w:suff w:val="tab"/>
      <w:lvlText w:val="%7."/>
      <w:lvlJc w:val="left"/>
      <w:pPr>
        <w:ind w:left="2285" w:hanging="440"/>
      </w:pPr>
    </w:lvl>
    <w:lvl w:ilvl="7">
      <w:start w:val="1"/>
      <w:numFmt w:val="lowerLetter"/>
      <w:isLgl w:val="false"/>
      <w:suff w:val="tab"/>
      <w:lvlText w:val="%8)"/>
      <w:lvlJc w:val="left"/>
      <w:pPr>
        <w:ind w:left="2725" w:hanging="440"/>
      </w:pPr>
    </w:lvl>
    <w:lvl w:ilvl="8">
      <w:start w:val="1"/>
      <w:numFmt w:val="lowerRoman"/>
      <w:isLgl w:val="false"/>
      <w:suff w:val="tab"/>
      <w:lvlText w:val="%9."/>
      <w:lvlJc w:val="right"/>
      <w:pPr>
        <w:ind w:left="3165" w:hanging="440"/>
      </w:pPr>
    </w:lvl>
  </w:abstractNum>
  <w:abstractNum w:abstractNumId="6">
    <w:multiLevelType w:val="hybridMultilevel"/>
    <w:lvl w:ilvl="0">
      <w:start w:val="1"/>
      <w:numFmt w:val="decimal"/>
      <w:pStyle w:val="107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3"/>
  </w:num>
  <w:num w:numId="3">
    <w:abstractNumId w:val="4"/>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762"/>
    <w:link w:val="753"/>
    <w:uiPriority w:val="9"/>
    <w:rPr>
      <w:rFonts w:ascii="Arial" w:hAnsi="Arial" w:eastAsia="Arial" w:cs="Arial"/>
      <w:sz w:val="40"/>
      <w:szCs w:val="40"/>
    </w:rPr>
  </w:style>
  <w:style w:type="character" w:styleId="716">
    <w:name w:val="Heading 2 Char"/>
    <w:basedOn w:val="762"/>
    <w:link w:val="754"/>
    <w:uiPriority w:val="9"/>
    <w:rPr>
      <w:rFonts w:ascii="Arial" w:hAnsi="Arial" w:eastAsia="Arial" w:cs="Arial"/>
      <w:sz w:val="34"/>
    </w:rPr>
  </w:style>
  <w:style w:type="character" w:styleId="717">
    <w:name w:val="Heading 3 Char"/>
    <w:basedOn w:val="762"/>
    <w:link w:val="755"/>
    <w:uiPriority w:val="9"/>
    <w:rPr>
      <w:rFonts w:ascii="Arial" w:hAnsi="Arial" w:eastAsia="Arial" w:cs="Arial"/>
      <w:sz w:val="30"/>
      <w:szCs w:val="30"/>
    </w:rPr>
  </w:style>
  <w:style w:type="character" w:styleId="718">
    <w:name w:val="Heading 4 Char"/>
    <w:basedOn w:val="762"/>
    <w:link w:val="756"/>
    <w:uiPriority w:val="9"/>
    <w:rPr>
      <w:rFonts w:ascii="Arial" w:hAnsi="Arial" w:eastAsia="Arial" w:cs="Arial"/>
      <w:b/>
      <w:bCs/>
      <w:sz w:val="26"/>
      <w:szCs w:val="26"/>
    </w:rPr>
  </w:style>
  <w:style w:type="character" w:styleId="719">
    <w:name w:val="Heading 5 Char"/>
    <w:basedOn w:val="762"/>
    <w:link w:val="757"/>
    <w:uiPriority w:val="9"/>
    <w:rPr>
      <w:rFonts w:ascii="Arial" w:hAnsi="Arial" w:eastAsia="Arial" w:cs="Arial"/>
      <w:b/>
      <w:bCs/>
      <w:sz w:val="24"/>
      <w:szCs w:val="24"/>
    </w:rPr>
  </w:style>
  <w:style w:type="character" w:styleId="720">
    <w:name w:val="Heading 6 Char"/>
    <w:basedOn w:val="762"/>
    <w:link w:val="758"/>
    <w:uiPriority w:val="9"/>
    <w:rPr>
      <w:rFonts w:ascii="Arial" w:hAnsi="Arial" w:eastAsia="Arial" w:cs="Arial"/>
      <w:b/>
      <w:bCs/>
      <w:sz w:val="22"/>
      <w:szCs w:val="22"/>
    </w:rPr>
  </w:style>
  <w:style w:type="character" w:styleId="721">
    <w:name w:val="Heading 7 Char"/>
    <w:basedOn w:val="762"/>
    <w:link w:val="759"/>
    <w:uiPriority w:val="9"/>
    <w:rPr>
      <w:rFonts w:ascii="Arial" w:hAnsi="Arial" w:eastAsia="Arial" w:cs="Arial"/>
      <w:b/>
      <w:bCs/>
      <w:i/>
      <w:iCs/>
      <w:sz w:val="22"/>
      <w:szCs w:val="22"/>
    </w:rPr>
  </w:style>
  <w:style w:type="character" w:styleId="722">
    <w:name w:val="Heading 8 Char"/>
    <w:basedOn w:val="762"/>
    <w:link w:val="760"/>
    <w:uiPriority w:val="9"/>
    <w:rPr>
      <w:rFonts w:ascii="Arial" w:hAnsi="Arial" w:eastAsia="Arial" w:cs="Arial"/>
      <w:i/>
      <w:iCs/>
      <w:sz w:val="22"/>
      <w:szCs w:val="22"/>
    </w:rPr>
  </w:style>
  <w:style w:type="character" w:styleId="723">
    <w:name w:val="Heading 9 Char"/>
    <w:basedOn w:val="762"/>
    <w:link w:val="761"/>
    <w:uiPriority w:val="9"/>
    <w:rPr>
      <w:rFonts w:ascii="Arial" w:hAnsi="Arial" w:eastAsia="Arial" w:cs="Arial"/>
      <w:i/>
      <w:iCs/>
      <w:sz w:val="21"/>
      <w:szCs w:val="21"/>
    </w:rPr>
  </w:style>
  <w:style w:type="character" w:styleId="724">
    <w:name w:val="Title Char"/>
    <w:basedOn w:val="762"/>
    <w:link w:val="805"/>
    <w:uiPriority w:val="10"/>
    <w:rPr>
      <w:sz w:val="48"/>
      <w:szCs w:val="48"/>
    </w:rPr>
  </w:style>
  <w:style w:type="character" w:styleId="725">
    <w:name w:val="Subtitle Char"/>
    <w:basedOn w:val="762"/>
    <w:link w:val="793"/>
    <w:uiPriority w:val="11"/>
    <w:rPr>
      <w:sz w:val="24"/>
      <w:szCs w:val="24"/>
    </w:rPr>
  </w:style>
  <w:style w:type="character" w:styleId="726">
    <w:name w:val="Quote Char"/>
    <w:link w:val="838"/>
    <w:uiPriority w:val="29"/>
    <w:rPr>
      <w:i/>
    </w:rPr>
  </w:style>
  <w:style w:type="character" w:styleId="727">
    <w:name w:val="Intense Quote Char"/>
    <w:link w:val="840"/>
    <w:uiPriority w:val="30"/>
    <w:rPr>
      <w:i/>
    </w:rPr>
  </w:style>
  <w:style w:type="character" w:styleId="728">
    <w:name w:val="Header Char"/>
    <w:basedOn w:val="762"/>
    <w:link w:val="787"/>
    <w:uiPriority w:val="99"/>
  </w:style>
  <w:style w:type="character" w:styleId="729">
    <w:name w:val="Caption Char"/>
    <w:basedOn w:val="768"/>
    <w:link w:val="786"/>
    <w:uiPriority w:val="99"/>
  </w:style>
  <w:style w:type="table" w:styleId="730">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9">
    <w:name w:val="Footnote Text Char"/>
    <w:link w:val="794"/>
    <w:uiPriority w:val="99"/>
    <w:rPr>
      <w:sz w:val="18"/>
    </w:rPr>
  </w:style>
  <w:style w:type="character" w:styleId="750">
    <w:name w:val="Endnote Text Char"/>
    <w:link w:val="784"/>
    <w:uiPriority w:val="99"/>
    <w:rPr>
      <w:sz w:val="20"/>
    </w:rPr>
  </w:style>
  <w:style w:type="paragraph" w:styleId="751">
    <w:name w:val="TOC Heading"/>
    <w:uiPriority w:val="39"/>
    <w:unhideWhenUsed/>
  </w:style>
  <w:style w:type="paragraph" w:styleId="752" w:default="1">
    <w:name w:val="Normal"/>
    <w:qFormat/>
    <w:pPr>
      <w:jc w:val="both"/>
      <w:spacing w:after="160" w:line="252" w:lineRule="auto"/>
    </w:pPr>
    <w:rPr>
      <w:rFonts w:ascii="宋体" w:hAnsi="宋体"/>
      <w:bCs/>
      <w:sz w:val="24"/>
      <w:szCs w:val="24"/>
    </w:rPr>
  </w:style>
  <w:style w:type="paragraph" w:styleId="753">
    <w:name w:val="Heading 1"/>
    <w:basedOn w:val="752"/>
    <w:next w:val="752"/>
    <w:link w:val="820"/>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821"/>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2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23"/>
    <w:unhideWhenUsed/>
    <w:qFormat/>
    <w:pPr>
      <w:keepLines/>
      <w:keepNext/>
      <w:spacing w:before="320" w:after="200"/>
      <w:outlineLvl w:val="3"/>
    </w:pPr>
    <w:rPr>
      <w:rFonts w:ascii="Arial" w:hAnsi="Arial" w:eastAsia="Arial" w:cs="Arial"/>
      <w:b/>
      <w:sz w:val="26"/>
      <w:szCs w:val="26"/>
    </w:rPr>
  </w:style>
  <w:style w:type="paragraph" w:styleId="757">
    <w:name w:val="Heading 5"/>
    <w:basedOn w:val="752"/>
    <w:next w:val="752"/>
    <w:link w:val="824"/>
    <w:unhideWhenUsed/>
    <w:qFormat/>
    <w:pPr>
      <w:keepLines/>
      <w:keepNext/>
      <w:spacing w:before="320" w:after="200"/>
      <w:outlineLvl w:val="4"/>
    </w:pPr>
    <w:rPr>
      <w:rFonts w:ascii="Arial" w:hAnsi="Arial" w:eastAsia="Arial" w:cs="Arial"/>
      <w:b/>
    </w:rPr>
  </w:style>
  <w:style w:type="paragraph" w:styleId="758">
    <w:name w:val="Heading 6"/>
    <w:basedOn w:val="752"/>
    <w:next w:val="752"/>
    <w:link w:val="825"/>
    <w:uiPriority w:val="9"/>
    <w:unhideWhenUsed/>
    <w:qFormat/>
    <w:pPr>
      <w:keepLines/>
      <w:keepNext/>
      <w:spacing w:before="320" w:after="200"/>
      <w:outlineLvl w:val="5"/>
    </w:pPr>
    <w:rPr>
      <w:rFonts w:ascii="Arial" w:hAnsi="Arial" w:eastAsia="Arial" w:cs="Arial"/>
      <w:b/>
      <w:sz w:val="22"/>
      <w:szCs w:val="22"/>
    </w:rPr>
  </w:style>
  <w:style w:type="paragraph" w:styleId="759">
    <w:name w:val="Heading 7"/>
    <w:basedOn w:val="752"/>
    <w:next w:val="752"/>
    <w:link w:val="826"/>
    <w:uiPriority w:val="9"/>
    <w:unhideWhenUsed/>
    <w:qFormat/>
    <w:pPr>
      <w:keepLines/>
      <w:keepNext/>
      <w:spacing w:before="320" w:after="200"/>
      <w:outlineLvl w:val="6"/>
    </w:pPr>
    <w:rPr>
      <w:rFonts w:ascii="Arial" w:hAnsi="Arial" w:eastAsia="Arial" w:cs="Arial"/>
      <w:b/>
      <w:i/>
      <w:iCs/>
      <w:sz w:val="22"/>
      <w:szCs w:val="22"/>
    </w:rPr>
  </w:style>
  <w:style w:type="paragraph" w:styleId="760">
    <w:name w:val="Heading 8"/>
    <w:basedOn w:val="752"/>
    <w:next w:val="752"/>
    <w:link w:val="827"/>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28"/>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toc 7"/>
    <w:basedOn w:val="752"/>
    <w:next w:val="752"/>
    <w:uiPriority w:val="39"/>
    <w:unhideWhenUsed/>
    <w:qFormat/>
    <w:pPr>
      <w:ind w:left="1701"/>
      <w:spacing w:after="57"/>
    </w:pPr>
  </w:style>
  <w:style w:type="paragraph" w:styleId="766">
    <w:name w:val="index 8"/>
    <w:basedOn w:val="752"/>
    <w:next w:val="752"/>
    <w:qFormat/>
    <w:pPr>
      <w:ind w:left="1400"/>
      <w:spacing w:after="0" w:line="240" w:lineRule="auto"/>
      <w:widowControl w:val="off"/>
    </w:pPr>
    <w:rPr>
      <w:rFonts w:ascii="Times New Roman" w:hAnsi="Times New Roman"/>
      <w:bCs w:val="0"/>
      <w:sz w:val="21"/>
      <w:szCs w:val="20"/>
    </w:rPr>
  </w:style>
  <w:style w:type="paragraph" w:styleId="767">
    <w:name w:val="Normal Indent"/>
    <w:basedOn w:val="752"/>
    <w:qFormat/>
    <w:pPr>
      <w:ind w:firstLine="420"/>
      <w:spacing w:after="0" w:line="240" w:lineRule="auto"/>
      <w:widowControl w:val="off"/>
    </w:pPr>
    <w:rPr>
      <w:rFonts w:ascii="Times New Roman" w:hAnsi="Times New Roman"/>
      <w:bCs w:val="0"/>
      <w:sz w:val="21"/>
      <w:szCs w:val="20"/>
    </w:rPr>
  </w:style>
  <w:style w:type="paragraph" w:styleId="768">
    <w:name w:val="Caption"/>
    <w:basedOn w:val="752"/>
    <w:next w:val="752"/>
    <w:uiPriority w:val="35"/>
    <w:unhideWhenUsed/>
    <w:qFormat/>
    <w:pPr>
      <w:spacing w:line="276" w:lineRule="auto"/>
    </w:pPr>
    <w:rPr>
      <w:b/>
      <w:color w:val="4f81bd" w:themeColor="accent1"/>
      <w:sz w:val="18"/>
      <w:szCs w:val="18"/>
    </w:rPr>
  </w:style>
  <w:style w:type="paragraph" w:styleId="769">
    <w:name w:val="index 5"/>
    <w:basedOn w:val="752"/>
    <w:next w:val="752"/>
    <w:pPr>
      <w:ind w:left="800"/>
      <w:spacing w:after="0" w:line="240" w:lineRule="auto"/>
      <w:widowControl w:val="off"/>
    </w:pPr>
    <w:rPr>
      <w:rFonts w:ascii="Times New Roman" w:hAnsi="Times New Roman"/>
      <w:bCs w:val="0"/>
      <w:sz w:val="21"/>
      <w:szCs w:val="20"/>
    </w:rPr>
  </w:style>
  <w:style w:type="paragraph" w:styleId="770">
    <w:name w:val="Document Map"/>
    <w:basedOn w:val="752"/>
    <w:link w:val="1100"/>
    <w:qFormat/>
    <w:pPr>
      <w:spacing w:after="0" w:line="240" w:lineRule="auto"/>
      <w:shd w:val="clear" w:color="auto" w:fill="000080"/>
      <w:widowControl w:val="off"/>
    </w:pPr>
    <w:rPr>
      <w:rFonts w:ascii="Times New Roman" w:hAnsi="Times New Roman"/>
      <w:bCs w:val="0"/>
      <w:sz w:val="21"/>
      <w:szCs w:val="20"/>
    </w:rPr>
  </w:style>
  <w:style w:type="paragraph" w:styleId="771">
    <w:name w:val="annotation text"/>
    <w:basedOn w:val="752"/>
    <w:link w:val="829"/>
    <w:uiPriority w:val="99"/>
    <w:unhideWhenUsed/>
    <w:qFormat/>
    <w:pPr>
      <w:jc w:val="left"/>
    </w:pPr>
  </w:style>
  <w:style w:type="paragraph" w:styleId="772">
    <w:name w:val="index 6"/>
    <w:basedOn w:val="752"/>
    <w:next w:val="752"/>
    <w:pPr>
      <w:ind w:left="1000"/>
      <w:spacing w:after="0" w:line="240" w:lineRule="auto"/>
      <w:widowControl w:val="off"/>
    </w:pPr>
    <w:rPr>
      <w:rFonts w:ascii="Times New Roman" w:hAnsi="Times New Roman"/>
      <w:bCs w:val="0"/>
      <w:sz w:val="21"/>
      <w:szCs w:val="20"/>
    </w:rPr>
  </w:style>
  <w:style w:type="paragraph" w:styleId="773">
    <w:name w:val="Body Text"/>
    <w:basedOn w:val="752"/>
    <w:link w:val="1056"/>
    <w:uiPriority w:val="99"/>
    <w:qFormat/>
    <w:pPr>
      <w:spacing w:after="0" w:line="240" w:lineRule="auto"/>
      <w:widowControl w:val="off"/>
    </w:pPr>
    <w:rPr>
      <w:rFonts w:ascii="楷体_GB2312" w:hAnsi="Arial" w:eastAsia="楷体_GB2312"/>
      <w:bCs w:val="0"/>
      <w:sz w:val="28"/>
      <w:szCs w:val="20"/>
    </w:rPr>
  </w:style>
  <w:style w:type="paragraph" w:styleId="774">
    <w:name w:val="Body Text Indent"/>
    <w:basedOn w:val="752"/>
    <w:link w:val="1102"/>
    <w:qFormat/>
    <w:pPr>
      <w:ind w:firstLine="574"/>
      <w:spacing w:after="0" w:line="312" w:lineRule="atLeast"/>
      <w:widowControl w:val="off"/>
    </w:pPr>
    <w:rPr>
      <w:rFonts w:hAnsi="Times New Roman"/>
      <w:bCs w:val="0"/>
      <w:sz w:val="28"/>
      <w:szCs w:val="20"/>
    </w:rPr>
  </w:style>
  <w:style w:type="paragraph" w:styleId="775">
    <w:name w:val="Block Text"/>
    <w:basedOn w:val="752"/>
    <w:qFormat/>
    <w:pPr>
      <w:ind w:left="1890" w:right="11" w:hanging="1409"/>
      <w:spacing w:before="89" w:after="0" w:line="240" w:lineRule="auto"/>
      <w:widowControl w:val="off"/>
      <w:tabs>
        <w:tab w:val="left" w:pos="822" w:leader="none"/>
        <w:tab w:val="left" w:pos="2205" w:leader="none"/>
        <w:tab w:val="left" w:pos="9000" w:leader="none"/>
      </w:tabs>
    </w:pPr>
    <w:rPr>
      <w:rFonts w:ascii="Times New Roman" w:hAnsi="Times New Roman"/>
      <w:bCs w:val="0"/>
      <w:szCs w:val="20"/>
    </w:rPr>
  </w:style>
  <w:style w:type="paragraph" w:styleId="776">
    <w:name w:val="index 4"/>
    <w:basedOn w:val="752"/>
    <w:next w:val="752"/>
    <w:pPr>
      <w:ind w:left="600"/>
      <w:spacing w:after="0" w:line="240" w:lineRule="auto"/>
      <w:widowControl w:val="off"/>
    </w:pPr>
    <w:rPr>
      <w:rFonts w:ascii="Times New Roman" w:hAnsi="Times New Roman"/>
      <w:bCs w:val="0"/>
      <w:sz w:val="21"/>
      <w:szCs w:val="20"/>
    </w:rPr>
  </w:style>
  <w:style w:type="paragraph" w:styleId="777">
    <w:name w:val="toc 5"/>
    <w:basedOn w:val="752"/>
    <w:next w:val="752"/>
    <w:uiPriority w:val="39"/>
    <w:unhideWhenUsed/>
    <w:qFormat/>
    <w:pPr>
      <w:ind w:left="1134"/>
      <w:spacing w:after="57"/>
    </w:pPr>
  </w:style>
  <w:style w:type="paragraph" w:styleId="778">
    <w:name w:val="toc 3"/>
    <w:basedOn w:val="752"/>
    <w:next w:val="752"/>
    <w:uiPriority w:val="39"/>
    <w:unhideWhenUsed/>
    <w:qFormat/>
    <w:pPr>
      <w:ind w:left="567"/>
      <w:spacing w:after="57"/>
    </w:pPr>
  </w:style>
  <w:style w:type="paragraph" w:styleId="779">
    <w:name w:val="Plain Text"/>
    <w:basedOn w:val="752"/>
    <w:qFormat/>
    <w:pPr>
      <w:spacing w:after="0" w:line="240" w:lineRule="auto"/>
      <w:widowControl w:val="off"/>
    </w:pPr>
    <w:rPr>
      <w:rFonts w:hAnsi="Courier New"/>
      <w:bCs w:val="0"/>
      <w:sz w:val="21"/>
      <w:szCs w:val="20"/>
      <w:lang w:val="zh-CN"/>
    </w:rPr>
  </w:style>
  <w:style w:type="paragraph" w:styleId="780">
    <w:name w:val="toc 8"/>
    <w:basedOn w:val="752"/>
    <w:next w:val="752"/>
    <w:uiPriority w:val="39"/>
    <w:unhideWhenUsed/>
    <w:qFormat/>
    <w:pPr>
      <w:ind w:left="1984"/>
      <w:spacing w:after="57"/>
    </w:pPr>
  </w:style>
  <w:style w:type="paragraph" w:styleId="781">
    <w:name w:val="index 3"/>
    <w:basedOn w:val="752"/>
    <w:next w:val="752"/>
    <w:qFormat/>
    <w:pPr>
      <w:ind w:left="400"/>
      <w:spacing w:after="0" w:line="240" w:lineRule="auto"/>
      <w:widowControl w:val="off"/>
    </w:pPr>
    <w:rPr>
      <w:rFonts w:ascii="Times New Roman" w:hAnsi="Times New Roman"/>
      <w:bCs w:val="0"/>
      <w:sz w:val="21"/>
      <w:szCs w:val="20"/>
    </w:rPr>
  </w:style>
  <w:style w:type="paragraph" w:styleId="782">
    <w:name w:val="Date"/>
    <w:basedOn w:val="752"/>
    <w:next w:val="752"/>
    <w:pPr>
      <w:spacing w:after="0" w:line="312" w:lineRule="atLeast"/>
      <w:widowControl w:val="off"/>
    </w:pPr>
    <w:rPr>
      <w:rFonts w:hAnsi="Times New Roman"/>
      <w:bCs w:val="0"/>
      <w:sz w:val="28"/>
      <w:szCs w:val="20"/>
      <w:lang w:val="zh-CN"/>
    </w:rPr>
  </w:style>
  <w:style w:type="paragraph" w:styleId="783">
    <w:name w:val="Body Text Indent 2"/>
    <w:basedOn w:val="752"/>
    <w:link w:val="1099"/>
    <w:qFormat/>
    <w:pPr>
      <w:ind w:left="1890" w:hanging="1409"/>
      <w:spacing w:after="0" w:line="240" w:lineRule="auto"/>
      <w:widowControl w:val="off"/>
      <w:tabs>
        <w:tab w:val="left" w:pos="1785" w:leader="none"/>
        <w:tab w:val="left" w:pos="1887" w:leader="none"/>
        <w:tab w:val="left" w:pos="2112" w:leader="none"/>
        <w:tab w:val="left" w:pos="9000" w:leader="none"/>
      </w:tabs>
    </w:pPr>
    <w:rPr>
      <w:rFonts w:ascii="Times New Roman" w:hAnsi="Times New Roman"/>
      <w:bCs w:val="0"/>
      <w:szCs w:val="20"/>
      <w:lang w:val="zh-CN"/>
    </w:rPr>
  </w:style>
  <w:style w:type="paragraph" w:styleId="784">
    <w:name w:val="endnote text"/>
    <w:basedOn w:val="752"/>
    <w:link w:val="830"/>
    <w:uiPriority w:val="99"/>
    <w:semiHidden/>
    <w:unhideWhenUsed/>
    <w:qFormat/>
    <w:pPr>
      <w:spacing w:after="0" w:line="240" w:lineRule="auto"/>
    </w:pPr>
    <w:rPr>
      <w:sz w:val="20"/>
    </w:rPr>
  </w:style>
  <w:style w:type="paragraph" w:styleId="785">
    <w:name w:val="Balloon Text"/>
    <w:basedOn w:val="752"/>
    <w:uiPriority w:val="99"/>
    <w:unhideWhenUsed/>
    <w:qFormat/>
    <w:pPr>
      <w:spacing w:after="0" w:line="240" w:lineRule="auto"/>
      <w:widowControl w:val="off"/>
    </w:pPr>
    <w:rPr>
      <w:rFonts w:ascii="Times New Roman" w:hAnsi="Times New Roman"/>
      <w:bCs w:val="0"/>
      <w:sz w:val="18"/>
      <w:szCs w:val="18"/>
      <w:lang w:val="zh-CN"/>
    </w:rPr>
  </w:style>
  <w:style w:type="paragraph" w:styleId="786">
    <w:name w:val="Footer"/>
    <w:basedOn w:val="752"/>
    <w:link w:val="831"/>
    <w:uiPriority w:val="99"/>
    <w:unhideWhenUsed/>
    <w:qFormat/>
    <w:pPr>
      <w:spacing w:after="0" w:line="240" w:lineRule="auto"/>
      <w:tabs>
        <w:tab w:val="center" w:pos="7143" w:leader="none"/>
        <w:tab w:val="right" w:pos="14287" w:leader="none"/>
      </w:tabs>
    </w:pPr>
  </w:style>
  <w:style w:type="paragraph" w:styleId="787">
    <w:name w:val="Header"/>
    <w:basedOn w:val="752"/>
    <w:link w:val="832"/>
    <w:uiPriority w:val="99"/>
    <w:unhideWhenUsed/>
    <w:qFormat/>
    <w:pPr>
      <w:spacing w:after="0" w:line="240" w:lineRule="auto"/>
      <w:tabs>
        <w:tab w:val="center" w:pos="7143" w:leader="none"/>
        <w:tab w:val="right" w:pos="14287" w:leader="none"/>
      </w:tabs>
    </w:pPr>
  </w:style>
  <w:style w:type="paragraph" w:styleId="788">
    <w:name w:val="Signature"/>
    <w:basedOn w:val="752"/>
    <w:link w:val="1055"/>
    <w:qFormat/>
    <w:pPr>
      <w:jc w:val="center"/>
      <w:spacing w:after="600" w:line="312" w:lineRule="atLeast"/>
      <w:widowControl w:val="off"/>
    </w:pPr>
    <w:rPr>
      <w:rFonts w:ascii="Times New Roman" w:hAnsi="Times New Roman" w:eastAsia="仿宋_GB2312"/>
      <w:bCs w:val="0"/>
      <w:szCs w:val="20"/>
    </w:rPr>
  </w:style>
  <w:style w:type="paragraph" w:styleId="789">
    <w:name w:val="toc 1"/>
    <w:basedOn w:val="752"/>
    <w:next w:val="752"/>
    <w:uiPriority w:val="39"/>
    <w:unhideWhenUsed/>
    <w:qFormat/>
    <w:pPr>
      <w:spacing w:after="57"/>
    </w:pPr>
  </w:style>
  <w:style w:type="paragraph" w:styleId="790">
    <w:name w:val="toc 4"/>
    <w:basedOn w:val="752"/>
    <w:next w:val="752"/>
    <w:uiPriority w:val="39"/>
    <w:unhideWhenUsed/>
    <w:qFormat/>
    <w:pPr>
      <w:ind w:left="850"/>
      <w:spacing w:after="57"/>
    </w:pPr>
  </w:style>
  <w:style w:type="paragraph" w:styleId="791">
    <w:name w:val="index heading"/>
    <w:basedOn w:val="752"/>
    <w:next w:val="792"/>
    <w:pPr>
      <w:spacing w:after="0" w:line="240" w:lineRule="auto"/>
      <w:widowControl w:val="off"/>
    </w:pPr>
    <w:rPr>
      <w:rFonts w:ascii="Times New Roman" w:hAnsi="Times New Roman"/>
      <w:bCs w:val="0"/>
      <w:sz w:val="21"/>
      <w:szCs w:val="20"/>
    </w:rPr>
  </w:style>
  <w:style w:type="paragraph" w:styleId="792">
    <w:name w:val="index 1"/>
    <w:basedOn w:val="752"/>
    <w:next w:val="752"/>
    <w:unhideWhenUsed/>
  </w:style>
  <w:style w:type="paragraph" w:styleId="793">
    <w:name w:val="Subtitle"/>
    <w:basedOn w:val="752"/>
    <w:next w:val="752"/>
    <w:link w:val="833"/>
    <w:qFormat/>
    <w:pPr>
      <w:spacing w:before="200" w:after="200"/>
    </w:pPr>
  </w:style>
  <w:style w:type="paragraph" w:styleId="794">
    <w:name w:val="footnote text"/>
    <w:basedOn w:val="752"/>
    <w:link w:val="834"/>
    <w:uiPriority w:val="99"/>
    <w:semiHidden/>
    <w:unhideWhenUsed/>
    <w:qFormat/>
    <w:pPr>
      <w:spacing w:after="40" w:line="240" w:lineRule="auto"/>
    </w:pPr>
    <w:rPr>
      <w:sz w:val="18"/>
    </w:rPr>
  </w:style>
  <w:style w:type="paragraph" w:styleId="795">
    <w:name w:val="toc 6"/>
    <w:basedOn w:val="752"/>
    <w:next w:val="752"/>
    <w:uiPriority w:val="39"/>
    <w:unhideWhenUsed/>
    <w:qFormat/>
    <w:pPr>
      <w:ind w:left="1417"/>
      <w:spacing w:after="57"/>
    </w:pPr>
  </w:style>
  <w:style w:type="paragraph" w:styleId="796">
    <w:name w:val="Body Text Indent 3"/>
    <w:basedOn w:val="752"/>
    <w:link w:val="1109"/>
    <w:pPr>
      <w:ind w:firstLine="555"/>
      <w:spacing w:after="0" w:line="240" w:lineRule="auto"/>
      <w:widowControl w:val="off"/>
    </w:pPr>
    <w:rPr>
      <w:rFonts w:ascii="Times New Roman" w:hAnsi="Times New Roman"/>
      <w:b/>
      <w:sz w:val="28"/>
      <w:szCs w:val="20"/>
      <w:u w:val="single"/>
    </w:rPr>
  </w:style>
  <w:style w:type="paragraph" w:styleId="797">
    <w:name w:val="index 7"/>
    <w:basedOn w:val="752"/>
    <w:next w:val="752"/>
    <w:qFormat/>
    <w:pPr>
      <w:ind w:left="1200"/>
      <w:spacing w:after="0" w:line="240" w:lineRule="auto"/>
      <w:widowControl w:val="off"/>
    </w:pPr>
    <w:rPr>
      <w:rFonts w:ascii="Times New Roman" w:hAnsi="Times New Roman"/>
      <w:bCs w:val="0"/>
      <w:sz w:val="21"/>
      <w:szCs w:val="20"/>
    </w:rPr>
  </w:style>
  <w:style w:type="paragraph" w:styleId="798">
    <w:name w:val="index 9"/>
    <w:basedOn w:val="752"/>
    <w:next w:val="752"/>
    <w:qFormat/>
    <w:pPr>
      <w:ind w:left="1600"/>
      <w:spacing w:after="0" w:line="240" w:lineRule="auto"/>
      <w:widowControl w:val="off"/>
    </w:pPr>
    <w:rPr>
      <w:rFonts w:ascii="Times New Roman" w:hAnsi="Times New Roman"/>
      <w:bCs w:val="0"/>
      <w:sz w:val="21"/>
      <w:szCs w:val="20"/>
    </w:rPr>
  </w:style>
  <w:style w:type="paragraph" w:styleId="799">
    <w:name w:val="table of figures"/>
    <w:basedOn w:val="752"/>
    <w:next w:val="752"/>
    <w:unhideWhenUsed/>
    <w:qFormat/>
    <w:pPr>
      <w:spacing w:after="0"/>
    </w:pPr>
  </w:style>
  <w:style w:type="paragraph" w:styleId="800">
    <w:name w:val="toc 2"/>
    <w:basedOn w:val="752"/>
    <w:next w:val="752"/>
    <w:uiPriority w:val="39"/>
    <w:unhideWhenUsed/>
    <w:qFormat/>
    <w:pPr>
      <w:ind w:left="283"/>
      <w:spacing w:after="57"/>
    </w:pPr>
  </w:style>
  <w:style w:type="paragraph" w:styleId="801">
    <w:name w:val="toc 9"/>
    <w:basedOn w:val="752"/>
    <w:next w:val="752"/>
    <w:uiPriority w:val="39"/>
    <w:unhideWhenUsed/>
    <w:qFormat/>
    <w:pPr>
      <w:ind w:left="2268"/>
      <w:spacing w:after="57"/>
    </w:pPr>
  </w:style>
  <w:style w:type="paragraph" w:styleId="802">
    <w:name w:val="Body Text 2"/>
    <w:basedOn w:val="752"/>
    <w:link w:val="1121"/>
    <w:pPr>
      <w:spacing w:after="120" w:line="480" w:lineRule="auto"/>
      <w:widowControl w:val="off"/>
    </w:pPr>
    <w:rPr>
      <w:rFonts w:ascii="Times New Roman" w:hAnsi="Times New Roman"/>
      <w:bCs w:val="0"/>
      <w:sz w:val="21"/>
      <w:szCs w:val="20"/>
      <w:lang w:val="zh-CN"/>
    </w:rPr>
  </w:style>
  <w:style w:type="paragraph" w:styleId="803">
    <w:name w:val="Normal (Web)"/>
    <w:basedOn w:val="752"/>
    <w:link w:val="1091"/>
    <w:uiPriority w:val="99"/>
    <w:qFormat/>
    <w:pPr>
      <w:jc w:val="left"/>
      <w:spacing w:before="100" w:beforeAutospacing="1" w:after="100" w:afterAutospacing="1" w:line="240" w:lineRule="auto"/>
    </w:pPr>
    <w:rPr>
      <w:rFonts w:cs="宋体"/>
      <w:bCs w:val="0"/>
    </w:rPr>
  </w:style>
  <w:style w:type="paragraph" w:styleId="804">
    <w:name w:val="index 2"/>
    <w:basedOn w:val="752"/>
    <w:next w:val="752"/>
    <w:qFormat/>
    <w:pPr>
      <w:ind w:left="200"/>
      <w:spacing w:after="0" w:line="240" w:lineRule="auto"/>
      <w:widowControl w:val="off"/>
    </w:pPr>
    <w:rPr>
      <w:rFonts w:ascii="Times New Roman" w:hAnsi="Times New Roman"/>
      <w:bCs w:val="0"/>
      <w:sz w:val="21"/>
      <w:szCs w:val="20"/>
    </w:rPr>
  </w:style>
  <w:style w:type="paragraph" w:styleId="805">
    <w:name w:val="Title"/>
    <w:basedOn w:val="752"/>
    <w:next w:val="752"/>
    <w:link w:val="835"/>
    <w:qFormat/>
    <w:pPr>
      <w:contextualSpacing/>
      <w:spacing w:before="300" w:after="200"/>
    </w:pPr>
    <w:rPr>
      <w:sz w:val="48"/>
      <w:szCs w:val="48"/>
    </w:rPr>
  </w:style>
  <w:style w:type="paragraph" w:styleId="806">
    <w:name w:val="annotation subject"/>
    <w:basedOn w:val="771"/>
    <w:next w:val="771"/>
    <w:uiPriority w:val="99"/>
    <w:semiHidden/>
    <w:unhideWhenUsed/>
    <w:qFormat/>
    <w:pPr>
      <w:ind w:firstLine="200"/>
      <w:spacing w:after="0" w:line="500" w:lineRule="exact"/>
      <w:widowControl w:val="off"/>
    </w:pPr>
    <w:rPr>
      <w:rFonts w:ascii="Times New Roman" w:hAnsi="Times New Roman" w:eastAsia="仿宋_GB2312" w:cstheme="minorBidi"/>
      <w:b/>
      <w:sz w:val="28"/>
      <w:szCs w:val="22"/>
    </w:rPr>
  </w:style>
  <w:style w:type="paragraph" w:styleId="807">
    <w:name w:val="Body Text First Indent"/>
    <w:basedOn w:val="773"/>
    <w:link w:val="1130"/>
    <w:uiPriority w:val="99"/>
    <w:semiHidden/>
    <w:unhideWhenUsed/>
    <w:qFormat/>
    <w:pPr>
      <w:ind w:firstLine="420"/>
      <w:spacing w:after="120" w:line="252" w:lineRule="auto"/>
      <w:widowControl/>
    </w:pPr>
    <w:rPr>
      <w:rFonts w:ascii="宋体" w:hAnsi="宋体" w:eastAsia="宋体"/>
      <w:bCs/>
      <w:sz w:val="24"/>
      <w:szCs w:val="24"/>
    </w:rPr>
  </w:style>
  <w:style w:type="paragraph" w:styleId="808">
    <w:name w:val="Body Text First Indent 2"/>
    <w:basedOn w:val="774"/>
    <w:next w:val="807"/>
    <w:link w:val="1129"/>
    <w:qFormat/>
    <w:pPr>
      <w:ind w:left="420" w:firstLine="420"/>
      <w:spacing w:after="120" w:line="240" w:lineRule="auto"/>
    </w:pPr>
    <w:rPr>
      <w:sz w:val="21"/>
    </w:rPr>
  </w:style>
  <w:style w:type="table" w:styleId="809">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uiPriority w:val="22"/>
    <w:qFormat/>
    <w:rPr>
      <w:b/>
      <w:bCs/>
    </w:rPr>
  </w:style>
  <w:style w:type="character" w:styleId="811">
    <w:name w:val="endnote reference"/>
    <w:uiPriority w:val="99"/>
    <w:semiHidden/>
    <w:unhideWhenUsed/>
    <w:qFormat/>
    <w:rPr>
      <w:vertAlign w:val="superscript"/>
    </w:rPr>
  </w:style>
  <w:style w:type="character" w:styleId="812">
    <w:name w:val="page number"/>
    <w:basedOn w:val="762"/>
    <w:qFormat/>
  </w:style>
  <w:style w:type="character" w:styleId="813">
    <w:name w:val="FollowedHyperlink"/>
    <w:qFormat/>
    <w:rPr>
      <w:color w:val="800080"/>
      <w:u w:val="single"/>
    </w:rPr>
  </w:style>
  <w:style w:type="character" w:styleId="814">
    <w:name w:val="Hyperlink"/>
    <w:uiPriority w:val="99"/>
    <w:unhideWhenUsed/>
    <w:qFormat/>
    <w:rPr>
      <w:color w:val="0000ff" w:themeColor="hyperlink"/>
      <w:u w:val="single"/>
    </w:rPr>
  </w:style>
  <w:style w:type="character" w:styleId="815">
    <w:name w:val="annotation reference"/>
    <w:basedOn w:val="762"/>
    <w:uiPriority w:val="99"/>
    <w:semiHidden/>
    <w:unhideWhenUsed/>
    <w:qFormat/>
    <w:rPr>
      <w:sz w:val="21"/>
      <w:szCs w:val="21"/>
    </w:rPr>
  </w:style>
  <w:style w:type="character" w:styleId="816">
    <w:name w:val="footnote reference"/>
    <w:uiPriority w:val="99"/>
    <w:unhideWhenUsed/>
    <w:qFormat/>
    <w:rPr>
      <w:vertAlign w:val="superscript"/>
    </w:rPr>
  </w:style>
  <w:style w:type="paragraph" w:styleId="817" w:customStyle="1">
    <w:name w:val="标题 21"/>
    <w:basedOn w:val="752"/>
    <w:next w:val="752"/>
    <w:link w:val="818"/>
    <w:uiPriority w:val="9"/>
    <w:qFormat/>
    <w:pPr>
      <w:keepLines/>
      <w:keepNext/>
      <w:spacing w:before="120" w:after="0"/>
      <w:outlineLvl w:val="1"/>
    </w:pPr>
    <w:rPr>
      <w:rFonts w:ascii="Calibri Light" w:hAnsi="Calibri Light"/>
      <w:b/>
      <w:sz w:val="28"/>
      <w:szCs w:val="28"/>
    </w:rPr>
  </w:style>
  <w:style w:type="character" w:styleId="818" w:customStyle="1">
    <w:name w:val="标题 2 字符"/>
    <w:link w:val="817"/>
    <w:uiPriority w:val="9"/>
    <w:qFormat/>
    <w:rPr>
      <w:rFonts w:ascii="Calibri Light" w:hAnsi="Calibri Light" w:eastAsia="宋体" w:cs="Times New Roman"/>
      <w:b/>
      <w:bCs/>
      <w:sz w:val="28"/>
      <w:szCs w:val="28"/>
    </w:rPr>
  </w:style>
  <w:style w:type="character" w:styleId="819" w:customStyle="1">
    <w:name w:val="日期 字符4"/>
    <w:qFormat/>
    <w:rPr>
      <w:rFonts w:ascii="宋体"/>
      <w:sz w:val="28"/>
    </w:rPr>
  </w:style>
  <w:style w:type="character" w:styleId="820" w:customStyle="1">
    <w:name w:val="标题 1 字符1"/>
    <w:link w:val="753"/>
    <w:uiPriority w:val="9"/>
    <w:qFormat/>
    <w:rPr>
      <w:rFonts w:ascii="Arial" w:hAnsi="Arial" w:eastAsia="Arial" w:cs="Arial"/>
      <w:sz w:val="40"/>
      <w:szCs w:val="40"/>
    </w:rPr>
  </w:style>
  <w:style w:type="character" w:styleId="821" w:customStyle="1">
    <w:name w:val="标题 2 字符1"/>
    <w:link w:val="754"/>
    <w:uiPriority w:val="9"/>
    <w:qFormat/>
    <w:rPr>
      <w:rFonts w:ascii="Arial" w:hAnsi="Arial" w:eastAsia="Arial" w:cs="Arial"/>
      <w:sz w:val="34"/>
    </w:rPr>
  </w:style>
  <w:style w:type="character" w:styleId="822" w:customStyle="1">
    <w:name w:val="标题 3 字符1"/>
    <w:link w:val="755"/>
    <w:uiPriority w:val="9"/>
    <w:qFormat/>
    <w:rPr>
      <w:rFonts w:ascii="Arial" w:hAnsi="Arial" w:eastAsia="Arial" w:cs="Arial"/>
      <w:sz w:val="30"/>
      <w:szCs w:val="30"/>
    </w:rPr>
  </w:style>
  <w:style w:type="character" w:styleId="823" w:customStyle="1">
    <w:name w:val="标题 4 字符1"/>
    <w:link w:val="756"/>
    <w:uiPriority w:val="9"/>
    <w:qFormat/>
    <w:rPr>
      <w:rFonts w:ascii="Arial" w:hAnsi="Arial" w:eastAsia="Arial" w:cs="Arial"/>
      <w:b/>
      <w:bCs/>
      <w:sz w:val="26"/>
      <w:szCs w:val="26"/>
    </w:rPr>
  </w:style>
  <w:style w:type="character" w:styleId="824" w:customStyle="1">
    <w:name w:val="标题 5 字符1"/>
    <w:link w:val="757"/>
    <w:uiPriority w:val="9"/>
    <w:qFormat/>
    <w:rPr>
      <w:rFonts w:ascii="Arial" w:hAnsi="Arial" w:eastAsia="Arial" w:cs="Arial"/>
      <w:b/>
      <w:bCs/>
      <w:sz w:val="24"/>
      <w:szCs w:val="24"/>
    </w:rPr>
  </w:style>
  <w:style w:type="character" w:styleId="825" w:customStyle="1">
    <w:name w:val="标题 6 字符1"/>
    <w:link w:val="758"/>
    <w:uiPriority w:val="9"/>
    <w:qFormat/>
    <w:rPr>
      <w:rFonts w:ascii="Arial" w:hAnsi="Arial" w:eastAsia="Arial" w:cs="Arial"/>
      <w:b/>
      <w:bCs/>
      <w:sz w:val="22"/>
      <w:szCs w:val="22"/>
    </w:rPr>
  </w:style>
  <w:style w:type="character" w:styleId="826" w:customStyle="1">
    <w:name w:val="标题 7 字符1"/>
    <w:link w:val="759"/>
    <w:uiPriority w:val="9"/>
    <w:qFormat/>
    <w:rPr>
      <w:rFonts w:ascii="Arial" w:hAnsi="Arial" w:eastAsia="Arial" w:cs="Arial"/>
      <w:b/>
      <w:bCs/>
      <w:i/>
      <w:iCs/>
      <w:sz w:val="22"/>
      <w:szCs w:val="22"/>
    </w:rPr>
  </w:style>
  <w:style w:type="character" w:styleId="827" w:customStyle="1">
    <w:name w:val="标题 8 字符1"/>
    <w:link w:val="760"/>
    <w:uiPriority w:val="9"/>
    <w:qFormat/>
    <w:rPr>
      <w:rFonts w:ascii="Arial" w:hAnsi="Arial" w:eastAsia="Arial" w:cs="Arial"/>
      <w:i/>
      <w:iCs/>
      <w:sz w:val="22"/>
      <w:szCs w:val="22"/>
    </w:rPr>
  </w:style>
  <w:style w:type="character" w:styleId="828" w:customStyle="1">
    <w:name w:val="标题 9 字符1"/>
    <w:link w:val="761"/>
    <w:uiPriority w:val="9"/>
    <w:qFormat/>
    <w:rPr>
      <w:rFonts w:ascii="Arial" w:hAnsi="Arial" w:eastAsia="Arial" w:cs="Arial"/>
      <w:i/>
      <w:iCs/>
      <w:sz w:val="21"/>
      <w:szCs w:val="21"/>
    </w:rPr>
  </w:style>
  <w:style w:type="character" w:styleId="829" w:customStyle="1">
    <w:name w:val="批注文字 字符1"/>
    <w:basedOn w:val="762"/>
    <w:link w:val="771"/>
    <w:qFormat/>
    <w:rPr>
      <w:rFonts w:ascii="宋体" w:hAnsi="宋体"/>
      <w:bCs/>
      <w:sz w:val="24"/>
      <w:szCs w:val="24"/>
    </w:rPr>
  </w:style>
  <w:style w:type="character" w:styleId="830" w:customStyle="1">
    <w:name w:val="尾注文本 字符"/>
    <w:link w:val="784"/>
    <w:uiPriority w:val="99"/>
    <w:qFormat/>
    <w:rPr>
      <w:sz w:val="20"/>
    </w:rPr>
  </w:style>
  <w:style w:type="character" w:styleId="831" w:customStyle="1">
    <w:name w:val="页脚 字符1"/>
    <w:link w:val="786"/>
    <w:uiPriority w:val="99"/>
    <w:qFormat/>
  </w:style>
  <w:style w:type="character" w:styleId="832" w:customStyle="1">
    <w:name w:val="页眉 字符1"/>
    <w:link w:val="787"/>
    <w:uiPriority w:val="99"/>
    <w:qFormat/>
  </w:style>
  <w:style w:type="character" w:styleId="833" w:customStyle="1">
    <w:name w:val="副标题 字符1"/>
    <w:link w:val="793"/>
    <w:uiPriority w:val="11"/>
    <w:qFormat/>
    <w:rPr>
      <w:sz w:val="24"/>
      <w:szCs w:val="24"/>
    </w:rPr>
  </w:style>
  <w:style w:type="character" w:styleId="834" w:customStyle="1">
    <w:name w:val="脚注文本 字符"/>
    <w:link w:val="794"/>
    <w:uiPriority w:val="99"/>
    <w:qFormat/>
    <w:rPr>
      <w:sz w:val="18"/>
    </w:rPr>
  </w:style>
  <w:style w:type="character" w:styleId="835" w:customStyle="1">
    <w:name w:val="标题 字符1"/>
    <w:link w:val="805"/>
    <w:uiPriority w:val="10"/>
    <w:qFormat/>
    <w:rPr>
      <w:sz w:val="48"/>
      <w:szCs w:val="48"/>
    </w:rPr>
  </w:style>
  <w:style w:type="paragraph" w:styleId="836">
    <w:name w:val="List Paragraph"/>
    <w:basedOn w:val="752"/>
    <w:uiPriority w:val="34"/>
    <w:qFormat/>
    <w:pPr>
      <w:contextualSpacing/>
      <w:ind w:left="720"/>
    </w:pPr>
  </w:style>
  <w:style w:type="paragraph" w:styleId="837">
    <w:name w:val="No Spacing"/>
    <w:qFormat/>
    <w:rPr>
      <w:rFonts w:ascii="宋体" w:hAnsi="宋体"/>
    </w:rPr>
  </w:style>
  <w:style w:type="paragraph" w:styleId="838">
    <w:name w:val="Quote"/>
    <w:basedOn w:val="752"/>
    <w:next w:val="752"/>
    <w:link w:val="839"/>
    <w:uiPriority w:val="29"/>
    <w:qFormat/>
    <w:pPr>
      <w:ind w:left="720" w:right="720"/>
    </w:pPr>
    <w:rPr>
      <w:i/>
    </w:rPr>
  </w:style>
  <w:style w:type="character" w:styleId="839" w:customStyle="1">
    <w:name w:val="引用 字符1"/>
    <w:link w:val="838"/>
    <w:uiPriority w:val="29"/>
    <w:qFormat/>
    <w:rPr>
      <w:i/>
    </w:rPr>
  </w:style>
  <w:style w:type="paragraph" w:styleId="840">
    <w:name w:val="Intense Quote"/>
    <w:basedOn w:val="752"/>
    <w:next w:val="752"/>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1"/>
    <w:link w:val="840"/>
    <w:uiPriority w:val="30"/>
    <w:qFormat/>
    <w:rPr>
      <w:i/>
    </w:rPr>
  </w:style>
  <w:style w:type="character" w:styleId="842" w:customStyle="1">
    <w:name w:val="Footer Char"/>
    <w:uiPriority w:val="99"/>
    <w:qFormat/>
  </w:style>
  <w:style w:type="table" w:styleId="84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68" w:customStyle="1">
    <w:name w:val="TOC 标题1"/>
    <w:uiPriority w:val="39"/>
    <w:unhideWhenUsed/>
    <w:qFormat/>
    <w:rPr>
      <w:rFonts w:ascii="宋体" w:hAnsi="宋体"/>
    </w:rPr>
  </w:style>
  <w:style w:type="paragraph" w:styleId="969" w:customStyle="1">
    <w:name w:val="标题 11"/>
    <w:basedOn w:val="752"/>
    <w:next w:val="752"/>
    <w:link w:val="970"/>
    <w:uiPriority w:val="9"/>
    <w:qFormat/>
    <w:pPr>
      <w:keepLines/>
      <w:keepNext/>
      <w:spacing w:before="320" w:after="40"/>
      <w:outlineLvl w:val="0"/>
    </w:pPr>
    <w:rPr>
      <w:rFonts w:ascii="Calibri Light" w:hAnsi="Calibri Light"/>
      <w:b/>
      <w:caps/>
      <w:spacing w:val="4"/>
      <w:sz w:val="28"/>
      <w:szCs w:val="28"/>
    </w:rPr>
  </w:style>
  <w:style w:type="character" w:styleId="970" w:customStyle="1">
    <w:name w:val="标题 1 字符"/>
    <w:link w:val="969"/>
    <w:uiPriority w:val="9"/>
    <w:qFormat/>
    <w:rPr>
      <w:rFonts w:ascii="Calibri Light" w:hAnsi="Calibri Light" w:eastAsia="宋体" w:cs="Times New Roman"/>
      <w:b/>
      <w:bCs/>
      <w:caps/>
      <w:spacing w:val="4"/>
      <w:sz w:val="28"/>
      <w:szCs w:val="28"/>
    </w:rPr>
  </w:style>
  <w:style w:type="paragraph" w:styleId="971" w:customStyle="1">
    <w:name w:val="标题 31"/>
    <w:basedOn w:val="752"/>
    <w:next w:val="752"/>
    <w:link w:val="972"/>
    <w:uiPriority w:val="9"/>
    <w:qFormat/>
    <w:pPr>
      <w:keepLines/>
      <w:keepNext/>
      <w:spacing w:before="120" w:after="0"/>
      <w:outlineLvl w:val="2"/>
    </w:pPr>
    <w:rPr>
      <w:rFonts w:ascii="Calibri Light" w:hAnsi="Calibri Light"/>
      <w:bCs w:val="0"/>
      <w:spacing w:val="4"/>
    </w:rPr>
  </w:style>
  <w:style w:type="character" w:styleId="972" w:customStyle="1">
    <w:name w:val="标题 3 字符"/>
    <w:link w:val="971"/>
    <w:uiPriority w:val="9"/>
    <w:qFormat/>
    <w:rPr>
      <w:rFonts w:ascii="Calibri Light" w:hAnsi="Calibri Light" w:eastAsia="宋体" w:cs="Times New Roman"/>
      <w:spacing w:val="4"/>
      <w:sz w:val="24"/>
      <w:szCs w:val="24"/>
    </w:rPr>
  </w:style>
  <w:style w:type="paragraph" w:styleId="973" w:customStyle="1">
    <w:name w:val="标题 41"/>
    <w:basedOn w:val="752"/>
    <w:next w:val="752"/>
    <w:link w:val="974"/>
    <w:uiPriority w:val="9"/>
    <w:qFormat/>
    <w:pPr>
      <w:keepLines/>
      <w:keepNext/>
      <w:spacing w:before="120" w:after="0"/>
      <w:outlineLvl w:val="3"/>
    </w:pPr>
    <w:rPr>
      <w:rFonts w:ascii="Calibri Light" w:hAnsi="Calibri Light"/>
      <w:bCs w:val="0"/>
      <w:i/>
      <w:iCs/>
    </w:rPr>
  </w:style>
  <w:style w:type="character" w:styleId="974" w:customStyle="1">
    <w:name w:val="标题 4 字符"/>
    <w:link w:val="973"/>
    <w:uiPriority w:val="9"/>
    <w:qFormat/>
    <w:rPr>
      <w:rFonts w:ascii="Calibri Light" w:hAnsi="Calibri Light" w:eastAsia="宋体" w:cs="Times New Roman"/>
      <w:i/>
      <w:iCs/>
      <w:sz w:val="24"/>
      <w:szCs w:val="24"/>
    </w:rPr>
  </w:style>
  <w:style w:type="paragraph" w:styleId="975" w:customStyle="1">
    <w:name w:val="标题 51"/>
    <w:basedOn w:val="752"/>
    <w:next w:val="752"/>
    <w:link w:val="976"/>
    <w:uiPriority w:val="9"/>
    <w:qFormat/>
    <w:pPr>
      <w:keepLines/>
      <w:keepNext/>
      <w:spacing w:before="120" w:after="0"/>
      <w:outlineLvl w:val="4"/>
    </w:pPr>
    <w:rPr>
      <w:rFonts w:ascii="Calibri Light" w:hAnsi="Calibri Light"/>
      <w:b/>
      <w:sz w:val="20"/>
      <w:szCs w:val="20"/>
    </w:rPr>
  </w:style>
  <w:style w:type="character" w:styleId="976" w:customStyle="1">
    <w:name w:val="标题 5 字符"/>
    <w:link w:val="975"/>
    <w:uiPriority w:val="9"/>
    <w:qFormat/>
    <w:rPr>
      <w:rFonts w:ascii="Calibri Light" w:hAnsi="Calibri Light" w:eastAsia="宋体" w:cs="Times New Roman"/>
      <w:b/>
      <w:bCs/>
    </w:rPr>
  </w:style>
  <w:style w:type="paragraph" w:styleId="977" w:customStyle="1">
    <w:name w:val="标题 61"/>
    <w:basedOn w:val="752"/>
    <w:next w:val="752"/>
    <w:link w:val="978"/>
    <w:uiPriority w:val="9"/>
    <w:qFormat/>
    <w:pPr>
      <w:keepLines/>
      <w:keepNext/>
      <w:spacing w:before="120" w:after="0"/>
      <w:outlineLvl w:val="5"/>
    </w:pPr>
    <w:rPr>
      <w:rFonts w:ascii="Calibri Light" w:hAnsi="Calibri Light"/>
      <w:b/>
      <w:i/>
      <w:iCs/>
      <w:sz w:val="20"/>
      <w:szCs w:val="20"/>
    </w:rPr>
  </w:style>
  <w:style w:type="character" w:styleId="978" w:customStyle="1">
    <w:name w:val="标题 6 字符"/>
    <w:link w:val="977"/>
    <w:uiPriority w:val="9"/>
    <w:semiHidden/>
    <w:qFormat/>
    <w:rPr>
      <w:rFonts w:ascii="Calibri Light" w:hAnsi="Calibri Light" w:eastAsia="宋体" w:cs="Times New Roman"/>
      <w:b/>
      <w:bCs/>
      <w:i/>
      <w:iCs/>
    </w:rPr>
  </w:style>
  <w:style w:type="paragraph" w:styleId="979" w:customStyle="1">
    <w:name w:val="标题 71"/>
    <w:basedOn w:val="752"/>
    <w:next w:val="752"/>
    <w:link w:val="980"/>
    <w:uiPriority w:val="9"/>
    <w:qFormat/>
    <w:pPr>
      <w:keepLines/>
      <w:keepNext/>
      <w:spacing w:before="120" w:after="0"/>
      <w:outlineLvl w:val="6"/>
    </w:pPr>
    <w:rPr>
      <w:bCs w:val="0"/>
      <w:i/>
      <w:iCs/>
      <w:sz w:val="20"/>
      <w:szCs w:val="20"/>
    </w:rPr>
  </w:style>
  <w:style w:type="character" w:styleId="980" w:customStyle="1">
    <w:name w:val="标题 7 字符"/>
    <w:link w:val="979"/>
    <w:uiPriority w:val="9"/>
    <w:semiHidden/>
    <w:qFormat/>
    <w:rPr>
      <w:i/>
      <w:iCs/>
    </w:rPr>
  </w:style>
  <w:style w:type="paragraph" w:styleId="981" w:customStyle="1">
    <w:name w:val="标题 81"/>
    <w:basedOn w:val="752"/>
    <w:next w:val="752"/>
    <w:link w:val="982"/>
    <w:uiPriority w:val="9"/>
    <w:qFormat/>
    <w:pPr>
      <w:keepLines/>
      <w:keepNext/>
      <w:spacing w:before="120" w:after="0"/>
      <w:outlineLvl w:val="7"/>
    </w:pPr>
    <w:rPr>
      <w:b/>
      <w:sz w:val="20"/>
      <w:szCs w:val="20"/>
    </w:rPr>
  </w:style>
  <w:style w:type="character" w:styleId="982" w:customStyle="1">
    <w:name w:val="标题 8 字符"/>
    <w:link w:val="981"/>
    <w:uiPriority w:val="9"/>
    <w:semiHidden/>
    <w:qFormat/>
    <w:rPr>
      <w:b/>
      <w:bCs/>
    </w:rPr>
  </w:style>
  <w:style w:type="paragraph" w:styleId="983" w:customStyle="1">
    <w:name w:val="标题 91"/>
    <w:basedOn w:val="752"/>
    <w:next w:val="752"/>
    <w:link w:val="984"/>
    <w:uiPriority w:val="9"/>
    <w:qFormat/>
    <w:pPr>
      <w:keepLines/>
      <w:keepNext/>
      <w:spacing w:before="120" w:after="0"/>
      <w:outlineLvl w:val="8"/>
    </w:pPr>
    <w:rPr>
      <w:bCs w:val="0"/>
      <w:i/>
      <w:iCs/>
      <w:sz w:val="20"/>
      <w:szCs w:val="20"/>
    </w:rPr>
  </w:style>
  <w:style w:type="character" w:styleId="984" w:customStyle="1">
    <w:name w:val="标题 9 字符"/>
    <w:link w:val="983"/>
    <w:uiPriority w:val="9"/>
    <w:semiHidden/>
    <w:qFormat/>
    <w:rPr>
      <w:i/>
      <w:iCs/>
    </w:rPr>
  </w:style>
  <w:style w:type="character" w:styleId="985" w:customStyle="1">
    <w:name w:val="默认段落字体1"/>
    <w:semiHidden/>
    <w:qFormat/>
  </w:style>
  <w:style w:type="table" w:styleId="986" w:customStyle="1">
    <w:name w:val="普通表格1"/>
    <w:semiHidden/>
    <w:qFormat/>
    <w:tblPr>
      <w:tblCellMar>
        <w:left w:w="0" w:type="dxa"/>
        <w:top w:w="0" w:type="dxa"/>
        <w:right w:w="0" w:type="dxa"/>
        <w:bottom w:w="0" w:type="dxa"/>
      </w:tblCellMar>
    </w:tblPr>
  </w:style>
  <w:style w:type="paragraph" w:styleId="987" w:customStyle="1">
    <w:name w:val="目录 71"/>
    <w:basedOn w:val="752"/>
    <w:next w:val="752"/>
    <w:semiHidden/>
    <w:qFormat/>
    <w:pPr>
      <w:ind w:left="1260"/>
      <w:jc w:val="left"/>
    </w:pPr>
    <w:rPr>
      <w:szCs w:val="21"/>
    </w:rPr>
  </w:style>
  <w:style w:type="paragraph" w:styleId="988" w:customStyle="1">
    <w:name w:val="索引 81"/>
    <w:basedOn w:val="752"/>
    <w:next w:val="752"/>
    <w:semiHidden/>
    <w:qFormat/>
    <w:pPr>
      <w:ind w:left="1400"/>
    </w:pPr>
  </w:style>
  <w:style w:type="paragraph" w:styleId="989" w:customStyle="1">
    <w:name w:val="正文缩进11"/>
    <w:basedOn w:val="752"/>
    <w:link w:val="990"/>
    <w:qFormat/>
    <w:pPr>
      <w:ind w:firstLine="420"/>
    </w:pPr>
    <w:rPr>
      <w:bCs w:val="0"/>
      <w:sz w:val="21"/>
      <w:szCs w:val="20"/>
    </w:rPr>
  </w:style>
  <w:style w:type="character" w:styleId="990" w:customStyle="1">
    <w:name w:val="正文缩进 字符"/>
    <w:link w:val="989"/>
    <w:qFormat/>
    <w:rPr>
      <w:sz w:val="21"/>
    </w:rPr>
  </w:style>
  <w:style w:type="paragraph" w:styleId="991" w:customStyle="1">
    <w:name w:val="题注1"/>
    <w:basedOn w:val="752"/>
    <w:next w:val="752"/>
    <w:uiPriority w:val="35"/>
    <w:qFormat/>
    <w:rPr>
      <w:b/>
      <w:bCs w:val="0"/>
      <w:sz w:val="18"/>
      <w:szCs w:val="18"/>
    </w:rPr>
  </w:style>
  <w:style w:type="paragraph" w:styleId="992" w:customStyle="1">
    <w:name w:val="索引 51"/>
    <w:basedOn w:val="752"/>
    <w:next w:val="752"/>
    <w:semiHidden/>
    <w:qFormat/>
    <w:pPr>
      <w:ind w:left="800"/>
    </w:pPr>
  </w:style>
  <w:style w:type="paragraph" w:styleId="993" w:customStyle="1">
    <w:name w:val="文档结构图1"/>
    <w:basedOn w:val="752"/>
    <w:semiHidden/>
    <w:qFormat/>
    <w:pPr>
      <w:shd w:val="clear" w:color="auto" w:fill="000080"/>
    </w:pPr>
  </w:style>
  <w:style w:type="paragraph" w:styleId="994" w:customStyle="1">
    <w:name w:val="批注文字1"/>
    <w:basedOn w:val="752"/>
    <w:link w:val="995"/>
    <w:qFormat/>
    <w:pPr>
      <w:jc w:val="left"/>
    </w:pPr>
    <w:rPr>
      <w:bCs w:val="0"/>
      <w:sz w:val="21"/>
      <w:szCs w:val="20"/>
    </w:rPr>
  </w:style>
  <w:style w:type="character" w:styleId="995" w:customStyle="1">
    <w:name w:val="批注文字 字符"/>
    <w:link w:val="994"/>
    <w:uiPriority w:val="99"/>
    <w:qFormat/>
    <w:rPr>
      <w:sz w:val="21"/>
    </w:rPr>
  </w:style>
  <w:style w:type="paragraph" w:styleId="996" w:customStyle="1">
    <w:name w:val="索引 61"/>
    <w:basedOn w:val="752"/>
    <w:next w:val="752"/>
    <w:semiHidden/>
    <w:qFormat/>
    <w:pPr>
      <w:ind w:left="1000"/>
    </w:pPr>
  </w:style>
  <w:style w:type="paragraph" w:styleId="997" w:customStyle="1">
    <w:name w:val="正文文本1"/>
    <w:basedOn w:val="752"/>
    <w:link w:val="998"/>
    <w:qFormat/>
    <w:rPr>
      <w:rFonts w:ascii="楷体_GB2312" w:hAnsi="Arial" w:eastAsia="楷体_GB2312"/>
      <w:bCs w:val="0"/>
      <w:sz w:val="28"/>
      <w:szCs w:val="20"/>
    </w:rPr>
  </w:style>
  <w:style w:type="character" w:styleId="998" w:customStyle="1">
    <w:name w:val="正文文本 字符1"/>
    <w:link w:val="997"/>
    <w:qFormat/>
    <w:rPr>
      <w:rFonts w:ascii="楷体_GB2312" w:hAnsi="Arial" w:eastAsia="楷体_GB2312"/>
      <w:sz w:val="28"/>
    </w:rPr>
  </w:style>
  <w:style w:type="paragraph" w:styleId="999" w:customStyle="1">
    <w:name w:val="正文文本缩进1"/>
    <w:basedOn w:val="752"/>
    <w:qFormat/>
    <w:pPr>
      <w:ind w:firstLine="574"/>
      <w:spacing w:line="312" w:lineRule="atLeast"/>
    </w:pPr>
    <w:rPr>
      <w:sz w:val="28"/>
    </w:rPr>
  </w:style>
  <w:style w:type="paragraph" w:styleId="1000" w:customStyle="1">
    <w:name w:val="文本块1"/>
    <w:basedOn w:val="752"/>
    <w:qFormat/>
    <w:pPr>
      <w:ind w:left="1890" w:right="11" w:hanging="1409"/>
      <w:spacing w:before="89"/>
      <w:tabs>
        <w:tab w:val="left" w:pos="822" w:leader="none"/>
        <w:tab w:val="left" w:pos="2205" w:leader="none"/>
        <w:tab w:val="left" w:pos="9000" w:leader="none"/>
      </w:tabs>
    </w:pPr>
  </w:style>
  <w:style w:type="paragraph" w:styleId="1001" w:customStyle="1">
    <w:name w:val="索引 41"/>
    <w:basedOn w:val="752"/>
    <w:next w:val="752"/>
    <w:semiHidden/>
    <w:qFormat/>
    <w:pPr>
      <w:ind w:left="600"/>
    </w:pPr>
  </w:style>
  <w:style w:type="paragraph" w:styleId="1002" w:customStyle="1">
    <w:name w:val="目录 51"/>
    <w:basedOn w:val="752"/>
    <w:next w:val="752"/>
    <w:semiHidden/>
    <w:qFormat/>
    <w:pPr>
      <w:ind w:left="840"/>
      <w:jc w:val="left"/>
    </w:pPr>
    <w:rPr>
      <w:szCs w:val="21"/>
    </w:rPr>
  </w:style>
  <w:style w:type="paragraph" w:styleId="1003" w:customStyle="1">
    <w:name w:val="目录 31"/>
    <w:basedOn w:val="752"/>
    <w:next w:val="752"/>
    <w:semiHidden/>
    <w:qFormat/>
    <w:pPr>
      <w:ind w:left="420"/>
      <w:jc w:val="left"/>
    </w:pPr>
    <w:rPr>
      <w:i/>
      <w:iCs/>
    </w:rPr>
  </w:style>
  <w:style w:type="paragraph" w:styleId="1004" w:customStyle="1">
    <w:name w:val="纯文本11"/>
    <w:basedOn w:val="752"/>
    <w:link w:val="1005"/>
    <w:qFormat/>
    <w:rPr>
      <w:rFonts w:hAnsi="Courier New"/>
      <w:bCs w:val="0"/>
      <w:sz w:val="21"/>
      <w:szCs w:val="20"/>
    </w:rPr>
  </w:style>
  <w:style w:type="character" w:styleId="1005" w:customStyle="1">
    <w:name w:val="纯文本 字符"/>
    <w:link w:val="1004"/>
    <w:qFormat/>
    <w:rPr>
      <w:rFonts w:ascii="宋体" w:hAnsi="Courier New"/>
      <w:sz w:val="21"/>
    </w:rPr>
  </w:style>
  <w:style w:type="paragraph" w:styleId="1006" w:customStyle="1">
    <w:name w:val="目录 81"/>
    <w:basedOn w:val="752"/>
    <w:next w:val="752"/>
    <w:semiHidden/>
    <w:qFormat/>
    <w:pPr>
      <w:ind w:left="1470"/>
      <w:jc w:val="left"/>
    </w:pPr>
    <w:rPr>
      <w:szCs w:val="21"/>
    </w:rPr>
  </w:style>
  <w:style w:type="paragraph" w:styleId="1007" w:customStyle="1">
    <w:name w:val="索引 31"/>
    <w:basedOn w:val="752"/>
    <w:next w:val="752"/>
    <w:semiHidden/>
    <w:qFormat/>
    <w:pPr>
      <w:ind w:left="400"/>
    </w:pPr>
  </w:style>
  <w:style w:type="paragraph" w:styleId="1008" w:customStyle="1">
    <w:name w:val="日期1"/>
    <w:basedOn w:val="752"/>
    <w:next w:val="752"/>
    <w:link w:val="1009"/>
    <w:qFormat/>
    <w:pPr>
      <w:spacing w:line="312" w:lineRule="atLeast"/>
    </w:pPr>
    <w:rPr>
      <w:bCs w:val="0"/>
      <w:sz w:val="28"/>
      <w:szCs w:val="20"/>
    </w:rPr>
  </w:style>
  <w:style w:type="character" w:styleId="1009" w:customStyle="1">
    <w:name w:val="日期 字符"/>
    <w:link w:val="1008"/>
    <w:qFormat/>
    <w:rPr>
      <w:rFonts w:ascii="宋体"/>
      <w:sz w:val="28"/>
    </w:rPr>
  </w:style>
  <w:style w:type="paragraph" w:styleId="1010" w:customStyle="1">
    <w:name w:val="正文文本缩进 21"/>
    <w:basedOn w:val="752"/>
    <w:qFormat/>
    <w:pPr>
      <w:ind w:left="1890" w:hanging="1409"/>
      <w:tabs>
        <w:tab w:val="left" w:pos="1785" w:leader="none"/>
        <w:tab w:val="left" w:pos="1887" w:leader="none"/>
        <w:tab w:val="left" w:pos="2112" w:leader="none"/>
        <w:tab w:val="left" w:pos="9000" w:leader="none"/>
      </w:tabs>
    </w:pPr>
  </w:style>
  <w:style w:type="paragraph" w:styleId="1011" w:customStyle="1">
    <w:name w:val="批注框文本1"/>
    <w:basedOn w:val="752"/>
    <w:link w:val="1012"/>
    <w:qFormat/>
    <w:rPr>
      <w:bCs w:val="0"/>
      <w:sz w:val="18"/>
      <w:szCs w:val="18"/>
    </w:rPr>
  </w:style>
  <w:style w:type="character" w:styleId="1012" w:customStyle="1">
    <w:name w:val="批注框文本 字符"/>
    <w:link w:val="1011"/>
    <w:uiPriority w:val="99"/>
    <w:qFormat/>
    <w:rPr>
      <w:sz w:val="18"/>
      <w:szCs w:val="18"/>
    </w:rPr>
  </w:style>
  <w:style w:type="paragraph" w:styleId="1013" w:customStyle="1">
    <w:name w:val="页脚1"/>
    <w:basedOn w:val="752"/>
    <w:link w:val="1014"/>
    <w:qFormat/>
    <w:pPr>
      <w:jc w:val="left"/>
      <w:tabs>
        <w:tab w:val="center" w:pos="4153" w:leader="none"/>
        <w:tab w:val="right" w:pos="8306" w:leader="none"/>
      </w:tabs>
    </w:pPr>
    <w:rPr>
      <w:sz w:val="18"/>
    </w:rPr>
  </w:style>
  <w:style w:type="character" w:styleId="1014" w:customStyle="1">
    <w:name w:val="页脚 字符"/>
    <w:link w:val="1013"/>
    <w:uiPriority w:val="99"/>
    <w:qFormat/>
    <w:rPr>
      <w:bCs/>
      <w:sz w:val="18"/>
      <w:szCs w:val="24"/>
    </w:rPr>
  </w:style>
  <w:style w:type="paragraph" w:styleId="1015" w:customStyle="1">
    <w:name w:val="页眉1"/>
    <w:basedOn w:val="752"/>
    <w:link w:val="1016"/>
    <w:qFormat/>
    <w:pPr>
      <w:jc w:val="center"/>
      <w:tabs>
        <w:tab w:val="center" w:pos="4153" w:leader="none"/>
        <w:tab w:val="right" w:pos="8306" w:leader="none"/>
      </w:tabs>
      <w:pBdr>
        <w:bottom w:val="single" w:color="000000" w:sz="6" w:space="1"/>
      </w:pBdr>
    </w:pPr>
    <w:rPr>
      <w:bCs w:val="0"/>
      <w:sz w:val="18"/>
      <w:szCs w:val="20"/>
    </w:rPr>
  </w:style>
  <w:style w:type="character" w:styleId="1016" w:customStyle="1">
    <w:name w:val="页眉 字符"/>
    <w:link w:val="1015"/>
    <w:uiPriority w:val="99"/>
    <w:qFormat/>
    <w:rPr>
      <w:sz w:val="18"/>
    </w:rPr>
  </w:style>
  <w:style w:type="paragraph" w:styleId="1017" w:customStyle="1">
    <w:name w:val="签名1"/>
    <w:basedOn w:val="752"/>
    <w:link w:val="1018"/>
    <w:qFormat/>
    <w:pPr>
      <w:jc w:val="center"/>
      <w:spacing w:after="600" w:line="312" w:lineRule="atLeast"/>
    </w:pPr>
    <w:rPr>
      <w:rFonts w:eastAsia="仿宋_GB2312"/>
      <w:bCs w:val="0"/>
      <w:szCs w:val="20"/>
    </w:rPr>
  </w:style>
  <w:style w:type="character" w:styleId="1018" w:customStyle="1">
    <w:name w:val="签名 字符1"/>
    <w:link w:val="1017"/>
    <w:qFormat/>
    <w:rPr>
      <w:rFonts w:eastAsia="仿宋_GB2312"/>
      <w:sz w:val="24"/>
    </w:rPr>
  </w:style>
  <w:style w:type="paragraph" w:styleId="1019" w:customStyle="1">
    <w:name w:val="目录 11"/>
    <w:basedOn w:val="752"/>
    <w:next w:val="752"/>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1020" w:customStyle="1">
    <w:name w:val="目录 41"/>
    <w:basedOn w:val="752"/>
    <w:next w:val="752"/>
    <w:semiHidden/>
    <w:qFormat/>
    <w:pPr>
      <w:ind w:left="630"/>
      <w:jc w:val="left"/>
    </w:pPr>
    <w:rPr>
      <w:szCs w:val="21"/>
    </w:rPr>
  </w:style>
  <w:style w:type="paragraph" w:styleId="1021" w:customStyle="1">
    <w:name w:val="索引标题1"/>
    <w:basedOn w:val="752"/>
    <w:next w:val="1022"/>
    <w:semiHidden/>
    <w:qFormat/>
  </w:style>
  <w:style w:type="paragraph" w:styleId="1022" w:customStyle="1">
    <w:name w:val="索引 111"/>
    <w:basedOn w:val="752"/>
    <w:next w:val="752"/>
    <w:semiHidden/>
    <w:qFormat/>
  </w:style>
  <w:style w:type="paragraph" w:styleId="1023" w:customStyle="1">
    <w:name w:val="副标题11"/>
    <w:basedOn w:val="752"/>
    <w:next w:val="752"/>
    <w:link w:val="1024"/>
    <w:uiPriority w:val="11"/>
    <w:qFormat/>
    <w:pPr>
      <w:jc w:val="center"/>
      <w:spacing w:after="240"/>
    </w:pPr>
    <w:rPr>
      <w:rFonts w:ascii="Calibri Light" w:hAnsi="Calibri Light"/>
      <w:bCs w:val="0"/>
    </w:rPr>
  </w:style>
  <w:style w:type="character" w:styleId="1024" w:customStyle="1">
    <w:name w:val="副标题 字符"/>
    <w:link w:val="1023"/>
    <w:uiPriority w:val="11"/>
    <w:qFormat/>
    <w:rPr>
      <w:rFonts w:ascii="Calibri Light" w:hAnsi="Calibri Light" w:eastAsia="宋体" w:cs="Times New Roman"/>
      <w:sz w:val="24"/>
      <w:szCs w:val="24"/>
    </w:rPr>
  </w:style>
  <w:style w:type="paragraph" w:styleId="1025" w:customStyle="1">
    <w:name w:val="目录 61"/>
    <w:basedOn w:val="752"/>
    <w:next w:val="752"/>
    <w:semiHidden/>
    <w:qFormat/>
    <w:pPr>
      <w:ind w:left="1050"/>
      <w:jc w:val="left"/>
    </w:pPr>
    <w:rPr>
      <w:szCs w:val="21"/>
    </w:rPr>
  </w:style>
  <w:style w:type="paragraph" w:styleId="1026" w:customStyle="1">
    <w:name w:val="正文文本缩进 31"/>
    <w:basedOn w:val="752"/>
    <w:qFormat/>
    <w:pPr>
      <w:ind w:firstLine="555"/>
    </w:pPr>
    <w:rPr>
      <w:b/>
      <w:bCs w:val="0"/>
      <w:sz w:val="28"/>
      <w:u w:val="single"/>
    </w:rPr>
  </w:style>
  <w:style w:type="paragraph" w:styleId="1027" w:customStyle="1">
    <w:name w:val="索引 71"/>
    <w:basedOn w:val="752"/>
    <w:next w:val="752"/>
    <w:semiHidden/>
    <w:qFormat/>
    <w:pPr>
      <w:ind w:left="1200"/>
    </w:pPr>
  </w:style>
  <w:style w:type="paragraph" w:styleId="1028" w:customStyle="1">
    <w:name w:val="索引 91"/>
    <w:basedOn w:val="752"/>
    <w:next w:val="752"/>
    <w:semiHidden/>
    <w:qFormat/>
    <w:pPr>
      <w:ind w:left="1600"/>
    </w:pPr>
  </w:style>
  <w:style w:type="paragraph" w:styleId="1029" w:customStyle="1">
    <w:name w:val="图表目录1"/>
    <w:basedOn w:val="752"/>
    <w:next w:val="752"/>
    <w:semiHidden/>
    <w:qFormat/>
    <w:pPr>
      <w:ind w:left="840" w:hanging="420"/>
    </w:pPr>
  </w:style>
  <w:style w:type="paragraph" w:styleId="1030" w:customStyle="1">
    <w:name w:val="目录 21"/>
    <w:basedOn w:val="752"/>
    <w:next w:val="752"/>
    <w:uiPriority w:val="39"/>
    <w:qFormat/>
    <w:pPr>
      <w:ind w:left="250"/>
      <w:jc w:val="left"/>
      <w:spacing w:line="400" w:lineRule="exact"/>
      <w:tabs>
        <w:tab w:val="right" w:pos="9450" w:leader="dot"/>
      </w:tabs>
    </w:pPr>
    <w:rPr>
      <w:bCs w:val="0"/>
      <w:smallCaps/>
    </w:rPr>
  </w:style>
  <w:style w:type="paragraph" w:styleId="1031" w:customStyle="1">
    <w:name w:val="目录 91"/>
    <w:basedOn w:val="752"/>
    <w:next w:val="752"/>
    <w:semiHidden/>
    <w:qFormat/>
    <w:pPr>
      <w:ind w:left="1680"/>
      <w:jc w:val="left"/>
    </w:pPr>
    <w:rPr>
      <w:szCs w:val="21"/>
    </w:rPr>
  </w:style>
  <w:style w:type="paragraph" w:styleId="1032" w:customStyle="1">
    <w:name w:val="HTML 预设格式1"/>
    <w:basedOn w:val="752"/>
    <w:link w:val="1033"/>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1033" w:customStyle="1">
    <w:name w:val="HTML 预设格式 字符"/>
    <w:link w:val="1032"/>
    <w:qFormat/>
    <w:rPr>
      <w:rFonts w:ascii="Arial" w:hAnsi="Arial" w:cs="Arial"/>
      <w:sz w:val="24"/>
      <w:szCs w:val="24"/>
    </w:rPr>
  </w:style>
  <w:style w:type="paragraph" w:styleId="1034" w:customStyle="1">
    <w:name w:val="普通(网站)1"/>
    <w:basedOn w:val="752"/>
    <w:qFormat/>
    <w:pPr>
      <w:jc w:val="left"/>
      <w:spacing w:before="100" w:beforeAutospacing="1" w:after="100" w:afterAutospacing="1"/>
    </w:pPr>
    <w:rPr>
      <w:rFonts w:cs="宋体"/>
    </w:rPr>
  </w:style>
  <w:style w:type="paragraph" w:styleId="1035" w:customStyle="1">
    <w:name w:val="索引 21"/>
    <w:basedOn w:val="752"/>
    <w:next w:val="752"/>
    <w:semiHidden/>
    <w:qFormat/>
    <w:pPr>
      <w:ind w:left="200"/>
    </w:pPr>
  </w:style>
  <w:style w:type="paragraph" w:styleId="1036" w:customStyle="1">
    <w:name w:val="标题1"/>
    <w:basedOn w:val="752"/>
    <w:next w:val="752"/>
    <w:link w:val="1037"/>
    <w:uiPriority w:val="10"/>
    <w:qFormat/>
    <w:pPr>
      <w:contextualSpacing/>
      <w:jc w:val="center"/>
      <w:spacing w:after="0" w:line="240" w:lineRule="auto"/>
    </w:pPr>
    <w:rPr>
      <w:rFonts w:ascii="Calibri Light" w:hAnsi="Calibri Light"/>
      <w:b/>
      <w:spacing w:val="-7"/>
      <w:sz w:val="48"/>
      <w:szCs w:val="48"/>
    </w:rPr>
  </w:style>
  <w:style w:type="character" w:styleId="1037" w:customStyle="1">
    <w:name w:val="标题 字符"/>
    <w:link w:val="1036"/>
    <w:uiPriority w:val="10"/>
    <w:qFormat/>
    <w:rPr>
      <w:rFonts w:ascii="Calibri Light" w:hAnsi="Calibri Light" w:eastAsia="宋体" w:cs="Times New Roman"/>
      <w:b/>
      <w:bCs/>
      <w:spacing w:val="-7"/>
      <w:sz w:val="48"/>
      <w:szCs w:val="48"/>
    </w:rPr>
  </w:style>
  <w:style w:type="paragraph" w:styleId="1038" w:customStyle="1">
    <w:name w:val="批注主题1"/>
    <w:basedOn w:val="994"/>
    <w:next w:val="994"/>
    <w:link w:val="1039"/>
    <w:qFormat/>
    <w:rPr>
      <w:b/>
      <w:bCs/>
    </w:rPr>
  </w:style>
  <w:style w:type="character" w:styleId="1039" w:customStyle="1">
    <w:name w:val="批注主题 字符"/>
    <w:link w:val="1038"/>
    <w:uiPriority w:val="99"/>
    <w:qFormat/>
    <w:rPr>
      <w:b/>
      <w:bCs/>
      <w:sz w:val="21"/>
    </w:rPr>
  </w:style>
  <w:style w:type="table" w:styleId="1040" w:customStyle="1">
    <w:name w:val="网格型11"/>
    <w:basedOn w:val="986"/>
    <w:qFormat/>
    <w:pPr>
      <w:jc w:val="both"/>
      <w:widowControl w:val="off"/>
    </w:pPr>
    <w:tblPr/>
  </w:style>
  <w:style w:type="character" w:styleId="1041" w:customStyle="1">
    <w:name w:val="要点1"/>
    <w:uiPriority w:val="22"/>
    <w:qFormat/>
    <w:rPr>
      <w:b/>
      <w:bCs/>
      <w:color w:val="000000"/>
    </w:rPr>
  </w:style>
  <w:style w:type="character" w:styleId="1042" w:customStyle="1">
    <w:name w:val="页码1"/>
    <w:qFormat/>
  </w:style>
  <w:style w:type="character" w:styleId="1043" w:customStyle="1">
    <w:name w:val="已访问的超链接1"/>
    <w:qFormat/>
    <w:rPr>
      <w:color w:val="800080"/>
      <w:u w:val="single"/>
    </w:rPr>
  </w:style>
  <w:style w:type="character" w:styleId="1044" w:customStyle="1">
    <w:name w:val="强调1"/>
    <w:uiPriority w:val="20"/>
    <w:qFormat/>
    <w:rPr>
      <w:i/>
      <w:iCs/>
      <w:color w:val="000000"/>
    </w:rPr>
  </w:style>
  <w:style w:type="character" w:styleId="1045" w:customStyle="1">
    <w:name w:val="超链接1"/>
    <w:uiPriority w:val="99"/>
    <w:qFormat/>
    <w:rPr>
      <w:color w:val="0000ff"/>
      <w:u w:val="single"/>
    </w:rPr>
  </w:style>
  <w:style w:type="character" w:styleId="1046" w:customStyle="1">
    <w:name w:val="批注引用1"/>
    <w:qFormat/>
    <w:rPr>
      <w:sz w:val="21"/>
      <w:szCs w:val="21"/>
    </w:rPr>
  </w:style>
  <w:style w:type="character" w:styleId="1047" w:customStyle="1">
    <w:name w:val="明显强调1"/>
    <w:uiPriority w:val="21"/>
    <w:qFormat/>
    <w:rPr>
      <w:b/>
      <w:bCs/>
      <w:i/>
      <w:iCs/>
      <w:color w:val="000000"/>
    </w:rPr>
  </w:style>
  <w:style w:type="character" w:styleId="1048" w:customStyle="1">
    <w:name w:val="纯文本 Char1"/>
    <w:link w:val="1049"/>
    <w:qFormat/>
    <w:rPr>
      <w:rFonts w:hAnsi="Courier New"/>
    </w:rPr>
  </w:style>
  <w:style w:type="paragraph" w:styleId="1049" w:customStyle="1">
    <w:name w:val="纯文本1"/>
    <w:basedOn w:val="752"/>
    <w:link w:val="1048"/>
    <w:qFormat/>
    <w:pPr>
      <w:spacing w:after="0" w:line="240" w:lineRule="auto"/>
      <w:widowControl w:val="off"/>
    </w:pPr>
    <w:rPr>
      <w:rFonts w:hAnsi="Courier New"/>
      <w:bCs w:val="0"/>
      <w:sz w:val="20"/>
      <w:szCs w:val="20"/>
    </w:rPr>
  </w:style>
  <w:style w:type="character" w:styleId="1050" w:customStyle="1">
    <w:name w:val="明显参考1"/>
    <w:uiPriority w:val="32"/>
    <w:qFormat/>
    <w:rPr>
      <w:b/>
      <w:bCs/>
      <w:smallCaps/>
      <w:color w:val="000000"/>
      <w:u w:val="single"/>
    </w:rPr>
  </w:style>
  <w:style w:type="character" w:styleId="1051" w:customStyle="1">
    <w:name w:val="书籍标题1"/>
    <w:uiPriority w:val="33"/>
    <w:qFormat/>
    <w:rPr>
      <w:b/>
      <w:bCs/>
      <w:smallCaps/>
      <w:color w:val="000000"/>
    </w:rPr>
  </w:style>
  <w:style w:type="character" w:styleId="1052" w:customStyle="1">
    <w:name w:val="列出段落 字符"/>
    <w:link w:val="1053"/>
    <w:uiPriority w:val="1"/>
    <w:qFormat/>
    <w:rPr>
      <w:bCs/>
      <w:sz w:val="24"/>
      <w:szCs w:val="24"/>
    </w:rPr>
  </w:style>
  <w:style w:type="paragraph" w:styleId="1053" w:customStyle="1">
    <w:name w:val="列出段落1"/>
    <w:basedOn w:val="752"/>
    <w:link w:val="1052"/>
    <w:uiPriority w:val="1"/>
    <w:qFormat/>
    <w:pPr>
      <w:ind w:firstLine="420"/>
    </w:pPr>
  </w:style>
  <w:style w:type="character" w:styleId="1054" w:customStyle="1">
    <w:name w:val="标题 Char"/>
    <w:qFormat/>
    <w:rPr>
      <w:rFonts w:ascii="Cambria" w:hAnsi="Cambria" w:eastAsia="宋体" w:cs="Times New Roman"/>
      <w:b/>
      <w:bCs/>
      <w:sz w:val="32"/>
      <w:szCs w:val="32"/>
    </w:rPr>
  </w:style>
  <w:style w:type="character" w:styleId="1055" w:customStyle="1">
    <w:name w:val="签名 字符"/>
    <w:link w:val="788"/>
    <w:qFormat/>
    <w:rPr>
      <w:rFonts w:eastAsia="仿宋_GB2312"/>
      <w:sz w:val="24"/>
    </w:rPr>
  </w:style>
  <w:style w:type="character" w:styleId="1056" w:customStyle="1">
    <w:name w:val="正文文本 字符"/>
    <w:link w:val="773"/>
    <w:qFormat/>
    <w:rPr>
      <w:rFonts w:ascii="楷体_GB2312" w:hAnsi="Arial" w:eastAsia="楷体_GB2312"/>
      <w:sz w:val="28"/>
    </w:rPr>
  </w:style>
  <w:style w:type="character" w:styleId="1057" w:customStyle="1">
    <w:name w:val="引用 字符"/>
    <w:link w:val="1058"/>
    <w:uiPriority w:val="29"/>
    <w:qFormat/>
    <w:rPr>
      <w:rFonts w:ascii="Calibri Light" w:hAnsi="Calibri Light" w:eastAsia="宋体" w:cs="Times New Roman"/>
      <w:i/>
      <w:iCs/>
      <w:sz w:val="24"/>
      <w:szCs w:val="24"/>
    </w:rPr>
  </w:style>
  <w:style w:type="paragraph" w:styleId="1058" w:customStyle="1">
    <w:name w:val="引用1"/>
    <w:basedOn w:val="752"/>
    <w:next w:val="752"/>
    <w:link w:val="1057"/>
    <w:uiPriority w:val="29"/>
    <w:qFormat/>
    <w:pPr>
      <w:ind w:left="864" w:right="864"/>
      <w:jc w:val="center"/>
      <w:spacing w:before="200" w:line="264" w:lineRule="auto"/>
    </w:pPr>
    <w:rPr>
      <w:rFonts w:ascii="Calibri Light" w:hAnsi="Calibri Light"/>
      <w:bCs w:val="0"/>
      <w:i/>
      <w:iCs/>
    </w:rPr>
  </w:style>
  <w:style w:type="character" w:styleId="1059" w:customStyle="1">
    <w:name w:val="批注文字 Char"/>
    <w:qFormat/>
    <w:rPr>
      <w:sz w:val="21"/>
    </w:rPr>
  </w:style>
  <w:style w:type="character" w:styleId="1060" w:customStyle="1">
    <w:name w:val="标题 1 Char"/>
    <w:uiPriority w:val="9"/>
    <w:qFormat/>
    <w:rPr>
      <w:rFonts w:ascii="宋体" w:hAnsi="宋体"/>
      <w:b/>
      <w:sz w:val="36"/>
    </w:rPr>
  </w:style>
  <w:style w:type="character" w:styleId="1061" w:customStyle="1">
    <w:name w:val="正文格式（小四） Char"/>
    <w:link w:val="1062"/>
    <w:qFormat/>
    <w:rPr>
      <w:sz w:val="24"/>
      <w:szCs w:val="24"/>
    </w:rPr>
  </w:style>
  <w:style w:type="paragraph" w:styleId="1062" w:customStyle="1">
    <w:name w:val="正文格式（小四）"/>
    <w:basedOn w:val="752"/>
    <w:link w:val="1061"/>
    <w:qFormat/>
    <w:pPr>
      <w:ind w:firstLine="482"/>
      <w:jc w:val="left"/>
      <w:spacing w:line="360" w:lineRule="auto"/>
    </w:pPr>
    <w:rPr>
      <w:bCs w:val="0"/>
    </w:rPr>
  </w:style>
  <w:style w:type="character" w:styleId="1063" w:customStyle="1">
    <w:name w:val="不明显强调1"/>
    <w:uiPriority w:val="19"/>
    <w:qFormat/>
    <w:rPr>
      <w:i/>
      <w:iCs/>
      <w:color w:val="000000"/>
    </w:rPr>
  </w:style>
  <w:style w:type="character" w:styleId="1064" w:customStyle="1">
    <w:name w:val="明显引用 字符"/>
    <w:link w:val="1065"/>
    <w:uiPriority w:val="30"/>
    <w:qFormat/>
    <w:rPr>
      <w:rFonts w:ascii="Calibri Light" w:hAnsi="Calibri Light" w:eastAsia="宋体" w:cs="Times New Roman"/>
      <w:sz w:val="26"/>
      <w:szCs w:val="26"/>
    </w:rPr>
  </w:style>
  <w:style w:type="paragraph" w:styleId="1065" w:customStyle="1">
    <w:name w:val="明显引用1"/>
    <w:basedOn w:val="752"/>
    <w:next w:val="752"/>
    <w:link w:val="1064"/>
    <w:uiPriority w:val="30"/>
    <w:qFormat/>
    <w:pPr>
      <w:ind w:left="936" w:right="936"/>
      <w:jc w:val="center"/>
      <w:spacing w:before="100" w:beforeAutospacing="1" w:after="240"/>
    </w:pPr>
    <w:rPr>
      <w:rFonts w:ascii="Calibri Light" w:hAnsi="Calibri Light"/>
      <w:bCs w:val="0"/>
      <w:sz w:val="26"/>
      <w:szCs w:val="26"/>
    </w:rPr>
  </w:style>
  <w:style w:type="character" w:styleId="1066" w:customStyle="1">
    <w:name w:val="不明显参考1"/>
    <w:uiPriority w:val="31"/>
    <w:qFormat/>
    <w:rPr>
      <w:smallCaps/>
      <w:color w:val="000000"/>
      <w:u w:val="single"/>
    </w:rPr>
  </w:style>
  <w:style w:type="character" w:styleId="1067" w:customStyle="1">
    <w:name w:val="正文缩进 Char1"/>
    <w:link w:val="1068"/>
    <w:qFormat/>
    <w:rPr>
      <w:sz w:val="24"/>
    </w:rPr>
  </w:style>
  <w:style w:type="paragraph" w:styleId="1068" w:customStyle="1">
    <w:name w:val="正文缩进1"/>
    <w:basedOn w:val="752"/>
    <w:link w:val="1067"/>
    <w:qFormat/>
    <w:pPr>
      <w:ind w:firstLine="420"/>
      <w:jc w:val="left"/>
      <w:spacing w:after="0" w:line="240" w:lineRule="auto"/>
      <w:widowControl w:val="off"/>
    </w:pPr>
    <w:rPr>
      <w:bCs w:val="0"/>
      <w:szCs w:val="20"/>
    </w:rPr>
  </w:style>
  <w:style w:type="character" w:styleId="1069" w:customStyle="1">
    <w:name w:val="副标题 Char"/>
    <w:qFormat/>
    <w:rPr>
      <w:rFonts w:ascii="Cambria" w:hAnsi="Cambria" w:eastAsia="宋体" w:cs="Times New Roman"/>
      <w:b/>
      <w:bCs/>
      <w:sz w:val="32"/>
      <w:szCs w:val="32"/>
    </w:rPr>
  </w:style>
  <w:style w:type="character" w:styleId="1070" w:customStyle="1">
    <w:name w:val="副标题1 Char"/>
    <w:link w:val="1071"/>
    <w:qFormat/>
    <w:rPr>
      <w:b/>
      <w:bCs/>
      <w:sz w:val="21"/>
      <w:szCs w:val="21"/>
    </w:rPr>
  </w:style>
  <w:style w:type="paragraph" w:styleId="1071" w:customStyle="1">
    <w:name w:val="副标题1"/>
    <w:basedOn w:val="1023"/>
    <w:link w:val="1070"/>
    <w:qFormat/>
    <w:pPr>
      <w:jc w:val="left"/>
      <w:spacing w:before="60" w:after="60" w:line="460" w:lineRule="exact"/>
      <w:widowControl w:val="off"/>
      <w:outlineLvl w:val="1"/>
    </w:pPr>
    <w:rPr>
      <w:rFonts w:ascii="宋体" w:hAnsi="宋体"/>
      <w:b/>
      <w:bCs/>
      <w:sz w:val="21"/>
      <w:szCs w:val="21"/>
    </w:rPr>
  </w:style>
  <w:style w:type="paragraph" w:styleId="1072" w:customStyle="1">
    <w:name w:val="Char Char Char"/>
    <w:basedOn w:val="752"/>
    <w:qFormat/>
    <w:pPr>
      <w:numPr>
        <w:numId w:val="1"/>
      </w:numPr>
      <w:tabs>
        <w:tab w:val="left" w:pos="1545" w:leader="none"/>
      </w:tabs>
    </w:pPr>
  </w:style>
  <w:style w:type="paragraph" w:styleId="1073" w:customStyle="1">
    <w:name w:val="Char Char Char Char"/>
    <w:basedOn w:val="993"/>
    <w:qFormat/>
    <w:pPr>
      <w:spacing w:line="360" w:lineRule="auto"/>
    </w:pPr>
    <w:rPr>
      <w:rFonts w:ascii="Tahoma" w:hAnsi="Tahoma"/>
    </w:rPr>
  </w:style>
  <w:style w:type="paragraph" w:styleId="1074" w:customStyle="1">
    <w:name w:val="Plain Text1"/>
    <w:basedOn w:val="752"/>
    <w:qFormat/>
    <w:rPr>
      <w:rFonts w:hAnsi="Courier New" w:eastAsia="楷体_GB2312"/>
      <w:sz w:val="28"/>
    </w:rPr>
  </w:style>
  <w:style w:type="paragraph" w:styleId="1075" w:customStyle="1">
    <w:name w:val="Default"/>
    <w:qFormat/>
    <w:pPr>
      <w:jc w:val="both"/>
      <w:spacing w:after="160" w:line="252" w:lineRule="auto"/>
      <w:widowControl w:val="off"/>
    </w:pPr>
    <w:rPr>
      <w:rFonts w:ascii="宋体" w:hAnsi="宋体"/>
      <w:bCs/>
      <w:color w:val="000000"/>
      <w:sz w:val="24"/>
      <w:szCs w:val="24"/>
    </w:rPr>
  </w:style>
  <w:style w:type="paragraph" w:styleId="1076" w:customStyle="1">
    <w:name w:val="Char1 Char Char Char"/>
    <w:basedOn w:val="752"/>
    <w:qFormat/>
    <w:rPr>
      <w:rFonts w:ascii="Tahoma" w:hAnsi="Tahoma"/>
    </w:rPr>
  </w:style>
  <w:style w:type="paragraph" w:styleId="1077" w:customStyle="1">
    <w:name w:val="Char"/>
    <w:basedOn w:val="752"/>
    <w:qFormat/>
    <w:pPr>
      <w:numPr>
        <w:numId w:val="2"/>
      </w:numPr>
    </w:pPr>
  </w:style>
  <w:style w:type="paragraph" w:styleId="1078" w:customStyle="1">
    <w:name w:val="Char Char1 Char Char Char Char Char Char Char"/>
    <w:basedOn w:val="752"/>
    <w:qFormat/>
    <w:rPr>
      <w:rFonts w:ascii="Calibri Light" w:hAnsi="Calibri Light" w:cs="Berlin Sans FB Demi"/>
    </w:rPr>
  </w:style>
  <w:style w:type="paragraph" w:styleId="1079" w:customStyle="1">
    <w:name w:val="Char Char1 Char Char Char Char Char Char Char1"/>
    <w:basedOn w:val="752"/>
    <w:qFormat/>
    <w:rPr>
      <w:rFonts w:ascii="Tahoma" w:hAnsi="Tahoma"/>
    </w:rPr>
  </w:style>
  <w:style w:type="paragraph" w:styleId="1080" w:customStyle="1">
    <w:name w:val="Char Char"/>
    <w:basedOn w:val="752"/>
    <w:qFormat/>
    <w:rPr>
      <w:szCs w:val="21"/>
    </w:rPr>
  </w:style>
  <w:style w:type="paragraph" w:styleId="1081" w:customStyle="1">
    <w:name w:val="_Style 12"/>
    <w:basedOn w:val="993"/>
    <w:qFormat/>
    <w:pPr>
      <w:jc w:val="left"/>
      <w:spacing w:line="360" w:lineRule="auto"/>
    </w:pPr>
  </w:style>
  <w:style w:type="paragraph" w:styleId="1082" w:customStyle="1">
    <w:name w:val="样式1"/>
    <w:basedOn w:val="752"/>
    <w:qFormat/>
    <w:pPr>
      <w:numPr>
        <w:numId w:val="3"/>
      </w:numPr>
    </w:pPr>
    <w:rPr>
      <w:szCs w:val="21"/>
    </w:rPr>
  </w:style>
  <w:style w:type="paragraph" w:styleId="1083" w:customStyle="1">
    <w:name w:val="Char Char Char1"/>
    <w:basedOn w:val="752"/>
    <w:qFormat/>
    <w:pPr>
      <w:ind w:left="375" w:hanging="375"/>
      <w:tabs>
        <w:tab w:val="left" w:pos="375" w:leader="none"/>
        <w:tab w:val="left" w:pos="1545" w:leader="none"/>
      </w:tabs>
    </w:pPr>
  </w:style>
  <w:style w:type="paragraph" w:styleId="1084" w:customStyle="1">
    <w:name w:val="无间隔1"/>
    <w:uiPriority w:val="1"/>
    <w:qFormat/>
    <w:pPr>
      <w:jc w:val="both"/>
    </w:pPr>
    <w:rPr>
      <w:rFonts w:ascii="宋体" w:hAnsi="宋体"/>
      <w:bCs/>
      <w:sz w:val="22"/>
      <w:szCs w:val="22"/>
    </w:rPr>
  </w:style>
  <w:style w:type="paragraph" w:styleId="1085" w:customStyle="1">
    <w:name w:val="TOC 标题2"/>
    <w:basedOn w:val="969"/>
    <w:next w:val="752"/>
    <w:uiPriority w:val="39"/>
    <w:qFormat/>
    <w:pPr>
      <w:outlineLvl w:val="9"/>
    </w:pPr>
  </w:style>
  <w:style w:type="paragraph" w:styleId="1086" w:customStyle="1">
    <w:name w:val="索引 11"/>
    <w:basedOn w:val="752"/>
    <w:next w:val="752"/>
    <w:qFormat/>
    <w:pPr>
      <w:spacing w:after="0" w:line="360" w:lineRule="auto"/>
      <w:widowControl w:val="off"/>
    </w:pPr>
    <w:rPr>
      <w:rFonts w:ascii="仿宋_GB2312" w:hAnsi="Times New Roman" w:eastAsia="仿宋_GB2312"/>
      <w:bCs w:val="0"/>
      <w:szCs w:val="20"/>
    </w:rPr>
  </w:style>
  <w:style w:type="table" w:styleId="1087" w:customStyle="1">
    <w:name w:val="网格型1"/>
    <w:basedOn w:val="986"/>
    <w:qFormat/>
    <w:rPr>
      <w:rFonts w:ascii="Calibri" w:hAnsi="Calibri"/>
    </w:rPr>
    <w:tblPr/>
  </w:style>
  <w:style w:type="character" w:styleId="1088" w:customStyle="1">
    <w:name w:val="签名 字符3"/>
    <w:qFormat/>
    <w:rPr>
      <w:rFonts w:eastAsia="仿宋_GB2312"/>
      <w:sz w:val="24"/>
    </w:rPr>
  </w:style>
  <w:style w:type="paragraph" w:styleId="1089" w:customStyle="1">
    <w:name w:val="列出段落2"/>
    <w:basedOn w:val="752"/>
    <w:qFormat/>
    <w:pPr>
      <w:ind w:firstLine="200"/>
      <w:spacing w:after="0" w:line="240" w:lineRule="auto"/>
      <w:widowControl w:val="off"/>
    </w:pPr>
    <w:rPr>
      <w:rFonts w:ascii="Times New Roman" w:hAnsi="Times New Roman"/>
      <w:bCs w:val="0"/>
      <w:sz w:val="21"/>
    </w:rPr>
  </w:style>
  <w:style w:type="paragraph" w:styleId="1090" w:customStyle="1">
    <w:name w:val="font7"/>
    <w:basedOn w:val="752"/>
    <w:qFormat/>
    <w:pPr>
      <w:jc w:val="left"/>
      <w:spacing w:before="100" w:beforeAutospacing="1" w:after="100" w:afterAutospacing="1"/>
    </w:pPr>
    <w:rPr>
      <w:rFonts w:cs="宋体"/>
    </w:rPr>
  </w:style>
  <w:style w:type="character" w:styleId="1091" w:customStyle="1">
    <w:name w:val="普通(网站) 字符"/>
    <w:link w:val="803"/>
    <w:qFormat/>
    <w:rPr>
      <w:rFonts w:ascii="宋体" w:hAnsi="宋体" w:cs="宋体"/>
      <w:sz w:val="24"/>
      <w:szCs w:val="24"/>
    </w:rPr>
  </w:style>
  <w:style w:type="character" w:styleId="1092" w:customStyle="1">
    <w:name w:val="Char Char5"/>
    <w:qFormat/>
    <w:rPr>
      <w:rFonts w:eastAsia="仿宋_GB2312"/>
      <w:sz w:val="24"/>
    </w:rPr>
  </w:style>
  <w:style w:type="character" w:styleId="1093" w:customStyle="1">
    <w:name w:val="apple-converted-space"/>
    <w:basedOn w:val="762"/>
    <w:qFormat/>
  </w:style>
  <w:style w:type="character" w:styleId="1094" w:customStyle="1">
    <w:name w:val="Char Char12"/>
    <w:qFormat/>
    <w:rPr>
      <w:rFonts w:eastAsia="楷体_GB2312"/>
      <w:b/>
      <w:bCs/>
      <w:sz w:val="28"/>
      <w:szCs w:val="28"/>
      <w:lang w:val="en-US" w:eastAsia="zh-CN" w:bidi="ar-SA"/>
    </w:rPr>
  </w:style>
  <w:style w:type="character" w:styleId="1095" w:customStyle="1">
    <w:name w:val="Char Char9"/>
    <w:qFormat/>
    <w:rPr>
      <w:rFonts w:ascii="宋体"/>
      <w:sz w:val="28"/>
    </w:rPr>
  </w:style>
  <w:style w:type="character" w:styleId="1096" w:customStyle="1">
    <w:name w:val="Char Char13"/>
    <w:qFormat/>
    <w:rPr>
      <w:rFonts w:ascii="楷体_GB2312" w:hAnsi="Arial" w:eastAsia="楷体_GB2312"/>
      <w:sz w:val="28"/>
    </w:rPr>
  </w:style>
  <w:style w:type="character" w:styleId="1097" w:customStyle="1">
    <w:name w:val="日期 字符1"/>
    <w:basedOn w:val="762"/>
    <w:uiPriority w:val="99"/>
    <w:semiHidden/>
    <w:qFormat/>
    <w:rPr>
      <w:rFonts w:ascii="宋体" w:hAnsi="宋体"/>
      <w:bCs/>
      <w:sz w:val="24"/>
      <w:szCs w:val="24"/>
    </w:rPr>
  </w:style>
  <w:style w:type="paragraph" w:styleId="1098" w:customStyle="1">
    <w:name w:val="_Style 324"/>
    <w:basedOn w:val="752"/>
    <w:next w:val="752"/>
    <w:qFormat/>
    <w:pPr>
      <w:ind w:left="1680"/>
      <w:jc w:val="left"/>
      <w:spacing w:after="0" w:line="240" w:lineRule="auto"/>
      <w:widowControl w:val="off"/>
    </w:pPr>
    <w:rPr>
      <w:rFonts w:ascii="Times New Roman" w:hAnsi="Times New Roman"/>
      <w:bCs w:val="0"/>
      <w:sz w:val="21"/>
      <w:szCs w:val="21"/>
    </w:rPr>
  </w:style>
  <w:style w:type="character" w:styleId="1099" w:customStyle="1">
    <w:name w:val="正文文本缩进 2 字符"/>
    <w:basedOn w:val="762"/>
    <w:link w:val="783"/>
    <w:qFormat/>
    <w:rPr>
      <w:sz w:val="24"/>
      <w:lang w:val="zh-CN" w:eastAsia="zh-CN"/>
    </w:rPr>
  </w:style>
  <w:style w:type="character" w:styleId="1100" w:customStyle="1">
    <w:name w:val="文档结构图 字符"/>
    <w:basedOn w:val="762"/>
    <w:link w:val="770"/>
    <w:qFormat/>
    <w:rPr>
      <w:sz w:val="21"/>
      <w:shd w:val="clear" w:color="auto" w:fill="000080"/>
    </w:rPr>
  </w:style>
  <w:style w:type="character" w:styleId="1101" w:customStyle="1">
    <w:name w:val="正文文本 字符2"/>
    <w:basedOn w:val="762"/>
    <w:uiPriority w:val="99"/>
    <w:semiHidden/>
    <w:qFormat/>
    <w:rPr>
      <w:rFonts w:ascii="宋体" w:hAnsi="宋体"/>
      <w:bCs/>
      <w:sz w:val="24"/>
      <w:szCs w:val="24"/>
    </w:rPr>
  </w:style>
  <w:style w:type="character" w:styleId="1102" w:customStyle="1">
    <w:name w:val="正文文本缩进 字符"/>
    <w:basedOn w:val="762"/>
    <w:link w:val="774"/>
    <w:qFormat/>
    <w:rPr>
      <w:rFonts w:ascii="宋体"/>
      <w:sz w:val="28"/>
    </w:rPr>
  </w:style>
  <w:style w:type="character" w:styleId="1103" w:customStyle="1">
    <w:name w:val="纯文本 字符1"/>
    <w:basedOn w:val="762"/>
    <w:uiPriority w:val="99"/>
    <w:semiHidden/>
    <w:qFormat/>
    <w:rPr>
      <w:rFonts w:hAnsi="Courier New" w:asciiTheme="minorEastAsia" w:eastAsiaTheme="minorEastAsia"/>
      <w:bCs/>
      <w:sz w:val="24"/>
      <w:szCs w:val="24"/>
    </w:rPr>
  </w:style>
  <w:style w:type="paragraph" w:styleId="1104" w:customStyle="1">
    <w:name w:val="正文序号 2"/>
    <w:basedOn w:val="752"/>
    <w:qFormat/>
    <w:pPr>
      <w:ind w:left="1049" w:hanging="420"/>
      <w:spacing w:before="60" w:after="0" w:line="240" w:lineRule="auto"/>
      <w:widowControl w:val="off"/>
      <w:tabs>
        <w:tab w:val="left" w:pos="1049" w:leader="none"/>
      </w:tabs>
    </w:pPr>
    <w:rPr>
      <w:rFonts w:ascii="Times New Roman" w:hAnsi="Times New Roman"/>
      <w:bCs w:val="0"/>
      <w:sz w:val="21"/>
    </w:rPr>
  </w:style>
  <w:style w:type="character" w:styleId="1105" w:customStyle="1">
    <w:name w:val="批注框文本 字符1"/>
    <w:basedOn w:val="762"/>
    <w:uiPriority w:val="99"/>
    <w:semiHidden/>
    <w:qFormat/>
    <w:rPr>
      <w:rFonts w:ascii="宋体" w:hAnsi="宋体"/>
      <w:bCs/>
      <w:sz w:val="18"/>
      <w:szCs w:val="18"/>
    </w:rPr>
  </w:style>
  <w:style w:type="character" w:styleId="1106" w:customStyle="1">
    <w:name w:val="签名 字符2"/>
    <w:basedOn w:val="762"/>
    <w:uiPriority w:val="99"/>
    <w:semiHidden/>
    <w:qFormat/>
    <w:rPr>
      <w:rFonts w:ascii="宋体" w:hAnsi="宋体"/>
      <w:bCs/>
      <w:sz w:val="24"/>
      <w:szCs w:val="24"/>
    </w:rPr>
  </w:style>
  <w:style w:type="paragraph" w:styleId="1107" w:customStyle="1">
    <w:name w:val="Char Char Char2"/>
    <w:basedOn w:val="752"/>
    <w:qFormat/>
    <w:pPr>
      <w:ind w:left="375" w:hanging="375"/>
      <w:spacing w:after="0" w:line="240" w:lineRule="auto"/>
      <w:widowControl w:val="off"/>
      <w:tabs>
        <w:tab w:val="left" w:pos="1545" w:leader="none"/>
      </w:tabs>
    </w:pPr>
    <w:rPr>
      <w:rFonts w:ascii="Times New Roman" w:hAnsi="Times New Roman"/>
      <w:bCs w:val="0"/>
      <w:sz w:val="21"/>
      <w:szCs w:val="20"/>
    </w:rPr>
  </w:style>
  <w:style w:type="paragraph" w:styleId="1108" w:customStyle="1">
    <w:name w:val="正文序号 1"/>
    <w:basedOn w:val="752"/>
    <w:qFormat/>
    <w:pPr>
      <w:ind w:left="839" w:hanging="419"/>
      <w:spacing w:before="60" w:after="0" w:line="240" w:lineRule="auto"/>
      <w:widowControl w:val="off"/>
      <w:tabs>
        <w:tab w:val="left" w:pos="839" w:leader="none"/>
      </w:tabs>
    </w:pPr>
    <w:rPr>
      <w:rFonts w:ascii="Times New Roman" w:hAnsi="Times New Roman"/>
      <w:bCs w:val="0"/>
      <w:sz w:val="21"/>
    </w:rPr>
  </w:style>
  <w:style w:type="character" w:styleId="1109" w:customStyle="1">
    <w:name w:val="正文文本缩进 3 字符"/>
    <w:basedOn w:val="762"/>
    <w:link w:val="796"/>
    <w:qFormat/>
    <w:rPr>
      <w:b/>
      <w:bCs/>
      <w:sz w:val="28"/>
      <w:u w:val="single"/>
    </w:rPr>
  </w:style>
  <w:style w:type="paragraph" w:styleId="1110" w:customStyle="1">
    <w:name w:val="正文序号 3"/>
    <w:basedOn w:val="752"/>
    <w:qFormat/>
    <w:pPr>
      <w:ind w:left="1259" w:hanging="420"/>
      <w:spacing w:before="60" w:after="0" w:line="240" w:lineRule="auto"/>
      <w:widowControl w:val="off"/>
      <w:tabs>
        <w:tab w:val="left" w:pos="1259" w:leader="none"/>
      </w:tabs>
    </w:pPr>
    <w:rPr>
      <w:rFonts w:ascii="Times New Roman" w:hAnsi="Times New Roman"/>
      <w:bCs w:val="0"/>
      <w:sz w:val="21"/>
    </w:rPr>
  </w:style>
  <w:style w:type="paragraph" w:styleId="1111" w:customStyle="1">
    <w:name w:val="王兴华的论文正文"/>
    <w:basedOn w:val="767"/>
    <w:qFormat/>
    <w:pPr>
      <w:ind w:firstLine="200"/>
      <w:spacing w:before="156" w:line="360" w:lineRule="auto"/>
    </w:pPr>
    <w:rPr>
      <w:sz w:val="24"/>
      <w:szCs w:val="24"/>
    </w:rPr>
  </w:style>
  <w:style w:type="paragraph" w:styleId="1112" w:customStyle="1">
    <w:name w:val="p0"/>
    <w:basedOn w:val="752"/>
    <w:qFormat/>
    <w:pPr>
      <w:spacing w:after="0" w:line="240" w:lineRule="auto"/>
    </w:pPr>
    <w:rPr>
      <w:rFonts w:ascii="Times New Roman" w:hAnsi="Times New Roman"/>
      <w:bCs w:val="0"/>
      <w:sz w:val="21"/>
      <w:szCs w:val="21"/>
    </w:rPr>
  </w:style>
  <w:style w:type="paragraph" w:styleId="1113" w:customStyle="1">
    <w:name w:val="Char1"/>
    <w:basedOn w:val="752"/>
    <w:qFormat/>
    <w:pPr>
      <w:ind w:left="709" w:hanging="709"/>
      <w:spacing w:after="0" w:line="240" w:lineRule="auto"/>
      <w:widowControl w:val="off"/>
      <w:tabs>
        <w:tab w:val="left" w:pos="480" w:leader="none"/>
        <w:tab w:val="left" w:pos="709" w:leader="none"/>
      </w:tabs>
    </w:pPr>
    <w:rPr>
      <w:rFonts w:ascii="Times New Roman" w:hAnsi="Times New Roman"/>
      <w:bCs w:val="0"/>
    </w:rPr>
  </w:style>
  <w:style w:type="paragraph" w:styleId="1114" w:customStyle="1">
    <w:name w:val="Char Char1 Char Char Char Char Char Char Char2"/>
    <w:basedOn w:val="752"/>
    <w:qFormat/>
    <w:pPr>
      <w:spacing w:after="0" w:line="240" w:lineRule="auto"/>
      <w:widowControl w:val="off"/>
    </w:pPr>
    <w:rPr>
      <w:rFonts w:ascii="Tahoma" w:hAnsi="Tahoma"/>
      <w:bCs w:val="0"/>
      <w:szCs w:val="20"/>
    </w:rPr>
  </w:style>
  <w:style w:type="paragraph" w:styleId="1115" w:customStyle="1">
    <w:name w:val="_Style 4"/>
    <w:basedOn w:val="752"/>
    <w:qFormat/>
    <w:pPr>
      <w:spacing w:after="0" w:line="240" w:lineRule="auto"/>
      <w:widowControl w:val="off"/>
    </w:pPr>
    <w:rPr>
      <w:rFonts w:ascii="Times New Roman" w:hAnsi="Times New Roman"/>
      <w:bCs w:val="0"/>
      <w:sz w:val="21"/>
      <w:szCs w:val="20"/>
    </w:rPr>
  </w:style>
  <w:style w:type="paragraph" w:styleId="1116" w:customStyle="1">
    <w:name w:val="列出段落11"/>
    <w:basedOn w:val="752"/>
    <w:qFormat/>
    <w:pPr>
      <w:ind w:firstLine="420"/>
      <w:spacing w:after="0" w:line="240" w:lineRule="auto"/>
      <w:widowControl w:val="off"/>
    </w:pPr>
    <w:rPr>
      <w:rFonts w:ascii="Calibri" w:hAnsi="Calibri"/>
      <w:bCs w:val="0"/>
      <w:sz w:val="21"/>
      <w:szCs w:val="22"/>
    </w:rPr>
  </w:style>
  <w:style w:type="paragraph" w:styleId="1117" w:customStyle="1">
    <w:name w:val="纯文本2"/>
    <w:basedOn w:val="752"/>
    <w:qFormat/>
    <w:pPr>
      <w:jc w:val="left"/>
      <w:spacing w:after="0" w:line="240" w:lineRule="auto"/>
    </w:pPr>
    <w:rPr>
      <w:rFonts w:hAnsi="Courier New" w:eastAsia="楷体_GB2312"/>
      <w:bCs w:val="0"/>
      <w:sz w:val="26"/>
      <w:szCs w:val="20"/>
    </w:rPr>
  </w:style>
  <w:style w:type="paragraph" w:styleId="1118" w:customStyle="1">
    <w:name w:val="纯文本3"/>
    <w:basedOn w:val="752"/>
    <w:qFormat/>
    <w:pPr>
      <w:spacing w:after="0" w:line="240" w:lineRule="auto"/>
      <w:widowControl w:val="off"/>
    </w:pPr>
    <w:rPr>
      <w:rFonts w:hAnsi="Courier New" w:eastAsia="楷体_GB2312"/>
      <w:bCs w:val="0"/>
      <w:sz w:val="28"/>
      <w:szCs w:val="20"/>
    </w:rPr>
  </w:style>
  <w:style w:type="paragraph" w:styleId="1119" w:customStyle="1">
    <w:name w:val="纯文本31"/>
    <w:basedOn w:val="752"/>
    <w:qFormat/>
    <w:pPr>
      <w:spacing w:after="0" w:line="240" w:lineRule="auto"/>
      <w:widowControl w:val="off"/>
    </w:pPr>
    <w:rPr>
      <w:rFonts w:hAnsi="Courier New" w:eastAsia="楷体_GB2312"/>
      <w:bCs w:val="0"/>
      <w:sz w:val="26"/>
      <w:szCs w:val="20"/>
    </w:rPr>
  </w:style>
  <w:style w:type="paragraph" w:styleId="1120" w:customStyle="1">
    <w:name w:val="列表段落1"/>
    <w:basedOn w:val="752"/>
    <w:qFormat/>
    <w:pPr>
      <w:ind w:firstLine="420"/>
      <w:jc w:val="left"/>
      <w:spacing w:after="0" w:line="240" w:lineRule="auto"/>
    </w:pPr>
    <w:rPr>
      <w:rFonts w:ascii="Calibri" w:hAnsi="Calibri" w:cs="Calibri"/>
      <w:bCs w:val="0"/>
    </w:rPr>
  </w:style>
  <w:style w:type="character" w:styleId="1121" w:customStyle="1">
    <w:name w:val="正文文本 2 字符"/>
    <w:basedOn w:val="762"/>
    <w:link w:val="802"/>
    <w:qFormat/>
    <w:rPr>
      <w:sz w:val="21"/>
      <w:lang w:val="zh-CN" w:eastAsia="zh-CN"/>
    </w:rPr>
  </w:style>
  <w:style w:type="character" w:styleId="1122" w:customStyle="1">
    <w:name w:val="正文文本 Char"/>
    <w:qFormat/>
    <w:rPr>
      <w:rFonts w:ascii="楷体_GB2312" w:hAnsi="Arial" w:eastAsia="楷体_GB2312"/>
      <w:sz w:val="28"/>
    </w:rPr>
  </w:style>
  <w:style w:type="character" w:styleId="1123" w:customStyle="1">
    <w:name w:val="列表段落 字符"/>
    <w:uiPriority w:val="34"/>
    <w:qFormat/>
    <w:rPr>
      <w:rFonts w:ascii="Calibri" w:hAnsi="Calibri"/>
      <w:sz w:val="21"/>
      <w:szCs w:val="22"/>
    </w:rPr>
  </w:style>
  <w:style w:type="paragraph" w:styleId="1124" w:customStyle="1">
    <w:name w:val="段"/>
    <w:next w:val="752"/>
    <w:qFormat/>
    <w:pPr>
      <w:ind w:firstLine="200"/>
      <w:jc w:val="both"/>
      <w:spacing w:line="360" w:lineRule="auto"/>
    </w:pPr>
    <w:rPr>
      <w:rFonts w:ascii="宋体" w:hAnsi="Calibri"/>
      <w:sz w:val="24"/>
      <w:szCs w:val="22"/>
    </w:rPr>
  </w:style>
  <w:style w:type="character" w:styleId="1125" w:customStyle="1">
    <w:name w:val="批注主题 字符1"/>
    <w:basedOn w:val="829"/>
    <w:uiPriority w:val="99"/>
    <w:semiHidden/>
    <w:qFormat/>
    <w:rPr>
      <w:rFonts w:ascii="宋体" w:hAnsi="宋体"/>
      <w:b/>
      <w:bCs/>
      <w:sz w:val="24"/>
      <w:szCs w:val="24"/>
    </w:rPr>
  </w:style>
  <w:style w:type="paragraph" w:styleId="1126" w:customStyle="1">
    <w:name w:val="普通正文"/>
    <w:basedOn w:val="752"/>
    <w:link w:val="1127"/>
    <w:qFormat/>
    <w:pPr>
      <w:ind w:firstLine="480"/>
      <w:jc w:val="left"/>
      <w:spacing w:before="120" w:after="120" w:line="360" w:lineRule="auto"/>
      <w:widowControl w:val="off"/>
    </w:pPr>
    <w:rPr>
      <w:rFonts w:ascii="Arial" w:hAnsi="Arial"/>
      <w:bCs w:val="0"/>
    </w:rPr>
  </w:style>
  <w:style w:type="character" w:styleId="1127" w:customStyle="1">
    <w:name w:val="普通正文 Char"/>
    <w:link w:val="1126"/>
    <w:qFormat/>
    <w:rPr>
      <w:rFonts w:ascii="Arial" w:hAnsi="Arial"/>
      <w:sz w:val="24"/>
      <w:szCs w:val="24"/>
    </w:rPr>
  </w:style>
  <w:style w:type="paragraph" w:styleId="1128" w:customStyle="1">
    <w:name w:val="列出段落3"/>
    <w:basedOn w:val="752"/>
    <w:qFormat/>
    <w:pPr>
      <w:ind w:firstLine="420"/>
      <w:jc w:val="left"/>
      <w:spacing w:after="0" w:line="240" w:lineRule="auto"/>
    </w:pPr>
    <w:rPr>
      <w:rFonts w:ascii="Calibri" w:hAnsi="Calibri" w:cs="Calibri"/>
      <w:bCs w:val="0"/>
    </w:rPr>
  </w:style>
  <w:style w:type="character" w:styleId="1129" w:customStyle="1">
    <w:name w:val="正文首行缩进 2 字符"/>
    <w:basedOn w:val="1102"/>
    <w:link w:val="808"/>
    <w:qFormat/>
    <w:rPr>
      <w:rFonts w:ascii="宋体"/>
      <w:sz w:val="21"/>
    </w:rPr>
  </w:style>
  <w:style w:type="character" w:styleId="1130" w:customStyle="1">
    <w:name w:val="正文首行缩进 字符"/>
    <w:basedOn w:val="1056"/>
    <w:link w:val="807"/>
    <w:uiPriority w:val="99"/>
    <w:semiHidden/>
    <w:qFormat/>
    <w:rPr>
      <w:rFonts w:ascii="宋体" w:hAnsi="宋体" w:eastAsia="楷体_GB2312"/>
      <w:bCs/>
      <w:sz w:val="24"/>
      <w:szCs w:val="24"/>
    </w:rPr>
  </w:style>
  <w:style w:type="character" w:styleId="1131" w:customStyle="1">
    <w:name w:val="批注主题 字符2"/>
    <w:basedOn w:val="829"/>
    <w:uiPriority w:val="99"/>
    <w:semiHidden/>
    <w:qFormat/>
    <w:rPr>
      <w:rFonts w:ascii="宋体" w:hAnsi="宋体"/>
      <w:b/>
      <w:bCs/>
      <w:sz w:val="24"/>
      <w:szCs w:val="24"/>
    </w:rPr>
  </w:style>
  <w:style w:type="paragraph" w:styleId="1132" w:customStyle="1">
    <w:name w:val="图"/>
    <w:basedOn w:val="752"/>
    <w:next w:val="752"/>
    <w:qFormat/>
    <w:pPr>
      <w:jc w:val="center"/>
      <w:spacing w:after="0" w:line="240" w:lineRule="auto"/>
    </w:pPr>
    <w:rPr>
      <w:rFonts w:ascii="Times New Roman" w:hAnsi="Times New Roman" w:eastAsia="仿宋_GB2312" w:cstheme="minorBidi"/>
      <w:b/>
      <w:bCs w:val="0"/>
      <w:szCs w:val="22"/>
    </w:rPr>
  </w:style>
  <w:style w:type="paragraph" w:styleId="1133" w:customStyle="1">
    <w:name w:val="图表正文"/>
    <w:basedOn w:val="752"/>
    <w:next w:val="752"/>
    <w:qFormat/>
    <w:pPr>
      <w:jc w:val="center"/>
      <w:spacing w:after="0" w:line="240" w:lineRule="auto"/>
      <w:widowControl w:val="off"/>
    </w:pPr>
    <w:rPr>
      <w:rFonts w:ascii="Times New Roman" w:hAnsi="Times New Roman" w:eastAsia="仿宋_GB2312" w:cstheme="minorBidi"/>
      <w:bCs w:val="0"/>
      <w:sz w:val="28"/>
      <w:szCs w:val="22"/>
    </w:rPr>
  </w:style>
  <w:style w:type="paragraph" w:styleId="1134" w:customStyle="1">
    <w:name w:val="图和表"/>
    <w:next w:val="752"/>
    <w:qFormat/>
    <w:pPr>
      <w:jc w:val="center"/>
    </w:pPr>
    <w:rPr>
      <w:rFonts w:eastAsia="仿宋_GB2312" w:cstheme="minorBidi"/>
      <w:sz w:val="28"/>
      <w:szCs w:val="22"/>
    </w:rPr>
  </w:style>
  <w:style w:type="paragraph" w:styleId="1135" w:customStyle="1">
    <w:name w:val="Table Text"/>
    <w:basedOn w:val="752"/>
    <w:semiHidden/>
    <w:qFormat/>
    <w:pPr>
      <w:spacing w:after="0" w:line="240" w:lineRule="auto"/>
      <w:widowControl w:val="off"/>
    </w:pPr>
    <w:rPr>
      <w:rFonts w:cs="宋体"/>
      <w:bCs w:val="0"/>
    </w:rPr>
  </w:style>
  <w:style w:type="table" w:styleId="1136" w:customStyle="1">
    <w:name w:val="Table Normal"/>
    <w:basedOn w:val="763"/>
    <w:qFormat/>
    <w:tblPr>
      <w:tblCellMar>
        <w:left w:w="0" w:type="dxa"/>
        <w:right w:w="0" w:type="dxa"/>
      </w:tblCellMar>
    </w:tblPr>
  </w:style>
  <w:style w:type="paragraph" w:styleId="1137" w:customStyle="1">
    <w:name w:val="a"/>
    <w:basedOn w:val="752"/>
    <w:qFormat/>
    <w:pPr>
      <w:jc w:val="left"/>
      <w:spacing w:before="100" w:beforeAutospacing="1" w:after="100" w:afterAutospacing="1" w:line="240" w:lineRule="auto"/>
    </w:pPr>
    <w:rPr>
      <w:rFonts w:cs="宋体"/>
      <w:bCs w:val="0"/>
    </w:rPr>
  </w:style>
  <w:style w:type="character" w:styleId="1138" w:customStyle="1">
    <w:name w:val="rvts29"/>
    <w:qFormat/>
    <w:rPr>
      <w:rFonts w:hint="default" w:ascii="KNLe" w:hAnsi="KNLe"/>
      <w:color w:val="000000"/>
    </w:rPr>
  </w:style>
  <w:style w:type="character" w:styleId="1139" w:customStyle="1">
    <w:name w:val="rvts50"/>
    <w:qFormat/>
    <w:rPr>
      <w:rFonts w:ascii="KNLe" w:hAnsi="KNLe"/>
      <w:color w:val="00000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A2A8234E-5A26-44F4-9ED9-D9CBEEDA4E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18</cp:revision>
  <dcterms:created xsi:type="dcterms:W3CDTF">2026-09-15T06:22:00Z</dcterms:created>
  <dcterms:modified xsi:type="dcterms:W3CDTF">2026-09-16T02:29:03Z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C59F2257F13042BB9AF0792301A79690_13</vt:lpwstr>
  </property>
  <property fmtid="{D5CDD505-2E9C-101B-9397-08002B2CF9AE}" pid="4" name="KSOTemplateDocerSaveRecord">
    <vt:lpwstr>eyJoZGlkIjoiYTE1ZjUxZmFmNjI1MmQxZTNkODg1ZmFiM2FiMDY4NDYiLCJ1c2VySWQiOiIzMjA4MTAxMzAifQ==</vt:lpwstr>
  </property>
</Properties>
</file>