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ind w:firstLine="0"/>
        <w:rPr>
          <w:rFonts w:eastAsia="黑体"/>
          <w:b/>
          <w:bCs/>
          <w:sz w:val="84"/>
        </w:rPr>
      </w:pPr>
      <w:r>
        <w:rPr>
          <w:rFonts w:eastAsia="黑体"/>
          <w:b/>
          <w:bCs/>
          <w:sz w:val="84"/>
        </w:rPr>
      </w:r>
      <w:r/>
    </w:p>
    <w:p>
      <w:pPr>
        <w:pStyle w:val="1079"/>
        <w:ind w:firstLine="0"/>
        <w:jc w:val="center"/>
        <w:rPr>
          <w:rFonts w:eastAsia="黑体"/>
          <w:b/>
          <w:bCs/>
          <w:sz w:val="84"/>
        </w:rPr>
      </w:pPr>
      <w:r>
        <w:rPr>
          <w:rFonts w:hint="eastAsia" w:eastAsia="黑体"/>
          <w:b/>
          <w:bCs/>
          <w:sz w:val="84"/>
        </w:rPr>
        <w:t xml:space="preserve">招　标　文　件</w:t>
      </w:r>
      <w:r/>
    </w:p>
    <w:p>
      <w:pPr>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常州市中医医院物业服务项目</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JSZC-320400-JZCG-G2026-0319</w:t>
      </w:r>
      <w:r/>
    </w:p>
    <w:p>
      <w:pPr>
        <w:pStyle w:val="1079"/>
        <w:ind w:firstLine="0"/>
        <w:spacing w:before="0" w:after="0"/>
        <w:rPr>
          <w:rFonts w:hint="eastAsia" w:ascii="宋体" w:hAnsi="宋体"/>
        </w:rPr>
      </w:pPr>
      <w:r>
        <w:rPr>
          <w:rFonts w:hint="eastAsia" w:ascii="宋体" w:hAnsi="宋体"/>
        </w:rPr>
      </w:r>
      <w:r/>
    </w:p>
    <w:p>
      <w:pPr>
        <w:pStyle w:val="1079"/>
        <w:ind w:firstLine="0"/>
        <w:spacing w:before="0" w:after="0"/>
        <w:rPr>
          <w:rFonts w:hint="eastAsia" w:ascii="宋体" w:hAnsi="宋体"/>
        </w:rPr>
      </w:pPr>
      <w:r>
        <w:rPr>
          <w:rFonts w:hint="eastAsia" w:ascii="宋体" w:hAnsi="宋体"/>
        </w:rPr>
      </w:r>
      <w:r/>
    </w:p>
    <w:p>
      <w:pPr>
        <w:pStyle w:val="1079"/>
        <w:ind w:firstLine="0"/>
        <w:spacing w:before="0" w:after="0"/>
        <w:rPr>
          <w:rFonts w:hint="eastAsia" w:ascii="宋体" w:hAnsi="宋体"/>
        </w:rPr>
      </w:pPr>
      <w:r>
        <w:rPr>
          <w:rFonts w:hint="eastAsia" w:ascii="宋体" w:hAnsi="宋体"/>
        </w:rPr>
      </w:r>
      <w:r/>
    </w:p>
    <w:p>
      <w:pPr>
        <w:pStyle w:val="1079"/>
        <w:ind w:firstLine="0"/>
        <w:spacing w:before="0" w:after="0"/>
        <w:rPr>
          <w:rFonts w:hint="eastAsia" w:ascii="宋体" w:hAnsi="宋体"/>
        </w:rPr>
      </w:pPr>
      <w:r>
        <w:rPr>
          <w:rFonts w:hint="eastAsia" w:ascii="宋体" w:hAnsi="宋体"/>
        </w:rPr>
      </w:r>
      <w:r/>
    </w:p>
    <w:p>
      <w:pPr>
        <w:pStyle w:val="1079"/>
        <w:ind w:firstLine="0"/>
        <w:spacing w:before="0" w:after="0"/>
        <w:rPr>
          <w:rFonts w:hint="eastAsia" w:ascii="宋体" w:hAnsi="宋体"/>
        </w:rPr>
      </w:pPr>
      <w:r>
        <w:rPr>
          <w:rFonts w:hint="eastAsia" w:ascii="宋体" w:hAnsi="宋体"/>
        </w:rPr>
      </w:r>
      <w:r/>
    </w:p>
    <w:p>
      <w:pPr>
        <w:pStyle w:val="1079"/>
        <w:ind w:firstLine="0"/>
        <w:spacing w:before="0" w:after="0"/>
        <w:rPr>
          <w:rFonts w:hint="eastAsia" w:ascii="宋体" w:hAnsi="宋体"/>
        </w:rPr>
      </w:pPr>
      <w:r>
        <w:rPr>
          <w:rFonts w:hint="eastAsia" w:ascii="宋体" w:hAnsi="宋体"/>
        </w:rPr>
      </w:r>
      <w:r/>
    </w:p>
    <w:p>
      <w:pPr>
        <w:pStyle w:val="1079"/>
        <w:ind w:firstLine="0"/>
        <w:spacing w:before="0" w:after="0"/>
        <w:rPr>
          <w:rFonts w:hint="eastAsia" w:ascii="宋体" w:hAnsi="宋体"/>
        </w:rPr>
      </w:pPr>
      <w:r>
        <w:rPr>
          <w:rFonts w:hint="eastAsia" w:ascii="宋体" w:hAnsi="宋体"/>
        </w:rPr>
        <w:t xml:space="preserve"> </w:t>
      </w:r>
      <w:r/>
    </w:p>
    <w:p>
      <w:pPr>
        <w:pStyle w:val="1053"/>
        <w:spacing w:before="0" w:beforeAutospacing="0" w:after="0" w:afterAutospacing="0" w:line="360" w:lineRule="auto"/>
        <w:widowControl w:val="off"/>
        <w:rPr>
          <w:rFonts w:hint="eastAsia"/>
        </w:rPr>
      </w:pPr>
      <w:r>
        <w:rPr>
          <w:rFonts w:hint="eastAsia"/>
        </w:rPr>
      </w:r>
      <w:r/>
    </w:p>
    <w:p>
      <w:pPr>
        <w:pStyle w:val="1053"/>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1053"/>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2026年9月</w:t>
      </w:r>
      <w:r>
        <w:rPr>
          <w:rFonts w:hint="eastAsia" w:ascii="等线" w:hAnsi="等线" w:eastAsia="等线" w:cs="等线"/>
          <w:bCs/>
          <w:sz w:val="36"/>
          <w:szCs w:val="36"/>
          <w:lang w:bidi="ar"/>
        </w:rPr>
        <w:t xml:space="preserve">29</w:t>
      </w:r>
      <w:r>
        <w:rPr>
          <w:rFonts w:hint="eastAsia" w:ascii="等线" w:hAnsi="等线" w:eastAsia="等线" w:cs="等线"/>
          <w:bCs/>
          <w:sz w:val="36"/>
          <w:szCs w:val="36"/>
          <w:lang w:bidi="ar"/>
        </w:rPr>
        <w:t xml:space="preserve">日</w:t>
      </w:r>
      <w:r/>
    </w:p>
    <w:p>
      <w:pPr>
        <w:pStyle w:val="1079"/>
        <w:ind w:firstLine="0"/>
        <w:rPr>
          <w:u w:val="single"/>
        </w:rPr>
      </w:pPr>
      <w:r>
        <w:rPr>
          <w:rFonts w:hint="eastAsia"/>
        </w:rPr>
        <w:t xml:space="preserve">                        </w:t>
      </w:r>
      <w:r/>
    </w:p>
    <w:p>
      <w:pPr>
        <w:pStyle w:val="1079"/>
        <w:ind w:firstLine="0"/>
        <w:jc w:val="center"/>
      </w:pPr>
      <w:r/>
      <w:r/>
    </w:p>
    <w:p>
      <w:pPr>
        <w:jc w:val="center"/>
        <w:spacing w:line="480" w:lineRule="auto"/>
        <w:rPr>
          <w:rFonts w:ascii="黑体" w:hAnsi="Arial" w:eastAsia="黑体"/>
          <w:b/>
          <w:sz w:val="44"/>
        </w:rPr>
      </w:pPr>
      <w: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Arial" w:eastAsia="黑体"/>
          <w:b/>
          <w:sz w:val="44"/>
        </w:rPr>
        <w:t xml:space="preserve">总  目</w:t>
      </w:r>
      <w:r>
        <w:rPr>
          <w:rFonts w:hint="eastAsia" w:ascii="黑体" w:hAnsi="Arial" w:eastAsia="黑体"/>
          <w:b/>
          <w:sz w:val="44"/>
        </w:rPr>
        <w:t xml:space="preserve">  录</w:t>
      </w:r>
      <w:r/>
    </w:p>
    <w:p>
      <w:pPr>
        <w:pStyle w:val="840"/>
        <w:rPr>
          <w:rFonts w:hint="eastAsia" w:ascii="等线" w:hAnsi="等线" w:eastAsia="等线"/>
          <w:caps w:val="0"/>
          <w:sz w:val="21"/>
          <w:szCs w:val="22"/>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hyperlink w:tooltip="#_Toc173761689" w:anchor="_Toc173761689" w:history="1">
        <w:r>
          <w:rPr>
            <w:rStyle w:val="1067"/>
            <w:rFonts w:ascii="黑体" w:eastAsia="黑体"/>
          </w:rPr>
          <w:t xml:space="preserve">第一章  投标邀请</w:t>
        </w:r>
        <w:r>
          <w:tab/>
        </w:r>
        <w:r>
          <w:fldChar w:fldCharType="begin"/>
        </w:r>
        <w:r>
          <w:instrText xml:space="preserve"> PAGEREF _Toc173761689 \h </w:instrText>
        </w:r>
        <w:r/>
        <w:r>
          <w:fldChar w:fldCharType="separate"/>
        </w:r>
        <w:r>
          <w:rPr>
            <w:rFonts w:hint="eastAsia"/>
          </w:rPr>
          <w:t xml:space="preserve">1</w:t>
        </w:r>
        <w:r>
          <w:fldChar w:fldCharType="end"/>
        </w:r>
      </w:hyperlink>
      <w:r/>
      <w:r/>
    </w:p>
    <w:p>
      <w:pPr>
        <w:pStyle w:val="840"/>
        <w:rPr>
          <w:rFonts w:hint="eastAsia" w:ascii="等线" w:hAnsi="等线" w:eastAsia="等线"/>
          <w:caps w:val="0"/>
          <w:sz w:val="21"/>
          <w:szCs w:val="22"/>
        </w:rPr>
      </w:pPr>
      <w:r/>
      <w:hyperlink w:tooltip="#_Toc173761690" w:anchor="_Toc173761690" w:history="1">
        <w:r>
          <w:rPr>
            <w:rStyle w:val="1067"/>
            <w:rFonts w:ascii="黑体" w:eastAsia="黑体"/>
            <w:bCs/>
          </w:rPr>
          <w:t xml:space="preserve">第二章  投标人须知</w:t>
        </w:r>
        <w:r>
          <w:tab/>
        </w:r>
        <w:r>
          <w:fldChar w:fldCharType="begin"/>
        </w:r>
        <w:r>
          <w:instrText xml:space="preserve"> PAGEREF _Toc173761690 \h </w:instrText>
        </w:r>
        <w:r/>
        <w:r>
          <w:fldChar w:fldCharType="separate"/>
        </w:r>
        <w:r>
          <w:rPr>
            <w:rFonts w:hint="eastAsia"/>
          </w:rPr>
          <w:t xml:space="preserve">4</w:t>
        </w:r>
        <w:r>
          <w:fldChar w:fldCharType="end"/>
        </w:r>
      </w:hyperlink>
      <w:r/>
      <w:r/>
    </w:p>
    <w:p>
      <w:pPr>
        <w:pStyle w:val="840"/>
        <w:rPr>
          <w:rFonts w:hint="eastAsia" w:ascii="等线" w:hAnsi="等线" w:eastAsia="等线"/>
          <w:caps w:val="0"/>
          <w:sz w:val="21"/>
          <w:szCs w:val="22"/>
        </w:rPr>
      </w:pPr>
      <w:r/>
      <w:hyperlink w:tooltip="#_Toc173761691" w:anchor="_Toc173761691" w:history="1">
        <w:r>
          <w:rPr>
            <w:rStyle w:val="1067"/>
            <w:rFonts w:ascii="黑体" w:eastAsia="黑体"/>
            <w:bCs/>
          </w:rPr>
          <w:t xml:space="preserve">第三章  合同文本</w:t>
        </w:r>
        <w:r>
          <w:tab/>
        </w:r>
        <w:r>
          <w:fldChar w:fldCharType="begin"/>
        </w:r>
        <w:r>
          <w:instrText xml:space="preserve"> PAGEREF _Toc173761691 \h </w:instrText>
        </w:r>
        <w:r/>
        <w:r>
          <w:fldChar w:fldCharType="separate"/>
        </w:r>
        <w:r>
          <w:rPr>
            <w:rFonts w:hint="eastAsia"/>
          </w:rPr>
          <w:t xml:space="preserve">19</w:t>
        </w:r>
        <w:r>
          <w:fldChar w:fldCharType="end"/>
        </w:r>
      </w:hyperlink>
      <w:r/>
      <w:r/>
    </w:p>
    <w:p>
      <w:pPr>
        <w:pStyle w:val="840"/>
        <w:rPr>
          <w:rFonts w:hint="eastAsia" w:ascii="等线" w:hAnsi="等线" w:eastAsia="等线"/>
          <w:caps w:val="0"/>
          <w:sz w:val="21"/>
          <w:szCs w:val="22"/>
        </w:rPr>
      </w:pPr>
      <w:r/>
      <w:hyperlink w:tooltip="#_Toc173761692" w:anchor="_Toc173761692" w:history="1">
        <w:r>
          <w:rPr>
            <w:rStyle w:val="1067"/>
            <w:rFonts w:ascii="黑体" w:eastAsia="黑体"/>
          </w:rPr>
          <w:t xml:space="preserve">第四章  采购需求</w:t>
        </w:r>
        <w:r>
          <w:tab/>
        </w:r>
        <w:r>
          <w:fldChar w:fldCharType="begin"/>
        </w:r>
        <w:r>
          <w:instrText xml:space="preserve"> PAGEREF _Toc173761692 \h </w:instrText>
        </w:r>
        <w:r/>
        <w:r>
          <w:fldChar w:fldCharType="separate"/>
        </w:r>
        <w:r>
          <w:rPr>
            <w:rFonts w:hint="eastAsia"/>
          </w:rPr>
          <w:t xml:space="preserve">22</w:t>
        </w:r>
        <w:r>
          <w:fldChar w:fldCharType="end"/>
        </w:r>
      </w:hyperlink>
      <w:r/>
      <w:r/>
    </w:p>
    <w:p>
      <w:pPr>
        <w:pStyle w:val="840"/>
        <w:rPr>
          <w:rFonts w:hint="eastAsia" w:ascii="等线" w:hAnsi="等线" w:eastAsia="等线"/>
          <w:caps w:val="0"/>
          <w:sz w:val="21"/>
          <w:szCs w:val="22"/>
        </w:rPr>
      </w:pPr>
      <w:r/>
      <w:hyperlink w:tooltip="#_Toc173761693" w:anchor="_Toc173761693" w:history="1">
        <w:r>
          <w:rPr>
            <w:rStyle w:val="1067"/>
            <w:rFonts w:ascii="黑体" w:eastAsia="黑体"/>
            <w:bCs/>
          </w:rPr>
          <w:t xml:space="preserve">第五章  评标方法与评标标准</w:t>
        </w:r>
        <w:r>
          <w:tab/>
        </w:r>
        <w:r>
          <w:fldChar w:fldCharType="begin"/>
        </w:r>
        <w:r>
          <w:instrText xml:space="preserve"> PAGEREF _Toc173761693 \h </w:instrText>
        </w:r>
        <w:r/>
        <w:r>
          <w:fldChar w:fldCharType="separate"/>
        </w:r>
        <w:r>
          <w:rPr>
            <w:rFonts w:hint="eastAsia"/>
          </w:rPr>
          <w:t xml:space="preserve">92</w:t>
        </w:r>
        <w:r>
          <w:fldChar w:fldCharType="end"/>
        </w:r>
      </w:hyperlink>
      <w:r/>
      <w:r/>
    </w:p>
    <w:p>
      <w:pPr>
        <w:pStyle w:val="840"/>
        <w:rPr>
          <w:rFonts w:hint="eastAsia" w:ascii="等线" w:hAnsi="等线" w:eastAsia="等线"/>
          <w:caps w:val="0"/>
          <w:sz w:val="21"/>
          <w:szCs w:val="22"/>
        </w:rPr>
      </w:pPr>
      <w:r/>
      <w:hyperlink w:tooltip="#_Toc173761694" w:anchor="_Toc173761694" w:history="1">
        <w:r>
          <w:rPr>
            <w:rStyle w:val="1067"/>
            <w:rFonts w:ascii="黑体" w:eastAsia="黑体"/>
            <w:bCs/>
          </w:rPr>
          <w:t xml:space="preserve">第六章  投标文件格式</w:t>
        </w:r>
        <w:r>
          <w:tab/>
        </w:r>
        <w:r>
          <w:fldChar w:fldCharType="begin"/>
        </w:r>
        <w:r>
          <w:instrText xml:space="preserve"> PAGEREF _Toc173761694 \h </w:instrText>
        </w:r>
        <w:r/>
        <w:r>
          <w:fldChar w:fldCharType="separate"/>
        </w:r>
        <w:r>
          <w:rPr>
            <w:rFonts w:hint="eastAsia"/>
          </w:rPr>
          <w:t xml:space="preserve">105</w:t>
        </w:r>
        <w:r>
          <w:fldChar w:fldCharType="end"/>
        </w:r>
      </w:hyperlink>
      <w:r/>
      <w:r/>
    </w:p>
    <w:p>
      <w:pPr>
        <w:jc w:val="center"/>
        <w:spacing w:line="480" w:lineRule="auto"/>
        <w:outlineLvl w:val="0"/>
      </w:pPr>
      <w:r>
        <w:rPr>
          <w:rFonts w:ascii="仿宋_GB2312" w:hAnsi="Arial" w:eastAsia="仿宋_GB2312"/>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01"/>
        <w:rPr>
          <w:rFonts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ascii="黑体" w:eastAsia="黑体"/>
          <w:sz w:val="44"/>
          <w:szCs w:val="44"/>
        </w:rPr>
      </w:r>
      <w:r/>
    </w:p>
    <w:p>
      <w:pPr>
        <w:pStyle w:val="1001"/>
        <w:rPr>
          <w:rFonts w:ascii="黑体" w:eastAsia="黑体"/>
          <w:bCs/>
          <w:sz w:val="44"/>
          <w:szCs w:val="44"/>
        </w:rPr>
      </w:pPr>
      <w:r/>
      <w:bookmarkStart w:id="6"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28359079"/>
      <w:r/>
      <w:bookmarkStart w:id="8" w:name="_Toc35393790"/>
      <w:r/>
      <w:bookmarkStart w:id="9" w:name="_Toc35393621"/>
      <w:r/>
      <w:bookmarkStart w:id="10" w:name="_Toc28359002"/>
      <w:r/>
      <w:bookmarkStart w:id="11" w:name="_Toc38985263"/>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常州市中医医院</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常州市中医医院物业服务项目</w:t>
      </w:r>
      <w:r>
        <w:rPr>
          <w:rFonts w:hint="eastAsia" w:ascii="等线" w:hAnsi="等线" w:eastAsia="等线"/>
          <w:sz w:val="24"/>
          <w:szCs w:val="24"/>
        </w:rPr>
        <w:t xml:space="preserve"> </w:t>
      </w:r>
      <w:r>
        <w:rPr>
          <w:rFonts w:hint="eastAsia" w:ascii="等线" w:hAnsi="等线" w:eastAsia="等线"/>
          <w:sz w:val="24"/>
          <w:szCs w:val="24"/>
        </w:rPr>
        <w:t xml:space="preserve">(项目</w:t>
      </w:r>
      <w:r>
        <w:rPr>
          <w:rFonts w:hint="eastAsia" w:ascii="等线" w:hAnsi="等线" w:eastAsia="等线"/>
          <w:sz w:val="24"/>
          <w:szCs w:val="24"/>
        </w:rPr>
        <w:t xml:space="preserve">编号：</w:t>
      </w:r>
      <w:r>
        <w:rPr>
          <w:rFonts w:ascii="等线" w:hAnsi="等线" w:eastAsia="等线"/>
          <w:sz w:val="24"/>
          <w:szCs w:val="24"/>
          <w:u w:val="single"/>
        </w:rPr>
        <w:t xml:space="preserve">JSZC-320400-JZCG-G2026</w:t>
      </w:r>
      <w:r>
        <w:rPr>
          <w:rFonts w:ascii="等线" w:hAnsi="等线" w:eastAsia="等线"/>
          <w:sz w:val="24"/>
          <w:szCs w:val="24"/>
          <w:u w:val="single"/>
        </w:rPr>
        <w:t xml:space="preserve">-0319</w:t>
      </w:r>
      <w:r>
        <w:rPr>
          <w:rFonts w:hint="eastAsia" w:ascii="等线" w:hAnsi="等线" w:eastAsia="等线"/>
          <w:sz w:val="24"/>
          <w:szCs w:val="24"/>
        </w:rPr>
        <w:t xml:space="preserve">)</w:t>
      </w:r>
      <w:r>
        <w:rPr>
          <w:rFonts w:hint="eastAsia" w:ascii="等线" w:hAnsi="等线" w:eastAsia="等线"/>
          <w:sz w:val="24"/>
          <w:szCs w:val="24"/>
        </w:rPr>
        <w:t xml:space="preserve">项目进行公开招标采购，欢迎符合条件的供应商投标。</w:t>
      </w:r>
      <w:r/>
    </w:p>
    <w:p>
      <w:pPr>
        <w:pStyle w:val="1004"/>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28359080"/>
      <w:r/>
      <w:bookmarkStart w:id="14" w:name="_Toc38985264"/>
      <w:r/>
      <w:bookmarkStart w:id="15" w:name="_Toc35393622"/>
      <w:r/>
      <w:bookmarkStart w:id="16" w:name="_Toc28359003"/>
      <w:r/>
      <w:bookmarkStart w:id="17" w:name="_Toc35393791"/>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JSZC-320400-JZCG-G2026-0319</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常州市中医医院物业服务项目</w:t>
      </w:r>
      <w:r/>
    </w:p>
    <w:p>
      <w:pPr>
        <w:ind w:firstLine="480"/>
        <w:rPr>
          <w:rFonts w:hint="eastAsia" w:ascii="等线" w:hAnsi="等线" w:eastAsia="等线"/>
          <w:sz w:val="24"/>
          <w:szCs w:val="24"/>
        </w:rPr>
      </w:pPr>
      <w:r>
        <w:rPr>
          <w:rFonts w:hint="eastAsia" w:ascii="等线" w:hAnsi="等线" w:eastAsia="等线"/>
          <w:sz w:val="24"/>
          <w:szCs w:val="24"/>
        </w:rPr>
        <w:t xml:space="preserve">3.预算金额：</w:t>
      </w:r>
      <w:r>
        <w:rPr>
          <w:rFonts w:ascii="等线" w:hAnsi="等线" w:eastAsia="等线"/>
          <w:sz w:val="24"/>
          <w:szCs w:val="24"/>
        </w:rPr>
        <w:t xml:space="preserve">3518万元/二年（1759万元/年）</w:t>
      </w:r>
      <w:r/>
    </w:p>
    <w:p>
      <w:pPr>
        <w:ind w:firstLine="480"/>
        <w:rPr>
          <w:rFonts w:hint="eastAsia" w:ascii="等线" w:hAnsi="等线" w:eastAsia="等线"/>
          <w:sz w:val="24"/>
          <w:szCs w:val="24"/>
        </w:rPr>
      </w:pPr>
      <w:r>
        <w:rPr>
          <w:rFonts w:hint="eastAsia" w:ascii="等线" w:hAnsi="等线" w:eastAsia="等线"/>
          <w:sz w:val="24"/>
          <w:szCs w:val="24"/>
        </w:rPr>
        <w:t xml:space="preserve">4.最高限价：</w:t>
      </w:r>
      <w:r>
        <w:rPr>
          <w:rFonts w:ascii="等线" w:hAnsi="等线" w:eastAsia="等线"/>
          <w:sz w:val="24"/>
          <w:szCs w:val="24"/>
        </w:rPr>
        <w:t xml:space="preserve">3518万元/二年（1759万元/年）。其中采购包1最高限价为1590万元/二年（</w:t>
      </w:r>
      <w:r>
        <w:rPr>
          <w:rFonts w:ascii="等线" w:hAnsi="等线" w:eastAsia="等线"/>
          <w:sz w:val="24"/>
          <w:szCs w:val="24"/>
        </w:rPr>
        <w:t xml:space="preserve">795万元/年</w:t>
      </w:r>
      <w:r>
        <w:rPr>
          <w:rFonts w:ascii="等线" w:hAnsi="等线" w:eastAsia="等线"/>
          <w:sz w:val="24"/>
          <w:szCs w:val="24"/>
        </w:rPr>
        <w:t xml:space="preserve">），采购包2最高限价为1928万元/二年（964万元/年）</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常州市中医院坐落在常州市天宁区和平北路25号，占地面积3.56万平方米，建筑面积12.67万平方米；拟通过公开招标方式，确定两家服务供应商，提供常州市中医院2026-2028年综合物业服务</w:t>
      </w:r>
      <w:r>
        <w:rPr>
          <w:rFonts w:hint="eastAsia" w:ascii="等线" w:hAnsi="等线" w:eastAsia="等线" w:cs="宋体"/>
          <w:sz w:val="24"/>
          <w:szCs w:val="24"/>
        </w:rPr>
        <w:t xml:space="preserve">（详细内容见本招标文件第四章） </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本项目服务期限共二年，自合同签订之日起算。合同一年一签。一年合同期满后经招标人考核合格后可续签下一年合同。</w:t>
      </w:r>
      <w:r/>
    </w:p>
    <w:p>
      <w:pPr>
        <w:pStyle w:val="1004"/>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38985265"/>
      <w:r/>
      <w:bookmarkStart w:id="19" w:name="_Toc28359004"/>
      <w:r/>
      <w:bookmarkStart w:id="20" w:name="_Toc28359081"/>
      <w:r/>
      <w:bookmarkStart w:id="21" w:name="_Toc35393623"/>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1004"/>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38985266"/>
      <w:r/>
      <w:bookmarkStart w:id="24" w:name="_Toc35393793"/>
      <w:r/>
      <w:bookmarkStart w:id="25" w:name="_Toc28359082"/>
      <w:r/>
      <w:bookmarkStart w:id="26" w:name="_Toc35393624"/>
      <w:r/>
      <w:bookmarkStart w:id="27" w:name="_Toc28359005"/>
      <w:r/>
      <w:bookmarkStart w:id="28" w:name="_Toc35393794"/>
      <w:r/>
      <w:bookmarkStart w:id="29" w:name="_Toc35393625"/>
      <w:r/>
      <w:bookmarkStart w:id="30" w:name="_Toc28359007"/>
      <w:r/>
      <w:bookmarkStart w:id="31" w:name="_Toc28359084"/>
      <w:r/>
      <w:bookmarkStart w:id="32" w:name="_Toc38985267"/>
      <w:r>
        <w:rPr>
          <w:rFonts w:hint="eastAsia" w:ascii="等线" w:hAnsi="等线" w:eastAsia="等线" w:cs="宋体"/>
          <w:sz w:val="24"/>
          <w:szCs w:val="24"/>
        </w:rPr>
        <w:t xml:space="preserve">1.时间：详见招标文件公告。</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bookmarkEnd w:id="23"/>
      <w:bookmarkEnd w:id="24"/>
      <w:bookmarkEnd w:id="25"/>
      <w:bookmarkEnd w:id="26"/>
      <w:bookmarkEnd w:id="27"/>
      <w:r/>
    </w:p>
    <w:p>
      <w:pPr>
        <w:pStyle w:val="1004"/>
        <w:ind w:firstLine="498"/>
        <w:spacing w:before="156" w:after="156" w:line="360" w:lineRule="auto"/>
      </w:pPr>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1004"/>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8985268"/>
      <w:r/>
      <w:bookmarkStart w:id="34" w:name="_Toc35393626"/>
      <w:r/>
      <w:bookmarkStart w:id="35" w:name="_Toc35393795"/>
      <w:r>
        <w:rPr>
          <w:rFonts w:hint="eastAsia" w:ascii="等线" w:hAnsi="等线" w:eastAsia="等线" w:cs="宋体"/>
          <w:sz w:val="24"/>
          <w:szCs w:val="24"/>
        </w:rPr>
        <w:t xml:space="preserve">招标公告及招标文件公告期限为自本公告发布之日起5个工作日。</w:t>
      </w:r>
      <w:r/>
    </w:p>
    <w:p>
      <w:pPr>
        <w:pStyle w:val="1004"/>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bookmarkStart w:id="36" w:name="_Toc28359085"/>
      <w:r/>
      <w:bookmarkStart w:id="37" w:name="_Toc35393796"/>
      <w:r/>
      <w:bookmarkStart w:id="38" w:name="_Toc38985269"/>
      <w:r/>
      <w:bookmarkStart w:id="39" w:name="_Toc28359008"/>
      <w:r/>
      <w:bookmarkStart w:id="40" w:name="_Toc35393627"/>
      <w:r>
        <w:rPr>
          <w:rFonts w:hint="eastAsia" w:ascii="等线" w:hAnsi="等线" w:eastAsia="等线" w:cs="宋体"/>
          <w:sz w:val="24"/>
          <w:szCs w:val="24"/>
        </w:rPr>
        <w:t xml:space="preserve">无</w:t>
      </w:r>
      <w:r/>
    </w:p>
    <w:p>
      <w:pPr>
        <w:pStyle w:val="1004"/>
        <w:ind w:firstLine="498"/>
        <w:spacing w:before="156" w:after="156" w:line="360" w:lineRule="auto"/>
      </w:pPr>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10"/>
      <w:r/>
      <w:bookmarkStart w:id="42" w:name="_Toc28359087"/>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常州市中医医院</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常州市和平北路25号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w:t>
      </w:r>
      <w:r>
        <w:rPr>
          <w:rFonts w:ascii="等线" w:hAnsi="等线" w:eastAsia="等线" w:cs="宋体"/>
          <w:sz w:val="24"/>
          <w:szCs w:val="24"/>
        </w:rPr>
        <w:t xml:space="preserve">许志鹏</w:t>
      </w:r>
      <w:r>
        <w:rPr>
          <w:rFonts w:hint="eastAsia" w:ascii="等线" w:hAnsi="等线" w:eastAsia="等线" w:cs="宋体"/>
          <w:sz w:val="24"/>
          <w:szCs w:val="24"/>
        </w:rPr>
        <w:t xml:space="preserve">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89896727</w:t>
      </w:r>
      <w:bookmarkStart w:id="43" w:name="_Toc28359009"/>
      <w:r/>
      <w:bookmarkStart w:id="44" w:name="_Toc28359086"/>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1004"/>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w:t>
      </w:r>
      <w:r>
        <w:rPr>
          <w:rFonts w:hint="eastAsia" w:ascii="等线" w:hAnsi="等线" w:eastAsia="等线"/>
          <w:bCs/>
          <w:sz w:val="24"/>
          <w:szCs w:val="24"/>
        </w:rPr>
        <w:t xml:space="preserve">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1001"/>
        <w:rPr>
          <w:rFonts w:ascii="黑体" w:eastAsia="黑体"/>
          <w:bCs/>
          <w:sz w:val="44"/>
        </w:rPr>
      </w:pPr>
      <w:r/>
      <w:bookmarkStart w:id="45" w:name="_Toc120614211"/>
      <w:r/>
      <w:bookmarkStart w:id="46" w:name="_Toc173761690"/>
      <w:r>
        <w:rPr>
          <w:rFonts w:hint="eastAsia" w:ascii="黑体" w:eastAsia="黑体"/>
          <w:bCs/>
          <w:sz w:val="44"/>
        </w:rPr>
        <w:t xml:space="preserve">第二章  </w:t>
      </w:r>
      <w:bookmarkStart w:id="47" w:name="_Toc513029202"/>
      <w:r/>
      <w:bookmarkStart w:id="48" w:name="_Toc16938518"/>
      <w:r/>
      <w:bookmarkStart w:id="49" w:name="_Toc20823274"/>
      <w:r/>
      <w:bookmarkStart w:id="50" w:name="_Toc120614213"/>
      <w:r/>
      <w:bookmarkEnd w:id="1"/>
      <w:r/>
      <w:bookmarkEnd w:id="2"/>
      <w:r/>
      <w:bookmarkEnd w:id="3"/>
      <w:r/>
      <w:bookmarkEnd w:id="4"/>
      <w:r/>
      <w:bookmarkEnd w:id="5"/>
      <w:r/>
      <w:bookmarkEnd w:id="45"/>
      <w:r>
        <w:rPr>
          <w:rFonts w:hint="eastAsia" w:ascii="黑体" w:eastAsia="黑体"/>
          <w:bCs/>
          <w:sz w:val="44"/>
        </w:rPr>
        <w:t xml:space="preserve">投标人须知</w:t>
      </w:r>
      <w:bookmarkEnd w:id="46"/>
      <w:r/>
      <w:bookmarkEnd w:id="47"/>
      <w:r/>
      <w:bookmarkEnd w:id="48"/>
      <w:r/>
      <w:bookmarkEnd w:id="49"/>
      <w:r/>
      <w:bookmarkEnd w:id="50"/>
      <w:r/>
      <w:r/>
    </w:p>
    <w:p>
      <w:pPr>
        <w:pStyle w:val="1004"/>
        <w:ind w:firstLine="498"/>
        <w:spacing w:before="156" w:after="156" w:line="360" w:lineRule="auto"/>
      </w:pPr>
      <w:r/>
      <w:bookmarkStart w:id="51" w:name="_Toc120614214"/>
      <w:r/>
      <w:bookmarkStart w:id="52" w:name="_Toc16938519"/>
      <w:r/>
      <w:bookmarkStart w:id="53" w:name="_Toc20823275"/>
      <w:r/>
      <w:bookmarkStart w:id="54" w:name="_Toc513029203"/>
      <w:r>
        <w:rPr>
          <w:rFonts w:hint="eastAsia"/>
        </w:rPr>
        <w:t xml:space="preserve">一、总则</w:t>
      </w:r>
      <w:bookmarkEnd w:id="51"/>
      <w:r/>
      <w:bookmarkEnd w:id="52"/>
      <w:r/>
      <w:bookmarkEnd w:id="53"/>
      <w:r/>
      <w:bookmarkEnd w:id="54"/>
      <w:r/>
      <w:r/>
    </w:p>
    <w:p>
      <w:pPr>
        <w:pStyle w:val="1005"/>
        <w:ind w:firstLine="420"/>
        <w:spacing w:before="0" w:after="0" w:line="240" w:lineRule="auto"/>
        <w:rPr>
          <w:b w:val="0"/>
          <w:bCs w:val="0"/>
        </w:rPr>
      </w:pPr>
      <w:r/>
      <w:bookmarkStart w:id="55" w:name="_Hlt16619475"/>
      <w:r/>
      <w:bookmarkStart w:id="56" w:name="_Toc458694821"/>
      <w:r/>
      <w:bookmarkStart w:id="57" w:name="_Toc20823276"/>
      <w:r/>
      <w:bookmarkStart w:id="58" w:name="_Toc16938520"/>
      <w:r/>
      <w:bookmarkStart w:id="59" w:name="_Toc513029204"/>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05"/>
        <w:ind w:firstLine="420"/>
        <w:spacing w:before="0" w:after="0" w:line="240" w:lineRule="auto"/>
        <w:rPr>
          <w:b w:val="0"/>
          <w:bCs w:val="0"/>
        </w:rPr>
      </w:pPr>
      <w:r/>
      <w:bookmarkStart w:id="60" w:name="_Toc513029205"/>
      <w:r/>
      <w:bookmarkStart w:id="61" w:name="_Toc16938521"/>
      <w:r/>
      <w:bookmarkStart w:id="62" w:name="_Toc20823277"/>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1005"/>
        <w:ind w:firstLine="420"/>
        <w:spacing w:before="0" w:after="0" w:line="240" w:lineRule="auto"/>
        <w:rPr>
          <w:b w:val="0"/>
          <w:bCs w:val="0"/>
        </w:rPr>
      </w:pPr>
      <w:r/>
      <w:bookmarkStart w:id="63" w:name="_Toc513029206"/>
      <w:r/>
      <w:bookmarkStart w:id="64" w:name="_Toc16938522"/>
      <w:r/>
      <w:bookmarkStart w:id="65" w:name="_Toc20823278"/>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005"/>
        <w:ind w:firstLine="420"/>
        <w:spacing w:before="0" w:after="0" w:line="240" w:lineRule="auto"/>
        <w:rPr>
          <w:b w:val="0"/>
          <w:bCs w:val="0"/>
        </w:rPr>
      </w:pPr>
      <w:r/>
      <w:bookmarkStart w:id="66" w:name="_Toc513029207"/>
      <w:r/>
      <w:bookmarkStart w:id="67" w:name="_Toc20823279"/>
      <w:r/>
      <w:bookmarkStart w:id="68" w:name="_Toc16938523"/>
      <w:r/>
      <w:bookmarkStart w:id="69" w:name="_Toc462564067"/>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0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04"/>
        <w:ind w:firstLine="321"/>
        <w:spacing w:before="156" w:after="156" w:line="360" w:lineRule="auto"/>
      </w:pPr>
      <w:r/>
      <w:bookmarkStart w:id="70" w:name="_Toc120614215"/>
      <w:r/>
      <w:bookmarkStart w:id="71" w:name="_Toc16938525"/>
      <w:r/>
      <w:bookmarkStart w:id="72" w:name="_Toc20823281"/>
      <w:r/>
      <w:bookmarkStart w:id="73" w:name="_Toc513029209"/>
      <w:r>
        <w:rPr>
          <w:rFonts w:hint="eastAsia"/>
        </w:rPr>
        <w:t xml:space="preserve">二、招标文件</w:t>
      </w:r>
      <w:bookmarkEnd w:id="70"/>
      <w:r/>
      <w:bookmarkEnd w:id="71"/>
      <w:r/>
      <w:bookmarkEnd w:id="72"/>
      <w:r/>
      <w:bookmarkEnd w:id="73"/>
      <w:r/>
      <w:r/>
    </w:p>
    <w:p>
      <w:pPr>
        <w:pStyle w:val="1005"/>
        <w:ind w:firstLine="420"/>
        <w:spacing w:before="0" w:after="0" w:line="240" w:lineRule="auto"/>
        <w:rPr>
          <w:b w:val="0"/>
          <w:bCs w:val="0"/>
        </w:rPr>
      </w:pPr>
      <w:r/>
      <w:bookmarkStart w:id="74" w:name="_Toc16938526"/>
      <w:r/>
      <w:bookmarkStart w:id="75" w:name="_Toc20823282"/>
      <w:r/>
      <w:bookmarkStart w:id="76" w:name="_Toc513029210"/>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5"/>
        <w:ind w:firstLine="560"/>
        <w:spacing w:before="0" w:after="0" w:line="240" w:lineRule="auto"/>
        <w:rPr>
          <w:b w:val="0"/>
          <w:bCs w:val="0"/>
        </w:rPr>
      </w:pPr>
      <w:r/>
      <w:bookmarkStart w:id="77" w:name="_Toc462564070"/>
      <w:r/>
      <w:bookmarkStart w:id="78" w:name="_Toc513029211"/>
      <w:r/>
      <w:bookmarkStart w:id="79" w:name="_Toc20823283"/>
      <w:r/>
      <w:bookmarkStart w:id="80" w:name="_Toc16938527"/>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1005"/>
        <w:ind w:firstLine="560"/>
        <w:spacing w:before="0" w:after="0" w:line="240" w:lineRule="auto"/>
        <w:rPr>
          <w:b w:val="0"/>
          <w:bCs w:val="0"/>
        </w:rPr>
      </w:pPr>
      <w:r/>
      <w:bookmarkStart w:id="81" w:name="_Toc20823284"/>
      <w:r/>
      <w:bookmarkStart w:id="82" w:name="_Toc513029212"/>
      <w:r/>
      <w:bookmarkStart w:id="83" w:name="_Toc16938528"/>
      <w:r/>
      <w:bookmarkStart w:id="84" w:name="_Toc462564071"/>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04"/>
        <w:ind w:firstLine="482"/>
        <w:spacing w:before="156" w:after="156" w:line="360" w:lineRule="auto"/>
      </w:pPr>
      <w:r/>
      <w:bookmarkStart w:id="85" w:name="_Toc120614216"/>
      <w:r/>
      <w:bookmarkStart w:id="86" w:name="_Toc513029213"/>
      <w:r/>
      <w:bookmarkStart w:id="87" w:name="_Toc20823285"/>
      <w:r/>
      <w:bookmarkStart w:id="88" w:name="_Toc16938529"/>
      <w:r/>
      <w:bookmarkStart w:id="89" w:name="_Toc462564072"/>
      <w:r>
        <w:rPr>
          <w:rFonts w:hint="eastAsia"/>
        </w:rPr>
        <w:t xml:space="preserve">三、投标文件的编制</w:t>
      </w:r>
      <w:bookmarkEnd w:id="85"/>
      <w:r/>
      <w:bookmarkEnd w:id="86"/>
      <w:r/>
      <w:bookmarkEnd w:id="87"/>
      <w:r/>
      <w:bookmarkEnd w:id="88"/>
      <w:r/>
      <w:bookmarkEnd w:id="89"/>
      <w:r/>
      <w:r/>
    </w:p>
    <w:p>
      <w:pPr>
        <w:pStyle w:val="1005"/>
        <w:ind w:firstLine="560"/>
        <w:spacing w:before="0" w:after="0" w:line="240" w:lineRule="auto"/>
        <w:rPr>
          <w:bCs w:val="0"/>
        </w:rPr>
      </w:pPr>
      <w:r/>
      <w:bookmarkStart w:id="90" w:name="_Toc462564073"/>
      <w:r/>
      <w:bookmarkStart w:id="91" w:name="_Toc16938530"/>
      <w:r/>
      <w:bookmarkStart w:id="92" w:name="_Toc20823286"/>
      <w:r/>
      <w:bookmarkStart w:id="93" w:name="_Toc513029214"/>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1005"/>
        <w:ind w:firstLine="420"/>
        <w:spacing w:before="0" w:after="0" w:line="240" w:lineRule="auto"/>
        <w:rPr>
          <w:b w:val="0"/>
          <w:bCs w:val="0"/>
        </w:rPr>
      </w:pPr>
      <w:r/>
      <w:bookmarkStart w:id="94" w:name="_Toc513029215"/>
      <w:r/>
      <w:bookmarkStart w:id="95" w:name="_Toc462564074"/>
      <w:r/>
      <w:bookmarkStart w:id="96" w:name="_Toc16938531"/>
      <w:r/>
      <w:bookmarkStart w:id="97" w:name="_Toc20823287"/>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1005"/>
        <w:ind w:firstLine="420"/>
        <w:spacing w:before="0" w:after="0" w:line="240" w:lineRule="auto"/>
        <w:rPr>
          <w:b w:val="0"/>
          <w:bCs w:val="0"/>
        </w:rPr>
      </w:pPr>
      <w:r/>
      <w:bookmarkStart w:id="98" w:name="_Hlt26954838"/>
      <w:r/>
      <w:bookmarkStart w:id="99" w:name="_Hlt26668975"/>
      <w:r/>
      <w:bookmarkStart w:id="100" w:name="_Hlt26670360"/>
      <w:r/>
      <w:bookmarkStart w:id="101" w:name="_Toc14577357"/>
      <w:r/>
      <w:bookmarkStart w:id="102" w:name="_Toc513029219"/>
      <w:r/>
      <w:bookmarkStart w:id="103" w:name="_Toc49090509"/>
      <w:r/>
      <w:bookmarkStart w:id="104" w:name="_Toc14577354"/>
      <w:r/>
      <w:bookmarkStart w:id="105" w:name="_Toc49090507"/>
      <w:r/>
      <w:bookmarkStart w:id="106" w:name="_Toc513029216"/>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05"/>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05"/>
        <w:ind w:firstLine="420"/>
        <w:spacing w:before="0" w:after="0" w:line="240" w:lineRule="auto"/>
        <w:rPr>
          <w:b w:val="0"/>
          <w:bCs w:val="0"/>
        </w:rPr>
      </w:pPr>
      <w:r/>
      <w:bookmarkStart w:id="112" w:name="_Hlt26670486"/>
      <w:r/>
      <w:bookmarkStart w:id="113" w:name="_Hlt26954731"/>
      <w:r/>
      <w:bookmarkStart w:id="114" w:name="_Hlt26670482"/>
      <w:r/>
      <w:bookmarkStart w:id="115" w:name="_Hlt26954846"/>
      <w:r/>
      <w:bookmarkStart w:id="116" w:name="_Hlt26954842"/>
      <w:r/>
      <w:bookmarkStart w:id="117" w:name="_Hlt26670403"/>
      <w:r/>
      <w:bookmarkStart w:id="118" w:name="_Hlt26954848"/>
      <w:r/>
      <w:bookmarkStart w:id="119" w:name="_Hlt26670425"/>
      <w:r/>
      <w:bookmarkStart w:id="120" w:name="_Hlt26954844"/>
      <w:r/>
      <w:bookmarkStart w:id="121" w:name="_Hlt26668983"/>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1005"/>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05"/>
        <w:ind w:firstLine="420"/>
        <w:spacing w:before="0" w:after="0" w:line="240" w:lineRule="auto"/>
        <w:rPr>
          <w:b w:val="0"/>
          <w:bCs w:val="0"/>
        </w:rPr>
      </w:pPr>
      <w:r/>
      <w:bookmarkStart w:id="124" w:name="_Hlt26954734"/>
      <w:r/>
      <w:bookmarkStart w:id="125" w:name="_Hlt26954850"/>
      <w:r/>
      <w:bookmarkStart w:id="126" w:name="_Hlt26670489"/>
      <w:r/>
      <w:bookmarkStart w:id="127" w:name="_Toc14577360"/>
      <w:r/>
      <w:bookmarkStart w:id="128" w:name="_Toc49090511"/>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05"/>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04"/>
        <w:ind w:firstLine="482"/>
        <w:spacing w:before="156" w:after="156" w:line="360" w:lineRule="auto"/>
      </w:pPr>
      <w:r/>
      <w:bookmarkStart w:id="129" w:name="_Hlt26954739"/>
      <w:r/>
      <w:bookmarkStart w:id="130" w:name="_Hlt26954852"/>
      <w:r/>
      <w:bookmarkStart w:id="131" w:name="_Toc20823296"/>
      <w:r/>
      <w:bookmarkStart w:id="132" w:name="_Toc513029224"/>
      <w:r/>
      <w:bookmarkStart w:id="133" w:name="_Toc120614217"/>
      <w:r/>
      <w:bookmarkStart w:id="134" w:name="_Toc16938540"/>
      <w:r/>
      <w:bookmarkEnd w:id="129"/>
      <w:r/>
      <w:bookmarkEnd w:id="130"/>
      <w:r>
        <w:rPr>
          <w:rFonts w:hint="eastAsia"/>
        </w:rPr>
        <w:t xml:space="preserve">四、投标文件的递交</w:t>
      </w:r>
      <w:bookmarkEnd w:id="131"/>
      <w:r/>
      <w:bookmarkEnd w:id="132"/>
      <w:r/>
      <w:bookmarkEnd w:id="133"/>
      <w:r/>
      <w:bookmarkEnd w:id="134"/>
      <w:r/>
      <w:r/>
    </w:p>
    <w:p>
      <w:pPr>
        <w:pStyle w:val="1005"/>
        <w:ind w:firstLine="560"/>
        <w:spacing w:before="0" w:after="0" w:line="240" w:lineRule="auto"/>
        <w:rPr>
          <w:rFonts w:ascii="黑体"/>
          <w:b w:val="0"/>
          <w:bCs w:val="0"/>
        </w:rPr>
      </w:pPr>
      <w:r/>
      <w:bookmarkStart w:id="135" w:name="_Toc513029225"/>
      <w:r/>
      <w:bookmarkStart w:id="136" w:name="_Toc20823297"/>
      <w:r/>
      <w:bookmarkStart w:id="137" w:name="_Toc462564084"/>
      <w:r/>
      <w:bookmarkStart w:id="138"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10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pStyle w:val="1005"/>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05"/>
        <w:ind w:firstLine="420"/>
        <w:spacing w:before="0" w:after="0" w:line="240" w:lineRule="auto"/>
        <w:rPr>
          <w:b w:val="0"/>
          <w:bCs w:val="0"/>
        </w:rPr>
      </w:pPr>
      <w:r/>
      <w:bookmarkStart w:id="142" w:name="_Toc16938543"/>
      <w:r/>
      <w:bookmarkStart w:id="143" w:name="_Toc20823299"/>
      <w:r/>
      <w:bookmarkStart w:id="144" w:name="_Toc513029227"/>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1005"/>
        <w:ind w:firstLine="420"/>
        <w:spacing w:before="0" w:after="0" w:line="240" w:lineRule="auto"/>
        <w:rPr>
          <w:b w:val="0"/>
          <w:bCs w:val="0"/>
        </w:rPr>
      </w:pPr>
      <w:r/>
      <w:bookmarkStart w:id="145" w:name="_Toc16938544"/>
      <w:r/>
      <w:bookmarkStart w:id="146" w:name="_Toc20823300"/>
      <w:r/>
      <w:bookmarkStart w:id="147" w:name="_Toc513029228"/>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1004"/>
        <w:ind w:firstLine="482"/>
        <w:spacing w:before="156" w:after="156" w:line="360" w:lineRule="auto"/>
      </w:pPr>
      <w:r/>
      <w:bookmarkStart w:id="148" w:name="_Toc20823301"/>
      <w:r/>
      <w:bookmarkStart w:id="149" w:name="_Toc16938545"/>
      <w:r/>
      <w:bookmarkStart w:id="150" w:name="_Toc513029229"/>
      <w:r/>
      <w:bookmarkStart w:id="151" w:name="_Toc120614218"/>
      <w:r>
        <w:rPr>
          <w:rFonts w:hint="eastAsia"/>
        </w:rPr>
        <w:t xml:space="preserve">五、开标与评标</w:t>
      </w:r>
      <w:bookmarkEnd w:id="148"/>
      <w:r/>
      <w:bookmarkEnd w:id="149"/>
      <w:r/>
      <w:bookmarkEnd w:id="150"/>
      <w:r/>
      <w:bookmarkEnd w:id="151"/>
      <w:r/>
      <w:r/>
    </w:p>
    <w:p>
      <w:pPr>
        <w:pStyle w:val="1005"/>
        <w:ind w:firstLine="420"/>
        <w:spacing w:before="0" w:after="0" w:line="240" w:lineRule="auto"/>
        <w:rPr>
          <w:b w:val="0"/>
          <w:bCs w:val="0"/>
        </w:rPr>
      </w:pPr>
      <w:r/>
      <w:bookmarkStart w:id="152" w:name="_Toc16938546"/>
      <w:r/>
      <w:bookmarkStart w:id="153" w:name="_Toc20823302"/>
      <w:r/>
      <w:bookmarkStart w:id="154" w:name="_Toc513029230"/>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1005"/>
        <w:ind w:firstLine="420"/>
        <w:spacing w:before="0" w:after="0" w:line="240" w:lineRule="auto"/>
        <w:rPr>
          <w:b w:val="0"/>
          <w:bCs w:val="0"/>
        </w:rPr>
      </w:pPr>
      <w:r/>
      <w:bookmarkStart w:id="155" w:name="_Toc513029231"/>
      <w:r/>
      <w:bookmarkStart w:id="156" w:name="_Toc16938547"/>
      <w:r/>
      <w:bookmarkStart w:id="157" w:name="_Toc20823303"/>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1005"/>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1005"/>
        <w:ind w:firstLine="420"/>
        <w:spacing w:before="0" w:after="0" w:line="240" w:lineRule="auto"/>
        <w:rPr>
          <w:b w:val="0"/>
          <w:bCs w:val="0"/>
        </w:rPr>
      </w:pPr>
      <w:r/>
      <w:bookmarkStart w:id="158" w:name="_Toc513029232"/>
      <w:r/>
      <w:bookmarkStart w:id="159" w:name="_Toc20823304"/>
      <w:r/>
      <w:bookmarkStart w:id="160" w:name="_Toc16938548"/>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w:t>
      </w:r>
      <w:r>
        <w:rPr>
          <w:rFonts w:hint="eastAsia" w:ascii="宋体" w:hAnsi="宋体"/>
          <w:sz w:val="24"/>
          <w:szCs w:val="24"/>
        </w:rPr>
        <w:t xml:space="preserve">正，其风险由投标人自行承担。</w:t>
      </w:r>
      <w:r/>
    </w:p>
    <w:p>
      <w:pPr>
        <w:pStyle w:val="1005"/>
        <w:ind w:firstLine="420"/>
        <w:spacing w:before="0" w:after="0" w:line="240" w:lineRule="auto"/>
        <w:rPr>
          <w:b w:val="0"/>
          <w:bCs w:val="0"/>
        </w:rPr>
      </w:pPr>
      <w:r/>
      <w:bookmarkStart w:id="161" w:name="_Toc16938549"/>
      <w:r/>
      <w:bookmarkStart w:id="162" w:name="_Toc20823305"/>
      <w:r/>
      <w:bookmarkStart w:id="163" w:name="_Toc513029233"/>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4" w:name="_Toc16938550"/>
      <w:r/>
      <w:bookmarkStart w:id="165" w:name="_Toc20823306"/>
      <w:r/>
      <w:bookmarkStart w:id="166"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1005"/>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004"/>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1005"/>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w:t>
      </w:r>
      <w:r>
        <w:rPr>
          <w:rFonts w:hint="eastAsia" w:ascii="宋体" w:hAnsi="宋体"/>
          <w:sz w:val="24"/>
          <w:szCs w:val="24"/>
        </w:rPr>
        <w:t xml:space="preserve">，中标人出现下列情况之一的，一经查实，将被取消中标资格：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10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04"/>
        <w:spacing w:before="156" w:after="156" w:line="360" w:lineRule="auto"/>
      </w:pPr>
      <w:r/>
      <w:bookmarkStart w:id="175" w:name="_Toc120614220"/>
      <w:r/>
      <w:bookmarkStart w:id="176" w:name="_Toc513029236"/>
      <w:r/>
      <w:bookmarkStart w:id="177" w:name="_Toc16938552"/>
      <w:r/>
      <w:bookmarkStart w:id="178" w:name="_Toc20823308"/>
      <w:r>
        <w:rPr>
          <w:rFonts w:hint="eastAsia"/>
        </w:rPr>
        <w:t xml:space="preserve">七、授予合同</w:t>
      </w:r>
      <w:bookmarkEnd w:id="175"/>
      <w:r/>
      <w:r/>
    </w:p>
    <w:p>
      <w:pPr>
        <w:pStyle w:val="1005"/>
        <w:ind w:firstLine="600"/>
        <w:spacing w:before="0" w:after="0" w:line="240" w:lineRule="auto"/>
        <w:rPr>
          <w:rFonts w:hint="eastAsia" w:ascii="黑体" w:hAnsi="宋体" w:cs="Times New Roman"/>
          <w:b w:val="0"/>
          <w:sz w:val="30"/>
          <w:szCs w:val="30"/>
        </w:rPr>
      </w:pPr>
      <w:r/>
      <w:bookmarkStart w:id="179" w:name="_Toc20823309"/>
      <w:r/>
      <w:bookmarkStart w:id="180" w:name="_Toc513029237"/>
      <w:r/>
      <w:bookmarkStart w:id="181" w:name="_Toc16938553"/>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10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1005"/>
        <w:ind w:firstLine="600"/>
        <w:spacing w:before="0" w:after="0" w:line="240" w:lineRule="auto"/>
        <w:rPr>
          <w:rFonts w:hint="eastAsia" w:ascii="黑体" w:hAnsi="宋体" w:cs="Times New Roman"/>
          <w:b w:val="0"/>
          <w:sz w:val="30"/>
          <w:szCs w:val="30"/>
        </w:rPr>
      </w:pPr>
      <w:r/>
      <w:bookmarkStart w:id="182" w:name="_Toc479757207"/>
      <w:r/>
      <w:bookmarkStart w:id="183" w:name="_Toc120614221"/>
      <w:r/>
      <w:bookmarkStart w:id="184" w:name="_Toc20823314"/>
      <w:r/>
      <w:bookmarkStart w:id="185" w:name="_Toc16938558"/>
      <w:r/>
      <w:bookmarkStart w:id="186" w:name="_Toc513029242"/>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w:t>
      </w:r>
      <w:r>
        <w:rPr>
          <w:rFonts w:ascii="宋体" w:hAnsi="宋体"/>
          <w:sz w:val="24"/>
          <w:szCs w:val="24"/>
        </w:rPr>
        <w:t xml:space="preserve">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w:t>
      </w:r>
      <w:r>
        <w:rPr>
          <w:rFonts w:ascii="宋体" w:hAnsi="宋体"/>
          <w:sz w:val="24"/>
          <w:szCs w:val="24"/>
        </w:rPr>
        <w:t xml:space="preserve">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w:t>
      </w:r>
      <w:r>
        <w:rPr>
          <w:rFonts w:ascii="宋体" w:hAnsi="宋体"/>
          <w:sz w:val="24"/>
          <w:szCs w:val="24"/>
        </w:rPr>
        <w:t xml:space="preserve">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w:t>
      </w:r>
      <w:r>
        <w:rPr>
          <w:rFonts w:hint="eastAsia" w:ascii="宋体" w:hAnsi="宋体" w:cs="宋体"/>
          <w:color w:val="000000"/>
          <w:sz w:val="24"/>
          <w:szCs w:val="24"/>
        </w:rPr>
        <w:t xml:space="preserve">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r/>
      <w:r/>
    </w:p>
    <w:p>
      <w:pPr>
        <w:pStyle w:val="1003"/>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01"/>
        <w:rPr>
          <w:rFonts w:ascii="黑体" w:eastAsia="黑体"/>
          <w:bCs/>
          <w:sz w:val="44"/>
        </w:rPr>
      </w:pPr>
      <w:r/>
      <w:bookmarkStart w:id="187" w:name="_Toc173761691"/>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513029243"/>
      <w:r/>
      <w:bookmarkStart w:id="189" w:name="_Toc16938559"/>
      <w:r/>
      <w:bookmarkStart w:id="190" w:name="_Toc20823315"/>
      <w:r>
        <w:rPr>
          <w:rFonts w:hint="eastAsia" w:ascii="宋体" w:hAnsi="宋体"/>
          <w:bCs/>
          <w:sz w:val="24"/>
        </w:rPr>
        <w:t xml:space="preserve">以下为中标后签定本项目合同的通用条款，中标人不得提出实质性的修改。</w:t>
      </w:r>
      <w:r/>
    </w:p>
    <w:p>
      <w:pPr>
        <w:jc w:val="center"/>
        <w:rPr>
          <w:rFonts w:hint="eastAsia" w:ascii="宋体" w:hAnsi="宋体"/>
          <w:b/>
          <w:bCs/>
          <w:sz w:val="30"/>
          <w:szCs w:val="20"/>
        </w:rPr>
      </w:pPr>
      <w:r>
        <w:rPr>
          <w:rFonts w:hint="eastAsia" w:ascii="宋体" w:hAnsi="宋体"/>
          <w:b/>
          <w:sz w:val="30"/>
        </w:rPr>
        <w:t xml:space="preserve">常州市政府采购合同（服务）（合同编号）</w:t>
      </w:r>
      <w:r/>
    </w:p>
    <w:p>
      <w:pPr>
        <w:pStyle w:val="1035"/>
        <w:spacing w:before="120" w:after="120"/>
        <w:rPr>
          <w:rFonts w:hint="eastAsia" w:hAnsi="宋体"/>
          <w:sz w:val="24"/>
          <w:szCs w:val="24"/>
        </w:rPr>
      </w:pPr>
      <w:r>
        <w:rPr>
          <w:rFonts w:hAnsi="宋体"/>
          <w:sz w:val="24"/>
          <w:szCs w:val="24"/>
        </w:rPr>
        <w:t xml:space="preserve">项目名称：                                       项目编号：</w:t>
      </w:r>
      <w:r/>
    </w:p>
    <w:p>
      <w:pPr>
        <w:pStyle w:val="1035"/>
        <w:spacing w:before="120" w:after="120"/>
        <w:rPr>
          <w:rFonts w:hint="eastAsia" w:hAnsi="宋体"/>
          <w:sz w:val="24"/>
          <w:szCs w:val="24"/>
        </w:rPr>
      </w:pPr>
      <w:r>
        <w:rPr>
          <w:rFonts w:hAnsi="宋体"/>
          <w:sz w:val="24"/>
          <w:szCs w:val="24"/>
        </w:rPr>
        <w:t xml:space="preserve">甲方：（买方）_________</w:t>
      </w:r>
      <w:r/>
    </w:p>
    <w:p>
      <w:pPr>
        <w:pStyle w:val="1035"/>
        <w:spacing w:before="120" w:after="120"/>
        <w:rPr>
          <w:rFonts w:hint="eastAsia" w:hAnsi="宋体"/>
          <w:sz w:val="24"/>
          <w:szCs w:val="24"/>
        </w:rPr>
      </w:pPr>
      <w:r>
        <w:rPr>
          <w:rFonts w:hAnsi="宋体"/>
          <w:sz w:val="24"/>
          <w:szCs w:val="24"/>
        </w:rPr>
        <w:t xml:space="preserve">乙方：（卖方）_________</w:t>
      </w:r>
      <w:r/>
    </w:p>
    <w:p>
      <w:pPr>
        <w:pStyle w:val="1035"/>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035"/>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35"/>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3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35"/>
        <w:spacing w:before="120" w:after="120"/>
        <w:rPr>
          <w:rFonts w:hint="eastAsia" w:hAnsi="宋体"/>
          <w:sz w:val="24"/>
          <w:szCs w:val="24"/>
        </w:rPr>
      </w:pPr>
      <w:r>
        <w:rPr>
          <w:rFonts w:hint="eastAsia" w:hAnsi="宋体"/>
          <w:sz w:val="24"/>
          <w:szCs w:val="24"/>
        </w:rPr>
        <w:t xml:space="preserve">1.3 标的数量（规模）：</w:t>
      </w:r>
      <w:r/>
    </w:p>
    <w:p>
      <w:pPr>
        <w:pStyle w:val="1035"/>
        <w:spacing w:before="120" w:after="120"/>
        <w:rPr>
          <w:rFonts w:hint="eastAsia" w:hAnsi="宋体"/>
          <w:sz w:val="24"/>
          <w:szCs w:val="24"/>
        </w:rPr>
      </w:pPr>
      <w:r>
        <w:rPr>
          <w:rFonts w:hint="eastAsia" w:hAnsi="宋体"/>
          <w:sz w:val="24"/>
          <w:szCs w:val="24"/>
        </w:rPr>
        <w:t xml:space="preserve">1.4 履行时间（期限）：</w:t>
      </w:r>
      <w:r/>
    </w:p>
    <w:p>
      <w:pPr>
        <w:pStyle w:val="1035"/>
        <w:spacing w:before="120" w:after="120"/>
        <w:rPr>
          <w:rFonts w:hint="eastAsia" w:hAnsi="宋体"/>
          <w:sz w:val="24"/>
          <w:szCs w:val="24"/>
        </w:rPr>
      </w:pPr>
      <w:r>
        <w:rPr>
          <w:rFonts w:hint="eastAsia" w:hAnsi="宋体"/>
          <w:sz w:val="24"/>
          <w:szCs w:val="24"/>
        </w:rPr>
        <w:t xml:space="preserve">1.5 履行地点：</w:t>
      </w:r>
      <w:r/>
    </w:p>
    <w:p>
      <w:pPr>
        <w:pStyle w:val="10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1035"/>
        <w:spacing w:before="120" w:after="120"/>
        <w:rPr>
          <w:rFonts w:hint="eastAsia" w:hAnsi="宋体"/>
          <w:b/>
          <w:sz w:val="24"/>
          <w:szCs w:val="24"/>
        </w:rPr>
      </w:pPr>
      <w:r>
        <w:rPr>
          <w:rFonts w:hAnsi="宋体"/>
          <w:b/>
          <w:sz w:val="24"/>
          <w:szCs w:val="24"/>
        </w:rPr>
        <w:t xml:space="preserve">二、合同金额</w:t>
      </w:r>
      <w:r/>
    </w:p>
    <w:p>
      <w:pPr>
        <w:pStyle w:val="1035"/>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1035"/>
        <w:spacing w:before="120" w:after="120"/>
        <w:rPr>
          <w:rFonts w:hint="eastAsia" w:hAnsi="宋体"/>
          <w:b/>
          <w:sz w:val="24"/>
          <w:szCs w:val="24"/>
        </w:rPr>
      </w:pPr>
      <w:r>
        <w:rPr>
          <w:rFonts w:hAnsi="宋体"/>
          <w:b/>
          <w:sz w:val="24"/>
          <w:szCs w:val="24"/>
        </w:rPr>
        <w:t xml:space="preserve">三、技术资料</w:t>
      </w:r>
      <w:r/>
    </w:p>
    <w:p>
      <w:pPr>
        <w:pStyle w:val="103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35"/>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35"/>
        <w:ind w:left="412" w:hanging="412"/>
        <w:spacing w:before="120" w:after="120"/>
        <w:rPr>
          <w:rFonts w:hint="eastAsia" w:hAnsi="宋体"/>
          <w:b/>
          <w:sz w:val="24"/>
          <w:szCs w:val="24"/>
        </w:rPr>
      </w:pPr>
      <w:r>
        <w:rPr>
          <w:rFonts w:hAnsi="宋体"/>
          <w:b/>
          <w:sz w:val="24"/>
          <w:szCs w:val="24"/>
        </w:rPr>
        <w:t xml:space="preserve">四、知识产权</w:t>
      </w:r>
      <w:r/>
    </w:p>
    <w:p>
      <w:pPr>
        <w:pStyle w:val="103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35"/>
        <w:spacing w:before="120" w:after="120"/>
        <w:rPr>
          <w:rFonts w:hint="eastAsia" w:hAnsi="宋体"/>
          <w:sz w:val="24"/>
          <w:szCs w:val="24"/>
          <w:u w:val="single"/>
        </w:rPr>
      </w:pPr>
      <w:r>
        <w:rPr>
          <w:rFonts w:hAnsi="宋体"/>
          <w:b/>
          <w:sz w:val="24"/>
          <w:szCs w:val="24"/>
        </w:rPr>
        <w:t xml:space="preserve">五、产权担保</w:t>
      </w:r>
      <w:r/>
    </w:p>
    <w:p>
      <w:pPr>
        <w:pStyle w:val="1035"/>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35"/>
        <w:ind w:left="410" w:hanging="410"/>
        <w:spacing w:before="120" w:after="120"/>
        <w:rPr>
          <w:rFonts w:hint="eastAsia" w:hAnsi="宋体"/>
          <w:b/>
          <w:sz w:val="24"/>
          <w:szCs w:val="24"/>
        </w:rPr>
      </w:pPr>
      <w:r>
        <w:rPr>
          <w:rFonts w:hAnsi="宋体"/>
          <w:b/>
          <w:sz w:val="24"/>
          <w:szCs w:val="24"/>
        </w:rPr>
        <w:t xml:space="preserve">六、履约保证金</w:t>
      </w:r>
      <w:r/>
    </w:p>
    <w:p>
      <w:pPr>
        <w:pStyle w:val="1035"/>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1035"/>
        <w:ind w:left="408" w:hanging="408"/>
        <w:spacing w:before="120" w:after="120"/>
        <w:rPr>
          <w:rFonts w:hint="eastAsia"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u w:val="single"/>
        </w:rPr>
        <w:t xml:space="preserve">_</w:t>
      </w:r>
      <w:r>
        <w:rPr>
          <w:rFonts w:hint="eastAsia" w:hAnsi="宋体"/>
          <w:sz w:val="24"/>
          <w:szCs w:val="24"/>
          <w:u w:val="single"/>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w:t>
      </w:r>
      <w:r>
        <w:rPr>
          <w:rFonts w:hAnsi="宋体"/>
          <w:sz w:val="24"/>
          <w:szCs w:val="24"/>
        </w:rPr>
        <w:t xml:space="preserve">按照省市有关文件精神，鼓励优先采用电子履约保函（保险）形式。</w:t>
      </w:r>
      <w:r/>
    </w:p>
    <w:p>
      <w:pPr>
        <w:pStyle w:val="103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1035"/>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1035"/>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1035"/>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1035"/>
        <w:ind w:left="408" w:hanging="408"/>
        <w:spacing w:before="120" w:after="120"/>
        <w:rPr>
          <w:rFonts w:hint="eastAsia" w:hAnsi="宋体"/>
          <w:sz w:val="24"/>
          <w:szCs w:val="24"/>
        </w:rPr>
      </w:pPr>
      <w:r>
        <w:rPr>
          <w:rFonts w:hint="eastAsia" w:hAnsi="宋体"/>
          <w:sz w:val="24"/>
          <w:szCs w:val="24"/>
        </w:rPr>
        <w:t xml:space="preserve">6.2.4履约保证金不予退还的情形：/</w:t>
      </w:r>
      <w:r/>
    </w:p>
    <w:p>
      <w:pPr>
        <w:spacing w:before="156" w:after="156"/>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35"/>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hint="eastAsia" w:hAnsi="宋体"/>
          <w:bCs/>
          <w:sz w:val="24"/>
          <w:szCs w:val="24"/>
        </w:rPr>
      </w:pPr>
      <w:r>
        <w:rPr>
          <w:rFonts w:hint="eastAsia" w:ascii="宋体" w:hAnsi="宋体"/>
          <w:sz w:val="24"/>
        </w:rPr>
        <w:t xml:space="preserve">8.1分期付款：</w:t>
      </w:r>
      <w:r>
        <w:rPr>
          <w:rFonts w:hint="eastAsia" w:ascii="宋体" w:hAnsi="宋体"/>
          <w:sz w:val="24"/>
          <w:u w:val="single"/>
        </w:rPr>
        <w:t xml:space="preserve">自合同签订之日起15日内支付当年度合同价款的10%作为预付款。剩余年度合同金额的90%按月支付，招标人根据考核结果确定当月支付物业服务费用。中标人应提供正式发票，招标人收到发票后于10个工作日内支付相关费用。</w:t>
      </w:r>
      <w:r/>
    </w:p>
    <w:p>
      <w:pPr>
        <w:spacing w:before="156" w:after="156"/>
        <w:rPr>
          <w:rFonts w:hint="eastAsia" w:ascii="宋体" w:hAnsi="宋体" w:eastAsia="仿宋_GB2312"/>
          <w:b/>
          <w:sz w:val="24"/>
          <w:szCs w:val="24"/>
        </w:rPr>
      </w:pPr>
      <w:r>
        <w:rPr>
          <w:rFonts w:hint="eastAsia" w:ascii="宋体" w:hAnsi="宋体"/>
          <w:b/>
          <w:sz w:val="24"/>
          <w:szCs w:val="24"/>
        </w:rPr>
        <w:t xml:space="preserve">九、税费</w:t>
      </w:r>
      <w:r/>
    </w:p>
    <w:p>
      <w:pPr>
        <w:spacing w:before="156" w:after="156"/>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3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03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3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3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3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w:t>
      </w:r>
      <w:r>
        <w:rPr>
          <w:rFonts w:hint="eastAsia" w:hAnsi="宋体"/>
          <w:sz w:val="24"/>
          <w:szCs w:val="24"/>
        </w:rPr>
        <w:t xml:space="preserve">时,</w:t>
      </w:r>
      <w:r>
        <w:rPr>
          <w:rFonts w:hint="eastAsia" w:hAnsi="宋体"/>
          <w:sz w:val="24"/>
          <w:szCs w:val="24"/>
        </w:rPr>
        <w:t xml:space="preserve">甲方按照采购合同的约定对每一项技术、服务、安全标准的履约情况进行确认。验收结束</w:t>
      </w:r>
      <w:r>
        <w:rPr>
          <w:rFonts w:hint="eastAsia" w:hAnsi="宋体"/>
          <w:sz w:val="24"/>
          <w:szCs w:val="24"/>
        </w:rPr>
        <w:t xml:space="preserve">后,</w:t>
      </w:r>
      <w:r>
        <w:rPr>
          <w:rFonts w:hint="eastAsia" w:hAnsi="宋体"/>
          <w:sz w:val="24"/>
          <w:szCs w:val="24"/>
        </w:rPr>
        <w:t xml:space="preserve">验收小组出具验收</w:t>
      </w:r>
      <w:r>
        <w:rPr>
          <w:rFonts w:hint="eastAsia" w:hAnsi="宋体"/>
          <w:sz w:val="24"/>
          <w:szCs w:val="24"/>
        </w:rPr>
        <w:t xml:space="preserve">书,</w:t>
      </w:r>
      <w:r>
        <w:rPr>
          <w:rFonts w:hint="eastAsia" w:hAnsi="宋体"/>
          <w:sz w:val="24"/>
          <w:szCs w:val="24"/>
        </w:rPr>
        <w:t xml:space="preserve">列明各项标准的验收情况及项目总体</w:t>
      </w:r>
      <w:r>
        <w:rPr>
          <w:rFonts w:hint="eastAsia" w:hAnsi="宋体"/>
          <w:sz w:val="24"/>
          <w:szCs w:val="24"/>
        </w:rPr>
        <w:t xml:space="preserve">评价,</w:t>
      </w:r>
      <w:r>
        <w:rPr>
          <w:rFonts w:hint="eastAsia" w:hAnsi="宋体"/>
          <w:sz w:val="24"/>
          <w:szCs w:val="24"/>
        </w:rPr>
        <w:t xml:space="preserve">由验收双方共同签署。验收结果与采购合同约定的资金支付及履约保证金返还条件挂钩。履约验收的各项资料存档备查。</w:t>
      </w:r>
      <w:r/>
    </w:p>
    <w:p>
      <w:pPr>
        <w:pStyle w:val="1035"/>
        <w:ind w:left="480" w:hanging="480"/>
        <w:spacing w:before="120" w:after="120"/>
        <w:rPr>
          <w:rFonts w:hint="eastAsia" w:hAnsi="宋体"/>
          <w:sz w:val="24"/>
          <w:szCs w:val="24"/>
        </w:rPr>
      </w:pPr>
      <w:r>
        <w:rPr>
          <w:rFonts w:hint="eastAsia" w:hAnsi="宋体"/>
          <w:sz w:val="24"/>
          <w:szCs w:val="24"/>
        </w:rPr>
        <w:t xml:space="preserve">10.6 验收合格的</w:t>
      </w:r>
      <w:r>
        <w:rPr>
          <w:rFonts w:hint="eastAsia" w:hAnsi="宋体"/>
          <w:sz w:val="24"/>
          <w:szCs w:val="24"/>
        </w:rPr>
        <w:t xml:space="preserve">项目,</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w:t>
      </w:r>
      <w:r>
        <w:rPr>
          <w:rFonts w:hint="eastAsia" w:hAnsi="宋体"/>
          <w:sz w:val="24"/>
          <w:szCs w:val="24"/>
        </w:rPr>
        <w:t xml:space="preserve">的,</w:t>
      </w:r>
      <w:r>
        <w:rPr>
          <w:rFonts w:hint="eastAsia" w:hAnsi="宋体"/>
          <w:sz w:val="24"/>
          <w:szCs w:val="24"/>
        </w:rPr>
        <w:t xml:space="preserve">甲方将及时报告本级财政部门。</w:t>
      </w:r>
      <w:r/>
    </w:p>
    <w:p>
      <w:pPr>
        <w:pStyle w:val="10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w:t>
      </w:r>
      <w:r>
        <w:rPr>
          <w:rFonts w:hint="eastAsia" w:hAnsi="宋体"/>
          <w:sz w:val="24"/>
          <w:szCs w:val="24"/>
        </w:rPr>
        <w:t xml:space="preserve">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w:t>
      </w:r>
      <w:r>
        <w:rPr>
          <w:rFonts w:hAnsi="宋体"/>
          <w:sz w:val="24"/>
          <w:szCs w:val="24"/>
        </w:rPr>
        <w:t xml:space="preserve">的,</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3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3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3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35"/>
        <w:ind w:left="480" w:hanging="480"/>
        <w:spacing w:before="120" w:after="120" w:line="0" w:lineRule="atLeast"/>
        <w:rPr>
          <w:rFonts w:hint="eastAsia" w:hAnsi="宋体"/>
          <w:sz w:val="24"/>
          <w:szCs w:val="24"/>
        </w:rPr>
      </w:pPr>
      <w:r>
        <w:rPr>
          <w:rFonts w:hAnsi="宋体"/>
          <w:sz w:val="24"/>
          <w:szCs w:val="24"/>
        </w:rPr>
        <w:t xml:space="preserve">  甲方：                        乙方： </w:t>
      </w:r>
      <w:r/>
    </w:p>
    <w:p>
      <w:pPr>
        <w:pStyle w:val="1035"/>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35"/>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35"/>
        <w:ind w:firstLine="240"/>
        <w:spacing w:before="120" w:after="120" w:line="0" w:lineRule="atLeast"/>
      </w:pPr>
      <w:r>
        <w:rPr>
          <w:rFonts w:hint="eastAsia" w:hAnsi="宋体"/>
          <w:sz w:val="24"/>
          <w:szCs w:val="24"/>
        </w:rPr>
        <w:t xml:space="preserve">联系电话：                    联系电话：          </w:t>
      </w:r>
      <w:r/>
    </w:p>
    <w:p>
      <w:pPr>
        <w:pStyle w:val="1035"/>
        <w:jc w:val="center"/>
        <w:spacing w:before="120" w:after="120" w:line="0" w:lineRule="atLeast"/>
        <w:rPr>
          <w:rFonts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1" w:name="_Hlt16619369"/>
      <w:r/>
      <w:bookmarkStart w:id="192" w:name="_Toc49090575"/>
      <w:r/>
      <w:bookmarkStart w:id="193" w:name="_Toc120614281"/>
      <w:r/>
      <w:bookmarkStart w:id="194" w:name="_Toc26554093"/>
      <w:r/>
      <w:bookmarkStart w:id="195" w:name="_Toc462564139"/>
      <w:r/>
      <w:bookmarkStart w:id="196" w:name="_Toc479757211"/>
      <w:r/>
      <w:bookmarkEnd w:id="188"/>
      <w:r/>
      <w:bookmarkEnd w:id="189"/>
      <w:r/>
      <w:bookmarkEnd w:id="190"/>
      <w:r/>
      <w:bookmarkEnd w:id="191"/>
      <w:r/>
      <w:r/>
    </w:p>
    <w:p>
      <w:pPr>
        <w:pStyle w:val="1035"/>
        <w:jc w:val="center"/>
        <w:spacing w:before="120" w:after="120" w:line="0" w:lineRule="atLeast"/>
        <w:rPr>
          <w:rFonts w:ascii="黑体" w:eastAsia="黑体"/>
          <w:bCs/>
          <w:sz w:val="44"/>
        </w:rPr>
      </w:pPr>
      <w:r>
        <w:rPr>
          <w:rFonts w:ascii="黑体" w:eastAsia="黑体"/>
          <w:bCs/>
          <w:sz w:val="44"/>
        </w:rPr>
      </w:r>
      <w:r/>
    </w:p>
    <w:p>
      <w:pPr>
        <w:pStyle w:val="1035"/>
        <w:jc w:val="center"/>
        <w:spacing w:before="120" w:after="120" w:line="0" w:lineRule="atLeast"/>
        <w:rPr>
          <w:rFonts w:ascii="黑体" w:eastAsia="黑体"/>
          <w:bCs/>
          <w:sz w:val="44"/>
        </w:rPr>
      </w:pPr>
      <w:r>
        <w:rPr>
          <w:rFonts w:ascii="黑体" w:eastAsia="黑体"/>
          <w:bCs/>
          <w:sz w:val="44"/>
        </w:rPr>
      </w:r>
      <w:r/>
    </w:p>
    <w:p>
      <w:pPr>
        <w:pStyle w:val="1035"/>
        <w:jc w:val="center"/>
        <w:spacing w:before="120" w:after="120" w:line="0" w:lineRule="atLeast"/>
        <w:rPr>
          <w:rFonts w:ascii="黑体" w:eastAsia="黑体"/>
          <w:bCs/>
          <w:sz w:val="44"/>
        </w:rPr>
      </w:pPr>
      <w:r>
        <w:rPr>
          <w:rFonts w:ascii="黑体" w:eastAsia="黑体"/>
          <w:bCs/>
          <w:sz w:val="44"/>
        </w:rPr>
      </w:r>
      <w:r/>
    </w:p>
    <w:p>
      <w:pPr>
        <w:pStyle w:val="1035"/>
        <w:jc w:val="center"/>
        <w:spacing w:before="120" w:after="120" w:line="0" w:lineRule="atLeast"/>
        <w:rPr>
          <w:rFonts w:ascii="黑体" w:eastAsia="黑体"/>
          <w:bCs/>
          <w:sz w:val="44"/>
        </w:rPr>
      </w:pPr>
      <w:r>
        <w:rPr>
          <w:rFonts w:ascii="黑体" w:eastAsia="黑体"/>
          <w:bCs/>
          <w:sz w:val="44"/>
        </w:rPr>
      </w:r>
      <w:r/>
    </w:p>
    <w:p>
      <w:pPr>
        <w:pStyle w:val="1001"/>
        <w:rPr>
          <w:rFonts w:ascii="黑体" w:eastAsia="黑体"/>
          <w:sz w:val="44"/>
        </w:rPr>
      </w:pPr>
      <w:r/>
      <w:bookmarkStart w:id="197" w:name="_Toc173761692"/>
      <w:r>
        <w:rPr>
          <w:rFonts w:hint="eastAsia" w:ascii="黑体" w:eastAsia="黑体"/>
          <w:sz w:val="44"/>
        </w:rPr>
        <w:t xml:space="preserve">第四章  采购需求</w:t>
      </w:r>
      <w:bookmarkEnd w:id="197"/>
      <w:r/>
      <w:r/>
    </w:p>
    <w:p>
      <w:pPr>
        <w:pStyle w:val="1108"/>
        <w:numPr>
          <w:ilvl w:val="0"/>
          <w:numId w:val="4"/>
        </w:numPr>
        <w:contextualSpacing/>
        <w:spacing w:after="0" w:line="360" w:lineRule="auto"/>
        <w:rPr>
          <w:rFonts w:hint="eastAsia" w:ascii="宋体" w:hAnsi="宋体" w:eastAsia="宋体" w:cs="宋体"/>
          <w:b/>
          <w:sz w:val="24"/>
        </w:rPr>
      </w:pPr>
      <w:r>
        <w:rPr>
          <w:rFonts w:hint="eastAsia" w:ascii="宋体" w:hAnsi="宋体" w:eastAsia="宋体" w:cs="宋体"/>
          <w:b/>
          <w:sz w:val="24"/>
        </w:rPr>
        <w:t xml:space="preserve">采购标的</w:t>
      </w:r>
      <w:r/>
    </w:p>
    <w:p>
      <w:pPr>
        <w:contextualSpacing/>
        <w:spacing w:line="360" w:lineRule="auto"/>
        <w:rPr>
          <w:rFonts w:hint="eastAsia" w:ascii="宋体" w:hAnsi="宋体" w:cs="宋体"/>
          <w:bCs/>
          <w:sz w:val="24"/>
        </w:rPr>
      </w:pPr>
      <w:r>
        <w:rPr>
          <w:rFonts w:hint="eastAsia" w:ascii="宋体" w:hAnsi="宋体" w:cs="宋体"/>
          <w:bCs/>
          <w:sz w:val="24"/>
        </w:rPr>
        <w:t xml:space="preserve">1.项目名称：</w:t>
      </w:r>
      <w:r>
        <w:rPr>
          <w:rFonts w:hint="eastAsia" w:ascii="宋体" w:hAnsi="宋体" w:cs="宋体"/>
          <w:color w:val="000000"/>
          <w:sz w:val="24"/>
        </w:rPr>
        <w:t xml:space="preserve">常州市中医院2026-2028年物业管理服务项目</w:t>
      </w:r>
      <w:r>
        <w:rPr>
          <w:rFonts w:hint="eastAsia" w:ascii="宋体" w:hAnsi="宋体" w:cs="宋体"/>
          <w:bCs/>
          <w:sz w:val="24"/>
        </w:rPr>
        <w:t xml:space="preserve"> </w:t>
      </w:r>
      <w:r/>
    </w:p>
    <w:p>
      <w:pPr>
        <w:spacing w:line="360" w:lineRule="auto"/>
        <w:rPr>
          <w:rFonts w:hint="eastAsia" w:ascii="宋体" w:hAnsi="宋体" w:cs="宋体"/>
          <w:sz w:val="24"/>
        </w:rPr>
      </w:pPr>
      <w:r>
        <w:rPr>
          <w:rFonts w:hint="eastAsia" w:ascii="宋体" w:hAnsi="宋体" w:cs="宋体"/>
          <w:sz w:val="24"/>
        </w:rPr>
        <w:t xml:space="preserve">2.预算金额：3518</w:t>
      </w:r>
      <w:r>
        <w:rPr>
          <w:rFonts w:hint="eastAsia" w:ascii="宋体" w:hAnsi="宋体" w:cs="宋体"/>
          <w:bCs/>
          <w:color w:val="000000"/>
          <w:sz w:val="24"/>
        </w:rPr>
        <w:t xml:space="preserve">万元/二年（1759万元/年）</w:t>
      </w:r>
      <w:r>
        <w:rPr>
          <w:rFonts w:hint="eastAsia" w:ascii="宋体" w:hAnsi="宋体" w:cs="宋体"/>
          <w:sz w:val="24"/>
        </w:rPr>
        <w:t xml:space="preserve"> </w:t>
      </w:r>
      <w:r/>
    </w:p>
    <w:p>
      <w:pPr>
        <w:spacing w:line="360" w:lineRule="auto"/>
        <w:rPr>
          <w:rFonts w:hint="eastAsia" w:ascii="宋体" w:hAnsi="宋体" w:cs="宋体"/>
          <w:color w:val="000000"/>
          <w:sz w:val="24"/>
        </w:rPr>
      </w:pPr>
      <w:r>
        <w:rPr>
          <w:rFonts w:hint="eastAsia" w:ascii="宋体" w:hAnsi="宋体" w:cs="宋体"/>
          <w:sz w:val="24"/>
        </w:rPr>
        <w:t xml:space="preserve">3.最高限价：</w:t>
      </w:r>
      <w:r>
        <w:rPr>
          <w:rFonts w:hint="eastAsia" w:ascii="宋体" w:hAnsi="宋体" w:cs="宋体"/>
          <w:color w:val="000000"/>
          <w:sz w:val="24"/>
        </w:rPr>
        <w:t xml:space="preserve">3518</w:t>
      </w:r>
      <w:r>
        <w:rPr>
          <w:rFonts w:hint="eastAsia" w:ascii="宋体" w:hAnsi="宋体" w:cs="宋体"/>
          <w:bCs/>
          <w:color w:val="000000"/>
          <w:sz w:val="24"/>
        </w:rPr>
        <w:t xml:space="preserve">万元/二年（1759万元/年）。</w:t>
      </w:r>
      <w:r>
        <w:rPr>
          <w:rFonts w:hint="eastAsia" w:ascii="宋体" w:hAnsi="宋体" w:cs="宋体"/>
          <w:color w:val="000000"/>
          <w:sz w:val="24"/>
        </w:rPr>
        <w:t xml:space="preserve">其中采购包1最高限价为1590万元/二年（</w:t>
      </w:r>
      <w:r>
        <w:rPr>
          <w:rFonts w:hint="eastAsia" w:ascii="宋体" w:hAnsi="宋体" w:cs="宋体"/>
          <w:color w:val="000000"/>
          <w:sz w:val="24"/>
        </w:rPr>
        <w:t xml:space="preserve">795万元/年</w:t>
      </w:r>
      <w:r>
        <w:rPr>
          <w:rFonts w:hint="eastAsia" w:ascii="宋体" w:hAnsi="宋体" w:cs="宋体"/>
          <w:color w:val="000000"/>
          <w:sz w:val="24"/>
        </w:rPr>
        <w:t xml:space="preserve">），采购包2最高限价为1928万元/二年（964万元/年）。</w:t>
      </w:r>
      <w:r/>
    </w:p>
    <w:p>
      <w:pPr>
        <w:spacing w:line="360" w:lineRule="auto"/>
        <w:rPr>
          <w:rFonts w:hint="eastAsia" w:ascii="宋体" w:hAnsi="宋体" w:cs="宋体"/>
          <w:sz w:val="24"/>
          <w:u w:val="single"/>
        </w:rPr>
      </w:pPr>
      <w:r>
        <w:rPr>
          <w:rFonts w:hint="eastAsia" w:ascii="宋体" w:hAnsi="宋体" w:cs="宋体"/>
          <w:sz w:val="24"/>
        </w:rPr>
        <w:t xml:space="preserve">4.采购项目概况（简介）： </w:t>
      </w:r>
      <w:r>
        <w:rPr>
          <w:rFonts w:hint="eastAsia" w:ascii="宋体" w:hAnsi="宋体" w:cs="宋体"/>
          <w:bCs/>
          <w:sz w:val="24"/>
        </w:rPr>
        <w:t xml:space="preserve">常州市中医院坐落在常州市天宁区和平北路25号，</w:t>
      </w:r>
      <w:r>
        <w:rPr>
          <w:rFonts w:hint="eastAsia" w:ascii="宋体" w:hAnsi="宋体" w:cs="宋体"/>
          <w:sz w:val="24"/>
        </w:rPr>
        <w:t xml:space="preserve">占地面积3.56万平方米，建筑面积12.67万平方米；</w:t>
      </w:r>
      <w:r>
        <w:rPr>
          <w:rFonts w:hint="eastAsia" w:ascii="宋体" w:hAnsi="宋体" w:cs="宋体"/>
          <w:bCs/>
          <w:sz w:val="24"/>
        </w:rPr>
        <w:t xml:space="preserve">拟通过公开招标方式，确定两家服务供应商，提供常州市中医院2026-2028年综合物业服务。</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5"/>
        <w:gridCol w:w="1383"/>
        <w:gridCol w:w="1641"/>
        <w:gridCol w:w="1239"/>
        <w:gridCol w:w="4268"/>
      </w:tblGrid>
      <w:tr>
        <w:trPr>
          <w:jc w:val="center"/>
          <w:trHeight w:val="1001"/>
        </w:trPr>
        <w:tc>
          <w:tcPr>
            <w:tcW w:w="269" w:type="pct"/>
            <w:vAlign w:val="center"/>
            <w:textDirection w:val="lrTb"/>
            <w:noWrap w:val="false"/>
          </w:tcPr>
          <w:p>
            <w:pPr>
              <w:jc w:val="center"/>
              <w:rPr>
                <w:rFonts w:hint="eastAsia" w:ascii="宋体" w:hAnsi="宋体" w:cs="宋体"/>
                <w:bCs/>
                <w:sz w:val="24"/>
              </w:rPr>
            </w:pPr>
            <w:r/>
            <w:bookmarkStart w:id="198" w:name="OLE_LINK1"/>
            <w:r>
              <w:rPr>
                <w:rFonts w:hint="eastAsia" w:ascii="宋体" w:hAnsi="宋体" w:cs="宋体"/>
                <w:bCs/>
                <w:sz w:val="24"/>
              </w:rPr>
              <w:t xml:space="preserve">包号</w:t>
            </w:r>
            <w:r/>
          </w:p>
        </w:tc>
        <w:tc>
          <w:tcPr>
            <w:tcW w:w="76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服务范围</w:t>
            </w:r>
            <w:r/>
          </w:p>
        </w:tc>
        <w:tc>
          <w:tcPr>
            <w:tcW w:w="910"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采购包最高限价</w:t>
            </w:r>
            <w:r/>
          </w:p>
        </w:tc>
        <w:tc>
          <w:tcPr>
            <w:tcW w:w="68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岗位人员最低配置数（人）</w:t>
            </w:r>
            <w:r/>
          </w:p>
        </w:tc>
        <w:tc>
          <w:tcPr>
            <w:tcW w:w="236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服务内容</w:t>
            </w:r>
            <w:r/>
          </w:p>
        </w:tc>
      </w:tr>
      <w:tr>
        <w:trPr>
          <w:jc w:val="center"/>
          <w:trHeight w:val="3188"/>
        </w:trPr>
        <w:tc>
          <w:tcPr>
            <w:tcW w:w="269"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01</w:t>
            </w:r>
            <w:r/>
          </w:p>
        </w:tc>
        <w:tc>
          <w:tcPr>
            <w:tcW w:w="767" w:type="pct"/>
            <w:vAlign w:val="center"/>
            <w:textDirection w:val="lrTb"/>
            <w:noWrap w:val="false"/>
          </w:tcPr>
          <w:p>
            <w:pPr>
              <w:jc w:val="left"/>
              <w:rPr>
                <w:rFonts w:hint="eastAsia" w:ascii="宋体" w:hAnsi="宋体" w:cs="宋体"/>
                <w:bCs/>
                <w:sz w:val="24"/>
              </w:rPr>
            </w:pPr>
            <w:r>
              <w:rPr>
                <w:rFonts w:hint="eastAsia" w:ascii="宋体" w:hAnsi="宋体" w:cs="宋体"/>
                <w:bCs/>
                <w:sz w:val="24"/>
              </w:rPr>
              <w:t xml:space="preserve">保洁、运送、医废、护理员</w:t>
            </w:r>
            <w:r/>
          </w:p>
        </w:tc>
        <w:tc>
          <w:tcPr>
            <w:tcW w:w="910"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1590万元/二年（795万元/年）</w:t>
            </w:r>
            <w:r/>
          </w:p>
        </w:tc>
        <w:tc>
          <w:tcPr>
            <w:tcW w:w="68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166</w:t>
            </w:r>
            <w:r/>
          </w:p>
        </w:tc>
        <w:tc>
          <w:tcPr>
            <w:tcW w:w="2367" w:type="pct"/>
            <w:vAlign w:val="center"/>
            <w:textDirection w:val="lrTb"/>
            <w:noWrap w:val="false"/>
          </w:tcPr>
          <w:p>
            <w:pPr>
              <w:jc w:val="left"/>
              <w:rPr>
                <w:rFonts w:hint="eastAsia" w:ascii="宋体" w:hAnsi="宋体" w:cs="宋体"/>
                <w:bCs/>
                <w:sz w:val="24"/>
              </w:rPr>
            </w:pPr>
            <w:r>
              <w:rPr>
                <w:rFonts w:hint="eastAsia" w:ascii="宋体" w:hAnsi="宋体" w:cs="宋体"/>
                <w:bCs/>
                <w:sz w:val="24"/>
              </w:rPr>
              <w:t xml:space="preserve">1号楼以及所有辅楼与外场</w:t>
            </w:r>
            <w:r/>
          </w:p>
          <w:p>
            <w:pPr>
              <w:jc w:val="left"/>
              <w:rPr>
                <w:rFonts w:hint="eastAsia" w:ascii="宋体" w:hAnsi="宋体" w:cs="宋体"/>
                <w:bCs/>
                <w:sz w:val="24"/>
              </w:rPr>
            </w:pPr>
            <w:r>
              <w:rPr>
                <w:rFonts w:hint="eastAsia" w:ascii="宋体" w:hAnsi="宋体" w:cs="宋体"/>
                <w:bCs/>
                <w:sz w:val="24"/>
              </w:rPr>
              <w:t xml:space="preserve">包括但不限于以下内容：</w:t>
            </w:r>
            <w:r/>
          </w:p>
          <w:p>
            <w:pPr>
              <w:jc w:val="left"/>
              <w:rPr>
                <w:rFonts w:hint="eastAsia" w:ascii="宋体" w:hAnsi="宋体" w:cs="宋体"/>
                <w:bCs/>
                <w:sz w:val="24"/>
              </w:rPr>
            </w:pPr>
            <w:r>
              <w:rPr>
                <w:rFonts w:hint="eastAsia" w:ascii="宋体" w:hAnsi="宋体" w:cs="宋体"/>
                <w:bCs/>
                <w:sz w:val="24"/>
              </w:rPr>
              <w:t xml:space="preserve">1.保洁：分普通保洁、专项保洁、特殊区域保洁（发热门诊、监护室、手术室、消毒供应中心）等；</w:t>
            </w:r>
            <w:r/>
          </w:p>
          <w:p>
            <w:pPr>
              <w:jc w:val="left"/>
              <w:rPr>
                <w:rFonts w:hint="eastAsia" w:ascii="宋体" w:hAnsi="宋体" w:cs="宋体"/>
                <w:bCs/>
                <w:sz w:val="24"/>
              </w:rPr>
            </w:pPr>
            <w:r>
              <w:rPr>
                <w:rFonts w:hint="eastAsia" w:ascii="宋体" w:hAnsi="宋体" w:cs="宋体"/>
                <w:bCs/>
                <w:sz w:val="24"/>
              </w:rPr>
              <w:t xml:space="preserve">2.全院医废收运；</w:t>
            </w:r>
            <w:r/>
          </w:p>
          <w:p>
            <w:pPr>
              <w:jc w:val="left"/>
              <w:rPr>
                <w:rFonts w:hint="eastAsia" w:ascii="宋体" w:hAnsi="宋体" w:cs="宋体"/>
                <w:bCs/>
                <w:sz w:val="24"/>
              </w:rPr>
            </w:pPr>
            <w:r>
              <w:rPr>
                <w:rFonts w:hint="eastAsia" w:ascii="宋体" w:hAnsi="宋体" w:cs="宋体"/>
                <w:bCs/>
                <w:sz w:val="24"/>
              </w:rPr>
              <w:t xml:space="preserve">3.全院陪检运送服务：含送检陪检、标本运送等；</w:t>
            </w:r>
            <w:r/>
          </w:p>
          <w:p>
            <w:pPr>
              <w:jc w:val="left"/>
              <w:rPr>
                <w:rFonts w:hint="eastAsia" w:ascii="宋体" w:hAnsi="宋体" w:cs="宋体"/>
                <w:bCs/>
                <w:sz w:val="24"/>
              </w:rPr>
            </w:pPr>
            <w:r>
              <w:rPr>
                <w:rFonts w:hint="eastAsia" w:ascii="宋体" w:hAnsi="宋体" w:cs="宋体"/>
                <w:bCs/>
                <w:sz w:val="24"/>
              </w:rPr>
              <w:t xml:space="preserve">4.护理员服务；</w:t>
            </w:r>
            <w:r/>
          </w:p>
          <w:p>
            <w:pPr>
              <w:jc w:val="left"/>
              <w:rPr>
                <w:rFonts w:hint="eastAsia" w:ascii="宋体" w:hAnsi="宋体" w:cs="宋体"/>
                <w:bCs/>
                <w:sz w:val="24"/>
              </w:rPr>
            </w:pPr>
            <w:r>
              <w:rPr>
                <w:rFonts w:hint="eastAsia" w:ascii="宋体" w:hAnsi="宋体" w:cs="宋体"/>
                <w:bCs/>
                <w:sz w:val="24"/>
              </w:rPr>
              <w:t xml:space="preserve">5.其他：极端天气、迎检特别需求等；</w:t>
            </w:r>
            <w:r/>
          </w:p>
          <w:p>
            <w:pPr>
              <w:jc w:val="left"/>
              <w:rPr>
                <w:rFonts w:hint="eastAsia" w:ascii="宋体" w:hAnsi="宋体" w:cs="宋体"/>
                <w:bCs/>
                <w:sz w:val="24"/>
              </w:rPr>
            </w:pPr>
            <w:r>
              <w:rPr>
                <w:rFonts w:hint="eastAsia" w:ascii="宋体" w:hAnsi="宋体" w:cs="宋体"/>
                <w:bCs/>
                <w:sz w:val="24"/>
              </w:rPr>
              <w:t xml:space="preserve">招标人临时及突发性应急物业服务，以及其他与采购包1相关的物业服务事项。</w:t>
            </w:r>
            <w:r/>
          </w:p>
        </w:tc>
      </w:tr>
      <w:tr>
        <w:trPr>
          <w:jc w:val="center"/>
        </w:trPr>
        <w:tc>
          <w:tcPr>
            <w:tcW w:w="269"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02</w:t>
            </w:r>
            <w:r/>
          </w:p>
        </w:tc>
        <w:tc>
          <w:tcPr>
            <w:tcW w:w="767" w:type="pct"/>
            <w:vAlign w:val="center"/>
            <w:textDirection w:val="lrTb"/>
            <w:noWrap w:val="false"/>
          </w:tcPr>
          <w:p>
            <w:pPr>
              <w:jc w:val="left"/>
              <w:rPr>
                <w:rFonts w:hint="eastAsia" w:ascii="宋体" w:hAnsi="宋体" w:cs="宋体"/>
                <w:bCs/>
                <w:sz w:val="24"/>
              </w:rPr>
            </w:pPr>
            <w:r>
              <w:rPr>
                <w:rFonts w:hint="eastAsia" w:ascii="宋体" w:hAnsi="宋体" w:cs="宋体"/>
                <w:bCs/>
                <w:sz w:val="24"/>
              </w:rPr>
              <w:t xml:space="preserve">保洁、订餐、司梯、辅助、托管类</w:t>
            </w:r>
            <w:r/>
          </w:p>
        </w:tc>
        <w:tc>
          <w:tcPr>
            <w:tcW w:w="910"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1928万元/二年（964万元/年）</w:t>
            </w:r>
            <w:r/>
          </w:p>
        </w:tc>
        <w:tc>
          <w:tcPr>
            <w:tcW w:w="687" w:type="pct"/>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176</w:t>
            </w:r>
            <w:r/>
          </w:p>
        </w:tc>
        <w:tc>
          <w:tcPr>
            <w:tcW w:w="2367" w:type="pct"/>
            <w:vAlign w:val="center"/>
            <w:textDirection w:val="lrTb"/>
            <w:noWrap w:val="false"/>
          </w:tcPr>
          <w:p>
            <w:pPr>
              <w:jc w:val="left"/>
              <w:rPr>
                <w:rFonts w:hint="eastAsia" w:ascii="宋体" w:hAnsi="宋体" w:cs="宋体"/>
                <w:bCs/>
                <w:sz w:val="24"/>
              </w:rPr>
            </w:pPr>
            <w:r>
              <w:rPr>
                <w:rFonts w:hint="eastAsia" w:ascii="宋体" w:hAnsi="宋体" w:cs="宋体"/>
                <w:bCs/>
                <w:sz w:val="24"/>
              </w:rPr>
              <w:t xml:space="preserve">2号楼</w:t>
            </w:r>
            <w:r/>
          </w:p>
          <w:p>
            <w:pPr>
              <w:jc w:val="left"/>
              <w:rPr>
                <w:rFonts w:hint="eastAsia" w:ascii="宋体" w:hAnsi="宋体" w:cs="宋体"/>
                <w:bCs/>
                <w:sz w:val="24"/>
              </w:rPr>
            </w:pPr>
            <w:r>
              <w:rPr>
                <w:rFonts w:hint="eastAsia" w:ascii="宋体" w:hAnsi="宋体" w:cs="宋体"/>
                <w:bCs/>
                <w:sz w:val="24"/>
              </w:rPr>
              <w:t xml:space="preserve">1.保洁：分普通保洁、专项保洁、特殊区域服务：（含监护室、手术室、血透中心、内镜中心、产房、新生儿科、急诊室等；）</w:t>
            </w:r>
            <w:r/>
          </w:p>
          <w:p>
            <w:pPr>
              <w:jc w:val="left"/>
              <w:rPr>
                <w:rFonts w:hint="eastAsia" w:ascii="宋体" w:hAnsi="宋体" w:cs="宋体"/>
                <w:bCs/>
                <w:sz w:val="24"/>
              </w:rPr>
            </w:pPr>
            <w:r>
              <w:rPr>
                <w:rFonts w:hint="eastAsia" w:ascii="宋体" w:hAnsi="宋体" w:cs="宋体"/>
                <w:bCs/>
                <w:sz w:val="24"/>
              </w:rPr>
              <w:t xml:space="preserve">2.全院订餐</w:t>
            </w:r>
            <w:r/>
          </w:p>
          <w:p>
            <w:pPr>
              <w:jc w:val="left"/>
              <w:rPr>
                <w:rFonts w:hint="eastAsia" w:ascii="宋体" w:hAnsi="宋体" w:cs="宋体"/>
                <w:bCs/>
                <w:sz w:val="24"/>
              </w:rPr>
            </w:pPr>
            <w:r>
              <w:rPr>
                <w:rFonts w:hint="eastAsia" w:ascii="宋体" w:hAnsi="宋体" w:cs="宋体"/>
                <w:bCs/>
                <w:sz w:val="24"/>
              </w:rPr>
              <w:t xml:space="preserve">3.全院司梯服务；</w:t>
            </w:r>
            <w:r/>
          </w:p>
          <w:p>
            <w:pPr>
              <w:jc w:val="left"/>
              <w:rPr>
                <w:rFonts w:hint="eastAsia" w:ascii="宋体" w:hAnsi="宋体" w:cs="宋体"/>
                <w:bCs/>
                <w:sz w:val="24"/>
              </w:rPr>
            </w:pPr>
            <w:r>
              <w:rPr>
                <w:rFonts w:hint="eastAsia" w:ascii="宋体" w:hAnsi="宋体" w:cs="宋体"/>
                <w:bCs/>
                <w:sz w:val="24"/>
              </w:rPr>
              <w:t xml:space="preserve">4.全院辅助托管人员：含导医、登记员、报告员、收费员、辅助护士、会务员、驾驶员、宿管等、后勤保障服务人员：分中央空调、机修、锅炉、制氧、太平间转运等；</w:t>
            </w:r>
            <w:r/>
          </w:p>
          <w:p>
            <w:pPr>
              <w:jc w:val="left"/>
              <w:rPr>
                <w:rFonts w:hint="eastAsia" w:ascii="宋体" w:hAnsi="宋体" w:cs="宋体"/>
                <w:bCs/>
                <w:sz w:val="24"/>
              </w:rPr>
            </w:pPr>
            <w:r>
              <w:rPr>
                <w:rFonts w:hint="eastAsia" w:ascii="宋体" w:hAnsi="宋体" w:cs="宋体"/>
                <w:bCs/>
                <w:sz w:val="24"/>
              </w:rPr>
              <w:t xml:space="preserve">5.其他极端天气、迎检特别需求等；</w:t>
            </w:r>
            <w:r/>
          </w:p>
          <w:p>
            <w:pPr>
              <w:jc w:val="left"/>
              <w:rPr>
                <w:rFonts w:hint="eastAsia" w:ascii="宋体" w:hAnsi="宋体" w:cs="宋体"/>
                <w:bCs/>
                <w:sz w:val="24"/>
              </w:rPr>
            </w:pPr>
            <w:r>
              <w:rPr>
                <w:rFonts w:hint="eastAsia" w:ascii="宋体" w:hAnsi="宋体" w:cs="宋体"/>
                <w:bCs/>
                <w:sz w:val="24"/>
              </w:rPr>
              <w:t xml:space="preserve">临时及突发性应急物业服务，以及其他与采购包2相关的物业服务事项。</w:t>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本项目共分2个采购包，可兼投，不兼中。投标人可对本次采购的单个采购包或全部采购包进行投标，在投标文件中注明所投采购包并响应该采购包全部内容。每个投标人仅限中标一个采购包。2个采购包同时评审，按采购包1、采购包2的顺序依次各确定1名中标候选人，采购包1确定的中标候选人不再列为采购包2的中标候选人。</w:t>
      </w:r>
      <w:r/>
    </w:p>
    <w:p>
      <w:pPr>
        <w:ind w:firstLine="480"/>
        <w:spacing w:line="360" w:lineRule="auto"/>
        <w:rPr>
          <w:rFonts w:hint="eastAsia" w:ascii="宋体" w:hAnsi="宋体" w:cs="宋体"/>
          <w:sz w:val="24"/>
        </w:rPr>
      </w:pPr>
      <w:r>
        <w:rPr>
          <w:rFonts w:hint="eastAsia" w:ascii="宋体" w:hAnsi="宋体" w:cs="宋体"/>
          <w:b/>
          <w:bCs/>
          <w:sz w:val="24"/>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bookmarkEnd w:id="198"/>
      <w:r/>
      <w:r/>
    </w:p>
    <w:p>
      <w:pPr>
        <w:numPr>
          <w:ilvl w:val="0"/>
          <w:numId w:val="5"/>
        </w:numPr>
        <w:spacing w:line="360" w:lineRule="auto"/>
        <w:rPr>
          <w:rFonts w:hint="eastAsia" w:ascii="宋体" w:hAnsi="宋体" w:cs="宋体"/>
          <w:sz w:val="24"/>
        </w:rPr>
      </w:pPr>
      <w:r>
        <w:rPr>
          <w:rFonts w:hint="eastAsia" w:ascii="宋体" w:hAnsi="宋体" w:cs="宋体"/>
          <w:sz w:val="24"/>
        </w:rPr>
        <w:t xml:space="preserve">合同履行期限：</w:t>
      </w:r>
      <w:bookmarkStart w:id="199" w:name="OLE_LINK3"/>
      <w:r>
        <w:rPr>
          <w:rFonts w:hint="eastAsia" w:ascii="宋体" w:hAnsi="宋体" w:cs="宋体"/>
          <w:sz w:val="24"/>
        </w:rPr>
        <w:t xml:space="preserve">本项目服务期限共二年，自合同签订之日起算。合同一年一签。一年合同期满后经招标人考核合格后可续签下一年合同。</w:t>
      </w:r>
      <w:bookmarkEnd w:id="199"/>
      <w:r/>
      <w:r/>
    </w:p>
    <w:p>
      <w:pPr>
        <w:contextualSpacing/>
        <w:spacing w:line="360" w:lineRule="auto"/>
        <w:rPr>
          <w:rFonts w:hint="eastAsia" w:ascii="宋体" w:hAnsi="宋体" w:cs="宋体"/>
          <w:sz w:val="24"/>
        </w:rPr>
      </w:pPr>
      <w:r>
        <w:rPr>
          <w:rFonts w:hint="eastAsia" w:ascii="宋体" w:hAnsi="宋体" w:cs="宋体"/>
          <w:sz w:val="24"/>
        </w:rPr>
        <w:t xml:space="preserve">6.是/否接受联合体投标：否。</w:t>
      </w:r>
      <w:r/>
    </w:p>
    <w:p>
      <w:pPr>
        <w:contextualSpacing/>
        <w:spacing w:line="360" w:lineRule="auto"/>
        <w:rPr>
          <w:rFonts w:hint="eastAsia" w:ascii="宋体" w:hAnsi="宋体" w:cs="宋体"/>
          <w:sz w:val="24"/>
        </w:rPr>
      </w:pPr>
      <w:r>
        <w:rPr>
          <w:rFonts w:hint="eastAsia" w:ascii="宋体" w:hAnsi="宋体" w:cs="宋体"/>
          <w:sz w:val="24"/>
        </w:rPr>
        <w:t xml:space="preserve">7.是/否接受分支机构参与响应：否。</w:t>
      </w:r>
      <w:r/>
    </w:p>
    <w:p>
      <w:pPr>
        <w:contextualSpacing/>
        <w:spacing w:line="360" w:lineRule="auto"/>
        <w:rPr>
          <w:rFonts w:hint="eastAsia" w:ascii="宋体" w:hAnsi="宋体" w:cs="宋体"/>
          <w:sz w:val="24"/>
        </w:rPr>
      </w:pPr>
      <w:r>
        <w:rPr>
          <w:rFonts w:hint="eastAsia" w:ascii="宋体" w:hAnsi="宋体" w:cs="宋体"/>
          <w:sz w:val="24"/>
        </w:rPr>
        <w:t xml:space="preserve">8.是/否属于政府购买服务：否。</w:t>
      </w:r>
      <w:r/>
    </w:p>
    <w:p>
      <w:pPr>
        <w:contextualSpacing/>
        <w:spacing w:line="360" w:lineRule="auto"/>
        <w:rPr>
          <w:rFonts w:hint="eastAsia" w:ascii="宋体" w:hAnsi="宋体" w:cs="宋体"/>
          <w:sz w:val="24"/>
        </w:rPr>
      </w:pPr>
      <w:r>
        <w:rPr>
          <w:rFonts w:hint="eastAsia" w:ascii="宋体" w:hAnsi="宋体" w:cs="宋体"/>
          <w:sz w:val="24"/>
        </w:rPr>
        <w:t xml:space="preserve">9.是/否接受进口产品投标：否。</w:t>
      </w:r>
      <w:r/>
    </w:p>
    <w:p>
      <w:pPr>
        <w:contextualSpacing/>
        <w:spacing w:line="360" w:lineRule="auto"/>
        <w:rPr>
          <w:rFonts w:hint="eastAsia" w:ascii="宋体" w:hAnsi="宋体" w:cs="宋体"/>
          <w:sz w:val="24"/>
        </w:rPr>
      </w:pPr>
      <w:r>
        <w:rPr>
          <w:rFonts w:hint="eastAsia" w:ascii="宋体" w:hAnsi="宋体" w:cs="宋体"/>
          <w:sz w:val="24"/>
        </w:rPr>
        <w:t xml:space="preserve">10. 是/否专门面向中小企业预留采购份额：否。</w:t>
      </w:r>
      <w:r/>
    </w:p>
    <w:p>
      <w:pPr>
        <w:contextualSpacing/>
        <w:spacing w:line="360" w:lineRule="auto"/>
        <w:rPr>
          <w:rFonts w:hint="eastAsia" w:ascii="宋体" w:hAnsi="宋体" w:cs="宋体"/>
          <w:sz w:val="24"/>
        </w:rPr>
      </w:pPr>
      <w:r>
        <w:rPr>
          <w:rFonts w:hint="eastAsia" w:ascii="宋体" w:hAnsi="宋体" w:cs="宋体"/>
          <w:sz w:val="24"/>
        </w:rPr>
        <w:t xml:space="preserve">11.本项目的特定资格要求：无。</w:t>
      </w:r>
      <w:r/>
    </w:p>
    <w:p>
      <w:pPr>
        <w:contextualSpacing/>
        <w:spacing w:line="360" w:lineRule="auto"/>
        <w:rPr>
          <w:rFonts w:hint="eastAsia" w:ascii="宋体" w:hAnsi="宋体" w:cs="宋体"/>
          <w:sz w:val="24"/>
        </w:rPr>
      </w:pPr>
      <w:r>
        <w:rPr>
          <w:rFonts w:hint="eastAsia" w:ascii="宋体" w:hAnsi="宋体" w:cs="宋体"/>
          <w:sz w:val="24"/>
        </w:rPr>
        <w:t xml:space="preserve">12.项目类别：服务类。</w:t>
      </w:r>
      <w:r/>
    </w:p>
    <w:p>
      <w:pPr>
        <w:contextualSpacing/>
        <w:spacing w:line="360" w:lineRule="auto"/>
        <w:rPr>
          <w:rFonts w:hint="eastAsia" w:ascii="宋体" w:hAnsi="宋体" w:cs="宋体"/>
          <w:sz w:val="24"/>
        </w:rPr>
      </w:pPr>
      <w:r>
        <w:rPr>
          <w:rFonts w:hint="eastAsia" w:ascii="宋体" w:hAnsi="宋体" w:cs="宋体"/>
          <w:sz w:val="24"/>
        </w:rPr>
        <w:t xml:space="preserve">13.是/否包含产品采购：否。</w:t>
      </w:r>
      <w:r/>
    </w:p>
    <w:p>
      <w:pPr>
        <w:pStyle w:val="1108"/>
        <w:numPr>
          <w:ilvl w:val="0"/>
          <w:numId w:val="4"/>
        </w:numPr>
        <w:contextualSpacing/>
        <w:spacing w:after="0" w:line="360" w:lineRule="auto"/>
        <w:rPr>
          <w:rFonts w:hint="eastAsia" w:ascii="宋体" w:hAnsi="宋体" w:eastAsia="宋体" w:cs="宋体"/>
          <w:b/>
          <w:sz w:val="24"/>
        </w:rPr>
      </w:pPr>
      <w:r>
        <w:rPr>
          <w:rFonts w:hint="eastAsia" w:ascii="宋体" w:hAnsi="宋体" w:eastAsia="宋体" w:cs="宋体"/>
          <w:b/>
          <w:sz w:val="24"/>
        </w:rPr>
        <w:t xml:space="preserve">商务要求</w:t>
      </w:r>
      <w:r/>
    </w:p>
    <w:p>
      <w:pPr>
        <w:contextualSpacing/>
        <w:spacing w:line="360" w:lineRule="auto"/>
        <w:rPr>
          <w:rFonts w:hint="eastAsia" w:ascii="宋体" w:hAnsi="宋体" w:cs="宋体"/>
          <w:i/>
          <w:sz w:val="24"/>
        </w:rPr>
      </w:pPr>
      <w:r>
        <w:rPr>
          <w:rFonts w:hint="eastAsia" w:ascii="宋体" w:hAnsi="宋体" w:cs="宋体"/>
          <w:sz w:val="24"/>
        </w:rPr>
        <w:t xml:space="preserve">1. 交付（实施）的时间（期限）和地点（范围）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1.1实施期限：本项目服务期限共二年，自合同签订之日起算，合同一年一签。一年合同期满后经招标人考核合格后可续签下一年合同。</w:t>
      </w:r>
      <w:r/>
    </w:p>
    <w:p>
      <w:pPr>
        <w:ind w:firstLine="480"/>
        <w:spacing w:line="360" w:lineRule="auto"/>
        <w:rPr>
          <w:rFonts w:hint="eastAsia" w:ascii="宋体" w:hAnsi="宋体" w:cs="宋体"/>
          <w:i/>
          <w:sz w:val="24"/>
        </w:rPr>
      </w:pPr>
      <w:r>
        <w:rPr>
          <w:rFonts w:hint="eastAsia" w:ascii="宋体" w:hAnsi="宋体" w:cs="宋体"/>
          <w:color w:val="000000"/>
          <w:sz w:val="24"/>
        </w:rPr>
        <w:t xml:space="preserve">1.2实施地点：常州市</w:t>
      </w:r>
      <w:r>
        <w:rPr>
          <w:rFonts w:hint="eastAsia" w:ascii="宋体" w:hAnsi="宋体" w:cs="宋体"/>
          <w:bCs/>
          <w:sz w:val="24"/>
        </w:rPr>
        <w:t xml:space="preserve">和平北路25号</w:t>
      </w:r>
      <w:r>
        <w:rPr>
          <w:rFonts w:hint="eastAsia" w:ascii="宋体" w:hAnsi="宋体" w:cs="宋体"/>
          <w:color w:val="000000"/>
          <w:sz w:val="24"/>
        </w:rPr>
        <w:t xml:space="preserve">。</w:t>
      </w:r>
      <w:r/>
    </w:p>
    <w:p>
      <w:pPr>
        <w:contextualSpacing/>
        <w:spacing w:line="360" w:lineRule="auto"/>
        <w:rPr>
          <w:rFonts w:hint="eastAsia" w:ascii="宋体" w:hAnsi="宋体" w:cs="宋体"/>
          <w:sz w:val="24"/>
        </w:rPr>
      </w:pPr>
      <w:r>
        <w:rPr>
          <w:rFonts w:hint="eastAsia" w:ascii="宋体" w:hAnsi="宋体" w:cs="宋体"/>
          <w:sz w:val="24"/>
        </w:rPr>
        <w:t xml:space="preserve">2. 付款条件（进度和方式）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2.1自合同签订之日起15日内支付当年度合同价款的10%作为预付款。</w:t>
      </w:r>
      <w:r/>
    </w:p>
    <w:p>
      <w:pPr>
        <w:ind w:firstLine="480"/>
        <w:spacing w:line="360" w:lineRule="auto"/>
        <w:rPr>
          <w:rFonts w:hint="eastAsia" w:ascii="宋体" w:hAnsi="宋体" w:cs="宋体"/>
          <w:sz w:val="24"/>
        </w:rPr>
      </w:pPr>
      <w:r>
        <w:rPr>
          <w:rFonts w:hint="eastAsia" w:ascii="宋体" w:hAnsi="宋体" w:cs="宋体"/>
          <w:color w:val="000000"/>
          <w:sz w:val="24"/>
        </w:rPr>
        <w:t xml:space="preserve">2.2剩余年度合同金额的90%按月支付，招标人根据考核结果确定当月支付物业服</w:t>
      </w:r>
      <w:r>
        <w:rPr>
          <w:rFonts w:hint="eastAsia" w:ascii="宋体" w:hAnsi="宋体" w:cs="宋体"/>
          <w:color w:val="000000"/>
          <w:sz w:val="24"/>
        </w:rPr>
        <w:t xml:space="preserve">务费用。中标人应提供正式发票，招标人收到发票后于</w:t>
      </w:r>
      <w:r>
        <w:rPr>
          <w:rFonts w:hint="eastAsia" w:ascii="宋体" w:hAnsi="宋体" w:cs="宋体"/>
          <w:color w:val="ff0000"/>
          <w:sz w:val="24"/>
        </w:rPr>
        <w:t xml:space="preserve">10</w:t>
      </w:r>
      <w:r>
        <w:rPr>
          <w:rFonts w:hint="eastAsia" w:ascii="宋体" w:hAnsi="宋体" w:cs="宋体"/>
          <w:color w:val="000000"/>
          <w:sz w:val="24"/>
        </w:rPr>
        <w:t xml:space="preserve">个工作日内支付相关费用。</w:t>
      </w:r>
      <w:r/>
    </w:p>
    <w:p>
      <w:pPr>
        <w:contextualSpacing/>
        <w:spacing w:line="360" w:lineRule="auto"/>
        <w:rPr>
          <w:rFonts w:hint="eastAsia" w:ascii="宋体" w:hAnsi="宋体" w:cs="宋体"/>
          <w:sz w:val="24"/>
        </w:rPr>
      </w:pPr>
      <w:r>
        <w:rPr>
          <w:rFonts w:hint="eastAsia" w:ascii="宋体" w:hAnsi="宋体" w:cs="宋体"/>
          <w:sz w:val="24"/>
        </w:rPr>
        <w:t xml:space="preserve">3. 包装和运输</w:t>
      </w:r>
      <w:r/>
    </w:p>
    <w:p>
      <w:pPr>
        <w:contextualSpacing/>
        <w:spacing w:line="360" w:lineRule="auto"/>
        <w:rPr>
          <w:rFonts w:hint="eastAsia" w:ascii="宋体" w:hAnsi="宋体" w:cs="宋体"/>
          <w:sz w:val="24"/>
        </w:rPr>
      </w:pPr>
      <w:r>
        <w:rPr>
          <w:rFonts w:hint="eastAsia" w:ascii="宋体" w:hAnsi="宋体" w:cs="宋体"/>
          <w:sz w:val="24"/>
        </w:rPr>
        <w:t xml:space="preserve">无</w:t>
      </w:r>
      <w:r/>
    </w:p>
    <w:p>
      <w:pPr>
        <w:contextualSpacing/>
        <w:spacing w:line="360" w:lineRule="auto"/>
        <w:rPr>
          <w:rFonts w:hint="eastAsia" w:ascii="宋体" w:hAnsi="宋体" w:cs="宋体"/>
          <w:sz w:val="24"/>
        </w:rPr>
      </w:pPr>
      <w:r>
        <w:rPr>
          <w:rFonts w:hint="eastAsia" w:ascii="宋体" w:hAnsi="宋体" w:cs="宋体"/>
          <w:sz w:val="24"/>
        </w:rPr>
        <w:t xml:space="preserve">4. 售后服务（质保期等）</w:t>
      </w:r>
      <w:r/>
    </w:p>
    <w:p>
      <w:pPr>
        <w:contextualSpacing/>
        <w:spacing w:line="360" w:lineRule="auto"/>
        <w:rPr>
          <w:rFonts w:hint="eastAsia" w:ascii="宋体" w:hAnsi="宋体" w:cs="宋体"/>
          <w:sz w:val="24"/>
        </w:rPr>
      </w:pPr>
      <w:r>
        <w:rPr>
          <w:rFonts w:hint="eastAsia" w:ascii="宋体" w:hAnsi="宋体" w:cs="宋体"/>
          <w:sz w:val="24"/>
        </w:rPr>
        <w:t xml:space="preserve">无</w:t>
      </w:r>
      <w:r/>
    </w:p>
    <w:p>
      <w:pPr>
        <w:contextualSpacing/>
        <w:spacing w:line="360" w:lineRule="auto"/>
        <w:rPr>
          <w:rFonts w:hint="eastAsia" w:ascii="宋体" w:hAnsi="宋体" w:cs="宋体"/>
          <w:sz w:val="24"/>
        </w:rPr>
      </w:pPr>
      <w:r>
        <w:rPr>
          <w:rFonts w:hint="eastAsia" w:ascii="宋体" w:hAnsi="宋体" w:cs="宋体"/>
          <w:sz w:val="24"/>
        </w:rPr>
        <w:t xml:space="preserve">5. 保险</w:t>
      </w:r>
      <w:r/>
    </w:p>
    <w:p>
      <w:pPr>
        <w:contextualSpacing/>
        <w:spacing w:line="360" w:lineRule="auto"/>
        <w:rPr>
          <w:rFonts w:hint="eastAsia" w:ascii="宋体" w:hAnsi="宋体" w:cs="宋体"/>
          <w:bCs/>
          <w:iCs/>
          <w:sz w:val="24"/>
        </w:rPr>
      </w:pPr>
      <w:r>
        <w:rPr>
          <w:rFonts w:hint="eastAsia" w:ascii="宋体" w:hAnsi="宋体" w:cs="宋体"/>
          <w:bCs/>
          <w:iCs/>
          <w:sz w:val="24"/>
        </w:rPr>
        <w:t xml:space="preserve">无</w:t>
      </w:r>
      <w:r/>
    </w:p>
    <w:p>
      <w:pPr>
        <w:pStyle w:val="1108"/>
        <w:numPr>
          <w:ilvl w:val="0"/>
          <w:numId w:val="4"/>
        </w:numPr>
        <w:contextualSpacing/>
        <w:spacing w:after="0" w:line="360" w:lineRule="auto"/>
        <w:rPr>
          <w:rFonts w:hint="eastAsia" w:ascii="宋体" w:hAnsi="宋体" w:eastAsia="宋体" w:cs="宋体"/>
          <w:b/>
          <w:sz w:val="24"/>
        </w:rPr>
      </w:pPr>
      <w:r>
        <w:rPr>
          <w:rFonts w:hint="eastAsia" w:ascii="宋体" w:hAnsi="宋体" w:eastAsia="宋体" w:cs="宋体"/>
          <w:b/>
          <w:sz w:val="24"/>
        </w:rPr>
        <w:t xml:space="preserve">技术要求</w:t>
      </w:r>
      <w:r/>
    </w:p>
    <w:p>
      <w:pPr>
        <w:pStyle w:val="1122"/>
        <w:ind w:left="0"/>
        <w:jc w:val="both"/>
        <w:spacing w:line="360" w:lineRule="auto"/>
        <w:widowControl w:val="off"/>
        <w:rPr>
          <w:rFonts w:hint="eastAsia" w:ascii="宋体" w:hAnsi="宋体" w:cs="宋体"/>
          <w:b/>
        </w:rPr>
      </w:pPr>
      <w:r>
        <w:rPr>
          <w:rFonts w:hint="eastAsia" w:ascii="宋体" w:hAnsi="宋体" w:cs="宋体"/>
          <w:b/>
          <w:bCs/>
        </w:rPr>
        <w:t xml:space="preserve">（</w:t>
      </w:r>
      <w:r>
        <w:rPr>
          <w:rFonts w:hint="eastAsia" w:ascii="宋体" w:hAnsi="宋体" w:cs="宋体"/>
          <w:b/>
          <w:bCs/>
        </w:rPr>
        <w:t xml:space="preserve">一）总体要求</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1.所有人员必须经岗前培训、院感培训、消防安全培训合格后方可上岗。</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2.特殊岗位须按规定持证上岗，统一着装、佩戴工牌，规范服务行为。</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3.岗位相对固定，不得兼职与本标段无关工作，须配备充足机动替岗人员。</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4.严格遵守医院各项规章制度，服从科室及医院统一管理，按时保质完成工作。</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5.投标人须建立健全管理制度、岗位职责、操作流程、考核细则及奖惩机制。</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6.实行项目负责人负责制，配备项目负责人及专项主管，实行 24 小时响应机制。</w:t>
      </w:r>
      <w:r/>
    </w:p>
    <w:p>
      <w:pPr>
        <w:pStyle w:val="1122"/>
        <w:ind w:left="0"/>
        <w:spacing w:line="360" w:lineRule="auto"/>
        <w:widowControl w:val="off"/>
        <w:rPr>
          <w:rFonts w:hint="eastAsia" w:ascii="宋体" w:hAnsi="宋体" w:cs="宋体"/>
          <w:lang w:eastAsia="zh-CN"/>
        </w:rPr>
      </w:pPr>
      <w:r>
        <w:rPr>
          <w:rFonts w:hint="eastAsia" w:ascii="宋体" w:hAnsi="宋体" w:cs="宋体"/>
          <w:b/>
          <w:bCs/>
          <w:lang w:eastAsia="zh-CN"/>
        </w:rPr>
        <w:t xml:space="preserve">（二）人员全员接管要求</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1.中标人须在合同签订后，对项目所有在岗人员实施全员平稳接管，包括但不限于现有人员身份核实、劳动（劳务）关系转移、岗前复核、岗位重新分配、薪酬衔接、社保接续等全部工作。中标投标人须在合同生效前完成与原服务方的无缝交接，招标人全程监督但不承担交接责任与费用。</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2.接管过程须确保服务不断档、岗位不空岗、管理无真空，不得因人员交接影响医院正常诊疗秩序。</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3.接管期间所有人员管理、培训、考核、劳资纠纷、劳动争议等均由中标人全权负责。交接期间发生的一切问题与责任，由中标投标人自行承担。</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4.招标人不对原人员身份、劳动关系、薪酬历史承担任何责任，所有接管成本与风险均包含在投标报价内。</w:t>
      </w:r>
      <w:r/>
    </w:p>
    <w:p>
      <w:pPr>
        <w:pStyle w:val="1122"/>
        <w:ind w:left="0"/>
        <w:spacing w:line="360" w:lineRule="auto"/>
        <w:widowControl w:val="off"/>
        <w:rPr>
          <w:rFonts w:hint="eastAsia" w:ascii="宋体" w:hAnsi="宋体" w:cs="宋体"/>
          <w:lang w:eastAsia="zh-CN"/>
        </w:rPr>
      </w:pPr>
      <w:r>
        <w:rPr>
          <w:rFonts w:hint="eastAsia" w:ascii="宋体" w:hAnsi="宋体" w:cs="宋体"/>
          <w:lang w:eastAsia="zh-CN"/>
        </w:rPr>
        <w:t xml:space="preserve">5.中标人须制定详细的人员平稳接管方案，明确接管流程、时间节点、责任人和保障措施。</w:t>
      </w:r>
      <w:r/>
    </w:p>
    <w:p>
      <w:pPr>
        <w:spacing w:line="360" w:lineRule="auto"/>
        <w:rPr>
          <w:rFonts w:hint="eastAsia" w:ascii="宋体" w:hAnsi="宋体" w:cs="宋体"/>
          <w:sz w:val="24"/>
        </w:rPr>
      </w:pPr>
      <w:r>
        <w:rPr>
          <w:rFonts w:hint="eastAsia" w:ascii="宋体" w:hAnsi="宋体" w:cs="宋体"/>
          <w:sz w:val="24"/>
        </w:rPr>
        <w:t xml:space="preserve">6.交接内容包括：岗位交接、流程交接、钥匙交接、工具交接、资料交接、人员交接，确保零空档、零投诉、零事故。</w:t>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sz w:val="24"/>
        </w:rPr>
      </w:pPr>
      <w:r>
        <w:rPr>
          <w:rFonts w:hint="eastAsia" w:ascii="宋体" w:hAnsi="宋体" w:cs="宋体"/>
          <w:b/>
          <w:bCs/>
          <w:sz w:val="24"/>
        </w:rPr>
        <w:t xml:space="preserve">（三）</w:t>
      </w:r>
      <w:r>
        <w:rPr>
          <w:rFonts w:hint="eastAsia" w:ascii="宋体" w:hAnsi="宋体" w:cs="宋体"/>
          <w:b/>
          <w:sz w:val="24"/>
        </w:rPr>
        <w:t xml:space="preserve">对服务人员配置及要求 </w:t>
      </w:r>
      <w:r/>
    </w:p>
    <w:p>
      <w:pPr>
        <w:spacing w:after="120" w:line="360" w:lineRule="auto"/>
        <w:rPr>
          <w:rFonts w:hint="eastAsia" w:ascii="宋体" w:hAnsi="宋体" w:cs="宋体"/>
          <w:b/>
          <w:sz w:val="24"/>
        </w:rPr>
      </w:pPr>
      <w:r>
        <w:rPr>
          <w:rFonts w:hint="eastAsia" w:ascii="宋体" w:hAnsi="宋体" w:cs="宋体"/>
          <w:b/>
          <w:sz w:val="24"/>
        </w:rPr>
        <w:t xml:space="preserve">分包1：</w:t>
      </w:r>
      <w:r/>
    </w:p>
    <w:p>
      <w:pPr>
        <w:ind w:firstLine="480"/>
        <w:spacing w:after="120" w:line="360" w:lineRule="auto"/>
        <w:rPr>
          <w:rFonts w:hint="eastAsia" w:ascii="宋体" w:hAnsi="宋体" w:cs="宋体"/>
          <w:sz w:val="24"/>
        </w:rPr>
      </w:pPr>
      <w:r>
        <w:rPr>
          <w:rFonts w:hint="eastAsia" w:ascii="宋体" w:hAnsi="宋体" w:cs="宋体"/>
          <w:bCs/>
          <w:sz w:val="24"/>
        </w:rPr>
        <w:t xml:space="preserve">★一、</w:t>
      </w:r>
      <w:r>
        <w:rPr>
          <w:rFonts w:hint="eastAsia" w:ascii="宋体" w:hAnsi="宋体" w:cs="宋体"/>
          <w:sz w:val="24"/>
        </w:rPr>
        <w:t xml:space="preserve">基本人员配置最低不少于166人，具体配置清单详见下表。其中周六、周日保证各岗位用工人数不低于83人（每岗8小时），法定节日保证各岗位用工人数不低于83人（每岗8小时）。总人数配置、各岗位人数配置、加班人数均为实质性要求，</w:t>
      </w:r>
      <w:r>
        <w:rPr>
          <w:rFonts w:hint="eastAsia" w:ascii="宋体" w:hAnsi="宋体" w:cs="宋体"/>
          <w:bCs/>
          <w:sz w:val="24"/>
        </w:rPr>
        <w:t xml:space="preserve">投标人提供承诺函（格式自拟）并加盖公章。</w:t>
      </w:r>
      <w:r/>
    </w:p>
    <w:tbl>
      <w:tblPr>
        <w:tblW w:w="5000" w:type="pct"/>
        <w:jc w:val="center"/>
        <w:tblLook w:val="04A0" w:firstRow="1" w:lastRow="0" w:firstColumn="1" w:lastColumn="0" w:noHBand="0" w:noVBand="1"/>
      </w:tblPr>
      <w:tblGrid>
        <w:gridCol w:w="1234"/>
        <w:gridCol w:w="757"/>
        <w:gridCol w:w="2470"/>
        <w:gridCol w:w="1030"/>
        <w:gridCol w:w="3525"/>
      </w:tblGrid>
      <w:tr>
        <w:trPr>
          <w:jc w:val="center"/>
          <w:trHeight w:val="61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     </w:t>
            </w:r>
            <w:r>
              <w:rPr>
                <w:rFonts w:hint="eastAsia" w:ascii="宋体" w:hAnsi="宋体" w:cs="宋体"/>
                <w:b/>
                <w:sz w:val="24"/>
              </w:rPr>
              <w:t xml:space="preserve">分包1</w:t>
            </w:r>
            <w:r>
              <w:rPr>
                <w:rFonts w:hint="eastAsia" w:ascii="宋体" w:hAnsi="宋体" w:cs="宋体"/>
                <w:b/>
                <w:bCs/>
                <w:color w:val="000000"/>
                <w:sz w:val="24"/>
              </w:rPr>
              <w:t xml:space="preserve">岗位人员配置表</w:t>
            </w:r>
            <w:r/>
          </w:p>
        </w:tc>
      </w:tr>
      <w:tr>
        <w:trPr>
          <w:jc w:val="center"/>
          <w:trHeight w:val="528"/>
        </w:trPr>
        <w:tc>
          <w:tcPr>
            <w:tcBorders>
              <w:top w:val="non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工种</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岗位名称</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编制</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岗位描述</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门诊综合楼、全院公共区域（食堂、锅炉、地平面）保洁</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一病区</w:t>
            </w:r>
            <w:r>
              <w:rPr>
                <w:rFonts w:hint="eastAsia" w:ascii="宋体" w:hAnsi="宋体" w:cs="宋体"/>
                <w:color w:val="000000"/>
                <w:sz w:val="24"/>
              </w:rPr>
              <w:t xml:space="preserve">(8F)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二病区</w:t>
            </w:r>
            <w:r>
              <w:rPr>
                <w:rFonts w:hint="eastAsia" w:ascii="宋体" w:hAnsi="宋体" w:cs="宋体"/>
                <w:color w:val="000000"/>
                <w:sz w:val="24"/>
              </w:rPr>
              <w:t xml:space="preserve">(9F)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三病区（10F）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四病区</w:t>
            </w:r>
            <w:r>
              <w:rPr>
                <w:rFonts w:hint="eastAsia" w:ascii="宋体" w:hAnsi="宋体" w:cs="宋体"/>
                <w:color w:val="000000"/>
                <w:sz w:val="24"/>
              </w:rPr>
              <w:t xml:space="preserve">(11F)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五病区</w:t>
            </w:r>
            <w:r>
              <w:rPr>
                <w:rFonts w:hint="eastAsia" w:ascii="宋体" w:hAnsi="宋体" w:cs="宋体"/>
                <w:color w:val="000000"/>
                <w:sz w:val="24"/>
              </w:rPr>
              <w:t xml:space="preserve">(12F)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六病区</w:t>
            </w:r>
            <w:r>
              <w:rPr>
                <w:rFonts w:hint="eastAsia" w:ascii="宋体" w:hAnsi="宋体" w:cs="宋体"/>
                <w:color w:val="000000"/>
                <w:sz w:val="24"/>
              </w:rPr>
              <w:t xml:space="preserve">(15F)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七病区</w:t>
            </w:r>
            <w:r>
              <w:rPr>
                <w:rFonts w:hint="eastAsia" w:ascii="宋体" w:hAnsi="宋体" w:cs="宋体"/>
                <w:color w:val="000000"/>
                <w:sz w:val="24"/>
              </w:rPr>
              <w:t xml:space="preserve">(16F)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八病区</w:t>
            </w:r>
            <w:r>
              <w:rPr>
                <w:rFonts w:hint="eastAsia" w:ascii="宋体" w:hAnsi="宋体" w:cs="宋体"/>
                <w:color w:val="000000"/>
                <w:sz w:val="24"/>
              </w:rPr>
              <w:t xml:space="preserve">(17F)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九病区</w:t>
            </w:r>
            <w:r>
              <w:rPr>
                <w:rFonts w:hint="eastAsia" w:ascii="宋体" w:hAnsi="宋体" w:cs="宋体"/>
                <w:color w:val="000000"/>
                <w:sz w:val="24"/>
              </w:rPr>
              <w:t xml:space="preserve">(19F)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十病区</w:t>
            </w:r>
            <w:r>
              <w:rPr>
                <w:rFonts w:hint="eastAsia" w:ascii="宋体" w:hAnsi="宋体" w:cs="宋体"/>
                <w:color w:val="000000"/>
                <w:sz w:val="24"/>
              </w:rPr>
              <w:t xml:space="preserve">(20F)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十一病区</w:t>
            </w:r>
            <w:r>
              <w:rPr>
                <w:rFonts w:hint="eastAsia" w:ascii="宋体" w:hAnsi="宋体" w:cs="宋体"/>
                <w:color w:val="000000"/>
                <w:sz w:val="24"/>
              </w:rPr>
              <w:t xml:space="preserve">(21F)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十二病区</w:t>
            </w:r>
            <w:r>
              <w:rPr>
                <w:rFonts w:hint="eastAsia" w:ascii="宋体" w:hAnsi="宋体" w:cs="宋体"/>
                <w:color w:val="000000"/>
                <w:sz w:val="24"/>
              </w:rPr>
              <w:t xml:space="preserve">(22F)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十三病区</w:t>
            </w:r>
            <w:r>
              <w:rPr>
                <w:rFonts w:hint="eastAsia" w:ascii="宋体" w:hAnsi="宋体" w:cs="宋体"/>
                <w:color w:val="000000"/>
                <w:sz w:val="24"/>
              </w:rPr>
              <w:t xml:space="preserve">(23F)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十四病区</w:t>
            </w:r>
            <w:r>
              <w:rPr>
                <w:rFonts w:hint="eastAsia" w:ascii="宋体" w:hAnsi="宋体" w:cs="宋体"/>
                <w:color w:val="000000"/>
                <w:sz w:val="24"/>
              </w:rPr>
              <w:t xml:space="preserve">(25F)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十五病区</w:t>
            </w:r>
            <w:r>
              <w:rPr>
                <w:rFonts w:hint="eastAsia" w:ascii="宋体" w:hAnsi="宋体" w:cs="宋体"/>
                <w:color w:val="000000"/>
                <w:sz w:val="24"/>
              </w:rPr>
              <w:t xml:space="preserve">(26F)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十六病区</w:t>
            </w:r>
            <w:r>
              <w:rPr>
                <w:rFonts w:hint="eastAsia" w:ascii="宋体" w:hAnsi="宋体" w:cs="宋体"/>
                <w:color w:val="000000"/>
                <w:sz w:val="24"/>
              </w:rPr>
              <w:t xml:space="preserve">(27F)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十七病区（28楼）</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B1放射科</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B2停车场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中药房</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体检中心</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治未病中心</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1F南大厅+麻巷人事科</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1F西大厅</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1-2F公共厕所</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2F骨科区域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2F内科区域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2F脾胃挂号区域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门诊综合楼、全院公共区域（食堂、锅炉、地平面）保洁</w:t>
            </w:r>
            <w:r/>
          </w:p>
        </w:tc>
        <w:tc>
          <w:tcPr>
            <w:gridSpan w:val="2"/>
            <w:tcBorders>
              <w:top w:val="non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2F儿科区域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3F检验科室内</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3FB超室区域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3F名医堂区域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3F心电图室内保洁+运送</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保洁+现场指引陪检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3-4F公共厕所</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4F针灸科区域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4F眼科区域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4F门诊手术室</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4F人流、妇科区域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4F外科、皮肤科区域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5F输血科 +公共区域+厕所</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6F信息科、五官科+公共区域+厕所</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F  ICU</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restart"/>
            <w:textDirection w:val="tbRlV"/>
            <w:noWrap/>
          </w:tcPr>
          <w:p>
            <w:pPr>
              <w:jc w:val="center"/>
              <w:widowControl/>
              <w:rPr>
                <w:rFonts w:hint="eastAsia" w:ascii="宋体" w:hAnsi="宋体" w:cs="宋体"/>
                <w:color w:val="000000"/>
                <w:sz w:val="24"/>
              </w:rPr>
            </w:pPr>
            <w:r>
              <w:rPr>
                <w:rFonts w:hint="eastAsia" w:ascii="宋体" w:hAnsi="宋体" w:cs="宋体"/>
                <w:color w:val="000000"/>
                <w:sz w:val="24"/>
              </w:rPr>
              <w:t xml:space="preserve">5F手术室</w:t>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衣帽间</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清洗腔镜、清点敷料</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收送腔镜器械、清点敷料</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手术室夜班</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运送+保洁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手术室接送病人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接送病人</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4" w:space="0"/>
              <w:right w:val="single" w:color="000000" w:sz="4" w:space="0"/>
            </w:tcBorders>
            <w:tcW w:w="137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手术室内勤</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rPr>
              <w:t xml:space="preserve">6F病理科 保洁+前台</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前台1人，保洁1人</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non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6F供应室</w:t>
            </w:r>
            <w:r/>
          </w:p>
        </w:tc>
        <w:tc>
          <w:tcPr>
            <w:tcBorders>
              <w:top w:val="none" w:color="000000" w:sz="4" w:space="0"/>
              <w:left w:val="none" w:color="000000" w:sz="4" w:space="0"/>
              <w:bottom w:val="non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non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清洗腔镜及其他医疗器械、打包、保洁、收发器械设备</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3号楼+锅炉房2楼+麻巷医患办公室</w:t>
            </w:r>
            <w:r/>
          </w:p>
        </w:tc>
        <w:tc>
          <w:tcPr>
            <w:tcBorders>
              <w:top w:val="singl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专项岗（PVC地板打蜡、大理石保养、墙面清洗、病区所有床帘的装与卸，突发事件处理）</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门诊及病房地面清洗</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不锈钢维护</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玻璃清洗</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全院外围公共区域</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保洁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restart"/>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全院垃圾清运、垃圾房管</w:t>
            </w:r>
            <w:r>
              <w:rPr>
                <w:rFonts w:hint="eastAsia" w:ascii="宋体" w:hAnsi="宋体" w:cs="宋体"/>
                <w:color w:val="000000"/>
                <w:sz w:val="24"/>
              </w:rPr>
              <w:t xml:space="preserve">理、废品回收</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门诊综合楼/急诊综合楼生活垃圾清运、垃圾房管理、废品回收</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收全院生活垃圾</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门诊综合楼/急诊综合楼医废垃圾清运、垃圾房管理</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收全院医废垃圾、白色垃圾</w:t>
            </w:r>
            <w:r/>
          </w:p>
        </w:tc>
      </w:tr>
      <w:tr>
        <w:trPr>
          <w:jc w:val="center"/>
          <w:trHeight w:val="360"/>
        </w:trPr>
        <w:tc>
          <w:tcPr>
            <w:tcBorders>
              <w:top w:val="none" w:color="000000" w:sz="4" w:space="0"/>
              <w:left w:val="single" w:color="000000" w:sz="4" w:space="0"/>
              <w:bottom w:val="single" w:color="000000" w:sz="4" w:space="0"/>
              <w:right w:val="none" w:color="000000" w:sz="4" w:space="0"/>
            </w:tcBorders>
            <w:tcW w:w="684" w:type="pct"/>
            <w:vAlign w:val="center"/>
            <w:textDirection w:val="lrTb"/>
            <w:noWrap/>
          </w:tcPr>
          <w:p>
            <w:pPr>
              <w:jc w:val="left"/>
              <w:widowControl/>
              <w:rPr>
                <w:rFonts w:hint="eastAsia" w:ascii="宋体" w:hAnsi="宋体" w:cs="宋体"/>
                <w:b/>
                <w:bCs/>
                <w:color w:val="000000"/>
                <w:sz w:val="24"/>
              </w:rPr>
            </w:pPr>
            <w:r>
              <w:rPr>
                <w:rFonts w:hint="eastAsia" w:ascii="宋体" w:hAnsi="宋体" w:cs="宋体"/>
                <w:b/>
                <w:bCs/>
                <w:color w:val="000000"/>
                <w:sz w:val="24"/>
              </w:rPr>
              <w:t xml:space="preserve">　</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保洁共计</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111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restart"/>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全院运送</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全院调度员(12小时）</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全院运送调度</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夜间运送 (12小时）</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夜班运送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消毒包/病理标本</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运送院区消毒包及标本</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CT磁共振</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接送磁共振检查病人</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心超</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接送心超检查病人</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B超</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接送B超检查病人</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2病区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3病区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4病区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5.8.16.病区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6.7.14.病区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9.10.13.病区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11.12.15.病区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17病区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CCU.22病区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23.24.25病区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26.27病区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28病区</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楼层带陪检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即时组</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运送机动</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循环组</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运送各楼层标本</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全院运送病区病人盐水、各种药剂等</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运送各楼层盐水</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下水道</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疏通下水道</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木工</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木工维修</w:t>
            </w:r>
            <w:r/>
          </w:p>
        </w:tc>
      </w:tr>
      <w:tr>
        <w:trPr>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运送共计</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44</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restart"/>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护理员</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ICU（1号楼5F)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急创急救中心（2号楼2F）</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护理员</w:t>
            </w:r>
            <w:r/>
          </w:p>
        </w:tc>
      </w:tr>
      <w:tr>
        <w:trPr>
          <w:jc w:val="center"/>
          <w:trHeight w:val="360"/>
        </w:trPr>
        <w:tc>
          <w:tcPr>
            <w:tcBorders>
              <w:top w:val="none" w:color="000000" w:sz="4" w:space="0"/>
              <w:left w:val="single" w:color="000000" w:sz="4" w:space="0"/>
              <w:bottom w:val="none" w:color="000000" w:sz="4" w:space="0"/>
              <w:right w:val="single" w:color="000000" w:sz="4" w:space="0"/>
            </w:tcBorders>
            <w:tcW w:w="68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护理共计</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6</w:t>
            </w:r>
            <w:r/>
          </w:p>
        </w:tc>
        <w:tc>
          <w:tcPr>
            <w:tcBorders>
              <w:top w:val="none" w:color="000000" w:sz="4" w:space="0"/>
              <w:left w:val="none" w:color="000000" w:sz="4" w:space="0"/>
              <w:bottom w:val="single" w:color="000000" w:sz="4" w:space="0"/>
              <w:right w:val="single" w:color="000000" w:sz="4" w:space="0"/>
            </w:tcBorders>
            <w:tcW w:w="1956" w:type="pct"/>
            <w:vAlign w:val="bottom"/>
            <w:textDirection w:val="lrTb"/>
            <w:noWrap/>
          </w:tcPr>
          <w:p>
            <w:pPr>
              <w:jc w:val="left"/>
              <w:widowControl/>
              <w:rPr>
                <w:rFonts w:hint="eastAsia" w:ascii="宋体" w:hAnsi="宋体" w:cs="宋体"/>
                <w:color w:val="000000"/>
                <w:sz w:val="24"/>
              </w:rPr>
            </w:pPr>
            <w:r>
              <w:rPr>
                <w:rFonts w:hint="eastAsia" w:ascii="宋体" w:hAnsi="宋体" w:cs="宋体"/>
                <w:color w:val="000000"/>
                <w:sz w:val="24"/>
              </w:rPr>
              <w:t xml:space="preserve">　</w:t>
            </w:r>
            <w:r/>
          </w:p>
        </w:tc>
      </w:tr>
      <w:tr>
        <w:trPr>
          <w:cantSplit/>
          <w:jc w:val="center"/>
          <w:trHeight w:val="360"/>
        </w:trPr>
        <w:tc>
          <w:tcPr>
            <w:tcBorders>
              <w:top w:val="single" w:color="000000" w:sz="4" w:space="0"/>
              <w:left w:val="single" w:color="000000" w:sz="4" w:space="0"/>
              <w:bottom w:val="none" w:color="000000" w:sz="4" w:space="0"/>
              <w:right w:val="single" w:color="000000" w:sz="4" w:space="0"/>
            </w:tcBorders>
            <w:tcW w:w="684" w:type="pct"/>
            <w:vAlign w:val="center"/>
            <w:vMerge w:val="restart"/>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管理部</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项目经理</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统筹安排物业工作</w:t>
            </w:r>
            <w:r/>
          </w:p>
        </w:tc>
      </w:tr>
      <w:tr>
        <w:trPr>
          <w:cantSplit/>
          <w:jc w:val="center"/>
          <w:trHeight w:val="360"/>
        </w:trPr>
        <w:tc>
          <w:tcPr>
            <w:tcBorders>
              <w:top w:val="single" w:color="000000" w:sz="4" w:space="0"/>
              <w:left w:val="single" w:color="000000" w:sz="4" w:space="0"/>
              <w:bottom w:val="non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运送主管</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负责运送工作安排</w:t>
            </w:r>
            <w:r/>
          </w:p>
        </w:tc>
      </w:tr>
      <w:tr>
        <w:trPr>
          <w:cantSplit/>
          <w:jc w:val="center"/>
          <w:trHeight w:val="360"/>
        </w:trPr>
        <w:tc>
          <w:tcPr>
            <w:tcBorders>
              <w:top w:val="single" w:color="000000" w:sz="4" w:space="0"/>
              <w:left w:val="single" w:color="000000" w:sz="4" w:space="0"/>
              <w:bottom w:val="non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保洁主管</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负责保洁工作安排</w:t>
            </w:r>
            <w:r/>
          </w:p>
        </w:tc>
      </w:tr>
      <w:tr>
        <w:trPr>
          <w:cantSplit/>
          <w:jc w:val="center"/>
          <w:trHeight w:val="360"/>
        </w:trPr>
        <w:tc>
          <w:tcPr>
            <w:tcBorders>
              <w:top w:val="single" w:color="000000" w:sz="4" w:space="0"/>
              <w:left w:val="single" w:color="000000" w:sz="4" w:space="0"/>
              <w:bottom w:val="non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医废专项</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垃圾房及专项工作</w:t>
            </w:r>
            <w:r/>
          </w:p>
        </w:tc>
      </w:tr>
      <w:tr>
        <w:trPr>
          <w:cantSplit/>
          <w:jc w:val="center"/>
          <w:trHeight w:val="360"/>
        </w:trPr>
        <w:tc>
          <w:tcPr>
            <w:tcBorders>
              <w:top w:val="single" w:color="000000" w:sz="4" w:space="0"/>
              <w:left w:val="single" w:color="000000" w:sz="4" w:space="0"/>
              <w:bottom w:val="none" w:color="000000" w:sz="4" w:space="0"/>
              <w:right w:val="single" w:color="000000" w:sz="4" w:space="0"/>
            </w:tcBorders>
            <w:tcW w:w="684" w:type="pct"/>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行政人事</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负责项目内勤工作</w:t>
            </w:r>
            <w:r/>
          </w:p>
        </w:tc>
      </w:tr>
      <w:tr>
        <w:trPr>
          <w:jc w:val="center"/>
          <w:trHeight w:val="360"/>
        </w:trPr>
        <w:tc>
          <w:tcPr>
            <w:tcBorders>
              <w:top w:val="none" w:color="000000" w:sz="4" w:space="0"/>
              <w:left w:val="single" w:color="000000" w:sz="4" w:space="0"/>
              <w:bottom w:val="none" w:color="000000" w:sz="4" w:space="0"/>
              <w:right w:val="single" w:color="000000" w:sz="4" w:space="0"/>
            </w:tcBorders>
            <w:tcW w:w="684"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Borders>
              <w:top w:val="single" w:color="000000" w:sz="4" w:space="0"/>
              <w:left w:val="none" w:color="000000" w:sz="4" w:space="0"/>
              <w:bottom w:val="single" w:color="000000" w:sz="4" w:space="0"/>
              <w:right w:val="single" w:color="000000" w:sz="4" w:space="0"/>
            </w:tcBorders>
            <w:tcW w:w="1790" w:type="pct"/>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管理员共计</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5</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360"/>
        </w:trPr>
        <w:tc>
          <w:tcPr>
            <w:gridSpan w:val="3"/>
            <w:tcBorders>
              <w:top w:val="single" w:color="000000" w:sz="4" w:space="0"/>
              <w:left w:val="single" w:color="000000" w:sz="4" w:space="0"/>
              <w:bottom w:val="single" w:color="000000" w:sz="4" w:space="0"/>
              <w:right w:val="single" w:color="000000" w:sz="4" w:space="0"/>
            </w:tcBorders>
            <w:tcW w:w="2473" w:type="pct"/>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合计</w:t>
            </w:r>
            <w:r/>
          </w:p>
        </w:tc>
        <w:tc>
          <w:tcPr>
            <w:tcBorders>
              <w:top w:val="none" w:color="000000" w:sz="4" w:space="0"/>
              <w:left w:val="none" w:color="000000" w:sz="4" w:space="0"/>
              <w:bottom w:val="single" w:color="000000" w:sz="4" w:space="0"/>
              <w:right w:val="single" w:color="000000" w:sz="4" w:space="0"/>
            </w:tcBorders>
            <w:tcW w:w="571" w:type="pct"/>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166</w:t>
            </w:r>
            <w:r/>
          </w:p>
        </w:tc>
        <w:tc>
          <w:tcPr>
            <w:tcBorders>
              <w:top w:val="none" w:color="000000" w:sz="4" w:space="0"/>
              <w:left w:val="none" w:color="000000" w:sz="4" w:space="0"/>
              <w:bottom w:val="single" w:color="000000" w:sz="4" w:space="0"/>
              <w:right w:val="single" w:color="000000" w:sz="4" w:space="0"/>
            </w:tcBorders>
            <w:tcW w:w="195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bl>
    <w:p>
      <w:pPr>
        <w:jc w:val="left"/>
        <w:spacing w:line="360" w:lineRule="auto"/>
        <w:widowControl/>
        <w:rPr>
          <w:rFonts w:hint="eastAsia" w:ascii="宋体" w:hAnsi="宋体" w:cs="宋体"/>
          <w:sz w:val="24"/>
        </w:rPr>
      </w:pPr>
      <w:r>
        <w:rPr>
          <w:rFonts w:hint="eastAsia" w:ascii="宋体" w:hAnsi="宋体" w:cs="宋体"/>
          <w:b/>
          <w:sz w:val="24"/>
        </w:rPr>
        <w:t xml:space="preserve">二、服务内容和要求</w:t>
      </w:r>
      <w:r/>
    </w:p>
    <w:p>
      <w:pPr>
        <w:jc w:val="left"/>
        <w:spacing w:line="360" w:lineRule="auto"/>
        <w:widowControl/>
        <w:rPr>
          <w:rFonts w:hint="eastAsia" w:ascii="宋体" w:hAnsi="宋体" w:cs="宋体"/>
          <w:sz w:val="24"/>
        </w:rPr>
      </w:pPr>
      <w:r>
        <w:rPr>
          <w:rFonts w:hint="eastAsia" w:ascii="宋体" w:hAnsi="宋体" w:cs="宋体"/>
          <w:b/>
          <w:sz w:val="24"/>
        </w:rPr>
        <w:t xml:space="preserve">1.保洁服务</w:t>
      </w:r>
      <w:r/>
    </w:p>
    <w:p>
      <w:pPr>
        <w:jc w:val="left"/>
        <w:spacing w:line="400" w:lineRule="exact"/>
        <w:widowControl/>
        <w:rPr>
          <w:rFonts w:hint="eastAsia" w:ascii="宋体" w:hAnsi="宋体" w:cs="宋体"/>
          <w:sz w:val="24"/>
        </w:rPr>
      </w:pPr>
      <w:r>
        <w:rPr>
          <w:rFonts w:hint="eastAsia" w:ascii="宋体" w:hAnsi="宋体" w:cs="宋体"/>
          <w:b/>
          <w:bCs/>
          <w:sz w:val="24"/>
        </w:rPr>
        <w:t xml:space="preserve">1.1、保洁服务作业内容与质量要求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3"/>
        <w:gridCol w:w="950"/>
        <w:gridCol w:w="2095"/>
        <w:gridCol w:w="1462"/>
        <w:gridCol w:w="2065"/>
        <w:gridCol w:w="7"/>
        <w:gridCol w:w="1924"/>
      </w:tblGrid>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服务区域、内容</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作业方式</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作业频次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质量要求</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收集区域内垃圾、更换垃圾袋</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超过垃圾桶3/4就倾倒、收集</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每日二次换垃圾袋，随满随收集</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无污渍、无异味、不满不溢</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区域内的大厅地面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清洗、清洁</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每日1次、随时循环保洁</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区域内地面除尘</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无扬尘干推</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无垃圾、无灰尘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区域内地面湿拖</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无污渍、无水迹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病床、床边桌椅、陪客椅、治疗带、更衣柜门内外</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病房电视机、床边平板宣教机、盐水架、输液挂钩</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治疗室、换药室、处置室</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8</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护士站</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每天1次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9</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卫生间（含镜子、水龙头、洗脸池、台面、毛巾架、马桶、淋浴器、感应器、墙面、地面</w:t>
            </w:r>
            <w:r>
              <w:rPr>
                <w:rFonts w:hint="eastAsia" w:ascii="宋体" w:hAnsi="宋体" w:cs="宋体"/>
                <w:b/>
                <w:bCs/>
                <w:sz w:val="24"/>
              </w:rPr>
              <w:t xml:space="preserve">、</w:t>
            </w:r>
            <w:r>
              <w:rPr>
                <w:rFonts w:hint="eastAsia" w:ascii="宋体" w:hAnsi="宋体" w:cs="宋体"/>
                <w:bCs/>
                <w:sz w:val="24"/>
              </w:rPr>
              <w:t xml:space="preserve">防滑垫</w:t>
            </w:r>
            <w:r>
              <w:rPr>
                <w:rFonts w:hint="eastAsia" w:ascii="宋体" w:hAnsi="宋体" w:cs="宋体"/>
                <w:sz w:val="24"/>
              </w:rPr>
              <w:t xml:space="preserve">、）床刷套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冲洗、擦洗、消毒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每日2次，随脏随时保洁</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无垃圾、整洁、光亮。无水渍、无异味 、无广告张贴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区域内窗台、阳台、把手、栏杆、开关盒、接线盒、各类低处标牌宣传牌、垃圾桶、晾衣架</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整洁、无积灰、无污迹、无广告张贴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轮椅、平车、治疗车、护理车、等医用车辆</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每天1次，随脏随擦</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病人出院终末处理（含病床、床边桌、椅、柜、更衣柜门内外、治疗带、热水瓶、陪客椅）</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随时</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治疗室小药袋</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清洁干燥、备用状态</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14</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门、门框、窗、窗玻璃、墙面、标牌标识及时钟</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每周1次</w:t>
            </w:r>
            <w:r/>
          </w:p>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无污迹、无灰尘、无广告张贴\清洁、无污迹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15</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屏风、</w:t>
            </w:r>
            <w:r>
              <w:rPr>
                <w:rFonts w:hint="eastAsia" w:ascii="宋体" w:hAnsi="宋体" w:cs="宋体"/>
                <w:bCs/>
                <w:sz w:val="24"/>
              </w:rPr>
              <w:t xml:space="preserve">氧气瓶的布套清洗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清洗</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16</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空调出风口、应急灯、消毒灯、通风口、风扇、空调、排风扇等</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半月1次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无积灰、无蛛网，特殊科室频次另定。</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17</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高处（含天花板、等、音响、烟感、监视器、高处墙角、窗帘等）</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高处除尘、擦拭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18</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紫外线灯管（包括移动式）</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19</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公共区域瓷砖墙面、非医疗不锈钢物体表面保养、瓷砖、水磨地面清洗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清洁、擦试、机械清洗、上光亮剂</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20</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PVC地面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清洗、抛光、打蜡（建议使用进口蜡）</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每季1次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楼道、过道扶手栏杆</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每日2次，随脏随清洁</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清洁、无积灰、无广告张贴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防滑地垫、脚垫</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清洗</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消防箱、楼层平台</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24</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窗帘、围帘</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每半年1次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25</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柜顶吸尘</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半月1次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清洁无积灰</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26</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3米下外墙、纱窗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清洁冲洗</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每季1次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无污迹、无张贴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27</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拖把、毛巾等保洁用具</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清洁消毒烘干</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清洁无异味处于备用状态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28</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开水间水箱、微波炉、柜子、水池、垃圾桶、防滑垫</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29</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污洗间的污布类柜、水池</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30</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医护辅助用房内的桌、椅、电脑、库房移动货架、储物架、柜门等物品</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医护辅助用房内的地面及物品表面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清洁湿拖、清洁擦拭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地下室及地下停车场</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每日2次、动态保洁</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放输液的塑料盒子</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每周一次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34</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库房</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每周整理一次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35</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陪客椅</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使用发放</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每周一次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36</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医护人员值班室、值班床单被套更换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更换</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每周一次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cantSplit/>
          <w:jc w:val="center"/>
        </w:trPr>
        <w:tc>
          <w:tcPr>
            <w:tcBorders>
              <w:top w:val="non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37</w:t>
            </w:r>
            <w:r/>
          </w:p>
        </w:tc>
        <w:tc>
          <w:tcPr>
            <w:tcBorders>
              <w:top w:val="non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电梯</w:t>
            </w:r>
            <w:r/>
          </w:p>
        </w:tc>
        <w:tc>
          <w:tcPr>
            <w:tcBorders>
              <w:top w:val="single" w:color="000000" w:sz="4" w:space="0"/>
              <w:left w:val="single" w:color="000000" w:sz="4" w:space="0"/>
              <w:bottom w:val="single" w:color="000000" w:sz="4" w:space="0"/>
              <w:right w:val="single" w:color="000000" w:sz="4" w:space="0"/>
            </w:tcBorders>
            <w:tcW w:w="116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门、门槽、框、轿厢按键</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无灰尘、污渍、手印，光亮、纹路清晰</w:t>
            </w:r>
            <w:r/>
          </w:p>
        </w:tc>
      </w:tr>
      <w:tr>
        <w:trPr>
          <w:cantSplit/>
          <w:jc w:val="center"/>
        </w:trPr>
        <w:tc>
          <w:tcPr>
            <w:tcBorders>
              <w:top w:val="non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电梯地面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循环（每20-30分钟巡查1次）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无灰尘、污渍、垃圾、杂物、光亮</w:t>
            </w:r>
            <w:r/>
          </w:p>
        </w:tc>
      </w:tr>
      <w:tr>
        <w:trPr>
          <w:cantSplit/>
          <w:jc w:val="center"/>
        </w:trPr>
        <w:tc>
          <w:tcPr>
            <w:tcBorders>
              <w:top w:val="non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高处（天花、照明）</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擦拭</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每周1次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38</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院内道路、地面停车场、绿化带</w:t>
            </w:r>
            <w:r>
              <w:rPr>
                <w:rFonts w:hint="eastAsia" w:ascii="宋体" w:hAnsi="宋体" w:cs="宋体"/>
                <w:b/>
                <w:bCs/>
                <w:sz w:val="24"/>
              </w:rPr>
              <w:t xml:space="preserve">（分包1）</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清扫、超过垃圾桶3/4就倾倒、收集</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每日2次、动态保洁</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清洁无垃圾、无烟头； </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39</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垃圾清运、垃圾房管理、废品回收</w:t>
            </w:r>
            <w:r>
              <w:rPr>
                <w:rFonts w:hint="eastAsia" w:ascii="宋体" w:hAnsi="宋体" w:cs="宋体"/>
                <w:b/>
                <w:bCs/>
                <w:sz w:val="24"/>
              </w:rPr>
              <w:t xml:space="preserve">（分包1）</w:t>
            </w:r>
            <w:r/>
          </w:p>
        </w:tc>
        <w:tc>
          <w:tcPr>
            <w:gridSpan w:val="4"/>
            <w:tcBorders>
              <w:top w:val="single" w:color="000000" w:sz="4" w:space="0"/>
              <w:left w:val="single" w:color="000000" w:sz="4" w:space="0"/>
              <w:bottom w:val="single" w:color="000000" w:sz="4" w:space="0"/>
              <w:right w:val="single" w:color="000000" w:sz="4" w:space="0"/>
            </w:tcBorders>
            <w:tcW w:w="302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详见：1.</w:t>
            </w:r>
            <w:r>
              <w:rPr>
                <w:rFonts w:hint="eastAsia" w:ascii="宋体" w:hAnsi="宋体" w:cs="宋体"/>
                <w:sz w:val="24"/>
              </w:rPr>
              <w:t xml:space="preserve">5  医疗废弃物</w:t>
            </w:r>
            <w:r>
              <w:rPr>
                <w:rFonts w:hint="eastAsia" w:ascii="宋体" w:hAnsi="宋体" w:cs="宋体"/>
                <w:sz w:val="24"/>
              </w:rPr>
              <w:t xml:space="preserve">、生活垃圾收集、运送、储存岗位管理要求</w:t>
            </w:r>
            <w:r/>
          </w:p>
          <w:p>
            <w:pPr>
              <w:jc w:val="left"/>
              <w:spacing w:line="400" w:lineRule="exact"/>
              <w:widowControl/>
              <w:rPr>
                <w:rFonts w:hint="eastAsia" w:ascii="宋体" w:hAnsi="宋体" w:cs="宋体"/>
                <w:sz w:val="24"/>
              </w:rPr>
            </w:pPr>
            <w:r>
              <w:rPr>
                <w:rFonts w:hint="eastAsia" w:ascii="宋体" w:hAnsi="宋体" w:cs="宋体"/>
                <w:sz w:val="24"/>
              </w:rPr>
              <w:t xml:space="preserve">1.6  废品回收岗位管理要求</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40</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院内宣传橱窗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每周一次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楼顶平台、天沟、窨井，雨、污水管道</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清扫、疏通，雨前雨后检查</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每周一次， </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无杂物堆积、排水畅通</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门前三包责任区</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每日2次、动态保洁</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病员送餐服务</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早中晚3次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bl>
    <w:p>
      <w:pPr>
        <w:jc w:val="left"/>
        <w:widowControl/>
        <w:rPr>
          <w:rFonts w:hint="eastAsia" w:ascii="宋体" w:hAnsi="宋体" w:cs="宋体"/>
          <w:sz w:val="24"/>
        </w:rPr>
      </w:pPr>
      <w:r>
        <w:rPr>
          <w:rFonts w:hint="eastAsia" w:ascii="宋体" w:hAnsi="宋体" w:cs="宋体"/>
          <w:sz w:val="24"/>
        </w:rPr>
        <w:t xml:space="preserve">注：</w:t>
      </w:r>
      <w:r>
        <w:rPr>
          <w:rFonts w:hint="eastAsia" w:ascii="宋体" w:hAnsi="宋体" w:cs="宋体"/>
          <w:bCs/>
          <w:sz w:val="24"/>
        </w:rPr>
        <w:t xml:space="preserve">1.如有“三无”病人，需临时帮助。</w:t>
      </w:r>
      <w:r/>
    </w:p>
    <w:p>
      <w:pPr>
        <w:jc w:val="left"/>
        <w:spacing w:line="360" w:lineRule="auto"/>
        <w:widowControl/>
        <w:rPr>
          <w:rFonts w:hint="eastAsia" w:ascii="宋体" w:hAnsi="宋体" w:cs="宋体"/>
          <w:sz w:val="24"/>
        </w:rPr>
      </w:pPr>
      <w:r>
        <w:rPr>
          <w:rFonts w:hint="eastAsia" w:ascii="宋体" w:hAnsi="宋体" w:cs="宋体"/>
          <w:sz w:val="24"/>
        </w:rPr>
        <w:t xml:space="preserve">2.发放饭菜（须戴口罩、帽子、围裙，双手清洗干净），所有配餐用具均要清洁消毒，物品放置整齐划一、定点定位，餐车运送不得妨碍人员通行。了解病员基本饮食常识和医院常规饮食知识。负责配餐间的微波炉清洁，室内环境整洁，地面干燥无水迹。对厨师烹调出来的食物按登记细则配送到患者的所在点，送餐过程中需保持卫生，保持食物的温度，保证时间快捷。负责完成病人晨间生活护理和为病人打开水2次/日（早、下午各1次）。</w:t>
      </w:r>
      <w:r/>
    </w:p>
    <w:p>
      <w:pPr>
        <w:jc w:val="left"/>
        <w:spacing w:line="360" w:lineRule="auto"/>
        <w:widowControl/>
        <w:rPr>
          <w:rFonts w:hint="eastAsia" w:ascii="宋体" w:hAnsi="宋体" w:cs="宋体"/>
          <w:sz w:val="24"/>
        </w:rPr>
      </w:pPr>
      <w:r>
        <w:rPr>
          <w:rFonts w:hint="eastAsia" w:ascii="宋体" w:hAnsi="宋体" w:cs="宋体"/>
          <w:bCs/>
          <w:sz w:val="24"/>
        </w:rPr>
        <w:t xml:space="preserve">3.其他特殊区域要求见后续相关内容。</w:t>
      </w:r>
      <w:r/>
    </w:p>
    <w:p>
      <w:pPr>
        <w:jc w:val="left"/>
        <w:spacing w:before="240" w:after="240" w:line="400" w:lineRule="exact"/>
        <w:widowControl/>
        <w:rPr>
          <w:rFonts w:hint="eastAsia" w:ascii="宋体" w:hAnsi="宋体" w:cs="宋体"/>
          <w:sz w:val="24"/>
        </w:rPr>
      </w:pPr>
      <w:r>
        <w:rPr>
          <w:rFonts w:hint="eastAsia" w:ascii="宋体" w:hAnsi="宋体" w:cs="宋体"/>
          <w:b/>
          <w:bCs/>
          <w:sz w:val="24"/>
        </w:rPr>
        <w:t xml:space="preserve">1.2</w:t>
      </w:r>
      <w:r>
        <w:rPr>
          <w:rFonts w:hint="eastAsia" w:ascii="宋体" w:hAnsi="宋体" w:cs="宋体"/>
          <w:b/>
          <w:sz w:val="24"/>
        </w:rPr>
        <w:t xml:space="preserve">特殊区域保洁要求</w:t>
      </w:r>
      <w:r/>
    </w:p>
    <w:p>
      <w:pPr>
        <w:jc w:val="left"/>
        <w:spacing w:line="400" w:lineRule="exact"/>
        <w:widowControl/>
        <w:rPr>
          <w:rFonts w:hint="eastAsia" w:ascii="宋体" w:hAnsi="宋体" w:cs="宋体"/>
          <w:sz w:val="24"/>
        </w:rPr>
      </w:pPr>
      <w:r>
        <w:rPr>
          <w:rFonts w:hint="eastAsia" w:ascii="宋体" w:hAnsi="宋体" w:cs="宋体"/>
          <w:b/>
          <w:sz w:val="24"/>
        </w:rPr>
        <w:t xml:space="preserve">1.2.1监护室（各科监护室）保洁要求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3168"/>
        <w:gridCol w:w="2680"/>
        <w:gridCol w:w="2559"/>
      </w:tblGrid>
      <w:tr>
        <w:trPr>
          <w:jc w:val="center"/>
          <w:trHeight w:val="416"/>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服务区域、内容</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作业方式、频次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Cs/>
                <w:sz w:val="24"/>
              </w:rPr>
              <w:t xml:space="preserve">消毒清洁</w:t>
            </w:r>
            <w:r>
              <w:rPr>
                <w:rFonts w:hint="eastAsia" w:ascii="宋体" w:hAnsi="宋体" w:cs="宋体"/>
                <w:sz w:val="24"/>
              </w:rPr>
              <w:t xml:space="preserve">质量要求</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收集区域内垃圾、更换垃圾袋</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超过垃圾桶3/4就收集，每日二次换垃圾袋，随满随收集</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无污渍、无异味、不满不溢</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区域内的大厅地面</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清洗、清洁，每日1次、随时循环保洁整洁</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区域内地面除尘</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无扬尘干推，每日2次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区域内地面湿拖</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无污渍、无水迹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病床、床边桌椅、柜内及柜门</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整洁干净、无污迹</w:t>
            </w:r>
            <w:r/>
          </w:p>
        </w:tc>
      </w:tr>
      <w:tr>
        <w:trPr>
          <w:jc w:val="center"/>
          <w:trHeight w:val="1002"/>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卫生间（含镜子、水龙头、洗脸池、台面、毛巾架、马桶、淋浴器、墙面地面）</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冲洗、擦洗、消毒，每日2次，随脏随时保洁</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无垃圾、整洁、光亮。无水渍、无异味</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区域内窗台、阳台、把手、栏杆、开关盒、接线盒、各类低处标识、标牌、垃圾桶</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塔吊、设备带、轮椅、平车、治疗车、盐水架等医用车辆</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治疗室小药袋、床刷套</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门、门框、窗、窗玻璃、墙面及时钟</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清洁，每周1次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空调出风口、滤网出风口、应急灯、紫外线消毒灯、通风口、风扇、空调、排风扇等</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清洁擦拭，每周1次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无积灰、无蛛网，特殊科室频次另定。</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高处（含天花板、等、音响、烟感、监视器、高处墙角、窗帘及架等）</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高处除尘，每月1次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公共区域瓷砖墙面、非医疗不锈钢物体表面保养、瓷砖、水磨地面清洗</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清洁、擦试、机械清洗、上光亮剂，每月1次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PVC地面</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清洗、抛光、打蜡，每季1次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楼道、过道扶手栏杆</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随脏随清洁无积灰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防滑地垫、脚垫</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清洗，每周1次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消防箱、楼层平台</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窗帘、围帘</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清洁消毒，每月1次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柜顶吸尘</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清洁擦拭，半月1次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3米下外墙、纱窗</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清洁冲洗</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无污迹、无张贴</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拖把、毛巾等保洁用具</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清洁无异味处于备用状态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医护辅助用房内的桌、椅、电脑仓库货架、货柜门等物品</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医护辅助用房内的地面</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清洁湿拖，每日2次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cantSplit/>
          <w:jc w:val="center"/>
        </w:trPr>
        <w:tc>
          <w:tcPr>
            <w:tcBorders>
              <w:top w:val="none" w:color="000000" w:sz="4" w:space="0"/>
              <w:left w:val="single" w:color="000000" w:sz="4" w:space="0"/>
              <w:bottom w:val="single" w:color="000000" w:sz="4" w:space="0"/>
              <w:right w:val="single" w:color="000000" w:sz="4" w:space="0"/>
            </w:tcBorders>
            <w:tcW w:w="338" w:type="pct"/>
            <w:vAlign w:val="center"/>
            <w:vMerge w:val="restart"/>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门、门槽、框、轿厢及按键</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无灰尘、污渍、手印，光亮、纹路清晰</w:t>
            </w:r>
            <w:r/>
          </w:p>
        </w:tc>
      </w:tr>
      <w:tr>
        <w:trPr>
          <w:cantSplit/>
          <w:jc w:val="center"/>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高处（天花、照明）</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擦拭，每周1次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bl>
    <w:p>
      <w:pPr>
        <w:jc w:val="left"/>
        <w:widowControl/>
        <w:rPr>
          <w:rFonts w:hint="eastAsia" w:ascii="宋体" w:hAnsi="宋体" w:cs="宋体"/>
          <w:sz w:val="24"/>
        </w:rPr>
      </w:pPr>
      <w:r>
        <w:rPr>
          <w:rFonts w:hint="eastAsia" w:ascii="宋体" w:hAnsi="宋体" w:cs="宋体"/>
          <w:b/>
          <w:sz w:val="24"/>
        </w:rPr>
        <w:t xml:space="preserve">1.2.2手术室（各类手术室）保洁要求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2802"/>
        <w:gridCol w:w="3412"/>
        <w:gridCol w:w="2193"/>
      </w:tblGrid>
      <w:tr>
        <w:trPr>
          <w:jc w:val="center"/>
          <w:trHeight w:val="416"/>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作业区域、内容</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作业方式、频次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Cs/>
                <w:sz w:val="24"/>
              </w:rPr>
              <w:t xml:space="preserve">消毒清洁</w:t>
            </w:r>
            <w:r>
              <w:rPr>
                <w:rFonts w:hint="eastAsia" w:ascii="宋体" w:hAnsi="宋体" w:cs="宋体"/>
                <w:sz w:val="24"/>
              </w:rPr>
              <w:t xml:space="preserve">质量要求</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收集区域内垃圾、更换垃圾袋</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超过垃圾桶3/4就收集，每日二次换垃圾袋，随满随收集</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无污渍、无异味、不满不溢</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区域内的大厅地面</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清洗、清洁，每日1次、随时循环保洁整洁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区域内地面除尘</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无扬尘干推，每日2次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区域内地面湿拖</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无污渍、无水迹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区域内更鞋区、儿童等候区</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w:t>
            </w:r>
            <w:r>
              <w:rPr>
                <w:rFonts w:hint="eastAsia" w:ascii="宋体" w:hAnsi="宋体" w:cs="宋体"/>
                <w:sz w:val="24"/>
              </w:rPr>
              <w:t xml:space="preserve">次,</w:t>
            </w:r>
            <w:r>
              <w:rPr>
                <w:rFonts w:hint="eastAsia" w:ascii="宋体" w:hAnsi="宋体" w:cs="宋体"/>
                <w:sz w:val="24"/>
              </w:rPr>
              <w:t xml:space="preserve"> 随时循环保洁整洁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整洁干净、无污迹</w:t>
            </w:r>
            <w:r/>
          </w:p>
        </w:tc>
      </w:tr>
      <w:tr>
        <w:trPr>
          <w:jc w:val="center"/>
          <w:trHeight w:val="1002"/>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卫生间（含镜子、水龙头、洗脸池、台面、毛巾架、马桶、淋浴器、墙面、地面、隔断）</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冲洗、擦洗、消毒，每日2次，随脏随时保洁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无垃圾、整洁、光亮。无水渍、无异味</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区域内窗台、阳台、把手、栏杆、开关盒、接线盒、各类低处标识、标牌、垃圾桶</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室内塔吊、治疗带、回风口栅栏、麻醉台、手术床、搁脚架、拍片机、屏风、平车、转运车、治疗车、盐水架、医用车辆、储物柜等物表</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w:t>
            </w:r>
            <w:r>
              <w:rPr>
                <w:rFonts w:hint="eastAsia" w:ascii="宋体" w:hAnsi="宋体" w:cs="宋体"/>
                <w:sz w:val="24"/>
              </w:rPr>
              <w:t xml:space="preserve">次,</w:t>
            </w:r>
            <w:r>
              <w:rPr>
                <w:rFonts w:hint="eastAsia" w:ascii="宋体" w:hAnsi="宋体" w:cs="宋体"/>
                <w:sz w:val="24"/>
              </w:rPr>
              <w:t xml:space="preserve">随脏随时保洁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连台手术后室内</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清洁、消毒、擦拭，立即</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清空垃圾、随时整洁干净处于备用状态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区域内门、门框、窗台 、窗玻璃、墙面</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空调出风口、滤网、回风口滤网、应急灯、紫外线消毒灯、通风口、风扇、空调、排风扇等</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无积灰、无蛛网，特殊科室频次另定。</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高处（含天花板、等、音响、烟感、监视器、高处墙角、窗帘及架等）</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高处除尘，每月1次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公共区域瓷砖墙面、非医疗不锈钢物体表面保养、瓷砖、水磨地面清洗</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清洁、擦试、机械清洗、上光亮剂，每月1次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进出手术室的拖鞋</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清洗消毒每日2次，视情况随时清洗备用</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清洁晾干，无污迹随时备用</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手术室内更衣室、浴室</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清洁消毒擦拭，每日3次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清洁整齐无污迹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餐厅</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清洁擦拭，每日3次，中午用餐时间随时清理保持桌面、地面整洁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PVC地面</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清洗、抛光、打蜡（建议使用进口蜡），每季1次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楼道、过道扶手栏杆</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随脏随清洁无积灰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防滑地垫、脚垫</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消防箱、楼层平台</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清洁，每日1次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窗帘、围帘</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清洁消毒，每半年1次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柜顶吸尘、换鞋区隔断</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3米下外墙、纱窗</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清洁冲洗</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无污迹、无张贴</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拖把、毛巾等保洁用具</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清洁消毒，每日2次，视情况随时清洗备用</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清洁无异味处于备用状态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医护辅助用房内的桌、椅、电脑仓库货架、货柜及门等物品</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26</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医护辅助用房内的地面</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清洁湿拖，每日2次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消防箱内部除尘</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r>
        <w:trPr>
          <w:cantSplit/>
          <w:jc w:val="center"/>
        </w:trPr>
        <w:tc>
          <w:tcPr>
            <w:tcBorders>
              <w:top w:val="none" w:color="000000" w:sz="4" w:space="0"/>
              <w:left w:val="single" w:color="000000" w:sz="4" w:space="0"/>
              <w:bottom w:val="single" w:color="000000" w:sz="4" w:space="0"/>
              <w:right w:val="single" w:color="000000" w:sz="4" w:space="0"/>
            </w:tcBorders>
            <w:tcW w:w="338" w:type="pct"/>
            <w:vAlign w:val="center"/>
            <w:vMerge w:val="restart"/>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门、门槽、框、轿厢及按键</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无灰尘、污渍、手印，光亮、纹路清晰</w:t>
            </w:r>
            <w:r/>
          </w:p>
        </w:tc>
      </w:tr>
      <w:tr>
        <w:trPr>
          <w:cantSplit/>
          <w:jc w:val="center"/>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手术区域高处（天花板、墙角）</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bl>
    <w:p>
      <w:pPr>
        <w:jc w:val="left"/>
        <w:spacing w:before="156" w:after="156"/>
        <w:widowControl/>
        <w:rPr>
          <w:rFonts w:hint="eastAsia" w:ascii="宋体" w:hAnsi="宋体" w:cs="宋体"/>
          <w:sz w:val="24"/>
        </w:rPr>
      </w:pPr>
      <w:r>
        <w:rPr>
          <w:rFonts w:hint="eastAsia" w:ascii="宋体" w:hAnsi="宋体" w:cs="宋体"/>
          <w:b/>
          <w:sz w:val="24"/>
        </w:rPr>
        <w:t xml:space="preserve">1.2.3消毒供应中心保洁要求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7"/>
        <w:gridCol w:w="2880"/>
        <w:gridCol w:w="3006"/>
        <w:gridCol w:w="2503"/>
      </w:tblGrid>
      <w:tr>
        <w:trPr>
          <w:jc w:val="center"/>
          <w:trHeight w:val="416"/>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
                <w:sz w:val="24"/>
              </w:rPr>
              <w:t xml:space="preserve">服务区域、内容</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
                <w:sz w:val="24"/>
              </w:rPr>
              <w:t xml:space="preserve">作业方式、频次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
                <w:bCs/>
                <w:sz w:val="24"/>
              </w:rPr>
              <w:t xml:space="preserve">消毒清洁</w:t>
            </w:r>
            <w:r>
              <w:rPr>
                <w:rFonts w:hint="eastAsia" w:ascii="宋体" w:hAnsi="宋体" w:cs="宋体"/>
                <w:b/>
                <w:sz w:val="24"/>
              </w:rPr>
              <w:t xml:space="preserve">质量要求</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收集区域内垃圾、更换垃圾袋</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超过垃圾桶3/4就收集，每日二次换垃圾袋，随满随收集</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无污渍、无异味、不满不溢</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区域内的大厅地面、去污区地面</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清洗、清洁、消毒，每日2次、随时循环保洁</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整洁无污迹、无灰尘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区域内地面除尘</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无扬尘干推每日2次，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无垃圾、无灰尘</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区域内地面湿拖</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无污渍、无水迹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工作区域、工作台面</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整洁干净、无污迹</w:t>
            </w:r>
            <w:r/>
          </w:p>
        </w:tc>
      </w:tr>
      <w:tr>
        <w:trPr>
          <w:jc w:val="center"/>
          <w:trHeight w:val="1002"/>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卫生间（含镜子、水龙头、洗脸池、台面、毛巾架、马桶、淋浴器、地面）</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冲洗、擦洗、消毒每日2次，随脏随时保洁，</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无垃圾、整洁、光亮。无水渍、无异味</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区域内窗台、阳台、把手、栏杆、开关盒、接线盒、各类低处标识、标牌、垃圾桶</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装载车、运送车、器械车、辅料车等医用车辆</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清洁消毒擦拭，每日2次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不锈钢设备</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清洁上油，每周1次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清洁光亮、无污迹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门、门框、窗、窗玻璃、墙面</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清洁，每周1次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空调出风口、空调滤网、净化口回风口、应急灯、消毒灯、通风口、风扇、空调、排风扇等</w:t>
            </w:r>
            <w:r/>
          </w:p>
          <w:p>
            <w:pPr>
              <w:jc w:val="left"/>
              <w:spacing w:line="240" w:lineRule="atLeast"/>
              <w:widowControl/>
              <w:rPr>
                <w:rFonts w:hint="eastAsia" w:ascii="宋体" w:hAnsi="宋体" w:cs="宋体"/>
                <w:sz w:val="24"/>
              </w:rPr>
            </w:pPr>
            <w:r>
              <w:rPr>
                <w:rFonts w:hint="eastAsia" w:ascii="宋体" w:hAnsi="宋体" w:cs="宋体"/>
                <w:sz w:val="24"/>
              </w:rPr>
              <w:t xml:space="preserve">敷料间通风口</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清洁擦拭，每周1次</w:t>
            </w:r>
            <w:r/>
          </w:p>
          <w:p>
            <w:pPr>
              <w:jc w:val="left"/>
              <w:spacing w:line="240" w:lineRule="atLeast"/>
              <w:widowControl/>
              <w:rPr>
                <w:rFonts w:hint="eastAsia" w:ascii="宋体" w:hAnsi="宋体" w:cs="宋体"/>
                <w:sz w:val="24"/>
              </w:rPr>
            </w:pPr>
            <w:r>
              <w:rPr>
                <w:rFonts w:hint="eastAsia" w:ascii="宋体" w:hAnsi="宋体" w:cs="宋体"/>
                <w:sz w:val="24"/>
              </w:rPr>
              <w:t xml:space="preserve"> </w:t>
            </w:r>
            <w:r/>
          </w:p>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无积灰、无蛛网，特殊科室频次另定。</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高处（含天花板、等、音响、烟感、监视器、高处墙角、窗帘及架等）</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高处除尘，每周1次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瓷砖墙面、非医疗不锈钢物体表面保养、瓷砖、水磨地面清洗</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清洁、擦试、机械清洗、上光亮剂，每月1次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PVC地面、</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清洗、抛光、打蜡（建议使用进口蜡），每季1次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楼道、过道扶手栏杆</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清洁消毒，每日2次，随脏随清洁</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防滑地垫、脚垫</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清洗，每周1次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消防箱、楼层平台</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清洁，每日1次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窗帘、围帘</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清洁消毒，每半年1次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柜顶吸尘</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3米下外墙、纱窗</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清洁冲洗</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无污迹、无张贴</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拖把、毛巾等保洁用具</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清洁无异味处于备用状态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公共拖鞋、防护服、</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医护辅助用房内的桌、椅、电脑等物品</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医护辅助用房内的地面</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清洁湿拖，每日2次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cantSplit/>
          <w:jc w:val="center"/>
        </w:trPr>
        <w:tc>
          <w:tcPr>
            <w:tcBorders>
              <w:top w:val="none" w:color="000000" w:sz="4" w:space="0"/>
              <w:left w:val="single" w:color="000000" w:sz="4" w:space="0"/>
              <w:bottom w:val="single" w:color="000000" w:sz="4" w:space="0"/>
              <w:right w:val="single" w:color="000000" w:sz="4" w:space="0"/>
            </w:tcBorders>
            <w:tcW w:w="348" w:type="pct"/>
            <w:vAlign w:val="center"/>
            <w:vMerge w:val="restart"/>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门、门槽、框、轿厢及按键</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无灰尘、污渍、手印，光亮、纹路清晰</w:t>
            </w:r>
            <w:r/>
          </w:p>
        </w:tc>
      </w:tr>
      <w:tr>
        <w:trPr>
          <w:cantSplit/>
          <w:jc w:val="center"/>
        </w:trPr>
        <w:tc>
          <w:tcPr>
            <w:tcBorders>
              <w:top w:val="none" w:color="000000" w:sz="4" w:space="0"/>
              <w:left w:val="single" w:color="000000" w:sz="4" w:space="0"/>
              <w:bottom w:val="single" w:color="000000" w:sz="4" w:space="0"/>
              <w:right w:val="single" w:color="000000" w:sz="4" w:space="0"/>
            </w:tcBorders>
            <w:tcW w:w="34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高处（天花、照明）</w:t>
            </w:r>
            <w:r/>
          </w:p>
        </w:tc>
        <w:tc>
          <w:tcPr>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擦拭，每周1次</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bl>
    <w:p>
      <w:pPr>
        <w:jc w:val="left"/>
        <w:spacing w:before="240" w:after="240"/>
        <w:widowControl/>
        <w:rPr>
          <w:rFonts w:hint="eastAsia" w:ascii="宋体" w:hAnsi="宋体" w:cs="宋体"/>
          <w:sz w:val="24"/>
        </w:rPr>
      </w:pPr>
      <w:r>
        <w:rPr>
          <w:rFonts w:hint="eastAsia" w:ascii="宋体" w:hAnsi="宋体" w:cs="宋体"/>
          <w:b/>
          <w:sz w:val="24"/>
        </w:rPr>
        <w:t xml:space="preserve">1.2.4中、西药房保洁服务要求</w:t>
      </w:r>
      <w:r/>
    </w:p>
    <w:p>
      <w:pPr>
        <w:jc w:val="left"/>
        <w:spacing w:before="240" w:after="240"/>
        <w:widowControl/>
        <w:rPr>
          <w:rFonts w:hint="eastAsia" w:ascii="宋体" w:hAnsi="宋体" w:cs="宋体"/>
          <w:sz w:val="24"/>
        </w:rPr>
      </w:pPr>
      <w:r>
        <w:rPr>
          <w:rFonts w:hint="eastAsia" w:ascii="宋体" w:hAnsi="宋体" w:cs="宋体"/>
          <w:sz w:val="24"/>
        </w:rPr>
        <w:t xml:space="preserve">1）按照采购人整体保洁要求进行地面、墙壁、柜台、办公室、会议室、更衣室等区域的定期清理，保证相关区域卫生整洁。</w:t>
      </w:r>
      <w:r/>
    </w:p>
    <w:p>
      <w:pPr>
        <w:jc w:val="left"/>
        <w:spacing w:before="240" w:after="240"/>
        <w:widowControl/>
        <w:rPr>
          <w:rFonts w:hint="eastAsia" w:ascii="宋体" w:hAnsi="宋体" w:cs="宋体"/>
          <w:sz w:val="24"/>
        </w:rPr>
      </w:pPr>
      <w:r>
        <w:rPr>
          <w:rFonts w:hint="eastAsia" w:ascii="宋体" w:hAnsi="宋体" w:cs="宋体"/>
          <w:sz w:val="24"/>
        </w:rPr>
        <w:t xml:space="preserve">2）药架、药车及各类机器设备要求每周进行擦拭，保证表面及内格整洁，无灰尘、胶贴等。</w:t>
      </w:r>
      <w:r/>
    </w:p>
    <w:p>
      <w:pPr>
        <w:jc w:val="left"/>
        <w:spacing w:before="240" w:after="240"/>
        <w:widowControl/>
        <w:rPr>
          <w:rFonts w:hint="eastAsia" w:ascii="宋体" w:hAnsi="宋体" w:cs="宋体"/>
          <w:sz w:val="24"/>
        </w:rPr>
      </w:pPr>
      <w:r>
        <w:rPr>
          <w:rFonts w:hint="eastAsia" w:ascii="宋体" w:hAnsi="宋体" w:cs="宋体"/>
          <w:sz w:val="24"/>
        </w:rPr>
        <w:t xml:space="preserve">3）负责药品拆零上架后应及时处理各类药品外包装等废弃物，并迅速清运（运送到采购人指定区域）。每天至少2次定时清理药房内纸箱、麻袋、塑料袋等包装物，保证药房内部整洁，无杂物堆放，无说明书、包装盒。</w:t>
      </w:r>
      <w:r/>
    </w:p>
    <w:p>
      <w:pPr>
        <w:jc w:val="left"/>
        <w:spacing w:before="240" w:after="240"/>
        <w:widowControl/>
        <w:rPr>
          <w:rFonts w:hint="eastAsia" w:ascii="宋体" w:hAnsi="宋体" w:cs="宋体"/>
          <w:sz w:val="24"/>
        </w:rPr>
      </w:pPr>
      <w:r>
        <w:rPr>
          <w:rFonts w:hint="eastAsia" w:ascii="宋体" w:hAnsi="宋体" w:cs="宋体"/>
          <w:sz w:val="24"/>
        </w:rPr>
        <w:t xml:space="preserve">4）生活垃圾和医疗废弃物集中收集、清运（运送到采购人指定区域）、暂存，并有交接记录。医疗垃圾在运送过程中不得遗洒、不得流失，要求符合院感要求。生活垃圾收集每日至少3次，医疗废弃物收集每日至少2次。如采购人有特殊需要，应随时上门收取。</w:t>
      </w:r>
      <w:r/>
    </w:p>
    <w:p>
      <w:pPr>
        <w:jc w:val="left"/>
        <w:spacing w:before="240" w:after="240"/>
        <w:widowControl/>
        <w:rPr>
          <w:rFonts w:hint="eastAsia" w:ascii="宋体" w:hAnsi="宋体" w:cs="宋体"/>
          <w:sz w:val="24"/>
        </w:rPr>
      </w:pPr>
      <w:r>
        <w:rPr>
          <w:rFonts w:hint="eastAsia" w:ascii="宋体" w:hAnsi="宋体" w:cs="宋体"/>
          <w:sz w:val="24"/>
        </w:rPr>
        <w:t xml:space="preserve">5）保持洗手台表面干净整洁，洗手盆内无污迹无堵塞，水杯柜内无污迹。</w:t>
      </w:r>
      <w:r/>
    </w:p>
    <w:p>
      <w:pPr>
        <w:jc w:val="left"/>
        <w:spacing w:before="240" w:after="240"/>
        <w:widowControl/>
        <w:rPr>
          <w:rFonts w:hint="eastAsia" w:ascii="宋体" w:hAnsi="宋体" w:cs="宋体"/>
          <w:sz w:val="24"/>
        </w:rPr>
      </w:pPr>
      <w:r>
        <w:rPr>
          <w:rFonts w:hint="eastAsia" w:ascii="宋体" w:hAnsi="宋体" w:cs="宋体"/>
          <w:sz w:val="24"/>
        </w:rPr>
        <w:t xml:space="preserve">6）每月两次擦试线管、集线盒，进门口处玻璃屏风上的灰擦拭干净。</w:t>
      </w:r>
      <w:r/>
    </w:p>
    <w:p>
      <w:pPr>
        <w:jc w:val="left"/>
        <w:spacing w:before="240" w:after="240"/>
        <w:widowControl/>
        <w:rPr>
          <w:rFonts w:hint="eastAsia" w:ascii="宋体" w:hAnsi="宋体" w:cs="宋体"/>
          <w:sz w:val="24"/>
        </w:rPr>
      </w:pPr>
      <w:r>
        <w:rPr>
          <w:rFonts w:hint="eastAsia" w:ascii="宋体" w:hAnsi="宋体" w:cs="宋体"/>
          <w:sz w:val="24"/>
        </w:rPr>
        <w:t xml:space="preserve">7）负责办公室及休息室的每日卫生保洁，保持地面清洁无纸张等垃圾、桌面无灰尘，文件柜、冰箱表面及内部无灰尘。</w:t>
      </w:r>
      <w:r/>
    </w:p>
    <w:p>
      <w:pPr>
        <w:jc w:val="left"/>
        <w:spacing w:before="240" w:after="240"/>
        <w:widowControl/>
        <w:rPr>
          <w:rFonts w:hint="eastAsia" w:ascii="宋体" w:hAnsi="宋体" w:cs="宋体"/>
          <w:sz w:val="24"/>
        </w:rPr>
      </w:pPr>
      <w:r>
        <w:rPr>
          <w:rFonts w:hint="eastAsia" w:ascii="宋体" w:hAnsi="宋体" w:cs="宋体"/>
          <w:sz w:val="24"/>
        </w:rPr>
        <w:t xml:space="preserve">8）负责打开水，保证药房工作人员的开水供应。</w:t>
      </w:r>
      <w:r/>
    </w:p>
    <w:p>
      <w:pPr>
        <w:jc w:val="left"/>
        <w:spacing w:line="360" w:lineRule="auto"/>
        <w:widowControl/>
        <w:rPr>
          <w:rFonts w:hint="eastAsia" w:ascii="宋体" w:hAnsi="宋体" w:cs="宋体"/>
          <w:sz w:val="24"/>
        </w:rPr>
      </w:pPr>
      <w:r>
        <w:rPr>
          <w:rFonts w:hint="eastAsia" w:ascii="宋体" w:hAnsi="宋体" w:cs="宋体"/>
          <w:b/>
          <w:sz w:val="24"/>
        </w:rPr>
        <w:t xml:space="preserve">1.3</w:t>
      </w:r>
      <w:r>
        <w:rPr>
          <w:rFonts w:hint="eastAsia" w:ascii="宋体" w:hAnsi="宋体" w:cs="宋体"/>
          <w:b/>
          <w:bCs/>
          <w:sz w:val="24"/>
        </w:rPr>
        <w:t xml:space="preserve">医院保洁院感控制要求</w:t>
      </w:r>
      <w:r/>
    </w:p>
    <w:p>
      <w:pPr>
        <w:jc w:val="left"/>
        <w:spacing w:line="360" w:lineRule="auto"/>
        <w:widowControl/>
        <w:rPr>
          <w:rFonts w:hint="eastAsia" w:ascii="宋体" w:hAnsi="宋体" w:cs="宋体"/>
          <w:sz w:val="24"/>
        </w:rPr>
      </w:pPr>
      <w:r>
        <w:rPr>
          <w:rFonts w:hint="eastAsia" w:ascii="宋体" w:hAnsi="宋体" w:cs="宋体"/>
          <w:sz w:val="24"/>
        </w:rPr>
        <w:t xml:space="preserve">1、医院保洁遵循先清洁再消毒的原则，采取湿式卫生的清洁方式。</w:t>
      </w:r>
      <w:r/>
    </w:p>
    <w:p>
      <w:pPr>
        <w:jc w:val="left"/>
        <w:spacing w:line="360" w:lineRule="auto"/>
        <w:widowControl/>
        <w:rPr>
          <w:rFonts w:hint="eastAsia" w:ascii="宋体" w:hAnsi="宋体" w:cs="宋体"/>
          <w:sz w:val="24"/>
        </w:rPr>
      </w:pPr>
      <w:r>
        <w:rPr>
          <w:rFonts w:hint="eastAsia" w:ascii="宋体" w:hAnsi="宋体" w:cs="宋体"/>
          <w:sz w:val="24"/>
        </w:rPr>
        <w:t xml:space="preserve">2、医院按风险等级，划分为低度风险区域、中度风险区域和高度风险区域，在医务人员指导下实施不同等级的环境清洁与消毒管理（见表1）。</w:t>
      </w:r>
      <w:r/>
    </w:p>
    <w:p>
      <w:pPr>
        <w:jc w:val="left"/>
        <w:spacing w:line="360" w:lineRule="auto"/>
        <w:widowControl/>
        <w:rPr>
          <w:rFonts w:hint="eastAsia" w:ascii="宋体" w:hAnsi="宋体" w:cs="宋体"/>
          <w:sz w:val="24"/>
        </w:rPr>
      </w:pPr>
      <w:r>
        <w:rPr>
          <w:rFonts w:hint="eastAsia" w:ascii="宋体" w:hAnsi="宋体" w:cs="宋体"/>
          <w:b/>
          <w:sz w:val="24"/>
        </w:rPr>
        <w:t xml:space="preserve">表1 不同风险等级区域的日常保洁与消毒管理</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030"/>
        <w:gridCol w:w="1159"/>
        <w:gridCol w:w="2060"/>
        <w:gridCol w:w="1287"/>
        <w:gridCol w:w="3474"/>
      </w:tblGrid>
      <w:tr>
        <w:trPr>
          <w:jc w:val="center"/>
          <w:trHeight w:val="762"/>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72"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风险等级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环境清洁</w:t>
            </w:r>
            <w:r/>
          </w:p>
          <w:p>
            <w:pPr>
              <w:jc w:val="center"/>
              <w:spacing w:line="384" w:lineRule="atLeast"/>
              <w:widowControl/>
              <w:rPr>
                <w:rFonts w:hint="eastAsia" w:ascii="宋体" w:hAnsi="宋体" w:cs="宋体"/>
                <w:sz w:val="24"/>
              </w:rPr>
            </w:pPr>
            <w:r>
              <w:rPr>
                <w:rFonts w:hint="eastAsia" w:ascii="宋体" w:hAnsi="宋体" w:cs="宋体"/>
                <w:bCs/>
                <w:sz w:val="24"/>
              </w:rPr>
              <w:t xml:space="preserve">等级分类</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方式</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频率/</w:t>
            </w:r>
            <w:r>
              <w:rPr>
                <w:rFonts w:hint="eastAsia" w:ascii="宋体" w:hAnsi="宋体" w:cs="宋体"/>
                <w:bCs/>
                <w:sz w:val="24"/>
              </w:rPr>
              <w:t xml:space="preserve">(次/d)</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928"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标准</w:t>
            </w:r>
            <w:r/>
          </w:p>
        </w:tc>
      </w:tr>
      <w:tr>
        <w:trPr>
          <w:jc w:val="center"/>
          <w:trHeight w:val="899"/>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72"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低度风险区域</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清洁级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湿式卫生</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1-2</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928"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要求达到区域内环境干净、干燥、无尘、无污垢、无碎屑、无异味等</w:t>
            </w:r>
            <w:r/>
          </w:p>
        </w:tc>
      </w:tr>
      <w:tr>
        <w:trPr>
          <w:jc w:val="center"/>
          <w:trHeight w:val="756"/>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72"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中度风险区域</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卫生级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湿式卫生，可采用清洁剂辅助清洁</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928"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要求达到区域内环境表面菌落总数≤10CFU/cm2，或自然菌减少1个对数值以上</w:t>
            </w:r>
            <w:r/>
          </w:p>
        </w:tc>
      </w:tr>
      <w:tr>
        <w:trPr>
          <w:cantSplit/>
          <w:jc w:val="center"/>
          <w:trHeight w:val="765"/>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572" w:type="pct"/>
            <w:vAlign w:val="center"/>
            <w:vMerge w:val="restart"/>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高度风险区域</w:t>
            </w:r>
            <w:r/>
          </w:p>
        </w:tc>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43" w:type="pct"/>
            <w:vAlign w:val="center"/>
            <w:vMerge w:val="restart"/>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消毒级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湿式卫生，可采用清洁剂辅助清洁</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≥2</w:t>
            </w:r>
            <w:r/>
          </w:p>
        </w:tc>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928" w:type="pct"/>
            <w:vAlign w:val="center"/>
            <w:vMerge w:val="restart"/>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要求达到区域内环境表面菌落总数符合   GB15982要求</w:t>
            </w:r>
            <w:r/>
          </w:p>
        </w:tc>
      </w:tr>
      <w:tr>
        <w:trPr>
          <w:cantSplit/>
          <w:jc w:val="center"/>
          <w:trHeight w:val="762"/>
        </w:trPr>
        <w:tc>
          <w:tcPr>
            <w:tcBorders>
              <w:top w:val="none" w:color="000000" w:sz="4" w:space="0"/>
              <w:left w:val="single" w:color="000000" w:sz="6" w:space="0"/>
              <w:bottom w:val="single" w:color="000000" w:sz="6" w:space="0"/>
              <w:right w:val="single" w:color="000000" w:sz="6" w:space="0"/>
            </w:tcBorders>
            <w:tcW w:w="572"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6" w:space="0"/>
              <w:bottom w:val="single" w:color="000000" w:sz="6" w:space="0"/>
              <w:right w:val="single" w:color="000000" w:sz="6" w:space="0"/>
            </w:tcBorders>
            <w:tcW w:w="643"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高频接触的环境表面，实施中、低水平消毒</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single" w:color="000000" w:sz="6" w:space="0"/>
              <w:bottom w:val="single" w:color="000000" w:sz="6" w:space="0"/>
              <w:right w:val="single" w:color="000000" w:sz="6" w:space="0"/>
            </w:tcBorders>
            <w:tcW w:w="192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r>
      <w:tr>
        <w:trPr>
          <w:jc w:val="center"/>
          <w:trHeight w:val="1230"/>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0" w:type="pct"/>
            <w:textDirection w:val="lrTb"/>
            <w:noWrap w:val="false"/>
          </w:tcPr>
          <w:p>
            <w:pPr>
              <w:jc w:val="left"/>
              <w:spacing w:line="360" w:lineRule="exact"/>
              <w:widowControl/>
              <w:rPr>
                <w:rFonts w:hint="eastAsia" w:ascii="宋体" w:hAnsi="宋体" w:cs="宋体"/>
                <w:sz w:val="24"/>
              </w:rPr>
            </w:pPr>
            <w:r>
              <w:rPr>
                <w:rFonts w:hint="eastAsia" w:ascii="宋体" w:hAnsi="宋体" w:cs="宋体"/>
                <w:b/>
                <w:sz w:val="24"/>
              </w:rPr>
              <w:t xml:space="preserve">低度风险区域：</w:t>
            </w:r>
            <w:r>
              <w:rPr>
                <w:rFonts w:hint="eastAsia" w:ascii="宋体" w:hAnsi="宋体" w:cs="宋体"/>
                <w:sz w:val="24"/>
              </w:rPr>
              <w:t xml:space="preserve">基本没有患者或患者只作短暂停留的区域。如行政管理部门、图书馆、会议室、病案室等。</w:t>
            </w:r>
            <w:r/>
          </w:p>
          <w:p>
            <w:pPr>
              <w:jc w:val="left"/>
              <w:spacing w:line="360" w:lineRule="exact"/>
              <w:widowControl/>
              <w:rPr>
                <w:rFonts w:hint="eastAsia" w:ascii="宋体" w:hAnsi="宋体" w:cs="宋体"/>
                <w:sz w:val="24"/>
              </w:rPr>
            </w:pPr>
            <w:r>
              <w:rPr>
                <w:rFonts w:hint="eastAsia" w:ascii="宋体" w:hAnsi="宋体" w:cs="宋体"/>
                <w:b/>
                <w:sz w:val="24"/>
              </w:rPr>
              <w:t xml:space="preserve">中度风险区域：</w:t>
            </w:r>
            <w:r>
              <w:rPr>
                <w:rFonts w:hint="eastAsia" w:ascii="宋体" w:hAnsi="宋体" w:cs="宋体"/>
                <w:sz w:val="24"/>
              </w:rPr>
              <w:t xml:space="preserve">有普通患者居住，患者体液、血液、排泄物、分泌物对环境表面存在潜在污染可能性的区域。如普通住院病房、门诊科室、功能检查室等。</w:t>
            </w:r>
            <w:r/>
          </w:p>
          <w:p>
            <w:pPr>
              <w:jc w:val="left"/>
              <w:spacing w:line="360" w:lineRule="exact"/>
              <w:widowControl/>
              <w:rPr>
                <w:rFonts w:hint="eastAsia" w:ascii="宋体" w:hAnsi="宋体" w:cs="宋体"/>
                <w:sz w:val="24"/>
              </w:rPr>
            </w:pPr>
            <w:r>
              <w:rPr>
                <w:rFonts w:hint="eastAsia" w:ascii="宋体" w:hAnsi="宋体" w:cs="宋体"/>
                <w:b/>
                <w:sz w:val="24"/>
              </w:rPr>
              <w:t xml:space="preserve">高度风险区域：</w:t>
            </w:r>
            <w:r>
              <w:rPr>
                <w:rFonts w:hint="eastAsia" w:ascii="宋体" w:hAnsi="宋体" w:cs="宋体"/>
                <w:sz w:val="24"/>
              </w:rPr>
              <w:t xml:space="preserve">有感染或定植患者居住的区域以及对高度易感患者采取保护性隔离措施的区域，如感染性疾病科、手术室、产房、重症监护病区、新生儿室、血透室、消毒供应室、内镜室、口腔门诊、DSA、医疗废物暂存处等。</w:t>
            </w:r>
            <w:r/>
          </w:p>
        </w:tc>
      </w:tr>
    </w:tbl>
    <w:p>
      <w:pPr>
        <w:jc w:val="left"/>
        <w:spacing w:line="360" w:lineRule="auto"/>
        <w:widowControl/>
        <w:rPr>
          <w:rFonts w:hint="eastAsia" w:ascii="宋体" w:hAnsi="宋体" w:cs="宋体"/>
          <w:sz w:val="24"/>
        </w:rPr>
      </w:pPr>
      <w:r>
        <w:rPr>
          <w:rFonts w:hint="eastAsia" w:ascii="宋体" w:hAnsi="宋体" w:cs="宋体"/>
          <w:sz w:val="24"/>
        </w:rPr>
        <w:t xml:space="preserve">3、投标方应根据风险等级和清洁等级要求制定标准化操作规程，内容应包括清洁与消毒的工作流程、作业时间和频率、使用的清洁剂与消毒剂名称、配制浓度、作用时间以及更换频率等。</w:t>
      </w:r>
      <w:r/>
    </w:p>
    <w:p>
      <w:pPr>
        <w:jc w:val="left"/>
        <w:spacing w:line="360" w:lineRule="auto"/>
        <w:widowControl/>
        <w:rPr>
          <w:rFonts w:hint="eastAsia" w:ascii="宋体" w:hAnsi="宋体" w:cs="宋体"/>
          <w:sz w:val="24"/>
        </w:rPr>
      </w:pPr>
      <w:r>
        <w:rPr>
          <w:rFonts w:hint="eastAsia" w:ascii="宋体" w:hAnsi="宋体" w:cs="宋体"/>
          <w:sz w:val="24"/>
        </w:rPr>
        <w:t xml:space="preserve">4、各类风险区域的环境表面一旦发生患者体液、血液、排泄物、分泌物等污染时应先采用可吸附的材料将其清除，再用消毒液进行清洁消毒。</w:t>
      </w:r>
      <w:r/>
    </w:p>
    <w:p>
      <w:pPr>
        <w:jc w:val="left"/>
        <w:spacing w:line="360" w:lineRule="auto"/>
        <w:widowControl/>
        <w:rPr>
          <w:rFonts w:hint="eastAsia" w:ascii="宋体" w:hAnsi="宋体" w:cs="宋体"/>
          <w:sz w:val="24"/>
        </w:rPr>
      </w:pPr>
      <w:r>
        <w:rPr>
          <w:rFonts w:hint="eastAsia" w:ascii="宋体" w:hAnsi="宋体" w:cs="宋体"/>
          <w:sz w:val="24"/>
        </w:rPr>
        <w:t xml:space="preserve">5、清洁病房或诊疗区域时，应有序进行，遵循由上而下，由里到外，由轻度污染到重度污染的原则。</w:t>
      </w:r>
      <w:r/>
    </w:p>
    <w:p>
      <w:pPr>
        <w:jc w:val="left"/>
        <w:spacing w:line="360" w:lineRule="auto"/>
        <w:widowControl/>
        <w:rPr>
          <w:rFonts w:hint="eastAsia" w:ascii="宋体" w:hAnsi="宋体" w:cs="宋体"/>
          <w:sz w:val="24"/>
        </w:rPr>
      </w:pPr>
      <w:r>
        <w:rPr>
          <w:rFonts w:hint="eastAsia" w:ascii="宋体" w:hAnsi="宋体" w:cs="宋体"/>
          <w:sz w:val="24"/>
        </w:rPr>
        <w:t xml:space="preserve">6、对高频接触、易污染、难清洁与消毒的表面，可采取屏障保护措施，用于屏障保护的覆盖物（如塑料薄膜、铝箱等）实行一用一更换。</w:t>
      </w:r>
      <w:r/>
    </w:p>
    <w:p>
      <w:pPr>
        <w:jc w:val="left"/>
        <w:spacing w:line="360" w:lineRule="auto"/>
        <w:widowControl/>
        <w:rPr>
          <w:rFonts w:hint="eastAsia" w:ascii="宋体" w:hAnsi="宋体" w:cs="宋体"/>
          <w:sz w:val="24"/>
        </w:rPr>
      </w:pPr>
      <w:r>
        <w:rPr>
          <w:rFonts w:hint="eastAsia" w:ascii="宋体" w:hAnsi="宋体" w:cs="宋体"/>
          <w:sz w:val="24"/>
        </w:rPr>
        <w:t xml:space="preserve">7、清洁工具宜使用微细纤维材料的擦拭布巾和地巾，分区使用，实行颜色标记。</w:t>
      </w:r>
      <w:r/>
    </w:p>
    <w:p>
      <w:pPr>
        <w:jc w:val="left"/>
        <w:spacing w:line="360" w:lineRule="auto"/>
        <w:widowControl/>
        <w:rPr>
          <w:rFonts w:hint="eastAsia" w:ascii="宋体" w:hAnsi="宋体" w:cs="宋体"/>
          <w:sz w:val="24"/>
        </w:rPr>
      </w:pPr>
      <w:r>
        <w:rPr>
          <w:rFonts w:hint="eastAsia" w:ascii="宋体" w:hAnsi="宋体" w:cs="宋体"/>
          <w:sz w:val="24"/>
        </w:rPr>
        <w:t xml:space="preserve">8、擦拭物体表面的布巾，不同患者之间和洁污区域之间应更换，擦拭地面的地巾不同病房及区域之间应更换。</w:t>
      </w:r>
      <w:r/>
    </w:p>
    <w:p>
      <w:pPr>
        <w:jc w:val="left"/>
        <w:spacing w:line="360" w:lineRule="auto"/>
        <w:widowControl/>
        <w:rPr>
          <w:rFonts w:hint="eastAsia" w:ascii="宋体" w:hAnsi="宋体" w:cs="宋体"/>
          <w:sz w:val="24"/>
        </w:rPr>
      </w:pPr>
      <w:r>
        <w:rPr>
          <w:rFonts w:hint="eastAsia" w:ascii="宋体" w:hAnsi="宋体" w:cs="宋体"/>
          <w:sz w:val="24"/>
        </w:rPr>
        <w:t xml:space="preserve">9、清洁工具使用后应及时送指定地点集中统一清洗、消毒，干燥保存，所产生的相关费用由各中标人承担。采用机械清洗、热力消毒、机械干燥、装箱备用的处理流程，热力消毒要求A0值达到600及以上，相当于80℃持续时间10min，90℃持续时间</w:t>
      </w:r>
      <w:r>
        <w:rPr>
          <w:rFonts w:hint="eastAsia" w:ascii="宋体" w:hAnsi="宋体" w:cs="宋体"/>
          <w:sz w:val="24"/>
        </w:rPr>
        <w:t xml:space="preserve">lmin</w:t>
      </w:r>
      <w:r>
        <w:rPr>
          <w:rFonts w:hint="eastAsia" w:ascii="宋体" w:hAnsi="宋体" w:cs="宋体"/>
          <w:sz w:val="24"/>
        </w:rPr>
        <w:t xml:space="preserve">,或93℃持续时间30s。</w:t>
      </w:r>
      <w:r/>
    </w:p>
    <w:p>
      <w:pPr>
        <w:jc w:val="left"/>
        <w:spacing w:line="360" w:lineRule="auto"/>
        <w:widowControl/>
        <w:rPr>
          <w:rFonts w:hint="eastAsia" w:ascii="宋体" w:hAnsi="宋体" w:cs="宋体"/>
          <w:sz w:val="24"/>
        </w:rPr>
      </w:pPr>
      <w:r>
        <w:rPr>
          <w:rFonts w:hint="eastAsia" w:ascii="宋体" w:hAnsi="宋体" w:cs="宋体"/>
          <w:sz w:val="24"/>
        </w:rPr>
        <w:t xml:space="preserve">10、投标方按医院规模设立清洁工具复用处理的房间，房间应具备相应的处理设施和储存条件，并保持环境干燥、通风换气。</w:t>
      </w:r>
      <w:r/>
    </w:p>
    <w:p>
      <w:pPr>
        <w:jc w:val="left"/>
        <w:spacing w:line="360" w:lineRule="auto"/>
        <w:widowControl/>
        <w:rPr>
          <w:rFonts w:hint="eastAsia" w:ascii="宋体" w:hAnsi="宋体" w:cs="宋体"/>
          <w:sz w:val="24"/>
        </w:rPr>
      </w:pPr>
      <w:r>
        <w:rPr>
          <w:rFonts w:hint="eastAsia" w:ascii="宋体" w:hAnsi="宋体" w:cs="宋体"/>
          <w:sz w:val="24"/>
        </w:rPr>
        <w:t xml:space="preserve">11、清洁工具的数量、复用处理设施应满足病区或科室规模的需要。</w:t>
      </w:r>
      <w:r/>
    </w:p>
    <w:p>
      <w:pPr>
        <w:jc w:val="left"/>
        <w:spacing w:line="360" w:lineRule="auto"/>
        <w:widowControl/>
        <w:rPr>
          <w:rFonts w:hint="eastAsia" w:ascii="宋体" w:hAnsi="宋体" w:cs="宋体"/>
          <w:sz w:val="24"/>
        </w:rPr>
      </w:pPr>
      <w:r>
        <w:rPr>
          <w:rFonts w:hint="eastAsia" w:ascii="宋体" w:hAnsi="宋体" w:cs="宋体"/>
          <w:sz w:val="24"/>
        </w:rPr>
        <w:t xml:space="preserve">12、投标方、临管办、护理部及感染管理科定期对环境保洁和清洁工具清洗进行质量考核并与绩效挂钩，促进质量的持续改进。</w:t>
      </w:r>
      <w:r/>
    </w:p>
    <w:p>
      <w:pPr>
        <w:jc w:val="left"/>
        <w:spacing w:line="360" w:lineRule="auto"/>
        <w:widowControl/>
        <w:rPr>
          <w:rFonts w:hint="eastAsia" w:ascii="宋体" w:hAnsi="宋体" w:cs="宋体"/>
          <w:sz w:val="24"/>
        </w:rPr>
      </w:pPr>
      <w:r>
        <w:rPr>
          <w:rFonts w:hint="eastAsia" w:ascii="宋体" w:hAnsi="宋体" w:cs="宋体"/>
          <w:b/>
          <w:bCs/>
          <w:sz w:val="24"/>
        </w:rPr>
        <w:t xml:space="preserve">13、所有保洁人员进行上岗前培训和定期培训，培训内容应包括医院各类废弃物处置、感染相关知识等。</w:t>
      </w:r>
      <w:r/>
    </w:p>
    <w:p>
      <w:pPr>
        <w:jc w:val="left"/>
        <w:spacing w:line="360" w:lineRule="auto"/>
        <w:widowControl/>
        <w:rPr>
          <w:rFonts w:hint="eastAsia" w:ascii="宋体" w:hAnsi="宋体" w:cs="宋体"/>
          <w:sz w:val="24"/>
        </w:rPr>
      </w:pPr>
      <w:r>
        <w:rPr>
          <w:rFonts w:hint="eastAsia" w:ascii="宋体" w:hAnsi="宋体" w:cs="宋体"/>
          <w:sz w:val="24"/>
        </w:rPr>
        <w:t xml:space="preserve">14、实施清洁与消毒时应做好个人防护，不同区域环境清洁人员个人防护应符合规定，工作结束时应做好手卫生与人员卫生处理。环境清洁人员个人防护用品的选择（见表2）。</w:t>
      </w:r>
      <w:r/>
    </w:p>
    <w:p>
      <w:pPr>
        <w:jc w:val="left"/>
        <w:spacing w:line="360" w:lineRule="atLeast"/>
        <w:shd w:val="clear" w:color="auto" w:fill="ffffff"/>
        <w:widowControl/>
        <w:rPr>
          <w:rFonts w:hint="eastAsia" w:ascii="宋体" w:hAnsi="宋体" w:cs="宋体"/>
          <w:sz w:val="24"/>
        </w:rPr>
      </w:pPr>
      <w:r>
        <w:rPr>
          <w:rFonts w:hint="eastAsia" w:ascii="宋体" w:hAnsi="宋体" w:cs="宋体"/>
          <w:b/>
          <w:bCs/>
          <w:sz w:val="24"/>
        </w:rPr>
        <w:t xml:space="preserve">表2 保洁人员个人防护用品选择</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477"/>
        <w:gridCol w:w="804"/>
        <w:gridCol w:w="671"/>
        <w:gridCol w:w="1343"/>
        <w:gridCol w:w="690"/>
        <w:gridCol w:w="1747"/>
        <w:gridCol w:w="1677"/>
        <w:gridCol w:w="607"/>
      </w:tblGrid>
      <w:tr>
        <w:trPr>
          <w:jc w:val="center"/>
          <w:trHeight w:val="735"/>
        </w:trPr>
        <w:tc>
          <w:tcPr>
            <w:shd w:val="clear" w:color="auto" w:fill="ffffff"/>
            <w:tcMar>
              <w:left w:w="105" w:type="dxa"/>
              <w:top w:w="0" w:type="dxa"/>
              <w:right w:w="105" w:type="dxa"/>
              <w:bottom w:w="0" w:type="dxa"/>
            </w:tcMar>
            <w:tcW w:w="821"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风险等级</w:t>
            </w:r>
            <w:r/>
          </w:p>
        </w:tc>
        <w:tc>
          <w:tcPr>
            <w:shd w:val="clear" w:color="auto" w:fill="ffffff"/>
            <w:tcMar>
              <w:left w:w="105" w:type="dxa"/>
              <w:top w:w="0" w:type="dxa"/>
              <w:right w:w="105" w:type="dxa"/>
              <w:bottom w:w="0" w:type="dxa"/>
            </w:tcMar>
            <w:tcW w:w="44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工作服</w:t>
            </w:r>
            <w:r/>
          </w:p>
        </w:tc>
        <w:tc>
          <w:tcPr>
            <w:shd w:val="clear" w:color="auto" w:fill="ffffff"/>
            <w:tcMar>
              <w:left w:w="105" w:type="dxa"/>
              <w:top w:w="0" w:type="dxa"/>
              <w:right w:w="105" w:type="dxa"/>
              <w:bottom w:w="0" w:type="dxa"/>
            </w:tcMar>
            <w:tcW w:w="37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手套</w:t>
            </w:r>
            <w:r/>
          </w:p>
        </w:tc>
        <w:tc>
          <w:tcPr>
            <w:shd w:val="clear" w:color="auto" w:fill="ffffff"/>
            <w:tcMar>
              <w:left w:w="105" w:type="dxa"/>
              <w:top w:w="0" w:type="dxa"/>
              <w:right w:w="105" w:type="dxa"/>
              <w:bottom w:w="0" w:type="dxa"/>
            </w:tcMar>
            <w:tcW w:w="746"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专用鞋/鞋套</w:t>
            </w:r>
            <w:r/>
          </w:p>
        </w:tc>
        <w:tc>
          <w:tcPr>
            <w:shd w:val="clear" w:color="auto" w:fill="ffffff"/>
            <w:tcMar>
              <w:left w:w="105" w:type="dxa"/>
              <w:top w:w="0" w:type="dxa"/>
              <w:right w:w="105" w:type="dxa"/>
              <w:bottom w:w="0" w:type="dxa"/>
            </w:tcMar>
            <w:tcW w:w="37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口罩</w:t>
            </w:r>
            <w:r/>
          </w:p>
        </w:tc>
        <w:tc>
          <w:tcPr>
            <w:shd w:val="clear" w:color="auto" w:fill="ffffff"/>
            <w:tcMar>
              <w:left w:w="105" w:type="dxa"/>
              <w:top w:w="0" w:type="dxa"/>
              <w:right w:w="105" w:type="dxa"/>
              <w:bottom w:w="0" w:type="dxa"/>
            </w:tcMar>
            <w:tcW w:w="970"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隔离衣/防水围裙</w:t>
            </w:r>
            <w:r/>
          </w:p>
        </w:tc>
        <w:tc>
          <w:tcPr>
            <w:shd w:val="clear" w:color="auto" w:fill="ffffff"/>
            <w:tcMar>
              <w:left w:w="105" w:type="dxa"/>
              <w:top w:w="0" w:type="dxa"/>
              <w:right w:w="105" w:type="dxa"/>
              <w:bottom w:w="0" w:type="dxa"/>
            </w:tcMar>
            <w:tcW w:w="931"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护目镜/面罩</w:t>
            </w:r>
            <w:r/>
          </w:p>
        </w:tc>
        <w:tc>
          <w:tcPr>
            <w:shd w:val="clear" w:color="auto" w:fill="ffffff"/>
            <w:tcMar>
              <w:left w:w="105" w:type="dxa"/>
              <w:top w:w="0" w:type="dxa"/>
              <w:right w:w="105" w:type="dxa"/>
              <w:bottom w:w="0" w:type="dxa"/>
            </w:tcMar>
            <w:tcW w:w="33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帽子</w:t>
            </w:r>
            <w:r/>
          </w:p>
        </w:tc>
      </w:tr>
      <w:tr>
        <w:trPr>
          <w:jc w:val="center"/>
          <w:trHeight w:val="360"/>
        </w:trPr>
        <w:tc>
          <w:tcPr>
            <w:shd w:val="clear" w:color="auto" w:fill="ffffff"/>
            <w:tcMar>
              <w:left w:w="105" w:type="dxa"/>
              <w:top w:w="0" w:type="dxa"/>
              <w:right w:w="105" w:type="dxa"/>
              <w:bottom w:w="0" w:type="dxa"/>
            </w:tcMar>
            <w:tcW w:w="821"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低度风险区域</w:t>
            </w:r>
            <w:r/>
          </w:p>
        </w:tc>
        <w:tc>
          <w:tcPr>
            <w:shd w:val="clear" w:color="auto" w:fill="ffffff"/>
            <w:tcMar>
              <w:left w:w="105" w:type="dxa"/>
              <w:top w:w="0" w:type="dxa"/>
              <w:right w:w="105" w:type="dxa"/>
              <w:bottom w:w="0" w:type="dxa"/>
            </w:tcMar>
            <w:tcW w:w="44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7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46"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7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970"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931"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3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r>
      <w:tr>
        <w:trPr>
          <w:jc w:val="center"/>
          <w:trHeight w:val="360"/>
        </w:trPr>
        <w:tc>
          <w:tcPr>
            <w:shd w:val="clear" w:color="auto" w:fill="ffffff"/>
            <w:tcMar>
              <w:left w:w="105" w:type="dxa"/>
              <w:top w:w="0" w:type="dxa"/>
              <w:right w:w="105" w:type="dxa"/>
              <w:bottom w:w="0" w:type="dxa"/>
            </w:tcMar>
            <w:tcW w:w="821"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中度风险区域</w:t>
            </w:r>
            <w:r/>
          </w:p>
        </w:tc>
        <w:tc>
          <w:tcPr>
            <w:shd w:val="clear" w:color="auto" w:fill="ffffff"/>
            <w:tcMar>
              <w:left w:w="105" w:type="dxa"/>
              <w:top w:w="0" w:type="dxa"/>
              <w:right w:w="105" w:type="dxa"/>
              <w:bottom w:w="0" w:type="dxa"/>
            </w:tcMar>
            <w:tcW w:w="44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7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46"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7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970"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931"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3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r>
      <w:tr>
        <w:trPr>
          <w:jc w:val="center"/>
          <w:trHeight w:val="360"/>
        </w:trPr>
        <w:tc>
          <w:tcPr>
            <w:shd w:val="clear" w:color="auto" w:fill="ffffff"/>
            <w:tcMar>
              <w:left w:w="105" w:type="dxa"/>
              <w:top w:w="0" w:type="dxa"/>
              <w:right w:w="105" w:type="dxa"/>
              <w:bottom w:w="0" w:type="dxa"/>
            </w:tcMar>
            <w:tcW w:w="821"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高度风险区域</w:t>
            </w:r>
            <w:r/>
          </w:p>
        </w:tc>
        <w:tc>
          <w:tcPr>
            <w:shd w:val="clear" w:color="auto" w:fill="ffffff"/>
            <w:tcMar>
              <w:left w:w="105" w:type="dxa"/>
              <w:top w:w="0" w:type="dxa"/>
              <w:right w:w="105" w:type="dxa"/>
              <w:bottom w:w="0" w:type="dxa"/>
            </w:tcMar>
            <w:tcW w:w="44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7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46"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7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970"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931"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33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r>
      <w:tr>
        <w:trPr>
          <w:jc w:val="center"/>
          <w:trHeight w:val="360"/>
        </w:trPr>
        <w:tc>
          <w:tcPr>
            <w:gridSpan w:val="8"/>
            <w:shd w:val="clear" w:color="auto" w:fill="ffffff"/>
            <w:tcMar>
              <w:left w:w="105" w:type="dxa"/>
              <w:top w:w="0" w:type="dxa"/>
              <w:right w:w="105" w:type="dxa"/>
              <w:bottom w:w="0" w:type="dxa"/>
            </w:tcMar>
            <w:tcW w:w="5000"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bCs/>
                <w:iCs/>
                <w:sz w:val="24"/>
              </w:rPr>
              <w:t xml:space="preserve">注1：“++”表示应使用N95口罩，“+”表示应使用，“±”表示可使用或按该区域的</w:t>
            </w:r>
            <w:r/>
          </w:p>
          <w:p>
            <w:pPr>
              <w:jc w:val="left"/>
              <w:spacing w:line="400" w:lineRule="exact"/>
              <w:widowControl/>
              <w:rPr>
                <w:rFonts w:hint="eastAsia" w:ascii="宋体" w:hAnsi="宋体" w:cs="宋体"/>
                <w:sz w:val="24"/>
              </w:rPr>
            </w:pPr>
            <w:r>
              <w:rPr>
                <w:rFonts w:hint="eastAsia" w:ascii="宋体" w:hAnsi="宋体" w:cs="宋体"/>
                <w:bCs/>
                <w:iCs/>
                <w:sz w:val="24"/>
              </w:rPr>
              <w:t xml:space="preserve">个人防护要求使用,“-”表示可以不使用。</w:t>
            </w:r>
            <w:r/>
          </w:p>
          <w:p>
            <w:pPr>
              <w:jc w:val="center"/>
              <w:spacing w:line="400" w:lineRule="exact"/>
              <w:widowControl/>
              <w:rPr>
                <w:rFonts w:hint="eastAsia" w:ascii="宋体" w:hAnsi="宋体" w:cs="宋体"/>
                <w:sz w:val="24"/>
              </w:rPr>
            </w:pPr>
            <w:r>
              <w:rPr>
                <w:rFonts w:hint="eastAsia" w:ascii="宋体" w:hAnsi="宋体" w:cs="宋体"/>
                <w:bCs/>
                <w:iCs/>
                <w:sz w:val="24"/>
              </w:rPr>
              <w:t xml:space="preserve">注2：处理患者体液、血液、排泄物、分泌物等污染物、医疗废物和消毒液配制时，应佩戴上述所有个人防护物品。</w:t>
            </w:r>
            <w:r/>
          </w:p>
        </w:tc>
      </w:tr>
    </w:tbl>
    <w:p>
      <w:pPr>
        <w:jc w:val="left"/>
        <w:spacing w:before="156" w:after="156" w:line="400" w:lineRule="exact"/>
        <w:widowControl/>
        <w:rPr>
          <w:rFonts w:hint="eastAsia" w:ascii="宋体" w:hAnsi="宋体" w:cs="宋体"/>
          <w:sz w:val="24"/>
        </w:rPr>
      </w:pPr>
      <w:r>
        <w:rPr>
          <w:rFonts w:hint="eastAsia" w:ascii="宋体" w:hAnsi="宋体" w:cs="宋体"/>
          <w:b/>
          <w:sz w:val="24"/>
        </w:rPr>
        <w:t xml:space="preserve">1.4院内道路、停车场保洁要求：</w:t>
      </w:r>
      <w:r/>
    </w:p>
    <w:p>
      <w:pPr>
        <w:jc w:val="left"/>
        <w:spacing w:before="156" w:after="156" w:line="400" w:lineRule="exact"/>
        <w:widowControl/>
        <w:rPr>
          <w:rFonts w:hint="eastAsia" w:ascii="宋体" w:hAnsi="宋体" w:cs="宋体"/>
          <w:sz w:val="24"/>
        </w:rPr>
      </w:pPr>
      <w:r>
        <w:rPr>
          <w:rFonts w:hint="eastAsia" w:ascii="宋体" w:hAnsi="宋体" w:cs="宋体"/>
          <w:sz w:val="24"/>
        </w:rPr>
        <w:t xml:space="preserve">1、院内通道和地面无明显泥沙、污垢、痰迹；无明显大片树叶、垃圾胶袋等杂物；每100平方米内纸屑平均不超过2个，无1cm以上石子；无烟头。</w:t>
      </w:r>
      <w:r/>
    </w:p>
    <w:p>
      <w:pPr>
        <w:jc w:val="left"/>
        <w:spacing w:line="400" w:lineRule="exact"/>
        <w:widowControl/>
        <w:rPr>
          <w:rFonts w:hint="eastAsia" w:ascii="宋体" w:hAnsi="宋体" w:cs="宋体"/>
          <w:sz w:val="24"/>
        </w:rPr>
      </w:pPr>
      <w:r>
        <w:rPr>
          <w:rFonts w:hint="eastAsia" w:ascii="宋体" w:hAnsi="宋体" w:cs="宋体"/>
          <w:sz w:val="24"/>
        </w:rPr>
        <w:t xml:space="preserve">2、散水坡和排水沟无明显污迹、泥沙。每50平方米纸屑在2个以下；无烟头。</w:t>
      </w:r>
      <w:r/>
    </w:p>
    <w:p>
      <w:pPr>
        <w:jc w:val="left"/>
        <w:spacing w:line="400" w:lineRule="exact"/>
        <w:widowControl/>
        <w:rPr>
          <w:rFonts w:hint="eastAsia" w:ascii="宋体" w:hAnsi="宋体" w:cs="宋体"/>
          <w:sz w:val="24"/>
        </w:rPr>
      </w:pPr>
      <w:r>
        <w:rPr>
          <w:rFonts w:hint="eastAsia" w:ascii="宋体" w:hAnsi="宋体" w:cs="宋体"/>
          <w:sz w:val="24"/>
        </w:rPr>
        <w:t xml:space="preserve">3、污、雨水井排水、化粪池通畅无外溢，沙井内无纸屑、烟头，井盖上无污垢。</w:t>
      </w:r>
      <w:r/>
    </w:p>
    <w:p>
      <w:pPr>
        <w:jc w:val="left"/>
        <w:spacing w:line="400" w:lineRule="exact"/>
        <w:widowControl/>
        <w:rPr>
          <w:rFonts w:hint="eastAsia" w:ascii="宋体" w:hAnsi="宋体" w:cs="宋体"/>
          <w:sz w:val="24"/>
        </w:rPr>
      </w:pPr>
      <w:r>
        <w:rPr>
          <w:rFonts w:hint="eastAsia" w:ascii="宋体" w:hAnsi="宋体" w:cs="宋体"/>
          <w:sz w:val="24"/>
        </w:rPr>
        <w:t xml:space="preserve">4、楼宇外墙、幕墙墙面目视无污渍；玻璃面上无污渍、水渍、灰尘，铁栏、不锈钢上面无锈迹；</w:t>
      </w:r>
      <w:r/>
    </w:p>
    <w:p>
      <w:pPr>
        <w:jc w:val="left"/>
        <w:spacing w:line="400" w:lineRule="exact"/>
        <w:widowControl/>
        <w:rPr>
          <w:rFonts w:hint="eastAsia" w:ascii="宋体" w:hAnsi="宋体" w:cs="宋体"/>
          <w:sz w:val="24"/>
        </w:rPr>
      </w:pPr>
      <w:r>
        <w:rPr>
          <w:rFonts w:hint="eastAsia" w:ascii="宋体" w:hAnsi="宋体" w:cs="宋体"/>
          <w:sz w:val="24"/>
        </w:rPr>
        <w:t xml:space="preserve">5、所有宣传栏、标识牌、道旗、围栏宣传及标语无污迹、无明显积尘，无乱张贴。</w:t>
      </w:r>
      <w:r/>
    </w:p>
    <w:p>
      <w:pPr>
        <w:jc w:val="left"/>
        <w:spacing w:line="400" w:lineRule="exact"/>
        <w:widowControl/>
        <w:rPr>
          <w:rFonts w:hint="eastAsia" w:ascii="宋体" w:hAnsi="宋体" w:cs="宋体"/>
          <w:sz w:val="24"/>
        </w:rPr>
      </w:pPr>
      <w:r>
        <w:rPr>
          <w:rFonts w:hint="eastAsia" w:ascii="宋体" w:hAnsi="宋体" w:cs="宋体"/>
          <w:sz w:val="24"/>
        </w:rPr>
        <w:t xml:space="preserve">6、垃圾池和垃圾箱：垃圾清运及时、周围无污垢、无积水，清运后及时冲洗，无异味。</w:t>
      </w:r>
      <w:r/>
    </w:p>
    <w:p>
      <w:pPr>
        <w:jc w:val="left"/>
        <w:spacing w:line="400" w:lineRule="exact"/>
        <w:widowControl/>
        <w:rPr>
          <w:rFonts w:hint="eastAsia" w:ascii="宋体" w:hAnsi="宋体" w:cs="宋体"/>
          <w:sz w:val="24"/>
        </w:rPr>
      </w:pPr>
      <w:r>
        <w:rPr>
          <w:rFonts w:hint="eastAsia" w:ascii="宋体" w:hAnsi="宋体" w:cs="宋体"/>
          <w:sz w:val="24"/>
        </w:rPr>
        <w:t xml:space="preserve">7、雨棚、天台目视无垃圾、无青苔、无积水、无污垢，明沟通畅；无烟头。</w:t>
      </w:r>
      <w:r/>
    </w:p>
    <w:p>
      <w:pPr>
        <w:jc w:val="left"/>
        <w:spacing w:line="400" w:lineRule="exact"/>
        <w:widowControl/>
        <w:rPr>
          <w:rFonts w:hint="eastAsia" w:ascii="宋体" w:hAnsi="宋体" w:cs="宋体"/>
          <w:sz w:val="24"/>
        </w:rPr>
      </w:pPr>
      <w:r>
        <w:rPr>
          <w:rFonts w:hint="eastAsia" w:ascii="宋体" w:hAnsi="宋体" w:cs="宋体"/>
          <w:sz w:val="24"/>
        </w:rPr>
        <w:t xml:space="preserve">8、停车场、岗亭、自行车棚无杂物、纸屑、油污、门窗玻璃无灰尘，棚上无垃圾，蜘蛛网；无烟头。</w:t>
      </w:r>
      <w:r/>
    </w:p>
    <w:p>
      <w:pPr>
        <w:jc w:val="left"/>
        <w:spacing w:line="400" w:lineRule="exact"/>
        <w:widowControl/>
        <w:rPr>
          <w:rFonts w:hint="eastAsia" w:ascii="宋体" w:hAnsi="宋体" w:cs="宋体"/>
          <w:sz w:val="24"/>
        </w:rPr>
      </w:pPr>
      <w:r>
        <w:rPr>
          <w:rFonts w:hint="eastAsia" w:ascii="宋体" w:hAnsi="宋体" w:cs="宋体"/>
          <w:sz w:val="24"/>
        </w:rPr>
        <w:t xml:space="preserve">9、绿化带无明显大片树叶树枝、纸屑、塑胶袋等杂物，无烟头。</w:t>
      </w:r>
      <w:r/>
    </w:p>
    <w:p>
      <w:pPr>
        <w:ind w:right="-153"/>
        <w:jc w:val="left"/>
        <w:spacing w:line="360" w:lineRule="auto"/>
        <w:widowControl/>
        <w:rPr>
          <w:rFonts w:hint="eastAsia" w:ascii="宋体" w:hAnsi="宋体" w:cs="宋体"/>
          <w:sz w:val="24"/>
        </w:rPr>
      </w:pPr>
      <w:r>
        <w:rPr>
          <w:rFonts w:hint="eastAsia" w:ascii="宋体" w:hAnsi="宋体" w:cs="宋体"/>
          <w:b/>
          <w:sz w:val="24"/>
        </w:rPr>
        <w:t xml:space="preserve">1.5医疗废弃物、生活垃圾收集、运送、储存岗位管理要求</w:t>
      </w:r>
      <w:r/>
    </w:p>
    <w:p>
      <w:pPr>
        <w:ind w:right="-153"/>
        <w:jc w:val="left"/>
        <w:spacing w:line="360" w:lineRule="auto"/>
        <w:widowControl/>
        <w:rPr>
          <w:rFonts w:hint="eastAsia" w:ascii="宋体" w:hAnsi="宋体" w:cs="宋体"/>
          <w:sz w:val="24"/>
        </w:rPr>
      </w:pPr>
      <w:r>
        <w:rPr>
          <w:rFonts w:hint="eastAsia" w:ascii="宋体" w:hAnsi="宋体" w:cs="宋体"/>
          <w:sz w:val="24"/>
        </w:rPr>
        <w:t xml:space="preserve">1、严格遵守医疗废物管理相关法规和规定，每日前往医疗科室并按医院指定的线路、地点，及时回收、清运各科室医疗废物。不准随便乱堆、乱放、乱倒，不准随便混装、混倒医疗废物。</w:t>
      </w:r>
      <w:r/>
    </w:p>
    <w:p>
      <w:pPr>
        <w:ind w:right="-153"/>
        <w:jc w:val="left"/>
        <w:spacing w:line="360" w:lineRule="auto"/>
        <w:widowControl/>
        <w:rPr>
          <w:rFonts w:hint="eastAsia" w:ascii="宋体" w:hAnsi="宋体" w:cs="宋体"/>
          <w:sz w:val="24"/>
        </w:rPr>
      </w:pPr>
      <w:r>
        <w:rPr>
          <w:rFonts w:hint="eastAsia" w:ascii="宋体" w:hAnsi="宋体" w:cs="宋体"/>
          <w:sz w:val="24"/>
        </w:rPr>
        <w:t xml:space="preserve">2、清运医疗废物做好必要的防护准备和保护措施，必须穿工作服，戴帽子、口罩、防刺手套，防刺靴。做到勤洗手、勤洗衣、勤消毒。</w:t>
      </w:r>
      <w:r/>
    </w:p>
    <w:p>
      <w:pPr>
        <w:ind w:right="-153"/>
        <w:jc w:val="left"/>
        <w:spacing w:line="360" w:lineRule="auto"/>
        <w:widowControl/>
        <w:rPr>
          <w:rFonts w:hint="eastAsia" w:ascii="宋体" w:hAnsi="宋体" w:cs="宋体"/>
          <w:sz w:val="24"/>
        </w:rPr>
      </w:pPr>
      <w:r>
        <w:rPr>
          <w:rFonts w:hint="eastAsia" w:ascii="宋体" w:hAnsi="宋体" w:cs="宋体"/>
          <w:sz w:val="24"/>
        </w:rPr>
        <w:t xml:space="preserve">3、到科室或病房清运医疗废物必须扫描或与当班护士或现场工作主管人员双方确认废物称重数量、有明确的标签和标识。准确无误后，双方签字确认。</w:t>
      </w:r>
      <w:r/>
    </w:p>
    <w:p>
      <w:pPr>
        <w:ind w:right="-153"/>
        <w:jc w:val="left"/>
        <w:spacing w:line="360" w:lineRule="auto"/>
        <w:widowControl/>
        <w:rPr>
          <w:rFonts w:hint="eastAsia" w:ascii="宋体" w:hAnsi="宋体" w:cs="宋体"/>
          <w:sz w:val="24"/>
        </w:rPr>
      </w:pPr>
      <w:r>
        <w:rPr>
          <w:rFonts w:hint="eastAsia" w:ascii="宋体" w:hAnsi="宋体" w:cs="宋体"/>
          <w:sz w:val="24"/>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p>
    <w:p>
      <w:pPr>
        <w:ind w:right="-153"/>
        <w:jc w:val="left"/>
        <w:spacing w:line="360" w:lineRule="auto"/>
        <w:widowControl/>
        <w:rPr>
          <w:rFonts w:hint="eastAsia" w:ascii="宋体" w:hAnsi="宋体" w:cs="宋体"/>
          <w:sz w:val="24"/>
        </w:rPr>
      </w:pPr>
      <w:r>
        <w:rPr>
          <w:rFonts w:hint="eastAsia" w:ascii="宋体" w:hAnsi="宋体" w:cs="宋体"/>
          <w:sz w:val="24"/>
        </w:rPr>
        <w:t xml:space="preserve">5、清运回的医疗废物应及时放入医疗废物贮存室称重入库，不得随意室外堆放或丢弃，严禁往外转运和倒卖医疗废物。</w:t>
      </w:r>
      <w:r/>
    </w:p>
    <w:p>
      <w:pPr>
        <w:ind w:right="-153"/>
        <w:jc w:val="left"/>
        <w:spacing w:line="360" w:lineRule="auto"/>
        <w:widowControl/>
        <w:rPr>
          <w:rFonts w:hint="eastAsia" w:ascii="宋体" w:hAnsi="宋体" w:cs="宋体"/>
          <w:sz w:val="24"/>
        </w:rPr>
      </w:pPr>
      <w:r>
        <w:rPr>
          <w:rFonts w:hint="eastAsia" w:ascii="宋体" w:hAnsi="宋体" w:cs="宋体"/>
          <w:sz w:val="24"/>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p>
    <w:p>
      <w:pPr>
        <w:ind w:right="-153"/>
        <w:jc w:val="left"/>
        <w:spacing w:line="360" w:lineRule="auto"/>
        <w:widowControl/>
        <w:rPr>
          <w:rFonts w:hint="eastAsia" w:ascii="宋体" w:hAnsi="宋体" w:cs="宋体"/>
          <w:sz w:val="24"/>
        </w:rPr>
      </w:pPr>
      <w:r>
        <w:rPr>
          <w:rFonts w:hint="eastAsia" w:ascii="宋体" w:hAnsi="宋体" w:cs="宋体"/>
          <w:sz w:val="24"/>
        </w:rPr>
        <w:t xml:space="preserve">7、贮存间、工作场所均应随时清理、冲刷和消毒，清运车辆、工具使用后都要进行清洗、消毒。</w:t>
      </w:r>
      <w:r/>
    </w:p>
    <w:p>
      <w:pPr>
        <w:ind w:right="-153"/>
        <w:jc w:val="left"/>
        <w:spacing w:line="360" w:lineRule="auto"/>
        <w:widowControl/>
        <w:rPr>
          <w:rFonts w:hint="eastAsia" w:ascii="宋体" w:hAnsi="宋体" w:cs="宋体"/>
          <w:sz w:val="24"/>
        </w:rPr>
      </w:pPr>
      <w:r>
        <w:rPr>
          <w:rFonts w:hint="eastAsia" w:ascii="宋体" w:hAnsi="宋体" w:cs="宋体"/>
          <w:sz w:val="24"/>
        </w:rPr>
        <w:t xml:space="preserve">8、严格遵守操作规程，避免身体直接接触垃圾袋，谨防利器擦伤；发生擦伤及意外，应及时上报有关领导并及时前往门、急诊诊治（费用由承标人负担），随后，到感染管理科进行上报登记。</w:t>
      </w:r>
      <w:r/>
    </w:p>
    <w:p>
      <w:pPr>
        <w:ind w:right="-153"/>
        <w:jc w:val="left"/>
        <w:spacing w:line="360" w:lineRule="auto"/>
        <w:widowControl/>
        <w:rPr>
          <w:rFonts w:hint="eastAsia" w:ascii="宋体" w:hAnsi="宋体" w:cs="宋体"/>
          <w:sz w:val="24"/>
        </w:rPr>
      </w:pPr>
      <w:r>
        <w:rPr>
          <w:rFonts w:hint="eastAsia" w:ascii="宋体" w:hAnsi="宋体" w:cs="宋体"/>
          <w:sz w:val="24"/>
        </w:rPr>
        <w:t xml:space="preserve">9、不得回收存放易燃易爆等危险品。发现化学、放射、腐蚀等危险品应及时上报主管领导或及时上报保卫处进行处理。</w:t>
      </w:r>
      <w:r/>
    </w:p>
    <w:p>
      <w:pPr>
        <w:ind w:right="-153"/>
        <w:jc w:val="left"/>
        <w:spacing w:line="360" w:lineRule="auto"/>
        <w:widowControl/>
        <w:rPr>
          <w:rFonts w:hint="eastAsia" w:ascii="宋体" w:hAnsi="宋体" w:cs="宋体"/>
          <w:sz w:val="24"/>
        </w:rPr>
      </w:pPr>
      <w:r>
        <w:rPr>
          <w:rFonts w:hint="eastAsia" w:ascii="宋体" w:hAnsi="宋体" w:cs="宋体"/>
          <w:sz w:val="24"/>
        </w:rPr>
        <w:t xml:space="preserve">10、化学性医疗废弃物由产生科室在达到衰退期后电话通知废弃物运送员上门称重登记后收取，需用专用密闭车辆按照专用路线运送。称重入库放置与废弃物贮存室。</w:t>
      </w:r>
      <w:r/>
    </w:p>
    <w:p>
      <w:pPr>
        <w:ind w:right="-153"/>
        <w:jc w:val="left"/>
        <w:spacing w:line="360" w:lineRule="auto"/>
        <w:widowControl/>
        <w:rPr>
          <w:rFonts w:hint="eastAsia" w:ascii="宋体" w:hAnsi="宋体" w:cs="宋体"/>
          <w:sz w:val="24"/>
        </w:rPr>
      </w:pPr>
      <w:r>
        <w:rPr>
          <w:rFonts w:hint="eastAsia" w:ascii="宋体" w:hAnsi="宋体" w:cs="宋体"/>
          <w:sz w:val="24"/>
        </w:rPr>
        <w:t xml:space="preserve">11、不准在室内吸烟，人走断电拔插头，关好门窗上好锁，贮存间要随走随上锁，确保医疗废物不丢失、不外流、不污染环境。坚持每日早晚岗位自检、自查、自纠制度。</w:t>
      </w:r>
      <w:r/>
    </w:p>
    <w:p>
      <w:pPr>
        <w:ind w:right="-153"/>
        <w:jc w:val="left"/>
        <w:spacing w:line="360" w:lineRule="auto"/>
        <w:widowControl/>
        <w:rPr>
          <w:rFonts w:hint="eastAsia" w:ascii="宋体" w:hAnsi="宋体" w:cs="宋体"/>
          <w:sz w:val="24"/>
        </w:rPr>
      </w:pPr>
      <w:r>
        <w:rPr>
          <w:rFonts w:hint="eastAsia" w:ascii="宋体" w:hAnsi="宋体" w:cs="宋体"/>
          <w:sz w:val="24"/>
        </w:rPr>
        <w:t xml:space="preserve">12、手术室废旧钢板、螺丝及其他取出植入物由运送员上门称重登记收回，48小时内在院方监管下实行销毁并记录台账备查。</w:t>
      </w:r>
      <w:r/>
    </w:p>
    <w:p>
      <w:pPr>
        <w:ind w:right="-153"/>
        <w:jc w:val="left"/>
        <w:spacing w:line="360" w:lineRule="auto"/>
        <w:widowControl/>
        <w:rPr>
          <w:rFonts w:hint="eastAsia" w:ascii="宋体" w:hAnsi="宋体" w:cs="宋体"/>
          <w:sz w:val="24"/>
        </w:rPr>
      </w:pPr>
      <w:r>
        <w:rPr>
          <w:rFonts w:hint="eastAsia" w:ascii="宋体" w:hAnsi="宋体" w:cs="宋体"/>
          <w:sz w:val="24"/>
        </w:rPr>
        <w:t xml:space="preserve">13、</w:t>
      </w:r>
      <w:r>
        <w:rPr>
          <w:rFonts w:hint="eastAsia" w:ascii="宋体" w:hAnsi="宋体" w:cs="宋体"/>
          <w:bCs/>
          <w:spacing w:val="-10"/>
          <w:sz w:val="24"/>
        </w:rPr>
        <w:t xml:space="preserve">医疗废物交接应及时，做到日产日清，对清运交接的具体种类和数据，院方监管员与承标方运送员进行准确的文字记录和签字交接手续，严格进行清点、过称，交接凭证记录手续必须保存叁年。</w:t>
      </w:r>
      <w:r/>
    </w:p>
    <w:p>
      <w:pPr>
        <w:jc w:val="left"/>
        <w:widowControl/>
        <w:rPr>
          <w:rFonts w:hint="eastAsia" w:ascii="宋体" w:hAnsi="宋体" w:cs="宋体"/>
          <w:sz w:val="24"/>
        </w:rPr>
      </w:pPr>
      <w:r>
        <w:rPr>
          <w:rFonts w:hint="eastAsia" w:ascii="宋体" w:hAnsi="宋体" w:cs="宋体"/>
          <w:bCs/>
          <w:sz w:val="24"/>
        </w:rPr>
        <w:t xml:space="preserve">14.医疗废弃物运送要求：</w:t>
      </w:r>
      <w:r/>
    </w:p>
    <w:p>
      <w:pPr>
        <w:jc w:val="left"/>
        <w:spacing w:before="240" w:after="240"/>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医疗废弃物每日二次运送，上门登记称重并专线、专车密闭运送。</w:t>
      </w:r>
      <w:r/>
    </w:p>
    <w:p>
      <w:pPr>
        <w:jc w:val="left"/>
        <w:spacing w:before="240" w:after="240"/>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钢板螺丝等骨科取出植入物，每日专人接收称重登记。</w:t>
      </w:r>
      <w:r/>
    </w:p>
    <w:p>
      <w:pPr>
        <w:jc w:val="left"/>
        <w:spacing w:before="240" w:after="240"/>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胎盘每日专人上门接受登记，专人运送。</w:t>
      </w:r>
      <w:r/>
    </w:p>
    <w:p>
      <w:pPr>
        <w:jc w:val="left"/>
        <w:spacing w:before="240" w:after="240"/>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胎儿遗体、残肢等有需求，通知由太平间上门运送登记。</w:t>
      </w:r>
      <w:r/>
    </w:p>
    <w:p>
      <w:pPr>
        <w:jc w:val="left"/>
        <w:widowControl/>
        <w:rPr>
          <w:rFonts w:hint="eastAsia" w:ascii="宋体" w:hAnsi="宋体" w:cs="宋体"/>
          <w:sz w:val="24"/>
        </w:rPr>
      </w:pPr>
      <w:r>
        <w:rPr>
          <w:rFonts w:hint="eastAsia" w:ascii="宋体" w:hAnsi="宋体" w:cs="宋体"/>
          <w:bCs/>
          <w:sz w:val="24"/>
        </w:rPr>
        <w:t xml:space="preserve">15.垃圾运送要求：</w:t>
      </w:r>
      <w:r/>
    </w:p>
    <w:p>
      <w:pPr>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生活垃圾黑色袋子装，每日两次运送。</w:t>
      </w:r>
      <w:r/>
    </w:p>
    <w:p>
      <w:pPr>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纸箱、外包装袋、白色垃圾袋装垃圾，每日两次运送。</w:t>
      </w:r>
      <w:r/>
    </w:p>
    <w:p>
      <w:pPr>
        <w:ind w:right="-153"/>
        <w:jc w:val="left"/>
        <w:spacing w:line="360" w:lineRule="auto"/>
        <w:widowControl/>
        <w:rPr>
          <w:rFonts w:hint="eastAsia" w:ascii="宋体" w:hAnsi="宋体" w:cs="宋体"/>
          <w:sz w:val="24"/>
        </w:rPr>
      </w:pPr>
      <w:r>
        <w:rPr>
          <w:rFonts w:hint="eastAsia" w:ascii="宋体" w:hAnsi="宋体" w:cs="宋体"/>
          <w:b/>
          <w:sz w:val="24"/>
        </w:rPr>
        <w:t xml:space="preserve">1.6废品回收岗位管理要求</w:t>
      </w:r>
      <w:r/>
    </w:p>
    <w:p>
      <w:pPr>
        <w:ind w:right="-153"/>
        <w:jc w:val="left"/>
        <w:spacing w:line="360" w:lineRule="auto"/>
        <w:widowControl/>
        <w:rPr>
          <w:rFonts w:hint="eastAsia" w:ascii="宋体" w:hAnsi="宋体" w:cs="宋体"/>
          <w:sz w:val="24"/>
        </w:rPr>
      </w:pPr>
      <w:r>
        <w:rPr>
          <w:rFonts w:hint="eastAsia" w:ascii="宋体" w:hAnsi="宋体" w:cs="宋体"/>
          <w:sz w:val="24"/>
        </w:rPr>
        <w:t xml:space="preserve">1、负责医院各科废品的回收，回收人员应面向医疗，面向一线，下到各科室完成回收任务；对临床一线的回收需求，每日三次上门回收，如有需要时随叫随到。</w:t>
      </w:r>
      <w:r/>
    </w:p>
    <w:p>
      <w:pPr>
        <w:ind w:right="-153"/>
        <w:jc w:val="left"/>
        <w:spacing w:line="360" w:lineRule="auto"/>
        <w:widowControl/>
        <w:rPr>
          <w:rFonts w:hint="eastAsia" w:ascii="宋体" w:hAnsi="宋体" w:cs="宋体"/>
          <w:sz w:val="24"/>
        </w:rPr>
      </w:pPr>
      <w:r>
        <w:rPr>
          <w:rFonts w:hint="eastAsia" w:ascii="宋体" w:hAnsi="宋体" w:cs="宋体"/>
          <w:sz w:val="24"/>
        </w:rPr>
        <w:t xml:space="preserve">2、回收人员只负责一般生活类废品的回收，不得回收医疗废物及未被批准的物品。</w:t>
      </w:r>
      <w:r/>
    </w:p>
    <w:p>
      <w:pPr>
        <w:ind w:right="-153"/>
        <w:jc w:val="left"/>
        <w:spacing w:line="360" w:lineRule="auto"/>
        <w:widowControl/>
        <w:rPr>
          <w:rFonts w:hint="eastAsia" w:ascii="宋体" w:hAnsi="宋体" w:cs="宋体"/>
          <w:sz w:val="24"/>
        </w:rPr>
      </w:pPr>
      <w:r>
        <w:rPr>
          <w:rFonts w:hint="eastAsia" w:ascii="宋体" w:hAnsi="宋体" w:cs="宋体"/>
          <w:sz w:val="24"/>
        </w:rPr>
        <w:t xml:space="preserve">3、手术室、供应室废旧需报废医用器械每季度由护士长及回收人员当面毁形并称重交接登记。由回收监管人员计入台账备查。</w:t>
      </w:r>
      <w:r/>
    </w:p>
    <w:p>
      <w:pPr>
        <w:ind w:right="-153"/>
        <w:jc w:val="left"/>
        <w:spacing w:line="360" w:lineRule="auto"/>
        <w:widowControl/>
        <w:rPr>
          <w:rFonts w:hint="eastAsia" w:ascii="宋体" w:hAnsi="宋体" w:cs="宋体"/>
          <w:sz w:val="24"/>
        </w:rPr>
      </w:pPr>
      <w:r>
        <w:rPr>
          <w:rFonts w:hint="eastAsia" w:ascii="宋体" w:hAnsi="宋体" w:cs="宋体"/>
          <w:sz w:val="24"/>
        </w:rPr>
        <w:t xml:space="preserve">4、回收站属于防火重点部位，非工作人员严禁入内；回收人员必须学习和掌握各种防火器材的使用和保管；现场应配备必要的防火器材和设备并保持完好备用状态，不得挪用、堵压。</w:t>
      </w:r>
      <w:r/>
    </w:p>
    <w:p>
      <w:pPr>
        <w:ind w:right="-153"/>
        <w:jc w:val="left"/>
        <w:spacing w:line="360" w:lineRule="auto"/>
        <w:widowControl/>
        <w:rPr>
          <w:rFonts w:hint="eastAsia" w:ascii="宋体" w:hAnsi="宋体" w:cs="宋体"/>
          <w:sz w:val="24"/>
        </w:rPr>
      </w:pPr>
      <w:r>
        <w:rPr>
          <w:rFonts w:hint="eastAsia" w:ascii="宋体" w:hAnsi="宋体" w:cs="宋体"/>
          <w:sz w:val="24"/>
        </w:rPr>
        <w:t xml:space="preserve">5、回收站内、外禁止烟火，严禁吸烟、点明火。禁止存放易损、易爆等危险品。</w:t>
      </w:r>
      <w:r/>
    </w:p>
    <w:p>
      <w:pPr>
        <w:ind w:right="-153"/>
        <w:jc w:val="left"/>
        <w:spacing w:line="360" w:lineRule="auto"/>
        <w:widowControl/>
        <w:rPr>
          <w:rFonts w:hint="eastAsia" w:ascii="宋体" w:hAnsi="宋体" w:cs="宋体"/>
          <w:sz w:val="24"/>
        </w:rPr>
      </w:pPr>
      <w:r>
        <w:rPr>
          <w:rFonts w:hint="eastAsia" w:ascii="宋体" w:hAnsi="宋体" w:cs="宋体"/>
          <w:sz w:val="24"/>
        </w:rPr>
        <w:t xml:space="preserve">6、不在站内使用油炉、电炉及各类大功率电器，不乱接、乱拉、乱用各种电器设备；实行人走断电、拔插头和每日检查登记交接班制度。</w:t>
      </w:r>
      <w:r/>
    </w:p>
    <w:p>
      <w:pPr>
        <w:ind w:right="-153"/>
        <w:jc w:val="left"/>
        <w:spacing w:line="360" w:lineRule="auto"/>
        <w:widowControl/>
        <w:rPr>
          <w:rFonts w:hint="eastAsia" w:ascii="宋体" w:hAnsi="宋体" w:cs="宋体"/>
          <w:sz w:val="24"/>
        </w:rPr>
      </w:pPr>
      <w:r>
        <w:rPr>
          <w:rFonts w:hint="eastAsia" w:ascii="宋体" w:hAnsi="宋体" w:cs="宋体"/>
          <w:sz w:val="24"/>
        </w:rPr>
        <w:t xml:space="preserve">7、回收站物资应码放整齐、有序、分门别类，要有浇水及防护等应急措施，应每天早、晚各清洁卫生一次；确保每天负责卫生杂物的清理及监督检查、落实安全防火工作。</w:t>
      </w:r>
      <w:r/>
    </w:p>
    <w:p>
      <w:pPr>
        <w:jc w:val="left"/>
        <w:spacing w:line="360" w:lineRule="auto"/>
        <w:widowControl/>
        <w:rPr>
          <w:rFonts w:hint="eastAsia" w:ascii="宋体" w:hAnsi="宋体" w:cs="宋体"/>
          <w:sz w:val="24"/>
        </w:rPr>
      </w:pPr>
      <w:r>
        <w:rPr>
          <w:rFonts w:hint="eastAsia" w:ascii="宋体" w:hAnsi="宋体" w:cs="宋体"/>
          <w:b/>
          <w:sz w:val="24"/>
        </w:rPr>
        <w:t xml:space="preserve">2．运送岗位服务内容和要求：</w:t>
      </w:r>
      <w:r/>
    </w:p>
    <w:p>
      <w:pPr>
        <w:jc w:val="left"/>
        <w:spacing w:line="360" w:lineRule="auto"/>
        <w:widowControl/>
        <w:rPr>
          <w:rFonts w:hint="eastAsia" w:ascii="宋体" w:hAnsi="宋体" w:cs="宋体"/>
          <w:sz w:val="24"/>
        </w:rPr>
      </w:pPr>
      <w:r>
        <w:rPr>
          <w:rFonts w:hint="eastAsia" w:ascii="宋体" w:hAnsi="宋体" w:cs="宋体"/>
          <w:b/>
          <w:sz w:val="24"/>
        </w:rPr>
        <w:t xml:space="preserve">2.1运送服务内容：</w:t>
      </w:r>
      <w:r/>
    </w:p>
    <w:p>
      <w:pPr>
        <w:jc w:val="left"/>
        <w:spacing w:line="360" w:lineRule="auto"/>
        <w:widowControl/>
        <w:rPr>
          <w:rFonts w:hint="eastAsia" w:ascii="宋体" w:hAnsi="宋体" w:cs="宋体"/>
          <w:sz w:val="24"/>
        </w:rPr>
      </w:pPr>
      <w:r>
        <w:rPr>
          <w:rFonts w:hint="eastAsia" w:ascii="宋体" w:hAnsi="宋体" w:cs="宋体"/>
          <w:sz w:val="24"/>
        </w:rPr>
        <w:t xml:space="preserve">1、运送病区各类标本，小氧气筒、取送各种急诊标本，取送会诊单、检查预约单、手术通知单、资料或文件、被服。</w:t>
      </w:r>
      <w:r/>
    </w:p>
    <w:p>
      <w:pPr>
        <w:jc w:val="left"/>
        <w:spacing w:line="360" w:lineRule="auto"/>
        <w:widowControl/>
        <w:rPr>
          <w:rFonts w:hint="eastAsia" w:ascii="宋体" w:hAnsi="宋体" w:cs="宋体"/>
          <w:sz w:val="24"/>
        </w:rPr>
      </w:pPr>
      <w:r>
        <w:rPr>
          <w:rFonts w:hint="eastAsia" w:ascii="宋体" w:hAnsi="宋体" w:cs="宋体"/>
          <w:sz w:val="24"/>
        </w:rPr>
        <w:t xml:space="preserve">2、取送功能科检查结果、化验单、其他检查报告单。</w:t>
      </w:r>
      <w:r/>
    </w:p>
    <w:p>
      <w:pPr>
        <w:jc w:val="left"/>
        <w:spacing w:line="360" w:lineRule="auto"/>
        <w:widowControl/>
        <w:rPr>
          <w:rFonts w:hint="eastAsia" w:ascii="宋体" w:hAnsi="宋体" w:cs="宋体"/>
          <w:sz w:val="24"/>
        </w:rPr>
      </w:pPr>
      <w:r>
        <w:rPr>
          <w:rFonts w:hint="eastAsia" w:ascii="宋体" w:hAnsi="宋体" w:cs="宋体"/>
          <w:sz w:val="24"/>
        </w:rPr>
        <w:t xml:space="preserve">3、运送患者做各种检查、治疗、院内转科，并根据要求清洁消毒运送车辆。</w:t>
      </w:r>
      <w:r/>
    </w:p>
    <w:p>
      <w:pPr>
        <w:jc w:val="left"/>
        <w:spacing w:line="360" w:lineRule="auto"/>
        <w:widowControl/>
        <w:rPr>
          <w:rFonts w:hint="eastAsia" w:ascii="宋体" w:hAnsi="宋体" w:cs="宋体"/>
          <w:sz w:val="24"/>
        </w:rPr>
      </w:pPr>
      <w:r>
        <w:rPr>
          <w:rFonts w:hint="eastAsia" w:ascii="宋体" w:hAnsi="宋体" w:cs="宋体"/>
          <w:sz w:val="24"/>
        </w:rPr>
        <w:t xml:space="preserve">4、取送资料、复印、感染报告。</w:t>
      </w:r>
      <w:r/>
    </w:p>
    <w:p>
      <w:pPr>
        <w:jc w:val="left"/>
        <w:spacing w:line="360" w:lineRule="auto"/>
        <w:widowControl/>
        <w:rPr>
          <w:rFonts w:hint="eastAsia" w:ascii="宋体" w:hAnsi="宋体" w:cs="宋体"/>
          <w:sz w:val="24"/>
        </w:rPr>
      </w:pPr>
      <w:r>
        <w:rPr>
          <w:rFonts w:hint="eastAsia" w:ascii="宋体" w:hAnsi="宋体" w:cs="宋体"/>
          <w:sz w:val="24"/>
        </w:rPr>
        <w:t xml:space="preserve">5、收取病区次日检查接送单。</w:t>
      </w:r>
      <w:r/>
    </w:p>
    <w:p>
      <w:pPr>
        <w:jc w:val="left"/>
        <w:spacing w:line="360" w:lineRule="auto"/>
        <w:widowControl/>
        <w:rPr>
          <w:rFonts w:hint="eastAsia" w:ascii="宋体" w:hAnsi="宋体" w:cs="宋体"/>
          <w:sz w:val="24"/>
        </w:rPr>
      </w:pPr>
      <w:r>
        <w:rPr>
          <w:rFonts w:hint="eastAsia" w:ascii="宋体" w:hAnsi="宋体" w:cs="宋体"/>
          <w:sz w:val="24"/>
        </w:rPr>
        <w:t xml:space="preserve">6、为各病区发送大输液药品。</w:t>
      </w:r>
      <w:r/>
    </w:p>
    <w:p>
      <w:pPr>
        <w:jc w:val="left"/>
        <w:spacing w:line="360" w:lineRule="auto"/>
        <w:widowControl/>
        <w:rPr>
          <w:rFonts w:hint="eastAsia" w:ascii="宋体" w:hAnsi="宋体" w:cs="宋体"/>
          <w:sz w:val="24"/>
        </w:rPr>
      </w:pPr>
      <w:r>
        <w:rPr>
          <w:rFonts w:hint="eastAsia" w:ascii="宋体" w:hAnsi="宋体" w:cs="宋体"/>
          <w:sz w:val="24"/>
        </w:rPr>
        <w:t xml:space="preserve">7、发送各病区的外用药。</w:t>
      </w:r>
      <w:r/>
    </w:p>
    <w:p>
      <w:pPr>
        <w:jc w:val="left"/>
        <w:spacing w:line="360" w:lineRule="auto"/>
        <w:widowControl/>
        <w:rPr>
          <w:rFonts w:hint="eastAsia" w:ascii="宋体" w:hAnsi="宋体" w:cs="宋体"/>
          <w:sz w:val="24"/>
        </w:rPr>
      </w:pPr>
      <w:r>
        <w:rPr>
          <w:rFonts w:hint="eastAsia" w:ascii="宋体" w:hAnsi="宋体" w:cs="宋体"/>
          <w:sz w:val="24"/>
        </w:rPr>
        <w:t xml:space="preserve">8、设备借用、设备送报修。</w:t>
      </w:r>
      <w:r/>
    </w:p>
    <w:p>
      <w:pPr>
        <w:jc w:val="left"/>
        <w:spacing w:line="360" w:lineRule="auto"/>
        <w:widowControl/>
        <w:rPr>
          <w:rFonts w:hint="eastAsia" w:ascii="宋体" w:hAnsi="宋体" w:cs="宋体"/>
          <w:sz w:val="24"/>
        </w:rPr>
      </w:pPr>
      <w:r>
        <w:rPr>
          <w:rFonts w:hint="eastAsia" w:ascii="宋体" w:hAnsi="宋体" w:cs="宋体"/>
          <w:sz w:val="24"/>
        </w:rPr>
        <w:t xml:space="preserve">9、加床运送等。</w:t>
      </w:r>
      <w:r/>
    </w:p>
    <w:p>
      <w:pPr>
        <w:jc w:val="left"/>
        <w:spacing w:line="360" w:lineRule="auto"/>
        <w:widowControl/>
        <w:rPr>
          <w:rFonts w:hint="eastAsia" w:ascii="宋体" w:hAnsi="宋体" w:cs="宋体"/>
          <w:sz w:val="24"/>
        </w:rPr>
      </w:pPr>
      <w:r>
        <w:rPr>
          <w:rFonts w:hint="eastAsia" w:ascii="宋体" w:hAnsi="宋体" w:cs="宋体"/>
          <w:sz w:val="24"/>
        </w:rPr>
        <w:t xml:space="preserve">10、接受部分定点外送工作及指令完成临时性运送任务。</w:t>
      </w:r>
      <w:r/>
    </w:p>
    <w:p>
      <w:pPr>
        <w:jc w:val="left"/>
        <w:spacing w:line="360" w:lineRule="auto"/>
        <w:widowControl/>
        <w:rPr>
          <w:rFonts w:hint="eastAsia" w:ascii="宋体" w:hAnsi="宋体" w:cs="宋体"/>
          <w:sz w:val="24"/>
        </w:rPr>
      </w:pPr>
      <w:r>
        <w:rPr>
          <w:rFonts w:hint="eastAsia" w:ascii="宋体" w:hAnsi="宋体" w:cs="宋体"/>
          <w:sz w:val="24"/>
        </w:rPr>
        <w:t xml:space="preserve">11、完成其他运送工作，满足医院需要。</w:t>
      </w:r>
      <w:r/>
    </w:p>
    <w:p>
      <w:pPr>
        <w:jc w:val="left"/>
        <w:spacing w:line="360" w:lineRule="auto"/>
        <w:widowControl/>
        <w:rPr>
          <w:rFonts w:hint="eastAsia" w:ascii="宋体" w:hAnsi="宋体" w:cs="宋体"/>
          <w:sz w:val="24"/>
        </w:rPr>
      </w:pPr>
      <w:r>
        <w:rPr>
          <w:rFonts w:hint="eastAsia" w:ascii="宋体" w:hAnsi="宋体" w:cs="宋体"/>
          <w:b/>
          <w:sz w:val="24"/>
        </w:rPr>
        <w:t xml:space="preserve">2.2运送服务要求： </w:t>
      </w:r>
      <w:r/>
    </w:p>
    <w:p>
      <w:pPr>
        <w:jc w:val="left"/>
        <w:spacing w:line="360" w:lineRule="auto"/>
        <w:widowControl/>
        <w:rPr>
          <w:rFonts w:hint="eastAsia" w:ascii="宋体" w:hAnsi="宋体" w:cs="宋体"/>
          <w:sz w:val="24"/>
        </w:rPr>
      </w:pPr>
      <w:r>
        <w:rPr>
          <w:rFonts w:hint="eastAsia" w:ascii="宋体" w:hAnsi="宋体" w:cs="宋体"/>
          <w:sz w:val="24"/>
        </w:rPr>
        <w:t xml:space="preserve">1、设立24小时的调度中心，配备能与医院HIS连接智能运送系统，相关人员配置手持终端，提供全年365天、每天24小时的不间断服务。</w:t>
      </w:r>
      <w:r/>
    </w:p>
    <w:p>
      <w:pPr>
        <w:jc w:val="left"/>
        <w:spacing w:line="360" w:lineRule="auto"/>
        <w:widowControl/>
        <w:rPr>
          <w:rFonts w:hint="eastAsia" w:ascii="宋体" w:hAnsi="宋体" w:cs="宋体"/>
          <w:sz w:val="24"/>
        </w:rPr>
      </w:pPr>
      <w:r>
        <w:rPr>
          <w:rFonts w:hint="eastAsia" w:ascii="宋体" w:hAnsi="宋体" w:cs="宋体"/>
          <w:sz w:val="24"/>
        </w:rPr>
        <w:t xml:space="preserve">2、统一工作服、劳动防护用品（如：一次性手套、口罩、帽子）。</w:t>
      </w:r>
      <w:r/>
    </w:p>
    <w:p>
      <w:pPr>
        <w:jc w:val="left"/>
        <w:spacing w:line="360" w:lineRule="auto"/>
        <w:widowControl/>
        <w:rPr>
          <w:rFonts w:hint="eastAsia" w:ascii="宋体" w:hAnsi="宋体" w:cs="宋体"/>
          <w:sz w:val="24"/>
        </w:rPr>
      </w:pPr>
      <w:r>
        <w:rPr>
          <w:rFonts w:hint="eastAsia" w:ascii="宋体" w:hAnsi="宋体" w:cs="宋体"/>
          <w:sz w:val="24"/>
        </w:rPr>
        <w:t xml:space="preserve">3、要求对运送的数据进行汇总和统计，能随时提供相应的数据，给医院的决策进行支持。</w:t>
      </w:r>
      <w:r/>
    </w:p>
    <w:p>
      <w:pPr>
        <w:jc w:val="left"/>
        <w:spacing w:line="360" w:lineRule="auto"/>
        <w:widowControl/>
        <w:rPr>
          <w:rFonts w:hint="eastAsia" w:ascii="宋体" w:hAnsi="宋体" w:cs="宋体"/>
          <w:sz w:val="24"/>
        </w:rPr>
      </w:pPr>
      <w:r>
        <w:rPr>
          <w:rFonts w:hint="eastAsia" w:ascii="宋体" w:hAnsi="宋体" w:cs="宋体"/>
          <w:sz w:val="24"/>
        </w:rPr>
        <w:t xml:space="preserve">4、定期给医院管理部门提供相关工作报表等，并对相关工作流程等及时与医院沟通并调整，顺应医院的管理和运行模式。</w:t>
      </w:r>
      <w:r/>
    </w:p>
    <w:p>
      <w:pPr>
        <w:jc w:val="left"/>
        <w:spacing w:line="360" w:lineRule="auto"/>
        <w:widowControl/>
        <w:rPr>
          <w:rFonts w:hint="eastAsia" w:ascii="宋体" w:hAnsi="宋体" w:cs="宋体"/>
          <w:sz w:val="24"/>
        </w:rPr>
      </w:pPr>
      <w:r>
        <w:rPr>
          <w:rFonts w:hint="eastAsia" w:ascii="宋体" w:hAnsi="宋体" w:cs="宋体"/>
          <w:sz w:val="24"/>
        </w:rPr>
        <w:t xml:space="preserve">5、送化验单及标本要及时，按各种标本的性质进行必要的保护，如保温等；查视标本存放容器有无破损、脏污等情况，按医护人员嘱咐办理，以免影响结果。</w:t>
      </w:r>
      <w:r/>
    </w:p>
    <w:p>
      <w:pPr>
        <w:jc w:val="left"/>
        <w:spacing w:line="360" w:lineRule="auto"/>
        <w:widowControl/>
        <w:rPr>
          <w:rFonts w:hint="eastAsia" w:ascii="宋体" w:hAnsi="宋体" w:cs="宋体"/>
          <w:sz w:val="24"/>
        </w:rPr>
      </w:pPr>
      <w:r>
        <w:rPr>
          <w:rFonts w:hint="eastAsia" w:ascii="宋体" w:hAnsi="宋体" w:cs="宋体"/>
          <w:sz w:val="24"/>
        </w:rPr>
        <w:t xml:space="preserve">6、运送保证及时性及准确率不低于99%、满意度达到90%以上。</w:t>
      </w:r>
      <w:r/>
    </w:p>
    <w:p>
      <w:pPr>
        <w:jc w:val="left"/>
        <w:widowControl/>
        <w:rPr>
          <w:rFonts w:hint="eastAsia" w:ascii="宋体" w:hAnsi="宋体" w:cs="宋体"/>
          <w:sz w:val="24"/>
        </w:rPr>
      </w:pPr>
      <w:r>
        <w:rPr>
          <w:rFonts w:hint="eastAsia" w:ascii="宋体" w:hAnsi="宋体" w:cs="宋体"/>
          <w:b/>
          <w:sz w:val="24"/>
        </w:rPr>
        <w:t xml:space="preserve">2.3 手术室运送要求</w:t>
      </w:r>
      <w:r/>
    </w:p>
    <w:p>
      <w:pPr>
        <w:jc w:val="left"/>
        <w:widowControl/>
        <w:rPr>
          <w:rFonts w:hint="eastAsia" w:ascii="宋体" w:hAnsi="宋体" w:cs="宋体"/>
          <w:sz w:val="24"/>
        </w:rPr>
      </w:pPr>
      <w:r>
        <w:rPr>
          <w:rFonts w:hint="eastAsia" w:ascii="宋体" w:hAnsi="宋体" w:cs="宋体"/>
          <w:b/>
          <w:sz w:val="24"/>
        </w:rPr>
        <w:t xml:space="preserve">2.3.1.手术区域：</w:t>
      </w:r>
      <w:r/>
    </w:p>
    <w:p>
      <w:pPr>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协助将病员从手术室大门运送至各手术间，手术结束后将病员运送至复苏室，病员复苏后将其运送至手术室大门。</w:t>
      </w:r>
      <w:r/>
    </w:p>
    <w:p>
      <w:pPr>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协助医护人员搬运病人。</w:t>
      </w:r>
      <w:r/>
    </w:p>
    <w:p>
      <w:pPr>
        <w:jc w:val="left"/>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接收无菌包扫码入库，有序摆放，确保无过期包，手术敷料供应充足。</w:t>
      </w:r>
      <w:r/>
    </w:p>
    <w:p>
      <w:pPr>
        <w:jc w:val="left"/>
        <w:spacing w:before="240" w:after="240"/>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手术区域无菌物品的运送。</w:t>
      </w:r>
      <w:r/>
    </w:p>
    <w:p>
      <w:pPr>
        <w:jc w:val="left"/>
        <w:spacing w:before="240" w:after="240"/>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手术区域大输液、药品及血制品的补充和运送。</w:t>
      </w:r>
      <w:r/>
    </w:p>
    <w:p>
      <w:pPr>
        <w:jc w:val="left"/>
        <w:spacing w:before="240" w:after="240"/>
        <w:widowControl/>
        <w:rPr>
          <w:rFonts w:hint="eastAsia" w:ascii="宋体" w:hAnsi="宋体" w:cs="宋体"/>
          <w:sz w:val="24"/>
        </w:rPr>
      </w:pPr>
      <w:r>
        <w:rPr>
          <w:rFonts w:hint="eastAsia" w:ascii="宋体" w:hAnsi="宋体" w:cs="宋体"/>
          <w:sz w:val="24"/>
        </w:rPr>
        <w:t xml:space="preserve">6）手术中污染器械每2小时1次送供应室。</w:t>
      </w:r>
      <w:r/>
    </w:p>
    <w:p>
      <w:pPr>
        <w:jc w:val="left"/>
        <w:spacing w:before="240" w:after="240"/>
        <w:widowControl/>
        <w:rPr>
          <w:rFonts w:hint="eastAsia" w:ascii="宋体" w:hAnsi="宋体" w:cs="宋体"/>
          <w:sz w:val="24"/>
        </w:rPr>
      </w:pPr>
      <w:r>
        <w:rPr>
          <w:rFonts w:hint="eastAsia" w:ascii="宋体" w:hAnsi="宋体" w:cs="宋体"/>
          <w:sz w:val="24"/>
        </w:rPr>
        <w:t xml:space="preserve">7）一次性低值无菌物品、大输液、消毒液、洗手液、擦手纸的补充、整理、上架。</w:t>
      </w:r>
      <w:r/>
    </w:p>
    <w:p>
      <w:pPr>
        <w:jc w:val="left"/>
        <w:spacing w:before="240" w:after="240"/>
        <w:widowControl/>
        <w:rPr>
          <w:rFonts w:hint="eastAsia" w:ascii="宋体" w:hAnsi="宋体" w:cs="宋体"/>
          <w:sz w:val="24"/>
        </w:rPr>
      </w:pPr>
      <w:r>
        <w:rPr>
          <w:rFonts w:hint="eastAsia" w:ascii="宋体" w:hAnsi="宋体" w:cs="宋体"/>
          <w:sz w:val="24"/>
        </w:rPr>
        <w:t xml:space="preserve">8）手术区域外包装箱收集运送。</w:t>
      </w:r>
      <w:r/>
    </w:p>
    <w:p>
      <w:pPr>
        <w:jc w:val="left"/>
        <w:spacing w:before="240" w:after="240"/>
        <w:widowControl/>
        <w:rPr>
          <w:rFonts w:hint="eastAsia" w:ascii="宋体" w:hAnsi="宋体" w:cs="宋体"/>
          <w:sz w:val="24"/>
        </w:rPr>
      </w:pPr>
      <w:r>
        <w:rPr>
          <w:rFonts w:hint="eastAsia" w:ascii="宋体" w:hAnsi="宋体" w:cs="宋体"/>
          <w:sz w:val="24"/>
        </w:rPr>
        <w:t xml:space="preserve">9）转运器械的整理箱内外擦拭消毒，每日一次，无明显血迹。</w:t>
      </w:r>
      <w:r/>
    </w:p>
    <w:p>
      <w:pPr>
        <w:jc w:val="left"/>
        <w:widowControl/>
        <w:rPr>
          <w:rFonts w:hint="eastAsia" w:ascii="宋体" w:hAnsi="宋体" w:cs="宋体"/>
          <w:sz w:val="24"/>
        </w:rPr>
      </w:pPr>
      <w:r>
        <w:rPr>
          <w:rFonts w:hint="eastAsia" w:ascii="宋体" w:hAnsi="宋体" w:cs="宋体"/>
          <w:b/>
          <w:sz w:val="24"/>
        </w:rPr>
        <w:t xml:space="preserve">2.3.2.非手术区域：</w:t>
      </w:r>
      <w:r/>
    </w:p>
    <w:p>
      <w:pPr>
        <w:jc w:val="left"/>
        <w:spacing w:before="240" w:after="240"/>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从各病区接手术病员至手术室大门。</w:t>
      </w:r>
      <w:r/>
    </w:p>
    <w:p>
      <w:pPr>
        <w:jc w:val="left"/>
        <w:spacing w:before="240" w:after="240"/>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协助运送术后病员至各病区或监护室。</w:t>
      </w:r>
      <w:r/>
    </w:p>
    <w:p>
      <w:pPr>
        <w:jc w:val="left"/>
        <w:spacing w:before="240" w:after="240"/>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领取各类物品、药品。</w:t>
      </w:r>
      <w:r/>
    </w:p>
    <w:p>
      <w:pPr>
        <w:jc w:val="left"/>
        <w:spacing w:before="240" w:after="240"/>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运送各类文件，运送需维修的仪器设备。</w:t>
      </w:r>
      <w:r/>
    </w:p>
    <w:p>
      <w:pPr>
        <w:jc w:val="left"/>
        <w:spacing w:before="240" w:after="240"/>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收送快速病理标本。</w:t>
      </w:r>
      <w:r/>
    </w:p>
    <w:p>
      <w:pPr>
        <w:jc w:val="left"/>
        <w:spacing w:before="240" w:after="240"/>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接送手术病员的推床每日清洁消毒一次，被套每日更换，如有污染及时清理更换。</w:t>
      </w:r>
      <w:r/>
    </w:p>
    <w:p>
      <w:pPr>
        <w:jc w:val="left"/>
        <w:spacing w:before="240" w:after="240"/>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每日二次收送手术敷料，清点正确。</w:t>
      </w:r>
      <w:r/>
    </w:p>
    <w:p>
      <w:pPr>
        <w:jc w:val="left"/>
        <w:spacing w:before="240" w:after="240"/>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医务人员工作服、值班床单、被套每周一次送洗。</w:t>
      </w:r>
      <w:r/>
    </w:p>
    <w:p>
      <w:pPr>
        <w:jc w:val="left"/>
        <w:spacing w:before="240" w:after="240"/>
        <w:widowControl/>
        <w:rPr>
          <w:rFonts w:hint="eastAsia" w:ascii="宋体" w:hAnsi="宋体" w:cs="宋体"/>
          <w:sz w:val="24"/>
        </w:rPr>
      </w:pPr>
      <w:r>
        <w:rPr>
          <w:rFonts w:hint="eastAsia" w:ascii="宋体" w:hAnsi="宋体" w:cs="宋体"/>
          <w:sz w:val="24"/>
        </w:rPr>
        <w:t xml:space="preserve">9）回收血袋送血库每日1次。</w:t>
      </w:r>
      <w:r/>
    </w:p>
    <w:p>
      <w:pPr>
        <w:jc w:val="left"/>
        <w:widowControl/>
        <w:rPr>
          <w:rFonts w:hint="eastAsia" w:ascii="宋体" w:hAnsi="宋体" w:cs="宋体"/>
          <w:sz w:val="24"/>
        </w:rPr>
      </w:pPr>
      <w:r>
        <w:rPr>
          <w:rFonts w:hint="eastAsia" w:ascii="宋体" w:hAnsi="宋体" w:cs="宋体"/>
          <w:b/>
          <w:sz w:val="24"/>
        </w:rPr>
        <w:t xml:space="preserve">2.3.3.常规标本的运送：</w:t>
      </w:r>
      <w:r/>
    </w:p>
    <w:p>
      <w:pPr>
        <w:jc w:val="left"/>
        <w:spacing w:before="240" w:after="240"/>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对常规标本的运送需准确、及时、安全的送达目的地。</w:t>
      </w:r>
      <w:r/>
    </w:p>
    <w:p>
      <w:pPr>
        <w:jc w:val="left"/>
        <w:spacing w:before="240" w:after="240"/>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登记标本。</w:t>
      </w:r>
      <w:r/>
    </w:p>
    <w:p>
      <w:pPr>
        <w:jc w:val="left"/>
        <w:spacing w:before="240" w:after="240"/>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将标本送至病理科，与病理科工作人员交接、签收。</w:t>
      </w:r>
      <w:r/>
    </w:p>
    <w:p>
      <w:pPr>
        <w:jc w:val="left"/>
        <w:spacing w:before="240" w:after="240"/>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负责标本间的卫生保洁工作，一日二次。</w:t>
      </w:r>
      <w:r/>
    </w:p>
    <w:p>
      <w:pPr>
        <w:jc w:val="left"/>
        <w:spacing w:before="240" w:after="240"/>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常规标本运送每日两次，时间：8:00、14:00。</w:t>
      </w:r>
      <w:r/>
    </w:p>
    <w:p>
      <w:pPr>
        <w:jc w:val="left"/>
        <w:spacing w:before="156" w:after="156"/>
        <w:widowControl/>
        <w:rPr>
          <w:rFonts w:hint="eastAsia" w:ascii="宋体" w:hAnsi="宋体" w:cs="宋体"/>
          <w:sz w:val="24"/>
        </w:rPr>
      </w:pPr>
      <w:r>
        <w:rPr>
          <w:rFonts w:hint="eastAsia" w:ascii="宋体" w:hAnsi="宋体" w:cs="宋体"/>
          <w:b/>
          <w:sz w:val="24"/>
        </w:rPr>
        <w:t xml:space="preserve">2.4  消毒供应中心运送要求</w:t>
      </w:r>
      <w:r/>
    </w:p>
    <w:p>
      <w:pPr>
        <w:jc w:val="left"/>
        <w:spacing w:before="240" w:after="240"/>
        <w:widowControl/>
        <w:rPr>
          <w:rFonts w:hint="eastAsia" w:ascii="宋体" w:hAnsi="宋体" w:cs="宋体"/>
          <w:sz w:val="24"/>
        </w:rPr>
      </w:pPr>
      <w:r>
        <w:rPr>
          <w:rFonts w:hint="eastAsia" w:ascii="宋体" w:hAnsi="宋体" w:cs="宋体"/>
          <w:sz w:val="24"/>
        </w:rPr>
        <w:t xml:space="preserve">1、负责全院所有护理单元的无菌包的核对装箱及下收下送，其中重症病房、部分内科病房及所有手术科室每日下收下送2次。</w:t>
      </w:r>
      <w:r/>
    </w:p>
    <w:p>
      <w:pPr>
        <w:jc w:val="left"/>
        <w:spacing w:before="240" w:after="240"/>
        <w:widowControl/>
        <w:rPr>
          <w:rFonts w:hint="eastAsia" w:ascii="宋体" w:hAnsi="宋体" w:cs="宋体"/>
          <w:sz w:val="24"/>
        </w:rPr>
      </w:pPr>
      <w:r>
        <w:rPr>
          <w:rFonts w:hint="eastAsia" w:ascii="宋体" w:hAnsi="宋体" w:cs="宋体"/>
          <w:sz w:val="24"/>
        </w:rPr>
        <w:t xml:space="preserve">2、运送工具的清洗和消毒。</w:t>
      </w:r>
      <w:r/>
    </w:p>
    <w:p>
      <w:pPr>
        <w:jc w:val="left"/>
        <w:spacing w:before="240" w:after="240"/>
        <w:widowControl/>
        <w:rPr>
          <w:rFonts w:hint="eastAsia" w:ascii="宋体" w:hAnsi="宋体" w:cs="宋体"/>
          <w:sz w:val="24"/>
        </w:rPr>
      </w:pPr>
      <w:r>
        <w:rPr>
          <w:rFonts w:hint="eastAsia" w:ascii="宋体" w:hAnsi="宋体" w:cs="宋体"/>
          <w:sz w:val="24"/>
        </w:rPr>
        <w:t xml:space="preserve">3、负责临床可重复使用的医疗器械、器具和物品（包括手术、腔镜、及精密贵重器械）的回收、清洗、消毒、检查包装。</w:t>
      </w:r>
      <w:r/>
    </w:p>
    <w:p>
      <w:pPr>
        <w:jc w:val="left"/>
        <w:spacing w:before="240" w:after="240"/>
        <w:widowControl/>
        <w:rPr>
          <w:rFonts w:hint="eastAsia" w:ascii="宋体" w:hAnsi="宋体" w:cs="宋体"/>
          <w:sz w:val="24"/>
        </w:rPr>
      </w:pPr>
      <w:r>
        <w:rPr>
          <w:rFonts w:hint="eastAsia" w:ascii="宋体" w:hAnsi="宋体" w:cs="宋体"/>
          <w:sz w:val="24"/>
        </w:rPr>
        <w:t xml:space="preserve">4、包装材料的准备（含布类的清点整理）。</w:t>
      </w:r>
      <w:r/>
    </w:p>
    <w:p>
      <w:pPr>
        <w:jc w:val="left"/>
        <w:spacing w:before="240" w:after="240"/>
        <w:widowControl/>
        <w:rPr>
          <w:rFonts w:hint="eastAsia" w:ascii="宋体" w:hAnsi="宋体" w:cs="宋体"/>
          <w:sz w:val="24"/>
        </w:rPr>
      </w:pPr>
      <w:r>
        <w:rPr>
          <w:rFonts w:hint="eastAsia" w:ascii="宋体" w:hAnsi="宋体" w:cs="宋体"/>
          <w:sz w:val="24"/>
        </w:rPr>
        <w:t xml:space="preserve">5、负责临床敷料检查包装。</w:t>
      </w:r>
      <w:r/>
    </w:p>
    <w:p>
      <w:pPr>
        <w:jc w:val="left"/>
        <w:spacing w:before="240" w:after="240"/>
        <w:widowControl/>
        <w:rPr>
          <w:rFonts w:hint="eastAsia" w:ascii="宋体" w:hAnsi="宋体" w:cs="宋体"/>
          <w:sz w:val="24"/>
        </w:rPr>
      </w:pPr>
      <w:r>
        <w:rPr>
          <w:rFonts w:hint="eastAsia" w:ascii="宋体" w:hAnsi="宋体" w:cs="宋体"/>
          <w:sz w:val="24"/>
        </w:rPr>
        <w:t xml:space="preserve">6、协助无菌物品发放工作。</w:t>
      </w:r>
      <w:r/>
    </w:p>
    <w:p>
      <w:pPr>
        <w:jc w:val="left"/>
        <w:widowControl/>
        <w:rPr>
          <w:rFonts w:hint="eastAsia" w:ascii="宋体" w:hAnsi="宋体" w:cs="宋体"/>
          <w:sz w:val="24"/>
        </w:rPr>
      </w:pPr>
      <w:r>
        <w:rPr>
          <w:rFonts w:hint="eastAsia" w:ascii="宋体" w:hAnsi="宋体" w:cs="宋体"/>
          <w:b/>
          <w:bCs/>
          <w:sz w:val="24"/>
        </w:rPr>
        <w:t xml:space="preserve">2.5.</w:t>
      </w:r>
      <w:r>
        <w:rPr>
          <w:rFonts w:hint="eastAsia" w:ascii="宋体" w:hAnsi="宋体" w:cs="宋体"/>
          <w:sz w:val="24"/>
        </w:rPr>
        <w:t xml:space="preserve">陪检运送工勤人员工作内容及质量标准</w:t>
      </w:r>
      <w:r/>
    </w:p>
    <w:p>
      <w:pPr>
        <w:jc w:val="left"/>
        <w:widowControl/>
        <w:rPr>
          <w:rFonts w:hint="eastAsia" w:ascii="宋体" w:hAnsi="宋体" w:cs="宋体"/>
          <w:sz w:val="24"/>
        </w:rPr>
      </w:pPr>
      <w:r>
        <w:rPr>
          <w:rFonts w:hint="eastAsia" w:ascii="宋体" w:hAnsi="宋体" w:cs="宋体"/>
          <w:sz w:val="24"/>
        </w:rPr>
        <w:t xml:space="preserve">2.5.1. 驻点陪检工作内容及质量标准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49"/>
        <w:gridCol w:w="5467"/>
      </w:tblGrid>
      <w:tr>
        <w:trPr>
          <w:jc w:val="center"/>
          <w:trHeight w:val="374"/>
        </w:trPr>
        <w:tc>
          <w:tcPr>
            <w:tcBorders>
              <w:top w:val="single" w:color="000000" w:sz="4" w:space="0"/>
              <w:left w:val="single" w:color="000000" w:sz="4" w:space="0"/>
              <w:bottom w:val="single" w:color="000000" w:sz="4" w:space="0"/>
              <w:right w:val="single" w:color="000000" w:sz="4" w:space="0"/>
            </w:tcBorders>
            <w:tcW w:w="196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工作内容</w:t>
            </w:r>
            <w:r/>
          </w:p>
        </w:tc>
        <w:tc>
          <w:tcPr>
            <w:tcBorders>
              <w:top w:val="single" w:color="000000" w:sz="4" w:space="0"/>
              <w:left w:val="single" w:color="000000" w:sz="4" w:space="0"/>
              <w:bottom w:val="single" w:color="000000" w:sz="4" w:space="0"/>
              <w:right w:val="single" w:color="000000" w:sz="4" w:space="0"/>
            </w:tcBorders>
            <w:tcW w:w="303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质量标准</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196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清点平车、轮椅数量</w:t>
            </w:r>
            <w:r/>
          </w:p>
        </w:tc>
        <w:tc>
          <w:tcPr>
            <w:tcBorders>
              <w:top w:val="single" w:color="000000" w:sz="4" w:space="0"/>
              <w:left w:val="single" w:color="000000" w:sz="4" w:space="0"/>
              <w:bottom w:val="single" w:color="000000" w:sz="4" w:space="0"/>
              <w:right w:val="single" w:color="000000" w:sz="4" w:space="0"/>
            </w:tcBorders>
            <w:tcW w:w="303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数量正确，有异常及时汇报护士查找；检查各部件正常，及时汇报护士请修，不正常不可使用。</w:t>
            </w:r>
            <w:r/>
          </w:p>
        </w:tc>
      </w:tr>
      <w:tr>
        <w:trPr>
          <w:jc w:val="center"/>
          <w:trHeight w:val="2922"/>
        </w:trPr>
        <w:tc>
          <w:tcPr>
            <w:tcBorders>
              <w:top w:val="single" w:color="000000" w:sz="4" w:space="0"/>
              <w:left w:val="single" w:color="000000" w:sz="4" w:space="0"/>
              <w:bottom w:val="single" w:color="000000" w:sz="4" w:space="0"/>
              <w:right w:val="single" w:color="000000" w:sz="4" w:space="0"/>
            </w:tcBorders>
            <w:tcW w:w="196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陪     检</w:t>
            </w:r>
            <w:r/>
          </w:p>
        </w:tc>
        <w:tc>
          <w:tcPr>
            <w:tcBorders>
              <w:top w:val="single" w:color="000000" w:sz="4" w:space="0"/>
              <w:left w:val="single" w:color="000000" w:sz="4" w:space="0"/>
              <w:bottom w:val="single" w:color="000000" w:sz="4" w:space="0"/>
              <w:right w:val="single" w:color="000000" w:sz="4" w:space="0"/>
            </w:tcBorders>
            <w:tcW w:w="303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每天所有负责病区（卧床病人科室约床位30张）检查，特殊时段检查多时另需要调度增加陪检人员。</w:t>
            </w:r>
            <w:r/>
          </w:p>
          <w:p>
            <w:pPr>
              <w:jc w:val="left"/>
              <w:widowControl/>
              <w:rPr>
                <w:rFonts w:hint="eastAsia" w:ascii="宋体" w:hAnsi="宋体" w:cs="宋体"/>
                <w:sz w:val="24"/>
              </w:rPr>
            </w:pPr>
            <w:r>
              <w:rPr>
                <w:rFonts w:hint="eastAsia" w:ascii="宋体" w:hAnsi="宋体" w:cs="宋体"/>
                <w:sz w:val="24"/>
              </w:rPr>
              <w:t xml:space="preserve">各项检查项目目的地正确，预约时间准确，不过早及延后。</w:t>
            </w:r>
            <w:r/>
          </w:p>
          <w:p>
            <w:pPr>
              <w:jc w:val="left"/>
              <w:widowControl/>
              <w:rPr>
                <w:rFonts w:hint="eastAsia" w:ascii="宋体" w:hAnsi="宋体" w:cs="宋体"/>
                <w:sz w:val="24"/>
              </w:rPr>
            </w:pPr>
            <w:r>
              <w:rPr>
                <w:rFonts w:hint="eastAsia" w:ascii="宋体" w:hAnsi="宋体" w:cs="宋体"/>
                <w:sz w:val="24"/>
              </w:rPr>
              <w:t xml:space="preserve">搬运安全，使用运送工具确当（保证患者被服与季节相符，雨天使用器具，使用后搬运工具清洁并归位上锁），刹车运用正确，运送速度合适，上下坡按照规范，病人安全（病人有治疗、管道及其他情况及时寻求护士帮助）。</w:t>
            </w:r>
            <w:r/>
          </w:p>
          <w:p>
            <w:pPr>
              <w:jc w:val="left"/>
              <w:widowControl/>
              <w:rPr>
                <w:rFonts w:hint="eastAsia" w:ascii="宋体" w:hAnsi="宋体" w:cs="宋体"/>
                <w:sz w:val="24"/>
              </w:rPr>
            </w:pPr>
            <w:r>
              <w:rPr>
                <w:rFonts w:hint="eastAsia" w:ascii="宋体" w:hAnsi="宋体" w:cs="宋体"/>
                <w:sz w:val="24"/>
              </w:rPr>
              <w:t xml:space="preserve">对病人及家属态度好，无投诉。</w:t>
            </w:r>
            <w:r/>
          </w:p>
          <w:p>
            <w:pPr>
              <w:jc w:val="left"/>
              <w:widowControl/>
              <w:rPr>
                <w:rFonts w:hint="eastAsia" w:ascii="宋体" w:hAnsi="宋体" w:cs="宋体"/>
                <w:sz w:val="24"/>
              </w:rPr>
            </w:pPr>
            <w:r>
              <w:rPr>
                <w:rFonts w:hint="eastAsia" w:ascii="宋体" w:hAnsi="宋体" w:cs="宋体"/>
                <w:sz w:val="24"/>
              </w:rPr>
              <w:t xml:space="preserve">检查项目有疑问及时询问医生及护士。</w:t>
            </w:r>
            <w:r/>
          </w:p>
          <w:p>
            <w:pPr>
              <w:jc w:val="left"/>
              <w:widowControl/>
              <w:rPr>
                <w:rFonts w:hint="eastAsia" w:ascii="宋体" w:hAnsi="宋体" w:cs="宋体"/>
                <w:sz w:val="24"/>
              </w:rPr>
            </w:pPr>
            <w:r>
              <w:rPr>
                <w:rFonts w:hint="eastAsia" w:ascii="宋体" w:hAnsi="宋体" w:cs="宋体"/>
                <w:sz w:val="24"/>
              </w:rPr>
              <w:t xml:space="preserve">有X线摄片患者时有服务规范意识，并按照规范。</w:t>
            </w:r>
            <w:r/>
          </w:p>
          <w:p>
            <w:pPr>
              <w:jc w:val="left"/>
              <w:widowControl/>
              <w:rPr>
                <w:rFonts w:hint="eastAsia" w:ascii="宋体" w:hAnsi="宋体" w:cs="宋体"/>
                <w:sz w:val="24"/>
              </w:rPr>
            </w:pPr>
            <w:r>
              <w:rPr>
                <w:rFonts w:hint="eastAsia" w:ascii="宋体" w:hAnsi="宋体" w:cs="宋体"/>
                <w:sz w:val="24"/>
              </w:rPr>
            </w:r>
            <w:r/>
          </w:p>
        </w:tc>
      </w:tr>
    </w:tbl>
    <w:p>
      <w:pPr>
        <w:jc w:val="left"/>
        <w:widowControl/>
        <w:rPr>
          <w:rFonts w:hint="eastAsia" w:ascii="宋体" w:hAnsi="宋体" w:cs="宋体"/>
          <w:sz w:val="24"/>
        </w:rPr>
      </w:pPr>
      <w:r>
        <w:rPr>
          <w:rFonts w:hint="eastAsia" w:ascii="宋体" w:hAnsi="宋体" w:cs="宋体"/>
          <w:sz w:val="24"/>
        </w:rPr>
        <w:t xml:space="preserve">2.5.2. 循环转运标本工勤人员工作内容及质量标准 </w:t>
      </w:r>
      <w:r/>
    </w:p>
    <w:tbl>
      <w:tblPr>
        <w:tblpPr w:horzAnchor="margin" w:tblpXSpec="center" w:vertAnchor="text" w:tblpY="710" w:leftFromText="180" w:topFromText="0" w:rightFromText="180" w:bottomFromText="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76"/>
        <w:gridCol w:w="5440"/>
      </w:tblGrid>
      <w:tr>
        <w:trPr>
          <w:jc w:val="center"/>
          <w:trHeight w:val="422"/>
        </w:trPr>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工作内容</w:t>
            </w:r>
            <w:r/>
          </w:p>
        </w:tc>
        <w:tc>
          <w:tcPr>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质量标准</w:t>
            </w:r>
            <w:r/>
          </w:p>
        </w:tc>
      </w:tr>
      <w:tr>
        <w:trPr>
          <w:jc w:val="center"/>
          <w:trHeight w:val="1161"/>
        </w:trPr>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领取标本转运箱，核对标本转运箱及相关用物，确认用物完好、准备齐全后开始循环收集各类标本</w:t>
            </w:r>
            <w:r/>
          </w:p>
        </w:tc>
        <w:tc>
          <w:tcPr>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准时到岗，仪容仪表符合要求。标本转运箱及箱内物品符合要求，分拣标本袋基本满足当天标本转运的数量需求，及时至分管片区收集标本</w:t>
            </w:r>
            <w:r/>
          </w:p>
        </w:tc>
      </w:tr>
      <w:tr>
        <w:trPr>
          <w:jc w:val="center"/>
          <w:trHeight w:val="881"/>
        </w:trPr>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接收标本：查看标本及标签，与所在科室护理人员确认送检要求</w:t>
            </w:r>
            <w:r/>
          </w:p>
        </w:tc>
        <w:tc>
          <w:tcPr>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每次接收标本均要完成现场核查，掌握需送检标本的相关要求，与工作人员沟通时用语规范文明</w:t>
            </w:r>
            <w:r/>
          </w:p>
        </w:tc>
      </w:tr>
      <w:tr>
        <w:trPr>
          <w:jc w:val="center"/>
          <w:trHeight w:val="1324"/>
        </w:trPr>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签收标本：在所在科室完成标本转运前的签收确认，确定分拣类别后按规定要求放入转运箱内对应标本袋，转运箱按要求关闭盖子</w:t>
            </w:r>
            <w:r/>
          </w:p>
        </w:tc>
        <w:tc>
          <w:tcPr>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签收确认标本无遗漏，数量匹配；放入转运箱时正确放入对应标本袋中，所有标本按类别分拣正确，转运箱处于密闭状态</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转运标本：运送时标本转运箱处于密闭状态，保持转运箱平稳，避免剧烈整荡。运送途中避免标本外溢、蒸发、污染，不可打破或倒翻标本，需本人完成转运。</w:t>
            </w:r>
            <w:r/>
          </w:p>
          <w:p>
            <w:pPr>
              <w:jc w:val="left"/>
              <w:widowControl/>
              <w:rPr>
                <w:rFonts w:hint="eastAsia" w:ascii="宋体" w:hAnsi="宋体" w:cs="宋体"/>
                <w:sz w:val="24"/>
              </w:rPr>
            </w:pPr>
            <w:r>
              <w:rPr>
                <w:rFonts w:hint="eastAsia" w:ascii="宋体" w:hAnsi="宋体" w:cs="宋体"/>
                <w:sz w:val="24"/>
              </w:rPr>
              <w:t xml:space="preserve">如因违规操作或责任心不强导致标本破坏、遗失等，立即上报主管或经理，并告知医护人员 </w:t>
            </w:r>
            <w:r/>
          </w:p>
        </w:tc>
        <w:tc>
          <w:tcPr>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送检时转运箱及标本保存符合要求；均由本人送检，无转手代送；如发现标本破坏、遗失能及时上报，无隐瞒、推诿或用他人的标本代替现象</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标本送达：根据标本送检要求及分类及时运送至指定检验部门，与对方科室工作人员当面交接并签字或扫描确认，放入指定接收容器中。如超出对方科室正常上</w:t>
            </w:r>
            <w:r>
              <w:rPr>
                <w:rFonts w:hint="eastAsia" w:ascii="宋体" w:hAnsi="宋体" w:cs="宋体"/>
                <w:sz w:val="24"/>
              </w:rPr>
              <w:t xml:space="preserve">班时间，需将标本送回标本采集的所在科室，进行情况说明，配合完成后续处理</w:t>
            </w:r>
            <w:r/>
          </w:p>
        </w:tc>
        <w:tc>
          <w:tcPr>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送检及时，送检地点正确，交接符合要求，标本放入检验部门指定容器且数量匹配；如标本未能送达，能及时与所在科室沟通配合处理</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循环收集标本：在规定循环时间完成分管片区单元的标本转运，标本袋及时补充、替换，收集标本前后做好手卫生</w:t>
            </w:r>
            <w:r/>
          </w:p>
        </w:tc>
        <w:tc>
          <w:tcPr>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每小时至少循环分管片区一次；循环期间转运箱及标本袋始终符合要求，规范执行手卫生，无脱岗、早退现象</w:t>
            </w:r>
            <w:r/>
          </w:p>
        </w:tc>
      </w:tr>
      <w:tr>
        <w:trPr>
          <w:jc w:val="center"/>
          <w:trHeight w:val="829"/>
        </w:trPr>
        <w:tc>
          <w:tcPr>
            <w:tcBorders>
              <w:top w:val="single" w:color="000000" w:sz="4" w:space="0"/>
              <w:left w:val="single" w:color="000000" w:sz="4" w:space="0"/>
              <w:bottom w:val="single" w:color="000000" w:sz="4" w:space="0"/>
              <w:right w:val="single" w:color="000000" w:sz="4" w:space="0"/>
            </w:tcBorders>
            <w:tcW w:w="198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当天分管片区标本转运任务完成后，将转运标本用具存放到指定地点，核查标本转运箱及所有用物，按需替换补充，确保用物处于完好备用状态</w:t>
            </w:r>
            <w:r/>
          </w:p>
        </w:tc>
        <w:tc>
          <w:tcPr>
            <w:tcBorders>
              <w:top w:val="single" w:color="000000" w:sz="4" w:space="0"/>
              <w:left w:val="single" w:color="000000" w:sz="4" w:space="0"/>
              <w:bottom w:val="single" w:color="000000" w:sz="4" w:space="0"/>
              <w:right w:val="single" w:color="000000" w:sz="4" w:space="0"/>
            </w:tcBorders>
            <w:tcW w:w="301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转运箱及用物齐全、无破损及污染，或发现用物破损或丢失能及时告知上级部门替换，污染物品处理符合院感要求；物品归位正确 </w:t>
            </w:r>
            <w:r/>
          </w:p>
        </w:tc>
      </w:tr>
    </w:tbl>
    <w:p>
      <w:pPr>
        <w:jc w:val="left"/>
        <w:widowControl/>
        <w:rPr>
          <w:rFonts w:hint="eastAsia" w:ascii="宋体" w:hAnsi="宋体" w:cs="宋体"/>
          <w:b/>
          <w:bCs/>
          <w:sz w:val="24"/>
        </w:rPr>
      </w:pPr>
      <w:r>
        <w:rPr>
          <w:rFonts w:hint="eastAsia" w:ascii="宋体" w:hAnsi="宋体" w:cs="宋体"/>
          <w:b/>
          <w:bCs/>
          <w:sz w:val="24"/>
        </w:rPr>
      </w:r>
      <w:r/>
    </w:p>
    <w:p>
      <w:pPr>
        <w:jc w:val="left"/>
        <w:widowControl/>
        <w:rPr>
          <w:rFonts w:hint="eastAsia" w:ascii="宋体" w:hAnsi="宋体" w:cs="宋体"/>
          <w:sz w:val="24"/>
        </w:rPr>
      </w:pPr>
      <w:r>
        <w:rPr>
          <w:rFonts w:hint="eastAsia" w:ascii="宋体" w:hAnsi="宋体" w:cs="宋体"/>
          <w:sz w:val="24"/>
        </w:rPr>
        <w:t xml:space="preserve">2.5.3. 病人转运送及垃圾收集人员工作内容及质量标准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6"/>
        <w:gridCol w:w="4227"/>
        <w:gridCol w:w="4313"/>
      </w:tblGrid>
      <w:tr>
        <w:trPr>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工作内容</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质量标准</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病人转运</w:t>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转运人员安排：急诊24小时工作制，工人三班制运转</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各时间段转运人员安排合理，应对突发公共事件或同一时段多名患者需转运的，有可支援的机动人员，保证工作正常开展。</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转运准备：在护士的评估、指导下，有目的的进行患者的转运。</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转运按护嘱执行，转运目标清晰。</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转运工具使用：抢救推床转运患者护栏上拉，脚在前，上下坡头在高处；轮椅转运患者坐姿靠后、安全。</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转运工具使用符合规范。</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转运过程：行驶平稳，避免颠簸、碰撞，听取护士指导，尊重患者及家属的要求。</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转运过程安全，平稳。能虚心听从护士指导，患者及家属对转运过程满意，无投诉。</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患者搬运：在护士的指导下，搬运病人，搬运过程中床单元和转运工具均需刹车固定，注意勿牵拉患者管道，安全，节力原则搬运。</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能听从护士指导，患者搬运安全规范。协助医护人员摆放体位。保证患者安全。注意保护患者隐私。</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转运后处理：患者物品交给患者，科内物品带回，回室后，进行床位终末处理。</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病人物品无遗漏在车上带回者；科内物品无遗漏，全部带回科室；回室后终末处理及时、规范、物品归位正确。</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垃圾收集</w:t>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垃圾分类：垃圾按规范进行分类放置。</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垃圾分类正确</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垃圾清理：进行垃圾桶外观保洁，及时清理，放置外溢。</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每班至少清理1次，如超过垃圾桶容量的3/4及时清理。垃圾桶外观清洁，垃圾清理及时，未超过垃圾桶容量的3/4，清理过程正确，符合院感要求。</w:t>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4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垃圾收集：垃圾按不同分类进行收集，分区放置。</w:t>
            </w:r>
            <w:r/>
          </w:p>
        </w:tc>
        <w:tc>
          <w:tcPr>
            <w:tcBorders>
              <w:top w:val="single" w:color="000000" w:sz="4" w:space="0"/>
              <w:left w:val="single" w:color="000000" w:sz="4" w:space="0"/>
              <w:bottom w:val="single" w:color="000000" w:sz="4" w:space="0"/>
              <w:right w:val="single" w:color="000000" w:sz="4" w:space="0"/>
            </w:tcBorders>
            <w:tcW w:w="239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垃圾分类收集，封口方式，标识，存放地点均符合院感规范。</w:t>
            </w:r>
            <w:r/>
          </w:p>
        </w:tc>
      </w:tr>
    </w:tbl>
    <w:p>
      <w:pPr>
        <w:jc w:val="left"/>
        <w:widowControl/>
        <w:rPr>
          <w:rFonts w:hint="eastAsia" w:ascii="宋体" w:hAnsi="宋体" w:cs="宋体"/>
          <w:b/>
          <w:bCs/>
          <w:sz w:val="24"/>
        </w:rPr>
      </w:pPr>
      <w:r>
        <w:rPr>
          <w:rFonts w:hint="eastAsia" w:ascii="宋体" w:hAnsi="宋体" w:cs="宋体"/>
          <w:b/>
          <w:bCs/>
          <w:sz w:val="24"/>
        </w:rPr>
      </w:r>
      <w:r/>
    </w:p>
    <w:p>
      <w:pPr>
        <w:jc w:val="left"/>
        <w:widowControl/>
        <w:rPr>
          <w:rFonts w:hint="eastAsia" w:ascii="宋体" w:hAnsi="宋体" w:cs="宋体"/>
          <w:sz w:val="24"/>
        </w:rPr>
      </w:pPr>
      <w:r>
        <w:rPr>
          <w:rFonts w:hint="eastAsia" w:ascii="宋体" w:hAnsi="宋体" w:cs="宋体"/>
          <w:b/>
          <w:bCs/>
          <w:sz w:val="24"/>
        </w:rPr>
        <w:t xml:space="preserve">3.</w:t>
      </w:r>
      <w:r>
        <w:rPr>
          <w:rFonts w:hint="eastAsia" w:ascii="宋体" w:hAnsi="宋体" w:cs="宋体"/>
          <w:sz w:val="24"/>
        </w:rPr>
        <w:t xml:space="preserve">护理员工作内容及质量标准</w:t>
      </w:r>
      <w:r/>
    </w:p>
    <w:p>
      <w:pPr>
        <w:jc w:val="left"/>
        <w:widowControl/>
        <w:rPr>
          <w:rFonts w:hint="eastAsia" w:ascii="宋体" w:hAnsi="宋体" w:cs="宋体"/>
          <w:sz w:val="24"/>
        </w:rPr>
      </w:pPr>
      <w:r>
        <w:rPr>
          <w:rFonts w:hint="eastAsia" w:ascii="宋体" w:hAnsi="宋体" w:cs="宋体"/>
          <w:sz w:val="24"/>
        </w:rPr>
        <w:t xml:space="preserve">3.1. 重症监护室护理员工作内容及质量标准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91"/>
        <w:gridCol w:w="4245"/>
        <w:gridCol w:w="4180"/>
      </w:tblGrid>
      <w:tr>
        <w:trPr>
          <w:jc w:val="center"/>
          <w:trHeight w:val="248"/>
        </w:trPr>
        <w:tc>
          <w:tcPr>
            <w:gridSpan w:val="2"/>
            <w:tcBorders>
              <w:top w:val="single" w:color="000000" w:sz="4" w:space="0"/>
              <w:left w:val="single" w:color="000000" w:sz="4" w:space="0"/>
              <w:bottom w:val="single" w:color="000000" w:sz="4" w:space="0"/>
              <w:right w:val="single" w:color="000000" w:sz="4" w:space="0"/>
            </w:tcBorders>
            <w:tcW w:w="2682"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工作内容</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质量标准</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日常保洁消毒</w:t>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配置日常保洁使用的消毒液</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每班一次，配置浓度正确，方法正确 </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地面保洁：</w:t>
            </w:r>
            <w:r/>
          </w:p>
          <w:p>
            <w:pPr>
              <w:jc w:val="left"/>
              <w:widowControl/>
              <w:rPr>
                <w:rFonts w:hint="eastAsia" w:ascii="宋体" w:hAnsi="宋体" w:cs="宋体"/>
                <w:sz w:val="24"/>
              </w:rPr>
            </w:pPr>
            <w:r>
              <w:rPr>
                <w:rFonts w:hint="eastAsia" w:ascii="宋体" w:hAnsi="宋体" w:cs="宋体"/>
                <w:sz w:val="24"/>
              </w:rPr>
              <w:t xml:space="preserve">医工负责拖擦休息室、医生办公室（东区医工）、男/女更衣室（西区医工），医生值班室，护士站，治疗室，库房，示教室，电梯大厅家属等待，每天日班、中班各一次；中班医工负责拖擦各病室地面，每天一次</w:t>
            </w:r>
            <w:r/>
          </w:p>
          <w:p>
            <w:pPr>
              <w:jc w:val="left"/>
              <w:widowControl/>
              <w:rPr>
                <w:rFonts w:hint="eastAsia" w:ascii="宋体" w:hAnsi="宋体" w:cs="宋体"/>
                <w:sz w:val="24"/>
              </w:rPr>
            </w:pPr>
            <w:r>
              <w:rPr>
                <w:rFonts w:hint="eastAsia" w:ascii="宋体" w:hAnsi="宋体" w:cs="宋体"/>
                <w:sz w:val="24"/>
              </w:rPr>
              <w:t xml:space="preserve">护理员负责拖擦处置室、污洗间、卫生间，每班至少一次；夜班护理员负责拖擦各病室地面，每天一次</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医工每天日班、中班各一次；中班医工负责拖擦各病室地面，每天一次</w:t>
            </w:r>
            <w:r/>
          </w:p>
          <w:p>
            <w:pPr>
              <w:jc w:val="left"/>
              <w:widowControl/>
              <w:rPr>
                <w:rFonts w:hint="eastAsia" w:ascii="宋体" w:hAnsi="宋体" w:cs="宋体"/>
                <w:sz w:val="24"/>
              </w:rPr>
            </w:pPr>
            <w:r>
              <w:rPr>
                <w:rFonts w:hint="eastAsia" w:ascii="宋体" w:hAnsi="宋体" w:cs="宋体"/>
                <w:sz w:val="24"/>
              </w:rPr>
              <w:t xml:space="preserve">护理员每班至少一次；夜班护理员负责拖擦各病室地面，每天一次</w:t>
            </w:r>
            <w:r/>
          </w:p>
          <w:p>
            <w:pPr>
              <w:jc w:val="left"/>
              <w:widowControl/>
              <w:rPr>
                <w:rFonts w:hint="eastAsia" w:ascii="宋体" w:hAnsi="宋体" w:cs="宋体"/>
                <w:sz w:val="24"/>
              </w:rPr>
            </w:pPr>
            <w:r>
              <w:rPr>
                <w:rFonts w:hint="eastAsia" w:ascii="宋体" w:hAnsi="宋体" w:cs="宋体"/>
                <w:sz w:val="24"/>
              </w:rPr>
              <w:t xml:space="preserve">拖把分区管理，地面清洁、无污迹、无水渍，无杂物</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洗手池保洁：消毒液擦拭分管区域里的洗手台和水池</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每日两次，洗手台和水池保持清洁、无污迹、无杂物、无积水，下水道通畅</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床单位保洁：护理员擦拭床单位、呼吸机底座、功能柱、注射泵，一床一巾，湿式擦拭</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每日两次，擦拭区域保持清洁、无积灰、无污迹、无水渍、无血迹、无胶布痕迹、无杂物</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保洁工作完成后，完成抹布、拖把的清洗消毒工作，放置备用</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使用后的抹布、拖把处理及时，消毒方法正确规范，按要求放置备用</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每日/每周按日重点、周重点分工做好清洁卫生工作</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日、周重点任务了解清晰，及时完成 </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终末处理：患者出科后，护理员及时进行床单位的擦拭，物品归位放置</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终末处理及时，擦拭消毒方法正确规范，物品归位正确</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病人日常工作</w:t>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洗脸</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每班一次，清洁无异味，病人无损伤</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textDirection w:val="lrTb"/>
            <w:noWrap w:val="false"/>
          </w:tcPr>
          <w:p>
            <w:pPr>
              <w:jc w:val="left"/>
              <w:widowControl/>
              <w:rPr>
                <w:rFonts w:hint="eastAsia" w:ascii="宋体" w:hAnsi="宋体" w:cs="宋体"/>
                <w:sz w:val="24"/>
              </w:rPr>
            </w:pPr>
            <w:r>
              <w:rPr>
                <w:rFonts w:hint="eastAsia" w:ascii="宋体" w:hAnsi="宋体" w:cs="宋体"/>
                <w:sz w:val="24"/>
              </w:rPr>
              <w:t xml:space="preserve">医工到点取患者订餐</w:t>
            </w:r>
            <w:r/>
          </w:p>
        </w:tc>
        <w:tc>
          <w:tcPr>
            <w:tcBorders>
              <w:top w:val="single" w:color="000000" w:sz="4" w:space="0"/>
              <w:left w:val="single" w:color="000000" w:sz="4" w:space="0"/>
              <w:bottom w:val="single" w:color="000000" w:sz="4" w:space="0"/>
              <w:right w:val="single" w:color="000000" w:sz="4" w:space="0"/>
            </w:tcBorders>
            <w:tcW w:w="2318" w:type="pct"/>
            <w:textDirection w:val="lrTb"/>
            <w:noWrap w:val="false"/>
          </w:tcPr>
          <w:p>
            <w:pPr>
              <w:jc w:val="left"/>
              <w:widowControl/>
              <w:rPr>
                <w:rFonts w:hint="eastAsia" w:ascii="宋体" w:hAnsi="宋体" w:cs="宋体"/>
                <w:sz w:val="24"/>
              </w:rPr>
            </w:pPr>
            <w:r>
              <w:rPr>
                <w:rFonts w:hint="eastAsia" w:ascii="宋体" w:hAnsi="宋体" w:cs="宋体"/>
                <w:sz w:val="24"/>
              </w:rPr>
              <w:t xml:space="preserve">每日三次，及时、准确取回患者订餐</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给病人喂饭</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喂饭前与管床护士确认，在喂饭过程中如有呛咳及时停止并告知护士</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协助护士倾倒引流液（仅限胃肠减压与集尿袋中尿液）</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每班至少一次，遵守无菌原则无污染，计量准确无误，对于特殊要求与护士确认</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洗头，泡手、泡脚；操作前与床位护士沟通，病情允许在执行；</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洗头，每周一次；泡手、泡脚每天一次；清洁，无异味，操作中注意管道保护，防止非计划拔管</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全身擦浴；由管床护士与1位护工共同进行，不可擅自操作，如有病情变化立即停止操作</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每天一次，清洁，无异味，操作中注意管道保护，防止非计划拔管</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清洁大小便</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及时清洁、干燥，无异味，配合护士每次清洁后给予防压疮相应措施</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协助护士翻身拍背</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Q2H，站在护士的对侧，由护士确认管路后方可翻身</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协助拍摄胸片</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患者安全，管道无滑脱</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协助护士按压抽血部位</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动脉按压时间5分钟，静脉按压时间3分钟，按压结束需护士评估后方可离开</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协助护士每次操作后整理床单元</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床单元整洁干净，无污渍血渍</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协助护士进行患者外出检查或转科</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转运过程安全，平稳 能虚心听从护士指导，患者及家属对转运过程满意，无投诉 物品无遗漏；回室后协助护士终末处理及时、规范、物品归位正确</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垃圾收集</w:t>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分类收集垃圾：垃圾按规范进行分类放置</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每班至少一次，分类收集垃圾及时正确，每班至少一次封口方式，标识，存放地点均符合院感规范 </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垃圾清理：进行垃圾桶外观保洁，垃圾桶容量的3/4时及时清理，防止外溢</w:t>
            </w:r>
            <w:r/>
          </w:p>
        </w:tc>
        <w:tc>
          <w:tcPr>
            <w:tcBorders>
              <w:top w:val="single" w:color="000000" w:sz="4" w:space="0"/>
              <w:left w:val="single" w:color="000000" w:sz="4" w:space="0"/>
              <w:bottom w:val="single" w:color="000000" w:sz="4" w:space="0"/>
              <w:right w:val="single" w:color="000000" w:sz="4" w:space="0"/>
            </w:tcBorders>
            <w:tcW w:w="231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每班至少一次，垃圾桶外观清洁，清理及时，正确，符合院感要求</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领用物品及布类等</w:t>
            </w:r>
            <w:r/>
          </w:p>
        </w:tc>
        <w:tc>
          <w:tcPr>
            <w:tcBorders>
              <w:top w:val="single" w:color="000000" w:sz="4" w:space="0"/>
              <w:left w:val="single" w:color="000000" w:sz="4" w:space="0"/>
              <w:bottom w:val="single" w:color="000000" w:sz="4" w:space="0"/>
              <w:right w:val="single" w:color="000000" w:sz="4" w:space="0"/>
            </w:tcBorders>
            <w:tcW w:w="2354" w:type="pct"/>
            <w:textDirection w:val="lrTb"/>
            <w:noWrap w:val="false"/>
          </w:tcPr>
          <w:p>
            <w:pPr>
              <w:jc w:val="left"/>
              <w:widowControl/>
              <w:rPr>
                <w:rFonts w:hint="eastAsia" w:ascii="宋体" w:hAnsi="宋体" w:cs="宋体"/>
                <w:sz w:val="24"/>
              </w:rPr>
            </w:pPr>
            <w:r>
              <w:rPr>
                <w:rFonts w:hint="eastAsia" w:ascii="宋体" w:hAnsi="宋体" w:cs="宋体"/>
                <w:sz w:val="24"/>
              </w:rPr>
              <w:t xml:space="preserve">医工送特殊、急诊标本及心电图单等</w:t>
            </w:r>
            <w:r/>
          </w:p>
        </w:tc>
        <w:tc>
          <w:tcPr>
            <w:tcBorders>
              <w:top w:val="single" w:color="000000" w:sz="4" w:space="0"/>
              <w:left w:val="single" w:color="000000" w:sz="4" w:space="0"/>
              <w:bottom w:val="single" w:color="000000" w:sz="4" w:space="0"/>
              <w:right w:val="single" w:color="000000" w:sz="4" w:space="0"/>
            </w:tcBorders>
            <w:tcW w:w="2318" w:type="pct"/>
            <w:textDirection w:val="lrTb"/>
            <w:noWrap w:val="false"/>
          </w:tcPr>
          <w:p>
            <w:pPr>
              <w:jc w:val="left"/>
              <w:widowControl/>
              <w:rPr>
                <w:rFonts w:hint="eastAsia" w:ascii="宋体" w:hAnsi="宋体" w:cs="宋体"/>
                <w:sz w:val="24"/>
              </w:rPr>
            </w:pPr>
            <w:r>
              <w:rPr>
                <w:rFonts w:hint="eastAsia" w:ascii="宋体" w:hAnsi="宋体" w:cs="宋体"/>
                <w:sz w:val="24"/>
              </w:rPr>
              <w:t xml:space="preserve">每天至少一次，能及时、正确送达</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textDirection w:val="lrTb"/>
            <w:noWrap w:val="false"/>
          </w:tcPr>
          <w:p>
            <w:pPr>
              <w:jc w:val="left"/>
              <w:widowControl/>
              <w:rPr>
                <w:rFonts w:hint="eastAsia" w:ascii="宋体" w:hAnsi="宋体" w:cs="宋体"/>
                <w:sz w:val="24"/>
              </w:rPr>
            </w:pPr>
            <w:r>
              <w:rPr>
                <w:rFonts w:hint="eastAsia" w:ascii="宋体" w:hAnsi="宋体" w:cs="宋体"/>
                <w:sz w:val="24"/>
              </w:rPr>
              <w:t xml:space="preserve">协助治疗班护士接收、清点、整理各类大输液和血液净化置换液</w:t>
            </w:r>
            <w:r/>
          </w:p>
        </w:tc>
        <w:tc>
          <w:tcPr>
            <w:tcBorders>
              <w:top w:val="single" w:color="000000" w:sz="4" w:space="0"/>
              <w:left w:val="single" w:color="000000" w:sz="4" w:space="0"/>
              <w:bottom w:val="single" w:color="000000" w:sz="4" w:space="0"/>
              <w:right w:val="single" w:color="000000" w:sz="4" w:space="0"/>
            </w:tcBorders>
            <w:tcW w:w="2318" w:type="pct"/>
            <w:textDirection w:val="lrTb"/>
            <w:noWrap w:val="false"/>
          </w:tcPr>
          <w:p>
            <w:pPr>
              <w:jc w:val="left"/>
              <w:widowControl/>
              <w:rPr>
                <w:rFonts w:hint="eastAsia" w:ascii="宋体" w:hAnsi="宋体" w:cs="宋体"/>
                <w:sz w:val="24"/>
              </w:rPr>
            </w:pPr>
            <w:r>
              <w:rPr>
                <w:rFonts w:hint="eastAsia" w:ascii="宋体" w:hAnsi="宋体" w:cs="宋体"/>
                <w:sz w:val="24"/>
              </w:rPr>
              <w:t xml:space="preserve">每天至少一次，遵守手卫生，定位放置，数量无误</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textDirection w:val="lrTb"/>
            <w:noWrap w:val="false"/>
          </w:tcPr>
          <w:p>
            <w:pPr>
              <w:jc w:val="left"/>
              <w:widowControl/>
              <w:rPr>
                <w:rFonts w:hint="eastAsia" w:ascii="宋体" w:hAnsi="宋体" w:cs="宋体"/>
                <w:sz w:val="24"/>
              </w:rPr>
            </w:pPr>
            <w:r>
              <w:rPr>
                <w:rFonts w:hint="eastAsia" w:ascii="宋体" w:hAnsi="宋体" w:cs="宋体"/>
                <w:sz w:val="24"/>
              </w:rPr>
              <w:t xml:space="preserve">医工按规定送洗、取回并分配工作服，协助护士管理布类</w:t>
            </w:r>
            <w:r/>
          </w:p>
        </w:tc>
        <w:tc>
          <w:tcPr>
            <w:tcBorders>
              <w:top w:val="single" w:color="000000" w:sz="4" w:space="0"/>
              <w:left w:val="single" w:color="000000" w:sz="4" w:space="0"/>
              <w:bottom w:val="single" w:color="000000" w:sz="4" w:space="0"/>
              <w:right w:val="single" w:color="000000" w:sz="4" w:space="0"/>
            </w:tcBorders>
            <w:tcW w:w="2318" w:type="pct"/>
            <w:textDirection w:val="lrTb"/>
            <w:noWrap w:val="false"/>
          </w:tcPr>
          <w:p>
            <w:pPr>
              <w:jc w:val="left"/>
              <w:widowControl/>
              <w:rPr>
                <w:rFonts w:hint="eastAsia" w:ascii="宋体" w:hAnsi="宋体" w:cs="宋体"/>
                <w:sz w:val="24"/>
              </w:rPr>
            </w:pPr>
            <w:r>
              <w:rPr>
                <w:rFonts w:hint="eastAsia" w:ascii="宋体" w:hAnsi="宋体" w:cs="宋体"/>
                <w:sz w:val="24"/>
              </w:rPr>
              <w:t xml:space="preserve">每天至少一次，及时送污工作服并领回清洁工作服，按尺码大小、分类放到男/女更衣室和女医生更衣室</w:t>
            </w:r>
            <w:r/>
          </w:p>
          <w:p>
            <w:pPr>
              <w:jc w:val="left"/>
              <w:widowControl/>
              <w:rPr>
                <w:rFonts w:hint="eastAsia" w:ascii="宋体" w:hAnsi="宋体" w:cs="宋体"/>
                <w:sz w:val="24"/>
              </w:rPr>
            </w:pPr>
            <w:r>
              <w:rPr>
                <w:rFonts w:hint="eastAsia" w:ascii="宋体" w:hAnsi="宋体" w:cs="宋体"/>
                <w:sz w:val="24"/>
              </w:rPr>
              <w:t xml:space="preserve">周四按序送洗值班房被套、大单和枕套，并领回清洁值班房被套、大单和枕套</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textDirection w:val="lrTb"/>
            <w:noWrap w:val="false"/>
          </w:tcPr>
          <w:p>
            <w:pPr>
              <w:jc w:val="left"/>
              <w:widowControl/>
              <w:rPr>
                <w:rFonts w:hint="eastAsia" w:ascii="宋体" w:hAnsi="宋体" w:cs="宋体"/>
                <w:sz w:val="24"/>
              </w:rPr>
            </w:pPr>
            <w:r>
              <w:rPr>
                <w:rFonts w:hint="eastAsia" w:ascii="宋体" w:hAnsi="宋体" w:cs="宋体"/>
                <w:sz w:val="24"/>
              </w:rPr>
              <w:t xml:space="preserve">医工临时总务日用品领用，各项外务跑腿、送修、送消、送病历牌等</w:t>
            </w:r>
            <w:r/>
          </w:p>
        </w:tc>
        <w:tc>
          <w:tcPr>
            <w:tcBorders>
              <w:top w:val="single" w:color="000000" w:sz="4" w:space="0"/>
              <w:left w:val="single" w:color="000000" w:sz="4" w:space="0"/>
              <w:bottom w:val="single" w:color="000000" w:sz="4" w:space="0"/>
              <w:right w:val="single" w:color="000000" w:sz="4" w:space="0"/>
            </w:tcBorders>
            <w:tcW w:w="2318" w:type="pct"/>
            <w:textDirection w:val="lrTb"/>
            <w:noWrap w:val="false"/>
          </w:tcPr>
          <w:p>
            <w:pPr>
              <w:jc w:val="left"/>
              <w:widowControl/>
              <w:rPr>
                <w:rFonts w:hint="eastAsia" w:ascii="宋体" w:hAnsi="宋体" w:cs="宋体"/>
                <w:sz w:val="24"/>
              </w:rPr>
            </w:pPr>
            <w:r>
              <w:rPr>
                <w:rFonts w:hint="eastAsia" w:ascii="宋体" w:hAnsi="宋体" w:cs="宋体"/>
                <w:sz w:val="24"/>
              </w:rPr>
              <w:t xml:space="preserve">每天一次，安全准确的送修/送消/归还/领取日用品、仪器，无损坏</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54" w:type="pct"/>
            <w:textDirection w:val="lrTb"/>
            <w:noWrap w:val="false"/>
          </w:tcPr>
          <w:p>
            <w:pPr>
              <w:jc w:val="left"/>
              <w:widowControl/>
              <w:rPr>
                <w:rFonts w:hint="eastAsia" w:ascii="宋体" w:hAnsi="宋体" w:cs="宋体"/>
                <w:sz w:val="24"/>
              </w:rPr>
            </w:pPr>
            <w:r>
              <w:rPr>
                <w:rFonts w:hint="eastAsia" w:ascii="宋体" w:hAnsi="宋体" w:cs="宋体"/>
                <w:sz w:val="24"/>
              </w:rPr>
              <w:t xml:space="preserve">医工协助护士管理仪器库、耗材库</w:t>
            </w:r>
            <w:r/>
          </w:p>
        </w:tc>
        <w:tc>
          <w:tcPr>
            <w:tcBorders>
              <w:top w:val="single" w:color="000000" w:sz="4" w:space="0"/>
              <w:left w:val="single" w:color="000000" w:sz="4" w:space="0"/>
              <w:bottom w:val="single" w:color="000000" w:sz="4" w:space="0"/>
              <w:right w:val="single" w:color="000000" w:sz="4" w:space="0"/>
            </w:tcBorders>
            <w:tcW w:w="2318" w:type="pct"/>
            <w:textDirection w:val="lrTb"/>
            <w:noWrap w:val="false"/>
          </w:tcPr>
          <w:p>
            <w:pPr>
              <w:jc w:val="left"/>
              <w:widowControl/>
              <w:rPr>
                <w:rFonts w:hint="eastAsia" w:ascii="宋体" w:hAnsi="宋体" w:cs="宋体"/>
                <w:sz w:val="24"/>
              </w:rPr>
            </w:pPr>
            <w:r>
              <w:rPr>
                <w:rFonts w:hint="eastAsia" w:ascii="宋体" w:hAnsi="宋体" w:cs="宋体"/>
                <w:sz w:val="24"/>
              </w:rPr>
              <w:t xml:space="preserve">每天至少一次，保持整洁有序无尘</w:t>
            </w:r>
            <w:r/>
          </w:p>
        </w:tc>
      </w:tr>
    </w:tbl>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t xml:space="preserve">3.2 普通监护室护理员工作内容及质量标准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4"/>
        <w:gridCol w:w="4052"/>
        <w:gridCol w:w="4160"/>
      </w:tblGrid>
      <w:tr>
        <w:trPr>
          <w:jc w:val="center"/>
          <w:trHeight w:val="460"/>
        </w:trPr>
        <w:tc>
          <w:tcPr>
            <w:gridSpan w:val="2"/>
            <w:tcBorders>
              <w:top w:val="single" w:color="000000" w:sz="4" w:space="0"/>
              <w:left w:val="single" w:color="000000" w:sz="4" w:space="0"/>
              <w:bottom w:val="single" w:color="000000" w:sz="4" w:space="0"/>
              <w:right w:val="single" w:color="000000" w:sz="4" w:space="0"/>
            </w:tcBorders>
            <w:tcW w:w="2693"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工作内容</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质量标准</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交接</w:t>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与上一班交接班</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交班清楚无遗漏</w:t>
            </w:r>
            <w:r/>
          </w:p>
        </w:tc>
      </w:tr>
      <w:tr>
        <w:trPr>
          <w:cantSplit/>
          <w:jc w:val="center"/>
          <w:trHeight w:val="350"/>
        </w:trPr>
        <w:tc>
          <w:tcPr>
            <w:tcBorders>
              <w:top w:val="none" w:color="000000" w:sz="4" w:space="0"/>
              <w:left w:val="single" w:color="000000" w:sz="4" w:space="0"/>
              <w:bottom w:val="single" w:color="000000" w:sz="4" w:space="0"/>
              <w:right w:val="single" w:color="000000" w:sz="4" w:space="0"/>
            </w:tcBorders>
            <w:tcW w:w="446"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布类</w:t>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清点物品（布类等）</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物品数量准确，每日1次</w:t>
            </w:r>
            <w:r/>
          </w:p>
        </w:tc>
      </w:tr>
      <w:tr>
        <w:trPr>
          <w:cantSplit/>
          <w:jc w:val="center"/>
          <w:trHeight w:val="706"/>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整理需要更换的污布类，与洗衣房送货人员更换，干净布类入库</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数量正确，摆放有序齐，每日2次</w:t>
            </w:r>
            <w:r/>
          </w:p>
        </w:tc>
      </w:tr>
      <w:tr>
        <w:trPr>
          <w:cantSplit/>
          <w:jc w:val="center"/>
          <w:trHeight w:val="918"/>
        </w:trPr>
        <w:tc>
          <w:tcPr>
            <w:tcBorders>
              <w:top w:val="none" w:color="000000" w:sz="4" w:space="0"/>
              <w:left w:val="single" w:color="000000" w:sz="4" w:space="0"/>
              <w:bottom w:val="single" w:color="000000" w:sz="4" w:space="0"/>
              <w:right w:val="single" w:color="000000" w:sz="4" w:space="0"/>
            </w:tcBorders>
            <w:tcW w:w="446"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日常工作</w:t>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协助监护室护士落实患者的生活护理（湿润口唇、剃胡须、剪指甲、进食、排尿排便、更换床单元）</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保障病人安全，病人满意，床单元整洁。2小时湿润口唇1次，按需剃胡须、剪指甲、进食、排尿排便等。每日更换床单元1次，有污染及时更换</w:t>
            </w:r>
            <w:r/>
          </w:p>
        </w:tc>
      </w:tr>
      <w:tr>
        <w:trPr>
          <w:cantSplit/>
          <w:jc w:val="center"/>
          <w:trHeight w:val="420"/>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协助护士完成患者功能锻炼</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每天2次，患者活动安全</w:t>
            </w:r>
            <w:r/>
          </w:p>
        </w:tc>
      </w:tr>
      <w:tr>
        <w:trPr>
          <w:cantSplit/>
          <w:jc w:val="center"/>
          <w:trHeight w:val="420"/>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协助护士做好备床及转床工作</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整理患者生活用品，无遗漏并放置妥当，备床转床按需协助进行</w:t>
            </w:r>
            <w:r/>
          </w:p>
        </w:tc>
      </w:tr>
      <w:tr>
        <w:trPr>
          <w:cantSplit/>
          <w:jc w:val="center"/>
          <w:trHeight w:val="794"/>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在护士指导下按照消毒隔离要求擦拭医疗带，床单位、仪器等</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按照消毒隔离频次和要求规范执行每日擦拭1次，有污染及时擦拭</w:t>
            </w:r>
            <w:r/>
          </w:p>
        </w:tc>
      </w:tr>
      <w:tr>
        <w:trPr>
          <w:cantSplit/>
          <w:jc w:val="center"/>
          <w:trHeight w:val="818"/>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打扫监护室治疗室、处置室、卫生间，协助护士整理垃圾</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医疗废物处置规范，区域整洁，每日3次，有污染及时打扫</w:t>
            </w:r>
            <w:r/>
          </w:p>
        </w:tc>
      </w:tr>
      <w:tr>
        <w:trPr>
          <w:cantSplit/>
          <w:jc w:val="center"/>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床刷套消毒整理，保持数量</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床刷套消毒规范、数量正确，每日2次</w:t>
            </w:r>
            <w:r/>
          </w:p>
        </w:tc>
      </w:tr>
      <w:tr>
        <w:trPr>
          <w:cantSplit/>
          <w:jc w:val="center"/>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协助护士拆放当日药库新送的大输液</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输液摆放整齐，每日1次</w:t>
            </w:r>
            <w:r/>
          </w:p>
        </w:tc>
      </w:tr>
      <w:tr>
        <w:trPr>
          <w:cantSplit/>
          <w:jc w:val="center"/>
          <w:trHeight w:val="734"/>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打扫医生、护士值班室、护士更衣室、护士站，包括地面、台面、水池，垃圾等</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各室干净整洁，每日2次，有污染及时打扫</w:t>
            </w:r>
            <w:r/>
          </w:p>
        </w:tc>
      </w:tr>
      <w:tr>
        <w:trPr>
          <w:cantSplit/>
          <w:jc w:val="center"/>
        </w:trPr>
        <w:tc>
          <w:tcPr>
            <w:tcBorders>
              <w:top w:val="none" w:color="000000" w:sz="4" w:space="0"/>
              <w:left w:val="single" w:color="000000" w:sz="4" w:space="0"/>
              <w:bottom w:val="single" w:color="000000" w:sz="4" w:space="0"/>
              <w:right w:val="single" w:color="000000" w:sz="4" w:space="0"/>
            </w:tcBorders>
            <w:tcW w:w="446"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完成相关月重点及周重点工作，如协助周消护士盘点布类、每周六交替更换医生护士值班室床单元物品等</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盘点正确，值班室床单元更换落实，每周1次</w:t>
            </w:r>
            <w:r/>
          </w:p>
        </w:tc>
      </w:tr>
      <w:tr>
        <w:trPr>
          <w:jc w:val="center"/>
          <w:trHeight w:val="434"/>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交接</w:t>
            </w:r>
            <w:r/>
          </w:p>
        </w:tc>
        <w:tc>
          <w:tcPr>
            <w:tcBorders>
              <w:top w:val="single" w:color="000000" w:sz="4" w:space="0"/>
              <w:left w:val="single" w:color="000000" w:sz="4" w:space="0"/>
              <w:bottom w:val="single" w:color="000000" w:sz="4" w:space="0"/>
              <w:right w:val="single" w:color="000000" w:sz="4" w:space="0"/>
            </w:tcBorders>
            <w:tcW w:w="224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与下一班交接</w:t>
            </w:r>
            <w:r/>
          </w:p>
        </w:tc>
        <w:tc>
          <w:tcPr>
            <w:tcBorders>
              <w:top w:val="single" w:color="000000" w:sz="4" w:space="0"/>
              <w:left w:val="single" w:color="000000" w:sz="4" w:space="0"/>
              <w:bottom w:val="single" w:color="000000" w:sz="4" w:space="0"/>
              <w:right w:val="single" w:color="000000" w:sz="4" w:space="0"/>
            </w:tcBorders>
            <w:tcW w:w="230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交班清楚无遗漏</w:t>
            </w:r>
            <w:r/>
          </w:p>
        </w:tc>
      </w:tr>
    </w:tbl>
    <w:p>
      <w:pPr>
        <w:jc w:val="left"/>
        <w:spacing w:before="240" w:after="240" w:line="360" w:lineRule="auto"/>
        <w:widowControl/>
        <w:rPr>
          <w:rFonts w:hint="eastAsia" w:ascii="宋体" w:hAnsi="宋体" w:cs="宋体"/>
          <w:sz w:val="24"/>
        </w:rPr>
      </w:pPr>
      <w:r>
        <w:rPr>
          <w:rFonts w:hint="eastAsia" w:ascii="宋体" w:hAnsi="宋体" w:cs="宋体"/>
          <w:b/>
          <w:bCs/>
          <w:sz w:val="24"/>
        </w:rPr>
        <w:t xml:space="preserve">三、其他要求</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（一）招标方承担：</w:t>
      </w:r>
      <w:r/>
    </w:p>
    <w:p>
      <w:pPr>
        <w:jc w:val="left"/>
        <w:spacing w:line="360" w:lineRule="auto"/>
        <w:widowControl/>
        <w:rPr>
          <w:rFonts w:hint="eastAsia" w:ascii="宋体" w:hAnsi="宋体" w:cs="宋体"/>
          <w:sz w:val="24"/>
        </w:rPr>
      </w:pPr>
      <w:r>
        <w:rPr>
          <w:rFonts w:hint="eastAsia" w:ascii="宋体" w:hAnsi="宋体" w:cs="宋体"/>
          <w:sz w:val="24"/>
        </w:rPr>
        <w:t xml:space="preserve">1、免洗手消毒剂、含氯消毒剂、特殊岗位、病房等职业防护用品。</w:t>
      </w:r>
      <w:r/>
    </w:p>
    <w:p>
      <w:pPr>
        <w:jc w:val="left"/>
        <w:spacing w:line="360" w:lineRule="auto"/>
        <w:widowControl/>
        <w:rPr>
          <w:rFonts w:hint="eastAsia" w:ascii="宋体" w:hAnsi="宋体" w:cs="宋体"/>
          <w:sz w:val="24"/>
        </w:rPr>
      </w:pPr>
      <w:r>
        <w:rPr>
          <w:rFonts w:hint="eastAsia" w:ascii="宋体" w:hAnsi="宋体" w:cs="宋体"/>
          <w:sz w:val="24"/>
        </w:rPr>
        <w:t xml:space="preserve">2、投标人管理办公用房、仓库用房由医院提供，在服务期限内免费给投标人使用，水、电费用支出由医院承担，并提供电话线 1路、网线1条。</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（二）对保洁服务工作的其它</w:t>
      </w:r>
      <w:r>
        <w:rPr>
          <w:rFonts w:hint="eastAsia" w:ascii="宋体" w:hAnsi="宋体" w:cs="宋体"/>
          <w:sz w:val="24"/>
        </w:rPr>
        <w:t xml:space="preserve">要求:</w:t>
      </w:r>
      <w:r>
        <w:rPr>
          <w:rFonts w:hint="eastAsia" w:ascii="宋体" w:hAnsi="宋体" w:cs="宋体"/>
          <w:sz w:val="24"/>
        </w:rPr>
        <w:t xml:space="preserve"> </w:t>
      </w:r>
      <w:r/>
    </w:p>
    <w:p>
      <w:pPr>
        <w:jc w:val="left"/>
        <w:spacing w:line="360" w:lineRule="auto"/>
        <w:widowControl/>
        <w:rPr>
          <w:rFonts w:hint="eastAsia" w:ascii="宋体" w:hAnsi="宋体" w:cs="宋体"/>
          <w:sz w:val="24"/>
        </w:rPr>
      </w:pPr>
      <w:r>
        <w:rPr>
          <w:rFonts w:hint="eastAsia" w:ascii="宋体" w:hAnsi="宋体" w:cs="宋体"/>
          <w:sz w:val="24"/>
        </w:rPr>
        <w:t xml:space="preserve">1、所使用的保洁工具及车辆必须保证质量和功能。</w:t>
      </w:r>
      <w:r/>
    </w:p>
    <w:p>
      <w:pPr>
        <w:jc w:val="left"/>
        <w:spacing w:line="4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提供使用的生活、医用垃圾袋</w:t>
      </w:r>
      <w:r>
        <w:rPr>
          <w:rFonts w:hint="eastAsia" w:ascii="宋体" w:hAnsi="宋体" w:cs="宋体"/>
          <w:sz w:val="24"/>
        </w:rPr>
        <w:t xml:space="preserve">；保洁、洗涤剂、地面保养产品，必须是通过国家相关部门审批并予以使用的优质产品，提供安全识别卡。</w:t>
      </w:r>
      <w:r/>
    </w:p>
    <w:p>
      <w:pPr>
        <w:jc w:val="left"/>
        <w:spacing w:line="400" w:lineRule="exact"/>
        <w:widowControl/>
        <w:rPr>
          <w:rFonts w:hint="eastAsia" w:ascii="宋体" w:hAnsi="宋体" w:cs="宋体"/>
          <w:sz w:val="24"/>
        </w:rPr>
      </w:pPr>
      <w:r>
        <w:rPr>
          <w:rFonts w:hint="eastAsia" w:ascii="宋体" w:hAnsi="宋体" w:cs="宋体"/>
          <w:sz w:val="24"/>
        </w:rPr>
        <w:t xml:space="preserve">3、消毒隔离工作必须符合医院感染管理科的要求。</w:t>
      </w:r>
      <w:r/>
    </w:p>
    <w:p>
      <w:pPr>
        <w:jc w:val="left"/>
        <w:spacing w:line="400" w:lineRule="exact"/>
        <w:widowControl/>
        <w:rPr>
          <w:rFonts w:hint="eastAsia" w:ascii="宋体" w:hAnsi="宋体" w:cs="宋体"/>
          <w:sz w:val="24"/>
        </w:rPr>
      </w:pPr>
      <w:r>
        <w:rPr>
          <w:rFonts w:hint="eastAsia" w:ascii="宋体" w:hAnsi="宋体" w:cs="宋体"/>
          <w:sz w:val="24"/>
        </w:rPr>
        <w:t xml:space="preserve">4、所有工作应符合规范：（1）院内感染控制规范；（2）医疗诊疗常规；（3）政府环保规范；</w:t>
      </w:r>
      <w:r/>
    </w:p>
    <w:p>
      <w:pPr>
        <w:jc w:val="left"/>
        <w:spacing w:line="400" w:lineRule="exact"/>
        <w:widowControl/>
        <w:rPr>
          <w:rFonts w:hint="eastAsia" w:ascii="宋体" w:hAnsi="宋体" w:cs="宋体"/>
          <w:sz w:val="24"/>
        </w:rPr>
      </w:pPr>
      <w:r>
        <w:rPr>
          <w:rFonts w:hint="eastAsia" w:ascii="宋体" w:hAnsi="宋体" w:cs="宋体"/>
          <w:sz w:val="24"/>
        </w:rPr>
        <w:t xml:space="preserve">（4）生活垃圾清运规范；（5）医疗废物垃圾清运规范。（6）</w:t>
      </w:r>
      <w:r>
        <w:rPr>
          <w:rFonts w:hint="eastAsia" w:ascii="宋体" w:hAnsi="宋体" w:cs="宋体"/>
          <w:b/>
          <w:bCs/>
          <w:sz w:val="24"/>
        </w:rPr>
        <w:t xml:space="preserve">垃圾分类</w:t>
      </w:r>
      <w:r>
        <w:rPr>
          <w:rFonts w:hint="eastAsia" w:ascii="宋体" w:hAnsi="宋体" w:cs="宋体"/>
          <w:sz w:val="24"/>
        </w:rPr>
        <w:t xml:space="preserve">和可回收垃圾管理规范。</w:t>
      </w:r>
      <w:r/>
    </w:p>
    <w:p>
      <w:pPr>
        <w:jc w:val="left"/>
        <w:spacing w:before="156" w:after="156" w:line="400" w:lineRule="exact"/>
        <w:widowControl/>
        <w:rPr>
          <w:rFonts w:hint="eastAsia" w:ascii="宋体" w:hAnsi="宋体" w:cs="宋体"/>
          <w:sz w:val="24"/>
        </w:rPr>
      </w:pPr>
      <w:r>
        <w:rPr>
          <w:rFonts w:hint="eastAsia" w:ascii="宋体" w:hAnsi="宋体" w:cs="宋体"/>
          <w:sz w:val="24"/>
        </w:rPr>
        <w:t xml:space="preserve">（三）对配置耗材、工具的基本要求</w:t>
      </w:r>
      <w:r/>
    </w:p>
    <w:p>
      <w:pPr>
        <w:jc w:val="left"/>
        <w:spacing w:line="400" w:lineRule="exact"/>
        <w:widowControl/>
        <w:rPr>
          <w:rFonts w:hint="eastAsia" w:ascii="宋体" w:hAnsi="宋体" w:cs="宋体"/>
          <w:sz w:val="24"/>
        </w:rPr>
      </w:pPr>
      <w:r>
        <w:rPr>
          <w:rFonts w:hint="eastAsia" w:ascii="宋体" w:hAnsi="宋体" w:cs="宋体"/>
          <w:sz w:val="24"/>
        </w:rPr>
        <w:t xml:space="preserve">1、耗材提供根据临床需要，做到保证供应。</w:t>
      </w:r>
      <w:r/>
    </w:p>
    <w:p>
      <w:pPr>
        <w:jc w:val="left"/>
        <w:spacing w:line="400" w:lineRule="exact"/>
        <w:widowControl/>
        <w:rPr>
          <w:rFonts w:hint="eastAsia" w:ascii="宋体" w:hAnsi="宋体" w:cs="宋体"/>
          <w:sz w:val="24"/>
        </w:rPr>
      </w:pPr>
      <w:r>
        <w:rPr>
          <w:rFonts w:hint="eastAsia" w:ascii="宋体" w:hAnsi="宋体" w:cs="宋体"/>
          <w:sz w:val="24"/>
        </w:rPr>
        <w:t xml:space="preserve">2、垃圾袋要求：医疗废物袋按《医疗废物管理条例》中《医疗废物专用包装物、容器标准和警示标识规定》。公卫院区生活垃圾、特殊病例产生的所有垃圾、手术室、检验科等医疗废物为双层黄色医疗垃圾袋。</w:t>
      </w:r>
      <w:r/>
    </w:p>
    <w:p>
      <w:pPr>
        <w:jc w:val="left"/>
        <w:spacing w:line="400" w:lineRule="exact"/>
        <w:widowControl/>
        <w:rPr>
          <w:rFonts w:hint="eastAsia" w:ascii="宋体" w:hAnsi="宋体" w:cs="宋体"/>
          <w:sz w:val="24"/>
        </w:rPr>
      </w:pPr>
      <w:r>
        <w:rPr>
          <w:rFonts w:hint="eastAsia" w:ascii="宋体" w:hAnsi="宋体" w:cs="宋体"/>
          <w:sz w:val="24"/>
        </w:rPr>
        <w:t xml:space="preserve">3、投标人自备设备及工具、消耗品清单：</w:t>
      </w:r>
      <w:r/>
    </w:p>
    <w:p>
      <w:pPr>
        <w:jc w:val="left"/>
        <w:spacing w:line="400" w:lineRule="exact"/>
        <w:widowControl/>
        <w:rPr>
          <w:rFonts w:hint="eastAsia" w:ascii="宋体" w:hAnsi="宋体" w:cs="宋体"/>
          <w:sz w:val="24"/>
        </w:rPr>
      </w:pPr>
      <w:r>
        <w:rPr>
          <w:rFonts w:hint="eastAsia" w:ascii="宋体" w:hAnsi="宋体" w:cs="宋体"/>
          <w:b/>
          <w:bCs/>
          <w:sz w:val="24"/>
        </w:rPr>
        <w:t xml:space="preserve">设备清单</w:t>
      </w:r>
      <w:r>
        <w:rPr>
          <w:rFonts w:hint="eastAsia" w:ascii="宋体" w:hAnsi="宋体" w:cs="宋体"/>
          <w:sz w:val="24"/>
        </w:rPr>
        <w:t xml:space="preserve">：台式电脑，指纹考勤设备和打印机等办公设备，多功能粉碎机，高压外墙清洗机，商用一体式洗地机，商用吸水吸尘机，多功能洗地机，多功能擦地机，肩背式吸尘器，石材晶面机，地毯、沙发清洗机，折叠式铝合金人字梯，</w:t>
      </w:r>
      <w:r>
        <w:rPr>
          <w:rFonts w:hint="eastAsia" w:ascii="宋体" w:hAnsi="宋体" w:cs="宋体"/>
          <w:b/>
          <w:bCs/>
          <w:sz w:val="24"/>
        </w:rPr>
        <w:t xml:space="preserve">平板车，餐车、物资转运车，垃圾车</w:t>
      </w:r>
      <w:r>
        <w:rPr>
          <w:rFonts w:hint="eastAsia" w:ascii="宋体" w:hAnsi="宋体" w:cs="宋体"/>
          <w:sz w:val="24"/>
        </w:rPr>
        <w:t xml:space="preserve">，单人高空升降平台，吹风机，多功能维修工具套装，百米电线卷，软水管，对讲机等。</w:t>
      </w:r>
      <w:r/>
    </w:p>
    <w:p>
      <w:pPr>
        <w:jc w:val="left"/>
        <w:spacing w:line="400" w:lineRule="exact"/>
        <w:widowControl/>
        <w:rPr>
          <w:rFonts w:hint="eastAsia" w:ascii="宋体" w:hAnsi="宋体" w:cs="宋体"/>
          <w:sz w:val="24"/>
        </w:rPr>
      </w:pPr>
      <w:r>
        <w:rPr>
          <w:rFonts w:hint="eastAsia" w:ascii="宋体" w:hAnsi="宋体" w:cs="宋体"/>
          <w:b/>
          <w:bCs/>
          <w:sz w:val="24"/>
        </w:rPr>
        <w:t xml:space="preserve">工具、消耗品清单</w:t>
      </w:r>
      <w:r>
        <w:rPr>
          <w:rFonts w:hint="eastAsia" w:ascii="宋体" w:hAnsi="宋体" w:cs="宋体"/>
          <w:sz w:val="24"/>
        </w:rPr>
        <w:t xml:space="preserve">：多功能保洁车，榨水车，扫把粪箕套装，分色拖</w:t>
      </w:r>
      <w:r>
        <w:rPr>
          <w:rFonts w:hint="eastAsia" w:ascii="宋体" w:hAnsi="宋体" w:cs="宋体"/>
          <w:sz w:val="24"/>
        </w:rPr>
        <w:t xml:space="preserve">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铁爬子，伸缩铲刀，小据子，火钳，大竹扫把，小竹扫把，消毒喷雾器，农药喷雾器，绳子，扁担，除虫药水，除胶剂，铁丝，蓝色水桶，刻度桶，圆头刷，软毛刷，方头刷，云石铲刀，保洁药水瓶，鸡毛掸，护目镜，杆子称，防老鼠</w:t>
      </w:r>
      <w:r>
        <w:rPr>
          <w:rFonts w:hint="eastAsia" w:ascii="宋体" w:hAnsi="宋体" w:cs="宋体"/>
          <w:sz w:val="24"/>
        </w:rPr>
        <w:t xml:space="preserve">药,</w:t>
      </w:r>
      <w:r>
        <w:rPr>
          <w:rFonts w:hint="eastAsia" w:ascii="宋体" w:hAnsi="宋体" w:cs="宋体"/>
          <w:sz w:val="24"/>
        </w:rPr>
        <w:t xml:space="preserve">标本盒、</w:t>
      </w:r>
      <w:r>
        <w:rPr>
          <w:rFonts w:hint="eastAsia" w:ascii="宋体" w:hAnsi="宋体" w:cs="宋体"/>
          <w:bCs/>
          <w:sz w:val="24"/>
        </w:rPr>
        <w:t xml:space="preserve">垃圾袋（生活、医疗废弃物）</w:t>
      </w:r>
      <w:r>
        <w:rPr>
          <w:rFonts w:hint="eastAsia" w:ascii="宋体" w:hAnsi="宋体" w:cs="宋体"/>
          <w:sz w:val="24"/>
        </w:rPr>
        <w:t xml:space="preserve">等。</w:t>
      </w:r>
      <w:r/>
    </w:p>
    <w:p>
      <w:pPr>
        <w:jc w:val="left"/>
        <w:spacing w:line="400" w:lineRule="exact"/>
        <w:widowControl/>
        <w:rPr>
          <w:rFonts w:hint="eastAsia" w:ascii="宋体" w:hAnsi="宋体" w:cs="宋体"/>
          <w:sz w:val="24"/>
        </w:rPr>
      </w:pPr>
      <w:r>
        <w:rPr>
          <w:rFonts w:hint="eastAsia" w:ascii="宋体" w:hAnsi="宋体" w:cs="宋体"/>
          <w:b/>
          <w:bCs/>
          <w:sz w:val="24"/>
        </w:rPr>
        <w:t xml:space="preserve">举例病区耗材配置</w:t>
      </w:r>
      <w:r>
        <w:rPr>
          <w:rFonts w:hint="eastAsia" w:ascii="宋体" w:hAnsi="宋体" w:cs="宋体"/>
          <w:sz w:val="24"/>
        </w:rPr>
        <w:t xml:space="preserve">：保洁车1、榨水车1、置物篮1、喷雾瓶4、周转箱（小）2、圆头刷1、笤帚1（两月一换）、簸箕1、水桶3、拖把7（红、蓝、绿，要求两月一换）、毛巾（红、蓝、绿、橙、白，要求一床一巾，一房一巾、一马桶一巾，两月一换）、防滑警示牌2、大小尘推各一（两月一换）、高处除尘帚1、各种清洁剂、</w:t>
      </w:r>
      <w:r>
        <w:rPr>
          <w:rFonts w:hint="eastAsia" w:ascii="宋体" w:hAnsi="宋体" w:cs="宋体"/>
          <w:bCs/>
          <w:sz w:val="24"/>
        </w:rPr>
        <w:t xml:space="preserve">垃圾袋（生活、回收、医疗废弃物）。</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四、对投标单位的要求</w:t>
      </w:r>
      <w:r/>
    </w:p>
    <w:p>
      <w:pPr>
        <w:jc w:val="left"/>
        <w:spacing w:line="400" w:lineRule="exact"/>
        <w:widowControl/>
        <w:rPr>
          <w:rFonts w:hint="eastAsia" w:ascii="宋体" w:hAnsi="宋体" w:cs="宋体"/>
          <w:sz w:val="24"/>
        </w:rPr>
      </w:pPr>
      <w:r>
        <w:rPr>
          <w:rFonts w:hint="eastAsia" w:ascii="宋体" w:hAnsi="宋体" w:cs="宋体"/>
          <w:sz w:val="24"/>
        </w:rPr>
        <w:t xml:space="preserve">1、投标人的现行营运状况要求：具有科学合理的组织架构，严格的管理细则和岗位责任制度。具有提供完善的物业管理制度和保障服务的能力，并具有一定的企业规模。根据常州市中医医院的需求情况，投标人应制定相关规章制度如部门职责、岗位职责、工作流程、操作规范、工作制度、评估标准、考核办法等。</w:t>
      </w:r>
      <w:r/>
    </w:p>
    <w:p>
      <w:pPr>
        <w:jc w:val="left"/>
        <w:spacing w:line="400" w:lineRule="exact"/>
        <w:widowControl/>
        <w:rPr>
          <w:rFonts w:hint="eastAsia" w:ascii="宋体" w:hAnsi="宋体" w:cs="宋体"/>
          <w:sz w:val="24"/>
        </w:rPr>
      </w:pPr>
      <w:r>
        <w:rPr>
          <w:rFonts w:hint="eastAsia" w:ascii="宋体" w:hAnsi="宋体" w:cs="宋体"/>
          <w:sz w:val="24"/>
        </w:rPr>
        <w:t xml:space="preserve">2、投标人应针对本次招标项目特点编写具体的管理方案。</w:t>
      </w:r>
      <w:r/>
    </w:p>
    <w:p>
      <w:pPr>
        <w:jc w:val="left"/>
        <w:spacing w:line="400" w:lineRule="exact"/>
        <w:widowControl/>
        <w:rPr>
          <w:rFonts w:hint="eastAsia" w:ascii="宋体" w:hAnsi="宋体" w:cs="宋体"/>
          <w:sz w:val="24"/>
        </w:rPr>
      </w:pPr>
      <w:r>
        <w:rPr>
          <w:rFonts w:hint="eastAsia" w:ascii="宋体" w:hAnsi="宋体" w:cs="宋体"/>
          <w:sz w:val="24"/>
        </w:rPr>
        <w:t xml:space="preserve">（1）拟采取的管理及服务方式。</w:t>
      </w:r>
      <w:r/>
    </w:p>
    <w:p>
      <w:pPr>
        <w:jc w:val="left"/>
        <w:spacing w:line="400" w:lineRule="exact"/>
        <w:widowControl/>
        <w:rPr>
          <w:rFonts w:hint="eastAsia" w:ascii="宋体" w:hAnsi="宋体" w:cs="宋体"/>
          <w:sz w:val="24"/>
        </w:rPr>
      </w:pPr>
      <w:r>
        <w:rPr>
          <w:rFonts w:hint="eastAsia" w:ascii="宋体" w:hAnsi="宋体" w:cs="宋体"/>
          <w:sz w:val="24"/>
        </w:rPr>
        <w:t xml:space="preserve">（2）针对医院实际情况，投标人应踏勘现场并在投标文件中要明确说明各项后勤支持管理服务具体方案。</w:t>
      </w:r>
      <w:r/>
    </w:p>
    <w:p>
      <w:pPr>
        <w:jc w:val="left"/>
        <w:spacing w:line="400" w:lineRule="exact"/>
        <w:widowControl/>
        <w:rPr>
          <w:rFonts w:hint="eastAsia" w:ascii="宋体" w:hAnsi="宋体" w:cs="宋体"/>
          <w:sz w:val="24"/>
        </w:rPr>
      </w:pPr>
      <w:r>
        <w:rPr>
          <w:rFonts w:hint="eastAsia" w:ascii="宋体" w:hAnsi="宋体" w:cs="宋体"/>
          <w:sz w:val="24"/>
        </w:rPr>
        <w:t xml:space="preserve">（3）提供项目拟委派的物业管理项目负责人的情况简介及项目经历、其他骨干人员工作简历及项目经历、管理人员配备和各区域其他员工的配备、专业分工、专业技能要求、年龄及学历构成、上岗标准等，表格自制。</w:t>
      </w:r>
      <w:r/>
    </w:p>
    <w:p>
      <w:pPr>
        <w:jc w:val="left"/>
        <w:spacing w:line="400" w:lineRule="exact"/>
        <w:widowControl/>
        <w:rPr>
          <w:rFonts w:hint="eastAsia" w:ascii="宋体" w:hAnsi="宋体" w:cs="宋体"/>
          <w:sz w:val="24"/>
        </w:rPr>
      </w:pPr>
      <w:r>
        <w:rPr>
          <w:rFonts w:hint="eastAsia" w:ascii="宋体" w:hAnsi="宋体" w:cs="宋体"/>
          <w:sz w:val="24"/>
        </w:rPr>
        <w:t xml:space="preserve">（4）日常物业管理运作要切合医院办公特点和活动规律，并建立适合医院物业管理质量控制体系。质量管理体系和培训计划、考核计划，需充分体现环境清洁对医院感染预防与控制的重要性。</w:t>
      </w:r>
      <w:r/>
    </w:p>
    <w:p>
      <w:pPr>
        <w:jc w:val="left"/>
        <w:spacing w:line="400" w:lineRule="exact"/>
        <w:widowControl/>
        <w:rPr>
          <w:rFonts w:hint="eastAsia" w:ascii="宋体" w:hAnsi="宋体" w:cs="宋体"/>
          <w:sz w:val="24"/>
        </w:rPr>
      </w:pPr>
      <w:r>
        <w:rPr>
          <w:rFonts w:hint="eastAsia" w:ascii="宋体" w:hAnsi="宋体" w:cs="宋体"/>
          <w:sz w:val="24"/>
        </w:rPr>
        <w:t xml:space="preserve">（5）有高效畅通的投诉沟通渠道，接待日常咨询服务，认真对待服务对象的投诉，建立投诉记录。</w:t>
      </w:r>
      <w:r/>
    </w:p>
    <w:p>
      <w:pPr>
        <w:jc w:val="left"/>
        <w:spacing w:line="400" w:lineRule="exact"/>
        <w:widowControl/>
        <w:rPr>
          <w:rFonts w:hint="eastAsia" w:ascii="宋体" w:hAnsi="宋体" w:cs="宋体"/>
          <w:sz w:val="24"/>
        </w:rPr>
      </w:pPr>
      <w:r>
        <w:rPr>
          <w:rFonts w:hint="eastAsia" w:ascii="宋体" w:hAnsi="宋体" w:cs="宋体"/>
          <w:sz w:val="24"/>
        </w:rPr>
        <w:t xml:space="preserve">（6）中标方有责任配合医院接受上级领导部门的监督、检查，并提供必要的资料。</w:t>
      </w:r>
      <w:r/>
    </w:p>
    <w:p>
      <w:pPr>
        <w:jc w:val="left"/>
        <w:spacing w:line="400" w:lineRule="exact"/>
        <w:widowControl/>
        <w:rPr>
          <w:rFonts w:hint="eastAsia" w:ascii="宋体" w:hAnsi="宋体" w:cs="宋体"/>
          <w:sz w:val="24"/>
        </w:rPr>
      </w:pPr>
      <w:r>
        <w:rPr>
          <w:rFonts w:hint="eastAsia" w:ascii="宋体" w:hAnsi="宋体" w:cs="宋体"/>
          <w:sz w:val="24"/>
        </w:rPr>
        <w:t xml:space="preserve">（7）医院物业档案的建立与保存，电子和纸质类同存。</w:t>
      </w:r>
      <w:r/>
    </w:p>
    <w:p>
      <w:pPr>
        <w:jc w:val="left"/>
        <w:spacing w:line="400" w:lineRule="exact"/>
        <w:widowControl/>
        <w:rPr>
          <w:rFonts w:hint="eastAsia" w:ascii="宋体" w:hAnsi="宋体" w:cs="宋体"/>
          <w:sz w:val="24"/>
        </w:rPr>
      </w:pPr>
      <w:r>
        <w:rPr>
          <w:rFonts w:hint="eastAsia" w:ascii="宋体" w:hAnsi="宋体" w:cs="宋体"/>
          <w:sz w:val="24"/>
        </w:rPr>
        <w:t xml:space="preserve">（8）合同期内按医院职能科室要求上报和上交约定的文件资料。</w:t>
      </w:r>
      <w:r/>
    </w:p>
    <w:p>
      <w:pPr>
        <w:jc w:val="left"/>
        <w:spacing w:line="400" w:lineRule="exact"/>
        <w:widowControl/>
        <w:rPr>
          <w:rFonts w:hint="eastAsia" w:ascii="宋体" w:hAnsi="宋体" w:cs="宋体"/>
          <w:sz w:val="24"/>
        </w:rPr>
      </w:pPr>
      <w:r>
        <w:rPr>
          <w:rFonts w:hint="eastAsia" w:ascii="宋体" w:hAnsi="宋体" w:cs="宋体"/>
          <w:sz w:val="24"/>
        </w:rPr>
        <w:t xml:space="preserve">（9）合同终止时，中标方应将全部院方要求的资料交给医院。</w:t>
      </w:r>
      <w:r/>
    </w:p>
    <w:p>
      <w:pPr>
        <w:jc w:val="left"/>
        <w:spacing w:line="400" w:lineRule="exact"/>
        <w:widowControl/>
        <w:rPr>
          <w:rFonts w:hint="eastAsia" w:ascii="宋体" w:hAnsi="宋体" w:cs="宋体"/>
          <w:sz w:val="24"/>
        </w:rPr>
      </w:pPr>
      <w:r>
        <w:rPr>
          <w:rFonts w:hint="eastAsia" w:ascii="宋体" w:hAnsi="宋体" w:cs="宋体"/>
          <w:sz w:val="24"/>
        </w:rPr>
        <w:t xml:space="preserve">（10）合同终止时，各项服务的财产分割方式。</w:t>
      </w:r>
      <w:r/>
    </w:p>
    <w:p>
      <w:pPr>
        <w:jc w:val="left"/>
        <w:spacing w:line="400" w:lineRule="exact"/>
        <w:widowControl/>
        <w:rPr>
          <w:rFonts w:hint="eastAsia" w:ascii="宋体" w:hAnsi="宋体" w:cs="宋体"/>
          <w:sz w:val="24"/>
        </w:rPr>
      </w:pPr>
      <w:r>
        <w:rPr>
          <w:rFonts w:hint="eastAsia" w:ascii="宋体" w:hAnsi="宋体" w:cs="宋体"/>
          <w:sz w:val="24"/>
        </w:rPr>
        <w:t xml:space="preserve">（11）服务公司为医院提供的设备清单（包括：保洁服务设备、办公设备）以及为医院提供使用的清洁剂、地面保养剂的品牌。拟采取的接收管理方案、验收标准。</w:t>
      </w:r>
      <w:r/>
    </w:p>
    <w:p>
      <w:pPr>
        <w:jc w:val="left"/>
        <w:spacing w:line="400" w:lineRule="exact"/>
        <w:widowControl/>
        <w:rPr>
          <w:rFonts w:hint="eastAsia" w:ascii="宋体" w:hAnsi="宋体" w:cs="宋体"/>
          <w:sz w:val="24"/>
        </w:rPr>
      </w:pPr>
      <w:r>
        <w:rPr>
          <w:rFonts w:hint="eastAsia" w:ascii="宋体" w:hAnsi="宋体" w:cs="宋体"/>
          <w:sz w:val="24"/>
        </w:rPr>
        <w:t xml:space="preserve">（12）掌握并运用管理工具如PDCA、5S、品管圈等。能利用数据、图表等进行物业质量持续改进。</w:t>
      </w:r>
      <w:r/>
    </w:p>
    <w:p>
      <w:pPr>
        <w:jc w:val="left"/>
        <w:spacing w:line="400" w:lineRule="exact"/>
        <w:widowControl/>
        <w:rPr>
          <w:rFonts w:hint="eastAsia" w:ascii="宋体" w:hAnsi="宋体" w:cs="宋体"/>
          <w:sz w:val="24"/>
        </w:rPr>
      </w:pPr>
      <w:r>
        <w:rPr>
          <w:rFonts w:hint="eastAsia" w:ascii="宋体" w:hAnsi="宋体" w:cs="宋体"/>
          <w:sz w:val="24"/>
        </w:rPr>
        <w:t xml:space="preserve">（13）具有应对突发公共事件处理和配合的应急措施及相关现场管理能力。</w:t>
      </w:r>
      <w:r/>
    </w:p>
    <w:p>
      <w:pPr>
        <w:jc w:val="left"/>
        <w:spacing w:line="400" w:lineRule="exact"/>
        <w:widowControl/>
        <w:rPr>
          <w:rFonts w:hint="eastAsia" w:ascii="宋体" w:hAnsi="宋体" w:cs="宋体"/>
          <w:sz w:val="24"/>
        </w:rPr>
      </w:pPr>
      <w:r>
        <w:rPr>
          <w:rFonts w:ascii="宋体" w:hAnsi="宋体" w:cs="宋体"/>
          <w:sz w:val="24"/>
        </w:rPr>
        <w:t xml:space="preserve">★3、中标单位必须优先留用目前在常州市中医医院工作的短期用工（如其本人另有意向除外），供应商报价中应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rFonts w:ascii="宋体" w:hAnsi="宋体" w:cs="宋体"/>
          <w:b/>
          <w:bCs/>
          <w:sz w:val="24"/>
        </w:rPr>
        <w:t xml:space="preserve">服务期内，投标请考虑国家或地方政府各项政策因素的变化所带来的报价风险，招标人在服务期限内不予追加或作相应调整。</w:t>
      </w:r>
      <w:r>
        <w:rPr>
          <w:rFonts w:ascii="宋体" w:hAnsi="宋体" w:cs="宋体"/>
          <w:sz w:val="24"/>
        </w:rPr>
        <w:t xml:space="preserve">投标人提供承诺函（格式自拟）并加盖公章。</w:t>
      </w:r>
      <w:r/>
    </w:p>
    <w:p>
      <w:pPr>
        <w:jc w:val="left"/>
        <w:spacing w:line="400" w:lineRule="exact"/>
        <w:widowControl/>
        <w:rPr>
          <w:rFonts w:hint="eastAsia" w:ascii="宋体" w:hAnsi="宋体" w:cs="宋体"/>
          <w:sz w:val="24"/>
        </w:rPr>
      </w:pPr>
      <w:r>
        <w:rPr>
          <w:rFonts w:hint="eastAsia" w:ascii="宋体" w:hAnsi="宋体" w:cs="宋体"/>
          <w:sz w:val="24"/>
        </w:rPr>
        <w:t xml:space="preserve">4、每月进行住院、门诊患者病员及家属、每季度进行医院职工、员工使用部门对物业服务的满意度调查。</w:t>
      </w:r>
      <w:r/>
    </w:p>
    <w:p>
      <w:pPr>
        <w:jc w:val="left"/>
        <w:spacing w:line="400" w:lineRule="exact"/>
        <w:widowControl/>
        <w:rPr>
          <w:rFonts w:hint="eastAsia" w:ascii="宋体" w:hAnsi="宋体" w:cs="宋体"/>
          <w:sz w:val="24"/>
        </w:rPr>
      </w:pPr>
      <w:r>
        <w:rPr>
          <w:rFonts w:hint="eastAsia" w:ascii="宋体" w:hAnsi="宋体" w:cs="宋体"/>
          <w:sz w:val="24"/>
        </w:rPr>
        <w:t xml:space="preserve">5、其他要求：</w:t>
      </w:r>
      <w:r/>
    </w:p>
    <w:p>
      <w:pPr>
        <w:jc w:val="left"/>
        <w:spacing w:line="400" w:lineRule="exact"/>
        <w:widowControl/>
        <w:rPr>
          <w:rFonts w:hint="eastAsia" w:ascii="宋体" w:hAnsi="宋体" w:cs="宋体"/>
          <w:sz w:val="24"/>
        </w:rPr>
      </w:pPr>
      <w:r>
        <w:rPr>
          <w:rFonts w:hint="eastAsia" w:ascii="宋体" w:hAnsi="宋体" w:cs="宋体"/>
          <w:sz w:val="24"/>
        </w:rPr>
        <w:t xml:space="preserve">（1）按需求全年 365 天 24 小时不间断提供服务，包括处理各项突发事件及紧急任务。</w:t>
      </w:r>
      <w:r/>
    </w:p>
    <w:p>
      <w:pPr>
        <w:jc w:val="left"/>
        <w:spacing w:line="400" w:lineRule="exact"/>
        <w:widowControl/>
        <w:rPr>
          <w:rFonts w:hint="eastAsia" w:ascii="宋体" w:hAnsi="宋体" w:cs="宋体"/>
          <w:sz w:val="24"/>
        </w:rPr>
      </w:pPr>
      <w:r>
        <w:rPr>
          <w:rFonts w:hint="eastAsia" w:ascii="宋体" w:hAnsi="宋体" w:cs="宋体"/>
          <w:sz w:val="24"/>
        </w:rPr>
        <w:t xml:space="preserve">（2）工作过程中因中标方责任所造成招标方的经济损失由中标单位按实际金额赔偿。</w:t>
      </w:r>
      <w:r/>
    </w:p>
    <w:p>
      <w:pPr>
        <w:jc w:val="left"/>
        <w:spacing w:line="400" w:lineRule="exact"/>
        <w:widowControl/>
        <w:rPr>
          <w:rFonts w:hint="eastAsia" w:ascii="宋体" w:hAnsi="宋体" w:cs="宋体"/>
          <w:sz w:val="24"/>
        </w:rPr>
      </w:pPr>
      <w:r>
        <w:rPr>
          <w:rFonts w:hint="eastAsia" w:ascii="宋体" w:hAnsi="宋体" w:cs="宋体"/>
          <w:sz w:val="24"/>
        </w:rPr>
        <w:t xml:space="preserve">（3）中标单位须提供足够的作业工具，自行解决保洁工作时所需的日常工具和劳保用品，并能根据招标单位的行业形象要求及规范，保证文明工作。</w:t>
      </w:r>
      <w:r/>
    </w:p>
    <w:p>
      <w:pPr>
        <w:jc w:val="left"/>
        <w:spacing w:line="400" w:lineRule="exact"/>
        <w:widowControl/>
        <w:rPr>
          <w:rFonts w:hint="eastAsia" w:ascii="宋体" w:hAnsi="宋体" w:cs="宋体"/>
          <w:sz w:val="24"/>
        </w:rPr>
      </w:pPr>
      <w:r>
        <w:rPr>
          <w:rFonts w:hint="eastAsia" w:ascii="宋体" w:hAnsi="宋体" w:cs="宋体"/>
          <w:sz w:val="24"/>
        </w:rPr>
        <w:t xml:space="preserve">（4）中标单位自行处理公司任何员工发生的职业暴露事件。</w:t>
      </w:r>
      <w:r/>
    </w:p>
    <w:p>
      <w:pPr>
        <w:jc w:val="left"/>
        <w:spacing w:line="400" w:lineRule="exact"/>
        <w:widowControl/>
        <w:rPr>
          <w:rFonts w:hint="eastAsia" w:ascii="宋体" w:hAnsi="宋体" w:cs="宋体"/>
          <w:sz w:val="24"/>
        </w:rPr>
      </w:pPr>
      <w:r>
        <w:rPr>
          <w:rFonts w:hint="eastAsia" w:ascii="宋体" w:hAnsi="宋体" w:cs="宋体"/>
          <w:sz w:val="24"/>
        </w:rPr>
        <w:t xml:space="preserve">（5）无条件终止合同条款：如出现以下情况之一，本合同将无条件终止：</w:t>
      </w:r>
      <w:r/>
    </w:p>
    <w:p>
      <w:pPr>
        <w:ind w:firstLine="240"/>
        <w:jc w:val="left"/>
        <w:spacing w:line="4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年累计 3个月月综合考核成绩低于70分；</w:t>
      </w:r>
      <w:r/>
    </w:p>
    <w:p>
      <w:pPr>
        <w:ind w:firstLine="240"/>
        <w:jc w:val="left"/>
        <w:spacing w:line="4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实际服务能力与招标文件要求严重不符（月综合考核成绩低于60分）；</w:t>
      </w:r>
      <w:r/>
    </w:p>
    <w:p>
      <w:pPr>
        <w:ind w:firstLine="240"/>
        <w:jc w:val="left"/>
        <w:spacing w:line="4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员工缺岗率大于等于5%；</w:t>
      </w:r>
      <w:r/>
    </w:p>
    <w:p>
      <w:pPr>
        <w:jc w:val="left"/>
        <w:spacing w:line="4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员工发生违法犯罪行为，造成严重不良社会影响或医院重大经济损失的。</w:t>
      </w:r>
      <w:r/>
    </w:p>
    <w:p>
      <w:pPr>
        <w:jc w:val="left"/>
        <w:spacing w:line="400" w:lineRule="exact"/>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项目经理如无法胜任现场管理</w:t>
      </w:r>
      <w:r>
        <w:rPr>
          <w:rFonts w:hint="eastAsia" w:ascii="宋体" w:hAnsi="宋体" w:cs="宋体"/>
          <w:sz w:val="24"/>
        </w:rPr>
        <w:t xml:space="preserve">工作,</w:t>
      </w:r>
      <w:r>
        <w:rPr>
          <w:rFonts w:hint="eastAsia" w:ascii="宋体" w:hAnsi="宋体" w:cs="宋体"/>
          <w:sz w:val="24"/>
        </w:rPr>
        <w:t xml:space="preserve">频繁更换超过三次。</w:t>
      </w:r>
      <w:r/>
    </w:p>
    <w:p>
      <w:pPr>
        <w:jc w:val="left"/>
        <w:spacing w:line="400" w:lineRule="exact"/>
        <w:widowControl/>
        <w:rPr>
          <w:rFonts w:hint="eastAsia" w:ascii="宋体" w:hAnsi="宋体" w:cs="宋体"/>
          <w:sz w:val="24"/>
        </w:rPr>
      </w:pPr>
      <w:r>
        <w:rPr>
          <w:rFonts w:hint="eastAsia" w:ascii="宋体" w:hAnsi="宋体" w:cs="宋体"/>
          <w:sz w:val="24"/>
        </w:rPr>
        <w:t xml:space="preserve">6、台帐记录及保管：环境巡查记录、消毒登记、应急演练记录、满意度调查表、医疗废物交接登记。各类需要培训验证的换证记录、控烟记录、控烟员培训记录等；消防培训演练记录，配合各部门的其他登记：急诊标本登记、医疗废物暂存处空气消毒登记等。</w:t>
      </w:r>
      <w:r/>
    </w:p>
    <w:p>
      <w:pPr>
        <w:jc w:val="left"/>
        <w:spacing w:line="400" w:lineRule="exact"/>
        <w:widowControl/>
        <w:rPr>
          <w:rFonts w:hint="eastAsia" w:ascii="宋体" w:hAnsi="宋体" w:cs="宋体"/>
          <w:sz w:val="24"/>
        </w:rPr>
      </w:pPr>
      <w:r>
        <w:rPr>
          <w:rFonts w:hint="eastAsia" w:ascii="宋体" w:hAnsi="宋体" w:cs="宋体"/>
          <w:sz w:val="24"/>
        </w:rPr>
        <w:t xml:space="preserve">7、在服务过程中需要招标方配合的工作和需要提供的条件，投标单位应在投标文件中说明。</w:t>
      </w:r>
      <w:r/>
    </w:p>
    <w:p>
      <w:pPr>
        <w:jc w:val="left"/>
        <w:spacing w:line="400" w:lineRule="exact"/>
        <w:widowControl/>
        <w:rPr>
          <w:rFonts w:hint="eastAsia" w:ascii="宋体" w:hAnsi="宋体" w:cs="宋体"/>
          <w:sz w:val="24"/>
        </w:rPr>
      </w:pPr>
      <w:r>
        <w:rPr>
          <w:rFonts w:hint="eastAsia" w:ascii="宋体" w:hAnsi="宋体" w:cs="宋体"/>
          <w:sz w:val="24"/>
        </w:rPr>
        <w:t xml:space="preserve">8、中标单位在合同期内如因有合同终止条款或其他原因提前退场的，则须无条件配合招标单位做好交接工作。</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五、对服务人员要求</w:t>
      </w:r>
      <w:r/>
    </w:p>
    <w:p>
      <w:pPr>
        <w:jc w:val="left"/>
        <w:spacing w:line="400" w:lineRule="exact"/>
        <w:widowControl/>
        <w:rPr>
          <w:rFonts w:hint="eastAsia" w:ascii="宋体" w:hAnsi="宋体" w:cs="宋体"/>
          <w:sz w:val="24"/>
        </w:rPr>
      </w:pPr>
      <w:r>
        <w:rPr>
          <w:rFonts w:hint="eastAsia" w:ascii="宋体" w:hAnsi="宋体" w:cs="宋体"/>
          <w:sz w:val="24"/>
        </w:rPr>
        <w:t xml:space="preserve">1、人员岗位须固定，不得兼职非物业岗位。</w:t>
      </w:r>
      <w:r/>
    </w:p>
    <w:p>
      <w:pPr>
        <w:jc w:val="left"/>
        <w:spacing w:line="400" w:lineRule="exact"/>
        <w:widowControl/>
        <w:rPr>
          <w:rFonts w:hint="eastAsia" w:ascii="宋体" w:hAnsi="宋体" w:cs="宋体"/>
          <w:sz w:val="24"/>
        </w:rPr>
      </w:pPr>
      <w:r>
        <w:rPr>
          <w:rFonts w:hint="eastAsia" w:ascii="宋体" w:hAnsi="宋体" w:cs="宋体"/>
          <w:sz w:val="24"/>
        </w:rPr>
        <w:t xml:space="preserve">2、根据专业服务的要求，服务人员要统一着装、佩戴工号牌。特殊岗位（供应室、垃圾处理、标本运送等）每年进行健康体检，体检报告留档备查。服务人员 100%经过岗前培训，合格后方可上岗。</w:t>
      </w:r>
      <w:r/>
    </w:p>
    <w:p>
      <w:pPr>
        <w:jc w:val="left"/>
        <w:spacing w:line="400" w:lineRule="exact"/>
        <w:widowControl/>
        <w:rPr>
          <w:rFonts w:hint="eastAsia" w:ascii="宋体" w:hAnsi="宋体" w:cs="宋体"/>
          <w:sz w:val="24"/>
        </w:rPr>
      </w:pPr>
      <w:r>
        <w:rPr>
          <w:rFonts w:hint="eastAsia" w:ascii="宋体" w:hAnsi="宋体" w:cs="宋体"/>
          <w:sz w:val="24"/>
        </w:rPr>
        <w:t xml:space="preserve">（1）物业项目经理：男性或女性年龄均在45周岁（含）以下，具有本科（含）以上文化程度，从事物业管理5年以上工作经验。</w:t>
      </w:r>
      <w:r/>
    </w:p>
    <w:p>
      <w:pPr>
        <w:jc w:val="left"/>
        <w:spacing w:line="400" w:lineRule="exact"/>
        <w:widowControl/>
        <w:rPr>
          <w:rFonts w:hint="eastAsia" w:ascii="宋体" w:hAnsi="宋体" w:cs="宋体"/>
          <w:sz w:val="24"/>
        </w:rPr>
      </w:pPr>
      <w:r>
        <w:rPr>
          <w:rFonts w:hint="eastAsia" w:ascii="宋体" w:hAnsi="宋体" w:cs="宋体"/>
          <w:sz w:val="24"/>
        </w:rPr>
        <w:t xml:space="preserve">（2）物业项目主管：男性或女性年龄均在45周岁（含）以下，具有专科（含）以上文化程度，从事物业管理3年以上工作经验。</w:t>
      </w:r>
      <w:r/>
    </w:p>
    <w:p>
      <w:pPr>
        <w:jc w:val="left"/>
        <w:spacing w:line="400" w:lineRule="exact"/>
        <w:widowControl/>
        <w:rPr>
          <w:rFonts w:hint="eastAsia" w:ascii="宋体" w:hAnsi="宋体" w:cs="宋体"/>
          <w:sz w:val="24"/>
        </w:rPr>
      </w:pPr>
      <w:r>
        <w:rPr>
          <w:rFonts w:hint="eastAsia" w:ascii="宋体" w:hAnsi="宋体" w:cs="宋体"/>
          <w:sz w:val="24"/>
        </w:rPr>
        <w:t xml:space="preserve">（3）员工男60周岁以内，女55周岁以内。</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六、费用测算要求：</w:t>
      </w:r>
      <w:r/>
    </w:p>
    <w:p>
      <w:pPr>
        <w:jc w:val="left"/>
        <w:spacing w:line="400" w:lineRule="exact"/>
        <w:widowControl/>
        <w:rPr>
          <w:rFonts w:hint="eastAsia" w:ascii="宋体" w:hAnsi="宋体" w:cs="宋体"/>
          <w:sz w:val="24"/>
        </w:rPr>
      </w:pPr>
      <w:r>
        <w:rPr>
          <w:rFonts w:hint="eastAsia" w:ascii="宋体" w:hAnsi="宋体" w:cs="宋体"/>
          <w:b/>
          <w:bCs/>
          <w:sz w:val="24"/>
        </w:rPr>
        <w:t xml:space="preserve">1、本项目采用总价打包制，合同期内费用一律不予调整，投标人考虑合同期内的物价、政策等所有风险因素，在投标时自行预测并纳入投标总价中。</w:t>
      </w:r>
      <w:r/>
    </w:p>
    <w:p>
      <w:pPr>
        <w:jc w:val="left"/>
        <w:spacing w:line="400" w:lineRule="exact"/>
        <w:widowControl/>
        <w:rPr>
          <w:rFonts w:hint="eastAsia" w:ascii="宋体" w:hAnsi="宋体" w:cs="宋体"/>
          <w:sz w:val="24"/>
        </w:rPr>
      </w:pPr>
      <w:r>
        <w:rPr>
          <w:rFonts w:hint="eastAsia" w:ascii="宋体" w:hAnsi="宋体" w:cs="宋体"/>
          <w:b/>
          <w:bCs/>
          <w:sz w:val="24"/>
        </w:rPr>
        <w:t xml:space="preserve">2、因医院特殊需要，周六、周日、法定节假日保证各岗位用员工人数不得低于最低人数的70%。</w:t>
      </w:r>
      <w:r/>
    </w:p>
    <w:p>
      <w:pPr>
        <w:jc w:val="left"/>
        <w:spacing w:line="400" w:lineRule="exact"/>
        <w:widowControl/>
        <w:rPr>
          <w:rFonts w:hint="eastAsia" w:ascii="宋体" w:hAnsi="宋体" w:cs="宋体"/>
          <w:b/>
          <w:bCs/>
          <w:sz w:val="24"/>
        </w:rPr>
      </w:pPr>
      <w:r>
        <w:rPr>
          <w:rFonts w:hint="eastAsia" w:ascii="宋体" w:hAnsi="宋体" w:cs="宋体"/>
          <w:b/>
          <w:bCs/>
          <w:sz w:val="24"/>
        </w:rPr>
        <w:t xml:space="preserve">3、总费用测算中还应包含特殊岗位补贴、高温补助、各类加班费、节假日福利支出、其他奖励性支出等。</w:t>
      </w:r>
      <w:r/>
    </w:p>
    <w:p>
      <w:pPr>
        <w:jc w:val="left"/>
        <w:spacing w:line="400" w:lineRule="exact"/>
        <w:widowControl/>
        <w:rPr>
          <w:rFonts w:hint="eastAsia" w:ascii="宋体" w:hAnsi="宋体" w:cs="宋体"/>
          <w:sz w:val="24"/>
        </w:rPr>
      </w:pPr>
      <w:r>
        <w:rPr>
          <w:rFonts w:ascii="宋体" w:hAnsi="宋体" w:cs="宋体"/>
          <w:sz w:val="24"/>
        </w:rPr>
        <w:t xml:space="preserve">★</w:t>
      </w:r>
      <w:r>
        <w:rPr>
          <w:rFonts w:ascii="宋体" w:hAnsi="宋体" w:cs="宋体"/>
          <w:b/>
          <w:bCs/>
          <w:sz w:val="24"/>
        </w:rPr>
        <w:t xml:space="preserve">4、</w:t>
      </w:r>
      <w:r>
        <w:rPr>
          <w:rFonts w:ascii="宋体" w:hAnsi="宋体" w:cs="宋体"/>
          <w:sz w:val="24"/>
        </w:rPr>
        <w:t xml:space="preserve">投标人在正式进场后，须提供从业人员名单、劳动合同以及社保证明资料报采购人核查；服务过程中，投标人如未按要求为员工缴纳职工社保及按实支付相关合理费</w:t>
      </w:r>
      <w:r>
        <w:rPr>
          <w:rFonts w:ascii="宋体" w:hAnsi="宋体" w:cs="宋体"/>
          <w:sz w:val="24"/>
        </w:rPr>
        <w:t xml:space="preserve">用的，采购人可扣除服务费用，情节严重的视作供应商违约并有权利解除合同。投标人提供承诺函（格式自拟）并加盖公章。</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七、对交接工作要求：</w:t>
      </w:r>
      <w:r/>
    </w:p>
    <w:p>
      <w:pPr>
        <w:jc w:val="left"/>
        <w:spacing w:line="400" w:lineRule="exact"/>
        <w:widowControl/>
        <w:rPr>
          <w:rFonts w:hint="eastAsia" w:ascii="宋体" w:hAnsi="宋体" w:cs="宋体"/>
          <w:sz w:val="24"/>
        </w:rPr>
      </w:pPr>
      <w:r>
        <w:rPr>
          <w:rFonts w:hint="eastAsia" w:ascii="宋体" w:hAnsi="宋体" w:cs="宋体"/>
          <w:sz w:val="24"/>
        </w:rPr>
        <w:t xml:space="preserve">1、中标人必须按合同规定向招标人提供招标文件上述的服务，中标人应在合同签订后一周内安排人员进入医院全面开展工作。</w:t>
      </w:r>
      <w:r/>
    </w:p>
    <w:p>
      <w:pPr>
        <w:jc w:val="left"/>
        <w:spacing w:line="400" w:lineRule="exact"/>
        <w:widowControl/>
        <w:rPr>
          <w:rFonts w:hint="eastAsia" w:ascii="宋体" w:hAnsi="宋体" w:cs="宋体"/>
          <w:sz w:val="24"/>
        </w:rPr>
      </w:pPr>
      <w:r>
        <w:rPr>
          <w:rFonts w:hint="eastAsia" w:ascii="宋体" w:hAnsi="宋体" w:cs="宋体"/>
          <w:sz w:val="24"/>
        </w:rPr>
        <w:t xml:space="preserve">2、中标后，双方确立合同条款，办理交接手续后无条件进场。</w:t>
      </w:r>
      <w:r/>
    </w:p>
    <w:p>
      <w:pPr>
        <w:jc w:val="left"/>
        <w:spacing w:line="400" w:lineRule="exact"/>
        <w:widowControl/>
        <w:rPr>
          <w:rFonts w:hint="eastAsia" w:ascii="宋体" w:hAnsi="宋体" w:cs="宋体"/>
          <w:sz w:val="24"/>
        </w:rPr>
      </w:pPr>
      <w:r>
        <w:rPr>
          <w:rFonts w:hint="eastAsia" w:ascii="宋体" w:hAnsi="宋体" w:cs="宋体"/>
          <w:sz w:val="24"/>
        </w:rPr>
        <w:t xml:space="preserve">3、合同签订后，确定管理人员和招聘员工的岗前培训计划，在3个工作日内管理人员进场做筹建工作，到现场各个岗位了解情况，积极筹备物资装备进场。</w:t>
      </w:r>
      <w:r/>
    </w:p>
    <w:p>
      <w:pPr>
        <w:jc w:val="left"/>
        <w:spacing w:line="400" w:lineRule="exact"/>
        <w:widowControl/>
        <w:rPr>
          <w:rFonts w:hint="eastAsia" w:ascii="宋体" w:hAnsi="宋体" w:cs="宋体"/>
          <w:sz w:val="24"/>
        </w:rPr>
      </w:pPr>
      <w:r>
        <w:rPr>
          <w:rFonts w:hint="eastAsia" w:ascii="宋体" w:hAnsi="宋体" w:cs="宋体"/>
          <w:sz w:val="24"/>
        </w:rPr>
        <w:t xml:space="preserve">4、物业员工工资发放、社保交费底数由医院提供给中标公司。</w:t>
      </w:r>
      <w:r/>
    </w:p>
    <w:p>
      <w:pPr>
        <w:jc w:val="left"/>
        <w:spacing w:line="400" w:lineRule="exact"/>
        <w:widowControl/>
        <w:rPr>
          <w:rFonts w:hint="eastAsia" w:ascii="宋体" w:hAnsi="宋体" w:cs="宋体"/>
          <w:sz w:val="24"/>
        </w:rPr>
      </w:pPr>
      <w:r>
        <w:rPr>
          <w:rFonts w:hint="eastAsia" w:ascii="宋体" w:hAnsi="宋体" w:cs="宋体"/>
          <w:b/>
          <w:bCs/>
          <w:sz w:val="24"/>
        </w:rPr>
        <w:t xml:space="preserve">八、物业管理的考核</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（一）考核方法及效用：</w:t>
      </w:r>
      <w:r/>
    </w:p>
    <w:p>
      <w:pPr>
        <w:jc w:val="left"/>
        <w:spacing w:before="156" w:after="156" w:line="400" w:lineRule="exact"/>
        <w:widowControl/>
        <w:rPr>
          <w:rFonts w:hint="eastAsia" w:ascii="宋体" w:hAnsi="宋体" w:cs="宋体"/>
          <w:sz w:val="24"/>
        </w:rPr>
      </w:pPr>
      <w:r>
        <w:rPr>
          <w:rFonts w:hint="eastAsia" w:ascii="宋体" w:hAnsi="宋体" w:cs="宋体"/>
          <w:sz w:val="24"/>
        </w:rPr>
        <w:t xml:space="preserve">1、自合同执行之日起，乙方需接受院方的考核，考核结果与服务费用结算及合同期满后是否续签相关。</w:t>
      </w:r>
      <w:r/>
    </w:p>
    <w:p>
      <w:pPr>
        <w:jc w:val="left"/>
        <w:spacing w:line="400" w:lineRule="exact"/>
        <w:widowControl/>
        <w:rPr>
          <w:rFonts w:hint="eastAsia" w:ascii="宋体" w:hAnsi="宋体" w:cs="宋体"/>
          <w:sz w:val="24"/>
        </w:rPr>
      </w:pPr>
      <w:r>
        <w:rPr>
          <w:rFonts w:hint="eastAsia" w:ascii="宋体" w:hAnsi="宋体" w:cs="宋体"/>
          <w:sz w:val="24"/>
        </w:rPr>
        <w:t xml:space="preserve">2、日常考核采用《月度综合质量考核》与《月度单项质量考核》相结合的办法。</w:t>
      </w:r>
      <w:r/>
    </w:p>
    <w:p>
      <w:pPr>
        <w:jc w:val="left"/>
        <w:spacing w:line="400" w:lineRule="exact"/>
        <w:widowControl/>
        <w:rPr>
          <w:rFonts w:hint="eastAsia" w:ascii="宋体" w:hAnsi="宋体" w:cs="宋体"/>
          <w:sz w:val="24"/>
        </w:rPr>
      </w:pPr>
      <w:r>
        <w:rPr>
          <w:rFonts w:hint="eastAsia" w:ascii="宋体" w:hAnsi="宋体" w:cs="宋体"/>
          <w:sz w:val="24"/>
        </w:rPr>
        <w:t xml:space="preserve">（1）《月度综合质量考核》包括医院考核组《日常质量巡查考核》（附表1）与病区、科室/部门《护士长/科主任质量考核》（附表2）。两项考核平均分形成月度考核成绩；大于等于90分为考核合格。</w:t>
      </w:r>
      <w:r/>
    </w:p>
    <w:p>
      <w:pPr>
        <w:jc w:val="left"/>
        <w:spacing w:line="400" w:lineRule="exact"/>
        <w:widowControl/>
        <w:rPr>
          <w:rFonts w:hint="eastAsia" w:ascii="宋体" w:hAnsi="宋体" w:cs="宋体"/>
          <w:sz w:val="24"/>
        </w:rPr>
      </w:pPr>
      <w:r>
        <w:rPr>
          <w:rFonts w:hint="eastAsia" w:ascii="宋体" w:hAnsi="宋体" w:cs="宋体"/>
          <w:sz w:val="24"/>
        </w:rPr>
        <w:t xml:space="preserve">考核形式包括：现场质量检查、服务人数核实、查看公司台帐、被服务人员访谈等。</w:t>
      </w:r>
      <w:r/>
    </w:p>
    <w:p>
      <w:pPr>
        <w:jc w:val="left"/>
        <w:spacing w:line="400" w:lineRule="exact"/>
        <w:widowControl/>
        <w:rPr>
          <w:rFonts w:hint="eastAsia" w:ascii="宋体" w:hAnsi="宋体" w:cs="宋体"/>
          <w:sz w:val="24"/>
        </w:rPr>
      </w:pPr>
      <w:r>
        <w:rPr>
          <w:rFonts w:hint="eastAsia" w:ascii="宋体" w:hAnsi="宋体" w:cs="宋体"/>
          <w:sz w:val="24"/>
        </w:rPr>
        <w:t xml:space="preserve">（2）《月度单项质量考核》</w:t>
      </w:r>
      <w:r>
        <w:rPr>
          <w:rFonts w:hint="eastAsia" w:ascii="宋体" w:hAnsi="宋体" w:cs="宋体"/>
          <w:sz w:val="24"/>
        </w:rPr>
        <w:t xml:space="preserve">( </w:t>
      </w:r>
      <w:r>
        <w:rPr>
          <w:rFonts w:hint="eastAsia" w:ascii="宋体" w:hAnsi="宋体" w:cs="宋体"/>
          <w:sz w:val="24"/>
        </w:rPr>
        <w:t xml:space="preserve">附表3)：由考核组每月根据单项服务质量检查考核结果直接奖惩。</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（二）费用结算：</w:t>
      </w:r>
      <w:r/>
    </w:p>
    <w:p>
      <w:pPr>
        <w:jc w:val="left"/>
        <w:spacing w:line="400" w:lineRule="exact"/>
        <w:widowControl/>
        <w:rPr>
          <w:rFonts w:hint="eastAsia" w:ascii="宋体" w:hAnsi="宋体" w:cs="宋体"/>
          <w:sz w:val="24"/>
        </w:rPr>
      </w:pPr>
      <w:r>
        <w:rPr>
          <w:rFonts w:hint="eastAsia" w:ascii="宋体" w:hAnsi="宋体" w:cs="宋体"/>
          <w:sz w:val="24"/>
        </w:rPr>
        <w:t xml:space="preserve">1、月考核成绩高于等于90分，按实际发生的服务费结算；月考核成绩高于等于95分，每升高1个百分点奖励当月服务费的0.1%；月考核成绩80—89分，每下降1个百分点扣当月服务费的0.1%；月考核成绩70—79分，每下降1个百分点扣当月服务费的1%；月考核成绩低于70分，除每下降1个百分点，扣当月服务费的2%外，院方将约谈物业公司给予警告1次。年度累计3次以上者，院方将有权单方解除合同、扣除乙方全部履约保证金，同时乙方应向甲方支付违约金（年合同服务费金额的30%）。</w:t>
      </w:r>
      <w:r/>
    </w:p>
    <w:p>
      <w:pPr>
        <w:jc w:val="left"/>
        <w:spacing w:line="400" w:lineRule="exact"/>
        <w:widowControl/>
        <w:rPr>
          <w:rFonts w:hint="eastAsia" w:ascii="宋体" w:hAnsi="宋体" w:cs="宋体"/>
          <w:sz w:val="24"/>
        </w:rPr>
      </w:pPr>
      <w:r>
        <w:rPr>
          <w:rFonts w:ascii="宋体" w:hAnsi="宋体" w:cs="宋体"/>
          <w:sz w:val="24"/>
        </w:rPr>
        <w:t xml:space="preserve">2、医院与物业公司结算费用时，如果因特殊原因（需事先向院方报告说明）出现出勤人员减少但不低于合同人数的98%且不影响工作任务完成，则按合同金额结算；如果出现人员少于合同人数98%，医院有权按实际出勤情况核减当月服务费用；如果当月出勤人数虽减少但不低于合同人数的95%，月出勤人数不满额发生次数年累计3次以</w:t>
      </w:r>
      <w:r>
        <w:rPr>
          <w:rFonts w:ascii="宋体" w:hAnsi="宋体" w:cs="宋体"/>
          <w:sz w:val="24"/>
        </w:rPr>
        <w:t xml:space="preserve">上者，则除按实际出勤情况核减服务费用外，还需扣除当年服务费10000元。如果服务质量严重与双方达成协议偏离，或造成重大损失的，院方有权终止合同并追究相关责任。</w:t>
      </w:r>
      <w:r>
        <w:rPr>
          <w:rFonts w:ascii="宋体" w:hAnsi="宋体" w:cs="宋体"/>
          <w:b/>
          <w:bCs/>
          <w:sz w:val="24"/>
        </w:rPr>
        <w:t xml:space="preserve">医院物业主管部门有权抽查每天的出勤人数。</w:t>
      </w:r>
      <w:r/>
    </w:p>
    <w:p>
      <w:pPr>
        <w:jc w:val="left"/>
        <w:spacing w:line="4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iCs/>
          <w:sz w:val="24"/>
        </w:rPr>
        <w:t xml:space="preserve">若无特殊情况，上述各标段服务地域范围不变情况下，中标单位不得以任何理由要求另行增加人员指标或提高服务费。</w:t>
      </w:r>
      <w:r/>
    </w:p>
    <w:p>
      <w:pPr>
        <w:jc w:val="left"/>
        <w:spacing w:line="400" w:lineRule="exact"/>
        <w:widowControl/>
        <w:rPr>
          <w:rFonts w:hint="eastAsia" w:ascii="宋体" w:hAnsi="宋体" w:cs="宋体"/>
          <w:sz w:val="24"/>
        </w:rPr>
      </w:pPr>
      <w:r>
        <w:rPr>
          <w:rFonts w:hint="eastAsia" w:ascii="宋体" w:hAnsi="宋体" w:cs="宋体"/>
          <w:sz w:val="24"/>
        </w:rPr>
        <w:t xml:space="preserve">★4、中标人如因社保、医保、工伤或工资、福利、保险、意外等问题与员工发生纠纷，应由中标公司自行负责解决，不得牵涉院方。投标人提供承诺函（格式自拟）并加盖公章。</w:t>
      </w:r>
      <w:r/>
    </w:p>
    <w:p>
      <w:pPr>
        <w:jc w:val="left"/>
        <w:spacing w:line="400" w:lineRule="exact"/>
        <w:widowControl/>
        <w:rPr>
          <w:rFonts w:hint="eastAsia" w:ascii="宋体" w:hAnsi="宋体" w:cs="宋体"/>
          <w:sz w:val="24"/>
        </w:rPr>
      </w:pPr>
      <w:r>
        <w:rPr>
          <w:rFonts w:hint="eastAsia" w:ascii="宋体" w:hAnsi="宋体" w:cs="宋体"/>
          <w:b/>
          <w:sz w:val="24"/>
        </w:rPr>
        <w:t xml:space="preserve">附表1：《日常质量巡查考核表》</w:t>
      </w:r>
      <w:r/>
    </w:p>
    <w:p>
      <w:pPr>
        <w:jc w:val="left"/>
        <w:spacing w:line="400" w:lineRule="exact"/>
        <w:widowControl/>
        <w:rPr>
          <w:rFonts w:hint="eastAsia" w:ascii="宋体" w:hAnsi="宋体" w:cs="宋体"/>
          <w:sz w:val="24"/>
        </w:rPr>
      </w:pPr>
      <w:r>
        <w:rPr>
          <w:rFonts w:hint="eastAsia" w:ascii="宋体" w:hAnsi="宋体" w:cs="宋体"/>
          <w:sz w:val="24"/>
        </w:rPr>
        <w:t xml:space="preserve">服务部门：                       考核人（签名）：                       日期：</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7"/>
        <w:gridCol w:w="6501"/>
        <w:gridCol w:w="1798"/>
      </w:tblGrid>
      <w:tr>
        <w:trPr>
          <w:jc w:val="center"/>
          <w:trHeight w:val="37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考    核   项   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扣分标准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员工仪表仪容、劳动纪律执行情况</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员工用房规范、整洁（医工间、污洗间、配膳间）</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运送调度员使用礼貌用语，接听信息应重复确认</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运送员工正确的使用运送工具，轮椅和平车清洁无积灰、无污迹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运送病人前核对姓名、床号、检查信息，携带所需物品</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运送物品、药品、文件及时、准确、无误</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运送标本用专用盒、无外溢，手卫生规范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运送消毒物品及时、准确、核对，无污染，手卫生规范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洁、污分类运送</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配餐间台面整洁，地面清洁干燥，水池无污垢油垢，墙面无污垢，门窗无积灰，柜内清洁无杂物。</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餐车运行路线正确，配餐员按规定清洁餐车、餐具，存放固定地点。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微波炉每天清洁三次，内胆清洁无油垢</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配餐员不在病房大声喧哗，发餐正确无差错，执行食品卫生规范。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取餐、配餐时带好口罩、帽子，配餐后地面无水迹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新病人及时补订餐，无投诉，补订餐登记规范，现金交接规范。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订餐员工作耐心，无差错</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开水每天二次供应及时，无病人投诉</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工具间、污洗间物品摆放规范，工具摆放正确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知晓清洁区、半污染区、污染区的区分，工具选择正确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掌握消毒液配制</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地面、走廊、楼梯、扶手、窗台无垃圾、蛛网、污迹、烟蒂、液体</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电梯无垃圾、无明显污迹，保养及时，按时消毒、记录。</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门框、门把手无灰尘、无污点，玻璃干净，不锈钢门光亮，无污迹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墙面及功能带无灰尘、无污迹、无蜘蛛网</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内玻璃低处无污点、无条痕</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床头柜、椅子、衣柜干净、无灰尘、无污迹、无残留物</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电话机、电视机干净、无污点、无灰尘</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输液架、车辆清洁无血迹、污迹、无积灰、无残留物</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出院终末处理到位，无积灰、污迹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淋浴间干净、无污迹，水池干净、无污垢，龙头无污垢</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便器、便池干净、无污迹、无污垢</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卫生间干净、无污迹、无烟头，无臭味、地面无积水</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空调出风口、排气扇无积灰</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候诊椅清洁，无污迹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40</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挂号窗口玻璃清洁，无污迹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垃圾容器干净、无污迹，医疗垃圾达到3/4满时应有效封口</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医疗垃圾装入黄色垃圾袋中，损伤性废物放入专用锐器盒内，不得取出，标签张贴正确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医疗垃圾禁止在非贮存地倾倒、堆放，转运符合规范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医疗废物按规定称重、交接、登记签名，标签明显</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医疗垃圾车按规定时段规定路线运行，密闭装载符合要求</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垃圾运送结束，及时清洁消毒运送工具</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医疗垃圾暂存地清洁、无臭味，无垃圾、污水外流</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员工按要求做好个人防护知晓意外针刺伤后的个人防护</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掌握手卫生方法，掌握戴手套的指征</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50</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主干道路保持整洁、干净，无白色垃圾、烟头、积水、痰迹、污迹、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绿化带、花园、车库内、屋顶平台保持整洁，无垃圾和杂物</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公告栏、宣传栏、标语标贴等保洁、保养到位</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垃圾桶体干净，无污垢；垃圾袋更换及时</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知晓控烟措施、掌握防火用具的使用方法</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人员保障、排班合理</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征求病人、家属及员工的意见，满意度测评（每月由院纪委监察室测评）</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物业主管服务及监管执行情况</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特殊项目：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满分100，实际得分：</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bl>
    <w:p>
      <w:pPr>
        <w:jc w:val="left"/>
        <w:spacing w:line="400" w:lineRule="exact"/>
        <w:widowControl/>
        <w:rPr>
          <w:rFonts w:hint="eastAsia" w:ascii="宋体" w:hAnsi="宋体" w:cs="宋体"/>
          <w:sz w:val="24"/>
        </w:rPr>
      </w:pPr>
      <w:r>
        <w:rPr>
          <w:rFonts w:hint="eastAsia" w:ascii="宋体" w:hAnsi="宋体" w:cs="宋体"/>
          <w:b/>
          <w:sz w:val="24"/>
        </w:rPr>
        <w:t xml:space="preserve"> </w:t>
      </w:r>
      <w:r/>
    </w:p>
    <w:p>
      <w:pPr>
        <w:jc w:val="left"/>
        <w:spacing w:line="400" w:lineRule="exact"/>
        <w:widowControl/>
        <w:rPr>
          <w:rFonts w:hint="eastAsia" w:ascii="宋体" w:hAnsi="宋体" w:cs="宋体"/>
          <w:sz w:val="24"/>
        </w:rPr>
      </w:pPr>
      <w:r>
        <w:rPr>
          <w:rFonts w:hint="eastAsia" w:ascii="宋体" w:hAnsi="宋体" w:cs="宋体"/>
          <w:b/>
          <w:sz w:val="24"/>
        </w:rPr>
        <w:t xml:space="preserve">附表2：《护士长/科主任质量考核表》</w:t>
      </w:r>
      <w:r/>
    </w:p>
    <w:p>
      <w:pPr>
        <w:jc w:val="left"/>
        <w:spacing w:line="400" w:lineRule="exact"/>
        <w:widowControl/>
        <w:rPr>
          <w:rFonts w:hint="eastAsia" w:ascii="宋体" w:hAnsi="宋体" w:cs="宋体"/>
          <w:sz w:val="24"/>
        </w:rPr>
      </w:pPr>
      <w:r>
        <w:rPr>
          <w:rFonts w:hint="eastAsia" w:ascii="宋体" w:hAnsi="宋体" w:cs="宋体"/>
          <w:b/>
          <w:sz w:val="24"/>
        </w:rPr>
        <w:t xml:space="preserve">1、</w:t>
      </w:r>
      <w:r>
        <w:rPr>
          <w:rFonts w:hint="eastAsia" w:ascii="宋体" w:hAnsi="宋体" w:cs="宋体"/>
          <w:b/>
          <w:bCs/>
          <w:sz w:val="24"/>
        </w:rPr>
        <w:t xml:space="preserve">保洁服务质量考核</w:t>
      </w:r>
      <w:r/>
    </w:p>
    <w:p>
      <w:pPr>
        <w:jc w:val="left"/>
        <w:spacing w:line="400" w:lineRule="exact"/>
        <w:widowControl/>
        <w:rPr>
          <w:rFonts w:hint="eastAsia" w:ascii="宋体" w:hAnsi="宋体" w:cs="宋体"/>
          <w:sz w:val="24"/>
        </w:rPr>
      </w:pPr>
      <w:r>
        <w:rPr>
          <w:rFonts w:hint="eastAsia" w:ascii="宋体" w:hAnsi="宋体" w:cs="宋体"/>
          <w:sz w:val="24"/>
        </w:rPr>
        <w:t xml:space="preserve">服务部门（科室/班组）：                    护士长/科室负责人（签名）：        时间：</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4"/>
        <w:gridCol w:w="4098"/>
        <w:gridCol w:w="2185"/>
        <w:gridCol w:w="683"/>
        <w:gridCol w:w="683"/>
        <w:gridCol w:w="683"/>
      </w:tblGrid>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考核内容</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扣分标准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分值</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扣分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得分</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员工按规定着装、仪表整洁，按时上下班，在岗在位不聚会聊天或干私活，不私带公物离开岗位</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诊室、病房的墙、地、顶面卫生（含门、窗、设备带等设施）清洁、终末处理符合要求</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p>
            <w:pPr>
              <w:jc w:val="center"/>
              <w:spacing w:line="400" w:lineRule="exact"/>
              <w:widowControl/>
              <w:rPr>
                <w:rFonts w:hint="eastAsia" w:ascii="宋体" w:hAnsi="宋体" w:cs="宋体"/>
                <w:sz w:val="24"/>
              </w:rPr>
            </w:pPr>
            <w:r>
              <w:rPr>
                <w:rFonts w:hint="eastAsia" w:ascii="宋体" w:hAnsi="宋体" w:cs="宋体"/>
                <w:sz w:val="24"/>
              </w:rPr>
              <w:t xml:space="preserve">终末处理每一处不符</w:t>
            </w:r>
            <w:r/>
          </w:p>
          <w:p>
            <w:pPr>
              <w:jc w:val="left"/>
              <w:spacing w:line="400" w:lineRule="exact"/>
              <w:widowControl/>
              <w:rPr>
                <w:rFonts w:hint="eastAsia" w:ascii="宋体" w:hAnsi="宋体" w:cs="宋体"/>
                <w:sz w:val="24"/>
              </w:rPr>
            </w:pPr>
            <w:r>
              <w:rPr>
                <w:rFonts w:hint="eastAsia" w:ascii="宋体" w:hAnsi="宋体" w:cs="宋体"/>
                <w:sz w:val="24"/>
              </w:rPr>
              <w:t xml:space="preserve">合要求扣0.5分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厕所、垃圾及时打扫，保持清洁</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公共部位环境卫生（含治疗、处置室、楼梯、扶手、就诊椅、休息厅、垃圾箱、玻璃橱窗等）</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保洁工具按规定摆放，并有不同区域标识，做到分色管理并集中消毒清洗、烘干备用。</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垃圾收集、运送规范、及时，无抛洒滴漏；垃圾袋使用型号、颜色、</w:t>
            </w:r>
            <w:r>
              <w:rPr>
                <w:rFonts w:hint="eastAsia" w:ascii="宋体" w:hAnsi="宋体" w:cs="宋体"/>
                <w:spacing w:val="-20"/>
                <w:sz w:val="24"/>
              </w:rPr>
              <w:t xml:space="preserve">标识、厚度、大小符合要求</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工作人员培训管理到位</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工作人员服务态度良好 </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工作人员满编、在岗情况</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缺编岗位一次扣1分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患者满意度测评90%以上</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每低1%扣1分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none" w:color="000000" w:sz="4" w:space="0"/>
              <w:bottom w:val="single" w:color="000000" w:sz="4" w:space="0"/>
              <w:right w:val="single" w:color="000000" w:sz="4" w:space="0"/>
            </w:tcBorders>
            <w:tcW w:w="227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员工满意度测评90%以上</w:t>
            </w:r>
            <w:r/>
          </w:p>
        </w:tc>
        <w:tc>
          <w:tcPr>
            <w:tcBorders>
              <w:top w:val="single" w:color="000000" w:sz="4" w:space="0"/>
              <w:left w:val="none" w:color="000000" w:sz="4" w:space="0"/>
              <w:bottom w:val="single" w:color="000000" w:sz="4" w:space="0"/>
              <w:right w:val="single" w:color="000000" w:sz="4" w:space="0"/>
            </w:tcBorders>
            <w:tcW w:w="1212"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每低1%扣1分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288"/>
        </w:trPr>
        <w:tc>
          <w:tcPr>
            <w:gridSpan w:val="3"/>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sz w:val="24"/>
              </w:rPr>
              <w:t xml:space="preserve">合 计</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125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备注</w:t>
            </w:r>
            <w:r/>
          </w:p>
        </w:tc>
        <w:tc>
          <w:tcPr>
            <w:gridSpan w:val="5"/>
            <w:tcBorders>
              <w:top w:val="single" w:color="000000" w:sz="4" w:space="0"/>
              <w:left w:val="none" w:color="000000" w:sz="4" w:space="0"/>
              <w:bottom w:val="single" w:color="000000" w:sz="4" w:space="0"/>
              <w:right w:val="single" w:color="000000" w:sz="4" w:space="0"/>
            </w:tcBorders>
            <w:tcW w:w="462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爱护公物，因工作不慎造成公共财产损坏能修复者承担修理费，不能修复者则照价赔偿。</w:t>
            </w:r>
            <w:r/>
          </w:p>
          <w:p>
            <w:pPr>
              <w:jc w:val="left"/>
              <w:spacing w:line="400" w:lineRule="exact"/>
              <w:widowControl/>
              <w:rPr>
                <w:rFonts w:hint="eastAsia" w:ascii="宋体" w:hAnsi="宋体" w:cs="宋体"/>
                <w:sz w:val="24"/>
              </w:rPr>
            </w:pPr>
            <w:r>
              <w:rPr>
                <w:rFonts w:hint="eastAsia" w:ascii="宋体" w:hAnsi="宋体" w:cs="宋体"/>
                <w:bCs/>
                <w:sz w:val="24"/>
              </w:rPr>
              <w:t xml:space="preserve">工作成效显著，表现突出，受上级部门通报表扬一次加0.5分。被上级部门查处并通报或发生争吵、越级投诉，经查实，在原扣分基础上加倍扣分。</w:t>
            </w:r>
            <w:r/>
          </w:p>
        </w:tc>
      </w:tr>
    </w:tbl>
    <w:p>
      <w:pPr>
        <w:jc w:val="left"/>
        <w:spacing w:after="156" w:line="400" w:lineRule="exact"/>
        <w:widowControl/>
        <w:rPr>
          <w:rFonts w:hint="eastAsia" w:ascii="宋体" w:hAnsi="宋体" w:cs="宋体"/>
          <w:sz w:val="24"/>
        </w:rPr>
      </w:pPr>
      <w:r>
        <w:rPr>
          <w:rFonts w:hint="eastAsia" w:ascii="宋体" w:hAnsi="宋体" w:cs="宋体"/>
          <w:b/>
          <w:sz w:val="24"/>
        </w:rPr>
        <w:t xml:space="preserve"> </w:t>
      </w:r>
      <w:r/>
    </w:p>
    <w:p>
      <w:pPr>
        <w:jc w:val="left"/>
        <w:spacing w:after="156" w:line="400" w:lineRule="exact"/>
        <w:widowControl/>
        <w:rPr>
          <w:rFonts w:hint="eastAsia" w:ascii="宋体" w:hAnsi="宋体" w:cs="宋体"/>
          <w:sz w:val="24"/>
        </w:rPr>
      </w:pPr>
      <w:r>
        <w:rPr>
          <w:rFonts w:hint="eastAsia" w:ascii="宋体" w:hAnsi="宋体" w:cs="宋体"/>
          <w:b/>
          <w:sz w:val="24"/>
        </w:rPr>
        <w:t xml:space="preserve">2、</w:t>
      </w:r>
      <w:r>
        <w:rPr>
          <w:rFonts w:hint="eastAsia" w:ascii="宋体" w:hAnsi="宋体" w:cs="宋体"/>
          <w:b/>
          <w:bCs/>
          <w:sz w:val="24"/>
        </w:rPr>
        <w:t xml:space="preserve">运送服务质量考核</w:t>
      </w:r>
      <w:r/>
    </w:p>
    <w:p>
      <w:pPr>
        <w:jc w:val="left"/>
        <w:spacing w:after="156" w:line="400" w:lineRule="exact"/>
        <w:widowControl/>
        <w:rPr>
          <w:rFonts w:hint="eastAsia" w:ascii="宋体" w:hAnsi="宋体" w:cs="宋体"/>
          <w:sz w:val="24"/>
        </w:rPr>
      </w:pPr>
      <w:r>
        <w:rPr>
          <w:rFonts w:hint="eastAsia" w:ascii="宋体" w:hAnsi="宋体" w:cs="宋体"/>
          <w:sz w:val="24"/>
        </w:rPr>
        <w:t xml:space="preserve">服务部门（科室/班组）：                护士长/科室负责人（签名）：            时间：</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5"/>
        <w:gridCol w:w="137"/>
        <w:gridCol w:w="3688"/>
        <w:gridCol w:w="2595"/>
        <w:gridCol w:w="683"/>
        <w:gridCol w:w="683"/>
        <w:gridCol w:w="685"/>
      </w:tblGrid>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考核内容</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扣分标准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分值</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扣分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得分</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员工按规定着装、仪表整洁，按时上下班，在岗在位，不聚会聊天或干私活，不私带公物离岗</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护送病人检查及时正确、安全、规范，对病人态度和蔼，文明礼</w:t>
            </w:r>
            <w:r>
              <w:rPr>
                <w:rFonts w:hint="eastAsia" w:ascii="宋体" w:hAnsi="宋体" w:cs="宋体"/>
                <w:sz w:val="24"/>
              </w:rPr>
              <w:t xml:space="preserve">貌，不和病人及家属发生顶撞、冲突</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违反一次扣0.5分如有护送过程中坠床或其他不良事件导致的</w:t>
            </w:r>
            <w:r>
              <w:rPr>
                <w:rFonts w:hint="eastAsia" w:ascii="宋体" w:hAnsi="宋体" w:cs="宋体"/>
                <w:sz w:val="24"/>
              </w:rPr>
              <w:t xml:space="preserve">费用及后果一律由公司承担</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标本送检及时、正确，途中保管妥当，不发生标本遗失</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违反一次扣1分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药品取送及时正确，途中妥善保管，防止损坏，并做好交接</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调度即时、规范，指派工作及时合理</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工作场所环境整洁，物品放置规范有序</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员工培训规范，管理督查有力</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工作人员满编在岗</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缺编一人次扣0. 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各项记录及时、正确</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患者满意度90%以上</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每低1%扣1分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none" w:color="000000" w:sz="4" w:space="0"/>
              <w:bottom w:val="single" w:color="000000" w:sz="4" w:space="0"/>
              <w:right w:val="single" w:color="000000" w:sz="4" w:space="0"/>
            </w:tcBorders>
            <w:tcW w:w="204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员工满意度90%以上</w:t>
            </w:r>
            <w:r/>
          </w:p>
        </w:tc>
        <w:tc>
          <w:tcPr>
            <w:tcBorders>
              <w:top w:val="single" w:color="000000" w:sz="4" w:space="0"/>
              <w:left w:val="none" w:color="000000" w:sz="4" w:space="0"/>
              <w:bottom w:val="single" w:color="000000" w:sz="4" w:space="0"/>
              <w:right w:val="single" w:color="000000" w:sz="4" w:space="0"/>
            </w:tcBorders>
            <w:tcW w:w="1439"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每低1%扣1分</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gridSpan w:val="4"/>
            <w:tcBorders>
              <w:top w:val="single" w:color="000000" w:sz="4" w:space="0"/>
              <w:left w:val="single" w:color="000000" w:sz="4" w:space="0"/>
              <w:bottom w:val="single" w:color="000000" w:sz="4" w:space="0"/>
              <w:right w:val="single" w:color="000000" w:sz="4" w:space="0"/>
            </w:tcBorders>
            <w:tcW w:w="386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sz w:val="24"/>
              </w:rPr>
              <w:t xml:space="preserve">合 计</w:t>
            </w:r>
            <w:r/>
          </w:p>
        </w:tc>
        <w:tc>
          <w:tcPr>
            <w:tcBorders>
              <w:top w:val="single" w:color="000000" w:sz="4" w:space="0"/>
              <w:left w:val="none" w:color="000000" w:sz="4" w:space="0"/>
              <w:bottom w:val="single" w:color="000000" w:sz="4" w:space="0"/>
              <w:right w:val="single" w:color="000000" w:sz="4" w:space="0"/>
            </w:tcBorders>
            <w:tcW w:w="37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100</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37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949"/>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备注</w:t>
            </w:r>
            <w:r/>
          </w:p>
        </w:tc>
        <w:tc>
          <w:tcPr>
            <w:gridSpan w:val="6"/>
            <w:tcBorders>
              <w:top w:val="single" w:color="000000" w:sz="4" w:space="0"/>
              <w:left w:val="none" w:color="000000" w:sz="4" w:space="0"/>
              <w:bottom w:val="single" w:color="000000" w:sz="4" w:space="0"/>
              <w:right w:val="single" w:color="000000" w:sz="4" w:space="0"/>
            </w:tcBorders>
            <w:tcW w:w="4698"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1、 爱护公物，因工作不慎造成公共财产损坏能修复者承担修理费，不能修复者则照价赔偿。</w:t>
            </w:r>
            <w:r/>
          </w:p>
          <w:p>
            <w:pPr>
              <w:jc w:val="left"/>
              <w:spacing w:line="400" w:lineRule="exact"/>
              <w:widowControl/>
              <w:rPr>
                <w:rFonts w:hint="eastAsia" w:ascii="宋体" w:hAnsi="宋体" w:cs="宋体"/>
                <w:sz w:val="24"/>
              </w:rPr>
            </w:pPr>
            <w:r>
              <w:rPr>
                <w:rFonts w:hint="eastAsia" w:ascii="宋体" w:hAnsi="宋体" w:cs="宋体"/>
                <w:bCs/>
                <w:sz w:val="24"/>
              </w:rPr>
              <w:t xml:space="preserve">2、 工作成效显著，表现突出，受上级部门通报表扬一次加0.5分。被上级部门查处并通报或发生争吵、越级投诉，不良事件等经查实，在原扣分基础上加倍扣分。</w:t>
            </w:r>
            <w:r/>
          </w:p>
        </w:tc>
      </w:tr>
    </w:tbl>
    <w:p>
      <w:pPr>
        <w:jc w:val="left"/>
        <w:spacing w:line="400" w:lineRule="exact"/>
        <w:widowControl/>
        <w:rPr>
          <w:rFonts w:hint="eastAsia" w:ascii="宋体" w:hAnsi="宋体" w:cs="宋体"/>
          <w:sz w:val="24"/>
        </w:rPr>
      </w:pPr>
      <w:r>
        <w:rPr>
          <w:rFonts w:hint="eastAsia" w:ascii="宋体" w:hAnsi="宋体" w:cs="宋体"/>
          <w:b/>
          <w:sz w:val="24"/>
        </w:rPr>
        <w:t xml:space="preserve"> </w:t>
      </w:r>
      <w:r/>
    </w:p>
    <w:p>
      <w:pPr>
        <w:jc w:val="left"/>
        <w:spacing w:line="400" w:lineRule="exact"/>
        <w:widowControl/>
        <w:rPr>
          <w:rFonts w:hint="eastAsia" w:ascii="宋体" w:hAnsi="宋体" w:cs="宋体"/>
          <w:sz w:val="24"/>
        </w:rPr>
      </w:pPr>
      <w:r>
        <w:rPr>
          <w:rFonts w:hint="eastAsia" w:ascii="宋体" w:hAnsi="宋体" w:cs="宋体"/>
          <w:b/>
          <w:sz w:val="24"/>
        </w:rPr>
        <w:t xml:space="preserve">附表3：《月度单项质量考核》</w:t>
      </w:r>
      <w:r/>
    </w:p>
    <w:p>
      <w:pPr>
        <w:jc w:val="left"/>
        <w:spacing w:line="400" w:lineRule="exact"/>
        <w:widowControl/>
        <w:rPr>
          <w:rFonts w:hint="eastAsia" w:ascii="宋体" w:hAnsi="宋体" w:cs="宋体"/>
          <w:sz w:val="24"/>
        </w:rPr>
      </w:pPr>
      <w:r>
        <w:rPr>
          <w:rFonts w:hint="eastAsia" w:ascii="宋体" w:hAnsi="宋体" w:cs="宋体"/>
          <w:b/>
          <w:sz w:val="24"/>
        </w:rPr>
        <w:t xml:space="preserve">（一）、管理质量</w:t>
      </w:r>
      <w:r/>
    </w:p>
    <w:p>
      <w:pPr>
        <w:jc w:val="left"/>
        <w:spacing w:line="400" w:lineRule="exact"/>
        <w:widowControl/>
        <w:rPr>
          <w:rFonts w:hint="eastAsia" w:ascii="宋体" w:hAnsi="宋体" w:cs="宋体"/>
          <w:sz w:val="24"/>
        </w:rPr>
      </w:pPr>
      <w:r>
        <w:rPr>
          <w:rFonts w:hint="eastAsia" w:ascii="宋体" w:hAnsi="宋体" w:cs="宋体"/>
          <w:sz w:val="24"/>
        </w:rPr>
        <w:t xml:space="preserve">1、员工年龄或/和文化程度违背合同要求，发现一例扣物管费200元；新招聘的员工未经培训或未取得培训合格证，安排独立上岗，发现一例扣物管费1000元。</w:t>
      </w:r>
      <w:r/>
    </w:p>
    <w:p>
      <w:pPr>
        <w:jc w:val="left"/>
        <w:spacing w:line="400" w:lineRule="exact"/>
        <w:widowControl/>
        <w:rPr>
          <w:rFonts w:hint="eastAsia" w:ascii="宋体" w:hAnsi="宋体" w:cs="宋体"/>
          <w:sz w:val="24"/>
        </w:rPr>
      </w:pPr>
      <w:r>
        <w:rPr>
          <w:rFonts w:hint="eastAsia" w:ascii="宋体" w:hAnsi="宋体" w:cs="宋体"/>
          <w:sz w:val="24"/>
        </w:rPr>
        <w:t xml:space="preserve">2、乙方人员不得从事影响甲方声誉、秩序、管理等行为（如号贩等）。一经发现一次，扣物管费2000元。</w:t>
      </w:r>
      <w:r/>
    </w:p>
    <w:p>
      <w:pPr>
        <w:jc w:val="left"/>
        <w:spacing w:line="400" w:lineRule="exact"/>
        <w:widowControl/>
        <w:rPr>
          <w:rFonts w:hint="eastAsia" w:ascii="宋体" w:hAnsi="宋体" w:cs="宋体"/>
          <w:sz w:val="24"/>
        </w:rPr>
      </w:pPr>
      <w:r>
        <w:rPr>
          <w:rFonts w:hint="eastAsia" w:ascii="宋体" w:hAnsi="宋体" w:cs="宋体"/>
          <w:sz w:val="24"/>
        </w:rPr>
        <w:t xml:space="preserve">3、员工未佩带工号牌或着装不规范，发现一例，扣物管费50元。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4、上班时间发生员工聚岗、串岗或脱岗，发现一次，扣物管费100元；上班玩手机或打瞌睡、睡觉，发现一例，扣物管费100元。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5、员工间发生矛盾影响工作，发现一例，扣物管费100元；员工与病人或病人家属或医院职工发生争吵、肢体冲突等，发生一例，扣物管费500元。如产生严重影响，扣当月物管费5000元。</w:t>
      </w:r>
      <w:r/>
    </w:p>
    <w:p>
      <w:pPr>
        <w:jc w:val="left"/>
        <w:spacing w:line="400" w:lineRule="exact"/>
        <w:widowControl/>
        <w:rPr>
          <w:rFonts w:hint="eastAsia" w:ascii="宋体" w:hAnsi="宋体" w:cs="宋体"/>
          <w:sz w:val="24"/>
        </w:rPr>
      </w:pPr>
      <w:r>
        <w:rPr>
          <w:rFonts w:hint="eastAsia" w:ascii="宋体" w:hAnsi="宋体" w:cs="宋体"/>
          <w:sz w:val="24"/>
        </w:rPr>
        <w:t xml:space="preserve">6、员工工作期间因粗心大意、责任心不强、违反操作规范导致医院设施、设备等损坏（如撞坏灯具、门、电梯等），除按情节轻重扣除产生的维修费外，发现一例，扣物管费100元。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7、员工上班抽烟，发现一次，扣物管费500元；看见抽游烟不劝阻，扣物管费50元。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8、员工乱停车辆，发现一次，扣物管费50元；未按规定地点充电，发现一次，扣物管费100元。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9、乙方提供耗材不及时，影响任务完成，发生一次扣物管费500元。如员工使用非公司提供的物品（如医用手套等）以及浪费医院财物的情况，发生一次扣物管费100元。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10、员工私带开水等公共资源出医院，发现一例，扣物管费200元。员工偷盗医院或患方财物，除追还、补偿赔偿损失外，按次扣公司物管费5000元，同时责成公司清退涉事员工，行为涉及违法犯罪的按相关法律规定处理。</w:t>
      </w:r>
      <w:r/>
    </w:p>
    <w:p>
      <w:pPr>
        <w:jc w:val="left"/>
        <w:spacing w:line="400" w:lineRule="exact"/>
        <w:widowControl/>
        <w:rPr>
          <w:rFonts w:hint="eastAsia" w:ascii="宋体" w:hAnsi="宋体" w:cs="宋体"/>
          <w:sz w:val="24"/>
        </w:rPr>
      </w:pPr>
      <w:r>
        <w:rPr>
          <w:rFonts w:hint="eastAsia" w:ascii="宋体" w:hAnsi="宋体" w:cs="宋体"/>
          <w:sz w:val="24"/>
        </w:rPr>
        <w:t xml:space="preserve">11、员工上班时间干私活如洗衣服、洗澡等，发现一例，扣物管费100元。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12、院方接到医院职工或病员及家属对物业质量、服务、管理等方面的投诉，经核实后视情节轻重，发现一例，扣物管费50-500元不等。媒体或网络反映或各类回访出现不满意信息，每例次扣物管费100元。市级检查中出现不满意信息，扣物管费500元/次；省级检查出现不满意信息，扣物管费1000元/次；接受国家级检查出现不满意信息，扣物管费3000元/次。</w:t>
      </w:r>
      <w:r/>
    </w:p>
    <w:p>
      <w:pPr>
        <w:jc w:val="left"/>
        <w:spacing w:line="400" w:lineRule="exact"/>
        <w:widowControl/>
        <w:rPr>
          <w:rFonts w:hint="eastAsia" w:ascii="宋体" w:hAnsi="宋体" w:cs="宋体"/>
          <w:sz w:val="24"/>
        </w:rPr>
      </w:pPr>
      <w:r>
        <w:rPr>
          <w:rFonts w:hint="eastAsia" w:ascii="宋体" w:hAnsi="宋体" w:cs="宋体"/>
          <w:sz w:val="24"/>
        </w:rPr>
        <w:t xml:space="preserve">13、对医院反馈的质量问题，连续二个月重复出现，加倍处罚；连续三个月出现，5倍处罚。</w:t>
      </w:r>
      <w:r/>
    </w:p>
    <w:p>
      <w:pPr>
        <w:jc w:val="left"/>
        <w:spacing w:line="400" w:lineRule="exact"/>
        <w:widowControl/>
        <w:rPr>
          <w:rFonts w:hint="eastAsia" w:ascii="宋体" w:hAnsi="宋体" w:cs="宋体"/>
          <w:sz w:val="24"/>
        </w:rPr>
      </w:pPr>
      <w:r>
        <w:rPr>
          <w:rFonts w:hint="eastAsia" w:ascii="宋体" w:hAnsi="宋体" w:cs="宋体"/>
          <w:sz w:val="24"/>
        </w:rPr>
        <w:t xml:space="preserve">14、工作中发现或存在安全隐患（水、电、操作安全、食品安全等）不及时、有效处理，发现一例，扣物管费200元，产生严重后果按相关规定处罚。</w:t>
      </w:r>
      <w:r/>
    </w:p>
    <w:p>
      <w:pPr>
        <w:jc w:val="left"/>
        <w:spacing w:line="400" w:lineRule="exact"/>
        <w:widowControl/>
        <w:rPr>
          <w:rFonts w:hint="eastAsia" w:ascii="宋体" w:hAnsi="宋体" w:cs="宋体"/>
          <w:sz w:val="24"/>
        </w:rPr>
      </w:pPr>
      <w:r>
        <w:rPr>
          <w:rFonts w:hint="eastAsia" w:ascii="宋体" w:hAnsi="宋体" w:cs="宋体"/>
          <w:sz w:val="24"/>
        </w:rPr>
        <w:t xml:space="preserve">15、中标方主管或经理对每周或每日工作重点不督促、不检查，发现一次，扣物管费500元。</w:t>
      </w:r>
      <w:r/>
    </w:p>
    <w:p>
      <w:pPr>
        <w:jc w:val="left"/>
        <w:spacing w:line="400" w:lineRule="exact"/>
        <w:widowControl/>
        <w:rPr>
          <w:rFonts w:hint="eastAsia" w:ascii="宋体" w:hAnsi="宋体" w:cs="宋体"/>
          <w:sz w:val="24"/>
        </w:rPr>
      </w:pPr>
      <w:r>
        <w:rPr>
          <w:rFonts w:hint="eastAsia" w:ascii="宋体" w:hAnsi="宋体" w:cs="宋体"/>
          <w:b/>
          <w:sz w:val="24"/>
        </w:rPr>
        <w:t xml:space="preserve">（二）、服务质量</w:t>
      </w:r>
      <w:r/>
    </w:p>
    <w:p>
      <w:pPr>
        <w:jc w:val="left"/>
        <w:spacing w:line="400" w:lineRule="exact"/>
        <w:widowControl/>
        <w:rPr>
          <w:rFonts w:hint="eastAsia" w:ascii="宋体" w:hAnsi="宋体" w:cs="宋体"/>
          <w:sz w:val="24"/>
        </w:rPr>
      </w:pPr>
      <w:r>
        <w:rPr>
          <w:rFonts w:hint="eastAsia" w:ascii="宋体" w:hAnsi="宋体" w:cs="宋体"/>
          <w:sz w:val="24"/>
        </w:rPr>
        <w:t xml:space="preserve">16、卫生间有臭味、不洁，发现一例，扣物管费100元。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17、医院禁烟区域每发现1个烟头扣物管费2元、出现烟灰缸1例扣20元；目视范围内明显地面不洁、有纸屑垃圾、杂物，超过15分钟未清理，发现一例，扣物管费100元。   </w:t>
      </w:r>
      <w:r/>
    </w:p>
    <w:p>
      <w:pPr>
        <w:jc w:val="left"/>
        <w:spacing w:line="400" w:lineRule="exact"/>
        <w:widowControl/>
        <w:rPr>
          <w:rFonts w:hint="eastAsia" w:ascii="宋体" w:hAnsi="宋体" w:cs="宋体"/>
          <w:sz w:val="24"/>
        </w:rPr>
      </w:pPr>
      <w:r>
        <w:rPr>
          <w:rFonts w:hint="eastAsia" w:ascii="宋体" w:hAnsi="宋体" w:cs="宋体"/>
          <w:sz w:val="24"/>
        </w:rPr>
        <w:t xml:space="preserve">18、外环境、楼道、电梯等处垃圾超过30分钟未清理，发现一例扣物管费100元。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19、病房每天湿式拖地两次，发现一处未落实扣物管费100元。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20、地面保持干燥（非下雨情况），有水迹未及时拖干，发现1次，扣物管费50元。湿拖地面时未履行安全告知，地面可见明显水迹，发现一次，扣物管费50元。如发生病人或家属滑倒，由物业公司负责处理纠纷，承担所发生的费用。</w:t>
      </w:r>
      <w:r/>
    </w:p>
    <w:p>
      <w:pPr>
        <w:jc w:val="left"/>
        <w:spacing w:line="400" w:lineRule="exact"/>
        <w:widowControl/>
        <w:rPr>
          <w:rFonts w:hint="eastAsia" w:ascii="宋体" w:hAnsi="宋体" w:cs="宋体"/>
          <w:sz w:val="24"/>
        </w:rPr>
      </w:pPr>
      <w:r>
        <w:rPr>
          <w:rFonts w:hint="eastAsia" w:ascii="宋体" w:hAnsi="宋体" w:cs="宋体"/>
          <w:sz w:val="24"/>
        </w:rPr>
        <w:t xml:space="preserve">21、清洁车每天消毒一次，并做好消毒登记工作，未落实，发现一辆扣物管费50元；登记不全，发现一例扣物管费10元。</w:t>
      </w:r>
      <w:r/>
    </w:p>
    <w:p>
      <w:pPr>
        <w:jc w:val="left"/>
        <w:spacing w:line="400" w:lineRule="exact"/>
        <w:widowControl/>
        <w:rPr>
          <w:rFonts w:hint="eastAsia" w:ascii="宋体" w:hAnsi="宋体" w:cs="宋体"/>
          <w:sz w:val="24"/>
        </w:rPr>
      </w:pPr>
      <w:r>
        <w:rPr>
          <w:rFonts w:hint="eastAsia" w:ascii="宋体" w:hAnsi="宋体" w:cs="宋体"/>
          <w:sz w:val="24"/>
        </w:rPr>
        <w:t xml:space="preserve">22、穿工作服进食堂买饭或穿工作服出医院，发现一例，扣物管费50元。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23、员工对地面、物体表面、卫生间等未按规定消毒，发现一例，扣物管费50元。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24、工作需建立台账登记本的，如登记不全，发现一次扣物管费10元。</w:t>
      </w:r>
      <w:r/>
    </w:p>
    <w:p>
      <w:pPr>
        <w:jc w:val="left"/>
        <w:spacing w:line="400" w:lineRule="exact"/>
        <w:widowControl/>
        <w:rPr>
          <w:rFonts w:hint="eastAsia" w:ascii="宋体" w:hAnsi="宋体" w:cs="宋体"/>
          <w:sz w:val="24"/>
        </w:rPr>
      </w:pPr>
      <w:r>
        <w:rPr>
          <w:rFonts w:hint="eastAsia" w:ascii="宋体" w:hAnsi="宋体" w:cs="宋体"/>
          <w:sz w:val="24"/>
        </w:rPr>
        <w:t xml:space="preserve">25、保洁工具选择错误，发现一次，扣物管费50元；工具未按规定放置，发现一次，扣物管费10元；保洁工具未按要求消毒处理，发现一例，扣物管费50元。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26、消毒液配置错误并使用，发现一次，扣物管费500元。</w:t>
      </w:r>
      <w:r/>
    </w:p>
    <w:p>
      <w:pPr>
        <w:jc w:val="left"/>
        <w:spacing w:line="400" w:lineRule="exact"/>
        <w:widowControl/>
        <w:rPr>
          <w:rFonts w:hint="eastAsia" w:ascii="宋体" w:hAnsi="宋体" w:cs="宋体"/>
          <w:sz w:val="24"/>
        </w:rPr>
      </w:pPr>
      <w:r>
        <w:rPr>
          <w:rFonts w:hint="eastAsia" w:ascii="宋体" w:hAnsi="宋体" w:cs="宋体"/>
          <w:sz w:val="24"/>
        </w:rPr>
        <w:t xml:space="preserve">27、员工未按要求做好个人防护发生职业暴露，发现一次，扣物管费100元；未按要求落实洗手规范，发现一次，扣物管费50元。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28员工未按规定使用医疗废物包装袋，发现一次，扣物管费50元。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29、医疗废物登记不全、缺签名、标签不规范等，发现一处扣物管费50元。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30、生活、医疗垃圾未分开存放、收集，发现一例，扣物管费100元。垃圾收集车未按规定路线运行，发现一例，扣物管费100元。收集、运送途中有二次污染发生，发现一例，扣物管费1000元。</w:t>
      </w:r>
      <w:r/>
    </w:p>
    <w:p>
      <w:pPr>
        <w:jc w:val="left"/>
        <w:spacing w:line="400" w:lineRule="exact"/>
        <w:widowControl/>
        <w:rPr>
          <w:rFonts w:hint="eastAsia" w:ascii="宋体" w:hAnsi="宋体" w:cs="宋体"/>
          <w:sz w:val="24"/>
        </w:rPr>
      </w:pPr>
      <w:r>
        <w:rPr>
          <w:rFonts w:hint="eastAsia" w:ascii="宋体" w:hAnsi="宋体" w:cs="宋体"/>
          <w:sz w:val="24"/>
        </w:rPr>
        <w:t xml:space="preserve">31、垃圾转运中未密闭运送或超高装载，发现一次扣物管费50元。若出现所收集的垃圾有病原菌扩散可能，发现一次扣物管费100元。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32、员工外送标本、物品等发生差错或损坏，发现一例，扣物管费500元。</w:t>
      </w:r>
      <w:r/>
    </w:p>
    <w:p>
      <w:pPr>
        <w:jc w:val="left"/>
        <w:spacing w:line="400" w:lineRule="exact"/>
        <w:widowControl/>
        <w:rPr>
          <w:rFonts w:hint="eastAsia" w:ascii="宋体" w:hAnsi="宋体" w:cs="宋体"/>
          <w:sz w:val="24"/>
        </w:rPr>
      </w:pPr>
      <w:r>
        <w:rPr>
          <w:rFonts w:hint="eastAsia" w:ascii="宋体" w:hAnsi="宋体" w:cs="宋体"/>
          <w:sz w:val="24"/>
        </w:rPr>
        <w:t xml:space="preserve">33、医工间、配餐间、污洗间、内走廊等出现私自收集的医疗废品，发现一例，扣物管费200元。</w:t>
      </w:r>
      <w:r/>
    </w:p>
    <w:p>
      <w:pPr>
        <w:jc w:val="left"/>
        <w:spacing w:line="400" w:lineRule="exact"/>
        <w:widowControl/>
        <w:rPr>
          <w:rFonts w:hint="eastAsia" w:ascii="宋体" w:hAnsi="宋体" w:cs="宋体"/>
          <w:sz w:val="24"/>
        </w:rPr>
      </w:pPr>
      <w:r>
        <w:rPr>
          <w:rFonts w:hint="eastAsia" w:ascii="宋体" w:hAnsi="宋体" w:cs="宋体"/>
          <w:sz w:val="24"/>
        </w:rPr>
        <w:t xml:space="preserve">34、私卖医院回收物资（包括医疗废品），发现一例，扣物管费2000元。员工私藏医疗废品或医用物品外包装，发现一例，扣物管费3000元，同时责成乙方清退当事员工。</w:t>
      </w:r>
      <w:r/>
    </w:p>
    <w:p>
      <w:pPr>
        <w:jc w:val="left"/>
        <w:spacing w:line="400" w:lineRule="exact"/>
        <w:widowControl/>
        <w:rPr>
          <w:rFonts w:hint="eastAsia" w:ascii="宋体" w:hAnsi="宋体" w:cs="宋体"/>
          <w:sz w:val="24"/>
        </w:rPr>
      </w:pPr>
      <w:r>
        <w:rPr>
          <w:rFonts w:hint="eastAsia" w:ascii="宋体" w:hAnsi="宋体" w:cs="宋体"/>
          <w:b/>
          <w:sz w:val="24"/>
        </w:rPr>
        <w:t xml:space="preserve">备注：此考核细则可根据实际情况进一步调整和完善。</w:t>
      </w:r>
      <w:r/>
    </w:p>
    <w:p>
      <w:pPr>
        <w:jc w:val="center"/>
        <w:spacing w:after="156" w:line="400" w:lineRule="exact"/>
        <w:widowControl/>
        <w:rPr>
          <w:rFonts w:hint="eastAsia" w:ascii="宋体" w:hAnsi="宋体" w:cs="宋体"/>
          <w:sz w:val="24"/>
        </w:rPr>
      </w:pPr>
      <w:r>
        <w:rPr>
          <w:rFonts w:hint="eastAsia" w:ascii="宋体" w:hAnsi="宋体" w:cs="宋体"/>
          <w:b/>
          <w:sz w:val="24"/>
        </w:rPr>
        <w:t xml:space="preserve">保洁及相关服务工作时段要求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458"/>
        <w:gridCol w:w="2451"/>
        <w:gridCol w:w="3107"/>
      </w:tblGrid>
      <w:tr>
        <w:trPr>
          <w:jc w:val="center"/>
          <w:trHeight w:val="438"/>
        </w:trPr>
        <w:tc>
          <w:tcPr>
            <w:tcBorders>
              <w:top w:val="single" w:color="000000" w:sz="4" w:space="0"/>
              <w:left w:val="single" w:color="000000" w:sz="4" w:space="0"/>
              <w:bottom w:val="single" w:color="000000" w:sz="4" w:space="0"/>
              <w:right w:val="single" w:color="000000" w:sz="4" w:space="0"/>
            </w:tcBorders>
            <w:tcW w:w="191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工作区域</w:t>
            </w:r>
            <w:r/>
          </w:p>
        </w:tc>
        <w:tc>
          <w:tcPr>
            <w:tcBorders>
              <w:top w:val="single" w:color="000000" w:sz="4" w:space="0"/>
              <w:left w:val="none" w:color="000000" w:sz="4" w:space="0"/>
              <w:bottom w:val="single" w:color="000000" w:sz="4" w:space="0"/>
              <w:right w:val="single" w:color="000000" w:sz="4" w:space="0"/>
            </w:tcBorders>
            <w:tcW w:w="135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工作时段</w:t>
            </w:r>
            <w:r/>
          </w:p>
        </w:tc>
        <w:tc>
          <w:tcPr>
            <w:tcBorders>
              <w:top w:val="single" w:color="000000" w:sz="4" w:space="0"/>
              <w:left w:val="none" w:color="000000" w:sz="4" w:space="0"/>
              <w:bottom w:val="single" w:color="000000" w:sz="4" w:space="0"/>
              <w:right w:val="single" w:color="000000" w:sz="4" w:space="0"/>
            </w:tcBorders>
            <w:tcW w:w="172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备注</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191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全区域</w:t>
            </w:r>
            <w:r/>
          </w:p>
        </w:tc>
        <w:tc>
          <w:tcPr>
            <w:tcBorders>
              <w:top w:val="single" w:color="000000" w:sz="4" w:space="0"/>
              <w:left w:val="none" w:color="000000" w:sz="4" w:space="0"/>
              <w:bottom w:val="single" w:color="000000" w:sz="4" w:space="0"/>
              <w:right w:val="single" w:color="000000" w:sz="4" w:space="0"/>
            </w:tcBorders>
            <w:tcW w:w="1359" w:type="pct"/>
            <w:vAlign w:val="center"/>
            <w:textDirection w:val="lrTb"/>
            <w:noWrap w:val="false"/>
          </w:tcPr>
          <w:p>
            <w:pPr>
              <w:ind w:firstLine="480"/>
              <w:jc w:val="left"/>
              <w:spacing w:line="400" w:lineRule="exact"/>
              <w:widowControl/>
              <w:rPr>
                <w:rFonts w:hint="eastAsia" w:ascii="宋体" w:hAnsi="宋体" w:cs="宋体"/>
                <w:sz w:val="24"/>
              </w:rPr>
            </w:pPr>
            <w:r>
              <w:rPr>
                <w:rFonts w:hint="eastAsia" w:ascii="宋体" w:hAnsi="宋体" w:cs="宋体"/>
                <w:sz w:val="24"/>
              </w:rPr>
              <w:t xml:space="preserve">06：30—17：00</w:t>
            </w:r>
            <w:r/>
          </w:p>
        </w:tc>
        <w:tc>
          <w:tcPr>
            <w:tcBorders>
              <w:top w:val="single" w:color="000000" w:sz="4" w:space="0"/>
              <w:left w:val="none" w:color="000000" w:sz="4" w:space="0"/>
              <w:bottom w:val="single" w:color="000000" w:sz="4" w:space="0"/>
              <w:right w:val="single" w:color="000000" w:sz="4" w:space="0"/>
            </w:tcBorders>
            <w:tcW w:w="172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午间连班、周日轮休</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191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病区</w:t>
            </w:r>
            <w:r/>
          </w:p>
        </w:tc>
        <w:tc>
          <w:tcPr>
            <w:tcBorders>
              <w:top w:val="single" w:color="000000" w:sz="4" w:space="0"/>
              <w:left w:val="none" w:color="000000" w:sz="4" w:space="0"/>
              <w:bottom w:val="single" w:color="000000" w:sz="4" w:space="0"/>
              <w:right w:val="single" w:color="000000" w:sz="4" w:space="0"/>
            </w:tcBorders>
            <w:tcW w:w="1359" w:type="pct"/>
            <w:vAlign w:val="center"/>
            <w:textDirection w:val="lrTb"/>
            <w:noWrap w:val="false"/>
          </w:tcPr>
          <w:p>
            <w:pPr>
              <w:ind w:firstLine="480"/>
              <w:spacing w:line="400" w:lineRule="exact"/>
              <w:widowControl/>
              <w:rPr>
                <w:rFonts w:hint="eastAsia" w:ascii="宋体" w:hAnsi="宋体" w:cs="宋体"/>
                <w:sz w:val="24"/>
              </w:rPr>
            </w:pPr>
            <w:r>
              <w:rPr>
                <w:rFonts w:hint="eastAsia" w:ascii="宋体" w:hAnsi="宋体" w:cs="宋体"/>
                <w:sz w:val="24"/>
              </w:rPr>
              <w:t xml:space="preserve">6：00－11：00</w:t>
            </w:r>
            <w:r/>
          </w:p>
          <w:p>
            <w:pPr>
              <w:ind w:firstLine="480"/>
              <w:spacing w:line="400" w:lineRule="exact"/>
              <w:widowControl/>
              <w:rPr>
                <w:rFonts w:hint="eastAsia" w:ascii="宋体" w:hAnsi="宋体" w:cs="宋体"/>
                <w:sz w:val="24"/>
              </w:rPr>
            </w:pPr>
            <w:r>
              <w:rPr>
                <w:rFonts w:hint="eastAsia" w:ascii="宋体" w:hAnsi="宋体" w:cs="宋体"/>
                <w:sz w:val="24"/>
              </w:rPr>
              <w:t xml:space="preserve">13：30－17：00</w:t>
            </w:r>
            <w:r/>
          </w:p>
        </w:tc>
        <w:tc>
          <w:tcPr>
            <w:tcBorders>
              <w:top w:val="single" w:color="000000" w:sz="4" w:space="0"/>
              <w:left w:val="none" w:color="000000" w:sz="4" w:space="0"/>
              <w:bottom w:val="single" w:color="000000" w:sz="4" w:space="0"/>
              <w:right w:val="single" w:color="000000" w:sz="4" w:space="0"/>
            </w:tcBorders>
            <w:tcW w:w="172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441"/>
        </w:trPr>
        <w:tc>
          <w:tcPr>
            <w:tcBorders>
              <w:top w:val="single" w:color="000000" w:sz="4" w:space="0"/>
              <w:left w:val="single" w:color="000000" w:sz="4" w:space="0"/>
              <w:bottom w:val="single" w:color="000000" w:sz="4" w:space="0"/>
              <w:right w:val="single" w:color="000000" w:sz="4" w:space="0"/>
            </w:tcBorders>
            <w:tcW w:w="1918"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门诊</w:t>
            </w:r>
            <w:r/>
          </w:p>
        </w:tc>
        <w:tc>
          <w:tcPr>
            <w:tcBorders>
              <w:top w:val="single" w:color="000000" w:sz="4" w:space="0"/>
              <w:left w:val="none" w:color="000000" w:sz="4" w:space="0"/>
              <w:bottom w:val="single" w:color="000000" w:sz="4" w:space="0"/>
              <w:right w:val="single" w:color="000000" w:sz="4" w:space="0"/>
            </w:tcBorders>
            <w:tcW w:w="1359" w:type="pct"/>
            <w:textDirection w:val="lrTb"/>
            <w:noWrap w:val="false"/>
          </w:tcPr>
          <w:p>
            <w:pPr>
              <w:ind w:firstLine="480"/>
              <w:jc w:val="left"/>
              <w:spacing w:line="400" w:lineRule="exact"/>
              <w:widowControl/>
              <w:rPr>
                <w:rFonts w:hint="eastAsia" w:ascii="宋体" w:hAnsi="宋体" w:cs="宋体"/>
                <w:sz w:val="24"/>
              </w:rPr>
            </w:pPr>
            <w:r>
              <w:rPr>
                <w:rFonts w:hint="eastAsia" w:ascii="宋体" w:hAnsi="宋体" w:cs="宋体"/>
                <w:sz w:val="24"/>
              </w:rPr>
              <w:t xml:space="preserve">06：30—17：00</w:t>
            </w:r>
            <w:r/>
          </w:p>
        </w:tc>
        <w:tc>
          <w:tcPr>
            <w:tcBorders>
              <w:top w:val="single" w:color="000000" w:sz="4" w:space="0"/>
              <w:left w:val="none" w:color="000000" w:sz="4" w:space="0"/>
              <w:bottom w:val="single" w:color="000000" w:sz="4" w:space="0"/>
              <w:right w:val="single" w:color="000000" w:sz="4" w:space="0"/>
            </w:tcBorders>
            <w:tcW w:w="1723"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午间连班、周日轮休</w:t>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1918"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急诊室、监护室、手术室、产房、输液室、运送中心</w:t>
            </w:r>
            <w:r/>
          </w:p>
        </w:tc>
        <w:tc>
          <w:tcPr>
            <w:tcBorders>
              <w:top w:val="single" w:color="000000" w:sz="4" w:space="0"/>
              <w:left w:val="none" w:color="000000" w:sz="4" w:space="0"/>
              <w:bottom w:val="single" w:color="000000" w:sz="4" w:space="0"/>
              <w:right w:val="single" w:color="000000" w:sz="4" w:space="0"/>
            </w:tcBorders>
            <w:tcW w:w="135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24小时</w:t>
            </w:r>
            <w:r/>
          </w:p>
        </w:tc>
        <w:tc>
          <w:tcPr>
            <w:tcBorders>
              <w:top w:val="single" w:color="000000" w:sz="4" w:space="0"/>
              <w:left w:val="none" w:color="000000" w:sz="4" w:space="0"/>
              <w:bottom w:val="single" w:color="000000" w:sz="4" w:space="0"/>
              <w:right w:val="single" w:color="000000" w:sz="4" w:space="0"/>
            </w:tcBorders>
            <w:tcW w:w="1723"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午间连班、夜间值班、周日轮休</w:t>
            </w:r>
            <w:r/>
          </w:p>
        </w:tc>
      </w:tr>
      <w:tr>
        <w:trPr>
          <w:cantSplit/>
          <w:jc w:val="center"/>
          <w:trHeight w:val="403"/>
        </w:trPr>
        <w:tc>
          <w:tcPr>
            <w:tcBorders>
              <w:top w:val="none" w:color="000000" w:sz="4" w:space="0"/>
              <w:left w:val="single" w:color="000000" w:sz="4" w:space="0"/>
              <w:bottom w:val="single" w:color="000000" w:sz="4" w:space="0"/>
              <w:right w:val="single" w:color="000000" w:sz="4" w:space="0"/>
            </w:tcBorders>
            <w:tcW w:w="1918" w:type="pct"/>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生活垃圾、医疗垃圾收集、清运，</w:t>
            </w:r>
            <w:r/>
          </w:p>
          <w:p>
            <w:pPr>
              <w:jc w:val="left"/>
              <w:spacing w:line="400" w:lineRule="exact"/>
              <w:widowControl/>
              <w:rPr>
                <w:rFonts w:hint="eastAsia" w:ascii="宋体" w:hAnsi="宋体" w:cs="宋体"/>
                <w:sz w:val="24"/>
              </w:rPr>
            </w:pPr>
            <w:r>
              <w:rPr>
                <w:rFonts w:hint="eastAsia" w:ascii="宋体" w:hAnsi="宋体" w:cs="宋体"/>
                <w:sz w:val="24"/>
              </w:rPr>
              <w:t xml:space="preserve">废品回收</w:t>
            </w:r>
            <w:r/>
          </w:p>
        </w:tc>
        <w:tc>
          <w:tcPr>
            <w:tcBorders>
              <w:top w:val="single" w:color="000000" w:sz="4" w:space="0"/>
              <w:left w:val="none" w:color="000000" w:sz="4" w:space="0"/>
              <w:bottom w:val="single" w:color="000000" w:sz="4" w:space="0"/>
              <w:right w:val="single" w:color="000000" w:sz="4" w:space="0"/>
            </w:tcBorders>
            <w:tcW w:w="135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06：30—10：00</w:t>
            </w:r>
            <w:r/>
          </w:p>
        </w:tc>
        <w:tc>
          <w:tcPr>
            <w:tcBorders>
              <w:top w:val="none" w:color="000000" w:sz="4" w:space="0"/>
              <w:left w:val="none" w:color="000000" w:sz="4" w:space="0"/>
              <w:bottom w:val="single" w:color="000000" w:sz="4" w:space="0"/>
              <w:right w:val="single" w:color="000000" w:sz="4" w:space="0"/>
            </w:tcBorders>
            <w:tcW w:w="1723" w:type="pct"/>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365天</w:t>
            </w:r>
            <w:r/>
          </w:p>
        </w:tc>
      </w:tr>
      <w:tr>
        <w:trPr>
          <w:cantSplit/>
          <w:jc w:val="center"/>
          <w:trHeight w:val="423"/>
        </w:trPr>
        <w:tc>
          <w:tcPr>
            <w:tcBorders>
              <w:top w:val="none" w:color="000000" w:sz="4" w:space="0"/>
              <w:left w:val="single" w:color="000000" w:sz="4" w:space="0"/>
              <w:bottom w:val="single" w:color="000000" w:sz="4" w:space="0"/>
              <w:right w:val="single" w:color="000000" w:sz="4" w:space="0"/>
            </w:tcBorders>
            <w:tcW w:w="191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W w:w="1359"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13：30—16：00</w:t>
            </w:r>
            <w:r/>
          </w:p>
        </w:tc>
        <w:tc>
          <w:tcPr>
            <w:tcBorders>
              <w:top w:val="none" w:color="000000" w:sz="4" w:space="0"/>
              <w:left w:val="none" w:color="000000" w:sz="4" w:space="0"/>
              <w:bottom w:val="single" w:color="000000" w:sz="4" w:space="0"/>
              <w:right w:val="single" w:color="000000" w:sz="4" w:space="0"/>
            </w:tcBorders>
            <w:tcW w:w="1723"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r>
    </w:tbl>
    <w:p>
      <w:pPr>
        <w:jc w:val="left"/>
        <w:spacing w:line="400" w:lineRule="exact"/>
        <w:widowControl/>
        <w:rPr>
          <w:rFonts w:hint="eastAsia" w:ascii="宋体" w:hAnsi="宋体" w:cs="宋体"/>
          <w:sz w:val="24"/>
        </w:rPr>
      </w:pPr>
      <w:r>
        <w:rPr>
          <w:rFonts w:hint="eastAsia" w:ascii="宋体" w:hAnsi="宋体" w:cs="宋体"/>
          <w:sz w:val="24"/>
        </w:rPr>
        <w:t xml:space="preserve">注：岗位工作时段可根据临床需要及时调整</w:t>
      </w:r>
      <w:r/>
    </w:p>
    <w:p>
      <w:pPr>
        <w:spacing w:after="120" w:line="360" w:lineRule="auto"/>
        <w:rPr>
          <w:rFonts w:hint="eastAsia" w:ascii="宋体" w:hAnsi="宋体" w:cs="宋体"/>
          <w:b/>
          <w:sz w:val="24"/>
        </w:rPr>
      </w:pPr>
      <w:r>
        <w:rPr>
          <w:rFonts w:hint="eastAsia" w:ascii="宋体" w:hAnsi="宋体" w:cs="宋体"/>
          <w:sz w:val="24"/>
        </w:rPr>
        <w:t xml:space="preserve"> </w:t>
      </w:r>
      <w:r>
        <w:rPr>
          <w:rFonts w:hint="eastAsia" w:ascii="宋体" w:hAnsi="宋体" w:cs="宋体"/>
          <w:b/>
          <w:bCs/>
          <w:sz w:val="24"/>
        </w:rPr>
        <w:t xml:space="preserve">分包2</w:t>
      </w:r>
      <w:r>
        <w:rPr>
          <w:rFonts w:hint="eastAsia" w:ascii="宋体" w:hAnsi="宋体" w:cs="宋体"/>
          <w:b/>
          <w:sz w:val="24"/>
        </w:rPr>
        <w:t xml:space="preserve">：</w:t>
      </w:r>
      <w:r/>
    </w:p>
    <w:p>
      <w:pPr>
        <w:ind w:firstLine="480"/>
        <w:spacing w:after="120" w:line="360" w:lineRule="auto"/>
        <w:rPr>
          <w:rFonts w:hint="eastAsia" w:ascii="宋体" w:hAnsi="宋体" w:cs="宋体"/>
          <w:sz w:val="24"/>
        </w:rPr>
      </w:pPr>
      <w:r>
        <w:rPr>
          <w:rFonts w:hint="eastAsia" w:ascii="宋体" w:hAnsi="宋体" w:cs="宋体"/>
          <w:bCs/>
          <w:sz w:val="24"/>
        </w:rPr>
        <w:t xml:space="preserve">★一、</w:t>
      </w:r>
      <w:r>
        <w:rPr>
          <w:rFonts w:hint="eastAsia" w:ascii="宋体" w:hAnsi="宋体" w:cs="宋体"/>
          <w:sz w:val="24"/>
        </w:rPr>
        <w:t xml:space="preserve">基本人员配置最低不少于176人，具体配置清单详见下表。其中周六、周日保证各岗位用工人数不低于88人（每岗8小时），法定节日保证各岗位用工人数不低于88人（每岗8小时）。总人数配置、各岗位人数配置、加班人数均为实质性要求，</w:t>
      </w:r>
      <w:r>
        <w:rPr>
          <w:rFonts w:hint="eastAsia" w:ascii="宋体" w:hAnsi="宋体" w:cs="宋体"/>
          <w:bCs/>
          <w:sz w:val="24"/>
        </w:rPr>
        <w:t xml:space="preserve">投标人提供承诺函（格式自拟）并加盖公章。</w:t>
      </w:r>
      <w:r/>
    </w:p>
    <w:tbl>
      <w:tblPr>
        <w:tblW w:w="9640" w:type="dxa"/>
        <w:jc w:val="center"/>
        <w:tblLook w:val="04A0" w:firstRow="1" w:lastRow="0" w:firstColumn="1" w:lastColumn="0" w:noHBand="0" w:noVBand="1"/>
      </w:tblPr>
      <w:tblGrid>
        <w:gridCol w:w="1280"/>
        <w:gridCol w:w="1240"/>
        <w:gridCol w:w="2520"/>
        <w:gridCol w:w="980"/>
        <w:gridCol w:w="3620"/>
      </w:tblGrid>
      <w:tr>
        <w:trPr>
          <w:jc w:val="center"/>
          <w:trHeight w:val="540"/>
        </w:trPr>
        <w:tc>
          <w:tcPr>
            <w:gridSpan w:val="5"/>
            <w:tcBorders>
              <w:top w:val="single" w:color="000000" w:sz="4" w:space="0"/>
              <w:left w:val="single" w:color="000000" w:sz="4" w:space="0"/>
              <w:bottom w:val="single" w:color="000000" w:sz="4" w:space="0"/>
              <w:right w:val="single" w:color="000000" w:sz="4" w:space="0"/>
            </w:tcBorders>
            <w:tcW w:w="96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
                <w:bCs/>
                <w:color w:val="000000"/>
                <w:sz w:val="24"/>
              </w:rPr>
              <w:t xml:space="preserve"> </w:t>
            </w:r>
            <w:r>
              <w:rPr>
                <w:rFonts w:hint="eastAsia" w:ascii="宋体" w:hAnsi="宋体" w:cs="宋体"/>
                <w:b/>
                <w:sz w:val="24"/>
              </w:rPr>
              <w:t xml:space="preserve">分包2</w:t>
            </w:r>
            <w:r>
              <w:rPr>
                <w:rFonts w:hint="eastAsia" w:ascii="宋体" w:hAnsi="宋体" w:cs="宋体"/>
                <w:b/>
                <w:bCs/>
                <w:color w:val="000000"/>
                <w:sz w:val="24"/>
              </w:rPr>
              <w:t xml:space="preserve">岗位人员配置表</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部门</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楼层</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岗位名称</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人数</w:t>
            </w:r>
            <w:r/>
          </w:p>
        </w:tc>
        <w:tc>
          <w:tcPr>
            <w:tcBorders>
              <w:top w:val="single" w:color="000000" w:sz="4" w:space="0"/>
              <w:left w:val="single" w:color="000000" w:sz="4" w:space="0"/>
              <w:bottom w:val="single" w:color="000000" w:sz="4" w:space="0"/>
              <w:right w:val="single" w:color="000000" w:sz="4" w:space="0"/>
            </w:tcBorders>
            <w:tcW w:w="3620"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岗位职责</w:t>
            </w:r>
            <w:r/>
          </w:p>
        </w:tc>
      </w:tr>
      <w:tr>
        <w:trPr>
          <w:cantSplit/>
          <w:jc w:val="center"/>
          <w:trHeight w:val="360"/>
        </w:trPr>
        <w:tc>
          <w:tcPr>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widowControl/>
            </w:pPr>
            <w:r>
              <w:rPr>
                <w:rFonts w:hint="eastAsia" w:ascii="宋体" w:hAnsi="宋体" w:cs="宋体"/>
                <w:color w:val="000000"/>
                <w:sz w:val="24"/>
              </w:rPr>
              <w:t xml:space="preserve">急诊综合楼保洁</w:t>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B2</w:t>
            </w:r>
            <w:r/>
          </w:p>
        </w:tc>
        <w:tc>
          <w:tcPr>
            <w:tcBorders>
              <w:top w:val="singl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地下车库保洁</w:t>
            </w:r>
            <w:r/>
          </w:p>
        </w:tc>
        <w:tc>
          <w:tcPr>
            <w:tcBorders>
              <w:top w:val="singl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36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B1</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病案、档案室保洁</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急诊抢救大厅</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清洁、消杀、垃圾收集、病人运送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急诊大厅</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4" w:space="0"/>
              <w:bottom w:val="single" w:color="000000" w:sz="4" w:space="0"/>
              <w:right w:val="single" w:color="000000" w:sz="4" w:space="0"/>
            </w:tcBorders>
            <w:tcW w:w="36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CT、放射</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手术室</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清洁、消杀、垃圾收集、病人运送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急诊病房</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输液室</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中心药房、公区</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内镜中心保洁、运送</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清洁、消杀、垃圾收集、病人运送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胸痛中心、CCU</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导管手术室</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清洁、消杀、垃圾收集、病人运送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口腔诊区</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血透中心</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产科门诊</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B超</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9F</w:t>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产房</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25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新生儿</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10F</w:t>
            </w:r>
            <w:r/>
          </w:p>
        </w:tc>
        <w:tc>
          <w:tcPr>
            <w:tcBorders>
              <w:top w:val="none" w:color="000000" w:sz="4" w:space="0"/>
              <w:left w:val="single" w:color="000000" w:sz="4" w:space="0"/>
              <w:bottom w:val="single" w:color="000000" w:sz="4" w:space="0"/>
              <w:right w:val="single" w:color="000000" w:sz="4" w:space="0"/>
            </w:tcBorders>
            <w:tcW w:w="25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住院部</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清洁、消杀、垃圾收集</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15F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16F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17F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19F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20F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21F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22F</w:t>
            </w:r>
            <w:r/>
          </w:p>
        </w:tc>
        <w:tc>
          <w:tcPr>
            <w:tcBorders>
              <w:top w:val="none" w:color="000000" w:sz="4" w:space="0"/>
              <w:left w:val="single" w:color="000000" w:sz="4" w:space="0"/>
              <w:bottom w:val="single" w:color="000000" w:sz="4" w:space="0"/>
              <w:right w:val="single" w:color="000000" w:sz="4" w:space="0"/>
            </w:tcBorders>
            <w:tcW w:w="25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东西楼道保洁</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东西楼道、平台清洁</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不锈钢维护</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不锈钢设施清洁养护</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玻璃清洗</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玻璃清洁、养护</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专项岗位</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PVC打蜡、拆挂床帘、电梯轿厢保养等</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门诊及病房地面清洗</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地面清洗、养护</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机动岗保洁</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机动支援、应急保洁</w:t>
            </w:r>
            <w:r/>
          </w:p>
        </w:tc>
      </w:tr>
      <w:tr>
        <w:trPr>
          <w:jc w:val="center"/>
          <w:trHeight w:val="360"/>
        </w:trPr>
        <w:tc>
          <w:tcPr>
            <w:gridSpan w:val="3"/>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保洁合计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78</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cantSplit/>
          <w:jc w:val="center"/>
          <w:trHeight w:val="360"/>
        </w:trPr>
        <w:tc>
          <w:tcPr>
            <w:tcBorders>
              <w:top w:val="none" w:color="000000" w:sz="4" w:space="0"/>
              <w:left w:val="single" w:color="000000" w:sz="4" w:space="0"/>
              <w:bottom w:val="single" w:color="000000" w:sz="4" w:space="0"/>
              <w:right w:val="none" w:color="000000" w:sz="4" w:space="0"/>
            </w:tcBorders>
            <w:tcW w:w="128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全院订餐</w:t>
            </w:r>
            <w:r/>
          </w:p>
        </w:tc>
        <w:tc>
          <w:tcPr>
            <w:gridSpan w:val="2"/>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门诊楼</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single" w:color="000000" w:sz="4" w:space="0"/>
              <w:bottom w:val="single" w:color="000000" w:sz="4" w:space="0"/>
              <w:right w:val="single" w:color="000000" w:sz="4" w:space="0"/>
            </w:tcBorders>
            <w:tcW w:w="36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电梯驾驶、乘客引导</w:t>
            </w:r>
            <w:r/>
          </w:p>
        </w:tc>
      </w:tr>
      <w:tr>
        <w:trPr>
          <w:cantSplit/>
          <w:jc w:val="center"/>
          <w:trHeight w:val="360"/>
        </w:trPr>
        <w:tc>
          <w:tcPr>
            <w:tcBorders>
              <w:top w:val="none" w:color="000000" w:sz="4" w:space="0"/>
              <w:left w:val="single" w:color="000000" w:sz="4" w:space="0"/>
              <w:bottom w:val="single" w:color="000000" w:sz="4" w:space="0"/>
              <w:right w:val="non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急诊楼</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jc w:val="center"/>
          <w:trHeight w:val="360"/>
        </w:trPr>
        <w:tc>
          <w:tcPr>
            <w:gridSpan w:val="3"/>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订餐合计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8</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全院电梯</w:t>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门诊楼</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4" w:space="0"/>
              <w:bottom w:val="single" w:color="000000" w:sz="4" w:space="0"/>
              <w:right w:val="single" w:color="000000" w:sz="4" w:space="0"/>
            </w:tcBorders>
            <w:tcW w:w="362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全院病患家属订餐、核对、统计</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急诊楼</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4" w:space="0"/>
              <w:bottom w:val="single" w:color="000000" w:sz="4" w:space="0"/>
              <w:right w:val="single" w:color="000000" w:sz="4" w:space="0"/>
            </w:tcBorders>
            <w:tcW w:w="362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jc w:val="center"/>
          <w:trHeight w:val="360"/>
        </w:trPr>
        <w:tc>
          <w:tcPr>
            <w:gridSpan w:val="3"/>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电梯工合计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6</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全院其他辅助服务（托管）</w:t>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中央空调</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中央空调运维、巡检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机修间</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设施维修、巡检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制氧机房</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制氧设备运维、巡检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锅炉房</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锅炉运维、巡检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西药房</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药房辅助</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门诊中药房</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药品调配、药房辅助</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B超</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B超室辅助、前台接待</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收费</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窗口收费</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检验科</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检验科辅助、抽血护士</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行政、驾驶员</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行政会务保障、后勤保障、驾驶员</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病案室</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病案收集整理、归档辅助</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内镜前台、清洗</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内镜清洗、前台接待</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静配中心</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盐水运送、辅助作业</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中心药房</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药房辅助</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放射CT前台</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前台接待</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口腔科前台</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前台接待</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教培楼宿管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宿舍清洁、管理</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太平间转运员</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遗体转运、消杀</w:t>
            </w:r>
            <w:r/>
          </w:p>
        </w:tc>
      </w:tr>
      <w:tr>
        <w:trPr>
          <w:cantSplit/>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vMerge w:val="continue"/>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康复科理疗师</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康复理疗、患者服务</w:t>
            </w:r>
            <w:r/>
          </w:p>
        </w:tc>
      </w:tr>
      <w:tr>
        <w:trPr>
          <w:jc w:val="center"/>
          <w:trHeight w:val="360"/>
        </w:trPr>
        <w:tc>
          <w:tcPr>
            <w:gridSpan w:val="3"/>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其他辅助服务合计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79</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管理部</w:t>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物业经理</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项目统筹、团队管理</w:t>
            </w:r>
            <w:r/>
          </w:p>
        </w:tc>
      </w:tr>
      <w:tr>
        <w:trPr>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保洁主管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保洁团队管理、作业督导</w:t>
            </w:r>
            <w:r/>
          </w:p>
        </w:tc>
      </w:tr>
      <w:tr>
        <w:trPr>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行政财务、人事仓管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行政人事、财务仓管</w:t>
            </w:r>
            <w:r/>
          </w:p>
        </w:tc>
      </w:tr>
      <w:tr>
        <w:trPr>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领班</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现场作业、班组管理</w:t>
            </w:r>
            <w:r/>
          </w:p>
        </w:tc>
      </w:tr>
      <w:tr>
        <w:trPr>
          <w:jc w:val="center"/>
          <w:trHeight w:val="360"/>
        </w:trPr>
        <w:tc>
          <w:tcPr>
            <w:tcBorders>
              <w:top w:val="non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gridSpan w:val="2"/>
            <w:tcBorders>
              <w:top w:val="single" w:color="000000" w:sz="4" w:space="0"/>
              <w:left w:val="none" w:color="000000" w:sz="4" w:space="0"/>
              <w:bottom w:val="single" w:color="000000" w:sz="4" w:space="0"/>
              <w:right w:val="single" w:color="000000" w:sz="4" w:space="0"/>
            </w:tcBorders>
            <w:tcW w:w="3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专项、托管主管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专项业务、托管服务管理</w:t>
            </w:r>
            <w:r/>
          </w:p>
        </w:tc>
      </w:tr>
      <w:tr>
        <w:trPr>
          <w:jc w:val="center"/>
          <w:trHeight w:val="360"/>
        </w:trPr>
        <w:tc>
          <w:tcPr>
            <w:gridSpan w:val="3"/>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管理合计</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5</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r>
        <w:trPr>
          <w:jc w:val="center"/>
          <w:trHeight w:val="360"/>
        </w:trPr>
        <w:tc>
          <w:tcPr>
            <w:gridSpan w:val="3"/>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总计（</w:t>
            </w:r>
            <w:r>
              <w:rPr>
                <w:rFonts w:hint="eastAsia" w:ascii="宋体" w:hAnsi="宋体" w:cs="宋体"/>
                <w:color w:val="000000"/>
                <w:sz w:val="24"/>
              </w:rPr>
              <w:t xml:space="preserve">本表各岗位人数为最低人数要求</w:t>
            </w:r>
            <w:r>
              <w:rPr>
                <w:rFonts w:hint="eastAsia" w:ascii="宋体" w:hAnsi="宋体" w:cs="宋体"/>
                <w:b/>
                <w:bCs/>
                <w:color w:val="000000"/>
                <w:sz w:val="24"/>
              </w:rPr>
              <w:t xml:space="preserve">）</w:t>
            </w:r>
            <w:r/>
          </w:p>
        </w:tc>
        <w:tc>
          <w:tcPr>
            <w:tcBorders>
              <w:top w:val="none" w:color="000000" w:sz="4" w:space="0"/>
              <w:left w:val="none" w:color="000000" w:sz="4" w:space="0"/>
              <w:bottom w:val="single" w:color="000000" w:sz="4" w:space="0"/>
              <w:right w:val="single" w:color="000000" w:sz="4" w:space="0"/>
            </w:tcBorders>
            <w:tcW w:w="9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176</w:t>
            </w:r>
            <w:r/>
          </w:p>
        </w:tc>
        <w:tc>
          <w:tcPr>
            <w:tcBorders>
              <w:top w:val="none" w:color="000000" w:sz="4" w:space="0"/>
              <w:left w:val="single" w:color="000000" w:sz="4" w:space="0"/>
              <w:bottom w:val="single" w:color="000000" w:sz="4" w:space="0"/>
              <w:right w:val="single" w:color="000000" w:sz="4" w:space="0"/>
            </w:tcBorders>
            <w:tcW w:w="362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bl>
    <w:p>
      <w:pPr>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b/>
          <w:sz w:val="24"/>
        </w:rPr>
        <w:t xml:space="preserve">二、服务内容和要求</w:t>
      </w:r>
      <w:r/>
    </w:p>
    <w:p>
      <w:pPr>
        <w:jc w:val="left"/>
        <w:spacing w:line="360" w:lineRule="auto"/>
        <w:widowControl/>
        <w:rPr>
          <w:rFonts w:hint="eastAsia" w:ascii="宋体" w:hAnsi="宋体" w:cs="宋体"/>
          <w:sz w:val="24"/>
        </w:rPr>
      </w:pPr>
      <w:r>
        <w:rPr>
          <w:rFonts w:hint="eastAsia" w:ascii="宋体" w:hAnsi="宋体" w:cs="宋体"/>
          <w:b/>
          <w:sz w:val="24"/>
        </w:rPr>
        <w:t xml:space="preserve">1.保洁服务</w:t>
      </w:r>
      <w:r/>
    </w:p>
    <w:p>
      <w:pPr>
        <w:jc w:val="left"/>
        <w:spacing w:line="400" w:lineRule="exact"/>
        <w:widowControl/>
        <w:rPr>
          <w:rFonts w:hint="eastAsia" w:ascii="宋体" w:hAnsi="宋体" w:cs="宋体"/>
          <w:sz w:val="24"/>
        </w:rPr>
      </w:pPr>
      <w:r>
        <w:rPr>
          <w:rFonts w:hint="eastAsia" w:ascii="宋体" w:hAnsi="宋体" w:cs="宋体"/>
          <w:b/>
          <w:bCs/>
          <w:sz w:val="24"/>
        </w:rPr>
        <w:t xml:space="preserve">1.1、保洁服务作业内容与质量要求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3"/>
        <w:gridCol w:w="950"/>
        <w:gridCol w:w="2095"/>
        <w:gridCol w:w="1462"/>
        <w:gridCol w:w="2065"/>
        <w:gridCol w:w="7"/>
        <w:gridCol w:w="1924"/>
      </w:tblGrid>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服务区域、内容</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作业方式</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作业频次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质量要求</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收集区域内垃圾、更换垃圾袋</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超过垃圾桶3/4就倾倒、收集</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每日二次换垃圾袋，随满随收集</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无污渍、无异味、不满不溢</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区域内的大厅地面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清洗、清洁</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每日1次、随时循环保洁</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区域内地面除尘</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无扬尘干推</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无垃圾、无灰尘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区域内地面湿拖</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无污渍、无水迹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病床、产科的婴儿床、床边桌椅、陪客椅、治疗带、更衣柜门内外</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病房电视机、床边平板宣教机、盐水架、输液挂钩</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治疗室、换药室、处置室</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8</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护士站</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每天1次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9</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卫生间（含镜子、水龙头、洗脸池、台面、毛巾架、马桶、淋浴器、感应器、墙面、地面</w:t>
            </w:r>
            <w:r>
              <w:rPr>
                <w:rFonts w:hint="eastAsia" w:ascii="宋体" w:hAnsi="宋体" w:cs="宋体"/>
                <w:b/>
                <w:bCs/>
                <w:sz w:val="24"/>
              </w:rPr>
              <w:t xml:space="preserve">、</w:t>
            </w:r>
            <w:r>
              <w:rPr>
                <w:rFonts w:hint="eastAsia" w:ascii="宋体" w:hAnsi="宋体" w:cs="宋体"/>
                <w:bCs/>
                <w:sz w:val="24"/>
              </w:rPr>
              <w:t xml:space="preserve">防滑垫</w:t>
            </w:r>
            <w:r>
              <w:rPr>
                <w:rFonts w:hint="eastAsia" w:ascii="宋体" w:hAnsi="宋体" w:cs="宋体"/>
                <w:sz w:val="24"/>
              </w:rPr>
              <w:t xml:space="preserve">、）床刷套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冲洗、擦洗、消毒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每日2次，随脏随时保洁</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无垃圾、整洁、光亮。无水渍、无异味 、无广告张贴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区域内窗台、阳台、把手、栏杆、开关盒、接线盒、各类低处标牌宣传牌、垃圾桶、晾衣架</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整洁、无积灰、无污迹、无广告张贴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轮椅、平车、治疗车、护理车、等医用车辆</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每天1次，随脏随擦</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病人出院终末处理（含病床、床边桌、椅、柜、更衣柜门内外、治疗带、热水瓶、陪客椅）</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随时</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整洁干净处于备用状态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治疗室小药袋</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清洁干燥、备用状态</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14</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门、门框、窗、窗玻璃、墙面、标牌标识及时钟</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每周1次</w:t>
            </w:r>
            <w:r/>
          </w:p>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无污迹、无灰尘、无广告张贴\清洁、无污迹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15</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屏风、</w:t>
            </w:r>
            <w:r>
              <w:rPr>
                <w:rFonts w:hint="eastAsia" w:ascii="宋体" w:hAnsi="宋体" w:cs="宋体"/>
                <w:bCs/>
                <w:sz w:val="24"/>
              </w:rPr>
              <w:t xml:space="preserve">氧气瓶的布套清洗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清洗</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16</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空调出风口、应急灯、消毒灯、通风口、风扇、空调、排风扇等</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半月1次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无积灰、无蛛网，特殊科室频次另定。</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17</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高处（含天花板、等、音响、烟感、监视器、高处墙角、窗帘等）</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高处除尘、擦拭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18</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紫外线灯管（包括移动式）</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19</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公共区域瓷砖墙面、非医疗不锈钢物体表面保养、瓷砖、水磨地面清洗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清洁、擦试、机械清</w:t>
            </w:r>
            <w:r>
              <w:rPr>
                <w:rFonts w:hint="eastAsia" w:ascii="宋体" w:hAnsi="宋体" w:cs="宋体"/>
                <w:sz w:val="24"/>
              </w:rPr>
              <w:t xml:space="preserve">洗、上光亮剂</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20</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PVC地面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清洗、抛光、打蜡（建议使用进口蜡）</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每季1次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楼道、过道扶手栏杆</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每日2次，随脏随清洁</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清洁、无积灰、无广告张贴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防滑地垫、脚垫</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清洗</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消防箱、楼层平台</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24</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窗帘、围帘</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每半年1次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25</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柜顶吸尘</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半月1次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清洁无积灰</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26</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3米下外墙、纱窗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清洁冲洗</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每季1次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无污迹、无张贴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27</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拖把、毛巾等保洁用具</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清洁消毒烘干</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清洁无异味处于备用状态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28</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开水间水箱、微波炉、柜子、水池、垃圾桶、防滑垫</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29</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污洗间的污布类柜、水池</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30</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医护辅助用房内的桌、椅、电脑、库房移动货架、储物架、柜门等物品</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医护辅助用房内的地面及物品表面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清洁湿拖、清洁擦拭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地下室及地下停车场</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每日2次、动态保洁</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33</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放输液的塑料盒子</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每周一次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34</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库房</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清洁擦拭</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每周整理一次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35</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陪客椅</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使用发放</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每周一次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36</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医护人员值班室、值班床单被套更换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更换</w:t>
            </w:r>
            <w:r/>
          </w:p>
        </w:tc>
        <w:tc>
          <w:tcPr>
            <w:tcBorders>
              <w:top w:val="single" w:color="000000" w:sz="4" w:space="0"/>
              <w:left w:val="single" w:color="000000" w:sz="4" w:space="0"/>
              <w:bottom w:val="single" w:color="000000" w:sz="4" w:space="0"/>
              <w:right w:val="single" w:color="000000" w:sz="4" w:space="0"/>
            </w:tcBorders>
            <w:tcW w:w="1145" w:type="pct"/>
            <w:textDirection w:val="lrTb"/>
            <w:noWrap w:val="false"/>
          </w:tcPr>
          <w:p>
            <w:pPr>
              <w:jc w:val="left"/>
              <w:spacing w:line="400" w:lineRule="exact"/>
              <w:widowControl/>
              <w:rPr>
                <w:rFonts w:hint="eastAsia" w:ascii="宋体" w:hAnsi="宋体" w:cs="宋体"/>
                <w:sz w:val="24"/>
              </w:rPr>
            </w:pPr>
            <w:r>
              <w:rPr>
                <w:rFonts w:hint="eastAsia" w:ascii="宋体" w:hAnsi="宋体" w:cs="宋体"/>
                <w:bCs/>
                <w:sz w:val="24"/>
              </w:rPr>
              <w:t xml:space="preserve">每周一次</w:t>
            </w:r>
            <w:r/>
          </w:p>
        </w:tc>
        <w:tc>
          <w:tcPr>
            <w:gridSpan w:val="2"/>
            <w:tcBorders>
              <w:top w:val="single" w:color="000000" w:sz="4" w:space="0"/>
              <w:left w:val="single" w:color="000000" w:sz="4" w:space="0"/>
              <w:bottom w:val="single" w:color="000000" w:sz="4" w:space="0"/>
              <w:right w:val="single" w:color="000000" w:sz="4" w:space="0"/>
            </w:tcBorders>
            <w:tcW w:w="107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无污迹、无灰尘</w:t>
            </w:r>
            <w:r/>
          </w:p>
        </w:tc>
      </w:tr>
      <w:tr>
        <w:trPr>
          <w:cantSplit/>
          <w:jc w:val="center"/>
        </w:trPr>
        <w:tc>
          <w:tcPr>
            <w:tcBorders>
              <w:top w:val="non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37</w:t>
            </w:r>
            <w:r/>
          </w:p>
        </w:tc>
        <w:tc>
          <w:tcPr>
            <w:tcBorders>
              <w:top w:val="non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电梯</w:t>
            </w:r>
            <w:r/>
          </w:p>
        </w:tc>
        <w:tc>
          <w:tcPr>
            <w:tcBorders>
              <w:top w:val="single" w:color="000000" w:sz="4" w:space="0"/>
              <w:left w:val="single" w:color="000000" w:sz="4" w:space="0"/>
              <w:bottom w:val="single" w:color="000000" w:sz="4" w:space="0"/>
              <w:right w:val="single" w:color="000000" w:sz="4" w:space="0"/>
            </w:tcBorders>
            <w:tcW w:w="116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门、门槽、框、轿厢按键</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清洁消毒</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每日1次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无灰尘、污渍、手印，光亮、纹路清晰</w:t>
            </w:r>
            <w:r/>
          </w:p>
        </w:tc>
      </w:tr>
      <w:tr>
        <w:trPr>
          <w:cantSplit/>
          <w:jc w:val="center"/>
        </w:trPr>
        <w:tc>
          <w:tcPr>
            <w:tcBorders>
              <w:top w:val="non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电梯地面</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循环（每20-30分钟巡查1次）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无灰尘、污渍、垃圾、杂物、光亮</w:t>
            </w:r>
            <w:r/>
          </w:p>
        </w:tc>
      </w:tr>
      <w:tr>
        <w:trPr>
          <w:cantSplit/>
          <w:jc w:val="center"/>
        </w:trPr>
        <w:tc>
          <w:tcPr>
            <w:tcBorders>
              <w:top w:val="non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27"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6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高处（天花、照明）</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擦拭</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每周1次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38</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垃圾清运、垃圾房管理、废品回收</w:t>
            </w:r>
            <w:r>
              <w:rPr>
                <w:rFonts w:hint="eastAsia" w:ascii="宋体" w:hAnsi="宋体" w:cs="宋体"/>
                <w:b/>
                <w:bCs/>
                <w:sz w:val="24"/>
              </w:rPr>
              <w:t xml:space="preserve">（</w:t>
            </w:r>
            <w:r>
              <w:rPr>
                <w:rFonts w:hint="eastAsia" w:ascii="宋体" w:hAnsi="宋体" w:cs="宋体"/>
                <w:b/>
                <w:sz w:val="24"/>
              </w:rPr>
              <w:t xml:space="preserve">分包1</w:t>
            </w:r>
            <w:r>
              <w:rPr>
                <w:rFonts w:hint="eastAsia" w:ascii="宋体" w:hAnsi="宋体" w:cs="宋体"/>
                <w:b/>
                <w:bCs/>
                <w:sz w:val="24"/>
              </w:rPr>
              <w:t xml:space="preserve">）</w:t>
            </w:r>
            <w:r/>
          </w:p>
        </w:tc>
        <w:tc>
          <w:tcPr>
            <w:gridSpan w:val="4"/>
            <w:tcBorders>
              <w:top w:val="single" w:color="000000" w:sz="4" w:space="0"/>
              <w:left w:val="single" w:color="000000" w:sz="4" w:space="0"/>
              <w:bottom w:val="single" w:color="000000" w:sz="4" w:space="0"/>
              <w:right w:val="single" w:color="000000" w:sz="4" w:space="0"/>
            </w:tcBorders>
            <w:tcW w:w="302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详见：1.</w:t>
            </w:r>
            <w:r>
              <w:rPr>
                <w:rFonts w:hint="eastAsia" w:ascii="宋体" w:hAnsi="宋体" w:cs="宋体"/>
                <w:sz w:val="24"/>
              </w:rPr>
              <w:t xml:space="preserve">5  医疗废弃物</w:t>
            </w:r>
            <w:r>
              <w:rPr>
                <w:rFonts w:hint="eastAsia" w:ascii="宋体" w:hAnsi="宋体" w:cs="宋体"/>
                <w:sz w:val="24"/>
              </w:rPr>
              <w:t xml:space="preserve">、生活垃圾收集、运送、储存岗位管理要求</w:t>
            </w:r>
            <w:r/>
          </w:p>
          <w:p>
            <w:pPr>
              <w:jc w:val="left"/>
              <w:spacing w:line="400" w:lineRule="exact"/>
              <w:widowControl/>
              <w:rPr>
                <w:rFonts w:hint="eastAsia" w:ascii="宋体" w:hAnsi="宋体" w:cs="宋体"/>
                <w:sz w:val="24"/>
              </w:rPr>
            </w:pPr>
            <w:r>
              <w:rPr>
                <w:rFonts w:hint="eastAsia" w:ascii="宋体" w:hAnsi="宋体" w:cs="宋体"/>
                <w:sz w:val="24"/>
              </w:rPr>
              <w:t xml:space="preserve">1.6  废品回收岗位管理要求</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39</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院内宣传橱窗</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每周一次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40</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楼顶平台、天沟、窨井，雨、污水管道</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清扫、疏通，雨前雨后检查</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每周一次， </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无杂物堆积、排水畅通</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41</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门前三包责任区</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清扫</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每日2次、动态保洁</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284" w:type="pc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42</w:t>
            </w:r>
            <w:r/>
          </w:p>
        </w:tc>
        <w:tc>
          <w:tcPr>
            <w:gridSpan w:val="2"/>
            <w:tcBorders>
              <w:top w:val="single" w:color="000000" w:sz="4" w:space="0"/>
              <w:left w:val="single" w:color="000000" w:sz="4" w:space="0"/>
              <w:bottom w:val="single" w:color="000000" w:sz="4" w:space="0"/>
              <w:right w:val="single" w:color="000000" w:sz="4" w:space="0"/>
            </w:tcBorders>
            <w:tcW w:w="168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病员送餐服务</w:t>
            </w:r>
            <w:r/>
          </w:p>
        </w:tc>
        <w:tc>
          <w:tcPr>
            <w:tcBorders>
              <w:top w:val="single" w:color="000000" w:sz="4" w:space="0"/>
              <w:left w:val="single" w:color="000000" w:sz="4" w:space="0"/>
              <w:bottom w:val="single" w:color="000000" w:sz="4" w:space="0"/>
              <w:right w:val="single" w:color="000000" w:sz="4" w:space="0"/>
            </w:tcBorders>
            <w:tcW w:w="811"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1149"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早中晚3次</w:t>
            </w:r>
            <w:r/>
          </w:p>
        </w:tc>
        <w:tc>
          <w:tcPr>
            <w:tcBorders>
              <w:top w:val="single" w:color="000000" w:sz="4" w:space="0"/>
              <w:left w:val="single" w:color="000000" w:sz="4" w:space="0"/>
              <w:bottom w:val="single" w:color="000000" w:sz="4" w:space="0"/>
              <w:right w:val="single" w:color="000000" w:sz="4" w:space="0"/>
            </w:tcBorders>
            <w:tcW w:w="106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bl>
    <w:p>
      <w:pPr>
        <w:jc w:val="left"/>
        <w:widowControl/>
        <w:rPr>
          <w:rFonts w:hint="eastAsia" w:ascii="宋体" w:hAnsi="宋体" w:cs="宋体"/>
          <w:sz w:val="24"/>
        </w:rPr>
      </w:pPr>
      <w:r>
        <w:rPr>
          <w:rFonts w:hint="eastAsia" w:ascii="宋体" w:hAnsi="宋体" w:cs="宋体"/>
          <w:sz w:val="24"/>
        </w:rPr>
        <w:t xml:space="preserve">注：</w:t>
      </w:r>
      <w:r>
        <w:rPr>
          <w:rFonts w:hint="eastAsia" w:ascii="宋体" w:hAnsi="宋体" w:cs="宋体"/>
          <w:color w:val="000000"/>
          <w:sz w:val="24"/>
        </w:rPr>
        <w:t xml:space="preserve">血透室地面、床单、餐桌一日3次清理。每月大扫除一次</w:t>
      </w:r>
      <w:r>
        <w:rPr>
          <w:rFonts w:hint="eastAsia" w:ascii="宋体" w:hAnsi="宋体" w:cs="宋体"/>
          <w:color w:val="000000"/>
          <w:sz w:val="24"/>
        </w:rPr>
        <w:t xml:space="preserve">(机器</w:t>
      </w:r>
      <w:r>
        <w:rPr>
          <w:rFonts w:hint="eastAsia" w:ascii="宋体" w:hAnsi="宋体" w:cs="宋体"/>
          <w:color w:val="000000"/>
          <w:sz w:val="24"/>
        </w:rPr>
        <w:t xml:space="preserve">背面、墙壁、屋顶、</w:t>
      </w:r>
      <w:r>
        <w:rPr>
          <w:rFonts w:hint="eastAsia" w:ascii="宋体" w:hAnsi="宋体" w:cs="宋体"/>
          <w:color w:val="000000"/>
          <w:sz w:val="24"/>
        </w:rPr>
        <w:t xml:space="preserve">地面)</w:t>
      </w:r>
      <w:r>
        <w:rPr>
          <w:rFonts w:hint="eastAsia" w:ascii="宋体" w:hAnsi="宋体" w:cs="宋体"/>
          <w:color w:val="000000"/>
          <w:sz w:val="24"/>
        </w:rPr>
        <w:t xml:space="preserve">；</w:t>
      </w:r>
      <w:r/>
    </w:p>
    <w:p>
      <w:pPr>
        <w:jc w:val="left"/>
        <w:widowControl/>
        <w:rPr>
          <w:rFonts w:hint="eastAsia" w:ascii="宋体" w:hAnsi="宋体" w:cs="宋体"/>
          <w:color w:val="000000"/>
          <w:sz w:val="24"/>
        </w:rPr>
      </w:pPr>
      <w:r>
        <w:rPr>
          <w:rFonts w:hint="eastAsia" w:ascii="宋体" w:hAnsi="宋体" w:cs="宋体"/>
          <w:color w:val="000000"/>
          <w:sz w:val="24"/>
        </w:rPr>
        <w:t xml:space="preserve">血透结束后更换床单，3个班次。公共拖鞋每日清洗消毒1次。</w:t>
      </w:r>
      <w:r/>
    </w:p>
    <w:p>
      <w:pPr>
        <w:jc w:val="left"/>
        <w:spacing w:before="240" w:after="240" w:line="400" w:lineRule="exact"/>
        <w:widowControl/>
        <w:rPr>
          <w:rFonts w:hint="eastAsia" w:ascii="宋体" w:hAnsi="宋体" w:cs="宋体"/>
          <w:color w:val="000000"/>
          <w:sz w:val="24"/>
        </w:rPr>
      </w:pPr>
      <w:r>
        <w:rPr>
          <w:rFonts w:hint="eastAsia" w:ascii="宋体" w:hAnsi="宋体" w:cs="宋体"/>
          <w:bCs/>
          <w:color w:val="000000"/>
          <w:sz w:val="24"/>
        </w:rPr>
        <w:t xml:space="preserve">1）如有“三无”病人，需临时帮助。</w:t>
      </w:r>
      <w:r/>
    </w:p>
    <w:p>
      <w:pPr>
        <w:jc w:val="left"/>
        <w:spacing w:before="240" w:after="240" w:line="360" w:lineRule="auto"/>
        <w:widowControl/>
        <w:rPr>
          <w:rFonts w:hint="eastAsia" w:ascii="宋体" w:hAnsi="宋体" w:cs="宋体"/>
          <w:color w:val="000000"/>
          <w:sz w:val="24"/>
        </w:rPr>
      </w:pPr>
      <w:r>
        <w:rPr>
          <w:rFonts w:hint="eastAsia" w:ascii="宋体" w:hAnsi="宋体" w:cs="宋体"/>
          <w:color w:val="000000"/>
          <w:sz w:val="24"/>
        </w:rPr>
        <w:t xml:space="preserve">2）发放饭菜（须戴口罩、帽子、围裙，双手清洗干净），所有配餐用具均要清洁消毒，物品放置整齐划一、定点定位，餐车运送不得妨碍人员通行。了解病员基本饮食常识和医院常规饮食知识。负责配餐间的微波炉清洁，室内环境整洁，地面干燥无水迹。对厨师烹调出来的食物按登记细则配送到患者的所在点，送餐过程中需保持卫生，保持食物的温度，保证时间快捷。负责完成病人晨间生活护理和为病人打开水2次/日（早、下午各1次）。</w:t>
      </w:r>
      <w:r/>
    </w:p>
    <w:p>
      <w:pPr>
        <w:jc w:val="left"/>
        <w:spacing w:before="240" w:after="240" w:line="360" w:lineRule="auto"/>
        <w:widowControl/>
        <w:rPr>
          <w:rFonts w:hint="eastAsia" w:ascii="宋体" w:hAnsi="宋体" w:cs="宋体"/>
          <w:color w:val="000000"/>
          <w:sz w:val="24"/>
        </w:rPr>
      </w:pPr>
      <w:r>
        <w:rPr>
          <w:rFonts w:hint="eastAsia" w:ascii="宋体" w:hAnsi="宋体" w:cs="宋体"/>
          <w:bCs/>
          <w:color w:val="000000"/>
          <w:sz w:val="24"/>
        </w:rPr>
        <w:t xml:space="preserve">1.其他特殊区域要求见后续相关内容。</w:t>
      </w:r>
      <w:r/>
    </w:p>
    <w:p>
      <w:pPr>
        <w:jc w:val="left"/>
        <w:spacing w:before="240" w:after="240" w:line="400" w:lineRule="exact"/>
        <w:widowControl/>
        <w:rPr>
          <w:rFonts w:hint="eastAsia" w:ascii="宋体" w:hAnsi="宋体" w:cs="宋体"/>
          <w:color w:val="000000"/>
          <w:sz w:val="24"/>
        </w:rPr>
      </w:pPr>
      <w:r>
        <w:rPr>
          <w:rFonts w:hint="eastAsia" w:ascii="宋体" w:hAnsi="宋体" w:cs="宋体"/>
          <w:b/>
          <w:bCs/>
          <w:color w:val="000000"/>
          <w:sz w:val="24"/>
        </w:rPr>
        <w:t xml:space="preserve">1.2</w:t>
      </w:r>
      <w:r>
        <w:rPr>
          <w:rFonts w:hint="eastAsia" w:ascii="宋体" w:hAnsi="宋体" w:cs="宋体"/>
          <w:b/>
          <w:color w:val="000000"/>
          <w:sz w:val="24"/>
        </w:rPr>
        <w:t xml:space="preserve">特殊区域保洁要求</w:t>
      </w:r>
      <w:r/>
    </w:p>
    <w:p>
      <w:pPr>
        <w:jc w:val="left"/>
        <w:spacing w:before="156" w:after="156"/>
        <w:widowControl/>
        <w:rPr>
          <w:rFonts w:hint="eastAsia" w:ascii="宋体" w:hAnsi="宋体" w:cs="宋体"/>
          <w:sz w:val="24"/>
        </w:rPr>
      </w:pPr>
      <w:r>
        <w:rPr>
          <w:rFonts w:hint="eastAsia" w:ascii="宋体" w:hAnsi="宋体" w:cs="宋体"/>
          <w:b/>
          <w:sz w:val="24"/>
        </w:rPr>
        <w:t xml:space="preserve">1.2.1急诊室</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976"/>
        <w:gridCol w:w="2559"/>
        <w:gridCol w:w="4872"/>
      </w:tblGrid>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Cs/>
                <w:sz w:val="24"/>
              </w:rPr>
              <w:t xml:space="preserve">服务区域</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Cs/>
                <w:sz w:val="24"/>
              </w:rPr>
              <w:t xml:space="preserve">作业内容</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Cs/>
                <w:sz w:val="24"/>
              </w:rPr>
              <w:t xml:space="preserve">消毒清洁要求</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restart"/>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预诊台、抢救室、诊室、输液室、留观室工作区</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墙面（病室、走廊等）</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除尘、擦拭、去污、消毒。1次/日，污染及时处理；病人转出病房墙面彻底清洁、地面干燥无水迹、无异味、无杂物</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地面</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每天清洁消毒3次，污染及时处置；病人转出病房彻底清洁。1次/季度维护、打蜡</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仪器及吊塔</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使用专用消毒湿巾消毒擦拭，1次/日，如有污染及时处理</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床头柜、病床、天花板、橱柜、垃圾桶、橱柜</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每日消毒擦拭一次；垃圾袋及时更换，并注意垃圾分类，垃圾量超过2/3,立即进行更换</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门、门把手、门框</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除尘、擦拭、去污、消毒。1次/日，污染及时处理</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窗、玻璃</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擦拭、去污、消毒。1次/月，内面每周一次</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空气净化系统出、回风口</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每周清洁消毒2次</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照明装置</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除尘、擦拭，1次/周</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开关、面板</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除尘、擦拭1次/日。污染及时处理</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水池、水龙头</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擦拭、去污、打光，2次/日，污染及时处理。不锈钢打光每周一次</w:t>
            </w:r>
            <w:r/>
          </w:p>
        </w:tc>
      </w:tr>
      <w:tr>
        <w:trPr>
          <w:cantSplit/>
          <w:jc w:val="center"/>
          <w:trHeight w:val="20"/>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隔帘</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清洗、消毒1次/月。污染及时处理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治疗室</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治疗台面、治疗车、不锈钢制品、其他物品、设施、物品柜</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除尘、擦拭、去污、消毒，3次/日；污染及时处理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清创室、处置室</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台面、地面、垃圾桶、利器盒</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台面每日消毒擦拭，随时保洁；地面每日清扫、湿拖3次，其中每日晨使用含氯消毒液20mg/L进行湿拖；垃圾袋及时更换，并注意垃圾分类，垃圾量超过2/3,立即进行更换；利器盒内容超过2/3,立即进行更换。每2小时巡视一次，污染及时处理。不锈钢物品抛光每月一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护士站</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桌面、办公椅、其他物品、设施</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每日消毒擦拭，随时保洁，电脑及其他管线干净无缠绕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医生办公室</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桌面、办公椅、其他物品、设施</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每日消毒擦拭，随时保洁，电脑及其他管线干净无缠绕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急诊走廊及大厅</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标志牌、开关、宣传栏、消防栓、座椅</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墙面及地面除尘、擦拭、去污、消毒1次/日，污染及时处理，每周一次彻底清洁。地面湿滑时有警示标志。候诊椅洁净无尘，无胶布痕迹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卫生间及抢救室清洗间</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坐便器、面盆、镜子、排气扇、便器、量杯</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每日消毒擦拭，随时保洁，及时清洗容器， 晾干备用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配餐间及开水间</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水池、微波炉、开水炉</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每日消毒擦拭，随时保持清洁。每日清洁3次（三餐后）；每周彻底清洁1次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医护值班室、教室</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衣柜、桌面、生活用冰箱</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清洁、整理，每日早晚清洁整理各一次；每周彻底清洁一次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库房</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货架，收纳箱、输液篓、轮椅、转运车</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冲洗、除尘、擦拭。2次/周 彻底清洁，污染及时处理，1次/2周清洗收纳箱</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家属等待区</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座椅及物品柜</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清洁、湿拖、去污、整理。白天每3小时清扫1</w:t>
            </w:r>
            <w:r>
              <w:rPr>
                <w:rFonts w:hint="eastAsia" w:ascii="宋体" w:hAnsi="宋体" w:cs="宋体"/>
                <w:sz w:val="24"/>
              </w:rPr>
              <w:t xml:space="preserve">次，(</w:t>
            </w:r>
            <w:r>
              <w:rPr>
                <w:rFonts w:hint="eastAsia" w:ascii="宋体" w:hAnsi="宋体" w:cs="宋体"/>
                <w:sz w:val="24"/>
              </w:rPr>
              <w:t xml:space="preserve">白天6:30—</w:t>
            </w:r>
            <w:r>
              <w:rPr>
                <w:rFonts w:hint="eastAsia" w:ascii="宋体" w:hAnsi="宋体" w:cs="宋体"/>
                <w:sz w:val="24"/>
              </w:rPr>
              <w:t xml:space="preserve">20:30),</w:t>
            </w:r>
            <w:r>
              <w:rPr>
                <w:rFonts w:hint="eastAsia" w:ascii="宋体" w:hAnsi="宋体" w:cs="宋体"/>
                <w:sz w:val="24"/>
              </w:rPr>
              <w:t xml:space="preserve">每小时巡视1</w:t>
            </w:r>
            <w:r>
              <w:rPr>
                <w:rFonts w:hint="eastAsia" w:ascii="宋体" w:hAnsi="宋体" w:cs="宋体"/>
                <w:sz w:val="24"/>
              </w:rPr>
              <w:t xml:space="preserve">次,</w:t>
            </w:r>
            <w:r>
              <w:rPr>
                <w:rFonts w:hint="eastAsia" w:ascii="宋体" w:hAnsi="宋体" w:cs="宋体"/>
                <w:sz w:val="24"/>
              </w:rPr>
              <w:t xml:space="preserve">保持清洁；污染及时处理，每周一次彻底清洁</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其他</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终末消毒内容</w:t>
            </w:r>
            <w:r/>
          </w:p>
        </w:tc>
        <w:tc>
          <w:tcPr>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清洁、去污、湿拖、整理。病人离开后：清洁消毒床（床面、床垫、床扶手、床下、床腿、床轮、床关节等）；床移开后的地面吸尘、清洁、拖地；墙壁擦拭；床旁桌擦拭；床旁车擦拭；吊塔擦拭；水池清洁</w:t>
            </w:r>
            <w:r/>
          </w:p>
        </w:tc>
      </w:tr>
    </w:tbl>
    <w:p>
      <w:pPr>
        <w:jc w:val="left"/>
        <w:spacing w:line="400" w:lineRule="exact"/>
        <w:widowControl/>
        <w:rPr>
          <w:rFonts w:hint="eastAsia" w:ascii="宋体" w:hAnsi="宋体" w:cs="宋体"/>
          <w:sz w:val="24"/>
        </w:rPr>
      </w:pPr>
      <w:r>
        <w:rPr>
          <w:rFonts w:hint="eastAsia" w:ascii="宋体" w:hAnsi="宋体" w:cs="宋体"/>
          <w:b/>
          <w:sz w:val="24"/>
        </w:rPr>
        <w:t xml:space="preserve">1.2.2监护室（全院各科监护室）：</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3168"/>
        <w:gridCol w:w="2680"/>
        <w:gridCol w:w="2559"/>
      </w:tblGrid>
      <w:tr>
        <w:trPr>
          <w:jc w:val="center"/>
          <w:trHeight w:val="416"/>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服务区域、内容</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作业方式、频次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Cs/>
                <w:sz w:val="24"/>
              </w:rPr>
              <w:t xml:space="preserve">消毒清洁</w:t>
            </w:r>
            <w:r>
              <w:rPr>
                <w:rFonts w:hint="eastAsia" w:ascii="宋体" w:hAnsi="宋体" w:cs="宋体"/>
                <w:sz w:val="24"/>
              </w:rPr>
              <w:t xml:space="preserve">质量要求</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收集区域内垃圾、更换垃圾袋</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超过垃圾桶3/4就收集，每日二次换垃圾袋，随满随收集</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无污渍、无异味、不满不溢</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区域内的大厅地面</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清洗、清洁，每日1次、随时循环保洁整洁</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区域内地面除尘</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无扬尘干推，每日2次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区域内地面湿拖</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无污渍、无水迹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病床、床边桌椅、柜内及柜门</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整洁干净、无污迹</w:t>
            </w:r>
            <w:r/>
          </w:p>
        </w:tc>
      </w:tr>
      <w:tr>
        <w:trPr>
          <w:jc w:val="center"/>
          <w:trHeight w:val="1002"/>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卫生间（含镜子、水龙头、洗脸池、台面、毛巾架、马桶、淋浴器、墙面地面）</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冲洗、擦洗、消毒，每日2次，随脏随时保洁</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无垃圾、整洁、光亮。无水渍、无异味</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区域内窗台、阳台、把手、栏杆、开关盒、接线盒、各类低处标识、标牌、垃圾桶</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塔吊、设备带、轮椅、平车、治疗车、盐水架等医用车辆</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治疗室小药袋、床刷套</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门、门框、窗、窗玻璃、墙面及时钟</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清洁，每周1次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空调出风口、滤网出风口、应急灯、紫外线消毒灯、通风口、风扇、空调、排风扇等</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清洁擦拭，每周1次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无积灰、无蛛网，特殊科室频次另定。</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高处（含天花板、等、音响、烟感、监视器、高处墙角、窗帘及架等）</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高处除尘，每月1次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公共区域瓷砖墙面、非医疗不锈钢物体表面保养、瓷砖、水磨地面清洗</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清洁、擦试、机械清洗、上光亮剂，每月1次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PVC地面</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清洗、抛光、打蜡，每季1次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楼道、过道扶手栏杆</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随脏随清洁无积灰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防滑地垫、脚垫</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清洗，每周1次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消防箱、楼层平台</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窗帘、围帘</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清洁消毒，每月1次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柜顶吸尘</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清洁擦拭，半月1次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3米下外墙、纱窗</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清洁冲洗</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无污迹、无张贴</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拖把、毛巾等保洁用具</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清洁无异味处于备用状态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医护辅助用房内的桌、椅、电脑仓库货架、货柜门等物品</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医护辅助用房内的地面</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清洁湿拖，每日2次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cantSplit/>
          <w:jc w:val="center"/>
        </w:trPr>
        <w:tc>
          <w:tcPr>
            <w:tcBorders>
              <w:top w:val="none" w:color="000000" w:sz="4" w:space="0"/>
              <w:left w:val="single" w:color="000000" w:sz="4" w:space="0"/>
              <w:bottom w:val="single" w:color="000000" w:sz="4" w:space="0"/>
              <w:right w:val="single" w:color="000000" w:sz="4" w:space="0"/>
            </w:tcBorders>
            <w:tcW w:w="338" w:type="pct"/>
            <w:vAlign w:val="center"/>
            <w:vMerge w:val="restart"/>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门、门槽、框、轿厢及按键</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无灰尘、污渍、手印，光亮、纹路清晰</w:t>
            </w:r>
            <w:r/>
          </w:p>
        </w:tc>
      </w:tr>
      <w:tr>
        <w:trPr>
          <w:cantSplit/>
          <w:jc w:val="center"/>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高处（天花、照明）</w:t>
            </w:r>
            <w:r/>
          </w:p>
        </w:tc>
        <w:tc>
          <w:tcPr>
            <w:tcBorders>
              <w:top w:val="single" w:color="000000" w:sz="4" w:space="0"/>
              <w:left w:val="single" w:color="000000" w:sz="4" w:space="0"/>
              <w:bottom w:val="single" w:color="000000" w:sz="4" w:space="0"/>
              <w:right w:val="single" w:color="000000" w:sz="4" w:space="0"/>
            </w:tcBorders>
            <w:tcW w:w="148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擦拭，每周1次</w:t>
            </w:r>
            <w:r/>
          </w:p>
        </w:tc>
        <w:tc>
          <w:tcPr>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bl>
    <w:p>
      <w:pPr>
        <w:jc w:val="left"/>
        <w:widowControl/>
        <w:rPr>
          <w:rFonts w:hint="eastAsia" w:ascii="宋体" w:hAnsi="宋体" w:cs="宋体"/>
          <w:sz w:val="24"/>
        </w:rPr>
      </w:pPr>
      <w:r>
        <w:rPr>
          <w:rFonts w:hint="eastAsia" w:ascii="宋体" w:hAnsi="宋体" w:cs="宋体"/>
          <w:b/>
          <w:sz w:val="24"/>
        </w:rPr>
        <w:t xml:space="preserve">1.2.3手术室（各类手术室）要求</w:t>
      </w:r>
      <w:r/>
    </w:p>
    <w:p>
      <w:pPr>
        <w:jc w:val="left"/>
        <w:widowControl/>
        <w:rPr>
          <w:rFonts w:hint="eastAsia" w:ascii="宋体" w:hAnsi="宋体" w:cs="宋体"/>
          <w:sz w:val="24"/>
        </w:rPr>
      </w:pPr>
      <w:r>
        <w:rPr>
          <w:rFonts w:hint="eastAsia" w:ascii="宋体" w:hAnsi="宋体" w:cs="宋体"/>
          <w:b/>
          <w:sz w:val="24"/>
        </w:rPr>
        <w:t xml:space="preserve">1、保洁要求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2802"/>
        <w:gridCol w:w="3412"/>
        <w:gridCol w:w="2193"/>
      </w:tblGrid>
      <w:tr>
        <w:trPr>
          <w:jc w:val="center"/>
          <w:trHeight w:val="416"/>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作业区域、内容</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作业方式、频次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bCs/>
                <w:sz w:val="24"/>
              </w:rPr>
              <w:t xml:space="preserve">消毒清洁</w:t>
            </w:r>
            <w:r>
              <w:rPr>
                <w:rFonts w:hint="eastAsia" w:ascii="宋体" w:hAnsi="宋体" w:cs="宋体"/>
                <w:sz w:val="24"/>
              </w:rPr>
              <w:t xml:space="preserve">质量要求</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收集区域内垃圾、更换垃圾袋</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超过垃圾桶3/4就收集，每日二次换垃圾袋，随满随收集</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无污渍、无异味、不满不溢</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区域内的大厅地面</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清洗、清洁，每日1次、随时循环保洁整洁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区域内地面除尘</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无扬尘干推，每日2次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区域内地面湿拖</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无污渍、无水迹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区域内更鞋区、儿童等候区</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w:t>
            </w:r>
            <w:r>
              <w:rPr>
                <w:rFonts w:hint="eastAsia" w:ascii="宋体" w:hAnsi="宋体" w:cs="宋体"/>
                <w:sz w:val="24"/>
              </w:rPr>
              <w:t xml:space="preserve">次,</w:t>
            </w:r>
            <w:r>
              <w:rPr>
                <w:rFonts w:hint="eastAsia" w:ascii="宋体" w:hAnsi="宋体" w:cs="宋体"/>
                <w:sz w:val="24"/>
              </w:rPr>
              <w:t xml:space="preserve"> 随时循环保洁整洁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整洁干净、无污迹</w:t>
            </w:r>
            <w:r/>
          </w:p>
        </w:tc>
      </w:tr>
      <w:tr>
        <w:trPr>
          <w:jc w:val="center"/>
          <w:trHeight w:val="1002"/>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卫生间（含镜子、水龙头、洗脸池、台面、毛巾架、马桶、淋浴器、墙面、地面、隔断）</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冲洗、擦洗、消毒，每日2次，随脏随时保洁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无垃圾、整洁、光亮。无水渍、无异味</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区域内窗台、阳台、把手、栏杆、开关盒、接线盒、各类低处标识、标牌、垃圾桶</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室内塔吊、治疗带、回风口栅栏、麻醉台、手术床、搁脚架、拍片机、屏风、平车、转运车、治疗车、盐水架、医用车辆、储物柜等物表</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w:t>
            </w:r>
            <w:r>
              <w:rPr>
                <w:rFonts w:hint="eastAsia" w:ascii="宋体" w:hAnsi="宋体" w:cs="宋体"/>
                <w:sz w:val="24"/>
              </w:rPr>
              <w:t xml:space="preserve">次,</w:t>
            </w:r>
            <w:r>
              <w:rPr>
                <w:rFonts w:hint="eastAsia" w:ascii="宋体" w:hAnsi="宋体" w:cs="宋体"/>
                <w:sz w:val="24"/>
              </w:rPr>
              <w:t xml:space="preserve">随脏随时保洁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清洁、无积灰、无污迹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连台手术后室内</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清洁、消毒、擦拭，立即</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清空垃圾、随时整洁干净处于备用状态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区域内门、门框、窗台 、窗玻璃、墙面</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空调出风口、滤网、回风口滤网、应急灯、紫外线消毒灯、通风口、风扇、空调、排风扇等</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无积灰、无蛛网，特殊科室频次另定。</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高处（含天花板、等、音响、烟感、监视器、高处墙角、窗帘及架等）</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高处除尘，每月1次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公共区域瓷砖墙面、非医疗不锈钢物体表面保养、瓷砖、水磨地面清洗</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清洁、擦试、机械清洗、上光亮剂，每月1次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进出手术室的拖鞋</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清洗消毒每日2次，视情况随时清洗备用</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清洁晾干，无污迹随时备用</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手术室内更衣室、浴室</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清洁消毒擦拭，每日3次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清洁整齐无污迹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餐厅</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清洁擦拭，每日3次，中午用餐时间随时清理保持桌面、地面整洁</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整洁干净无污迹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PVC地面</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清洗、抛光、打蜡（建议使用进口蜡），每季1次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楼道、过道扶手栏杆</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随脏随清洁无积灰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防滑地垫、脚垫</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清洗，每周1次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20</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消防箱、楼层平台</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清洁，每日1次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清洁无垃圾、无烟头</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窗帘、围帘</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清洁消毒，每半年1次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干净明亮无污迹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柜顶吸尘、换鞋区隔断</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清洁无积灰</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3米下外墙、纱窗</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清洁冲洗</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无污迹、无张贴</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拖把、毛巾等保洁用具</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清洁消毒，每日2次，视情况随时清洗备用</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清洁无异味处于备用状态</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医护辅助用房内的桌、椅、电脑仓库货架、货柜及门等物品</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清洁擦拭，每日1次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清洁无灰尘、无污迹</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26</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医护辅助用房内的地面</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清洁湿拖，每日2次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无污迹、无灰尘</w:t>
            </w:r>
            <w:r/>
          </w:p>
        </w:tc>
      </w:tr>
      <w:tr>
        <w:trPr>
          <w:jc w:val="center"/>
        </w:trPr>
        <w:tc>
          <w:tcPr>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消防箱内部除尘</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r>
        <w:trPr>
          <w:cantSplit/>
          <w:jc w:val="center"/>
        </w:trPr>
        <w:tc>
          <w:tcPr>
            <w:tcBorders>
              <w:top w:val="none" w:color="000000" w:sz="4" w:space="0"/>
              <w:left w:val="single" w:color="000000" w:sz="4" w:space="0"/>
              <w:bottom w:val="single" w:color="000000" w:sz="4" w:space="0"/>
              <w:right w:val="single" w:color="000000" w:sz="4" w:space="0"/>
            </w:tcBorders>
            <w:tcW w:w="338" w:type="pct"/>
            <w:vAlign w:val="center"/>
            <w:vMerge w:val="restart"/>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门、门槽、框、轿厢及按键</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清洁消毒，每日1次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无灰尘、污渍、手印，光亮、纹路清晰</w:t>
            </w:r>
            <w:r/>
          </w:p>
        </w:tc>
      </w:tr>
      <w:tr>
        <w:trPr>
          <w:cantSplit/>
          <w:jc w:val="center"/>
        </w:trPr>
        <w:tc>
          <w:tcPr>
            <w:tcBorders>
              <w:top w:val="none" w:color="000000" w:sz="4" w:space="0"/>
              <w:left w:val="single" w:color="000000" w:sz="4" w:space="0"/>
              <w:bottom w:val="single" w:color="000000" w:sz="4" w:space="0"/>
              <w:right w:val="single" w:color="000000" w:sz="4" w:space="0"/>
            </w:tcBorders>
            <w:tcW w:w="33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54"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手术区域高处（天花板、墙角）</w:t>
            </w:r>
            <w:r/>
          </w:p>
        </w:tc>
        <w:tc>
          <w:tcPr>
            <w:tcBorders>
              <w:top w:val="single" w:color="000000" w:sz="4" w:space="0"/>
              <w:left w:val="single" w:color="000000" w:sz="4" w:space="0"/>
              <w:bottom w:val="single" w:color="000000" w:sz="4" w:space="0"/>
              <w:right w:val="single" w:color="000000" w:sz="4" w:space="0"/>
            </w:tcBorders>
            <w:tcW w:w="1892"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擦拭，每周1次</w:t>
            </w:r>
            <w:r/>
          </w:p>
        </w:tc>
        <w:tc>
          <w:tcPr>
            <w:tcBorders>
              <w:top w:val="single" w:color="000000" w:sz="4" w:space="0"/>
              <w:left w:val="single" w:color="000000" w:sz="4" w:space="0"/>
              <w:bottom w:val="single" w:color="000000" w:sz="4" w:space="0"/>
              <w:right w:val="single" w:color="000000" w:sz="4" w:space="0"/>
            </w:tcBorders>
            <w:tcW w:w="1216"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无灰尘、无蛛网</w:t>
            </w:r>
            <w:r/>
          </w:p>
        </w:tc>
      </w:tr>
    </w:tbl>
    <w:p>
      <w:pPr>
        <w:jc w:val="left"/>
        <w:spacing w:before="156" w:after="156"/>
        <w:widowControl/>
        <w:rPr>
          <w:rFonts w:hint="eastAsia" w:ascii="宋体" w:hAnsi="宋体" w:cs="宋体"/>
          <w:sz w:val="24"/>
        </w:rPr>
      </w:pPr>
      <w:r>
        <w:rPr>
          <w:rFonts w:hint="eastAsia" w:ascii="宋体" w:hAnsi="宋体" w:cs="宋体"/>
          <w:b/>
          <w:sz w:val="24"/>
        </w:rPr>
        <w:t xml:space="preserve">1.2.4产科保洁消毒要求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3"/>
        <w:gridCol w:w="1037"/>
        <w:gridCol w:w="2764"/>
        <w:gridCol w:w="3518"/>
        <w:gridCol w:w="1064"/>
      </w:tblGrid>
      <w:tr>
        <w:trPr>
          <w:jc w:val="center"/>
          <w:trHeight w:val="370"/>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服务区域</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作业内容</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质量要求</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时间</w:t>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产房内</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所有地面</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每日湿拖3次。其中每日晨使用含氯消毒液500mg/L</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早、中班</w:t>
            </w:r>
            <w:r/>
          </w:p>
        </w:tc>
      </w:tr>
      <w:tr>
        <w:trPr>
          <w:jc w:val="center"/>
          <w:trHeight w:val="977"/>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分娩室</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产床、治疗台、器械柜、治疗车、输液架、无影灯、新生儿保暖台、婴儿推车、新生儿台秤</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每日使用专用毛巾消毒擦拭，半小时后使用清水毛巾复擦，有血迹污染的使用含氯消毒液1000mg/L擦拭，接产污物桶、接产开兰垫每例1000mg/L浸泡清洗</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早班</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待产室及</w:t>
            </w:r>
            <w:r/>
          </w:p>
          <w:p>
            <w:pPr>
              <w:jc w:val="left"/>
              <w:spacing w:line="240" w:lineRule="atLeast"/>
              <w:widowControl/>
              <w:rPr>
                <w:rFonts w:hint="eastAsia" w:ascii="宋体" w:hAnsi="宋体" w:cs="宋体"/>
                <w:sz w:val="24"/>
              </w:rPr>
            </w:pPr>
            <w:r>
              <w:rPr>
                <w:rFonts w:hint="eastAsia" w:ascii="宋体" w:hAnsi="宋体" w:cs="宋体"/>
                <w:sz w:val="24"/>
              </w:rPr>
              <w:t xml:space="preserve">胎心监护 </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治疗车、操作台、治疗台、输液器、待产床、床头柜</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每日使用专用毛巾擦拭，半小时后使用清水毛巾复擦，每月更换隔帘一次</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早班</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处置室</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台面、水池</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每日消毒擦拭，随时保洁</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白班</w:t>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更衣室</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衣柜、办公桌</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每日擦拭1次，每周消毒擦拭</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白班</w:t>
            </w:r>
            <w:r/>
          </w:p>
        </w:tc>
      </w:tr>
      <w:tr>
        <w:trPr>
          <w:jc w:val="center"/>
          <w:trHeight w:val="527"/>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产房走廊 </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抢救车、药用冰柜、转运床、轮椅、外科洗手池</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每日擦拭1次，每周消毒擦拭</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 </w:t>
            </w:r>
            <w:r/>
          </w:p>
        </w:tc>
      </w:tr>
      <w:tr>
        <w:trPr>
          <w:jc w:val="center"/>
          <w:trHeight w:val="406"/>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卫生间洗浴间 </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坐便器、面盆、镜子、排气扇</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每日消毒擦拭，不定时保洁</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白班</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公共部</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门窗、玻璃、中央空调、文件柜墙面、地面等</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每周擦拭1次，由污渍或污染随时清洁和消毒处理，每月刷洗地面一次</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白班</w:t>
            </w:r>
            <w:r/>
          </w:p>
        </w:tc>
      </w:tr>
      <w:tr>
        <w:trPr>
          <w:jc w:val="center"/>
          <w:trHeight w:val="407"/>
        </w:trPr>
        <w:tc>
          <w:tcPr>
            <w:tcBorders>
              <w:top w:val="single" w:color="000000" w:sz="4" w:space="0"/>
              <w:left w:val="single" w:color="000000" w:sz="4" w:space="0"/>
              <w:bottom w:val="single" w:color="000000" w:sz="4" w:space="0"/>
              <w:right w:val="single" w:color="000000" w:sz="4" w:space="0"/>
            </w:tcBorders>
            <w:tcW w:w="35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其他 </w:t>
            </w:r>
            <w:r/>
          </w:p>
        </w:tc>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拖鞋、鞋柜、垃圾桶</w:t>
            </w:r>
            <w:r/>
          </w:p>
        </w:tc>
        <w:tc>
          <w:tcPr>
            <w:tcBorders>
              <w:top w:val="single" w:color="000000" w:sz="4" w:space="0"/>
              <w:left w:val="single" w:color="000000" w:sz="4" w:space="0"/>
              <w:bottom w:val="single" w:color="000000" w:sz="4" w:space="0"/>
              <w:right w:val="single" w:color="000000" w:sz="4" w:space="0"/>
            </w:tcBorders>
            <w:tcW w:w="1951"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每日500mg/L含氯消毒剂湿泡消毒半小时然后清水漂洗并晾干</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tLeast"/>
              <w:widowControl/>
              <w:rPr>
                <w:rFonts w:hint="eastAsia" w:ascii="宋体" w:hAnsi="宋体" w:cs="宋体"/>
                <w:sz w:val="24"/>
              </w:rPr>
            </w:pPr>
            <w:r>
              <w:rPr>
                <w:rFonts w:hint="eastAsia" w:ascii="宋体" w:hAnsi="宋体" w:cs="宋体"/>
                <w:sz w:val="24"/>
              </w:rPr>
              <w:t xml:space="preserve">早、晚班</w:t>
            </w:r>
            <w:r/>
          </w:p>
        </w:tc>
      </w:tr>
      <w:tr>
        <w:trPr>
          <w:jc w:val="center"/>
          <w:trHeight w:val="28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240" w:lineRule="atLeast"/>
              <w:widowControl/>
              <w:rPr>
                <w:rFonts w:hint="eastAsia" w:ascii="宋体" w:hAnsi="宋体" w:cs="宋体"/>
                <w:sz w:val="24"/>
              </w:rPr>
            </w:pPr>
            <w:r>
              <w:rPr>
                <w:rFonts w:hint="eastAsia" w:ascii="宋体" w:hAnsi="宋体" w:cs="宋体"/>
                <w:sz w:val="24"/>
              </w:rPr>
              <w:t xml:space="preserve">备注：1、临产室执行无菌操作要求，进行规范穿戴，减少和避免清扫垢尘。</w:t>
            </w:r>
            <w:r/>
          </w:p>
          <w:p>
            <w:pPr>
              <w:jc w:val="left"/>
              <w:spacing w:line="240" w:lineRule="atLeast"/>
              <w:widowControl/>
              <w:rPr>
                <w:rFonts w:hint="eastAsia" w:ascii="宋体" w:hAnsi="宋体" w:cs="宋体"/>
                <w:sz w:val="24"/>
              </w:rPr>
            </w:pPr>
            <w:r>
              <w:rPr>
                <w:rFonts w:hint="eastAsia" w:ascii="宋体" w:hAnsi="宋体" w:cs="宋体"/>
                <w:sz w:val="24"/>
              </w:rPr>
              <w:t xml:space="preserve">2、使用有效含氯500mg/L消毒水浸泡毛巾或喷洒擦拭，为避免对物表造成腐蚀和损伤，半小时或必须使用清洁毛巾复擦。</w:t>
            </w:r>
            <w:r/>
          </w:p>
          <w:p>
            <w:pPr>
              <w:jc w:val="left"/>
              <w:spacing w:line="240" w:lineRule="atLeast"/>
              <w:widowControl/>
              <w:rPr>
                <w:rFonts w:hint="eastAsia" w:ascii="宋体" w:hAnsi="宋体" w:cs="宋体"/>
                <w:sz w:val="24"/>
              </w:rPr>
            </w:pPr>
            <w:r>
              <w:rPr>
                <w:rFonts w:hint="eastAsia" w:ascii="宋体" w:hAnsi="宋体" w:cs="宋体"/>
                <w:sz w:val="24"/>
              </w:rPr>
              <w:t xml:space="preserve">3、操作时按照清洁→半污染→污染的程序进行。戴手套接触污染后必须更换，并及时洗手。</w:t>
            </w:r>
            <w:r/>
          </w:p>
        </w:tc>
      </w:tr>
    </w:tbl>
    <w:p>
      <w:pPr>
        <w:jc w:val="left"/>
        <w:spacing w:line="400" w:lineRule="exact"/>
        <w:widowControl/>
        <w:rPr>
          <w:rFonts w:hint="eastAsia" w:ascii="宋体" w:hAnsi="宋体" w:cs="宋体"/>
          <w:sz w:val="24"/>
        </w:rPr>
      </w:pPr>
      <w:r>
        <w:rPr>
          <w:rFonts w:hint="eastAsia" w:ascii="宋体" w:hAnsi="宋体" w:cs="宋体"/>
          <w:bCs/>
          <w:sz w:val="24"/>
        </w:rPr>
        <w:t xml:space="preserve">注：1、新生儿沐浴室、新生儿接种室的水池及台面、地面每天清洁消毒。</w:t>
      </w:r>
      <w:r/>
    </w:p>
    <w:p>
      <w:pPr>
        <w:jc w:val="left"/>
        <w:spacing w:line="400" w:lineRule="exact"/>
        <w:widowControl/>
        <w:rPr>
          <w:rFonts w:hint="eastAsia" w:ascii="宋体" w:hAnsi="宋体" w:cs="宋体"/>
          <w:sz w:val="24"/>
        </w:rPr>
      </w:pPr>
      <w:r>
        <w:rPr>
          <w:rFonts w:hint="eastAsia" w:ascii="宋体" w:hAnsi="宋体" w:cs="宋体"/>
          <w:bCs/>
          <w:sz w:val="24"/>
        </w:rPr>
        <w:t xml:space="preserve">2、妇检床每天清洁消毒</w:t>
      </w:r>
      <w:r/>
    </w:p>
    <w:p>
      <w:pPr>
        <w:jc w:val="left"/>
        <w:spacing w:line="400" w:lineRule="exact"/>
        <w:widowControl/>
        <w:rPr>
          <w:rFonts w:hint="eastAsia" w:ascii="宋体" w:hAnsi="宋体" w:cs="宋体"/>
          <w:sz w:val="24"/>
        </w:rPr>
      </w:pPr>
      <w:r>
        <w:rPr>
          <w:rFonts w:hint="eastAsia" w:ascii="宋体" w:hAnsi="宋体" w:cs="宋体"/>
          <w:bCs/>
          <w:sz w:val="24"/>
        </w:rPr>
        <w:t xml:space="preserve">3、胎心监护有血迹或羊水污染要随时擦拭</w:t>
      </w:r>
      <w:r/>
    </w:p>
    <w:p>
      <w:pPr>
        <w:jc w:val="left"/>
        <w:spacing w:line="400" w:lineRule="exact"/>
        <w:widowControl/>
        <w:rPr>
          <w:rFonts w:hint="eastAsia" w:ascii="宋体" w:hAnsi="宋体" w:cs="宋体"/>
          <w:sz w:val="24"/>
        </w:rPr>
      </w:pPr>
      <w:r>
        <w:rPr>
          <w:rFonts w:hint="eastAsia" w:ascii="宋体" w:hAnsi="宋体" w:cs="宋体"/>
          <w:bCs/>
          <w:sz w:val="24"/>
        </w:rPr>
        <w:t xml:space="preserve">4、帮助运送产妇（临时性）</w:t>
      </w:r>
      <w:r/>
    </w:p>
    <w:p>
      <w:pPr>
        <w:jc w:val="left"/>
        <w:spacing w:line="400" w:lineRule="exact"/>
        <w:widowControl/>
        <w:rPr>
          <w:rFonts w:hint="eastAsia" w:ascii="宋体" w:hAnsi="宋体" w:cs="宋体"/>
          <w:sz w:val="24"/>
        </w:rPr>
      </w:pPr>
      <w:r>
        <w:rPr>
          <w:rFonts w:hint="eastAsia" w:ascii="宋体" w:hAnsi="宋体" w:cs="宋体"/>
          <w:b/>
          <w:sz w:val="24"/>
        </w:rPr>
        <w:t xml:space="preserve">1.2.5静脉配置中心、中心药房管理内容及要求</w:t>
      </w:r>
      <w:r/>
    </w:p>
    <w:p>
      <w:pPr>
        <w:jc w:val="left"/>
        <w:spacing w:before="156" w:after="156"/>
        <w:widowControl/>
        <w:rPr>
          <w:rFonts w:hint="eastAsia" w:ascii="宋体" w:hAnsi="宋体" w:cs="宋体"/>
          <w:sz w:val="24"/>
        </w:rPr>
      </w:pPr>
      <w:r>
        <w:rPr>
          <w:rFonts w:hint="eastAsia" w:ascii="宋体" w:hAnsi="宋体" w:cs="宋体"/>
          <w:b/>
          <w:sz w:val="24"/>
        </w:rPr>
        <w:t xml:space="preserve">（1）静脉配置中心保洁要求</w:t>
      </w:r>
      <w:r/>
    </w:p>
    <w:p>
      <w:pPr>
        <w:jc w:val="left"/>
        <w:spacing w:before="156" w:after="156"/>
        <w:widowControl/>
        <w:rPr>
          <w:rFonts w:hint="eastAsia" w:ascii="宋体" w:hAnsi="宋体" w:cs="宋体"/>
          <w:sz w:val="24"/>
        </w:rPr>
      </w:pPr>
      <w:r>
        <w:rPr>
          <w:rFonts w:hint="eastAsia" w:ascii="宋体" w:hAnsi="宋体" w:cs="宋体"/>
          <w:sz w:val="24"/>
        </w:rPr>
        <w:t xml:space="preserve">1）负责配置中心所有区域（除配置间）的保洁工作，要求地面、墙角工作台清洁光亮，消灭卫生死角，不同洁净级别区域应使用单独的保洁工具，不得混用，应做到先清洁再消毒，具体要求按采购人配置中心清洁消毒操作规程执行。</w:t>
      </w:r>
      <w:r/>
    </w:p>
    <w:p>
      <w:pPr>
        <w:jc w:val="left"/>
        <w:spacing w:before="156" w:after="156"/>
        <w:widowControl/>
        <w:rPr>
          <w:rFonts w:hint="eastAsia" w:ascii="宋体" w:hAnsi="宋体" w:cs="宋体"/>
          <w:sz w:val="24"/>
        </w:rPr>
      </w:pPr>
      <w:r>
        <w:rPr>
          <w:rFonts w:hint="eastAsia" w:ascii="宋体" w:hAnsi="宋体" w:cs="宋体"/>
          <w:sz w:val="24"/>
        </w:rPr>
        <w:t xml:space="preserve">2）生活垃圾与医疗垃圾应分类收集，并按采购人规定将医疗垃圾送至指定区域集中处理，医疗垃圾的运送交接需有登记，生活垃圾应每日清空。</w:t>
      </w:r>
      <w:r/>
    </w:p>
    <w:p>
      <w:pPr>
        <w:jc w:val="left"/>
        <w:spacing w:before="156" w:after="156"/>
        <w:widowControl/>
        <w:rPr>
          <w:rFonts w:hint="eastAsia" w:ascii="宋体" w:hAnsi="宋体" w:cs="宋体"/>
          <w:sz w:val="24"/>
        </w:rPr>
      </w:pPr>
      <w:r>
        <w:rPr>
          <w:rFonts w:hint="eastAsia" w:ascii="宋体" w:hAnsi="宋体" w:cs="宋体"/>
          <w:sz w:val="24"/>
        </w:rPr>
        <w:t xml:space="preserve">3）负责配置中心桌椅、推车的维护，要求桌椅可正常使用，推车推行无阻力。</w:t>
      </w:r>
      <w:r/>
    </w:p>
    <w:p>
      <w:pPr>
        <w:jc w:val="left"/>
        <w:spacing w:before="156" w:after="156"/>
        <w:widowControl/>
        <w:rPr>
          <w:rFonts w:hint="eastAsia" w:ascii="宋体" w:hAnsi="宋体" w:cs="宋体"/>
          <w:sz w:val="24"/>
        </w:rPr>
      </w:pPr>
      <w:r>
        <w:rPr>
          <w:rFonts w:hint="eastAsia" w:ascii="宋体" w:hAnsi="宋体" w:cs="宋体"/>
          <w:sz w:val="24"/>
        </w:rPr>
        <w:t xml:space="preserve">4）负责打开水工作，保证配置中心人员的开水供应。</w:t>
      </w:r>
      <w:r/>
    </w:p>
    <w:p>
      <w:pPr>
        <w:jc w:val="left"/>
        <w:spacing w:before="156" w:after="156"/>
        <w:widowControl/>
        <w:rPr>
          <w:rFonts w:hint="eastAsia" w:ascii="宋体" w:hAnsi="宋体" w:cs="宋体"/>
          <w:sz w:val="24"/>
        </w:rPr>
      </w:pPr>
      <w:r>
        <w:rPr>
          <w:rFonts w:hint="eastAsia" w:ascii="宋体" w:hAnsi="宋体" w:cs="宋体"/>
          <w:sz w:val="24"/>
        </w:rPr>
        <w:t xml:space="preserve">5）负责摆药框、周转箱要求每天清洁、消毒。</w:t>
      </w:r>
      <w:r/>
    </w:p>
    <w:p>
      <w:pPr>
        <w:jc w:val="left"/>
        <w:spacing w:before="156" w:after="156"/>
        <w:widowControl/>
        <w:rPr>
          <w:rFonts w:hint="eastAsia" w:ascii="宋体" w:hAnsi="宋体" w:cs="宋体"/>
          <w:sz w:val="24"/>
        </w:rPr>
      </w:pPr>
      <w:r>
        <w:rPr>
          <w:rFonts w:hint="eastAsia" w:ascii="宋体" w:hAnsi="宋体" w:cs="宋体"/>
          <w:sz w:val="24"/>
        </w:rPr>
        <w:t xml:space="preserve">6）完成其他临时突发性任务。</w:t>
      </w:r>
      <w:r/>
    </w:p>
    <w:p>
      <w:pPr>
        <w:jc w:val="left"/>
        <w:spacing w:before="156" w:after="156"/>
        <w:widowControl/>
        <w:rPr>
          <w:rFonts w:hint="eastAsia" w:ascii="宋体" w:hAnsi="宋体" w:cs="宋体"/>
          <w:sz w:val="24"/>
        </w:rPr>
      </w:pPr>
      <w:r>
        <w:rPr>
          <w:rFonts w:hint="eastAsia" w:ascii="宋体" w:hAnsi="宋体" w:cs="宋体"/>
          <w:b/>
          <w:sz w:val="24"/>
        </w:rPr>
        <w:t xml:space="preserve">（2）中心药房保洁工作要求</w:t>
      </w:r>
      <w:r/>
    </w:p>
    <w:p>
      <w:pPr>
        <w:jc w:val="left"/>
        <w:spacing w:before="156" w:after="156"/>
        <w:widowControl/>
        <w:rPr>
          <w:rFonts w:hint="eastAsia" w:ascii="宋体" w:hAnsi="宋体" w:cs="宋体"/>
          <w:sz w:val="24"/>
        </w:rPr>
      </w:pPr>
      <w:r>
        <w:rPr>
          <w:rFonts w:hint="eastAsia" w:ascii="宋体" w:hAnsi="宋体" w:cs="宋体"/>
          <w:sz w:val="24"/>
        </w:rPr>
        <w:t xml:space="preserve">1）负责在药师的指导下对口服药品进行除外包装剥片工作，当天工作需当天完成，不得影响次日药品的使用。</w:t>
      </w:r>
      <w:r/>
    </w:p>
    <w:p>
      <w:pPr>
        <w:jc w:val="left"/>
        <w:spacing w:before="156" w:after="156"/>
        <w:widowControl/>
        <w:rPr>
          <w:rFonts w:hint="eastAsia" w:ascii="宋体" w:hAnsi="宋体" w:cs="宋体"/>
          <w:sz w:val="24"/>
        </w:rPr>
      </w:pPr>
      <w:r>
        <w:rPr>
          <w:rFonts w:hint="eastAsia" w:ascii="宋体" w:hAnsi="宋体" w:cs="宋体"/>
          <w:sz w:val="24"/>
        </w:rPr>
        <w:t xml:space="preserve">2）负责每工作日对使用过的剥片器具、装药筐等进行消毒清洁。</w:t>
      </w:r>
      <w:r/>
    </w:p>
    <w:p>
      <w:pPr>
        <w:jc w:val="left"/>
        <w:spacing w:before="156" w:after="156"/>
        <w:widowControl/>
        <w:rPr>
          <w:rFonts w:hint="eastAsia" w:ascii="宋体" w:hAnsi="宋体" w:cs="宋体"/>
          <w:sz w:val="24"/>
        </w:rPr>
      </w:pPr>
      <w:r>
        <w:rPr>
          <w:rFonts w:hint="eastAsia" w:ascii="宋体" w:hAnsi="宋体" w:cs="宋体"/>
          <w:sz w:val="24"/>
        </w:rPr>
        <w:t xml:space="preserve">3）负责每工作日清洁剥片工作台，台面上不堆积无关物品。</w:t>
      </w:r>
      <w:r/>
    </w:p>
    <w:p>
      <w:pPr>
        <w:jc w:val="left"/>
        <w:spacing w:before="156" w:after="156"/>
        <w:widowControl/>
        <w:rPr>
          <w:rFonts w:hint="eastAsia" w:ascii="宋体" w:hAnsi="宋体" w:cs="宋体"/>
          <w:sz w:val="24"/>
        </w:rPr>
      </w:pPr>
      <w:r>
        <w:rPr>
          <w:rFonts w:hint="eastAsia" w:ascii="宋体" w:hAnsi="宋体" w:cs="宋体"/>
          <w:sz w:val="24"/>
        </w:rPr>
        <w:t xml:space="preserve">4）拆零药品分剥要求：逐筐分剥，药品、乐扣盒不离筐。分剥完毕留下空药盒以便药师核对。</w:t>
      </w:r>
      <w:r/>
    </w:p>
    <w:p>
      <w:pPr>
        <w:jc w:val="left"/>
        <w:spacing w:before="156" w:after="156"/>
        <w:widowControl/>
        <w:rPr>
          <w:rFonts w:hint="eastAsia" w:ascii="宋体" w:hAnsi="宋体" w:cs="宋体"/>
          <w:sz w:val="24"/>
        </w:rPr>
      </w:pPr>
      <w:r>
        <w:rPr>
          <w:rFonts w:hint="eastAsia" w:ascii="宋体" w:hAnsi="宋体" w:cs="宋体"/>
          <w:sz w:val="24"/>
        </w:rPr>
        <w:t xml:space="preserve">5）负责每日填写相关记录表格并交药师进行核对。</w:t>
      </w:r>
      <w:r/>
    </w:p>
    <w:p>
      <w:pPr>
        <w:jc w:val="left"/>
        <w:spacing w:before="156" w:after="156"/>
        <w:widowControl/>
        <w:rPr>
          <w:rFonts w:hint="eastAsia" w:ascii="宋体" w:hAnsi="宋体" w:cs="宋体"/>
          <w:sz w:val="24"/>
        </w:rPr>
      </w:pPr>
      <w:r>
        <w:rPr>
          <w:rFonts w:hint="eastAsia" w:ascii="宋体" w:hAnsi="宋体" w:cs="宋体"/>
          <w:sz w:val="24"/>
        </w:rPr>
        <w:t xml:space="preserve">6）剥片完毕后，将拆剥下的药品空包装毁形。</w:t>
      </w:r>
      <w:r/>
    </w:p>
    <w:p>
      <w:pPr>
        <w:jc w:val="left"/>
        <w:spacing w:before="156" w:after="156"/>
        <w:widowControl/>
        <w:rPr>
          <w:rFonts w:hint="eastAsia" w:ascii="宋体" w:hAnsi="宋体" w:cs="宋体"/>
          <w:sz w:val="24"/>
        </w:rPr>
      </w:pPr>
      <w:r>
        <w:rPr>
          <w:rFonts w:hint="eastAsia" w:ascii="宋体" w:hAnsi="宋体" w:cs="宋体"/>
          <w:sz w:val="24"/>
        </w:rPr>
        <w:t xml:space="preserve">7）中心药房的药品剥片人员必须每年参加健康体检，合格后方可从事药品剥片工作。</w:t>
      </w:r>
      <w:r/>
    </w:p>
    <w:p>
      <w:pPr>
        <w:jc w:val="left"/>
        <w:spacing w:before="156" w:after="156"/>
        <w:widowControl/>
        <w:rPr>
          <w:rFonts w:hint="eastAsia" w:ascii="宋体" w:hAnsi="宋体" w:cs="宋体"/>
          <w:sz w:val="24"/>
        </w:rPr>
      </w:pPr>
      <w:r>
        <w:rPr>
          <w:rFonts w:hint="eastAsia" w:ascii="宋体" w:hAnsi="宋体" w:cs="宋体"/>
          <w:b/>
          <w:sz w:val="24"/>
        </w:rPr>
        <w:t xml:space="preserve">（3）中、西药房保洁服务要求</w:t>
      </w:r>
      <w:r/>
    </w:p>
    <w:p>
      <w:pPr>
        <w:jc w:val="left"/>
        <w:spacing w:before="156" w:after="156"/>
        <w:widowControl/>
        <w:rPr>
          <w:rFonts w:hint="eastAsia" w:ascii="宋体" w:hAnsi="宋体" w:cs="宋体"/>
          <w:sz w:val="24"/>
        </w:rPr>
      </w:pPr>
      <w:r>
        <w:rPr>
          <w:rFonts w:hint="eastAsia" w:ascii="宋体" w:hAnsi="宋体" w:cs="宋体"/>
          <w:sz w:val="24"/>
        </w:rPr>
        <w:t xml:space="preserve">1）按照采购人整体保洁要求进行地面、墙壁、柜台、办公室、会议室、更衣室等区域的定期清理，保证相关区域卫生整洁。</w:t>
      </w:r>
      <w:r/>
    </w:p>
    <w:p>
      <w:pPr>
        <w:jc w:val="left"/>
        <w:spacing w:before="156" w:after="156"/>
        <w:widowControl/>
        <w:rPr>
          <w:rFonts w:hint="eastAsia" w:ascii="宋体" w:hAnsi="宋体" w:cs="宋体"/>
          <w:sz w:val="24"/>
        </w:rPr>
      </w:pPr>
      <w:r>
        <w:rPr>
          <w:rFonts w:hint="eastAsia" w:ascii="宋体" w:hAnsi="宋体" w:cs="宋体"/>
          <w:sz w:val="24"/>
        </w:rPr>
        <w:t xml:space="preserve">2）药架、药车及各类机器设备要求每周进行擦拭，保证表面及内格整洁，无灰尘、胶贴等。</w:t>
      </w:r>
      <w:r/>
    </w:p>
    <w:p>
      <w:pPr>
        <w:jc w:val="left"/>
        <w:spacing w:before="156" w:after="156"/>
        <w:widowControl/>
        <w:rPr>
          <w:rFonts w:hint="eastAsia" w:ascii="宋体" w:hAnsi="宋体" w:cs="宋体"/>
          <w:sz w:val="24"/>
        </w:rPr>
      </w:pPr>
      <w:r>
        <w:rPr>
          <w:rFonts w:hint="eastAsia" w:ascii="宋体" w:hAnsi="宋体" w:cs="宋体"/>
          <w:sz w:val="24"/>
        </w:rPr>
        <w:t xml:space="preserve">3）负责药品拆零上架后应及时处理各类药品外包装等废弃物，并迅速清运（运送到采购人指定区域）。每天至少2次定时清理药房内纸箱、麻袋、塑料袋等包装物，保证药房内部整洁，无杂物堆放，无说明书、包装盒。</w:t>
      </w:r>
      <w:r/>
    </w:p>
    <w:p>
      <w:pPr>
        <w:jc w:val="left"/>
        <w:spacing w:before="156" w:after="156"/>
        <w:widowControl/>
        <w:rPr>
          <w:rFonts w:hint="eastAsia" w:ascii="宋体" w:hAnsi="宋体" w:cs="宋体"/>
          <w:sz w:val="24"/>
        </w:rPr>
      </w:pPr>
      <w:r>
        <w:rPr>
          <w:rFonts w:hint="eastAsia" w:ascii="宋体" w:hAnsi="宋体" w:cs="宋体"/>
          <w:sz w:val="24"/>
        </w:rPr>
        <w:t xml:space="preserve">4）生活垃圾和医疗废弃物集中收集、清运（运送到采购人指定区域）、暂存，并有交接记录。医疗垃圾在运送过程中不得遗洒、不得流失，要求符合院感要求。生活垃圾收集每日至少3次，医疗废弃物收集每日至少2次。如采购人有特殊需要，应随时上门收取。</w:t>
      </w:r>
      <w:r/>
    </w:p>
    <w:p>
      <w:pPr>
        <w:jc w:val="left"/>
        <w:spacing w:before="156" w:after="156"/>
        <w:widowControl/>
        <w:rPr>
          <w:rFonts w:hint="eastAsia" w:ascii="宋体" w:hAnsi="宋体" w:cs="宋体"/>
          <w:sz w:val="24"/>
        </w:rPr>
      </w:pPr>
      <w:r>
        <w:rPr>
          <w:rFonts w:hint="eastAsia" w:ascii="宋体" w:hAnsi="宋体" w:cs="宋体"/>
          <w:sz w:val="24"/>
        </w:rPr>
        <w:t xml:space="preserve">5）保持洗手台表面干净整洁，洗手盆内无污迹无堵塞，水杯柜内无污迹。</w:t>
      </w:r>
      <w:r/>
    </w:p>
    <w:p>
      <w:pPr>
        <w:jc w:val="left"/>
        <w:spacing w:before="156" w:after="156"/>
        <w:widowControl/>
        <w:rPr>
          <w:rFonts w:hint="eastAsia" w:ascii="宋体" w:hAnsi="宋体" w:cs="宋体"/>
          <w:sz w:val="24"/>
        </w:rPr>
      </w:pPr>
      <w:r>
        <w:rPr>
          <w:rFonts w:hint="eastAsia" w:ascii="宋体" w:hAnsi="宋体" w:cs="宋体"/>
          <w:sz w:val="24"/>
        </w:rPr>
        <w:t xml:space="preserve">6）每月两次擦试线管、集线盒，进门口处玻璃屏风上的灰擦拭干净。</w:t>
      </w:r>
      <w:r/>
    </w:p>
    <w:p>
      <w:pPr>
        <w:jc w:val="left"/>
        <w:spacing w:before="156" w:after="156"/>
        <w:widowControl/>
        <w:rPr>
          <w:rFonts w:hint="eastAsia" w:ascii="宋体" w:hAnsi="宋体" w:cs="宋体"/>
          <w:sz w:val="24"/>
        </w:rPr>
      </w:pPr>
      <w:r>
        <w:rPr>
          <w:rFonts w:hint="eastAsia" w:ascii="宋体" w:hAnsi="宋体" w:cs="宋体"/>
          <w:sz w:val="24"/>
        </w:rPr>
        <w:t xml:space="preserve">7）负责办公室及休息室的每日卫生保洁，保持地面清洁无纸张等垃圾、桌面无灰尘，文件柜、冰箱表面及内部无灰尘。</w:t>
      </w:r>
      <w:r/>
    </w:p>
    <w:p>
      <w:pPr>
        <w:jc w:val="left"/>
        <w:spacing w:before="156" w:after="156"/>
        <w:widowControl/>
        <w:rPr>
          <w:rFonts w:hint="eastAsia" w:ascii="宋体" w:hAnsi="宋体" w:cs="宋体"/>
          <w:sz w:val="24"/>
        </w:rPr>
      </w:pPr>
      <w:r>
        <w:rPr>
          <w:rFonts w:hint="eastAsia" w:ascii="宋体" w:hAnsi="宋体" w:cs="宋体"/>
          <w:sz w:val="24"/>
        </w:rPr>
        <w:t xml:space="preserve">8）负责打开水，保证药房工作人员的开水供应。</w:t>
      </w:r>
      <w:r/>
    </w:p>
    <w:p>
      <w:pPr>
        <w:jc w:val="left"/>
        <w:spacing w:before="156" w:after="156"/>
        <w:widowControl/>
        <w:rPr>
          <w:rFonts w:hint="eastAsia" w:ascii="宋体" w:hAnsi="宋体" w:cs="宋体"/>
          <w:sz w:val="24"/>
        </w:rPr>
      </w:pPr>
      <w:r>
        <w:rPr>
          <w:rFonts w:hint="eastAsia" w:ascii="宋体" w:hAnsi="宋体" w:cs="宋体"/>
          <w:b/>
          <w:sz w:val="24"/>
        </w:rPr>
        <w:t xml:space="preserve">（4） 静脉配置中心运送要求</w:t>
      </w:r>
      <w:r/>
    </w:p>
    <w:p>
      <w:pPr>
        <w:jc w:val="left"/>
        <w:spacing w:before="240" w:after="240"/>
        <w:widowControl/>
        <w:rPr>
          <w:rFonts w:hint="eastAsia" w:ascii="宋体" w:hAnsi="宋体" w:cs="宋体"/>
          <w:sz w:val="24"/>
        </w:rPr>
      </w:pPr>
      <w:r>
        <w:rPr>
          <w:rFonts w:hint="eastAsia" w:ascii="宋体" w:hAnsi="宋体" w:cs="宋体"/>
          <w:sz w:val="24"/>
        </w:rPr>
        <w:t xml:space="preserve">1、负责病区成品输液的运送，要求按照规定（符合运送的相关卫生及时间要求）准时送达，清点数量并与病区相关人员核对并签字。</w:t>
      </w:r>
      <w:r/>
    </w:p>
    <w:p>
      <w:pPr>
        <w:jc w:val="left"/>
        <w:spacing w:before="240" w:after="240"/>
        <w:widowControl/>
        <w:rPr>
          <w:rFonts w:hint="eastAsia" w:ascii="宋体" w:hAnsi="宋体" w:cs="宋体"/>
          <w:sz w:val="24"/>
        </w:rPr>
      </w:pPr>
      <w:r>
        <w:rPr>
          <w:rFonts w:hint="eastAsia" w:ascii="宋体" w:hAnsi="宋体" w:cs="宋体"/>
          <w:sz w:val="24"/>
        </w:rPr>
        <w:t xml:space="preserve">2、负责全院静脉营养输液袋的运送，要求按照规定（符合运送的相关卫生及时间要求）及时送达，登记好详细信息并与病区相关人员当面点清。</w:t>
      </w:r>
      <w:r/>
    </w:p>
    <w:p>
      <w:pPr>
        <w:jc w:val="left"/>
        <w:spacing w:before="240" w:after="240"/>
        <w:widowControl/>
        <w:rPr>
          <w:rFonts w:hint="eastAsia" w:ascii="宋体" w:hAnsi="宋体" w:cs="宋体"/>
          <w:sz w:val="24"/>
        </w:rPr>
      </w:pPr>
      <w:r>
        <w:rPr>
          <w:rFonts w:hint="eastAsia" w:ascii="宋体" w:hAnsi="宋体" w:cs="宋体"/>
          <w:sz w:val="24"/>
        </w:rPr>
        <w:t xml:space="preserve">3、在配置中心药师指导下，负责药品的上架工作，要求按货位、批号摆放整齐，货架药品至少保证1天用量。</w:t>
      </w:r>
      <w:r/>
    </w:p>
    <w:p>
      <w:pPr>
        <w:jc w:val="left"/>
        <w:spacing w:before="240" w:after="240"/>
        <w:widowControl/>
        <w:rPr>
          <w:rFonts w:hint="eastAsia" w:ascii="宋体" w:hAnsi="宋体" w:cs="宋体"/>
          <w:sz w:val="24"/>
        </w:rPr>
      </w:pPr>
      <w:r>
        <w:rPr>
          <w:rFonts w:hint="eastAsia" w:ascii="宋体" w:hAnsi="宋体" w:cs="宋体"/>
          <w:sz w:val="24"/>
        </w:rPr>
        <w:t xml:space="preserve">4、负责临时领药的运输工作；如有计划外领药，需按药师要求至库房运回请领药品，领回时确认药品的种类与数量是否与请领要求一致。</w:t>
      </w:r>
      <w:r/>
    </w:p>
    <w:p>
      <w:pPr>
        <w:jc w:val="left"/>
        <w:spacing w:before="240" w:after="240"/>
        <w:widowControl/>
        <w:rPr>
          <w:rFonts w:hint="eastAsia" w:ascii="宋体" w:hAnsi="宋体" w:cs="宋体"/>
          <w:sz w:val="24"/>
        </w:rPr>
      </w:pPr>
      <w:r>
        <w:rPr>
          <w:rFonts w:hint="eastAsia" w:ascii="宋体" w:hAnsi="宋体" w:cs="宋体"/>
          <w:sz w:val="24"/>
        </w:rPr>
        <w:t xml:space="preserve">5、负责各种医疗耗材及其他物资的领用工作：在药师制定好请领计划后至采购人相关部门领用医疗耗材，要求领回品种及数量及时登记备案。</w:t>
      </w:r>
      <w:r/>
    </w:p>
    <w:p>
      <w:pPr>
        <w:jc w:val="left"/>
        <w:spacing w:before="240" w:after="240"/>
        <w:widowControl/>
        <w:rPr>
          <w:rFonts w:hint="eastAsia" w:ascii="宋体" w:hAnsi="宋体" w:cs="宋体"/>
          <w:sz w:val="24"/>
        </w:rPr>
      </w:pPr>
      <w:r>
        <w:rPr>
          <w:rFonts w:hint="eastAsia" w:ascii="宋体" w:hAnsi="宋体" w:cs="宋体"/>
          <w:sz w:val="24"/>
        </w:rPr>
        <w:t xml:space="preserve">6、负责每月细菌培养皿的取送。</w:t>
      </w:r>
      <w:r/>
    </w:p>
    <w:p>
      <w:pPr>
        <w:jc w:val="left"/>
        <w:spacing w:line="360" w:lineRule="auto"/>
        <w:widowControl/>
        <w:rPr>
          <w:rFonts w:hint="eastAsia" w:ascii="宋体" w:hAnsi="宋体" w:cs="宋体"/>
          <w:sz w:val="24"/>
        </w:rPr>
      </w:pPr>
      <w:r>
        <w:rPr>
          <w:rFonts w:hint="eastAsia" w:ascii="宋体" w:hAnsi="宋体" w:cs="宋体"/>
          <w:b/>
          <w:sz w:val="24"/>
        </w:rPr>
        <w:t xml:space="preserve">1.3</w:t>
      </w:r>
      <w:r>
        <w:rPr>
          <w:rFonts w:hint="eastAsia" w:ascii="宋体" w:hAnsi="宋体" w:cs="宋体"/>
          <w:b/>
          <w:bCs/>
          <w:sz w:val="24"/>
        </w:rPr>
        <w:t xml:space="preserve">医院保洁院感控制要求</w:t>
      </w:r>
      <w:r/>
    </w:p>
    <w:p>
      <w:pPr>
        <w:jc w:val="left"/>
        <w:spacing w:line="360" w:lineRule="auto"/>
        <w:widowControl/>
        <w:rPr>
          <w:rFonts w:hint="eastAsia" w:ascii="宋体" w:hAnsi="宋体" w:cs="宋体"/>
          <w:sz w:val="24"/>
        </w:rPr>
      </w:pPr>
      <w:r>
        <w:rPr>
          <w:rFonts w:hint="eastAsia" w:ascii="宋体" w:hAnsi="宋体" w:cs="宋体"/>
          <w:sz w:val="24"/>
        </w:rPr>
        <w:t xml:space="preserve">1、医院保洁遵循先清洁再消毒的原则，采取湿式卫生的清洁方式。</w:t>
      </w:r>
      <w:r/>
    </w:p>
    <w:p>
      <w:pPr>
        <w:jc w:val="left"/>
        <w:spacing w:line="360" w:lineRule="auto"/>
        <w:widowControl/>
        <w:rPr>
          <w:rFonts w:hint="eastAsia" w:ascii="宋体" w:hAnsi="宋体" w:cs="宋体"/>
          <w:sz w:val="24"/>
        </w:rPr>
      </w:pPr>
      <w:r>
        <w:rPr>
          <w:rFonts w:hint="eastAsia" w:ascii="宋体" w:hAnsi="宋体" w:cs="宋体"/>
          <w:sz w:val="24"/>
        </w:rPr>
        <w:t xml:space="preserve">2、医院按风险等级，划分为低度风险区域、中度风险区域和高度风险区域，在医务人员指导下实施不同等级的环境清洁与消毒管理（见表1）。</w:t>
      </w:r>
      <w:r/>
    </w:p>
    <w:p>
      <w:pPr>
        <w:jc w:val="left"/>
        <w:spacing w:line="360" w:lineRule="auto"/>
        <w:widowControl/>
        <w:rPr>
          <w:rFonts w:hint="eastAsia" w:ascii="宋体" w:hAnsi="宋体" w:cs="宋体"/>
          <w:sz w:val="24"/>
        </w:rPr>
      </w:pPr>
      <w:r>
        <w:rPr>
          <w:rFonts w:hint="eastAsia" w:ascii="宋体" w:hAnsi="宋体" w:cs="宋体"/>
          <w:b/>
          <w:sz w:val="24"/>
        </w:rPr>
        <w:t xml:space="preserve">表1 不同风险等级区域的日常保洁与消毒管理</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030"/>
        <w:gridCol w:w="1159"/>
        <w:gridCol w:w="2060"/>
        <w:gridCol w:w="1287"/>
        <w:gridCol w:w="3474"/>
      </w:tblGrid>
      <w:tr>
        <w:trPr>
          <w:jc w:val="center"/>
          <w:trHeight w:val="762"/>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72"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风险等级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环境清洁</w:t>
            </w:r>
            <w:r/>
          </w:p>
          <w:p>
            <w:pPr>
              <w:jc w:val="center"/>
              <w:spacing w:line="384" w:lineRule="atLeast"/>
              <w:widowControl/>
              <w:rPr>
                <w:rFonts w:hint="eastAsia" w:ascii="宋体" w:hAnsi="宋体" w:cs="宋体"/>
                <w:sz w:val="24"/>
              </w:rPr>
            </w:pPr>
            <w:r>
              <w:rPr>
                <w:rFonts w:hint="eastAsia" w:ascii="宋体" w:hAnsi="宋体" w:cs="宋体"/>
                <w:bCs/>
                <w:sz w:val="24"/>
              </w:rPr>
              <w:t xml:space="preserve">等级分类</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方式</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频率/</w:t>
            </w:r>
            <w:r>
              <w:rPr>
                <w:rFonts w:hint="eastAsia" w:ascii="宋体" w:hAnsi="宋体" w:cs="宋体"/>
                <w:bCs/>
                <w:sz w:val="24"/>
              </w:rPr>
              <w:t xml:space="preserve">(次/d)</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928"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bCs/>
                <w:sz w:val="24"/>
              </w:rPr>
              <w:t xml:space="preserve">标准</w:t>
            </w:r>
            <w:r/>
          </w:p>
        </w:tc>
      </w:tr>
      <w:tr>
        <w:trPr>
          <w:jc w:val="center"/>
          <w:trHeight w:val="899"/>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72"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低度风险区域</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清洁级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湿式卫生</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1-2</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928"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要求达到区域内环境干净、干燥、无尘、无污垢、无碎屑、无异味等</w:t>
            </w:r>
            <w:r/>
          </w:p>
        </w:tc>
      </w:tr>
      <w:tr>
        <w:trPr>
          <w:jc w:val="center"/>
          <w:trHeight w:val="756"/>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572"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中度风险区域</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643"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卫生级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湿式卫生，可采用清洁剂辅助清洁</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928"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要求达到区域内环境表面菌落总数≤10CFU/cm2，或自然菌减少1个对数值以上</w:t>
            </w:r>
            <w:r/>
          </w:p>
        </w:tc>
      </w:tr>
      <w:tr>
        <w:trPr>
          <w:cantSplit/>
          <w:jc w:val="center"/>
          <w:trHeight w:val="765"/>
        </w:trPr>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572" w:type="pct"/>
            <w:vAlign w:val="center"/>
            <w:vMerge w:val="restart"/>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高度风险区域</w:t>
            </w:r>
            <w:r/>
          </w:p>
        </w:tc>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643" w:type="pct"/>
            <w:vAlign w:val="center"/>
            <w:vMerge w:val="restart"/>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消毒级</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湿式卫生，可采用清洁剂辅助清洁</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≥2</w:t>
            </w:r>
            <w:r/>
          </w:p>
        </w:tc>
        <w:tc>
          <w:tcPr>
            <w:shd w:val="clear" w:color="auto" w:fill="ffffff"/>
            <w:tcBorders>
              <w:top w:val="none" w:color="000000" w:sz="4" w:space="0"/>
              <w:left w:val="single" w:color="000000" w:sz="6" w:space="0"/>
              <w:bottom w:val="single" w:color="000000" w:sz="6" w:space="0"/>
              <w:right w:val="single" w:color="000000" w:sz="6" w:space="0"/>
            </w:tcBorders>
            <w:tcMar>
              <w:left w:w="105" w:type="dxa"/>
              <w:top w:w="0" w:type="dxa"/>
              <w:right w:w="105" w:type="dxa"/>
              <w:bottom w:w="0" w:type="dxa"/>
            </w:tcMar>
            <w:tcW w:w="1928" w:type="pct"/>
            <w:vAlign w:val="center"/>
            <w:vMerge w:val="restart"/>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要求达到区域内环境表面菌落总数符合   GB15982要求</w:t>
            </w:r>
            <w:r/>
          </w:p>
        </w:tc>
      </w:tr>
      <w:tr>
        <w:trPr>
          <w:cantSplit/>
          <w:jc w:val="center"/>
          <w:trHeight w:val="762"/>
        </w:trPr>
        <w:tc>
          <w:tcPr>
            <w:tcBorders>
              <w:top w:val="none" w:color="000000" w:sz="4" w:space="0"/>
              <w:left w:val="single" w:color="000000" w:sz="6" w:space="0"/>
              <w:bottom w:val="single" w:color="000000" w:sz="6" w:space="0"/>
              <w:right w:val="single" w:color="000000" w:sz="6" w:space="0"/>
            </w:tcBorders>
            <w:tcW w:w="572"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6" w:space="0"/>
              <w:bottom w:val="single" w:color="000000" w:sz="6" w:space="0"/>
              <w:right w:val="single" w:color="000000" w:sz="6" w:space="0"/>
            </w:tcBorders>
            <w:tcW w:w="643"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143" w:type="pct"/>
            <w:vAlign w:val="center"/>
            <w:textDirection w:val="lrTb"/>
            <w:noWrap w:val="false"/>
          </w:tcPr>
          <w:p>
            <w:pPr>
              <w:jc w:val="left"/>
              <w:spacing w:line="384" w:lineRule="atLeast"/>
              <w:widowControl/>
              <w:rPr>
                <w:rFonts w:hint="eastAsia" w:ascii="宋体" w:hAnsi="宋体" w:cs="宋体"/>
                <w:sz w:val="24"/>
              </w:rPr>
            </w:pPr>
            <w:r>
              <w:rPr>
                <w:rFonts w:hint="eastAsia" w:ascii="宋体" w:hAnsi="宋体" w:cs="宋体"/>
                <w:sz w:val="24"/>
              </w:rPr>
              <w:t xml:space="preserve">高频接触的环境表面，实施中、低水平消毒</w:t>
            </w:r>
            <w:r/>
          </w:p>
        </w:tc>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714" w:type="pct"/>
            <w:vAlign w:val="center"/>
            <w:textDirection w:val="lrTb"/>
            <w:noWrap w:val="false"/>
          </w:tcPr>
          <w:p>
            <w:pPr>
              <w:jc w:val="center"/>
              <w:spacing w:line="384" w:lineRule="atLeast"/>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single" w:color="000000" w:sz="6" w:space="0"/>
              <w:bottom w:val="single" w:color="000000" w:sz="6" w:space="0"/>
              <w:right w:val="single" w:color="000000" w:sz="6" w:space="0"/>
            </w:tcBorders>
            <w:tcW w:w="1928" w:type="pct"/>
            <w:vAlign w:val="center"/>
            <w:vMerge w:val="continue"/>
            <w:textDirection w:val="lrTb"/>
            <w:noWrap w:val="false"/>
          </w:tcPr>
          <w:p>
            <w:pPr>
              <w:jc w:val="left"/>
              <w:spacing w:beforeAutospacing="1" w:afterAutospacing="1"/>
              <w:widowControl/>
              <w:rPr>
                <w:rFonts w:hint="eastAsia" w:ascii="宋体" w:hAnsi="宋体" w:cs="宋体"/>
                <w:sz w:val="24"/>
              </w:rPr>
            </w:pPr>
            <w:r>
              <w:rPr>
                <w:rFonts w:hint="eastAsia" w:ascii="宋体" w:hAnsi="宋体" w:cs="宋体"/>
                <w:sz w:val="24"/>
              </w:rPr>
            </w:r>
            <w:r/>
          </w:p>
        </w:tc>
      </w:tr>
      <w:tr>
        <w:trPr>
          <w:jc w:val="center"/>
          <w:trHeight w:val="1230"/>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0" w:type="pct"/>
            <w:textDirection w:val="lrTb"/>
            <w:noWrap w:val="false"/>
          </w:tcPr>
          <w:p>
            <w:pPr>
              <w:jc w:val="left"/>
              <w:spacing w:line="360" w:lineRule="exact"/>
              <w:widowControl/>
              <w:rPr>
                <w:rFonts w:hint="eastAsia" w:ascii="宋体" w:hAnsi="宋体" w:cs="宋体"/>
                <w:sz w:val="24"/>
              </w:rPr>
            </w:pPr>
            <w:r>
              <w:rPr>
                <w:rFonts w:hint="eastAsia" w:ascii="宋体" w:hAnsi="宋体" w:cs="宋体"/>
                <w:b/>
                <w:sz w:val="24"/>
              </w:rPr>
              <w:t xml:space="preserve">低度风险区域：</w:t>
            </w:r>
            <w:r>
              <w:rPr>
                <w:rFonts w:hint="eastAsia" w:ascii="宋体" w:hAnsi="宋体" w:cs="宋体"/>
                <w:sz w:val="24"/>
              </w:rPr>
              <w:t xml:space="preserve">基本没有患者或患者只作短暂停留的区域。如行政管理部门、图书馆、会议室、病案室等。</w:t>
            </w:r>
            <w:r/>
          </w:p>
          <w:p>
            <w:pPr>
              <w:jc w:val="left"/>
              <w:spacing w:line="360" w:lineRule="exact"/>
              <w:widowControl/>
              <w:rPr>
                <w:rFonts w:hint="eastAsia" w:ascii="宋体" w:hAnsi="宋体" w:cs="宋体"/>
                <w:sz w:val="24"/>
              </w:rPr>
            </w:pPr>
            <w:r>
              <w:rPr>
                <w:rFonts w:hint="eastAsia" w:ascii="宋体" w:hAnsi="宋体" w:cs="宋体"/>
                <w:b/>
                <w:sz w:val="24"/>
              </w:rPr>
              <w:t xml:space="preserve">中度风险区域：</w:t>
            </w:r>
            <w:r>
              <w:rPr>
                <w:rFonts w:hint="eastAsia" w:ascii="宋体" w:hAnsi="宋体" w:cs="宋体"/>
                <w:sz w:val="24"/>
              </w:rPr>
              <w:t xml:space="preserve">有普通患者居住，患者体液、血液、排泄物、分泌物对环境表面存在潜在污染可能性的区域。如普通住院病房、门诊科室、功能检查室等。</w:t>
            </w:r>
            <w:r/>
          </w:p>
          <w:p>
            <w:pPr>
              <w:jc w:val="left"/>
              <w:spacing w:line="360" w:lineRule="exact"/>
              <w:widowControl/>
              <w:rPr>
                <w:rFonts w:hint="eastAsia" w:ascii="宋体" w:hAnsi="宋体" w:cs="宋体"/>
                <w:sz w:val="24"/>
              </w:rPr>
            </w:pPr>
            <w:r>
              <w:rPr>
                <w:rFonts w:hint="eastAsia" w:ascii="宋体" w:hAnsi="宋体" w:cs="宋体"/>
                <w:b/>
                <w:sz w:val="24"/>
              </w:rPr>
              <w:t xml:space="preserve">高度风险区域：</w:t>
            </w:r>
            <w:r>
              <w:rPr>
                <w:rFonts w:hint="eastAsia" w:ascii="宋体" w:hAnsi="宋体" w:cs="宋体"/>
                <w:sz w:val="24"/>
              </w:rPr>
              <w:t xml:space="preserve">有感染或定植患者居住的区域以及对高度易感患者采取保护性隔离措施的区域，如感染性疾病科、手术室、产房、重症监护病区、新生儿室、血透室、消毒供应室、内镜室、口腔门诊、DSA、医疗废物暂存处等。</w:t>
            </w:r>
            <w:r/>
          </w:p>
        </w:tc>
      </w:tr>
    </w:tbl>
    <w:p>
      <w:pPr>
        <w:jc w:val="left"/>
        <w:spacing w:line="360" w:lineRule="auto"/>
        <w:widowControl/>
        <w:rPr>
          <w:rFonts w:hint="eastAsia" w:ascii="宋体" w:hAnsi="宋体" w:cs="宋体"/>
          <w:sz w:val="24"/>
        </w:rPr>
      </w:pPr>
      <w:r>
        <w:rPr>
          <w:rFonts w:hint="eastAsia" w:ascii="宋体" w:hAnsi="宋体" w:cs="宋体"/>
          <w:sz w:val="24"/>
        </w:rPr>
        <w:t xml:space="preserve">3、投标方应根据风险等级和清洁等级要求制定标准化操作规程，内容应包括清洁与消毒的工作流程、作业时间和频率、使用的清洁剂与消毒剂名称、配制浓度、作用时间以及更换频率等。</w:t>
      </w:r>
      <w:r/>
    </w:p>
    <w:p>
      <w:pPr>
        <w:jc w:val="left"/>
        <w:spacing w:line="360" w:lineRule="auto"/>
        <w:widowControl/>
        <w:rPr>
          <w:rFonts w:hint="eastAsia" w:ascii="宋体" w:hAnsi="宋体" w:cs="宋体"/>
          <w:sz w:val="24"/>
        </w:rPr>
      </w:pPr>
      <w:r>
        <w:rPr>
          <w:rFonts w:hint="eastAsia" w:ascii="宋体" w:hAnsi="宋体" w:cs="宋体"/>
          <w:sz w:val="24"/>
        </w:rPr>
        <w:t xml:space="preserve">4、各类风险区域的环境表面一旦发生患者体液、血液、排泄物、分泌物等污染时应先采用可吸附的材料将其清除，再用消毒液进行清洁消毒。</w:t>
      </w:r>
      <w:r/>
    </w:p>
    <w:p>
      <w:pPr>
        <w:jc w:val="left"/>
        <w:spacing w:line="360" w:lineRule="auto"/>
        <w:widowControl/>
        <w:rPr>
          <w:rFonts w:hint="eastAsia" w:ascii="宋体" w:hAnsi="宋体" w:cs="宋体"/>
          <w:sz w:val="24"/>
        </w:rPr>
      </w:pPr>
      <w:r>
        <w:rPr>
          <w:rFonts w:hint="eastAsia" w:ascii="宋体" w:hAnsi="宋体" w:cs="宋体"/>
          <w:sz w:val="24"/>
        </w:rPr>
        <w:t xml:space="preserve">5、清洁病房或诊疗区域时，应有序进行，遵循由上而下，由里到外，由轻度污染到重度污染的原则。</w:t>
      </w:r>
      <w:r/>
    </w:p>
    <w:p>
      <w:pPr>
        <w:jc w:val="left"/>
        <w:spacing w:line="360" w:lineRule="auto"/>
        <w:widowControl/>
        <w:rPr>
          <w:rFonts w:hint="eastAsia" w:ascii="宋体" w:hAnsi="宋体" w:cs="宋体"/>
          <w:sz w:val="24"/>
        </w:rPr>
      </w:pPr>
      <w:r>
        <w:rPr>
          <w:rFonts w:hint="eastAsia" w:ascii="宋体" w:hAnsi="宋体" w:cs="宋体"/>
          <w:sz w:val="24"/>
        </w:rPr>
        <w:t xml:space="preserve">6、对高频接触、易污染、难清洁与消毒的表面，可采取屏障保护措施，用于屏障保护的覆盖物（如塑料薄膜、铝箱等）实行一用一更换。</w:t>
      </w:r>
      <w:r/>
    </w:p>
    <w:p>
      <w:pPr>
        <w:jc w:val="left"/>
        <w:spacing w:line="360" w:lineRule="auto"/>
        <w:widowControl/>
        <w:rPr>
          <w:rFonts w:hint="eastAsia" w:ascii="宋体" w:hAnsi="宋体" w:cs="宋体"/>
          <w:sz w:val="24"/>
        </w:rPr>
      </w:pPr>
      <w:r>
        <w:rPr>
          <w:rFonts w:hint="eastAsia" w:ascii="宋体" w:hAnsi="宋体" w:cs="宋体"/>
          <w:sz w:val="24"/>
        </w:rPr>
        <w:t xml:space="preserve">7、清洁工具宜使用微细纤维材料的擦拭布巾和地巾，分区使用，实行颜色标记。</w:t>
      </w:r>
      <w:r/>
    </w:p>
    <w:p>
      <w:pPr>
        <w:jc w:val="left"/>
        <w:spacing w:line="360" w:lineRule="auto"/>
        <w:widowControl/>
        <w:rPr>
          <w:rFonts w:hint="eastAsia" w:ascii="宋体" w:hAnsi="宋体" w:cs="宋体"/>
          <w:sz w:val="24"/>
        </w:rPr>
      </w:pPr>
      <w:r>
        <w:rPr>
          <w:rFonts w:hint="eastAsia" w:ascii="宋体" w:hAnsi="宋体" w:cs="宋体"/>
          <w:sz w:val="24"/>
        </w:rPr>
        <w:t xml:space="preserve">8、擦拭物体表面的布巾，不同患者之间和洁污区域之间应更换，擦拭地面的地巾不同病房及区域之间应更换。</w:t>
      </w:r>
      <w:r/>
    </w:p>
    <w:p>
      <w:pPr>
        <w:jc w:val="left"/>
        <w:spacing w:line="360" w:lineRule="auto"/>
        <w:widowControl/>
        <w:rPr>
          <w:rFonts w:hint="eastAsia" w:ascii="宋体" w:hAnsi="宋体" w:cs="宋体"/>
          <w:sz w:val="24"/>
        </w:rPr>
      </w:pPr>
      <w:r>
        <w:rPr>
          <w:rFonts w:hint="eastAsia" w:ascii="宋体" w:hAnsi="宋体" w:cs="宋体"/>
          <w:sz w:val="24"/>
        </w:rPr>
        <w:t xml:space="preserve">9、清洁工具使用后应及时送指定地点集中统一清洗、消毒，干燥保存，所产生的相关费用由各中标人承担。采用机械清洗、热力消毒、机械干燥、装箱备用的处理流程，热力消毒要求A0值达到600及以上，相当于80℃持续时间10min，90℃持续时间</w:t>
      </w:r>
      <w:r>
        <w:rPr>
          <w:rFonts w:hint="eastAsia" w:ascii="宋体" w:hAnsi="宋体" w:cs="宋体"/>
          <w:sz w:val="24"/>
        </w:rPr>
        <w:t xml:space="preserve">lmin</w:t>
      </w:r>
      <w:r>
        <w:rPr>
          <w:rFonts w:hint="eastAsia" w:ascii="宋体" w:hAnsi="宋体" w:cs="宋体"/>
          <w:sz w:val="24"/>
        </w:rPr>
        <w:t xml:space="preserve">,或93℃持续时间30s。</w:t>
      </w:r>
      <w:r/>
    </w:p>
    <w:p>
      <w:pPr>
        <w:jc w:val="left"/>
        <w:spacing w:line="360" w:lineRule="auto"/>
        <w:widowControl/>
        <w:rPr>
          <w:rFonts w:hint="eastAsia" w:ascii="宋体" w:hAnsi="宋体" w:cs="宋体"/>
          <w:sz w:val="24"/>
        </w:rPr>
      </w:pPr>
      <w:r>
        <w:rPr>
          <w:rFonts w:hint="eastAsia" w:ascii="宋体" w:hAnsi="宋体" w:cs="宋体"/>
          <w:sz w:val="24"/>
        </w:rPr>
        <w:t xml:space="preserve">10、投标方按医院规模设立清洁工具复用处理的房间，房间应具备相应的处理设施和储存条件，并保持环境干燥、通风换气。</w:t>
      </w:r>
      <w:r/>
    </w:p>
    <w:p>
      <w:pPr>
        <w:jc w:val="left"/>
        <w:spacing w:line="360" w:lineRule="auto"/>
        <w:widowControl/>
        <w:rPr>
          <w:rFonts w:hint="eastAsia" w:ascii="宋体" w:hAnsi="宋体" w:cs="宋体"/>
          <w:sz w:val="24"/>
        </w:rPr>
      </w:pPr>
      <w:r>
        <w:rPr>
          <w:rFonts w:hint="eastAsia" w:ascii="宋体" w:hAnsi="宋体" w:cs="宋体"/>
          <w:sz w:val="24"/>
        </w:rPr>
        <w:t xml:space="preserve">11、清洁工具的数量、复用处理设施应满足病区或科室规模的需要。</w:t>
      </w:r>
      <w:r/>
    </w:p>
    <w:p>
      <w:pPr>
        <w:jc w:val="left"/>
        <w:spacing w:line="360" w:lineRule="auto"/>
        <w:widowControl/>
        <w:rPr>
          <w:rFonts w:hint="eastAsia" w:ascii="宋体" w:hAnsi="宋体" w:cs="宋体"/>
          <w:sz w:val="24"/>
        </w:rPr>
      </w:pPr>
      <w:r>
        <w:rPr>
          <w:rFonts w:hint="eastAsia" w:ascii="宋体" w:hAnsi="宋体" w:cs="宋体"/>
          <w:sz w:val="24"/>
        </w:rPr>
        <w:t xml:space="preserve">12、投标方、临管办、护理部及感染管理科定期对环境保洁和清洁工具清洗进行质量考核并与绩效挂钩，促进质量的持续改进。</w:t>
      </w:r>
      <w:r/>
    </w:p>
    <w:p>
      <w:pPr>
        <w:jc w:val="left"/>
        <w:spacing w:line="360" w:lineRule="auto"/>
        <w:widowControl/>
        <w:rPr>
          <w:rFonts w:hint="eastAsia" w:ascii="宋体" w:hAnsi="宋体" w:cs="宋体"/>
          <w:sz w:val="24"/>
        </w:rPr>
      </w:pPr>
      <w:r>
        <w:rPr>
          <w:rFonts w:hint="eastAsia" w:ascii="宋体" w:hAnsi="宋体" w:cs="宋体"/>
          <w:b/>
          <w:bCs/>
          <w:sz w:val="24"/>
        </w:rPr>
        <w:t xml:space="preserve">13、所有保洁人员进行上岗前培训和定期培训，培训内容应包括医院各类废弃物处置、感染相关知识等。</w:t>
      </w:r>
      <w:r/>
    </w:p>
    <w:p>
      <w:pPr>
        <w:jc w:val="left"/>
        <w:spacing w:line="360" w:lineRule="auto"/>
        <w:widowControl/>
        <w:rPr>
          <w:rFonts w:hint="eastAsia" w:ascii="宋体" w:hAnsi="宋体" w:cs="宋体"/>
          <w:sz w:val="24"/>
        </w:rPr>
      </w:pPr>
      <w:r>
        <w:rPr>
          <w:rFonts w:hint="eastAsia" w:ascii="宋体" w:hAnsi="宋体" w:cs="宋体"/>
          <w:sz w:val="24"/>
        </w:rPr>
        <w:t xml:space="preserve">14、实施清洁与消毒时应做好个人防护，不同区域环境清洁人员个人防护应符合规定，工作结束时应做好手卫生与人员卫生处理。环境清洁人员个人防护用品的选择（见表2）。</w:t>
      </w:r>
      <w:r/>
    </w:p>
    <w:p>
      <w:pPr>
        <w:jc w:val="left"/>
        <w:spacing w:line="360" w:lineRule="atLeast"/>
        <w:shd w:val="clear" w:color="auto" w:fill="ffffff"/>
        <w:widowControl/>
        <w:rPr>
          <w:rFonts w:hint="eastAsia" w:ascii="宋体" w:hAnsi="宋体" w:cs="宋体"/>
          <w:sz w:val="24"/>
        </w:rPr>
      </w:pPr>
      <w:r>
        <w:rPr>
          <w:rFonts w:hint="eastAsia" w:ascii="宋体" w:hAnsi="宋体" w:cs="宋体"/>
          <w:b/>
          <w:bCs/>
          <w:sz w:val="24"/>
        </w:rPr>
        <w:t xml:space="preserve">表2 保洁人员个人防护用品选择</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60"/>
        <w:gridCol w:w="850"/>
        <w:gridCol w:w="709"/>
        <w:gridCol w:w="1417"/>
        <w:gridCol w:w="709"/>
        <w:gridCol w:w="1843"/>
        <w:gridCol w:w="1701"/>
        <w:gridCol w:w="709"/>
      </w:tblGrid>
      <w:tr>
        <w:trPr>
          <w:jc w:val="center"/>
          <w:trHeight w:val="735"/>
        </w:trPr>
        <w:tc>
          <w:tcPr>
            <w:shd w:val="clear" w:color="auto" w:fill="ffffff"/>
            <w:tcMar>
              <w:left w:w="105" w:type="dxa"/>
              <w:top w:w="0" w:type="dxa"/>
              <w:right w:w="105" w:type="dxa"/>
              <w:bottom w:w="0" w:type="dxa"/>
            </w:tcMar>
            <w:tcW w:w="156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风险等级</w:t>
            </w:r>
            <w:r/>
          </w:p>
        </w:tc>
        <w:tc>
          <w:tcPr>
            <w:shd w:val="clear" w:color="auto" w:fill="ffffff"/>
            <w:tcMar>
              <w:left w:w="105" w:type="dxa"/>
              <w:top w:w="0" w:type="dxa"/>
              <w:right w:w="105" w:type="dxa"/>
              <w:bottom w:w="0" w:type="dxa"/>
            </w:tcMar>
            <w:tcW w:w="85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工作服</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手套</w:t>
            </w:r>
            <w:r/>
          </w:p>
        </w:tc>
        <w:tc>
          <w:tcPr>
            <w:shd w:val="clear" w:color="auto" w:fill="ffffff"/>
            <w:tcMar>
              <w:left w:w="105" w:type="dxa"/>
              <w:top w:w="0" w:type="dxa"/>
              <w:right w:w="105" w:type="dxa"/>
              <w:bottom w:w="0" w:type="dxa"/>
            </w:tcMar>
            <w:tcW w:w="141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专用鞋/鞋套</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口罩</w:t>
            </w:r>
            <w:r/>
          </w:p>
        </w:tc>
        <w:tc>
          <w:tcPr>
            <w:shd w:val="clear" w:color="auto" w:fill="ffffff"/>
            <w:tcMar>
              <w:left w:w="105" w:type="dxa"/>
              <w:top w:w="0" w:type="dxa"/>
              <w:right w:w="105" w:type="dxa"/>
              <w:bottom w:w="0" w:type="dxa"/>
            </w:tcMar>
            <w:tcW w:w="1843"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隔离衣/防水围裙</w:t>
            </w:r>
            <w:r/>
          </w:p>
        </w:tc>
        <w:tc>
          <w:tcPr>
            <w:shd w:val="clear" w:color="auto" w:fill="ffffff"/>
            <w:tcMar>
              <w:left w:w="105" w:type="dxa"/>
              <w:top w:w="0" w:type="dxa"/>
              <w:right w:w="105" w:type="dxa"/>
              <w:bottom w:w="0" w:type="dxa"/>
            </w:tcMar>
            <w:tcW w:w="170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护目镜/面罩</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帽子</w:t>
            </w:r>
            <w:r/>
          </w:p>
        </w:tc>
      </w:tr>
      <w:tr>
        <w:trPr>
          <w:jc w:val="center"/>
          <w:trHeight w:val="360"/>
        </w:trPr>
        <w:tc>
          <w:tcPr>
            <w:shd w:val="clear" w:color="auto" w:fill="ffffff"/>
            <w:tcMar>
              <w:left w:w="105" w:type="dxa"/>
              <w:top w:w="0" w:type="dxa"/>
              <w:right w:w="105" w:type="dxa"/>
              <w:bottom w:w="0" w:type="dxa"/>
            </w:tcMar>
            <w:tcW w:w="156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低度风险区域</w:t>
            </w:r>
            <w:r/>
          </w:p>
        </w:tc>
        <w:tc>
          <w:tcPr>
            <w:shd w:val="clear" w:color="auto" w:fill="ffffff"/>
            <w:tcMar>
              <w:left w:w="105" w:type="dxa"/>
              <w:top w:w="0" w:type="dxa"/>
              <w:right w:w="105" w:type="dxa"/>
              <w:bottom w:w="0" w:type="dxa"/>
            </w:tcMar>
            <w:tcW w:w="85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41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84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70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r>
      <w:tr>
        <w:trPr>
          <w:jc w:val="center"/>
          <w:trHeight w:val="360"/>
        </w:trPr>
        <w:tc>
          <w:tcPr>
            <w:shd w:val="clear" w:color="auto" w:fill="ffffff"/>
            <w:tcMar>
              <w:left w:w="105" w:type="dxa"/>
              <w:top w:w="0" w:type="dxa"/>
              <w:right w:w="105" w:type="dxa"/>
              <w:bottom w:w="0" w:type="dxa"/>
            </w:tcMar>
            <w:tcW w:w="156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中度风险区域</w:t>
            </w:r>
            <w:r/>
          </w:p>
        </w:tc>
        <w:tc>
          <w:tcPr>
            <w:shd w:val="clear" w:color="auto" w:fill="ffffff"/>
            <w:tcMar>
              <w:left w:w="105" w:type="dxa"/>
              <w:top w:w="0" w:type="dxa"/>
              <w:right w:w="105" w:type="dxa"/>
              <w:bottom w:w="0" w:type="dxa"/>
            </w:tcMar>
            <w:tcW w:w="85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41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84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70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r>
      <w:tr>
        <w:trPr>
          <w:jc w:val="center"/>
          <w:trHeight w:val="360"/>
        </w:trPr>
        <w:tc>
          <w:tcPr>
            <w:shd w:val="clear" w:color="auto" w:fill="ffffff"/>
            <w:tcMar>
              <w:left w:w="105" w:type="dxa"/>
              <w:top w:w="0" w:type="dxa"/>
              <w:right w:w="105" w:type="dxa"/>
              <w:bottom w:w="0" w:type="dxa"/>
            </w:tcMar>
            <w:tcW w:w="156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高度风险区域</w:t>
            </w:r>
            <w:r/>
          </w:p>
        </w:tc>
        <w:tc>
          <w:tcPr>
            <w:shd w:val="clear" w:color="auto" w:fill="ffffff"/>
            <w:tcMar>
              <w:left w:w="105" w:type="dxa"/>
              <w:top w:w="0" w:type="dxa"/>
              <w:right w:w="105" w:type="dxa"/>
              <w:bottom w:w="0" w:type="dxa"/>
            </w:tcMar>
            <w:tcW w:w="85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41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84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170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c>
          <w:tcPr>
            <w:shd w:val="clear" w:color="auto" w:fill="ffffff"/>
            <w:tcMar>
              <w:left w:w="105" w:type="dxa"/>
              <w:top w:w="0" w:type="dxa"/>
              <w:right w:w="105" w:type="dxa"/>
              <w:bottom w:w="0" w:type="dxa"/>
            </w:tcMa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w:t>
            </w:r>
            <w:r/>
          </w:p>
        </w:tc>
      </w:tr>
      <w:tr>
        <w:trPr>
          <w:jc w:val="center"/>
          <w:trHeight w:val="360"/>
        </w:trPr>
        <w:tc>
          <w:tcPr>
            <w:gridSpan w:val="8"/>
            <w:shd w:val="clear" w:color="auto" w:fill="ffffff"/>
            <w:tcMar>
              <w:left w:w="105" w:type="dxa"/>
              <w:top w:w="0" w:type="dxa"/>
              <w:right w:w="105" w:type="dxa"/>
              <w:bottom w:w="0" w:type="dxa"/>
            </w:tcMar>
            <w:tcW w:w="9498"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注1：“++”表示应使用N95口罩，“+”表示应使用，“±”表示可使用或按该区域的</w:t>
            </w:r>
            <w:r/>
          </w:p>
          <w:p>
            <w:pPr>
              <w:jc w:val="center"/>
              <w:spacing w:line="400" w:lineRule="exact"/>
              <w:widowControl/>
              <w:rPr>
                <w:rFonts w:hint="eastAsia" w:ascii="宋体" w:hAnsi="宋体" w:cs="宋体"/>
                <w:sz w:val="24"/>
              </w:rPr>
            </w:pPr>
            <w:r>
              <w:rPr>
                <w:rFonts w:hint="eastAsia" w:ascii="宋体" w:hAnsi="宋体" w:cs="宋体"/>
                <w:sz w:val="24"/>
              </w:rPr>
              <w:t xml:space="preserve">个人防护要求使用,“-”表示可以不使用。</w:t>
            </w:r>
            <w:r/>
          </w:p>
          <w:p>
            <w:pPr>
              <w:jc w:val="center"/>
              <w:spacing w:line="400" w:lineRule="exact"/>
              <w:widowControl/>
              <w:rPr>
                <w:rFonts w:hint="eastAsia" w:ascii="宋体" w:hAnsi="宋体" w:cs="宋体"/>
                <w:sz w:val="24"/>
              </w:rPr>
            </w:pPr>
            <w:r>
              <w:rPr>
                <w:rFonts w:hint="eastAsia" w:ascii="宋体" w:hAnsi="宋体" w:cs="宋体"/>
                <w:sz w:val="24"/>
              </w:rPr>
              <w:t xml:space="preserve">注2：处理患者体液、血液、排泄物、分泌物等污染物、医疗废物和消毒液配制时，应</w:t>
            </w:r>
            <w:r/>
          </w:p>
          <w:p>
            <w:pPr>
              <w:jc w:val="center"/>
              <w:spacing w:line="400" w:lineRule="exact"/>
              <w:widowControl/>
              <w:rPr>
                <w:rFonts w:hint="eastAsia" w:ascii="宋体" w:hAnsi="宋体" w:cs="宋体"/>
                <w:sz w:val="24"/>
              </w:rPr>
            </w:pPr>
            <w:r>
              <w:rPr>
                <w:rFonts w:hint="eastAsia" w:ascii="宋体" w:hAnsi="宋体" w:cs="宋体"/>
                <w:sz w:val="24"/>
              </w:rPr>
              <w:t xml:space="preserve">佩戴上述所有个人防护物品。</w:t>
            </w:r>
            <w:r/>
          </w:p>
        </w:tc>
      </w:tr>
    </w:tbl>
    <w:p>
      <w:pPr>
        <w:jc w:val="left"/>
        <w:spacing w:before="156" w:after="156"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b/>
          <w:sz w:val="24"/>
        </w:rPr>
        <w:t xml:space="preserve">.电梯运行服务管理内容及要求</w:t>
      </w:r>
      <w:r/>
    </w:p>
    <w:p>
      <w:pPr>
        <w:jc w:val="left"/>
        <w:spacing w:before="156" w:after="156" w:line="360" w:lineRule="auto"/>
        <w:widowControl/>
        <w:rPr>
          <w:rFonts w:hint="eastAsia" w:ascii="宋体" w:hAnsi="宋体" w:cs="宋体"/>
          <w:sz w:val="24"/>
        </w:rPr>
      </w:pPr>
      <w:r>
        <w:rPr>
          <w:rFonts w:hint="eastAsia" w:ascii="宋体" w:hAnsi="宋体" w:cs="宋体"/>
          <w:b/>
          <w:sz w:val="24"/>
        </w:rPr>
        <w:t xml:space="preserve">2.1、电梯运行服务内容 </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院内所有电梯：包括医梯、客梯、货梯、药梯、杂梯、餐梯、扶梯，跟梯值守配合保洁做好电梯轿厢清洁及客梯、货梯、餐梯的巡查和故障报修工作。</w:t>
      </w:r>
      <w:r/>
    </w:p>
    <w:p>
      <w:pPr>
        <w:jc w:val="left"/>
        <w:spacing w:before="156" w:after="156" w:line="360" w:lineRule="auto"/>
        <w:widowControl/>
        <w:rPr>
          <w:rFonts w:hint="eastAsia" w:ascii="宋体" w:hAnsi="宋体" w:cs="宋体"/>
          <w:sz w:val="24"/>
        </w:rPr>
      </w:pPr>
      <w:r>
        <w:rPr>
          <w:rFonts w:hint="eastAsia" w:ascii="宋体" w:hAnsi="宋体" w:cs="宋体"/>
          <w:b/>
          <w:sz w:val="24"/>
        </w:rPr>
        <w:t xml:space="preserve">2.2、电梯运行服务管理要求</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1、建立健全各项制度及职责，如：电梯运行制度、安全运行规定及操作流程、应急预案、电梯困人救援预案等管理制度，电梯管理人员、司机的职责及服务规范。</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2、服务人员应具备国家要求的上岗资格证书，并由供应商承担证书及其相关费用。</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3、着装统一、服务规范。</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4、电梯司机要求女性，高中以上学历，相貌端庄，年龄小于45周岁。</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5、电梯司机必须严格遵守操作规程，遵守值班规定，按时上下班，严禁做与值班无关事宜。</w:t>
      </w:r>
      <w:r/>
    </w:p>
    <w:p>
      <w:pPr>
        <w:jc w:val="left"/>
        <w:spacing w:line="360" w:lineRule="auto"/>
        <w:widowControl/>
        <w:rPr>
          <w:rFonts w:hint="eastAsia" w:ascii="宋体" w:hAnsi="宋体" w:cs="宋体"/>
          <w:sz w:val="24"/>
        </w:rPr>
      </w:pPr>
      <w:r>
        <w:rPr>
          <w:rFonts w:hint="eastAsia" w:ascii="宋体" w:hAnsi="宋体" w:cs="宋体"/>
          <w:sz w:val="24"/>
        </w:rPr>
        <w:t xml:space="preserve">6、协助电梯进行保洁，不锈钢电梯门、轿箱、不锈钢门框等保养；电梯正常运行时不得停运保洁。</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7、负责电梯的巡查和故障报修工作。</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8、维持乘梯人员的秩序，维护乘梯人员的安全。</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9、电梯运行时间根据医院具体规定执行。</w:t>
      </w:r>
      <w:r/>
    </w:p>
    <w:p>
      <w:pPr>
        <w:jc w:val="left"/>
        <w:spacing w:before="156" w:after="156" w:line="360" w:lineRule="auto"/>
        <w:widowControl/>
        <w:rPr>
          <w:rFonts w:hint="eastAsia" w:ascii="宋体" w:hAnsi="宋体" w:cs="宋体"/>
          <w:sz w:val="24"/>
        </w:rPr>
      </w:pPr>
      <w:r>
        <w:rPr>
          <w:rFonts w:hint="eastAsia" w:ascii="宋体" w:hAnsi="宋体" w:cs="宋体"/>
          <w:b/>
          <w:bCs/>
          <w:sz w:val="24"/>
        </w:rPr>
        <w:t xml:space="preserve">3.订餐服务内容及要求</w:t>
      </w:r>
      <w:r/>
    </w:p>
    <w:p>
      <w:pPr>
        <w:jc w:val="left"/>
        <w:spacing w:before="156" w:after="156" w:line="360" w:lineRule="auto"/>
        <w:widowControl/>
        <w:rPr>
          <w:rFonts w:hint="eastAsia" w:ascii="宋体" w:hAnsi="宋体" w:cs="宋体"/>
          <w:sz w:val="24"/>
        </w:rPr>
      </w:pPr>
      <w:r>
        <w:rPr>
          <w:rFonts w:hint="eastAsia" w:ascii="宋体" w:hAnsi="宋体" w:cs="宋体"/>
          <w:b/>
          <w:bCs/>
          <w:sz w:val="24"/>
        </w:rPr>
        <w:t xml:space="preserve">3.1订餐员服务内容</w:t>
      </w:r>
      <w:r/>
    </w:p>
    <w:p>
      <w:pPr>
        <w:jc w:val="left"/>
        <w:spacing w:line="360" w:lineRule="auto"/>
        <w:widowControl/>
        <w:rPr>
          <w:rFonts w:hint="eastAsia" w:ascii="宋体" w:hAnsi="宋体" w:cs="宋体"/>
          <w:sz w:val="24"/>
        </w:rPr>
      </w:pPr>
      <w:r>
        <w:rPr>
          <w:rFonts w:hint="eastAsia" w:ascii="宋体" w:hAnsi="宋体" w:cs="宋体"/>
          <w:sz w:val="24"/>
        </w:rPr>
        <w:t xml:space="preserve">1 、登记饭菜（有些病员需遵医嘱）。</w:t>
      </w:r>
      <w:r/>
    </w:p>
    <w:p>
      <w:pPr>
        <w:jc w:val="left"/>
        <w:spacing w:line="360" w:lineRule="auto"/>
        <w:widowControl/>
        <w:rPr>
          <w:rFonts w:hint="eastAsia" w:ascii="宋体" w:hAnsi="宋体" w:cs="宋体"/>
          <w:sz w:val="24"/>
        </w:rPr>
      </w:pPr>
      <w:r>
        <w:rPr>
          <w:rFonts w:hint="eastAsia" w:ascii="宋体" w:hAnsi="宋体" w:cs="宋体"/>
          <w:sz w:val="24"/>
        </w:rPr>
        <w:t xml:space="preserve">2、了解病员基本饮食常识和医院常规饮食知识。</w:t>
      </w:r>
      <w:r/>
    </w:p>
    <w:p>
      <w:pPr>
        <w:jc w:val="left"/>
        <w:spacing w:line="360" w:lineRule="auto"/>
        <w:widowControl/>
        <w:rPr>
          <w:rFonts w:hint="eastAsia" w:ascii="宋体" w:hAnsi="宋体" w:cs="宋体"/>
          <w:sz w:val="24"/>
        </w:rPr>
      </w:pPr>
      <w:r>
        <w:rPr>
          <w:rFonts w:hint="eastAsia" w:ascii="宋体" w:hAnsi="宋体" w:cs="宋体"/>
          <w:sz w:val="24"/>
        </w:rPr>
        <w:t xml:space="preserve">3、熟练掌握订餐系统的操作方法。</w:t>
      </w:r>
      <w:r/>
    </w:p>
    <w:p>
      <w:pPr>
        <w:jc w:val="left"/>
        <w:spacing w:before="156" w:after="156" w:line="360" w:lineRule="auto"/>
        <w:widowControl/>
        <w:rPr>
          <w:rFonts w:hint="eastAsia" w:ascii="宋体" w:hAnsi="宋体" w:cs="宋体"/>
          <w:sz w:val="24"/>
        </w:rPr>
      </w:pPr>
      <w:r>
        <w:rPr>
          <w:rFonts w:hint="eastAsia" w:ascii="宋体" w:hAnsi="宋体" w:cs="宋体"/>
          <w:b/>
          <w:bCs/>
          <w:sz w:val="24"/>
        </w:rPr>
        <w:t xml:space="preserve">3.2订餐服务管理要求</w:t>
      </w:r>
      <w:r/>
    </w:p>
    <w:p>
      <w:pPr>
        <w:jc w:val="left"/>
        <w:spacing w:line="360" w:lineRule="auto"/>
        <w:widowControl/>
        <w:rPr>
          <w:rFonts w:hint="eastAsia" w:ascii="宋体" w:hAnsi="宋体" w:cs="宋体"/>
          <w:sz w:val="24"/>
        </w:rPr>
      </w:pPr>
      <w:r>
        <w:rPr>
          <w:rFonts w:hint="eastAsia" w:ascii="宋体" w:hAnsi="宋体" w:cs="宋体"/>
          <w:sz w:val="24"/>
        </w:rPr>
        <w:t xml:space="preserve">1、订餐员负责对定餐者作登记记录，了解病患者的疾病类型，性别，在院病房等情况，并将记录送往食堂。</w:t>
      </w:r>
      <w:r/>
    </w:p>
    <w:p>
      <w:pPr>
        <w:jc w:val="left"/>
        <w:spacing w:line="360" w:lineRule="auto"/>
        <w:widowControl/>
        <w:rPr>
          <w:rFonts w:hint="eastAsia" w:ascii="宋体" w:hAnsi="宋体" w:cs="宋体"/>
          <w:sz w:val="24"/>
        </w:rPr>
      </w:pPr>
      <w:r>
        <w:rPr>
          <w:rFonts w:hint="eastAsia" w:ascii="宋体" w:hAnsi="宋体" w:cs="宋体"/>
          <w:sz w:val="24"/>
        </w:rPr>
        <w:t xml:space="preserve">2、听从食堂负责人的管理和工作安排，配合做好统计工作。</w:t>
      </w:r>
      <w:r/>
    </w:p>
    <w:p>
      <w:pPr>
        <w:jc w:val="left"/>
        <w:spacing w:before="156" w:after="156" w:line="360" w:lineRule="auto"/>
        <w:widowControl/>
        <w:rPr>
          <w:rFonts w:hint="eastAsia" w:ascii="宋体" w:hAnsi="宋体" w:cs="宋体"/>
          <w:b/>
          <w:sz w:val="24"/>
        </w:rPr>
      </w:pPr>
      <w:r>
        <w:rPr>
          <w:rFonts w:hint="eastAsia" w:ascii="宋体" w:hAnsi="宋体" w:cs="宋体"/>
          <w:b/>
          <w:sz w:val="24"/>
        </w:rPr>
        <w:t xml:space="preserve">4.托管人员服务内容及要求按照医院要求执行。</w:t>
      </w:r>
      <w:r/>
    </w:p>
    <w:tbl>
      <w:tblPr>
        <w:tblW w:w="5000" w:type="pct"/>
        <w:jc w:val="center"/>
        <w:tblLook w:val="04A0" w:firstRow="1" w:lastRow="0" w:firstColumn="1" w:lastColumn="0" w:noHBand="0" w:noVBand="1"/>
      </w:tblPr>
      <w:tblGrid>
        <w:gridCol w:w="1180"/>
        <w:gridCol w:w="1180"/>
        <w:gridCol w:w="1180"/>
        <w:gridCol w:w="1180"/>
        <w:gridCol w:w="1180"/>
        <w:gridCol w:w="3126"/>
      </w:tblGrid>
      <w:tr>
        <w:trPr>
          <w:jc w:val="center"/>
          <w:trHeight w:val="408"/>
        </w:trPr>
        <w:tc>
          <w:tcPr>
            <w:tcBorders>
              <w:top w:val="none" w:color="000000" w:sz="4" w:space="0"/>
              <w:left w:val="none" w:color="000000" w:sz="4" w:space="0"/>
              <w:bottom w:val="none" w:color="000000" w:sz="4" w:space="0"/>
              <w:right w:val="none" w:color="000000" w:sz="4" w:space="0"/>
            </w:tcBorders>
            <w:tcW w:w="534" w:type="pct"/>
            <w:vAlign w:val="bottom"/>
            <w:textDirection w:val="lrTb"/>
            <w:noWrap/>
          </w:tcPr>
          <w:p>
            <w:pPr>
              <w:jc w:val="lef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none" w:color="000000" w:sz="4" w:space="0"/>
              <w:right w:val="none" w:color="000000" w:sz="4" w:space="0"/>
            </w:tcBorders>
            <w:tcW w:w="460" w:type="pct"/>
            <w:vAlign w:val="bottom"/>
            <w:textDirection w:val="lrTb"/>
            <w:noWrap/>
          </w:tcPr>
          <w:p>
            <w:pPr>
              <w:jc w:val="lef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none" w:color="000000" w:sz="4" w:space="0"/>
              <w:right w:val="none" w:color="000000" w:sz="4" w:space="0"/>
            </w:tcBorders>
            <w:tcW w:w="674" w:type="pct"/>
            <w:vAlign w:val="bottom"/>
            <w:textDirection w:val="lrTb"/>
            <w:noWrap/>
          </w:tcPr>
          <w:p>
            <w:pPr>
              <w:jc w:val="left"/>
              <w:widowControl/>
              <w:rPr>
                <w:rFonts w:hint="eastAsia" w:ascii="宋体" w:hAnsi="宋体" w:cs="宋体"/>
                <w:sz w:val="24"/>
              </w:rPr>
            </w:pPr>
            <w:r>
              <w:rPr>
                <w:rFonts w:hint="eastAsia" w:ascii="宋体" w:hAnsi="宋体" w:cs="宋体"/>
                <w:sz w:val="24"/>
              </w:rPr>
              <w:t xml:space="preserve"> </w:t>
            </w:r>
            <w:r/>
          </w:p>
        </w:tc>
        <w:tc>
          <w:tcPr>
            <w:gridSpan w:val="3"/>
            <w:tcBorders>
              <w:top w:val="none" w:color="000000" w:sz="4" w:space="0"/>
              <w:left w:val="none" w:color="000000" w:sz="4" w:space="0"/>
              <w:bottom w:val="none" w:color="000000" w:sz="4" w:space="0"/>
              <w:right w:val="none" w:color="000000" w:sz="4" w:space="0"/>
            </w:tcBorders>
            <w:tcW w:w="3332" w:type="pct"/>
            <w:vAlign w:val="bottom"/>
            <w:textDirection w:val="lrTb"/>
            <w:noWrap/>
          </w:tcPr>
          <w:p>
            <w:pPr>
              <w:jc w:val="left"/>
              <w:widowControl/>
              <w:rPr>
                <w:rFonts w:hint="eastAsia" w:ascii="宋体" w:hAnsi="宋体" w:cs="宋体"/>
                <w:sz w:val="24"/>
              </w:rPr>
            </w:pPr>
            <w:r>
              <w:rPr>
                <w:rFonts w:hint="eastAsia" w:ascii="宋体" w:hAnsi="宋体" w:cs="宋体"/>
                <w:b/>
                <w:bCs/>
                <w:sz w:val="24"/>
              </w:rPr>
              <w:t xml:space="preserve">全院托管人员特殊岗位要求</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534" w:type="pct"/>
            <w:vAlign w:val="bottom"/>
            <w:textDirection w:val="lrTb"/>
            <w:noWrap/>
          </w:tcPr>
          <w:p>
            <w:pPr>
              <w:jc w:val="center"/>
              <w:widowControl/>
              <w:rPr>
                <w:rFonts w:hint="eastAsia" w:ascii="宋体" w:hAnsi="宋体" w:cs="宋体"/>
                <w:sz w:val="24"/>
              </w:rPr>
            </w:pPr>
            <w:r>
              <w:rPr>
                <w:rFonts w:hint="eastAsia" w:ascii="宋体" w:hAnsi="宋体" w:cs="宋体"/>
                <w:b/>
                <w:bCs/>
                <w:sz w:val="24"/>
              </w:rPr>
              <w:t xml:space="preserve">所属部门</w:t>
            </w:r>
            <w:r/>
          </w:p>
        </w:tc>
        <w:tc>
          <w:tcPr>
            <w:tcBorders>
              <w:top w:val="single" w:color="000000" w:sz="4" w:space="0"/>
              <w:left w:val="none" w:color="000000" w:sz="4" w:space="0"/>
              <w:bottom w:val="single" w:color="000000" w:sz="4" w:space="0"/>
              <w:right w:val="single" w:color="000000" w:sz="4" w:space="0"/>
            </w:tcBorders>
            <w:tcW w:w="460" w:type="pct"/>
            <w:vAlign w:val="bottom"/>
            <w:textDirection w:val="lrTb"/>
            <w:noWrap/>
          </w:tcPr>
          <w:p>
            <w:pPr>
              <w:jc w:val="center"/>
              <w:widowControl/>
              <w:rPr>
                <w:rFonts w:hint="eastAsia" w:ascii="宋体" w:hAnsi="宋体" w:cs="宋体"/>
                <w:sz w:val="24"/>
              </w:rPr>
            </w:pPr>
            <w:r>
              <w:rPr>
                <w:rFonts w:hint="eastAsia" w:ascii="宋体" w:hAnsi="宋体" w:cs="宋体"/>
                <w:b/>
                <w:bCs/>
                <w:sz w:val="24"/>
              </w:rPr>
              <w:t xml:space="preserve">服务岗位</w:t>
            </w:r>
            <w:r/>
          </w:p>
        </w:tc>
        <w:tc>
          <w:tcPr>
            <w:tcBorders>
              <w:top w:val="single" w:color="000000" w:sz="4" w:space="0"/>
              <w:left w:val="none" w:color="000000" w:sz="4" w:space="0"/>
              <w:bottom w:val="single" w:color="000000" w:sz="4" w:space="0"/>
              <w:right w:val="single" w:color="000000" w:sz="4" w:space="0"/>
            </w:tcBorders>
            <w:tcW w:w="674" w:type="pct"/>
            <w:vAlign w:val="bottom"/>
            <w:textDirection w:val="lrTb"/>
            <w:noWrap/>
          </w:tcPr>
          <w:p>
            <w:pPr>
              <w:jc w:val="center"/>
              <w:widowControl/>
              <w:rPr>
                <w:rFonts w:hint="eastAsia" w:ascii="宋体" w:hAnsi="宋体" w:cs="宋体"/>
                <w:sz w:val="24"/>
              </w:rPr>
            </w:pPr>
            <w:r>
              <w:rPr>
                <w:rFonts w:hint="eastAsia" w:ascii="宋体" w:hAnsi="宋体" w:cs="宋体"/>
                <w:b/>
                <w:bCs/>
                <w:sz w:val="24"/>
              </w:rPr>
              <w:t xml:space="preserve">岗位性质</w:t>
            </w:r>
            <w:r/>
          </w:p>
        </w:tc>
        <w:tc>
          <w:tcPr>
            <w:tcBorders>
              <w:top w:val="single" w:color="000000" w:sz="4" w:space="0"/>
              <w:left w:val="none" w:color="000000" w:sz="4" w:space="0"/>
              <w:bottom w:val="single" w:color="000000" w:sz="4" w:space="0"/>
              <w:right w:val="single" w:color="000000" w:sz="4" w:space="0"/>
            </w:tcBorders>
            <w:tcW w:w="493" w:type="pct"/>
            <w:vAlign w:val="bottom"/>
            <w:textDirection w:val="lrTb"/>
            <w:noWrap/>
          </w:tcPr>
          <w:p>
            <w:pPr>
              <w:jc w:val="center"/>
              <w:widowControl/>
              <w:rPr>
                <w:rFonts w:hint="eastAsia" w:ascii="宋体" w:hAnsi="宋体" w:cs="宋体"/>
                <w:sz w:val="24"/>
              </w:rPr>
            </w:pPr>
            <w:r>
              <w:rPr>
                <w:rFonts w:hint="eastAsia" w:ascii="宋体" w:hAnsi="宋体" w:cs="宋体"/>
                <w:b/>
                <w:bCs/>
                <w:sz w:val="24"/>
              </w:rPr>
              <w:t xml:space="preserve">员工数量</w:t>
            </w:r>
            <w:r/>
          </w:p>
        </w:tc>
        <w:tc>
          <w:tcPr>
            <w:tcBorders>
              <w:top w:val="single" w:color="000000" w:sz="4" w:space="0"/>
              <w:left w:val="none" w:color="000000" w:sz="4" w:space="0"/>
              <w:bottom w:val="single" w:color="000000" w:sz="4" w:space="0"/>
              <w:right w:val="single" w:color="000000" w:sz="4" w:space="0"/>
            </w:tcBorders>
            <w:tcW w:w="906" w:type="pct"/>
            <w:vAlign w:val="bottom"/>
            <w:textDirection w:val="lrTb"/>
            <w:noWrap/>
          </w:tcPr>
          <w:p>
            <w:pPr>
              <w:jc w:val="center"/>
              <w:widowControl/>
              <w:rPr>
                <w:rFonts w:hint="eastAsia" w:ascii="宋体" w:hAnsi="宋体" w:cs="宋体"/>
                <w:sz w:val="24"/>
              </w:rPr>
            </w:pPr>
            <w:r>
              <w:rPr>
                <w:rFonts w:hint="eastAsia" w:ascii="宋体" w:hAnsi="宋体" w:cs="宋体"/>
                <w:b/>
                <w:bCs/>
                <w:sz w:val="24"/>
              </w:rPr>
              <w:t xml:space="preserve">资质要求</w:t>
            </w:r>
            <w:r/>
          </w:p>
        </w:tc>
        <w:tc>
          <w:tcPr>
            <w:tcBorders>
              <w:top w:val="single" w:color="000000" w:sz="4" w:space="0"/>
              <w:left w:val="none" w:color="000000" w:sz="4" w:space="0"/>
              <w:bottom w:val="single" w:color="000000" w:sz="4" w:space="0"/>
              <w:right w:val="single" w:color="000000" w:sz="4" w:space="0"/>
            </w:tcBorders>
            <w:tcW w:w="1933" w:type="pct"/>
            <w:vAlign w:val="bottom"/>
            <w:textDirection w:val="lrTb"/>
            <w:noWrap/>
          </w:tcPr>
          <w:p>
            <w:pPr>
              <w:jc w:val="center"/>
              <w:widowControl/>
              <w:rPr>
                <w:rFonts w:hint="eastAsia" w:ascii="宋体" w:hAnsi="宋体" w:cs="宋体"/>
                <w:sz w:val="24"/>
              </w:rPr>
            </w:pPr>
            <w:r>
              <w:rPr>
                <w:rFonts w:hint="eastAsia" w:ascii="宋体" w:hAnsi="宋体" w:cs="宋体"/>
                <w:b/>
                <w:bCs/>
                <w:sz w:val="24"/>
              </w:rPr>
              <w:t xml:space="preserve">备注要求</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后保科</w:t>
            </w:r>
            <w:r/>
          </w:p>
        </w:tc>
        <w:tc>
          <w:tcPr>
            <w:tcBorders>
              <w:top w:val="none" w:color="000000" w:sz="4" w:space="0"/>
              <w:left w:val="none" w:color="000000" w:sz="4" w:space="0"/>
              <w:bottom w:val="single" w:color="000000" w:sz="4" w:space="0"/>
              <w:right w:val="single" w:color="000000" w:sz="4" w:space="0"/>
            </w:tcBorders>
            <w:tcW w:w="460"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锅炉房</w:t>
            </w:r>
            <w:r/>
          </w:p>
        </w:tc>
        <w:tc>
          <w:tcPr>
            <w:tcBorders>
              <w:top w:val="none" w:color="000000" w:sz="4" w:space="0"/>
              <w:left w:val="non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司炉工</w:t>
            </w:r>
            <w:r/>
          </w:p>
        </w:tc>
        <w:tc>
          <w:tcPr>
            <w:tcBorders>
              <w:top w:val="none" w:color="000000" w:sz="4" w:space="0"/>
              <w:left w:val="non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906"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锅炉作业证</w:t>
            </w:r>
            <w:r/>
          </w:p>
        </w:tc>
        <w:tc>
          <w:tcPr>
            <w:tcBorders>
              <w:top w:val="none" w:color="000000" w:sz="4" w:space="0"/>
              <w:left w:val="none" w:color="000000" w:sz="4" w:space="0"/>
              <w:bottom w:val="single" w:color="000000" w:sz="4" w:space="0"/>
              <w:right w:val="single" w:color="000000" w:sz="4" w:space="0"/>
            </w:tcBorders>
            <w:tcW w:w="1933"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合同期内未达法定退休年龄</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left"/>
              <w:widowControl/>
              <w:rPr>
                <w:rFonts w:hint="eastAsia" w:ascii="宋体" w:hAnsi="宋体" w:cs="宋体"/>
                <w:sz w:val="24"/>
              </w:rPr>
            </w:pPr>
            <w:r>
              <w:rPr>
                <w:rFonts w:hint="eastAsia" w:ascii="宋体" w:hAnsi="宋体" w:cs="宋体"/>
                <w:color w:val="000000"/>
                <w:sz w:val="24"/>
              </w:rPr>
              <w:t xml:space="preserve">中央空调</w:t>
            </w:r>
            <w:r/>
          </w:p>
        </w:tc>
        <w:tc>
          <w:tcPr>
            <w:tcBorders>
              <w:top w:val="none" w:color="000000" w:sz="4" w:space="0"/>
              <w:left w:val="non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操作工</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000000" w:sz="4" w:space="0"/>
              <w:right w:val="single" w:color="000000" w:sz="4" w:space="0"/>
            </w:tcBorders>
            <w:tcW w:w="906"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合同期内未达法定退休年龄</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60"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机修间</w:t>
            </w:r>
            <w:r/>
          </w:p>
        </w:tc>
        <w:tc>
          <w:tcPr>
            <w:tcBorders>
              <w:top w:val="none" w:color="000000" w:sz="4" w:space="0"/>
              <w:left w:val="non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低压电工3名，其他4名</w:t>
            </w:r>
            <w:r/>
          </w:p>
        </w:tc>
        <w:tc>
          <w:tcPr>
            <w:tcBorders>
              <w:top w:val="none" w:color="000000" w:sz="4" w:space="0"/>
              <w:left w:val="non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7</w:t>
            </w:r>
            <w:r/>
          </w:p>
        </w:tc>
        <w:tc>
          <w:tcPr>
            <w:tcBorders>
              <w:top w:val="none" w:color="000000" w:sz="4" w:space="0"/>
              <w:left w:val="none" w:color="000000" w:sz="4" w:space="0"/>
              <w:bottom w:val="single" w:color="000000" w:sz="4" w:space="0"/>
              <w:right w:val="single" w:color="000000" w:sz="4" w:space="0"/>
            </w:tcBorders>
            <w:tcW w:w="906"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低压电工需低压电工证，其他需至少两年以上水暖维修经验及工作经历</w:t>
            </w:r>
            <w:r/>
          </w:p>
        </w:tc>
        <w:tc>
          <w:tcPr>
            <w:tcBorders>
              <w:top w:val="none" w:color="000000" w:sz="4" w:space="0"/>
              <w:left w:val="none" w:color="000000" w:sz="4" w:space="0"/>
              <w:bottom w:val="single" w:color="000000" w:sz="4" w:space="0"/>
              <w:right w:val="single" w:color="000000" w:sz="4" w:space="0"/>
            </w:tcBorders>
            <w:tcW w:w="1933"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合同期内未达法定退休年龄</w:t>
            </w:r>
            <w:r/>
          </w:p>
        </w:tc>
      </w:tr>
      <w:tr>
        <w:trPr>
          <w:jc w:val="center"/>
          <w:trHeight w:val="413"/>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制氧班</w:t>
            </w:r>
            <w:r/>
          </w:p>
        </w:tc>
        <w:tc>
          <w:tcPr>
            <w:tcBorders>
              <w:top w:val="none" w:color="000000" w:sz="4" w:space="0"/>
              <w:left w:val="non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操作工</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4" w:space="0"/>
              <w:right w:val="single" w:color="000000" w:sz="4" w:space="0"/>
            </w:tcBorders>
            <w:tcW w:w="906"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合同期内未达法定退休年龄</w:t>
            </w:r>
            <w:r/>
          </w:p>
        </w:tc>
      </w:tr>
      <w:tr>
        <w:trPr>
          <w:jc w:val="center"/>
          <w:trHeight w:val="413"/>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太平间</w:t>
            </w:r>
            <w:r/>
          </w:p>
        </w:tc>
        <w:tc>
          <w:tcPr>
            <w:tcBorders>
              <w:top w:val="none" w:color="000000" w:sz="4" w:space="0"/>
              <w:left w:val="non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转运员</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4" w:space="0"/>
              <w:right w:val="single" w:color="000000" w:sz="4" w:space="0"/>
            </w:tcBorders>
            <w:tcW w:w="90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1933"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864"/>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财务科</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挂号收费处</w:t>
            </w:r>
            <w:r/>
          </w:p>
        </w:tc>
        <w:tc>
          <w:tcPr>
            <w:tcBorders>
              <w:top w:val="none" w:color="000000" w:sz="4" w:space="0"/>
              <w:left w:val="none" w:color="000000" w:sz="4" w:space="0"/>
              <w:bottom w:val="none" w:color="000000" w:sz="4" w:space="0"/>
              <w:right w:val="non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各楼层自助机、收费窗口</w:t>
            </w:r>
            <w:r/>
          </w:p>
        </w:tc>
        <w:tc>
          <w:tcPr>
            <w:tcBorders>
              <w:top w:val="none" w:color="000000" w:sz="4" w:space="0"/>
              <w:left w:val="singl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高中及以上学历，会计金融相关专业更佳，能熟练使用电脑，遵守财务制度，善于沟通</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rPr>
                <w:rFonts w:hint="eastAsia" w:ascii="宋体" w:hAnsi="宋体" w:cs="宋体"/>
                <w:color w:val="000000"/>
                <w:sz w:val="24"/>
              </w:rPr>
              <w:t xml:space="preserve">超声科</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前台</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40岁以下，高中及以上学历，能熟练使用电脑，善于沟通</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文书</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40岁以下，高中及以上学历，能熟练使用电脑，善于沟通</w:t>
            </w:r>
            <w:r/>
          </w:p>
        </w:tc>
      </w:tr>
      <w:tr>
        <w:trPr>
          <w:jc w:val="center"/>
          <w:trHeight w:val="490"/>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检验科</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护士</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护士证</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45岁以下</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文书</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40岁以下，高中及以上学历，能熟练使用电脑，善于沟通</w:t>
            </w:r>
            <w:r/>
          </w:p>
        </w:tc>
      </w:tr>
      <w:tr>
        <w:trPr>
          <w:jc w:val="center"/>
          <w:trHeight w:val="576"/>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　放射科</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CT</w:t>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ind w:firstLine="480"/>
              <w:jc w:val="left"/>
              <w:widowControl/>
              <w:rPr>
                <w:rFonts w:hint="eastAsia" w:ascii="宋体" w:hAnsi="宋体" w:cs="宋体"/>
                <w:sz w:val="24"/>
              </w:rPr>
            </w:pPr>
            <w:r>
              <w:rPr>
                <w:rFonts w:hint="eastAsia" w:ascii="宋体" w:hAnsi="宋体" w:cs="宋体"/>
                <w:sz w:val="24"/>
              </w:rPr>
              <w:t xml:space="preserve">前台</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40岁以下，高中及以上学历，能熟练使用电脑，善于沟通</w:t>
            </w:r>
            <w:r/>
          </w:p>
        </w:tc>
      </w:tr>
      <w:tr>
        <w:trPr>
          <w:jc w:val="center"/>
          <w:trHeight w:val="504"/>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口腔科</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前台</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40岁以下，高中及以上学历，能熟练使用电脑，善于沟通</w:t>
            </w:r>
            <w:r/>
          </w:p>
        </w:tc>
      </w:tr>
      <w:tr>
        <w:trPr>
          <w:jc w:val="center"/>
          <w:trHeight w:val="49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康复科</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理疗师</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专科毕业证</w:t>
            </w:r>
            <w:r/>
          </w:p>
        </w:tc>
      </w:tr>
      <w:tr>
        <w:trPr>
          <w:jc w:val="center"/>
          <w:trHeight w:val="49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内镜中心</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前台</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40岁以下，高中及以上学历，能熟练使用电脑，善于沟通</w:t>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腔镜清洗</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left"/>
              <w:widowControl/>
              <w:rPr>
                <w:rFonts w:hint="eastAsia" w:ascii="宋体" w:hAnsi="宋体" w:cs="宋体"/>
                <w:sz w:val="24"/>
              </w:rPr>
            </w:pPr>
            <w:r>
              <w:rPr>
                <w:rFonts w:hint="eastAsia" w:ascii="宋体" w:hAnsi="宋体" w:cs="宋体"/>
                <w:sz w:val="24"/>
              </w:rPr>
              <w:t xml:space="preserve">45岁以下，初中以上学历，动手能力强，</w:t>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教培楼</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宿管</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left"/>
              <w:widowControl/>
              <w:rPr>
                <w:rFonts w:hint="eastAsia" w:ascii="宋体" w:hAnsi="宋体" w:cs="宋体"/>
                <w:sz w:val="24"/>
              </w:rPr>
            </w:pPr>
            <w:r>
              <w:rPr>
                <w:rFonts w:hint="eastAsia" w:ascii="宋体" w:hAnsi="宋体" w:cs="宋体"/>
                <w:sz w:val="24"/>
              </w:rPr>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行政楼</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会务</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后勤辅助</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驾驶员</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45岁以下，驾龄8年以上，身体健康</w:t>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病案室</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文书</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静配中心</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医技辅助工</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西药房</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医技辅助工</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中心药房</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医技辅助工</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widowControl/>
              <w:rPr>
                <w:rFonts w:hint="eastAsia" w:ascii="宋体" w:hAnsi="宋体" w:cs="宋体"/>
                <w:sz w:val="24"/>
              </w:rPr>
            </w:pPr>
            <w:r>
              <w:rPr>
                <w:rFonts w:hint="eastAsia" w:ascii="宋体" w:hAnsi="宋体" w:cs="宋体"/>
                <w:sz w:val="24"/>
              </w:rPr>
              <w:t xml:space="preserve">门诊中药房</w:t>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医技辅助工</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372"/>
        </w:trPr>
        <w:tc>
          <w:tcPr>
            <w:tcBorders>
              <w:top w:val="none" w:color="000000" w:sz="4" w:space="0"/>
              <w:left w:val="single" w:color="000000" w:sz="4" w:space="0"/>
              <w:bottom w:val="single" w:color="000000" w:sz="4" w:space="0"/>
              <w:right w:val="single" w:color="000000" w:sz="4" w:space="0"/>
            </w:tcBorders>
            <w:tcW w:w="53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60"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74"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中药辅配</w:t>
            </w:r>
            <w:r/>
          </w:p>
        </w:tc>
        <w:tc>
          <w:tcPr>
            <w:tcBorders>
              <w:top w:val="none" w:color="000000" w:sz="4" w:space="0"/>
              <w:left w:val="none" w:color="000000" w:sz="4" w:space="0"/>
              <w:bottom w:val="single" w:color="000000" w:sz="4" w:space="0"/>
              <w:right w:val="single" w:color="000000" w:sz="4" w:space="0"/>
            </w:tcBorders>
            <w:tcW w:w="49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906"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933" w:type="pct"/>
            <w:vAlign w:val="bottom"/>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ind w:firstLine="480"/>
        <w:spacing w:after="120" w:line="360" w:lineRule="auto"/>
        <w:rPr>
          <w:rFonts w:hint="eastAsia" w:ascii="宋体" w:hAnsi="宋体" w:cs="宋体"/>
          <w:sz w:val="24"/>
        </w:rPr>
      </w:pPr>
      <w:r>
        <w:rPr>
          <w:rFonts w:hint="eastAsia" w:ascii="宋体" w:hAnsi="宋体" w:cs="宋体"/>
          <w:sz w:val="24"/>
        </w:rPr>
        <w:t xml:space="preserve">★中标人派驻到采购人现场的工作人员应服从并满足采购人管理要求，如有违反，中标人应无条件更换相关人员，并承担相应的违约责任。</w:t>
      </w:r>
      <w:r>
        <w:rPr>
          <w:rFonts w:hint="eastAsia" w:ascii="宋体" w:hAnsi="宋体" w:cs="宋体"/>
          <w:bCs/>
          <w:sz w:val="24"/>
        </w:rPr>
        <w:t xml:space="preserve">投标人提供承诺函（格式自拟）并加盖公章。</w:t>
      </w:r>
      <w:r/>
    </w:p>
    <w:p>
      <w:pPr>
        <w:jc w:val="left"/>
        <w:spacing w:before="156" w:after="156" w:line="360" w:lineRule="auto"/>
        <w:widowControl/>
        <w:rPr>
          <w:rFonts w:hint="eastAsia" w:ascii="宋体" w:hAnsi="宋体" w:cs="宋体"/>
          <w:sz w:val="24"/>
        </w:rPr>
      </w:pPr>
      <w:r>
        <w:rPr>
          <w:rFonts w:hint="eastAsia" w:ascii="宋体" w:hAnsi="宋体" w:cs="宋体"/>
          <w:b/>
          <w:bCs/>
          <w:sz w:val="24"/>
        </w:rPr>
        <w:t xml:space="preserve">三、其他要求</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（一）招标方承担：</w:t>
      </w:r>
      <w:r/>
    </w:p>
    <w:p>
      <w:pPr>
        <w:jc w:val="left"/>
        <w:spacing w:line="360" w:lineRule="auto"/>
        <w:widowControl/>
        <w:rPr>
          <w:rFonts w:hint="eastAsia" w:ascii="宋体" w:hAnsi="宋体" w:cs="宋体"/>
          <w:sz w:val="24"/>
        </w:rPr>
      </w:pPr>
      <w:r>
        <w:rPr>
          <w:rFonts w:hint="eastAsia" w:ascii="宋体" w:hAnsi="宋体" w:cs="宋体"/>
          <w:sz w:val="24"/>
        </w:rPr>
        <w:t xml:space="preserve">1、免洗手消毒剂、含氯消毒剂、特殊岗位、病房等职业防护用品。</w:t>
      </w:r>
      <w:r/>
    </w:p>
    <w:p>
      <w:pPr>
        <w:jc w:val="left"/>
        <w:spacing w:line="360" w:lineRule="auto"/>
        <w:widowControl/>
        <w:rPr>
          <w:rFonts w:hint="eastAsia" w:ascii="宋体" w:hAnsi="宋体" w:cs="宋体"/>
          <w:sz w:val="24"/>
        </w:rPr>
      </w:pPr>
      <w:r>
        <w:rPr>
          <w:rFonts w:hint="eastAsia" w:ascii="宋体" w:hAnsi="宋体" w:cs="宋体"/>
          <w:sz w:val="24"/>
        </w:rPr>
        <w:t xml:space="preserve">2、投标人管理办公用房、仓库用房由医院提供，在服务期限内免费给投标人使用，水、电费用支出由医院承担，并提供电话线 1路、网线1条。</w:t>
      </w:r>
      <w:r/>
    </w:p>
    <w:p>
      <w:pPr>
        <w:jc w:val="left"/>
        <w:spacing w:before="156" w:after="156" w:line="360" w:lineRule="auto"/>
        <w:widowControl/>
        <w:rPr>
          <w:rFonts w:hint="eastAsia" w:ascii="宋体" w:hAnsi="宋体" w:cs="宋体"/>
          <w:sz w:val="24"/>
        </w:rPr>
      </w:pPr>
      <w:r>
        <w:rPr>
          <w:rFonts w:hint="eastAsia" w:ascii="宋体" w:hAnsi="宋体" w:cs="宋体"/>
          <w:sz w:val="24"/>
        </w:rPr>
        <w:t xml:space="preserve">（二）对保洁服务工作的其它</w:t>
      </w:r>
      <w:r>
        <w:rPr>
          <w:rFonts w:hint="eastAsia" w:ascii="宋体" w:hAnsi="宋体" w:cs="宋体"/>
          <w:sz w:val="24"/>
        </w:rPr>
        <w:t xml:space="preserve">要求:</w:t>
      </w:r>
      <w:r>
        <w:rPr>
          <w:rFonts w:hint="eastAsia" w:ascii="宋体" w:hAnsi="宋体" w:cs="宋体"/>
          <w:sz w:val="24"/>
        </w:rPr>
        <w:t xml:space="preserve"> </w:t>
      </w:r>
      <w:r/>
    </w:p>
    <w:p>
      <w:pPr>
        <w:jc w:val="left"/>
        <w:spacing w:line="360" w:lineRule="auto"/>
        <w:widowControl/>
        <w:rPr>
          <w:rFonts w:hint="eastAsia" w:ascii="宋体" w:hAnsi="宋体" w:cs="宋体"/>
          <w:sz w:val="24"/>
        </w:rPr>
      </w:pPr>
      <w:r>
        <w:rPr>
          <w:rFonts w:hint="eastAsia" w:ascii="宋体" w:hAnsi="宋体" w:cs="宋体"/>
          <w:sz w:val="24"/>
        </w:rPr>
        <w:t xml:space="preserve">1、所使用的保洁工具及车辆必须保证质量和功能。</w:t>
      </w:r>
      <w:r/>
    </w:p>
    <w:p>
      <w:pPr>
        <w:jc w:val="left"/>
        <w:spacing w:line="4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提供使用的生活、医用垃圾袋</w:t>
      </w:r>
      <w:r>
        <w:rPr>
          <w:rFonts w:hint="eastAsia" w:ascii="宋体" w:hAnsi="宋体" w:cs="宋体"/>
          <w:sz w:val="24"/>
        </w:rPr>
        <w:t xml:space="preserve">；保洁、洗涤剂、地面保养产品，必须是通过国家相关部门审批并予以使用的优质产品，提供安全识别卡。</w:t>
      </w:r>
      <w:r/>
    </w:p>
    <w:p>
      <w:pPr>
        <w:jc w:val="left"/>
        <w:spacing w:line="400" w:lineRule="exact"/>
        <w:widowControl/>
        <w:rPr>
          <w:rFonts w:hint="eastAsia" w:ascii="宋体" w:hAnsi="宋体" w:cs="宋体"/>
          <w:sz w:val="24"/>
        </w:rPr>
      </w:pPr>
      <w:r>
        <w:rPr>
          <w:rFonts w:hint="eastAsia" w:ascii="宋体" w:hAnsi="宋体" w:cs="宋体"/>
          <w:sz w:val="24"/>
        </w:rPr>
        <w:t xml:space="preserve">3、消毒隔离工作必须符合医院感染管理科的要求。</w:t>
      </w:r>
      <w:r/>
    </w:p>
    <w:p>
      <w:pPr>
        <w:jc w:val="left"/>
        <w:spacing w:line="400" w:lineRule="exact"/>
        <w:widowControl/>
        <w:rPr>
          <w:rFonts w:hint="eastAsia" w:ascii="宋体" w:hAnsi="宋体" w:cs="宋体"/>
          <w:sz w:val="24"/>
        </w:rPr>
      </w:pPr>
      <w:r>
        <w:rPr>
          <w:rFonts w:hint="eastAsia" w:ascii="宋体" w:hAnsi="宋体" w:cs="宋体"/>
          <w:sz w:val="24"/>
        </w:rPr>
        <w:t xml:space="preserve">4、所有工作应符合规范：（1）院内感染控制规范；（2）医疗诊疗常规；（3）政府环保规范；</w:t>
      </w:r>
      <w:r/>
    </w:p>
    <w:p>
      <w:pPr>
        <w:jc w:val="left"/>
        <w:spacing w:line="400" w:lineRule="exact"/>
        <w:widowControl/>
        <w:rPr>
          <w:rFonts w:hint="eastAsia" w:ascii="宋体" w:hAnsi="宋体" w:cs="宋体"/>
          <w:sz w:val="24"/>
        </w:rPr>
      </w:pPr>
      <w:r>
        <w:rPr>
          <w:rFonts w:hint="eastAsia" w:ascii="宋体" w:hAnsi="宋体" w:cs="宋体"/>
          <w:sz w:val="24"/>
        </w:rPr>
        <w:t xml:space="preserve">（4）生活垃圾清运规范；（5）医疗废物垃圾清运规范。（6）</w:t>
      </w:r>
      <w:r>
        <w:rPr>
          <w:rFonts w:hint="eastAsia" w:ascii="宋体" w:hAnsi="宋体" w:cs="宋体"/>
          <w:b/>
          <w:bCs/>
          <w:sz w:val="24"/>
        </w:rPr>
        <w:t xml:space="preserve">垃圾分类</w:t>
      </w:r>
      <w:r>
        <w:rPr>
          <w:rFonts w:hint="eastAsia" w:ascii="宋体" w:hAnsi="宋体" w:cs="宋体"/>
          <w:sz w:val="24"/>
        </w:rPr>
        <w:t xml:space="preserve">和可回收垃圾管理规范。</w:t>
      </w:r>
      <w:r/>
    </w:p>
    <w:p>
      <w:pPr>
        <w:jc w:val="left"/>
        <w:spacing w:before="156" w:after="156" w:line="400" w:lineRule="exact"/>
        <w:widowControl/>
        <w:rPr>
          <w:rFonts w:hint="eastAsia" w:ascii="宋体" w:hAnsi="宋体" w:cs="宋体"/>
          <w:sz w:val="24"/>
        </w:rPr>
      </w:pPr>
      <w:r>
        <w:rPr>
          <w:rFonts w:hint="eastAsia" w:ascii="宋体" w:hAnsi="宋体" w:cs="宋体"/>
          <w:sz w:val="24"/>
        </w:rPr>
        <w:t xml:space="preserve">（三）对配置耗材、工具的基本要求</w:t>
      </w:r>
      <w:r/>
    </w:p>
    <w:p>
      <w:pPr>
        <w:jc w:val="left"/>
        <w:spacing w:line="400" w:lineRule="exact"/>
        <w:widowControl/>
        <w:rPr>
          <w:rFonts w:hint="eastAsia" w:ascii="宋体" w:hAnsi="宋体" w:cs="宋体"/>
          <w:sz w:val="24"/>
        </w:rPr>
      </w:pPr>
      <w:r>
        <w:rPr>
          <w:rFonts w:hint="eastAsia" w:ascii="宋体" w:hAnsi="宋体" w:cs="宋体"/>
          <w:sz w:val="24"/>
        </w:rPr>
        <w:t xml:space="preserve">1、耗材提供根据临床需要，做到保证供应。</w:t>
      </w:r>
      <w:r/>
    </w:p>
    <w:p>
      <w:pPr>
        <w:jc w:val="left"/>
        <w:spacing w:line="400" w:lineRule="exact"/>
        <w:widowControl/>
        <w:rPr>
          <w:rFonts w:hint="eastAsia" w:ascii="宋体" w:hAnsi="宋体" w:cs="宋体"/>
          <w:sz w:val="24"/>
        </w:rPr>
      </w:pPr>
      <w:r>
        <w:rPr>
          <w:rFonts w:hint="eastAsia" w:ascii="宋体" w:hAnsi="宋体" w:cs="宋体"/>
          <w:sz w:val="24"/>
        </w:rPr>
        <w:t xml:space="preserve">2、垃圾袋要求：医疗废物袋按《医疗废物管理条例》中《医疗废物专用包装物、容器标准和警示标识规定》。公卫院区生活垃圾、特殊病例产生的所有垃圾、手术室、检验科等医疗废物为双层黄色医疗垃圾袋。</w:t>
      </w:r>
      <w:r/>
    </w:p>
    <w:p>
      <w:pPr>
        <w:jc w:val="left"/>
        <w:spacing w:line="400" w:lineRule="exact"/>
        <w:widowControl/>
        <w:rPr>
          <w:rFonts w:hint="eastAsia" w:ascii="宋体" w:hAnsi="宋体" w:cs="宋体"/>
          <w:sz w:val="24"/>
        </w:rPr>
      </w:pPr>
      <w:r>
        <w:rPr>
          <w:rFonts w:hint="eastAsia" w:ascii="宋体" w:hAnsi="宋体" w:cs="宋体"/>
          <w:sz w:val="24"/>
        </w:rPr>
        <w:t xml:space="preserve">3、投标人自备设备及工具、消耗品清单：</w:t>
      </w:r>
      <w:r/>
    </w:p>
    <w:p>
      <w:pPr>
        <w:jc w:val="left"/>
        <w:spacing w:line="400" w:lineRule="exact"/>
        <w:widowControl/>
        <w:rPr>
          <w:rFonts w:hint="eastAsia" w:ascii="宋体" w:hAnsi="宋体" w:cs="宋体"/>
          <w:sz w:val="24"/>
        </w:rPr>
      </w:pPr>
      <w:r>
        <w:rPr>
          <w:rFonts w:hint="eastAsia" w:ascii="宋体" w:hAnsi="宋体" w:cs="宋体"/>
          <w:b/>
          <w:bCs/>
          <w:sz w:val="24"/>
        </w:rPr>
        <w:t xml:space="preserve">设备清单</w:t>
      </w:r>
      <w:r>
        <w:rPr>
          <w:rFonts w:hint="eastAsia" w:ascii="宋体" w:hAnsi="宋体" w:cs="宋体"/>
          <w:sz w:val="24"/>
        </w:rPr>
        <w:t xml:space="preserve">：台式电脑，指纹考勤设备和打印机等办公设备，多功能粉碎机，高压外墙清洗机，商用一体式洗地机，商用吸水吸尘机，多功能洗地机，多功能擦地机，肩背式吸尘器，石材晶面机，地毯、沙发清洗机，折叠式铝合金人字梯，</w:t>
      </w:r>
      <w:r>
        <w:rPr>
          <w:rFonts w:hint="eastAsia" w:ascii="宋体" w:hAnsi="宋体" w:cs="宋体"/>
          <w:b/>
          <w:bCs/>
          <w:sz w:val="24"/>
        </w:rPr>
        <w:t xml:space="preserve">平板车，餐车、物资转运车，垃圾车</w:t>
      </w:r>
      <w:r>
        <w:rPr>
          <w:rFonts w:hint="eastAsia" w:ascii="宋体" w:hAnsi="宋体" w:cs="宋体"/>
          <w:sz w:val="24"/>
        </w:rPr>
        <w:t xml:space="preserve">，单人高空升降平台，吹风机，多功能维修工具套装，百米电线卷，软水管，对讲机等。</w:t>
      </w:r>
      <w:r/>
    </w:p>
    <w:p>
      <w:pPr>
        <w:jc w:val="left"/>
        <w:spacing w:line="400" w:lineRule="exact"/>
        <w:widowControl/>
        <w:rPr>
          <w:rFonts w:hint="eastAsia" w:ascii="宋体" w:hAnsi="宋体" w:cs="宋体"/>
          <w:sz w:val="24"/>
        </w:rPr>
      </w:pPr>
      <w:r>
        <w:rPr>
          <w:rFonts w:hint="eastAsia" w:ascii="宋体" w:hAnsi="宋体" w:cs="宋体"/>
          <w:b/>
          <w:bCs/>
          <w:sz w:val="24"/>
        </w:rPr>
        <w:t xml:space="preserve">工具、消耗品清单</w:t>
      </w:r>
      <w:r>
        <w:rPr>
          <w:rFonts w:hint="eastAsia" w:ascii="宋体" w:hAnsi="宋体" w:cs="宋体"/>
          <w:sz w:val="24"/>
        </w:rPr>
        <w:t xml:space="preserve">：多功能保洁车，榨水车，扫把粪箕套装，分色拖</w:t>
      </w:r>
      <w:r>
        <w:rPr>
          <w:rFonts w:hint="eastAsia" w:ascii="宋体" w:hAnsi="宋体" w:cs="宋体"/>
          <w:sz w:val="24"/>
        </w:rPr>
        <w:t xml:space="preserve">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铁爬子，伸缩铲刀，小据子，火钳，大竹扫把，小竹扫把，消毒喷雾器，农药喷雾器，绳子，扁担，除虫药水，除胶剂，铁丝，蓝色水桶，刻度桶，圆头刷，软毛刷，方头刷，云石铲刀，保洁药水瓶，鸡毛掸，护目镜，杆子称，防老鼠</w:t>
      </w:r>
      <w:r>
        <w:rPr>
          <w:rFonts w:hint="eastAsia" w:ascii="宋体" w:hAnsi="宋体" w:cs="宋体"/>
          <w:sz w:val="24"/>
        </w:rPr>
        <w:t xml:space="preserve">药,</w:t>
      </w:r>
      <w:r>
        <w:rPr>
          <w:rFonts w:hint="eastAsia" w:ascii="宋体" w:hAnsi="宋体" w:cs="宋体"/>
          <w:sz w:val="24"/>
        </w:rPr>
        <w:t xml:space="preserve">标本盒、</w:t>
      </w:r>
      <w:r>
        <w:rPr>
          <w:rFonts w:hint="eastAsia" w:ascii="宋体" w:hAnsi="宋体" w:cs="宋体"/>
          <w:bCs/>
          <w:sz w:val="24"/>
        </w:rPr>
        <w:t xml:space="preserve">垃圾袋（生活、医疗废弃物）</w:t>
      </w:r>
      <w:r>
        <w:rPr>
          <w:rFonts w:hint="eastAsia" w:ascii="宋体" w:hAnsi="宋体" w:cs="宋体"/>
          <w:sz w:val="24"/>
        </w:rPr>
        <w:t xml:space="preserve">等。</w:t>
      </w:r>
      <w:r/>
    </w:p>
    <w:p>
      <w:pPr>
        <w:jc w:val="left"/>
        <w:spacing w:line="400" w:lineRule="exact"/>
        <w:widowControl/>
        <w:rPr>
          <w:rFonts w:hint="eastAsia" w:ascii="宋体" w:hAnsi="宋体" w:cs="宋体"/>
          <w:sz w:val="24"/>
        </w:rPr>
      </w:pPr>
      <w:r>
        <w:rPr>
          <w:rFonts w:hint="eastAsia" w:ascii="宋体" w:hAnsi="宋体" w:cs="宋体"/>
          <w:b/>
          <w:bCs/>
          <w:sz w:val="24"/>
        </w:rPr>
        <w:t xml:space="preserve">举例病区耗材配置</w:t>
      </w:r>
      <w:r>
        <w:rPr>
          <w:rFonts w:hint="eastAsia" w:ascii="宋体" w:hAnsi="宋体" w:cs="宋体"/>
          <w:sz w:val="24"/>
        </w:rPr>
        <w:t xml:space="preserve">：保洁车1、榨水车1、置物篮1、喷雾瓶4、周转箱（小）2、圆头刷1、笤帚1（两月一换）、簸箕1、水桶3、拖把7（红、蓝、绿，要求两月一换）、毛巾（红、蓝、绿、橙、白，要求一床一巾，一房一巾、一马桶一巾，两月一换）、防滑警示牌2、大小尘推各一（两月一换）、高处除尘帚1、各种清洁剂、</w:t>
      </w:r>
      <w:r>
        <w:rPr>
          <w:rFonts w:hint="eastAsia" w:ascii="宋体" w:hAnsi="宋体" w:cs="宋体"/>
          <w:bCs/>
          <w:sz w:val="24"/>
        </w:rPr>
        <w:t xml:space="preserve">垃圾袋（生活、回收、医疗废弃物）。</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四、对投标单位的要求</w:t>
      </w:r>
      <w:r/>
    </w:p>
    <w:p>
      <w:pPr>
        <w:jc w:val="left"/>
        <w:spacing w:line="400" w:lineRule="exact"/>
        <w:widowControl/>
        <w:rPr>
          <w:rFonts w:hint="eastAsia" w:ascii="宋体" w:hAnsi="宋体" w:cs="宋体"/>
          <w:sz w:val="24"/>
        </w:rPr>
      </w:pPr>
      <w:r>
        <w:rPr>
          <w:rFonts w:hint="eastAsia" w:ascii="宋体" w:hAnsi="宋体" w:cs="宋体"/>
          <w:sz w:val="24"/>
        </w:rPr>
        <w:t xml:space="preserve">1、投标人的现行营运状况要求：具有科学合理的组织架构，严格的管理细则和岗位责任制度。具有提供完善的物业管理制度和保障服务的能力，并具有一定的企业规模。根据常州市中医医院的需求情况，投标人应制定相关规章制度如部门职责、岗位职责、工作流程、操作规范、工作制度、评估标准、考核办法等。</w:t>
      </w:r>
      <w:r/>
    </w:p>
    <w:p>
      <w:pPr>
        <w:jc w:val="left"/>
        <w:spacing w:line="400" w:lineRule="exact"/>
        <w:widowControl/>
        <w:rPr>
          <w:rFonts w:hint="eastAsia" w:ascii="宋体" w:hAnsi="宋体" w:cs="宋体"/>
          <w:sz w:val="24"/>
        </w:rPr>
      </w:pPr>
      <w:r>
        <w:rPr>
          <w:rFonts w:hint="eastAsia" w:ascii="宋体" w:hAnsi="宋体" w:cs="宋体"/>
          <w:sz w:val="24"/>
        </w:rPr>
        <w:t xml:space="preserve">2、投标人应针对本次招标项目特点编写具体的管理方案。</w:t>
      </w:r>
      <w:r/>
    </w:p>
    <w:p>
      <w:pPr>
        <w:jc w:val="left"/>
        <w:spacing w:line="400" w:lineRule="exact"/>
        <w:widowControl/>
        <w:rPr>
          <w:rFonts w:hint="eastAsia" w:ascii="宋体" w:hAnsi="宋体" w:cs="宋体"/>
          <w:sz w:val="24"/>
        </w:rPr>
      </w:pPr>
      <w:r>
        <w:rPr>
          <w:rFonts w:hint="eastAsia" w:ascii="宋体" w:hAnsi="宋体" w:cs="宋体"/>
          <w:sz w:val="24"/>
        </w:rPr>
        <w:t xml:space="preserve">（1）拟采取的管理及服务方式。</w:t>
      </w:r>
      <w:r/>
    </w:p>
    <w:p>
      <w:pPr>
        <w:jc w:val="left"/>
        <w:spacing w:line="400" w:lineRule="exact"/>
        <w:widowControl/>
        <w:rPr>
          <w:rFonts w:hint="eastAsia" w:ascii="宋体" w:hAnsi="宋体" w:cs="宋体"/>
          <w:sz w:val="24"/>
        </w:rPr>
      </w:pPr>
      <w:r>
        <w:rPr>
          <w:rFonts w:hint="eastAsia" w:ascii="宋体" w:hAnsi="宋体" w:cs="宋体"/>
          <w:sz w:val="24"/>
        </w:rPr>
        <w:t xml:space="preserve">（2）针对医院实际情况，投标人应踏勘现场并在投标文件中要明确说明各项后勤支持管理服务具体方案。</w:t>
      </w:r>
      <w:r/>
    </w:p>
    <w:p>
      <w:pPr>
        <w:jc w:val="left"/>
        <w:spacing w:line="400" w:lineRule="exact"/>
        <w:widowControl/>
        <w:rPr>
          <w:rFonts w:hint="eastAsia" w:ascii="宋体" w:hAnsi="宋体" w:cs="宋体"/>
          <w:sz w:val="24"/>
        </w:rPr>
      </w:pPr>
      <w:r>
        <w:rPr>
          <w:rFonts w:hint="eastAsia" w:ascii="宋体" w:hAnsi="宋体" w:cs="宋体"/>
          <w:sz w:val="24"/>
        </w:rPr>
        <w:t xml:space="preserve">（3）提供项目拟委派的物业管理项目负责人的情况简介及项目经历、其他骨干人员工作简历及项目经历、管理人员配备和各区域其他员工的配备、专业分工、专业技能要求、年龄及学历构成、上岗标准等，表格自制。</w:t>
      </w:r>
      <w:r/>
    </w:p>
    <w:p>
      <w:pPr>
        <w:jc w:val="left"/>
        <w:spacing w:line="400" w:lineRule="exact"/>
        <w:widowControl/>
        <w:rPr>
          <w:rFonts w:hint="eastAsia" w:ascii="宋体" w:hAnsi="宋体" w:cs="宋体"/>
          <w:sz w:val="24"/>
        </w:rPr>
      </w:pPr>
      <w:r>
        <w:rPr>
          <w:rFonts w:hint="eastAsia" w:ascii="宋体" w:hAnsi="宋体" w:cs="宋体"/>
          <w:sz w:val="24"/>
        </w:rPr>
        <w:t xml:space="preserve">（4）日常物业管理运作要切合医院办公特点和活动规律，并建立适合医院物业管理质量控制体系。质量管理体系和培训计划、考核计划，需充分体现环境清洁对医院感染预防与控制的重要性。</w:t>
      </w:r>
      <w:r/>
    </w:p>
    <w:p>
      <w:pPr>
        <w:jc w:val="left"/>
        <w:spacing w:line="400" w:lineRule="exact"/>
        <w:widowControl/>
        <w:rPr>
          <w:rFonts w:hint="eastAsia" w:ascii="宋体" w:hAnsi="宋体" w:cs="宋体"/>
          <w:sz w:val="24"/>
        </w:rPr>
      </w:pPr>
      <w:r>
        <w:rPr>
          <w:rFonts w:hint="eastAsia" w:ascii="宋体" w:hAnsi="宋体" w:cs="宋体"/>
          <w:sz w:val="24"/>
        </w:rPr>
        <w:t xml:space="preserve">（5）有高效畅通的投诉沟通渠道，接待日常咨询服务，认真对待服务对象的投诉，建立投诉记录。</w:t>
      </w:r>
      <w:r/>
    </w:p>
    <w:p>
      <w:pPr>
        <w:jc w:val="left"/>
        <w:spacing w:line="400" w:lineRule="exact"/>
        <w:widowControl/>
        <w:rPr>
          <w:rFonts w:hint="eastAsia" w:ascii="宋体" w:hAnsi="宋体" w:cs="宋体"/>
          <w:sz w:val="24"/>
        </w:rPr>
      </w:pPr>
      <w:r>
        <w:rPr>
          <w:rFonts w:hint="eastAsia" w:ascii="宋体" w:hAnsi="宋体" w:cs="宋体"/>
          <w:sz w:val="24"/>
        </w:rPr>
        <w:t xml:space="preserve">（6）中标方有责任配合医院接受上级领导部门的监督、检查，并提供必要的资料。</w:t>
      </w:r>
      <w:r/>
    </w:p>
    <w:p>
      <w:pPr>
        <w:jc w:val="left"/>
        <w:spacing w:line="400" w:lineRule="exact"/>
        <w:widowControl/>
        <w:rPr>
          <w:rFonts w:hint="eastAsia" w:ascii="宋体" w:hAnsi="宋体" w:cs="宋体"/>
          <w:sz w:val="24"/>
        </w:rPr>
      </w:pPr>
      <w:r>
        <w:rPr>
          <w:rFonts w:hint="eastAsia" w:ascii="宋体" w:hAnsi="宋体" w:cs="宋体"/>
          <w:sz w:val="24"/>
        </w:rPr>
        <w:t xml:space="preserve">（7）医院物业档案的建立与保存，电子和纸质类同存。</w:t>
      </w:r>
      <w:r/>
    </w:p>
    <w:p>
      <w:pPr>
        <w:jc w:val="left"/>
        <w:spacing w:line="400" w:lineRule="exact"/>
        <w:widowControl/>
        <w:rPr>
          <w:rFonts w:hint="eastAsia" w:ascii="宋体" w:hAnsi="宋体" w:cs="宋体"/>
          <w:sz w:val="24"/>
        </w:rPr>
      </w:pPr>
      <w:r>
        <w:rPr>
          <w:rFonts w:hint="eastAsia" w:ascii="宋体" w:hAnsi="宋体" w:cs="宋体"/>
          <w:sz w:val="24"/>
        </w:rPr>
        <w:t xml:space="preserve">（8）合同期内按医院职能科室要求上报和上交约定的文件资料。</w:t>
      </w:r>
      <w:r/>
    </w:p>
    <w:p>
      <w:pPr>
        <w:jc w:val="left"/>
        <w:spacing w:line="400" w:lineRule="exact"/>
        <w:widowControl/>
        <w:rPr>
          <w:rFonts w:hint="eastAsia" w:ascii="宋体" w:hAnsi="宋体" w:cs="宋体"/>
          <w:sz w:val="24"/>
        </w:rPr>
      </w:pPr>
      <w:r>
        <w:rPr>
          <w:rFonts w:hint="eastAsia" w:ascii="宋体" w:hAnsi="宋体" w:cs="宋体"/>
          <w:sz w:val="24"/>
        </w:rPr>
        <w:t xml:space="preserve">（9）合同终止时，中标方应将全部院方要求的资料交给医院。</w:t>
      </w:r>
      <w:r/>
    </w:p>
    <w:p>
      <w:pPr>
        <w:jc w:val="left"/>
        <w:spacing w:line="400" w:lineRule="exact"/>
        <w:widowControl/>
        <w:rPr>
          <w:rFonts w:hint="eastAsia" w:ascii="宋体" w:hAnsi="宋体" w:cs="宋体"/>
          <w:sz w:val="24"/>
        </w:rPr>
      </w:pPr>
      <w:r>
        <w:rPr>
          <w:rFonts w:hint="eastAsia" w:ascii="宋体" w:hAnsi="宋体" w:cs="宋体"/>
          <w:sz w:val="24"/>
        </w:rPr>
        <w:t xml:space="preserve">（10）合同终止时，各项服务的财产分割方式。</w:t>
      </w:r>
      <w:r/>
    </w:p>
    <w:p>
      <w:pPr>
        <w:jc w:val="left"/>
        <w:spacing w:line="400" w:lineRule="exact"/>
        <w:widowControl/>
        <w:rPr>
          <w:rFonts w:hint="eastAsia" w:ascii="宋体" w:hAnsi="宋体" w:cs="宋体"/>
          <w:sz w:val="24"/>
        </w:rPr>
      </w:pPr>
      <w:r>
        <w:rPr>
          <w:rFonts w:hint="eastAsia" w:ascii="宋体" w:hAnsi="宋体" w:cs="宋体"/>
          <w:sz w:val="24"/>
        </w:rPr>
        <w:t xml:space="preserve">（11）服务公司为医院提供的设备清单（包括：保洁服务设备、办公设备）以及为医院提供使用的清洁剂、地面保养剂的品牌。拟采取的接收管理方案、验收标准。</w:t>
      </w:r>
      <w:r/>
    </w:p>
    <w:p>
      <w:pPr>
        <w:jc w:val="left"/>
        <w:spacing w:line="400" w:lineRule="exact"/>
        <w:widowControl/>
        <w:rPr>
          <w:rFonts w:hint="eastAsia" w:ascii="宋体" w:hAnsi="宋体" w:cs="宋体"/>
          <w:sz w:val="24"/>
        </w:rPr>
      </w:pPr>
      <w:r>
        <w:rPr>
          <w:rFonts w:hint="eastAsia" w:ascii="宋体" w:hAnsi="宋体" w:cs="宋体"/>
          <w:sz w:val="24"/>
        </w:rPr>
        <w:t xml:space="preserve">（12）掌握并运用管理工具如PDCA、5S、品管圈等。能利用数据、图表等进行物业质量持续改进。</w:t>
      </w:r>
      <w:r/>
    </w:p>
    <w:p>
      <w:pPr>
        <w:jc w:val="left"/>
        <w:spacing w:line="400" w:lineRule="exact"/>
        <w:widowControl/>
        <w:rPr>
          <w:rFonts w:hint="eastAsia" w:ascii="宋体" w:hAnsi="宋体" w:cs="宋体"/>
          <w:sz w:val="24"/>
        </w:rPr>
      </w:pPr>
      <w:r>
        <w:rPr>
          <w:rFonts w:hint="eastAsia" w:ascii="宋体" w:hAnsi="宋体" w:cs="宋体"/>
          <w:sz w:val="24"/>
        </w:rPr>
        <w:t xml:space="preserve">（13）具有应对突发公共事件处理和配合的应急措施及相关现场管理能力。</w:t>
      </w:r>
      <w:r/>
    </w:p>
    <w:p>
      <w:pPr>
        <w:jc w:val="left"/>
        <w:spacing w:line="400" w:lineRule="exact"/>
        <w:widowControl/>
        <w:rPr>
          <w:rFonts w:hint="eastAsia" w:ascii="宋体" w:hAnsi="宋体" w:cs="宋体"/>
          <w:sz w:val="24"/>
        </w:rPr>
      </w:pPr>
      <w:r>
        <w:rPr>
          <w:rFonts w:ascii="宋体" w:hAnsi="宋体" w:cs="宋体"/>
          <w:sz w:val="24"/>
        </w:rPr>
        <w:t xml:space="preserve">★3、中标单位必须优先留用目前在常州市中医医院工作的短期用工（如其本人另有意向除外），供应商报价中应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rFonts w:ascii="宋体" w:hAnsi="宋体" w:cs="宋体"/>
          <w:b/>
          <w:bCs/>
          <w:sz w:val="24"/>
        </w:rPr>
        <w:t xml:space="preserve">服务期内，投标请考虑国家或地方政府各项政策因素的变化所带来的报价风险，招标人在服务期限内不予追加或作相应调整。</w:t>
      </w:r>
      <w:r>
        <w:rPr>
          <w:rFonts w:ascii="宋体" w:hAnsi="宋体" w:cs="宋体"/>
          <w:sz w:val="24"/>
        </w:rPr>
        <w:t xml:space="preserve">投标人提供承诺函（格式自拟）并加盖公章。</w:t>
      </w:r>
      <w:r/>
    </w:p>
    <w:p>
      <w:pPr>
        <w:jc w:val="left"/>
        <w:spacing w:line="400" w:lineRule="exact"/>
        <w:widowControl/>
        <w:rPr>
          <w:rFonts w:hint="eastAsia" w:ascii="宋体" w:hAnsi="宋体" w:cs="宋体"/>
          <w:sz w:val="24"/>
        </w:rPr>
      </w:pPr>
      <w:r>
        <w:rPr>
          <w:rFonts w:hint="eastAsia" w:ascii="宋体" w:hAnsi="宋体" w:cs="宋体"/>
          <w:sz w:val="24"/>
        </w:rPr>
        <w:t xml:space="preserve">4、每月进行住院、门诊患者病员及家属、每季度进行医院职工、员工使用部门对物业服务的满意度调查。</w:t>
      </w:r>
      <w:r/>
    </w:p>
    <w:p>
      <w:pPr>
        <w:jc w:val="left"/>
        <w:spacing w:line="400" w:lineRule="exact"/>
        <w:widowControl/>
        <w:rPr>
          <w:rFonts w:hint="eastAsia" w:ascii="宋体" w:hAnsi="宋体" w:cs="宋体"/>
          <w:sz w:val="24"/>
        </w:rPr>
      </w:pPr>
      <w:r>
        <w:rPr>
          <w:rFonts w:hint="eastAsia" w:ascii="宋体" w:hAnsi="宋体" w:cs="宋体"/>
          <w:sz w:val="24"/>
        </w:rPr>
        <w:t xml:space="preserve">5、其他要求：</w:t>
      </w:r>
      <w:r/>
    </w:p>
    <w:p>
      <w:pPr>
        <w:jc w:val="left"/>
        <w:spacing w:line="400" w:lineRule="exact"/>
        <w:widowControl/>
        <w:rPr>
          <w:rFonts w:hint="eastAsia" w:ascii="宋体" w:hAnsi="宋体" w:cs="宋体"/>
          <w:sz w:val="24"/>
        </w:rPr>
      </w:pPr>
      <w:r>
        <w:rPr>
          <w:rFonts w:hint="eastAsia" w:ascii="宋体" w:hAnsi="宋体" w:cs="宋体"/>
          <w:sz w:val="24"/>
        </w:rPr>
        <w:t xml:space="preserve">（1）按需求全年 365 天 24 小时不间断提供服务，包括处理各项突发事件及紧急任务。</w:t>
      </w:r>
      <w:r/>
    </w:p>
    <w:p>
      <w:pPr>
        <w:jc w:val="left"/>
        <w:spacing w:line="400" w:lineRule="exact"/>
        <w:widowControl/>
        <w:rPr>
          <w:rFonts w:hint="eastAsia" w:ascii="宋体" w:hAnsi="宋体" w:cs="宋体"/>
          <w:sz w:val="24"/>
        </w:rPr>
      </w:pPr>
      <w:r>
        <w:rPr>
          <w:rFonts w:hint="eastAsia" w:ascii="宋体" w:hAnsi="宋体" w:cs="宋体"/>
          <w:sz w:val="24"/>
        </w:rPr>
        <w:t xml:space="preserve">（2）工作过程中因中标方责任所造成招标方的经济损失由中标单位按实际金额赔偿。</w:t>
      </w:r>
      <w:r/>
    </w:p>
    <w:p>
      <w:pPr>
        <w:jc w:val="left"/>
        <w:spacing w:line="400" w:lineRule="exact"/>
        <w:widowControl/>
        <w:rPr>
          <w:rFonts w:hint="eastAsia" w:ascii="宋体" w:hAnsi="宋体" w:cs="宋体"/>
          <w:sz w:val="24"/>
        </w:rPr>
      </w:pPr>
      <w:r>
        <w:rPr>
          <w:rFonts w:hint="eastAsia" w:ascii="宋体" w:hAnsi="宋体" w:cs="宋体"/>
          <w:sz w:val="24"/>
        </w:rPr>
        <w:t xml:space="preserve">（3）中标单位须提供足够的作业工具，自行解决保洁工作时所需的日常工具和劳保用品，并能根据招标单位的行业形象要求及规范，保证文明工作。</w:t>
      </w:r>
      <w:r/>
    </w:p>
    <w:p>
      <w:pPr>
        <w:jc w:val="left"/>
        <w:spacing w:line="400" w:lineRule="exact"/>
        <w:widowControl/>
        <w:rPr>
          <w:rFonts w:hint="eastAsia" w:ascii="宋体" w:hAnsi="宋体" w:cs="宋体"/>
          <w:sz w:val="24"/>
        </w:rPr>
      </w:pPr>
      <w:r>
        <w:rPr>
          <w:rFonts w:hint="eastAsia" w:ascii="宋体" w:hAnsi="宋体" w:cs="宋体"/>
          <w:sz w:val="24"/>
        </w:rPr>
        <w:t xml:space="preserve">（4）中标单位自行处理公司任何员工发生的职业暴露事件。</w:t>
      </w:r>
      <w:r/>
    </w:p>
    <w:p>
      <w:pPr>
        <w:jc w:val="left"/>
        <w:spacing w:line="400" w:lineRule="exact"/>
        <w:widowControl/>
        <w:rPr>
          <w:rFonts w:hint="eastAsia" w:ascii="宋体" w:hAnsi="宋体" w:cs="宋体"/>
          <w:sz w:val="24"/>
        </w:rPr>
      </w:pPr>
      <w:r>
        <w:rPr>
          <w:rFonts w:hint="eastAsia" w:ascii="宋体" w:hAnsi="宋体" w:cs="宋体"/>
          <w:sz w:val="24"/>
        </w:rPr>
        <w:t xml:space="preserve">（5）无条件终止合同条款：如出现以下情况之一，本合同将无条件终止：</w:t>
      </w:r>
      <w:r/>
    </w:p>
    <w:p>
      <w:pPr>
        <w:jc w:val="left"/>
        <w:spacing w:line="400" w:lineRule="exac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年累计 3 个月月综合考核成绩低于70分；</w:t>
      </w:r>
      <w:r/>
    </w:p>
    <w:p>
      <w:pPr>
        <w:jc w:val="left"/>
        <w:spacing w:line="400" w:lineRule="exact"/>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实际服务能力与招标文件要求严重不符（月综合考核成绩低于60分）；</w:t>
      </w:r>
      <w:r/>
    </w:p>
    <w:p>
      <w:pPr>
        <w:jc w:val="left"/>
        <w:spacing w:line="4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员工缺岗率大于等于5%；</w:t>
      </w:r>
      <w:r/>
    </w:p>
    <w:p>
      <w:pPr>
        <w:jc w:val="left"/>
        <w:spacing w:line="400" w:lineRule="exact"/>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员工发生违法犯罪行为，造成严重不良社会影响或医院重大经济损失的。</w:t>
      </w:r>
      <w:r/>
    </w:p>
    <w:p>
      <w:pPr>
        <w:jc w:val="left"/>
        <w:spacing w:line="400" w:lineRule="exact"/>
        <w:widowControl/>
        <w:rPr>
          <w:rFonts w:hint="eastAsia" w:ascii="宋体" w:hAnsi="宋体" w:cs="宋体"/>
          <w:sz w:val="24"/>
        </w:rPr>
      </w:pPr>
      <w:r>
        <w:rPr>
          <w:rFonts w:hint="eastAsia" w:ascii="宋体" w:hAnsi="宋体" w:cs="宋体"/>
          <w:sz w:val="24"/>
        </w:rPr>
        <w:t xml:space="preserve">5）项目经理如无法胜任现场管理工作频繁更换超过三次。</w:t>
      </w:r>
      <w:r/>
    </w:p>
    <w:p>
      <w:pPr>
        <w:jc w:val="left"/>
        <w:spacing w:line="400" w:lineRule="exact"/>
        <w:widowControl/>
        <w:rPr>
          <w:rFonts w:hint="eastAsia" w:ascii="宋体" w:hAnsi="宋体" w:cs="宋体"/>
          <w:sz w:val="24"/>
        </w:rPr>
      </w:pPr>
      <w:r>
        <w:rPr>
          <w:rFonts w:hint="eastAsia" w:ascii="宋体" w:hAnsi="宋体" w:cs="宋体"/>
          <w:sz w:val="24"/>
        </w:rPr>
        <w:t xml:space="preserve">6、台帐记录及保管：环境巡查记录、消毒登记、应急演练记录、满意度调查表、医疗废物交接登记。各类需要培训验证的换证记录、控烟记录、控烟员培训记录等。消防培训演练记录，配合各部门的其他登记：急诊标本登记、医疗废物暂存处空气消毒登记等。</w:t>
      </w:r>
      <w:r/>
    </w:p>
    <w:p>
      <w:pPr>
        <w:jc w:val="left"/>
        <w:spacing w:line="400" w:lineRule="exact"/>
        <w:widowControl/>
        <w:rPr>
          <w:rFonts w:hint="eastAsia" w:ascii="宋体" w:hAnsi="宋体" w:cs="宋体"/>
          <w:sz w:val="24"/>
        </w:rPr>
      </w:pPr>
      <w:r>
        <w:rPr>
          <w:rFonts w:hint="eastAsia" w:ascii="宋体" w:hAnsi="宋体" w:cs="宋体"/>
          <w:sz w:val="24"/>
        </w:rPr>
        <w:t xml:space="preserve">7、在服务过程中需要招标方配合的工作和需要提供的条件，投标单位应在投标文件中说明。</w:t>
      </w:r>
      <w:r/>
    </w:p>
    <w:p>
      <w:pPr>
        <w:jc w:val="left"/>
        <w:spacing w:line="400" w:lineRule="exact"/>
        <w:widowControl/>
        <w:rPr>
          <w:rFonts w:hint="eastAsia" w:ascii="宋体" w:hAnsi="宋体" w:cs="宋体"/>
          <w:sz w:val="24"/>
        </w:rPr>
      </w:pPr>
      <w:r>
        <w:rPr>
          <w:rFonts w:hint="eastAsia" w:ascii="宋体" w:hAnsi="宋体" w:cs="宋体"/>
          <w:sz w:val="24"/>
        </w:rPr>
        <w:t xml:space="preserve">8、中标单位在合同期内如因有合同终止条款或其他原因提前退场的，则须无条件配合招标单位做好交接工作。</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五、对服务人员要求</w:t>
      </w:r>
      <w:r/>
    </w:p>
    <w:p>
      <w:pPr>
        <w:jc w:val="left"/>
        <w:spacing w:line="400" w:lineRule="exact"/>
        <w:widowControl/>
        <w:rPr>
          <w:rFonts w:hint="eastAsia" w:ascii="宋体" w:hAnsi="宋体" w:cs="宋体"/>
          <w:sz w:val="24"/>
        </w:rPr>
      </w:pPr>
      <w:r>
        <w:rPr>
          <w:rFonts w:hint="eastAsia" w:ascii="宋体" w:hAnsi="宋体" w:cs="宋体"/>
          <w:sz w:val="24"/>
        </w:rPr>
        <w:t xml:space="preserve">1、人员岗位须固定，不得兼职非物业岗位。</w:t>
      </w:r>
      <w:r/>
    </w:p>
    <w:p>
      <w:pPr>
        <w:jc w:val="left"/>
        <w:spacing w:line="400" w:lineRule="exact"/>
        <w:widowControl/>
        <w:rPr>
          <w:rFonts w:hint="eastAsia" w:ascii="宋体" w:hAnsi="宋体" w:cs="宋体"/>
          <w:sz w:val="24"/>
        </w:rPr>
      </w:pPr>
      <w:r>
        <w:rPr>
          <w:rFonts w:hint="eastAsia" w:ascii="宋体" w:hAnsi="宋体" w:cs="宋体"/>
          <w:sz w:val="24"/>
        </w:rPr>
        <w:t xml:space="preserve">2、根据专业服务的要求，服务人员要统一着装、佩戴工号牌。服务人员 100%经过岗前培训，合格后方可上岗。</w:t>
      </w:r>
      <w:r/>
    </w:p>
    <w:p>
      <w:pPr>
        <w:jc w:val="left"/>
        <w:spacing w:line="400" w:lineRule="exact"/>
        <w:widowControl/>
        <w:rPr>
          <w:rFonts w:hint="eastAsia" w:ascii="宋体" w:hAnsi="宋体" w:cs="宋体"/>
          <w:sz w:val="24"/>
        </w:rPr>
      </w:pPr>
      <w:r>
        <w:rPr>
          <w:rFonts w:hint="eastAsia" w:ascii="宋体" w:hAnsi="宋体" w:cs="宋体"/>
          <w:sz w:val="24"/>
        </w:rPr>
        <w:t xml:space="preserve">（1）物业项目经理：男性或女性年龄均在45周岁（含）以下，具有本科（含）以上文化程度，从事物业管理5年以上工作经验。</w:t>
      </w:r>
      <w:r/>
    </w:p>
    <w:p>
      <w:pPr>
        <w:jc w:val="left"/>
        <w:spacing w:line="400" w:lineRule="exact"/>
        <w:widowControl/>
        <w:rPr>
          <w:rFonts w:hint="eastAsia" w:ascii="宋体" w:hAnsi="宋体" w:cs="宋体"/>
          <w:sz w:val="24"/>
        </w:rPr>
      </w:pPr>
      <w:r>
        <w:rPr>
          <w:rFonts w:hint="eastAsia" w:ascii="宋体" w:hAnsi="宋体" w:cs="宋体"/>
          <w:sz w:val="24"/>
        </w:rPr>
        <w:t xml:space="preserve">（2）物业项目主管：男性或女性年龄均在45周岁（含）以下，具有专科（含）以上文化程度，从事物业管理3年以上工作经验。</w:t>
      </w:r>
      <w:r/>
    </w:p>
    <w:p>
      <w:pPr>
        <w:jc w:val="left"/>
        <w:spacing w:line="400" w:lineRule="exact"/>
        <w:widowControl/>
        <w:rPr>
          <w:rFonts w:hint="eastAsia" w:ascii="宋体" w:hAnsi="宋体" w:cs="宋体"/>
          <w:sz w:val="24"/>
        </w:rPr>
      </w:pPr>
      <w:r>
        <w:rPr>
          <w:rFonts w:hint="eastAsia" w:ascii="宋体" w:hAnsi="宋体" w:cs="宋体"/>
          <w:sz w:val="24"/>
        </w:rPr>
        <w:t xml:space="preserve">（3）员工男60周岁以内，女55周岁以内。</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六、费用测算要求：</w:t>
      </w:r>
      <w:r/>
    </w:p>
    <w:p>
      <w:pPr>
        <w:jc w:val="left"/>
        <w:spacing w:line="400" w:lineRule="exact"/>
        <w:widowControl/>
        <w:rPr>
          <w:rFonts w:hint="eastAsia" w:ascii="宋体" w:hAnsi="宋体" w:cs="宋体"/>
          <w:sz w:val="24"/>
        </w:rPr>
      </w:pPr>
      <w:r>
        <w:rPr>
          <w:rFonts w:hint="eastAsia" w:ascii="宋体" w:hAnsi="宋体" w:cs="宋体"/>
          <w:b/>
          <w:bCs/>
          <w:sz w:val="24"/>
        </w:rPr>
        <w:t xml:space="preserve">1、本项目采用总价打包制，合同期内费用一律不予调整，投标人考虑合同期内的物价、政策等所有风险因素，在投标时自行预测并纳入投标总价中。</w:t>
      </w:r>
      <w:r/>
    </w:p>
    <w:p>
      <w:pPr>
        <w:jc w:val="left"/>
        <w:spacing w:line="400" w:lineRule="exact"/>
        <w:widowControl/>
        <w:rPr>
          <w:rFonts w:hint="eastAsia" w:ascii="宋体" w:hAnsi="宋体" w:cs="宋体"/>
          <w:sz w:val="24"/>
        </w:rPr>
      </w:pPr>
      <w:r>
        <w:rPr>
          <w:rFonts w:hint="eastAsia" w:ascii="宋体" w:hAnsi="宋体" w:cs="宋体"/>
          <w:b/>
          <w:bCs/>
          <w:sz w:val="24"/>
        </w:rPr>
        <w:t xml:space="preserve">2、因医院特殊需要，周六、周日、法定节假日保证各岗位用员工人数不得低于最低人数的70%</w:t>
      </w:r>
      <w:r/>
    </w:p>
    <w:p>
      <w:pPr>
        <w:jc w:val="left"/>
        <w:spacing w:line="400" w:lineRule="exact"/>
        <w:widowControl/>
        <w:rPr>
          <w:rFonts w:hint="eastAsia" w:ascii="宋体" w:hAnsi="宋体" w:cs="宋体"/>
          <w:sz w:val="24"/>
        </w:rPr>
      </w:pPr>
      <w:r>
        <w:rPr>
          <w:rFonts w:hint="eastAsia" w:ascii="宋体" w:hAnsi="宋体" w:cs="宋体"/>
          <w:b/>
          <w:bCs/>
          <w:sz w:val="24"/>
        </w:rPr>
        <w:t xml:space="preserve">3、总费用测算中还应包含特殊岗位补贴、高温补助、各类加班费、节假日福利支出、其他奖励性支出等。</w:t>
      </w:r>
      <w:r/>
    </w:p>
    <w:p>
      <w:pPr>
        <w:jc w:val="left"/>
        <w:spacing w:before="156" w:after="156" w:line="400" w:lineRule="exact"/>
        <w:widowControl/>
        <w:rPr>
          <w:rFonts w:hint="eastAsia" w:ascii="宋体" w:hAnsi="宋体" w:cs="宋体"/>
          <w:sz w:val="24"/>
        </w:rPr>
      </w:pPr>
      <w:r>
        <w:rPr>
          <w:rFonts w:ascii="宋体" w:hAnsi="宋体" w:cs="宋体"/>
          <w:sz w:val="24"/>
        </w:rPr>
        <w:t xml:space="preserve">★</w:t>
      </w:r>
      <w:r>
        <w:rPr>
          <w:rFonts w:ascii="宋体" w:hAnsi="宋体" w:cs="宋体"/>
          <w:b/>
          <w:bCs/>
          <w:sz w:val="24"/>
        </w:rPr>
        <w:t xml:space="preserve">4、</w:t>
      </w:r>
      <w:r>
        <w:rPr>
          <w:rFonts w:ascii="宋体" w:hAnsi="宋体" w:cs="宋体"/>
          <w:sz w:val="24"/>
        </w:rPr>
        <w:t xml:space="preserve">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投标人提供承诺函（格式自拟）并加盖公章。</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七、对交接工作要求：</w:t>
      </w:r>
      <w:r/>
    </w:p>
    <w:p>
      <w:pPr>
        <w:jc w:val="left"/>
        <w:spacing w:line="400" w:lineRule="exact"/>
        <w:widowControl/>
        <w:rPr>
          <w:rFonts w:hint="eastAsia" w:ascii="宋体" w:hAnsi="宋体" w:cs="宋体"/>
          <w:sz w:val="24"/>
        </w:rPr>
      </w:pPr>
      <w:r>
        <w:rPr>
          <w:rFonts w:hint="eastAsia" w:ascii="宋体" w:hAnsi="宋体" w:cs="宋体"/>
          <w:sz w:val="24"/>
        </w:rPr>
        <w:t xml:space="preserve">1、中标人必须按合同规定向招标人提供招标文件上述的服务，中标人应在合同签订生效后按院方时间安排进入医院全面开展工作。</w:t>
      </w:r>
      <w:r/>
    </w:p>
    <w:p>
      <w:pPr>
        <w:jc w:val="left"/>
        <w:spacing w:line="400" w:lineRule="exact"/>
        <w:widowControl/>
        <w:rPr>
          <w:rFonts w:hint="eastAsia" w:ascii="宋体" w:hAnsi="宋体" w:cs="宋体"/>
          <w:sz w:val="24"/>
        </w:rPr>
      </w:pPr>
      <w:r>
        <w:rPr>
          <w:rFonts w:hint="eastAsia" w:ascii="宋体" w:hAnsi="宋体" w:cs="宋体"/>
          <w:sz w:val="24"/>
        </w:rPr>
        <w:t xml:space="preserve">2、中标后，双方确立合同条款，办理交接清单，明确后无条件进场。</w:t>
      </w:r>
      <w:r/>
    </w:p>
    <w:p>
      <w:pPr>
        <w:jc w:val="left"/>
        <w:spacing w:line="400" w:lineRule="exact"/>
        <w:widowControl/>
        <w:rPr>
          <w:rFonts w:hint="eastAsia" w:ascii="宋体" w:hAnsi="宋体" w:cs="宋体"/>
          <w:sz w:val="24"/>
        </w:rPr>
      </w:pPr>
      <w:r>
        <w:rPr>
          <w:rFonts w:hint="eastAsia" w:ascii="宋体" w:hAnsi="宋体" w:cs="宋体"/>
          <w:sz w:val="24"/>
        </w:rPr>
        <w:t xml:space="preserve">3、合同签订后，确定管理人员和招聘员工的岗前培训计划，在 3 个工作日内管理人员进场做筹建工作，到现场各个岗位了解情况，积极筹备物资装备进场。</w:t>
      </w:r>
      <w:r/>
    </w:p>
    <w:p>
      <w:pPr>
        <w:jc w:val="left"/>
        <w:spacing w:line="400" w:lineRule="exact"/>
        <w:widowControl/>
        <w:rPr>
          <w:rFonts w:hint="eastAsia" w:ascii="宋体" w:hAnsi="宋体" w:cs="宋体"/>
          <w:sz w:val="24"/>
        </w:rPr>
      </w:pPr>
      <w:r>
        <w:rPr>
          <w:rFonts w:hint="eastAsia" w:ascii="宋体" w:hAnsi="宋体" w:cs="宋体"/>
          <w:sz w:val="24"/>
        </w:rPr>
        <w:t xml:space="preserve">4、员工工资发放、社保交费底数由医院提供给中标公司。</w:t>
      </w:r>
      <w:r/>
    </w:p>
    <w:p>
      <w:pPr>
        <w:jc w:val="left"/>
        <w:spacing w:line="400" w:lineRule="exact"/>
        <w:widowControl/>
        <w:rPr>
          <w:rFonts w:hint="eastAsia" w:ascii="宋体" w:hAnsi="宋体" w:cs="宋体"/>
          <w:sz w:val="24"/>
        </w:rPr>
      </w:pPr>
      <w:r>
        <w:rPr>
          <w:rFonts w:hint="eastAsia" w:ascii="宋体" w:hAnsi="宋体" w:cs="宋体"/>
          <w:b/>
          <w:bCs/>
          <w:sz w:val="24"/>
        </w:rPr>
        <w:t xml:space="preserve">八、物业管理的考核</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（一）考核方法及效用：</w:t>
      </w:r>
      <w:r/>
    </w:p>
    <w:p>
      <w:pPr>
        <w:jc w:val="left"/>
        <w:spacing w:line="480" w:lineRule="exact"/>
        <w:widowControl/>
        <w:rPr>
          <w:rFonts w:hint="eastAsia" w:ascii="宋体" w:hAnsi="宋体" w:cs="宋体"/>
          <w:sz w:val="24"/>
        </w:rPr>
      </w:pPr>
      <w:r>
        <w:rPr>
          <w:rFonts w:hint="eastAsia" w:ascii="宋体" w:hAnsi="宋体" w:cs="宋体"/>
          <w:sz w:val="24"/>
        </w:rPr>
        <w:t xml:space="preserve">1、自合同执行之日起，乙方需接受院方的考核，考核结果与服务费用结算及合同期满后是否续签相关。</w:t>
      </w:r>
      <w:r/>
    </w:p>
    <w:p>
      <w:pPr>
        <w:jc w:val="left"/>
        <w:spacing w:line="400" w:lineRule="exact"/>
        <w:widowControl/>
        <w:rPr>
          <w:rFonts w:hint="eastAsia" w:ascii="宋体" w:hAnsi="宋体" w:cs="宋体"/>
          <w:sz w:val="24"/>
        </w:rPr>
      </w:pPr>
      <w:r>
        <w:rPr>
          <w:rFonts w:hint="eastAsia" w:ascii="宋体" w:hAnsi="宋体" w:cs="宋体"/>
          <w:sz w:val="24"/>
        </w:rPr>
        <w:t xml:space="preserve">2、日常考核采用《月度综合质量考核》与《月度单项质量考核》相结合的办法。</w:t>
      </w:r>
      <w:r/>
    </w:p>
    <w:p>
      <w:pPr>
        <w:jc w:val="left"/>
        <w:spacing w:line="400" w:lineRule="exact"/>
        <w:widowControl/>
        <w:rPr>
          <w:rFonts w:hint="eastAsia" w:ascii="宋体" w:hAnsi="宋体" w:cs="宋体"/>
          <w:sz w:val="24"/>
        </w:rPr>
      </w:pPr>
      <w:r>
        <w:rPr>
          <w:rFonts w:hint="eastAsia" w:ascii="宋体" w:hAnsi="宋体" w:cs="宋体"/>
          <w:sz w:val="24"/>
        </w:rPr>
        <w:t xml:space="preserve">（1）《月度综合质量考核》包括医院考核组《日常质量巡查考核》（附表1）与病区、科室/部门《护士长/科主任质量考核》（附表2）。两项考核平均分形成月度考核成绩；大于等于90分为考核合格。</w:t>
      </w:r>
      <w:r/>
    </w:p>
    <w:p>
      <w:pPr>
        <w:jc w:val="left"/>
        <w:spacing w:line="400" w:lineRule="exact"/>
        <w:widowControl/>
        <w:rPr>
          <w:rFonts w:hint="eastAsia" w:ascii="宋体" w:hAnsi="宋体" w:cs="宋体"/>
          <w:sz w:val="24"/>
        </w:rPr>
      </w:pPr>
      <w:r>
        <w:rPr>
          <w:rFonts w:hint="eastAsia" w:ascii="宋体" w:hAnsi="宋体" w:cs="宋体"/>
          <w:sz w:val="24"/>
        </w:rPr>
        <w:t xml:space="preserve">考核形式包括：现场质量检查、服务人数核实、查看公司台帐、被服务人员访谈等。</w:t>
      </w:r>
      <w:r/>
    </w:p>
    <w:p>
      <w:pPr>
        <w:jc w:val="left"/>
        <w:spacing w:line="400" w:lineRule="exact"/>
        <w:widowControl/>
        <w:rPr>
          <w:rFonts w:hint="eastAsia" w:ascii="宋体" w:hAnsi="宋体" w:cs="宋体"/>
          <w:sz w:val="24"/>
        </w:rPr>
      </w:pPr>
      <w:r>
        <w:rPr>
          <w:rFonts w:hint="eastAsia" w:ascii="宋体" w:hAnsi="宋体" w:cs="宋体"/>
          <w:sz w:val="24"/>
        </w:rPr>
        <w:t xml:space="preserve">（2）《月度单项质量考核》</w:t>
      </w:r>
      <w:r>
        <w:rPr>
          <w:rFonts w:hint="eastAsia" w:ascii="宋体" w:hAnsi="宋体" w:cs="宋体"/>
          <w:sz w:val="24"/>
        </w:rPr>
        <w:t xml:space="preserve">( </w:t>
      </w:r>
      <w:r>
        <w:rPr>
          <w:rFonts w:hint="eastAsia" w:ascii="宋体" w:hAnsi="宋体" w:cs="宋体"/>
          <w:sz w:val="24"/>
        </w:rPr>
        <w:t xml:space="preserve">附表3)：由考核组每月根据单项服务质量检查考核结果直接奖惩。</w:t>
      </w:r>
      <w:r/>
    </w:p>
    <w:p>
      <w:pPr>
        <w:jc w:val="left"/>
        <w:spacing w:before="156" w:after="156" w:line="400" w:lineRule="exact"/>
        <w:widowControl/>
        <w:rPr>
          <w:rFonts w:hint="eastAsia" w:ascii="宋体" w:hAnsi="宋体" w:cs="宋体"/>
          <w:sz w:val="24"/>
        </w:rPr>
      </w:pPr>
      <w:r>
        <w:rPr>
          <w:rFonts w:hint="eastAsia" w:ascii="宋体" w:hAnsi="宋体" w:cs="宋体"/>
          <w:b/>
          <w:sz w:val="24"/>
        </w:rPr>
        <w:t xml:space="preserve">（二）费用结算：</w:t>
      </w:r>
      <w:r/>
    </w:p>
    <w:p>
      <w:pPr>
        <w:jc w:val="left"/>
        <w:spacing w:line="400" w:lineRule="exact"/>
        <w:widowControl/>
        <w:rPr>
          <w:rFonts w:hint="eastAsia" w:ascii="宋体" w:hAnsi="宋体" w:cs="宋体"/>
          <w:sz w:val="24"/>
        </w:rPr>
      </w:pPr>
      <w:r>
        <w:rPr>
          <w:rFonts w:hint="eastAsia" w:ascii="宋体" w:hAnsi="宋体" w:cs="宋体"/>
          <w:sz w:val="24"/>
        </w:rPr>
        <w:t xml:space="preserve">1、月考核成绩高于等于90分，按实际发生的服务费结算（单项质量考核仍然兑现）；月考核成绩高于等于95分，每升高1个百分点奖励当月服务费的0.1%；月考核成绩80—89分，每下降1个百分点扣当月服务费的0.1%；月考核成绩70—79分，每下降1个百分点扣当月服务费的1%；月考核成绩低于70分，除每下降1个百分点，扣当月服务费的2%外，院方将约谈物业公司给予警告1次。年度累计3次以上者，院方将有权单方解除合同、扣除乙方全部履约保证金，同时乙方应向甲方支付违约金（年合同服务费金额的30%）。</w:t>
      </w:r>
      <w:r/>
    </w:p>
    <w:p>
      <w:pPr>
        <w:jc w:val="left"/>
        <w:spacing w:line="400" w:lineRule="exact"/>
        <w:widowControl/>
        <w:rPr>
          <w:rFonts w:hint="eastAsia" w:ascii="宋体" w:hAnsi="宋体" w:cs="宋体"/>
          <w:b/>
          <w:bCs/>
          <w:sz w:val="24"/>
        </w:rPr>
      </w:pPr>
      <w:r>
        <w:rPr>
          <w:rFonts w:ascii="宋体" w:hAnsi="宋体" w:cs="宋体"/>
          <w:sz w:val="24"/>
        </w:rPr>
        <w:t xml:space="preserve">2、医院与物业公司结算费用时，如果因特殊原因（需事先向院方报告说明）出现出勤人员减少但不低于合同人数的98%且不影响工作任务完成，则按合同金额结算；如果</w:t>
      </w:r>
      <w:r>
        <w:rPr>
          <w:rFonts w:ascii="宋体" w:hAnsi="宋体" w:cs="宋体"/>
          <w:sz w:val="24"/>
        </w:rPr>
        <w:t xml:space="preserve">出现人员少于合同人数98%，医院有权按实际出勤情况核减当月服务费用；如果当月出勤人数虽减少但不低于合同人数的95%，月出勤人数不满额发生次数年累计3次以上者，则除按实际出勤情况核减服务费用外，还需扣除当年服务费10000元。如果服务质量严重与双方达成协议偏离，或造成重大损失的，院方有权终止合同并追究相关责任。</w:t>
      </w:r>
      <w:r>
        <w:rPr>
          <w:rFonts w:ascii="宋体" w:hAnsi="宋体" w:cs="宋体"/>
          <w:b/>
          <w:bCs/>
          <w:sz w:val="24"/>
        </w:rPr>
        <w:t xml:space="preserve">医院物业主管部门有权抽查每天的出勤人数。</w:t>
      </w:r>
      <w:r/>
    </w:p>
    <w:p>
      <w:pPr>
        <w:jc w:val="left"/>
        <w:spacing w:line="400" w:lineRule="exact"/>
        <w:widowControl/>
        <w:rPr>
          <w:rFonts w:hint="eastAsia" w:ascii="宋体" w:hAnsi="宋体" w:cs="宋体"/>
          <w:sz w:val="24"/>
        </w:rPr>
      </w:pPr>
      <w:r>
        <w:rPr>
          <w:rFonts w:hint="eastAsia" w:ascii="宋体" w:hAnsi="宋体" w:cs="宋体"/>
          <w:sz w:val="24"/>
        </w:rPr>
        <w:t xml:space="preserve">3、</w:t>
      </w:r>
      <w:r>
        <w:rPr>
          <w:rFonts w:hint="eastAsia" w:ascii="宋体" w:hAnsi="宋体" w:cs="宋体"/>
          <w:iCs/>
          <w:sz w:val="24"/>
        </w:rPr>
        <w:t xml:space="preserve">若无特殊情况，上述各标段服务地域范围不变情况下，中标单位不得以任何理由要求另行增加人员指标或提高服务费。</w:t>
      </w:r>
      <w:r/>
    </w:p>
    <w:p>
      <w:pPr>
        <w:jc w:val="left"/>
        <w:spacing w:line="400" w:lineRule="exact"/>
        <w:widowControl/>
        <w:rPr>
          <w:rFonts w:hint="eastAsia" w:ascii="宋体" w:hAnsi="宋体" w:cs="宋体"/>
          <w:sz w:val="24"/>
        </w:rPr>
      </w:pPr>
      <w:r>
        <w:rPr>
          <w:rFonts w:hint="eastAsia" w:ascii="宋体" w:hAnsi="宋体" w:cs="宋体"/>
          <w:sz w:val="24"/>
        </w:rPr>
        <w:t xml:space="preserve">★4、中标人如因社保、医保、工伤或工资、福利、保险、意外等问题与员工发生纠纷，应由中标公司自行负责解决，不得牵涉院方。</w:t>
      </w:r>
      <w:r>
        <w:rPr>
          <w:rFonts w:hint="eastAsia" w:ascii="宋体" w:hAnsi="宋体" w:cs="宋体"/>
          <w:bCs/>
          <w:sz w:val="24"/>
        </w:rPr>
        <w:t xml:space="preserve">投标人提供承诺函（格式自拟）并加盖公章。</w:t>
      </w:r>
      <w:r/>
    </w:p>
    <w:p>
      <w:pPr>
        <w:jc w:val="left"/>
        <w:spacing w:line="400" w:lineRule="exact"/>
        <w:widowControl/>
        <w:rPr>
          <w:rFonts w:hint="eastAsia" w:ascii="宋体" w:hAnsi="宋体" w:cs="宋体"/>
          <w:sz w:val="24"/>
        </w:rPr>
      </w:pPr>
      <w:r>
        <w:rPr>
          <w:rFonts w:hint="eastAsia" w:ascii="宋体" w:hAnsi="宋体" w:cs="宋体"/>
          <w:b/>
          <w:sz w:val="24"/>
        </w:rPr>
        <w:t xml:space="preserve">附表1：《日常质量巡查考核表》</w:t>
      </w:r>
      <w:r/>
    </w:p>
    <w:p>
      <w:pPr>
        <w:jc w:val="left"/>
        <w:spacing w:line="400" w:lineRule="exact"/>
        <w:widowControl/>
        <w:rPr>
          <w:rFonts w:hint="eastAsia" w:ascii="宋体" w:hAnsi="宋体" w:cs="宋体"/>
          <w:sz w:val="24"/>
        </w:rPr>
      </w:pPr>
      <w:r>
        <w:rPr>
          <w:rFonts w:hint="eastAsia" w:ascii="宋体" w:hAnsi="宋体" w:cs="宋体"/>
          <w:sz w:val="24"/>
        </w:rPr>
        <w:t xml:space="preserve">服务部门：                       考核人（签名）：                       日期：</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7"/>
        <w:gridCol w:w="6501"/>
        <w:gridCol w:w="1798"/>
      </w:tblGrid>
      <w:tr>
        <w:trPr>
          <w:jc w:val="center"/>
          <w:trHeight w:val="37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考    核   项   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扣分标准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员工仪表仪容、劳动纪律执行情况</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员工用房规范、整洁（医工间、污洗间、配膳间）</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运送调度员使用礼貌用语，接听信息应重复确认</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运送员工正确的使用运送工具，轮椅和平车清洁无积灰、无污迹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运送病人前核对姓名、床号、检查信息，携带所需物品</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运送物品、药品、文件及时、准确、无误</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运送标本用专用盒、无外溢，手卫生规范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运送消毒物品及时、准确、核对，无污染，手卫生规范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洁、污分类运送</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配餐间台面整洁，地面清洁干燥，水池无污垢油垢，墙面无污垢，门窗无积灰，柜内清洁无杂物。</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餐车运行路线正确，配餐员按规定清洁餐车、餐具，存放固定地点。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微波炉每天清洁三次，内胆清洁无油垢</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配餐员不在病房大声喧哗，发餐正确无差错，执行食品卫生规范。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取餐、配餐时带好口罩、帽子，配餐后地面无水迹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新病人及时补订餐，无投诉，补订餐登记规范，现金交接规范。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订餐员工作耐心，无差错</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开水每天二次供应及时，无病人投诉</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工具间、污洗间物品摆放规范，工具摆放正确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知晓清洁区、半污染区、污染区的区分，工具选择正确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掌握消毒液配制</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地面、走廊、楼梯、扶手、窗台无垃圾、蛛网、污迹、烟蒂、液体</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电梯无垃圾、无明显污迹，保养及时，按时消毒、记录。</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门框、门把手无灰尘、无污点，玻璃干净，不锈钢门光亮，无污迹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墙面及功能带无灰尘、无污迹、无蜘蛛网</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内玻璃低处无污点、无条痕</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床头柜、椅子、衣柜干净、无灰尘、无污迹、无残留物</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电话机、电视机干净、无污点、无灰尘</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输液架、车辆清洁无血迹、污迹、无积灰、无残留物</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出院终末处理到位，无积灰、污迹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淋浴间干净、无污迹，水池干净、无污垢，龙头无污垢</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便器、便池干净、无污迹、无污垢</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卫生间干净、无污迹、无烟头，无臭味、地面无积水</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空调出风口、排气扇无积灰</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候诊椅清洁，无污迹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40</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挂号窗口玻璃清洁，无污迹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垃圾容器干净、无污迹，医疗垃圾达到3/4满时应有效封口</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医疗垃圾装入黄色垃圾袋中，损伤性废物放入专用锐器盒内，不得取出，标签张贴正确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医疗垃圾禁止在非贮存地倾倒、堆放，转运符合规范</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医疗废物按规定称重、交接、登记签名，标签明显</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医疗垃圾车按规定时段规定路线运行，密闭装载符合要求</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垃圾运送结束，及时清洁消毒运送工具</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47</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医疗垃圾暂存地清洁、无臭味，无垃圾、污水外流</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员工按要求做好个人防护知晓意外针刺伤后的个人防护</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49</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掌握手卫生方法，掌握戴手套的指征</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50</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主干道路保持整洁、干净，无白色垃圾、烟头、积水、痰迹、污迹、</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51</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绿化带、花园、车库内、屋顶平台保持整洁，无垃圾和杂物</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52</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公告栏、宣传栏、标语标贴等保洁、保养到位</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53</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垃圾桶体干净，无污垢；垃圾袋更换及时</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54</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知晓控烟措施、掌握防火用具的使用方法</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55</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人员保障、排班合理</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56</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征求病人、家属及员工的意见，满意度测评（每月由院纪委监察室测评）</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一处不符扣0.5分</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物业主管服务及监管执行情况</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特殊项目：</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45"/>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3605"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满分100，实际得分：</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bl>
    <w:p>
      <w:pPr>
        <w:jc w:val="left"/>
        <w:spacing w:line="400" w:lineRule="exact"/>
        <w:widowControl/>
        <w:rPr>
          <w:rFonts w:hint="eastAsia" w:ascii="宋体" w:hAnsi="宋体" w:cs="宋体"/>
          <w:sz w:val="24"/>
        </w:rPr>
      </w:pPr>
      <w:r>
        <w:rPr>
          <w:rFonts w:hint="eastAsia" w:ascii="宋体" w:hAnsi="宋体" w:cs="宋体"/>
          <w:b/>
          <w:sz w:val="24"/>
        </w:rPr>
        <w:t xml:space="preserve"> </w:t>
      </w:r>
      <w:r/>
    </w:p>
    <w:p>
      <w:pPr>
        <w:jc w:val="left"/>
        <w:spacing w:line="400" w:lineRule="exact"/>
        <w:widowControl/>
        <w:rPr>
          <w:rFonts w:hint="eastAsia" w:ascii="宋体" w:hAnsi="宋体" w:cs="宋体"/>
          <w:sz w:val="24"/>
        </w:rPr>
      </w:pPr>
      <w:r>
        <w:rPr>
          <w:rFonts w:hint="eastAsia" w:ascii="宋体" w:hAnsi="宋体" w:cs="宋体"/>
          <w:b/>
          <w:sz w:val="24"/>
        </w:rPr>
        <w:t xml:space="preserve">附表2：《护士长/科主任质量考核表》</w:t>
      </w:r>
      <w:r/>
    </w:p>
    <w:p>
      <w:pPr>
        <w:jc w:val="left"/>
        <w:spacing w:line="400" w:lineRule="exact"/>
        <w:widowControl/>
        <w:rPr>
          <w:rFonts w:hint="eastAsia" w:ascii="宋体" w:hAnsi="宋体" w:cs="宋体"/>
          <w:sz w:val="24"/>
        </w:rPr>
      </w:pPr>
      <w:r>
        <w:rPr>
          <w:rFonts w:hint="eastAsia" w:ascii="宋体" w:hAnsi="宋体" w:cs="宋体"/>
          <w:b/>
          <w:sz w:val="24"/>
        </w:rPr>
        <w:t xml:space="preserve">1、</w:t>
      </w:r>
      <w:r>
        <w:rPr>
          <w:rFonts w:hint="eastAsia" w:ascii="宋体" w:hAnsi="宋体" w:cs="宋体"/>
          <w:b/>
          <w:bCs/>
          <w:sz w:val="24"/>
        </w:rPr>
        <w:t xml:space="preserve">保洁服务质量考核</w:t>
      </w:r>
      <w:r/>
    </w:p>
    <w:p>
      <w:pPr>
        <w:jc w:val="left"/>
        <w:spacing w:line="400" w:lineRule="exact"/>
        <w:widowControl/>
        <w:rPr>
          <w:rFonts w:hint="eastAsia" w:ascii="宋体" w:hAnsi="宋体" w:cs="宋体"/>
          <w:sz w:val="24"/>
        </w:rPr>
      </w:pPr>
      <w:r>
        <w:rPr>
          <w:rFonts w:hint="eastAsia" w:ascii="宋体" w:hAnsi="宋体" w:cs="宋体"/>
          <w:sz w:val="24"/>
        </w:rPr>
        <w:t xml:space="preserve">服务部门（科室/班组）：                    护士长/科室负责人（签名）：      时间：</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8"/>
        <w:gridCol w:w="4317"/>
        <w:gridCol w:w="2032"/>
        <w:gridCol w:w="635"/>
        <w:gridCol w:w="635"/>
        <w:gridCol w:w="509"/>
      </w:tblGrid>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考核内容</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扣分标准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分值</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扣分</w:t>
            </w:r>
            <w:r/>
          </w:p>
        </w:tc>
        <w:tc>
          <w:tcPr>
            <w:tcBorders>
              <w:top w:val="single" w:color="000000" w:sz="4" w:space="0"/>
              <w:left w:val="none" w:color="000000" w:sz="4" w:space="0"/>
              <w:bottom w:val="single" w:color="000000" w:sz="4" w:space="0"/>
              <w:right w:val="single" w:color="000000" w:sz="4" w:space="0"/>
            </w:tcBorders>
            <w:tcW w:w="28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bCs/>
                <w:sz w:val="24"/>
              </w:rPr>
              <w:t xml:space="preserve">得分</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员工按规定着装、仪表整洁，按时上下班，在岗在位不聚会聊天或干私活，不私带公物离开岗位</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诊室、病房的墙、地、顶面卫生（含门、窗、设备带等设施）清洁、终末处理符合要求</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p>
            <w:pPr>
              <w:jc w:val="center"/>
              <w:spacing w:line="400" w:lineRule="exact"/>
              <w:widowControl/>
              <w:rPr>
                <w:rFonts w:hint="eastAsia" w:ascii="宋体" w:hAnsi="宋体" w:cs="宋体"/>
                <w:sz w:val="24"/>
              </w:rPr>
            </w:pPr>
            <w:r>
              <w:rPr>
                <w:rFonts w:hint="eastAsia" w:ascii="宋体" w:hAnsi="宋体" w:cs="宋体"/>
                <w:sz w:val="24"/>
              </w:rPr>
              <w:t xml:space="preserve">终末处理每一处不符</w:t>
            </w:r>
            <w:r/>
          </w:p>
          <w:p>
            <w:pPr>
              <w:jc w:val="left"/>
              <w:spacing w:line="400" w:lineRule="exact"/>
              <w:widowControl/>
              <w:rPr>
                <w:rFonts w:hint="eastAsia" w:ascii="宋体" w:hAnsi="宋体" w:cs="宋体"/>
                <w:sz w:val="24"/>
              </w:rPr>
            </w:pPr>
            <w:r>
              <w:rPr>
                <w:rFonts w:hint="eastAsia" w:ascii="宋体" w:hAnsi="宋体" w:cs="宋体"/>
                <w:sz w:val="24"/>
              </w:rPr>
              <w:t xml:space="preserve">合要求扣0.5分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厕所、垃圾及时打扫，保持清洁</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公共部位环境卫生（含治疗、处置室、楼梯、扶手、就诊椅、休息厅、垃圾箱、玻璃橱窗等）</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保洁工具按规定摆放，并有不同区域标识，做到分色管理并集中消毒清洗、烘干备用。</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垃圾收集、运送规范、及时，无抛洒滴漏；垃圾袋使用型号、颜色、</w:t>
            </w:r>
            <w:r>
              <w:rPr>
                <w:rFonts w:hint="eastAsia" w:ascii="宋体" w:hAnsi="宋体" w:cs="宋体"/>
                <w:spacing w:val="-20"/>
                <w:sz w:val="24"/>
              </w:rPr>
              <w:t xml:space="preserve">标识、厚度、大小符合要求</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工作人员培训管理到位</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违反一次扣0.25分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工作人员服务态度良好 </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违反一次扣0.5分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工作人员满编、在岗情况</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缺编岗位一次扣1分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患者满意度测评90%以上</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每低1%扣1分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11</w:t>
            </w:r>
            <w:r/>
          </w:p>
        </w:tc>
        <w:tc>
          <w:tcPr>
            <w:tcBorders>
              <w:top w:val="single" w:color="000000" w:sz="4" w:space="0"/>
              <w:left w:val="none" w:color="000000" w:sz="4" w:space="0"/>
              <w:bottom w:val="single" w:color="000000" w:sz="4" w:space="0"/>
              <w:right w:val="single" w:color="000000" w:sz="4" w:space="0"/>
            </w:tcBorders>
            <w:tcW w:w="239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员工满意度测评90%以上</w:t>
            </w:r>
            <w:r/>
          </w:p>
        </w:tc>
        <w:tc>
          <w:tcPr>
            <w:tcBorders>
              <w:top w:val="single" w:color="000000" w:sz="4" w:space="0"/>
              <w:left w:val="none" w:color="000000" w:sz="4" w:space="0"/>
              <w:bottom w:val="single" w:color="000000" w:sz="4" w:space="0"/>
              <w:right w:val="single" w:color="000000" w:sz="4" w:space="0"/>
            </w:tcBorders>
            <w:tcW w:w="1127"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每低1%扣1分</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288"/>
        </w:trPr>
        <w:tc>
          <w:tcPr>
            <w:gridSpan w:val="3"/>
            <w:tcBorders>
              <w:top w:val="single" w:color="000000" w:sz="4" w:space="0"/>
              <w:left w:val="single" w:color="000000" w:sz="4" w:space="0"/>
              <w:bottom w:val="single" w:color="000000" w:sz="4" w:space="0"/>
              <w:right w:val="single" w:color="000000" w:sz="4" w:space="0"/>
            </w:tcBorders>
            <w:tcW w:w="401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sz w:val="24"/>
              </w:rPr>
              <w:t xml:space="preserve">合 计</w:t>
            </w:r>
            <w:r/>
          </w:p>
        </w:tc>
        <w:tc>
          <w:tcPr>
            <w:tcBorders>
              <w:top w:val="single" w:color="000000" w:sz="4" w:space="0"/>
              <w:left w:val="none" w:color="000000" w:sz="4" w:space="0"/>
              <w:bottom w:val="single" w:color="000000" w:sz="4" w:space="0"/>
              <w:right w:val="single" w:color="000000" w:sz="4" w:space="0"/>
            </w:tcBorders>
            <w:tcW w:w="352"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100</w:t>
            </w:r>
            <w:r/>
          </w:p>
        </w:tc>
        <w:tc>
          <w:tcPr>
            <w:tcBorders>
              <w:top w:val="single" w:color="000000" w:sz="4" w:space="0"/>
              <w:left w:val="none" w:color="000000" w:sz="4" w:space="0"/>
              <w:bottom w:val="single" w:color="000000" w:sz="4" w:space="0"/>
              <w:right w:val="single" w:color="000000" w:sz="4" w:space="0"/>
            </w:tcBorders>
            <w:tcW w:w="35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none" w:color="000000" w:sz="4" w:space="0"/>
              <w:bottom w:val="single" w:color="000000" w:sz="4" w:space="0"/>
              <w:right w:val="single" w:color="000000" w:sz="4" w:space="0"/>
            </w:tcBorders>
            <w:tcW w:w="282"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1255"/>
        </w:trPr>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备注</w:t>
            </w:r>
            <w:r/>
          </w:p>
        </w:tc>
        <w:tc>
          <w:tcPr>
            <w:gridSpan w:val="5"/>
            <w:tcBorders>
              <w:top w:val="single" w:color="000000" w:sz="4" w:space="0"/>
              <w:left w:val="none" w:color="000000" w:sz="4" w:space="0"/>
              <w:bottom w:val="single" w:color="000000" w:sz="4" w:space="0"/>
              <w:right w:val="single" w:color="000000" w:sz="4" w:space="0"/>
            </w:tcBorders>
            <w:tcW w:w="4507"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爱护公物，因工作不慎造成公共财产损坏能修复者承担修理费，不能修复者则照价赔偿。</w:t>
            </w:r>
            <w:r/>
          </w:p>
          <w:p>
            <w:pPr>
              <w:jc w:val="left"/>
              <w:spacing w:line="400" w:lineRule="exact"/>
              <w:widowControl/>
              <w:rPr>
                <w:rFonts w:hint="eastAsia" w:ascii="宋体" w:hAnsi="宋体" w:cs="宋体"/>
                <w:sz w:val="24"/>
              </w:rPr>
            </w:pPr>
            <w:r>
              <w:rPr>
                <w:rFonts w:hint="eastAsia" w:ascii="宋体" w:hAnsi="宋体" w:cs="宋体"/>
                <w:bCs/>
                <w:sz w:val="24"/>
              </w:rPr>
              <w:t xml:space="preserve">工作成效显著，表现突出，受上级部门通报表扬一次加0.5分。被上级部门查处并通报或发生争吵、越级投诉，经查实，在原扣分基础上加倍扣分。</w:t>
            </w:r>
            <w:r/>
          </w:p>
        </w:tc>
      </w:tr>
    </w:tbl>
    <w:p>
      <w:pPr>
        <w:jc w:val="left"/>
        <w:spacing w:line="400" w:lineRule="exact"/>
        <w:widowControl/>
        <w:rPr>
          <w:rFonts w:hint="eastAsia" w:ascii="宋体" w:hAnsi="宋体" w:cs="宋体"/>
          <w:sz w:val="24"/>
        </w:rPr>
      </w:pPr>
      <w:r>
        <w:rPr>
          <w:rFonts w:hint="eastAsia" w:ascii="宋体" w:hAnsi="宋体" w:cs="宋体"/>
          <w:b/>
          <w:sz w:val="24"/>
        </w:rPr>
        <w:t xml:space="preserve">附表3：《月度单项质量考核》</w:t>
      </w:r>
      <w:r/>
    </w:p>
    <w:p>
      <w:pPr>
        <w:jc w:val="left"/>
        <w:spacing w:line="400" w:lineRule="exact"/>
        <w:widowControl/>
        <w:rPr>
          <w:rFonts w:hint="eastAsia" w:ascii="宋体" w:hAnsi="宋体" w:cs="宋体"/>
          <w:sz w:val="24"/>
        </w:rPr>
      </w:pPr>
      <w:r>
        <w:rPr>
          <w:rFonts w:hint="eastAsia" w:ascii="宋体" w:hAnsi="宋体" w:cs="宋体"/>
          <w:b/>
          <w:sz w:val="24"/>
        </w:rPr>
        <w:t xml:space="preserve">（一）、管理质量</w:t>
      </w:r>
      <w:r/>
    </w:p>
    <w:p>
      <w:pPr>
        <w:jc w:val="left"/>
        <w:spacing w:line="400" w:lineRule="exact"/>
        <w:widowControl/>
        <w:rPr>
          <w:rFonts w:hint="eastAsia" w:ascii="宋体" w:hAnsi="宋体" w:cs="宋体"/>
          <w:sz w:val="24"/>
        </w:rPr>
      </w:pPr>
      <w:r>
        <w:rPr>
          <w:rFonts w:hint="eastAsia" w:ascii="宋体" w:hAnsi="宋体" w:cs="宋体"/>
          <w:sz w:val="24"/>
        </w:rPr>
        <w:t xml:space="preserve">1、员工年龄或/和文化程度违背合同要求，发现一例扣物管费200元；新招聘的员工未经培训或未取得培训合格证，安排独立上岗，发现一例扣物管费1000元。</w:t>
      </w:r>
      <w:r/>
    </w:p>
    <w:p>
      <w:pPr>
        <w:jc w:val="left"/>
        <w:spacing w:line="400" w:lineRule="exact"/>
        <w:widowControl/>
        <w:rPr>
          <w:rFonts w:hint="eastAsia" w:ascii="宋体" w:hAnsi="宋体" w:cs="宋体"/>
          <w:sz w:val="24"/>
        </w:rPr>
      </w:pPr>
      <w:r>
        <w:rPr>
          <w:rFonts w:hint="eastAsia" w:ascii="宋体" w:hAnsi="宋体" w:cs="宋体"/>
          <w:sz w:val="24"/>
        </w:rPr>
        <w:t xml:space="preserve">2、乙方人员不得从事影响甲方声誉、秩序、管理等行为（如号贩等）。一经发现一次，扣物管费2000元。</w:t>
      </w:r>
      <w:r/>
    </w:p>
    <w:p>
      <w:pPr>
        <w:jc w:val="left"/>
        <w:spacing w:line="400" w:lineRule="exact"/>
        <w:widowControl/>
        <w:rPr>
          <w:rFonts w:hint="eastAsia" w:ascii="宋体" w:hAnsi="宋体" w:cs="宋体"/>
          <w:sz w:val="24"/>
        </w:rPr>
      </w:pPr>
      <w:r>
        <w:rPr>
          <w:rFonts w:hint="eastAsia" w:ascii="宋体" w:hAnsi="宋体" w:cs="宋体"/>
          <w:sz w:val="24"/>
        </w:rPr>
        <w:t xml:space="preserve">3、员工未佩带工号牌或着装不规范，发现一例，扣物管费50元。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4、上班时间发生员工聚岗、串岗或脱岗，发现一次，扣物管费100元；上班玩手机或打瞌睡、睡觉，发现一例，扣物管费100元。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5、员工间发生矛盾影响工作，发现一例，扣物管费100元；员工与病人或病人家属或医院职工发生争吵、肢体冲突等，发生一例，扣物管费500元。如产生严重影响，扣当月物管费5000元。</w:t>
      </w:r>
      <w:r/>
    </w:p>
    <w:p>
      <w:pPr>
        <w:jc w:val="left"/>
        <w:spacing w:line="400" w:lineRule="exact"/>
        <w:widowControl/>
        <w:rPr>
          <w:rFonts w:hint="eastAsia" w:ascii="宋体" w:hAnsi="宋体" w:cs="宋体"/>
          <w:sz w:val="24"/>
        </w:rPr>
      </w:pPr>
      <w:r>
        <w:rPr>
          <w:rFonts w:hint="eastAsia" w:ascii="宋体" w:hAnsi="宋体" w:cs="宋体"/>
          <w:sz w:val="24"/>
        </w:rPr>
        <w:t xml:space="preserve">6、员工工作期间因粗心大意、责任心不强、违反操作规范导致医院设施、设备等损坏（如撞坏灯具、门、电梯等），除按情节轻重扣除产生的维修费外，发现一例，扣物管费100元。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7、员工上班抽烟，发现一次，扣物管费500元；看见抽游烟不劝阻，扣物管费50元。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8、员工乱停车辆，发现一次，扣物管费50元；未按规定地点充电，发现一次，扣物管费100元。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9、乙方提供耗材不及时，影响任务完成，发生一次扣物管费500元。如员工使用非公司提供的物品（如医用手套等）以及浪费医院财物的情况，发生一次扣物管费100元。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10、员工私带开水等公共资源出医院，发现一例，扣物管费200元。员工偷盗医院或患方财物，除追还、补偿赔偿损失外，按次扣公司物管费5000元，同时责成公司清退涉事员工，行为涉及违法犯罪的按相关法律规定处理。</w:t>
      </w:r>
      <w:r/>
    </w:p>
    <w:p>
      <w:pPr>
        <w:jc w:val="left"/>
        <w:spacing w:line="400" w:lineRule="exact"/>
        <w:widowControl/>
        <w:rPr>
          <w:rFonts w:hint="eastAsia" w:ascii="宋体" w:hAnsi="宋体" w:cs="宋体"/>
          <w:sz w:val="24"/>
        </w:rPr>
      </w:pPr>
      <w:r>
        <w:rPr>
          <w:rFonts w:hint="eastAsia" w:ascii="宋体" w:hAnsi="宋体" w:cs="宋体"/>
          <w:sz w:val="24"/>
        </w:rPr>
        <w:t xml:space="preserve">11、员工上班时间干私活如洗衣服、洗澡等，发现一例，扣物管费100元。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12、院方接到医院职工或病员及家属对物业质量、服务、管理等方面的投诉，经核实后视情节轻重，发现一例，扣物管费50-500元不等。媒体或网络反映或各类回访出现不满意信息，每例次扣物管费100元。市级检查中出现不满意信息，扣物管费500元/次；省级检查出现不满意信息，扣物管费1000元/次；接受国家级检查出现不满意信息，扣物管费3000元/次。</w:t>
      </w:r>
      <w:r/>
    </w:p>
    <w:p>
      <w:pPr>
        <w:jc w:val="left"/>
        <w:spacing w:line="400" w:lineRule="exact"/>
        <w:widowControl/>
        <w:rPr>
          <w:rFonts w:hint="eastAsia" w:ascii="宋体" w:hAnsi="宋体" w:cs="宋体"/>
          <w:sz w:val="24"/>
        </w:rPr>
      </w:pPr>
      <w:r>
        <w:rPr>
          <w:rFonts w:hint="eastAsia" w:ascii="宋体" w:hAnsi="宋体" w:cs="宋体"/>
          <w:sz w:val="24"/>
        </w:rPr>
        <w:t xml:space="preserve">13、对医院反馈的质量问题，连续二个月重复出现，加倍处罚；连续三个月出现，5倍处罚。</w:t>
      </w:r>
      <w:r/>
    </w:p>
    <w:p>
      <w:pPr>
        <w:jc w:val="left"/>
        <w:spacing w:line="400" w:lineRule="exact"/>
        <w:widowControl/>
        <w:rPr>
          <w:rFonts w:hint="eastAsia" w:ascii="宋体" w:hAnsi="宋体" w:cs="宋体"/>
          <w:sz w:val="24"/>
        </w:rPr>
      </w:pPr>
      <w:r>
        <w:rPr>
          <w:rFonts w:hint="eastAsia" w:ascii="宋体" w:hAnsi="宋体" w:cs="宋体"/>
          <w:sz w:val="24"/>
        </w:rPr>
        <w:t xml:space="preserve">14、工作中发现或存在安全隐患（水、电、操作安全、食品安全等）不及时、有效处理，发现一例，扣物管费200元，产生严重后果按相关规定处罚。</w:t>
      </w:r>
      <w:r/>
    </w:p>
    <w:p>
      <w:pPr>
        <w:jc w:val="left"/>
        <w:spacing w:line="400" w:lineRule="exact"/>
        <w:widowControl/>
        <w:rPr>
          <w:rFonts w:hint="eastAsia" w:ascii="宋体" w:hAnsi="宋体" w:cs="宋体"/>
          <w:sz w:val="24"/>
        </w:rPr>
      </w:pPr>
      <w:r>
        <w:rPr>
          <w:rFonts w:hint="eastAsia" w:ascii="宋体" w:hAnsi="宋体" w:cs="宋体"/>
          <w:sz w:val="24"/>
        </w:rPr>
        <w:t xml:space="preserve">15、中标方主管或经理对每周或每日工作重点不督促、不检查，发现一次，扣物管费500元。</w:t>
      </w:r>
      <w:r/>
    </w:p>
    <w:p>
      <w:pPr>
        <w:jc w:val="left"/>
        <w:spacing w:line="400" w:lineRule="exact"/>
        <w:widowControl/>
        <w:rPr>
          <w:rFonts w:hint="eastAsia" w:ascii="宋体" w:hAnsi="宋体" w:cs="宋体"/>
          <w:sz w:val="24"/>
        </w:rPr>
      </w:pPr>
      <w:r>
        <w:rPr>
          <w:rFonts w:hint="eastAsia" w:ascii="宋体" w:hAnsi="宋体" w:cs="宋体"/>
          <w:b/>
          <w:sz w:val="24"/>
        </w:rPr>
        <w:t xml:space="preserve">（二）、服务质量</w:t>
      </w:r>
      <w:r/>
    </w:p>
    <w:p>
      <w:pPr>
        <w:jc w:val="left"/>
        <w:spacing w:line="400" w:lineRule="exact"/>
        <w:widowControl/>
        <w:rPr>
          <w:rFonts w:hint="eastAsia" w:ascii="宋体" w:hAnsi="宋体" w:cs="宋体"/>
          <w:sz w:val="24"/>
        </w:rPr>
      </w:pPr>
      <w:r>
        <w:rPr>
          <w:rFonts w:hint="eastAsia" w:ascii="宋体" w:hAnsi="宋体" w:cs="宋体"/>
          <w:sz w:val="24"/>
        </w:rPr>
        <w:t xml:space="preserve">16、卫生间有臭味、不洁，发现一例，扣物管费100元。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17、医院禁烟区域每发现1个烟头扣物管费2元、出现烟灰缸1例扣20元；目视范围内明显地面不洁、有纸屑垃圾、杂物，超过15分钟未清理，发现一例，扣物管费100元。   </w:t>
      </w:r>
      <w:r/>
    </w:p>
    <w:p>
      <w:pPr>
        <w:jc w:val="left"/>
        <w:spacing w:line="400" w:lineRule="exact"/>
        <w:widowControl/>
        <w:rPr>
          <w:rFonts w:hint="eastAsia" w:ascii="宋体" w:hAnsi="宋体" w:cs="宋体"/>
          <w:sz w:val="24"/>
        </w:rPr>
      </w:pPr>
      <w:r>
        <w:rPr>
          <w:rFonts w:hint="eastAsia" w:ascii="宋体" w:hAnsi="宋体" w:cs="宋体"/>
          <w:sz w:val="24"/>
        </w:rPr>
        <w:t xml:space="preserve">18、外环境、楼道、电梯等处垃圾超过30分钟未清理，发现一例扣物管费100元。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19、病房每天湿式拖地两次，发现一处未落实扣物管费100元。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20、地面保持干燥（非下雨情况），有水迹未及时拖干，发现1次，扣物管费50元。湿拖地面时未履行安全告知，地面可见明显水迹，发现一次，扣物管费50元。如发生病人或家属滑倒，由物业公司负责处理纠纷，承担所发生的费用。</w:t>
      </w:r>
      <w:r/>
    </w:p>
    <w:p>
      <w:pPr>
        <w:jc w:val="left"/>
        <w:spacing w:line="400" w:lineRule="exact"/>
        <w:widowControl/>
        <w:rPr>
          <w:rFonts w:hint="eastAsia" w:ascii="宋体" w:hAnsi="宋体" w:cs="宋体"/>
          <w:sz w:val="24"/>
        </w:rPr>
      </w:pPr>
      <w:r>
        <w:rPr>
          <w:rFonts w:hint="eastAsia" w:ascii="宋体" w:hAnsi="宋体" w:cs="宋体"/>
          <w:sz w:val="24"/>
        </w:rPr>
        <w:t xml:space="preserve">21、清洁车每天消毒一次，并做好消毒登记工作，未落实，发现一辆扣物管费50元；登记不全，发现一例扣物管费10元。</w:t>
      </w:r>
      <w:r/>
    </w:p>
    <w:p>
      <w:pPr>
        <w:jc w:val="left"/>
        <w:spacing w:line="400" w:lineRule="exact"/>
        <w:widowControl/>
        <w:rPr>
          <w:rFonts w:hint="eastAsia" w:ascii="宋体" w:hAnsi="宋体" w:cs="宋体"/>
          <w:sz w:val="24"/>
        </w:rPr>
      </w:pPr>
      <w:r>
        <w:rPr>
          <w:rFonts w:hint="eastAsia" w:ascii="宋体" w:hAnsi="宋体" w:cs="宋体"/>
          <w:sz w:val="24"/>
        </w:rPr>
        <w:t xml:space="preserve">22、穿工作服进食堂买饭或穿工作服出医院，发现一例，扣物管费50元。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23、员工对地面、物体表面、卫生间等未按规定消毒，发现一例，扣物管费50元。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24、工作需建立台账登记本的，如登记不全，发现一次扣物管费10元。</w:t>
      </w:r>
      <w:r/>
    </w:p>
    <w:p>
      <w:pPr>
        <w:jc w:val="left"/>
        <w:spacing w:line="400" w:lineRule="exact"/>
        <w:widowControl/>
        <w:rPr>
          <w:rFonts w:hint="eastAsia" w:ascii="宋体" w:hAnsi="宋体" w:cs="宋体"/>
          <w:sz w:val="24"/>
        </w:rPr>
      </w:pPr>
      <w:r>
        <w:rPr>
          <w:rFonts w:hint="eastAsia" w:ascii="宋体" w:hAnsi="宋体" w:cs="宋体"/>
          <w:sz w:val="24"/>
        </w:rPr>
        <w:t xml:space="preserve">25、保洁工具选择错误，发现一次，扣物管费50元；工具未按规定放置，发现一次，扣物管费10元；保洁工具未按要求消毒处理，发现一例，扣物管费50元。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26、消毒液配置错误并使用，发现一次，扣物管费500元。</w:t>
      </w:r>
      <w:r/>
    </w:p>
    <w:p>
      <w:pPr>
        <w:jc w:val="left"/>
        <w:spacing w:line="400" w:lineRule="exact"/>
        <w:widowControl/>
        <w:rPr>
          <w:rFonts w:hint="eastAsia" w:ascii="宋体" w:hAnsi="宋体" w:cs="宋体"/>
          <w:sz w:val="24"/>
        </w:rPr>
      </w:pPr>
      <w:r>
        <w:rPr>
          <w:rFonts w:hint="eastAsia" w:ascii="宋体" w:hAnsi="宋体" w:cs="宋体"/>
          <w:sz w:val="24"/>
        </w:rPr>
        <w:t xml:space="preserve">27、员工未按要求做好个人防护发生职业暴露，发现一次，扣物管费100元；未按要求落实洗手规范，发现一次，扣物管费50元。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28员工未按规定使用医疗废物包装袋，发现一次，扣物管费50元。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29、医疗废物登记不全、缺签名、标签不规范等，发现一处扣物管费50元。</w:t>
      </w:r>
      <w:r/>
    </w:p>
    <w:p>
      <w:pPr>
        <w:jc w:val="left"/>
        <w:spacing w:line="400" w:lineRule="exact"/>
        <w:widowControl/>
        <w:rPr>
          <w:rFonts w:hint="eastAsia" w:ascii="宋体" w:hAnsi="宋体" w:cs="宋体"/>
          <w:sz w:val="24"/>
        </w:rPr>
      </w:pPr>
      <w:r>
        <w:rPr>
          <w:rFonts w:hint="eastAsia" w:ascii="宋体" w:hAnsi="宋体" w:cs="宋体"/>
          <w:sz w:val="24"/>
        </w:rPr>
        <w:t xml:space="preserve">30、生活、医疗垃圾未分开存放、收集，发现一例，扣物管费100元。垃圾收集车未按规定路线运行，发现一例，扣物管费100元。收集、运送途中有二次污染发生，发现一例，扣物管费1000元。</w:t>
      </w:r>
      <w:r/>
    </w:p>
    <w:p>
      <w:pPr>
        <w:jc w:val="left"/>
        <w:spacing w:line="400" w:lineRule="exact"/>
        <w:widowControl/>
        <w:rPr>
          <w:rFonts w:hint="eastAsia" w:ascii="宋体" w:hAnsi="宋体" w:cs="宋体"/>
          <w:sz w:val="24"/>
        </w:rPr>
      </w:pPr>
      <w:r>
        <w:rPr>
          <w:rFonts w:hint="eastAsia" w:ascii="宋体" w:hAnsi="宋体" w:cs="宋体"/>
          <w:sz w:val="24"/>
        </w:rPr>
        <w:t xml:space="preserve">31、垃圾转运中未密闭运送或超高装载，发现一次扣物管费50元。若出现所收集的垃圾有病原菌扩散可能，发现一次扣物管费100元。</w:t>
      </w:r>
      <w:r/>
    </w:p>
    <w:p>
      <w:pPr>
        <w:jc w:val="left"/>
        <w:spacing w:line="400" w:lineRule="exact"/>
        <w:widowControl/>
        <w:rPr>
          <w:rFonts w:hint="eastAsia" w:ascii="宋体" w:hAnsi="宋体" w:cs="宋体"/>
          <w:sz w:val="24"/>
        </w:rPr>
      </w:pPr>
      <w:r>
        <w:rPr>
          <w:rFonts w:hint="eastAsia" w:ascii="宋体" w:hAnsi="宋体" w:cs="宋体"/>
          <w:sz w:val="24"/>
        </w:rPr>
        <w:t xml:space="preserve">32、员工外送标本、物品等发生差错或损坏，发现一例，扣物管费500元。</w:t>
      </w:r>
      <w:r/>
    </w:p>
    <w:p>
      <w:pPr>
        <w:jc w:val="left"/>
        <w:spacing w:line="400" w:lineRule="exact"/>
        <w:widowControl/>
        <w:rPr>
          <w:rFonts w:hint="eastAsia" w:ascii="宋体" w:hAnsi="宋体" w:cs="宋体"/>
          <w:sz w:val="24"/>
        </w:rPr>
      </w:pPr>
      <w:r>
        <w:rPr>
          <w:rFonts w:hint="eastAsia" w:ascii="宋体" w:hAnsi="宋体" w:cs="宋体"/>
          <w:sz w:val="24"/>
        </w:rPr>
        <w:t xml:space="preserve">33、医工间、配餐间、污洗间、内走廊等出现私自收集的医疗废品，发现一例，扣物管费200元。</w:t>
      </w:r>
      <w:r/>
    </w:p>
    <w:p>
      <w:pPr>
        <w:jc w:val="left"/>
        <w:spacing w:line="400" w:lineRule="exact"/>
        <w:widowControl/>
        <w:rPr>
          <w:rFonts w:hint="eastAsia" w:ascii="宋体" w:hAnsi="宋体" w:cs="宋体"/>
          <w:sz w:val="24"/>
        </w:rPr>
      </w:pPr>
      <w:r>
        <w:rPr>
          <w:rFonts w:hint="eastAsia" w:ascii="宋体" w:hAnsi="宋体" w:cs="宋体"/>
          <w:sz w:val="24"/>
        </w:rPr>
        <w:t xml:space="preserve">34、私卖医院回收物资（包括医疗废品），发现一例，扣物管费2000元。员工私藏医疗废品或医用物品外包装，发现一例，扣物管费3000元，同时责成乙方清退当事员工。</w:t>
      </w:r>
      <w:r/>
    </w:p>
    <w:p>
      <w:pPr>
        <w:jc w:val="left"/>
        <w:spacing w:line="400" w:lineRule="exact"/>
        <w:widowControl/>
        <w:rPr>
          <w:rFonts w:hint="eastAsia" w:ascii="宋体" w:hAnsi="宋体" w:cs="宋体"/>
          <w:sz w:val="24"/>
        </w:rPr>
      </w:pPr>
      <w:r>
        <w:rPr>
          <w:rFonts w:hint="eastAsia" w:ascii="宋体" w:hAnsi="宋体" w:cs="宋体"/>
          <w:b/>
          <w:sz w:val="24"/>
        </w:rPr>
        <w:t xml:space="preserve">备注：此考核细则可根据实际情况进一步调整和完善。</w:t>
      </w:r>
      <w:r/>
    </w:p>
    <w:p>
      <w:pPr>
        <w:jc w:val="left"/>
        <w:spacing w:line="273" w:lineRule="auto"/>
        <w:widowControl/>
        <w:rPr>
          <w:rFonts w:hint="eastAsia" w:ascii="宋体" w:hAnsi="宋体" w:cs="宋体"/>
          <w:sz w:val="24"/>
        </w:rPr>
      </w:pPr>
      <w:r>
        <w:rPr>
          <w:rFonts w:hint="eastAsia" w:ascii="宋体" w:hAnsi="宋体" w:cs="宋体"/>
          <w:sz w:val="24"/>
        </w:rPr>
        <w:t xml:space="preserve"> </w:t>
      </w:r>
      <w:r/>
    </w:p>
    <w:p>
      <w:pPr>
        <w:jc w:val="left"/>
        <w:spacing w:after="156" w:line="400" w:lineRule="exact"/>
        <w:widowControl/>
        <w:rPr>
          <w:rFonts w:hint="eastAsia" w:ascii="宋体" w:hAnsi="宋体" w:cs="宋体"/>
          <w:sz w:val="24"/>
        </w:rPr>
      </w:pPr>
      <w:r>
        <w:rPr>
          <w:rFonts w:hint="eastAsia" w:ascii="宋体" w:hAnsi="宋体" w:cs="宋体"/>
          <w:b/>
          <w:sz w:val="24"/>
        </w:rPr>
        <w:t xml:space="preserve">保洁及相关服务工作时段要求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714"/>
        <w:gridCol w:w="2339"/>
        <w:gridCol w:w="2963"/>
      </w:tblGrid>
      <w:tr>
        <w:trPr>
          <w:jc w:val="center"/>
          <w:trHeight w:val="438"/>
        </w:trPr>
        <w:tc>
          <w:tcPr>
            <w:tcBorders>
              <w:top w:val="single" w:color="000000" w:sz="4" w:space="0"/>
              <w:left w:val="single" w:color="000000" w:sz="4" w:space="0"/>
              <w:bottom w:val="single" w:color="000000" w:sz="4" w:space="0"/>
              <w:right w:val="single" w:color="000000" w:sz="4" w:space="0"/>
            </w:tcBorders>
            <w:tcW w:w="2060" w:type="pct"/>
            <w:vAlign w:val="center"/>
            <w:textDirection w:val="lrTb"/>
            <w:noWrap w:val="false"/>
          </w:tcPr>
          <w:p>
            <w:pPr>
              <w:jc w:val="center"/>
              <w:spacing w:line="400" w:lineRule="exact"/>
              <w:widowControl/>
              <w:rPr>
                <w:rFonts w:hint="eastAsia" w:ascii="宋体" w:hAnsi="宋体" w:cs="宋体"/>
                <w:sz w:val="24"/>
              </w:rPr>
            </w:pPr>
            <w:r/>
            <w:bookmarkStart w:id="200" w:name="_Hlk30575137"/>
            <w:r/>
            <w:bookmarkEnd w:id="200"/>
            <w:r>
              <w:rPr>
                <w:rFonts w:hint="eastAsia" w:ascii="宋体" w:hAnsi="宋体" w:cs="宋体"/>
                <w:sz w:val="24"/>
              </w:rPr>
              <w:t xml:space="preserve">工作区域</w:t>
            </w:r>
            <w:r/>
          </w:p>
        </w:tc>
        <w:tc>
          <w:tcPr>
            <w:tcBorders>
              <w:top w:val="single" w:color="000000" w:sz="4" w:space="0"/>
              <w:left w:val="none" w:color="000000" w:sz="4" w:space="0"/>
              <w:bottom w:val="single" w:color="000000" w:sz="4" w:space="0"/>
              <w:right w:val="single" w:color="000000" w:sz="4" w:space="0"/>
            </w:tcBorders>
            <w:tcW w:w="129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工作时段</w:t>
            </w:r>
            <w:r/>
          </w:p>
        </w:tc>
        <w:tc>
          <w:tcPr>
            <w:tcBorders>
              <w:top w:val="single" w:color="000000" w:sz="4" w:space="0"/>
              <w:left w:val="none" w:color="000000" w:sz="4" w:space="0"/>
              <w:bottom w:val="single" w:color="000000" w:sz="4" w:space="0"/>
              <w:right w:val="single" w:color="000000" w:sz="4" w:space="0"/>
            </w:tcBorders>
            <w:tcW w:w="164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备注</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2060"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全区域</w:t>
            </w:r>
            <w:r/>
          </w:p>
        </w:tc>
        <w:tc>
          <w:tcPr>
            <w:tcBorders>
              <w:top w:val="single" w:color="000000" w:sz="4" w:space="0"/>
              <w:left w:val="none" w:color="000000" w:sz="4" w:space="0"/>
              <w:bottom w:val="single" w:color="000000" w:sz="4" w:space="0"/>
              <w:right w:val="single" w:color="000000" w:sz="4" w:space="0"/>
            </w:tcBorders>
            <w:tcW w:w="1297" w:type="pct"/>
            <w:vAlign w:val="center"/>
            <w:textDirection w:val="lrTb"/>
            <w:noWrap w:val="false"/>
          </w:tcPr>
          <w:p>
            <w:pPr>
              <w:ind w:firstLine="480"/>
              <w:jc w:val="left"/>
              <w:spacing w:line="400" w:lineRule="exact"/>
              <w:widowControl/>
              <w:rPr>
                <w:rFonts w:hint="eastAsia" w:ascii="宋体" w:hAnsi="宋体" w:cs="宋体"/>
                <w:sz w:val="24"/>
              </w:rPr>
            </w:pPr>
            <w:r>
              <w:rPr>
                <w:rFonts w:hint="eastAsia" w:ascii="宋体" w:hAnsi="宋体" w:cs="宋体"/>
                <w:sz w:val="24"/>
              </w:rPr>
              <w:t xml:space="preserve">06：30—17：00</w:t>
            </w:r>
            <w:r/>
          </w:p>
        </w:tc>
        <w:tc>
          <w:tcPr>
            <w:tcBorders>
              <w:top w:val="single" w:color="000000" w:sz="4" w:space="0"/>
              <w:left w:val="none" w:color="000000" w:sz="4" w:space="0"/>
              <w:bottom w:val="single" w:color="000000" w:sz="4" w:space="0"/>
              <w:right w:val="single" w:color="000000" w:sz="4" w:space="0"/>
            </w:tcBorders>
            <w:tcW w:w="164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午间连班、周日轮休</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2060"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病区</w:t>
            </w:r>
            <w:r/>
          </w:p>
        </w:tc>
        <w:tc>
          <w:tcPr>
            <w:tcBorders>
              <w:top w:val="single" w:color="000000" w:sz="4" w:space="0"/>
              <w:left w:val="none" w:color="000000" w:sz="4" w:space="0"/>
              <w:bottom w:val="single" w:color="000000" w:sz="4" w:space="0"/>
              <w:right w:val="single" w:color="000000" w:sz="4" w:space="0"/>
            </w:tcBorders>
            <w:tcW w:w="1297" w:type="pct"/>
            <w:vAlign w:val="center"/>
            <w:textDirection w:val="lrTb"/>
            <w:noWrap w:val="false"/>
          </w:tcPr>
          <w:p>
            <w:pPr>
              <w:ind w:firstLine="480"/>
              <w:spacing w:line="400" w:lineRule="exact"/>
              <w:widowControl/>
              <w:rPr>
                <w:rFonts w:hint="eastAsia" w:ascii="宋体" w:hAnsi="宋体" w:cs="宋体"/>
                <w:sz w:val="24"/>
              </w:rPr>
            </w:pPr>
            <w:r>
              <w:rPr>
                <w:rFonts w:hint="eastAsia" w:ascii="宋体" w:hAnsi="宋体" w:cs="宋体"/>
                <w:sz w:val="24"/>
              </w:rPr>
              <w:t xml:space="preserve">6：00－11：00</w:t>
            </w:r>
            <w:r/>
          </w:p>
          <w:p>
            <w:pPr>
              <w:ind w:firstLine="480"/>
              <w:spacing w:line="400" w:lineRule="exact"/>
              <w:widowControl/>
              <w:rPr>
                <w:rFonts w:hint="eastAsia" w:ascii="宋体" w:hAnsi="宋体" w:cs="宋体"/>
                <w:sz w:val="24"/>
              </w:rPr>
            </w:pPr>
            <w:r>
              <w:rPr>
                <w:rFonts w:hint="eastAsia" w:ascii="宋体" w:hAnsi="宋体" w:cs="宋体"/>
                <w:sz w:val="24"/>
              </w:rPr>
              <w:t xml:space="preserve">13：30－17：00</w:t>
            </w:r>
            <w:r/>
          </w:p>
        </w:tc>
        <w:tc>
          <w:tcPr>
            <w:tcBorders>
              <w:top w:val="single" w:color="000000" w:sz="4" w:space="0"/>
              <w:left w:val="none" w:color="000000" w:sz="4" w:space="0"/>
              <w:bottom w:val="single" w:color="000000" w:sz="4" w:space="0"/>
              <w:right w:val="single" w:color="000000" w:sz="4" w:space="0"/>
            </w:tcBorders>
            <w:tcW w:w="1644"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r>
      <w:tr>
        <w:trPr>
          <w:jc w:val="center"/>
          <w:trHeight w:val="441"/>
        </w:trPr>
        <w:tc>
          <w:tcPr>
            <w:tcBorders>
              <w:top w:val="single" w:color="000000" w:sz="4" w:space="0"/>
              <w:left w:val="single" w:color="000000" w:sz="4" w:space="0"/>
              <w:bottom w:val="single" w:color="000000" w:sz="4" w:space="0"/>
              <w:right w:val="single" w:color="000000" w:sz="4" w:space="0"/>
            </w:tcBorders>
            <w:tcW w:w="2060" w:type="pct"/>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门诊</w:t>
            </w:r>
            <w:r/>
          </w:p>
        </w:tc>
        <w:tc>
          <w:tcPr>
            <w:tcBorders>
              <w:top w:val="single" w:color="000000" w:sz="4" w:space="0"/>
              <w:left w:val="none" w:color="000000" w:sz="4" w:space="0"/>
              <w:bottom w:val="single" w:color="000000" w:sz="4" w:space="0"/>
              <w:right w:val="single" w:color="000000" w:sz="4" w:space="0"/>
            </w:tcBorders>
            <w:tcW w:w="1297" w:type="pct"/>
            <w:textDirection w:val="lrTb"/>
            <w:noWrap w:val="false"/>
          </w:tcPr>
          <w:p>
            <w:pPr>
              <w:ind w:firstLine="480"/>
              <w:jc w:val="left"/>
              <w:spacing w:line="400" w:lineRule="exact"/>
              <w:widowControl/>
              <w:rPr>
                <w:rFonts w:hint="eastAsia" w:ascii="宋体" w:hAnsi="宋体" w:cs="宋体"/>
                <w:sz w:val="24"/>
              </w:rPr>
            </w:pPr>
            <w:r>
              <w:rPr>
                <w:rFonts w:hint="eastAsia" w:ascii="宋体" w:hAnsi="宋体" w:cs="宋体"/>
                <w:sz w:val="24"/>
              </w:rPr>
              <w:t xml:space="preserve">06：30—17：00</w:t>
            </w:r>
            <w:r/>
          </w:p>
        </w:tc>
        <w:tc>
          <w:tcPr>
            <w:tcBorders>
              <w:top w:val="single" w:color="000000" w:sz="4" w:space="0"/>
              <w:left w:val="none" w:color="000000" w:sz="4" w:space="0"/>
              <w:bottom w:val="single" w:color="000000" w:sz="4" w:space="0"/>
              <w:right w:val="single" w:color="000000" w:sz="4" w:space="0"/>
            </w:tcBorders>
            <w:tcW w:w="1644" w:type="pct"/>
            <w:textDirection w:val="lrTb"/>
            <w:noWrap w:val="false"/>
          </w:tcPr>
          <w:p>
            <w:pPr>
              <w:ind w:firstLine="720"/>
              <w:jc w:val="left"/>
              <w:spacing w:line="400" w:lineRule="exact"/>
              <w:widowControl/>
              <w:rPr>
                <w:rFonts w:hint="eastAsia" w:ascii="宋体" w:hAnsi="宋体" w:cs="宋体"/>
                <w:sz w:val="24"/>
              </w:rPr>
            </w:pPr>
            <w:r>
              <w:rPr>
                <w:rFonts w:hint="eastAsia" w:ascii="宋体" w:hAnsi="宋体" w:cs="宋体"/>
                <w:sz w:val="24"/>
              </w:rPr>
              <w:t xml:space="preserve">午间连班、周日轮休</w:t>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2060"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急诊室、监护室、手术室、产房、输液室、运送中心</w:t>
            </w:r>
            <w:r/>
          </w:p>
        </w:tc>
        <w:tc>
          <w:tcPr>
            <w:tcBorders>
              <w:top w:val="single" w:color="000000" w:sz="4" w:space="0"/>
              <w:left w:val="none" w:color="000000" w:sz="4" w:space="0"/>
              <w:bottom w:val="single" w:color="000000" w:sz="4" w:space="0"/>
              <w:right w:val="single" w:color="000000" w:sz="4" w:space="0"/>
            </w:tcBorders>
            <w:tcW w:w="1297"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24小时</w:t>
            </w:r>
            <w:r/>
          </w:p>
        </w:tc>
        <w:tc>
          <w:tcPr>
            <w:tcBorders>
              <w:top w:val="single" w:color="000000" w:sz="4" w:space="0"/>
              <w:left w:val="none" w:color="000000" w:sz="4" w:space="0"/>
              <w:bottom w:val="single" w:color="000000" w:sz="4" w:space="0"/>
              <w:right w:val="single" w:color="000000" w:sz="4" w:space="0"/>
            </w:tcBorders>
            <w:tcW w:w="1644" w:type="pct"/>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t xml:space="preserve">午间连班、夜间值班、周日轮休</w:t>
            </w:r>
            <w:r/>
          </w:p>
        </w:tc>
      </w:tr>
    </w:tbl>
    <w:p>
      <w:pPr>
        <w:jc w:val="left"/>
        <w:spacing w:line="400" w:lineRule="exact"/>
        <w:widowControl/>
        <w:rPr>
          <w:rFonts w:hint="eastAsia" w:ascii="宋体" w:hAnsi="宋体" w:cs="宋体"/>
          <w:sz w:val="24"/>
        </w:rPr>
      </w:pPr>
      <w:r>
        <w:rPr>
          <w:rFonts w:hint="eastAsia" w:ascii="宋体" w:hAnsi="宋体" w:cs="宋体"/>
          <w:sz w:val="24"/>
        </w:rPr>
        <w:t xml:space="preserve">注：岗位工作时段可根据临床需要及时调整</w:t>
      </w:r>
      <w:r/>
    </w:p>
    <w:p>
      <w:pPr>
        <w:jc w:val="left"/>
        <w:spacing w:before="25" w:after="25" w:line="360" w:lineRule="auto"/>
        <w:widowControl/>
        <w:rPr>
          <w:rFonts w:hint="eastAsia" w:ascii="宋体" w:hAnsi="宋体" w:cs="宋体"/>
          <w:sz w:val="24"/>
          <w:szCs w:val="22"/>
        </w:rPr>
      </w:pPr>
      <w:r>
        <w:rPr>
          <w:rFonts w:hint="eastAsia" w:ascii="宋体" w:hAnsi="宋体" w:cs="宋体"/>
          <w:sz w:val="24"/>
          <w:szCs w:val="22"/>
        </w:rPr>
        <w:t xml:space="preserve"> </w:t>
      </w:r>
      <w:r/>
    </w:p>
    <w:p>
      <w:r/>
      <w:r/>
    </w:p>
    <w:p>
      <w:pPr>
        <w:spacing w:line="0" w:lineRule="atLeast"/>
        <w:rPr>
          <w:i/>
          <w:sz w:val="28"/>
          <w:szCs w:val="28"/>
          <w:u w:val="single"/>
        </w:rPr>
      </w:pPr>
      <w:r>
        <w:rPr>
          <w:i/>
          <w:sz w:val="28"/>
          <w:szCs w:val="28"/>
          <w:u w:val="single"/>
        </w:rPr>
      </w:r>
      <w:r/>
    </w:p>
    <w:p>
      <w:pPr>
        <w:spacing w:line="0" w:lineRule="atLeast"/>
        <w:rPr>
          <w:b/>
          <w:sz w:val="28"/>
          <w:szCs w:val="28"/>
        </w:rPr>
      </w:pPr>
      <w:r>
        <w:rPr>
          <w:rFonts w:hint="eastAsia"/>
          <w:sz w:val="28"/>
          <w:szCs w:val="28"/>
        </w:rPr>
        <w:t xml:space="preserve">5. </w:t>
      </w:r>
      <w:r>
        <w:rPr>
          <w:rFonts w:hint="eastAsia"/>
          <w:b/>
          <w:sz w:val="28"/>
          <w:szCs w:val="28"/>
        </w:rPr>
        <w:t xml:space="preserve">实质性要求</w:t>
      </w:r>
      <w:r/>
    </w:p>
    <w:p>
      <w:pPr>
        <w:rPr>
          <w:b/>
          <w:sz w:val="36"/>
          <w:szCs w:val="36"/>
        </w:rPr>
      </w:pPr>
      <w:r>
        <w:rPr>
          <w:rFonts w:hint="eastAsia"/>
          <w:b/>
          <w:sz w:val="36"/>
          <w:szCs w:val="36"/>
        </w:rPr>
        <w:t xml:space="preserve">分包</w:t>
      </w:r>
      <w:r>
        <w:rPr>
          <w:rFonts w:hint="eastAsia"/>
          <w:b/>
          <w:sz w:val="36"/>
          <w:szCs w:val="36"/>
        </w:rPr>
        <w:t xml:space="preserve">1</w:t>
      </w:r>
      <w:r>
        <w:rPr>
          <w:rFonts w:hint="eastAsia"/>
          <w:b/>
          <w:sz w:val="36"/>
          <w:szCs w:val="36"/>
        </w:rPr>
        <w:t xml:space="preserve">、分包</w:t>
      </w:r>
      <w:r>
        <w:rPr>
          <w:rFonts w:hint="eastAsia"/>
          <w:b/>
          <w:sz w:val="36"/>
          <w:szCs w:val="36"/>
        </w:rPr>
        <w:t xml:space="preserve">2</w:t>
      </w:r>
      <w:r>
        <w:rPr>
          <w:rFonts w:hint="eastAsia"/>
          <w:b/>
          <w:sz w:val="36"/>
          <w:szCs w:val="36"/>
        </w:rPr>
        <w:t xml:space="preserve">、实质性要求汇总表</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20" w:type="dxa"/>
          <w:top w:w="120" w:type="dxa"/>
          <w:right w:w="120" w:type="dxa"/>
          <w:bottom w:w="120" w:type="dxa"/>
        </w:tblCellMar>
        <w:tblLook w:val="04A0" w:firstRow="1" w:lastRow="0" w:firstColumn="1" w:lastColumn="0" w:noHBand="0" w:noVBand="1"/>
      </w:tblPr>
      <w:tblGrid>
        <w:gridCol w:w="1140"/>
        <w:gridCol w:w="4873"/>
        <w:gridCol w:w="1561"/>
        <w:gridCol w:w="1436"/>
      </w:tblGrid>
      <w:tr>
        <w:trPr>
          <w:jc w:val="center"/>
          <w:tblHeader/>
        </w:trPr>
        <w:tc>
          <w:tcPr>
            <w:tcMar>
              <w:left w:w="120" w:type="dxa"/>
              <w:top w:w="120" w:type="dxa"/>
              <w:right w:w="120" w:type="dxa"/>
              <w:bottom w:w="120" w:type="dxa"/>
            </w:tcMar>
            <w:tcW w:w="633" w:type="pct"/>
            <w:vAlign w:val="center"/>
            <w:textDirection w:val="lrTb"/>
            <w:noWrap w:val="false"/>
          </w:tcPr>
          <w:p>
            <w:pPr>
              <w:jc w:val="center"/>
              <w:widowControl/>
              <w:rPr>
                <w:rFonts w:hint="eastAsia" w:ascii="宋体" w:hAnsi="宋体" w:cs="宋体"/>
                <w:b/>
                <w:bCs/>
                <w:sz w:val="24"/>
                <w:lang w:bidi="ar"/>
              </w:rPr>
            </w:pPr>
            <w:r>
              <w:rPr>
                <w:rFonts w:hint="eastAsia" w:ascii="宋体" w:hAnsi="宋体" w:cs="宋体"/>
                <w:b/>
                <w:bCs/>
                <w:sz w:val="24"/>
                <w:lang w:bidi="ar"/>
              </w:rPr>
              <w:t xml:space="preserve">采购包</w:t>
            </w:r>
            <w:r/>
          </w:p>
        </w:tc>
        <w:tc>
          <w:tcPr>
            <w:tcMar>
              <w:left w:w="120" w:type="dxa"/>
              <w:top w:w="120" w:type="dxa"/>
              <w:right w:w="120" w:type="dxa"/>
              <w:bottom w:w="120" w:type="dxa"/>
            </w:tcMar>
            <w:tcW w:w="2703"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实质性条款</w:t>
            </w:r>
            <w:r/>
          </w:p>
        </w:tc>
        <w:tc>
          <w:tcPr>
            <w:tcMar>
              <w:left w:w="120" w:type="dxa"/>
              <w:top w:w="120" w:type="dxa"/>
              <w:right w:w="120" w:type="dxa"/>
              <w:bottom w:w="120" w:type="dxa"/>
            </w:tcMar>
            <w:tcW w:w="866"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响应要求</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bidi="ar"/>
              </w:rPr>
              <w:t xml:space="preserve">证明材料</w:t>
            </w:r>
            <w:r/>
          </w:p>
        </w:tc>
      </w:tr>
      <w:tr>
        <w:trPr>
          <w:jc w:val="center"/>
        </w:trPr>
        <w:tc>
          <w:tcPr>
            <w:tcMar>
              <w:left w:w="120" w:type="dxa"/>
              <w:top w:w="120" w:type="dxa"/>
              <w:right w:w="120" w:type="dxa"/>
              <w:bottom w:w="120" w:type="dxa"/>
            </w:tcMar>
            <w:tcW w:w="633" w:type="pct"/>
            <w:vAlign w:val="center"/>
            <w:textDirection w:val="lrTb"/>
            <w:noWrap w:val="false"/>
          </w:tcPr>
          <w:p>
            <w:pPr>
              <w:rPr>
                <w:rFonts w:hint="eastAsia" w:ascii="宋体" w:hAnsi="宋体" w:cs="宋体"/>
                <w:sz w:val="24"/>
              </w:rPr>
            </w:pPr>
            <w:r>
              <w:rPr>
                <w:rFonts w:hint="eastAsia" w:ascii="宋体" w:hAnsi="宋体" w:cs="宋体"/>
                <w:b/>
                <w:sz w:val="24"/>
              </w:rPr>
              <w:t xml:space="preserve">分包1</w:t>
            </w:r>
            <w:r/>
          </w:p>
        </w:tc>
        <w:tc>
          <w:tcPr>
            <w:tcMar>
              <w:left w:w="120" w:type="dxa"/>
              <w:top w:w="120" w:type="dxa"/>
              <w:right w:w="120" w:type="dxa"/>
              <w:bottom w:w="120" w:type="dxa"/>
            </w:tcMar>
            <w:tcW w:w="2703" w:type="pct"/>
            <w:vAlign w:val="center"/>
            <w:textDirection w:val="lrTb"/>
            <w:noWrap w:val="false"/>
          </w:tcPr>
          <w:p>
            <w:pPr>
              <w:ind w:firstLine="480"/>
              <w:spacing w:after="120" w:line="360" w:lineRule="auto"/>
              <w:rPr>
                <w:rFonts w:hint="eastAsia" w:ascii="宋体" w:hAnsi="宋体" w:cs="宋体"/>
                <w:bCs/>
                <w:sz w:val="24"/>
              </w:rPr>
            </w:pPr>
            <w:r>
              <w:rPr>
                <w:rFonts w:hint="eastAsia" w:ascii="宋体" w:hAnsi="宋体" w:cs="宋体"/>
                <w:bCs/>
                <w:sz w:val="24"/>
              </w:rPr>
              <w:t xml:space="preserve">★一、</w:t>
            </w:r>
            <w:r>
              <w:rPr>
                <w:rFonts w:hint="eastAsia" w:ascii="宋体" w:hAnsi="宋体" w:cs="宋体"/>
                <w:sz w:val="24"/>
              </w:rPr>
              <w:t xml:space="preserve">基本人员配置最低不少于166人，具体配置清单详见下表。其中周六、周日保证各岗位用工人数不低于83人（每岗8小时），法定节日保证各岗位用工人数不低于83人（每岗8小时）。总人数配置、各岗位人数配置、加班人数均为实质性要求，</w:t>
            </w:r>
            <w:r>
              <w:rPr>
                <w:rFonts w:hint="eastAsia" w:ascii="宋体" w:hAnsi="宋体" w:cs="宋体"/>
                <w:bCs/>
                <w:sz w:val="24"/>
              </w:rPr>
              <w:t xml:space="preserve">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rPr>
            </w:pPr>
            <w:r>
              <w:rPr>
                <w:rFonts w:hint="eastAsia" w:ascii="宋体" w:hAnsi="宋体" w:cs="宋体"/>
                <w:b/>
                <w:color w:val="000000"/>
                <w:sz w:val="24"/>
              </w:rPr>
              <w:t xml:space="preserve">提供承诺函加盖公章。</w:t>
            </w:r>
            <w:r/>
          </w:p>
        </w:tc>
      </w:tr>
      <w:tr>
        <w:trPr>
          <w:jc w:val="center"/>
        </w:trPr>
        <w:tc>
          <w:tcPr>
            <w:tcMar>
              <w:left w:w="120" w:type="dxa"/>
              <w:top w:w="120" w:type="dxa"/>
              <w:right w:w="120" w:type="dxa"/>
              <w:bottom w:w="120" w:type="dxa"/>
            </w:tcMar>
            <w:tcW w:w="633" w:type="pct"/>
            <w:vAlign w:val="center"/>
            <w:textDirection w:val="lrTb"/>
            <w:noWrap w:val="false"/>
          </w:tcPr>
          <w:p>
            <w:pPr>
              <w:rPr>
                <w:rFonts w:hint="eastAsia" w:ascii="宋体" w:hAnsi="宋体" w:cs="宋体"/>
                <w:sz w:val="24"/>
              </w:rPr>
            </w:pPr>
            <w:r>
              <w:rPr>
                <w:rFonts w:hint="eastAsia" w:ascii="宋体" w:hAnsi="宋体" w:cs="宋体"/>
                <w:b/>
                <w:sz w:val="24"/>
              </w:rPr>
              <w:t xml:space="preserve">分包1</w:t>
            </w:r>
            <w:r/>
          </w:p>
        </w:tc>
        <w:tc>
          <w:tcPr>
            <w:tcMar>
              <w:left w:w="120" w:type="dxa"/>
              <w:top w:w="120" w:type="dxa"/>
              <w:right w:w="120" w:type="dxa"/>
              <w:bottom w:w="120" w:type="dxa"/>
            </w:tcMar>
            <w:tcW w:w="2703" w:type="pct"/>
            <w:vAlign w:val="center"/>
            <w:textDirection w:val="lrTb"/>
            <w:noWrap w:val="false"/>
          </w:tcPr>
          <w:p>
            <w:pPr>
              <w:ind w:firstLine="240"/>
              <w:jc w:val="left"/>
              <w:spacing w:line="400" w:lineRule="exact"/>
              <w:widowControl/>
              <w:rPr>
                <w:rFonts w:hint="eastAsia" w:ascii="宋体" w:hAnsi="宋体" w:cs="宋体"/>
                <w:bCs/>
                <w:sz w:val="24"/>
              </w:rPr>
            </w:pPr>
            <w:r>
              <w:rPr>
                <w:rFonts w:hint="eastAsia" w:ascii="宋体" w:hAnsi="宋体" w:cs="宋体"/>
                <w:sz w:val="24"/>
              </w:rPr>
              <w:t xml:space="preserve">★3、中标单位必须优先留用目前在常州市中医医院工作的短期用工（如其本人另有意向除外），</w:t>
            </w:r>
            <w:r>
              <w:rPr>
                <w:rFonts w:hint="eastAsia" w:ascii="宋体" w:hAnsi="宋体" w:cs="宋体"/>
              </w:rPr>
              <w:t xml:space="preserve">供应商报价中应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rPr>
                <w:rFonts w:hint="eastAsia" w:ascii="宋体" w:hAnsi="宋体" w:cs="宋体"/>
                <w:bCs/>
                <w:sz w:val="24"/>
              </w:rPr>
              <w:t xml:space="preserve">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b/>
                <w:color w:val="000000"/>
                <w:sz w:val="24"/>
              </w:rPr>
              <w:t xml:space="preserve">提供承诺函加盖公章。</w:t>
            </w:r>
            <w:r/>
          </w:p>
        </w:tc>
      </w:tr>
      <w:tr>
        <w:trPr>
          <w:jc w:val="center"/>
        </w:trPr>
        <w:tc>
          <w:tcPr>
            <w:tcMar>
              <w:left w:w="120" w:type="dxa"/>
              <w:top w:w="120" w:type="dxa"/>
              <w:right w:w="120" w:type="dxa"/>
              <w:bottom w:w="120" w:type="dxa"/>
            </w:tcMar>
            <w:tcW w:w="633" w:type="pct"/>
            <w:vAlign w:val="center"/>
            <w:textDirection w:val="lrTb"/>
            <w:noWrap w:val="false"/>
          </w:tcPr>
          <w:p>
            <w:pPr>
              <w:rPr>
                <w:rFonts w:hint="eastAsia" w:ascii="宋体" w:hAnsi="宋体" w:cs="宋体"/>
                <w:b/>
                <w:sz w:val="24"/>
              </w:rPr>
            </w:pPr>
            <w:r>
              <w:rPr>
                <w:rFonts w:hint="eastAsia" w:ascii="宋体" w:hAnsi="宋体" w:cs="宋体"/>
                <w:b/>
                <w:sz w:val="24"/>
              </w:rPr>
              <w:t xml:space="preserve">分包1</w:t>
            </w:r>
            <w:r/>
          </w:p>
        </w:tc>
        <w:tc>
          <w:tcPr>
            <w:tcMar>
              <w:left w:w="120" w:type="dxa"/>
              <w:top w:w="120" w:type="dxa"/>
              <w:right w:w="120" w:type="dxa"/>
              <w:bottom w:w="120" w:type="dxa"/>
            </w:tcMar>
            <w:tcW w:w="2703" w:type="pct"/>
            <w:vAlign w:val="center"/>
            <w:textDirection w:val="lrTb"/>
            <w:noWrap w:val="false"/>
          </w:tcPr>
          <w:p>
            <w:pPr>
              <w:ind w:firstLine="420"/>
              <w:spacing w:line="360" w:lineRule="auto"/>
              <w:rPr>
                <w:rFonts w:hint="eastAsia" w:ascii="宋体" w:hAnsi="宋体" w:cs="宋体"/>
                <w:bCs/>
                <w:sz w:val="24"/>
              </w:rPr>
            </w:pPr>
            <w:r>
              <w:rPr>
                <w:rFonts w:hint="eastAsia" w:ascii="宋体" w:hAnsi="宋体" w:cs="宋体"/>
                <w:sz w:val="24"/>
              </w:rPr>
              <w:t xml:space="preserve">★</w:t>
            </w:r>
            <w:r>
              <w:rPr>
                <w:rFonts w:hint="eastAsia" w:ascii="宋体" w:hAnsi="宋体" w:cs="宋体"/>
                <w:b/>
                <w:bCs/>
                <w:sz w:val="24"/>
              </w:rPr>
              <w:t xml:space="preserve">4、</w:t>
            </w:r>
            <w:r>
              <w:rPr>
                <w:rFonts w:hint="eastAsia" w:ascii="宋体" w:hAnsi="宋体" w:cs="Arial"/>
              </w:rPr>
              <w:t xml:space="preserve">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rPr>
                <w:rFonts w:hint="eastAsia" w:ascii="宋体" w:hAnsi="宋体" w:cs="宋体"/>
                <w:bCs/>
                <w:sz w:val="24"/>
              </w:rPr>
              <w:t xml:space="preserve">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b/>
                <w:color w:val="000000"/>
                <w:sz w:val="24"/>
              </w:rPr>
              <w:t xml:space="preserve">提供承诺函加盖公章。</w:t>
            </w:r>
            <w:r/>
          </w:p>
        </w:tc>
      </w:tr>
      <w:tr>
        <w:trPr>
          <w:jc w:val="center"/>
        </w:trPr>
        <w:tc>
          <w:tcPr>
            <w:tcMar>
              <w:left w:w="120" w:type="dxa"/>
              <w:top w:w="120" w:type="dxa"/>
              <w:right w:w="120" w:type="dxa"/>
              <w:bottom w:w="120" w:type="dxa"/>
            </w:tcMar>
            <w:tcW w:w="633" w:type="pct"/>
            <w:vAlign w:val="center"/>
            <w:textDirection w:val="lrTb"/>
            <w:noWrap w:val="false"/>
          </w:tcPr>
          <w:p>
            <w:pPr>
              <w:rPr>
                <w:rFonts w:hint="eastAsia" w:ascii="宋体" w:hAnsi="宋体" w:cs="宋体"/>
                <w:sz w:val="24"/>
              </w:rPr>
            </w:pPr>
            <w:r>
              <w:rPr>
                <w:rFonts w:hint="eastAsia" w:ascii="宋体" w:hAnsi="宋体" w:cs="宋体"/>
                <w:b/>
                <w:sz w:val="24"/>
              </w:rPr>
              <w:t xml:space="preserve">分包1</w:t>
            </w:r>
            <w:r/>
          </w:p>
        </w:tc>
        <w:tc>
          <w:tcPr>
            <w:tcMar>
              <w:left w:w="120" w:type="dxa"/>
              <w:top w:w="120" w:type="dxa"/>
              <w:right w:w="120" w:type="dxa"/>
              <w:bottom w:w="120" w:type="dxa"/>
            </w:tcMar>
            <w:tcW w:w="2703" w:type="pct"/>
            <w:vAlign w:val="center"/>
            <w:textDirection w:val="lrTb"/>
            <w:noWrap w:val="false"/>
          </w:tcPr>
          <w:p>
            <w:pPr>
              <w:jc w:val="left"/>
              <w:spacing w:line="400" w:lineRule="exact"/>
              <w:widowControl/>
              <w:rPr>
                <w:rFonts w:hint="eastAsia" w:ascii="宋体" w:hAnsi="宋体" w:cs="宋体"/>
                <w:bCs/>
                <w:sz w:val="24"/>
              </w:rPr>
            </w:pPr>
            <w:r>
              <w:rPr>
                <w:rFonts w:hint="eastAsia" w:ascii="宋体" w:hAnsi="宋体" w:cs="宋体"/>
                <w:sz w:val="24"/>
              </w:rPr>
              <w:t xml:space="preserve">★4、中标人如因社保、医保、工伤或工资、福利、保险、意外等问题与员工发生纠纷，应由中标公司自行负责解决，不得牵涉院方。投标人提供承诺函（格式自拟）并加盖公章。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b/>
                <w:color w:val="000000"/>
                <w:sz w:val="24"/>
              </w:rPr>
              <w:t xml:space="preserve">提供承诺函加盖公章。</w:t>
            </w:r>
            <w:r/>
          </w:p>
        </w:tc>
      </w:tr>
      <w:tr>
        <w:trPr>
          <w:jc w:val="center"/>
        </w:trPr>
        <w:tc>
          <w:tcPr>
            <w:tcMar>
              <w:left w:w="120" w:type="dxa"/>
              <w:top w:w="120" w:type="dxa"/>
              <w:right w:w="120" w:type="dxa"/>
              <w:bottom w:w="120" w:type="dxa"/>
            </w:tcMar>
            <w:tcW w:w="633" w:type="pct"/>
            <w:vAlign w:val="center"/>
            <w:textDirection w:val="lrTb"/>
            <w:noWrap w:val="false"/>
          </w:tcPr>
          <w:p>
            <w:pPr>
              <w:rPr>
                <w:rFonts w:hint="eastAsia" w:ascii="宋体" w:hAnsi="宋体" w:cs="宋体"/>
                <w:sz w:val="24"/>
              </w:rPr>
            </w:pPr>
            <w:r>
              <w:rPr>
                <w:rFonts w:hint="eastAsia" w:ascii="宋体" w:hAnsi="宋体" w:cs="宋体"/>
                <w:b/>
                <w:sz w:val="24"/>
              </w:rPr>
              <w:t xml:space="preserve">分包2</w:t>
            </w:r>
            <w:r/>
          </w:p>
        </w:tc>
        <w:tc>
          <w:tcPr>
            <w:tcMar>
              <w:left w:w="120" w:type="dxa"/>
              <w:top w:w="120" w:type="dxa"/>
              <w:right w:w="120" w:type="dxa"/>
              <w:bottom w:w="120" w:type="dxa"/>
            </w:tcMar>
            <w:tcW w:w="2703" w:type="pct"/>
            <w:vAlign w:val="center"/>
            <w:textDirection w:val="lrTb"/>
            <w:noWrap w:val="false"/>
          </w:tcPr>
          <w:p>
            <w:pPr>
              <w:ind w:firstLine="480"/>
              <w:spacing w:after="120" w:line="360" w:lineRule="auto"/>
              <w:rPr>
                <w:rFonts w:hint="eastAsia" w:ascii="宋体" w:hAnsi="宋体" w:cs="宋体"/>
                <w:bCs/>
                <w:sz w:val="24"/>
              </w:rPr>
            </w:pPr>
            <w:r>
              <w:rPr>
                <w:rFonts w:hint="eastAsia" w:ascii="宋体" w:hAnsi="宋体" w:cs="宋体"/>
                <w:bCs/>
                <w:sz w:val="24"/>
              </w:rPr>
              <w:t xml:space="preserve">★一、</w:t>
            </w:r>
            <w:r>
              <w:rPr>
                <w:rFonts w:hint="eastAsia" w:ascii="宋体" w:hAnsi="宋体" w:cs="宋体"/>
                <w:sz w:val="24"/>
              </w:rPr>
              <w:t xml:space="preserve">基本人员配置最低不少于176人，具体配置清单详见下表。其中周六、周日保证各岗位用工人数不低于88人（每岗8小时），法定节日保证各岗位用工人数不低于88人（每岗8小时）。总人数配置、各岗位人数配置、加班人数均为实质性要求，</w:t>
            </w:r>
            <w:r>
              <w:rPr>
                <w:rFonts w:hint="eastAsia" w:ascii="宋体" w:hAnsi="宋体" w:cs="宋体"/>
                <w:bCs/>
                <w:sz w:val="24"/>
              </w:rPr>
              <w:t xml:space="preserve">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b/>
                <w:color w:val="000000"/>
                <w:sz w:val="24"/>
              </w:rPr>
              <w:t xml:space="preserve">提供承诺函加盖公章。</w:t>
            </w:r>
            <w:r/>
          </w:p>
        </w:tc>
      </w:tr>
      <w:tr>
        <w:trPr>
          <w:jc w:val="center"/>
        </w:trPr>
        <w:tc>
          <w:tcPr>
            <w:tcMar>
              <w:left w:w="120" w:type="dxa"/>
              <w:top w:w="120" w:type="dxa"/>
              <w:right w:w="120" w:type="dxa"/>
              <w:bottom w:w="120" w:type="dxa"/>
            </w:tcMar>
            <w:tcW w:w="633" w:type="pct"/>
            <w:vAlign w:val="center"/>
            <w:textDirection w:val="lrTb"/>
            <w:noWrap w:val="false"/>
          </w:tcPr>
          <w:p>
            <w:pPr>
              <w:rPr>
                <w:rFonts w:hint="eastAsia" w:ascii="宋体" w:hAnsi="宋体" w:cs="宋体"/>
                <w:sz w:val="24"/>
              </w:rPr>
            </w:pPr>
            <w:r>
              <w:rPr>
                <w:rFonts w:hint="eastAsia" w:ascii="宋体" w:hAnsi="宋体" w:cs="宋体"/>
                <w:b/>
                <w:sz w:val="24"/>
              </w:rPr>
              <w:t xml:space="preserve">分包2</w:t>
            </w:r>
            <w:r/>
          </w:p>
        </w:tc>
        <w:tc>
          <w:tcPr>
            <w:tcMar>
              <w:left w:w="120" w:type="dxa"/>
              <w:top w:w="120" w:type="dxa"/>
              <w:right w:w="120" w:type="dxa"/>
              <w:bottom w:w="120" w:type="dxa"/>
            </w:tcMar>
            <w:tcW w:w="2703" w:type="pct"/>
            <w:vAlign w:val="center"/>
            <w:textDirection w:val="lrTb"/>
            <w:noWrap w:val="false"/>
          </w:tcPr>
          <w:p>
            <w:pPr>
              <w:ind w:firstLine="480"/>
              <w:spacing w:after="120" w:line="360" w:lineRule="auto"/>
              <w:rPr>
                <w:rFonts w:hint="eastAsia" w:ascii="宋体" w:hAnsi="宋体" w:cs="宋体"/>
                <w:bCs/>
                <w:sz w:val="24"/>
              </w:rPr>
            </w:pPr>
            <w:r>
              <w:rPr>
                <w:rFonts w:hint="eastAsia" w:ascii="宋体" w:hAnsi="宋体" w:cs="宋体"/>
                <w:sz w:val="24"/>
              </w:rPr>
              <w:t xml:space="preserve">★中标人派驻到采购人现场的工作人员应服从并满足采购人管理要求，如有违反，中标人应无条件更换相关人员，并承担相应的违约责任。</w:t>
            </w:r>
            <w:r>
              <w:rPr>
                <w:rFonts w:hint="eastAsia" w:ascii="宋体" w:hAnsi="宋体" w:cs="宋体"/>
                <w:bCs/>
                <w:sz w:val="24"/>
              </w:rPr>
              <w:t xml:space="preserve">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b/>
                <w:color w:val="000000"/>
                <w:sz w:val="24"/>
              </w:rPr>
              <w:t xml:space="preserve">提供承诺函加盖公章。</w:t>
            </w:r>
            <w:r/>
          </w:p>
        </w:tc>
      </w:tr>
      <w:tr>
        <w:trPr>
          <w:jc w:val="center"/>
        </w:trPr>
        <w:tc>
          <w:tcPr>
            <w:tcMar>
              <w:left w:w="120" w:type="dxa"/>
              <w:top w:w="120" w:type="dxa"/>
              <w:right w:w="120" w:type="dxa"/>
              <w:bottom w:w="120" w:type="dxa"/>
            </w:tcMar>
            <w:tcW w:w="633" w:type="pct"/>
            <w:vAlign w:val="center"/>
            <w:textDirection w:val="lrTb"/>
            <w:noWrap w:val="false"/>
          </w:tcPr>
          <w:p>
            <w:pPr>
              <w:rPr>
                <w:rFonts w:hint="eastAsia" w:ascii="宋体" w:hAnsi="宋体" w:cs="宋体"/>
                <w:b/>
                <w:color w:val="000000"/>
                <w:sz w:val="24"/>
              </w:rPr>
            </w:pPr>
            <w:r>
              <w:rPr>
                <w:rFonts w:hint="eastAsia" w:ascii="宋体" w:hAnsi="宋体" w:cs="宋体"/>
                <w:b/>
                <w:sz w:val="24"/>
              </w:rPr>
              <w:t xml:space="preserve">分包2</w:t>
            </w:r>
            <w:r/>
          </w:p>
        </w:tc>
        <w:tc>
          <w:tcPr>
            <w:tcMar>
              <w:left w:w="120" w:type="dxa"/>
              <w:top w:w="120" w:type="dxa"/>
              <w:right w:w="120" w:type="dxa"/>
              <w:bottom w:w="120" w:type="dxa"/>
            </w:tcMar>
            <w:tcW w:w="2703" w:type="pct"/>
            <w:vAlign w:val="center"/>
            <w:textDirection w:val="lrTb"/>
            <w:noWrap w:val="false"/>
          </w:tcPr>
          <w:p>
            <w:pPr>
              <w:ind w:firstLine="240"/>
              <w:jc w:val="left"/>
              <w:spacing w:line="400" w:lineRule="exact"/>
              <w:widowControl/>
              <w:rPr>
                <w:rFonts w:hint="eastAsia" w:ascii="宋体" w:hAnsi="宋体" w:cs="宋体"/>
                <w:b/>
                <w:color w:val="000000"/>
                <w:sz w:val="24"/>
              </w:rPr>
            </w:pPr>
            <w:r>
              <w:rPr>
                <w:rFonts w:hint="eastAsia" w:ascii="宋体" w:hAnsi="宋体" w:cs="宋体"/>
                <w:sz w:val="24"/>
              </w:rPr>
              <w:t xml:space="preserve">★3、中标单位必须优先留用目前在常州市中医医院工作的短期用工（如其本人另有意向除外），</w:t>
            </w:r>
            <w:r>
              <w:rPr>
                <w:rFonts w:hint="eastAsia" w:ascii="宋体" w:hAnsi="宋体" w:cs="宋体"/>
              </w:rPr>
              <w:t xml:space="preserve">供应商报价中应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rPr>
                <w:rFonts w:hint="eastAsia" w:ascii="宋体" w:hAnsi="宋体" w:cs="宋体"/>
                <w:bCs/>
                <w:sz w:val="24"/>
              </w:rPr>
              <w:t xml:space="preserve">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b/>
                <w:color w:val="000000"/>
                <w:sz w:val="24"/>
              </w:rPr>
              <w:t xml:space="preserve">提供承诺函加盖公章。</w:t>
            </w:r>
            <w:r/>
          </w:p>
        </w:tc>
      </w:tr>
      <w:tr>
        <w:trPr>
          <w:jc w:val="center"/>
          <w:trHeight w:val="21"/>
        </w:trPr>
        <w:tc>
          <w:tcPr>
            <w:tcMar>
              <w:left w:w="120" w:type="dxa"/>
              <w:top w:w="120" w:type="dxa"/>
              <w:right w:w="120" w:type="dxa"/>
              <w:bottom w:w="120" w:type="dxa"/>
            </w:tcMar>
            <w:tcW w:w="633" w:type="pct"/>
            <w:vAlign w:val="center"/>
            <w:textDirection w:val="lrTb"/>
            <w:noWrap w:val="false"/>
          </w:tcPr>
          <w:p>
            <w:pPr>
              <w:rPr>
                <w:rFonts w:hint="eastAsia" w:ascii="宋体" w:hAnsi="宋体" w:cs="宋体"/>
                <w:sz w:val="24"/>
              </w:rPr>
            </w:pPr>
            <w:r>
              <w:rPr>
                <w:rFonts w:hint="eastAsia" w:ascii="宋体" w:hAnsi="宋体" w:cs="宋体"/>
                <w:b/>
                <w:sz w:val="24"/>
              </w:rPr>
              <w:t xml:space="preserve">分包2</w:t>
            </w:r>
            <w:r/>
          </w:p>
        </w:tc>
        <w:tc>
          <w:tcPr>
            <w:tcMar>
              <w:left w:w="120" w:type="dxa"/>
              <w:top w:w="120" w:type="dxa"/>
              <w:right w:w="120" w:type="dxa"/>
              <w:bottom w:w="120" w:type="dxa"/>
            </w:tcMar>
            <w:tcW w:w="2703" w:type="pct"/>
            <w:vAlign w:val="center"/>
            <w:textDirection w:val="lrTb"/>
            <w:noWrap w:val="false"/>
          </w:tcPr>
          <w:p>
            <w:pPr>
              <w:ind w:firstLine="42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b/>
                <w:bCs/>
                <w:sz w:val="24"/>
              </w:rPr>
              <w:t xml:space="preserve">4、</w:t>
            </w:r>
            <w:r>
              <w:rPr>
                <w:rFonts w:hint="eastAsia" w:ascii="宋体" w:hAnsi="宋体" w:cs="Arial"/>
              </w:rPr>
              <w:t xml:space="preserve">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rPr>
                <w:rFonts w:hint="eastAsia" w:ascii="宋体" w:hAnsi="宋体" w:cs="宋体"/>
                <w:bCs/>
                <w:sz w:val="24"/>
              </w:rPr>
              <w:t xml:space="preserve">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b/>
                <w:color w:val="000000"/>
                <w:sz w:val="24"/>
              </w:rPr>
              <w:t xml:space="preserve">提供承诺函加盖公章。</w:t>
            </w:r>
            <w:r/>
          </w:p>
        </w:tc>
      </w:tr>
      <w:tr>
        <w:trPr>
          <w:jc w:val="center"/>
          <w:trHeight w:val="21"/>
        </w:trPr>
        <w:tc>
          <w:tcPr>
            <w:tcMar>
              <w:left w:w="120" w:type="dxa"/>
              <w:top w:w="120" w:type="dxa"/>
              <w:right w:w="120" w:type="dxa"/>
              <w:bottom w:w="120" w:type="dxa"/>
            </w:tcMar>
            <w:tcW w:w="633" w:type="pct"/>
            <w:vAlign w:val="center"/>
            <w:textDirection w:val="lrTb"/>
            <w:noWrap w:val="false"/>
          </w:tcPr>
          <w:p>
            <w:pPr>
              <w:rPr>
                <w:rFonts w:hint="eastAsia" w:ascii="宋体" w:hAnsi="宋体" w:cs="宋体"/>
                <w:b/>
                <w:sz w:val="24"/>
              </w:rPr>
            </w:pPr>
            <w:r>
              <w:rPr>
                <w:rFonts w:hint="eastAsia" w:ascii="宋体" w:hAnsi="宋体" w:cs="宋体"/>
                <w:b/>
                <w:sz w:val="24"/>
              </w:rPr>
              <w:t xml:space="preserve">分包2</w:t>
            </w:r>
            <w:r/>
          </w:p>
        </w:tc>
        <w:tc>
          <w:tcPr>
            <w:tcMar>
              <w:left w:w="120" w:type="dxa"/>
              <w:top w:w="120" w:type="dxa"/>
              <w:right w:w="120" w:type="dxa"/>
              <w:bottom w:w="120" w:type="dxa"/>
            </w:tcMar>
            <w:tcW w:w="2703" w:type="pct"/>
            <w:vAlign w:val="center"/>
            <w:textDirection w:val="lrTb"/>
            <w:noWrap w:val="false"/>
          </w:tcPr>
          <w:p>
            <w:pPr>
              <w:jc w:val="left"/>
              <w:spacing w:line="400" w:lineRule="exact"/>
              <w:widowControl/>
              <w:rPr>
                <w:rFonts w:hint="eastAsia" w:ascii="宋体" w:hAnsi="宋体" w:cs="宋体"/>
                <w:sz w:val="24"/>
                <w:highlight w:val="yellow"/>
              </w:rPr>
            </w:pPr>
            <w:r>
              <w:rPr>
                <w:rFonts w:hint="eastAsia" w:ascii="宋体" w:hAnsi="宋体" w:cs="宋体"/>
                <w:sz w:val="24"/>
              </w:rPr>
              <w:t xml:space="preserve">★4、中标人如因社保、医保、工伤或工资、福利、保险、意外等问题与员工发生纠纷，应由中标公司自行负责解决，不得牵涉院方。</w:t>
            </w:r>
            <w:r>
              <w:rPr>
                <w:rFonts w:hint="eastAsia" w:ascii="宋体" w:hAnsi="宋体" w:cs="宋体"/>
                <w:bCs/>
                <w:sz w:val="24"/>
              </w:rPr>
              <w:t xml:space="preserve">投标人提供承诺函（格式自拟）并加盖公章。</w:t>
            </w:r>
            <w:r/>
          </w:p>
        </w:tc>
        <w:tc>
          <w:tcPr>
            <w:tcMar>
              <w:left w:w="120" w:type="dxa"/>
              <w:top w:w="120" w:type="dxa"/>
              <w:right w:w="120" w:type="dxa"/>
              <w:bottom w:w="120" w:type="dxa"/>
            </w:tcMar>
            <w:tcW w:w="866" w:type="pct"/>
            <w:vAlign w:val="center"/>
            <w:textDirection w:val="lrTb"/>
            <w:noWrap w:val="false"/>
          </w:tcPr>
          <w:p>
            <w:pPr>
              <w:jc w:val="left"/>
              <w:rPr>
                <w:rFonts w:hint="eastAsia" w:ascii="宋体" w:hAnsi="宋体" w:cs="宋体"/>
                <w:sz w:val="24"/>
              </w:rPr>
            </w:pPr>
            <w:r>
              <w:rPr>
                <w:rFonts w:hint="eastAsia" w:ascii="宋体" w:hAnsi="宋体" w:cs="宋体"/>
                <w:b/>
                <w:color w:val="000000"/>
                <w:sz w:val="24"/>
              </w:rPr>
              <w:t xml:space="preserve">提供承诺函（格式自拟）加盖公章，否则视为无效投标。</w:t>
            </w:r>
            <w:r/>
          </w:p>
        </w:tc>
        <w:tc>
          <w:tcPr>
            <w:tcMar>
              <w:left w:w="120" w:type="dxa"/>
              <w:top w:w="120" w:type="dxa"/>
              <w:right w:w="120" w:type="dxa"/>
              <w:bottom w:w="120" w:type="dxa"/>
            </w:tcMar>
            <w:tcW w:w="797" w:type="pct"/>
            <w:vAlign w:val="center"/>
            <w:textDirection w:val="lrTb"/>
            <w:noWrap w:val="false"/>
          </w:tcPr>
          <w:p>
            <w:pPr>
              <w:jc w:val="center"/>
              <w:widowControl/>
              <w:rPr>
                <w:rFonts w:hint="eastAsia" w:ascii="宋体" w:hAnsi="宋体" w:cs="宋体"/>
                <w:sz w:val="24"/>
                <w:lang w:bidi="ar"/>
              </w:rPr>
            </w:pPr>
            <w:r>
              <w:rPr>
                <w:rFonts w:hint="eastAsia" w:ascii="宋体" w:hAnsi="宋体" w:cs="宋体"/>
                <w:b/>
                <w:color w:val="000000"/>
                <w:sz w:val="24"/>
              </w:rPr>
              <w:t xml:space="preserve">提供承诺函加盖公章。</w:t>
            </w:r>
            <w:r/>
          </w:p>
        </w:tc>
      </w:tr>
    </w:tbl>
    <w:p>
      <w:pPr>
        <w:spacing w:line="0" w:lineRule="atLeast"/>
        <w:rPr>
          <w:sz w:val="24"/>
          <w:highlight w:val="yellow"/>
        </w:rPr>
      </w:pPr>
      <w:r>
        <w:rPr>
          <w:sz w:val="24"/>
          <w:highlight w:val="yellow"/>
        </w:rPr>
      </w:r>
      <w:r/>
    </w:p>
    <w:p>
      <w:pPr>
        <w:spacing w:line="500" w:lineRule="exact"/>
        <w:rPr>
          <w:rFonts w:hint="eastAsia" w:ascii="宋体" w:hAnsi="宋体"/>
          <w:sz w:val="24"/>
        </w:rPr>
      </w:pPr>
      <w:r>
        <w:rPr>
          <w:rFonts w:hint="eastAsia" w:ascii="宋体" w:hAnsi="宋体"/>
          <w:sz w:val="24"/>
        </w:rPr>
        <w:t xml:space="preserve">8.采购标的对应的中小企业划分标准所属行业一览表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4"/>
        <w:gridCol w:w="4438"/>
        <w:gridCol w:w="3844"/>
      </w:tblGrid>
      <w:tr>
        <w:trPr>
          <w:cantSplit/>
          <w:jc w:val="center"/>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461" w:type="pct"/>
            <w:textDirection w:val="lrTb"/>
            <w:noWrap w:val="false"/>
          </w:tcPr>
          <w:p>
            <w:pPr>
              <w:jc w:val="center"/>
              <w:spacing w:line="0" w:lineRule="atLeast"/>
              <w:rPr>
                <w:rFonts w:hint="eastAsia" w:ascii="宋体" w:hAnsi="宋体"/>
                <w:sz w:val="24"/>
              </w:rPr>
            </w:pPr>
            <w:r>
              <w:rPr>
                <w:rFonts w:hint="eastAsia" w:ascii="宋体" w:hAnsi="宋体" w:cs="宋体"/>
                <w:color w:val="000000"/>
                <w:sz w:val="24"/>
              </w:rPr>
              <w:t xml:space="preserve">常州市中医院2026-2028年物业管理服务项目</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cs="Calibri"/>
              </w:rPr>
              <w:t xml:space="preserve">物业管理</w:t>
            </w:r>
            <w:r/>
          </w:p>
        </w:tc>
      </w:tr>
    </w:tbl>
    <w:p>
      <w:r/>
      <w:bookmarkStart w:id="201" w:name="_Toc3995"/>
      <w:r/>
      <w:r/>
    </w:p>
    <w:p>
      <w:r/>
      <w:r/>
    </w:p>
    <w:p>
      <w:pPr>
        <w:pStyle w:val="1001"/>
        <w:rPr>
          <w:rFonts w:ascii="黑体" w:eastAsia="黑体"/>
          <w:bCs/>
          <w:sz w:val="44"/>
        </w:rPr>
      </w:pPr>
      <w:r/>
      <w:bookmarkStart w:id="202" w:name="_Toc173761693"/>
      <w:r/>
      <w:bookmarkEnd w:id="201"/>
      <w:r>
        <w:rPr>
          <w:rFonts w:hint="eastAsia" w:ascii="黑体" w:eastAsia="黑体"/>
          <w:bCs/>
          <w:sz w:val="44"/>
        </w:rPr>
        <w:t xml:space="preserve">第五章  评标方法与评标标准</w:t>
      </w:r>
      <w:bookmarkEnd w:id="202"/>
      <w:r/>
      <w:r/>
    </w:p>
    <w:p>
      <w:r/>
      <w:r/>
    </w:p>
    <w:p>
      <w:pPr>
        <w:pStyle w:val="1079"/>
        <w:ind w:firstLine="439"/>
        <w:rPr>
          <w:rFonts w:hint="eastAsia" w:ascii="宋体" w:hAnsi="宋体" w:cs="宋体"/>
          <w:b/>
          <w:bCs/>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w:t>
      </w:r>
      <w:r>
        <w:rPr>
          <w:rFonts w:hint="eastAsia" w:ascii="宋体" w:hAnsi="宋体" w:cs="宋体"/>
          <w:b/>
          <w:bCs/>
        </w:rPr>
        <w:t xml:space="preserve">本项目共分2个采购包，各分包选取一名中标候选人，可兼投，不兼中。投标人可对本次采购的单个采购包或全部采购包进行投标，在投标文件中注明所投采购包并响应该采购包全部内容。每个投标人仅限中标一个采购包。2个采购包同时评审，按采购包1、采购包2的顺序依次各确定1名中标候选人，采购包1确定的中标候选人不再列为采购包2的中标候选人。</w:t>
      </w:r>
      <w:r/>
    </w:p>
    <w:p>
      <w:pPr>
        <w:ind w:firstLine="480"/>
        <w:spacing w:line="360" w:lineRule="auto"/>
        <w:rPr>
          <w:rFonts w:cs="Arial"/>
        </w:rPr>
      </w:pPr>
      <w:r>
        <w:rPr>
          <w:rFonts w:hint="eastAsia" w:ascii="宋体" w:hAnsi="宋体" w:cs="宋体"/>
          <w:b/>
          <w:bCs/>
          <w:sz w:val="24"/>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p>
    <w:p>
      <w:pPr>
        <w:pStyle w:val="1079"/>
        <w:ind w:firstLine="441"/>
        <w:rPr>
          <w:rFonts w:hint="eastAsia" w:ascii="宋体" w:hAnsi="宋体"/>
          <w:b/>
        </w:rPr>
      </w:pPr>
      <w:r>
        <w:rPr>
          <w:rFonts w:hint="eastAsia" w:ascii="宋体" w:hAnsi="宋体"/>
          <w:b/>
        </w:rPr>
        <w:t xml:space="preserve">政府采购政策功能落实</w:t>
      </w:r>
      <w:r/>
    </w:p>
    <w:p>
      <w:pPr>
        <w:pStyle w:val="1079"/>
        <w:spacing w:line="0" w:lineRule="atLeast"/>
        <w:rPr>
          <w:rFonts w:hint="eastAsia" w:ascii="宋体" w:hAnsi="宋体"/>
        </w:rPr>
      </w:pPr>
      <w:r>
        <w:rPr>
          <w:rFonts w:hint="eastAsia" w:ascii="宋体" w:hAnsi="宋体"/>
        </w:rPr>
        <w:t xml:space="preserve">1、小微型企业价格扣除</w:t>
      </w:r>
      <w:r/>
    </w:p>
    <w:p>
      <w:pPr>
        <w:pStyle w:val="107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07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7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79"/>
        <w:spacing w:line="0" w:lineRule="atLeast"/>
        <w:rPr>
          <w:rFonts w:hint="eastAsia" w:ascii="宋体" w:hAnsi="宋体"/>
        </w:rPr>
      </w:pPr>
      <w:r>
        <w:rPr>
          <w:rFonts w:hint="eastAsia" w:ascii="宋体" w:hAnsi="宋体"/>
        </w:rPr>
        <w:t xml:space="preserve">2、残疾人福利单位价格扣除</w:t>
      </w:r>
      <w:r/>
    </w:p>
    <w:p>
      <w:pPr>
        <w:pStyle w:val="107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7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7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79"/>
        <w:spacing w:line="0" w:lineRule="atLeast"/>
        <w:rPr>
          <w:rFonts w:hint="eastAsia" w:ascii="宋体" w:hAnsi="宋体"/>
        </w:rPr>
      </w:pPr>
      <w:r>
        <w:rPr>
          <w:rFonts w:hint="eastAsia" w:ascii="宋体" w:hAnsi="宋体"/>
        </w:rPr>
        <w:t xml:space="preserve">3、监狱和戒毒企业价格扣除</w:t>
      </w:r>
      <w:r/>
    </w:p>
    <w:p>
      <w:pPr>
        <w:pStyle w:val="107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79"/>
        <w:spacing w:line="0" w:lineRule="atLeast"/>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出具的属于监狱企业的证明文件。供应商如不提供上述证明文件，价格将不做相应扣除。</w:t>
      </w:r>
      <w:r/>
    </w:p>
    <w:p>
      <w:pPr>
        <w:pStyle w:val="107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7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79"/>
        <w:spacing w:line="400" w:lineRule="exact"/>
        <w:rPr>
          <w:rFonts w:hint="eastAsia" w:ascii="宋体" w:hAnsi="宋体"/>
        </w:rPr>
      </w:pPr>
      <w:r>
        <w:rPr>
          <w:rFonts w:hint="eastAsia" w:ascii="宋体" w:hAnsi="宋体"/>
        </w:rPr>
        <w:t xml:space="preserve">5、如果本项目同意联合体投标或同意分包履行合同</w:t>
      </w:r>
      <w:r>
        <w:rPr>
          <w:rFonts w:hint="eastAsia" w:ascii="宋体" w:hAnsi="宋体"/>
        </w:rPr>
        <w:t xml:space="preserve">的,</w:t>
      </w:r>
      <w:r>
        <w:rPr>
          <w:rFonts w:hint="eastAsia" w:ascii="宋体" w:hAnsi="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7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79"/>
        <w:ind w:firstLine="482"/>
        <w:spacing w:line="400" w:lineRule="exact"/>
        <w:rPr>
          <w:rFonts w:hint="eastAsia" w:ascii="宋体" w:hAnsi="宋体"/>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1079"/>
        <w:ind w:firstLine="482"/>
        <w:spacing w:line="0" w:lineRule="atLeast"/>
        <w:rPr>
          <w:rFonts w:hint="eastAsia" w:ascii="宋体" w:hAnsi="宋体"/>
          <w:b/>
        </w:rPr>
      </w:pPr>
      <w:r>
        <w:rPr>
          <w:rFonts w:hint="eastAsia" w:ascii="宋体" w:hAnsi="宋体"/>
          <w:b/>
        </w:rPr>
        <w:t xml:space="preserve">评标方法与评标标准</w:t>
      </w:r>
      <w:r/>
    </w:p>
    <w:p>
      <w:pPr>
        <w:pStyle w:val="1079"/>
        <w:ind w:firstLine="0"/>
        <w:spacing w:line="0" w:lineRule="atLeast"/>
        <w:rPr>
          <w:rFonts w:hint="eastAsia" w:ascii="宋体" w:hAnsi="宋体" w:cs="宋体"/>
          <w:b/>
          <w:sz w:val="22"/>
          <w:szCs w:val="22"/>
        </w:rPr>
      </w:pPr>
      <w:r>
        <w:rPr>
          <w:rFonts w:hint="eastAsia" w:ascii="宋体" w:hAnsi="宋体" w:cs="宋体"/>
          <w:b/>
          <w:sz w:val="22"/>
          <w:szCs w:val="22"/>
        </w:rPr>
        <w:t xml:space="preserve">分包1：</w:t>
      </w:r>
      <w:r/>
    </w:p>
    <w:tbl>
      <w:tblPr>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575"/>
        <w:gridCol w:w="1129"/>
        <w:gridCol w:w="4658"/>
        <w:gridCol w:w="668"/>
        <w:gridCol w:w="580"/>
        <w:gridCol w:w="699"/>
        <w:gridCol w:w="697"/>
      </w:tblGrid>
      <w:tr>
        <w:trPr>
          <w:jc w:val="center"/>
          <w:trHeight w:val="90"/>
        </w:trPr>
        <w:tc>
          <w:tcPr>
            <w:tcW w:w="319"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序号</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b/>
                <w:bCs/>
                <w:sz w:val="22"/>
                <w:szCs w:val="22"/>
              </w:rPr>
              <w:t xml:space="preserve">评分因素</w:t>
            </w:r>
            <w:r/>
          </w:p>
        </w:tc>
        <w:tc>
          <w:tcPr>
            <w:tcMar>
              <w:left w:w="108" w:type="dxa"/>
              <w:top w:w="0" w:type="dxa"/>
              <w:right w:w="108" w:type="dxa"/>
              <w:bottom w:w="0" w:type="dxa"/>
            </w:tcMar>
            <w:tcW w:w="2586" w:type="pct"/>
            <w:vAlign w:val="center"/>
            <w:textDirection w:val="lrTb"/>
            <w:noWrap w:val="false"/>
          </w:tcPr>
          <w:p>
            <w:pPr>
              <w:jc w:val="center"/>
              <w:widowControl/>
              <w:rPr>
                <w:rFonts w:hint="eastAsia" w:ascii="宋体" w:hAnsi="宋体" w:cs="宋体"/>
                <w:sz w:val="22"/>
                <w:szCs w:val="22"/>
              </w:rPr>
            </w:pPr>
            <w:r>
              <w:rPr>
                <w:rFonts w:hint="eastAsia" w:ascii="宋体" w:hAnsi="宋体" w:cs="宋体"/>
                <w:b/>
                <w:sz w:val="22"/>
                <w:szCs w:val="22"/>
              </w:rPr>
              <w:t xml:space="preserve">评分标准和评审材料</w:t>
            </w:r>
            <w:r/>
          </w:p>
        </w:tc>
        <w:tc>
          <w:tcPr>
            <w:tcMar>
              <w:left w:w="108" w:type="dxa"/>
              <w:top w:w="0" w:type="dxa"/>
              <w:right w:w="108" w:type="dxa"/>
              <w:bottom w:w="0" w:type="dxa"/>
            </w:tcMar>
            <w:tcW w:w="371" w:type="pct"/>
            <w:vAlign w:val="center"/>
            <w:textDirection w:val="lrTb"/>
            <w:noWrap w:val="false"/>
          </w:tcPr>
          <w:p>
            <w:pPr>
              <w:jc w:val="center"/>
              <w:rPr>
                <w:rFonts w:hint="eastAsia" w:ascii="宋体" w:hAnsi="宋体" w:cs="宋体"/>
                <w:b/>
                <w:sz w:val="22"/>
                <w:szCs w:val="22"/>
              </w:rPr>
            </w:pPr>
            <w:r>
              <w:rPr>
                <w:rFonts w:hint="eastAsia" w:ascii="宋体" w:hAnsi="宋体" w:cs="宋体"/>
                <w:b/>
                <w:sz w:val="22"/>
                <w:szCs w:val="22"/>
              </w:rPr>
              <w:t xml:space="preserve">最低分值</w:t>
            </w:r>
            <w:r/>
          </w:p>
        </w:tc>
        <w:tc>
          <w:tcPr>
            <w:tcW w:w="322" w:type="pct"/>
            <w:vAlign w:val="center"/>
            <w:textDirection w:val="lrTb"/>
            <w:noWrap w:val="false"/>
          </w:tcPr>
          <w:p>
            <w:pPr>
              <w:jc w:val="center"/>
              <w:rPr>
                <w:rFonts w:hint="eastAsia" w:ascii="宋体" w:hAnsi="宋体" w:cs="宋体"/>
                <w:b/>
                <w:sz w:val="22"/>
                <w:szCs w:val="22"/>
              </w:rPr>
            </w:pPr>
            <w:r>
              <w:rPr>
                <w:rFonts w:hint="eastAsia" w:ascii="宋体" w:hAnsi="宋体" w:cs="宋体"/>
                <w:b/>
                <w:sz w:val="22"/>
                <w:szCs w:val="22"/>
              </w:rPr>
              <w:t xml:space="preserve">最高分值</w:t>
            </w:r>
            <w:r/>
          </w:p>
        </w:tc>
        <w:tc>
          <w:tcPr>
            <w:tcW w:w="388" w:type="pct"/>
            <w:vAlign w:val="center"/>
            <w:textDirection w:val="lrTb"/>
            <w:noWrap w:val="false"/>
          </w:tcPr>
          <w:p>
            <w:pPr>
              <w:jc w:val="center"/>
              <w:rPr>
                <w:rFonts w:hint="eastAsia" w:ascii="宋体" w:hAnsi="宋体" w:cs="宋体"/>
                <w:b/>
                <w:sz w:val="22"/>
                <w:szCs w:val="22"/>
              </w:rPr>
            </w:pPr>
            <w:r>
              <w:rPr>
                <w:rFonts w:hint="eastAsia" w:ascii="宋体" w:hAnsi="宋体" w:cs="宋体"/>
                <w:b/>
                <w:sz w:val="22"/>
                <w:szCs w:val="22"/>
              </w:rPr>
              <w:t xml:space="preserve">是否暗标评审</w:t>
            </w:r>
            <w:r/>
          </w:p>
        </w:tc>
        <w:tc>
          <w:tcPr>
            <w:tcW w:w="387" w:type="pct"/>
            <w:vAlign w:val="center"/>
            <w:textDirection w:val="lrTb"/>
            <w:noWrap w:val="false"/>
          </w:tcPr>
          <w:p>
            <w:pPr>
              <w:jc w:val="center"/>
              <w:rPr>
                <w:rFonts w:hint="eastAsia" w:ascii="宋体" w:hAnsi="宋体" w:cs="宋体"/>
                <w:b/>
                <w:sz w:val="22"/>
                <w:szCs w:val="22"/>
              </w:rPr>
            </w:pPr>
            <w:r>
              <w:rPr>
                <w:rFonts w:hint="eastAsia" w:ascii="宋体" w:hAnsi="宋体" w:cs="宋体"/>
                <w:b/>
                <w:sz w:val="22"/>
                <w:szCs w:val="22"/>
              </w:rPr>
              <w:t xml:space="preserve">是否客观分</w:t>
            </w:r>
            <w:r/>
          </w:p>
        </w:tc>
      </w:tr>
      <w:tr>
        <w:trPr>
          <w:jc w:val="center"/>
          <w:trHeight w:val="1366"/>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价格分</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采用低价优先法计算，即满足招标文件要求且投标价格最低的投标报价为评标基准价，其价格分为满分。其他投标人的价格分统一按照下列公式计算：投标报价得分=</w:t>
            </w:r>
            <w:r>
              <w:rPr>
                <w:rFonts w:hint="eastAsia" w:ascii="宋体" w:hAnsi="宋体" w:cs="宋体"/>
                <w:sz w:val="22"/>
                <w:szCs w:val="22"/>
              </w:rPr>
              <w:t xml:space="preserve">(评标基准价／投标报价)</w:t>
            </w:r>
            <w:r>
              <w:rPr>
                <w:rFonts w:hint="eastAsia" w:ascii="宋体" w:hAnsi="宋体" w:cs="宋体"/>
                <w:sz w:val="22"/>
                <w:szCs w:val="22"/>
              </w:rPr>
              <w:t xml:space="preserve">×分值。</w:t>
            </w:r>
            <w:r/>
          </w:p>
          <w:p>
            <w:pPr>
              <w:widowControl/>
              <w:rPr>
                <w:rFonts w:hint="eastAsia" w:ascii="宋体" w:hAnsi="宋体" w:cs="宋体"/>
                <w:sz w:val="22"/>
                <w:szCs w:val="22"/>
              </w:rPr>
            </w:pPr>
            <w:r>
              <w:rPr>
                <w:rFonts w:hint="eastAsia" w:ascii="宋体" w:hAnsi="宋体" w:cs="宋体"/>
                <w:b/>
                <w:bCs/>
                <w:sz w:val="22"/>
                <w:szCs w:val="22"/>
              </w:rPr>
              <w:t xml:space="preserve">此处投标报价指经过报价修正，及因落实政府采购政策进行价格调整后的报价。</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W w:w="388"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w:t>
            </w:r>
            <w:r/>
          </w:p>
        </w:tc>
        <w:tc>
          <w:tcPr>
            <w:tcW w:w="387"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w:t>
            </w:r>
            <w:r/>
          </w:p>
        </w:tc>
      </w:tr>
      <w:tr>
        <w:trPr>
          <w:jc w:val="center"/>
          <w:trHeight w:val="1570"/>
        </w:trPr>
        <w:tc>
          <w:tcPr>
            <w:tcW w:w="319"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2</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主观分</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b/>
                <w:bCs/>
                <w:sz w:val="22"/>
                <w:szCs w:val="22"/>
              </w:rPr>
            </w:pPr>
            <w:r>
              <w:rPr>
                <w:rFonts w:hint="eastAsia" w:ascii="宋体" w:hAnsi="宋体" w:cs="宋体"/>
                <w:b/>
                <w:bCs/>
                <w:sz w:val="22"/>
                <w:szCs w:val="22"/>
              </w:rPr>
              <w:t xml:space="preserve">下列（2.1，2.2，2.3，2.4，2.5，2.6，2.7，2.8,2.9,2.10）评分项属于暗标评审项，各投标人（投标人）提供评审材料中不能出现投标人（投标人）的名称、标志、标记以及其它能够体现投标人（投标人）的信息，否则所有暗标评审项目均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2"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sz w:val="22"/>
                <w:szCs w:val="22"/>
              </w:rPr>
              <w:t xml:space="preserve">50</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sz w:val="22"/>
                <w:szCs w:val="22"/>
              </w:rPr>
              <w:t xml:space="preserve">否</w:t>
            </w:r>
            <w:r/>
          </w:p>
        </w:tc>
      </w:tr>
      <w:tr>
        <w:trPr>
          <w:jc w:val="center"/>
          <w:trHeight w:val="925"/>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2.1</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总体服务方案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总体服务方案，包括但不限于对本项目服务范围、服务特点、管理重点与难点的理解；整体服务思路、服务目标、组织管理模式、人员统筹、质量管控、应急调度、服务保障措施等方面进行评审。</w:t>
            </w:r>
            <w:r/>
          </w:p>
          <w:p>
            <w:pPr>
              <w:jc w:val="left"/>
              <w:widowControl/>
              <w:rPr>
                <w:rFonts w:hint="eastAsia" w:ascii="宋体" w:hAnsi="宋体" w:cs="宋体"/>
                <w:sz w:val="22"/>
                <w:szCs w:val="22"/>
              </w:rPr>
            </w:pPr>
            <w:r>
              <w:rPr>
                <w:rFonts w:hint="eastAsia" w:ascii="宋体" w:hAnsi="宋体" w:cs="宋体"/>
                <w:sz w:val="22"/>
                <w:szCs w:val="22"/>
              </w:rPr>
              <w:t xml:space="preserve">（1）完全理解项目特点，重点难点分析精准全面；组织架构科学合理；管控措施严密可</w:t>
            </w:r>
            <w:r>
              <w:rPr>
                <w:rFonts w:hint="eastAsia" w:ascii="宋体" w:hAnsi="宋体" w:cs="宋体"/>
                <w:sz w:val="22"/>
                <w:szCs w:val="22"/>
              </w:rPr>
              <w:t xml:space="preserve">行；针对性极强、全面覆盖、可操作性高得5分；</w:t>
            </w:r>
            <w:r/>
          </w:p>
          <w:p>
            <w:pPr>
              <w:jc w:val="left"/>
              <w:widowControl/>
              <w:rPr>
                <w:rFonts w:hint="eastAsia" w:ascii="宋体" w:hAnsi="宋体" w:cs="宋体"/>
                <w:sz w:val="22"/>
                <w:szCs w:val="22"/>
              </w:rPr>
            </w:pPr>
            <w:r>
              <w:rPr>
                <w:rFonts w:hint="eastAsia" w:ascii="宋体" w:hAnsi="宋体" w:cs="宋体"/>
                <w:sz w:val="22"/>
                <w:szCs w:val="22"/>
              </w:rPr>
              <w:t xml:space="preserve">（2）理解项目特点较充分；重点难点分析较准确；组织架构合理；管控措施可行；针对性较强、内容较完整得4分；</w:t>
            </w:r>
            <w:r/>
          </w:p>
          <w:p>
            <w:pPr>
              <w:jc w:val="left"/>
              <w:widowControl/>
              <w:rPr>
                <w:rFonts w:hint="eastAsia" w:ascii="宋体" w:hAnsi="宋体" w:cs="宋体"/>
                <w:sz w:val="22"/>
                <w:szCs w:val="22"/>
              </w:rPr>
            </w:pPr>
            <w:r>
              <w:rPr>
                <w:rFonts w:hint="eastAsia" w:ascii="宋体" w:hAnsi="宋体" w:cs="宋体"/>
                <w:sz w:val="22"/>
                <w:szCs w:val="22"/>
              </w:rPr>
              <w:t xml:space="preserve">（3）理解项目特点基本充分；重点难点分析一般；组织架构基本合理；管控措施基本可行；内容基本完整得3分；</w:t>
            </w:r>
            <w:r/>
          </w:p>
          <w:p>
            <w:pPr>
              <w:jc w:val="left"/>
              <w:widowControl/>
              <w:rPr>
                <w:rFonts w:hint="eastAsia" w:ascii="宋体" w:hAnsi="宋体" w:cs="宋体"/>
                <w:sz w:val="22"/>
                <w:szCs w:val="22"/>
              </w:rPr>
            </w:pPr>
            <w:r>
              <w:rPr>
                <w:rFonts w:hint="eastAsia" w:ascii="宋体" w:hAnsi="宋体" w:cs="宋体"/>
                <w:sz w:val="22"/>
                <w:szCs w:val="22"/>
              </w:rPr>
              <w:t xml:space="preserve">（3）项目特点理解较差；重点难点分析不够准确；组织架构合理性较差；管控措施可行性较差；内容存在部分缺失得2分；</w:t>
            </w:r>
            <w:r/>
          </w:p>
          <w:p>
            <w:pPr>
              <w:jc w:val="left"/>
              <w:widowControl/>
              <w:rPr>
                <w:rFonts w:hint="eastAsia" w:ascii="宋体" w:hAnsi="宋体" w:cs="宋体"/>
                <w:sz w:val="22"/>
                <w:szCs w:val="22"/>
              </w:rPr>
            </w:pPr>
            <w:r>
              <w:rPr>
                <w:rFonts w:hint="eastAsia" w:ascii="宋体" w:hAnsi="宋体" w:cs="宋体"/>
                <w:sz w:val="22"/>
                <w:szCs w:val="22"/>
              </w:rPr>
              <w:t xml:space="preserve">（4）未提供不得分。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9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2.2</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保洁服务专项方案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根据投标人提供的保洁服务专项方案，包括但不限于针对病区、ICU、供应室、手术室、发热门诊、外环境、公共区域、卫生间、高空保洁、PVC 地面养护、终末消毒、抹布分色、拖把分区、一床一巾、一房一巾等全覆盖保洁流程、频次标准、院感防控、质量保障等方面进行评审。</w:t>
            </w:r>
            <w:r/>
          </w:p>
          <w:p>
            <w:pPr>
              <w:jc w:val="left"/>
              <w:widowControl/>
              <w:rPr>
                <w:rFonts w:hint="eastAsia" w:ascii="宋体" w:hAnsi="宋体" w:cs="宋体"/>
                <w:sz w:val="22"/>
                <w:szCs w:val="22"/>
              </w:rPr>
            </w:pPr>
            <w:r>
              <w:rPr>
                <w:rFonts w:hint="eastAsia" w:ascii="宋体" w:hAnsi="宋体" w:cs="宋体"/>
                <w:sz w:val="22"/>
                <w:szCs w:val="22"/>
              </w:rPr>
              <w:t xml:space="preserve">（1）全覆盖所有特殊区域；流程规范标准；院感防控严密；频次明确可落地；质量保障措施全面得6分；</w:t>
            </w:r>
            <w:r/>
          </w:p>
          <w:p>
            <w:pPr>
              <w:jc w:val="left"/>
              <w:widowControl/>
              <w:rPr>
                <w:rFonts w:hint="eastAsia" w:ascii="宋体" w:hAnsi="宋体" w:cs="宋体"/>
                <w:sz w:val="22"/>
                <w:szCs w:val="22"/>
              </w:rPr>
            </w:pPr>
            <w:r>
              <w:rPr>
                <w:rFonts w:hint="eastAsia" w:ascii="宋体" w:hAnsi="宋体" w:cs="宋体"/>
                <w:sz w:val="22"/>
                <w:szCs w:val="22"/>
              </w:rPr>
              <w:t xml:space="preserve">（2）覆盖主要区域；流程较规范；院感防控较完善；频次较明确；质量保障较到位得4分；</w:t>
            </w:r>
            <w:r/>
          </w:p>
          <w:p>
            <w:pPr>
              <w:jc w:val="left"/>
              <w:widowControl/>
              <w:rPr>
                <w:rFonts w:hint="eastAsia" w:ascii="宋体" w:hAnsi="宋体" w:cs="宋体"/>
                <w:sz w:val="22"/>
                <w:szCs w:val="22"/>
              </w:rPr>
            </w:pPr>
            <w:r>
              <w:rPr>
                <w:rFonts w:hint="eastAsia" w:ascii="宋体" w:hAnsi="宋体" w:cs="宋体"/>
                <w:sz w:val="22"/>
                <w:szCs w:val="22"/>
              </w:rPr>
              <w:t xml:space="preserve">（3）覆盖部分区域；流程基本规范；院感防控基本完善；频次基本明确；质量保障基本到位得2分；</w:t>
            </w:r>
            <w:r/>
          </w:p>
          <w:p>
            <w:pPr>
              <w:jc w:val="left"/>
              <w:widowControl/>
              <w:rPr>
                <w:rFonts w:hint="eastAsia" w:ascii="宋体" w:hAnsi="宋体" w:cs="宋体"/>
                <w:sz w:val="22"/>
                <w:szCs w:val="22"/>
              </w:rPr>
            </w:pPr>
            <w:r>
              <w:rPr>
                <w:rFonts w:hint="eastAsia" w:ascii="宋体" w:hAnsi="宋体" w:cs="宋体"/>
                <w:sz w:val="22"/>
                <w:szCs w:val="22"/>
              </w:rPr>
              <w:t xml:space="preserve">（4）覆盖区域较少；流程合理性较差；院感防控不够完善；频次不够明确；存在一定缺失得1分；</w:t>
            </w:r>
            <w:r/>
          </w:p>
          <w:p>
            <w:pPr>
              <w:jc w:val="left"/>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42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护理员服务方案</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根据投标人提供的护理员服务方案，包括但不限于人员配置、职业素养、工作纪律、工作质量等方面进行评审。</w:t>
            </w:r>
            <w:r/>
          </w:p>
          <w:p>
            <w:pPr>
              <w:widowControl/>
              <w:rPr>
                <w:rFonts w:hint="eastAsia" w:ascii="宋体" w:hAnsi="宋体" w:cs="宋体"/>
                <w:sz w:val="22"/>
                <w:szCs w:val="22"/>
              </w:rPr>
            </w:pPr>
            <w:r>
              <w:rPr>
                <w:rFonts w:hint="eastAsia" w:ascii="宋体" w:hAnsi="宋体" w:cs="宋体"/>
                <w:sz w:val="22"/>
                <w:szCs w:val="22"/>
              </w:rPr>
              <w:t xml:space="preserve">（1）内容完整全面、人员配置科学合理、针对性极强、完全贴合项目实际需求的得4分；</w:t>
            </w:r>
            <w:r/>
          </w:p>
          <w:p>
            <w:pPr>
              <w:widowControl/>
              <w:rPr>
                <w:rFonts w:hint="eastAsia" w:ascii="宋体" w:hAnsi="宋体" w:cs="宋体"/>
                <w:sz w:val="22"/>
                <w:szCs w:val="22"/>
              </w:rPr>
            </w:pPr>
            <w:r>
              <w:rPr>
                <w:rFonts w:hint="eastAsia" w:ascii="宋体" w:hAnsi="宋体" w:cs="宋体"/>
                <w:sz w:val="22"/>
                <w:szCs w:val="22"/>
              </w:rPr>
              <w:t xml:space="preserve">（2）内容较完整、人员配置较合理、针对性较好、基本满足项目需求的得3分；</w:t>
            </w:r>
            <w:r/>
          </w:p>
          <w:p>
            <w:pPr>
              <w:widowControl/>
              <w:rPr>
                <w:rFonts w:hint="eastAsia" w:ascii="宋体" w:hAnsi="宋体" w:cs="宋体"/>
                <w:sz w:val="22"/>
                <w:szCs w:val="22"/>
              </w:rPr>
            </w:pPr>
            <w:r>
              <w:rPr>
                <w:rFonts w:hint="eastAsia" w:ascii="宋体" w:hAnsi="宋体" w:cs="宋体"/>
                <w:sz w:val="22"/>
                <w:szCs w:val="22"/>
              </w:rPr>
              <w:t xml:space="preserve">（3）内容一般、人员配置合理性较差、仅部分满足需求、贴合度不足的得2分；</w:t>
            </w:r>
            <w:r/>
          </w:p>
          <w:p>
            <w:pPr>
              <w:widowControl/>
              <w:rPr>
                <w:rFonts w:hint="eastAsia" w:ascii="宋体" w:hAnsi="宋体" w:cs="宋体"/>
                <w:sz w:val="22"/>
                <w:szCs w:val="22"/>
              </w:rPr>
            </w:pPr>
            <w:r>
              <w:rPr>
                <w:rFonts w:hint="eastAsia" w:ascii="宋体" w:hAnsi="宋体" w:cs="宋体"/>
                <w:sz w:val="22"/>
                <w:szCs w:val="22"/>
              </w:rPr>
              <w:t xml:space="preserve">（4）内容缺失较多、配置不合理、操作性差、无法满足需求得1分；</w:t>
            </w:r>
            <w:r/>
          </w:p>
          <w:p>
            <w:pPr>
              <w:jc w:val="left"/>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42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陪检运送服务方案</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根据投标人提供的陪检运送服务方案，包括但不限于运送调度、标本闭环、安全保护、追踪管理等方面进行评审。</w:t>
            </w:r>
            <w:r/>
          </w:p>
          <w:p>
            <w:pPr>
              <w:widowControl/>
              <w:rPr>
                <w:rFonts w:hint="eastAsia" w:ascii="宋体" w:hAnsi="宋体" w:cs="宋体"/>
                <w:sz w:val="22"/>
                <w:szCs w:val="22"/>
              </w:rPr>
            </w:pPr>
            <w:r>
              <w:rPr>
                <w:rFonts w:hint="eastAsia" w:ascii="宋体" w:hAnsi="宋体" w:cs="宋体"/>
                <w:sz w:val="22"/>
                <w:szCs w:val="22"/>
              </w:rPr>
              <w:t xml:space="preserve">（1）方案满足采购需求，调度、闭环、保护、追踪阐述完整的得4分；</w:t>
            </w:r>
            <w:r/>
          </w:p>
          <w:p>
            <w:pPr>
              <w:widowControl/>
              <w:rPr>
                <w:rFonts w:hint="eastAsia" w:ascii="宋体" w:hAnsi="宋体" w:cs="宋体"/>
                <w:sz w:val="22"/>
                <w:szCs w:val="22"/>
              </w:rPr>
            </w:pPr>
            <w:r>
              <w:rPr>
                <w:rFonts w:hint="eastAsia" w:ascii="宋体" w:hAnsi="宋体" w:cs="宋体"/>
                <w:sz w:val="22"/>
                <w:szCs w:val="22"/>
              </w:rPr>
              <w:t xml:space="preserve">（2）方案较满足采购需求，调度、闭环、保护、追踪阐述较完整的得3分；</w:t>
            </w:r>
            <w:r/>
          </w:p>
          <w:p>
            <w:pPr>
              <w:widowControl/>
              <w:rPr>
                <w:rFonts w:hint="eastAsia" w:ascii="宋体" w:hAnsi="宋体" w:cs="宋体"/>
                <w:sz w:val="22"/>
                <w:szCs w:val="22"/>
              </w:rPr>
            </w:pPr>
            <w:r>
              <w:rPr>
                <w:rFonts w:hint="eastAsia" w:ascii="宋体" w:hAnsi="宋体" w:cs="宋体"/>
                <w:sz w:val="22"/>
                <w:szCs w:val="22"/>
              </w:rPr>
              <w:t xml:space="preserve">（3）方案基本满足采购需求，调度、闭环、保护、追踪阐述基本完整的得2分；</w:t>
            </w:r>
            <w:r/>
          </w:p>
          <w:p>
            <w:pPr>
              <w:widowControl/>
              <w:rPr>
                <w:rFonts w:hint="eastAsia" w:ascii="宋体" w:hAnsi="宋体" w:cs="宋体"/>
                <w:sz w:val="22"/>
                <w:szCs w:val="22"/>
              </w:rPr>
            </w:pPr>
            <w:r>
              <w:rPr>
                <w:rFonts w:hint="eastAsia" w:ascii="宋体" w:hAnsi="宋体" w:cs="宋体"/>
                <w:sz w:val="22"/>
                <w:szCs w:val="22"/>
              </w:rPr>
              <w:t xml:space="preserve">（4）内容缺失较多、配置不合理、操作性差、无法满足需求的得1分；</w:t>
            </w:r>
            <w:r/>
          </w:p>
          <w:p>
            <w:pPr>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42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2.5</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综合运维服务方案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综合运维服务方案配合医院后保系统，包括但不限于维修响应时间、修复时限、维修及时率、三级巡检、信息化派单闭环、木工、五金维修、泵房运维、下水道疏通、防汛、应急维修、医用气体运维等方面进行评审。</w:t>
            </w:r>
            <w:r/>
          </w:p>
          <w:p>
            <w:pPr>
              <w:jc w:val="left"/>
              <w:widowControl/>
              <w:rPr>
                <w:rFonts w:hint="eastAsia" w:ascii="宋体" w:hAnsi="宋体" w:cs="宋体"/>
                <w:sz w:val="22"/>
                <w:szCs w:val="22"/>
              </w:rPr>
            </w:pPr>
            <w:r>
              <w:rPr>
                <w:rFonts w:hint="eastAsia" w:ascii="宋体" w:hAnsi="宋体" w:cs="宋体"/>
                <w:sz w:val="22"/>
                <w:szCs w:val="22"/>
              </w:rPr>
              <w:t xml:space="preserve">（1）响应机制健全；时限承诺明确；闭环管理完善；巡检体系完整；应急保障全面得4分；</w:t>
            </w:r>
            <w:r/>
          </w:p>
          <w:p>
            <w:pPr>
              <w:jc w:val="left"/>
              <w:widowControl/>
              <w:rPr>
                <w:rFonts w:hint="eastAsia" w:ascii="宋体" w:hAnsi="宋体" w:cs="宋体"/>
                <w:sz w:val="22"/>
                <w:szCs w:val="22"/>
              </w:rPr>
            </w:pPr>
            <w:r>
              <w:rPr>
                <w:rFonts w:hint="eastAsia" w:ascii="宋体" w:hAnsi="宋体" w:cs="宋体"/>
                <w:sz w:val="22"/>
                <w:szCs w:val="22"/>
              </w:rPr>
              <w:t xml:space="preserve">（2）响应机制较完善；时限较明确；闭环管理较到位；措施较可行得3分；</w:t>
            </w:r>
            <w:r/>
          </w:p>
          <w:p>
            <w:pPr>
              <w:jc w:val="left"/>
              <w:widowControl/>
              <w:rPr>
                <w:rFonts w:hint="eastAsia" w:ascii="宋体" w:hAnsi="宋体" w:cs="宋体"/>
                <w:sz w:val="22"/>
                <w:szCs w:val="22"/>
              </w:rPr>
            </w:pPr>
            <w:r>
              <w:rPr>
                <w:rFonts w:hint="eastAsia" w:ascii="宋体" w:hAnsi="宋体" w:cs="宋体"/>
                <w:sz w:val="22"/>
                <w:szCs w:val="22"/>
              </w:rPr>
              <w:t xml:space="preserve">（3）响应机制基本完善；时限基本明确；闭环管理基本到位；措施可行性一般得2分；</w:t>
            </w:r>
            <w:r/>
          </w:p>
          <w:p>
            <w:pPr>
              <w:jc w:val="left"/>
              <w:widowControl/>
              <w:rPr>
                <w:rFonts w:hint="eastAsia" w:ascii="宋体" w:hAnsi="宋体" w:cs="宋体"/>
                <w:sz w:val="22"/>
                <w:szCs w:val="22"/>
              </w:rPr>
            </w:pPr>
            <w:r>
              <w:rPr>
                <w:rFonts w:hint="eastAsia" w:ascii="宋体" w:hAnsi="宋体" w:cs="宋体"/>
                <w:sz w:val="22"/>
                <w:szCs w:val="22"/>
              </w:rPr>
              <w:t xml:space="preserve">（4）响应机制一般；时限不够明确；存在部分缺失得1分；</w:t>
            </w:r>
            <w:r/>
          </w:p>
          <w:p>
            <w:pPr>
              <w:jc w:val="left"/>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542"/>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2.6</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消杀与医废收运方案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消杀与医废收运方案，包括但不限于日常消杀、特殊区域消杀、消杀浓度、频次、记录；医疗废物分类、收集、密闭、扫码、转运、暂存管理；生活垃圾收运、垃圾房管理、院感合规等方面进行评审。</w:t>
            </w:r>
            <w:r/>
          </w:p>
          <w:p>
            <w:pPr>
              <w:jc w:val="left"/>
              <w:widowControl/>
              <w:rPr>
                <w:rFonts w:hint="eastAsia" w:ascii="宋体" w:hAnsi="宋体" w:cs="宋体"/>
                <w:sz w:val="22"/>
                <w:szCs w:val="22"/>
              </w:rPr>
            </w:pPr>
            <w:r>
              <w:rPr>
                <w:rFonts w:hint="eastAsia" w:ascii="宋体" w:hAnsi="宋体" w:cs="宋体"/>
                <w:sz w:val="22"/>
                <w:szCs w:val="22"/>
              </w:rPr>
              <w:t xml:space="preserve">（1）消杀规范到位；医废收运闭环；分类准确；记录完整；院感防控严密得6分；</w:t>
            </w:r>
            <w:r/>
          </w:p>
          <w:p>
            <w:pPr>
              <w:jc w:val="left"/>
              <w:widowControl/>
              <w:rPr>
                <w:rFonts w:hint="eastAsia" w:ascii="宋体" w:hAnsi="宋体" w:cs="宋体"/>
                <w:sz w:val="22"/>
                <w:szCs w:val="22"/>
              </w:rPr>
            </w:pPr>
            <w:r>
              <w:rPr>
                <w:rFonts w:hint="eastAsia" w:ascii="宋体" w:hAnsi="宋体" w:cs="宋体"/>
                <w:sz w:val="22"/>
                <w:szCs w:val="22"/>
              </w:rPr>
              <w:t xml:space="preserve">（2）消杀较规范到位；医废管理较规范；分类较准确；记录较完整；院感防控较严密得4分；</w:t>
            </w:r>
            <w:r/>
          </w:p>
          <w:p>
            <w:pPr>
              <w:jc w:val="left"/>
              <w:widowControl/>
              <w:rPr>
                <w:rFonts w:hint="eastAsia" w:ascii="宋体" w:hAnsi="宋体" w:cs="宋体"/>
                <w:sz w:val="22"/>
                <w:szCs w:val="22"/>
              </w:rPr>
            </w:pPr>
            <w:r>
              <w:rPr>
                <w:rFonts w:hint="eastAsia" w:ascii="宋体" w:hAnsi="宋体" w:cs="宋体"/>
                <w:sz w:val="22"/>
                <w:szCs w:val="22"/>
              </w:rPr>
              <w:t xml:space="preserve">（3）消杀基本到位；医废管理基本规范；记录基本完整得2分；</w:t>
            </w:r>
            <w:r/>
          </w:p>
          <w:p>
            <w:pPr>
              <w:jc w:val="left"/>
              <w:widowControl/>
              <w:rPr>
                <w:rFonts w:hint="eastAsia" w:ascii="宋体" w:hAnsi="宋体" w:cs="宋体"/>
                <w:sz w:val="22"/>
                <w:szCs w:val="22"/>
              </w:rPr>
            </w:pPr>
            <w:r>
              <w:rPr>
                <w:rFonts w:hint="eastAsia" w:ascii="宋体" w:hAnsi="宋体" w:cs="宋体"/>
                <w:sz w:val="22"/>
                <w:szCs w:val="22"/>
              </w:rPr>
              <w:t xml:space="preserve">（4）消杀措施简单；医废管理不完善；存在明显不足得1分；</w:t>
            </w:r>
            <w:r/>
          </w:p>
          <w:p>
            <w:pPr>
              <w:jc w:val="left"/>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90"/>
        </w:trPr>
        <w:tc>
          <w:tcPr>
            <w:tcW w:w="319"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sz w:val="22"/>
                <w:szCs w:val="22"/>
              </w:rPr>
              <w:t xml:space="preserve">2.7</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信息化智慧管理平台方案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根据投标人提供的信息化智慧管理平台方案，包括但不限于网络安全、保洁巡检、质量检查、维修报修、电子巡更、人员考勤、入离职管理、月度报表、三甲评审数据支撑等方面进行评审。</w:t>
            </w:r>
            <w:r/>
          </w:p>
          <w:p>
            <w:pPr>
              <w:numPr>
                <w:ilvl w:val="0"/>
                <w:numId w:val="6"/>
              </w:numPr>
              <w:jc w:val="left"/>
              <w:widowControl/>
              <w:rPr>
                <w:rFonts w:hint="eastAsia" w:ascii="宋体" w:hAnsi="宋体" w:cs="宋体"/>
                <w:sz w:val="22"/>
                <w:szCs w:val="22"/>
              </w:rPr>
            </w:pPr>
            <w:r>
              <w:rPr>
                <w:rFonts w:hint="eastAsia" w:ascii="宋体" w:hAnsi="宋体" w:cs="宋体"/>
                <w:sz w:val="22"/>
                <w:szCs w:val="22"/>
              </w:rPr>
              <w:t xml:space="preserve">功能全覆盖；流程闭环；数据完整；满足医院管理与评审要求得6分；</w:t>
            </w:r>
            <w:r/>
          </w:p>
          <w:p>
            <w:pPr>
              <w:jc w:val="left"/>
              <w:widowControl/>
              <w:rPr>
                <w:rFonts w:hint="eastAsia" w:ascii="宋体" w:hAnsi="宋体" w:cs="宋体"/>
                <w:sz w:val="22"/>
                <w:szCs w:val="22"/>
              </w:rPr>
            </w:pPr>
            <w:r>
              <w:rPr>
                <w:rFonts w:hint="eastAsia" w:ascii="宋体" w:hAnsi="宋体" w:cs="宋体"/>
                <w:sz w:val="22"/>
                <w:szCs w:val="22"/>
              </w:rPr>
              <w:t xml:space="preserve">（2）功能较齐全；流程较完善；数据较完整；较满足医院管理与评审要求得4分；</w:t>
            </w:r>
            <w:r/>
          </w:p>
          <w:p>
            <w:pPr>
              <w:jc w:val="left"/>
              <w:widowControl/>
              <w:rPr>
                <w:rFonts w:hint="eastAsia" w:ascii="宋体" w:hAnsi="宋体" w:cs="宋体"/>
                <w:sz w:val="22"/>
                <w:szCs w:val="22"/>
              </w:rPr>
            </w:pPr>
            <w:r>
              <w:rPr>
                <w:rFonts w:hint="eastAsia" w:ascii="宋体" w:hAnsi="宋体" w:cs="宋体"/>
                <w:sz w:val="22"/>
                <w:szCs w:val="22"/>
              </w:rPr>
              <w:t xml:space="preserve">（3）功能基本齐全；基本满足需求；流程基本可行得2分；</w:t>
            </w:r>
            <w:r/>
          </w:p>
          <w:p>
            <w:pPr>
              <w:jc w:val="left"/>
              <w:widowControl/>
              <w:rPr>
                <w:rFonts w:hint="eastAsia" w:ascii="宋体" w:hAnsi="宋体" w:cs="宋体"/>
                <w:sz w:val="22"/>
                <w:szCs w:val="22"/>
              </w:rPr>
            </w:pPr>
            <w:r>
              <w:rPr>
                <w:rFonts w:hint="eastAsia" w:ascii="宋体" w:hAnsi="宋体" w:cs="宋体"/>
                <w:sz w:val="22"/>
                <w:szCs w:val="22"/>
              </w:rPr>
              <w:t xml:space="preserve">（4）功能简单；不满足全部需求；内容不完整得1分；</w:t>
            </w:r>
            <w:r/>
          </w:p>
          <w:p>
            <w:pPr>
              <w:jc w:val="left"/>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968"/>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人员接管、培训及考核方案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人员接管、培训及考核方案，包括但不限于原有人员平稳过渡、人员稳定、月离职率控制、岗前培训、院感培训、在岗培训、考核机制、奖惩措施、工资社保合规、替岗储备机制等方面进行评审。</w:t>
            </w:r>
            <w:r/>
          </w:p>
          <w:p>
            <w:pPr>
              <w:numPr>
                <w:ilvl w:val="0"/>
                <w:numId w:val="7"/>
              </w:numPr>
              <w:jc w:val="left"/>
              <w:widowControl/>
              <w:rPr>
                <w:rFonts w:hint="eastAsia" w:ascii="宋体" w:hAnsi="宋体" w:cs="宋体"/>
                <w:sz w:val="22"/>
                <w:szCs w:val="22"/>
              </w:rPr>
            </w:pPr>
            <w:r>
              <w:rPr>
                <w:rFonts w:hint="eastAsia" w:ascii="宋体" w:hAnsi="宋体" w:cs="宋体"/>
                <w:sz w:val="22"/>
                <w:szCs w:val="22"/>
              </w:rPr>
              <w:t xml:space="preserve">接管方案完善；培训体系健全；考核机制科学；稳定措施全面得6分；</w:t>
            </w:r>
            <w:r/>
          </w:p>
          <w:p>
            <w:pPr>
              <w:jc w:val="left"/>
              <w:widowControl/>
              <w:rPr>
                <w:rFonts w:hint="eastAsia" w:ascii="宋体" w:hAnsi="宋体" w:cs="宋体"/>
                <w:sz w:val="22"/>
                <w:szCs w:val="22"/>
              </w:rPr>
            </w:pPr>
            <w:r>
              <w:rPr>
                <w:rFonts w:hint="eastAsia" w:ascii="宋体" w:hAnsi="宋体" w:cs="宋体"/>
                <w:sz w:val="22"/>
                <w:szCs w:val="22"/>
              </w:rPr>
              <w:t xml:space="preserve">（2）接管方案较完善；培训体系较健全；考核机制较科学；稳定措施较全面得4分；</w:t>
            </w:r>
            <w:r/>
          </w:p>
          <w:p>
            <w:pPr>
              <w:jc w:val="left"/>
              <w:widowControl/>
              <w:rPr>
                <w:rFonts w:hint="eastAsia" w:ascii="宋体" w:hAnsi="宋体" w:cs="宋体"/>
                <w:sz w:val="22"/>
                <w:szCs w:val="22"/>
              </w:rPr>
            </w:pPr>
            <w:r>
              <w:rPr>
                <w:rFonts w:hint="eastAsia" w:ascii="宋体" w:hAnsi="宋体" w:cs="宋体"/>
                <w:sz w:val="22"/>
                <w:szCs w:val="22"/>
              </w:rPr>
              <w:t xml:space="preserve">（3）方案基本完善；培训考核基本到位；措施基本可行得2分；</w:t>
            </w:r>
            <w:r/>
          </w:p>
          <w:p>
            <w:pPr>
              <w:jc w:val="left"/>
              <w:widowControl/>
              <w:rPr>
                <w:rFonts w:hint="eastAsia" w:ascii="宋体" w:hAnsi="宋体" w:cs="宋体"/>
                <w:sz w:val="22"/>
                <w:szCs w:val="22"/>
              </w:rPr>
            </w:pPr>
            <w:r>
              <w:rPr>
                <w:rFonts w:hint="eastAsia" w:ascii="宋体" w:hAnsi="宋体" w:cs="宋体"/>
                <w:sz w:val="22"/>
                <w:szCs w:val="22"/>
              </w:rPr>
              <w:t xml:space="preserve">（4）方案简单；培训考核不完善；存在明显不足得1分；</w:t>
            </w:r>
            <w:r/>
          </w:p>
          <w:p>
            <w:pPr>
              <w:jc w:val="left"/>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1511"/>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2.9</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应急预案与重大活动保障方案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根据投标人提供的应急预案与重大活动保障方案，包括但不限于火灾、台风、暴雨、内涝、群死群伤突发事件、危化品泄露、重大迎检、极端天气、应急队伍、物资、24 小时响应机制等方面进行评审。</w:t>
            </w:r>
            <w:r/>
          </w:p>
          <w:p>
            <w:pPr>
              <w:jc w:val="left"/>
              <w:widowControl/>
              <w:rPr>
                <w:rFonts w:hint="eastAsia" w:ascii="宋体" w:hAnsi="宋体" w:cs="宋体"/>
                <w:sz w:val="22"/>
                <w:szCs w:val="22"/>
              </w:rPr>
            </w:pPr>
            <w:r>
              <w:rPr>
                <w:rFonts w:hint="eastAsia" w:ascii="宋体" w:hAnsi="宋体" w:cs="宋体"/>
                <w:sz w:val="22"/>
                <w:szCs w:val="22"/>
              </w:rPr>
              <w:t xml:space="preserve">（1）预案全覆盖；流程清晰；责任明确；可操作性极强得5分；</w:t>
            </w:r>
            <w:r/>
          </w:p>
          <w:p>
            <w:pPr>
              <w:jc w:val="left"/>
              <w:widowControl/>
              <w:rPr>
                <w:rFonts w:hint="eastAsia" w:ascii="宋体" w:hAnsi="宋体" w:cs="宋体"/>
                <w:sz w:val="22"/>
                <w:szCs w:val="22"/>
              </w:rPr>
            </w:pPr>
            <w:r>
              <w:rPr>
                <w:rFonts w:hint="eastAsia" w:ascii="宋体" w:hAnsi="宋体" w:cs="宋体"/>
                <w:sz w:val="22"/>
                <w:szCs w:val="22"/>
              </w:rPr>
              <w:t xml:space="preserve">（2）预案覆盖较全面；流程较清晰；责任较明确；可操作性较强得4分；</w:t>
            </w:r>
            <w:r/>
          </w:p>
          <w:p>
            <w:pPr>
              <w:jc w:val="left"/>
              <w:widowControl/>
              <w:rPr>
                <w:rFonts w:hint="eastAsia" w:ascii="宋体" w:hAnsi="宋体" w:cs="宋体"/>
                <w:sz w:val="22"/>
                <w:szCs w:val="22"/>
              </w:rPr>
            </w:pPr>
            <w:r>
              <w:rPr>
                <w:rFonts w:hint="eastAsia" w:ascii="宋体" w:hAnsi="宋体" w:cs="宋体"/>
                <w:sz w:val="22"/>
                <w:szCs w:val="22"/>
              </w:rPr>
              <w:t xml:space="preserve">（3）预案基本覆盖；流程基本清晰；措施可行得3分；</w:t>
            </w:r>
            <w:r/>
          </w:p>
          <w:p>
            <w:pPr>
              <w:jc w:val="left"/>
              <w:widowControl/>
              <w:rPr>
                <w:rFonts w:hint="eastAsia" w:ascii="宋体" w:hAnsi="宋体" w:cs="宋体"/>
                <w:sz w:val="22"/>
                <w:szCs w:val="22"/>
              </w:rPr>
            </w:pPr>
            <w:r>
              <w:rPr>
                <w:rFonts w:hint="eastAsia" w:ascii="宋体" w:hAnsi="宋体" w:cs="宋体"/>
                <w:sz w:val="22"/>
                <w:szCs w:val="22"/>
              </w:rPr>
              <w:t xml:space="preserve">（4）预案不全；流程简单；可操作性弱得2分；</w:t>
            </w:r>
            <w:r/>
          </w:p>
          <w:p>
            <w:pPr>
              <w:jc w:val="left"/>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548"/>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2.10</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拟投入设备耗材</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根据投标人拟投入设备耗材由评标委员会进行综合评价：</w:t>
            </w:r>
            <w:r/>
          </w:p>
          <w:p>
            <w:pPr>
              <w:jc w:val="left"/>
              <w:widowControl/>
              <w:rPr>
                <w:rFonts w:hint="eastAsia" w:ascii="宋体" w:hAnsi="宋体" w:cs="宋体"/>
                <w:sz w:val="22"/>
                <w:szCs w:val="22"/>
              </w:rPr>
            </w:pPr>
            <w:r>
              <w:rPr>
                <w:rFonts w:hint="eastAsia" w:ascii="宋体" w:hAnsi="宋体" w:cs="宋体"/>
                <w:sz w:val="22"/>
                <w:szCs w:val="22"/>
              </w:rPr>
              <w:t xml:space="preserve">（1）拟投入设备耗材完全满足采购文件要求的得4分；</w:t>
            </w:r>
            <w:r/>
          </w:p>
          <w:p>
            <w:pPr>
              <w:jc w:val="left"/>
              <w:widowControl/>
              <w:rPr>
                <w:rFonts w:hint="eastAsia" w:ascii="宋体" w:hAnsi="宋体" w:cs="宋体"/>
                <w:sz w:val="22"/>
                <w:szCs w:val="22"/>
              </w:rPr>
            </w:pPr>
            <w:r>
              <w:rPr>
                <w:rFonts w:hint="eastAsia" w:ascii="宋体" w:hAnsi="宋体" w:cs="宋体"/>
                <w:sz w:val="22"/>
                <w:szCs w:val="22"/>
              </w:rPr>
              <w:t xml:space="preserve">（2）拟投入设备耗材较大程度满足采购文件要求的得3分；</w:t>
            </w:r>
            <w:r/>
          </w:p>
          <w:p>
            <w:pPr>
              <w:jc w:val="left"/>
              <w:widowControl/>
              <w:rPr>
                <w:rFonts w:hint="eastAsia" w:ascii="宋体" w:hAnsi="宋体" w:cs="宋体"/>
                <w:sz w:val="22"/>
                <w:szCs w:val="22"/>
              </w:rPr>
            </w:pPr>
            <w:r>
              <w:rPr>
                <w:rFonts w:hint="eastAsia" w:ascii="宋体" w:hAnsi="宋体" w:cs="宋体"/>
                <w:sz w:val="22"/>
                <w:szCs w:val="22"/>
              </w:rPr>
              <w:t xml:space="preserve">（3）拟投入设备耗材基本满足采购文件要求的得2分；</w:t>
            </w:r>
            <w:r/>
          </w:p>
          <w:p>
            <w:pPr>
              <w:jc w:val="left"/>
              <w:widowControl/>
              <w:rPr>
                <w:rFonts w:hint="eastAsia" w:ascii="宋体" w:hAnsi="宋体" w:cs="宋体"/>
                <w:sz w:val="22"/>
                <w:szCs w:val="22"/>
              </w:rPr>
            </w:pPr>
            <w:r>
              <w:rPr>
                <w:rFonts w:hint="eastAsia" w:ascii="宋体" w:hAnsi="宋体" w:cs="宋体"/>
                <w:sz w:val="22"/>
                <w:szCs w:val="22"/>
              </w:rPr>
              <w:t xml:space="preserve">（4）拟投入设备耗材不够满足采购文件要求的得1分；</w:t>
            </w:r>
            <w:r/>
          </w:p>
          <w:p>
            <w:pPr>
              <w:jc w:val="left"/>
              <w:widowControl/>
              <w:rPr>
                <w:rFonts w:hint="eastAsia" w:ascii="宋体" w:hAnsi="宋体" w:cs="宋体"/>
                <w:sz w:val="22"/>
                <w:szCs w:val="22"/>
              </w:rPr>
            </w:pPr>
            <w:r>
              <w:rPr>
                <w:rFonts w:hint="eastAsia" w:ascii="宋体" w:hAnsi="宋体" w:cs="宋体"/>
                <w:sz w:val="22"/>
                <w:szCs w:val="22"/>
              </w:rPr>
              <w:t xml:space="preserve">（5）未提供的不得分。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459"/>
        </w:trPr>
        <w:tc>
          <w:tcPr>
            <w:tcW w:w="319"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3</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客观分</w:t>
            </w:r>
            <w:r/>
          </w:p>
        </w:tc>
        <w:tc>
          <w:tcPr>
            <w:tcMar>
              <w:left w:w="108" w:type="dxa"/>
              <w:top w:w="0" w:type="dxa"/>
              <w:right w:w="108" w:type="dxa"/>
              <w:bottom w:w="0" w:type="dxa"/>
            </w:tcMar>
            <w:tcW w:w="2586"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2"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40</w:t>
            </w:r>
            <w:r/>
          </w:p>
        </w:tc>
        <w:tc>
          <w:tcPr>
            <w:tcW w:w="388"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sz w:val="22"/>
                <w:szCs w:val="22"/>
              </w:rPr>
              <w:t xml:space="preserve">是</w:t>
            </w:r>
            <w:r/>
          </w:p>
        </w:tc>
      </w:tr>
      <w:tr>
        <w:trPr>
          <w:jc w:val="center"/>
          <w:trHeight w:val="547"/>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3.1</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项目经理</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项目经理具有本科及以上学历的得1分；具有中级及以上职称证书的得</w:t>
            </w:r>
            <w:r>
              <w:rPr>
                <w:rFonts w:ascii="宋体" w:hAnsi="宋体" w:cs="宋体"/>
                <w:sz w:val="22"/>
                <w:szCs w:val="22"/>
              </w:rPr>
              <w:t xml:space="preserve">1</w:t>
            </w:r>
            <w:r>
              <w:rPr>
                <w:rFonts w:hint="eastAsia" w:ascii="宋体" w:hAnsi="宋体" w:cs="宋体"/>
                <w:sz w:val="22"/>
                <w:szCs w:val="22"/>
              </w:rPr>
              <w:t xml:space="preserve">分；具有三级及以上物业管理师证的得</w:t>
            </w:r>
            <w:r>
              <w:rPr>
                <w:rFonts w:ascii="宋体" w:hAnsi="宋体" w:cs="宋体"/>
                <w:sz w:val="22"/>
                <w:szCs w:val="22"/>
              </w:rPr>
              <w:t xml:space="preserve">1</w:t>
            </w:r>
            <w:r>
              <w:rPr>
                <w:rFonts w:hint="eastAsia" w:ascii="宋体" w:hAnsi="宋体" w:cs="宋体"/>
                <w:sz w:val="22"/>
                <w:szCs w:val="22"/>
              </w:rPr>
              <w:t xml:space="preserve">分；</w:t>
            </w:r>
            <w:r>
              <w:rPr>
                <w:rFonts w:ascii="宋体" w:hAnsi="宋体" w:cs="宋体"/>
                <w:sz w:val="22"/>
                <w:szCs w:val="22"/>
              </w:rPr>
              <w:t xml:space="preserve">具有医院物业管理从业经验</w:t>
            </w:r>
            <w:r>
              <w:rPr>
                <w:rFonts w:hint="eastAsia" w:ascii="宋体" w:hAnsi="宋体" w:cs="宋体"/>
                <w:sz w:val="22"/>
                <w:szCs w:val="22"/>
              </w:rPr>
              <w:t xml:space="preserve">5年及以上的得2分。本项最高得 5分。</w:t>
            </w:r>
            <w:r/>
          </w:p>
          <w:p>
            <w:pPr>
              <w:jc w:val="left"/>
              <w:widowControl/>
              <w:rPr>
                <w:rFonts w:hint="eastAsia" w:ascii="宋体" w:hAnsi="宋体" w:cs="宋体"/>
                <w:sz w:val="22"/>
                <w:szCs w:val="22"/>
              </w:rPr>
            </w:pPr>
            <w:r>
              <w:rPr>
                <w:rFonts w:hint="eastAsia" w:ascii="宋体" w:hAnsi="宋体" w:cs="宋体"/>
                <w:b/>
                <w:bCs/>
                <w:sz w:val="22"/>
                <w:szCs w:val="22"/>
              </w:rPr>
              <w:t xml:space="preserve">提供学历证书及学信网查询截图、职称证书、其他相关证书及《工作经历证明》材料（需明确载明</w:t>
            </w:r>
            <w:r>
              <w:rPr>
                <w:rFonts w:ascii="宋体" w:hAnsi="宋体" w:cs="宋体"/>
                <w:b/>
                <w:bCs/>
                <w:sz w:val="22"/>
                <w:szCs w:val="22"/>
              </w:rPr>
              <w:t xml:space="preserve">项目经理从事医院物业管理的任职</w:t>
            </w:r>
            <w:r>
              <w:rPr>
                <w:rFonts w:hint="eastAsia" w:ascii="宋体" w:hAnsi="宋体" w:cs="宋体"/>
                <w:b/>
                <w:bCs/>
                <w:sz w:val="22"/>
                <w:szCs w:val="22"/>
              </w:rPr>
              <w:t xml:space="preserve">起止时间、具体岗位、工作内容，证明其累计从业年限，需加盖从业医院公章），并提供近三个月中任意一个月的社保证明材料并加盖投标人公章。</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r>
        <w:trPr>
          <w:jc w:val="center"/>
          <w:trHeight w:val="547"/>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人员配备（除项目经理）</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（1）运送主管：具有本科及以上学历的得1分；具有中级及以上职称证书的得1分；具有医院从业经验3年及以上的得1分。本项最高得3分。</w:t>
            </w:r>
            <w:r/>
          </w:p>
          <w:p>
            <w:pPr>
              <w:widowControl/>
              <w:rPr>
                <w:rFonts w:hint="eastAsia" w:ascii="宋体" w:hAnsi="宋体" w:cs="宋体"/>
                <w:sz w:val="22"/>
                <w:szCs w:val="22"/>
              </w:rPr>
            </w:pPr>
            <w:r>
              <w:rPr>
                <w:rFonts w:hint="eastAsia" w:ascii="宋体" w:hAnsi="宋体" w:cs="宋体"/>
                <w:sz w:val="22"/>
                <w:szCs w:val="22"/>
              </w:rPr>
              <w:t xml:space="preserve">（2）护理员及特殊岗位主管：具有本科及以上学历得1分；具有中级及以上职称证书的得1分；具有物业管理师证书得1分；</w:t>
            </w:r>
            <w:r>
              <w:rPr>
                <w:rFonts w:ascii="宋体" w:hAnsi="宋体" w:cs="宋体"/>
                <w:sz w:val="22"/>
                <w:szCs w:val="22"/>
              </w:rPr>
              <w:t xml:space="preserve">具有医院物业管理从业经验</w:t>
            </w:r>
            <w:r>
              <w:rPr>
                <w:rFonts w:hint="eastAsia" w:ascii="宋体" w:hAnsi="宋体" w:cs="宋体"/>
                <w:sz w:val="22"/>
                <w:szCs w:val="22"/>
              </w:rPr>
              <w:t xml:space="preserve">3年及以上的得1分。本项最高得4分。</w:t>
            </w:r>
            <w:r/>
          </w:p>
          <w:p>
            <w:pPr>
              <w:rPr>
                <w:rFonts w:hint="eastAsia" w:ascii="宋体" w:hAnsi="宋体" w:cs="宋体"/>
                <w:sz w:val="22"/>
                <w:szCs w:val="22"/>
              </w:rPr>
            </w:pPr>
            <w:r>
              <w:rPr>
                <w:rFonts w:ascii="宋体" w:hAnsi="宋体" w:cs="宋体"/>
                <w:sz w:val="22"/>
                <w:szCs w:val="22"/>
              </w:rPr>
              <w:t xml:space="preserve">（3）为本项目配备的护理员（除主管）持有《医疗护理员》或《养老护</w:t>
            </w:r>
            <w:r>
              <w:rPr>
                <w:rFonts w:ascii="宋体" w:hAnsi="宋体" w:cs="宋体"/>
                <w:sz w:val="22"/>
                <w:szCs w:val="22"/>
              </w:rPr>
              <w:t xml:space="preserve">理员》培训合格证书或职业技能等级证书的，</w:t>
            </w:r>
            <w:r>
              <w:rPr>
                <w:rFonts w:ascii="宋体" w:hAnsi="宋体" w:cs="宋体"/>
                <w:sz w:val="22"/>
                <w:szCs w:val="22"/>
              </w:rPr>
              <w:t xml:space="preserve">每有一个得0.5分，本项最高得3分。</w:t>
            </w:r>
            <w:r/>
          </w:p>
          <w:p>
            <w:pPr>
              <w:rPr>
                <w:rFonts w:hint="eastAsia" w:ascii="宋体" w:hAnsi="宋体" w:cs="宋体"/>
                <w:sz w:val="22"/>
                <w:szCs w:val="22"/>
              </w:rPr>
            </w:pPr>
            <w:r>
              <w:rPr>
                <w:rFonts w:hint="eastAsia" w:ascii="宋体" w:hAnsi="宋体" w:cs="宋体"/>
                <w:b/>
                <w:bCs/>
                <w:sz w:val="22"/>
                <w:szCs w:val="22"/>
              </w:rPr>
              <w:t xml:space="preserve">以上人员均需要提供相关学历</w:t>
            </w:r>
            <w:r>
              <w:rPr>
                <w:rFonts w:hint="eastAsia" w:ascii="宋体" w:hAnsi="宋体" w:cs="宋体"/>
                <w:b/>
                <w:bCs/>
                <w:sz w:val="22"/>
                <w:szCs w:val="22"/>
              </w:rPr>
              <w:t xml:space="preserve">证书及学信网查询截图、职称证书、其他相关证书及《工作经历证明》材料（需明确载明</w:t>
            </w:r>
            <w:r>
              <w:rPr>
                <w:rFonts w:ascii="宋体" w:hAnsi="宋体" w:cs="宋体"/>
                <w:b/>
                <w:bCs/>
                <w:sz w:val="22"/>
                <w:szCs w:val="22"/>
              </w:rPr>
              <w:t xml:space="preserve">上述主管从事医院物业管理的任职</w:t>
            </w:r>
            <w:r>
              <w:rPr>
                <w:rFonts w:hint="eastAsia" w:ascii="宋体" w:hAnsi="宋体" w:cs="宋体"/>
                <w:b/>
                <w:bCs/>
                <w:sz w:val="22"/>
                <w:szCs w:val="22"/>
              </w:rPr>
              <w:t xml:space="preserve">起止时间、具体岗位、工作内容，证明其累计从业年限，需加盖从业医院公章），并提供近三个月中任意一个月的社保证明材料并加盖投标人公章。</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r>
        <w:trPr>
          <w:jc w:val="center"/>
          <w:trHeight w:val="547"/>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3.3</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信息化功能</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（1）</w:t>
            </w:r>
            <w:r>
              <w:rPr>
                <w:rFonts w:hint="eastAsia"/>
              </w:rPr>
              <w:t xml:space="preserve">供应商应当具备信息化管理手段，信息化软件管理平台平台应该具备以下功能：</w:t>
            </w:r>
            <w:r/>
          </w:p>
          <w:p>
            <w:pPr>
              <w:jc w:val="left"/>
              <w:widowControl/>
              <w:rPr>
                <w:rFonts w:hint="eastAsia" w:ascii="宋体" w:hAnsi="宋体" w:cs="宋体"/>
                <w:sz w:val="22"/>
                <w:szCs w:val="22"/>
              </w:rPr>
            </w:pPr>
            <w:r>
              <w:rPr>
                <w:rFonts w:hint="eastAsia" w:ascii="宋体" w:hAnsi="宋体" w:cs="宋体"/>
                <w:sz w:val="22"/>
                <w:szCs w:val="22"/>
              </w:rPr>
              <w:t xml:space="preserve">①具备人员考勤、排班、入离职管理功能，操作便捷、数据可追溯，得1分；无此功能，不得分。</w:t>
            </w:r>
            <w:r/>
          </w:p>
          <w:p>
            <w:pPr>
              <w:jc w:val="left"/>
              <w:widowControl/>
              <w:rPr>
                <w:rFonts w:hint="eastAsia" w:ascii="宋体" w:hAnsi="宋体" w:cs="宋体"/>
                <w:sz w:val="22"/>
                <w:szCs w:val="22"/>
              </w:rPr>
            </w:pPr>
            <w:r>
              <w:rPr>
                <w:rFonts w:hint="eastAsia" w:ascii="宋体" w:hAnsi="宋体" w:cs="宋体"/>
                <w:sz w:val="22"/>
                <w:szCs w:val="22"/>
              </w:rPr>
              <w:t xml:space="preserve">②具备岗位考核、奖惩记录功能，可生成考核报表，得1分；无此功能，不得分。</w:t>
            </w:r>
            <w:r/>
          </w:p>
          <w:p>
            <w:pPr>
              <w:jc w:val="left"/>
              <w:widowControl/>
              <w:rPr>
                <w:rFonts w:hint="eastAsia" w:ascii="宋体" w:hAnsi="宋体" w:cs="宋体"/>
                <w:sz w:val="22"/>
                <w:szCs w:val="22"/>
              </w:rPr>
            </w:pPr>
            <w:r>
              <w:rPr>
                <w:rFonts w:hint="eastAsia" w:ascii="宋体" w:hAnsi="宋体" w:cs="宋体"/>
                <w:sz w:val="22"/>
                <w:szCs w:val="22"/>
              </w:rPr>
              <w:t xml:space="preserve">本项最高得2分。</w:t>
            </w:r>
            <w:r/>
          </w:p>
          <w:p>
            <w:pPr>
              <w:jc w:val="left"/>
              <w:widowControl/>
              <w:rPr>
                <w:rFonts w:hint="eastAsia" w:ascii="宋体" w:hAnsi="宋体" w:cs="宋体"/>
                <w:b/>
                <w:bCs/>
                <w:sz w:val="22"/>
                <w:szCs w:val="22"/>
              </w:rPr>
            </w:pPr>
            <w:r>
              <w:rPr>
                <w:rFonts w:hint="eastAsia" w:ascii="宋体" w:hAnsi="宋体" w:cs="宋体"/>
                <w:b/>
                <w:bCs/>
                <w:sz w:val="22"/>
                <w:szCs w:val="22"/>
              </w:rPr>
              <w:t xml:space="preserve">提供平功能截图或相关说明文档加盖公章。</w:t>
            </w:r>
            <w:r/>
          </w:p>
          <w:p>
            <w:pPr>
              <w:jc w:val="left"/>
              <w:widowControl/>
              <w:rPr>
                <w:rFonts w:hint="eastAsia" w:ascii="宋体" w:hAnsi="宋体" w:cs="宋体"/>
                <w:sz w:val="22"/>
                <w:szCs w:val="22"/>
              </w:rPr>
            </w:pPr>
            <w:r>
              <w:rPr>
                <w:rFonts w:hint="eastAsia" w:ascii="宋体" w:hAnsi="宋体" w:cs="宋体"/>
                <w:sz w:val="22"/>
                <w:szCs w:val="22"/>
              </w:rPr>
              <w:t xml:space="preserve">（2）专项功能</w:t>
            </w:r>
            <w:r/>
          </w:p>
          <w:p>
            <w:pPr>
              <w:jc w:val="left"/>
              <w:widowControl/>
              <w:rPr>
                <w:rFonts w:hint="eastAsia" w:ascii="宋体" w:hAnsi="宋体" w:cs="宋体"/>
                <w:sz w:val="22"/>
                <w:szCs w:val="22"/>
              </w:rPr>
            </w:pPr>
            <w:r>
              <w:rPr>
                <w:rFonts w:hint="eastAsia" w:ascii="宋体" w:hAnsi="宋体" w:cs="宋体"/>
                <w:sz w:val="22"/>
                <w:szCs w:val="22"/>
              </w:rPr>
              <w:t xml:space="preserve">具备陪检派单、标本运送闭环追溯、护理员服务记录、保洁巡检、消杀记录、医废收运追溯、负压/液氧设备运维记录功能，每有1项得0.5分，最高2分。</w:t>
            </w:r>
            <w:r/>
          </w:p>
          <w:p>
            <w:pPr>
              <w:jc w:val="left"/>
              <w:widowControl/>
              <w:rPr>
                <w:rFonts w:hint="eastAsia" w:ascii="宋体" w:hAnsi="宋体" w:cs="宋体"/>
                <w:b/>
                <w:bCs/>
                <w:sz w:val="22"/>
                <w:szCs w:val="22"/>
              </w:rPr>
            </w:pPr>
            <w:r>
              <w:rPr>
                <w:rFonts w:hint="eastAsia" w:ascii="宋体" w:hAnsi="宋体" w:cs="宋体"/>
                <w:b/>
                <w:bCs/>
                <w:sz w:val="22"/>
                <w:szCs w:val="22"/>
              </w:rPr>
              <w:t xml:space="preserve">提供对应标段专项功能截图、追溯流程说明加盖公章。</w:t>
            </w:r>
            <w:r/>
          </w:p>
          <w:p>
            <w:pPr>
              <w:jc w:val="left"/>
              <w:widowControl/>
              <w:rPr>
                <w:rFonts w:hint="eastAsia" w:ascii="宋体" w:hAnsi="宋体" w:cs="宋体"/>
                <w:sz w:val="22"/>
                <w:szCs w:val="22"/>
              </w:rPr>
            </w:pPr>
            <w:r>
              <w:rPr>
                <w:rFonts w:hint="eastAsia" w:ascii="宋体" w:hAnsi="宋体" w:cs="宋体"/>
                <w:sz w:val="22"/>
                <w:szCs w:val="22"/>
              </w:rPr>
              <w:t xml:space="preserve">（3）数据统计与报表功能</w:t>
            </w:r>
            <w:r/>
          </w:p>
          <w:p>
            <w:pPr>
              <w:jc w:val="left"/>
              <w:widowControl/>
              <w:rPr>
                <w:rFonts w:hint="eastAsia" w:ascii="宋体" w:hAnsi="宋体" w:cs="宋体"/>
                <w:sz w:val="22"/>
                <w:szCs w:val="22"/>
              </w:rPr>
            </w:pPr>
            <w:r>
              <w:rPr>
                <w:rFonts w:hint="eastAsia" w:ascii="宋体" w:hAnsi="宋体" w:cs="宋体"/>
                <w:sz w:val="22"/>
                <w:szCs w:val="22"/>
              </w:rPr>
              <w:t xml:space="preserve">①可自动生成每日、每月服务数据报表（含人员、服务质量、运维、耗材等），有此功能，得1分；无此功能，不得分。</w:t>
            </w:r>
            <w:r/>
          </w:p>
          <w:p>
            <w:pPr>
              <w:jc w:val="left"/>
              <w:widowControl/>
              <w:rPr>
                <w:rFonts w:hint="eastAsia" w:ascii="宋体" w:hAnsi="宋体" w:cs="宋体"/>
                <w:sz w:val="22"/>
                <w:szCs w:val="22"/>
              </w:rPr>
            </w:pPr>
            <w:r>
              <w:rPr>
                <w:rFonts w:hint="eastAsia" w:ascii="宋体" w:hAnsi="宋体" w:cs="宋体"/>
                <w:sz w:val="22"/>
                <w:szCs w:val="22"/>
              </w:rPr>
              <w:t xml:space="preserve">②报表可导出、可对接医院三甲评审数据需求，支持数据查询、筛选，得1分；无此功能，不得分。</w:t>
            </w:r>
            <w:r/>
          </w:p>
          <w:p>
            <w:pPr>
              <w:jc w:val="left"/>
              <w:widowControl/>
              <w:rPr>
                <w:rFonts w:hint="eastAsia" w:ascii="宋体" w:hAnsi="宋体" w:cs="宋体"/>
                <w:sz w:val="22"/>
                <w:szCs w:val="22"/>
              </w:rPr>
            </w:pPr>
            <w:r>
              <w:rPr>
                <w:rFonts w:hint="eastAsia" w:ascii="宋体" w:hAnsi="宋体" w:cs="宋体"/>
                <w:sz w:val="22"/>
                <w:szCs w:val="22"/>
              </w:rPr>
              <w:t xml:space="preserve">本项最高得2分。</w:t>
            </w:r>
            <w:r/>
          </w:p>
          <w:p>
            <w:pPr>
              <w:jc w:val="left"/>
              <w:widowControl/>
              <w:rPr>
                <w:rFonts w:hint="eastAsia" w:ascii="宋体" w:hAnsi="宋体" w:cs="宋体"/>
                <w:b/>
                <w:bCs/>
                <w:sz w:val="22"/>
                <w:szCs w:val="22"/>
              </w:rPr>
            </w:pPr>
            <w:r>
              <w:rPr>
                <w:rFonts w:hint="eastAsia" w:ascii="宋体" w:hAnsi="宋体" w:cs="宋体"/>
                <w:b/>
                <w:bCs/>
                <w:sz w:val="22"/>
                <w:szCs w:val="22"/>
              </w:rPr>
              <w:t xml:space="preserve">提供报表模板或功能演示截图、数据对接说明加盖公章。</w:t>
            </w:r>
            <w:r/>
          </w:p>
          <w:p>
            <w:pPr>
              <w:jc w:val="left"/>
              <w:widowControl/>
              <w:rPr>
                <w:rFonts w:hint="eastAsia" w:ascii="宋体" w:hAnsi="宋体" w:cs="宋体"/>
                <w:sz w:val="22"/>
                <w:szCs w:val="22"/>
              </w:rPr>
            </w:pPr>
            <w:r>
              <w:rPr>
                <w:rFonts w:hint="eastAsia" w:ascii="宋体" w:hAnsi="宋体" w:cs="宋体"/>
                <w:sz w:val="22"/>
                <w:szCs w:val="22"/>
              </w:rPr>
              <w:t xml:space="preserve">（4）应急与响应功能</w:t>
            </w:r>
            <w:r/>
          </w:p>
          <w:p>
            <w:pPr>
              <w:jc w:val="left"/>
              <w:widowControl/>
              <w:rPr>
                <w:rFonts w:hint="eastAsia" w:ascii="宋体" w:hAnsi="宋体" w:cs="宋体"/>
                <w:sz w:val="22"/>
                <w:szCs w:val="22"/>
              </w:rPr>
            </w:pPr>
            <w:r>
              <w:rPr>
                <w:rFonts w:hint="eastAsia" w:ascii="宋体" w:hAnsi="宋体" w:cs="宋体"/>
                <w:sz w:val="22"/>
                <w:szCs w:val="22"/>
              </w:rPr>
              <w:t xml:space="preserve">①具备维修报修、应急事件上报功能，响应时效可监控，得1分；无此功能，不得分。</w:t>
            </w:r>
            <w:r/>
          </w:p>
          <w:p>
            <w:pPr>
              <w:jc w:val="left"/>
              <w:widowControl/>
              <w:rPr>
                <w:rFonts w:hint="eastAsia" w:ascii="宋体" w:hAnsi="宋体" w:cs="宋体"/>
                <w:sz w:val="22"/>
                <w:szCs w:val="22"/>
              </w:rPr>
            </w:pPr>
            <w:r>
              <w:rPr>
                <w:rFonts w:hint="eastAsia" w:ascii="宋体" w:hAnsi="宋体" w:cs="宋体"/>
                <w:sz w:val="22"/>
                <w:szCs w:val="22"/>
              </w:rPr>
              <w:t xml:space="preserve">②具备消息推送、人员调度功能，可快速传达工作指令，得1分；无此功能，不得分。</w:t>
            </w:r>
            <w:r/>
          </w:p>
          <w:p>
            <w:pPr>
              <w:jc w:val="left"/>
              <w:widowControl/>
              <w:rPr>
                <w:rFonts w:hint="eastAsia" w:ascii="宋体" w:hAnsi="宋体" w:cs="宋体"/>
                <w:sz w:val="22"/>
                <w:szCs w:val="22"/>
              </w:rPr>
            </w:pPr>
            <w:r>
              <w:rPr>
                <w:rFonts w:hint="eastAsia" w:ascii="宋体" w:hAnsi="宋体" w:cs="宋体"/>
                <w:sz w:val="22"/>
                <w:szCs w:val="22"/>
              </w:rPr>
              <w:t xml:space="preserve">本项最高得2分。</w:t>
            </w:r>
            <w:r/>
          </w:p>
          <w:p>
            <w:pPr>
              <w:jc w:val="left"/>
              <w:widowControl/>
              <w:rPr>
                <w:rFonts w:hint="eastAsia" w:ascii="宋体" w:hAnsi="宋体" w:cs="宋体"/>
                <w:b/>
                <w:bCs/>
                <w:sz w:val="22"/>
                <w:szCs w:val="22"/>
              </w:rPr>
            </w:pPr>
            <w:r>
              <w:rPr>
                <w:rFonts w:hint="eastAsia" w:ascii="宋体" w:hAnsi="宋体" w:cs="宋体"/>
                <w:b/>
                <w:bCs/>
                <w:sz w:val="22"/>
                <w:szCs w:val="22"/>
              </w:rPr>
              <w:t xml:space="preserve">提供功能演示截图、响应流程说明加盖公章。</w:t>
            </w:r>
            <w:r/>
          </w:p>
          <w:p>
            <w:pPr>
              <w:jc w:val="left"/>
              <w:widowControl/>
              <w:rPr>
                <w:rFonts w:hint="eastAsia" w:ascii="宋体" w:hAnsi="宋体" w:cs="宋体"/>
                <w:sz w:val="22"/>
                <w:szCs w:val="22"/>
              </w:rPr>
            </w:pPr>
            <w:r>
              <w:rPr>
                <w:rFonts w:hint="eastAsia" w:ascii="宋体" w:hAnsi="宋体" w:cs="宋体"/>
                <w:sz w:val="22"/>
                <w:szCs w:val="22"/>
              </w:rPr>
              <w:t xml:space="preserve">（5）安全性与可扩展性</w:t>
            </w:r>
            <w:r/>
          </w:p>
          <w:p>
            <w:pPr>
              <w:jc w:val="left"/>
              <w:widowControl/>
              <w:rPr>
                <w:rFonts w:hint="eastAsia" w:ascii="宋体" w:hAnsi="宋体" w:cs="宋体"/>
                <w:sz w:val="22"/>
                <w:szCs w:val="22"/>
              </w:rPr>
            </w:pPr>
            <w:r>
              <w:rPr>
                <w:rFonts w:hint="eastAsia" w:ascii="宋体" w:hAnsi="宋体" w:cs="宋体"/>
                <w:sz w:val="22"/>
                <w:szCs w:val="22"/>
              </w:rPr>
              <w:t xml:space="preserve">①平台具备数据加密、权限分级管理功能，保障患者隐私及医院信息安全，得1分；无相关功能，不得分。</w:t>
            </w:r>
            <w:r/>
          </w:p>
          <w:p>
            <w:pPr>
              <w:jc w:val="left"/>
              <w:widowControl/>
              <w:rPr>
                <w:rFonts w:hint="eastAsia" w:ascii="宋体" w:hAnsi="宋体" w:cs="宋体"/>
                <w:sz w:val="22"/>
                <w:szCs w:val="22"/>
              </w:rPr>
            </w:pPr>
            <w:r>
              <w:rPr>
                <w:rFonts w:hint="eastAsia" w:ascii="宋体" w:hAnsi="宋体" w:cs="宋体"/>
                <w:sz w:val="22"/>
                <w:szCs w:val="22"/>
              </w:rPr>
              <w:t xml:space="preserve">②平台可根据医院需求扩展功能（如新增服务模块、数据统计项），有扩展能力，得1分；无扩展能力，不得分。</w:t>
            </w:r>
            <w:r/>
          </w:p>
          <w:p>
            <w:pPr>
              <w:jc w:val="left"/>
              <w:widowControl/>
              <w:rPr>
                <w:rFonts w:hint="eastAsia" w:ascii="宋体" w:hAnsi="宋体" w:cs="宋体"/>
                <w:sz w:val="22"/>
                <w:szCs w:val="22"/>
              </w:rPr>
            </w:pPr>
            <w:r>
              <w:rPr>
                <w:rFonts w:hint="eastAsia" w:ascii="宋体" w:hAnsi="宋体" w:cs="宋体"/>
                <w:sz w:val="22"/>
                <w:szCs w:val="22"/>
              </w:rPr>
              <w:t xml:space="preserve">本项最高得2分。</w:t>
            </w:r>
            <w:r/>
          </w:p>
          <w:p>
            <w:pPr>
              <w:jc w:val="left"/>
              <w:widowControl/>
              <w:rPr>
                <w:rFonts w:hint="eastAsia" w:ascii="宋体" w:hAnsi="宋体" w:cs="宋体"/>
                <w:sz w:val="22"/>
                <w:szCs w:val="22"/>
              </w:rPr>
            </w:pPr>
            <w:r>
              <w:rPr>
                <w:rFonts w:hint="eastAsia" w:ascii="宋体" w:hAnsi="宋体" w:cs="宋体"/>
                <w:b/>
                <w:bCs/>
                <w:sz w:val="22"/>
                <w:szCs w:val="22"/>
              </w:rPr>
              <w:t xml:space="preserve">提供安全保障说明、功能扩展方案、相关证明材料加盖公章。</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r>
        <w:trPr>
          <w:jc w:val="center"/>
          <w:trHeight w:val="547"/>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3.4</w:t>
            </w:r>
            <w:r/>
          </w:p>
        </w:tc>
        <w:tc>
          <w:tcPr>
            <w:tcW w:w="627" w:type="pct"/>
            <w:vAlign w:val="center"/>
            <w:textDirection w:val="lrTb"/>
            <w:noWrap w:val="false"/>
          </w:tcPr>
          <w:p>
            <w:pPr>
              <w:jc w:val="center"/>
              <w:widowControl/>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业绩</w:t>
            </w:r>
            <w:r/>
          </w:p>
        </w:tc>
        <w:tc>
          <w:tcPr>
            <w:tcW w:w="2586"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投标人提供2023年1月1日以来签订的类似物业服务项目的合同，（服务内容包含保洁、运送、陪检、后勤运维、护理服务中至少四项服务内容）的合同，每提供一个项目合同得2分，本项最高得1</w:t>
            </w:r>
            <w:r>
              <w:rPr>
                <w:rFonts w:hint="eastAsia" w:ascii="宋体" w:hAnsi="宋体" w:cs="宋体"/>
                <w:sz w:val="22"/>
                <w:szCs w:val="22"/>
              </w:rPr>
              <w:t xml:space="preserve">2</w:t>
            </w:r>
            <w:r>
              <w:rPr>
                <w:rFonts w:ascii="宋体" w:hAnsi="宋体" w:cs="宋体"/>
                <w:sz w:val="22"/>
                <w:szCs w:val="22"/>
              </w:rPr>
              <w:t xml:space="preserve">分。</w:t>
            </w:r>
            <w:r/>
          </w:p>
          <w:p>
            <w:pPr>
              <w:jc w:val="left"/>
              <w:widowControl/>
              <w:rPr>
                <w:rFonts w:hint="eastAsia" w:ascii="宋体" w:hAnsi="宋体" w:cs="宋体"/>
                <w:sz w:val="22"/>
                <w:szCs w:val="22"/>
              </w:rPr>
            </w:pPr>
            <w:r>
              <w:rPr>
                <w:rFonts w:hint="eastAsia" w:ascii="宋体" w:hAnsi="宋体" w:cs="宋体"/>
                <w:b/>
                <w:bCs/>
                <w:sz w:val="22"/>
                <w:szCs w:val="22"/>
              </w:rPr>
              <w:t xml:space="preserve">提供合同扫描件并加盖投标人公章。合同中未能体现相关业绩内容的，需提供医院或总务部门（或类似部门）证明材料并加盖医院公章或部门章。同一业主单位同一项目不同年度的业绩不重复计分。以合同签订时间为准。</w:t>
            </w:r>
            <w:r/>
          </w:p>
          <w:p>
            <w:pPr>
              <w:jc w:val="left"/>
              <w:widowControl/>
              <w:rPr>
                <w:rFonts w:hint="eastAsia" w:ascii="宋体" w:hAnsi="宋体" w:cs="宋体"/>
                <w:sz w:val="22"/>
                <w:szCs w:val="22"/>
              </w:rPr>
            </w:pPr>
            <w:r>
              <w:rPr>
                <w:rFonts w:hint="eastAsia" w:ascii="宋体" w:hAnsi="宋体" w:cs="宋体"/>
                <w:b/>
                <w:bCs/>
                <w:sz w:val="22"/>
                <w:szCs w:val="22"/>
              </w:rPr>
              <w:t xml:space="preserve">提供合同扫描件并加盖投标人公章。</w:t>
            </w:r>
            <w:r/>
          </w:p>
        </w:tc>
        <w:tc>
          <w:tcP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2</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r>
        <w:trPr>
          <w:jc w:val="center"/>
          <w:trHeight w:val="547"/>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3.5</w:t>
            </w:r>
            <w:r/>
          </w:p>
        </w:tc>
        <w:tc>
          <w:tcPr>
            <w:tcW w:w="627" w:type="pct"/>
            <w:vAlign w:val="center"/>
            <w:textDirection w:val="lrTb"/>
            <w:noWrap w:val="false"/>
          </w:tcPr>
          <w:p>
            <w:pPr>
              <w:jc w:val="center"/>
              <w:widowControl/>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体系认证</w:t>
            </w:r>
            <w:r/>
          </w:p>
        </w:tc>
        <w:tc>
          <w:tcP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投标人具有：质量管理体系认证证书、职业健康安全体系认证证书、环境管理体系认证证书；有一项得1分，本项最高得3分。</w:t>
            </w:r>
            <w:r/>
          </w:p>
          <w:p>
            <w:pPr>
              <w:jc w:val="left"/>
              <w:widowControl/>
              <w:rPr>
                <w:rFonts w:hint="eastAsia" w:ascii="宋体" w:hAnsi="宋体" w:cs="宋体"/>
                <w:sz w:val="22"/>
                <w:szCs w:val="22"/>
              </w:rPr>
            </w:pPr>
            <w:r>
              <w:rPr>
                <w:rFonts w:hint="eastAsia" w:ascii="宋体" w:hAnsi="宋体" w:cs="宋体"/>
                <w:b/>
                <w:bCs/>
                <w:sz w:val="22"/>
                <w:szCs w:val="22"/>
              </w:rPr>
              <w:t xml:space="preserve">需提供有效证书扫描件加盖公章。</w:t>
            </w:r>
            <w:r/>
          </w:p>
        </w:tc>
        <w:tc>
          <w:tcP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bl>
    <w:p>
      <w:pPr>
        <w:rPr>
          <w:rFonts w:hint="eastAsia" w:ascii="宋体" w:hAnsi="宋体" w:cs="宋体"/>
          <w:sz w:val="22"/>
          <w:szCs w:val="22"/>
        </w:rPr>
      </w:pPr>
      <w:r>
        <w:rPr>
          <w:rFonts w:hint="eastAsia" w:ascii="宋体" w:hAnsi="宋体" w:cs="宋体"/>
          <w:sz w:val="22"/>
          <w:szCs w:val="22"/>
        </w:rPr>
      </w:r>
      <w:r/>
    </w:p>
    <w:p>
      <w:pPr>
        <w:pageBreakBefore/>
        <w:rPr>
          <w:rFonts w:hint="eastAsia" w:ascii="宋体" w:hAnsi="宋体" w:cs="宋体"/>
          <w:color w:val="000000"/>
          <w:sz w:val="22"/>
          <w:szCs w:val="22"/>
        </w:rPr>
      </w:pPr>
      <w:r>
        <w:rPr>
          <w:rFonts w:hint="eastAsia" w:ascii="宋体" w:hAnsi="宋体" w:cs="宋体"/>
          <w:b/>
          <w:sz w:val="22"/>
          <w:szCs w:val="22"/>
        </w:rPr>
        <w:t xml:space="preserve">分包2</w:t>
      </w:r>
      <w:r>
        <w:rPr>
          <w:rFonts w:hint="eastAsia" w:ascii="宋体" w:hAnsi="宋体" w:cs="宋体"/>
          <w:color w:val="000000"/>
          <w:sz w:val="22"/>
          <w:szCs w:val="22"/>
        </w:rPr>
        <w:t xml:space="preserve">：</w:t>
      </w:r>
      <w:r/>
    </w:p>
    <w:tbl>
      <w:tblPr>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0" w:type="dxa"/>
          <w:right w:w="0" w:type="dxa"/>
        </w:tblCellMar>
        <w:tblLook w:val="04A0" w:firstRow="1" w:lastRow="0" w:firstColumn="1" w:lastColumn="0" w:noHBand="0" w:noVBand="1"/>
      </w:tblPr>
      <w:tblGrid>
        <w:gridCol w:w="575"/>
        <w:gridCol w:w="1129"/>
        <w:gridCol w:w="4658"/>
        <w:gridCol w:w="668"/>
        <w:gridCol w:w="580"/>
        <w:gridCol w:w="699"/>
        <w:gridCol w:w="697"/>
      </w:tblGrid>
      <w:tr>
        <w:trPr>
          <w:jc w:val="center"/>
          <w:trHeight w:val="420"/>
        </w:trPr>
        <w:tc>
          <w:tcPr>
            <w:tcW w:w="319"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序号</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b/>
                <w:bCs/>
                <w:color w:val="000000"/>
                <w:sz w:val="22"/>
                <w:szCs w:val="22"/>
              </w:rPr>
              <w:t xml:space="preserve">评分因素</w:t>
            </w:r>
            <w:r/>
          </w:p>
        </w:tc>
        <w:tc>
          <w:tcPr>
            <w:tcMar>
              <w:left w:w="108" w:type="dxa"/>
              <w:top w:w="0" w:type="dxa"/>
              <w:right w:w="108" w:type="dxa"/>
              <w:bottom w:w="0" w:type="dxa"/>
            </w:tcMar>
            <w:tcW w:w="2586"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b/>
                <w:color w:val="000000"/>
                <w:sz w:val="22"/>
                <w:szCs w:val="22"/>
              </w:rPr>
              <w:t xml:space="preserve">评分标准和评审材料</w:t>
            </w:r>
            <w:r/>
          </w:p>
        </w:tc>
        <w:tc>
          <w:tcPr>
            <w:tcMar>
              <w:left w:w="108" w:type="dxa"/>
              <w:top w:w="0" w:type="dxa"/>
              <w:right w:w="108" w:type="dxa"/>
              <w:bottom w:w="0" w:type="dxa"/>
            </w:tcMar>
            <w:tcW w:w="371" w:type="pct"/>
            <w:vAlign w:val="center"/>
            <w:textDirection w:val="lrTb"/>
            <w:noWrap w:val="false"/>
          </w:tcPr>
          <w:p>
            <w:pPr>
              <w:jc w:val="center"/>
              <w:rPr>
                <w:rFonts w:hint="eastAsia" w:ascii="宋体" w:hAnsi="宋体" w:cs="宋体"/>
                <w:b/>
                <w:color w:val="000000"/>
                <w:sz w:val="22"/>
                <w:szCs w:val="22"/>
              </w:rPr>
            </w:pPr>
            <w:r>
              <w:rPr>
                <w:rFonts w:hint="eastAsia" w:ascii="宋体" w:hAnsi="宋体" w:cs="宋体"/>
                <w:b/>
                <w:color w:val="000000"/>
                <w:sz w:val="22"/>
                <w:szCs w:val="22"/>
              </w:rPr>
              <w:t xml:space="preserve">最低分值</w:t>
            </w:r>
            <w:r/>
          </w:p>
        </w:tc>
        <w:tc>
          <w:tcPr>
            <w:tcW w:w="322" w:type="pct"/>
            <w:vAlign w:val="center"/>
            <w:textDirection w:val="lrTb"/>
            <w:noWrap w:val="false"/>
          </w:tcPr>
          <w:p>
            <w:pPr>
              <w:jc w:val="center"/>
              <w:rPr>
                <w:rFonts w:hint="eastAsia" w:ascii="宋体" w:hAnsi="宋体" w:cs="宋体"/>
                <w:b/>
                <w:color w:val="000000"/>
                <w:sz w:val="22"/>
                <w:szCs w:val="22"/>
              </w:rPr>
            </w:pPr>
            <w:r>
              <w:rPr>
                <w:rFonts w:hint="eastAsia" w:ascii="宋体" w:hAnsi="宋体" w:cs="宋体"/>
                <w:b/>
                <w:color w:val="000000"/>
                <w:sz w:val="22"/>
                <w:szCs w:val="22"/>
              </w:rPr>
              <w:t xml:space="preserve">最高分值</w:t>
            </w:r>
            <w:r/>
          </w:p>
        </w:tc>
        <w:tc>
          <w:tcPr>
            <w:tcW w:w="388" w:type="pct"/>
            <w:vAlign w:val="center"/>
            <w:textDirection w:val="lrTb"/>
            <w:noWrap w:val="false"/>
          </w:tcPr>
          <w:p>
            <w:pPr>
              <w:jc w:val="center"/>
              <w:rPr>
                <w:rFonts w:hint="eastAsia" w:ascii="宋体" w:hAnsi="宋体" w:cs="宋体"/>
                <w:b/>
                <w:color w:val="000000"/>
                <w:sz w:val="22"/>
                <w:szCs w:val="22"/>
              </w:rPr>
            </w:pPr>
            <w:r>
              <w:rPr>
                <w:rFonts w:hint="eastAsia" w:ascii="宋体" w:hAnsi="宋体" w:cs="宋体"/>
                <w:b/>
                <w:color w:val="000000"/>
                <w:sz w:val="22"/>
                <w:szCs w:val="22"/>
              </w:rPr>
              <w:t xml:space="preserve">是否暗标评审</w:t>
            </w:r>
            <w:r/>
          </w:p>
        </w:tc>
        <w:tc>
          <w:tcPr>
            <w:tcW w:w="387" w:type="pct"/>
            <w:vAlign w:val="center"/>
            <w:textDirection w:val="lrTb"/>
            <w:noWrap w:val="false"/>
          </w:tcPr>
          <w:p>
            <w:pPr>
              <w:jc w:val="center"/>
              <w:rPr>
                <w:rFonts w:hint="eastAsia" w:ascii="宋体" w:hAnsi="宋体" w:cs="宋体"/>
                <w:b/>
                <w:color w:val="000000"/>
                <w:sz w:val="22"/>
                <w:szCs w:val="22"/>
              </w:rPr>
            </w:pPr>
            <w:r>
              <w:rPr>
                <w:rFonts w:hint="eastAsia" w:ascii="宋体" w:hAnsi="宋体" w:cs="宋体"/>
                <w:b/>
                <w:color w:val="000000"/>
                <w:sz w:val="22"/>
                <w:szCs w:val="22"/>
              </w:rPr>
              <w:t xml:space="preserve">是否客观分</w:t>
            </w:r>
            <w:r/>
          </w:p>
        </w:tc>
      </w:tr>
      <w:tr>
        <w:trPr>
          <w:jc w:val="center"/>
          <w:trHeight w:val="1366"/>
        </w:trPr>
        <w:tc>
          <w:tcPr>
            <w:tcW w:w="319"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价格分</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color w:val="000000"/>
                <w:sz w:val="22"/>
                <w:szCs w:val="22"/>
              </w:rPr>
            </w:pPr>
            <w:r>
              <w:rPr>
                <w:rFonts w:hint="eastAsia" w:ascii="宋体" w:hAnsi="宋体" w:cs="宋体"/>
                <w:color w:val="000000"/>
                <w:sz w:val="22"/>
                <w:szCs w:val="22"/>
              </w:rPr>
              <w:t xml:space="preserve">采用低价优先法计算，即满足招标文件要求且投标价格最低的投标报价为评标基准价，其价格分为满分。其他投标人的价格分统一按照下列公式计算：投标报价得分=</w:t>
            </w:r>
            <w:r>
              <w:rPr>
                <w:rFonts w:hint="eastAsia" w:ascii="宋体" w:hAnsi="宋体" w:cs="宋体"/>
                <w:color w:val="000000"/>
                <w:sz w:val="22"/>
                <w:szCs w:val="22"/>
              </w:rPr>
              <w:t xml:space="preserve">(评标基准价／投标报价)</w:t>
            </w:r>
            <w:r>
              <w:rPr>
                <w:rFonts w:hint="eastAsia" w:ascii="宋体" w:hAnsi="宋体" w:cs="宋体"/>
                <w:color w:val="000000"/>
                <w:sz w:val="22"/>
                <w:szCs w:val="22"/>
              </w:rPr>
              <w:t xml:space="preserve">×分值。</w:t>
            </w:r>
            <w:r/>
          </w:p>
          <w:p>
            <w:pPr>
              <w:widowControl/>
              <w:rPr>
                <w:rFonts w:hint="eastAsia" w:ascii="宋体" w:hAnsi="宋体" w:cs="宋体"/>
                <w:color w:val="000000"/>
                <w:sz w:val="22"/>
                <w:szCs w:val="22"/>
              </w:rPr>
            </w:pPr>
            <w:r>
              <w:rPr>
                <w:rFonts w:hint="eastAsia" w:ascii="宋体" w:hAnsi="宋体" w:cs="宋体"/>
                <w:b/>
                <w:bCs/>
                <w:color w:val="000000"/>
                <w:sz w:val="22"/>
                <w:szCs w:val="22"/>
              </w:rPr>
              <w:t xml:space="preserve">此处投标报价指经过报价修正，及因落实政府采购政策进行价格调整后的报价。</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0</w:t>
            </w:r>
            <w:r/>
          </w:p>
        </w:tc>
        <w:tc>
          <w:tcPr>
            <w:tcW w:w="322"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10</w:t>
            </w:r>
            <w:r/>
          </w:p>
        </w:tc>
        <w:tc>
          <w:tcPr>
            <w:tcW w:w="388"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w:t>
            </w:r>
            <w:r/>
          </w:p>
        </w:tc>
        <w:tc>
          <w:tcPr>
            <w:tcW w:w="387"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w:t>
            </w:r>
            <w:r/>
          </w:p>
        </w:tc>
      </w:tr>
      <w:tr>
        <w:trPr>
          <w:jc w:val="center"/>
          <w:trHeight w:val="1570"/>
        </w:trPr>
        <w:tc>
          <w:tcPr>
            <w:tcW w:w="319"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2</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主观分</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b/>
                <w:bCs/>
                <w:color w:val="000000"/>
                <w:sz w:val="22"/>
                <w:szCs w:val="22"/>
              </w:rPr>
            </w:pPr>
            <w:r>
              <w:rPr>
                <w:rFonts w:hint="eastAsia" w:ascii="宋体" w:hAnsi="宋体" w:cs="宋体"/>
                <w:b/>
                <w:bCs/>
                <w:color w:val="000000"/>
                <w:sz w:val="22"/>
                <w:szCs w:val="22"/>
              </w:rPr>
              <w:t xml:space="preserve">下列（2.1，2.2，2.3，2.4，2.5，2.6，2.7，2.8,2.9,2.10,2.11）评分项属于暗标评审项，各投标人（投标人）提供评审材料中不能出现投标人（投标人）的名称、标志、标记以及其它能够体现投标人（投标人）的信息，否则所有暗标评审项目均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0</w:t>
            </w:r>
            <w:r/>
          </w:p>
        </w:tc>
        <w:tc>
          <w:tcPr>
            <w:tcW w:w="322"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50</w:t>
            </w:r>
            <w:r/>
          </w:p>
        </w:tc>
        <w:tc>
          <w:tcPr>
            <w:tcW w:w="388"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2.1</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总体服务方案</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color w:val="000000"/>
                <w:sz w:val="22"/>
                <w:szCs w:val="22"/>
              </w:rPr>
            </w:pPr>
            <w:r>
              <w:rPr>
                <w:rFonts w:hint="eastAsia" w:ascii="宋体" w:hAnsi="宋体" w:cs="宋体"/>
                <w:color w:val="000000"/>
                <w:sz w:val="22"/>
                <w:szCs w:val="22"/>
              </w:rPr>
              <w:t xml:space="preserve">根据投标人提供的物业服务方案（围绕托管人员、特殊单元、辅助医疗），主要包含服务思路、目标、重难点、可实现效果等方面由评标委员会进行综合评价：</w:t>
            </w:r>
            <w:r/>
          </w:p>
          <w:p>
            <w:pPr>
              <w:widowControl/>
              <w:rPr>
                <w:rFonts w:hint="eastAsia" w:ascii="宋体" w:hAnsi="宋体" w:cs="宋体"/>
                <w:color w:val="000000"/>
                <w:sz w:val="22"/>
                <w:szCs w:val="22"/>
              </w:rPr>
            </w:pPr>
            <w:r>
              <w:rPr>
                <w:rFonts w:hint="eastAsia" w:ascii="宋体" w:hAnsi="宋体" w:cs="宋体"/>
                <w:color w:val="000000"/>
                <w:sz w:val="22"/>
                <w:szCs w:val="22"/>
              </w:rPr>
              <w:t xml:space="preserve">（1）方案内容完整且包括以上几方面的，可行性强，思路清晰，有重难点，结合实际分析表述详尽的得4分；</w:t>
            </w:r>
            <w:r/>
          </w:p>
          <w:p>
            <w:pPr>
              <w:widowControl/>
              <w:rPr>
                <w:rFonts w:hint="eastAsia" w:ascii="宋体" w:hAnsi="宋体" w:cs="宋体"/>
                <w:color w:val="000000"/>
                <w:sz w:val="22"/>
                <w:szCs w:val="22"/>
              </w:rPr>
            </w:pPr>
            <w:r>
              <w:rPr>
                <w:rFonts w:hint="eastAsia" w:ascii="宋体" w:hAnsi="宋体" w:cs="宋体"/>
                <w:color w:val="000000"/>
                <w:sz w:val="22"/>
                <w:szCs w:val="22"/>
              </w:rPr>
              <w:t xml:space="preserve">（2）方案内容较完整，思路较清晰，可行性较强的得3分；</w:t>
            </w:r>
            <w:r/>
          </w:p>
          <w:p>
            <w:pPr>
              <w:widowControl/>
              <w:rPr>
                <w:rFonts w:hint="eastAsia" w:ascii="宋体" w:hAnsi="宋体" w:cs="宋体"/>
                <w:color w:val="000000"/>
                <w:sz w:val="22"/>
                <w:szCs w:val="22"/>
              </w:rPr>
            </w:pPr>
            <w:r>
              <w:rPr>
                <w:rFonts w:hint="eastAsia" w:ascii="宋体" w:hAnsi="宋体" w:cs="宋体"/>
                <w:color w:val="000000"/>
                <w:sz w:val="22"/>
                <w:szCs w:val="22"/>
              </w:rPr>
              <w:t xml:space="preserve">（3）方案内容一般，思路一般，可行性一般的得2分；</w:t>
            </w:r>
            <w:r/>
          </w:p>
          <w:p>
            <w:pPr>
              <w:widowControl/>
              <w:rPr>
                <w:rFonts w:hint="eastAsia" w:ascii="宋体" w:hAnsi="宋体" w:cs="宋体"/>
                <w:color w:val="000000"/>
                <w:sz w:val="22"/>
                <w:szCs w:val="22"/>
              </w:rPr>
            </w:pPr>
            <w:r>
              <w:rPr>
                <w:rFonts w:hint="eastAsia" w:ascii="宋体" w:hAnsi="宋体" w:cs="宋体"/>
                <w:color w:val="000000"/>
                <w:sz w:val="22"/>
                <w:szCs w:val="22"/>
              </w:rPr>
              <w:t xml:space="preserve">（4）方案内容不完整，思路不清晰，可行性不强的得1分；</w:t>
            </w:r>
            <w:r/>
          </w:p>
          <w:p>
            <w:pPr>
              <w:widowControl/>
              <w:rPr>
                <w:rFonts w:hint="eastAsia" w:ascii="宋体" w:hAnsi="宋体" w:cs="宋体"/>
                <w:color w:val="000000"/>
                <w:sz w:val="22"/>
                <w:szCs w:val="22"/>
              </w:rPr>
            </w:pPr>
            <w:r>
              <w:rPr>
                <w:rFonts w:hint="eastAsia" w:ascii="宋体" w:hAnsi="宋体" w:cs="宋体"/>
                <w:color w:val="000000"/>
                <w:sz w:val="22"/>
                <w:szCs w:val="22"/>
              </w:rPr>
              <w:t xml:space="preserve">（5）未提供的不得分。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0</w:t>
            </w:r>
            <w:r/>
          </w:p>
        </w:tc>
        <w:tc>
          <w:tcPr>
            <w:tcW w:w="322"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388"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否</w:t>
            </w:r>
            <w:r/>
          </w:p>
        </w:tc>
      </w:tr>
      <w:tr>
        <w:trPr>
          <w:jc w:val="center"/>
          <w:trHeight w:val="1681"/>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2.2</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保洁服务专项方案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根据投标人提供的保洁服务专项方案，包括但不限于针对病区、静疗中心、血透、产房、新生儿、内镜中心、公共区域、卫生间、高空保洁、PVC 地面养护、终末消毒、抹布分色、拖把分区、一床一巾、一房一巾等全覆盖保洁流程、频次标准、院感防控、质量保障等方面进行评审。</w:t>
            </w:r>
            <w:r/>
          </w:p>
          <w:p>
            <w:pPr>
              <w:jc w:val="left"/>
              <w:widowControl/>
              <w:rPr>
                <w:rFonts w:hint="eastAsia" w:ascii="宋体" w:hAnsi="宋体" w:cs="宋体"/>
                <w:sz w:val="22"/>
                <w:szCs w:val="22"/>
              </w:rPr>
            </w:pPr>
            <w:r>
              <w:rPr>
                <w:rFonts w:hint="eastAsia" w:ascii="宋体" w:hAnsi="宋体" w:cs="宋体"/>
                <w:sz w:val="22"/>
                <w:szCs w:val="22"/>
              </w:rPr>
              <w:t xml:space="preserve">（1）全覆盖所有特殊区域；流程规范标准；院感防控严密；频次明确可落地；质量保障措施全面得6分；</w:t>
            </w:r>
            <w:r/>
          </w:p>
          <w:p>
            <w:pPr>
              <w:jc w:val="left"/>
              <w:widowControl/>
              <w:rPr>
                <w:rFonts w:hint="eastAsia" w:ascii="宋体" w:hAnsi="宋体" w:cs="宋体"/>
                <w:sz w:val="22"/>
                <w:szCs w:val="22"/>
              </w:rPr>
            </w:pPr>
            <w:r>
              <w:rPr>
                <w:rFonts w:hint="eastAsia" w:ascii="宋体" w:hAnsi="宋体" w:cs="宋体"/>
                <w:sz w:val="22"/>
                <w:szCs w:val="22"/>
              </w:rPr>
              <w:t xml:space="preserve">（2）覆盖主要区域；流程较规范；院感防控较完善；频次较明确；质量保障较到位得4分；</w:t>
            </w:r>
            <w:r/>
          </w:p>
          <w:p>
            <w:pPr>
              <w:jc w:val="left"/>
              <w:widowControl/>
              <w:rPr>
                <w:rFonts w:hint="eastAsia" w:ascii="宋体" w:hAnsi="宋体" w:cs="宋体"/>
                <w:sz w:val="22"/>
                <w:szCs w:val="22"/>
              </w:rPr>
            </w:pPr>
            <w:r>
              <w:rPr>
                <w:rFonts w:hint="eastAsia" w:ascii="宋体" w:hAnsi="宋体" w:cs="宋体"/>
                <w:sz w:val="22"/>
                <w:szCs w:val="22"/>
              </w:rPr>
              <w:t xml:space="preserve">（3）覆盖部分区域；流程基本规范；院感防控基本完善；频次基本明确；质量保障基本到位得2分；</w:t>
            </w:r>
            <w:r/>
          </w:p>
          <w:p>
            <w:pPr>
              <w:jc w:val="left"/>
              <w:widowControl/>
              <w:rPr>
                <w:rFonts w:hint="eastAsia" w:ascii="宋体" w:hAnsi="宋体" w:cs="宋体"/>
                <w:sz w:val="22"/>
                <w:szCs w:val="22"/>
              </w:rPr>
            </w:pPr>
            <w:r>
              <w:rPr>
                <w:rFonts w:hint="eastAsia" w:ascii="宋体" w:hAnsi="宋体" w:cs="宋体"/>
                <w:sz w:val="22"/>
                <w:szCs w:val="22"/>
              </w:rPr>
              <w:t xml:space="preserve">（4）覆盖区域较少；流程合理性较差；院感防控不够完善；频次不够明确；存在一定缺失得1分；</w:t>
            </w:r>
            <w:r/>
          </w:p>
          <w:p>
            <w:pPr>
              <w:jc w:val="left"/>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2.3</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订餐服务方案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投标人提供的患者订餐服务方案，包括但不限于线上订餐系统操作、患者餐食登记、遵医嘱饮食区分标注、掌握基础病患饮食知识、患者信息登记（疾病类型、病房信息）、订单汇总报送、人员管理、数据统计工作安排等方面进行评审。</w:t>
            </w:r>
            <w:r/>
          </w:p>
          <w:p>
            <w:pPr>
              <w:numPr>
                <w:ilvl w:val="0"/>
                <w:numId w:val="8"/>
              </w:num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线上订餐运营机制健全；订餐员岗位职责完整清晰；严格落实餐食登记、遵医嘱患者饮食专项标注；熟练运用订餐系统；完整采集患者病房、疾病信息；订单统计报送流程闭环；人员管理、统筹安排、应急措施全面到位得4分；</w:t>
            </w:r>
            <w:r/>
          </w:p>
          <w:p>
            <w:pPr>
              <w:numPr>
                <w:ilvl w:val="0"/>
                <w:numId w:val="8"/>
              </w:num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订餐运营机制较完善；岗位职责较清晰；可完成餐食登记、区分医嘱饮食；能够操作订餐系统；可登记患者基础信息；订单统计、报送流程较规范；人员管理措施较到位得3分；</w:t>
            </w:r>
            <w:r/>
          </w:p>
          <w:p>
            <w:pPr>
              <w:numPr>
                <w:ilvl w:val="0"/>
                <w:numId w:val="8"/>
              </w:num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具备基础订餐服务流程；可开展餐食登记、简单使用订餐系统；基础信息登记工作能够落实；具备基础订单统计报送机制得2分；</w:t>
            </w:r>
            <w:r/>
          </w:p>
          <w:p>
            <w:pPr>
              <w:numPr>
                <w:ilvl w:val="0"/>
                <w:numId w:val="8"/>
              </w:numPr>
              <w:jc w:val="left"/>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方案内容简略；订餐登记、医嘱饮食区分、系统操作、信息统计相关措施不完善，存在明显缺失得1分；</w:t>
            </w:r>
            <w:r/>
          </w:p>
          <w:p>
            <w:pPr>
              <w:jc w:val="left"/>
              <w:widowControl/>
              <w:rPr>
                <w:rFonts w:hint="eastAsia" w:ascii="宋体" w:hAnsi="宋体" w:cs="宋体"/>
                <w:sz w:val="22"/>
                <w:szCs w:val="22"/>
              </w:rPr>
            </w:pPr>
            <w:r>
              <w:rPr>
                <w:rFonts w:hint="eastAsia" w:ascii="宋体" w:hAnsi="宋体" w:cs="宋体"/>
                <w:color w:val="000000"/>
                <w:sz w:val="22"/>
                <w:szCs w:val="22"/>
                <w:lang w:bidi="ar"/>
              </w:rPr>
              <w:t xml:space="preserve">（5）未提供方案不得分。 </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2.4</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司梯服务方案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根据投标人提供的司梯服务方案，包括但不限于电梯操作规范、文明服务、分流引导、电梯消毒频次、运行安全、应急处置、手术电梯保障、DSA 专梯服务、控烟管理、人员值守等方面进行评审。</w:t>
            </w:r>
            <w:r/>
          </w:p>
          <w:p>
            <w:pPr>
              <w:numPr>
                <w:ilvl w:val="0"/>
                <w:numId w:val="9"/>
              </w:numPr>
              <w:jc w:val="left"/>
              <w:widowControl/>
              <w:rPr>
                <w:rFonts w:hint="eastAsia" w:ascii="宋体" w:hAnsi="宋体" w:cs="宋体"/>
                <w:sz w:val="22"/>
                <w:szCs w:val="22"/>
              </w:rPr>
            </w:pPr>
            <w:r>
              <w:rPr>
                <w:rFonts w:hint="eastAsia" w:ascii="宋体" w:hAnsi="宋体" w:cs="宋体"/>
                <w:sz w:val="22"/>
                <w:szCs w:val="22"/>
              </w:rPr>
              <w:t xml:space="preserve">操作规范严谨；服务标准明确；消毒记录完善；应急措施全面；安全保障到位得6分；</w:t>
            </w:r>
            <w:r/>
          </w:p>
          <w:p>
            <w:pPr>
              <w:jc w:val="left"/>
              <w:widowControl/>
              <w:rPr>
                <w:rFonts w:hint="eastAsia" w:ascii="宋体" w:hAnsi="宋体" w:cs="宋体"/>
                <w:sz w:val="22"/>
                <w:szCs w:val="22"/>
              </w:rPr>
            </w:pPr>
            <w:r>
              <w:rPr>
                <w:rFonts w:hint="eastAsia" w:ascii="宋体" w:hAnsi="宋体" w:cs="宋体"/>
                <w:sz w:val="22"/>
                <w:szCs w:val="22"/>
              </w:rPr>
              <w:t xml:space="preserve">（2）操作较规范严谨；服务较标准明确；消毒记录较完善；应急措施较全面；安全保障较到位得4分；</w:t>
            </w:r>
            <w:r/>
          </w:p>
          <w:p>
            <w:pPr>
              <w:jc w:val="left"/>
              <w:widowControl/>
              <w:rPr>
                <w:rFonts w:hint="eastAsia" w:ascii="宋体" w:hAnsi="宋体" w:cs="宋体"/>
                <w:sz w:val="22"/>
                <w:szCs w:val="22"/>
              </w:rPr>
            </w:pPr>
            <w:r>
              <w:rPr>
                <w:rFonts w:hint="eastAsia" w:ascii="宋体" w:hAnsi="宋体" w:cs="宋体"/>
                <w:sz w:val="22"/>
                <w:szCs w:val="22"/>
              </w:rPr>
              <w:t xml:space="preserve">（3）操作基本规范；服务基本到位；消毒措施基本完善得2分；</w:t>
            </w:r>
            <w:r/>
          </w:p>
          <w:p>
            <w:pPr>
              <w:jc w:val="left"/>
              <w:widowControl/>
              <w:rPr>
                <w:rFonts w:hint="eastAsia" w:ascii="宋体" w:hAnsi="宋体" w:cs="宋体"/>
                <w:sz w:val="22"/>
                <w:szCs w:val="22"/>
              </w:rPr>
            </w:pPr>
            <w:r>
              <w:rPr>
                <w:rFonts w:hint="eastAsia" w:ascii="宋体" w:hAnsi="宋体" w:cs="宋体"/>
                <w:sz w:val="22"/>
                <w:szCs w:val="22"/>
              </w:rPr>
              <w:t xml:space="preserve">（4）内容简单；措施不完善；存在明显不足得1分；</w:t>
            </w:r>
            <w:r/>
          </w:p>
          <w:p>
            <w:pPr>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6</w:t>
            </w:r>
            <w:r/>
          </w:p>
        </w:tc>
        <w:tc>
          <w:tcPr>
            <w:tcW w:w="388"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2.5</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b/>
                <w:bCs/>
                <w:sz w:val="22"/>
                <w:szCs w:val="22"/>
              </w:rPr>
              <w:t xml:space="preserve">托管人员服务方案</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b/>
                <w:bCs/>
                <w:sz w:val="22"/>
                <w:szCs w:val="22"/>
              </w:rPr>
            </w:pPr>
            <w:r>
              <w:rPr>
                <w:rFonts w:hint="eastAsia" w:ascii="宋体" w:hAnsi="宋体" w:cs="宋体"/>
                <w:sz w:val="22"/>
                <w:szCs w:val="22"/>
              </w:rPr>
              <w:t xml:space="preserve">根据投标人提供的</w:t>
            </w:r>
            <w:r>
              <w:rPr>
                <w:rFonts w:hint="eastAsia" w:ascii="宋体" w:hAnsi="宋体" w:cs="宋体"/>
                <w:b/>
                <w:bCs/>
                <w:sz w:val="22"/>
                <w:szCs w:val="22"/>
              </w:rPr>
              <w:t xml:space="preserve">托管人员的要求录用后考核、淘汰机制、奖罚、协调关系、服务意识、量化管理及标准运作。</w:t>
            </w:r>
            <w:r/>
          </w:p>
          <w:p>
            <w:pPr>
              <w:widowControl/>
              <w:rPr>
                <w:rFonts w:hint="eastAsia" w:ascii="宋体" w:hAnsi="宋体" w:cs="宋体"/>
                <w:b/>
                <w:bCs/>
                <w:sz w:val="22"/>
                <w:szCs w:val="22"/>
              </w:rPr>
            </w:pPr>
            <w:r>
              <w:rPr>
                <w:rFonts w:hint="eastAsia" w:ascii="宋体" w:hAnsi="宋体" w:cs="宋体"/>
                <w:b/>
                <w:bCs/>
                <w:sz w:val="22"/>
                <w:szCs w:val="22"/>
              </w:rPr>
              <w:t xml:space="preserve">1.方案详细、合理、可行性高的得4分；</w:t>
            </w:r>
            <w:r/>
          </w:p>
          <w:p>
            <w:pPr>
              <w:widowControl/>
              <w:rPr>
                <w:rFonts w:hint="eastAsia" w:ascii="宋体" w:hAnsi="宋体" w:cs="宋体"/>
                <w:b/>
                <w:bCs/>
                <w:sz w:val="22"/>
                <w:szCs w:val="22"/>
              </w:rPr>
            </w:pPr>
            <w:r>
              <w:rPr>
                <w:rFonts w:hint="eastAsia" w:ascii="宋体" w:hAnsi="宋体" w:cs="宋体"/>
                <w:b/>
                <w:bCs/>
                <w:sz w:val="22"/>
                <w:szCs w:val="22"/>
              </w:rPr>
              <w:t xml:space="preserve">2方案合理性和可行性一般的得2分；</w:t>
            </w:r>
            <w:r/>
          </w:p>
          <w:p>
            <w:pPr>
              <w:widowControl/>
              <w:rPr>
                <w:rFonts w:hint="eastAsia" w:ascii="宋体" w:hAnsi="宋体" w:cs="宋体"/>
                <w:b/>
                <w:bCs/>
                <w:sz w:val="22"/>
                <w:szCs w:val="22"/>
              </w:rPr>
            </w:pPr>
            <w:r>
              <w:rPr>
                <w:rFonts w:hint="eastAsia" w:ascii="宋体" w:hAnsi="宋体" w:cs="宋体"/>
                <w:b/>
                <w:bCs/>
                <w:sz w:val="22"/>
                <w:szCs w:val="22"/>
              </w:rPr>
              <w:t xml:space="preserve">3.方案合理性和可行性差的得1分；</w:t>
            </w:r>
            <w:r/>
          </w:p>
          <w:p>
            <w:pPr>
              <w:widowControl/>
              <w:rPr>
                <w:rFonts w:hint="eastAsia" w:ascii="宋体" w:hAnsi="宋体" w:cs="宋体"/>
                <w:b/>
                <w:bCs/>
                <w:sz w:val="22"/>
                <w:szCs w:val="22"/>
              </w:rPr>
            </w:pPr>
            <w:r>
              <w:rPr>
                <w:rFonts w:hint="eastAsia" w:ascii="宋体" w:hAnsi="宋体" w:cs="宋体"/>
                <w:b/>
                <w:bCs/>
                <w:sz w:val="22"/>
                <w:szCs w:val="22"/>
              </w:rPr>
              <w:t xml:space="preserve">4.未提供方案不得分。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2.6</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特殊单元服务方案</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根据投标人提供的特殊单元服务方案进行评审，包括不限于手术室、新生儿科、内镜中心、血液层流病房、静配中心、急诊特殊区域。</w:t>
            </w:r>
            <w:r/>
          </w:p>
          <w:p>
            <w:pPr>
              <w:widowControl/>
              <w:rPr>
                <w:rFonts w:hint="eastAsia" w:ascii="宋体" w:hAnsi="宋体" w:cs="宋体"/>
                <w:sz w:val="22"/>
                <w:szCs w:val="22"/>
              </w:rPr>
            </w:pPr>
            <w:r>
              <w:rPr>
                <w:rFonts w:hint="eastAsia" w:ascii="宋体" w:hAnsi="宋体" w:cs="宋体"/>
                <w:sz w:val="22"/>
                <w:szCs w:val="22"/>
              </w:rPr>
              <w:t xml:space="preserve">（1）内容完整全面、人员配置科学合理、针对性极强、完全贴合特殊单元高感控、高规范要求的得4分；</w:t>
            </w:r>
            <w:r/>
          </w:p>
          <w:p>
            <w:pPr>
              <w:widowControl/>
              <w:rPr>
                <w:rFonts w:hint="eastAsia" w:ascii="宋体" w:hAnsi="宋体" w:cs="宋体"/>
                <w:sz w:val="22"/>
                <w:szCs w:val="22"/>
              </w:rPr>
            </w:pPr>
            <w:r>
              <w:rPr>
                <w:rFonts w:hint="eastAsia" w:ascii="宋体" w:hAnsi="宋体" w:cs="宋体"/>
                <w:sz w:val="22"/>
                <w:szCs w:val="22"/>
              </w:rPr>
              <w:t xml:space="preserve">（2）内容较完整全面、人员配置较科学合理、针对性较强、较贴合特殊单元高感控、高规范要求的得3分；</w:t>
            </w:r>
            <w:r/>
          </w:p>
          <w:p>
            <w:pPr>
              <w:widowControl/>
              <w:rPr>
                <w:rFonts w:hint="eastAsia" w:ascii="宋体" w:hAnsi="宋体" w:cs="宋体"/>
                <w:sz w:val="22"/>
                <w:szCs w:val="22"/>
              </w:rPr>
            </w:pPr>
            <w:r>
              <w:rPr>
                <w:rFonts w:hint="eastAsia" w:ascii="宋体" w:hAnsi="宋体" w:cs="宋体"/>
                <w:sz w:val="22"/>
                <w:szCs w:val="22"/>
              </w:rPr>
              <w:t xml:space="preserve">（3）内容一般、人员配置合理性较差、仅部分满足需求、贴合度不足的得2分；</w:t>
            </w:r>
            <w:r/>
          </w:p>
          <w:p>
            <w:pPr>
              <w:widowControl/>
              <w:rPr>
                <w:rFonts w:hint="eastAsia" w:ascii="宋体" w:hAnsi="宋体" w:cs="宋体"/>
                <w:sz w:val="22"/>
                <w:szCs w:val="22"/>
              </w:rPr>
            </w:pPr>
            <w:r>
              <w:rPr>
                <w:rFonts w:hint="eastAsia" w:ascii="宋体" w:hAnsi="宋体" w:cs="宋体"/>
                <w:sz w:val="22"/>
                <w:szCs w:val="22"/>
              </w:rPr>
              <w:t xml:space="preserve">（4）内容缺失较多、配置不合理、操作性差、无法满足需求的得1分；</w:t>
            </w:r>
            <w:r/>
          </w:p>
          <w:p>
            <w:pPr>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2.7</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院感防控与安全操作方案</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根据投标人提供的院感防控与安全操作方案，包括但不限于消毒隔离、职业防护、医疗废物管理、操作规范等方面进行评审。</w:t>
            </w:r>
            <w:r/>
          </w:p>
          <w:p>
            <w:pPr>
              <w:numPr>
                <w:ilvl w:val="0"/>
                <w:numId w:val="10"/>
              </w:numPr>
              <w:widowControl/>
              <w:rPr>
                <w:rFonts w:hint="eastAsia" w:ascii="宋体" w:hAnsi="宋体" w:cs="宋体"/>
                <w:sz w:val="22"/>
                <w:szCs w:val="22"/>
              </w:rPr>
            </w:pPr>
            <w:r>
              <w:rPr>
                <w:rFonts w:hint="eastAsia" w:ascii="宋体" w:hAnsi="宋体" w:cs="宋体"/>
                <w:sz w:val="22"/>
                <w:szCs w:val="22"/>
              </w:rPr>
              <w:t xml:space="preserve">内容完整全面、流程严谨规范、院感措施到位、完全符合招标人感控要求的得4分；</w:t>
            </w:r>
            <w:r/>
          </w:p>
          <w:p>
            <w:pPr>
              <w:numPr>
                <w:ilvl w:val="0"/>
                <w:numId w:val="10"/>
              </w:numPr>
              <w:widowControl/>
              <w:rPr>
                <w:rFonts w:hint="eastAsia" w:ascii="宋体" w:hAnsi="宋体" w:cs="宋体"/>
                <w:sz w:val="22"/>
                <w:szCs w:val="22"/>
              </w:rPr>
            </w:pPr>
            <w:r>
              <w:rPr>
                <w:rFonts w:hint="eastAsia" w:ascii="宋体" w:hAnsi="宋体" w:cs="宋体"/>
                <w:sz w:val="22"/>
                <w:szCs w:val="22"/>
              </w:rPr>
              <w:t xml:space="preserve">内容较完整全面、流程较严谨规范、院感措施较到位、较符合招标人感控要求的得3分；</w:t>
            </w:r>
            <w:r/>
          </w:p>
          <w:p>
            <w:pPr>
              <w:numPr>
                <w:ilvl w:val="0"/>
                <w:numId w:val="10"/>
              </w:numPr>
              <w:widowControl/>
              <w:rPr>
                <w:rFonts w:hint="eastAsia" w:ascii="宋体" w:hAnsi="宋体" w:cs="宋体"/>
                <w:sz w:val="22"/>
                <w:szCs w:val="22"/>
              </w:rPr>
            </w:pPr>
            <w:r>
              <w:rPr>
                <w:rFonts w:hint="eastAsia" w:ascii="宋体" w:hAnsi="宋体" w:cs="宋体"/>
                <w:sz w:val="22"/>
                <w:szCs w:val="22"/>
              </w:rPr>
              <w:t xml:space="preserve">内容一般、流程基本规范、院感措施基本到位、基本符合招标人感控要求的得2分；</w:t>
            </w:r>
            <w:r/>
          </w:p>
          <w:p>
            <w:pPr>
              <w:numPr>
                <w:ilvl w:val="0"/>
                <w:numId w:val="10"/>
              </w:numPr>
              <w:widowControl/>
              <w:rPr>
                <w:rFonts w:hint="eastAsia" w:ascii="宋体" w:hAnsi="宋体" w:cs="宋体"/>
                <w:sz w:val="22"/>
                <w:szCs w:val="22"/>
              </w:rPr>
            </w:pPr>
            <w:r>
              <w:rPr>
                <w:rFonts w:hint="eastAsia" w:ascii="宋体" w:hAnsi="宋体" w:cs="宋体"/>
                <w:sz w:val="22"/>
                <w:szCs w:val="22"/>
              </w:rPr>
              <w:t xml:space="preserve">内容缺失、流程存在漏洞、院感措施不到位、仅部分符合招标人感控要求的得1分；</w:t>
            </w:r>
            <w:r/>
          </w:p>
          <w:p>
            <w:pPr>
              <w:widowControl/>
              <w:rPr>
                <w:rFonts w:hint="eastAsia" w:ascii="宋体" w:hAnsi="宋体" w:cs="宋体"/>
                <w:sz w:val="22"/>
                <w:szCs w:val="22"/>
              </w:rPr>
            </w:pPr>
            <w:r>
              <w:rPr>
                <w:rFonts w:hint="eastAsia" w:ascii="宋体" w:hAnsi="宋体" w:cs="宋体"/>
                <w:sz w:val="22"/>
                <w:szCs w:val="22"/>
              </w:rPr>
              <w:t xml:space="preserve">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2.8</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培训、质量管控与考核方案</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根据投标人提供的培训、质量管控与考核方案，包括但不限于培训、质量管控与考核方案质控组织、日常培训、检查、考核标准、奖惩机制等方面进行评审。</w:t>
            </w:r>
            <w:r/>
          </w:p>
          <w:p>
            <w:pPr>
              <w:numPr>
                <w:ilvl w:val="0"/>
                <w:numId w:val="11"/>
              </w:numPr>
              <w:widowControl/>
              <w:rPr>
                <w:rFonts w:hint="eastAsia" w:ascii="宋体" w:hAnsi="宋体" w:cs="宋体"/>
                <w:sz w:val="22"/>
                <w:szCs w:val="22"/>
              </w:rPr>
            </w:pPr>
            <w:r>
              <w:rPr>
                <w:rFonts w:hint="eastAsia" w:ascii="宋体" w:hAnsi="宋体" w:cs="宋体"/>
                <w:sz w:val="22"/>
                <w:szCs w:val="22"/>
              </w:rPr>
              <w:t xml:space="preserve">内容完整全面、体系健全可落地、考核科学严格、完全贴合医院管理要求的得5分；</w:t>
            </w:r>
            <w:r/>
          </w:p>
          <w:p>
            <w:pPr>
              <w:numPr>
                <w:ilvl w:val="0"/>
                <w:numId w:val="11"/>
              </w:numPr>
              <w:widowControl/>
              <w:rPr>
                <w:rFonts w:hint="eastAsia" w:ascii="宋体" w:hAnsi="宋体" w:cs="宋体"/>
                <w:sz w:val="22"/>
                <w:szCs w:val="22"/>
              </w:rPr>
            </w:pPr>
            <w:r>
              <w:rPr>
                <w:rFonts w:hint="eastAsia" w:ascii="宋体" w:hAnsi="宋体" w:cs="宋体"/>
                <w:sz w:val="22"/>
                <w:szCs w:val="22"/>
              </w:rPr>
              <w:t xml:space="preserve">内容较完整全面、体系较健全、考核较科学严格、较贴合医院管理要求的得4分；</w:t>
            </w:r>
            <w:r/>
          </w:p>
          <w:p>
            <w:pPr>
              <w:numPr>
                <w:ilvl w:val="0"/>
                <w:numId w:val="11"/>
              </w:numPr>
              <w:widowControl/>
              <w:rPr>
                <w:rFonts w:hint="eastAsia" w:ascii="宋体" w:hAnsi="宋体" w:cs="宋体"/>
                <w:sz w:val="22"/>
                <w:szCs w:val="22"/>
              </w:rPr>
            </w:pPr>
            <w:r>
              <w:rPr>
                <w:rFonts w:hint="eastAsia" w:ascii="宋体" w:hAnsi="宋体" w:cs="宋体"/>
                <w:sz w:val="22"/>
                <w:szCs w:val="22"/>
              </w:rPr>
              <w:t xml:space="preserve">内容一般全面、体系基本健全、考核基本合理、基本贴合医院管理要求的得3分；</w:t>
            </w:r>
            <w:r/>
          </w:p>
          <w:p>
            <w:pPr>
              <w:numPr>
                <w:ilvl w:val="0"/>
                <w:numId w:val="11"/>
              </w:numPr>
              <w:widowControl/>
              <w:rPr>
                <w:rFonts w:hint="eastAsia" w:ascii="宋体" w:hAnsi="宋体" w:cs="宋体"/>
                <w:sz w:val="22"/>
                <w:szCs w:val="22"/>
              </w:rPr>
            </w:pPr>
            <w:r>
              <w:rPr>
                <w:rFonts w:hint="eastAsia" w:ascii="宋体" w:hAnsi="宋体" w:cs="宋体"/>
                <w:sz w:val="22"/>
                <w:szCs w:val="22"/>
              </w:rPr>
              <w:t xml:space="preserve">内容一般、体系不健全、考核流于形式、仅部分满足医院管理要求的得2分；</w:t>
            </w:r>
            <w:r/>
          </w:p>
          <w:p>
            <w:pPr>
              <w:numPr>
                <w:ilvl w:val="0"/>
                <w:numId w:val="11"/>
              </w:numPr>
              <w:widowControl/>
              <w:rPr>
                <w:rFonts w:hint="eastAsia" w:ascii="宋体" w:hAnsi="宋体" w:cs="宋体"/>
                <w:sz w:val="22"/>
                <w:szCs w:val="22"/>
              </w:rPr>
            </w:pPr>
            <w:r>
              <w:rPr>
                <w:rFonts w:hint="eastAsia" w:ascii="宋体" w:hAnsi="宋体" w:cs="宋体"/>
                <w:sz w:val="22"/>
                <w:szCs w:val="22"/>
              </w:rPr>
              <w:t xml:space="preserve">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2.9</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信息化实施方案</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根据投标人提供的信息化实施方案，包括但不限于系统架构、数据对接、信息安全、与医院现有系统兼容性、质控闭环能力等方面进行评审。</w:t>
            </w:r>
            <w:r/>
          </w:p>
          <w:p>
            <w:pPr>
              <w:numPr>
                <w:ilvl w:val="0"/>
                <w:numId w:val="12"/>
              </w:numPr>
              <w:widowControl/>
              <w:rPr>
                <w:rFonts w:hint="eastAsia" w:ascii="宋体" w:hAnsi="宋体" w:cs="宋体"/>
                <w:sz w:val="22"/>
                <w:szCs w:val="22"/>
              </w:rPr>
            </w:pPr>
            <w:r>
              <w:rPr>
                <w:rFonts w:hint="eastAsia" w:ascii="宋体" w:hAnsi="宋体" w:cs="宋体"/>
                <w:sz w:val="22"/>
                <w:szCs w:val="22"/>
              </w:rPr>
              <w:t xml:space="preserve">内容完整全面、架构科学、功能齐全、数据对接清晰、安全合规、完全贴合项目需求的得4分；</w:t>
            </w:r>
            <w:r/>
          </w:p>
          <w:p>
            <w:pPr>
              <w:numPr>
                <w:ilvl w:val="0"/>
                <w:numId w:val="12"/>
              </w:numPr>
              <w:widowControl/>
              <w:rPr>
                <w:rFonts w:hint="eastAsia" w:ascii="宋体" w:hAnsi="宋体" w:cs="宋体"/>
                <w:sz w:val="22"/>
                <w:szCs w:val="22"/>
              </w:rPr>
            </w:pPr>
            <w:r>
              <w:rPr>
                <w:rFonts w:hint="eastAsia" w:ascii="宋体" w:hAnsi="宋体" w:cs="宋体"/>
                <w:sz w:val="22"/>
                <w:szCs w:val="22"/>
              </w:rPr>
              <w:t xml:space="preserve">内容较完整全面、架构较科学、功能较齐全、数据对接较清晰、较安全合规、较贴合项目需求的得3分；</w:t>
            </w:r>
            <w:r/>
          </w:p>
          <w:p>
            <w:pPr>
              <w:numPr>
                <w:ilvl w:val="0"/>
                <w:numId w:val="12"/>
              </w:numPr>
              <w:widowControl/>
              <w:rPr>
                <w:rFonts w:hint="eastAsia" w:ascii="宋体" w:hAnsi="宋体" w:cs="宋体"/>
                <w:sz w:val="22"/>
                <w:szCs w:val="22"/>
              </w:rPr>
            </w:pPr>
            <w:r>
              <w:rPr>
                <w:rFonts w:hint="eastAsia" w:ascii="宋体" w:hAnsi="宋体" w:cs="宋体"/>
                <w:sz w:val="22"/>
                <w:szCs w:val="22"/>
              </w:rPr>
              <w:t xml:space="preserve">内容一般、架构基本科学、功能基本齐全、数据对接基本清晰、基本安全合规、基本贴合项目需求的得2分；</w:t>
            </w:r>
            <w:r/>
          </w:p>
          <w:p>
            <w:pPr>
              <w:numPr>
                <w:ilvl w:val="0"/>
                <w:numId w:val="12"/>
              </w:numPr>
              <w:widowControl/>
              <w:rPr>
                <w:rFonts w:hint="eastAsia" w:ascii="宋体" w:hAnsi="宋体" w:cs="宋体"/>
                <w:sz w:val="22"/>
                <w:szCs w:val="22"/>
              </w:rPr>
            </w:pPr>
            <w:r>
              <w:rPr>
                <w:rFonts w:hint="eastAsia" w:ascii="宋体" w:hAnsi="宋体" w:cs="宋体"/>
                <w:sz w:val="22"/>
                <w:szCs w:val="22"/>
              </w:rPr>
              <w:t xml:space="preserve">内容缺失、架构不够科学、功能薄弱、数据对接不清晰、不够安全合规、无法满足项目需求的得1分；</w:t>
            </w:r>
            <w:r/>
          </w:p>
          <w:p>
            <w:pPr>
              <w:numPr>
                <w:ilvl w:val="0"/>
                <w:numId w:val="12"/>
              </w:numPr>
              <w:widowControl/>
              <w:rPr>
                <w:rFonts w:hint="eastAsia" w:ascii="宋体" w:hAnsi="宋体" w:cs="宋体"/>
                <w:sz w:val="22"/>
                <w:szCs w:val="22"/>
              </w:rPr>
            </w:pPr>
            <w:r>
              <w:rPr>
                <w:rFonts w:hint="eastAsia" w:ascii="宋体" w:hAnsi="宋体" w:cs="宋体"/>
                <w:sz w:val="22"/>
                <w:szCs w:val="22"/>
              </w:rPr>
              <w:t xml:space="preserve">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否</w:t>
            </w:r>
            <w:r/>
          </w:p>
        </w:tc>
      </w:tr>
      <w:tr>
        <w:trPr>
          <w:jc w:val="center"/>
          <w:trHeight w:val="75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2.10</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应急预案与重大活动保障方案</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根据投标人提供的应急预案与重大活动保障方案，包括但不限于火灾、台风、暴雨、内涝、群死群伤突发事件、危化品泄露、重大迎检、极端天气、应急队伍、物资、24 小时响应机制等方面进行评审。</w:t>
            </w:r>
            <w:r/>
          </w:p>
          <w:p>
            <w:pPr>
              <w:numPr>
                <w:ilvl w:val="0"/>
                <w:numId w:val="13"/>
              </w:numPr>
              <w:jc w:val="left"/>
              <w:widowControl/>
              <w:rPr>
                <w:rFonts w:hint="eastAsia" w:ascii="宋体" w:hAnsi="宋体" w:cs="宋体"/>
                <w:sz w:val="22"/>
                <w:szCs w:val="22"/>
              </w:rPr>
            </w:pPr>
            <w:r>
              <w:rPr>
                <w:rFonts w:hint="eastAsia" w:ascii="宋体" w:hAnsi="宋体" w:cs="宋体"/>
                <w:sz w:val="22"/>
                <w:szCs w:val="22"/>
              </w:rPr>
              <w:t xml:space="preserve">预案全覆盖；流程清晰；责任明确；可操作性极强得5分；</w:t>
            </w:r>
            <w:r/>
          </w:p>
          <w:p>
            <w:pPr>
              <w:jc w:val="left"/>
              <w:widowControl/>
              <w:rPr>
                <w:rFonts w:hint="eastAsia" w:ascii="宋体" w:hAnsi="宋体" w:cs="宋体"/>
                <w:sz w:val="22"/>
                <w:szCs w:val="22"/>
              </w:rPr>
            </w:pPr>
            <w:r>
              <w:rPr>
                <w:rFonts w:hint="eastAsia" w:ascii="宋体" w:hAnsi="宋体" w:cs="宋体"/>
                <w:sz w:val="22"/>
                <w:szCs w:val="22"/>
              </w:rPr>
              <w:t xml:space="preserve">（2）预案覆盖较全面；流程较清晰；责任较明确；可操作性较强得4分；</w:t>
            </w:r>
            <w:r/>
          </w:p>
          <w:p>
            <w:pPr>
              <w:jc w:val="left"/>
              <w:widowControl/>
              <w:rPr>
                <w:rFonts w:hint="eastAsia" w:ascii="宋体" w:hAnsi="宋体" w:cs="宋体"/>
                <w:sz w:val="22"/>
                <w:szCs w:val="22"/>
              </w:rPr>
            </w:pPr>
            <w:r>
              <w:rPr>
                <w:rFonts w:hint="eastAsia" w:ascii="宋体" w:hAnsi="宋体" w:cs="宋体"/>
                <w:sz w:val="22"/>
                <w:szCs w:val="22"/>
              </w:rPr>
              <w:t xml:space="preserve">（3）预案基本覆盖；流程基本清晰；措施可行得3分；</w:t>
            </w:r>
            <w:r/>
          </w:p>
          <w:p>
            <w:pPr>
              <w:jc w:val="left"/>
              <w:widowControl/>
              <w:rPr>
                <w:rFonts w:hint="eastAsia" w:ascii="宋体" w:hAnsi="宋体" w:cs="宋体"/>
                <w:sz w:val="22"/>
                <w:szCs w:val="22"/>
              </w:rPr>
            </w:pPr>
            <w:r>
              <w:rPr>
                <w:rFonts w:hint="eastAsia" w:ascii="宋体" w:hAnsi="宋体" w:cs="宋体"/>
                <w:sz w:val="22"/>
                <w:szCs w:val="22"/>
              </w:rPr>
              <w:t xml:space="preserve">（4）预案不全；流程简单；可操作性弱得2分；</w:t>
            </w:r>
            <w:r/>
          </w:p>
          <w:p>
            <w:pPr>
              <w:widowControl/>
              <w:rPr>
                <w:rFonts w:hint="eastAsia" w:ascii="宋体" w:hAnsi="宋体" w:cs="宋体"/>
                <w:sz w:val="22"/>
                <w:szCs w:val="22"/>
              </w:rPr>
            </w:pPr>
            <w:r>
              <w:rPr>
                <w:rFonts w:hint="eastAsia" w:ascii="宋体" w:hAnsi="宋体" w:cs="宋体"/>
                <w:sz w:val="22"/>
                <w:szCs w:val="22"/>
              </w:rPr>
              <w:t xml:space="preserve">（5）未提供不得分。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color w:val="000000"/>
                <w:sz w:val="22"/>
                <w:szCs w:val="22"/>
              </w:rPr>
              <w:t xml:space="preserve">否</w:t>
            </w:r>
            <w:r/>
          </w:p>
        </w:tc>
      </w:tr>
      <w:tr>
        <w:trPr>
          <w:jc w:val="center"/>
          <w:trHeight w:val="420"/>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2.11</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拟投入设备耗材</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根据投标人拟投入设备耗材由评标委员会进行综合评价：</w:t>
            </w:r>
            <w:r/>
          </w:p>
          <w:p>
            <w:pPr>
              <w:widowControl/>
              <w:rPr>
                <w:rFonts w:hint="eastAsia" w:ascii="宋体" w:hAnsi="宋体" w:cs="宋体"/>
                <w:sz w:val="22"/>
                <w:szCs w:val="22"/>
              </w:rPr>
            </w:pPr>
            <w:r>
              <w:rPr>
                <w:rFonts w:hint="eastAsia" w:ascii="宋体" w:hAnsi="宋体" w:cs="宋体"/>
                <w:sz w:val="22"/>
                <w:szCs w:val="22"/>
              </w:rPr>
              <w:t xml:space="preserve">（1）拟投入设备耗材完全满足采购文件要求的得4分；</w:t>
            </w:r>
            <w:r/>
          </w:p>
          <w:p>
            <w:pPr>
              <w:widowControl/>
              <w:rPr>
                <w:rFonts w:hint="eastAsia" w:ascii="宋体" w:hAnsi="宋体" w:cs="宋体"/>
                <w:sz w:val="22"/>
                <w:szCs w:val="22"/>
              </w:rPr>
            </w:pPr>
            <w:r>
              <w:rPr>
                <w:rFonts w:hint="eastAsia" w:ascii="宋体" w:hAnsi="宋体" w:cs="宋体"/>
                <w:sz w:val="22"/>
                <w:szCs w:val="22"/>
              </w:rPr>
              <w:t xml:space="preserve">（2）拟投入设备耗材较大程度满足采购文件要求的得3分；</w:t>
            </w:r>
            <w:r/>
          </w:p>
          <w:p>
            <w:pPr>
              <w:widowControl/>
              <w:rPr>
                <w:rFonts w:hint="eastAsia" w:ascii="宋体" w:hAnsi="宋体" w:cs="宋体"/>
                <w:sz w:val="22"/>
                <w:szCs w:val="22"/>
              </w:rPr>
            </w:pPr>
            <w:r>
              <w:rPr>
                <w:rFonts w:hint="eastAsia" w:ascii="宋体" w:hAnsi="宋体" w:cs="宋体"/>
                <w:sz w:val="22"/>
                <w:szCs w:val="22"/>
              </w:rPr>
              <w:t xml:space="preserve">（3）拟投入设备耗材基本满足采购文件要求的得2分；</w:t>
            </w:r>
            <w:r/>
          </w:p>
          <w:p>
            <w:pPr>
              <w:widowControl/>
              <w:rPr>
                <w:rFonts w:hint="eastAsia" w:ascii="宋体" w:hAnsi="宋体" w:cs="宋体"/>
                <w:sz w:val="22"/>
                <w:szCs w:val="22"/>
              </w:rPr>
            </w:pPr>
            <w:r>
              <w:rPr>
                <w:rFonts w:hint="eastAsia" w:ascii="宋体" w:hAnsi="宋体" w:cs="宋体"/>
                <w:sz w:val="22"/>
                <w:szCs w:val="22"/>
              </w:rPr>
              <w:t xml:space="preserve">（4）拟投入设备耗材不够满足采购文件要求的得1分；</w:t>
            </w:r>
            <w:r/>
          </w:p>
          <w:p>
            <w:pPr>
              <w:widowControl/>
              <w:rPr>
                <w:rFonts w:hint="eastAsia" w:ascii="宋体" w:hAnsi="宋体" w:cs="宋体"/>
                <w:sz w:val="22"/>
                <w:szCs w:val="22"/>
              </w:rPr>
            </w:pPr>
            <w:r>
              <w:rPr>
                <w:rFonts w:hint="eastAsia" w:ascii="宋体" w:hAnsi="宋体" w:cs="宋体"/>
                <w:sz w:val="22"/>
                <w:szCs w:val="22"/>
              </w:rPr>
              <w:t xml:space="preserve">（5）未提供的不得分。</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4</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r>
      <w:tr>
        <w:trPr>
          <w:jc w:val="center"/>
          <w:trHeight w:val="90"/>
        </w:trPr>
        <w:tc>
          <w:tcPr>
            <w:tcW w:w="319"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3</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客观分</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b/>
                <w:bCs/>
                <w:sz w:val="22"/>
                <w:szCs w:val="22"/>
              </w:rPr>
            </w:pPr>
            <w:r>
              <w:rPr>
                <w:rFonts w:hint="eastAsia" w:ascii="宋体" w:hAnsi="宋体" w:cs="宋体"/>
                <w:b/>
                <w:bCs/>
                <w:sz w:val="22"/>
                <w:szCs w:val="22"/>
              </w:rPr>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2"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40</w:t>
            </w:r>
            <w:r/>
          </w:p>
        </w:tc>
        <w:tc>
          <w:tcPr>
            <w:tcW w:w="388"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b/>
                <w:bCs/>
                <w:sz w:val="22"/>
                <w:szCs w:val="22"/>
              </w:rPr>
            </w:pPr>
            <w:r>
              <w:rPr>
                <w:rFonts w:hint="eastAsia" w:ascii="宋体" w:hAnsi="宋体" w:cs="宋体"/>
                <w:sz w:val="22"/>
                <w:szCs w:val="22"/>
              </w:rPr>
              <w:t xml:space="preserve">是</w:t>
            </w:r>
            <w:r/>
          </w:p>
        </w:tc>
      </w:tr>
      <w:tr>
        <w:trPr>
          <w:jc w:val="center"/>
          <w:trHeight w:val="1511"/>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3.1</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项目负责人</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项目负责人具有本科及以上学历的得1分；具有中级及以上职称证书的得1分；具有三级及以上物业管理师证的得1分；</w:t>
            </w:r>
            <w:r>
              <w:rPr>
                <w:rFonts w:ascii="宋体" w:hAnsi="宋体" w:cs="宋体"/>
                <w:sz w:val="22"/>
                <w:szCs w:val="22"/>
              </w:rPr>
              <w:t xml:space="preserve">具有医院物业管理从业经验</w:t>
            </w:r>
            <w:r>
              <w:rPr>
                <w:rFonts w:hint="eastAsia" w:ascii="宋体" w:hAnsi="宋体" w:cs="宋体"/>
                <w:sz w:val="22"/>
                <w:szCs w:val="22"/>
              </w:rPr>
              <w:t xml:space="preserve">5年及以上的得2分。本项最高得 5分。</w:t>
            </w:r>
            <w:r/>
          </w:p>
          <w:p>
            <w:pPr>
              <w:widowControl/>
              <w:rPr>
                <w:rFonts w:hint="eastAsia" w:ascii="宋体" w:hAnsi="宋体" w:cs="宋体"/>
                <w:sz w:val="22"/>
                <w:szCs w:val="22"/>
              </w:rPr>
            </w:pPr>
            <w:r>
              <w:rPr>
                <w:rFonts w:hint="eastAsia" w:ascii="宋体" w:hAnsi="宋体" w:cs="宋体"/>
                <w:b/>
                <w:bCs/>
                <w:sz w:val="22"/>
                <w:szCs w:val="22"/>
              </w:rPr>
              <w:t xml:space="preserve">提供学历证书及学信网查询截图、职称证书、其他相关证书及《工作经历证明》材料（需明确载明</w:t>
            </w:r>
            <w:r>
              <w:rPr>
                <w:rFonts w:ascii="宋体" w:hAnsi="宋体" w:cs="宋体"/>
                <w:b/>
                <w:bCs/>
                <w:sz w:val="22"/>
                <w:szCs w:val="22"/>
              </w:rPr>
              <w:t xml:space="preserve">项目经理从事医院物业管理的任职</w:t>
            </w:r>
            <w:r>
              <w:rPr>
                <w:rFonts w:hint="eastAsia" w:ascii="宋体" w:hAnsi="宋体" w:cs="宋体"/>
                <w:b/>
                <w:bCs/>
                <w:sz w:val="22"/>
                <w:szCs w:val="22"/>
              </w:rPr>
              <w:t xml:space="preserve">起止时间、具体岗位、工作内容，证明其累计从业年限，需加盖从业医院公章），并提供近三个月中任意一个月的社保证明材料并加盖投标人公章。</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5</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r>
        <w:trPr>
          <w:jc w:val="center"/>
          <w:trHeight w:val="1511"/>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3.2</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人员配备（除项目负责人）</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项目主管：</w:t>
            </w:r>
            <w:r/>
          </w:p>
          <w:p>
            <w:pPr>
              <w:jc w:val="left"/>
              <w:widowControl/>
              <w:rPr>
                <w:rFonts w:hint="eastAsia" w:ascii="宋体" w:hAnsi="宋体" w:cs="宋体"/>
                <w:sz w:val="22"/>
                <w:szCs w:val="22"/>
              </w:rPr>
            </w:pPr>
            <w:r>
              <w:rPr>
                <w:rFonts w:hint="eastAsia" w:ascii="宋体" w:hAnsi="宋体" w:cs="宋体"/>
                <w:sz w:val="22"/>
                <w:szCs w:val="22"/>
              </w:rPr>
              <w:t xml:space="preserve">①具有本科及以上学历的有1人得1分，最高得3分；</w:t>
            </w:r>
            <w:r/>
          </w:p>
          <w:p>
            <w:pPr>
              <w:jc w:val="left"/>
              <w:widowControl/>
              <w:rPr>
                <w:rFonts w:hint="eastAsia" w:ascii="宋体" w:hAnsi="宋体" w:cs="宋体"/>
                <w:sz w:val="22"/>
                <w:szCs w:val="22"/>
              </w:rPr>
            </w:pPr>
            <w:r>
              <w:rPr>
                <w:rFonts w:hint="eastAsia" w:ascii="宋体" w:hAnsi="宋体" w:cs="宋体"/>
                <w:sz w:val="22"/>
                <w:szCs w:val="22"/>
              </w:rPr>
              <w:t xml:space="preserve">②具有中级及以上职称证书的得1分，最高得3分；</w:t>
            </w:r>
            <w:r/>
          </w:p>
          <w:p>
            <w:pPr>
              <w:jc w:val="left"/>
              <w:widowControl/>
              <w:rPr>
                <w:rFonts w:hint="eastAsia" w:ascii="宋体" w:hAnsi="宋体" w:cs="宋体"/>
                <w:sz w:val="22"/>
                <w:szCs w:val="22"/>
              </w:rPr>
            </w:pPr>
            <w:r>
              <w:rPr>
                <w:rFonts w:hint="eastAsia" w:ascii="宋体" w:hAnsi="宋体" w:cs="宋体"/>
                <w:sz w:val="22"/>
                <w:szCs w:val="22"/>
              </w:rPr>
              <w:t xml:space="preserve">③具有物业管理师证书的得1分，最高得3分；</w:t>
            </w:r>
            <w:r/>
          </w:p>
          <w:p>
            <w:pPr>
              <w:jc w:val="left"/>
              <w:widowControl/>
              <w:rPr>
                <w:rFonts w:hint="eastAsia" w:ascii="宋体" w:hAnsi="宋体" w:cs="宋体"/>
                <w:sz w:val="22"/>
                <w:szCs w:val="22"/>
              </w:rPr>
            </w:pPr>
            <w:r>
              <w:rPr>
                <w:rFonts w:hint="eastAsia" w:ascii="宋体" w:hAnsi="宋体" w:cs="宋体"/>
                <w:sz w:val="22"/>
                <w:szCs w:val="22"/>
              </w:rPr>
              <w:t xml:space="preserve">④</w:t>
            </w:r>
            <w:r>
              <w:rPr>
                <w:rFonts w:ascii="宋体" w:hAnsi="宋体" w:cs="宋体"/>
                <w:sz w:val="22"/>
                <w:szCs w:val="22"/>
              </w:rPr>
              <w:t xml:space="preserve">具有医院物业管理从业经验</w:t>
            </w:r>
            <w:r>
              <w:rPr>
                <w:rFonts w:hint="eastAsia" w:ascii="宋体" w:hAnsi="宋体" w:cs="宋体"/>
                <w:sz w:val="22"/>
                <w:szCs w:val="22"/>
              </w:rPr>
              <w:t xml:space="preserve">3年及以上的得1分，最高得3分。</w:t>
            </w:r>
            <w:r/>
          </w:p>
          <w:p>
            <w:pPr>
              <w:jc w:val="left"/>
              <w:widowControl/>
              <w:rPr>
                <w:rFonts w:hint="eastAsia" w:ascii="宋体" w:hAnsi="宋体" w:cs="宋体"/>
                <w:sz w:val="22"/>
                <w:szCs w:val="22"/>
              </w:rPr>
            </w:pPr>
            <w:r>
              <w:rPr>
                <w:rFonts w:hint="eastAsia" w:ascii="宋体" w:hAnsi="宋体" w:cs="宋体"/>
                <w:sz w:val="22"/>
                <w:szCs w:val="22"/>
              </w:rPr>
              <w:t xml:space="preserve">本项限评3人。本项最高得12 分。</w:t>
            </w:r>
            <w:r/>
          </w:p>
          <w:p>
            <w:pPr>
              <w:widowControl/>
              <w:rPr>
                <w:rFonts w:hint="eastAsia" w:ascii="宋体" w:hAnsi="宋体" w:cs="宋体"/>
                <w:sz w:val="22"/>
                <w:szCs w:val="22"/>
              </w:rPr>
            </w:pPr>
            <w:r>
              <w:rPr>
                <w:rFonts w:hint="eastAsia" w:ascii="宋体" w:hAnsi="宋体" w:cs="宋体"/>
                <w:b/>
                <w:bCs/>
                <w:sz w:val="22"/>
                <w:szCs w:val="22"/>
              </w:rPr>
              <w:t xml:space="preserve">以上人员均需要提供相关学历证书及学信网查询截图、职称证书、其他相关证书及《工作经历证明》材料（需明确载明</w:t>
            </w:r>
            <w:r>
              <w:rPr>
                <w:rFonts w:ascii="宋体" w:hAnsi="宋体" w:cs="宋体"/>
                <w:b/>
                <w:bCs/>
                <w:sz w:val="22"/>
                <w:szCs w:val="22"/>
              </w:rPr>
              <w:t xml:space="preserve">上述主管从事医院物业管理的任职</w:t>
            </w:r>
            <w:r>
              <w:rPr>
                <w:rFonts w:hint="eastAsia" w:ascii="宋体" w:hAnsi="宋体" w:cs="宋体"/>
                <w:b/>
                <w:bCs/>
                <w:sz w:val="22"/>
                <w:szCs w:val="22"/>
              </w:rPr>
              <w:t xml:space="preserve">起止时间、具体岗位、工作内容，证明其累计从业年限，需加盖从业医院公章），并提供近三个月中任意一个月的社保证明材料并加盖投标人公章。</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12</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r>
        <w:trPr>
          <w:jc w:val="center"/>
          <w:trHeight w:val="459"/>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3.3</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信息化功能</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hint="eastAsia" w:ascii="宋体" w:hAnsi="宋体" w:cs="宋体"/>
                <w:sz w:val="22"/>
                <w:szCs w:val="22"/>
              </w:rPr>
              <w:t xml:space="preserve">（1）</w:t>
            </w:r>
            <w:r>
              <w:rPr>
                <w:rFonts w:hint="eastAsia"/>
              </w:rPr>
              <w:t xml:space="preserve">供应商应当具备信息化管理手段，信息化软件管理平台平台应该具备以下功能：</w:t>
            </w:r>
            <w:r/>
          </w:p>
          <w:p>
            <w:pPr>
              <w:widowControl/>
              <w:rPr>
                <w:rFonts w:hint="eastAsia" w:ascii="宋体" w:hAnsi="宋体" w:cs="宋体"/>
                <w:sz w:val="22"/>
                <w:szCs w:val="22"/>
              </w:rPr>
            </w:pPr>
            <w:r>
              <w:rPr>
                <w:rFonts w:hint="eastAsia" w:ascii="宋体" w:hAnsi="宋体" w:cs="宋体"/>
                <w:sz w:val="22"/>
                <w:szCs w:val="22"/>
              </w:rPr>
              <w:t xml:space="preserve">①具备人员考勤、排班、入离职管理功能，操作便捷、数据可追溯，得1分；无此功能，不得分。</w:t>
            </w:r>
            <w:r/>
          </w:p>
          <w:p>
            <w:pPr>
              <w:widowControl/>
              <w:rPr>
                <w:rFonts w:hint="eastAsia" w:ascii="宋体" w:hAnsi="宋体" w:cs="宋体"/>
                <w:sz w:val="22"/>
                <w:szCs w:val="22"/>
              </w:rPr>
            </w:pPr>
            <w:r>
              <w:rPr>
                <w:rFonts w:hint="eastAsia" w:ascii="宋体" w:hAnsi="宋体" w:cs="宋体"/>
                <w:sz w:val="22"/>
                <w:szCs w:val="22"/>
              </w:rPr>
              <w:t xml:space="preserve">②具备岗位考核、奖惩记录功能，可生成考核报表，得1分；无此功能，不得分。</w:t>
            </w:r>
            <w:r/>
          </w:p>
          <w:p>
            <w:pPr>
              <w:widowControl/>
              <w:rPr>
                <w:rFonts w:hint="eastAsia" w:ascii="宋体" w:hAnsi="宋体" w:cs="宋体"/>
                <w:sz w:val="22"/>
                <w:szCs w:val="22"/>
              </w:rPr>
            </w:pPr>
            <w:r>
              <w:rPr>
                <w:rFonts w:hint="eastAsia" w:ascii="宋体" w:hAnsi="宋体" w:cs="宋体"/>
                <w:sz w:val="22"/>
                <w:szCs w:val="22"/>
              </w:rPr>
              <w:t xml:space="preserve">本项最高得2分。</w:t>
            </w:r>
            <w:r/>
          </w:p>
          <w:p>
            <w:pPr>
              <w:widowControl/>
              <w:rPr>
                <w:rFonts w:hint="eastAsia" w:ascii="宋体" w:hAnsi="宋体" w:cs="宋体"/>
                <w:b/>
                <w:bCs/>
                <w:sz w:val="22"/>
                <w:szCs w:val="22"/>
              </w:rPr>
            </w:pPr>
            <w:r>
              <w:rPr>
                <w:rFonts w:hint="eastAsia" w:ascii="宋体" w:hAnsi="宋体" w:cs="宋体"/>
                <w:b/>
                <w:bCs/>
                <w:sz w:val="22"/>
                <w:szCs w:val="22"/>
              </w:rPr>
              <w:t xml:space="preserve">提供平台功能截图、相关说明文档加盖公章。</w:t>
            </w:r>
            <w:r/>
          </w:p>
          <w:p>
            <w:pPr>
              <w:widowControl/>
              <w:rPr>
                <w:rFonts w:hint="eastAsia" w:ascii="宋体" w:hAnsi="宋体" w:cs="宋体"/>
                <w:sz w:val="22"/>
                <w:szCs w:val="22"/>
              </w:rPr>
            </w:pPr>
            <w:r>
              <w:rPr>
                <w:rFonts w:hint="eastAsia" w:ascii="宋体" w:hAnsi="宋体" w:cs="宋体"/>
                <w:sz w:val="22"/>
                <w:szCs w:val="22"/>
              </w:rPr>
              <w:t xml:space="preserve">（2）专项功能</w:t>
            </w:r>
            <w:r/>
          </w:p>
          <w:p>
            <w:pPr>
              <w:widowControl/>
              <w:rPr>
                <w:rFonts w:hint="eastAsia" w:ascii="宋体" w:hAnsi="宋体" w:cs="宋体"/>
                <w:sz w:val="22"/>
                <w:szCs w:val="22"/>
              </w:rPr>
            </w:pPr>
            <w:r>
              <w:rPr>
                <w:rFonts w:hint="eastAsia" w:ascii="宋体" w:hAnsi="宋体" w:cs="宋体"/>
                <w:sz w:val="22"/>
                <w:szCs w:val="22"/>
              </w:rPr>
              <w:t xml:space="preserve">具备保洁巡检、消杀记录、特殊单元操作记录功能，每有1项得0.5分，最高2分。</w:t>
            </w:r>
            <w:r/>
          </w:p>
          <w:p>
            <w:pPr>
              <w:widowControl/>
              <w:rPr>
                <w:rFonts w:hint="eastAsia" w:ascii="宋体" w:hAnsi="宋体" w:cs="宋体"/>
                <w:b/>
                <w:bCs/>
                <w:sz w:val="22"/>
                <w:szCs w:val="22"/>
              </w:rPr>
            </w:pPr>
            <w:r>
              <w:rPr>
                <w:rFonts w:hint="eastAsia" w:ascii="宋体" w:hAnsi="宋体" w:cs="宋体"/>
                <w:b/>
                <w:bCs/>
                <w:sz w:val="22"/>
                <w:szCs w:val="22"/>
              </w:rPr>
              <w:t xml:space="preserve">提供对应标段专项功能截图、追溯流程说明加盖公章。</w:t>
            </w:r>
            <w:r/>
          </w:p>
          <w:p>
            <w:pPr>
              <w:widowControl/>
              <w:rPr>
                <w:rFonts w:hint="eastAsia" w:ascii="宋体" w:hAnsi="宋体" w:cs="宋体"/>
                <w:sz w:val="22"/>
                <w:szCs w:val="22"/>
              </w:rPr>
            </w:pPr>
            <w:r>
              <w:rPr>
                <w:rFonts w:hint="eastAsia" w:ascii="宋体" w:hAnsi="宋体" w:cs="宋体"/>
                <w:sz w:val="22"/>
                <w:szCs w:val="22"/>
              </w:rPr>
              <w:t xml:space="preserve">（3）数据统计与报表功能</w:t>
            </w:r>
            <w:r/>
          </w:p>
          <w:p>
            <w:pPr>
              <w:jc w:val="left"/>
              <w:widowControl/>
              <w:rPr>
                <w:rFonts w:hint="eastAsia" w:ascii="宋体" w:hAnsi="宋体" w:cs="宋体"/>
                <w:sz w:val="22"/>
                <w:szCs w:val="22"/>
              </w:rPr>
            </w:pPr>
            <w:r>
              <w:rPr>
                <w:rFonts w:hint="eastAsia" w:ascii="宋体" w:hAnsi="宋体" w:cs="宋体"/>
                <w:sz w:val="22"/>
                <w:szCs w:val="22"/>
              </w:rPr>
              <w:t xml:space="preserve">①可自动生成每日、每月服务数据报表（含人员、服务质量、运维、耗材等），有此功能，得1分；无此功能，不得分。</w:t>
            </w:r>
            <w:r/>
          </w:p>
          <w:p>
            <w:pPr>
              <w:widowControl/>
              <w:rPr>
                <w:rFonts w:hint="eastAsia" w:ascii="宋体" w:hAnsi="宋体" w:cs="宋体"/>
                <w:sz w:val="22"/>
                <w:szCs w:val="22"/>
              </w:rPr>
            </w:pPr>
            <w:r>
              <w:rPr>
                <w:rFonts w:hint="eastAsia" w:ascii="宋体" w:hAnsi="宋体" w:cs="宋体"/>
                <w:sz w:val="22"/>
                <w:szCs w:val="22"/>
              </w:rPr>
              <w:t xml:space="preserve">②报表可导出、可对接医院三甲评审数据需求，支持数据查询、筛选，得1分；无此功能，不得分。</w:t>
            </w:r>
            <w:r/>
          </w:p>
          <w:p>
            <w:pPr>
              <w:widowControl/>
              <w:rPr>
                <w:rFonts w:hint="eastAsia" w:ascii="宋体" w:hAnsi="宋体" w:cs="宋体"/>
                <w:sz w:val="22"/>
                <w:szCs w:val="22"/>
              </w:rPr>
            </w:pPr>
            <w:r>
              <w:rPr>
                <w:rFonts w:hint="eastAsia" w:ascii="宋体" w:hAnsi="宋体" w:cs="宋体"/>
                <w:sz w:val="22"/>
                <w:szCs w:val="22"/>
              </w:rPr>
              <w:t xml:space="preserve">本项最高得2分。</w:t>
            </w:r>
            <w:r/>
          </w:p>
          <w:p>
            <w:pPr>
              <w:widowControl/>
              <w:rPr>
                <w:rFonts w:hint="eastAsia" w:ascii="宋体" w:hAnsi="宋体" w:cs="宋体"/>
                <w:b/>
                <w:bCs/>
                <w:sz w:val="22"/>
                <w:szCs w:val="22"/>
              </w:rPr>
            </w:pPr>
            <w:r>
              <w:rPr>
                <w:rFonts w:hint="eastAsia" w:ascii="宋体" w:hAnsi="宋体" w:cs="宋体"/>
                <w:b/>
                <w:bCs/>
                <w:sz w:val="22"/>
                <w:szCs w:val="22"/>
              </w:rPr>
              <w:t xml:space="preserve">提供报表模板或功能演示截图、数据对接说明加盖公章。</w:t>
            </w:r>
            <w:r/>
          </w:p>
          <w:p>
            <w:pPr>
              <w:widowControl/>
              <w:rPr>
                <w:rFonts w:hint="eastAsia" w:ascii="宋体" w:hAnsi="宋体" w:cs="宋体"/>
                <w:sz w:val="22"/>
                <w:szCs w:val="22"/>
              </w:rPr>
            </w:pPr>
            <w:r>
              <w:rPr>
                <w:rFonts w:hint="eastAsia" w:ascii="宋体" w:hAnsi="宋体" w:cs="宋体"/>
                <w:sz w:val="22"/>
                <w:szCs w:val="22"/>
              </w:rPr>
              <w:t xml:space="preserve">（4）应急与响应功能</w:t>
            </w:r>
            <w:r/>
          </w:p>
          <w:p>
            <w:pPr>
              <w:widowControl/>
              <w:rPr>
                <w:rFonts w:hint="eastAsia" w:ascii="宋体" w:hAnsi="宋体" w:cs="宋体"/>
                <w:sz w:val="22"/>
                <w:szCs w:val="22"/>
              </w:rPr>
            </w:pPr>
            <w:r>
              <w:rPr>
                <w:rFonts w:hint="eastAsia" w:ascii="宋体" w:hAnsi="宋体" w:cs="宋体"/>
                <w:sz w:val="22"/>
                <w:szCs w:val="22"/>
              </w:rPr>
              <w:t xml:space="preserve">①具备维修报修、应急事件上报功能，响应时效可监控，得1分；无此功能，不得分。</w:t>
            </w:r>
            <w:r/>
          </w:p>
          <w:p>
            <w:pPr>
              <w:widowControl/>
              <w:rPr>
                <w:rFonts w:hint="eastAsia" w:ascii="宋体" w:hAnsi="宋体" w:cs="宋体"/>
                <w:sz w:val="22"/>
                <w:szCs w:val="22"/>
              </w:rPr>
            </w:pPr>
            <w:r>
              <w:rPr>
                <w:rFonts w:hint="eastAsia" w:ascii="宋体" w:hAnsi="宋体" w:cs="宋体"/>
                <w:sz w:val="22"/>
                <w:szCs w:val="22"/>
              </w:rPr>
              <w:t xml:space="preserve">②具备消息推送、人员调度功能，可快速传达工作指令，得1分；无此功能，不得分。</w:t>
            </w:r>
            <w:r/>
          </w:p>
          <w:p>
            <w:pPr>
              <w:widowControl/>
              <w:rPr>
                <w:rFonts w:hint="eastAsia" w:ascii="宋体" w:hAnsi="宋体" w:cs="宋体"/>
                <w:sz w:val="22"/>
                <w:szCs w:val="22"/>
              </w:rPr>
            </w:pPr>
            <w:r>
              <w:rPr>
                <w:rFonts w:hint="eastAsia" w:ascii="宋体" w:hAnsi="宋体" w:cs="宋体"/>
                <w:sz w:val="22"/>
                <w:szCs w:val="22"/>
              </w:rPr>
              <w:t xml:space="preserve">本项最高得2分。</w:t>
            </w:r>
            <w:r/>
          </w:p>
          <w:p>
            <w:pPr>
              <w:widowControl/>
              <w:rPr>
                <w:rFonts w:hint="eastAsia" w:ascii="宋体" w:hAnsi="宋体" w:cs="宋体"/>
                <w:b/>
                <w:bCs/>
                <w:sz w:val="22"/>
                <w:szCs w:val="22"/>
              </w:rPr>
            </w:pPr>
            <w:r>
              <w:rPr>
                <w:rFonts w:hint="eastAsia" w:ascii="宋体" w:hAnsi="宋体" w:cs="宋体"/>
                <w:b/>
                <w:bCs/>
                <w:sz w:val="22"/>
                <w:szCs w:val="22"/>
              </w:rPr>
              <w:t xml:space="preserve">提供功能演示截图、响应流程说明加盖公章。</w:t>
            </w:r>
            <w:r/>
          </w:p>
          <w:p>
            <w:pPr>
              <w:widowControl/>
              <w:rPr>
                <w:rFonts w:hint="eastAsia" w:ascii="宋体" w:hAnsi="宋体" w:cs="宋体"/>
                <w:sz w:val="22"/>
                <w:szCs w:val="22"/>
              </w:rPr>
            </w:pPr>
            <w:r>
              <w:rPr>
                <w:rFonts w:hint="eastAsia" w:ascii="宋体" w:hAnsi="宋体" w:cs="宋体"/>
                <w:sz w:val="22"/>
                <w:szCs w:val="22"/>
              </w:rPr>
              <w:t xml:space="preserve">（5）安全性与可扩展性</w:t>
            </w:r>
            <w:r/>
          </w:p>
          <w:p>
            <w:pPr>
              <w:widowControl/>
              <w:rPr>
                <w:rFonts w:hint="eastAsia" w:ascii="宋体" w:hAnsi="宋体" w:cs="宋体"/>
                <w:sz w:val="22"/>
                <w:szCs w:val="22"/>
              </w:rPr>
            </w:pPr>
            <w:r>
              <w:rPr>
                <w:rFonts w:hint="eastAsia" w:ascii="宋体" w:hAnsi="宋体" w:cs="宋体"/>
                <w:sz w:val="22"/>
                <w:szCs w:val="22"/>
              </w:rPr>
              <w:t xml:space="preserve">①平台具备数据加密、权限分级管理功能，保障患者隐私及医院信息安全，得1分；无相关功能，不得分。</w:t>
            </w:r>
            <w:r/>
          </w:p>
          <w:p>
            <w:pPr>
              <w:jc w:val="left"/>
              <w:widowControl/>
              <w:rPr>
                <w:rFonts w:hint="eastAsia" w:ascii="宋体" w:hAnsi="宋体" w:cs="宋体"/>
                <w:sz w:val="22"/>
                <w:szCs w:val="22"/>
              </w:rPr>
            </w:pPr>
            <w:r>
              <w:rPr>
                <w:rFonts w:hint="eastAsia" w:ascii="宋体" w:hAnsi="宋体" w:cs="宋体"/>
                <w:sz w:val="22"/>
                <w:szCs w:val="22"/>
              </w:rPr>
              <w:t xml:space="preserve">②平台可根据医院需求扩展功能（如新增服务模块、数据统计项），有扩展能力，得1分；无扩展能力，不得分。</w:t>
            </w:r>
            <w:r/>
          </w:p>
          <w:p>
            <w:pPr>
              <w:widowControl/>
              <w:rPr>
                <w:rFonts w:hint="eastAsia" w:ascii="宋体" w:hAnsi="宋体" w:cs="宋体"/>
                <w:sz w:val="22"/>
                <w:szCs w:val="22"/>
              </w:rPr>
            </w:pPr>
            <w:r>
              <w:rPr>
                <w:rFonts w:hint="eastAsia" w:ascii="宋体" w:hAnsi="宋体" w:cs="宋体"/>
                <w:sz w:val="22"/>
                <w:szCs w:val="22"/>
              </w:rPr>
              <w:t xml:space="preserve">本项最高得2分。</w:t>
            </w:r>
            <w:r/>
          </w:p>
          <w:p>
            <w:pPr>
              <w:widowControl/>
              <w:rPr>
                <w:rFonts w:hint="eastAsia" w:ascii="宋体" w:hAnsi="宋体" w:cs="宋体"/>
                <w:sz w:val="22"/>
                <w:szCs w:val="22"/>
              </w:rPr>
            </w:pPr>
            <w:r>
              <w:rPr>
                <w:rFonts w:hint="eastAsia" w:ascii="宋体" w:hAnsi="宋体" w:cs="宋体"/>
                <w:b/>
                <w:bCs/>
                <w:sz w:val="22"/>
                <w:szCs w:val="22"/>
              </w:rPr>
              <w:t xml:space="preserve">提供安全保障说明、功能扩展方案、相关证明材料加盖公章。</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r>
        <w:trPr>
          <w:jc w:val="center"/>
          <w:trHeight w:val="547"/>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3.4</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业绩</w:t>
            </w:r>
            <w:r/>
          </w:p>
        </w:tc>
        <w:tc>
          <w:tcPr>
            <w:tcMar>
              <w:left w:w="108" w:type="dxa"/>
              <w:top w:w="0" w:type="dxa"/>
              <w:right w:w="108" w:type="dxa"/>
              <w:bottom w:w="0" w:type="dxa"/>
            </w:tcMar>
            <w:tcW w:w="2586" w:type="pct"/>
            <w:vAlign w:val="center"/>
            <w:textDirection w:val="lrTb"/>
            <w:noWrap w:val="false"/>
          </w:tcPr>
          <w:p>
            <w:pPr>
              <w:jc w:val="left"/>
              <w:widowControl/>
              <w:rPr>
                <w:rFonts w:hint="eastAsia" w:ascii="宋体" w:hAnsi="宋体" w:cs="宋体"/>
                <w:sz w:val="22"/>
                <w:szCs w:val="22"/>
              </w:rPr>
            </w:pPr>
            <w:r>
              <w:rPr>
                <w:rFonts w:ascii="宋体" w:hAnsi="宋体" w:cs="宋体"/>
                <w:sz w:val="22"/>
                <w:szCs w:val="22"/>
              </w:rPr>
              <w:t xml:space="preserve">投标人提供2023年1月1日以来签订的类似物业服务项目的合同，（服务内容包含保洁、运送、陪检、后勤运维、护理服务中至少四项服务内容）的合同，每提供一个项目合同得2分，本项最高得10分。</w:t>
            </w:r>
            <w:r/>
          </w:p>
          <w:p>
            <w:pPr>
              <w:widowControl/>
              <w:rPr>
                <w:rFonts w:hint="eastAsia" w:ascii="宋体" w:hAnsi="宋体" w:cs="宋体"/>
                <w:sz w:val="22"/>
                <w:szCs w:val="22"/>
              </w:rPr>
            </w:pPr>
            <w:r>
              <w:rPr>
                <w:rFonts w:hint="eastAsia" w:ascii="宋体" w:hAnsi="宋体" w:cs="宋体"/>
                <w:b/>
                <w:bCs/>
                <w:sz w:val="22"/>
                <w:szCs w:val="22"/>
              </w:rPr>
              <w:t xml:space="preserve">提供合同扫描件并加盖投标人公章。合同中未能体现相关业绩内容的，需提供医院或总务部门（或类似部门）证明材料并加盖医院公章或部门章。同一业主单位同一项目不同年度的业绩不重复计分。以合同签订时间为准。</w:t>
            </w:r>
            <w:r/>
          </w:p>
          <w:p>
            <w:pPr>
              <w:widowControl/>
              <w:rPr>
                <w:rFonts w:hint="eastAsia" w:ascii="宋体" w:hAnsi="宋体" w:cs="宋体"/>
                <w:sz w:val="22"/>
                <w:szCs w:val="22"/>
              </w:rPr>
            </w:pPr>
            <w:r>
              <w:rPr>
                <w:rFonts w:hint="eastAsia" w:ascii="宋体" w:hAnsi="宋体" w:cs="宋体"/>
                <w:b/>
                <w:bCs/>
                <w:sz w:val="22"/>
                <w:szCs w:val="22"/>
              </w:rPr>
              <w:t xml:space="preserve">提供合同扫描件并加盖投标人公章。</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10</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r>
        <w:trPr>
          <w:jc w:val="center"/>
          <w:trHeight w:val="547"/>
        </w:trPr>
        <w:tc>
          <w:tcPr>
            <w:tcW w:w="319"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3.5</w:t>
            </w:r>
            <w:r/>
          </w:p>
        </w:tc>
        <w:tc>
          <w:tcPr>
            <w:tcMar>
              <w:left w:w="108" w:type="dxa"/>
              <w:top w:w="0" w:type="dxa"/>
              <w:right w:w="108" w:type="dxa"/>
              <w:bottom w:w="0" w:type="dxa"/>
            </w:tcMar>
            <w:tcW w:w="627" w:type="pct"/>
            <w:vAlign w:val="center"/>
            <w:textDirection w:val="lrTb"/>
            <w:noWrap w:val="false"/>
          </w:tcPr>
          <w:p>
            <w:pPr>
              <w:jc w:val="center"/>
              <w:widowControl/>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体系认证</w:t>
            </w:r>
            <w:r/>
          </w:p>
        </w:tc>
        <w:tc>
          <w:tcPr>
            <w:tcMar>
              <w:left w:w="108" w:type="dxa"/>
              <w:top w:w="0" w:type="dxa"/>
              <w:right w:w="108" w:type="dxa"/>
              <w:bottom w:w="0" w:type="dxa"/>
            </w:tcMar>
            <w:tcW w:w="2586" w:type="pct"/>
            <w:vAlign w:val="center"/>
            <w:textDirection w:val="lrTb"/>
            <w:noWrap w:val="false"/>
          </w:tcPr>
          <w:p>
            <w:pPr>
              <w:widowControl/>
              <w:rPr>
                <w:rFonts w:hint="eastAsia" w:ascii="宋体" w:hAnsi="宋体" w:cs="宋体"/>
                <w:sz w:val="22"/>
                <w:szCs w:val="22"/>
              </w:rPr>
            </w:pPr>
            <w:r>
              <w:rPr>
                <w:rFonts w:hint="eastAsia" w:ascii="宋体" w:hAnsi="宋体" w:cs="宋体"/>
                <w:sz w:val="22"/>
                <w:szCs w:val="22"/>
              </w:rPr>
              <w:t xml:space="preserve">投标人具有：质量管理体系认证证书、职业健康安全体系认证证书、环境管理体系认证证书；有一项得1分，本项最高得3分。</w:t>
            </w:r>
            <w:r/>
          </w:p>
          <w:p>
            <w:pPr>
              <w:widowControl/>
              <w:rPr>
                <w:rFonts w:hint="eastAsia" w:ascii="宋体" w:hAnsi="宋体" w:cs="宋体"/>
                <w:sz w:val="22"/>
                <w:szCs w:val="22"/>
              </w:rPr>
            </w:pPr>
            <w:r>
              <w:rPr>
                <w:rFonts w:hint="eastAsia" w:ascii="宋体" w:hAnsi="宋体" w:cs="宋体"/>
                <w:b/>
                <w:bCs/>
                <w:sz w:val="22"/>
                <w:szCs w:val="22"/>
              </w:rPr>
              <w:t xml:space="preserve">需提供有效证书扫描件加盖公章。</w:t>
            </w:r>
            <w:r/>
          </w:p>
        </w:tc>
        <w:tc>
          <w:tcPr>
            <w:tcMar>
              <w:left w:w="108" w:type="dxa"/>
              <w:top w:w="0" w:type="dxa"/>
              <w:right w:w="108" w:type="dxa"/>
              <w:bottom w:w="0" w:type="dxa"/>
            </w:tcMar>
            <w:tcW w:w="371"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0</w:t>
            </w:r>
            <w:r/>
          </w:p>
        </w:tc>
        <w:tc>
          <w:tcPr>
            <w:tcW w:w="322"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3</w:t>
            </w:r>
            <w:r/>
          </w:p>
        </w:tc>
        <w:tc>
          <w:tcPr>
            <w:tcW w:w="388"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否</w:t>
            </w:r>
            <w:r/>
          </w:p>
        </w:tc>
        <w:tc>
          <w:tcPr>
            <w:tcW w:w="387" w:type="pct"/>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是</w:t>
            </w:r>
            <w:r/>
          </w:p>
        </w:tc>
      </w:tr>
    </w:tbl>
    <w:p>
      <w:r/>
      <w:r/>
    </w:p>
    <w:p>
      <w:r/>
      <w:r/>
    </w:p>
    <w:p>
      <w:r/>
      <w:r/>
    </w:p>
    <w:p>
      <w:r/>
      <w:r/>
    </w:p>
    <w:p>
      <w:r/>
      <w:r/>
    </w:p>
    <w:p>
      <w:pPr>
        <w:pStyle w:val="1001"/>
        <w:jc w:val="both"/>
        <w:rPr>
          <w:rFonts w:ascii="黑体" w:eastAsia="黑体"/>
          <w:bCs/>
          <w:sz w:val="44"/>
        </w:rPr>
        <w:outlineLvl w:val="9"/>
      </w:pPr>
      <w:r/>
      <w:bookmarkStart w:id="203" w:name="_Toc173761694"/>
      <w:r/>
      <w:r/>
    </w:p>
    <w:p>
      <w:r/>
      <w:r/>
    </w:p>
    <w:p>
      <w:r/>
      <w:r/>
    </w:p>
    <w:p>
      <w:r/>
      <w:r/>
    </w:p>
    <w:p>
      <w:r/>
      <w:r/>
    </w:p>
    <w:p>
      <w:r/>
      <w:r/>
    </w:p>
    <w:p>
      <w:r/>
      <w:r/>
    </w:p>
    <w:p>
      <w:r/>
      <w:r/>
    </w:p>
    <w:p>
      <w:r/>
      <w:r/>
    </w:p>
    <w:p>
      <w:r/>
      <w:r/>
    </w:p>
    <w:p>
      <w:r/>
      <w:r/>
    </w:p>
    <w:p>
      <w:r/>
      <w:r/>
    </w:p>
    <w:p>
      <w:r/>
      <w:r/>
    </w:p>
    <w:p>
      <w:pPr>
        <w:pStyle w:val="1001"/>
        <w:rPr>
          <w:rFonts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w:t>
      </w:r>
      <w:bookmarkEnd w:id="203"/>
      <w:r>
        <w:rPr>
          <w:rFonts w:hint="eastAsia" w:ascii="黑体" w:eastAsia="黑体"/>
          <w:bCs/>
          <w:sz w:val="44"/>
        </w:rPr>
        <w:t xml:space="preserve"> </w:t>
      </w:r>
      <w:r/>
    </w:p>
    <w:p>
      <w:pPr>
        <w:jc w:val="center"/>
        <w:rPr>
          <w:rFonts w:hint="eastAsia" w:ascii="宋体" w:hAnsi="宋体"/>
          <w:b/>
          <w:sz w:val="72"/>
        </w:rPr>
      </w:pPr>
      <w:r/>
      <w:bookmarkStart w:id="204" w:name="_Hlt26671244"/>
      <w:r/>
      <w:bookmarkStart w:id="205" w:name="_Hlt26955039"/>
      <w:r/>
      <w:bookmarkStart w:id="206" w:name="_Toc120614282"/>
      <w:r/>
      <w:bookmarkStart w:id="207" w:name="_Toc49090576"/>
      <w:r/>
      <w:bookmarkStart w:id="208" w:name="_Toc26554094"/>
      <w:r/>
      <w:bookmarkEnd w:id="204"/>
      <w:r/>
      <w:bookmarkEnd w:id="205"/>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sz w:val="24"/>
        </w:rPr>
      </w:pPr>
      <w:r>
        <w:rPr>
          <w:rFonts w:hint="eastAsia" w:ascii="宋体" w:hAnsi="宋体"/>
          <w:sz w:val="24"/>
        </w:rPr>
        <w:t xml:space="preserve">四、小微企业声明函</w:t>
      </w:r>
      <w:r/>
    </w:p>
    <w:p>
      <w:pPr>
        <w:ind w:firstLine="480"/>
        <w:spacing w:line="440" w:lineRule="exact"/>
        <w:rPr>
          <w:rFonts w:hint="eastAsia" w:ascii="宋体" w:hAnsi="宋体"/>
          <w:sz w:val="24"/>
        </w:rPr>
      </w:pPr>
      <w:r>
        <w:rPr>
          <w:rFonts w:hint="eastAsia" w:ascii="宋体" w:hAnsi="宋体"/>
          <w:sz w:val="24"/>
        </w:rPr>
        <w:t xml:space="preserve">五、残疾人福利性单位声明函或监狱企业证明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p>
    <w:p>
      <w:pPr>
        <w:ind w:firstLine="480"/>
        <w:spacing w:line="440" w:lineRule="exact"/>
        <w:rPr>
          <w:rFonts w:hint="eastAsia" w:ascii="宋体" w:hAnsi="宋体"/>
          <w:sz w:val="24"/>
        </w:rPr>
      </w:pPr>
      <w:r>
        <w:rPr>
          <w:rFonts w:hint="eastAsia" w:ascii="宋体" w:hAnsi="宋体"/>
          <w:sz w:val="24"/>
        </w:rPr>
        <w:t xml:space="preserve">七、技术要求响应及偏离表</w:t>
      </w:r>
      <w:r/>
    </w:p>
    <w:p>
      <w:pPr>
        <w:ind w:firstLine="480"/>
        <w:spacing w:line="440" w:lineRule="exact"/>
        <w:rPr>
          <w:rFonts w:hint="eastAsia" w:ascii="宋体" w:hAnsi="宋体"/>
          <w:sz w:val="24"/>
        </w:rPr>
      </w:pPr>
      <w:r>
        <w:rPr>
          <w:rFonts w:hint="eastAsia" w:ascii="宋体" w:hAnsi="宋体"/>
          <w:sz w:val="24"/>
        </w:rPr>
        <w:t xml:space="preserve">八、商务要求响应及偏离表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九、开标一览表</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9" w:name="_Toc120614284"/>
      <w:r/>
      <w:bookmarkEnd w:id="206"/>
      <w:r/>
      <w:bookmarkEnd w:id="207"/>
      <w:r/>
      <w:bookmarkEnd w:id="208"/>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1003"/>
        <w:ind w:firstLine="480"/>
        <w:spacing w:line="460" w:lineRule="exact"/>
      </w:pPr>
      <w:r>
        <w:rPr>
          <w:rFonts w:hint="eastAsia"/>
        </w:rPr>
        <w:t xml:space="preserve">致：常州市政府采购中心</w:t>
      </w:r>
      <w:r/>
    </w:p>
    <w:p>
      <w:pPr>
        <w:pStyle w:val="1003"/>
        <w:ind w:firstLine="840"/>
        <w:spacing w:line="460" w:lineRule="exact"/>
        <w:rPr>
          <w:u w:val="single"/>
        </w:rPr>
      </w:pPr>
      <w:r>
        <w:rPr>
          <w:rFonts w:hint="eastAsia"/>
          <w:u w:val="single"/>
        </w:rPr>
        <w:t xml:space="preserve">（采购人名称）</w:t>
      </w:r>
      <w:r/>
    </w:p>
    <w:p>
      <w:pPr>
        <w:pStyle w:val="1003"/>
        <w:ind w:firstLine="480"/>
        <w:spacing w:line="460" w:lineRule="exact"/>
      </w:pPr>
      <w:r>
        <w:rPr>
          <w:rFonts w:hint="eastAsia"/>
        </w:rPr>
        <w:t xml:space="preserve">按照《中华人民共和国政府采购法》第二十二条和招标文件的规定，我单位郑重声明如下：</w:t>
      </w:r>
      <w:r/>
    </w:p>
    <w:p>
      <w:pPr>
        <w:pStyle w:val="100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03"/>
        <w:ind w:firstLine="480"/>
        <w:spacing w:line="460" w:lineRule="exact"/>
      </w:pPr>
      <w:r>
        <w:rPr>
          <w:rFonts w:hint="eastAsia"/>
        </w:rPr>
        <w:t xml:space="preserve">二、我单位具有良好的商业信誉（指投标人经营状况良好，无本资格声明第十条情形）和健全的财务会计制度。</w:t>
      </w:r>
      <w:r/>
    </w:p>
    <w:p>
      <w:pPr>
        <w:pStyle w:val="1003"/>
        <w:ind w:firstLine="480"/>
        <w:spacing w:line="460" w:lineRule="exact"/>
      </w:pPr>
      <w:r>
        <w:rPr>
          <w:rFonts w:hint="eastAsia"/>
        </w:rPr>
        <w:t xml:space="preserve">三、我单位依法进行纳税和社会保险申报并实际履行了义务。</w:t>
      </w:r>
      <w:r/>
    </w:p>
    <w:p>
      <w:pPr>
        <w:pStyle w:val="100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w:t>
      </w:r>
      <w:r>
        <w:rPr>
          <w:rFonts w:hint="eastAsia"/>
        </w:rPr>
        <w:t xml:space="preserve">能力</w:t>
      </w:r>
      <w:r>
        <w:rPr>
          <w:rFonts w:hint="eastAsia"/>
        </w:rPr>
        <w:t xml:space="preserve">:</w:t>
      </w:r>
      <w:r/>
    </w:p>
    <w:p>
      <w:pPr>
        <w:pStyle w:val="1003"/>
        <w:ind w:firstLine="480"/>
        <w:spacing w:line="460" w:lineRule="exact"/>
      </w:pPr>
      <w:r>
        <w:rPr>
          <w:rFonts w:hint="eastAsia"/>
        </w:rPr>
        <w:t xml:space="preserve">主要设备有：</w:t>
      </w:r>
      <w:r>
        <w:rPr>
          <w:u w:val="single"/>
        </w:rPr>
        <w:t xml:space="preserve">            </w:t>
      </w:r>
      <w:r/>
    </w:p>
    <w:p>
      <w:pPr>
        <w:pStyle w:val="1003"/>
        <w:ind w:firstLine="480"/>
        <w:spacing w:line="460" w:lineRule="exact"/>
      </w:pPr>
      <w:r>
        <w:rPr>
          <w:rFonts w:hint="eastAsia"/>
        </w:rPr>
        <w:t xml:space="preserve">主要专业技术能力有</w:t>
      </w:r>
      <w:r>
        <w:rPr>
          <w:rFonts w:hint="eastAsia"/>
          <w:u w:val="single"/>
        </w:rPr>
        <w:t xml:space="preserve">                 </w:t>
      </w:r>
      <w:r/>
    </w:p>
    <w:p>
      <w:pPr>
        <w:pStyle w:val="100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1003"/>
        <w:ind w:firstLine="480"/>
        <w:spacing w:line="460" w:lineRule="exact"/>
      </w:pPr>
      <w:r>
        <w:rPr>
          <w:rFonts w:hint="eastAsia"/>
        </w:rPr>
        <w:t xml:space="preserve">六、我单位具备法律、行政法规规定的其他条件。</w:t>
      </w:r>
      <w:r/>
    </w:p>
    <w:p>
      <w:pPr>
        <w:pStyle w:val="100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03"/>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p>
    <w:p>
      <w:pPr>
        <w:pStyle w:val="1003"/>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1003"/>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100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03"/>
        <w:ind w:firstLine="480"/>
        <w:spacing w:line="460" w:lineRule="exact"/>
      </w:pPr>
      <w:r>
        <w:rPr>
          <w:rFonts w:hint="eastAsia"/>
        </w:rPr>
        <w:t xml:space="preserve">九、</w:t>
      </w:r>
      <w:r>
        <w:t xml:space="preserve">我单位无以下不良信用记录情形：</w:t>
      </w:r>
      <w:r/>
    </w:p>
    <w:p>
      <w:pPr>
        <w:pStyle w:val="1003"/>
        <w:ind w:firstLine="480"/>
        <w:spacing w:line="460" w:lineRule="exact"/>
      </w:pPr>
      <w:r>
        <w:t xml:space="preserve">1</w:t>
      </w:r>
      <w:r>
        <w:rPr>
          <w:rFonts w:hint="eastAsia"/>
        </w:rPr>
        <w:t xml:space="preserve">、在“信用中国”网站被列入失信被执行人和重大税收违法案件当事人名单；</w:t>
      </w:r>
      <w:r/>
    </w:p>
    <w:p>
      <w:pPr>
        <w:pStyle w:val="1003"/>
        <w:ind w:firstLine="480"/>
        <w:spacing w:line="460" w:lineRule="exact"/>
      </w:pPr>
      <w:r>
        <w:t xml:space="preserve">2</w:t>
      </w:r>
      <w:r>
        <w:rPr>
          <w:rFonts w:hint="eastAsia"/>
        </w:rPr>
        <w:t xml:space="preserve">、在“中国政府采购网”网站被列入政府采购严重违法失信行为记录名单；</w:t>
      </w:r>
      <w:r/>
    </w:p>
    <w:p>
      <w:pPr>
        <w:pStyle w:val="1003"/>
        <w:ind w:firstLine="480"/>
        <w:spacing w:line="460" w:lineRule="exact"/>
      </w:pPr>
      <w:r>
        <w:t xml:space="preserve">3</w:t>
      </w:r>
      <w:r>
        <w:rPr>
          <w:rFonts w:hint="eastAsia"/>
        </w:rPr>
        <w:t xml:space="preserve">、</w:t>
      </w:r>
      <w:r>
        <w:t xml:space="preserve">不符合《政府采购法》第二十二条规定的条件。</w:t>
      </w:r>
      <w:r/>
    </w:p>
    <w:p>
      <w:pPr>
        <w:pStyle w:val="1003"/>
        <w:ind w:firstLine="480"/>
        <w:spacing w:line="460" w:lineRule="exact"/>
      </w:pPr>
      <w:r/>
      <w:r/>
    </w:p>
    <w:p>
      <w:pPr>
        <w:pStyle w:val="100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03"/>
        <w:ind w:firstLine="480"/>
        <w:spacing w:line="460" w:lineRule="exact"/>
      </w:pPr>
      <w:r/>
      <w:r/>
    </w:p>
    <w:p>
      <w:pPr>
        <w:pStyle w:val="1003"/>
        <w:ind w:firstLine="480"/>
        <w:spacing w:line="460" w:lineRule="exact"/>
      </w:pPr>
      <w:r/>
      <w:r/>
    </w:p>
    <w:p>
      <w:pPr>
        <w:pStyle w:val="1003"/>
        <w:ind w:firstLine="480"/>
        <w:spacing w:line="460" w:lineRule="exact"/>
      </w:pPr>
      <w:r>
        <w:rPr>
          <w:rFonts w:hint="eastAsia"/>
        </w:rPr>
        <w:t xml:space="preserve">                                            </w:t>
      </w:r>
      <w:r>
        <w:rPr>
          <w:rFonts w:hint="eastAsia"/>
        </w:rPr>
        <w:t xml:space="preserve">投标人：（加盖公章）</w:t>
      </w:r>
      <w:r/>
    </w:p>
    <w:p>
      <w:pPr>
        <w:pStyle w:val="1003"/>
        <w:ind w:firstLine="480"/>
        <w:spacing w:line="460" w:lineRule="exact"/>
      </w:pPr>
      <w:r>
        <w:rPr>
          <w:rFonts w:hint="eastAsia"/>
        </w:rPr>
        <w:t xml:space="preserve">                                           </w:t>
      </w:r>
      <w:r>
        <w:rPr>
          <w:rFonts w:hint="eastAsia"/>
        </w:rPr>
        <w:t xml:space="preserve">法定代表人（或单位负责人）签字或盖章：</w:t>
      </w:r>
      <w:r/>
    </w:p>
    <w:p>
      <w:pPr>
        <w:pStyle w:val="1003"/>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720" w:equalWidth="1"/>
          <w:docGrid w:linePitch="360"/>
          <w:titlePg/>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1077"/>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77"/>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77"/>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77"/>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77"/>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77"/>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77"/>
        <w:ind w:firstLine="480"/>
        <w:rPr>
          <w:sz w:val="24"/>
          <w:szCs w:val="24"/>
        </w:rPr>
      </w:pPr>
      <w:r>
        <w:rPr>
          <w:rFonts w:hint="eastAsia"/>
          <w:sz w:val="24"/>
          <w:szCs w:val="24"/>
        </w:rPr>
        <w:t xml:space="preserve">      </w:t>
      </w:r>
      <w:r>
        <w:rPr>
          <w:rFonts w:hint="eastAsia"/>
          <w:sz w:val="24"/>
          <w:szCs w:val="24"/>
        </w:rPr>
        <w:t xml:space="preserve">日期：</w:t>
      </w:r>
      <w:bookmarkStart w:id="210" w:name="_格式3__银行出具的资信证明"/>
      <w:r/>
      <w:bookmarkStart w:id="211" w:name="_Hlt26955070"/>
      <w:r/>
      <w:bookmarkStart w:id="212" w:name="_Hlt26671380"/>
      <w:r/>
      <w:bookmarkEnd w:id="210"/>
      <w:r/>
      <w:bookmarkEnd w:id="211"/>
      <w:r/>
      <w:bookmarkEnd w:id="212"/>
      <w:r>
        <w:rPr>
          <w:rFonts w:hint="eastAsia"/>
          <w:sz w:val="24"/>
          <w:szCs w:val="24"/>
          <w:u w:val="single"/>
        </w:rPr>
        <w:t xml:space="preserve">                                         </w:t>
      </w:r>
      <w:r/>
    </w:p>
    <w:p>
      <w:pPr>
        <w:pStyle w:val="1003"/>
        <w:rPr>
          <w:i/>
          <w:sz w:val="24"/>
          <w:szCs w:val="24"/>
          <w:u w:val="single"/>
        </w:rPr>
      </w:pPr>
      <w:r>
        <w:rPr>
          <w:i/>
          <w:sz w:val="24"/>
          <w:szCs w:val="24"/>
          <w:u w:val="single"/>
        </w:rPr>
      </w:r>
      <w:r/>
    </w:p>
    <w:p>
      <w:pPr>
        <w:pStyle w:val="1003"/>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三、投标函</w:t>
      </w:r>
      <w:r/>
    </w:p>
    <w:p>
      <w:pPr>
        <w:pStyle w:val="1079"/>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7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w:t>
      </w:r>
      <w:r>
        <w:rPr>
          <w:rFonts w:hint="eastAsia" w:ascii="宋体" w:hAnsi="宋体"/>
          <w:szCs w:val="21"/>
        </w:rPr>
        <w:t xml:space="preserve">(姓名)</w:t>
      </w:r>
      <w:r>
        <w:rPr>
          <w:rFonts w:hint="eastAsia" w:ascii="宋体" w:hAnsi="宋体"/>
          <w:szCs w:val="21"/>
        </w:rPr>
        <w:t xml:space="preserve">代表我方______________（投标人的名称），全权处理本次项目投标的有关事宜。</w:t>
      </w:r>
      <w:r/>
    </w:p>
    <w:p>
      <w:pPr>
        <w:pStyle w:val="1079"/>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107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w:t>
      </w:r>
      <w:r>
        <w:rPr>
          <w:rFonts w:hint="eastAsia" w:ascii="宋体" w:hAnsi="宋体"/>
          <w:szCs w:val="21"/>
        </w:rPr>
        <w:t xml:space="preserve">物）。</w:t>
      </w:r>
      <w:r/>
    </w:p>
    <w:p>
      <w:pPr>
        <w:pStyle w:val="107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7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7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7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7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中标,</w:t>
      </w:r>
      <w:r>
        <w:rPr>
          <w:rFonts w:hint="eastAsia" w:ascii="宋体" w:hAnsi="宋体"/>
          <w:szCs w:val="21"/>
        </w:rPr>
        <w:t xml:space="preserve">我方将根据招标文件的规定，严格履行合同的责任和</w:t>
      </w:r>
      <w:r>
        <w:rPr>
          <w:rFonts w:hint="eastAsia" w:ascii="宋体" w:hAnsi="宋体"/>
          <w:szCs w:val="21"/>
        </w:rPr>
        <w:t xml:space="preserve">义务,</w:t>
      </w:r>
      <w:r>
        <w:rPr>
          <w:rFonts w:hint="eastAsia" w:ascii="宋体" w:hAnsi="宋体"/>
          <w:szCs w:val="21"/>
        </w:rPr>
        <w:t xml:space="preserve">并保证在招标文件规定的时间完成项目，交付买方验收、使用。</w:t>
      </w:r>
      <w:r/>
    </w:p>
    <w:p>
      <w:pPr>
        <w:pStyle w:val="107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79"/>
        <w:ind w:left="420"/>
        <w:spacing w:before="0" w:after="0" w:line="420" w:lineRule="exact"/>
        <w:rPr>
          <w:rFonts w:hint="eastAsia" w:ascii="宋体" w:hAnsi="宋体"/>
          <w:szCs w:val="21"/>
        </w:rPr>
      </w:pPr>
      <w:r>
        <w:rPr>
          <w:rFonts w:hint="eastAsia" w:ascii="宋体" w:hAnsi="宋体"/>
          <w:szCs w:val="21"/>
        </w:rPr>
        <w:t xml:space="preserve">地          址：</w:t>
      </w:r>
      <w:r/>
    </w:p>
    <w:p>
      <w:pPr>
        <w:pStyle w:val="1079"/>
        <w:ind w:left="420"/>
        <w:spacing w:before="0" w:after="0" w:line="420" w:lineRule="exact"/>
        <w:rPr>
          <w:rFonts w:hint="eastAsia" w:ascii="宋体" w:hAnsi="宋体"/>
          <w:szCs w:val="21"/>
        </w:rPr>
      </w:pPr>
      <w:r>
        <w:rPr>
          <w:rFonts w:hint="eastAsia" w:ascii="宋体" w:hAnsi="宋体"/>
          <w:szCs w:val="21"/>
        </w:rPr>
        <w:t xml:space="preserve">邮          编：</w:t>
      </w:r>
      <w:r/>
    </w:p>
    <w:p>
      <w:pPr>
        <w:pStyle w:val="1079"/>
        <w:ind w:left="420"/>
        <w:spacing w:before="0" w:after="0" w:line="420" w:lineRule="exact"/>
        <w:rPr>
          <w:rFonts w:hint="eastAsia" w:ascii="宋体" w:hAnsi="宋体"/>
          <w:szCs w:val="21"/>
        </w:rPr>
      </w:pPr>
      <w:r>
        <w:rPr>
          <w:rFonts w:hint="eastAsia" w:ascii="宋体" w:hAnsi="宋体"/>
          <w:szCs w:val="21"/>
        </w:rPr>
        <w:t xml:space="preserve">电          话：</w:t>
      </w:r>
      <w:r/>
    </w:p>
    <w:p>
      <w:pPr>
        <w:pStyle w:val="1079"/>
        <w:ind w:left="420"/>
        <w:spacing w:before="0" w:after="0" w:line="420" w:lineRule="exact"/>
        <w:rPr>
          <w:rFonts w:hint="eastAsia" w:ascii="宋体" w:hAnsi="宋体"/>
          <w:szCs w:val="21"/>
        </w:rPr>
      </w:pPr>
      <w:r>
        <w:rPr>
          <w:rFonts w:hint="eastAsia" w:ascii="宋体" w:hAnsi="宋体"/>
          <w:szCs w:val="21"/>
        </w:rPr>
        <w:t xml:space="preserve">传          真：</w:t>
      </w:r>
      <w:r/>
    </w:p>
    <w:p>
      <w:pPr>
        <w:pStyle w:val="107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79"/>
        <w:ind w:left="420"/>
        <w:spacing w:before="0" w:after="0" w:line="420" w:lineRule="exact"/>
        <w:rPr>
          <w:rFonts w:hint="eastAsia" w:ascii="宋体" w:hAnsi="宋体"/>
          <w:szCs w:val="21"/>
        </w:rPr>
      </w:pPr>
      <w:r>
        <w:rPr>
          <w:rFonts w:hint="eastAsia" w:ascii="宋体" w:hAnsi="宋体"/>
          <w:szCs w:val="21"/>
        </w:rPr>
        <w:t xml:space="preserve">账          号： </w:t>
      </w:r>
      <w:r/>
    </w:p>
    <w:p>
      <w:pPr>
        <w:pStyle w:val="107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四、小微企业声明函（服务）（分包号：**）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w:t>
      </w:r>
      <w:r>
        <w:rPr>
          <w:rFonts w:hint="eastAsia" w:ascii="宋体" w:hAnsi="宋体"/>
          <w:sz w:val="24"/>
          <w:szCs w:val="24"/>
        </w:rPr>
        <w:t xml:space="preserve">政策的小微企业承接。根据《工业和信息化部、国家统计局、国家发展和改革委员会、财政部关于印发中小企业划型标准规定的通知》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信部联企业[2011]300</w:t>
      </w:r>
      <w:r>
        <w:rPr>
          <w:rFonts w:hint="eastAsia" w:ascii="宋体" w:hAnsi="宋体"/>
          <w:sz w:val="24"/>
          <w:szCs w:val="24"/>
        </w:rPr>
        <w:t xml:space="preserve">号)</w:t>
      </w:r>
      <w:r>
        <w:rPr>
          <w:rFonts w:hint="eastAsia" w:ascii="宋体" w:hAnsi="宋体"/>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w:t>
      </w:r>
      <w:r>
        <w:rPr>
          <w:rFonts w:hint="eastAsia" w:ascii="宋体" w:hAnsi="宋体"/>
          <w:sz w:val="24"/>
        </w:rPr>
        <w:t xml:space="preserve">日  期</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p>
      <w:pPr>
        <w:jc w:val="center"/>
        <w:spacing w:line="360" w:lineRule="exact"/>
        <w:widowControl/>
        <w:rPr>
          <w:rFonts w:hint="eastAsia" w:ascii="宋体" w:hAnsi="宋体" w:cs="宋体"/>
          <w:sz w:val="24"/>
        </w:rPr>
      </w:pPr>
      <w:r>
        <w:rPr>
          <w:rFonts w:hint="eastAsia" w:ascii="宋体" w:hAnsi="宋体" w:cs="宋体"/>
          <w:b/>
          <w:color w:val="000000"/>
          <w:sz w:val="24"/>
        </w:rPr>
        <w:t xml:space="preserve">分包1投标分项报价表</w:t>
      </w:r>
      <w:r/>
    </w:p>
    <w:p>
      <w:pPr>
        <w:jc w:val="left"/>
        <w:spacing w:line="360" w:lineRule="exact"/>
        <w:widowControl/>
        <w:rPr>
          <w:rFonts w:hint="eastAsia" w:ascii="宋体" w:hAnsi="宋体" w:cs="宋体"/>
          <w:sz w:val="24"/>
        </w:rPr>
      </w:pPr>
      <w:r>
        <w:rPr>
          <w:rFonts w:hint="eastAsia" w:ascii="宋体" w:hAnsi="宋体" w:cs="宋体"/>
          <w:color w:val="000000"/>
          <w:sz w:val="24"/>
        </w:rPr>
        <w:t xml:space="preserve">项目编号/包号：___________       项目名称：__________                      报价单位：人民币元</w:t>
      </w:r>
      <w:r/>
    </w:p>
    <w:tbl>
      <w:tblPr>
        <w:tblW w:w="102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803"/>
        <w:gridCol w:w="1696"/>
        <w:gridCol w:w="1310"/>
        <w:gridCol w:w="1252"/>
        <w:gridCol w:w="1292"/>
        <w:gridCol w:w="811"/>
        <w:gridCol w:w="2580"/>
      </w:tblGrid>
      <w:tr>
        <w:trPr>
          <w:jc w:val="center"/>
          <w:trHeight w:val="90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bookmarkStart w:id="213" w:name="_Hlk134690255"/>
            <w:r/>
            <w:bookmarkEnd w:id="213"/>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名称</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服务范围</w:t>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服务要求</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w:t>
            </w:r>
            <w:r/>
          </w:p>
          <w:p>
            <w:pPr>
              <w:jc w:val="center"/>
              <w:widowControl/>
              <w:rPr>
                <w:rFonts w:hint="eastAsia" w:ascii="宋体" w:hAnsi="宋体" w:cs="宋体"/>
                <w:sz w:val="24"/>
              </w:rPr>
            </w:pPr>
            <w:r>
              <w:rPr>
                <w:rFonts w:hint="eastAsia" w:ascii="宋体" w:hAnsi="宋体" w:cs="宋体"/>
                <w:b/>
                <w:bCs/>
                <w:sz w:val="24"/>
              </w:rPr>
              <w:t xml:space="preserve">时间</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服务标准</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服务人数</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备注（如果有）</w:t>
            </w:r>
            <w:r/>
          </w:p>
        </w:tc>
      </w:tr>
      <w:tr>
        <w:trPr>
          <w:cantSplit/>
          <w:jc w:val="center"/>
          <w:trHeight w:val="984"/>
        </w:trPr>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项目经理</w:t>
            </w:r>
            <w:r/>
          </w:p>
        </w:tc>
        <w:tc>
          <w:tcPr>
            <w:tcBorders>
              <w:top w:val="none" w:color="000000" w:sz="4" w:space="0"/>
              <w:left w:val="single" w:color="000000" w:sz="4" w:space="0"/>
              <w:bottom w:val="single" w:color="000000" w:sz="4" w:space="0"/>
              <w:right w:val="single" w:color="000000" w:sz="4" w:space="0"/>
            </w:tcBorders>
            <w:tcW w:w="1696"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常州市中医医院门诊病房综合楼</w:t>
            </w:r>
            <w:r/>
          </w:p>
        </w:tc>
        <w:tc>
          <w:tcPr>
            <w:tcBorders>
              <w:top w:val="none" w:color="000000" w:sz="4" w:space="0"/>
              <w:left w:val="single" w:color="000000" w:sz="4" w:space="0"/>
              <w:bottom w:val="single" w:color="000000" w:sz="4" w:space="0"/>
              <w:right w:val="single" w:color="000000" w:sz="4" w:space="0"/>
            </w:tcBorders>
            <w:tcW w:w="1310" w:type="dxa"/>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none" w:color="000000" w:sz="4" w:space="0"/>
              <w:left w:val="single" w:color="000000" w:sz="4" w:space="0"/>
              <w:bottom w:val="single" w:color="000000" w:sz="4" w:space="0"/>
              <w:right w:val="single" w:color="000000" w:sz="4" w:space="0"/>
            </w:tcBorders>
            <w:tcW w:w="1252"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none" w:color="000000" w:sz="4" w:space="0"/>
              <w:left w:val="single" w:color="000000" w:sz="4" w:space="0"/>
              <w:bottom w:val="single" w:color="000000" w:sz="4" w:space="0"/>
              <w:right w:val="single" w:color="000000" w:sz="4" w:space="0"/>
            </w:tcBorders>
            <w:tcW w:w="1292" w:type="dxa"/>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1人</w:t>
            </w:r>
            <w:r/>
          </w:p>
        </w:tc>
        <w:tc>
          <w:tcPr>
            <w:tcBorders>
              <w:top w:val="none" w:color="000000" w:sz="4" w:space="0"/>
              <w:left w:val="single" w:color="000000" w:sz="4" w:space="0"/>
              <w:right w:val="single" w:color="000000" w:sz="4" w:space="0"/>
            </w:tcBorders>
            <w:tcW w:w="2580" w:type="dxa"/>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包含员工费用和管理人员费用、离职补偿金、保险、管理费、培</w:t>
            </w:r>
            <w:r>
              <w:rPr>
                <w:rFonts w:hint="eastAsia" w:ascii="宋体" w:hAnsi="宋体" w:cs="宋体"/>
                <w:sz w:val="24"/>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jc w:val="center"/>
              <w:rPr>
                <w:rFonts w:hint="eastAsia" w:ascii="宋体" w:hAnsi="宋体" w:cs="宋体"/>
                <w:sz w:val="24"/>
              </w:rPr>
            </w:pPr>
            <w:r>
              <w:rPr>
                <w:rFonts w:hint="eastAsia" w:ascii="宋体" w:hAnsi="宋体" w:cs="宋体"/>
                <w:sz w:val="24"/>
              </w:rPr>
              <w:t xml:space="preserve"> </w:t>
            </w:r>
            <w:r/>
          </w:p>
        </w:tc>
      </w:tr>
      <w:tr>
        <w:trPr>
          <w:cantSplit/>
          <w:jc w:val="center"/>
          <w:trHeight w:val="984"/>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管理人员</w:t>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4人</w:t>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240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环境保洁服务</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常州市中医医院门诊病房综合楼</w:t>
            </w:r>
            <w:r/>
          </w:p>
          <w:p>
            <w:pPr>
              <w:jc w:val="center"/>
              <w:spacing w:line="400" w:lineRule="exact"/>
              <w:widowControl/>
              <w:rPr>
                <w:rFonts w:hint="eastAsia" w:ascii="宋体" w:hAnsi="宋体" w:cs="宋体"/>
                <w:sz w:val="24"/>
              </w:rPr>
            </w:pPr>
            <w:r>
              <w:rPr>
                <w:rFonts w:hint="eastAsia" w:ascii="宋体" w:hAnsi="宋体" w:cs="宋体"/>
                <w:sz w:val="24"/>
              </w:rPr>
              <w:t xml:space="preserve">除急诊病房综合楼外全院区域内其它地平面公共区域</w:t>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104人</w:t>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2383"/>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全院运送服务</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陪检、标本、药品、物资运送等</w:t>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44人</w:t>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护理员服务</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sz w:val="24"/>
              </w:rPr>
            </w:pPr>
            <w:r>
              <w:rPr>
                <w:rFonts w:hint="eastAsia" w:ascii="宋体" w:hAnsi="宋体" w:cs="宋体"/>
                <w:color w:val="000000"/>
                <w:sz w:val="24"/>
              </w:rPr>
              <w:t xml:space="preserve">ICU、CCU、急创急救中心等</w:t>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6人</w:t>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全院垃圾处置</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垃圾清运、垃圾房管理、废品回收</w:t>
            </w:r>
            <w:r/>
          </w:p>
        </w:tc>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7人</w:t>
            </w:r>
            <w:r/>
          </w:p>
        </w:tc>
        <w:tc>
          <w:tcPr>
            <w:tcBorders>
              <w:left w:val="single" w:color="000000" w:sz="4" w:space="0"/>
              <w:bottom w:val="single" w:color="000000" w:sz="4" w:space="0"/>
              <w:right w:val="single" w:color="000000" w:sz="4" w:space="0"/>
            </w:tcBorders>
            <w:tcW w:w="2580"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90"/>
        </w:trPr>
        <w:tc>
          <w:tcPr>
            <w:gridSpan w:val="3"/>
            <w:tcBorders>
              <w:top w:val="single" w:color="000000" w:sz="4" w:space="0"/>
              <w:left w:val="single" w:color="000000" w:sz="4" w:space="0"/>
              <w:bottom w:val="single" w:color="000000" w:sz="4" w:space="0"/>
              <w:right w:val="single" w:color="000000" w:sz="4" w:space="0"/>
            </w:tcBorders>
            <w:tcW w:w="29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合计</w:t>
            </w:r>
            <w:r/>
          </w:p>
        </w:tc>
        <w:tc>
          <w:tcPr>
            <w:gridSpan w:val="5"/>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166 人</w:t>
            </w:r>
            <w:r/>
          </w:p>
        </w:tc>
      </w:tr>
      <w:tr>
        <w:trPr>
          <w:cantSplit/>
          <w:jc w:val="center"/>
          <w:trHeight w:val="680"/>
        </w:trPr>
        <w:tc>
          <w:tcPr>
            <w:gridSpan w:val="2"/>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投标报价</w:t>
            </w:r>
            <w:r/>
          </w:p>
          <w:p>
            <w:pPr>
              <w:jc w:val="center"/>
              <w:widowControl/>
              <w:rPr>
                <w:rFonts w:hint="eastAsia" w:ascii="宋体" w:hAnsi="宋体" w:cs="宋体"/>
                <w:sz w:val="24"/>
              </w:rPr>
            </w:pPr>
            <w:r>
              <w:rPr>
                <w:rFonts w:hint="eastAsia" w:ascii="宋体" w:hAnsi="宋体" w:cs="宋体"/>
                <w:b/>
                <w:bCs/>
                <w:sz w:val="24"/>
              </w:rPr>
              <w:t xml:space="preserve">（二年）</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金额大写</w:t>
            </w:r>
            <w:r/>
          </w:p>
        </w:tc>
        <w:tc>
          <w:tcPr>
            <w:gridSpan w:val="5"/>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r>
      <w:tr>
        <w:trPr>
          <w:cantSplit/>
          <w:jc w:val="center"/>
          <w:trHeight w:val="680"/>
        </w:trPr>
        <w:tc>
          <w:tcPr>
            <w:gridSpan w:val="2"/>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金额小写</w:t>
            </w:r>
            <w:r/>
          </w:p>
        </w:tc>
        <w:tc>
          <w:tcPr>
            <w:gridSpan w:val="5"/>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r>
    </w:tbl>
    <w:p>
      <w:pPr>
        <w:jc w:val="left"/>
        <w:widowControl/>
        <w:rPr>
          <w:rFonts w:hint="eastAsia" w:ascii="宋体" w:hAnsi="宋体" w:cs="宋体"/>
          <w:sz w:val="24"/>
        </w:rPr>
      </w:pPr>
      <w:r>
        <w:rPr>
          <w:rFonts w:hint="eastAsia" w:ascii="宋体" w:hAnsi="宋体" w:cs="宋体"/>
          <w:color w:val="000000"/>
          <w:sz w:val="24"/>
        </w:rPr>
        <w:t xml:space="preserve">注：1</w:t>
      </w:r>
      <w:r>
        <w:rPr>
          <w:rFonts w:hint="eastAsia" w:ascii="宋体" w:hAnsi="宋体" w:cs="宋体"/>
          <w:color w:val="000000"/>
          <w:sz w:val="24"/>
        </w:rPr>
        <w:t xml:space="preserve">.</w:t>
      </w:r>
      <w:r>
        <w:rPr>
          <w:rFonts w:hint="eastAsia" w:ascii="宋体" w:hAnsi="宋体" w:cs="宋体"/>
          <w:sz w:val="24"/>
        </w:rPr>
        <w:t xml:space="preserve"> </w:t>
      </w:r>
      <w:r>
        <w:rPr>
          <w:rFonts w:hint="eastAsia" w:ascii="宋体" w:hAnsi="宋体" w:cs="宋体"/>
          <w:color w:val="000000"/>
          <w:sz w:val="24"/>
        </w:rPr>
        <w:t xml:space="preserve">本表应按包分别填写。</w:t>
      </w:r>
      <w:r/>
    </w:p>
    <w:p>
      <w:pPr>
        <w:jc w:val="left"/>
        <w:widowControl/>
        <w:rPr>
          <w:rFonts w:hint="eastAsia" w:ascii="宋体" w:hAnsi="宋体" w:cs="宋体"/>
          <w:sz w:val="24"/>
        </w:rPr>
      </w:pPr>
      <w:r>
        <w:rPr>
          <w:rFonts w:hint="eastAsia" w:ascii="宋体" w:hAnsi="宋体" w:cs="宋体"/>
          <w:color w:val="000000"/>
          <w:sz w:val="24"/>
        </w:rPr>
        <w:t xml:space="preserve">2.如果不提供分项报价将视为没有实质性响应招标文件。</w:t>
      </w:r>
      <w:r/>
    </w:p>
    <w:p>
      <w:pPr>
        <w:jc w:val="left"/>
        <w:widowControl/>
        <w:rPr>
          <w:rFonts w:hint="eastAsia" w:ascii="宋体" w:hAnsi="宋体" w:cs="宋体"/>
          <w:sz w:val="24"/>
        </w:rPr>
      </w:pPr>
      <w:r>
        <w:rPr>
          <w:rFonts w:hint="eastAsia" w:ascii="宋体" w:hAnsi="宋体" w:cs="宋体"/>
          <w:color w:val="000000"/>
          <w:sz w:val="24"/>
        </w:rPr>
        <w:t xml:space="preserve">3.本表行数可以按照项目分项情况增加。</w:t>
      </w:r>
      <w:r/>
    </w:p>
    <w:p>
      <w:pPr>
        <w:jc w:val="left"/>
        <w:widowControl/>
        <w:rPr>
          <w:rFonts w:hint="eastAsia" w:ascii="宋体" w:hAnsi="宋体" w:cs="宋体"/>
          <w:sz w:val="24"/>
        </w:rPr>
      </w:pPr>
      <w:r>
        <w:rPr>
          <w:rFonts w:hint="eastAsia" w:ascii="宋体" w:hAnsi="宋体" w:cs="宋体"/>
          <w:color w:val="000000"/>
          <w:sz w:val="24"/>
        </w:rPr>
        <w:t xml:space="preserve">4.上述各项的服务内容如表格中填写不下的，可以逐项另页描述。</w:t>
      </w:r>
      <w:r/>
    </w:p>
    <w:p>
      <w:pPr>
        <w:jc w:val="left"/>
        <w:widowControl/>
        <w:rPr>
          <w:rFonts w:hint="eastAsia" w:ascii="宋体" w:hAnsi="宋体" w:cs="宋体"/>
          <w:sz w:val="24"/>
        </w:rPr>
      </w:pPr>
      <w:r>
        <w:rPr>
          <w:rFonts w:hint="eastAsia" w:ascii="宋体" w:hAnsi="宋体" w:cs="宋体"/>
          <w:color w:val="000000"/>
          <w:sz w:val="24"/>
        </w:rPr>
        <w:t xml:space="preserve">5.</w:t>
      </w:r>
      <w:r>
        <w:rPr>
          <w:rFonts w:hint="eastAsia" w:ascii="宋体" w:hAnsi="宋体" w:cs="宋体"/>
          <w:sz w:val="24"/>
        </w:rPr>
        <w:t xml:space="preserve">投标人的投标报价应包括为完成本项目所发生的一切相关费用和税费等，招标人将不再支付报价以外的任何费用。</w:t>
      </w:r>
      <w:r/>
    </w:p>
    <w:p>
      <w:pPr>
        <w:jc w:val="left"/>
        <w:spacing w:before="25" w:after="25" w:line="360" w:lineRule="auto"/>
        <w:widowControl/>
        <w:rPr>
          <w:rFonts w:hint="eastAsia" w:ascii="宋体" w:hAnsi="宋体" w:cs="宋体"/>
          <w:sz w:val="24"/>
        </w:rPr>
      </w:pPr>
      <w:r>
        <w:rPr>
          <w:rFonts w:hint="eastAsia" w:ascii="宋体" w:hAnsi="宋体" w:cs="宋体"/>
          <w:color w:val="000000"/>
          <w:sz w:val="24"/>
        </w:rPr>
        <w:t xml:space="preserve">                  </w:t>
      </w:r>
      <w:r/>
    </w:p>
    <w:p>
      <w:pPr>
        <w:jc w:val="left"/>
        <w:spacing w:before="25" w:after="25" w:line="360" w:lineRule="auto"/>
        <w:widowControl/>
        <w:rPr>
          <w:rFonts w:hint="eastAsia" w:ascii="宋体" w:hAnsi="宋体" w:cs="宋体"/>
          <w:sz w:val="24"/>
        </w:rPr>
      </w:pPr>
      <w:r>
        <w:rPr>
          <w:rFonts w:hint="eastAsia" w:ascii="宋体" w:hAnsi="宋体" w:cs="宋体"/>
          <w:color w:val="000000"/>
          <w:sz w:val="24"/>
        </w:rPr>
        <w:t xml:space="preserve">投标人名称（加盖公章）：____________</w:t>
      </w:r>
      <w:r/>
    </w:p>
    <w:p>
      <w:pPr>
        <w:jc w:val="left"/>
        <w:spacing w:before="25" w:after="25" w:line="360" w:lineRule="auto"/>
        <w:widowControl/>
        <w:rPr>
          <w:rFonts w:hint="eastAsia" w:ascii="宋体" w:hAnsi="宋体" w:cs="宋体"/>
          <w:sz w:val="24"/>
        </w:rPr>
      </w:pPr>
      <w:r>
        <w:rPr>
          <w:rFonts w:hint="eastAsia" w:ascii="宋体" w:hAnsi="宋体" w:cs="宋体"/>
          <w:color w:val="000000"/>
          <w:sz w:val="24"/>
        </w:rPr>
        <w:t xml:space="preserve">日期：_____年______月______日   </w:t>
      </w:r>
      <w:r/>
    </w:p>
    <w:p>
      <w:pPr>
        <w:jc w:val="center"/>
        <w:spacing w:line="360" w:lineRule="exact"/>
        <w:widowControl/>
        <w:rPr>
          <w:rFonts w:hint="eastAsia" w:ascii="宋体" w:hAnsi="宋体" w:cs="宋体"/>
          <w:sz w:val="24"/>
        </w:rPr>
      </w:pPr>
      <w:r>
        <w:rPr>
          <w:rFonts w:hint="eastAsia" w:ascii="宋体" w:hAnsi="宋体" w:cs="宋体"/>
          <w:b/>
          <w:color w:val="000000"/>
          <w:sz w:val="24"/>
        </w:rPr>
        <w:t xml:space="preserve">分包2投标分项报价表</w:t>
      </w:r>
      <w:r/>
    </w:p>
    <w:p>
      <w:pPr>
        <w:jc w:val="left"/>
        <w:spacing w:line="360" w:lineRule="exact"/>
        <w:widowControl/>
        <w:rPr>
          <w:rFonts w:hint="eastAsia" w:ascii="宋体" w:hAnsi="宋体" w:cs="宋体"/>
          <w:sz w:val="24"/>
        </w:rPr>
      </w:pPr>
      <w:r>
        <w:rPr>
          <w:rFonts w:hint="eastAsia" w:ascii="宋体" w:hAnsi="宋体" w:cs="宋体"/>
          <w:color w:val="000000"/>
          <w:sz w:val="24"/>
        </w:rPr>
        <w:t xml:space="preserve">项目编号/包号：___________       项目名称：__________                      报价单位：人民币元</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96"/>
        <w:gridCol w:w="696"/>
        <w:gridCol w:w="1445"/>
        <w:gridCol w:w="1121"/>
        <w:gridCol w:w="1075"/>
        <w:gridCol w:w="1107"/>
        <w:gridCol w:w="724"/>
        <w:gridCol w:w="2279"/>
      </w:tblGrid>
      <w:tr>
        <w:trPr>
          <w:jc w:val="center"/>
          <w:trHeight w:val="903"/>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名称</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服务范围</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服务要求</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w:t>
            </w:r>
            <w:r/>
          </w:p>
          <w:p>
            <w:pPr>
              <w:jc w:val="center"/>
              <w:widowControl/>
              <w:rPr>
                <w:rFonts w:hint="eastAsia" w:ascii="宋体" w:hAnsi="宋体" w:cs="宋体"/>
                <w:sz w:val="24"/>
              </w:rPr>
            </w:pPr>
            <w:r>
              <w:rPr>
                <w:rFonts w:hint="eastAsia" w:ascii="宋体" w:hAnsi="宋体" w:cs="宋体"/>
                <w:b/>
                <w:bCs/>
                <w:sz w:val="24"/>
              </w:rPr>
              <w:t xml:space="preserve">时间</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服务标准</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服务人数</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备注（如果有）</w:t>
            </w:r>
            <w:r/>
          </w:p>
        </w:tc>
      </w:tr>
      <w:tr>
        <w:trPr>
          <w:cantSplit/>
          <w:jc w:val="center"/>
          <w:trHeight w:val="984"/>
        </w:trPr>
        <w:tc>
          <w:tcPr>
            <w:tcBorders>
              <w:top w:val="none" w:color="000000" w:sz="4" w:space="0"/>
              <w:left w:val="single" w:color="000000" w:sz="4" w:space="0"/>
              <w:bottom w:val="single" w:color="000000" w:sz="4" w:space="0"/>
              <w:right w:val="single" w:color="000000" w:sz="4" w:space="0"/>
            </w:tcBorders>
            <w:tcW w:w="277"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项目经理</w:t>
            </w:r>
            <w:r/>
          </w:p>
        </w:tc>
        <w:tc>
          <w:tcPr>
            <w:tcBorders>
              <w:top w:val="none" w:color="000000" w:sz="4" w:space="0"/>
              <w:left w:val="single" w:color="000000" w:sz="4" w:space="0"/>
              <w:bottom w:val="single" w:color="000000" w:sz="4" w:space="0"/>
              <w:right w:val="single" w:color="000000" w:sz="4" w:space="0"/>
            </w:tcBorders>
            <w:tcW w:w="808"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常州市中医医院急诊病房综合楼</w:t>
            </w:r>
            <w:r/>
          </w:p>
        </w:tc>
        <w:tc>
          <w:tcPr>
            <w:tcBorders>
              <w:top w:val="non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none" w:color="000000" w:sz="4" w:space="0"/>
              <w:left w:val="single" w:color="000000" w:sz="4" w:space="0"/>
              <w:bottom w:val="single" w:color="000000" w:sz="4" w:space="0"/>
              <w:right w:val="single" w:color="000000" w:sz="4" w:space="0"/>
            </w:tcBorders>
            <w:tcW w:w="601"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non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1人</w:t>
            </w:r>
            <w:r/>
          </w:p>
        </w:tc>
        <w:tc>
          <w:tcPr>
            <w:tcBorders>
              <w:top w:val="none" w:color="000000" w:sz="4" w:space="0"/>
              <w:left w:val="single" w:color="000000" w:sz="4" w:space="0"/>
              <w:right w:val="single" w:color="000000" w:sz="4" w:space="0"/>
            </w:tcBorders>
            <w:tcW w:w="1274" w:type="pct"/>
            <w:vAlign w:val="center"/>
            <w:vMerge w:val="restart"/>
            <w:textDirection w:val="lrTb"/>
            <w:noWrap w:val="false"/>
          </w:tcPr>
          <w:p>
            <w:pPr>
              <w:jc w:val="center"/>
              <w:widowControl/>
              <w:rPr>
                <w:rFonts w:hint="eastAsia" w:ascii="宋体" w:hAnsi="宋体" w:cs="宋体"/>
                <w:sz w:val="24"/>
              </w:rPr>
            </w:pPr>
            <w:r>
              <w:rPr>
                <w:rFonts w:hint="eastAsia" w:ascii="宋体" w:hAnsi="宋体" w:cs="宋体"/>
                <w:sz w:val="24"/>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w:t>
            </w:r>
            <w:r>
              <w:rPr>
                <w:rFonts w:hint="eastAsia" w:ascii="宋体" w:hAnsi="宋体" w:cs="宋体"/>
                <w:sz w:val="24"/>
              </w:rPr>
              <w:t xml:space="preserve">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p>
            <w:pPr>
              <w:jc w:val="center"/>
              <w:rPr>
                <w:rFonts w:hint="eastAsia" w:ascii="宋体" w:hAnsi="宋体" w:cs="宋体"/>
                <w:sz w:val="24"/>
              </w:rPr>
            </w:pPr>
            <w:r>
              <w:rPr>
                <w:rFonts w:hint="eastAsia" w:ascii="宋体" w:hAnsi="宋体" w:cs="宋体"/>
                <w:sz w:val="24"/>
              </w:rPr>
              <w:t xml:space="preserve"> </w:t>
            </w:r>
            <w:r/>
          </w:p>
        </w:tc>
      </w:tr>
      <w:tr>
        <w:trPr>
          <w:cantSplit/>
          <w:jc w:val="center"/>
          <w:trHeight w:val="984"/>
        </w:trPr>
        <w:tc>
          <w:tcPr>
            <w:tcBorders>
              <w:top w:val="none" w:color="000000" w:sz="4" w:space="0"/>
              <w:left w:val="single" w:color="000000" w:sz="4" w:space="0"/>
              <w:bottom w:val="single" w:color="000000" w:sz="4" w:space="0"/>
              <w:right w:val="single" w:color="000000" w:sz="4" w:space="0"/>
            </w:tcBorders>
            <w:tcW w:w="27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管理人员</w:t>
            </w:r>
            <w:r/>
          </w:p>
        </w:tc>
        <w:tc>
          <w:tcPr>
            <w:tcBorders>
              <w:top w:val="none" w:color="000000" w:sz="4" w:space="0"/>
              <w:left w:val="single" w:color="000000" w:sz="4" w:space="0"/>
              <w:bottom w:val="single" w:color="000000" w:sz="4" w:space="0"/>
              <w:right w:val="single" w:color="000000" w:sz="4" w:space="0"/>
            </w:tcBorders>
            <w:tcW w:w="808"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4</w:t>
            </w:r>
            <w:r/>
          </w:p>
        </w:tc>
        <w:tc>
          <w:tcPr>
            <w:tcBorders>
              <w:left w:val="single" w:color="000000" w:sz="4" w:space="0"/>
              <w:right w:val="single" w:color="000000" w:sz="4" w:space="0"/>
            </w:tcBorders>
            <w:tcW w:w="1274"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2273"/>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环境保洁服务</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常州市中医医院急诊病房综合楼</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78人</w:t>
            </w:r>
            <w:r/>
          </w:p>
        </w:tc>
        <w:tc>
          <w:tcPr>
            <w:tcBorders>
              <w:left w:val="single" w:color="000000" w:sz="4" w:space="0"/>
              <w:right w:val="single" w:color="000000" w:sz="4" w:space="0"/>
            </w:tcBorders>
            <w:tcW w:w="1274"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2383"/>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电梯运行服务</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全院</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6人</w:t>
            </w:r>
            <w:r/>
          </w:p>
        </w:tc>
        <w:tc>
          <w:tcPr>
            <w:tcBorders>
              <w:left w:val="single" w:color="000000" w:sz="4" w:space="0"/>
              <w:right w:val="single" w:color="000000" w:sz="4" w:space="0"/>
            </w:tcBorders>
            <w:tcW w:w="1274"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订餐服务</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全院病员</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8人</w:t>
            </w:r>
            <w:r/>
          </w:p>
        </w:tc>
        <w:tc>
          <w:tcPr>
            <w:tcBorders>
              <w:left w:val="single" w:color="000000" w:sz="4" w:space="0"/>
              <w:right w:val="single" w:color="000000" w:sz="4" w:space="0"/>
            </w:tcBorders>
            <w:tcW w:w="1274" w:type="pct"/>
            <w:vAlign w:val="center"/>
            <w:vMerge w:val="continue"/>
            <w:textDirection w:val="lrTb"/>
            <w:noWrap w:val="false"/>
          </w:tcPr>
          <w:p>
            <w:pPr>
              <w:jc w:val="center"/>
              <w:rPr>
                <w:rFonts w:hint="eastAsia" w:ascii="宋体" w:hAnsi="宋体" w:cs="宋体"/>
                <w:sz w:val="24"/>
              </w:rPr>
            </w:pPr>
            <w:r>
              <w:rPr>
                <w:rFonts w:hint="eastAsia" w:ascii="宋体" w:hAnsi="宋体" w:cs="宋体"/>
                <w:sz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托管服务</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全院其他辅助岗位</w:t>
            </w:r>
            <w:r/>
          </w:p>
        </w:tc>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24个月</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详见采购需求</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79人</w:t>
            </w:r>
            <w:r/>
          </w:p>
        </w:tc>
        <w:tc>
          <w:tcPr>
            <w:tcBorders>
              <w:left w:val="single" w:color="000000" w:sz="4" w:space="0"/>
              <w:bottom w:val="single" w:color="000000" w:sz="4" w:space="0"/>
              <w:right w:val="single" w:color="000000" w:sz="4" w:space="0"/>
            </w:tcBorders>
            <w:tcW w:w="1274" w:type="pct"/>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90"/>
        </w:trPr>
        <w:tc>
          <w:tcPr>
            <w:gridSpan w:val="3"/>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合计</w:t>
            </w:r>
            <w:r/>
          </w:p>
        </w:tc>
        <w:tc>
          <w:tcPr>
            <w:gridSpan w:val="5"/>
            <w:tcBorders>
              <w:top w:val="single" w:color="000000" w:sz="4" w:space="0"/>
              <w:left w:val="single" w:color="000000" w:sz="4" w:space="0"/>
              <w:bottom w:val="single" w:color="000000" w:sz="4" w:space="0"/>
              <w:right w:val="single" w:color="000000" w:sz="4" w:space="0"/>
            </w:tcBorders>
            <w:tcW w:w="3526"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176</w:t>
            </w:r>
            <w:r/>
          </w:p>
        </w:tc>
      </w:tr>
      <w:tr>
        <w:trPr>
          <w:cantSplit/>
          <w:jc w:val="center"/>
          <w:trHeight w:val="680"/>
        </w:trPr>
        <w:tc>
          <w:tcPr>
            <w:gridSpan w:val="2"/>
            <w:tcBorders>
              <w:top w:val="none" w:color="000000" w:sz="4" w:space="0"/>
              <w:left w:val="single" w:color="000000" w:sz="4" w:space="0"/>
              <w:bottom w:val="single" w:color="000000" w:sz="4" w:space="0"/>
              <w:right w:val="single" w:color="000000" w:sz="4" w:space="0"/>
            </w:tcBorders>
            <w:tcW w:w="666" w:type="pct"/>
            <w:vAlign w:val="center"/>
            <w:vMerge w:val="restart"/>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投标报价</w:t>
            </w:r>
            <w:r/>
          </w:p>
          <w:p>
            <w:pPr>
              <w:jc w:val="center"/>
              <w:widowControl/>
              <w:rPr>
                <w:rFonts w:hint="eastAsia" w:ascii="宋体" w:hAnsi="宋体" w:cs="宋体"/>
                <w:sz w:val="24"/>
              </w:rPr>
            </w:pPr>
            <w:r>
              <w:rPr>
                <w:rFonts w:hint="eastAsia" w:ascii="宋体" w:hAnsi="宋体" w:cs="宋体"/>
                <w:b/>
                <w:bCs/>
                <w:sz w:val="24"/>
              </w:rPr>
              <w:t xml:space="preserve">（二年）</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金额大写</w:t>
            </w:r>
            <w:r/>
          </w:p>
        </w:tc>
        <w:tc>
          <w:tcPr>
            <w:gridSpan w:val="5"/>
            <w:tcBorders>
              <w:top w:val="single" w:color="000000" w:sz="4" w:space="0"/>
              <w:left w:val="single" w:color="000000" w:sz="4" w:space="0"/>
              <w:bottom w:val="single" w:color="000000" w:sz="4" w:space="0"/>
              <w:right w:val="single" w:color="000000" w:sz="4" w:space="0"/>
            </w:tcBorders>
            <w:tcW w:w="352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r>
      <w:tr>
        <w:trPr>
          <w:cantSplit/>
          <w:jc w:val="center"/>
          <w:trHeight w:val="680"/>
        </w:trPr>
        <w:tc>
          <w:tcPr>
            <w:gridSpan w:val="2"/>
            <w:tcBorders>
              <w:top w:val="none" w:color="000000" w:sz="4" w:space="0"/>
              <w:left w:val="single" w:color="000000" w:sz="4" w:space="0"/>
              <w:bottom w:val="single" w:color="000000" w:sz="4" w:space="0"/>
              <w:right w:val="single" w:color="000000" w:sz="4" w:space="0"/>
            </w:tcBorders>
            <w:tcW w:w="666"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金额小写</w:t>
            </w:r>
            <w:r/>
          </w:p>
        </w:tc>
        <w:tc>
          <w:tcPr>
            <w:gridSpan w:val="5"/>
            <w:tcBorders>
              <w:top w:val="single" w:color="000000" w:sz="4" w:space="0"/>
              <w:left w:val="single" w:color="000000" w:sz="4" w:space="0"/>
              <w:bottom w:val="single" w:color="000000" w:sz="4" w:space="0"/>
              <w:right w:val="single" w:color="000000" w:sz="4" w:space="0"/>
            </w:tcBorders>
            <w:tcW w:w="352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 </w:t>
            </w:r>
            <w:r/>
          </w:p>
        </w:tc>
      </w:tr>
    </w:tbl>
    <w:p>
      <w:pPr>
        <w:jc w:val="left"/>
        <w:widowControl/>
        <w:rPr>
          <w:rFonts w:hint="eastAsia" w:ascii="宋体" w:hAnsi="宋体" w:cs="宋体"/>
          <w:sz w:val="24"/>
        </w:rPr>
      </w:pPr>
      <w:r>
        <w:rPr>
          <w:rFonts w:hint="eastAsia" w:ascii="宋体" w:hAnsi="宋体" w:cs="宋体"/>
          <w:color w:val="000000"/>
          <w:sz w:val="24"/>
        </w:rPr>
        <w:t xml:space="preserve">注：1</w:t>
      </w:r>
      <w:r>
        <w:rPr>
          <w:rFonts w:hint="eastAsia" w:ascii="宋体" w:hAnsi="宋体" w:cs="宋体"/>
          <w:color w:val="000000"/>
          <w:sz w:val="24"/>
        </w:rPr>
        <w:t xml:space="preserve">.</w:t>
      </w:r>
      <w:r>
        <w:rPr>
          <w:rFonts w:hint="eastAsia" w:ascii="宋体" w:hAnsi="宋体" w:cs="宋体"/>
          <w:sz w:val="24"/>
        </w:rPr>
        <w:t xml:space="preserve"> </w:t>
      </w:r>
      <w:r>
        <w:rPr>
          <w:rFonts w:hint="eastAsia" w:ascii="宋体" w:hAnsi="宋体" w:cs="宋体"/>
          <w:color w:val="000000"/>
          <w:sz w:val="24"/>
        </w:rPr>
        <w:t xml:space="preserve">本表应按包分别填写。</w:t>
      </w:r>
      <w:r/>
    </w:p>
    <w:p>
      <w:pPr>
        <w:jc w:val="left"/>
        <w:widowControl/>
        <w:rPr>
          <w:rFonts w:hint="eastAsia" w:ascii="宋体" w:hAnsi="宋体" w:cs="宋体"/>
          <w:sz w:val="24"/>
        </w:rPr>
      </w:pPr>
      <w:r>
        <w:rPr>
          <w:rFonts w:hint="eastAsia" w:ascii="宋体" w:hAnsi="宋体" w:cs="宋体"/>
          <w:color w:val="000000"/>
          <w:sz w:val="24"/>
        </w:rPr>
        <w:t xml:space="preserve">2.如果不提供分项报价将视为没有实质性响应招标文件。</w:t>
      </w:r>
      <w:r/>
    </w:p>
    <w:p>
      <w:pPr>
        <w:jc w:val="left"/>
        <w:widowControl/>
        <w:rPr>
          <w:rFonts w:hint="eastAsia" w:ascii="宋体" w:hAnsi="宋体" w:cs="宋体"/>
          <w:sz w:val="24"/>
        </w:rPr>
      </w:pPr>
      <w:r>
        <w:rPr>
          <w:rFonts w:hint="eastAsia" w:ascii="宋体" w:hAnsi="宋体" w:cs="宋体"/>
          <w:color w:val="000000"/>
          <w:sz w:val="24"/>
        </w:rPr>
        <w:t xml:space="preserve">3.本表行数可以按照项目分项情况增加。</w:t>
      </w:r>
      <w:r/>
    </w:p>
    <w:p>
      <w:pPr>
        <w:jc w:val="left"/>
        <w:widowControl/>
        <w:rPr>
          <w:rFonts w:hint="eastAsia" w:ascii="宋体" w:hAnsi="宋体" w:cs="宋体"/>
          <w:sz w:val="24"/>
        </w:rPr>
      </w:pPr>
      <w:r>
        <w:rPr>
          <w:rFonts w:hint="eastAsia" w:ascii="宋体" w:hAnsi="宋体" w:cs="宋体"/>
          <w:color w:val="000000"/>
          <w:sz w:val="24"/>
        </w:rPr>
        <w:t xml:space="preserve">4.上述各项的服务内容如表格中填写不下的，可以逐项另页描述。</w:t>
      </w:r>
      <w:r/>
    </w:p>
    <w:p>
      <w:pPr>
        <w:jc w:val="left"/>
        <w:widowControl/>
        <w:rPr>
          <w:rFonts w:hint="eastAsia" w:ascii="宋体" w:hAnsi="宋体" w:cs="宋体"/>
          <w:sz w:val="24"/>
        </w:rPr>
      </w:pPr>
      <w:r>
        <w:rPr>
          <w:rFonts w:hint="eastAsia" w:ascii="宋体" w:hAnsi="宋体" w:cs="宋体"/>
          <w:color w:val="000000"/>
          <w:sz w:val="24"/>
        </w:rPr>
        <w:t xml:space="preserve">5.</w:t>
      </w:r>
      <w:r>
        <w:rPr>
          <w:rFonts w:hint="eastAsia" w:ascii="宋体" w:hAnsi="宋体" w:cs="宋体"/>
          <w:sz w:val="24"/>
        </w:rPr>
        <w:t xml:space="preserve">投标人的投标报价应包括为完成本项目所发生的一切相关费用和税费等，招标人将不再支付报价以外的任何费用。</w:t>
      </w:r>
      <w:r/>
    </w:p>
    <w:p>
      <w:pPr>
        <w:jc w:val="left"/>
        <w:spacing w:before="25" w:after="25" w:line="360" w:lineRule="auto"/>
        <w:widowControl/>
        <w:rPr>
          <w:rFonts w:hint="eastAsia" w:ascii="宋体" w:hAnsi="宋体" w:cs="宋体"/>
          <w:sz w:val="24"/>
        </w:rPr>
      </w:pPr>
      <w:r>
        <w:rPr>
          <w:rFonts w:hint="eastAsia" w:ascii="宋体" w:hAnsi="宋体" w:cs="宋体"/>
          <w:color w:val="000000"/>
          <w:sz w:val="24"/>
        </w:rPr>
        <w:t xml:space="preserve">                  </w:t>
      </w:r>
      <w:r/>
    </w:p>
    <w:p>
      <w:pPr>
        <w:jc w:val="left"/>
        <w:spacing w:before="25" w:after="25" w:line="360" w:lineRule="auto"/>
        <w:widowControl/>
        <w:rPr>
          <w:rFonts w:hint="eastAsia" w:ascii="宋体" w:hAnsi="宋体" w:cs="宋体"/>
          <w:sz w:val="24"/>
        </w:rPr>
      </w:pPr>
      <w:r>
        <w:rPr>
          <w:rFonts w:hint="eastAsia" w:ascii="宋体" w:hAnsi="宋体" w:cs="宋体"/>
          <w:color w:val="000000"/>
          <w:sz w:val="24"/>
        </w:rPr>
        <w:t xml:space="preserve">投标人名称（加盖公章）：____________</w:t>
      </w:r>
      <w:r/>
    </w:p>
    <w:p>
      <w:pPr>
        <w:jc w:val="left"/>
        <w:spacing w:before="25" w:after="25" w:line="360" w:lineRule="auto"/>
        <w:widowControl/>
        <w:rPr>
          <w:rFonts w:hint="eastAsia" w:ascii="宋体" w:hAnsi="宋体" w:cs="宋体"/>
          <w:sz w:val="24"/>
        </w:rPr>
      </w:pPr>
      <w:r>
        <w:rPr>
          <w:rFonts w:hint="eastAsia" w:ascii="宋体" w:hAnsi="宋体" w:cs="宋体"/>
          <w:color w:val="000000"/>
          <w:sz w:val="24"/>
        </w:rPr>
        <w:t xml:space="preserve">日期：_____年______月______日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4" w:name="_Hlt26955054"/>
      <w:r/>
      <w:bookmarkEnd w:id="209"/>
      <w:r/>
      <w:bookmarkEnd w:id="214"/>
      <w:r>
        <w:rPr>
          <w:rFonts w:hint="eastAsia" w:ascii="黑体" w:hAnsi="黑体" w:eastAsia="黑体"/>
          <w:b/>
          <w:sz w:val="32"/>
          <w:szCs w:val="32"/>
        </w:rPr>
        <w:t xml:space="preserve">八、商务要求响应及偏离表（分包号：**）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5" w:name="_Hlt26671343"/>
            <w:r/>
            <w:bookmarkStart w:id="216" w:name="_Hlt26580838"/>
            <w:r/>
            <w:bookmarkStart w:id="217" w:name="_Hlt26955056"/>
            <w:r/>
            <w:bookmarkStart w:id="218" w:name="_Hlt26671372"/>
            <w:r/>
            <w:bookmarkStart w:id="219" w:name="_Hlt26955064"/>
            <w:r/>
            <w:bookmarkStart w:id="220" w:name="_Hlt24879081"/>
            <w:r/>
            <w:bookmarkStart w:id="221" w:name="_Hlt26782999"/>
            <w:r/>
            <w:bookmarkStart w:id="222" w:name="_Hlt26609391"/>
            <w:r/>
            <w:bookmarkEnd w:id="215"/>
            <w:r/>
            <w:bookmarkEnd w:id="216"/>
            <w:r/>
            <w:bookmarkEnd w:id="217"/>
            <w:r/>
            <w:bookmarkEnd w:id="218"/>
            <w:r/>
            <w:bookmarkEnd w:id="219"/>
            <w:r/>
            <w:bookmarkEnd w:id="220"/>
            <w:r/>
            <w:bookmarkEnd w:id="221"/>
            <w:r/>
            <w:bookmarkEnd w:id="222"/>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1003"/>
        <w:ind w:firstLine="0"/>
        <w:rPr>
          <w:rFonts w:hint="eastAsia" w:ascii="宋体" w:hAnsi="宋体"/>
          <w:sz w:val="24"/>
        </w:rPr>
      </w:pPr>
      <w:r/>
      <w:bookmarkStart w:id="223" w:name="_Hlt26671374"/>
      <w:r/>
      <w:bookmarkStart w:id="224" w:name="_Hlt26609389"/>
      <w:r/>
      <w:bookmarkStart w:id="225" w:name="_Hlt26955066"/>
      <w:r/>
      <w:bookmarkStart w:id="226" w:name="_Toc462564146"/>
      <w:r/>
      <w:bookmarkEnd w:id="223"/>
      <w:r/>
      <w:bookmarkEnd w:id="224"/>
      <w:r/>
      <w:bookmarkEnd w:id="225"/>
      <w:r/>
      <w:r/>
    </w:p>
    <w:p>
      <w:pPr>
        <w:jc w:val="center"/>
        <w:rPr>
          <w:rFonts w:hint="eastAsia" w:ascii="黑体" w:hAnsi="黑体" w:eastAsia="黑体"/>
          <w:b/>
          <w:sz w:val="32"/>
          <w:szCs w:val="32"/>
        </w:rPr>
      </w:pPr>
      <w:r/>
      <w:bookmarkStart w:id="227" w:name="_格式2__法定代表人授权书"/>
      <w:r/>
      <w:bookmarkEnd w:id="195"/>
      <w:r/>
      <w:bookmarkEnd w:id="196"/>
      <w:r/>
      <w:bookmarkEnd w:id="226"/>
      <w:r/>
      <w:bookmarkEnd w:id="227"/>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i/>
          <w:sz w:val="32"/>
          <w:szCs w:val="32"/>
          <w:u w:val="single"/>
        </w:rPr>
      </w:pPr>
      <w:r>
        <w:rPr>
          <w:rFonts w:hint="eastAsia" w:ascii="黑体" w:hAnsi="黑体" w:eastAsia="黑体"/>
          <w:b/>
          <w:i/>
          <w:sz w:val="32"/>
          <w:szCs w:val="32"/>
          <w:u w:val="single"/>
        </w:rPr>
        <w:t xml:space="preserve">九、开标一览表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79"/>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黑体" w:hAnsi="黑体" w:eastAsia="黑体"/>
          <w:b/>
          <w:i/>
          <w:sz w:val="32"/>
          <w:szCs w:val="32"/>
          <w:u w:val="single"/>
        </w:rPr>
      </w:pPr>
      <w:r>
        <w:rPr>
          <w:rFonts w:hint="eastAsia" w:ascii="黑体" w:hAnsi="黑体" w:eastAsia="黑体"/>
          <w:b/>
          <w:i/>
          <w:sz w:val="32"/>
          <w:szCs w:val="32"/>
          <w:u w:val="single"/>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9"/>
        <w:gridCol w:w="2739"/>
        <w:gridCol w:w="5528"/>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73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528"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(格式</w:t>
            </w:r>
            <w:r>
              <w:rPr>
                <w:rFonts w:hint="eastAsia" w:ascii="宋体" w:hAnsi="宋体" w:cs="宋体"/>
                <w:color w:val="000000"/>
              </w:rPr>
              <w:t xml:space="preserve">见</w:t>
            </w:r>
            <w:r>
              <w:rPr>
                <w:rFonts w:hint="eastAsia" w:ascii="宋体" w:hAnsi="宋体" w:cs="宋体"/>
                <w:b/>
                <w:bCs/>
                <w:color w:val="000000"/>
              </w:rPr>
              <w:t xml:space="preserve">《投标（响应）文件</w:t>
            </w:r>
            <w:r>
              <w:rPr>
                <w:rFonts w:hint="eastAsia" w:ascii="宋体" w:hAnsi="宋体" w:cs="宋体"/>
                <w:b/>
                <w:bCs/>
                <w:color w:val="000000"/>
              </w:rPr>
              <w:t xml:space="preserve">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39"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w:t>
            </w:r>
            <w:r>
              <w:rPr>
                <w:rFonts w:hint="eastAsia" w:ascii="宋体" w:hAnsi="宋体" w:cs="宋体"/>
                <w:color w:val="000000"/>
              </w:rPr>
              <w:t xml:space="preserve">记录:</w:t>
            </w:r>
            <w:r>
              <w:rPr>
                <w:rFonts w:hint="eastAsia" w:ascii="宋体" w:hAnsi="宋体" w:cs="宋体"/>
                <w:color w:val="00000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739"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w:t>
            </w:r>
            <w:r>
              <w:rPr>
                <w:rFonts w:hint="eastAsia" w:ascii="宋体" w:hAnsi="宋体" w:cs="宋体"/>
                <w:color w:val="000000"/>
              </w:rPr>
              <w:t xml:space="preserve">格式》)</w:t>
            </w:r>
            <w:r>
              <w:rPr>
                <w:rFonts w:hint="eastAsia" w:ascii="宋体" w:hAnsi="宋体" w:cs="宋体"/>
                <w:color w:val="000000"/>
              </w:rPr>
              <w:t xml:space="preserve">，否则无需提供。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w:t>
            </w:r>
            <w:r>
              <w:rPr>
                <w:rFonts w:hint="eastAsia" w:ascii="宋体" w:hAnsi="宋体" w:cs="宋体"/>
                <w:color w:val="000000"/>
              </w:rPr>
              <w:t xml:space="preserve">(格式</w:t>
            </w:r>
            <w:r>
              <w:rPr>
                <w:rFonts w:hint="eastAsia" w:ascii="宋体" w:hAnsi="宋体" w:cs="宋体"/>
                <w:color w:val="000000"/>
              </w:rPr>
              <w:t xml:space="preserve">见《投标（响应）文件</w:t>
            </w:r>
            <w:r>
              <w:rPr>
                <w:rFonts w:hint="eastAsia" w:ascii="宋体" w:hAnsi="宋体" w:cs="宋体"/>
                <w:color w:val="000000"/>
              </w:rPr>
              <w:t xml:space="preserve">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528"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39"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528"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39"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528"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739"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528"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528"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52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28"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528"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73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5528"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shd w:val="clear" w:color="000000" w:fill="ffff00"/>
            <w:tcW w:w="273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shd w:val="clear" w:color="000000" w:fill="ffff00"/>
            <w:tcW w:w="5528"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w:t>
            </w:r>
            <w:r>
              <w:rPr>
                <w:rFonts w:hint="eastAsia" w:ascii="宋体" w:hAnsi="宋体" w:cs="宋体"/>
                <w:highlight w:val="yellow"/>
              </w:rPr>
              <w:t xml:space="preserve">(格式</w:t>
            </w:r>
            <w:r>
              <w:rPr>
                <w:rFonts w:hint="eastAsia" w:ascii="宋体" w:hAnsi="宋体" w:cs="宋体"/>
                <w:highlight w:val="yellow"/>
              </w:rPr>
              <w:t xml:space="preserve">见《投标（响应）文件</w:t>
            </w:r>
            <w:r>
              <w:rPr>
                <w:rFonts w:hint="eastAsia" w:ascii="宋体" w:hAnsi="宋体" w:cs="宋体"/>
                <w:highlight w:val="yellow"/>
              </w:rPr>
              <w:t xml:space="preserve">格式》)</w:t>
            </w:r>
            <w:r/>
          </w:p>
          <w:p>
            <w:pPr>
              <w:jc w:val="center"/>
              <w:widowControl/>
              <w:rPr>
                <w:rFonts w:hint="eastAsia" w:ascii="宋体" w:hAnsi="宋体" w:cs="宋体"/>
                <w:highlight w:val="yellow"/>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03"/>
        <w:rPr>
          <w:sz w:val="24"/>
          <w:szCs w:val="24"/>
        </w:rPr>
      </w:pPr>
      <w:r>
        <w:rPr>
          <w:sz w:val="24"/>
          <w:szCs w:val="24"/>
        </w:rPr>
      </w:r>
      <w:r/>
    </w:p>
    <w:p>
      <w:pPr>
        <w:pStyle w:val="1003"/>
        <w:rPr>
          <w:sz w:val="24"/>
          <w:szCs w:val="24"/>
        </w:rPr>
      </w:pPr>
      <w:r>
        <w:rPr>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Calibri Light">
    <w:panose1 w:val="020F0302020204030204"/>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left" w:pos="711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1043"/>
                          </w:pPr>
                          <w:r>
                            <w:fldChar w:fldCharType="begin"/>
                          </w:r>
                          <w:r>
                            <w:instrText xml:space="preserve"> PAGE  \* MERGEFORMAT </w:instrText>
                          </w:r>
                          <w:r>
                            <w:fldChar w:fldCharType="separate"/>
                          </w:r>
                          <w:r>
                            <w:t xml:space="preserve">- 2 -</w:t>
                          </w:r>
                          <w:r>
                            <w:fldChar w:fldCharType="end"/>
                          </w:r>
                          <w:r/>
                        </w:p>
                      </w:txbxContent>
                    </wps:txbx>
                    <wps:bodyPr wrap="square" lIns="0" tIns="0" rIns="0" bIns="0" upright="1"/>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1043"/>
                    </w:pPr>
                    <w:r>
                      <w:fldChar w:fldCharType="begin"/>
                    </w:r>
                    <w:r>
                      <w:instrText xml:space="preserve"> PAGE  \* MERGEFORMAT </w:instrText>
                    </w:r>
                    <w:r>
                      <w:fldChar w:fldCharType="separate"/>
                    </w:r>
                    <w:r>
                      <w:t xml:space="preserve">- 2 -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1043"/>
                          </w:pPr>
                          <w:r>
                            <w:fldChar w:fldCharType="begin"/>
                          </w:r>
                          <w:r>
                            <w:instrText xml:space="preserve"> PAGE  \* MERGEFORMAT </w:instrText>
                          </w:r>
                          <w:r>
                            <w:fldChar w:fldCharType="separate"/>
                          </w:r>
                          <w:r>
                            <w:t xml:space="preserve">- 1 -</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1043"/>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pPr>
                          <w:r>
                            <w:fldChar w:fldCharType="begin"/>
                          </w:r>
                          <w:r>
                            <w:instrText xml:space="preserve"> PAGE  \* MERGEFORMAT </w:instrText>
                          </w:r>
                          <w:r>
                            <w:fldChar w:fldCharType="separate"/>
                          </w:r>
                          <w:r>
                            <w:t xml:space="preserve">- 34 -</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pPr>
                    <w:r>
                      <w:fldChar w:fldCharType="begin"/>
                    </w:r>
                    <w:r>
                      <w:instrText xml:space="preserve"> PAGE  \* MERGEFORMAT </w:instrText>
                    </w:r>
                    <w:r>
                      <w:fldChar w:fldCharType="separate"/>
                    </w:r>
                    <w:r>
                      <w:t xml:space="preserve">- 34 -</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65"/>
      </w:rPr>
      <w:framePr w:wrap="around" w:vAnchor="text" w:hAnchor="margin" w:xAlign="center" w:y="1"/>
    </w:pPr>
    <w:r>
      <w:fldChar w:fldCharType="begin"/>
    </w:r>
    <w:r>
      <w:rPr>
        <w:rStyle w:val="1065"/>
      </w:rPr>
      <w:instrText xml:space="preserve">PAGE  </w:instrText>
    </w:r>
    <w:r>
      <w:fldChar w:fldCharType="separate"/>
    </w:r>
    <w:r>
      <w:rPr>
        <w:rStyle w:val="1065"/>
      </w:rPr>
      <w:t xml:space="preserve">1</w:t>
    </w:r>
    <w:r>
      <w:fldChar w:fldCharType="end"/>
    </w:r>
    <w:r/>
  </w:p>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upperLetter"/>
      <w:pStyle w:val="10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7"/>
      <w:isLgl w:val="false"/>
      <w:suff w:val="nothing"/>
      <w:lvlText w:val=""/>
      <w:lvlJc w:val="left"/>
      <w:pPr>
        <w:ind w:left="0" w:firstLine="0"/>
      </w:pPr>
      <w:rPr>
        <w:rFonts w:hint="eastAsia"/>
      </w:rPr>
    </w:lvl>
    <w:lvl w:ilvl="6">
      <w:start w:val="1"/>
      <w:numFmt w:val="decimal"/>
      <w:pStyle w:val="1008"/>
      <w:isLgl w:val="false"/>
      <w:suff w:val="nothing"/>
      <w:lvlText w:val=""/>
      <w:lvlJc w:val="left"/>
      <w:pPr>
        <w:ind w:left="0" w:firstLine="0"/>
      </w:pPr>
      <w:rPr>
        <w:rFonts w:hint="eastAsia"/>
      </w:rPr>
    </w:lvl>
    <w:lvl w:ilvl="7">
      <w:start w:val="1"/>
      <w:numFmt w:val="decimal"/>
      <w:pStyle w:val="1009"/>
      <w:isLgl w:val="false"/>
      <w:suff w:val="nothing"/>
      <w:lvlText w:val=""/>
      <w:lvlJc w:val="left"/>
      <w:pPr>
        <w:ind w:left="0" w:firstLine="0"/>
      </w:pPr>
      <w:rPr>
        <w:rFonts w:hint="eastAsia"/>
      </w:rPr>
    </w:lvl>
    <w:lvl w:ilvl="8">
      <w:start w:val="1"/>
      <w:numFmt w:val="decimal"/>
      <w:pStyle w:val="1010"/>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6"/>
  </w:num>
  <w:num w:numId="9">
    <w:abstractNumId w:val="0"/>
  </w:num>
  <w:num w:numId="10">
    <w:abstractNumId w:val="9"/>
  </w:num>
  <w:num w:numId="11">
    <w:abstractNumId w:val="11"/>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8"/>
    <w:link w:val="819"/>
    <w:uiPriority w:val="9"/>
    <w:rPr>
      <w:rFonts w:ascii="Arial" w:hAnsi="Arial" w:eastAsia="Arial" w:cs="Arial"/>
      <w:sz w:val="40"/>
      <w:szCs w:val="40"/>
    </w:rPr>
  </w:style>
  <w:style w:type="character" w:styleId="15">
    <w:name w:val="Heading 2 Char"/>
    <w:basedOn w:val="828"/>
    <w:link w:val="820"/>
    <w:uiPriority w:val="9"/>
    <w:rPr>
      <w:rFonts w:ascii="Arial" w:hAnsi="Arial" w:eastAsia="Arial" w:cs="Arial"/>
      <w:sz w:val="34"/>
    </w:rPr>
  </w:style>
  <w:style w:type="character" w:styleId="17">
    <w:name w:val="Heading 3 Char"/>
    <w:basedOn w:val="828"/>
    <w:link w:val="821"/>
    <w:uiPriority w:val="9"/>
    <w:rPr>
      <w:rFonts w:ascii="Arial" w:hAnsi="Arial" w:eastAsia="Arial" w:cs="Arial"/>
      <w:sz w:val="30"/>
      <w:szCs w:val="30"/>
    </w:rPr>
  </w:style>
  <w:style w:type="character" w:styleId="19">
    <w:name w:val="Heading 4 Char"/>
    <w:basedOn w:val="828"/>
    <w:link w:val="822"/>
    <w:uiPriority w:val="9"/>
    <w:rPr>
      <w:rFonts w:ascii="Arial" w:hAnsi="Arial" w:eastAsia="Arial" w:cs="Arial"/>
      <w:b/>
      <w:bCs/>
      <w:sz w:val="26"/>
      <w:szCs w:val="26"/>
    </w:rPr>
  </w:style>
  <w:style w:type="character" w:styleId="21">
    <w:name w:val="Heading 5 Char"/>
    <w:basedOn w:val="828"/>
    <w:link w:val="823"/>
    <w:uiPriority w:val="9"/>
    <w:rPr>
      <w:rFonts w:ascii="Arial" w:hAnsi="Arial" w:eastAsia="Arial" w:cs="Arial"/>
      <w:b/>
      <w:bCs/>
      <w:sz w:val="24"/>
      <w:szCs w:val="24"/>
    </w:rPr>
  </w:style>
  <w:style w:type="character" w:styleId="23">
    <w:name w:val="Heading 6 Char"/>
    <w:basedOn w:val="828"/>
    <w:link w:val="824"/>
    <w:uiPriority w:val="9"/>
    <w:rPr>
      <w:rFonts w:ascii="Arial" w:hAnsi="Arial" w:eastAsia="Arial" w:cs="Arial"/>
      <w:b/>
      <w:bCs/>
      <w:sz w:val="22"/>
      <w:szCs w:val="22"/>
    </w:rPr>
  </w:style>
  <w:style w:type="character" w:styleId="25">
    <w:name w:val="Heading 7 Char"/>
    <w:basedOn w:val="828"/>
    <w:link w:val="825"/>
    <w:uiPriority w:val="9"/>
    <w:rPr>
      <w:rFonts w:ascii="Arial" w:hAnsi="Arial" w:eastAsia="Arial" w:cs="Arial"/>
      <w:b/>
      <w:bCs/>
      <w:i/>
      <w:iCs/>
      <w:sz w:val="22"/>
      <w:szCs w:val="22"/>
    </w:rPr>
  </w:style>
  <w:style w:type="character" w:styleId="27">
    <w:name w:val="Heading 8 Char"/>
    <w:basedOn w:val="828"/>
    <w:link w:val="826"/>
    <w:uiPriority w:val="9"/>
    <w:rPr>
      <w:rFonts w:ascii="Arial" w:hAnsi="Arial" w:eastAsia="Arial" w:cs="Arial"/>
      <w:i/>
      <w:iCs/>
      <w:sz w:val="22"/>
      <w:szCs w:val="22"/>
    </w:rPr>
  </w:style>
  <w:style w:type="character" w:styleId="29">
    <w:name w:val="Heading 9 Char"/>
    <w:basedOn w:val="828"/>
    <w:link w:val="827"/>
    <w:uiPriority w:val="9"/>
    <w:rPr>
      <w:rFonts w:ascii="Arial" w:hAnsi="Arial" w:eastAsia="Arial" w:cs="Arial"/>
      <w:i/>
      <w:iCs/>
      <w:sz w:val="21"/>
      <w:szCs w:val="21"/>
    </w:rPr>
  </w:style>
  <w:style w:type="character" w:styleId="34">
    <w:name w:val="Title Char"/>
    <w:basedOn w:val="828"/>
    <w:link w:val="848"/>
    <w:uiPriority w:val="10"/>
    <w:rPr>
      <w:sz w:val="48"/>
      <w:szCs w:val="48"/>
    </w:rPr>
  </w:style>
  <w:style w:type="character" w:styleId="36">
    <w:name w:val="Subtitle Char"/>
    <w:basedOn w:val="828"/>
    <w:link w:val="842"/>
    <w:uiPriority w:val="11"/>
    <w:rPr>
      <w:sz w:val="24"/>
      <w:szCs w:val="24"/>
    </w:rPr>
  </w:style>
  <w:style w:type="character" w:styleId="38">
    <w:name w:val="Quote Char"/>
    <w:link w:val="866"/>
    <w:uiPriority w:val="29"/>
    <w:rPr>
      <w:i/>
    </w:rPr>
  </w:style>
  <w:style w:type="character" w:styleId="40">
    <w:name w:val="Intense Quote Char"/>
    <w:link w:val="868"/>
    <w:uiPriority w:val="30"/>
    <w:rPr>
      <w:i/>
    </w:rPr>
  </w:style>
  <w:style w:type="character" w:styleId="42">
    <w:name w:val="Header Char"/>
    <w:basedOn w:val="828"/>
    <w:link w:val="839"/>
    <w:uiPriority w:val="99"/>
  </w:style>
  <w:style w:type="character" w:styleId="46">
    <w:name w:val="Caption Char"/>
    <w:basedOn w:val="832"/>
    <w:link w:val="838"/>
    <w:uiPriority w:val="99"/>
  </w:style>
  <w:style w:type="table" w:styleId="49">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3"/>
    <w:uiPriority w:val="99"/>
    <w:rPr>
      <w:sz w:val="18"/>
    </w:rPr>
  </w:style>
  <w:style w:type="character" w:styleId="178">
    <w:name w:val="Endnote Text Char"/>
    <w:link w:val="837"/>
    <w:uiPriority w:val="99"/>
    <w:rPr>
      <w:sz w:val="20"/>
    </w:rPr>
  </w:style>
  <w:style w:type="paragraph" w:styleId="189">
    <w:name w:val="TOC Heading"/>
    <w:uiPriority w:val="39"/>
    <w:unhideWhenUsed/>
  </w:style>
  <w:style w:type="paragraph" w:styleId="818" w:default="1">
    <w:name w:val="Normal"/>
    <w:link w:val="1119"/>
    <w:qFormat/>
    <w:pPr>
      <w:jc w:val="both"/>
      <w:widowControl w:val="off"/>
    </w:pPr>
    <w:rPr>
      <w:rFonts w:ascii="Times New Roman" w:hAnsi="Times New Roman"/>
      <w:sz w:val="21"/>
      <w:szCs w:val="21"/>
    </w:rPr>
  </w:style>
  <w:style w:type="paragraph" w:styleId="819">
    <w:name w:val="Heading 1"/>
    <w:basedOn w:val="818"/>
    <w:next w:val="818"/>
    <w:link w:val="853"/>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link w:val="854"/>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55"/>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56"/>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57"/>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58"/>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0"/>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1"/>
    <w:uiPriority w:val="9"/>
    <w:unhideWhenUsed/>
    <w:qFormat/>
    <w:pPr>
      <w:keepLines/>
      <w:keepNext/>
      <w:spacing w:before="320" w:after="200"/>
      <w:outlineLvl w:val="8"/>
    </w:pPr>
    <w:rPr>
      <w:rFonts w:ascii="Arial" w:hAnsi="Arial" w:eastAsia="Arial" w:cs="Arial"/>
      <w:i/>
      <w:iCs/>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7"/>
    <w:basedOn w:val="818"/>
    <w:next w:val="818"/>
    <w:semiHidden/>
    <w:qFormat/>
    <w:pPr>
      <w:ind w:left="1260"/>
      <w:jc w:val="left"/>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uiPriority w:val="99"/>
    <w:semiHidden/>
    <w:unhideWhenUsed/>
    <w:qFormat/>
    <w:pPr>
      <w:jc w:val="left"/>
    </w:pPr>
  </w:style>
  <w:style w:type="paragraph" w:styleId="834">
    <w:name w:val="toc 5"/>
    <w:basedOn w:val="818"/>
    <w:next w:val="818"/>
    <w:semiHidden/>
    <w:qFormat/>
    <w:pPr>
      <w:ind w:left="840"/>
      <w:jc w:val="left"/>
    </w:pPr>
  </w:style>
  <w:style w:type="paragraph" w:styleId="835">
    <w:name w:val="toc 3"/>
    <w:basedOn w:val="818"/>
    <w:next w:val="818"/>
    <w:semiHidden/>
    <w:qFormat/>
    <w:pPr>
      <w:ind w:left="420"/>
      <w:jc w:val="left"/>
    </w:pPr>
    <w:rPr>
      <w:i/>
      <w:iCs/>
      <w:szCs w:val="24"/>
    </w:rPr>
  </w:style>
  <w:style w:type="paragraph" w:styleId="836">
    <w:name w:val="toc 8"/>
    <w:basedOn w:val="818"/>
    <w:next w:val="818"/>
    <w:semiHidden/>
    <w:qFormat/>
    <w:pPr>
      <w:ind w:left="1470"/>
      <w:jc w:val="left"/>
    </w:pPr>
  </w:style>
  <w:style w:type="paragraph" w:styleId="837">
    <w:name w:val="endnote text"/>
    <w:basedOn w:val="818"/>
    <w:link w:val="999"/>
    <w:uiPriority w:val="99"/>
    <w:semiHidden/>
    <w:unhideWhenUsed/>
    <w:qFormat/>
    <w:rPr>
      <w:sz w:val="20"/>
    </w:rPr>
  </w:style>
  <w:style w:type="paragraph" w:styleId="838">
    <w:name w:val="Footer"/>
    <w:basedOn w:val="818"/>
    <w:link w:val="872"/>
    <w:uiPriority w:val="99"/>
    <w:unhideWhenUsed/>
    <w:qFormat/>
    <w:pPr>
      <w:tabs>
        <w:tab w:val="center" w:pos="7143" w:leader="none"/>
        <w:tab w:val="right" w:pos="14287" w:leader="none"/>
      </w:tabs>
    </w:pPr>
  </w:style>
  <w:style w:type="paragraph" w:styleId="839">
    <w:name w:val="Header"/>
    <w:basedOn w:val="818"/>
    <w:link w:val="870"/>
    <w:uiPriority w:val="99"/>
    <w:unhideWhenUsed/>
    <w:qFormat/>
    <w:pPr>
      <w:tabs>
        <w:tab w:val="center" w:pos="7143" w:leader="none"/>
        <w:tab w:val="right" w:pos="14287" w:leader="none"/>
      </w:tabs>
    </w:pPr>
  </w:style>
  <w:style w:type="paragraph" w:styleId="840">
    <w:name w:val="toc 1"/>
    <w:basedOn w:val="818"/>
    <w:next w:val="818"/>
    <w:uiPriority w:val="39"/>
    <w:qFormat/>
    <w:pPr>
      <w:jc w:val="left"/>
      <w:spacing w:before="120" w:after="120" w:line="400" w:lineRule="exact"/>
      <w:tabs>
        <w:tab w:val="right" w:pos="8720" w:leader="dot"/>
      </w:tabs>
    </w:pPr>
    <w:rPr>
      <w:rFonts w:ascii="宋体" w:hAnsi="宋体"/>
      <w:caps/>
      <w:sz w:val="24"/>
      <w:szCs w:val="24"/>
    </w:rPr>
  </w:style>
  <w:style w:type="paragraph" w:styleId="841">
    <w:name w:val="toc 4"/>
    <w:basedOn w:val="818"/>
    <w:next w:val="818"/>
    <w:semiHidden/>
    <w:qFormat/>
    <w:pPr>
      <w:ind w:left="630"/>
      <w:jc w:val="left"/>
    </w:pPr>
  </w:style>
  <w:style w:type="paragraph" w:styleId="842">
    <w:name w:val="Subtitle"/>
    <w:basedOn w:val="818"/>
    <w:next w:val="818"/>
    <w:link w:val="865"/>
    <w:uiPriority w:val="11"/>
    <w:qFormat/>
    <w:pPr>
      <w:spacing w:before="200" w:after="200"/>
    </w:pPr>
    <w:rPr>
      <w:sz w:val="24"/>
      <w:szCs w:val="24"/>
    </w:rPr>
  </w:style>
  <w:style w:type="paragraph" w:styleId="843">
    <w:name w:val="footnote text"/>
    <w:basedOn w:val="818"/>
    <w:link w:val="998"/>
    <w:uiPriority w:val="99"/>
    <w:semiHidden/>
    <w:unhideWhenUsed/>
    <w:qFormat/>
    <w:pPr>
      <w:spacing w:after="40"/>
    </w:pPr>
    <w:rPr>
      <w:sz w:val="18"/>
    </w:rPr>
  </w:style>
  <w:style w:type="paragraph" w:styleId="844">
    <w:name w:val="toc 6"/>
    <w:basedOn w:val="818"/>
    <w:next w:val="818"/>
    <w:semiHidden/>
    <w:qFormat/>
    <w:pPr>
      <w:ind w:left="1050"/>
      <w:jc w:val="left"/>
    </w:pPr>
  </w:style>
  <w:style w:type="paragraph" w:styleId="845">
    <w:name w:val="table of figures"/>
    <w:basedOn w:val="818"/>
    <w:next w:val="818"/>
    <w:uiPriority w:val="99"/>
    <w:unhideWhenUsed/>
    <w:qFormat/>
  </w:style>
  <w:style w:type="paragraph" w:styleId="846">
    <w:name w:val="toc 2"/>
    <w:basedOn w:val="818"/>
    <w:next w:val="818"/>
    <w:semiHidden/>
    <w:qFormat/>
    <w:pPr>
      <w:ind w:left="210"/>
      <w:jc w:val="left"/>
    </w:pPr>
    <w:rPr>
      <w:smallCaps/>
      <w:szCs w:val="24"/>
    </w:rPr>
  </w:style>
  <w:style w:type="paragraph" w:styleId="847">
    <w:name w:val="toc 9"/>
    <w:basedOn w:val="818"/>
    <w:next w:val="818"/>
    <w:semiHidden/>
    <w:qFormat/>
    <w:pPr>
      <w:ind w:left="1680"/>
      <w:jc w:val="left"/>
    </w:pPr>
  </w:style>
  <w:style w:type="paragraph" w:styleId="848">
    <w:name w:val="Title"/>
    <w:basedOn w:val="818"/>
    <w:next w:val="818"/>
    <w:link w:val="864"/>
    <w:uiPriority w:val="10"/>
    <w:qFormat/>
    <w:pPr>
      <w:contextualSpacing/>
      <w:spacing w:before="300" w:after="200"/>
    </w:pPr>
    <w:rPr>
      <w:sz w:val="48"/>
      <w:szCs w:val="48"/>
    </w:rPr>
  </w:style>
  <w:style w:type="table" w:styleId="8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rPr>
  </w:style>
  <w:style w:type="character" w:styleId="852">
    <w:name w:val="footnote reference"/>
    <w:uiPriority w:val="99"/>
    <w:unhideWhenUsed/>
    <w:qFormat/>
    <w:rPr>
      <w:vertAlign w:val="superscript"/>
    </w:rPr>
  </w:style>
  <w:style w:type="character" w:styleId="853" w:customStyle="1">
    <w:name w:val="标题 1 字符1"/>
    <w:link w:val="819"/>
    <w:uiPriority w:val="9"/>
    <w:qFormat/>
    <w:rPr>
      <w:rFonts w:ascii="Arial" w:hAnsi="Arial" w:eastAsia="Arial" w:cs="Arial"/>
      <w:sz w:val="40"/>
      <w:szCs w:val="40"/>
    </w:rPr>
  </w:style>
  <w:style w:type="character" w:styleId="854" w:customStyle="1">
    <w:name w:val="标题 2 字符1"/>
    <w:link w:val="820"/>
    <w:uiPriority w:val="9"/>
    <w:qFormat/>
    <w:rPr>
      <w:rFonts w:ascii="Arial" w:hAnsi="Arial" w:eastAsia="Arial" w:cs="Arial"/>
      <w:sz w:val="34"/>
    </w:rPr>
  </w:style>
  <w:style w:type="character" w:styleId="855" w:customStyle="1">
    <w:name w:val="标题 3 字符2"/>
    <w:link w:val="821"/>
    <w:uiPriority w:val="9"/>
    <w:qFormat/>
    <w:rPr>
      <w:rFonts w:ascii="Arial" w:hAnsi="Arial" w:eastAsia="Arial" w:cs="Arial"/>
      <w:sz w:val="30"/>
      <w:szCs w:val="30"/>
    </w:rPr>
  </w:style>
  <w:style w:type="character" w:styleId="856" w:customStyle="1">
    <w:name w:val="标题 4 字符2"/>
    <w:link w:val="822"/>
    <w:uiPriority w:val="9"/>
    <w:qFormat/>
    <w:rPr>
      <w:rFonts w:ascii="Arial" w:hAnsi="Arial" w:eastAsia="Arial" w:cs="Arial"/>
      <w:b/>
      <w:bCs/>
      <w:sz w:val="26"/>
      <w:szCs w:val="26"/>
    </w:rPr>
  </w:style>
  <w:style w:type="character" w:styleId="857" w:customStyle="1">
    <w:name w:val="标题 5 字符2"/>
    <w:link w:val="823"/>
    <w:uiPriority w:val="9"/>
    <w:qFormat/>
    <w:rPr>
      <w:rFonts w:ascii="Arial" w:hAnsi="Arial" w:eastAsia="Arial" w:cs="Arial"/>
      <w:b/>
      <w:bCs/>
      <w:sz w:val="24"/>
      <w:szCs w:val="24"/>
    </w:rPr>
  </w:style>
  <w:style w:type="character" w:styleId="858" w:customStyle="1">
    <w:name w:val="标题 6 字符1"/>
    <w:link w:val="824"/>
    <w:uiPriority w:val="9"/>
    <w:qFormat/>
    <w:rPr>
      <w:rFonts w:ascii="Arial" w:hAnsi="Arial" w:eastAsia="Arial" w:cs="Arial"/>
      <w:b/>
      <w:bCs/>
      <w:sz w:val="22"/>
      <w:szCs w:val="22"/>
    </w:rPr>
  </w:style>
  <w:style w:type="character" w:styleId="859" w:customStyle="1">
    <w:name w:val="标题 7 字符1"/>
    <w:link w:val="825"/>
    <w:uiPriority w:val="9"/>
    <w:qFormat/>
    <w:rPr>
      <w:rFonts w:ascii="Arial" w:hAnsi="Arial" w:eastAsia="Arial" w:cs="Arial"/>
      <w:b/>
      <w:bCs/>
      <w:i/>
      <w:iCs/>
      <w:sz w:val="22"/>
      <w:szCs w:val="22"/>
    </w:rPr>
  </w:style>
  <w:style w:type="character" w:styleId="860" w:customStyle="1">
    <w:name w:val="标题 8 字符1"/>
    <w:link w:val="826"/>
    <w:uiPriority w:val="9"/>
    <w:qFormat/>
    <w:rPr>
      <w:rFonts w:ascii="Arial" w:hAnsi="Arial" w:eastAsia="Arial" w:cs="Arial"/>
      <w:i/>
      <w:iCs/>
      <w:sz w:val="22"/>
      <w:szCs w:val="22"/>
    </w:rPr>
  </w:style>
  <w:style w:type="character" w:styleId="861" w:customStyle="1">
    <w:name w:val="标题 9 字符1"/>
    <w:link w:val="827"/>
    <w:uiPriority w:val="9"/>
    <w:qFormat/>
    <w:rPr>
      <w:rFonts w:ascii="Arial" w:hAnsi="Arial" w:eastAsia="Arial" w:cs="Arial"/>
      <w:i/>
      <w:iCs/>
      <w:sz w:val="21"/>
      <w:szCs w:val="21"/>
    </w:rPr>
  </w:style>
  <w:style w:type="paragraph" w:styleId="862">
    <w:name w:val="List Paragraph"/>
    <w:basedOn w:val="818"/>
    <w:uiPriority w:val="34"/>
    <w:qFormat/>
    <w:pPr>
      <w:contextualSpacing/>
      <w:ind w:left="720"/>
    </w:pPr>
  </w:style>
  <w:style w:type="paragraph" w:styleId="863">
    <w:name w:val="No Spacing"/>
    <w:uiPriority w:val="1"/>
    <w:qFormat/>
  </w:style>
  <w:style w:type="character" w:styleId="864" w:customStyle="1">
    <w:name w:val="标题 字符1"/>
    <w:link w:val="848"/>
    <w:uiPriority w:val="10"/>
    <w:qFormat/>
    <w:rPr>
      <w:sz w:val="48"/>
      <w:szCs w:val="48"/>
    </w:rPr>
  </w:style>
  <w:style w:type="character" w:styleId="865" w:customStyle="1">
    <w:name w:val="副标题 字符"/>
    <w:link w:val="842"/>
    <w:uiPriority w:val="11"/>
    <w:qFormat/>
    <w:rPr>
      <w:sz w:val="24"/>
      <w:szCs w:val="24"/>
    </w:rPr>
  </w:style>
  <w:style w:type="paragraph" w:styleId="866">
    <w:name w:val="Quote"/>
    <w:basedOn w:val="818"/>
    <w:next w:val="818"/>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818"/>
    <w:next w:val="818"/>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页眉 字符1"/>
    <w:link w:val="839"/>
    <w:uiPriority w:val="99"/>
  </w:style>
  <w:style w:type="character" w:styleId="871" w:customStyle="1">
    <w:name w:val="Footer Char"/>
    <w:uiPriority w:val="99"/>
    <w:qFormat/>
  </w:style>
  <w:style w:type="character" w:styleId="872" w:customStyle="1">
    <w:name w:val="页脚 字符1"/>
    <w:link w:val="838"/>
    <w:uiPriority w:val="99"/>
    <w:qFormat/>
  </w:style>
  <w:style w:type="table" w:styleId="87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15"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1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字符"/>
    <w:link w:val="843"/>
    <w:uiPriority w:val="99"/>
    <w:qFormat/>
    <w:rPr>
      <w:sz w:val="18"/>
    </w:rPr>
  </w:style>
  <w:style w:type="character" w:styleId="999" w:customStyle="1">
    <w:name w:val="尾注文本 字符"/>
    <w:link w:val="837"/>
    <w:uiPriority w:val="99"/>
    <w:qFormat/>
    <w:rPr>
      <w:sz w:val="20"/>
    </w:rPr>
  </w:style>
  <w:style w:type="paragraph" w:styleId="1000" w:customStyle="1">
    <w:name w:val="TOC 标题1"/>
    <w:uiPriority w:val="39"/>
    <w:unhideWhenUsed/>
    <w:qFormat/>
  </w:style>
  <w:style w:type="paragraph" w:styleId="1001" w:customStyle="1">
    <w:name w:val="标题 11"/>
    <w:basedOn w:val="818"/>
    <w:next w:val="818"/>
    <w:link w:val="1013"/>
    <w:qFormat/>
    <w:pPr>
      <w:jc w:val="center"/>
      <w:keepNext/>
      <w:outlineLvl w:val="0"/>
    </w:pPr>
    <w:rPr>
      <w:rFonts w:ascii="楷体_GB2312" w:eastAsia="楷体_GB2312"/>
      <w:sz w:val="28"/>
      <w:szCs w:val="28"/>
    </w:rPr>
  </w:style>
  <w:style w:type="paragraph" w:styleId="1002" w:customStyle="1">
    <w:name w:val="标题 21"/>
    <w:basedOn w:val="818"/>
    <w:next w:val="1003"/>
    <w:link w:val="1014"/>
    <w:qFormat/>
    <w:pPr>
      <w:jc w:val="center"/>
      <w:keepLines/>
      <w:keepNext/>
      <w:spacing w:before="260" w:after="260" w:line="416" w:lineRule="auto"/>
      <w:outlineLvl w:val="1"/>
    </w:pPr>
    <w:rPr>
      <w:rFonts w:ascii="Arial" w:hAnsi="Arial" w:eastAsia="幼圆" w:cs="Arial"/>
      <w:b/>
      <w:bCs/>
      <w:sz w:val="44"/>
      <w:szCs w:val="44"/>
    </w:rPr>
  </w:style>
  <w:style w:type="paragraph" w:styleId="1003" w:customStyle="1">
    <w:name w:val="正文缩进1"/>
    <w:basedOn w:val="818"/>
    <w:link w:val="1015"/>
    <w:uiPriority w:val="99"/>
    <w:qFormat/>
    <w:pPr>
      <w:ind w:firstLine="420"/>
    </w:pPr>
  </w:style>
  <w:style w:type="paragraph" w:styleId="1004" w:customStyle="1">
    <w:name w:val="标题 31"/>
    <w:basedOn w:val="818"/>
    <w:next w:val="1003"/>
    <w:link w:val="1016"/>
    <w:qFormat/>
    <w:pPr>
      <w:keepLines/>
      <w:keepNext/>
      <w:spacing w:before="260" w:after="260" w:line="416" w:lineRule="auto"/>
      <w:outlineLvl w:val="2"/>
    </w:pPr>
    <w:rPr>
      <w:b/>
      <w:bCs/>
      <w:sz w:val="32"/>
      <w:szCs w:val="32"/>
    </w:rPr>
  </w:style>
  <w:style w:type="paragraph" w:styleId="1005" w:customStyle="1">
    <w:name w:val="标题 41"/>
    <w:basedOn w:val="818"/>
    <w:next w:val="1003"/>
    <w:link w:val="1017"/>
    <w:qFormat/>
    <w:pPr>
      <w:keepLines/>
      <w:keepNext/>
      <w:spacing w:before="280" w:after="290" w:line="376" w:lineRule="auto"/>
      <w:outlineLvl w:val="3"/>
    </w:pPr>
    <w:rPr>
      <w:rFonts w:ascii="Arial" w:hAnsi="Arial" w:eastAsia="黑体" w:cs="Arial"/>
      <w:b/>
      <w:bCs/>
      <w:sz w:val="28"/>
      <w:szCs w:val="28"/>
    </w:rPr>
  </w:style>
  <w:style w:type="paragraph" w:styleId="1006" w:customStyle="1">
    <w:name w:val="标题 51"/>
    <w:basedOn w:val="818"/>
    <w:next w:val="1003"/>
    <w:link w:val="1018"/>
    <w:qFormat/>
    <w:pPr>
      <w:keepNext/>
      <w:outlineLvl w:val="4"/>
    </w:pPr>
    <w:rPr>
      <w:rFonts w:ascii="宋体"/>
      <w:color w:val="000000"/>
      <w:sz w:val="28"/>
      <w:szCs w:val="28"/>
    </w:rPr>
  </w:style>
  <w:style w:type="paragraph" w:styleId="1007" w:customStyle="1">
    <w:name w:val="标题 61"/>
    <w:basedOn w:val="818"/>
    <w:next w:val="818"/>
    <w:link w:val="101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8" w:customStyle="1">
    <w:name w:val="标题 71"/>
    <w:basedOn w:val="818"/>
    <w:next w:val="818"/>
    <w:link w:val="1020"/>
    <w:qFormat/>
    <w:pPr>
      <w:numPr>
        <w:ilvl w:val="6"/>
        <w:numId w:val="1"/>
      </w:numPr>
      <w:keepLines/>
      <w:keepNext/>
      <w:spacing w:before="240" w:after="64" w:line="320" w:lineRule="auto"/>
      <w:outlineLvl w:val="6"/>
    </w:pPr>
    <w:rPr>
      <w:b/>
      <w:bCs/>
      <w:sz w:val="24"/>
      <w:szCs w:val="24"/>
    </w:rPr>
  </w:style>
  <w:style w:type="paragraph" w:styleId="1009" w:customStyle="1">
    <w:name w:val="标题 81"/>
    <w:basedOn w:val="818"/>
    <w:next w:val="818"/>
    <w:link w:val="1021"/>
    <w:qFormat/>
    <w:pPr>
      <w:numPr>
        <w:ilvl w:val="7"/>
        <w:numId w:val="1"/>
      </w:numPr>
      <w:keepLines/>
      <w:keepNext/>
      <w:spacing w:before="240" w:after="64" w:line="320" w:lineRule="auto"/>
      <w:outlineLvl w:val="7"/>
    </w:pPr>
    <w:rPr>
      <w:rFonts w:ascii="Arial" w:hAnsi="Arial" w:eastAsia="黑体"/>
      <w:sz w:val="24"/>
      <w:szCs w:val="24"/>
    </w:rPr>
  </w:style>
  <w:style w:type="paragraph" w:styleId="1010" w:customStyle="1">
    <w:name w:val="标题 91"/>
    <w:basedOn w:val="818"/>
    <w:next w:val="818"/>
    <w:link w:val="1022"/>
    <w:qFormat/>
    <w:pPr>
      <w:numPr>
        <w:ilvl w:val="8"/>
        <w:numId w:val="1"/>
      </w:numPr>
      <w:keepLines/>
      <w:keepNext/>
      <w:spacing w:before="240" w:after="64" w:line="320" w:lineRule="auto"/>
      <w:outlineLvl w:val="8"/>
    </w:pPr>
    <w:rPr>
      <w:rFonts w:ascii="Arial" w:hAnsi="Arial" w:eastAsia="黑体"/>
    </w:rPr>
  </w:style>
  <w:style w:type="character" w:styleId="1011" w:customStyle="1">
    <w:name w:val="默认段落字体1"/>
    <w:uiPriority w:val="1"/>
    <w:unhideWhenUsed/>
    <w:qFormat/>
  </w:style>
  <w:style w:type="table" w:styleId="1012" w:customStyle="1">
    <w:name w:val="普通表格1"/>
    <w:uiPriority w:val="99"/>
    <w:unhideWhenUsed/>
    <w:qFormat/>
    <w:tblPr>
      <w:tblCellMar>
        <w:left w:w="0" w:type="dxa"/>
        <w:top w:w="0" w:type="dxa"/>
        <w:right w:w="0" w:type="dxa"/>
        <w:bottom w:w="0" w:type="dxa"/>
      </w:tblCellMar>
    </w:tblPr>
  </w:style>
  <w:style w:type="character" w:styleId="1013" w:customStyle="1">
    <w:name w:val="标题 1 字符"/>
    <w:link w:val="1001"/>
    <w:qFormat/>
    <w:rPr>
      <w:rFonts w:ascii="楷体_GB2312" w:hAnsi="Times New Roman" w:eastAsia="楷体_GB2312" w:cs="Times New Roman"/>
      <w:sz w:val="28"/>
      <w:szCs w:val="28"/>
    </w:rPr>
  </w:style>
  <w:style w:type="character" w:styleId="1014" w:customStyle="1">
    <w:name w:val="标题 2 字符"/>
    <w:link w:val="1002"/>
    <w:qFormat/>
    <w:rPr>
      <w:rFonts w:ascii="Arial" w:hAnsi="Arial" w:eastAsia="幼圆" w:cs="Arial"/>
      <w:b/>
      <w:bCs/>
      <w:sz w:val="44"/>
      <w:szCs w:val="44"/>
    </w:rPr>
  </w:style>
  <w:style w:type="character" w:styleId="1015" w:customStyle="1">
    <w:name w:val="正文缩进 字符"/>
    <w:link w:val="1003"/>
    <w:qFormat/>
    <w:rPr>
      <w:rFonts w:ascii="Times New Roman" w:hAnsi="Times New Roman" w:eastAsia="宋体" w:cs="Times New Roman"/>
      <w:szCs w:val="21"/>
    </w:rPr>
  </w:style>
  <w:style w:type="character" w:styleId="1016" w:customStyle="1">
    <w:name w:val="标题 3 字符"/>
    <w:link w:val="1004"/>
    <w:uiPriority w:val="9"/>
    <w:qFormat/>
    <w:rPr>
      <w:rFonts w:ascii="Times New Roman" w:hAnsi="Times New Roman" w:eastAsia="宋体" w:cs="Times New Roman"/>
      <w:b/>
      <w:bCs/>
      <w:sz w:val="32"/>
      <w:szCs w:val="32"/>
    </w:rPr>
  </w:style>
  <w:style w:type="character" w:styleId="1017" w:customStyle="1">
    <w:name w:val="标题 4 字符"/>
    <w:link w:val="1005"/>
    <w:uiPriority w:val="9"/>
    <w:qFormat/>
    <w:rPr>
      <w:rFonts w:ascii="Arial" w:hAnsi="Arial" w:eastAsia="黑体" w:cs="Arial"/>
      <w:b/>
      <w:bCs/>
      <w:sz w:val="28"/>
      <w:szCs w:val="28"/>
    </w:rPr>
  </w:style>
  <w:style w:type="character" w:styleId="1018" w:customStyle="1">
    <w:name w:val="标题 5 字符"/>
    <w:link w:val="1006"/>
    <w:uiPriority w:val="9"/>
    <w:qFormat/>
    <w:rPr>
      <w:rFonts w:ascii="宋体" w:hAnsi="Times New Roman" w:eastAsia="宋体" w:cs="Times New Roman"/>
      <w:color w:val="000000"/>
      <w:sz w:val="28"/>
      <w:szCs w:val="28"/>
    </w:rPr>
  </w:style>
  <w:style w:type="character" w:styleId="1019" w:customStyle="1">
    <w:name w:val="标题 6 字符"/>
    <w:link w:val="1007"/>
    <w:qFormat/>
    <w:rPr>
      <w:rFonts w:ascii="Arial" w:hAnsi="Arial" w:eastAsia="黑体" w:cs="Times New Roman"/>
      <w:b/>
      <w:bCs/>
      <w:sz w:val="24"/>
      <w:szCs w:val="24"/>
    </w:rPr>
  </w:style>
  <w:style w:type="character" w:styleId="1020" w:customStyle="1">
    <w:name w:val="标题 7 字符"/>
    <w:link w:val="1008"/>
    <w:qFormat/>
    <w:rPr>
      <w:rFonts w:ascii="Times New Roman" w:hAnsi="Times New Roman" w:eastAsia="宋体" w:cs="Times New Roman"/>
      <w:b/>
      <w:bCs/>
      <w:sz w:val="24"/>
      <w:szCs w:val="24"/>
    </w:rPr>
  </w:style>
  <w:style w:type="character" w:styleId="1021" w:customStyle="1">
    <w:name w:val="标题 8 字符"/>
    <w:link w:val="1009"/>
    <w:qFormat/>
    <w:rPr>
      <w:rFonts w:ascii="Arial" w:hAnsi="Arial" w:eastAsia="黑体" w:cs="Times New Roman"/>
      <w:sz w:val="24"/>
      <w:szCs w:val="24"/>
    </w:rPr>
  </w:style>
  <w:style w:type="character" w:styleId="1022" w:customStyle="1">
    <w:name w:val="标题 9 字符"/>
    <w:link w:val="1010"/>
    <w:qFormat/>
    <w:rPr>
      <w:rFonts w:ascii="Arial" w:hAnsi="Arial" w:eastAsia="黑体" w:cs="Times New Roman"/>
      <w:szCs w:val="21"/>
    </w:rPr>
  </w:style>
  <w:style w:type="paragraph" w:styleId="1023" w:customStyle="1">
    <w:name w:val="列表 31"/>
    <w:basedOn w:val="818"/>
    <w:qFormat/>
    <w:pPr>
      <w:ind w:left="100" w:hanging="200"/>
    </w:pPr>
  </w:style>
  <w:style w:type="paragraph" w:styleId="1024" w:customStyle="1">
    <w:name w:val="文档结构图1"/>
    <w:basedOn w:val="818"/>
    <w:link w:val="1025"/>
    <w:semiHidden/>
    <w:qFormat/>
    <w:pPr>
      <w:shd w:val="clear" w:color="auto" w:fill="000080"/>
    </w:pPr>
  </w:style>
  <w:style w:type="character" w:styleId="1025" w:customStyle="1">
    <w:name w:val="文档结构图 字符"/>
    <w:link w:val="1024"/>
    <w:semiHidden/>
    <w:qFormat/>
    <w:rPr>
      <w:rFonts w:ascii="Times New Roman" w:hAnsi="Times New Roman" w:eastAsia="宋体" w:cs="Times New Roman"/>
      <w:szCs w:val="21"/>
      <w:shd w:val="clear" w:color="auto" w:fill="000080"/>
    </w:rPr>
  </w:style>
  <w:style w:type="paragraph" w:styleId="1026" w:customStyle="1">
    <w:name w:val="批注文字1"/>
    <w:basedOn w:val="818"/>
    <w:link w:val="1027"/>
    <w:qFormat/>
    <w:pPr>
      <w:jc w:val="left"/>
    </w:pPr>
  </w:style>
  <w:style w:type="character" w:styleId="1027" w:customStyle="1">
    <w:name w:val="批注文字 字符"/>
    <w:link w:val="1026"/>
    <w:uiPriority w:val="99"/>
    <w:qFormat/>
    <w:rPr>
      <w:rFonts w:ascii="Times New Roman" w:hAnsi="Times New Roman" w:eastAsia="宋体" w:cs="Times New Roman"/>
      <w:szCs w:val="21"/>
    </w:rPr>
  </w:style>
  <w:style w:type="paragraph" w:styleId="1028" w:customStyle="1">
    <w:name w:val="正文文本 31"/>
    <w:basedOn w:val="818"/>
    <w:link w:val="1029"/>
    <w:qFormat/>
    <w:rPr>
      <w:rFonts w:ascii="仿宋_GB2312" w:hAnsi="Arial" w:eastAsia="仿宋_GB2312"/>
      <w:sz w:val="32"/>
      <w:szCs w:val="32"/>
    </w:rPr>
  </w:style>
  <w:style w:type="character" w:styleId="1029" w:customStyle="1">
    <w:name w:val="正文文本 3 字符"/>
    <w:link w:val="1028"/>
    <w:qFormat/>
    <w:rPr>
      <w:rFonts w:ascii="仿宋_GB2312" w:hAnsi="Arial" w:eastAsia="仿宋_GB2312" w:cs="Times New Roman"/>
      <w:sz w:val="32"/>
      <w:szCs w:val="32"/>
    </w:rPr>
  </w:style>
  <w:style w:type="paragraph" w:styleId="1030" w:customStyle="1">
    <w:name w:val="正文文本1"/>
    <w:basedOn w:val="818"/>
    <w:link w:val="1031"/>
    <w:qFormat/>
    <w:rPr>
      <w:rFonts w:ascii="楷体_GB2312" w:hAnsi="Arial" w:eastAsia="楷体_GB2312"/>
      <w:sz w:val="28"/>
      <w:szCs w:val="28"/>
    </w:rPr>
  </w:style>
  <w:style w:type="character" w:styleId="1031" w:customStyle="1">
    <w:name w:val="正文文本 字符"/>
    <w:link w:val="1030"/>
    <w:uiPriority w:val="99"/>
    <w:qFormat/>
    <w:rPr>
      <w:rFonts w:ascii="楷体_GB2312" w:hAnsi="Arial" w:eastAsia="楷体_GB2312" w:cs="Times New Roman"/>
      <w:sz w:val="28"/>
      <w:szCs w:val="28"/>
    </w:rPr>
  </w:style>
  <w:style w:type="paragraph" w:styleId="1032" w:customStyle="1">
    <w:name w:val="正文文本缩进1"/>
    <w:basedOn w:val="818"/>
    <w:link w:val="1033"/>
    <w:qFormat/>
    <w:pPr>
      <w:ind w:firstLine="645"/>
    </w:pPr>
    <w:rPr>
      <w:rFonts w:ascii="楷体_GB2312" w:eastAsia="楷体_GB2312"/>
      <w:sz w:val="32"/>
      <w:szCs w:val="32"/>
    </w:rPr>
  </w:style>
  <w:style w:type="character" w:styleId="1033" w:customStyle="1">
    <w:name w:val="正文文本缩进 字符"/>
    <w:link w:val="1032"/>
    <w:uiPriority w:val="99"/>
    <w:qFormat/>
    <w:rPr>
      <w:rFonts w:ascii="楷体_GB2312" w:hAnsi="Times New Roman" w:eastAsia="楷体_GB2312" w:cs="Times New Roman"/>
      <w:sz w:val="32"/>
      <w:szCs w:val="32"/>
    </w:rPr>
  </w:style>
  <w:style w:type="paragraph" w:styleId="1034" w:customStyle="1">
    <w:name w:val="列表 21"/>
    <w:basedOn w:val="818"/>
    <w:qFormat/>
    <w:pPr>
      <w:ind w:left="100" w:hanging="200"/>
    </w:pPr>
  </w:style>
  <w:style w:type="paragraph" w:styleId="1035" w:customStyle="1">
    <w:name w:val="纯文本1"/>
    <w:basedOn w:val="818"/>
    <w:link w:val="1036"/>
    <w:qFormat/>
    <w:rPr>
      <w:rFonts w:ascii="宋体" w:hAnsi="Courier New" w:cs="Courier New"/>
    </w:rPr>
  </w:style>
  <w:style w:type="character" w:styleId="1036" w:customStyle="1">
    <w:name w:val="纯文本 字符"/>
    <w:link w:val="1035"/>
    <w:uiPriority w:val="99"/>
    <w:qFormat/>
    <w:rPr>
      <w:rFonts w:ascii="宋体" w:hAnsi="Courier New" w:eastAsia="宋体" w:cs="Courier New"/>
      <w:szCs w:val="21"/>
    </w:rPr>
  </w:style>
  <w:style w:type="paragraph" w:styleId="1037" w:customStyle="1">
    <w:name w:val="日期1"/>
    <w:basedOn w:val="818"/>
    <w:next w:val="818"/>
    <w:link w:val="1038"/>
    <w:qFormat/>
    <w:rPr>
      <w:sz w:val="24"/>
      <w:szCs w:val="24"/>
    </w:rPr>
  </w:style>
  <w:style w:type="character" w:styleId="1038" w:customStyle="1">
    <w:name w:val="日期 字符"/>
    <w:link w:val="1037"/>
    <w:qFormat/>
    <w:rPr>
      <w:rFonts w:ascii="Times New Roman" w:hAnsi="Times New Roman" w:eastAsia="宋体" w:cs="Times New Roman"/>
      <w:sz w:val="24"/>
      <w:szCs w:val="24"/>
    </w:rPr>
  </w:style>
  <w:style w:type="paragraph" w:styleId="1039" w:customStyle="1">
    <w:name w:val="正文文本缩进 21"/>
    <w:basedOn w:val="818"/>
    <w:link w:val="1040"/>
    <w:qFormat/>
    <w:pPr>
      <w:ind w:left="630" w:firstLine="645"/>
    </w:pPr>
    <w:rPr>
      <w:rFonts w:ascii="Arial" w:hAnsi="Arial" w:eastAsia="仿宋_GB2312" w:cs="Arial"/>
      <w:sz w:val="32"/>
      <w:szCs w:val="32"/>
    </w:rPr>
  </w:style>
  <w:style w:type="character" w:styleId="1040" w:customStyle="1">
    <w:name w:val="正文文本缩进 2 字符"/>
    <w:link w:val="1039"/>
    <w:qFormat/>
    <w:rPr>
      <w:rFonts w:ascii="Arial" w:hAnsi="Arial" w:eastAsia="仿宋_GB2312" w:cs="Arial"/>
      <w:sz w:val="32"/>
      <w:szCs w:val="32"/>
    </w:rPr>
  </w:style>
  <w:style w:type="paragraph" w:styleId="1041" w:customStyle="1">
    <w:name w:val="批注框文本1"/>
    <w:basedOn w:val="818"/>
    <w:link w:val="1042"/>
    <w:qFormat/>
    <w:rPr>
      <w:sz w:val="18"/>
      <w:szCs w:val="18"/>
    </w:rPr>
  </w:style>
  <w:style w:type="character" w:styleId="1042" w:customStyle="1">
    <w:name w:val="批注框文本 字符"/>
    <w:link w:val="1041"/>
    <w:uiPriority w:val="99"/>
    <w:semiHidden/>
    <w:qFormat/>
    <w:rPr>
      <w:rFonts w:ascii="Times New Roman" w:hAnsi="Times New Roman" w:eastAsia="宋体" w:cs="Times New Roman"/>
      <w:sz w:val="18"/>
      <w:szCs w:val="18"/>
    </w:rPr>
  </w:style>
  <w:style w:type="paragraph" w:styleId="1043" w:customStyle="1">
    <w:name w:val="页脚1"/>
    <w:basedOn w:val="818"/>
    <w:link w:val="1044"/>
    <w:qFormat/>
    <w:pPr>
      <w:jc w:val="left"/>
      <w:tabs>
        <w:tab w:val="center" w:pos="4153" w:leader="none"/>
        <w:tab w:val="right" w:pos="8306" w:leader="none"/>
      </w:tabs>
    </w:pPr>
    <w:rPr>
      <w:sz w:val="18"/>
      <w:szCs w:val="18"/>
    </w:rPr>
  </w:style>
  <w:style w:type="character" w:styleId="1044" w:customStyle="1">
    <w:name w:val="页脚 字符"/>
    <w:link w:val="1043"/>
    <w:uiPriority w:val="99"/>
    <w:qFormat/>
    <w:rPr>
      <w:rFonts w:ascii="Times New Roman" w:hAnsi="Times New Roman" w:eastAsia="宋体" w:cs="Times New Roman"/>
      <w:sz w:val="18"/>
      <w:szCs w:val="18"/>
    </w:rPr>
  </w:style>
  <w:style w:type="paragraph" w:styleId="1045" w:customStyle="1">
    <w:name w:val="页眉1"/>
    <w:basedOn w:val="818"/>
    <w:link w:val="1046"/>
    <w:qFormat/>
    <w:pPr>
      <w:jc w:val="center"/>
      <w:tabs>
        <w:tab w:val="center" w:pos="4153" w:leader="none"/>
        <w:tab w:val="right" w:pos="8306" w:leader="none"/>
      </w:tabs>
      <w:pBdr>
        <w:bottom w:val="single" w:color="000000" w:sz="6" w:space="1"/>
      </w:pBdr>
    </w:pPr>
    <w:rPr>
      <w:sz w:val="18"/>
      <w:szCs w:val="18"/>
    </w:rPr>
  </w:style>
  <w:style w:type="character" w:styleId="1046" w:customStyle="1">
    <w:name w:val="页眉 字符"/>
    <w:link w:val="1045"/>
    <w:uiPriority w:val="99"/>
    <w:qFormat/>
    <w:rPr>
      <w:rFonts w:ascii="Times New Roman" w:hAnsi="Times New Roman" w:eastAsia="宋体" w:cs="Times New Roman"/>
      <w:sz w:val="18"/>
      <w:szCs w:val="18"/>
    </w:rPr>
  </w:style>
  <w:style w:type="paragraph" w:styleId="1047" w:customStyle="1">
    <w:name w:val="列表1"/>
    <w:basedOn w:val="818"/>
    <w:qFormat/>
    <w:pPr>
      <w:ind w:left="200" w:hanging="200"/>
    </w:pPr>
  </w:style>
  <w:style w:type="paragraph" w:styleId="1048" w:customStyle="1">
    <w:name w:val="正文文本缩进 31"/>
    <w:basedOn w:val="818"/>
    <w:link w:val="1049"/>
    <w:qFormat/>
    <w:pPr>
      <w:ind w:left="645" w:firstLine="645"/>
    </w:pPr>
    <w:rPr>
      <w:rFonts w:ascii="Arial" w:hAnsi="Arial" w:eastAsia="仿宋_GB2312" w:cs="Arial"/>
      <w:color w:val="ffff00"/>
      <w:sz w:val="32"/>
      <w:szCs w:val="32"/>
    </w:rPr>
  </w:style>
  <w:style w:type="character" w:styleId="1049" w:customStyle="1">
    <w:name w:val="正文文本缩进 3 字符"/>
    <w:link w:val="1048"/>
    <w:qFormat/>
    <w:rPr>
      <w:rFonts w:ascii="Arial" w:hAnsi="Arial" w:eastAsia="仿宋_GB2312" w:cs="Arial"/>
      <w:color w:val="ffff00"/>
      <w:sz w:val="32"/>
      <w:szCs w:val="32"/>
    </w:rPr>
  </w:style>
  <w:style w:type="paragraph" w:styleId="1050" w:customStyle="1">
    <w:name w:val="图表目录1"/>
    <w:basedOn w:val="818"/>
    <w:next w:val="818"/>
    <w:semiHidden/>
    <w:qFormat/>
    <w:pPr>
      <w:ind w:left="840" w:hanging="420"/>
    </w:pPr>
  </w:style>
  <w:style w:type="paragraph" w:styleId="1051" w:customStyle="1">
    <w:name w:val="正文文本 21"/>
    <w:basedOn w:val="818"/>
    <w:link w:val="1052"/>
    <w:qFormat/>
    <w:pPr>
      <w:jc w:val="center"/>
      <w:widowControl/>
    </w:pPr>
    <w:rPr>
      <w:rFonts w:ascii="楷体_GB2312" w:eastAsia="楷体_GB2312"/>
      <w:sz w:val="28"/>
      <w:szCs w:val="28"/>
    </w:rPr>
  </w:style>
  <w:style w:type="character" w:styleId="1052" w:customStyle="1">
    <w:name w:val="正文文本 2 字符"/>
    <w:link w:val="1051"/>
    <w:qFormat/>
    <w:rPr>
      <w:rFonts w:ascii="楷体_GB2312" w:hAnsi="Times New Roman" w:eastAsia="楷体_GB2312" w:cs="Times New Roman"/>
      <w:sz w:val="28"/>
      <w:szCs w:val="28"/>
    </w:rPr>
  </w:style>
  <w:style w:type="paragraph" w:styleId="1053" w:customStyle="1">
    <w:name w:val="普通(网站)1"/>
    <w:basedOn w:val="818"/>
    <w:uiPriority w:val="99"/>
    <w:qFormat/>
    <w:pPr>
      <w:jc w:val="left"/>
      <w:spacing w:before="100" w:beforeAutospacing="1" w:after="100" w:afterAutospacing="1"/>
      <w:widowControl/>
    </w:pPr>
    <w:rPr>
      <w:rFonts w:ascii="宋体" w:hAnsi="宋体" w:cs="宋体"/>
      <w:sz w:val="24"/>
      <w:szCs w:val="24"/>
    </w:rPr>
  </w:style>
  <w:style w:type="paragraph" w:styleId="1054" w:customStyle="1">
    <w:name w:val="索引 11"/>
    <w:basedOn w:val="818"/>
    <w:next w:val="818"/>
    <w:semiHidden/>
    <w:qFormat/>
    <w:pPr>
      <w:spacing w:line="240" w:lineRule="atLeast"/>
    </w:pPr>
    <w:rPr>
      <w:b/>
      <w:bCs/>
    </w:rPr>
  </w:style>
  <w:style w:type="paragraph" w:styleId="1055" w:customStyle="1">
    <w:name w:val="标题11"/>
    <w:basedOn w:val="818"/>
    <w:next w:val="818"/>
    <w:link w:val="1056"/>
    <w:qFormat/>
    <w:pPr>
      <w:jc w:val="center"/>
      <w:spacing w:before="240" w:after="60"/>
      <w:outlineLvl w:val="0"/>
    </w:pPr>
    <w:rPr>
      <w:rFonts w:ascii="Cambria" w:hAnsi="Cambria"/>
      <w:b/>
      <w:bCs/>
      <w:sz w:val="32"/>
      <w:szCs w:val="32"/>
    </w:rPr>
  </w:style>
  <w:style w:type="character" w:styleId="1056" w:customStyle="1">
    <w:name w:val="标题 字符"/>
    <w:link w:val="1055"/>
    <w:qFormat/>
    <w:rPr>
      <w:rFonts w:ascii="Cambria" w:hAnsi="Cambria" w:cs="Times New Roman"/>
      <w:b/>
      <w:bCs/>
      <w:sz w:val="32"/>
      <w:szCs w:val="32"/>
    </w:rPr>
  </w:style>
  <w:style w:type="paragraph" w:styleId="1057" w:customStyle="1">
    <w:name w:val="批注主题1"/>
    <w:basedOn w:val="1026"/>
    <w:next w:val="1026"/>
    <w:link w:val="1058"/>
    <w:qFormat/>
    <w:rPr>
      <w:b/>
      <w:bCs/>
    </w:rPr>
  </w:style>
  <w:style w:type="character" w:styleId="1058" w:customStyle="1">
    <w:name w:val="批注主题 字符"/>
    <w:link w:val="1057"/>
    <w:uiPriority w:val="99"/>
    <w:semiHidden/>
    <w:qFormat/>
    <w:rPr>
      <w:rFonts w:ascii="Times New Roman" w:hAnsi="Times New Roman" w:eastAsia="宋体" w:cs="Times New Roman"/>
      <w:b/>
      <w:bCs/>
      <w:szCs w:val="21"/>
    </w:rPr>
  </w:style>
  <w:style w:type="paragraph" w:styleId="1059" w:customStyle="1">
    <w:name w:val="正文文本首行缩进1"/>
    <w:basedOn w:val="818"/>
    <w:link w:val="1060"/>
    <w:uiPriority w:val="99"/>
    <w:qFormat/>
    <w:pPr>
      <w:ind w:firstLine="200"/>
      <w:spacing w:line="360" w:lineRule="auto"/>
    </w:pPr>
    <w:rPr>
      <w:rFonts w:ascii="仿宋_GB2312" w:eastAsia="仿宋_GB2312"/>
      <w:sz w:val="30"/>
      <w:szCs w:val="30"/>
    </w:rPr>
  </w:style>
  <w:style w:type="character" w:styleId="1060" w:customStyle="1">
    <w:name w:val="正文文本首行缩进 字符"/>
    <w:link w:val="1059"/>
    <w:uiPriority w:val="99"/>
    <w:qFormat/>
    <w:rPr>
      <w:rFonts w:ascii="仿宋_GB2312" w:hAnsi="Times New Roman" w:eastAsia="仿宋_GB2312" w:cs="Times New Roman"/>
      <w:sz w:val="30"/>
      <w:szCs w:val="30"/>
    </w:rPr>
  </w:style>
  <w:style w:type="paragraph" w:styleId="1061" w:customStyle="1">
    <w:name w:val="正文文本首行缩进 21"/>
    <w:basedOn w:val="1032"/>
    <w:link w:val="1062"/>
    <w:qFormat/>
    <w:pPr>
      <w:ind w:firstLine="420"/>
      <w:spacing w:line="360" w:lineRule="auto"/>
    </w:pPr>
    <w:rPr>
      <w:rFonts w:ascii="宋体" w:hAnsi="宋体" w:eastAsia="宋体"/>
      <w:sz w:val="21"/>
      <w:szCs w:val="20"/>
    </w:rPr>
  </w:style>
  <w:style w:type="character" w:styleId="1062" w:customStyle="1">
    <w:name w:val="正文文本首行缩进 2 字符"/>
    <w:link w:val="1061"/>
    <w:qFormat/>
    <w:rPr>
      <w:rFonts w:ascii="宋体" w:hAnsi="宋体" w:eastAsia="宋体" w:cs="Times New Roman"/>
      <w:sz w:val="32"/>
      <w:szCs w:val="20"/>
    </w:rPr>
  </w:style>
  <w:style w:type="table" w:styleId="1063" w:customStyle="1">
    <w:name w:val="网格型1"/>
    <w:basedOn w:val="1012"/>
    <w:qFormat/>
    <w:pPr>
      <w:jc w:val="both"/>
      <w:widowControl w:val="off"/>
    </w:pPr>
    <w:rPr>
      <w:rFonts w:ascii="Times New Roman" w:hAnsi="Times New Roman"/>
    </w:rPr>
    <w:tblPr/>
  </w:style>
  <w:style w:type="character" w:styleId="1064" w:customStyle="1">
    <w:name w:val="要点1"/>
    <w:uiPriority w:val="22"/>
    <w:qFormat/>
    <w:rPr>
      <w:b/>
      <w:bCs/>
    </w:rPr>
  </w:style>
  <w:style w:type="character" w:styleId="1065" w:customStyle="1">
    <w:name w:val="页码1"/>
    <w:qFormat/>
  </w:style>
  <w:style w:type="character" w:styleId="1066" w:customStyle="1">
    <w:name w:val="访问过的超链接1"/>
    <w:qFormat/>
    <w:rPr>
      <w:color w:val="800080"/>
      <w:u w:val="single"/>
    </w:rPr>
  </w:style>
  <w:style w:type="character" w:styleId="1067" w:customStyle="1">
    <w:name w:val="超链接1"/>
    <w:uiPriority w:val="99"/>
    <w:qFormat/>
    <w:rPr>
      <w:color w:val="0000ff"/>
      <w:u w:val="single"/>
    </w:rPr>
  </w:style>
  <w:style w:type="character" w:styleId="1068" w:customStyle="1">
    <w:name w:val="批注引用1"/>
    <w:qFormat/>
    <w:rPr>
      <w:sz w:val="21"/>
      <w:szCs w:val="21"/>
    </w:rPr>
  </w:style>
  <w:style w:type="character" w:styleId="1069" w:customStyle="1">
    <w:name w:val="font5 Char"/>
    <w:qFormat/>
    <w:rPr>
      <w:rFonts w:ascii="宋体" w:hAnsi="宋体" w:eastAsia="宋体"/>
      <w:sz w:val="28"/>
      <w:szCs w:val="28"/>
      <w:lang w:val="en-US" w:eastAsia="zh-CN" w:bidi="ar-SA"/>
    </w:rPr>
  </w:style>
  <w:style w:type="character" w:styleId="1070" w:customStyle="1">
    <w:name w:val="二级目录 Char"/>
    <w:link w:val="1071"/>
    <w:qFormat/>
    <w:rPr>
      <w:b/>
      <w:sz w:val="30"/>
      <w:szCs w:val="28"/>
    </w:rPr>
  </w:style>
  <w:style w:type="paragraph" w:styleId="1071" w:customStyle="1">
    <w:name w:val="二级目录"/>
    <w:next w:val="818"/>
    <w:link w:val="1070"/>
    <w:qFormat/>
    <w:pPr>
      <w:ind w:left="907" w:hanging="907"/>
      <w:tabs>
        <w:tab w:val="left" w:pos="907" w:leader="none"/>
        <w:tab w:val="left" w:pos="1145" w:leader="none"/>
      </w:tabs>
      <w:outlineLvl w:val="1"/>
    </w:pPr>
    <w:rPr>
      <w:b/>
      <w:sz w:val="30"/>
      <w:szCs w:val="28"/>
    </w:rPr>
  </w:style>
  <w:style w:type="character" w:styleId="1072" w:customStyle="1">
    <w:name w:val="列出段落 Char"/>
    <w:link w:val="1073"/>
    <w:qFormat/>
    <w:rPr>
      <w:rFonts w:ascii="Calibri" w:hAnsi="Calibri"/>
      <w:sz w:val="24"/>
      <w:szCs w:val="24"/>
      <w:lang w:eastAsia="en-US" w:bidi="en-US"/>
    </w:rPr>
  </w:style>
  <w:style w:type="paragraph" w:styleId="1073" w:customStyle="1">
    <w:name w:val="列出段落1"/>
    <w:basedOn w:val="818"/>
    <w:link w:val="1072"/>
    <w:qFormat/>
    <w:pPr>
      <w:contextualSpacing/>
      <w:ind w:left="720"/>
      <w:jc w:val="left"/>
      <w:widowControl/>
    </w:pPr>
    <w:rPr>
      <w:rFonts w:ascii="Calibri" w:hAnsi="Calibri"/>
      <w:sz w:val="24"/>
      <w:szCs w:val="24"/>
      <w:lang w:eastAsia="en-US" w:bidi="en-US"/>
    </w:rPr>
  </w:style>
  <w:style w:type="paragraph" w:styleId="1074" w:customStyle="1">
    <w:name w:val="Body Text(ch)"/>
    <w:basedOn w:val="818"/>
    <w:next w:val="1030"/>
    <w:qFormat/>
    <w:pPr>
      <w:spacing w:after="120"/>
    </w:pPr>
    <w:rPr>
      <w:rFonts w:ascii="宋体" w:hAnsi="Arial"/>
      <w:bCs/>
      <w:iCs/>
      <w:szCs w:val="24"/>
    </w:rPr>
  </w:style>
  <w:style w:type="paragraph" w:styleId="1075" w:customStyle="1">
    <w:name w:val="xl27"/>
    <w:basedOn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6"/>
    <w:basedOn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w:basedOn w:val="818"/>
    <w:qFormat/>
    <w:pPr>
      <w:ind w:firstLine="200"/>
      <w:tabs>
        <w:tab w:val="left" w:pos="360" w:leader="none"/>
      </w:tabs>
    </w:pPr>
    <w:rPr>
      <w:sz w:val="28"/>
      <w:szCs w:val="30"/>
    </w:rPr>
  </w:style>
  <w:style w:type="paragraph" w:styleId="1078" w:customStyle="1">
    <w:name w:val="Char"/>
    <w:basedOn w:val="1024"/>
    <w:qFormat/>
    <w:rPr>
      <w:rFonts w:ascii="Tahoma" w:hAnsi="Tahoma"/>
      <w:sz w:val="24"/>
      <w:szCs w:val="24"/>
    </w:rPr>
  </w:style>
  <w:style w:type="paragraph" w:styleId="1079" w:customStyle="1">
    <w:name w:val="普通正文"/>
    <w:basedOn w:val="818"/>
    <w:qFormat/>
    <w:pPr>
      <w:ind w:firstLine="480"/>
      <w:jc w:val="left"/>
      <w:spacing w:before="120" w:after="120" w:line="360" w:lineRule="auto"/>
    </w:pPr>
    <w:rPr>
      <w:rFonts w:ascii="Arial" w:hAnsi="Arial"/>
      <w:sz w:val="24"/>
      <w:szCs w:val="24"/>
    </w:rPr>
  </w:style>
  <w:style w:type="paragraph" w:styleId="1080" w:customStyle="1">
    <w:name w:val="table_lines"/>
    <w:basedOn w:val="818"/>
    <w:qFormat/>
    <w:pPr>
      <w:jc w:val="left"/>
      <w:widowControl/>
    </w:pPr>
    <w:rPr>
      <w:sz w:val="20"/>
      <w:szCs w:val="20"/>
      <w:lang w:val="de-DE" w:eastAsia="de-DE"/>
    </w:rPr>
  </w:style>
  <w:style w:type="paragraph" w:styleId="1081" w:customStyle="1">
    <w:name w:val="附录1"/>
    <w:qFormat/>
    <w:pPr>
      <w:numPr>
        <w:numId w:val="2"/>
      </w:numPr>
      <w:spacing w:before="240" w:line="600" w:lineRule="atLeast"/>
    </w:pPr>
    <w:rPr>
      <w:rFonts w:ascii="Times New Roman" w:hAnsi="Times New Roman"/>
      <w:b/>
      <w:i/>
      <w:sz w:val="28"/>
    </w:rPr>
  </w:style>
  <w:style w:type="paragraph" w:styleId="1082" w:customStyle="1">
    <w:name w:val="font7"/>
    <w:basedOn w:val="818"/>
    <w:qFormat/>
    <w:pPr>
      <w:jc w:val="left"/>
      <w:spacing w:before="100" w:beforeAutospacing="1" w:after="100" w:afterAutospacing="1"/>
      <w:widowControl/>
    </w:pPr>
    <w:rPr>
      <w:rFonts w:hint="eastAsia" w:ascii="宋体" w:hAnsi="宋体"/>
      <w:sz w:val="18"/>
      <w:szCs w:val="18"/>
    </w:rPr>
  </w:style>
  <w:style w:type="paragraph" w:styleId="1083" w:customStyle="1">
    <w:name w:val="Char Char Char Char"/>
    <w:basedOn w:val="1024"/>
    <w:qFormat/>
    <w:pPr>
      <w:spacing w:line="360" w:lineRule="auto"/>
    </w:pPr>
    <w:rPr>
      <w:rFonts w:ascii="Tahoma" w:hAnsi="Tahoma"/>
      <w:sz w:val="24"/>
      <w:szCs w:val="24"/>
    </w:rPr>
  </w:style>
  <w:style w:type="paragraph" w:styleId="1084" w:customStyle="1">
    <w:name w:val="列表段落1"/>
    <w:basedOn w:val="818"/>
    <w:link w:val="1085"/>
    <w:uiPriority w:val="34"/>
    <w:qFormat/>
    <w:pPr>
      <w:contextualSpacing/>
      <w:ind w:left="720"/>
      <w:jc w:val="left"/>
      <w:widowControl/>
    </w:pPr>
    <w:rPr>
      <w:rFonts w:ascii="Calibri" w:hAnsi="Calibri"/>
      <w:sz w:val="24"/>
      <w:szCs w:val="24"/>
      <w:lang w:eastAsia="en-US" w:bidi="en-US"/>
    </w:rPr>
  </w:style>
  <w:style w:type="character" w:styleId="1085" w:customStyle="1">
    <w:name w:val="列表段落 字符"/>
    <w:link w:val="1084"/>
    <w:uiPriority w:val="34"/>
    <w:qFormat/>
    <w:rPr>
      <w:sz w:val="24"/>
      <w:szCs w:val="24"/>
      <w:lang w:eastAsia="en-US" w:bidi="en-US"/>
    </w:rPr>
  </w:style>
  <w:style w:type="paragraph" w:styleId="1086" w:customStyle="1">
    <w:name w:val="4"/>
    <w:basedOn w:val="818"/>
    <w:next w:val="1048"/>
    <w:qFormat/>
    <w:pPr>
      <w:ind w:firstLine="420"/>
      <w:spacing w:line="360" w:lineRule="auto"/>
    </w:pPr>
    <w:rPr>
      <w:color w:val="ff0000"/>
      <w:sz w:val="24"/>
      <w:szCs w:val="24"/>
    </w:rPr>
  </w:style>
  <w:style w:type="paragraph" w:styleId="1087" w:customStyle="1">
    <w:name w:val="普通 (Web)"/>
    <w:basedOn w:val="818"/>
    <w:qFormat/>
    <w:pPr>
      <w:jc w:val="left"/>
      <w:spacing w:before="100" w:beforeAutospacing="1" w:after="100" w:afterAutospacing="1"/>
      <w:widowControl/>
    </w:pPr>
    <w:rPr>
      <w:rFonts w:ascii="宋体" w:hAnsi="宋体"/>
      <w:sz w:val="24"/>
      <w:szCs w:val="24"/>
    </w:rPr>
  </w:style>
  <w:style w:type="paragraph" w:styleId="1088" w:customStyle="1">
    <w:name w:val="Char Char Char Char Char Char Char Char Char Char"/>
    <w:basedOn w:val="818"/>
    <w:qFormat/>
    <w:pPr>
      <w:spacing w:line="360" w:lineRule="auto"/>
    </w:pPr>
    <w:rPr>
      <w:sz w:val="24"/>
      <w:szCs w:val="20"/>
    </w:rPr>
  </w:style>
  <w:style w:type="paragraph" w:styleId="1089" w:customStyle="1">
    <w:name w:val="样式1"/>
    <w:basedOn w:val="818"/>
    <w:qFormat/>
    <w:pPr>
      <w:numPr>
        <w:numId w:val="3"/>
      </w:numPr>
    </w:pPr>
    <w:rPr>
      <w:rFonts w:ascii="宋体" w:hAnsi="宋体"/>
    </w:rPr>
  </w:style>
  <w:style w:type="paragraph" w:styleId="1090" w:customStyle="1">
    <w:name w:val="font6"/>
    <w:basedOn w:val="818"/>
    <w:qFormat/>
    <w:pPr>
      <w:jc w:val="left"/>
      <w:spacing w:before="100" w:beforeAutospacing="1" w:after="100" w:afterAutospacing="1"/>
      <w:widowControl/>
    </w:pPr>
    <w:rPr>
      <w:rFonts w:hint="eastAsia" w:ascii="宋体" w:hAnsi="宋体"/>
      <w:sz w:val="28"/>
      <w:szCs w:val="28"/>
      <w:u w:val="single"/>
    </w:rPr>
  </w:style>
  <w:style w:type="paragraph" w:styleId="1091" w:customStyle="1">
    <w:name w:val="xl25"/>
    <w:basedOn w:val="8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2" w:customStyle="1">
    <w:name w:val="图标"/>
    <w:basedOn w:val="818"/>
    <w:next w:val="81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3" w:customStyle="1">
    <w:name w:val="标题3"/>
    <w:basedOn w:val="818"/>
    <w:next w:val="818"/>
    <w:qFormat/>
    <w:pPr>
      <w:ind w:firstLine="624"/>
      <w:spacing w:line="590" w:lineRule="atLeast"/>
    </w:pPr>
    <w:rPr>
      <w:rFonts w:ascii="方正黑体_GBK" w:eastAsia="方正黑体_GBK"/>
      <w:sz w:val="32"/>
      <w:szCs w:val="32"/>
    </w:rPr>
  </w:style>
  <w:style w:type="paragraph" w:styleId="1094" w:customStyle="1">
    <w:name w:val="xl24"/>
    <w:basedOn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5" w:customStyle="1">
    <w:name w:val="xl29"/>
    <w:basedOn w:val="8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6" w:customStyle="1">
    <w:name w:val="Char Char Char Char Char Char Char Char"/>
    <w:basedOn w:val="818"/>
    <w:qFormat/>
    <w:pPr>
      <w:jc w:val="left"/>
      <w:spacing w:after="160" w:line="240" w:lineRule="exact"/>
      <w:widowControl/>
    </w:pPr>
    <w:rPr>
      <w:rFonts w:ascii="Verdana" w:hAnsi="Verdana"/>
      <w:sz w:val="20"/>
      <w:szCs w:val="20"/>
      <w:lang w:eastAsia="en-US"/>
    </w:rPr>
  </w:style>
  <w:style w:type="paragraph" w:styleId="1097" w:customStyle="1">
    <w:name w:val="xl28"/>
    <w:basedOn w:val="8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8" w:customStyle="1">
    <w:name w:val="Char Char Char Char Char Char Char Char"/>
    <w:basedOn w:val="818"/>
    <w:qFormat/>
    <w:pPr>
      <w:jc w:val="left"/>
      <w:spacing w:after="160" w:line="240" w:lineRule="exact"/>
      <w:widowControl/>
    </w:pPr>
    <w:rPr>
      <w:rFonts w:ascii="Verdana" w:hAnsi="Verdana"/>
      <w:sz w:val="20"/>
      <w:szCs w:val="20"/>
      <w:lang w:eastAsia="en-US"/>
    </w:rPr>
  </w:style>
  <w:style w:type="paragraph" w:styleId="1099" w:customStyle="1">
    <w:name w:val="xl30"/>
    <w:basedOn w:val="818"/>
    <w:qFormat/>
    <w:pPr>
      <w:jc w:val="center"/>
      <w:spacing w:before="100" w:beforeAutospacing="1" w:after="100" w:afterAutospacing="1"/>
      <w:widowControl/>
    </w:pPr>
    <w:rPr>
      <w:rFonts w:ascii="宋体" w:hAnsi="宋体"/>
      <w:b/>
      <w:bCs/>
      <w:sz w:val="36"/>
      <w:szCs w:val="36"/>
    </w:rPr>
  </w:style>
  <w:style w:type="paragraph" w:styleId="1100" w:customStyle="1">
    <w:name w:val="Char Char Char Char"/>
    <w:basedOn w:val="1024"/>
    <w:qFormat/>
    <w:pPr>
      <w:spacing w:line="360" w:lineRule="auto"/>
    </w:pPr>
    <w:rPr>
      <w:rFonts w:ascii="Tahoma" w:hAnsi="Tahoma"/>
      <w:sz w:val="24"/>
      <w:szCs w:val="24"/>
    </w:rPr>
  </w:style>
  <w:style w:type="paragraph" w:styleId="1101" w:customStyle="1">
    <w:name w:val="table_1stline"/>
    <w:basedOn w:val="818"/>
    <w:qFormat/>
    <w:pPr>
      <w:jc w:val="left"/>
      <w:spacing w:before="120"/>
      <w:widowControl/>
    </w:pPr>
    <w:rPr>
      <w:bCs/>
      <w:sz w:val="20"/>
      <w:szCs w:val="20"/>
      <w:lang w:val="de-DE" w:eastAsia="de-DE"/>
    </w:rPr>
  </w:style>
  <w:style w:type="paragraph" w:styleId="1102" w:customStyle="1">
    <w:name w:val="font5"/>
    <w:basedOn w:val="818"/>
    <w:qFormat/>
    <w:pPr>
      <w:jc w:val="left"/>
      <w:spacing w:before="100" w:beforeAutospacing="1" w:after="100" w:afterAutospacing="1"/>
      <w:widowControl/>
    </w:pPr>
    <w:rPr>
      <w:rFonts w:hint="eastAsia" w:ascii="宋体" w:hAnsi="宋体"/>
      <w:sz w:val="28"/>
      <w:szCs w:val="28"/>
    </w:rPr>
  </w:style>
  <w:style w:type="paragraph" w:styleId="1103" w:customStyle="1">
    <w:name w:val="标题1"/>
    <w:basedOn w:val="818"/>
    <w:next w:val="81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4" w:customStyle="1">
    <w:name w:val="修订1"/>
    <w:uiPriority w:val="99"/>
    <w:semiHidden/>
    <w:qFormat/>
    <w:rPr>
      <w:rFonts w:ascii="Times New Roman" w:hAnsi="Times New Roman"/>
      <w:sz w:val="21"/>
      <w:szCs w:val="21"/>
    </w:rPr>
  </w:style>
  <w:style w:type="paragraph" w:styleId="1105" w:customStyle="1">
    <w:name w:val="无间隔1"/>
    <w:uiPriority w:val="99"/>
    <w:qFormat/>
    <w:pPr>
      <w:jc w:val="both"/>
      <w:widowControl w:val="off"/>
    </w:pPr>
    <w:rPr>
      <w:rFonts w:ascii="Times New Roman" w:hAnsi="Times New Roman"/>
      <w:sz w:val="21"/>
      <w:szCs w:val="21"/>
    </w:rPr>
  </w:style>
  <w:style w:type="character" w:styleId="1106" w:customStyle="1">
    <w:name w:val="标题 3 字符1"/>
    <w:qFormat/>
    <w:rPr>
      <w:rFonts w:ascii="Calibri" w:hAnsi="Calibri" w:eastAsia="黑体" w:cs="Times New Roman"/>
      <w:b/>
      <w:sz w:val="32"/>
    </w:rPr>
  </w:style>
  <w:style w:type="character" w:styleId="1107" w:customStyle="1">
    <w:name w:val="标题 4 字符1"/>
    <w:qFormat/>
    <w:rPr>
      <w:rFonts w:ascii="Calibri Light" w:hAnsi="Calibri Light" w:eastAsia="宋体" w:cs="Times New Roman"/>
      <w:b/>
      <w:bCs/>
      <w:sz w:val="28"/>
      <w:szCs w:val="28"/>
    </w:rPr>
  </w:style>
  <w:style w:type="paragraph" w:styleId="1108" w:customStyle="1">
    <w:name w:val="_Style 30"/>
    <w:basedOn w:val="1030"/>
    <w:next w:val="1059"/>
    <w:link w:val="1109"/>
    <w:qFormat/>
    <w:pPr>
      <w:ind w:firstLine="420"/>
      <w:spacing w:after="120"/>
    </w:pPr>
    <w:rPr>
      <w:rFonts w:ascii="等线" w:hAnsi="等线" w:eastAsia="等线"/>
      <w:sz w:val="21"/>
      <w:szCs w:val="24"/>
    </w:rPr>
  </w:style>
  <w:style w:type="character" w:styleId="1109" w:customStyle="1">
    <w:name w:val="正文首行缩进 Char"/>
    <w:link w:val="1108"/>
    <w:qFormat/>
    <w:rPr>
      <w:rFonts w:ascii="等线" w:hAnsi="等线" w:eastAsia="等线"/>
      <w:sz w:val="21"/>
      <w:szCs w:val="24"/>
    </w:rPr>
  </w:style>
  <w:style w:type="character" w:styleId="1110" w:customStyle="1">
    <w:name w:val="标题 5 字符1"/>
    <w:qFormat/>
    <w:rPr>
      <w:rFonts w:ascii="Calibri" w:hAnsi="Calibri" w:eastAsia="宋体" w:cs="Times New Roman"/>
      <w:b/>
      <w:sz w:val="28"/>
      <w:szCs w:val="24"/>
    </w:rPr>
  </w:style>
  <w:style w:type="character" w:styleId="1111" w:customStyle="1">
    <w:name w:val="纯文本 字符1"/>
    <w:qFormat/>
    <w:rPr>
      <w:rFonts w:ascii="宋体" w:hAnsi="Courier New" w:eastAsia="宋体" w:cs="Courier New"/>
      <w:szCs w:val="21"/>
    </w:rPr>
  </w:style>
  <w:style w:type="character" w:styleId="1112" w:customStyle="1">
    <w:name w:val="页眉 Char"/>
    <w:qFormat/>
    <w:rPr>
      <w:sz w:val="18"/>
      <w:szCs w:val="18"/>
    </w:rPr>
  </w:style>
  <w:style w:type="character" w:styleId="1113" w:customStyle="1">
    <w:name w:val="页脚 Char"/>
    <w:qFormat/>
    <w:rPr>
      <w:sz w:val="18"/>
      <w:szCs w:val="18"/>
    </w:rPr>
  </w:style>
  <w:style w:type="character" w:styleId="1114" w:customStyle="1">
    <w:name w:val="批注文字 字符1"/>
    <w:qFormat/>
    <w:rPr>
      <w:rFonts w:ascii="Calibri" w:hAnsi="Calibri" w:eastAsia="宋体" w:cs="Times New Roman"/>
      <w:szCs w:val="24"/>
    </w:rPr>
  </w:style>
  <w:style w:type="character" w:styleId="1115" w:customStyle="1">
    <w:name w:val="批注主题 字符1"/>
    <w:qFormat/>
    <w:rPr>
      <w:rFonts w:ascii="Calibri" w:hAnsi="Calibri" w:eastAsia="宋体" w:cs="Times New Roman"/>
      <w:b/>
      <w:bCs/>
      <w:szCs w:val="24"/>
    </w:rPr>
  </w:style>
  <w:style w:type="character" w:styleId="1116" w:customStyle="1">
    <w:name w:val="批注框文本 字符1"/>
    <w:qFormat/>
    <w:rPr>
      <w:rFonts w:ascii="Calibri" w:hAnsi="Calibri" w:eastAsia="宋体" w:cs="Times New Roman"/>
      <w:sz w:val="18"/>
      <w:szCs w:val="18"/>
    </w:rPr>
  </w:style>
  <w:style w:type="paragraph" w:styleId="1117" w:customStyle="1">
    <w:name w:val="AONormal"/>
    <w:qFormat/>
    <w:pPr>
      <w:ind w:firstLine="440"/>
      <w:spacing w:line="400" w:lineRule="exact"/>
    </w:pPr>
    <w:rPr>
      <w:rFonts w:ascii="华文楷体" w:hAnsi="华文楷体" w:eastAsia="华文楷体" w:cs="华文楷体"/>
      <w:sz w:val="22"/>
      <w:szCs w:val="21"/>
    </w:rPr>
  </w:style>
  <w:style w:type="character" w:styleId="1118" w:customStyle="1">
    <w:name w:val="正文文本 字符1"/>
    <w:qFormat/>
    <w:rPr>
      <w:rFonts w:ascii="Calibri" w:hAnsi="Calibri" w:eastAsia="宋体" w:cs="Times New Roman"/>
    </w:rPr>
  </w:style>
  <w:style w:type="character" w:styleId="1119" w:customStyle="1">
    <w:name w:val="正文文本缩进 字符1"/>
    <w:qFormat/>
    <w:rPr>
      <w:rFonts w:ascii="Times New Roman" w:hAnsi="Times New Roman" w:eastAsia="宋体" w:cs="Times New Roman"/>
      <w:szCs w:val="24"/>
    </w:rPr>
  </w:style>
  <w:style w:type="paragraph" w:styleId="1120" w:customStyle="1">
    <w:name w:val="目录 53"/>
    <w:next w:val="818"/>
    <w:qFormat/>
    <w:pPr>
      <w:ind w:left="1275"/>
      <w:jc w:val="both"/>
    </w:pPr>
    <w:rPr>
      <w:rFonts w:ascii="Times New Roman" w:hAnsi="Times New Roman"/>
      <w:sz w:val="21"/>
    </w:rPr>
  </w:style>
  <w:style w:type="paragraph" w:styleId="1121" w:customStyle="1">
    <w:name w:val="列表段落1"/>
    <w:basedOn w:val="818"/>
    <w:uiPriority w:val="34"/>
    <w:qFormat/>
    <w:pPr>
      <w:contextualSpacing/>
      <w:ind w:left="720"/>
      <w:jc w:val="left"/>
      <w:widowControl/>
    </w:pPr>
    <w:rPr>
      <w:rFonts w:ascii="Calibri" w:hAnsi="Calibri"/>
      <w:sz w:val="24"/>
      <w:szCs w:val="24"/>
      <w:lang w:eastAsia="en-US" w:bidi="en-US"/>
    </w:rPr>
  </w:style>
  <w:style w:type="paragraph" w:styleId="1122" w:customStyle="1">
    <w:name w:val="列表段落2"/>
    <w:basedOn w:val="818"/>
    <w:uiPriority w:val="34"/>
    <w:qFormat/>
    <w:pPr>
      <w:contextualSpacing/>
      <w:ind w:left="720"/>
      <w:jc w:val="left"/>
      <w:widowControl/>
    </w:pPr>
    <w:rPr>
      <w:rFonts w:ascii="Calibri" w:hAnsi="Calibri"/>
      <w:sz w:val="24"/>
      <w:szCs w:val="24"/>
      <w:lang w:eastAsia="en-US" w:bidi="en-US"/>
    </w:rPr>
  </w:style>
  <w:style w:type="character" w:styleId="1123">
    <w:name w:val="annotation reference"/>
    <w:basedOn w:val="828"/>
    <w:uiPriority w:val="99"/>
    <w:semiHidden/>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E58467-9220-4CF8-A303-D75B82B39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13</cp:revision>
  <dcterms:created xsi:type="dcterms:W3CDTF">2024-07-17T01:58:00Z</dcterms:created>
  <dcterms:modified xsi:type="dcterms:W3CDTF">2026-09-29T08:44:26Z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eyJoZGlkIjoiYzlmZWY1NDY5ZTkwZTI1MzdmOTJlNWVhMWI0MDU2ZTciLCJ1c2VySWQiOiIzNTQyMjQ0NjgifQ==</vt:lpwstr>
  </property>
  <property fmtid="{D5CDD505-2E9C-101B-9397-08002B2CF9AE}" pid="3" name="KSOProductBuildVer">
    <vt:lpwstr>2052-12.1.0.28505</vt:lpwstr>
  </property>
  <property fmtid="{D5CDD505-2E9C-101B-9397-08002B2CF9AE}" pid="4" name="ICV">
    <vt:lpwstr>6FE9F5F37615492EB97695E8A84FD34C_12</vt:lpwstr>
  </property>
</Properties>
</file>