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sz w:val="72"/>
          <w:szCs w:val="72"/>
        </w:rPr>
      </w:pPr>
      <w:r>
        <w:rPr>
          <w:rFonts w:ascii="楷体" w:hAnsi="楷体" w:eastAsia="楷体"/>
          <w:b/>
          <w:sz w:val="72"/>
          <w:szCs w:val="72"/>
        </w:rPr>
      </w:r>
      <w:r/>
    </w:p>
    <w:p>
      <w:pPr>
        <w:jc w:val="center"/>
        <w:spacing w:line="1040" w:lineRule="exact"/>
        <w:rPr>
          <w:rFonts w:ascii="黑体" w:hAnsi="黑体" w:eastAsia="黑体"/>
          <w:b/>
          <w:sz w:val="72"/>
          <w:szCs w:val="72"/>
        </w:rPr>
      </w:pPr>
      <w:r>
        <w:rPr>
          <w:rFonts w:ascii="黑体" w:hAnsi="黑体" w:eastAsia="黑体"/>
          <w:b/>
          <w:sz w:val="72"/>
          <w:szCs w:val="72"/>
        </w:rPr>
      </w:r>
      <w:r/>
    </w:p>
    <w:p>
      <w:pPr>
        <w:jc w:val="center"/>
        <w:spacing w:line="1040" w:lineRule="exact"/>
        <w:rPr>
          <w:rFonts w:ascii="黑体" w:hAnsi="黑体" w:eastAsia="黑体"/>
          <w:b/>
          <w:sz w:val="72"/>
          <w:szCs w:val="72"/>
        </w:rPr>
      </w:pPr>
      <w:r>
        <w:rPr>
          <w:rFonts w:hint="eastAsia" w:ascii="黑体" w:hAnsi="黑体" w:eastAsia="黑体"/>
          <w:b/>
          <w:sz w:val="72"/>
          <w:szCs w:val="72"/>
        </w:rPr>
        <w:t xml:space="preserve">招 标 文 件</w:t>
      </w:r>
      <w:r/>
    </w:p>
    <w:p>
      <w:pPr>
        <w:spacing w:line="760" w:lineRule="exact"/>
        <w:rPr>
          <w:rFonts w:ascii="黑体" w:hAnsi="黑体" w:eastAsia="黑体"/>
          <w:b/>
          <w:sz w:val="72"/>
        </w:rPr>
      </w:pPr>
      <w:r>
        <w:rPr>
          <w:rFonts w:ascii="黑体" w:hAnsi="黑体" w:eastAsia="黑体"/>
          <w:b/>
          <w:sz w:val="72"/>
        </w:rPr>
      </w:r>
      <w:r/>
    </w:p>
    <w:p>
      <w:pPr>
        <w:spacing w:line="760" w:lineRule="exact"/>
        <w:rPr>
          <w:rFonts w:ascii="黑体" w:hAnsi="黑体" w:eastAsia="黑体"/>
          <w:b/>
          <w:sz w:val="72"/>
        </w:rPr>
      </w:pPr>
      <w:r>
        <w:rPr>
          <w:rFonts w:ascii="黑体" w:hAnsi="黑体" w:eastAsia="黑体"/>
          <w:b/>
          <w:sz w:val="72"/>
        </w:rPr>
      </w:r>
      <w:r/>
    </w:p>
    <w:p>
      <w:pPr>
        <w:spacing w:line="760" w:lineRule="exact"/>
        <w:rPr>
          <w:rFonts w:ascii="黑体" w:hAnsi="黑体" w:eastAsia="黑体"/>
          <w:b/>
          <w:sz w:val="72"/>
        </w:rPr>
      </w:pPr>
      <w:r>
        <w:rPr>
          <w:rFonts w:ascii="黑体" w:hAnsi="黑体" w:eastAsia="黑体"/>
          <w:b/>
          <w:sz w:val="72"/>
        </w:rPr>
      </w:r>
      <w:r/>
    </w:p>
    <w:p>
      <w:pPr>
        <w:spacing w:line="760" w:lineRule="exact"/>
        <w:rPr>
          <w:rFonts w:ascii="黑体" w:hAnsi="黑体" w:eastAsia="黑体"/>
          <w:b/>
          <w:sz w:val="36"/>
          <w:szCs w:val="36"/>
        </w:rPr>
      </w:pPr>
      <w:r>
        <w:rPr>
          <w:rFonts w:hint="eastAsia" w:ascii="黑体" w:hAnsi="黑体" w:eastAsia="黑体"/>
          <w:b/>
          <w:sz w:val="36"/>
          <w:szCs w:val="36"/>
        </w:rPr>
        <w:t xml:space="preserve">项目名称:</w:t>
      </w:r>
      <w:r>
        <w:rPr>
          <w:rFonts w:hint="eastAsia" w:ascii="黑体" w:hAnsi="黑体" w:eastAsia="黑体"/>
          <w:b/>
          <w:sz w:val="36"/>
          <w:szCs w:val="36"/>
        </w:rPr>
        <w:t xml:space="preserve">恩来干部学院餐厅生鲜食材采购及配送项目</w:t>
      </w:r>
      <w:r/>
    </w:p>
    <w:p>
      <w:pPr>
        <w:spacing w:line="760" w:lineRule="exact"/>
        <w:rPr>
          <w:rFonts w:ascii="黑体" w:hAnsi="黑体" w:eastAsia="黑体"/>
          <w:b/>
          <w:sz w:val="36"/>
        </w:rPr>
      </w:pPr>
      <w:r>
        <w:rPr>
          <w:rFonts w:ascii="黑体" w:hAnsi="黑体" w:eastAsia="黑体"/>
          <w:b/>
          <w:sz w:val="36"/>
        </w:rPr>
      </w:r>
      <w:r/>
    </w:p>
    <w:p>
      <w:pPr>
        <w:spacing w:line="760" w:lineRule="exact"/>
        <w:rPr>
          <w:rFonts w:ascii="黑体" w:hAnsi="黑体" w:eastAsia="黑体"/>
          <w:b/>
          <w:sz w:val="36"/>
        </w:rPr>
      </w:pPr>
      <w:r>
        <w:rPr>
          <w:rFonts w:ascii="黑体" w:hAnsi="黑体" w:eastAsia="黑体"/>
          <w:b/>
          <w:sz w:val="36"/>
        </w:rPr>
      </w:r>
      <w:r/>
    </w:p>
    <w:p>
      <w:pPr>
        <w:ind w:firstLine="708"/>
        <w:spacing w:line="760" w:lineRule="exact"/>
        <w:rPr>
          <w:rFonts w:ascii="黑体" w:hAnsi="黑体" w:eastAsia="黑体"/>
          <w:b/>
          <w:sz w:val="36"/>
        </w:rPr>
      </w:pPr>
      <w:r>
        <w:rPr>
          <w:rFonts w:hint="eastAsia" w:ascii="黑体" w:hAnsi="黑体" w:eastAsia="黑体"/>
          <w:b/>
          <w:sz w:val="36"/>
        </w:rPr>
        <w:t xml:space="preserve">项目编号:</w:t>
      </w:r>
      <w:r>
        <w:t xml:space="preserve"> </w:t>
      </w:r>
      <w:r>
        <w:rPr>
          <w:rFonts w:ascii="黑体" w:hAnsi="黑体" w:eastAsia="黑体"/>
          <w:b/>
          <w:sz w:val="36"/>
        </w:rPr>
        <w:t xml:space="preserve">JSZC-320800-JSSZ-Y2026-0059</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jc w:val="center"/>
        <w:spacing w:line="600" w:lineRule="exact"/>
        <w:rPr>
          <w:rFonts w:ascii="黑体" w:hAnsi="黑体" w:eastAsia="黑体"/>
          <w:b/>
          <w:sz w:val="36"/>
          <w:szCs w:val="36"/>
        </w:rPr>
      </w:pPr>
      <w:r>
        <w:rPr>
          <w:rFonts w:hint="eastAsia" w:ascii="黑体" w:hAnsi="黑体" w:eastAsia="黑体"/>
          <w:b/>
          <w:sz w:val="36"/>
          <w:szCs w:val="36"/>
        </w:rPr>
        <w:t xml:space="preserve">采购人：恩来干部学院</w:t>
      </w:r>
      <w:r/>
    </w:p>
    <w:p>
      <w:pPr>
        <w:jc w:val="center"/>
        <w:spacing w:line="600" w:lineRule="exact"/>
        <w:rPr>
          <w:rFonts w:ascii="黑体" w:hAnsi="黑体" w:eastAsia="黑体"/>
          <w:b/>
          <w:sz w:val="36"/>
          <w:szCs w:val="36"/>
        </w:rPr>
      </w:pPr>
      <w:r>
        <w:rPr>
          <w:rFonts w:hint="eastAsia" w:ascii="黑体" w:hAnsi="黑体" w:eastAsia="黑体"/>
          <w:b/>
          <w:sz w:val="36"/>
          <w:szCs w:val="36"/>
        </w:rPr>
        <w:t xml:space="preserve">采购代理机构：江苏苏咨工程咨询有限责任公司</w:t>
      </w:r>
      <w:r/>
    </w:p>
    <w:p>
      <w:pPr>
        <w:jc w:val="center"/>
        <w:spacing w:line="600" w:lineRule="exact"/>
        <w:tabs>
          <w:tab w:val="center" w:pos="5215" w:leader="none"/>
        </w:tabs>
        <w:rPr>
          <w:rFonts w:ascii="宋体" w:hAnsi="宋体"/>
          <w:sz w:val="24"/>
        </w:rPr>
      </w:pPr>
      <w:r>
        <w:rPr>
          <w:rFonts w:hint="eastAsia" w:ascii="黑体" w:hAnsi="黑体" w:eastAsia="黑体"/>
          <w:b/>
          <w:sz w:val="36"/>
          <w:szCs w:val="36"/>
        </w:rPr>
        <w:t xml:space="preserve">二〇二六年</w:t>
      </w:r>
      <w:r>
        <w:rPr>
          <w:rFonts w:hint="eastAsia" w:ascii="黑体" w:hAnsi="黑体" w:eastAsia="黑体"/>
          <w:b/>
          <w:sz w:val="36"/>
          <w:szCs w:val="36"/>
        </w:rPr>
        <w:t xml:space="preserve">十</w:t>
      </w:r>
      <w:r>
        <w:rPr>
          <w:rFonts w:hint="eastAsia" w:ascii="黑体" w:hAnsi="黑体" w:eastAsia="黑体"/>
          <w:b/>
          <w:sz w:val="36"/>
          <w:szCs w:val="36"/>
        </w:rPr>
        <w:t xml:space="preserve">月</w:t>
      </w:r>
      <w:r/>
    </w:p>
    <w:p>
      <w:pPr>
        <w:ind w:firstLine="2512"/>
        <w:spacing w:line="520" w:lineRule="exact"/>
        <w:rPr>
          <w:rFonts w:ascii="仿宋" w:hAnsi="仿宋" w:eastAsia="仿宋"/>
          <w:b/>
          <w:sz w:val="36"/>
          <w:szCs w:val="36"/>
        </w:rPr>
        <w:sectPr>
          <w:footerReference w:type="even" r:id="rId9"/>
          <w:footnotePr/>
          <w:endnotePr/>
          <w:type w:val="nextPage"/>
          <w:pgSz w:w="11906" w:h="16838" w:orient="portrait"/>
          <w:pgMar w:top="1560" w:right="1418" w:bottom="1440" w:left="1797" w:header="851" w:footer="992" w:gutter="0"/>
          <w:cols w:num="1" w:sep="0" w:space="1701" w:equalWidth="1"/>
          <w:docGrid w:linePitch="360"/>
        </w:sectPr>
      </w:pPr>
      <w:r>
        <w:rPr>
          <w:rFonts w:ascii="仿宋" w:hAnsi="仿宋" w:eastAsia="仿宋"/>
          <w:b/>
          <w:sz w:val="36"/>
          <w:szCs w:val="36"/>
        </w:rPr>
      </w:r>
      <w:r/>
    </w:p>
    <w:p>
      <w:pPr>
        <w:ind w:firstLine="2512"/>
        <w:spacing w:line="520" w:lineRule="exact"/>
        <w:rPr>
          <w:rFonts w:ascii="仿宋" w:hAnsi="仿宋" w:eastAsia="仿宋"/>
          <w:b/>
          <w:sz w:val="36"/>
          <w:szCs w:val="36"/>
        </w:rPr>
      </w:pPr>
      <w:r>
        <w:rPr>
          <w:rFonts w:hint="eastAsia" w:ascii="仿宋" w:hAnsi="仿宋" w:eastAsia="仿宋"/>
          <w:b/>
          <w:sz w:val="36"/>
          <w:szCs w:val="36"/>
        </w:rPr>
        <w:t xml:space="preserve">第一章  投标邀请</w:t>
      </w:r>
      <w:r/>
    </w:p>
    <w:p>
      <w:pPr>
        <w:ind w:left="1" w:firstLine="537"/>
        <w:spacing w:line="500" w:lineRule="exact"/>
        <w:rPr>
          <w:rFonts w:ascii="仿宋" w:hAnsi="仿宋" w:eastAsia="仿宋"/>
          <w:sz w:val="28"/>
          <w:szCs w:val="28"/>
        </w:rPr>
      </w:pPr>
      <w:r>
        <w:rPr>
          <w:rFonts w:hint="eastAsia" w:ascii="仿宋" w:hAnsi="仿宋" w:eastAsia="仿宋"/>
          <w:sz w:val="28"/>
        </w:rPr>
        <w:t xml:space="preserve">受</w:t>
      </w:r>
      <w:r>
        <w:rPr>
          <w:rFonts w:hint="eastAsia" w:ascii="仿宋" w:hAnsi="仿宋" w:eastAsia="仿宋"/>
          <w:sz w:val="28"/>
        </w:rPr>
        <w:t xml:space="preserve">恩来干部学院</w:t>
      </w:r>
      <w:r>
        <w:rPr>
          <w:rFonts w:hint="eastAsia" w:ascii="仿宋" w:hAnsi="仿宋" w:eastAsia="仿宋"/>
          <w:sz w:val="28"/>
        </w:rPr>
        <w:t xml:space="preserve">的委托，</w:t>
      </w:r>
      <w:r>
        <w:rPr>
          <w:rFonts w:hint="eastAsia" w:ascii="仿宋" w:hAnsi="仿宋" w:eastAsia="仿宋"/>
          <w:sz w:val="28"/>
        </w:rPr>
        <w:t xml:space="preserve">江苏苏咨工程咨询有限责任公司</w:t>
      </w:r>
      <w:r>
        <w:rPr>
          <w:rFonts w:hint="eastAsia" w:ascii="仿宋" w:hAnsi="仿宋" w:eastAsia="仿宋"/>
          <w:sz w:val="28"/>
        </w:rPr>
        <w:t xml:space="preserve">就</w:t>
      </w:r>
      <w:r>
        <w:rPr>
          <w:rFonts w:hint="eastAsia" w:ascii="仿宋" w:hAnsi="仿宋" w:eastAsia="仿宋"/>
          <w:sz w:val="28"/>
        </w:rPr>
        <w:t xml:space="preserve">恩来干部学院餐厅生鲜食材采购及配送项目</w:t>
      </w:r>
      <w:r>
        <w:rPr>
          <w:rFonts w:hint="eastAsia" w:ascii="仿宋" w:hAnsi="仿宋" w:eastAsia="仿宋"/>
          <w:sz w:val="28"/>
        </w:rPr>
        <w:t xml:space="preserve">政府采购项目进行</w:t>
      </w:r>
      <w:r>
        <w:rPr>
          <w:rFonts w:hint="eastAsia" w:ascii="仿宋" w:hAnsi="仿宋" w:eastAsia="仿宋"/>
          <w:sz w:val="28"/>
        </w:rPr>
        <w:t xml:space="preserve">邀请</w:t>
      </w:r>
      <w:r>
        <w:rPr>
          <w:rFonts w:hint="eastAsia" w:ascii="仿宋" w:hAnsi="仿宋" w:eastAsia="仿宋"/>
          <w:sz w:val="28"/>
        </w:rPr>
        <w:t xml:space="preserve">招标采购，</w:t>
      </w:r>
      <w:r>
        <w:rPr>
          <w:rFonts w:hint="eastAsia" w:ascii="仿宋" w:hAnsi="仿宋" w:eastAsia="仿宋"/>
          <w:sz w:val="28"/>
        </w:rPr>
        <w:t xml:space="preserve">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spacing w:line="500" w:lineRule="exact"/>
        <w:rPr>
          <w:rFonts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-17145</wp:posOffset>
                </wp:positionH>
                <wp:positionV relativeFrom="paragraph">
                  <wp:posOffset>117475</wp:posOffset>
                </wp:positionV>
                <wp:extent cx="5761355" cy="1105469"/>
                <wp:effectExtent l="6350" t="6350" r="6350" b="6350"/>
                <wp:wrapNone/>
                <wp:docPr id="2" name="矩形 2"/>
                <wp:cNvGraphicFramePr/>
                <a:graphic xmlns:a="http://schemas.openxmlformats.org/drawingml/2006/main">
                  <a:graphicData uri="http://schemas.microsoft.com/office/word/2010/wordprocessingShape">
                    <wps:wsp>
                      <wps:cNvPr id="0" name=""/>
                      <wps:cNvSpPr/>
                      <wps:spPr bwMode="auto">
                        <a:xfrm flipH="0" flipV="0">
                          <a:off x="0" y="0"/>
                          <a:ext cx="5761354" cy="1105469"/>
                        </a:xfrm>
                        <a:prstGeom prst="rect">
                          <a:avLst/>
                        </a:prstGeom>
                        <a:solidFill>
                          <a:srgbClr val="FFFFFF"/>
                        </a:solidFill>
                        <a:ln>
                          <a:solidFill>
                            <a:srgbClr val="000000"/>
                          </a:solidFill>
                        </a:ln>
                      </wps:spPr>
                      <wps:txbx>
                        <w:txbxContent>
                          <w:p>
                            <w:pPr>
                              <w:ind w:firstLine="539"/>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rPr>
                              <w:t xml:space="preserve"> </w:t>
                            </w:r>
                            <w:r>
                              <w:rPr>
                                <w:rFonts w:hint="eastAsia" w:ascii="仿宋" w:hAnsi="仿宋" w:eastAsia="仿宋"/>
                                <w:sz w:val="28"/>
                                <w:szCs w:val="28"/>
                                <w:u w:val="single"/>
                              </w:rPr>
                              <w:t xml:space="preserve">恩来干部学院餐厅生鲜食材采购及配送项目</w:t>
                            </w:r>
                            <w:r>
                              <w:rPr>
                                <w:rFonts w:hint="eastAsia" w:ascii="仿宋" w:hAnsi="仿宋" w:eastAsia="仿宋"/>
                                <w:sz w:val="28"/>
                                <w:szCs w:val="28"/>
                              </w:rPr>
                              <w:t xml:space="preserve">招标项目的潜在投标人应在</w:t>
                            </w:r>
                            <w:r>
                              <w:rPr>
                                <w:rFonts w:ascii="FangSong" w:hAnsi="FangSong" w:eastAsia="FangSong" w:cs="FangSong"/>
                                <w:color w:val="000000"/>
                                <w:sz w:val="28"/>
                              </w:rPr>
                              <w:t xml:space="preserve">江苏政府采购网</w:t>
                            </w:r>
                            <w:r>
                              <w:rPr>
                                <w:rFonts w:hint="eastAsia" w:ascii="仿宋" w:hAnsi="仿宋" w:eastAsia="仿宋"/>
                                <w:sz w:val="28"/>
                                <w:szCs w:val="28"/>
                              </w:rPr>
                            </w:r>
                            <w:r>
                              <w:rPr>
                                <w:rFonts w:hint="eastAsia" w:ascii="仿宋" w:hAnsi="仿宋" w:eastAsia="仿宋"/>
                                <w:sz w:val="28"/>
                                <w:szCs w:val="28"/>
                              </w:rPr>
                              <w:t xml:space="preserve">自行免费下载招标文件，并于2026年</w:t>
                            </w:r>
                            <w:r>
                              <w:rPr>
                                <w:rFonts w:ascii="仿宋" w:hAnsi="仿宋" w:eastAsia="仿宋"/>
                                <w:sz w:val="28"/>
                                <w:szCs w:val="28"/>
                              </w:rPr>
                              <w:t xml:space="preserve">11 </w:t>
                            </w:r>
                            <w:r>
                              <w:rPr>
                                <w:rFonts w:hint="eastAsia" w:ascii="仿宋" w:hAnsi="仿宋" w:eastAsia="仿宋"/>
                                <w:sz w:val="28"/>
                                <w:szCs w:val="28"/>
                              </w:rPr>
                              <w:t xml:space="preserve">月</w:t>
                            </w:r>
                            <w:r>
                              <w:rPr>
                                <w:rFonts w:ascii="仿宋" w:hAnsi="仿宋" w:eastAsia="仿宋"/>
                                <w:sz w:val="28"/>
                                <w:szCs w:val="28"/>
                              </w:rPr>
                              <w:t xml:space="preserve">11</w:t>
                            </w:r>
                            <w:r>
                              <w:rPr>
                                <w:rFonts w:hint="eastAsia" w:ascii="仿宋" w:hAnsi="仿宋" w:eastAsia="仿宋"/>
                                <w:sz w:val="28"/>
                                <w:szCs w:val="28"/>
                              </w:rPr>
                              <w:t xml:space="preserve">日14点30分（北京时间）前提交投标文件。</w:t>
                            </w:r>
                            <w:r/>
                          </w:p>
                          <w:p>
                            <w:r/>
                            <w:r/>
                          </w:p>
                        </w:txbxContent>
                      </wps:txbx>
                      <wps:bodyPr wrap="square" upright="1">
                        <a:noAutofit/>
                      </wps:bodyPr>
                    </wps:wsp>
                  </a:graphicData>
                </a:graphic>
              </wp:anchor>
            </w:drawing>
          </mc:Choice>
          <mc:Fallback>
            <w:pict>
              <v:shape id="shape 1" o:spid="_x0000_s1" o:spt="1" type="#_x0000_t1" style="position:absolute;z-index:524288;o:allowoverlap:true;o:allowincell:true;mso-position-horizontal-relative:text;margin-left:-1.3pt;mso-position-horizontal:absolute;mso-position-vertical-relative:text;margin-top:9.2pt;mso-position-vertical:absolute;width:453.6pt;height:87.0pt;mso-wrap-distance-left:9.0pt;mso-wrap-distance-top:0.0pt;mso-wrap-distance-right:9.0pt;mso-wrap-distance-bottom:0.0pt;visibility:visible;" fillcolor="#FFFFFF" strokecolor="#000000">
                <v:textbox inset="0,0,0,0">
                  <w:txbxContent>
                    <w:p>
                      <w:pPr>
                        <w:ind w:firstLine="539"/>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rPr>
                        <w:t xml:space="preserve"> </w:t>
                      </w:r>
                      <w:r>
                        <w:rPr>
                          <w:rFonts w:hint="eastAsia" w:ascii="仿宋" w:hAnsi="仿宋" w:eastAsia="仿宋"/>
                          <w:sz w:val="28"/>
                          <w:szCs w:val="28"/>
                          <w:u w:val="single"/>
                        </w:rPr>
                        <w:t xml:space="preserve">恩来干部学院餐厅生鲜食材采购及配送项目</w:t>
                      </w:r>
                      <w:r>
                        <w:rPr>
                          <w:rFonts w:hint="eastAsia" w:ascii="仿宋" w:hAnsi="仿宋" w:eastAsia="仿宋"/>
                          <w:sz w:val="28"/>
                          <w:szCs w:val="28"/>
                        </w:rPr>
                        <w:t xml:space="preserve">招标项目的潜在投标人应在</w:t>
                      </w:r>
                      <w:r>
                        <w:rPr>
                          <w:rFonts w:ascii="FangSong" w:hAnsi="FangSong" w:eastAsia="FangSong" w:cs="FangSong"/>
                          <w:color w:val="000000"/>
                          <w:sz w:val="28"/>
                        </w:rPr>
                        <w:t xml:space="preserve">江苏政府采购网</w:t>
                      </w:r>
                      <w:r>
                        <w:rPr>
                          <w:rFonts w:hint="eastAsia" w:ascii="仿宋" w:hAnsi="仿宋" w:eastAsia="仿宋"/>
                          <w:sz w:val="28"/>
                          <w:szCs w:val="28"/>
                        </w:rPr>
                      </w:r>
                      <w:r>
                        <w:rPr>
                          <w:rFonts w:hint="eastAsia" w:ascii="仿宋" w:hAnsi="仿宋" w:eastAsia="仿宋"/>
                          <w:sz w:val="28"/>
                          <w:szCs w:val="28"/>
                        </w:rPr>
                        <w:t xml:space="preserve">自行免费下载招标文件，并于2026年</w:t>
                      </w:r>
                      <w:r>
                        <w:rPr>
                          <w:rFonts w:ascii="仿宋" w:hAnsi="仿宋" w:eastAsia="仿宋"/>
                          <w:sz w:val="28"/>
                          <w:szCs w:val="28"/>
                        </w:rPr>
                        <w:t xml:space="preserve">11 </w:t>
                      </w:r>
                      <w:r>
                        <w:rPr>
                          <w:rFonts w:hint="eastAsia" w:ascii="仿宋" w:hAnsi="仿宋" w:eastAsia="仿宋"/>
                          <w:sz w:val="28"/>
                          <w:szCs w:val="28"/>
                        </w:rPr>
                        <w:t xml:space="preserve">月</w:t>
                      </w:r>
                      <w:r>
                        <w:rPr>
                          <w:rFonts w:ascii="仿宋" w:hAnsi="仿宋" w:eastAsia="仿宋"/>
                          <w:sz w:val="28"/>
                          <w:szCs w:val="28"/>
                        </w:rPr>
                        <w:t xml:space="preserve">11</w:t>
                      </w:r>
                      <w:r>
                        <w:rPr>
                          <w:rFonts w:hint="eastAsia" w:ascii="仿宋" w:hAnsi="仿宋" w:eastAsia="仿宋"/>
                          <w:sz w:val="28"/>
                          <w:szCs w:val="28"/>
                        </w:rPr>
                        <w:t xml:space="preserve">日14点30分（北京时间）前提交投标文件。</w:t>
                      </w:r>
                      <w:r/>
                    </w:p>
                    <w:p>
                      <w:r/>
                      <w:r/>
                    </w:p>
                  </w:txbxContent>
                </v:textbox>
              </v:shape>
            </w:pict>
          </mc:Fallback>
        </mc:AlternateContent>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0" w:firstLine="0"/>
        <w:spacing w:line="50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w:t>
      </w:r>
      <w:r>
        <w:rPr>
          <w:rFonts w:ascii="仿宋" w:hAnsi="仿宋" w:eastAsia="仿宋"/>
          <w:sz w:val="28"/>
          <w:szCs w:val="28"/>
        </w:rPr>
        <w:t xml:space="preserve">JSZC-320800-JSSZ-Y2026-0059</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sz w:val="28"/>
          <w:szCs w:val="28"/>
        </w:rPr>
        <w:t xml:space="preserve">恩来干部学院餐厅生鲜食材采购及配送项目</w:t>
      </w:r>
      <w:r>
        <w:rPr>
          <w:rFonts w:hint="eastAsia" w:ascii="仿宋" w:hAnsi="仿宋" w:eastAsia="仿宋"/>
          <w:bCs/>
          <w:sz w:val="28"/>
        </w:rPr>
        <w:t xml:space="preserve"> </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（三）预算金额:</w:t>
      </w:r>
      <w:r>
        <w:t xml:space="preserve"> </w:t>
      </w:r>
      <w:r>
        <w:rPr>
          <w:rFonts w:ascii="仿宋" w:hAnsi="仿宋" w:eastAsia="仿宋"/>
          <w:sz w:val="28"/>
          <w:szCs w:val="28"/>
        </w:rPr>
        <w:t xml:space="preserve">384.6543</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（四）最高限价:</w:t>
      </w:r>
      <w:r>
        <w:rPr>
          <w:rFonts w:hint="eastAsia" w:ascii="仿宋" w:hAnsi="仿宋" w:eastAsia="仿宋"/>
          <w:sz w:val="28"/>
          <w:szCs w:val="28"/>
        </w:rPr>
        <w:t xml:space="preserve">本</w:t>
      </w:r>
      <w:r>
        <w:rPr>
          <w:rFonts w:hint="eastAsia" w:ascii="仿宋" w:hAnsi="仿宋" w:eastAsia="仿宋"/>
          <w:sz w:val="28"/>
          <w:szCs w:val="28"/>
        </w:rPr>
        <w:t xml:space="preserve">项目采用优惠</w:t>
      </w:r>
      <w:r>
        <w:rPr>
          <w:rFonts w:hint="eastAsia" w:ascii="仿宋" w:hAnsi="仿宋" w:eastAsia="仿宋"/>
          <w:sz w:val="28"/>
          <w:szCs w:val="28"/>
        </w:rPr>
        <w:t xml:space="preserve">折扣</w:t>
      </w:r>
      <w:r>
        <w:rPr>
          <w:rFonts w:hint="eastAsia" w:ascii="仿宋" w:hAnsi="仿宋" w:eastAsia="仿宋"/>
          <w:sz w:val="28"/>
          <w:szCs w:val="28"/>
        </w:rPr>
        <w:t xml:space="preserve">率</w:t>
      </w:r>
      <w:r>
        <w:rPr>
          <w:rFonts w:hint="eastAsia" w:ascii="仿宋" w:hAnsi="仿宋" w:eastAsia="仿宋"/>
          <w:sz w:val="28"/>
          <w:szCs w:val="28"/>
        </w:rPr>
        <w:t xml:space="preserve">报价，</w:t>
      </w:r>
      <w:r>
        <w:rPr>
          <w:rFonts w:hint="eastAsia" w:ascii="仿宋" w:hAnsi="仿宋" w:eastAsia="仿宋"/>
          <w:sz w:val="28"/>
          <w:szCs w:val="28"/>
        </w:rPr>
        <w:t xml:space="preserve">最高限价为折扣1</w:t>
      </w:r>
      <w:r>
        <w:rPr>
          <w:rFonts w:ascii="仿宋" w:hAnsi="仿宋" w:eastAsia="仿宋"/>
          <w:sz w:val="28"/>
          <w:szCs w:val="28"/>
        </w:rPr>
        <w:t xml:space="preserve">00</w:t>
      </w:r>
      <w:r>
        <w:rPr>
          <w:rFonts w:hint="eastAsia" w:ascii="仿宋" w:hAnsi="仿宋" w:eastAsia="仿宋"/>
          <w:sz w:val="28"/>
          <w:szCs w:val="28"/>
        </w:rPr>
        <w:t xml:space="preserve">%</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（五）采购需求:</w:t>
      </w:r>
      <w:r>
        <w:rPr>
          <w:rFonts w:hint="eastAsia" w:ascii="仿宋" w:hAnsi="仿宋" w:eastAsia="仿宋"/>
          <w:sz w:val="28"/>
          <w:szCs w:val="28"/>
        </w:rPr>
        <w:t xml:space="preserve">恩来干部学院餐厅生鲜食材采购及配送项目</w:t>
      </w:r>
      <w:r>
        <w:rPr>
          <w:rFonts w:hint="eastAsia" w:ascii="仿宋" w:hAnsi="仿宋" w:eastAsia="仿宋"/>
          <w:sz w:val="28"/>
          <w:szCs w:val="28"/>
        </w:rPr>
        <w:t xml:space="preserve">，详见招标文件第五章“项目采购需求”。</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（六）合同履行期限:</w:t>
      </w:r>
      <w:r>
        <w:rPr>
          <w:rFonts w:hint="eastAsia" w:ascii="仿宋" w:hAnsi="仿宋" w:eastAsia="仿宋"/>
          <w:sz w:val="28"/>
          <w:szCs w:val="28"/>
        </w:rPr>
        <w:t xml:space="preserve">供货服务期12个月；合同签订生效后，自采购人发出书面供货通知之日起开始供货，要求投标人做到日配送。</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批发业</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left="559"/>
        <w:spacing w:line="520" w:lineRule="exact"/>
        <w:rPr>
          <w:rFonts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spacing w:line="52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ascii="仿宋" w:hAnsi="仿宋" w:eastAsia="仿宋"/>
          <w:sz w:val="28"/>
          <w:szCs w:val="28"/>
          <w:u w:val="single"/>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（1）本项目要求投标人以联合体形式参加，中</w:t>
      </w:r>
      <w:bookmarkStart w:id="0" w:name="_GoBack"/>
      <w:r/>
      <w:bookmarkEnd w:id="0"/>
      <w:r>
        <w:rPr>
          <w:rFonts w:hint="eastAsia" w:ascii="仿宋" w:hAnsi="仿宋" w:eastAsia="仿宋"/>
          <w:sz w:val="28"/>
          <w:szCs w:val="28"/>
          <w:lang w:val="zh-CN"/>
        </w:rPr>
        <w:t xml:space="preserve">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w:t>
      </w:r>
      <w:r>
        <w:rPr>
          <w:rFonts w:hint="eastAsia" w:ascii="仿宋" w:hAnsi="仿宋" w:eastAsia="仿宋"/>
          <w:sz w:val="28"/>
          <w:szCs w:val="28"/>
          <w:lang w:val="zh-CN"/>
        </w:rPr>
        <w:t xml:space="preserve">微企业</w:t>
      </w:r>
      <w:r>
        <w:rPr>
          <w:rFonts w:hint="eastAsia" w:ascii="仿宋" w:hAnsi="仿宋" w:eastAsia="仿宋"/>
          <w:sz w:val="28"/>
          <w:szCs w:val="28"/>
          <w:lang w:val="zh-CN"/>
        </w:rPr>
        <w:t xml:space="preserve">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w:t>
      </w:r>
      <w:r>
        <w:rPr>
          <w:rFonts w:hint="eastAsia" w:ascii="仿宋" w:hAnsi="仿宋" w:eastAsia="仿宋"/>
          <w:sz w:val="28"/>
          <w:szCs w:val="28"/>
          <w:lang w:val="zh-CN"/>
        </w:rPr>
        <w:t xml:space="preserve">微企业</w:t>
      </w:r>
      <w:r>
        <w:rPr>
          <w:rFonts w:hint="eastAsia" w:ascii="仿宋" w:hAnsi="仿宋" w:eastAsia="仿宋"/>
          <w:sz w:val="28"/>
          <w:szCs w:val="28"/>
          <w:lang w:val="zh-CN"/>
        </w:rPr>
        <w:t xml:space="preserve">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w:t>
      </w:r>
      <w:r>
        <w:rPr>
          <w:rFonts w:hint="eastAsia" w:ascii="仿宋" w:hAnsi="仿宋" w:eastAsia="仿宋"/>
          <w:sz w:val="28"/>
          <w:szCs w:val="28"/>
        </w:rPr>
        <w:t xml:space="preserve">微企业</w:t>
      </w:r>
      <w:r>
        <w:rPr>
          <w:rFonts w:hint="eastAsia" w:ascii="仿宋" w:hAnsi="仿宋" w:eastAsia="仿宋"/>
          <w:sz w:val="28"/>
          <w:szCs w:val="28"/>
        </w:rPr>
        <w:t xml:space="preserve">报价给予扣除，用扣除后的价格参加评审，具体详见第二章“投标人须知”第33.1项</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（三）本项目的特定资格要求:</w:t>
      </w:r>
      <w:r/>
    </w:p>
    <w:p>
      <w:pPr>
        <w:ind w:firstLine="560"/>
        <w:spacing w:line="520" w:lineRule="exact"/>
        <w:rPr>
          <w:rFonts w:ascii="仿宋" w:hAnsi="仿宋" w:eastAsia="仿宋"/>
          <w:color w:val="000000"/>
          <w:sz w:val="28"/>
          <w:szCs w:val="28"/>
          <w:lang w:val="zh-CN"/>
        </w:rPr>
      </w:pPr>
      <w:r>
        <w:rPr>
          <w:rFonts w:hint="eastAsia" w:ascii="仿宋" w:hAnsi="仿宋" w:eastAsia="仿宋"/>
          <w:sz w:val="28"/>
          <w:szCs w:val="28"/>
        </w:rPr>
        <w:t xml:space="preserve">投标人具有有效的食品生产许可证或食品经营许可证。</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（四）拒绝下述条件的投标人参加本次采购活动: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（一）时间:自招标公告发布之日起五个工作日。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（二）方式：在“</w:t>
      </w:r>
      <w:r>
        <w:rPr>
          <w:rFonts w:ascii="FangSong" w:hAnsi="FangSong" w:eastAsia="FangSong" w:cs="FangSong"/>
          <w:color w:val="000000"/>
          <w:sz w:val="28"/>
        </w:rPr>
        <w:t xml:space="preserve">江苏政府采购网</w:t>
      </w:r>
      <w:r>
        <w:rPr>
          <w:rFonts w:hint="eastAsia" w:ascii="仿宋" w:hAnsi="仿宋" w:eastAsia="仿宋"/>
          <w:sz w:val="28"/>
          <w:szCs w:val="28"/>
        </w:rPr>
        <w:t xml:space="preserve">”自行免费下载招标文件。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（一）投标文件提交截止时间及开标时间:2026年</w:t>
      </w:r>
      <w:r>
        <w:rPr>
          <w:rFonts w:ascii="仿宋" w:hAnsi="仿宋" w:eastAsia="仿宋"/>
          <w:sz w:val="28"/>
          <w:szCs w:val="28"/>
        </w:rPr>
        <w:t xml:space="preserve">11</w:t>
      </w:r>
      <w:r>
        <w:rPr>
          <w:rFonts w:hint="eastAsia" w:ascii="仿宋" w:hAnsi="仿宋" w:eastAsia="仿宋"/>
          <w:sz w:val="28"/>
          <w:szCs w:val="28"/>
        </w:rPr>
        <w:t xml:space="preserve">月11</w:t>
      </w:r>
      <w:r>
        <w:rPr>
          <w:rFonts w:hint="eastAsia" w:ascii="仿宋" w:hAnsi="仿宋" w:eastAsia="仿宋"/>
          <w:sz w:val="28"/>
          <w:szCs w:val="28"/>
        </w:rPr>
        <w:t xml:space="preserve">日</w:t>
      </w:r>
      <w:r>
        <w:rPr>
          <w:rFonts w:hint="eastAsia" w:ascii="仿宋" w:hAnsi="仿宋" w:eastAsia="仿宋"/>
          <w:sz w:val="28"/>
          <w:szCs w:val="28"/>
        </w:rPr>
        <w:t xml:space="preserve">下</w:t>
      </w:r>
      <w:r>
        <w:rPr>
          <w:rFonts w:hint="eastAsia" w:ascii="仿宋" w:hAnsi="仿宋" w:eastAsia="仿宋"/>
          <w:sz w:val="28"/>
          <w:szCs w:val="28"/>
        </w:rPr>
        <w:t xml:space="preserve">午14:30</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w:t>
      </w:r>
      <w:r>
        <w:rPr>
          <w:rFonts w:hint="eastAsia" w:ascii="仿宋" w:hAnsi="仿宋" w:eastAsia="仿宋"/>
          <w:sz w:val="28"/>
          <w:szCs w:val="28"/>
        </w:rPr>
        <w:t xml:space="preserve">采云</w:t>
      </w:r>
      <w:r>
        <w:rPr>
          <w:rFonts w:hint="eastAsia" w:ascii="仿宋" w:hAnsi="仿宋" w:eastAsia="仿宋"/>
          <w:sz w:val="28"/>
          <w:szCs w:val="28"/>
        </w:rPr>
        <w:t xml:space="preserve">”政府采购交易系统网上开标大厅。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w:t>
      </w:r>
      <w:r>
        <w:rPr>
          <w:rFonts w:hint="eastAsia" w:ascii="仿宋" w:hAnsi="仿宋" w:eastAsia="仿宋"/>
          <w:sz w:val="28"/>
          <w:szCs w:val="28"/>
        </w:rPr>
        <w:t xml:space="preserve">采购非</w:t>
      </w:r>
      <w:r>
        <w:rPr>
          <w:rFonts w:hint="eastAsia" w:ascii="仿宋" w:hAnsi="仿宋" w:eastAsia="仿宋"/>
          <w:sz w:val="28"/>
          <w:szCs w:val="28"/>
        </w:rPr>
        <w:t xml:space="preserve">进口产品（注:本文件所称进口产品是指通过中国海关报关验放进入中国境内且产自关境外的产品）。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rPr>
        <w:t xml:space="preserve">恩来干部学院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rPr>
        <w:t xml:space="preserve"> </w:t>
      </w:r>
      <w:r>
        <w:rPr>
          <w:rFonts w:hint="eastAsia" w:ascii="仿宋" w:hAnsi="仿宋" w:eastAsia="仿宋"/>
          <w:sz w:val="28"/>
          <w:szCs w:val="28"/>
        </w:rPr>
        <w:t xml:space="preserve">淮安市翔宇大道1898号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rPr>
        <w:t xml:space="preserve">宋文权</w:t>
      </w:r>
      <w:r>
        <w:rPr>
          <w:rFonts w:hint="eastAsia" w:ascii="仿宋" w:hAnsi="仿宋" w:eastAsia="仿宋"/>
          <w:sz w:val="28"/>
          <w:szCs w:val="28"/>
        </w:rPr>
        <w:t xml:space="preserve">   </w:t>
      </w:r>
      <w:r>
        <w:rPr>
          <w:rFonts w:ascii="仿宋" w:hAnsi="仿宋" w:eastAsia="仿宋"/>
          <w:sz w:val="28"/>
          <w:szCs w:val="28"/>
        </w:rPr>
        <w:t xml:space="preserve">0517-83608082</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rPr>
        <w:t xml:space="preserve">江苏苏咨工程咨询有限责任公司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rPr>
        <w:t xml:space="preserve">淮安市樱花路23号</w:t>
      </w:r>
      <w:r>
        <w:rPr>
          <w:rFonts w:hint="eastAsia" w:ascii="仿宋" w:hAnsi="仿宋" w:eastAsia="仿宋"/>
          <w:sz w:val="28"/>
          <w:szCs w:val="28"/>
        </w:rPr>
        <w:t xml:space="preserve">中业慧谷</w:t>
      </w:r>
      <w:r>
        <w:rPr>
          <w:rFonts w:hint="eastAsia" w:ascii="仿宋" w:hAnsi="仿宋" w:eastAsia="仿宋"/>
          <w:sz w:val="28"/>
          <w:szCs w:val="28"/>
        </w:rPr>
        <w:t xml:space="preserve">B05栋三楼</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rPr>
        <w:t xml:space="preserve">张聪</w:t>
      </w:r>
      <w:r>
        <w:rPr>
          <w:rFonts w:hint="eastAsia" w:ascii="仿宋" w:hAnsi="仿宋" w:eastAsia="仿宋"/>
          <w:sz w:val="28"/>
          <w:szCs w:val="28"/>
        </w:rPr>
        <w:t xml:space="preserve">   0517-</w:t>
      </w:r>
      <w:r>
        <w:rPr>
          <w:rFonts w:ascii="仿宋" w:hAnsi="仿宋" w:eastAsia="仿宋"/>
          <w:sz w:val="28"/>
          <w:szCs w:val="28"/>
        </w:rPr>
        <w:t xml:space="preserve">89080277</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.根据省财政厅《关于更换全省政府采购交易系统CA数字证书和公章的通知》（</w:t>
      </w:r>
      <w:r>
        <w:rPr>
          <w:rFonts w:hint="eastAsia" w:ascii="仿宋" w:hAnsi="仿宋" w:eastAsia="仿宋"/>
          <w:sz w:val="28"/>
          <w:szCs w:val="28"/>
        </w:rPr>
        <w:t xml:space="preserve">苏财购〔2023〕</w:t>
      </w:r>
      <w:r>
        <w:rPr>
          <w:rFonts w:hint="eastAsia" w:ascii="仿宋" w:hAnsi="仿宋" w:eastAsia="仿宋"/>
          <w:sz w:val="28"/>
          <w:szCs w:val="28"/>
        </w:rPr>
        <w:t xml:space="preserve">101号），“苏</w:t>
      </w:r>
      <w:r>
        <w:rPr>
          <w:rFonts w:hint="eastAsia" w:ascii="仿宋" w:hAnsi="仿宋" w:eastAsia="仿宋"/>
          <w:sz w:val="28"/>
          <w:szCs w:val="28"/>
        </w:rPr>
        <w:t xml:space="preserve">采云</w:t>
      </w:r>
      <w:r>
        <w:rPr>
          <w:rFonts w:hint="eastAsia" w:ascii="仿宋" w:hAnsi="仿宋" w:eastAsia="仿宋"/>
          <w:sz w:val="28"/>
          <w:szCs w:val="28"/>
        </w:rPr>
        <w:t xml:space="preserve">”政府采购交易系统（以下简称苏</w:t>
      </w:r>
      <w:r>
        <w:rPr>
          <w:rFonts w:hint="eastAsia" w:ascii="仿宋" w:hAnsi="仿宋" w:eastAsia="仿宋"/>
          <w:sz w:val="28"/>
          <w:szCs w:val="28"/>
        </w:rPr>
        <w:t xml:space="preserve">采云</w:t>
      </w:r>
      <w:r>
        <w:rPr>
          <w:rFonts w:hint="eastAsia" w:ascii="仿宋" w:hAnsi="仿宋" w:eastAsia="仿宋"/>
          <w:sz w:val="28"/>
          <w:szCs w:val="28"/>
        </w:rPr>
        <w:t xml:space="preserve">系统）的CA数字证书、公章为江苏省电子政务证书认证中心CA和方正国际软件（北京）有限公司公章。如果投标人通过苏</w:t>
      </w:r>
      <w:r>
        <w:rPr>
          <w:rFonts w:hint="eastAsia" w:ascii="仿宋" w:hAnsi="仿宋" w:eastAsia="仿宋"/>
          <w:sz w:val="28"/>
          <w:szCs w:val="28"/>
        </w:rPr>
        <w:t xml:space="preserve">采云</w:t>
      </w:r>
      <w:r>
        <w:rPr>
          <w:rFonts w:hint="eastAsia" w:ascii="仿宋" w:hAnsi="仿宋" w:eastAsia="仿宋"/>
          <w:sz w:val="28"/>
          <w:szCs w:val="28"/>
        </w:rPr>
        <w:t xml:space="preserve">系统参与政府采购项目，需要更换CA数字证书和公章。具体办理指南和操作手册见链接：http://www.ccgp-jiangsu.gov.cn/jiang</w:t>
      </w:r>
      <w:r>
        <w:rPr>
          <w:rFonts w:hint="eastAsia" w:ascii="仿宋" w:hAnsi="仿宋" w:eastAsia="仿宋"/>
          <w:sz w:val="28"/>
          <w:szCs w:val="28"/>
        </w:rPr>
        <w:t xml:space="preserve">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w:t>
      </w:r>
      <w:r>
        <w:rPr>
          <w:rFonts w:hint="eastAsia" w:ascii="仿宋" w:hAnsi="仿宋" w:eastAsia="仿宋"/>
          <w:sz w:val="28"/>
          <w:szCs w:val="28"/>
        </w:rPr>
        <w:t xml:space="preserve">采云</w:t>
      </w:r>
      <w:r>
        <w:rPr>
          <w:rFonts w:hint="eastAsia" w:ascii="仿宋" w:hAnsi="仿宋" w:eastAsia="仿宋"/>
          <w:sz w:val="28"/>
          <w:szCs w:val="28"/>
        </w:rPr>
        <w:t xml:space="preserve">系统供应商操作手册》（以下简称《操作手册》））、进行注册并按《操作手册》要求制作、上传电子响应文件。</w:t>
      </w:r>
      <w:r/>
    </w:p>
    <w:p>
      <w:pPr>
        <w:ind w:firstLine="56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.有关本次招标的事项若存在变动或修改，敬请及时关注</w:t>
      </w:r>
      <w:r>
        <w:rPr>
          <w:rFonts w:hint="eastAsia" w:ascii="仿宋" w:hAnsi="仿宋" w:eastAsia="仿宋"/>
          <w:sz w:val="28"/>
          <w:szCs w:val="28"/>
        </w:rPr>
        <w:t xml:space="preserve">江苏苏咨工程咨询有限责任公司</w:t>
      </w:r>
      <w:r>
        <w:rPr>
          <w:rFonts w:hint="eastAsia" w:ascii="仿宋" w:hAnsi="仿宋" w:eastAsia="仿宋"/>
          <w:sz w:val="28"/>
          <w:szCs w:val="28"/>
        </w:rPr>
        <w:t xml:space="preserve">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.本次招标不收取投标保证金。</w:t>
      </w:r>
      <w:r/>
    </w:p>
    <w:p>
      <w:pPr>
        <w:jc w:val="center"/>
        <w:spacing w:line="520" w:lineRule="exact"/>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spacing w:line="520" w:lineRule="exact"/>
        <w:rPr>
          <w:rFonts w:ascii="仿宋" w:hAnsi="仿宋" w:eastAsia="仿宋"/>
          <w:b/>
          <w:sz w:val="32"/>
          <w:szCs w:val="32"/>
        </w:rPr>
      </w:pPr>
      <w:r>
        <w:rPr>
          <w:rFonts w:hint="eastAsia" w:ascii="仿宋" w:hAnsi="仿宋" w:eastAsia="仿宋"/>
          <w:b/>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本次招标采取邀请招标方式。</w:t>
      </w:r>
      <w:r>
        <w:rPr>
          <w:rFonts w:hint="eastAsia" w:ascii="仿宋" w:hAnsi="仿宋" w:eastAsia="仿宋"/>
          <w:sz w:val="28"/>
          <w:szCs w:val="28"/>
        </w:rPr>
        <w:t xml:space="preserve">本招标文件仅适用于本次投标邀请中所述项目的采购。</w:t>
      </w:r>
      <w:r/>
    </w:p>
    <w:p>
      <w:pPr>
        <w:spacing w:line="52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2.1满足第一章投标邀请中投标人资格要求的规定。 </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2.2满足招标文件中实质性条款的规定。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3.1《中华人民共和国政府采购法》《中华人民共和国政府采购法实施条例》《政府采购货物和服务招标投标管理办法》等有关法律、规章和规定等。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3.2在本项目政府采购活动过程中，如果所执行的标准有更新的，按照最新标准执行。</w:t>
      </w:r>
      <w:r/>
    </w:p>
    <w:p>
      <w:pPr>
        <w:spacing w:line="520" w:lineRule="exact"/>
        <w:rPr>
          <w:rFonts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4.1投标人应自行承担所有与参加投标有关的费用。不论投标的结果如何，</w:t>
      </w:r>
      <w:r>
        <w:rPr>
          <w:rFonts w:hint="eastAsia" w:ascii="仿宋" w:hAnsi="仿宋" w:eastAsia="仿宋"/>
          <w:sz w:val="28"/>
          <w:szCs w:val="28"/>
        </w:rPr>
        <w:t xml:space="preserve">采购人及采购代理机构</w:t>
      </w:r>
      <w:r>
        <w:rPr>
          <w:rFonts w:hint="eastAsia" w:ascii="仿宋" w:hAnsi="仿宋" w:eastAsia="仿宋"/>
          <w:sz w:val="28"/>
          <w:szCs w:val="28"/>
        </w:rPr>
        <w:t xml:space="preserve">（以下简称代理机构）</w:t>
      </w:r>
      <w:r>
        <w:rPr>
          <w:rFonts w:hint="eastAsia" w:ascii="仿宋" w:hAnsi="仿宋" w:eastAsia="仿宋"/>
          <w:sz w:val="28"/>
          <w:szCs w:val="28"/>
        </w:rPr>
        <w:t xml:space="preserve">在任何情况下均无义务和责任承担这些费用。</w:t>
      </w:r>
      <w:r/>
    </w:p>
    <w:p>
      <w:pPr>
        <w:spacing w:line="520" w:lineRule="exact"/>
        <w:rPr>
          <w:rFonts w:ascii="仿宋" w:hAnsi="仿宋" w:eastAsia="仿宋"/>
          <w:sz w:val="28"/>
          <w:szCs w:val="28"/>
        </w:rPr>
      </w:pPr>
      <w:r>
        <w:rPr>
          <w:rFonts w:hint="eastAsia" w:ascii="仿宋" w:hAnsi="仿宋" w:eastAsia="仿宋"/>
          <w:sz w:val="28"/>
          <w:szCs w:val="28"/>
        </w:rPr>
        <w:t xml:space="preserve">5、招标文件的约束力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spacing w:line="520" w:lineRule="exact"/>
        <w:rPr>
          <w:rFonts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6.1投标邀请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6.2投标人须知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6.3评标方法与评标标准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6.4合同格式及条款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6.5项目采购需求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6.6投标文件</w:t>
      </w:r>
      <w:r/>
    </w:p>
    <w:p>
      <w:pPr>
        <w:spacing w:line="520" w:lineRule="exact"/>
        <w:rPr>
          <w:rFonts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7.1在投标截止时间前，</w:t>
      </w:r>
      <w:r>
        <w:rPr>
          <w:rFonts w:hint="eastAsia" w:ascii="仿宋" w:hAnsi="仿宋" w:eastAsia="仿宋"/>
          <w:sz w:val="28"/>
          <w:szCs w:val="28"/>
        </w:rPr>
        <w:t xml:space="preserve">代理机构</w:t>
      </w:r>
      <w:r>
        <w:rPr>
          <w:rFonts w:hint="eastAsia" w:ascii="仿宋" w:hAnsi="仿宋" w:eastAsia="仿宋"/>
          <w:sz w:val="28"/>
          <w:szCs w:val="28"/>
        </w:rPr>
        <w:t xml:space="preserve">可以对招标文件进行修改。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w:t>
      </w:r>
      <w:r>
        <w:rPr>
          <w:rFonts w:hint="eastAsia" w:ascii="仿宋" w:hAnsi="仿宋" w:eastAsia="仿宋"/>
          <w:sz w:val="28"/>
          <w:szCs w:val="28"/>
        </w:rPr>
        <w:t xml:space="preserve">代理机构</w:t>
      </w:r>
      <w:r>
        <w:rPr>
          <w:rFonts w:hint="eastAsia" w:ascii="仿宋" w:hAnsi="仿宋" w:eastAsia="仿宋"/>
          <w:sz w:val="28"/>
          <w:szCs w:val="28"/>
        </w:rPr>
        <w:t xml:space="preserve">有权按照法定的要求推迟投标截止日期和开标日期。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7.3招标文件的修改将在江苏政府采购网、淮安市政府采购网公布，补充文件将作为招标文件的组成部分，并对投标人具有约束力。</w:t>
      </w:r>
      <w:r/>
    </w:p>
    <w:p>
      <w:pPr>
        <w:spacing w:line="520" w:lineRule="exact"/>
        <w:rPr>
          <w:rFonts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ascii="仿宋" w:hAnsi="仿宋" w:eastAsia="仿宋"/>
          <w:sz w:val="28"/>
          <w:szCs w:val="28"/>
        </w:rPr>
      </w:pPr>
      <w:r/>
      <w:bookmarkStart w:id="1" w:name="_Toc16938530"/>
      <w:r/>
      <w:bookmarkStart w:id="2" w:name="_Toc513029214"/>
      <w:r/>
      <w:bookmarkStart w:id="3" w:name="_Toc462564073"/>
      <w:r/>
      <w:bookmarkStart w:id="4" w:name="_Toc20823286"/>
      <w:r>
        <w:rPr>
          <w:rFonts w:hint="eastAsia" w:ascii="仿宋" w:hAnsi="仿宋" w:eastAsia="仿宋"/>
          <w:sz w:val="28"/>
          <w:szCs w:val="28"/>
        </w:rPr>
        <w:t xml:space="preserve">8.投标文件的语言及度量衡单位</w:t>
      </w:r>
      <w:bookmarkEnd w:id="1"/>
      <w:r/>
      <w:bookmarkEnd w:id="2"/>
      <w:r/>
      <w:bookmarkEnd w:id="3"/>
      <w:r/>
      <w:bookmarkEnd w:id="4"/>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8.1投标人提交的投标文件以及投标人与</w:t>
      </w:r>
      <w:r>
        <w:rPr>
          <w:rFonts w:hint="eastAsia" w:ascii="仿宋" w:hAnsi="仿宋" w:eastAsia="仿宋"/>
          <w:sz w:val="28"/>
          <w:szCs w:val="28"/>
        </w:rPr>
        <w:t xml:space="preserve">代理机构</w:t>
      </w:r>
      <w:r>
        <w:rPr>
          <w:rFonts w:hint="eastAsia" w:ascii="仿宋" w:hAnsi="仿宋" w:eastAsia="仿宋"/>
          <w:sz w:val="28"/>
          <w:szCs w:val="28"/>
        </w:rPr>
        <w:t xml:space="preserve">就有关投标的所有来往通知、函件和文件均应使用简体中文。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8.2除技术性能另有规定外，投标文件所使用的度量衡单位，均须采用国家法定计量单位。</w:t>
      </w:r>
      <w:r/>
    </w:p>
    <w:p>
      <w:pPr>
        <w:spacing w:line="520" w:lineRule="exact"/>
        <w:rPr>
          <w:rFonts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w:t>
      </w:r>
      <w:r>
        <w:rPr>
          <w:rFonts w:hint="eastAsia" w:ascii="仿宋" w:hAnsi="仿宋" w:eastAsia="仿宋"/>
          <w:sz w:val="28"/>
          <w:szCs w:val="28"/>
          <w:lang w:val="zh-CN"/>
        </w:rPr>
        <w:t xml:space="preserve">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w:t>
      </w:r>
      <w:r>
        <w:rPr>
          <w:rFonts w:hint="eastAsia" w:ascii="仿宋" w:hAnsi="仿宋" w:eastAsia="仿宋"/>
          <w:sz w:val="28"/>
          <w:szCs w:val="28"/>
          <w:lang w:val="zh-CN"/>
        </w:rPr>
        <w:t xml:space="preserve">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9.2如标书制作工具中格式和内容与“江苏省政府采购网”、“淮安市政府采购网”发布的招标文件不一致，请以“江苏省政府采购网”、“淮安市政府采购网”发布的招标文件为准。</w:t>
      </w:r>
      <w:r/>
    </w:p>
    <w:p>
      <w:pPr>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10.1投标人应按照招标文件要求提交证明文件，证明其及投标标的符合招标文件规定。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11.1投标人应按照招标文件规定格式填报投标分项报价表。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p>
    <w:p>
      <w:pPr>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12.1投标人需对招标文件中的技术要求与商务要求逐项</w:t>
      </w:r>
      <w:r>
        <w:rPr>
          <w:rFonts w:hint="eastAsia" w:ascii="仿宋" w:hAnsi="仿宋" w:eastAsia="仿宋"/>
          <w:sz w:val="28"/>
          <w:szCs w:val="28"/>
        </w:rPr>
        <w:t xml:space="preserve">作出</w:t>
      </w:r>
      <w:r>
        <w:rPr>
          <w:rFonts w:hint="eastAsia" w:ascii="仿宋" w:hAnsi="仿宋" w:eastAsia="仿宋"/>
          <w:sz w:val="28"/>
          <w:szCs w:val="28"/>
        </w:rPr>
        <w:t xml:space="preserve">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12.2投标人可在投标文件中提供认为需要的其他技术文件或说明。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13.2投标人需根据招标文件要求提供培训计划。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13.3投标人需根据招标文件要求提供所投标的</w:t>
      </w:r>
      <w:r>
        <w:rPr>
          <w:rFonts w:hint="eastAsia" w:ascii="仿宋" w:hAnsi="仿宋" w:eastAsia="仿宋"/>
          <w:sz w:val="28"/>
          <w:szCs w:val="28"/>
        </w:rPr>
        <w:t xml:space="preserve">的</w:t>
      </w:r>
      <w:r>
        <w:rPr>
          <w:rFonts w:hint="eastAsia" w:ascii="仿宋" w:hAnsi="仿宋" w:eastAsia="仿宋"/>
          <w:sz w:val="28"/>
          <w:szCs w:val="28"/>
        </w:rPr>
        <w:t xml:space="preserve">主要组成部分、功能设计、实现思路及关键技术等。</w:t>
      </w:r>
      <w:r/>
    </w:p>
    <w:p>
      <w:pPr>
        <w:spacing w:line="520" w:lineRule="exact"/>
        <w:rPr>
          <w:rFonts w:ascii="仿宋" w:hAnsi="仿宋" w:eastAsia="仿宋"/>
          <w:sz w:val="28"/>
          <w:szCs w:val="28"/>
        </w:rPr>
      </w:pPr>
      <w:r/>
      <w:bookmarkStart w:id="5" w:name="_Toc49090510"/>
      <w:r/>
      <w:bookmarkStart w:id="6" w:name="_Toc14577359"/>
      <w:r>
        <w:rPr>
          <w:rFonts w:hint="eastAsia" w:ascii="仿宋" w:hAnsi="仿宋" w:eastAsia="仿宋"/>
          <w:sz w:val="28"/>
          <w:szCs w:val="28"/>
        </w:rPr>
        <w:t xml:space="preserve">14.投标函和开标一览表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14.1投标人应按照招标文件中提供的格式完整、正确填写投标函、开标一览表。</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14.2对于采用货币报价的项目，开标一览表中的投标总报价应与投标分项报价表中的投标总报价一致，如不一致，不作为无效投标处理，但评标时按开标一览表中价格为准。</w:t>
      </w:r>
      <w:r/>
    </w:p>
    <w:p>
      <w:pPr>
        <w:spacing w:line="520" w:lineRule="exact"/>
        <w:rPr>
          <w:rFonts w:ascii="仿宋" w:hAnsi="仿宋" w:eastAsia="仿宋"/>
          <w:sz w:val="28"/>
          <w:szCs w:val="28"/>
        </w:rPr>
      </w:pPr>
      <w:r/>
      <w:bookmarkStart w:id="7" w:name="_Toc49090511"/>
      <w:r/>
      <w:bookmarkStart w:id="8" w:name="_Toc14577360"/>
      <w:r/>
      <w:bookmarkEnd w:id="5"/>
      <w:r/>
      <w:bookmarkEnd w:id="6"/>
      <w:r>
        <w:rPr>
          <w:rFonts w:hint="eastAsia" w:ascii="仿宋" w:hAnsi="仿宋" w:eastAsia="仿宋"/>
          <w:sz w:val="28"/>
          <w:szCs w:val="28"/>
        </w:rPr>
        <w:t xml:space="preserve">15.投标有效期</w:t>
      </w:r>
      <w:bookmarkEnd w:id="7"/>
      <w:r/>
      <w:bookmarkEnd w:id="8"/>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15.1投标有效期为</w:t>
      </w:r>
      <w:r>
        <w:rPr>
          <w:rFonts w:hint="eastAsia" w:ascii="仿宋" w:hAnsi="仿宋" w:eastAsia="仿宋"/>
          <w:sz w:val="28"/>
          <w:szCs w:val="28"/>
        </w:rPr>
        <w:t xml:space="preserve">代理机构</w:t>
      </w:r>
      <w:r>
        <w:rPr>
          <w:rFonts w:hint="eastAsia" w:ascii="仿宋" w:hAnsi="仿宋" w:eastAsia="仿宋"/>
          <w:sz w:val="28"/>
          <w:szCs w:val="28"/>
        </w:rPr>
        <w:t xml:space="preserve">规定的开标之日后九十（90）天。投标有效期比规定短的将被视为未实质性响应招标文件而予以拒绝。</w:t>
      </w:r>
      <w:r/>
    </w:p>
    <w:p>
      <w:pPr>
        <w:spacing w:line="52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w:t>
      </w:r>
      <w:r>
        <w:rPr>
          <w:rFonts w:hint="eastAsia" w:ascii="仿宋" w:hAnsi="仿宋" w:eastAsia="仿宋"/>
          <w:sz w:val="28"/>
          <w:szCs w:val="28"/>
        </w:rPr>
        <w:t xml:space="preserve">代理机构</w:t>
      </w:r>
      <w:r>
        <w:rPr>
          <w:rFonts w:hint="eastAsia" w:ascii="仿宋" w:hAnsi="仿宋" w:eastAsia="仿宋"/>
          <w:sz w:val="28"/>
          <w:szCs w:val="28"/>
        </w:rPr>
        <w:t xml:space="preserve">于原投标有效期满之前，可向投标人提出延长投标有效期的要求。这种要求与答复均应采用书面形式。投标人可以拒绝</w:t>
      </w:r>
      <w:r>
        <w:rPr>
          <w:rFonts w:hint="eastAsia" w:ascii="仿宋" w:hAnsi="仿宋" w:eastAsia="仿宋"/>
          <w:sz w:val="28"/>
          <w:szCs w:val="28"/>
        </w:rPr>
        <w:t xml:space="preserve">代理机构</w:t>
      </w:r>
      <w:r>
        <w:rPr>
          <w:rFonts w:hint="eastAsia" w:ascii="仿宋" w:hAnsi="仿宋" w:eastAsia="仿宋"/>
          <w:sz w:val="28"/>
          <w:szCs w:val="28"/>
        </w:rPr>
        <w:t xml:space="preserve">的这一要求而放弃投标，同意延长投标有效期的投标人既不能要求也不允许修改其投标文件。受投标有效期约束的所有权利与义务均延长至新的有效期。</w:t>
      </w:r>
      <w:r/>
    </w:p>
    <w:p>
      <w:pPr>
        <w:spacing w:line="520" w:lineRule="exact"/>
        <w:rPr>
          <w:rFonts w:ascii="仿宋" w:hAnsi="仿宋" w:eastAsia="仿宋"/>
          <w:bCs/>
          <w:sz w:val="28"/>
          <w:szCs w:val="28"/>
        </w:rPr>
      </w:pPr>
      <w:r>
        <w:rPr>
          <w:rFonts w:hint="eastAsia" w:ascii="仿宋" w:hAnsi="仿宋" w:eastAsia="仿宋"/>
          <w:bCs/>
          <w:sz w:val="28"/>
          <w:szCs w:val="28"/>
        </w:rPr>
        <w:t xml:space="preserve">17.方案部分（如本项目涉及的话）</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17.1本项目评标标准中的方案部分</w:t>
      </w:r>
      <w:r>
        <w:rPr>
          <w:rFonts w:hint="eastAsia" w:ascii="仿宋" w:hAnsi="仿宋" w:eastAsia="仿宋"/>
          <w:bCs/>
          <w:sz w:val="28"/>
          <w:szCs w:val="28"/>
        </w:rPr>
        <w:t xml:space="preserve">不</w:t>
      </w:r>
      <w:r>
        <w:rPr>
          <w:rFonts w:hint="eastAsia" w:ascii="仿宋" w:hAnsi="仿宋" w:eastAsia="仿宋"/>
          <w:bCs/>
          <w:sz w:val="28"/>
          <w:szCs w:val="28"/>
        </w:rPr>
        <w:t xml:space="preserve">采用暗标方式进行评审。</w:t>
      </w:r>
      <w:r/>
    </w:p>
    <w:p>
      <w:pPr>
        <w:spacing w:line="520" w:lineRule="exact"/>
        <w:rPr>
          <w:rFonts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18.1投标人应当按照《操作手册》规定，在投标截止时间</w:t>
      </w:r>
      <w:r>
        <w:rPr>
          <w:rFonts w:hint="eastAsia" w:ascii="仿宋" w:hAnsi="仿宋" w:eastAsia="仿宋"/>
          <w:sz w:val="28"/>
          <w:szCs w:val="28"/>
        </w:rPr>
        <w:t xml:space="preserve">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ascii="仿宋" w:hAnsi="仿宋" w:eastAsia="仿宋" w:cs="宋体"/>
          <w:bCs/>
          <w:sz w:val="28"/>
          <w:szCs w:val="28"/>
          <w:lang w:val="zh-CN"/>
        </w:rPr>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18.3投标人上传电子投标文件的时间不得迟于投标邀请中规定的截止时间。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18.4</w:t>
      </w:r>
      <w:r>
        <w:rPr>
          <w:rFonts w:hint="eastAsia" w:ascii="仿宋" w:hAnsi="仿宋" w:eastAsia="仿宋"/>
          <w:sz w:val="28"/>
          <w:szCs w:val="28"/>
        </w:rPr>
        <w:t xml:space="preserve">代理机构</w:t>
      </w:r>
      <w:r>
        <w:rPr>
          <w:rFonts w:hint="eastAsia" w:ascii="仿宋" w:hAnsi="仿宋" w:eastAsia="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19.1在招标文件规定的提交投标文件截止时间后上传的电子投标文件。</w:t>
      </w:r>
      <w:r/>
    </w:p>
    <w:p>
      <w:pPr>
        <w:spacing w:line="520" w:lineRule="exact"/>
        <w:rPr>
          <w:rFonts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20.1投标人在上传电子投标文件后可以对其修改或撤回，但这种修改和撤回，必须在规定的开标时间之前，具体操作方法见《操作手册》。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20.2投标人不得在开标时间以后修改电子投标文件。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20.3投标人不得在提交电子投标文件截止时间起至投标有效期满前撤回电子投标文件。</w:t>
      </w:r>
      <w:r/>
    </w:p>
    <w:p>
      <w:pPr>
        <w:numPr>
          <w:ilvl w:val="0"/>
          <w:numId w:val="4"/>
        </w:numPr>
        <w:spacing w:line="520" w:lineRule="exact"/>
        <w:rPr>
          <w:rFonts w:ascii="仿宋" w:hAnsi="仿宋" w:eastAsia="仿宋"/>
          <w:b/>
          <w:sz w:val="32"/>
          <w:szCs w:val="32"/>
        </w:rPr>
      </w:pPr>
      <w:r/>
      <w:bookmarkStart w:id="9" w:name="_Toc162083530"/>
      <w:r>
        <w:rPr>
          <w:rFonts w:hint="eastAsia" w:ascii="仿宋" w:hAnsi="仿宋" w:eastAsia="仿宋"/>
          <w:b/>
          <w:sz w:val="32"/>
          <w:szCs w:val="32"/>
        </w:rPr>
        <w:t xml:space="preserve">开标及评标</w:t>
      </w:r>
      <w:bookmarkEnd w:id="9"/>
      <w:r/>
    </w:p>
    <w:p>
      <w:pPr>
        <w:spacing w:line="520" w:lineRule="exact"/>
        <w:rPr>
          <w:rFonts w:ascii="仿宋" w:hAnsi="仿宋" w:eastAsia="仿宋"/>
          <w:sz w:val="28"/>
          <w:szCs w:val="28"/>
        </w:rPr>
      </w:pPr>
      <w:r>
        <w:rPr>
          <w:rFonts w:hint="eastAsia" w:ascii="仿宋" w:hAnsi="仿宋" w:eastAsia="仿宋"/>
          <w:sz w:val="28"/>
          <w:szCs w:val="28"/>
        </w:rPr>
        <w:t xml:space="preserve">21.开标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w:t>
      </w:r>
      <w:r>
        <w:rPr>
          <w:rFonts w:hint="eastAsia" w:ascii="仿宋" w:hAnsi="仿宋" w:eastAsia="仿宋"/>
          <w:sz w:val="28"/>
          <w:szCs w:val="28"/>
        </w:rPr>
        <w:t xml:space="preserve">代理机构</w:t>
      </w:r>
      <w:r>
        <w:rPr>
          <w:rFonts w:hint="eastAsia" w:ascii="仿宋" w:hAnsi="仿宋" w:eastAsia="仿宋"/>
          <w:sz w:val="28"/>
          <w:szCs w:val="28"/>
        </w:rPr>
        <w:t xml:space="preserve">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w:t>
      </w:r>
      <w:r>
        <w:rPr>
          <w:rFonts w:hint="eastAsia" w:ascii="仿宋" w:hAnsi="仿宋" w:eastAsia="仿宋"/>
          <w:sz w:val="28"/>
          <w:szCs w:val="28"/>
        </w:rPr>
        <w:t xml:space="preserve">采云</w:t>
      </w:r>
      <w:r>
        <w:rPr>
          <w:rFonts w:hint="eastAsia" w:ascii="仿宋" w:hAnsi="仿宋" w:eastAsia="仿宋"/>
          <w:sz w:val="28"/>
          <w:szCs w:val="28"/>
        </w:rPr>
        <w:t xml:space="preserve">系统规定的时间内对投标文件进行解密。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21.2开标仪式由</w:t>
      </w:r>
      <w:r>
        <w:rPr>
          <w:rFonts w:hint="eastAsia" w:ascii="仿宋" w:hAnsi="仿宋" w:eastAsia="仿宋"/>
          <w:sz w:val="28"/>
          <w:szCs w:val="28"/>
        </w:rPr>
        <w:t xml:space="preserve">代理机构</w:t>
      </w:r>
      <w:r>
        <w:rPr>
          <w:rFonts w:hint="eastAsia" w:ascii="仿宋" w:hAnsi="仿宋" w:eastAsia="仿宋"/>
          <w:sz w:val="28"/>
          <w:szCs w:val="28"/>
        </w:rPr>
        <w:t xml:space="preserve">组织。苏</w:t>
      </w:r>
      <w:r>
        <w:rPr>
          <w:rFonts w:hint="eastAsia" w:ascii="仿宋" w:hAnsi="仿宋" w:eastAsia="仿宋"/>
          <w:sz w:val="28"/>
          <w:szCs w:val="28"/>
        </w:rPr>
        <w:t xml:space="preserve">采云</w:t>
      </w:r>
      <w:r>
        <w:rPr>
          <w:rFonts w:hint="eastAsia" w:ascii="仿宋" w:hAnsi="仿宋" w:eastAsia="仿宋"/>
          <w:sz w:val="28"/>
          <w:szCs w:val="28"/>
        </w:rPr>
        <w:t xml:space="preserve">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21.3投标人在开标过程中涉及的投标文件解密、开标结果确认等工作，应按照《操作手册》规定执行。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21.4投标人如果对开标过程和开标记录有疑义，应当根据《操作手册》规定提出，如苏</w:t>
      </w:r>
      <w:r>
        <w:rPr>
          <w:rFonts w:hint="eastAsia" w:ascii="仿宋" w:hAnsi="仿宋" w:eastAsia="仿宋"/>
          <w:sz w:val="28"/>
          <w:szCs w:val="28"/>
        </w:rPr>
        <w:t xml:space="preserve">采云</w:t>
      </w:r>
      <w:r>
        <w:rPr>
          <w:rFonts w:hint="eastAsia" w:ascii="仿宋" w:hAnsi="仿宋" w:eastAsia="仿宋"/>
          <w:sz w:val="28"/>
          <w:szCs w:val="28"/>
        </w:rPr>
        <w:t xml:space="preserve">系统中《开标记录表》宣布后5分钟内未提出的，视同认可开标结果。</w:t>
      </w:r>
      <w:r/>
    </w:p>
    <w:p>
      <w:pPr>
        <w:spacing w:line="520" w:lineRule="exact"/>
        <w:rPr>
          <w:rFonts w:ascii="仿宋" w:hAnsi="仿宋" w:eastAsia="仿宋"/>
          <w:sz w:val="28"/>
          <w:szCs w:val="28"/>
        </w:rPr>
      </w:pPr>
      <w:r/>
      <w:bookmarkStart w:id="10" w:name="_Toc513029231"/>
      <w:r/>
      <w:bookmarkStart w:id="11" w:name="_Toc16938547"/>
      <w:r/>
      <w:bookmarkStart w:id="12" w:name="_Toc20823303"/>
      <w:r>
        <w:rPr>
          <w:rFonts w:hint="eastAsia" w:ascii="仿宋" w:hAnsi="仿宋" w:eastAsia="仿宋"/>
          <w:sz w:val="28"/>
          <w:szCs w:val="28"/>
        </w:rPr>
        <w:t xml:space="preserve">22.评标委员会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22.1开标后，</w:t>
      </w:r>
      <w:r>
        <w:rPr>
          <w:rFonts w:hint="eastAsia" w:ascii="仿宋" w:hAnsi="仿宋" w:eastAsia="仿宋"/>
          <w:sz w:val="28"/>
          <w:szCs w:val="28"/>
        </w:rPr>
        <w:t xml:space="preserve">代理机构</w:t>
      </w:r>
      <w:r>
        <w:rPr>
          <w:rFonts w:hint="eastAsia" w:ascii="仿宋" w:hAnsi="仿宋" w:eastAsia="仿宋"/>
          <w:sz w:val="28"/>
          <w:szCs w:val="28"/>
        </w:rPr>
        <w:t xml:space="preserve">将立即组织评标委员会（以下简称评委会）进行评标。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22.2评委会由采购人代表和有关技术、经济等方面的专家组成，</w:t>
      </w:r>
      <w:r>
        <w:rPr>
          <w:rFonts w:hint="eastAsia" w:ascii="仿宋" w:hAnsi="仿宋" w:eastAsia="仿宋"/>
          <w:sz w:val="28"/>
          <w:szCs w:val="28"/>
        </w:rPr>
        <w:t xml:space="preserve">且人员</w:t>
      </w:r>
      <w:r>
        <w:rPr>
          <w:rFonts w:hint="eastAsia" w:ascii="仿宋" w:hAnsi="仿宋" w:eastAsia="仿宋"/>
          <w:sz w:val="28"/>
          <w:szCs w:val="28"/>
        </w:rPr>
        <w:t xml:space="preserve">构成符合政府采购有关规定。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22.3评委会独立工作，负责评审所有投标文件并确定中标候选人。</w:t>
      </w:r>
      <w:r/>
    </w:p>
    <w:p>
      <w:pPr>
        <w:spacing w:line="52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10"/>
      <w:r/>
      <w:bookmarkEnd w:id="11"/>
      <w:r/>
      <w:bookmarkEnd w:id="12"/>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23.1凡是与审查、澄清、评价和比较投标的有关资料以及投标建议等，采购人、评委、</w:t>
      </w:r>
      <w:r>
        <w:rPr>
          <w:rFonts w:hint="eastAsia" w:ascii="仿宋" w:hAnsi="仿宋" w:eastAsia="仿宋"/>
          <w:sz w:val="28"/>
          <w:szCs w:val="28"/>
        </w:rPr>
        <w:t xml:space="preserve">代理机构</w:t>
      </w:r>
      <w:r>
        <w:rPr>
          <w:rFonts w:hint="eastAsia" w:ascii="仿宋" w:hAnsi="仿宋" w:eastAsia="仿宋"/>
          <w:sz w:val="28"/>
          <w:szCs w:val="28"/>
        </w:rPr>
        <w:t xml:space="preserve">均不得向投标人或与评标无关的其他人员透露。</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23.2在评标过程中，投标人不得以任何行为影响评标过程，否则</w:t>
      </w:r>
      <w:r>
        <w:rPr>
          <w:rFonts w:hint="eastAsia" w:ascii="仿宋" w:hAnsi="仿宋" w:eastAsia="仿宋"/>
          <w:sz w:val="28"/>
          <w:szCs w:val="28"/>
        </w:rPr>
        <w:t xml:space="preserve">其投标文件将被作为无效投标文件。</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代理机构</w:t>
      </w:r>
      <w:r>
        <w:rPr>
          <w:rFonts w:hint="eastAsia" w:ascii="仿宋" w:hAnsi="仿宋" w:eastAsia="仿宋"/>
          <w:sz w:val="28"/>
          <w:szCs w:val="28"/>
        </w:rPr>
        <w:t xml:space="preserve">和评标委员会不向未中标的投标人解释未中标原因，也不公布评标过程中的相关细节。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采用综合评分法的项目，未中标的投标人可于中标结果公告期限届满之日起通过苏</w:t>
      </w:r>
      <w:r>
        <w:rPr>
          <w:rFonts w:hint="eastAsia" w:ascii="仿宋" w:hAnsi="仿宋" w:eastAsia="仿宋"/>
          <w:sz w:val="28"/>
          <w:szCs w:val="28"/>
        </w:rPr>
        <w:t xml:space="preserve">采云</w:t>
      </w:r>
      <w:r>
        <w:rPr>
          <w:rFonts w:hint="eastAsia" w:ascii="仿宋" w:hAnsi="仿宋" w:eastAsia="仿宋"/>
          <w:sz w:val="28"/>
          <w:szCs w:val="28"/>
        </w:rPr>
        <w:t xml:space="preserve">系统查看自己的评审得分及排序情况。</w:t>
      </w:r>
      <w:r/>
    </w:p>
    <w:p>
      <w:pPr>
        <w:spacing w:line="520" w:lineRule="exact"/>
        <w:rPr>
          <w:rFonts w:ascii="仿宋" w:hAnsi="仿宋" w:eastAsia="仿宋"/>
          <w:sz w:val="28"/>
          <w:szCs w:val="28"/>
        </w:rPr>
      </w:pPr>
      <w:r/>
      <w:bookmarkStart w:id="13" w:name="_Toc20823304"/>
      <w:r/>
      <w:bookmarkStart w:id="14" w:name="_Toc16938548"/>
      <w:r/>
      <w:bookmarkStart w:id="15" w:name="_Toc513029232"/>
      <w:r>
        <w:rPr>
          <w:rFonts w:hint="eastAsia" w:ascii="仿宋" w:hAnsi="仿宋" w:eastAsia="仿宋"/>
          <w:sz w:val="28"/>
          <w:szCs w:val="28"/>
        </w:rPr>
        <w:t xml:space="preserve">24．投标文件的澄清</w:t>
      </w:r>
      <w:bookmarkEnd w:id="13"/>
      <w:r/>
      <w:bookmarkEnd w:id="14"/>
      <w:r/>
      <w:bookmarkEnd w:id="15"/>
      <w:r/>
      <w:r/>
    </w:p>
    <w:p>
      <w:pPr>
        <w:ind w:firstLine="560"/>
        <w:spacing w:line="520" w:lineRule="exact"/>
        <w:rPr>
          <w:rFonts w:ascii="仿宋" w:hAnsi="仿宋" w:eastAsia="仿宋"/>
          <w:sz w:val="28"/>
          <w:szCs w:val="28"/>
        </w:rPr>
      </w:pPr>
      <w:r/>
      <w:bookmarkStart w:id="16" w:name="_Toc513029233"/>
      <w:r/>
      <w:bookmarkStart w:id="17" w:name="_Toc16938549"/>
      <w:r/>
      <w:bookmarkStart w:id="18" w:name="_Toc20823305"/>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w:t>
      </w:r>
      <w:r>
        <w:rPr>
          <w:rFonts w:hint="eastAsia" w:ascii="仿宋" w:hAnsi="仿宋" w:eastAsia="仿宋"/>
          <w:sz w:val="28"/>
          <w:szCs w:val="28"/>
        </w:rPr>
        <w:t xml:space="preserve">作出</w:t>
      </w:r>
      <w:r>
        <w:rPr>
          <w:rFonts w:hint="eastAsia" w:ascii="仿宋" w:hAnsi="仿宋" w:eastAsia="仿宋"/>
          <w:sz w:val="28"/>
          <w:szCs w:val="28"/>
        </w:rPr>
        <w:t xml:space="preserve">必要的澄清、说明或者补正。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24.2需要投标人进行澄清、说明和补正的，评委会将通过苏</w:t>
      </w:r>
      <w:r>
        <w:rPr>
          <w:rFonts w:hint="eastAsia" w:ascii="仿宋" w:hAnsi="仿宋" w:eastAsia="仿宋"/>
          <w:sz w:val="28"/>
          <w:szCs w:val="28"/>
        </w:rPr>
        <w:t xml:space="preserve">采云</w:t>
      </w:r>
      <w:r>
        <w:rPr>
          <w:rFonts w:hint="eastAsia" w:ascii="仿宋" w:hAnsi="仿宋" w:eastAsia="仿宋"/>
          <w:sz w:val="28"/>
          <w:szCs w:val="28"/>
        </w:rPr>
        <w:t xml:space="preserve">系统向投标人发出“澄清要求函”，接到“澄清要求函”的投标人应当按照要求在苏</w:t>
      </w:r>
      <w:r>
        <w:rPr>
          <w:rFonts w:hint="eastAsia" w:ascii="仿宋" w:hAnsi="仿宋" w:eastAsia="仿宋"/>
          <w:sz w:val="28"/>
          <w:szCs w:val="28"/>
        </w:rPr>
        <w:t xml:space="preserve">采云</w:t>
      </w:r>
      <w:r>
        <w:rPr>
          <w:rFonts w:hint="eastAsia" w:ascii="仿宋" w:hAnsi="仿宋" w:eastAsia="仿宋"/>
          <w:sz w:val="28"/>
          <w:szCs w:val="28"/>
        </w:rPr>
        <w:t xml:space="preserve">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24.3接到评委会澄清、说明和补正要求的投标人如未按规定</w:t>
      </w:r>
      <w:r>
        <w:rPr>
          <w:rFonts w:hint="eastAsia" w:ascii="仿宋" w:hAnsi="仿宋" w:eastAsia="仿宋"/>
          <w:sz w:val="28"/>
          <w:szCs w:val="28"/>
        </w:rPr>
        <w:t xml:space="preserve">作出</w:t>
      </w:r>
      <w:r>
        <w:rPr>
          <w:rFonts w:hint="eastAsia" w:ascii="仿宋" w:hAnsi="仿宋" w:eastAsia="仿宋"/>
          <w:sz w:val="28"/>
          <w:szCs w:val="28"/>
        </w:rPr>
        <w:t xml:space="preserve">澄清、说明和补正，其风险由投标人自行承担。</w:t>
      </w:r>
      <w:r/>
    </w:p>
    <w:p>
      <w:pPr>
        <w:spacing w:line="520" w:lineRule="exact"/>
        <w:rPr>
          <w:rFonts w:ascii="仿宋" w:hAnsi="仿宋" w:eastAsia="仿宋"/>
          <w:sz w:val="28"/>
          <w:szCs w:val="28"/>
        </w:rPr>
      </w:pPr>
      <w:r>
        <w:rPr>
          <w:rFonts w:hint="eastAsia" w:ascii="仿宋" w:hAnsi="仿宋" w:eastAsia="仿宋"/>
          <w:sz w:val="28"/>
          <w:szCs w:val="28"/>
        </w:rPr>
        <w:t xml:space="preserve">25.对投标文件的初审</w:t>
      </w:r>
      <w:bookmarkEnd w:id="16"/>
      <w:r/>
      <w:bookmarkEnd w:id="17"/>
      <w:r/>
      <w:bookmarkEnd w:id="18"/>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25.1投标文件初审分为资格审查和符合性审查。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25.1.1资格审查：依据法律法规和招标文件的规定，由采购人对投标文件中的资格证明文件进行审查。资格审查的结论，采购人向评委会进行反馈。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w:t>
      </w:r>
      <w:r>
        <w:rPr>
          <w:rFonts w:hint="eastAsia" w:ascii="仿宋" w:hAnsi="仿宋" w:eastAsia="仿宋"/>
          <w:sz w:val="28"/>
          <w:szCs w:val="28"/>
        </w:rPr>
        <w:t xml:space="preserve">否具备投标资格,查询结果留存并归档。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25.1.2符合性审查：依据招标文件的规定，由评委会从投标文件的有效性、完整性和对招标文件的响应程度进行审查，以确定是否对招标文件的实质性要求</w:t>
      </w:r>
      <w:r>
        <w:rPr>
          <w:rFonts w:hint="eastAsia" w:ascii="仿宋" w:hAnsi="仿宋" w:eastAsia="仿宋"/>
          <w:sz w:val="28"/>
          <w:szCs w:val="28"/>
        </w:rPr>
        <w:t xml:space="preserve">作出</w:t>
      </w:r>
      <w:r>
        <w:rPr>
          <w:rFonts w:hint="eastAsia" w:ascii="仿宋" w:hAnsi="仿宋" w:eastAsia="仿宋"/>
          <w:sz w:val="28"/>
          <w:szCs w:val="28"/>
        </w:rPr>
        <w:t xml:space="preserve">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25.1.3未通过资格审查或符合性审查的投标人，</w:t>
      </w:r>
      <w:r>
        <w:rPr>
          <w:rFonts w:hint="eastAsia" w:ascii="仿宋" w:hAnsi="仿宋" w:eastAsia="仿宋"/>
          <w:sz w:val="28"/>
          <w:szCs w:val="28"/>
        </w:rPr>
        <w:t xml:space="preserve">代理机构</w:t>
      </w:r>
      <w:r>
        <w:rPr>
          <w:rFonts w:hint="eastAsia" w:ascii="仿宋" w:hAnsi="仿宋" w:eastAsia="仿宋"/>
          <w:sz w:val="28"/>
          <w:szCs w:val="28"/>
        </w:rPr>
        <w:t xml:space="preserve">将在苏</w:t>
      </w:r>
      <w:r>
        <w:rPr>
          <w:rFonts w:hint="eastAsia" w:ascii="仿宋" w:hAnsi="仿宋" w:eastAsia="仿宋"/>
          <w:sz w:val="28"/>
          <w:szCs w:val="28"/>
        </w:rPr>
        <w:t xml:space="preserve">采云</w:t>
      </w:r>
      <w:r>
        <w:rPr>
          <w:rFonts w:hint="eastAsia" w:ascii="仿宋" w:hAnsi="仿宋" w:eastAsia="仿宋"/>
          <w:sz w:val="28"/>
          <w:szCs w:val="28"/>
        </w:rPr>
        <w:t xml:space="preserve">系统中告知未通过资格审查或符合性审查的原因，评审结束后，</w:t>
      </w:r>
      <w:r>
        <w:rPr>
          <w:rFonts w:hint="eastAsia" w:ascii="仿宋" w:hAnsi="仿宋" w:eastAsia="仿宋"/>
          <w:sz w:val="28"/>
          <w:szCs w:val="28"/>
        </w:rPr>
        <w:t xml:space="preserve">代理机构</w:t>
      </w:r>
      <w:r>
        <w:rPr>
          <w:rFonts w:hint="eastAsia" w:ascii="仿宋" w:hAnsi="仿宋" w:eastAsia="仿宋"/>
          <w:sz w:val="28"/>
          <w:szCs w:val="28"/>
        </w:rPr>
        <w:t xml:space="preserve">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rPr>
        <w:t xml:space="preserve">代理机构</w:t>
      </w:r>
      <w:r>
        <w:rPr>
          <w:rFonts w:hint="eastAsia" w:ascii="仿宋" w:hAnsi="仿宋" w:eastAsia="仿宋"/>
          <w:sz w:val="28"/>
          <w:szCs w:val="28"/>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仿宋" w:hAnsi="仿宋" w:eastAsia="仿宋"/>
          <w:sz w:val="28"/>
          <w:szCs w:val="28"/>
        </w:rPr>
        <w:t xml:space="preserve">作出</w:t>
      </w:r>
      <w:r>
        <w:rPr>
          <w:rFonts w:hint="eastAsia" w:ascii="仿宋" w:hAnsi="仿宋" w:eastAsia="仿宋"/>
          <w:sz w:val="28"/>
          <w:szCs w:val="28"/>
        </w:rPr>
        <w:t xml:space="preserve">结论。评委决定投标文件的</w:t>
      </w:r>
      <w:r>
        <w:rPr>
          <w:rFonts w:hint="eastAsia" w:ascii="仿宋" w:hAnsi="仿宋" w:eastAsia="仿宋"/>
          <w:sz w:val="28"/>
          <w:szCs w:val="28"/>
        </w:rPr>
        <w:t xml:space="preserve">响应性只根据</w:t>
      </w:r>
      <w:r>
        <w:rPr>
          <w:rFonts w:hint="eastAsia" w:ascii="仿宋" w:hAnsi="仿宋" w:eastAsia="仿宋"/>
          <w:sz w:val="28"/>
          <w:szCs w:val="28"/>
        </w:rPr>
        <w:t xml:space="preserve">投标文件本身的内容，而不寻求外部的证据。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25.3如果投标文件实质上没有响应招标文件的要求，评委会将予以拒绝，投标人不得通过修改或撤销不符合要求的偏离或保留而使其投标成为实质性响应的投标。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25.4评委会将对确定为实质性响应的投标进行进一步审核，看其是否有计算上或累加上的算术错误，修正错误的原则如下：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w:t>
      </w:r>
      <w:r>
        <w:rPr>
          <w:rFonts w:hint="eastAsia" w:ascii="仿宋" w:hAnsi="仿宋" w:eastAsia="仿宋"/>
          <w:sz w:val="28"/>
          <w:szCs w:val="28"/>
        </w:rPr>
        <w:t xml:space="preserve">采云</w:t>
      </w:r>
      <w:r>
        <w:rPr>
          <w:rFonts w:hint="eastAsia" w:ascii="仿宋" w:hAnsi="仿宋" w:eastAsia="仿宋"/>
          <w:sz w:val="28"/>
          <w:szCs w:val="28"/>
        </w:rPr>
        <w:t xml:space="preserve">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spacing w:line="520" w:lineRule="exact"/>
        <w:rPr>
          <w:rFonts w:ascii="仿宋" w:hAnsi="仿宋" w:eastAsia="仿宋"/>
          <w:sz w:val="28"/>
          <w:szCs w:val="28"/>
        </w:rPr>
      </w:pPr>
      <w:r/>
      <w:bookmarkStart w:id="19" w:name="_Toc20823306"/>
      <w:r/>
      <w:bookmarkStart w:id="20" w:name="_Toc513029234"/>
      <w:r/>
      <w:bookmarkStart w:id="21" w:name="_Toc16938550"/>
      <w:r>
        <w:rPr>
          <w:rFonts w:hint="eastAsia" w:ascii="仿宋" w:hAnsi="仿宋" w:eastAsia="仿宋"/>
          <w:sz w:val="28"/>
          <w:szCs w:val="28"/>
        </w:rPr>
        <w:t xml:space="preserve">25.6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hint="eastAsia" w:ascii="仿宋" w:hAnsi="仿宋" w:eastAsia="仿宋"/>
          <w:b/>
          <w:bCs/>
          <w:color w:val="000000"/>
          <w:sz w:val="28"/>
          <w:szCs w:val="28"/>
        </w:rPr>
        <w:t xml:space="preserve">本项目不涉及</w:t>
      </w:r>
      <w:r>
        <w:rPr>
          <w:rFonts w:hint="eastAsia" w:ascii="仿宋" w:hAnsi="仿宋" w:eastAsia="仿宋"/>
          <w:sz w:val="28"/>
          <w:szCs w:val="28"/>
        </w:rPr>
        <w:t xml:space="preserve">）</w:t>
      </w:r>
      <w:r>
        <w:rPr>
          <w:rFonts w:ascii="仿宋" w:hAnsi="仿宋" w:eastAsia="仿宋"/>
          <w:sz w:val="28"/>
          <w:szCs w:val="28"/>
        </w:rPr>
        <w:t xml:space="preserve">。多家投标人提供的核心产品品牌相同的，按前两款规定处理。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25.7投标人在开、评标全过程中应保持通讯畅通，及时登录苏</w:t>
      </w:r>
      <w:r>
        <w:rPr>
          <w:rFonts w:hint="eastAsia" w:ascii="仿宋" w:hAnsi="仿宋" w:eastAsia="仿宋"/>
          <w:sz w:val="28"/>
          <w:szCs w:val="28"/>
        </w:rPr>
        <w:t xml:space="preserve">采云</w:t>
      </w:r>
      <w:r>
        <w:rPr>
          <w:rFonts w:hint="eastAsia" w:ascii="仿宋" w:hAnsi="仿宋" w:eastAsia="仿宋"/>
          <w:sz w:val="28"/>
          <w:szCs w:val="28"/>
        </w:rPr>
        <w:t xml:space="preserve">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rPr>
        <w:t xml:space="preserve">代理机构</w:t>
      </w:r>
      <w:r>
        <w:rPr>
          <w:rFonts w:hint="eastAsia" w:ascii="仿宋" w:hAnsi="仿宋" w:eastAsia="仿宋"/>
          <w:sz w:val="28"/>
          <w:szCs w:val="28"/>
        </w:rPr>
        <w:t xml:space="preserve">及评标委员会联系。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25.8异常低价投标审查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25.8.1评标过程中出现下列情形之一的，评标委员会应当启动异常低价投标审查程序：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（1）投标（响应）报价低于全部通过符合性审查供应商投标（响应）报价平均值50%的，即投标（响应）报价&lt;全部通过符合性审查供应商投标（响应）报价平均值×50%；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（2）投标（响应）报价低于通过符合性审查的次低报价供应商投标（响应）报价50%的，即投标（响应）报价&lt;通过符合性审查的次低报价供应商投标（响应）报价×50%；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（3）投标（响应）报价低于采购项目最高限价45%的，即投标（响应）报价&lt;采购项目最高限价×45%；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25.8.2评审委员会启动异常低价投标（响应）审查后，属于前述第1项至第4项情形的，应当要求相关供应商在评审现场合理的时间内对投标（响应）价格</w:t>
      </w:r>
      <w:r>
        <w:rPr>
          <w:rFonts w:hint="eastAsia" w:ascii="仿宋" w:hAnsi="仿宋" w:eastAsia="仿宋"/>
          <w:sz w:val="28"/>
          <w:szCs w:val="28"/>
        </w:rPr>
        <w:t xml:space="preserve">作出</w:t>
      </w:r>
      <w:r>
        <w:rPr>
          <w:rFonts w:hint="eastAsia" w:ascii="仿宋" w:hAnsi="仿宋" w:eastAsia="仿宋"/>
          <w:sz w:val="28"/>
          <w:szCs w:val="28"/>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w:t>
      </w:r>
      <w:r>
        <w:rPr>
          <w:rFonts w:hint="eastAsia" w:ascii="仿宋" w:hAnsi="仿宋" w:eastAsia="仿宋"/>
          <w:sz w:val="28"/>
          <w:szCs w:val="28"/>
        </w:rPr>
        <w:t xml:space="preserve">工作纪律，不得实施影响评审公正的行为。</w:t>
      </w:r>
      <w:r/>
    </w:p>
    <w:p>
      <w:pPr>
        <w:spacing w:line="520" w:lineRule="exact"/>
        <w:rPr>
          <w:rFonts w:ascii="仿宋" w:hAnsi="仿宋" w:eastAsia="仿宋"/>
          <w:sz w:val="28"/>
          <w:szCs w:val="28"/>
        </w:rPr>
      </w:pPr>
      <w:r>
        <w:rPr>
          <w:rFonts w:hint="eastAsia" w:ascii="仿宋" w:hAnsi="仿宋" w:eastAsia="仿宋"/>
          <w:sz w:val="28"/>
          <w:szCs w:val="28"/>
        </w:rPr>
        <w:t xml:space="preserve">2</w:t>
      </w:r>
      <w:bookmarkEnd w:id="19"/>
      <w:r/>
      <w:bookmarkEnd w:id="20"/>
      <w:r/>
      <w:bookmarkEnd w:id="21"/>
      <w:r>
        <w:rPr>
          <w:rFonts w:hint="eastAsia" w:ascii="仿宋" w:hAnsi="仿宋" w:eastAsia="仿宋"/>
          <w:sz w:val="28"/>
          <w:szCs w:val="28"/>
        </w:rPr>
        <w:t xml:space="preserve">6.无效投标条款</w:t>
      </w:r>
      <w:r>
        <w:rPr>
          <w:rFonts w:hint="eastAsia" w:ascii="仿宋" w:hAnsi="仿宋" w:eastAsia="仿宋"/>
          <w:sz w:val="28"/>
          <w:szCs w:val="28"/>
        </w:rPr>
        <w:t xml:space="preserve">和废标条款</w:t>
      </w:r>
      <w:r/>
    </w:p>
    <w:p>
      <w:pPr>
        <w:ind w:firstLine="560"/>
        <w:spacing w:line="520" w:lineRule="exact"/>
        <w:rPr>
          <w:rFonts w:ascii="仿宋" w:hAnsi="仿宋" w:eastAsia="仿宋"/>
          <w:sz w:val="28"/>
          <w:szCs w:val="28"/>
        </w:rPr>
      </w:pPr>
      <w:r/>
      <w:bookmarkStart w:id="22" w:name="_Toc513029235"/>
      <w:r/>
      <w:bookmarkStart w:id="23" w:name="_Toc16938551"/>
      <w:r/>
      <w:bookmarkStart w:id="24" w:name="_Toc20823307"/>
      <w:r>
        <w:rPr>
          <w:rFonts w:hint="eastAsia" w:ascii="仿宋" w:hAnsi="仿宋" w:eastAsia="仿宋"/>
          <w:sz w:val="28"/>
          <w:szCs w:val="28"/>
        </w:rPr>
        <w:t xml:space="preserve">26.1无效投标条款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26.1.1投标人在苏</w:t>
      </w:r>
      <w:r>
        <w:rPr>
          <w:rFonts w:hint="eastAsia" w:ascii="仿宋" w:hAnsi="仿宋" w:eastAsia="仿宋"/>
          <w:sz w:val="28"/>
          <w:szCs w:val="28"/>
        </w:rPr>
        <w:t xml:space="preserve">采云</w:t>
      </w:r>
      <w:r>
        <w:rPr>
          <w:rFonts w:hint="eastAsia" w:ascii="仿宋" w:hAnsi="仿宋" w:eastAsia="仿宋"/>
          <w:sz w:val="28"/>
          <w:szCs w:val="28"/>
        </w:rPr>
        <w:t xml:space="preserve">系统规定的时间内未成功解密电子投标文件的。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投标人未按照招标文件要求上传电子投标文件的。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未通过符合性审查的。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投标文件含有采购人不能接受的附加条件的。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评标委员会按照本招标文件规定对投标人进行异常低价投标审查后，认为投标人不能证明其报价合理性的。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按照第34.4的要求本项目中具有“强制采购”产品，但未提供经国家确定的认证机构出具的、处于有效期之内该节能产品认证证书图片的；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投标文件未按照招标文件要求加盖CA电子公章的。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26.1.13其他法律法规及本招标文件规定的属于无效投标的情形。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w:t>
      </w:r>
      <w:r>
        <w:rPr>
          <w:rFonts w:hint="eastAsia" w:ascii="仿宋" w:hAnsi="仿宋" w:eastAsia="仿宋"/>
          <w:sz w:val="28"/>
          <w:szCs w:val="28"/>
        </w:rPr>
        <w:t xml:space="preserve">废标条款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26.2.1符合专业条件的投标人或者对招标文件作实质响应的投标</w:t>
      </w:r>
      <w:r>
        <w:rPr>
          <w:rFonts w:hint="eastAsia" w:ascii="仿宋" w:hAnsi="仿宋" w:eastAsia="仿宋"/>
          <w:sz w:val="28"/>
          <w:szCs w:val="28"/>
        </w:rPr>
        <w:t xml:space="preserve">人不足三家的。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26.2.3因重大变故，采购任务取消的。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26.2.4评标委员会认定招标文件存在歧义、重大缺陷导致评审工作无法进行。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26.2.5因苏</w:t>
      </w:r>
      <w:r>
        <w:rPr>
          <w:rFonts w:hint="eastAsia" w:ascii="仿宋" w:hAnsi="仿宋" w:eastAsia="仿宋"/>
          <w:sz w:val="28"/>
          <w:szCs w:val="28"/>
        </w:rPr>
        <w:t xml:space="preserve">采云</w:t>
      </w:r>
      <w:r>
        <w:rPr>
          <w:rFonts w:hint="eastAsia" w:ascii="仿宋" w:hAnsi="仿宋" w:eastAsia="仿宋"/>
          <w:sz w:val="28"/>
          <w:szCs w:val="28"/>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26.3投标截止时间结束后参加投标的投标人不足三家的处理：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26.3.1如出现投标截止时间结束后参加投标的投标人或者在评标期间对招标文件做出实质响应的投标人不足三家情况，按政府采购相关规定执行。</w:t>
      </w:r>
      <w:r/>
    </w:p>
    <w:p>
      <w:pPr>
        <w:numPr>
          <w:ilvl w:val="0"/>
          <w:numId w:val="4"/>
        </w:numPr>
        <w:ind w:firstLine="482"/>
        <w:spacing w:line="520" w:lineRule="exact"/>
        <w:rPr>
          <w:rFonts w:ascii="仿宋" w:hAnsi="仿宋" w:eastAsia="仿宋"/>
          <w:b/>
          <w:sz w:val="32"/>
          <w:szCs w:val="32"/>
        </w:rPr>
      </w:pPr>
      <w:r/>
      <w:bookmarkStart w:id="25" w:name="_Toc120614219"/>
      <w:r/>
      <w:bookmarkEnd w:id="22"/>
      <w:r/>
      <w:bookmarkEnd w:id="23"/>
      <w:r/>
      <w:bookmarkEnd w:id="24"/>
      <w:r>
        <w:rPr>
          <w:rFonts w:hint="eastAsia" w:ascii="仿宋" w:hAnsi="仿宋" w:eastAsia="仿宋"/>
          <w:b/>
          <w:sz w:val="32"/>
          <w:szCs w:val="32"/>
        </w:rPr>
        <w:t xml:space="preserve">定标</w:t>
      </w:r>
      <w:bookmarkEnd w:id="25"/>
      <w:r/>
      <w:r/>
    </w:p>
    <w:p>
      <w:pPr>
        <w:spacing w:line="520" w:lineRule="exact"/>
        <w:rPr>
          <w:rFonts w:ascii="仿宋" w:hAnsi="仿宋" w:eastAsia="仿宋"/>
          <w:sz w:val="28"/>
          <w:szCs w:val="28"/>
        </w:rPr>
      </w:pPr>
      <w:r/>
      <w:bookmarkStart w:id="26" w:name="_Toc513029238"/>
      <w:r/>
      <w:bookmarkStart w:id="27" w:name="_Toc16938554"/>
      <w:r/>
      <w:bookmarkStart w:id="28" w:name="_Toc20823310"/>
      <w:r>
        <w:rPr>
          <w:rFonts w:hint="eastAsia" w:ascii="仿宋" w:hAnsi="仿宋" w:eastAsia="仿宋"/>
          <w:sz w:val="28"/>
          <w:szCs w:val="28"/>
        </w:rPr>
        <w:t xml:space="preserve">2</w:t>
      </w:r>
      <w:bookmarkEnd w:id="26"/>
      <w:r>
        <w:rPr>
          <w:rFonts w:hint="eastAsia" w:ascii="仿宋" w:hAnsi="仿宋" w:eastAsia="仿宋"/>
          <w:sz w:val="28"/>
          <w:szCs w:val="28"/>
        </w:rPr>
        <w:t xml:space="preserve">7.确定</w:t>
      </w:r>
      <w:bookmarkEnd w:id="27"/>
      <w:r/>
      <w:bookmarkEnd w:id="28"/>
      <w:r>
        <w:rPr>
          <w:rFonts w:hint="eastAsia" w:ascii="仿宋" w:hAnsi="仿宋" w:eastAsia="仿宋"/>
          <w:sz w:val="28"/>
          <w:szCs w:val="28"/>
        </w:rPr>
        <w:t xml:space="preserve">中标单位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27.1中标候选人的选取原则和数量见招标文件第三章规定。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27.2采购人应根据评委会推荐的中标候选人确定中标人。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w:t>
      </w:r>
      <w:r>
        <w:rPr>
          <w:rFonts w:hint="eastAsia" w:ascii="仿宋" w:hAnsi="仿宋" w:eastAsia="仿宋"/>
          <w:sz w:val="28"/>
          <w:szCs w:val="28"/>
        </w:rPr>
        <w:t xml:space="preserve">代理机构</w:t>
      </w:r>
      <w:r>
        <w:rPr>
          <w:rFonts w:hint="eastAsia" w:ascii="仿宋" w:hAnsi="仿宋" w:eastAsia="仿宋"/>
          <w:sz w:val="28"/>
          <w:szCs w:val="28"/>
        </w:rPr>
        <w:t xml:space="preserve">将在“江苏省政府采购网”、“淮安市政府采购网”发布中标公告，公告期限为1个工作日。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27.4若有充分证据证明，中标人出现下列情况之一的，一经查实，将被取消中标资格：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27.4.1提供虚假材料谋取中标的。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27.4.2向采购人、</w:t>
      </w:r>
      <w:r>
        <w:rPr>
          <w:rFonts w:hint="eastAsia" w:ascii="仿宋" w:hAnsi="仿宋" w:eastAsia="仿宋"/>
          <w:sz w:val="28"/>
          <w:szCs w:val="28"/>
        </w:rPr>
        <w:t xml:space="preserve">代理机构</w:t>
      </w:r>
      <w:r>
        <w:rPr>
          <w:rFonts w:hint="eastAsia" w:ascii="仿宋" w:hAnsi="仿宋" w:eastAsia="仿宋"/>
          <w:sz w:val="28"/>
          <w:szCs w:val="28"/>
        </w:rPr>
        <w:t xml:space="preserve">行贿或者提供其他不正当利益的。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27.4.3属于本文件规定的无效条件，但在评标过程中又未被评委会发现的。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27.4.4与采购人或者其他投标人恶意串通的。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27.4.5采取不正当手段诋毁、排挤其他投标人的。</w:t>
      </w:r>
      <w:r/>
    </w:p>
    <w:p>
      <w:pPr>
        <w:ind w:firstLine="560"/>
        <w:spacing w:line="520" w:lineRule="exact"/>
        <w:rPr>
          <w:rFonts w:ascii="仿宋" w:hAnsi="仿宋" w:eastAsia="仿宋"/>
          <w:sz w:val="28"/>
          <w:szCs w:val="28"/>
        </w:rPr>
      </w:pPr>
      <w:r/>
      <w:bookmarkStart w:id="29"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27.5.3不同投标人的投标文件载明的项目管理成员或者联系人员为同一人；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bookmarkEnd w:id="29"/>
      <w:r/>
    </w:p>
    <w:p>
      <w:pPr>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28.1投标人认为采购文件、采购过程和中标结果使自己的权益受到损害的，可以在知道或者应知其权益受到损害之日起七个工作日内，以电子文件形式从通过“苏</w:t>
      </w:r>
      <w:r>
        <w:rPr>
          <w:rFonts w:hint="eastAsia" w:ascii="仿宋" w:hAnsi="仿宋" w:eastAsia="仿宋"/>
          <w:sz w:val="28"/>
          <w:szCs w:val="28"/>
        </w:rPr>
        <w:t xml:space="preserve">采云</w:t>
      </w:r>
      <w:r>
        <w:rPr>
          <w:rFonts w:hint="eastAsia" w:ascii="仿宋" w:hAnsi="仿宋" w:eastAsia="仿宋"/>
          <w:sz w:val="28"/>
          <w:szCs w:val="28"/>
        </w:rPr>
        <w:t xml:space="preserve">平台”-&gt;“供应商”登录，从“项目质疑申请”模块提出质疑。未通过交易平台提交的、七个工作日之外以及未按28.5条的要求提供质疑的均不予受理。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28.4质疑投标人在法定质疑期内应当一次性针对同一采购环节提出质疑，若质疑投标人针对同一环节提出两次及两次以上质疑，仅受理第一次提出的质疑。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28.5质疑</w:t>
      </w:r>
      <w:r>
        <w:rPr>
          <w:rFonts w:hint="eastAsia" w:ascii="仿宋" w:hAnsi="仿宋" w:eastAsia="仿宋"/>
          <w:sz w:val="28"/>
          <w:szCs w:val="28"/>
        </w:rPr>
        <w:t xml:space="preserve">函应当</w:t>
      </w:r>
      <w:r>
        <w:rPr>
          <w:rFonts w:hint="eastAsia" w:ascii="仿宋" w:hAnsi="仿宋" w:eastAsia="仿宋"/>
          <w:sz w:val="28"/>
          <w:szCs w:val="28"/>
        </w:rPr>
        <w:t xml:space="preserve">包括以下主要内容，附上相关证明材料。否则，</w:t>
      </w:r>
      <w:r>
        <w:rPr>
          <w:rFonts w:hint="eastAsia" w:ascii="仿宋" w:hAnsi="仿宋" w:eastAsia="仿宋"/>
          <w:sz w:val="28"/>
          <w:szCs w:val="28"/>
        </w:rPr>
        <w:t xml:space="preserve">代理机构</w:t>
      </w:r>
      <w:r>
        <w:rPr>
          <w:rFonts w:hint="eastAsia" w:ascii="仿宋" w:hAnsi="仿宋" w:eastAsia="仿宋"/>
          <w:sz w:val="28"/>
          <w:szCs w:val="28"/>
        </w:rPr>
        <w:t xml:space="preserve">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28.6</w:t>
      </w:r>
      <w:r>
        <w:rPr>
          <w:rFonts w:hint="eastAsia" w:ascii="仿宋" w:hAnsi="仿宋" w:eastAsia="仿宋"/>
          <w:sz w:val="28"/>
          <w:szCs w:val="28"/>
        </w:rPr>
        <w:t xml:space="preserve">代理机构（采购人）收到质疑函后，将对质疑的形式和内容进行审查，如质疑函内容、格式不符合规定，代理机构（采购人）将告知质疑人进行补正。质疑人应当在法定质疑期限内进行补正并重新提交质疑函，拒不补正或者超过法定期限后未重新提交质疑函的，为无效质疑，代理机构（采购人）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28.7对于内容、格式符合规定的质疑函，</w:t>
      </w:r>
      <w:r>
        <w:rPr>
          <w:rFonts w:hint="eastAsia" w:ascii="仿宋" w:hAnsi="仿宋" w:eastAsia="仿宋"/>
          <w:sz w:val="28"/>
          <w:szCs w:val="28"/>
        </w:rPr>
        <w:t xml:space="preserve">代理机构</w:t>
      </w:r>
      <w:r>
        <w:rPr>
          <w:rFonts w:hint="eastAsia" w:ascii="仿宋" w:hAnsi="仿宋" w:eastAsia="仿宋"/>
          <w:sz w:val="28"/>
          <w:szCs w:val="28"/>
        </w:rPr>
        <w:t xml:space="preserve">（采购人）将在七个工作日内以电子文件的形式</w:t>
      </w:r>
      <w:r>
        <w:rPr>
          <w:rFonts w:hint="eastAsia" w:ascii="仿宋" w:hAnsi="仿宋" w:eastAsia="仿宋"/>
          <w:sz w:val="28"/>
          <w:szCs w:val="28"/>
        </w:rPr>
        <w:t xml:space="preserve">作出</w:t>
      </w:r>
      <w:r>
        <w:rPr>
          <w:rFonts w:hint="eastAsia" w:ascii="仿宋" w:hAnsi="仿宋" w:eastAsia="仿宋"/>
          <w:sz w:val="28"/>
          <w:szCs w:val="28"/>
        </w:rPr>
        <w:t xml:space="preserve">答复，但质疑答复的内容不涉及商业秘密。如果质疑投标人还需要纸质形式回复函的，需主动与</w:t>
      </w:r>
      <w:r>
        <w:rPr>
          <w:rFonts w:hint="eastAsia" w:ascii="仿宋" w:hAnsi="仿宋" w:eastAsia="仿宋"/>
          <w:sz w:val="28"/>
          <w:szCs w:val="28"/>
        </w:rPr>
        <w:t xml:space="preserve">代理机构</w:t>
      </w:r>
      <w:r>
        <w:rPr>
          <w:rFonts w:hint="eastAsia" w:ascii="仿宋" w:hAnsi="仿宋" w:eastAsia="仿宋"/>
          <w:sz w:val="28"/>
          <w:szCs w:val="28"/>
        </w:rPr>
        <w:t xml:space="preserve">（采购人）联系索取，或者在质疑函中明确提出该要求。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28.8投标人提出的质疑必须有理、有据，不得恶意质疑或提交虚假质疑。否则，一经查实，</w:t>
      </w:r>
      <w:r>
        <w:rPr>
          <w:rFonts w:hint="eastAsia" w:ascii="仿宋" w:hAnsi="仿宋" w:eastAsia="仿宋"/>
          <w:sz w:val="28"/>
          <w:szCs w:val="28"/>
        </w:rPr>
        <w:t xml:space="preserve">代理机构</w:t>
      </w:r>
      <w:r>
        <w:rPr>
          <w:rFonts w:hint="eastAsia" w:ascii="仿宋" w:hAnsi="仿宋" w:eastAsia="仿宋"/>
          <w:sz w:val="28"/>
          <w:szCs w:val="28"/>
        </w:rPr>
        <w:t xml:space="preserve">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sz w:val="28"/>
          <w:szCs w:val="28"/>
        </w:rPr>
      </w:pPr>
      <w:r>
        <w:rPr>
          <w:rFonts w:hint="eastAsia" w:ascii="仿宋" w:hAnsi="仿宋" w:eastAsia="仿宋"/>
          <w:sz w:val="28"/>
          <w:szCs w:val="28"/>
        </w:rPr>
        <w:t xml:space="preserve">29.中标通知书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29.l中标结果确定后，</w:t>
      </w:r>
      <w:r>
        <w:rPr>
          <w:rFonts w:hint="eastAsia" w:ascii="仿宋" w:hAnsi="仿宋" w:eastAsia="仿宋"/>
          <w:sz w:val="28"/>
          <w:szCs w:val="28"/>
        </w:rPr>
        <w:t xml:space="preserve">代理机构</w:t>
      </w:r>
      <w:r>
        <w:rPr>
          <w:rFonts w:hint="eastAsia" w:ascii="仿宋" w:hAnsi="仿宋" w:eastAsia="仿宋"/>
          <w:sz w:val="28"/>
          <w:szCs w:val="28"/>
        </w:rPr>
        <w:t xml:space="preserve">将向中标人发出中标通知书。请中标人在中标结果公告届满之日起30日内,使用CA数字证书登录苏</w:t>
      </w:r>
      <w:r>
        <w:rPr>
          <w:rFonts w:hint="eastAsia" w:ascii="仿宋" w:hAnsi="仿宋" w:eastAsia="仿宋"/>
          <w:sz w:val="28"/>
          <w:szCs w:val="28"/>
        </w:rPr>
        <w:t xml:space="preserve">采云</w:t>
      </w:r>
      <w:r>
        <w:rPr>
          <w:rFonts w:hint="eastAsia" w:ascii="仿宋" w:hAnsi="仿宋" w:eastAsia="仿宋"/>
          <w:sz w:val="28"/>
          <w:szCs w:val="28"/>
        </w:rPr>
        <w:t xml:space="preserve">系统及时下载中标通知书。因系统存储空间有限，自中标结果公告届满之日起30日后，苏</w:t>
      </w:r>
      <w:r>
        <w:rPr>
          <w:rFonts w:hint="eastAsia" w:ascii="仿宋" w:hAnsi="仿宋" w:eastAsia="仿宋"/>
          <w:sz w:val="28"/>
          <w:szCs w:val="28"/>
        </w:rPr>
        <w:t xml:space="preserve">采云</w:t>
      </w:r>
      <w:r>
        <w:rPr>
          <w:rFonts w:hint="eastAsia" w:ascii="仿宋" w:hAnsi="仿宋" w:eastAsia="仿宋"/>
          <w:sz w:val="28"/>
          <w:szCs w:val="28"/>
        </w:rPr>
        <w:t xml:space="preserve">系统不再保证提供下载中标通知书服务,因未</w:t>
      </w:r>
      <w:r>
        <w:rPr>
          <w:rFonts w:hint="eastAsia" w:ascii="仿宋" w:hAnsi="仿宋" w:eastAsia="仿宋"/>
          <w:sz w:val="28"/>
          <w:szCs w:val="28"/>
        </w:rPr>
        <w:t xml:space="preserve">及时下载而造成的不利后果由中标人自行承担。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29.2中标通知书将是合同的一个组成部分。对采购人和中标人均具有法律效力。中标通知书发出后，采购人改变中标结果的，或者中标人放弃中标项目的，应当依法承担法律责任。</w:t>
      </w:r>
      <w:r/>
    </w:p>
    <w:p>
      <w:pPr>
        <w:numPr>
          <w:ilvl w:val="0"/>
          <w:numId w:val="4"/>
        </w:numPr>
        <w:ind w:firstLine="482"/>
        <w:spacing w:line="520" w:lineRule="exact"/>
        <w:rPr>
          <w:rFonts w:ascii="仿宋" w:hAnsi="仿宋" w:eastAsia="仿宋"/>
          <w:b/>
          <w:sz w:val="32"/>
          <w:szCs w:val="32"/>
        </w:rPr>
      </w:pPr>
      <w:r/>
      <w:bookmarkStart w:id="30" w:name="_Toc120614220"/>
      <w:r/>
      <w:bookmarkStart w:id="31" w:name="_Toc16938552"/>
      <w:r/>
      <w:bookmarkStart w:id="32" w:name="_Toc20823308"/>
      <w:r/>
      <w:bookmarkStart w:id="33" w:name="_Toc513029236"/>
      <w:r>
        <w:rPr>
          <w:rFonts w:hint="eastAsia" w:ascii="仿宋" w:hAnsi="仿宋" w:eastAsia="仿宋"/>
          <w:b/>
          <w:sz w:val="32"/>
          <w:szCs w:val="32"/>
        </w:rPr>
        <w:t xml:space="preserve">授予合同</w:t>
      </w:r>
      <w:bookmarkEnd w:id="30"/>
      <w:r/>
      <w:r/>
    </w:p>
    <w:p>
      <w:pPr>
        <w:spacing w:line="520" w:lineRule="exact"/>
        <w:rPr>
          <w:rFonts w:ascii="仿宋" w:hAnsi="仿宋" w:eastAsia="仿宋"/>
          <w:sz w:val="28"/>
          <w:szCs w:val="28"/>
        </w:rPr>
      </w:pPr>
      <w:r/>
      <w:bookmarkStart w:id="34" w:name="_Toc20823309"/>
      <w:r/>
      <w:bookmarkStart w:id="35" w:name="_Toc513029237"/>
      <w:r/>
      <w:bookmarkStart w:id="36" w:name="_Toc16938553"/>
      <w:r/>
      <w:bookmarkEnd w:id="31"/>
      <w:r/>
      <w:bookmarkEnd w:id="32"/>
      <w:r/>
      <w:bookmarkEnd w:id="33"/>
      <w:r>
        <w:rPr>
          <w:rFonts w:hint="eastAsia" w:ascii="仿宋" w:hAnsi="仿宋" w:eastAsia="仿宋"/>
          <w:sz w:val="28"/>
          <w:szCs w:val="28"/>
        </w:rPr>
        <w:t xml:space="preserve">30.签订合同</w:t>
      </w:r>
      <w:r>
        <w:rPr>
          <w:rFonts w:hint="eastAsia" w:ascii="仿宋" w:hAnsi="仿宋" w:eastAsia="仿宋"/>
          <w:sz w:val="28"/>
          <w:szCs w:val="28"/>
        </w:rPr>
        <w:tab/>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30.l中标人应当在中标通知书发出之日起三十日内，按照招标文件确定的事项与采购人签订政府采购合同。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30.2招标文件、中标人的投标文件及招标过程中有关澄清、承诺文件均应作为合同附件。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00"/>
        <w:spacing w:line="520" w:lineRule="exact"/>
        <w:rPr>
          <w:rFonts w:ascii="仿宋" w:hAnsi="仿宋" w:eastAsia="仿宋"/>
          <w:b/>
          <w:bCs/>
          <w:sz w:val="28"/>
          <w:szCs w:val="28"/>
        </w:rPr>
      </w:pPr>
      <w:r>
        <w:rPr>
          <w:rFonts w:hint="eastAsia" w:ascii="仿宋" w:hAnsi="仿宋" w:eastAsia="仿宋"/>
          <w:b/>
          <w:bCs/>
          <w:sz w:val="28"/>
          <w:szCs w:val="28"/>
        </w:rPr>
        <w:t xml:space="preserve">32.履约保证金</w:t>
      </w:r>
      <w:r/>
    </w:p>
    <w:p>
      <w:pPr>
        <w:pStyle w:val="900"/>
        <w:ind w:firstLine="562"/>
        <w:spacing w:line="520" w:lineRule="exact"/>
        <w:rPr>
          <w:rFonts w:ascii="仿宋" w:hAnsi="仿宋" w:eastAsia="仿宋"/>
          <w:b/>
          <w:bCs/>
          <w:sz w:val="28"/>
          <w:szCs w:val="28"/>
        </w:rPr>
      </w:pPr>
      <w:r>
        <w:rPr>
          <w:rFonts w:hint="eastAsia" w:ascii="仿宋" w:hAnsi="仿宋" w:eastAsia="仿宋"/>
          <w:b/>
          <w:bCs/>
          <w:sz w:val="28"/>
          <w:szCs w:val="28"/>
        </w:rPr>
        <w:t xml:space="preserve">32.1</w:t>
      </w:r>
      <w:r>
        <w:rPr>
          <w:rFonts w:hint="eastAsia" w:ascii="仿宋" w:hAnsi="仿宋" w:eastAsia="仿宋"/>
          <w:b/>
          <w:bCs/>
          <w:sz w:val="28"/>
          <w:szCs w:val="28"/>
        </w:rPr>
        <w:t xml:space="preserve">本项目不收取</w:t>
      </w:r>
      <w:r>
        <w:rPr>
          <w:rFonts w:hint="eastAsia" w:ascii="仿宋" w:hAnsi="仿宋" w:eastAsia="仿宋"/>
          <w:b/>
          <w:bCs/>
          <w:sz w:val="28"/>
          <w:szCs w:val="28"/>
        </w:rPr>
        <w:t xml:space="preserve">履约保证金。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32.4乙方选取以履约保函（保险）形式向采购人缴纳的，按照《关于在全省政府采购领域推行电子履约保函（保险）的通知》（</w:t>
      </w:r>
      <w:r>
        <w:rPr>
          <w:rFonts w:hint="eastAsia" w:ascii="仿宋" w:hAnsi="仿宋" w:eastAsia="仿宋"/>
          <w:sz w:val="28"/>
          <w:szCs w:val="28"/>
        </w:rPr>
        <w:t xml:space="preserve">苏财购〔2023〕</w:t>
      </w:r>
      <w:r>
        <w:rPr>
          <w:rFonts w:hint="eastAsia" w:ascii="仿宋" w:hAnsi="仿宋" w:eastAsia="仿宋"/>
          <w:sz w:val="28"/>
          <w:szCs w:val="28"/>
        </w:rPr>
        <w:t xml:space="preserve">150号）的要求，登录“政府采购电子履约保函（保险）平台”，选择第三方机构并提交保函（保险）申请，经审核通过后支付相关费用。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32.5如乙方未能履行合同规定的义务，甲方有权从履约保证金中取得补偿。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32.6履约保证金在合同约定期间内不予退还或者应完全有效，约定期间届满之日起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32.7履约保证金在合同约定期间内不予退还或者应完全有效，履约保证金在项目验收合格后无息退还给乙方。</w:t>
      </w:r>
      <w:bookmarkEnd w:id="34"/>
      <w:bookmarkEnd w:id="35"/>
      <w:bookmarkEnd w:id="36"/>
      <w:r/>
    </w:p>
    <w:p>
      <w:pP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33.1.1</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w:t>
      </w:r>
      <w:r>
        <w:rPr>
          <w:rFonts w:hint="eastAsia" w:ascii="仿宋" w:hAnsi="仿宋" w:eastAsia="仿宋"/>
          <w:sz w:val="28"/>
          <w:szCs w:val="28"/>
        </w:rPr>
        <w:t xml:space="preserve">微企业</w:t>
      </w:r>
      <w:r>
        <w:rPr>
          <w:rFonts w:hint="eastAsia" w:ascii="仿宋" w:hAnsi="仿宋" w:eastAsia="仿宋"/>
          <w:sz w:val="28"/>
          <w:szCs w:val="28"/>
        </w:rPr>
        <w:t xml:space="preserve">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33.1.2在货物采购项目中，投标人提供的货物既有中小企业制造</w:t>
      </w:r>
      <w:r>
        <w:rPr>
          <w:rFonts w:hint="eastAsia" w:ascii="仿宋" w:hAnsi="仿宋" w:eastAsia="仿宋"/>
          <w:sz w:val="28"/>
          <w:szCs w:val="28"/>
        </w:rPr>
        <w:t xml:space="preserve">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33.2.1以联合体形</w:t>
      </w:r>
      <w:r>
        <w:rPr>
          <w:rFonts w:hint="eastAsia" w:ascii="仿宋" w:hAnsi="仿宋" w:eastAsia="仿宋"/>
          <w:sz w:val="28"/>
          <w:szCs w:val="28"/>
        </w:rPr>
        <w:t xml:space="preserve">式参加</w:t>
      </w:r>
      <w:r>
        <w:rPr>
          <w:rFonts w:hint="eastAsia" w:ascii="仿宋" w:hAnsi="仿宋" w:eastAsia="仿宋"/>
          <w:sz w:val="28"/>
          <w:szCs w:val="28"/>
        </w:rPr>
        <w:t xml:space="preserve">政府采购活动，联合体各方均为中小企业的，联合体视同中小企业。其中，联合体各方均为小</w:t>
      </w:r>
      <w:r>
        <w:rPr>
          <w:rFonts w:hint="eastAsia" w:ascii="仿宋" w:hAnsi="仿宋" w:eastAsia="仿宋"/>
          <w:sz w:val="28"/>
          <w:szCs w:val="28"/>
        </w:rPr>
        <w:t xml:space="preserve">微企业</w:t>
      </w:r>
      <w:r>
        <w:rPr>
          <w:rFonts w:hint="eastAsia" w:ascii="仿宋" w:hAnsi="仿宋" w:eastAsia="仿宋"/>
          <w:sz w:val="28"/>
          <w:szCs w:val="28"/>
        </w:rPr>
        <w:t xml:space="preserve">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33.2.2享受扶持政策获得政府采购合同的，小</w:t>
      </w:r>
      <w:r>
        <w:rPr>
          <w:rFonts w:hint="eastAsia" w:ascii="仿宋" w:hAnsi="仿宋" w:eastAsia="仿宋"/>
          <w:sz w:val="28"/>
          <w:szCs w:val="28"/>
        </w:rPr>
        <w:t xml:space="preserve">微企业</w:t>
      </w:r>
      <w:r>
        <w:rPr>
          <w:rFonts w:hint="eastAsia" w:ascii="仿宋" w:hAnsi="仿宋" w:eastAsia="仿宋"/>
          <w:sz w:val="28"/>
          <w:szCs w:val="28"/>
        </w:rPr>
        <w:t xml:space="preserve">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33.2.3接受大中型企业与小</w:t>
      </w:r>
      <w:r>
        <w:rPr>
          <w:rFonts w:hint="eastAsia" w:ascii="仿宋" w:hAnsi="仿宋" w:eastAsia="仿宋"/>
          <w:sz w:val="28"/>
          <w:szCs w:val="28"/>
        </w:rPr>
        <w:t xml:space="preserve">微企业</w:t>
      </w:r>
      <w:r>
        <w:rPr>
          <w:rFonts w:hint="eastAsia" w:ascii="仿宋" w:hAnsi="仿宋" w:eastAsia="仿宋"/>
          <w:sz w:val="28"/>
          <w:szCs w:val="28"/>
        </w:rPr>
        <w:t xml:space="preserve">组成联合体或者允许大中型企业向一家或者多家小</w:t>
      </w:r>
      <w:r>
        <w:rPr>
          <w:rFonts w:hint="eastAsia" w:ascii="仿宋" w:hAnsi="仿宋" w:eastAsia="仿宋"/>
          <w:sz w:val="28"/>
          <w:szCs w:val="28"/>
        </w:rPr>
        <w:t xml:space="preserve">微企业</w:t>
      </w:r>
      <w:r>
        <w:rPr>
          <w:rFonts w:hint="eastAsia" w:ascii="仿宋" w:hAnsi="仿宋" w:eastAsia="仿宋"/>
          <w:sz w:val="28"/>
          <w:szCs w:val="28"/>
        </w:rPr>
        <w:t xml:space="preserve">分包的采购项目，对于联合协议或者分包意向协议约定小</w:t>
      </w:r>
      <w:r>
        <w:rPr>
          <w:rFonts w:hint="eastAsia" w:ascii="仿宋" w:hAnsi="仿宋" w:eastAsia="仿宋"/>
          <w:sz w:val="28"/>
          <w:szCs w:val="28"/>
        </w:rPr>
        <w:t xml:space="preserve">微企业</w:t>
      </w:r>
      <w:r>
        <w:rPr>
          <w:rFonts w:hint="eastAsia" w:ascii="仿宋" w:hAnsi="仿宋" w:eastAsia="仿宋"/>
          <w:sz w:val="28"/>
          <w:szCs w:val="28"/>
        </w:rPr>
        <w:t xml:space="preserve">的合同份额占到合同总金额30%以上的，采购人应当对联合体或者大中型企业的报价给予5%的扣除，用扣除后的价格参加评审。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33.2.4组成联合体或者接受分包的小</w:t>
      </w:r>
      <w:r>
        <w:rPr>
          <w:rFonts w:hint="eastAsia" w:ascii="仿宋" w:hAnsi="仿宋" w:eastAsia="仿宋"/>
          <w:sz w:val="28"/>
          <w:szCs w:val="28"/>
        </w:rPr>
        <w:t xml:space="preserve">微企业</w:t>
      </w:r>
      <w:r>
        <w:rPr>
          <w:rFonts w:hint="eastAsia" w:ascii="仿宋" w:hAnsi="仿宋" w:eastAsia="仿宋"/>
          <w:sz w:val="28"/>
          <w:szCs w:val="28"/>
        </w:rPr>
        <w:t xml:space="preserve">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w:t>
      </w:r>
      <w:r>
        <w:rPr>
          <w:rFonts w:hint="eastAsia" w:ascii="仿宋" w:hAnsi="仿宋" w:eastAsia="仿宋"/>
          <w:sz w:val="28"/>
          <w:szCs w:val="28"/>
        </w:rPr>
        <w:t xml:space="preserve">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sz w:val="28"/>
          <w:szCs w:val="28"/>
        </w:rPr>
      </w:pPr>
      <w:r>
        <w:rPr>
          <w:rFonts w:hint="eastAsia" w:ascii="仿宋" w:hAnsi="仿宋" w:eastAsia="仿宋"/>
          <w:sz w:val="28"/>
          <w:szCs w:val="28"/>
        </w:rPr>
        <w:t xml:space="preserve">34.节能、环保政策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34.2节能产品（本项目不涉及）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34.3环保产品（本项目不涉及）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w:t>
      </w:r>
      <w:r>
        <w:rPr>
          <w:rFonts w:hint="eastAsia" w:ascii="仿宋" w:hAnsi="仿宋" w:eastAsia="仿宋"/>
          <w:sz w:val="28"/>
          <w:szCs w:val="28"/>
        </w:rPr>
        <w:t xml:space="preserve">被列入“环境标志产品品目清单”的，实行优先采购。</w:t>
      </w:r>
      <w:r/>
    </w:p>
    <w:p>
      <w:pPr>
        <w:ind w:firstLine="560"/>
        <w:spacing w:line="520" w:lineRule="exact"/>
        <w:rPr>
          <w:rFonts w:ascii="仿宋" w:hAnsi="仿宋" w:eastAsia="仿宋"/>
          <w:sz w:val="28"/>
        </w:rPr>
      </w:pPr>
      <w:r>
        <w:rPr>
          <w:rFonts w:hint="eastAsia" w:ascii="仿宋" w:hAnsi="仿宋" w:eastAsia="仿宋"/>
          <w:sz w:val="28"/>
          <w:szCs w:val="28"/>
        </w:rPr>
        <w:t xml:space="preserve">34.4本项目中实行“强制采购”的，需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w:t>
      </w:r>
      <w:r>
        <w:rPr>
          <w:rFonts w:hint="eastAsia" w:ascii="仿宋" w:hAnsi="仿宋" w:eastAsia="仿宋"/>
          <w:sz w:val="28"/>
        </w:rPr>
        <w:t xml:space="preserve">处参与</w:t>
      </w:r>
      <w:r>
        <w:rPr>
          <w:rFonts w:hint="eastAsia" w:ascii="仿宋" w:hAnsi="仿宋" w:eastAsia="仿宋"/>
          <w:sz w:val="28"/>
        </w:rPr>
        <w:t xml:space="preserve">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w:t>
      </w:r>
      <w:r>
        <w:rPr>
          <w:rFonts w:hint="eastAsia" w:ascii="仿宋" w:hAnsi="仿宋" w:eastAsia="仿宋"/>
          <w:sz w:val="28"/>
          <w:szCs w:val="28"/>
        </w:rPr>
        <w:t xml:space="preserve">苏财购〔2023〕</w:t>
      </w:r>
      <w:r>
        <w:rPr>
          <w:rFonts w:hint="eastAsia" w:ascii="仿宋" w:hAnsi="仿宋" w:eastAsia="仿宋"/>
          <w:sz w:val="28"/>
          <w:szCs w:val="28"/>
        </w:rPr>
        <w:t xml:space="preserve">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914"/>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35.2本项目中涉及商品的</w:t>
      </w:r>
      <w:r>
        <w:rPr>
          <w:rFonts w:ascii="仿宋" w:hAnsi="仿宋" w:eastAsia="仿宋"/>
          <w:color w:val="000000"/>
          <w:sz w:val="28"/>
          <w:szCs w:val="28"/>
        </w:rPr>
        <w:t xml:space="preserve">包装应按照“财办库〔2020〕123号</w:t>
      </w:r>
      <w:r>
        <w:rPr>
          <w:rFonts w:hint="eastAsia" w:ascii="仿宋" w:hAnsi="仿宋" w:eastAsia="仿宋"/>
          <w:color w:val="000000"/>
          <w:sz w:val="28"/>
          <w:szCs w:val="28"/>
        </w:rPr>
        <w:t xml:space="preserve">《关于印发〈商品包装政府采购需求标准（试行）〉〈快递包装政府采购需求标准（试行）〉的通知》</w:t>
      </w:r>
      <w:r>
        <w:rPr>
          <w:rFonts w:ascii="仿宋" w:hAnsi="仿宋" w:eastAsia="仿宋"/>
          <w:color w:val="000000"/>
          <w:sz w:val="28"/>
          <w:szCs w:val="28"/>
        </w:rPr>
        <w:t xml:space="preserve">”执行</w:t>
      </w:r>
      <w:r>
        <w:rPr>
          <w:rFonts w:hint="eastAsia" w:ascii="仿宋" w:hAnsi="仿宋" w:eastAsia="仿宋"/>
          <w:color w:val="000000"/>
          <w:sz w:val="28"/>
          <w:szCs w:val="28"/>
        </w:rPr>
        <w:t xml:space="preserve">,在供货、安装过程中能够做到低碳物流、环保节约、提高资源利用率；涉及设备运维参考《绿色数据中心政府采购需求标准（试行）》（财库〔2023〕7号文）执行。</w:t>
      </w:r>
      <w:r/>
    </w:p>
    <w:p>
      <w:pPr>
        <w:pStyle w:val="914"/>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35.3本项目中涉及涂料、胶黏剂、油墨、清洗剂等挥发性有机物产品的，要执行国家和江苏省VOCs含量限制标准，优先使用低挥发性原辅材料，使用低VOCs含量的涂料、胶黏剂等。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36.履约资金扶持政策</w:t>
      </w:r>
      <w:r/>
    </w:p>
    <w:p>
      <w:pPr>
        <w:pStyle w:val="914"/>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14"/>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36.2有融资贷款需求的中标人，与采购人在苏</w:t>
      </w:r>
      <w:r>
        <w:rPr>
          <w:rFonts w:hint="eastAsia" w:ascii="仿宋" w:hAnsi="仿宋" w:eastAsia="仿宋"/>
          <w:color w:val="000000"/>
          <w:sz w:val="28"/>
          <w:szCs w:val="28"/>
        </w:rPr>
        <w:t xml:space="preserve">采云</w:t>
      </w:r>
      <w:r>
        <w:rPr>
          <w:rFonts w:hint="eastAsia" w:ascii="仿宋" w:hAnsi="仿宋" w:eastAsia="仿宋"/>
          <w:color w:val="000000"/>
          <w:sz w:val="28"/>
          <w:szCs w:val="28"/>
        </w:rPr>
        <w:t xml:space="preserve">【合同在线签订】模块中进行合同在线签订时，【账户信息完善】的“是否融资”一栏中需选择“是”，同时完善收款账号信息和合同补充协议（融资账号）。</w:t>
      </w:r>
      <w:r/>
    </w:p>
    <w:p>
      <w:pPr>
        <w:pStyle w:val="914"/>
        <w:ind w:left="0" w:firstLine="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37.采购本国产品的支持政策</w:t>
      </w:r>
      <w:r>
        <w:rPr>
          <w:rFonts w:hint="eastAsia" w:ascii="仿宋" w:hAnsi="仿宋" w:eastAsia="仿宋"/>
          <w:color w:val="000000"/>
          <w:sz w:val="28"/>
          <w:szCs w:val="28"/>
        </w:rPr>
        <w:t xml:space="preserve">（本项目不涉及）</w:t>
      </w:r>
      <w:r/>
    </w:p>
    <w:p>
      <w:pPr>
        <w:pStyle w:val="914"/>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37.1本项目政府采购活动中既有本国产品又有非本国产品参与竞争的，依法对本国产品给予价格评审优惠，对本国产品的报价给予20%的价格扣除，用扣除后的价格参与评审。</w:t>
      </w:r>
      <w:r/>
    </w:p>
    <w:p>
      <w:pPr>
        <w:pStyle w:val="914"/>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37.2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14"/>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37.3投标人需按照招标文件的要求提供《关于符合本国产品标准的声明函》（以下简称《声明函》，详见第六章“示范格式六”），如不提供将不享受本国产品价格评审优惠。</w:t>
      </w:r>
      <w:r/>
    </w:p>
    <w:p>
      <w:pPr>
        <w:pStyle w:val="914"/>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37.4投标人需在《声明函》中逐一、准确填写产品名称、厂名、生产厂址三项信息，三项信息中任意一项未填写的视为该项产品不符合本国产品标准，不享受本国产品价格评审优惠。</w:t>
      </w:r>
      <w:r/>
    </w:p>
    <w:p>
      <w:pPr>
        <w:pStyle w:val="914"/>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37.5评标过程中，如发现投标人在《声明函》内容含义不明确、同类事项与投标（响应）文件表述不一致或者有明显文字错误等情况的，评标委员会应当以书面形式要求投标人</w:t>
      </w:r>
      <w:r>
        <w:rPr>
          <w:rFonts w:hint="eastAsia" w:ascii="仿宋" w:hAnsi="仿宋" w:eastAsia="仿宋"/>
          <w:color w:val="000000"/>
          <w:sz w:val="28"/>
          <w:szCs w:val="28"/>
        </w:rPr>
        <w:t xml:space="preserve">作出</w:t>
      </w:r>
      <w:r>
        <w:rPr>
          <w:rFonts w:hint="eastAsia" w:ascii="仿宋" w:hAnsi="仿宋" w:eastAsia="仿宋"/>
          <w:color w:val="000000"/>
          <w:sz w:val="28"/>
          <w:szCs w:val="28"/>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14"/>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注：本项目对采购本国产品给予政策支持；适用本国产品标准的货物具体是指《政府采购品目分类目录》中的货物类产品，但不包括其中的房屋和构筑物，文物和陈列品，图书和档案，特种动植物，农林牧渔</w:t>
      </w:r>
      <w:r>
        <w:rPr>
          <w:rFonts w:hint="eastAsia" w:ascii="仿宋" w:hAnsi="仿宋" w:eastAsia="仿宋"/>
          <w:color w:val="000000"/>
          <w:sz w:val="28"/>
          <w:szCs w:val="28"/>
        </w:rPr>
        <w:t xml:space="preserve">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line="520" w:lineRule="exact"/>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sz w:val="28"/>
          <w:szCs w:val="28"/>
        </w:rPr>
        <w:t xml:space="preserve">且按照</w:t>
      </w:r>
      <w:r>
        <w:rPr>
          <w:rFonts w:hint="eastAsia" w:ascii="仿宋" w:hAnsi="仿宋" w:eastAsia="仿宋"/>
          <w:sz w:val="28"/>
          <w:szCs w:val="28"/>
        </w:rPr>
        <w:t xml:space="preserve">评审因素的量化指标评审得分最高的投标人为中标候选人的评标方法。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ind w:firstLine="560"/>
        <w:spacing w:line="520" w:lineRule="exact"/>
        <w:rPr>
          <w:rFonts w:ascii="仿宋" w:hAnsi="仿宋" w:eastAsia="仿宋"/>
          <w:sz w:val="28"/>
        </w:rPr>
      </w:pPr>
      <w:r>
        <w:rPr>
          <w:rFonts w:hint="eastAsia" w:ascii="仿宋" w:hAnsi="仿宋" w:eastAsia="仿宋"/>
          <w:sz w:val="28"/>
        </w:rPr>
        <w:t xml:space="preserve">四、具体标准:</w:t>
      </w:r>
      <w:r/>
    </w:p>
    <w:p>
      <w:pPr>
        <w:ind w:firstLine="498"/>
        <w:spacing w:line="520" w:lineRule="exact"/>
        <w:rPr>
          <w:rFonts w:ascii="仿宋" w:hAnsi="仿宋" w:eastAsia="仿宋"/>
          <w:b/>
          <w:bCs/>
          <w:sz w:val="28"/>
        </w:rPr>
      </w:pPr>
      <w:r>
        <w:rPr>
          <w:rFonts w:hint="eastAsia" w:ascii="仿宋" w:hAnsi="仿宋" w:eastAsia="仿宋"/>
          <w:b/>
          <w:bCs/>
          <w:sz w:val="28"/>
        </w:rPr>
        <w:t xml:space="preserve">1、价格:</w:t>
      </w:r>
      <w:r>
        <w:rPr>
          <w:rFonts w:ascii="仿宋" w:hAnsi="仿宋" w:eastAsia="仿宋"/>
          <w:b/>
          <w:bCs/>
          <w:sz w:val="28"/>
        </w:rPr>
        <w:t xml:space="preserve">54</w:t>
      </w:r>
      <w:r>
        <w:rPr>
          <w:rFonts w:hint="eastAsia" w:ascii="仿宋" w:hAnsi="仿宋" w:eastAsia="仿宋"/>
          <w:b/>
          <w:bCs/>
          <w:sz w:val="28"/>
        </w:rPr>
        <w:t xml:space="preserve">分</w:t>
      </w:r>
      <w:r/>
    </w:p>
    <w:p>
      <w:pPr>
        <w:pStyle w:val="910"/>
        <w:ind w:firstLine="560"/>
        <w:spacing w:line="520" w:lineRule="exact"/>
        <w:rPr>
          <w:rFonts w:ascii="仿宋" w:hAnsi="仿宋" w:eastAsia="仿宋"/>
        </w:rPr>
      </w:pPr>
      <w:r>
        <w:rPr>
          <w:rFonts w:hint="eastAsia" w:ascii="仿宋" w:hAnsi="仿宋" w:eastAsia="仿宋"/>
        </w:rPr>
        <w:t xml:space="preserve">采用低价优先法计算，即满足招标文件要求且投标价格</w:t>
      </w:r>
      <w:r>
        <w:rPr>
          <w:rFonts w:hint="eastAsia" w:ascii="仿宋" w:hAnsi="仿宋" w:eastAsia="仿宋"/>
        </w:rPr>
        <w:t xml:space="preserve">（折扣）</w:t>
      </w:r>
      <w:r>
        <w:rPr>
          <w:rFonts w:hint="eastAsia" w:ascii="仿宋" w:hAnsi="仿宋" w:eastAsia="仿宋"/>
        </w:rPr>
        <w:t xml:space="preserve">最低的投标报价为评标基准价，其价格分为满分。其他投标人的价格</w:t>
      </w:r>
      <w:r>
        <w:rPr>
          <w:rFonts w:hint="eastAsia" w:ascii="仿宋" w:hAnsi="仿宋" w:eastAsia="仿宋"/>
        </w:rPr>
        <w:t xml:space="preserve">分统一</w:t>
      </w:r>
      <w:r>
        <w:rPr>
          <w:rFonts w:hint="eastAsia" w:ascii="仿宋" w:hAnsi="仿宋" w:eastAsia="仿宋"/>
        </w:rPr>
        <w:t xml:space="preserve">按照下列公式计算（小数点保留两位）:</w:t>
      </w:r>
      <w:r/>
    </w:p>
    <w:p>
      <w:pPr>
        <w:pStyle w:val="910"/>
        <w:ind w:firstLine="560"/>
        <w:spacing w:line="520" w:lineRule="exact"/>
        <w:rPr>
          <w:rFonts w:ascii="仿宋" w:hAnsi="仿宋" w:eastAsia="仿宋"/>
        </w:rPr>
      </w:pPr>
      <w:r>
        <w:rPr>
          <w:rFonts w:hint="eastAsia" w:ascii="仿宋" w:hAnsi="仿宋" w:eastAsia="仿宋"/>
        </w:rPr>
        <w:t xml:space="preserve">投标报价得分＝（评标基准</w:t>
      </w:r>
      <w:r>
        <w:rPr>
          <w:rFonts w:hint="eastAsia" w:ascii="仿宋" w:hAnsi="仿宋" w:eastAsia="仿宋"/>
        </w:rPr>
        <w:t xml:space="preserve">折扣</w:t>
      </w:r>
      <w:r>
        <w:rPr>
          <w:rFonts w:hint="eastAsia" w:ascii="仿宋" w:hAnsi="仿宋" w:eastAsia="仿宋"/>
        </w:rPr>
        <w:t xml:space="preserve">/</w:t>
      </w:r>
      <w:r>
        <w:rPr>
          <w:rFonts w:hint="eastAsia" w:ascii="仿宋" w:hAnsi="仿宋" w:eastAsia="仿宋"/>
        </w:rPr>
        <w:t xml:space="preserve">报价折扣</w:t>
      </w:r>
      <w:r>
        <w:rPr>
          <w:rFonts w:hint="eastAsia" w:ascii="仿宋" w:hAnsi="仿宋" w:eastAsia="仿宋"/>
        </w:rPr>
        <w:t xml:space="preserve">）×</w:t>
      </w:r>
      <w:r>
        <w:rPr>
          <w:rFonts w:ascii="仿宋" w:hAnsi="仿宋" w:eastAsia="仿宋"/>
        </w:rPr>
        <w:t xml:space="preserve">54</w:t>
      </w:r>
      <w:r>
        <w:rPr>
          <w:rFonts w:hint="eastAsia" w:ascii="仿宋" w:hAnsi="仿宋" w:eastAsia="仿宋"/>
        </w:rPr>
        <w:t xml:space="preserve">分</w:t>
      </w:r>
      <w:r/>
    </w:p>
    <w:p>
      <w:pPr>
        <w:pStyle w:val="910"/>
        <w:ind w:firstLine="560"/>
        <w:spacing w:line="520" w:lineRule="exact"/>
        <w:rPr>
          <w:rFonts w:ascii="仿宋" w:hAnsi="仿宋" w:eastAsia="仿宋"/>
        </w:rPr>
      </w:pPr>
      <w:r>
        <w:rPr>
          <w:rFonts w:hint="eastAsia" w:ascii="仿宋" w:hAnsi="仿宋" w:eastAsia="仿宋"/>
        </w:rPr>
        <w:t xml:space="preserve">注：本次采用优惠折扣率报价方式，</w:t>
      </w:r>
      <w:r>
        <w:rPr>
          <w:rFonts w:hint="eastAsia" w:ascii="仿宋" w:hAnsi="仿宋" w:eastAsia="仿宋"/>
        </w:rPr>
        <w:t xml:space="preserve">即“苏</w:t>
      </w:r>
      <w:r>
        <w:rPr>
          <w:rFonts w:hint="eastAsia" w:ascii="仿宋" w:hAnsi="仿宋" w:eastAsia="仿宋"/>
        </w:rPr>
        <w:t xml:space="preserve">采云</w:t>
      </w:r>
      <w:r>
        <w:rPr>
          <w:rFonts w:hint="eastAsia" w:ascii="仿宋" w:hAnsi="仿宋" w:eastAsia="仿宋"/>
        </w:rPr>
        <w:t xml:space="preserve">”系统中的“优惠率”</w:t>
      </w:r>
      <w:r>
        <w:rPr>
          <w:rFonts w:hint="eastAsia" w:ascii="仿宋" w:hAnsi="仿宋" w:eastAsia="仿宋"/>
        </w:rPr>
        <w:t xml:space="preserve">按</w:t>
      </w:r>
      <w:r>
        <w:rPr>
          <w:rFonts w:hint="eastAsia" w:ascii="仿宋" w:hAnsi="仿宋" w:eastAsia="仿宋"/>
        </w:rPr>
        <w:t xml:space="preserve">“</w:t>
      </w:r>
      <w:r>
        <w:rPr>
          <w:rFonts w:hint="eastAsia" w:ascii="仿宋" w:hAnsi="仿宋" w:eastAsia="仿宋"/>
        </w:rPr>
        <w:t xml:space="preserve">折扣</w:t>
      </w:r>
      <w:r>
        <w:rPr>
          <w:rFonts w:hint="eastAsia" w:ascii="仿宋" w:hAnsi="仿宋" w:eastAsia="仿宋"/>
        </w:rPr>
        <w:t xml:space="preserve">率”</w:t>
      </w:r>
      <w:r>
        <w:rPr>
          <w:rFonts w:hint="eastAsia" w:ascii="仿宋" w:hAnsi="仿宋" w:eastAsia="仿宋"/>
        </w:rPr>
        <w:t xml:space="preserve">考虑（例：一件商品原价100元，优惠折扣率90%，实际成交价为90元）。</w:t>
      </w:r>
      <w:r/>
    </w:p>
    <w:p>
      <w:pPr>
        <w:ind w:firstLine="495"/>
        <w:spacing w:line="520" w:lineRule="exact"/>
        <w:rPr>
          <w:rFonts w:ascii="仿宋" w:hAnsi="仿宋" w:eastAsia="仿宋"/>
          <w:b/>
          <w:sz w:val="28"/>
        </w:rPr>
      </w:pPr>
      <w:r>
        <w:rPr>
          <w:rFonts w:hint="eastAsia" w:ascii="仿宋" w:hAnsi="仿宋" w:eastAsia="仿宋"/>
          <w:b/>
          <w:bCs/>
          <w:sz w:val="28"/>
          <w:szCs w:val="28"/>
        </w:rPr>
        <w:t xml:space="preserve">2、</w:t>
      </w:r>
      <w:r>
        <w:rPr>
          <w:rFonts w:hint="eastAsia" w:ascii="仿宋" w:hAnsi="仿宋" w:eastAsia="仿宋"/>
          <w:b/>
          <w:sz w:val="28"/>
        </w:rPr>
        <w:t xml:space="preserve">商务部分:</w:t>
      </w:r>
      <w:r>
        <w:rPr>
          <w:rFonts w:ascii="仿宋" w:hAnsi="仿宋" w:eastAsia="仿宋"/>
          <w:b/>
          <w:sz w:val="28"/>
        </w:rPr>
        <w:t xml:space="preserve">6</w:t>
      </w:r>
      <w:r>
        <w:rPr>
          <w:rFonts w:hint="eastAsia" w:ascii="仿宋" w:hAnsi="仿宋" w:eastAsia="仿宋"/>
          <w:b/>
          <w:sz w:val="28"/>
        </w:rPr>
        <w:t xml:space="preserve">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自202</w:t>
      </w:r>
      <w:r>
        <w:rPr>
          <w:rFonts w:ascii="仿宋" w:hAnsi="仿宋" w:eastAsia="仿宋"/>
          <w:bCs/>
          <w:sz w:val="28"/>
          <w:szCs w:val="28"/>
        </w:rPr>
        <w:t xml:space="preserve">3</w:t>
      </w:r>
      <w:r>
        <w:rPr>
          <w:rFonts w:hint="eastAsia" w:ascii="仿宋" w:hAnsi="仿宋" w:eastAsia="仿宋"/>
          <w:bCs/>
          <w:sz w:val="28"/>
          <w:szCs w:val="28"/>
        </w:rPr>
        <w:t xml:space="preserve">年</w:t>
      </w:r>
      <w:r>
        <w:rPr>
          <w:rFonts w:ascii="仿宋" w:hAnsi="仿宋" w:eastAsia="仿宋"/>
          <w:bCs/>
          <w:sz w:val="28"/>
          <w:szCs w:val="28"/>
        </w:rPr>
        <w:t xml:space="preserve">10</w:t>
      </w:r>
      <w:r>
        <w:rPr>
          <w:rFonts w:hint="eastAsia" w:ascii="仿宋" w:hAnsi="仿宋" w:eastAsia="仿宋"/>
          <w:bCs/>
          <w:sz w:val="28"/>
          <w:szCs w:val="28"/>
        </w:rPr>
        <w:t xml:space="preserve">月1日以来（含），投标人承担过类似业绩有1个得</w:t>
      </w:r>
      <w:r>
        <w:rPr>
          <w:rFonts w:ascii="仿宋" w:hAnsi="仿宋" w:eastAsia="仿宋"/>
          <w:bCs/>
          <w:sz w:val="28"/>
          <w:szCs w:val="28"/>
        </w:rPr>
        <w:t xml:space="preserve">2</w:t>
      </w:r>
      <w:r>
        <w:rPr>
          <w:rFonts w:hint="eastAsia" w:ascii="仿宋" w:hAnsi="仿宋" w:eastAsia="仿宋"/>
          <w:bCs/>
          <w:sz w:val="28"/>
          <w:szCs w:val="28"/>
        </w:rPr>
        <w:t xml:space="preserve">分，本项最多得</w:t>
      </w:r>
      <w:r>
        <w:rPr>
          <w:rFonts w:ascii="仿宋" w:hAnsi="仿宋" w:eastAsia="仿宋"/>
          <w:bCs/>
          <w:sz w:val="28"/>
          <w:szCs w:val="28"/>
        </w:rPr>
        <w:t xml:space="preserve">6</w:t>
      </w:r>
      <w:r>
        <w:rPr>
          <w:rFonts w:hint="eastAsia" w:ascii="仿宋" w:hAnsi="仿宋" w:eastAsia="仿宋"/>
          <w:bCs/>
          <w:sz w:val="28"/>
          <w:szCs w:val="28"/>
        </w:rPr>
        <w:t xml:space="preserve">分，同一采购人多份合同只计一个业绩。（需提供合同扫描件加盖投标人电子签章，时间以合同签订时间为准）</w:t>
      </w:r>
      <w:r/>
    </w:p>
    <w:p>
      <w:pPr>
        <w:ind w:firstLine="560"/>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3、方案部分：</w:t>
      </w:r>
      <w:r>
        <w:rPr>
          <w:rFonts w:ascii="仿宋" w:hAnsi="仿宋" w:eastAsia="仿宋"/>
          <w:b/>
          <w:bCs/>
          <w:color w:val="000000"/>
          <w:sz w:val="28"/>
          <w:szCs w:val="28"/>
        </w:rPr>
        <w:t xml:space="preserve">40</w:t>
      </w:r>
      <w:r>
        <w:rPr>
          <w:rFonts w:hint="eastAsia" w:ascii="仿宋" w:hAnsi="仿宋" w:eastAsia="仿宋"/>
          <w:b/>
          <w:bCs/>
          <w:color w:val="000000"/>
          <w:sz w:val="28"/>
          <w:szCs w:val="28"/>
        </w:rPr>
        <w:t xml:space="preserve">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投标人按照下列要求提供方案，评审小组根据提供的方案进行评分，</w:t>
      </w:r>
      <w:r>
        <w:rPr>
          <w:rFonts w:hint="eastAsia" w:ascii="仿宋" w:hAnsi="仿宋" w:eastAsia="仿宋"/>
          <w:color w:val="000000"/>
          <w:sz w:val="28"/>
          <w:szCs w:val="28"/>
        </w:rPr>
        <w:t xml:space="preserve">不提供分项方案或者经三分之二评审小组认定分项方案存在重大偏离的，该分项不得分。</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（1）</w:t>
      </w:r>
      <w:r>
        <w:rPr>
          <w:rFonts w:hint="eastAsia" w:ascii="仿宋" w:hAnsi="仿宋" w:eastAsia="仿宋"/>
          <w:b/>
          <w:sz w:val="28"/>
          <w:szCs w:val="28"/>
        </w:rPr>
        <w:t xml:space="preserve">食材配送</w:t>
      </w:r>
      <w:r>
        <w:rPr>
          <w:rFonts w:hint="eastAsia" w:ascii="仿宋" w:hAnsi="仿宋" w:eastAsia="仿宋"/>
          <w:b/>
          <w:sz w:val="28"/>
          <w:szCs w:val="28"/>
        </w:rPr>
        <w:t xml:space="preserve">服务整体规划方案（8分）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对于食材采购</w:t>
      </w:r>
      <w:r>
        <w:rPr>
          <w:rFonts w:hint="eastAsia" w:ascii="仿宋" w:hAnsi="仿宋" w:eastAsia="仿宋"/>
          <w:sz w:val="28"/>
          <w:szCs w:val="28"/>
        </w:rPr>
        <w:t xml:space="preserve">配送服务的整体设想，对于配送区域路况信息等的了解程度，对于配送过程中重点难点的分析和应对措施以及配送实施的具体建议。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方案全面合理、可操作性强且有自己的特色，具有科学高效举措，优于项目需求的得8分；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方案齐全、具有实际可操作性，符合项目需求的得5分；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方案一般、实际可操作性一般，基本满足项目需求的得3分；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未提供方案或方案无可行性，不满足项目需求的不得分。</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（2）货源规划方案（8分）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对于货源的确认，购买渠道的维护以及在实际供货过程中如何确保供货稳定高效。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方案全面合理、可操作性强且有自己的特色，具有科学高效举措，优于项目需求的得8分；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方案齐全、具有实际可操作性，符合项目需求的得5分；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方案一般、实际可操作性一般，基本满足项目需求的得3分；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未提供方案或方案无可行性，不满足项目需求的不得分。</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（3）食品质量安全、品质控制和检疫控制方案（8分）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投标人提供的保障食品质量安全的制度方案，</w:t>
      </w:r>
      <w:r>
        <w:rPr>
          <w:rFonts w:hint="eastAsia" w:ascii="仿宋" w:hAnsi="仿宋" w:eastAsia="仿宋"/>
          <w:sz w:val="28"/>
          <w:szCs w:val="28"/>
        </w:rPr>
        <w:t xml:space="preserve">包含食材可</w:t>
      </w:r>
      <w:r>
        <w:rPr>
          <w:rFonts w:hint="eastAsia" w:ascii="仿宋" w:hAnsi="仿宋" w:eastAsia="仿宋"/>
          <w:sz w:val="28"/>
          <w:szCs w:val="28"/>
        </w:rPr>
        <w:t xml:space="preserve">溯源及配送过程中卫生、安全、无毒无公害保障措施，品质监控以及防疫监控的具体实施办法，公司检测设备以及检测人员能力的情况，仓储空间消毒杀菌、人员定期体检等情况。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方案全面合理、可操作性强且有自己的特色，具有科学高效举措，优于项目需求的得8分；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方案齐全、具有实际可操作性，符合项目需求的得5分；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方案一般、实际可操作性一般，基本满足项目需求的得3分；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未提供方案或方案无可行性，不满足项目需求的不得分。</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（4）应急预案（8分）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方案内容应包含但不限于以下方面：①采购人发生应急采购时如何响应②送货人员发生交通事故时如何应对③针对食品安全问题，人员食物中毒、投诉处理、送货运输预备方案及与采购人的配合措施等方面。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方案全面合理、可操作性强且有自己的特色，具有科学高效举措，优于项目需求的得8分；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方案齐全、具有实际可操作性，符合项目需求的得5分；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方案一般、实际可操作性一般，基本满足项目需求的得3分；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未提供方案或方案无可行性，不满足项目需求的不得分。</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（5）服务承诺（8分）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1）投标人须承诺“具有全年无休、全天候供货能力和售后服务能力，能及时退货、换货”，未提供承诺或承诺内容不全的则</w:t>
      </w:r>
      <w:r>
        <w:rPr>
          <w:rFonts w:hint="eastAsia" w:ascii="仿宋" w:hAnsi="仿宋" w:eastAsia="仿宋"/>
          <w:b/>
          <w:bCs/>
          <w:sz w:val="28"/>
          <w:szCs w:val="28"/>
        </w:rPr>
        <w:t xml:space="preserve">本“服务承诺”项</w:t>
      </w:r>
      <w:r>
        <w:rPr>
          <w:rFonts w:hint="eastAsia" w:ascii="仿宋" w:hAnsi="仿宋" w:eastAsia="仿宋"/>
          <w:sz w:val="28"/>
          <w:szCs w:val="28"/>
        </w:rPr>
        <w:t xml:space="preserve">总得分为零分。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2）投标人承诺能提供人力协助采购人</w:t>
      </w:r>
      <w:r>
        <w:rPr>
          <w:rFonts w:hint="eastAsia" w:ascii="仿宋" w:hAnsi="仿宋" w:eastAsia="仿宋"/>
          <w:sz w:val="28"/>
          <w:szCs w:val="28"/>
        </w:rPr>
        <w:t xml:space="preserve">完成食材初始</w:t>
      </w:r>
      <w:r>
        <w:rPr>
          <w:rFonts w:hint="eastAsia" w:ascii="仿宋" w:hAnsi="仿宋" w:eastAsia="仿宋"/>
          <w:sz w:val="28"/>
          <w:szCs w:val="28"/>
        </w:rPr>
        <w:t xml:space="preserve">加工的，根据提供的服务承诺情况的全面性、完整性进行评分，承诺完整</w:t>
      </w:r>
      <w:r>
        <w:rPr>
          <w:rFonts w:hint="eastAsia" w:ascii="仿宋" w:hAnsi="仿宋" w:eastAsia="仿宋"/>
          <w:sz w:val="28"/>
          <w:szCs w:val="28"/>
        </w:rPr>
        <w:t xml:space="preserve">、</w:t>
      </w:r>
      <w:r>
        <w:rPr>
          <w:rFonts w:hint="eastAsia" w:ascii="仿宋" w:hAnsi="仿宋" w:eastAsia="仿宋"/>
          <w:sz w:val="28"/>
          <w:szCs w:val="28"/>
        </w:rPr>
        <w:t xml:space="preserve">全面</w:t>
      </w:r>
      <w:r>
        <w:rPr>
          <w:rFonts w:hint="eastAsia" w:ascii="仿宋" w:hAnsi="仿宋" w:eastAsia="仿宋"/>
          <w:sz w:val="28"/>
          <w:szCs w:val="28"/>
        </w:rPr>
        <w:t xml:space="preserve">、</w:t>
      </w:r>
      <w:r>
        <w:rPr>
          <w:rFonts w:hint="eastAsia" w:ascii="仿宋" w:hAnsi="仿宋" w:eastAsia="仿宋"/>
          <w:sz w:val="28"/>
          <w:szCs w:val="28"/>
        </w:rPr>
        <w:t xml:space="preserve">有具体措施的得4分，仅简单承诺的得1分，未提供承诺的不得分。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3）如遇采购人突发的临时通知配送任务，投标人承诺在接到通知后1小时内配送完成的得4分，2小时内配送完成的得1分，超出2小时或未提供承诺的不得分。</w:t>
      </w:r>
      <w:r/>
    </w:p>
    <w:p>
      <w:pPr>
        <w:jc w:val="center"/>
        <w:spacing w:line="520" w:lineRule="exact"/>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p>
    <w:p>
      <w:pPr>
        <w:ind w:firstLine="560"/>
        <w:spacing w:line="520" w:lineRule="exact"/>
        <w:tabs>
          <w:tab w:val="left" w:pos="180" w:leader="none"/>
        </w:tabs>
        <w:rPr>
          <w:rFonts w:ascii="仿宋" w:hAnsi="仿宋" w:eastAsia="仿宋"/>
          <w:color w:val="000000"/>
          <w:sz w:val="32"/>
        </w:rPr>
      </w:pPr>
      <w:r>
        <w:rPr>
          <w:rFonts w:hint="eastAsia" w:ascii="仿宋" w:hAnsi="仿宋" w:eastAsia="仿宋"/>
          <w:bCs/>
          <w:color w:val="000000"/>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65"/>
        <w:ind w:firstLine="3066"/>
        <w:spacing w:line="520" w:lineRule="exact"/>
        <w:rPr>
          <w:rFonts w:ascii="仿宋" w:hAnsi="仿宋" w:eastAsia="仿宋"/>
          <w:color w:val="000000"/>
          <w:sz w:val="28"/>
          <w:szCs w:val="28"/>
        </w:rPr>
      </w:pPr>
      <w:r>
        <w:rPr>
          <w:rFonts w:ascii="仿宋" w:hAnsi="仿宋" w:eastAsia="仿宋"/>
          <w:color w:val="000000"/>
          <w:sz w:val="28"/>
          <w:szCs w:val="28"/>
        </w:rPr>
      </w:r>
      <w:r/>
    </w:p>
    <w:p>
      <w:pPr>
        <w:pStyle w:val="965"/>
        <w:ind w:firstLine="3066"/>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一、合同格式</w:t>
      </w:r>
      <w:r/>
    </w:p>
    <w:p>
      <w:pPr>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w:t>
      </w:r>
      <w:r>
        <w:rPr>
          <w:rFonts w:hint="eastAsia" w:ascii="仿宋" w:hAnsi="仿宋" w:eastAsia="仿宋" w:cs="Arial Unicode MS"/>
          <w:color w:val="000000"/>
          <w:sz w:val="28"/>
          <w:szCs w:val="28"/>
        </w:rPr>
        <w:t xml:space="preserve">恩来干部学院</w:t>
      </w:r>
      <w:r/>
    </w:p>
    <w:p>
      <w:pPr>
        <w:pStyle w:val="965"/>
        <w:spacing w:line="520" w:lineRule="exact"/>
        <w:rPr>
          <w:rFonts w:ascii="仿宋" w:hAnsi="仿宋" w:eastAsia="仿宋"/>
          <w:color w:val="000000"/>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965"/>
        <w:ind w:firstLine="63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甲、乙双方根据项目编号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采购项目</w:t>
      </w:r>
      <w:r>
        <w:rPr>
          <w:rFonts w:hint="eastAsia" w:ascii="仿宋" w:hAnsi="仿宋" w:eastAsia="仿宋"/>
          <w:color w:val="000000"/>
          <w:sz w:val="28"/>
          <w:szCs w:val="28"/>
        </w:rPr>
        <w:t xml:space="preserve">邀请</w:t>
      </w:r>
      <w:r>
        <w:rPr>
          <w:rFonts w:hint="eastAsia" w:ascii="仿宋" w:hAnsi="仿宋" w:eastAsia="仿宋"/>
          <w:color w:val="000000"/>
          <w:sz w:val="28"/>
          <w:szCs w:val="28"/>
        </w:rPr>
        <w:t xml:space="preserve">招标采购结果及招标文件的要求</w:t>
      </w:r>
      <w:r>
        <w:rPr>
          <w:rFonts w:ascii="仿宋" w:hAnsi="仿宋" w:eastAsia="仿宋"/>
          <w:color w:val="000000"/>
          <w:sz w:val="28"/>
          <w:szCs w:val="28"/>
        </w:rPr>
        <w:t xml:space="preserve">,</w:t>
      </w:r>
      <w:r>
        <w:rPr>
          <w:rFonts w:hint="eastAsia" w:ascii="仿宋" w:hAnsi="仿宋" w:eastAsia="仿宋"/>
          <w:color w:val="000000"/>
          <w:sz w:val="28"/>
          <w:szCs w:val="28"/>
        </w:rPr>
        <w:t xml:space="preserve">经协商一致</w:t>
      </w:r>
      <w:r>
        <w:rPr>
          <w:rFonts w:ascii="仿宋" w:hAnsi="仿宋" w:eastAsia="仿宋"/>
          <w:color w:val="000000"/>
          <w:sz w:val="28"/>
          <w:szCs w:val="28"/>
        </w:rPr>
        <w:t xml:space="preserve">,</w:t>
      </w:r>
      <w:r>
        <w:rPr>
          <w:rFonts w:hint="eastAsia" w:ascii="仿宋" w:hAnsi="仿宋" w:eastAsia="仿宋"/>
          <w:color w:val="000000"/>
          <w:sz w:val="28"/>
          <w:szCs w:val="28"/>
        </w:rPr>
        <w:t xml:space="preserve">达成如下购销合同</w:t>
      </w:r>
      <w:r>
        <w:rPr>
          <w:rFonts w:ascii="仿宋" w:hAnsi="仿宋" w:eastAsia="仿宋"/>
          <w:color w:val="000000"/>
          <w:sz w:val="28"/>
          <w:szCs w:val="28"/>
        </w:rPr>
        <w:t xml:space="preserve">:</w:t>
      </w:r>
      <w:r/>
    </w:p>
    <w:p>
      <w:pPr>
        <w:pStyle w:val="965"/>
        <w:ind w:left="-359" w:firstLine="963"/>
        <w:spacing w:line="520" w:lineRule="exact"/>
        <w:rPr>
          <w:rFonts w:ascii="仿宋" w:hAnsi="仿宋" w:eastAsia="仿宋"/>
          <w:color w:val="000000"/>
          <w:sz w:val="28"/>
        </w:rPr>
      </w:pPr>
      <w:r>
        <w:rPr>
          <w:rFonts w:hint="eastAsia" w:ascii="仿宋" w:hAnsi="仿宋" w:eastAsia="仿宋"/>
          <w:color w:val="000000"/>
          <w:sz w:val="28"/>
          <w:szCs w:val="28"/>
        </w:rPr>
        <w:t xml:space="preserve">一</w:t>
      </w:r>
      <w:r>
        <w:rPr>
          <w:rFonts w:hint="eastAsia" w:ascii="仿宋" w:hAnsi="仿宋" w:eastAsia="仿宋"/>
          <w:color w:val="000000"/>
          <w:sz w:val="28"/>
        </w:rPr>
        <w:t xml:space="preserve">、货物及数量</w:t>
      </w:r>
      <w:r/>
    </w:p>
    <w:p>
      <w:pPr>
        <w:pStyle w:val="965"/>
        <w:ind w:firstLine="560"/>
        <w:spacing w:line="520" w:lineRule="exact"/>
        <w:rPr>
          <w:rFonts w:ascii="仿宋" w:hAnsi="仿宋" w:eastAsia="仿宋"/>
          <w:color w:val="000000"/>
          <w:sz w:val="28"/>
          <w:szCs w:val="24"/>
        </w:rPr>
      </w:pPr>
      <w:r>
        <w:rPr>
          <w:rFonts w:hint="eastAsia" w:ascii="仿宋" w:hAnsi="仿宋" w:eastAsia="仿宋"/>
          <w:color w:val="000000"/>
          <w:sz w:val="28"/>
          <w:szCs w:val="24"/>
        </w:rPr>
        <w:t xml:space="preserve">1、项目概况：恩来干部学院</w:t>
      </w:r>
      <w:r>
        <w:rPr>
          <w:rFonts w:hint="eastAsia" w:ascii="仿宋" w:hAnsi="仿宋" w:eastAsia="仿宋"/>
          <w:color w:val="000000"/>
          <w:sz w:val="28"/>
          <w:szCs w:val="24"/>
        </w:rPr>
        <w:t xml:space="preserve">餐厅</w:t>
      </w:r>
      <w:r>
        <w:rPr>
          <w:rFonts w:hint="eastAsia" w:ascii="仿宋" w:hAnsi="仿宋" w:eastAsia="仿宋"/>
          <w:color w:val="000000"/>
          <w:sz w:val="28"/>
          <w:szCs w:val="24"/>
        </w:rPr>
        <w:t xml:space="preserve">生鲜食材采购及配送。</w:t>
      </w:r>
      <w:r/>
    </w:p>
    <w:p>
      <w:pPr>
        <w:pStyle w:val="965"/>
        <w:ind w:firstLine="560"/>
        <w:spacing w:line="520" w:lineRule="exact"/>
        <w:rPr>
          <w:rFonts w:ascii="仿宋" w:hAnsi="仿宋" w:eastAsia="仿宋" w:cs="Arial Unicode MS"/>
          <w:sz w:val="28"/>
          <w:szCs w:val="28"/>
        </w:rPr>
      </w:pPr>
      <w:r>
        <w:rPr>
          <w:rFonts w:hint="eastAsia" w:ascii="仿宋" w:hAnsi="仿宋" w:eastAsia="仿宋"/>
          <w:color w:val="000000"/>
          <w:sz w:val="28"/>
          <w:szCs w:val="24"/>
        </w:rPr>
        <w:t xml:space="preserve">2、供货范围：</w:t>
      </w:r>
      <w:r>
        <w:rPr>
          <w:rFonts w:hint="eastAsia" w:ascii="仿宋" w:hAnsi="仿宋" w:eastAsia="仿宋"/>
          <w:sz w:val="28"/>
          <w:szCs w:val="28"/>
        </w:rPr>
        <w:t xml:space="preserve">包括鲜肉类、禽蛋类、水产类、冷冻品类、水果类、蔬菜类、饮品类、副食品类</w:t>
      </w:r>
      <w:r>
        <w:rPr>
          <w:rFonts w:hint="eastAsia" w:ascii="仿宋" w:hAnsi="仿宋" w:eastAsia="仿宋"/>
          <w:sz w:val="28"/>
          <w:szCs w:val="28"/>
        </w:rPr>
        <w:t xml:space="preserve">等</w:t>
      </w:r>
      <w:r>
        <w:rPr>
          <w:rFonts w:hint="eastAsia" w:ascii="仿宋" w:hAnsi="仿宋" w:eastAsia="仿宋" w:cs="Arial Unicode MS"/>
          <w:sz w:val="28"/>
          <w:szCs w:val="28"/>
        </w:rPr>
        <w:t xml:space="preserve">，种类及要求详见附件。</w:t>
      </w:r>
      <w:r/>
    </w:p>
    <w:p>
      <w:pPr>
        <w:pStyle w:val="965"/>
        <w:ind w:firstLine="560"/>
        <w:spacing w:line="520" w:lineRule="exact"/>
        <w:rPr>
          <w:rFonts w:ascii="仿宋" w:hAnsi="仿宋" w:eastAsia="仿宋"/>
          <w:color w:val="000000"/>
          <w:sz w:val="28"/>
          <w:szCs w:val="24"/>
        </w:rPr>
      </w:pPr>
      <w:r>
        <w:rPr>
          <w:rFonts w:hint="eastAsia" w:ascii="仿宋" w:hAnsi="仿宋" w:eastAsia="仿宋" w:cs="Arial Unicode MS"/>
          <w:sz w:val="28"/>
          <w:szCs w:val="28"/>
        </w:rPr>
        <w:t xml:space="preserve">3、供货数量：实际采购以甲方每日提供的采购需求为准。</w:t>
      </w:r>
      <w:r/>
    </w:p>
    <w:p>
      <w:pPr>
        <w:pStyle w:val="900"/>
        <w:ind w:left="-359" w:firstLine="963"/>
        <w:spacing w:line="520" w:lineRule="exact"/>
        <w:rPr>
          <w:rFonts w:ascii="仿宋" w:hAnsi="仿宋" w:eastAsia="仿宋"/>
          <w:sz w:val="28"/>
        </w:rPr>
      </w:pPr>
      <w:r>
        <w:rPr>
          <w:rFonts w:hint="eastAsia" w:ascii="仿宋" w:hAnsi="仿宋" w:eastAsia="仿宋"/>
          <w:sz w:val="28"/>
        </w:rPr>
        <w:t xml:space="preserve">二、供货方式及要求</w:t>
      </w:r>
      <w:r/>
    </w:p>
    <w:p>
      <w:pPr>
        <w:pStyle w:val="900"/>
        <w:ind w:firstLine="560"/>
        <w:spacing w:line="520" w:lineRule="exact"/>
        <w:rPr>
          <w:rFonts w:ascii="仿宋" w:hAnsi="仿宋" w:eastAsia="仿宋"/>
          <w:sz w:val="28"/>
          <w:szCs w:val="24"/>
        </w:rPr>
      </w:pPr>
      <w:r>
        <w:rPr>
          <w:rFonts w:hint="eastAsia" w:ascii="仿宋" w:hAnsi="仿宋" w:eastAsia="仿宋"/>
          <w:sz w:val="28"/>
          <w:szCs w:val="24"/>
        </w:rPr>
        <w:t xml:space="preserve">1、供货服务期限：12个月（    年  月  日至    年  月  日），要求乙方做到日配送。</w:t>
      </w:r>
      <w:r/>
    </w:p>
    <w:p>
      <w:pPr>
        <w:pStyle w:val="900"/>
        <w:ind w:firstLine="560"/>
        <w:spacing w:line="520" w:lineRule="exact"/>
        <w:rPr>
          <w:rFonts w:ascii="仿宋" w:hAnsi="仿宋" w:eastAsia="仿宋"/>
          <w:sz w:val="28"/>
          <w:szCs w:val="24"/>
        </w:rPr>
      </w:pPr>
      <w:r>
        <w:rPr>
          <w:rFonts w:hint="eastAsia" w:ascii="仿宋" w:hAnsi="仿宋" w:eastAsia="仿宋"/>
          <w:sz w:val="28"/>
          <w:szCs w:val="24"/>
        </w:rPr>
        <w:t xml:space="preserve">2、配送要求</w:t>
      </w:r>
      <w:r/>
    </w:p>
    <w:p>
      <w:pPr>
        <w:pStyle w:val="900"/>
        <w:ind w:firstLine="560"/>
        <w:spacing w:line="520" w:lineRule="exact"/>
        <w:rPr>
          <w:rFonts w:ascii="仿宋" w:hAnsi="仿宋" w:eastAsia="仿宋"/>
          <w:sz w:val="28"/>
          <w:szCs w:val="24"/>
        </w:rPr>
      </w:pPr>
      <w:r>
        <w:rPr>
          <w:rFonts w:hint="eastAsia" w:ascii="仿宋" w:hAnsi="仿宋" w:eastAsia="仿宋"/>
          <w:sz w:val="28"/>
          <w:szCs w:val="24"/>
        </w:rPr>
        <w:t xml:space="preserve">2.1合同签订生效后，甲方向乙方发出书面供货通知后开始供货。甲方提前一天向乙方提供</w:t>
      </w:r>
      <w:r>
        <w:rPr>
          <w:rFonts w:hint="eastAsia" w:ascii="仿宋" w:hAnsi="仿宋" w:eastAsia="仿宋"/>
          <w:sz w:val="28"/>
          <w:szCs w:val="24"/>
        </w:rPr>
        <w:t xml:space="preserve">所需食材订单</w:t>
      </w:r>
      <w:r>
        <w:rPr>
          <w:rFonts w:hint="eastAsia" w:ascii="仿宋" w:hAnsi="仿宋" w:eastAsia="仿宋"/>
          <w:sz w:val="28"/>
          <w:szCs w:val="24"/>
        </w:rPr>
        <w:t xml:space="preserve">，乙方必须在甲方规定时间内，依据订单将甲方所需</w:t>
      </w:r>
      <w:r>
        <w:rPr>
          <w:rFonts w:hint="eastAsia" w:ascii="仿宋" w:hAnsi="仿宋" w:eastAsia="仿宋"/>
          <w:sz w:val="28"/>
          <w:szCs w:val="24"/>
        </w:rPr>
        <w:t xml:space="preserve">的食材备齐</w:t>
      </w:r>
      <w:r>
        <w:rPr>
          <w:rFonts w:hint="eastAsia" w:ascii="仿宋" w:hAnsi="仿宋" w:eastAsia="仿宋"/>
          <w:sz w:val="28"/>
          <w:szCs w:val="24"/>
        </w:rPr>
        <w:t xml:space="preserve">，送至甲方指定地点。具体配送要求如下：</w:t>
      </w:r>
      <w:r/>
    </w:p>
    <w:p>
      <w:pPr>
        <w:jc w:val="left"/>
        <w:widowControl/>
        <w:rPr>
          <w:rFonts w:ascii="仿宋" w:hAnsi="仿宋" w:eastAsia="仿宋"/>
          <w:sz w:val="28"/>
        </w:rPr>
      </w:pPr>
      <w:r>
        <w:rPr>
          <w:rFonts w:ascii="仿宋" w:hAnsi="仿宋" w:eastAsia="仿宋"/>
          <w:sz w:val="28"/>
        </w:rPr>
        <w:br w:type="page" w:clear="all"/>
      </w:r>
      <w:r/>
    </w:p>
    <w:p>
      <w:pPr>
        <w:pStyle w:val="900"/>
        <w:ind w:firstLine="560"/>
        <w:spacing w:line="520" w:lineRule="exact"/>
        <w:rPr>
          <w:rFonts w:ascii="仿宋" w:hAnsi="仿宋" w:eastAsia="仿宋"/>
          <w:sz w:val="28"/>
          <w:szCs w:val="24"/>
        </w:rPr>
      </w:pPr>
      <w:r>
        <w:rPr>
          <w:rFonts w:ascii="仿宋" w:hAnsi="仿宋" w:eastAsia="仿宋"/>
          <w:sz w:val="28"/>
          <w:szCs w:val="24"/>
        </w:rPr>
      </w:r>
      <w:r/>
    </w:p>
    <w:tbl>
      <w:tblPr>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14"/>
        <w:gridCol w:w="3089"/>
        <w:gridCol w:w="2201"/>
      </w:tblGrid>
      <w:tr>
        <w:trPr>
          <w:jc w:val="center"/>
        </w:trPr>
        <w:tc>
          <w:tcPr>
            <w:tcW w:w="2014" w:type="dxa"/>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下单时间</w:t>
            </w:r>
            <w:r/>
          </w:p>
        </w:tc>
        <w:tc>
          <w:tcPr>
            <w:tcW w:w="3089" w:type="dxa"/>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配送达到时间</w:t>
            </w:r>
            <w:r/>
          </w:p>
        </w:tc>
        <w:tc>
          <w:tcPr>
            <w:tcW w:w="2201" w:type="dxa"/>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备注</w:t>
            </w:r>
            <w:r/>
          </w:p>
        </w:tc>
      </w:tr>
      <w:tr>
        <w:trPr>
          <w:jc w:val="center"/>
        </w:trPr>
        <w:tc>
          <w:tcPr>
            <w:tcW w:w="2014"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当日下单通知</w:t>
            </w:r>
            <w:r/>
          </w:p>
        </w:tc>
        <w:tc>
          <w:tcPr>
            <w:tcW w:w="3089"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全部合格产品</w:t>
            </w:r>
            <w:r/>
          </w:p>
          <w:p>
            <w:pPr>
              <w:jc w:val="center"/>
              <w:spacing w:line="360" w:lineRule="exact"/>
              <w:rPr>
                <w:rFonts w:ascii="仿宋" w:hAnsi="仿宋" w:eastAsia="仿宋"/>
                <w:sz w:val="28"/>
                <w:szCs w:val="28"/>
              </w:rPr>
            </w:pPr>
            <w:r>
              <w:rPr>
                <w:rFonts w:hint="eastAsia" w:ascii="仿宋" w:hAnsi="仿宋" w:eastAsia="仿宋"/>
                <w:sz w:val="28"/>
                <w:szCs w:val="28"/>
              </w:rPr>
              <w:t xml:space="preserve">12小时内送达</w:t>
            </w:r>
            <w:r/>
          </w:p>
        </w:tc>
        <w:tc>
          <w:tcPr>
            <w:tcW w:w="2201"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次日早上</w:t>
            </w:r>
            <w:r>
              <w:rPr>
                <w:rFonts w:hint="eastAsia" w:ascii="仿宋" w:hAnsi="仿宋" w:eastAsia="仿宋"/>
                <w:b/>
                <w:sz w:val="28"/>
                <w:szCs w:val="28"/>
              </w:rPr>
              <w:t xml:space="preserve">9:00</w:t>
            </w:r>
            <w:r>
              <w:rPr>
                <w:rFonts w:hint="eastAsia" w:ascii="仿宋" w:hAnsi="仿宋" w:eastAsia="仿宋"/>
                <w:sz w:val="28"/>
                <w:szCs w:val="28"/>
              </w:rPr>
              <w:t xml:space="preserve">前送到，特殊情况可推迟半小时</w:t>
            </w:r>
            <w:r/>
          </w:p>
        </w:tc>
      </w:tr>
    </w:tbl>
    <w:p>
      <w:pPr>
        <w:pStyle w:val="900"/>
        <w:ind w:firstLine="560"/>
        <w:spacing w:line="520" w:lineRule="exact"/>
        <w:rPr>
          <w:rFonts w:ascii="仿宋" w:hAnsi="仿宋" w:eastAsia="仿宋"/>
          <w:sz w:val="28"/>
          <w:szCs w:val="24"/>
        </w:rPr>
      </w:pPr>
      <w:r>
        <w:rPr>
          <w:rFonts w:hint="eastAsia" w:ascii="仿宋" w:hAnsi="仿宋" w:eastAsia="仿宋"/>
          <w:sz w:val="28"/>
          <w:szCs w:val="24"/>
        </w:rPr>
        <w:t xml:space="preserve">2.2乙方不得以任何理由拒绝供应、不得随意变更订单项目、内容，如遇特殊情况，乙方无法正常按订单的品名、货物型号、数量、要求、质量标准、供货时间向甲方就交付货物时，乙方应在接到甲方供货通知2小时内告知甲方，经甲方许可后方能调整所订食材。无特殊情况，乙方不得拒绝接受订单。</w:t>
      </w:r>
      <w:r/>
    </w:p>
    <w:p>
      <w:pPr>
        <w:pStyle w:val="900"/>
        <w:ind w:firstLine="560"/>
        <w:spacing w:line="520" w:lineRule="exact"/>
        <w:rPr>
          <w:rFonts w:ascii="仿宋" w:hAnsi="仿宋" w:eastAsia="仿宋"/>
          <w:sz w:val="28"/>
          <w:szCs w:val="24"/>
        </w:rPr>
      </w:pPr>
      <w:r>
        <w:rPr>
          <w:rFonts w:hint="eastAsia" w:ascii="仿宋" w:hAnsi="仿宋" w:eastAsia="仿宋"/>
          <w:sz w:val="28"/>
          <w:szCs w:val="24"/>
        </w:rPr>
        <w:t xml:space="preserve">2.3如遇甲方有大型宴会接待需求，需要大批量订货，须在1天前通知乙方提前备货。</w:t>
      </w:r>
      <w:r/>
    </w:p>
    <w:p>
      <w:pPr>
        <w:pStyle w:val="900"/>
        <w:ind w:firstLine="560"/>
        <w:spacing w:line="520" w:lineRule="exact"/>
        <w:rPr>
          <w:rFonts w:ascii="仿宋" w:hAnsi="仿宋" w:eastAsia="仿宋"/>
          <w:sz w:val="28"/>
          <w:szCs w:val="24"/>
        </w:rPr>
      </w:pPr>
      <w:r>
        <w:rPr>
          <w:rFonts w:hint="eastAsia" w:ascii="仿宋" w:hAnsi="仿宋" w:eastAsia="仿宋"/>
          <w:sz w:val="28"/>
          <w:szCs w:val="24"/>
        </w:rPr>
        <w:t xml:space="preserve">2.4当天临时增订的品种，甲方将在中午12点前通知乙方备货（特殊情况除外：</w:t>
      </w:r>
      <w:r>
        <w:rPr>
          <w:rFonts w:hint="eastAsia" w:ascii="仿宋" w:hAnsi="仿宋" w:eastAsia="仿宋"/>
          <w:sz w:val="28"/>
          <w:szCs w:val="28"/>
        </w:rPr>
        <w:t xml:space="preserve">如遇甲方突发的临时通知配送任务，乙方按承诺在接到通知后</w:t>
      </w:r>
      <w:r>
        <w:rPr>
          <w:rFonts w:hint="eastAsia" w:ascii="仿宋" w:hAnsi="仿宋" w:eastAsia="仿宋"/>
          <w:sz w:val="28"/>
          <w:szCs w:val="28"/>
          <w:u w:val="single"/>
        </w:rPr>
        <w:t xml:space="preserve">  </w:t>
      </w:r>
      <w:r>
        <w:rPr>
          <w:rFonts w:hint="eastAsia" w:ascii="仿宋" w:hAnsi="仿宋" w:eastAsia="仿宋"/>
          <w:sz w:val="28"/>
          <w:szCs w:val="28"/>
        </w:rPr>
        <w:t xml:space="preserve">小时内配送完成</w:t>
      </w:r>
      <w:r>
        <w:rPr>
          <w:rFonts w:hint="eastAsia" w:ascii="仿宋" w:hAnsi="仿宋" w:eastAsia="仿宋"/>
          <w:sz w:val="28"/>
          <w:szCs w:val="24"/>
        </w:rPr>
        <w:t xml:space="preserve">）。</w:t>
      </w:r>
      <w:r/>
    </w:p>
    <w:p>
      <w:pPr>
        <w:pStyle w:val="900"/>
        <w:ind w:firstLine="560"/>
        <w:spacing w:line="520" w:lineRule="exact"/>
        <w:rPr>
          <w:rFonts w:ascii="仿宋" w:hAnsi="仿宋" w:eastAsia="仿宋"/>
          <w:sz w:val="28"/>
          <w:szCs w:val="24"/>
        </w:rPr>
      </w:pPr>
      <w:r>
        <w:rPr>
          <w:rFonts w:hint="eastAsia" w:ascii="仿宋" w:hAnsi="仿宋" w:eastAsia="仿宋"/>
          <w:sz w:val="28"/>
          <w:szCs w:val="24"/>
        </w:rPr>
        <w:t xml:space="preserve">2.5乙方应主动配合甲方对其</w:t>
      </w:r>
      <w:r>
        <w:rPr>
          <w:rFonts w:hint="eastAsia" w:ascii="仿宋" w:hAnsi="仿宋" w:eastAsia="仿宋"/>
          <w:sz w:val="28"/>
          <w:szCs w:val="24"/>
        </w:rPr>
        <w:t xml:space="preserve">供应食材的</w:t>
      </w:r>
      <w:r>
        <w:rPr>
          <w:rFonts w:hint="eastAsia" w:ascii="仿宋" w:hAnsi="仿宋" w:eastAsia="仿宋"/>
          <w:sz w:val="28"/>
          <w:szCs w:val="24"/>
        </w:rPr>
        <w:t xml:space="preserve">数量、质量所进行的检查。</w:t>
      </w:r>
      <w:r/>
    </w:p>
    <w:p>
      <w:pPr>
        <w:pStyle w:val="965"/>
        <w:ind w:firstLine="495"/>
        <w:spacing w:line="520" w:lineRule="exact"/>
        <w:rPr>
          <w:rFonts w:ascii="仿宋" w:hAnsi="仿宋" w:eastAsia="仿宋"/>
          <w:color w:val="000000"/>
          <w:sz w:val="28"/>
          <w:szCs w:val="24"/>
        </w:rPr>
      </w:pPr>
      <w:r>
        <w:rPr>
          <w:rFonts w:hint="eastAsia" w:ascii="仿宋" w:hAnsi="仿宋" w:eastAsia="仿宋"/>
          <w:sz w:val="28"/>
          <w:szCs w:val="24"/>
        </w:rPr>
        <w:t xml:space="preserve">2.6乙方应提供不低于国家规定的标准或乙方对社会公开承诺的免费质量保证和免费上门服务，</w:t>
      </w:r>
      <w:r>
        <w:rPr>
          <w:rFonts w:hint="eastAsia" w:ascii="仿宋" w:hAnsi="仿宋" w:eastAsia="仿宋"/>
          <w:sz w:val="28"/>
          <w:szCs w:val="24"/>
        </w:rPr>
        <w:t xml:space="preserve">两者服务</w:t>
      </w:r>
      <w:r>
        <w:rPr>
          <w:rFonts w:hint="eastAsia" w:ascii="仿宋" w:hAnsi="仿宋" w:eastAsia="仿宋"/>
          <w:sz w:val="28"/>
          <w:szCs w:val="24"/>
        </w:rPr>
        <w:t xml:space="preserve">标准不一致的，应按照高标准承诺（若乙方对免费质量保证和免费上门服务承诺优于国家规定的标准，不能以此为理由提高结算价格）。</w:t>
      </w:r>
      <w:r/>
    </w:p>
    <w:p>
      <w:pPr>
        <w:pStyle w:val="900"/>
        <w:ind w:left="-359" w:firstLine="963"/>
        <w:spacing w:line="520" w:lineRule="exact"/>
        <w:rPr>
          <w:rFonts w:ascii="仿宋" w:hAnsi="仿宋" w:eastAsia="仿宋"/>
          <w:sz w:val="28"/>
        </w:rPr>
      </w:pPr>
      <w:r>
        <w:rPr>
          <w:rFonts w:hint="eastAsia" w:ascii="仿宋" w:hAnsi="仿宋" w:eastAsia="仿宋"/>
          <w:bCs/>
          <w:color w:val="000000"/>
          <w:sz w:val="28"/>
          <w:szCs w:val="32"/>
        </w:rPr>
        <w:t xml:space="preserve">三、</w:t>
      </w:r>
      <w:r>
        <w:rPr>
          <w:rFonts w:hint="eastAsia" w:ascii="仿宋" w:hAnsi="仿宋" w:eastAsia="仿宋"/>
          <w:sz w:val="28"/>
        </w:rPr>
        <w:t xml:space="preserve">合同金额及结算方式</w:t>
      </w:r>
      <w:r/>
    </w:p>
    <w:p>
      <w:pPr>
        <w:pStyle w:val="965"/>
        <w:ind w:left="-359" w:firstLine="963"/>
        <w:spacing w:line="520" w:lineRule="exact"/>
        <w:rPr>
          <w:rFonts w:ascii="仿宋" w:hAnsi="仿宋" w:eastAsia="仿宋"/>
          <w:sz w:val="28"/>
          <w:szCs w:val="24"/>
        </w:rPr>
      </w:pPr>
      <w:r>
        <w:rPr>
          <w:rFonts w:hint="eastAsia" w:ascii="仿宋" w:hAnsi="仿宋" w:eastAsia="仿宋"/>
          <w:sz w:val="28"/>
          <w:szCs w:val="24"/>
        </w:rPr>
        <w:t xml:space="preserve">乙方合同价（折扣率）为</w:t>
      </w:r>
      <w:r>
        <w:rPr>
          <w:rFonts w:hint="eastAsia" w:ascii="仿宋" w:hAnsi="仿宋" w:eastAsia="仿宋"/>
          <w:sz w:val="28"/>
          <w:szCs w:val="24"/>
          <w:u w:val="single"/>
        </w:rPr>
        <w:t xml:space="preserve">  %</w:t>
      </w:r>
      <w:r>
        <w:rPr>
          <w:rFonts w:hint="eastAsia" w:ascii="仿宋" w:hAnsi="仿宋" w:eastAsia="仿宋"/>
          <w:sz w:val="28"/>
          <w:szCs w:val="24"/>
        </w:rPr>
        <w:t xml:space="preserve">。中标</w:t>
      </w:r>
      <w:r>
        <w:rPr>
          <w:rFonts w:hint="eastAsia" w:ascii="仿宋" w:hAnsi="仿宋" w:eastAsia="仿宋"/>
          <w:sz w:val="28"/>
          <w:szCs w:val="24"/>
        </w:rPr>
        <w:t xml:space="preserve">折扣</w:t>
      </w:r>
      <w:r>
        <w:rPr>
          <w:rFonts w:hint="eastAsia" w:ascii="仿宋" w:hAnsi="仿宋" w:eastAsia="仿宋"/>
          <w:sz w:val="28"/>
          <w:szCs w:val="24"/>
        </w:rPr>
        <w:t xml:space="preserve">率在合同执行期间固定不变。实际供货单价=当期供货基准价*中标</w:t>
      </w:r>
      <w:r>
        <w:rPr>
          <w:rFonts w:hint="eastAsia" w:ascii="仿宋" w:hAnsi="仿宋" w:eastAsia="仿宋"/>
          <w:sz w:val="28"/>
          <w:szCs w:val="24"/>
        </w:rPr>
        <w:t xml:space="preserve">折扣</w:t>
      </w:r>
      <w:r>
        <w:rPr>
          <w:rFonts w:hint="eastAsia" w:ascii="仿宋" w:hAnsi="仿宋" w:eastAsia="仿宋"/>
          <w:sz w:val="28"/>
          <w:szCs w:val="24"/>
        </w:rPr>
        <w:t xml:space="preserve">率。</w:t>
      </w:r>
      <w:r/>
    </w:p>
    <w:p>
      <w:pPr>
        <w:pStyle w:val="965"/>
        <w:ind w:left="-359" w:firstLine="963"/>
        <w:spacing w:line="520" w:lineRule="exact"/>
        <w:rPr>
          <w:rFonts w:ascii="仿宋" w:hAnsi="仿宋" w:eastAsia="仿宋"/>
          <w:sz w:val="28"/>
          <w:szCs w:val="24"/>
        </w:rPr>
      </w:pPr>
      <w:r>
        <w:rPr>
          <w:rFonts w:hint="eastAsia" w:ascii="仿宋" w:hAnsi="仿宋" w:eastAsia="仿宋"/>
          <w:sz w:val="28"/>
          <w:szCs w:val="24"/>
        </w:rPr>
        <w:t xml:space="preserve">货基准价每个</w:t>
      </w:r>
      <w:r>
        <w:rPr>
          <w:rFonts w:hint="eastAsia" w:ascii="仿宋" w:hAnsi="仿宋" w:eastAsia="仿宋"/>
          <w:sz w:val="28"/>
          <w:szCs w:val="24"/>
          <w:u w:val="single"/>
        </w:rPr>
        <w:t xml:space="preserve">  </w:t>
      </w:r>
      <w:r>
        <w:rPr>
          <w:rFonts w:hint="eastAsia" w:ascii="仿宋" w:hAnsi="仿宋" w:eastAsia="仿宋"/>
          <w:sz w:val="28"/>
          <w:szCs w:val="24"/>
          <w:u w:val="single"/>
        </w:rPr>
        <w:t xml:space="preserve">月</w:t>
      </w:r>
      <w:r>
        <w:rPr>
          <w:rFonts w:hint="eastAsia" w:ascii="仿宋" w:hAnsi="仿宋" w:eastAsia="仿宋"/>
          <w:sz w:val="28"/>
          <w:szCs w:val="24"/>
        </w:rPr>
        <w:t xml:space="preserve">调整</w:t>
      </w:r>
      <w:r>
        <w:rPr>
          <w:rFonts w:hint="eastAsia" w:ascii="仿宋" w:hAnsi="仿宋" w:eastAsia="仿宋"/>
          <w:sz w:val="28"/>
          <w:szCs w:val="24"/>
        </w:rPr>
        <w:t xml:space="preserve">一次（</w:t>
      </w:r>
      <w:r>
        <w:rPr>
          <w:rFonts w:hint="eastAsia" w:ascii="仿宋" w:hAnsi="仿宋" w:eastAsia="仿宋"/>
          <w:sz w:val="28"/>
          <w:szCs w:val="24"/>
          <w:u w:val="single"/>
        </w:rPr>
        <w:t xml:space="preserve"> </w:t>
      </w:r>
      <w:r>
        <w:rPr>
          <w:rFonts w:ascii="仿宋" w:hAnsi="仿宋" w:eastAsia="仿宋"/>
          <w:sz w:val="28"/>
          <w:szCs w:val="24"/>
          <w:u w:val="single"/>
        </w:rPr>
        <w:t xml:space="preserve">  </w:t>
      </w:r>
      <w:r>
        <w:rPr>
          <w:rFonts w:hint="eastAsia" w:ascii="仿宋" w:hAnsi="仿宋" w:eastAsia="仿宋"/>
          <w:sz w:val="28"/>
          <w:szCs w:val="24"/>
        </w:rPr>
        <w:t xml:space="preserve">类）、……</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说明：1、供货基准价</w:t>
      </w:r>
      <w:r>
        <w:rPr>
          <w:rFonts w:hint="eastAsia" w:ascii="仿宋" w:hAnsi="仿宋" w:eastAsia="仿宋"/>
          <w:sz w:val="28"/>
          <w:szCs w:val="24"/>
        </w:rPr>
        <w:t xml:space="preserve">视为食材含税价</w:t>
      </w:r>
      <w:r>
        <w:rPr>
          <w:rFonts w:hint="eastAsia" w:ascii="仿宋" w:hAnsi="仿宋" w:eastAsia="仿宋"/>
          <w:sz w:val="28"/>
          <w:szCs w:val="24"/>
        </w:rPr>
        <w:t xml:space="preserve">，如乙方与甲方对供货基准价不能达成一致意见，影响甲方正常经营的，甲方有权终止合同。以收到甲方书面解除通知之日止，未结算的货款按相关节点结算。</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2、每期供货基准价确认方式：</w:t>
      </w:r>
      <w:r/>
    </w:p>
    <w:p>
      <w:pPr>
        <w:pStyle w:val="900"/>
        <w:ind w:firstLine="493"/>
        <w:spacing w:line="520" w:lineRule="exact"/>
        <w:rPr>
          <w:rFonts w:ascii="仿宋" w:hAnsi="仿宋" w:eastAsia="仿宋"/>
          <w:sz w:val="28"/>
          <w:szCs w:val="24"/>
        </w:rPr>
      </w:pPr>
      <w:r>
        <w:rPr>
          <w:rFonts w:hint="eastAsia" w:ascii="仿宋" w:hAnsi="仿宋" w:eastAsia="仿宋"/>
          <w:sz w:val="28"/>
          <w:szCs w:val="24"/>
        </w:rPr>
        <w:t xml:space="preserve">（1）以淮安市发展和改革委员会网站（http://fgw.huaian.gov.cn/col/13184_328278/index.html）最新一期公布每月“淮安市区重要居民食品零售价格走势表”中</w:t>
      </w:r>
      <w:r>
        <w:rPr>
          <w:rFonts w:hint="eastAsia" w:ascii="仿宋" w:hAnsi="仿宋" w:eastAsia="仿宋"/>
          <w:sz w:val="28"/>
          <w:szCs w:val="24"/>
        </w:rPr>
        <w:t xml:space="preserve">各项食材当月</w:t>
      </w:r>
      <w:r>
        <w:rPr>
          <w:rFonts w:hint="eastAsia" w:ascii="仿宋" w:hAnsi="仿宋" w:eastAsia="仿宋"/>
          <w:sz w:val="28"/>
          <w:szCs w:val="24"/>
        </w:rPr>
        <w:t xml:space="preserve">平均价格作为基准价；“淮安市区重要居民食品零售价格走势表”中没有的食材，则以最新一期公布的“淮安市主副食品民生价格公示表”中各项</w:t>
      </w:r>
      <w:r>
        <w:rPr>
          <w:rFonts w:hint="eastAsia" w:ascii="仿宋" w:hAnsi="仿宋" w:eastAsia="仿宋"/>
          <w:sz w:val="28"/>
          <w:szCs w:val="24"/>
        </w:rPr>
        <w:t xml:space="preserve">食材平均</w:t>
      </w:r>
      <w:r>
        <w:rPr>
          <w:rFonts w:hint="eastAsia" w:ascii="仿宋" w:hAnsi="仿宋" w:eastAsia="仿宋"/>
          <w:sz w:val="28"/>
          <w:szCs w:val="24"/>
        </w:rPr>
        <w:t xml:space="preserve">价格作为基准价。</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2）淮安市发展和改革委员会网站中没有的食材，根据该供货周期内当地当时市场价并经甲方考察确认后作为基准价。基准价不得高于当地当时的市场均价。乙方应充分信任、尊重甲方工作人员市场调查结果；如有必要，乙方可委派公司人员随行价格调查。</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市场价</w:t>
      </w:r>
      <w:r>
        <w:rPr>
          <w:rFonts w:hint="eastAsia" w:ascii="仿宋" w:hAnsi="仿宋" w:eastAsia="仿宋"/>
          <w:sz w:val="28"/>
          <w:szCs w:val="24"/>
        </w:rPr>
        <w:t xml:space="preserve">考察按大型</w:t>
      </w:r>
      <w:r>
        <w:rPr>
          <w:rFonts w:hint="eastAsia" w:ascii="仿宋" w:hAnsi="仿宋" w:eastAsia="仿宋"/>
          <w:sz w:val="28"/>
          <w:szCs w:val="24"/>
        </w:rPr>
        <w:t xml:space="preserve">批发市场：淮海市场、梁红玉路综合市场、</w:t>
      </w:r>
      <w:r>
        <w:rPr>
          <w:rFonts w:hint="eastAsia" w:ascii="仿宋" w:hAnsi="仿宋" w:eastAsia="仿宋"/>
          <w:sz w:val="28"/>
          <w:szCs w:val="24"/>
        </w:rPr>
        <w:t xml:space="preserve">润淮批发</w:t>
      </w:r>
      <w:r>
        <w:rPr>
          <w:rFonts w:hint="eastAsia" w:ascii="仿宋" w:hAnsi="仿宋" w:eastAsia="仿宋"/>
          <w:sz w:val="28"/>
          <w:szCs w:val="24"/>
        </w:rPr>
        <w:t xml:space="preserve">市场；大型超市：大润发（淮安店）的顺序进行。</w:t>
      </w:r>
      <w:r>
        <w:rPr>
          <w:rFonts w:hint="eastAsia" w:ascii="仿宋" w:hAnsi="仿宋" w:eastAsia="仿宋"/>
          <w:sz w:val="28"/>
          <w:szCs w:val="24"/>
        </w:rPr>
        <w:t xml:space="preserve">基准价取上述</w:t>
      </w:r>
      <w:r>
        <w:rPr>
          <w:rFonts w:hint="eastAsia" w:ascii="仿宋" w:hAnsi="仿宋" w:eastAsia="仿宋"/>
          <w:sz w:val="28"/>
          <w:szCs w:val="24"/>
        </w:rPr>
        <w:t xml:space="preserve">批发市场和超市价格的平均价。</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如上述批发市场和超市中没有的食材，</w:t>
      </w:r>
      <w:r>
        <w:rPr>
          <w:rFonts w:hint="eastAsia" w:ascii="仿宋" w:hAnsi="仿宋" w:eastAsia="仿宋"/>
          <w:sz w:val="28"/>
          <w:szCs w:val="24"/>
        </w:rPr>
        <w:t xml:space="preserve">则考察</w:t>
      </w:r>
      <w:r>
        <w:rPr>
          <w:rFonts w:hint="eastAsia" w:ascii="仿宋" w:hAnsi="仿宋" w:eastAsia="仿宋"/>
          <w:sz w:val="28"/>
          <w:szCs w:val="24"/>
        </w:rPr>
        <w:t xml:space="preserve">大型电商平台（京东自营、</w:t>
      </w:r>
      <w:r>
        <w:rPr>
          <w:rFonts w:hint="eastAsia" w:ascii="仿宋" w:hAnsi="仿宋" w:eastAsia="仿宋"/>
          <w:sz w:val="28"/>
          <w:szCs w:val="24"/>
        </w:rPr>
        <w:t xml:space="preserve">天猫超市</w:t>
      </w:r>
      <w:r>
        <w:rPr>
          <w:rFonts w:hint="eastAsia" w:ascii="仿宋" w:hAnsi="仿宋" w:eastAsia="仿宋"/>
          <w:sz w:val="28"/>
          <w:szCs w:val="24"/>
        </w:rPr>
        <w:t xml:space="preserve">、苏宁易购）价格，</w:t>
      </w:r>
      <w:r>
        <w:rPr>
          <w:rFonts w:hint="eastAsia" w:ascii="仿宋" w:hAnsi="仿宋" w:eastAsia="仿宋"/>
          <w:sz w:val="28"/>
          <w:szCs w:val="24"/>
        </w:rPr>
        <w:t xml:space="preserve">基准价取上述</w:t>
      </w:r>
      <w:r>
        <w:rPr>
          <w:rFonts w:hint="eastAsia" w:ascii="仿宋" w:hAnsi="仿宋" w:eastAsia="仿宋"/>
          <w:sz w:val="28"/>
          <w:szCs w:val="24"/>
        </w:rPr>
        <w:t xml:space="preserve">电商平台价格的平均价。</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（3）上述第（1）（2）项中依旧没有的</w:t>
      </w:r>
      <w:r>
        <w:rPr>
          <w:rFonts w:hint="eastAsia" w:ascii="仿宋" w:hAnsi="仿宋" w:eastAsia="仿宋"/>
          <w:sz w:val="28"/>
          <w:szCs w:val="24"/>
        </w:rPr>
        <w:t xml:space="preserve">食材价格</w:t>
      </w:r>
      <w:r>
        <w:rPr>
          <w:rFonts w:hint="eastAsia" w:ascii="仿宋" w:hAnsi="仿宋" w:eastAsia="仿宋"/>
          <w:sz w:val="28"/>
          <w:szCs w:val="24"/>
        </w:rPr>
        <w:t xml:space="preserve">由甲乙双方协商，经甲方同意后确定基准价。</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（4）每期考察确定的基准价汇总表由甲乙双方签字确认，并留存考察现场照片作为监督依据。</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（5）乙方与甲方对供货基准价不能达成一致意见，乙方须向甲方缴纳上个月货款的百分之</w:t>
      </w:r>
      <w:r>
        <w:rPr>
          <w:rFonts w:hint="eastAsia" w:ascii="仿宋" w:hAnsi="仿宋" w:eastAsia="仿宋"/>
          <w:sz w:val="28"/>
          <w:szCs w:val="24"/>
        </w:rPr>
        <w:t xml:space="preserve">20</w:t>
      </w:r>
      <w:r>
        <w:rPr>
          <w:rFonts w:hint="eastAsia" w:ascii="仿宋" w:hAnsi="仿宋" w:eastAsia="仿宋"/>
          <w:sz w:val="28"/>
          <w:szCs w:val="24"/>
        </w:rPr>
        <w:t xml:space="preserve">的违约金，影响甲方正常经营的，甲方有权终止合同。</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3、结算单价为该供货周期内货物的供货价。结算单价应包含所有</w:t>
      </w:r>
      <w:r>
        <w:rPr>
          <w:rFonts w:hint="eastAsia" w:ascii="仿宋" w:hAnsi="仿宋" w:eastAsia="仿宋"/>
          <w:sz w:val="28"/>
          <w:szCs w:val="24"/>
        </w:rPr>
        <w:t xml:space="preserve">食材产品</w:t>
      </w:r>
      <w:r>
        <w:rPr>
          <w:rFonts w:hint="eastAsia" w:ascii="仿宋" w:hAnsi="仿宋" w:eastAsia="仿宋"/>
          <w:sz w:val="28"/>
          <w:szCs w:val="24"/>
        </w:rPr>
        <w:t xml:space="preserve">本身价格、加工、包装、运输、配送、调换、质量检测、售后</w:t>
      </w:r>
      <w:r>
        <w:rPr>
          <w:rFonts w:hint="eastAsia" w:ascii="仿宋" w:hAnsi="仿宋" w:eastAsia="仿宋"/>
          <w:sz w:val="28"/>
          <w:szCs w:val="24"/>
        </w:rPr>
        <w:t xml:space="preserve">服务、人工、保险、利润、税金、政策性文件规定及合同包含的所有风险、责任及与本项目有关的所有费用。</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本供货周期货物的结算总价=结算单价×经甲方书面确认合格的实际供货量</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4、货款结算方式为</w:t>
      </w:r>
      <w:r>
        <w:rPr>
          <w:rFonts w:hint="eastAsia" w:ascii="仿宋" w:hAnsi="仿宋" w:eastAsia="仿宋"/>
          <w:sz w:val="28"/>
          <w:szCs w:val="24"/>
          <w:u w:val="single"/>
        </w:rPr>
        <w:t xml:space="preserve">压</w:t>
      </w:r>
      <w:r>
        <w:rPr>
          <w:rFonts w:hint="eastAsia" w:ascii="仿宋" w:hAnsi="仿宋" w:eastAsia="仿宋"/>
          <w:sz w:val="28"/>
          <w:szCs w:val="24"/>
          <w:u w:val="single"/>
        </w:rPr>
        <w:t xml:space="preserve">三付一</w:t>
      </w:r>
      <w:r>
        <w:rPr>
          <w:rFonts w:hint="eastAsia" w:ascii="仿宋" w:hAnsi="仿宋" w:eastAsia="仿宋"/>
          <w:sz w:val="28"/>
          <w:szCs w:val="24"/>
        </w:rPr>
        <w:t xml:space="preserve">，即合同履行第</w:t>
      </w:r>
      <w:r>
        <w:rPr>
          <w:rFonts w:hint="eastAsia" w:ascii="仿宋" w:hAnsi="仿宋" w:eastAsia="仿宋"/>
          <w:sz w:val="28"/>
          <w:szCs w:val="24"/>
          <w:u w:val="single"/>
        </w:rPr>
        <w:t xml:space="preserve">四</w:t>
      </w:r>
      <w:r>
        <w:rPr>
          <w:rFonts w:hint="eastAsia" w:ascii="仿宋" w:hAnsi="仿宋" w:eastAsia="仿宋"/>
          <w:sz w:val="28"/>
          <w:szCs w:val="24"/>
        </w:rPr>
        <w:t xml:space="preserve">月</w:t>
      </w:r>
      <w:r>
        <w:rPr>
          <w:rFonts w:hint="eastAsia" w:ascii="仿宋" w:hAnsi="仿宋" w:eastAsia="仿宋"/>
          <w:sz w:val="28"/>
          <w:szCs w:val="24"/>
        </w:rPr>
        <w:t xml:space="preserve">支付第</w:t>
      </w:r>
      <w:r>
        <w:rPr>
          <w:rFonts w:hint="eastAsia" w:ascii="仿宋" w:hAnsi="仿宋" w:eastAsia="仿宋"/>
          <w:sz w:val="28"/>
          <w:szCs w:val="24"/>
          <w:u w:val="single"/>
        </w:rPr>
        <w:t xml:space="preserve">一</w:t>
      </w:r>
      <w:r>
        <w:rPr>
          <w:rFonts w:hint="eastAsia" w:ascii="仿宋" w:hAnsi="仿宋" w:eastAsia="仿宋"/>
          <w:sz w:val="28"/>
          <w:szCs w:val="24"/>
        </w:rPr>
        <w:t xml:space="preserve">月货款，以此类推，合同履行结束后一次性付清余款。每月的</w:t>
      </w:r>
      <w:r>
        <w:rPr>
          <w:rFonts w:hint="eastAsia" w:ascii="仿宋" w:hAnsi="仿宋" w:eastAsia="仿宋"/>
          <w:sz w:val="28"/>
          <w:szCs w:val="24"/>
          <w:u w:val="single"/>
        </w:rPr>
        <w:t xml:space="preserve">5~10</w:t>
      </w:r>
      <w:r>
        <w:rPr>
          <w:rFonts w:hint="eastAsia" w:ascii="仿宋" w:hAnsi="仿宋" w:eastAsia="仿宋"/>
          <w:sz w:val="28"/>
          <w:szCs w:val="24"/>
        </w:rPr>
        <w:t xml:space="preserve">日为甲乙双方对帐日，</w:t>
      </w:r>
      <w:r>
        <w:rPr>
          <w:rFonts w:hint="eastAsia" w:ascii="仿宋" w:hAnsi="仿宋" w:eastAsia="仿宋"/>
          <w:sz w:val="28"/>
          <w:szCs w:val="24"/>
        </w:rPr>
        <w:t xml:space="preserve">帐款</w:t>
      </w:r>
      <w:r>
        <w:rPr>
          <w:rFonts w:hint="eastAsia" w:ascii="仿宋" w:hAnsi="仿宋" w:eastAsia="仿宋"/>
          <w:sz w:val="28"/>
          <w:szCs w:val="24"/>
        </w:rPr>
        <w:t xml:space="preserve">核对无误后方可结算该期货款，每月</w:t>
      </w:r>
      <w:r>
        <w:rPr>
          <w:rFonts w:hint="eastAsia" w:ascii="仿宋" w:hAnsi="仿宋" w:eastAsia="仿宋"/>
          <w:sz w:val="28"/>
          <w:szCs w:val="24"/>
          <w:u w:val="single"/>
        </w:rPr>
        <w:t xml:space="preserve">20</w:t>
      </w:r>
      <w:r>
        <w:rPr>
          <w:rFonts w:hint="eastAsia" w:ascii="仿宋" w:hAnsi="仿宋" w:eastAsia="仿宋"/>
          <w:sz w:val="28"/>
          <w:szCs w:val="24"/>
        </w:rPr>
        <w:t xml:space="preserve">日为甲方货款支付日。由于乙方原因导致付款延误的，甲方不承担责任，费用自动顺延至下一个结算支付日。</w:t>
      </w:r>
      <w:r/>
    </w:p>
    <w:p>
      <w:pPr>
        <w:pStyle w:val="900"/>
        <w:ind w:firstLine="495"/>
        <w:spacing w:line="520" w:lineRule="exact"/>
        <w:rPr>
          <w:rFonts w:ascii="仿宋" w:hAnsi="仿宋" w:eastAsia="仿宋"/>
          <w:b/>
          <w:bCs/>
          <w:sz w:val="24"/>
        </w:rPr>
      </w:pPr>
      <w:r>
        <w:rPr>
          <w:rFonts w:hint="eastAsia" w:ascii="仿宋" w:hAnsi="仿宋" w:eastAsia="仿宋"/>
          <w:b/>
          <w:bCs/>
          <w:sz w:val="24"/>
        </w:rPr>
        <w:t xml:space="preserve">注：以上付款不计利息；每次付款，乙方必须按照甲方规定的程序申请，签字手续齐全后，乙方按甲方要求提供本项目所在地税务机关认可的等额增值税专用发票，因乙方票据提供不及时，以及不符合项目所在地税务机关相关要求，而导致不能支付的责任由乙方承担，当期货款顺延至下个结算支付日。</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5、</w:t>
      </w:r>
      <w:r>
        <w:rPr>
          <w:rFonts w:hint="eastAsia" w:ascii="仿宋" w:hAnsi="仿宋" w:eastAsia="仿宋"/>
          <w:sz w:val="28"/>
          <w:szCs w:val="24"/>
        </w:rPr>
        <w:t xml:space="preserve">食材采购</w:t>
      </w:r>
      <w:r>
        <w:rPr>
          <w:rFonts w:hint="eastAsia" w:ascii="仿宋" w:hAnsi="仿宋" w:eastAsia="仿宋"/>
          <w:sz w:val="28"/>
          <w:szCs w:val="24"/>
        </w:rPr>
        <w:t xml:space="preserve">清单（</w:t>
      </w:r>
      <w:r>
        <w:rPr>
          <w:rFonts w:hint="eastAsia" w:ascii="仿宋" w:hAnsi="仿宋" w:eastAsia="仿宋"/>
          <w:sz w:val="28"/>
          <w:szCs w:val="24"/>
        </w:rPr>
        <w:t xml:space="preserve">见合同</w:t>
      </w:r>
      <w:r>
        <w:rPr>
          <w:rFonts w:hint="eastAsia" w:ascii="仿宋" w:hAnsi="仿宋" w:eastAsia="仿宋"/>
          <w:sz w:val="28"/>
          <w:szCs w:val="24"/>
        </w:rPr>
        <w:t xml:space="preserve">附件）</w:t>
      </w:r>
      <w:r/>
    </w:p>
    <w:p>
      <w:pPr>
        <w:pStyle w:val="900"/>
        <w:ind w:left="-359" w:firstLine="963"/>
        <w:spacing w:line="520" w:lineRule="exact"/>
        <w:rPr>
          <w:rFonts w:ascii="仿宋" w:hAnsi="仿宋" w:eastAsia="仿宋"/>
          <w:bCs/>
          <w:sz w:val="28"/>
          <w:szCs w:val="32"/>
        </w:rPr>
      </w:pPr>
      <w:r>
        <w:rPr>
          <w:rFonts w:hint="eastAsia" w:ascii="仿宋" w:hAnsi="仿宋" w:eastAsia="仿宋"/>
          <w:bCs/>
          <w:sz w:val="28"/>
          <w:szCs w:val="32"/>
        </w:rPr>
        <w:t xml:space="preserve">四、</w:t>
      </w:r>
      <w:r>
        <w:rPr>
          <w:rFonts w:hint="eastAsia" w:ascii="仿宋" w:hAnsi="仿宋" w:eastAsia="仿宋"/>
          <w:sz w:val="28"/>
        </w:rPr>
        <w:t xml:space="preserve">供货管理要求</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1、乙方应严格遵守《食品安全法》和《动物防疫法》等相关规定，一经发现供应以下食品，</w:t>
      </w:r>
      <w:r>
        <w:rPr>
          <w:rFonts w:hint="eastAsia" w:ascii="仿宋" w:hAnsi="仿宋" w:eastAsia="仿宋"/>
          <w:sz w:val="28"/>
          <w:szCs w:val="24"/>
          <w:u w:val="single"/>
        </w:rPr>
        <w:t xml:space="preserve">除全部退货外，甲方还将直接取消乙方的供货资格，解除合同，乙方承担由此造成的经济责任和法律责任</w:t>
      </w:r>
      <w:r>
        <w:rPr>
          <w:rFonts w:hint="eastAsia" w:ascii="仿宋" w:hAnsi="仿宋" w:eastAsia="仿宋"/>
          <w:sz w:val="28"/>
          <w:szCs w:val="24"/>
        </w:rPr>
        <w:t xml:space="preserve">:</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（1）腐败变质、油脂酸败、霉变、生虫、污秽不洁、混有异物或者其他感官性状异常，对人体健康有害的；</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（2）含有毒、有害物质或者被有害物质污染，对人体健康有害的；</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（3）含有致病性寄生虫、微生物或者微生物含量超过国家限定标准的；</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（4）未经动物检疫部门检疫、检验或者检疫、检验不合格的肉类及其制品；</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（5）病死、毒死或者死因不明的禽</w:t>
      </w:r>
      <w:r>
        <w:rPr>
          <w:rFonts w:hint="eastAsia" w:ascii="仿宋" w:hAnsi="仿宋" w:eastAsia="仿宋"/>
          <w:sz w:val="28"/>
          <w:szCs w:val="24"/>
        </w:rPr>
        <w:t xml:space="preserve">畜动物</w:t>
      </w:r>
      <w:r>
        <w:rPr>
          <w:rFonts w:hint="eastAsia" w:ascii="仿宋" w:hAnsi="仿宋" w:eastAsia="仿宋"/>
          <w:sz w:val="28"/>
          <w:szCs w:val="24"/>
        </w:rPr>
        <w:t xml:space="preserve">等及其制品；</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（6）掺假、掺杂、伪造，影响营养、卫生的；</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（7）用非食品原料加工的，加入非食品用化学物质或者将非食品当作食品的；</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（8）超过保质期限的；</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（9）送货不按甲方规定并严重影响餐厅正常开餐的；</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（10）乙方所供应</w:t>
      </w:r>
      <w:r>
        <w:rPr>
          <w:rFonts w:hint="eastAsia" w:ascii="仿宋" w:hAnsi="仿宋" w:eastAsia="仿宋"/>
          <w:sz w:val="28"/>
          <w:szCs w:val="24"/>
        </w:rPr>
        <w:t xml:space="preserve">食材必须</w:t>
      </w:r>
      <w:r>
        <w:rPr>
          <w:rFonts w:hint="eastAsia" w:ascii="仿宋" w:hAnsi="仿宋" w:eastAsia="仿宋"/>
          <w:sz w:val="28"/>
          <w:szCs w:val="24"/>
        </w:rPr>
        <w:t xml:space="preserve">是投标时提供品牌并达到投标时承诺</w:t>
      </w:r>
      <w:r>
        <w:rPr>
          <w:rFonts w:hint="eastAsia" w:ascii="仿宋" w:hAnsi="仿宋" w:eastAsia="仿宋"/>
          <w:sz w:val="28"/>
          <w:szCs w:val="24"/>
        </w:rPr>
        <w:t xml:space="preserve">的食材标准</w:t>
      </w:r>
      <w:r>
        <w:rPr>
          <w:rFonts w:hint="eastAsia" w:ascii="仿宋" w:hAnsi="仿宋" w:eastAsia="仿宋"/>
          <w:sz w:val="28"/>
          <w:szCs w:val="24"/>
        </w:rPr>
        <w:t xml:space="preserve">（如果有），凡不达标者不得向甲方供应，对以次充好、弄虚作假的一经发现作退货处理。</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2、由乙方采购供应的</w:t>
      </w:r>
      <w:r>
        <w:rPr>
          <w:rFonts w:hint="eastAsia" w:ascii="仿宋" w:hAnsi="仿宋" w:eastAsia="仿宋"/>
          <w:sz w:val="28"/>
          <w:szCs w:val="24"/>
        </w:rPr>
        <w:t xml:space="preserve">食材必须</w:t>
      </w:r>
      <w:r>
        <w:rPr>
          <w:rFonts w:hint="eastAsia" w:ascii="仿宋" w:hAnsi="仿宋" w:eastAsia="仿宋"/>
          <w:sz w:val="28"/>
          <w:szCs w:val="24"/>
        </w:rPr>
        <w:t xml:space="preserve">符合食品安全要求。禁止采购无证经营的食品，食品采购必须有食品的合格证明文件。严禁采购有害、有毒、变质、污垢不洁、混有异物或其他感官性状异常的食品。禁止采购超过保质期限的食品。</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3、包装与标志要求。包装、容器要求:清洁、干燥、无污染、无异味现象。标志:食品包装必须符合国家标准规范。采购的食品不得存放在有害、有毒的容器内。食品包装上必须使用原产地标识，应注明:生产商名称和厂址、食品名称和重（容）量、生产日期和保质期限以及规格和QS认证等。</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4、食品供应链要求。所有食品的来源必须清晰，包装食品要有QS或者SC标志。</w:t>
      </w:r>
      <w:r/>
    </w:p>
    <w:p>
      <w:pPr>
        <w:pStyle w:val="900"/>
        <w:ind w:firstLine="495"/>
        <w:spacing w:line="520" w:lineRule="exact"/>
        <w:rPr>
          <w:rFonts w:ascii="仿宋" w:hAnsi="仿宋" w:eastAsia="仿宋"/>
          <w:sz w:val="28"/>
          <w:szCs w:val="24"/>
        </w:rPr>
      </w:pPr>
      <w:r>
        <w:rPr>
          <w:rFonts w:hint="eastAsia" w:ascii="仿宋" w:hAnsi="仿宋" w:eastAsia="仿宋"/>
          <w:sz w:val="28"/>
          <w:szCs w:val="24"/>
        </w:rPr>
        <w:t xml:space="preserve">五、质量保证及质量事故责任的承担</w:t>
      </w:r>
      <w:r/>
    </w:p>
    <w:p>
      <w:pPr>
        <w:pStyle w:val="900"/>
        <w:ind w:firstLine="560"/>
        <w:spacing w:line="520" w:lineRule="exact"/>
        <w:rPr>
          <w:rFonts w:ascii="仿宋" w:hAnsi="仿宋" w:eastAsia="仿宋"/>
          <w:sz w:val="28"/>
          <w:szCs w:val="24"/>
        </w:rPr>
      </w:pPr>
      <w:r>
        <w:rPr>
          <w:rFonts w:hint="eastAsia" w:ascii="仿宋" w:hAnsi="仿宋" w:eastAsia="仿宋"/>
          <w:sz w:val="28"/>
          <w:szCs w:val="24"/>
        </w:rPr>
        <w:t xml:space="preserve">1、乙方应提供所供产品的相关卫生检疫证明，乙方必须具备签订及履行本合同所需的所有国家及地方要求的相关资质。</w:t>
      </w:r>
      <w:r/>
    </w:p>
    <w:p>
      <w:pPr>
        <w:pStyle w:val="900"/>
        <w:ind w:firstLine="560"/>
        <w:spacing w:line="520" w:lineRule="exact"/>
        <w:rPr>
          <w:rFonts w:ascii="仿宋" w:hAnsi="仿宋" w:eastAsia="仿宋"/>
          <w:sz w:val="28"/>
          <w:szCs w:val="24"/>
        </w:rPr>
      </w:pPr>
      <w:r>
        <w:rPr>
          <w:rFonts w:hint="eastAsia" w:ascii="仿宋" w:hAnsi="仿宋" w:eastAsia="仿宋"/>
          <w:sz w:val="28"/>
          <w:szCs w:val="24"/>
        </w:rPr>
        <w:t xml:space="preserve">2、质量事故：若乙方所供货物发生质量责任事故，从而导致甲方被第三方索赔或遭受国家机构处罚，则应由乙方承担给甲方造成的全部经济损失并另行补偿甲方相当于全部实际经济损失三倍的信誉损害赔偿。</w:t>
      </w:r>
      <w:r/>
    </w:p>
    <w:p>
      <w:pPr>
        <w:pStyle w:val="900"/>
        <w:ind w:firstLine="560"/>
        <w:spacing w:line="520" w:lineRule="exact"/>
        <w:rPr>
          <w:rFonts w:ascii="仿宋" w:hAnsi="仿宋" w:eastAsia="仿宋"/>
          <w:sz w:val="28"/>
          <w:szCs w:val="24"/>
        </w:rPr>
      </w:pPr>
      <w:r>
        <w:rPr>
          <w:rFonts w:hint="eastAsia" w:ascii="仿宋" w:hAnsi="仿宋" w:eastAsia="仿宋"/>
          <w:sz w:val="28"/>
          <w:szCs w:val="24"/>
        </w:rPr>
        <w:t xml:space="preserve">3、如因乙方供货出现食品安全事故，乙方应承担全部法律责任并</w:t>
      </w:r>
      <w:r>
        <w:rPr>
          <w:rFonts w:hint="eastAsia" w:ascii="仿宋" w:hAnsi="仿宋" w:eastAsia="仿宋"/>
          <w:sz w:val="28"/>
          <w:szCs w:val="24"/>
        </w:rPr>
        <w:t xml:space="preserve">另行补偿甲方相当于全部实际经济损失三倍的信誉损害赔偿。</w:t>
      </w:r>
      <w:r/>
    </w:p>
    <w:p>
      <w:pPr>
        <w:pStyle w:val="900"/>
        <w:ind w:firstLine="560"/>
        <w:spacing w:line="520" w:lineRule="exact"/>
        <w:rPr>
          <w:rFonts w:ascii="仿宋" w:hAnsi="仿宋" w:eastAsia="仿宋"/>
          <w:sz w:val="28"/>
          <w:szCs w:val="28"/>
        </w:rPr>
      </w:pPr>
      <w:r>
        <w:rPr>
          <w:rFonts w:hint="eastAsia" w:ascii="仿宋" w:hAnsi="仿宋" w:eastAsia="仿宋"/>
          <w:sz w:val="28"/>
          <w:szCs w:val="28"/>
        </w:rPr>
        <w:t xml:space="preserve">六、送货及验收</w:t>
      </w:r>
      <w:r/>
    </w:p>
    <w:p>
      <w:pPr>
        <w:pStyle w:val="900"/>
        <w:ind w:firstLine="560"/>
        <w:spacing w:line="520" w:lineRule="exact"/>
        <w:rPr>
          <w:rFonts w:ascii="仿宋" w:hAnsi="仿宋" w:eastAsia="仿宋"/>
          <w:sz w:val="28"/>
          <w:szCs w:val="28"/>
        </w:rPr>
      </w:pPr>
      <w:r>
        <w:rPr>
          <w:rFonts w:hint="eastAsia" w:ascii="仿宋" w:hAnsi="仿宋" w:eastAsia="仿宋"/>
          <w:sz w:val="28"/>
          <w:szCs w:val="28"/>
        </w:rPr>
        <w:t xml:space="preserve">1、交货地点：由甲方指定。</w:t>
      </w:r>
      <w:r/>
    </w:p>
    <w:p>
      <w:pPr>
        <w:pStyle w:val="900"/>
        <w:ind w:firstLine="560"/>
        <w:spacing w:line="520" w:lineRule="exact"/>
        <w:rPr>
          <w:rFonts w:ascii="仿宋" w:hAnsi="仿宋" w:eastAsia="仿宋"/>
          <w:sz w:val="28"/>
          <w:szCs w:val="28"/>
        </w:rPr>
      </w:pPr>
      <w:r>
        <w:rPr>
          <w:rFonts w:hint="eastAsia" w:ascii="仿宋" w:hAnsi="仿宋" w:eastAsia="仿宋"/>
          <w:sz w:val="28"/>
          <w:szCs w:val="28"/>
        </w:rPr>
        <w:t xml:space="preserve">甲方按实际需要提前通知乙方，如乙方未能按时交货的，甲方有权停止其配送资格记下其不良行为，并由乙方承担因此产生的一切损失和费用（包括直接经济损失和间接经济损失）。</w:t>
      </w:r>
      <w:r/>
    </w:p>
    <w:p>
      <w:pPr>
        <w:pStyle w:val="900"/>
        <w:ind w:firstLine="560"/>
        <w:spacing w:line="520" w:lineRule="exact"/>
        <w:rPr>
          <w:rFonts w:ascii="仿宋" w:hAnsi="仿宋" w:eastAsia="仿宋"/>
          <w:sz w:val="28"/>
          <w:szCs w:val="28"/>
        </w:rPr>
      </w:pPr>
      <w:r>
        <w:rPr>
          <w:rFonts w:hint="eastAsia" w:ascii="仿宋" w:hAnsi="仿宋" w:eastAsia="仿宋"/>
          <w:sz w:val="28"/>
          <w:szCs w:val="28"/>
        </w:rPr>
        <w:t xml:space="preserve">2、验收方式:乙方提供的货品质量必须符合标准。重量若有标准件以标准件重量为准，没有标准件以实际过磅重量为准。</w:t>
      </w:r>
      <w:r/>
    </w:p>
    <w:p>
      <w:pPr>
        <w:pStyle w:val="900"/>
        <w:ind w:firstLine="560"/>
        <w:spacing w:line="520" w:lineRule="exact"/>
        <w:rPr>
          <w:rFonts w:ascii="仿宋" w:hAnsi="仿宋" w:eastAsia="仿宋"/>
          <w:sz w:val="28"/>
          <w:szCs w:val="28"/>
        </w:rPr>
      </w:pPr>
      <w:r>
        <w:rPr>
          <w:rFonts w:hint="eastAsia" w:ascii="仿宋" w:hAnsi="仿宋" w:eastAsia="仿宋"/>
          <w:sz w:val="28"/>
          <w:szCs w:val="28"/>
        </w:rPr>
        <w:t xml:space="preserve">3、验收不合格品的处理：经甲方验收不合格的产品，乙方应在最短的时间内无条件进行更换，不能影响甲方的正常开餐，如影响到甲方正常经营所造成的损失由乙方负责承担。</w:t>
      </w:r>
      <w:r/>
    </w:p>
    <w:p>
      <w:pPr>
        <w:pStyle w:val="900"/>
        <w:ind w:firstLine="560"/>
        <w:spacing w:line="520" w:lineRule="exact"/>
        <w:rPr>
          <w:rFonts w:ascii="仿宋" w:hAnsi="仿宋" w:eastAsia="仿宋"/>
          <w:sz w:val="28"/>
          <w:szCs w:val="28"/>
        </w:rPr>
      </w:pPr>
      <w:r>
        <w:rPr>
          <w:rFonts w:hint="eastAsia" w:ascii="仿宋" w:hAnsi="仿宋" w:eastAsia="仿宋"/>
          <w:sz w:val="28"/>
          <w:szCs w:val="28"/>
        </w:rPr>
        <w:t xml:space="preserve">4、乙方必须保证货品品质，如发生掺假、扣斤两、次品、变质、不按时按质按量供货或不按甲方要求供货等行为，甲方有权立即解除合同，并对乙方所造成的损失提出经济上的赔偿。</w:t>
      </w:r>
      <w:r/>
    </w:p>
    <w:p>
      <w:pPr>
        <w:pStyle w:val="900"/>
        <w:ind w:firstLine="560"/>
        <w:spacing w:line="520" w:lineRule="exact"/>
        <w:rPr>
          <w:rFonts w:ascii="仿宋" w:hAnsi="仿宋" w:eastAsia="仿宋"/>
          <w:sz w:val="28"/>
          <w:szCs w:val="28"/>
        </w:rPr>
      </w:pPr>
      <w:r>
        <w:rPr>
          <w:rFonts w:hint="eastAsia" w:ascii="仿宋" w:hAnsi="仿宋" w:eastAsia="仿宋"/>
          <w:sz w:val="28"/>
          <w:szCs w:val="28"/>
        </w:rPr>
        <w:t xml:space="preserve">5、如乙方有扰乱价格报价，或不接受市场询价，不能正常供货影响甲方营业的。甲方有权解除合同，另行选择其他供应</w:t>
      </w:r>
      <w:r>
        <w:rPr>
          <w:rFonts w:hint="eastAsia" w:ascii="仿宋" w:hAnsi="仿宋" w:eastAsia="仿宋"/>
          <w:sz w:val="28"/>
          <w:szCs w:val="28"/>
        </w:rPr>
        <w:t xml:space="preserve">商保障</w:t>
      </w:r>
      <w:r>
        <w:rPr>
          <w:rFonts w:hint="eastAsia" w:ascii="仿宋" w:hAnsi="仿宋" w:eastAsia="仿宋"/>
          <w:sz w:val="28"/>
          <w:szCs w:val="28"/>
        </w:rPr>
        <w:t xml:space="preserve">正常营业，并对乙方所造成的损失提出赔偿要求。</w:t>
      </w:r>
      <w:r/>
    </w:p>
    <w:p>
      <w:pPr>
        <w:pStyle w:val="900"/>
        <w:ind w:firstLine="560"/>
        <w:spacing w:line="520" w:lineRule="exact"/>
        <w:rPr>
          <w:rFonts w:ascii="仿宋" w:hAnsi="仿宋" w:eastAsia="仿宋"/>
          <w:sz w:val="28"/>
          <w:szCs w:val="28"/>
        </w:rPr>
      </w:pPr>
      <w:r>
        <w:rPr>
          <w:rFonts w:hint="eastAsia" w:ascii="仿宋" w:hAnsi="仿宋" w:eastAsia="仿宋"/>
          <w:sz w:val="28"/>
          <w:szCs w:val="28"/>
        </w:rPr>
        <w:t xml:space="preserve">七、包装标准</w:t>
      </w:r>
      <w:r/>
    </w:p>
    <w:p>
      <w:pPr>
        <w:pStyle w:val="900"/>
        <w:ind w:firstLine="560"/>
        <w:spacing w:line="520" w:lineRule="exact"/>
        <w:rPr>
          <w:rFonts w:ascii="仿宋" w:hAnsi="仿宋" w:eastAsia="仿宋"/>
          <w:sz w:val="28"/>
          <w:szCs w:val="28"/>
        </w:rPr>
      </w:pPr>
      <w:r>
        <w:rPr>
          <w:rFonts w:hint="eastAsia" w:ascii="仿宋" w:hAnsi="仿宋" w:eastAsia="仿宋"/>
          <w:sz w:val="28"/>
          <w:szCs w:val="28"/>
        </w:rPr>
        <w:t xml:space="preserve">用于食材包装</w:t>
      </w:r>
      <w:r>
        <w:rPr>
          <w:rFonts w:hint="eastAsia" w:ascii="仿宋" w:hAnsi="仿宋" w:eastAsia="仿宋"/>
          <w:sz w:val="28"/>
          <w:szCs w:val="28"/>
        </w:rPr>
        <w:t xml:space="preserve">的材料必须清洁，货物无污染。</w:t>
      </w:r>
      <w:r>
        <w:rPr>
          <w:rFonts w:hint="eastAsia" w:ascii="仿宋" w:hAnsi="仿宋" w:eastAsia="仿宋"/>
          <w:sz w:val="28"/>
          <w:szCs w:val="28"/>
        </w:rPr>
        <w:t xml:space="preserve">食材的</w:t>
      </w:r>
      <w:r>
        <w:rPr>
          <w:rFonts w:hint="eastAsia" w:ascii="仿宋" w:hAnsi="仿宋" w:eastAsia="仿宋"/>
          <w:sz w:val="28"/>
          <w:szCs w:val="28"/>
        </w:rPr>
        <w:t xml:space="preserve">包装和标签必须符合相应的规定和要求，包装费用由乙方承担。</w:t>
      </w:r>
      <w:r/>
    </w:p>
    <w:p>
      <w:pPr>
        <w:pStyle w:val="900"/>
        <w:ind w:firstLine="560"/>
        <w:spacing w:line="520" w:lineRule="exact"/>
        <w:rPr>
          <w:rFonts w:ascii="仿宋" w:hAnsi="仿宋" w:eastAsia="仿宋"/>
          <w:sz w:val="28"/>
          <w:szCs w:val="28"/>
        </w:rPr>
      </w:pPr>
      <w:r>
        <w:rPr>
          <w:rFonts w:hint="eastAsia" w:ascii="仿宋" w:hAnsi="仿宋" w:eastAsia="仿宋"/>
          <w:sz w:val="28"/>
          <w:szCs w:val="28"/>
        </w:rPr>
        <w:t xml:space="preserve">八、履约保证金（本项目不涉及）</w:t>
      </w:r>
      <w:r/>
    </w:p>
    <w:p>
      <w:pPr>
        <w:pStyle w:val="900"/>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乙方交纳人民币元作为本合同的履约保证金。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3、如乙方未能履行合同规定的义务，甲方有权从履约保证金中取</w:t>
      </w:r>
      <w:r>
        <w:rPr>
          <w:rFonts w:hint="eastAsia" w:ascii="仿宋" w:hAnsi="仿宋" w:eastAsia="仿宋"/>
          <w:sz w:val="28"/>
          <w:szCs w:val="28"/>
        </w:rPr>
        <w:t xml:space="preserve">得补偿。</w:t>
      </w:r>
      <w:r/>
    </w:p>
    <w:p>
      <w:pPr>
        <w:ind w:firstLine="560"/>
        <w:spacing w:line="520" w:lineRule="exact"/>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、履约保证金在合同履行结束后无息退还给乙方。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九、双方责任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1、甲方对不合格的食材，有权作退货处理并要求赔偿，如乙方一个季度内出现两次及以上</w:t>
      </w:r>
      <w:r>
        <w:rPr>
          <w:rFonts w:hint="eastAsia" w:ascii="仿宋" w:hAnsi="仿宋" w:eastAsia="仿宋"/>
          <w:sz w:val="28"/>
          <w:szCs w:val="28"/>
        </w:rPr>
        <w:t xml:space="preserve">提供食材不合格</w:t>
      </w:r>
      <w:r>
        <w:rPr>
          <w:rFonts w:hint="eastAsia" w:ascii="仿宋" w:hAnsi="仿宋" w:eastAsia="仿宋"/>
          <w:sz w:val="28"/>
          <w:szCs w:val="28"/>
        </w:rPr>
        <w:t xml:space="preserve">的情况，甲方有权单方解除本合同，以收到甲方书面解除通知之日止，未结算的货款按相关节点结算。</w:t>
      </w:r>
      <w:r>
        <w:rPr>
          <w:rFonts w:hint="eastAsia" w:ascii="仿宋" w:hAnsi="仿宋" w:eastAsia="仿宋"/>
          <w:sz w:val="28"/>
          <w:szCs w:val="28"/>
        </w:rPr>
        <w:t xml:space="preserve">食材合格</w:t>
      </w:r>
      <w:r>
        <w:rPr>
          <w:rFonts w:hint="eastAsia" w:ascii="仿宋" w:hAnsi="仿宋" w:eastAsia="仿宋"/>
          <w:sz w:val="28"/>
          <w:szCs w:val="28"/>
        </w:rPr>
        <w:t xml:space="preserve">标准由甲方制定。</w:t>
      </w:r>
      <w:r>
        <w:rPr>
          <w:rFonts w:hint="eastAsia" w:ascii="仿宋" w:hAnsi="仿宋" w:eastAsia="仿宋"/>
          <w:sz w:val="28"/>
          <w:szCs w:val="28"/>
        </w:rPr>
        <w:t xml:space="preserve">甲方有按时与乙方结算货款的义务。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2、乙方所供</w:t>
      </w:r>
      <w:r>
        <w:rPr>
          <w:rFonts w:hint="eastAsia" w:ascii="仿宋" w:hAnsi="仿宋" w:eastAsia="仿宋"/>
          <w:sz w:val="28"/>
          <w:szCs w:val="28"/>
        </w:rPr>
        <w:t xml:space="preserve">食材存在</w:t>
      </w:r>
      <w:r>
        <w:rPr>
          <w:rFonts w:hint="eastAsia" w:ascii="仿宋" w:hAnsi="仿宋" w:eastAsia="仿宋"/>
          <w:sz w:val="28"/>
          <w:szCs w:val="28"/>
        </w:rPr>
        <w:t xml:space="preserve">质量问题或乙方不能按时按量供应，造成甲方</w:t>
      </w:r>
      <w:r>
        <w:rPr>
          <w:rFonts w:hint="eastAsia" w:ascii="仿宋" w:hAnsi="仿宋" w:eastAsia="仿宋"/>
          <w:sz w:val="28"/>
          <w:szCs w:val="28"/>
        </w:rPr>
        <w:t xml:space="preserve">该类食材紧缺</w:t>
      </w:r>
      <w:r>
        <w:rPr>
          <w:rFonts w:hint="eastAsia" w:ascii="仿宋" w:hAnsi="仿宋" w:eastAsia="仿宋"/>
          <w:sz w:val="28"/>
          <w:szCs w:val="28"/>
        </w:rPr>
        <w:t xml:space="preserve">，甲方有权自行采购，相应的差价和费用由乙方负担。甲方有权单方解除本合同，以收到甲方书面解除通知之日止，未结算的货款按相关节点结算。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3、因乙方</w:t>
      </w:r>
      <w:r>
        <w:rPr>
          <w:rFonts w:hint="eastAsia" w:ascii="仿宋" w:hAnsi="仿宋" w:eastAsia="仿宋"/>
          <w:sz w:val="28"/>
          <w:szCs w:val="28"/>
        </w:rPr>
        <w:t xml:space="preserve">所供食材的</w:t>
      </w:r>
      <w:r>
        <w:rPr>
          <w:rFonts w:hint="eastAsia" w:ascii="仿宋" w:hAnsi="仿宋" w:eastAsia="仿宋"/>
          <w:sz w:val="28"/>
          <w:szCs w:val="28"/>
        </w:rPr>
        <w:t xml:space="preserve">质量问题造成食品安全事故，乙方承担一切责任和赔偿一切损失。甲方有权单方解除本合同，以收到甲方书面解除通知之日止，未结算的货款按相关节点结算。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4、乙方工作人员必须遵守甲方相关管理，否则后果由乙方负责。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5、乙方负责运送</w:t>
      </w:r>
      <w:r>
        <w:rPr>
          <w:rFonts w:hint="eastAsia" w:ascii="仿宋" w:hAnsi="仿宋" w:eastAsia="仿宋"/>
          <w:sz w:val="28"/>
          <w:szCs w:val="28"/>
        </w:rPr>
        <w:t xml:space="preserve">食材进入</w:t>
      </w:r>
      <w:r>
        <w:rPr>
          <w:rFonts w:hint="eastAsia" w:ascii="仿宋" w:hAnsi="仿宋" w:eastAsia="仿宋"/>
          <w:sz w:val="28"/>
          <w:szCs w:val="28"/>
        </w:rPr>
        <w:t xml:space="preserve">甲方的车辆、人员要相对固定，乙方要负责教育和管理好乙方人员自觉遵守甲方的规章制度，不得私自离开所规定的区域，不得扰乱甲方及有关人员的正常工作。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6、甲方定期对乙方的服务和管理情况进行考核，并根据考核的结果、反映的情况，要求乙方进行相应的整改。考核内容</w:t>
      </w:r>
      <w:r>
        <w:rPr>
          <w:rFonts w:hint="eastAsia" w:ascii="仿宋" w:hAnsi="仿宋" w:eastAsia="仿宋"/>
          <w:sz w:val="28"/>
          <w:szCs w:val="28"/>
        </w:rPr>
        <w:t xml:space="preserve">见合同</w:t>
      </w:r>
      <w:r>
        <w:rPr>
          <w:rFonts w:hint="eastAsia" w:ascii="仿宋" w:hAnsi="仿宋" w:eastAsia="仿宋"/>
          <w:sz w:val="28"/>
          <w:szCs w:val="28"/>
        </w:rPr>
        <w:t xml:space="preserve">附件：《供应单位月度评价表》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服务期限内，如乙方考核有扣分项的，乙方应积极改进。每出现一项扣分，扣除当期结算款的1%作为罚金，甲方将要求乙方立即改正并作书面记录。当月累计出现3次或以上扣分的，甲方有权暂停乙方供货，情节严重的，甲方有权解除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（2）乙方的月度服务评价总得分低于80分，甲方将出具书面通知</w:t>
      </w:r>
      <w:r>
        <w:rPr>
          <w:rFonts w:hint="eastAsia" w:ascii="仿宋" w:hAnsi="仿宋" w:eastAsia="仿宋"/>
          <w:sz w:val="28"/>
          <w:szCs w:val="28"/>
        </w:rPr>
        <w:t xml:space="preserve">要求乙方进行整改，当月货款不予结算；整改不到位的，采购人有权直接解除合同。情节严重造成甲方损失的，甲方将无条件解除合同，未结算的货款不予结算，并追究乙方赔偿责任。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十、合同纠纷处理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hint="eastAsia" w:ascii="仿宋" w:hAnsi="仿宋" w:eastAsia="仿宋"/>
          <w:sz w:val="28"/>
          <w:szCs w:val="28"/>
          <w:u w:val="single"/>
        </w:rPr>
        <w:t xml:space="preserve">2</w:t>
      </w:r>
      <w:r>
        <w:rPr>
          <w:rFonts w:hint="eastAsia" w:ascii="仿宋" w:hAnsi="仿宋" w:eastAsia="仿宋"/>
          <w:sz w:val="28"/>
          <w:szCs w:val="28"/>
        </w:rPr>
        <w:t xml:space="preserve">处理:</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、提起诉讼。约定由甲方所在地法院管辖。</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十一、合同生效及其它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本合同自甲、乙双方签字盖章之日起生效。如有变动，必须经甲方、乙方协商一致后，方可更改。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合同文书一式</w:t>
      </w:r>
      <w:r>
        <w:rPr>
          <w:rFonts w:hint="eastAsia" w:ascii="仿宋" w:hAnsi="仿宋" w:eastAsia="仿宋"/>
          <w:sz w:val="28"/>
          <w:szCs w:val="28"/>
          <w:u w:val="single"/>
        </w:rPr>
        <w:t xml:space="preserve">三</w:t>
      </w:r>
      <w:r>
        <w:rPr>
          <w:rFonts w:hint="eastAsia" w:ascii="仿宋" w:hAnsi="仿宋" w:eastAsia="仿宋"/>
          <w:sz w:val="28"/>
          <w:szCs w:val="28"/>
        </w:rPr>
        <w:t xml:space="preserve">份，甲、乙双方各持一份，备案一份。</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十二、组成本合同的文件包括</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2、招标文件和乙方的投标文件；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3、中标通知书；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pStyle w:val="900"/>
        <w:spacing w:line="520" w:lineRule="exact"/>
        <w:rPr>
          <w:rFonts w:ascii="仿宋" w:hAnsi="仿宋" w:eastAsia="仿宋"/>
          <w:sz w:val="28"/>
          <w:szCs w:val="28"/>
        </w:rPr>
      </w:pPr>
      <w:r>
        <w:rPr>
          <w:rFonts w:ascii="仿宋" w:hAnsi="仿宋" w:eastAsia="仿宋"/>
          <w:sz w:val="28"/>
          <w:szCs w:val="28"/>
        </w:rPr>
      </w:r>
      <w:r/>
    </w:p>
    <w:p>
      <w:pPr>
        <w:pStyle w:val="900"/>
        <w:ind w:firstLine="566"/>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900"/>
        <w:ind w:firstLine="566"/>
        <w:spacing w:line="520" w:lineRule="exact"/>
        <w:rPr>
          <w:rFonts w:ascii="仿宋" w:hAnsi="仿宋" w:eastAsia="仿宋"/>
          <w:sz w:val="28"/>
          <w:szCs w:val="24"/>
        </w:rPr>
      </w:pPr>
      <w:r>
        <w:rPr>
          <w:rFonts w:hint="eastAsia" w:ascii="仿宋" w:hAnsi="仿宋" w:eastAsia="仿宋"/>
          <w:sz w:val="28"/>
          <w:szCs w:val="24"/>
        </w:rPr>
        <w:t xml:space="preserve">单位盖章:                          单位盖章:</w:t>
      </w:r>
      <w:r/>
    </w:p>
    <w:p>
      <w:pPr>
        <w:pStyle w:val="900"/>
        <w:ind w:firstLine="566"/>
        <w:spacing w:line="520" w:lineRule="exact"/>
        <w:rPr>
          <w:rFonts w:ascii="仿宋" w:hAnsi="仿宋" w:eastAsia="仿宋"/>
          <w:sz w:val="28"/>
          <w:szCs w:val="24"/>
        </w:rPr>
      </w:pPr>
      <w:r>
        <w:rPr>
          <w:rFonts w:hint="eastAsia" w:ascii="仿宋" w:hAnsi="仿宋" w:eastAsia="仿宋"/>
          <w:sz w:val="28"/>
          <w:szCs w:val="24"/>
        </w:rPr>
        <w:t xml:space="preserve">代表签字:                          代表签字:</w:t>
      </w:r>
      <w:r/>
    </w:p>
    <w:p>
      <w:pPr>
        <w:pStyle w:val="900"/>
        <w:ind w:firstLine="566"/>
        <w:spacing w:line="520" w:lineRule="exact"/>
        <w:rPr>
          <w:rFonts w:ascii="仿宋" w:hAnsi="仿宋" w:eastAsia="仿宋"/>
          <w:sz w:val="28"/>
          <w:szCs w:val="24"/>
        </w:rPr>
      </w:pPr>
      <w:r>
        <w:rPr>
          <w:rFonts w:hint="eastAsia" w:ascii="仿宋" w:hAnsi="仿宋" w:eastAsia="仿宋"/>
          <w:sz w:val="28"/>
          <w:szCs w:val="24"/>
        </w:rPr>
        <w:t xml:space="preserve">签定</w:t>
      </w:r>
      <w:r>
        <w:rPr>
          <w:rFonts w:hint="eastAsia" w:ascii="仿宋" w:hAnsi="仿宋" w:eastAsia="仿宋"/>
          <w:sz w:val="28"/>
          <w:szCs w:val="24"/>
        </w:rPr>
        <w:t xml:space="preserve">日期:                          </w:t>
      </w:r>
      <w:r>
        <w:rPr>
          <w:rFonts w:hint="eastAsia" w:ascii="仿宋" w:hAnsi="仿宋" w:eastAsia="仿宋"/>
          <w:sz w:val="28"/>
          <w:szCs w:val="24"/>
        </w:rPr>
        <w:t xml:space="preserve">签定</w:t>
      </w:r>
      <w:r>
        <w:rPr>
          <w:rFonts w:hint="eastAsia" w:ascii="仿宋" w:hAnsi="仿宋" w:eastAsia="仿宋"/>
          <w:sz w:val="28"/>
          <w:szCs w:val="24"/>
        </w:rPr>
        <w:t xml:space="preserve">日期:</w:t>
      </w:r>
      <w:r>
        <w:rPr>
          <w:rFonts w:ascii="仿宋" w:hAnsi="仿宋" w:eastAsia="仿宋"/>
          <w:sz w:val="28"/>
          <w:szCs w:val="24"/>
        </w:rPr>
        <w:br w:type="page" w:clear="all"/>
      </w:r>
      <w:r/>
    </w:p>
    <w:p>
      <w:pPr>
        <w:ind w:firstLine="3113"/>
        <w:spacing w:line="520" w:lineRule="exact"/>
        <w:tabs>
          <w:tab w:val="left" w:pos="180" w:leader="none"/>
        </w:tabs>
        <w:rPr>
          <w:rFonts w:ascii="仿宋" w:hAnsi="仿宋" w:eastAsia="仿宋"/>
          <w:color w:val="000000"/>
          <w:sz w:val="28"/>
          <w:szCs w:val="28"/>
        </w:rPr>
      </w:pPr>
      <w:r>
        <w:rPr>
          <w:rFonts w:hint="eastAsia" w:ascii="仿宋" w:hAnsi="仿宋" w:eastAsia="仿宋"/>
          <w:color w:val="000000"/>
          <w:sz w:val="28"/>
          <w:szCs w:val="28"/>
        </w:rPr>
        <w:t xml:space="preserve">二、合同条款</w:t>
      </w:r>
      <w:r/>
    </w:p>
    <w:p>
      <w:pPr>
        <w:spacing w:line="520" w:lineRule="exact"/>
        <w:rPr>
          <w:rFonts w:ascii="仿宋" w:hAnsi="仿宋" w:eastAsia="仿宋"/>
          <w:color w:val="000000"/>
          <w:sz w:val="28"/>
        </w:rPr>
      </w:pPr>
      <w:r>
        <w:rPr>
          <w:rFonts w:hint="eastAsia" w:ascii="仿宋" w:hAnsi="仿宋" w:eastAsia="仿宋"/>
          <w:color w:val="000000"/>
          <w:sz w:val="28"/>
        </w:rPr>
        <w:t xml:space="preserve">1.定义</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本合同中下列术语应解释为</w:t>
      </w:r>
      <w:r>
        <w:rPr>
          <w:rFonts w:hint="eastAsia" w:ascii="仿宋" w:hAnsi="仿宋" w:eastAsia="仿宋"/>
          <w:color w:val="000000"/>
          <w:sz w:val="28"/>
          <w:szCs w:val="28"/>
        </w:rPr>
        <w:t xml:space="preserve">:</w:t>
      </w:r>
      <w:r/>
    </w:p>
    <w:p>
      <w:pPr>
        <w:ind w:firstLine="420"/>
        <w:spacing w:line="520" w:lineRule="exact"/>
        <w:rPr>
          <w:rFonts w:ascii="仿宋" w:hAnsi="仿宋" w:eastAsia="仿宋"/>
          <w:color w:val="000000"/>
          <w:sz w:val="28"/>
        </w:rPr>
      </w:pPr>
      <w:r>
        <w:rPr>
          <w:rFonts w:hint="eastAsia" w:ascii="仿宋" w:hAnsi="仿宋" w:eastAsia="仿宋"/>
          <w:color w:val="000000"/>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color w:val="000000"/>
          <w:sz w:val="28"/>
        </w:rPr>
      </w:pPr>
      <w:r>
        <w:rPr>
          <w:rFonts w:hint="eastAsia" w:ascii="仿宋" w:hAnsi="仿宋" w:eastAsia="仿宋"/>
          <w:color w:val="000000"/>
          <w:sz w:val="28"/>
        </w:rPr>
        <w:t xml:space="preserve">（2）“合同价”系指根据合同规定，乙方在完全履行合同义务后甲方应支付给乙方的价格。</w:t>
      </w:r>
      <w:r/>
    </w:p>
    <w:p>
      <w:pPr>
        <w:ind w:firstLine="420"/>
        <w:spacing w:line="520" w:lineRule="exact"/>
        <w:rPr>
          <w:rFonts w:ascii="仿宋" w:hAnsi="仿宋" w:eastAsia="仿宋"/>
          <w:color w:val="000000"/>
          <w:sz w:val="28"/>
        </w:rPr>
      </w:pPr>
      <w:r>
        <w:rPr>
          <w:rFonts w:hint="eastAsia" w:ascii="仿宋" w:hAnsi="仿宋" w:eastAsia="仿宋"/>
          <w:color w:val="000000"/>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color w:val="000000"/>
          <w:sz w:val="28"/>
        </w:rPr>
      </w:pPr>
      <w:r>
        <w:rPr>
          <w:rFonts w:hint="eastAsia" w:ascii="仿宋" w:hAnsi="仿宋" w:eastAsia="仿宋"/>
          <w:color w:val="000000"/>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color w:val="000000"/>
          <w:sz w:val="28"/>
        </w:rPr>
      </w:pPr>
      <w:r>
        <w:rPr>
          <w:rFonts w:hint="eastAsia" w:ascii="仿宋" w:hAnsi="仿宋" w:eastAsia="仿宋"/>
          <w:color w:val="000000"/>
          <w:sz w:val="28"/>
        </w:rPr>
        <w:t xml:space="preserve">（5）“甲方”系指购买货物（</w:t>
      </w:r>
      <w:r>
        <w:rPr>
          <w:rFonts w:hint="eastAsia" w:ascii="仿宋" w:hAnsi="仿宋" w:eastAsia="仿宋"/>
          <w:color w:val="000000"/>
          <w:sz w:val="28"/>
        </w:rPr>
        <w:t xml:space="preserve">含软件</w:t>
      </w:r>
      <w:r>
        <w:rPr>
          <w:rFonts w:hint="eastAsia" w:ascii="仿宋" w:hAnsi="仿宋" w:eastAsia="仿宋"/>
          <w:color w:val="000000"/>
          <w:sz w:val="28"/>
        </w:rPr>
        <w:t xml:space="preserve">及相关服务）的单位。</w:t>
      </w:r>
      <w:r/>
    </w:p>
    <w:p>
      <w:pPr>
        <w:ind w:firstLine="420"/>
        <w:spacing w:line="520" w:lineRule="exact"/>
        <w:rPr>
          <w:rFonts w:ascii="仿宋" w:hAnsi="仿宋" w:eastAsia="仿宋"/>
          <w:color w:val="000000"/>
          <w:sz w:val="28"/>
        </w:rPr>
      </w:pPr>
      <w:r>
        <w:rPr>
          <w:rFonts w:hint="eastAsia" w:ascii="仿宋" w:hAnsi="仿宋" w:eastAsia="仿宋"/>
          <w:color w:val="000000"/>
          <w:sz w:val="28"/>
        </w:rPr>
        <w:t xml:space="preserve">（6）“乙方”系指根据合同规定提供货物（</w:t>
      </w:r>
      <w:r>
        <w:rPr>
          <w:rFonts w:hint="eastAsia" w:ascii="仿宋" w:hAnsi="仿宋" w:eastAsia="仿宋"/>
          <w:color w:val="000000"/>
          <w:sz w:val="28"/>
        </w:rPr>
        <w:t xml:space="preserve">含软件</w:t>
      </w:r>
      <w:r>
        <w:rPr>
          <w:rFonts w:hint="eastAsia" w:ascii="仿宋" w:hAnsi="仿宋" w:eastAsia="仿宋"/>
          <w:color w:val="000000"/>
          <w:sz w:val="28"/>
        </w:rPr>
        <w:t xml:space="preserve">及相关服务）和服务的投标人。</w:t>
      </w:r>
      <w:r/>
    </w:p>
    <w:p>
      <w:pPr>
        <w:spacing w:line="520" w:lineRule="exact"/>
        <w:rPr>
          <w:rFonts w:ascii="仿宋" w:hAnsi="仿宋" w:eastAsia="仿宋"/>
          <w:bCs/>
          <w:color w:val="000000"/>
          <w:sz w:val="28"/>
        </w:rPr>
      </w:pPr>
      <w:r>
        <w:rPr>
          <w:rFonts w:hint="eastAsia" w:ascii="仿宋" w:hAnsi="仿宋" w:eastAsia="仿宋"/>
          <w:bCs/>
          <w:color w:val="000000"/>
          <w:sz w:val="28"/>
        </w:rPr>
        <w:t xml:space="preserve">2.技术规范</w:t>
      </w:r>
      <w:r/>
    </w:p>
    <w:p>
      <w:pPr>
        <w:ind w:firstLine="6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2.1提交货物（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000000"/>
          <w:sz w:val="28"/>
          <w:szCs w:val="28"/>
        </w:rPr>
        <w:t xml:space="preserve"> </w:t>
      </w:r>
      <w:r/>
    </w:p>
    <w:p>
      <w:pPr>
        <w:spacing w:line="520" w:lineRule="exact"/>
        <w:rPr>
          <w:rFonts w:ascii="仿宋" w:hAnsi="仿宋" w:eastAsia="仿宋"/>
          <w:color w:val="000000"/>
          <w:sz w:val="28"/>
        </w:rPr>
      </w:pPr>
      <w:r>
        <w:rPr>
          <w:rFonts w:hint="eastAsia" w:ascii="仿宋" w:hAnsi="仿宋" w:eastAsia="仿宋"/>
          <w:color w:val="000000"/>
          <w:sz w:val="28"/>
        </w:rPr>
        <w:t xml:space="preserve">3.专利权</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3.1乙方</w:t>
      </w:r>
      <w:r>
        <w:rPr>
          <w:rFonts w:hint="eastAsia" w:ascii="仿宋" w:hAnsi="仿宋" w:eastAsia="仿宋"/>
          <w:color w:val="000000"/>
          <w:sz w:val="28"/>
        </w:rPr>
        <w:t xml:space="preserve">须保障</w:t>
      </w:r>
      <w:r>
        <w:rPr>
          <w:rFonts w:hint="eastAsia" w:ascii="仿宋" w:hAnsi="仿宋" w:eastAsia="仿宋"/>
          <w:color w:val="000000"/>
          <w:sz w:val="28"/>
        </w:rPr>
        <w:t xml:space="preserve">甲方在使用该货物</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w:t>
      </w:r>
      <w:r>
        <w:rPr>
          <w:rFonts w:hint="eastAsia" w:ascii="仿宋" w:hAnsi="仿宋" w:eastAsia="仿宋"/>
          <w:color w:val="000000"/>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color w:val="000000"/>
          <w:sz w:val="28"/>
        </w:rPr>
      </w:pPr>
      <w:r>
        <w:rPr>
          <w:rFonts w:hint="eastAsia" w:ascii="仿宋" w:hAnsi="仿宋" w:eastAsia="仿宋"/>
          <w:color w:val="000000"/>
          <w:sz w:val="28"/>
        </w:rPr>
        <w:t xml:space="preserve">4.包装要求</w:t>
      </w:r>
      <w:r/>
    </w:p>
    <w:p>
      <w:pPr>
        <w:ind w:firstLine="560"/>
        <w:spacing w:line="520" w:lineRule="exact"/>
        <w:rPr>
          <w:rFonts w:ascii="仿宋" w:hAnsi="仿宋" w:eastAsia="仿宋"/>
          <w:color w:val="000000"/>
          <w:sz w:val="28"/>
        </w:rPr>
      </w:pPr>
      <w:r>
        <w:rPr>
          <w:rFonts w:hint="eastAsia" w:ascii="仿宋" w:hAnsi="仿宋" w:eastAsia="仿宋"/>
          <w:color w:val="000000"/>
          <w:sz w:val="28"/>
          <w:szCs w:val="28"/>
        </w:rPr>
        <w:t xml:space="preserve">4.1本项目中涉及商品的</w:t>
      </w:r>
      <w:r>
        <w:rPr>
          <w:rFonts w:ascii="仿宋" w:hAnsi="仿宋" w:eastAsia="仿宋"/>
          <w:color w:val="000000"/>
          <w:sz w:val="28"/>
          <w:szCs w:val="28"/>
        </w:rPr>
        <w:t xml:space="preserve">包装应按照“财办库〔2020〕123号</w:t>
      </w:r>
      <w:r>
        <w:rPr>
          <w:rFonts w:ascii="仿宋" w:hAnsi="仿宋" w:eastAsia="仿宋"/>
          <w:color w:val="000000"/>
          <w:sz w:val="28"/>
          <w:szCs w:val="28"/>
        </w:rPr>
        <w:t xml:space="preserve">《</w:t>
      </w:r>
      <w:r>
        <w:rPr>
          <w:rFonts w:ascii="仿宋" w:hAnsi="仿宋" w:eastAsia="仿宋"/>
          <w:color w:val="000000"/>
          <w:sz w:val="28"/>
          <w:szCs w:val="28"/>
        </w:rPr>
        <w:t xml:space="preserve">关于印发</w:t>
      </w:r>
      <w:r>
        <w:rPr>
          <w:rFonts w:ascii="仿宋" w:hAnsi="仿宋" w:eastAsia="仿宋"/>
          <w:color w:val="000000"/>
          <w:sz w:val="28"/>
          <w:szCs w:val="28"/>
        </w:rPr>
        <w:t xml:space="preserve">《</w:t>
      </w:r>
      <w:r>
        <w:rPr>
          <w:rFonts w:ascii="仿宋" w:hAnsi="仿宋" w:eastAsia="仿宋"/>
          <w:color w:val="000000"/>
          <w:sz w:val="28"/>
          <w:szCs w:val="28"/>
        </w:rPr>
        <w:t xml:space="preserve">商品包装政府采购需求标准（试行）》、《快递包装政府采购需求标准（试行）》的通知》”执行</w:t>
      </w:r>
      <w:r>
        <w:rPr>
          <w:rFonts w:hint="eastAsia" w:ascii="仿宋" w:hAnsi="仿宋" w:eastAsia="仿宋"/>
          <w:color w:val="000000"/>
          <w:sz w:val="28"/>
          <w:szCs w:val="28"/>
        </w:rPr>
        <w:t xml:space="preserve">,在供货、安装过程中能够做到低碳物流、环保节约、提高资源利用率；涉及设备运维参考《绿色数据中心政府采购需求标准（试行）》（财库〔2023〕7号文）执行。</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4.2除合同另有规定外，乙方提供的全部货物</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w:t>
      </w:r>
      <w:r>
        <w:rPr>
          <w:rFonts w:hint="eastAsia" w:ascii="仿宋" w:hAnsi="仿宋" w:eastAsia="仿宋"/>
          <w:color w:val="000000"/>
          <w:sz w:val="28"/>
        </w:rPr>
        <w:t xml:space="preserve">均应按相应的标准保护措施进行包装，使包装适应于远距离运输、防潮、防震、防锈和防粗暴装卸，确保货物</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w:t>
      </w:r>
      <w:r>
        <w:rPr>
          <w:rFonts w:hint="eastAsia" w:ascii="仿宋" w:hAnsi="仿宋" w:eastAsia="仿宋"/>
          <w:color w:val="000000"/>
          <w:sz w:val="28"/>
        </w:rPr>
        <w:t xml:space="preserve">安全无损运抵现场。由于包装不善所引起的货物</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w:t>
      </w:r>
      <w:r>
        <w:rPr>
          <w:rFonts w:hint="eastAsia" w:ascii="仿宋" w:hAnsi="仿宋" w:eastAsia="仿宋"/>
          <w:color w:val="000000"/>
          <w:sz w:val="28"/>
        </w:rPr>
        <w:t xml:space="preserve">锈蚀、损坏和损失均由乙方承担。</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4.3每件包装箱内应附一份详细装箱单和质量合格证。</w:t>
      </w:r>
      <w:r/>
    </w:p>
    <w:p>
      <w:pPr>
        <w:spacing w:line="520" w:lineRule="exact"/>
        <w:rPr>
          <w:rFonts w:ascii="仿宋" w:hAnsi="仿宋" w:eastAsia="仿宋"/>
          <w:color w:val="000000"/>
          <w:sz w:val="28"/>
        </w:rPr>
      </w:pPr>
      <w:r>
        <w:rPr>
          <w:rFonts w:hint="eastAsia" w:ascii="仿宋" w:hAnsi="仿宋" w:eastAsia="仿宋"/>
          <w:color w:val="000000"/>
          <w:sz w:val="28"/>
        </w:rPr>
        <w:t xml:space="preserve">5.装运标志</w:t>
      </w:r>
      <w:r/>
    </w:p>
    <w:p>
      <w:pPr>
        <w:ind w:firstLine="660"/>
        <w:spacing w:line="520" w:lineRule="exact"/>
        <w:rPr>
          <w:rFonts w:ascii="仿宋" w:hAnsi="仿宋" w:eastAsia="仿宋"/>
          <w:color w:val="000000"/>
          <w:sz w:val="28"/>
          <w:szCs w:val="28"/>
        </w:rPr>
      </w:pPr>
      <w:r>
        <w:rPr>
          <w:rFonts w:ascii="仿宋" w:hAnsi="仿宋" w:eastAsia="仿宋"/>
          <w:color w:val="000000"/>
          <w:sz w:val="28"/>
          <w:szCs w:val="28"/>
        </w:rPr>
        <w:t xml:space="preserve">5.1</w:t>
      </w:r>
      <w:r>
        <w:rPr>
          <w:rFonts w:hint="eastAsia" w:ascii="仿宋" w:hAnsi="仿宋" w:eastAsia="仿宋"/>
          <w:color w:val="000000"/>
          <w:sz w:val="28"/>
          <w:szCs w:val="28"/>
        </w:rPr>
        <w:t xml:space="preserve">乙方应在每一包装箱邻接的</w:t>
      </w:r>
      <w:r>
        <w:rPr>
          <w:rFonts w:hint="eastAsia" w:ascii="仿宋" w:hAnsi="仿宋" w:eastAsia="仿宋"/>
          <w:color w:val="000000"/>
          <w:sz w:val="28"/>
          <w:szCs w:val="28"/>
        </w:rPr>
        <w:t xml:space="preserve">四侧用不</w:t>
      </w:r>
      <w:r>
        <w:rPr>
          <w:rFonts w:hint="eastAsia" w:ascii="仿宋" w:hAnsi="仿宋" w:eastAsia="仿宋"/>
          <w:color w:val="000000"/>
          <w:sz w:val="28"/>
          <w:szCs w:val="28"/>
        </w:rPr>
        <w:t xml:space="preserve">褪色的油漆以醒目的中文字样做出下列标记:</w:t>
      </w:r>
      <w:r>
        <w:rPr>
          <w:rFonts w:ascii="仿宋" w:hAnsi="仿宋" w:eastAsia="仿宋"/>
          <w:color w:val="000000"/>
          <w:sz w:val="28"/>
          <w:szCs w:val="28"/>
        </w:rPr>
        <w:t xml:space="preserve"> </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（1）收货人</w:t>
      </w:r>
      <w:r>
        <w:rPr>
          <w:rFonts w:ascii="仿宋" w:hAnsi="仿宋" w:eastAsia="仿宋"/>
          <w:color w:val="000000"/>
          <w:sz w:val="28"/>
          <w:szCs w:val="28"/>
        </w:rPr>
        <w:t xml:space="preserve"> </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2</w:t>
      </w:r>
      <w:r>
        <w:rPr>
          <w:rFonts w:hint="eastAsia" w:ascii="仿宋" w:hAnsi="仿宋" w:eastAsia="仿宋"/>
          <w:color w:val="000000"/>
          <w:sz w:val="28"/>
          <w:szCs w:val="28"/>
        </w:rPr>
        <w:t xml:space="preserve">）合同号</w:t>
      </w:r>
      <w:r>
        <w:rPr>
          <w:rFonts w:ascii="仿宋" w:hAnsi="仿宋" w:eastAsia="仿宋"/>
          <w:color w:val="000000"/>
          <w:sz w:val="28"/>
          <w:szCs w:val="28"/>
        </w:rPr>
        <w:t xml:space="preserve"> </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）装运标志</w:t>
      </w:r>
      <w:r>
        <w:rPr>
          <w:rFonts w:ascii="仿宋" w:hAnsi="仿宋" w:eastAsia="仿宋"/>
          <w:color w:val="000000"/>
          <w:sz w:val="28"/>
          <w:szCs w:val="28"/>
        </w:rPr>
        <w:t xml:space="preserve"> </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4</w:t>
      </w:r>
      <w:r>
        <w:rPr>
          <w:rFonts w:hint="eastAsia" w:ascii="仿宋" w:hAnsi="仿宋" w:eastAsia="仿宋"/>
          <w:color w:val="000000"/>
          <w:sz w:val="28"/>
          <w:szCs w:val="28"/>
        </w:rPr>
        <w:t xml:space="preserve">）收货人代号</w:t>
      </w:r>
      <w:r>
        <w:rPr>
          <w:rFonts w:ascii="仿宋" w:hAnsi="仿宋" w:eastAsia="仿宋"/>
          <w:color w:val="000000"/>
          <w:sz w:val="28"/>
          <w:szCs w:val="28"/>
        </w:rPr>
        <w:t xml:space="preserve"> </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5</w:t>
      </w:r>
      <w:r>
        <w:rPr>
          <w:rFonts w:hint="eastAsia" w:ascii="仿宋" w:hAnsi="仿宋" w:eastAsia="仿宋"/>
          <w:color w:val="000000"/>
          <w:sz w:val="28"/>
          <w:szCs w:val="28"/>
        </w:rPr>
        <w:t xml:space="preserve">）目的地</w:t>
      </w:r>
      <w:r>
        <w:rPr>
          <w:rFonts w:ascii="仿宋" w:hAnsi="仿宋" w:eastAsia="仿宋"/>
          <w:color w:val="000000"/>
          <w:sz w:val="28"/>
          <w:szCs w:val="28"/>
        </w:rPr>
        <w:t xml:space="preserve"> </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6</w:t>
      </w:r>
      <w:r>
        <w:rPr>
          <w:rFonts w:hint="eastAsia" w:ascii="仿宋" w:hAnsi="仿宋" w:eastAsia="仿宋"/>
          <w:color w:val="000000"/>
          <w:sz w:val="28"/>
          <w:szCs w:val="28"/>
        </w:rPr>
        <w:t xml:space="preserve">）货物（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及相关服务）名称、品目号和箱号</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7</w:t>
      </w:r>
      <w:r>
        <w:rPr>
          <w:rFonts w:hint="eastAsia" w:ascii="仿宋" w:hAnsi="仿宋" w:eastAsia="仿宋"/>
          <w:color w:val="000000"/>
          <w:sz w:val="28"/>
          <w:szCs w:val="28"/>
        </w:rPr>
        <w:t xml:space="preserve">）毛重／净重</w:t>
      </w:r>
      <w:r>
        <w:rPr>
          <w:rFonts w:ascii="仿宋" w:hAnsi="仿宋" w:eastAsia="仿宋"/>
          <w:color w:val="000000"/>
          <w:sz w:val="28"/>
          <w:szCs w:val="28"/>
        </w:rPr>
        <w:t xml:space="preserve"> </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8</w:t>
      </w:r>
      <w:r>
        <w:rPr>
          <w:rFonts w:hint="eastAsia" w:ascii="仿宋" w:hAnsi="仿宋" w:eastAsia="仿宋"/>
          <w:color w:val="000000"/>
          <w:sz w:val="28"/>
          <w:szCs w:val="28"/>
        </w:rPr>
        <w:t xml:space="preserve">）尺寸（长</w:t>
      </w:r>
      <w:r>
        <w:rPr>
          <w:rFonts w:ascii="仿宋" w:hAnsi="仿宋" w:eastAsia="仿宋"/>
          <w:color w:val="000000"/>
          <w:sz w:val="28"/>
          <w:szCs w:val="28"/>
        </w:rPr>
        <w:t xml:space="preserve">X</w:t>
      </w:r>
      <w:r>
        <w:rPr>
          <w:rFonts w:hint="eastAsia" w:ascii="仿宋" w:hAnsi="仿宋" w:eastAsia="仿宋"/>
          <w:color w:val="000000"/>
          <w:sz w:val="28"/>
          <w:szCs w:val="28"/>
        </w:rPr>
        <w:t xml:space="preserve">宽</w:t>
      </w:r>
      <w:r>
        <w:rPr>
          <w:rFonts w:ascii="仿宋" w:hAnsi="仿宋" w:eastAsia="仿宋"/>
          <w:color w:val="000000"/>
          <w:sz w:val="28"/>
          <w:szCs w:val="28"/>
        </w:rPr>
        <w:t xml:space="preserve">X</w:t>
      </w:r>
      <w:r>
        <w:rPr>
          <w:rFonts w:hint="eastAsia" w:ascii="仿宋" w:hAnsi="仿宋" w:eastAsia="仿宋"/>
          <w:color w:val="000000"/>
          <w:sz w:val="28"/>
          <w:szCs w:val="28"/>
        </w:rPr>
        <w:t xml:space="preserve">高，以厘米计）</w:t>
      </w:r>
      <w:r>
        <w:rPr>
          <w:rFonts w:ascii="仿宋" w:hAnsi="仿宋" w:eastAsia="仿宋"/>
          <w:color w:val="000000"/>
          <w:sz w:val="28"/>
          <w:szCs w:val="28"/>
        </w:rPr>
        <w:t xml:space="preserve"> </w:t>
      </w:r>
      <w:r/>
    </w:p>
    <w:p>
      <w:pPr>
        <w:ind w:firstLine="660"/>
        <w:spacing w:line="520" w:lineRule="exact"/>
        <w:rPr>
          <w:rFonts w:ascii="仿宋" w:hAnsi="仿宋" w:eastAsia="仿宋"/>
          <w:color w:val="000000"/>
          <w:sz w:val="28"/>
          <w:szCs w:val="28"/>
        </w:rPr>
      </w:pPr>
      <w:r>
        <w:rPr>
          <w:rFonts w:ascii="仿宋" w:hAnsi="仿宋" w:eastAsia="仿宋"/>
          <w:color w:val="000000"/>
          <w:sz w:val="28"/>
          <w:szCs w:val="28"/>
        </w:rPr>
        <w:t xml:space="preserve">5.2</w:t>
      </w:r>
      <w:r>
        <w:rPr>
          <w:rFonts w:hint="eastAsia" w:ascii="仿宋" w:hAnsi="仿宋" w:eastAsia="仿宋"/>
          <w:color w:val="000000"/>
          <w:sz w:val="28"/>
          <w:szCs w:val="28"/>
        </w:rPr>
        <w:t xml:space="preserve">如果货物（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及相关服务）单件重量在两吨或两吨以上，乙方应在每件包装箱的两侧用中文和适当的运输标志标明</w:t>
      </w:r>
      <w:r>
        <w:rPr>
          <w:rFonts w:ascii="仿宋" w:hAnsi="仿宋" w:eastAsia="仿宋"/>
          <w:color w:val="000000"/>
          <w:sz w:val="28"/>
          <w:szCs w:val="28"/>
        </w:rPr>
        <w:t xml:space="preserve">“</w:t>
      </w:r>
      <w:r>
        <w:rPr>
          <w:rFonts w:hint="eastAsia" w:ascii="仿宋" w:hAnsi="仿宋" w:eastAsia="仿宋"/>
          <w:color w:val="000000"/>
          <w:sz w:val="28"/>
          <w:szCs w:val="28"/>
        </w:rPr>
        <w:t xml:space="preserve">重心</w:t>
      </w:r>
      <w:r>
        <w:rPr>
          <w:rFonts w:ascii="仿宋" w:hAnsi="仿宋" w:eastAsia="仿宋"/>
          <w:color w:val="000000"/>
          <w:sz w:val="28"/>
          <w:szCs w:val="28"/>
        </w:rPr>
        <w:t xml:space="preserve">”</w:t>
      </w:r>
      <w:r>
        <w:rPr>
          <w:rFonts w:hint="eastAsia" w:ascii="仿宋" w:hAnsi="仿宋" w:eastAsia="仿宋"/>
          <w:color w:val="000000"/>
          <w:sz w:val="28"/>
          <w:szCs w:val="28"/>
        </w:rPr>
        <w:t xml:space="preserve">和</w:t>
      </w:r>
      <w:r>
        <w:rPr>
          <w:rFonts w:ascii="仿宋" w:hAnsi="仿宋" w:eastAsia="仿宋"/>
          <w:color w:val="000000"/>
          <w:sz w:val="28"/>
          <w:szCs w:val="28"/>
        </w:rPr>
        <w:t xml:space="preserve">“</w:t>
      </w:r>
      <w:r>
        <w:rPr>
          <w:rFonts w:hint="eastAsia" w:ascii="仿宋" w:hAnsi="仿宋" w:eastAsia="仿宋"/>
          <w:color w:val="000000"/>
          <w:sz w:val="28"/>
          <w:szCs w:val="28"/>
        </w:rPr>
        <w:t xml:space="preserve">吊装点</w:t>
      </w:r>
      <w:r>
        <w:rPr>
          <w:rFonts w:ascii="仿宋" w:hAnsi="仿宋" w:eastAsia="仿宋"/>
          <w:color w:val="000000"/>
          <w:sz w:val="28"/>
          <w:szCs w:val="28"/>
        </w:rPr>
        <w:t xml:space="preserve">”</w:t>
      </w:r>
      <w:r>
        <w:rPr>
          <w:rFonts w:hint="eastAsia" w:ascii="仿宋" w:hAnsi="仿宋" w:eastAsia="仿宋"/>
          <w:color w:val="000000"/>
          <w:sz w:val="28"/>
          <w:szCs w:val="28"/>
        </w:rPr>
        <w:t xml:space="preserve">，以便装卸和搬运。根据货物（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及相关服务）的特点</w:t>
      </w:r>
      <w:r>
        <w:rPr>
          <w:rFonts w:hint="eastAsia" w:ascii="仿宋" w:hAnsi="仿宋" w:eastAsia="仿宋"/>
          <w:color w:val="000000"/>
          <w:sz w:val="28"/>
          <w:szCs w:val="28"/>
        </w:rPr>
        <w:t xml:space="preserve">和运输的不同要求，乙方应在包装箱上清楚地标有“小心轻放”、</w:t>
      </w:r>
      <w:r>
        <w:rPr>
          <w:rFonts w:ascii="仿宋" w:hAnsi="仿宋" w:eastAsia="仿宋"/>
          <w:color w:val="000000"/>
          <w:sz w:val="28"/>
          <w:szCs w:val="28"/>
        </w:rPr>
        <w:t xml:space="preserve">“</w:t>
      </w:r>
      <w:r>
        <w:rPr>
          <w:rFonts w:hint="eastAsia" w:ascii="仿宋" w:hAnsi="仿宋" w:eastAsia="仿宋"/>
          <w:color w:val="000000"/>
          <w:sz w:val="28"/>
          <w:szCs w:val="28"/>
        </w:rPr>
        <w:t xml:space="preserve">勿倒置</w:t>
      </w:r>
      <w:r>
        <w:rPr>
          <w:rFonts w:ascii="仿宋" w:hAnsi="仿宋" w:eastAsia="仿宋"/>
          <w:color w:val="000000"/>
          <w:sz w:val="28"/>
          <w:szCs w:val="28"/>
        </w:rPr>
        <w:t xml:space="preserve">”</w:t>
      </w:r>
      <w:r>
        <w:rPr>
          <w:rFonts w:hint="eastAsia" w:ascii="仿宋" w:hAnsi="仿宋" w:eastAsia="仿宋"/>
          <w:color w:val="000000"/>
          <w:sz w:val="28"/>
          <w:szCs w:val="28"/>
        </w:rPr>
        <w:t xml:space="preserve">、</w:t>
      </w:r>
      <w:r>
        <w:rPr>
          <w:rFonts w:ascii="仿宋" w:hAnsi="仿宋" w:eastAsia="仿宋"/>
          <w:color w:val="000000"/>
          <w:sz w:val="28"/>
          <w:szCs w:val="28"/>
        </w:rPr>
        <w:t xml:space="preserve">“</w:t>
      </w:r>
      <w:r>
        <w:rPr>
          <w:rFonts w:hint="eastAsia" w:ascii="仿宋" w:hAnsi="仿宋" w:eastAsia="仿宋"/>
          <w:color w:val="000000"/>
          <w:sz w:val="28"/>
          <w:szCs w:val="28"/>
        </w:rPr>
        <w:t xml:space="preserve">防潮</w:t>
      </w:r>
      <w:r>
        <w:rPr>
          <w:rFonts w:ascii="仿宋" w:hAnsi="仿宋" w:eastAsia="仿宋"/>
          <w:color w:val="000000"/>
          <w:sz w:val="28"/>
          <w:szCs w:val="28"/>
        </w:rPr>
        <w:t xml:space="preserve">”</w:t>
      </w:r>
      <w:r>
        <w:rPr>
          <w:rFonts w:hint="eastAsia" w:ascii="仿宋" w:hAnsi="仿宋" w:eastAsia="仿宋"/>
          <w:color w:val="000000"/>
          <w:sz w:val="28"/>
          <w:szCs w:val="28"/>
        </w:rPr>
        <w:t xml:space="preserve">等字样和其他适当的标记。</w:t>
      </w:r>
      <w:r>
        <w:rPr>
          <w:rFonts w:ascii="仿宋" w:hAnsi="仿宋" w:eastAsia="仿宋"/>
          <w:color w:val="000000"/>
          <w:sz w:val="28"/>
          <w:szCs w:val="28"/>
        </w:rPr>
        <w:t xml:space="preserve"> </w:t>
      </w:r>
      <w:r/>
    </w:p>
    <w:p>
      <w:pPr>
        <w:ind w:firstLine="660"/>
        <w:spacing w:line="520" w:lineRule="exact"/>
        <w:rPr>
          <w:rFonts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因缺少装运标志或者装运标志不明确导致货物在运输、装卸过程中产生的损失，乙方应承担相应的过错责任。</w:t>
      </w:r>
      <w:r/>
    </w:p>
    <w:p>
      <w:pPr>
        <w:spacing w:line="520" w:lineRule="exact"/>
        <w:rPr>
          <w:rFonts w:ascii="仿宋" w:hAnsi="仿宋" w:eastAsia="仿宋"/>
          <w:color w:val="000000"/>
          <w:sz w:val="28"/>
        </w:rPr>
      </w:pPr>
      <w:r>
        <w:rPr>
          <w:rFonts w:hint="eastAsia" w:ascii="仿宋" w:hAnsi="仿宋" w:eastAsia="仿宋"/>
          <w:color w:val="000000"/>
          <w:sz w:val="28"/>
        </w:rPr>
        <w:t xml:space="preserve">6.付款方式</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6.1本合同以人民币付款。</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6.2乙方应按照与甲方签订的合同规定交货。交货后乙方向甲方提供下列单据，甲方按合同规定审核后付款:</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（1）发票；</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（2）制造厂家出具的质量检验证书等；</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（3）装箱单；</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（4）验收合格证；</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（5）使用方加盖公章证明货物交付使用合格的验收表。</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6.3甲方将按招标文件中规定的付款方式安排付款。</w:t>
      </w:r>
      <w:r/>
    </w:p>
    <w:p>
      <w:pPr>
        <w:spacing w:line="520" w:lineRule="exact"/>
        <w:rPr>
          <w:rFonts w:ascii="仿宋" w:hAnsi="仿宋" w:eastAsia="仿宋"/>
          <w:color w:val="000000"/>
          <w:sz w:val="28"/>
        </w:rPr>
      </w:pPr>
      <w:r>
        <w:rPr>
          <w:rFonts w:hint="eastAsia" w:ascii="仿宋" w:hAnsi="仿宋" w:eastAsia="仿宋"/>
          <w:color w:val="000000"/>
          <w:sz w:val="28"/>
        </w:rPr>
        <w:t xml:space="preserve">7.伴随服务</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7.1乙方应按照国家有关规定和合同中所附的服务承诺提供服务。</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7.2除第7.1条规定外，乙方还应提供下列服务:</w:t>
      </w:r>
      <w:r/>
    </w:p>
    <w:p>
      <w:pPr>
        <w:ind w:firstLine="560"/>
        <w:spacing w:line="520" w:lineRule="exact"/>
        <w:rPr>
          <w:rFonts w:ascii="仿宋" w:hAnsi="仿宋" w:eastAsia="仿宋"/>
          <w:color w:val="000000"/>
          <w:sz w:val="28"/>
        </w:rPr>
      </w:pPr>
      <w:r>
        <w:rPr>
          <w:rFonts w:hint="eastAsia" w:ascii="仿宋" w:hAnsi="仿宋" w:eastAsia="仿宋"/>
          <w:color w:val="000000"/>
          <w:sz w:val="28"/>
        </w:rPr>
        <w:t xml:space="preserve">（1）货物的现场安装和启动监督；</w:t>
      </w:r>
      <w:r/>
    </w:p>
    <w:p>
      <w:pPr>
        <w:ind w:firstLine="560"/>
        <w:spacing w:line="520" w:lineRule="exact"/>
        <w:rPr>
          <w:rFonts w:ascii="仿宋" w:hAnsi="仿宋" w:eastAsia="仿宋"/>
          <w:color w:val="000000"/>
          <w:sz w:val="28"/>
        </w:rPr>
      </w:pPr>
      <w:r>
        <w:rPr>
          <w:rFonts w:hint="eastAsia" w:ascii="仿宋" w:hAnsi="仿宋" w:eastAsia="仿宋"/>
          <w:color w:val="000000"/>
          <w:sz w:val="28"/>
        </w:rPr>
        <w:t xml:space="preserve">（2）提供货物组装和维修所需的工具；</w:t>
      </w:r>
      <w:r/>
    </w:p>
    <w:p>
      <w:pPr>
        <w:ind w:firstLine="560"/>
        <w:spacing w:line="520" w:lineRule="exact"/>
        <w:rPr>
          <w:rFonts w:ascii="仿宋" w:hAnsi="仿宋" w:eastAsia="仿宋"/>
          <w:color w:val="000000"/>
          <w:sz w:val="28"/>
        </w:rPr>
      </w:pPr>
      <w:r>
        <w:rPr>
          <w:rFonts w:hint="eastAsia" w:ascii="仿宋" w:hAnsi="仿宋" w:eastAsia="仿宋"/>
          <w:color w:val="000000"/>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color w:val="000000"/>
          <w:sz w:val="28"/>
        </w:rPr>
      </w:pPr>
      <w:r>
        <w:rPr>
          <w:rFonts w:hint="eastAsia" w:ascii="仿宋" w:hAnsi="仿宋" w:eastAsia="仿宋"/>
          <w:color w:val="000000"/>
          <w:sz w:val="28"/>
        </w:rPr>
        <w:t xml:space="preserve">（4）在项目交货现场就货物的安装、启动、运行、维护对甲方人员进行培训。</w:t>
      </w:r>
      <w:r/>
    </w:p>
    <w:p>
      <w:pPr>
        <w:ind w:firstLine="660"/>
        <w:spacing w:line="520" w:lineRule="exact"/>
        <w:rPr>
          <w:rFonts w:ascii="仿宋" w:hAnsi="仿宋" w:eastAsia="仿宋"/>
          <w:color w:val="000000"/>
          <w:sz w:val="28"/>
        </w:rPr>
      </w:pPr>
      <w:r>
        <w:rPr>
          <w:rFonts w:hint="eastAsia" w:ascii="仿宋" w:hAnsi="仿宋" w:eastAsia="仿宋"/>
          <w:color w:val="000000"/>
          <w:sz w:val="28"/>
        </w:rPr>
        <w:t xml:space="preserve">7.3伴随服务的费用应含在合同价中，不单独进行支付。</w:t>
      </w:r>
      <w:r/>
    </w:p>
    <w:p>
      <w:pPr>
        <w:spacing w:line="520" w:lineRule="exact"/>
        <w:rPr>
          <w:rFonts w:ascii="仿宋" w:hAnsi="仿宋" w:eastAsia="仿宋"/>
          <w:color w:val="000000"/>
          <w:sz w:val="28"/>
        </w:rPr>
      </w:pPr>
      <w:r>
        <w:rPr>
          <w:rFonts w:hint="eastAsia" w:ascii="仿宋" w:hAnsi="仿宋" w:eastAsia="仿宋"/>
          <w:color w:val="000000"/>
          <w:sz w:val="28"/>
        </w:rPr>
        <w:t xml:space="preserve">8.质量保证</w:t>
      </w:r>
      <w:r/>
    </w:p>
    <w:p>
      <w:pPr>
        <w:ind w:firstLine="65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w:t>
      </w:r>
      <w:r>
        <w:rPr>
          <w:rFonts w:hint="eastAsia" w:ascii="仿宋" w:hAnsi="仿宋" w:eastAsia="仿宋"/>
          <w:color w:val="000000"/>
          <w:sz w:val="28"/>
          <w:szCs w:val="28"/>
        </w:rPr>
        <w:t xml:space="preserve">1乙方应保证货物（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及相关服务）是全新的，未使用过的，</w:t>
      </w:r>
      <w:r>
        <w:rPr>
          <w:rFonts w:hint="eastAsia" w:ascii="仿宋" w:hAnsi="仿宋" w:eastAsia="仿宋"/>
          <w:color w:val="000000"/>
          <w:sz w:val="28"/>
          <w:szCs w:val="28"/>
        </w:rPr>
        <w:t xml:space="preserve">是用一流的工艺和最佳材料制造而成的，并完全符合合同规定的质量、规格和性能要求。乙方应保证所提供的货物（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及相关服务）经正确安装、正常运转和保养在其使用寿命期内应具有满意的性能。在货物（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及相关服务）质量保证期内，乙方应对由于设计、工艺或材料的缺陷而造成的任何不足或故障负责。</w:t>
      </w:r>
      <w:r>
        <w:rPr>
          <w:rFonts w:ascii="仿宋" w:hAnsi="仿宋" w:eastAsia="仿宋"/>
          <w:color w:val="000000"/>
          <w:sz w:val="28"/>
          <w:szCs w:val="28"/>
        </w:rPr>
        <w:t xml:space="preserve"> </w:t>
      </w:r>
      <w:r/>
    </w:p>
    <w:p>
      <w:pPr>
        <w:ind w:firstLine="65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.2</w:t>
      </w:r>
      <w:r>
        <w:rPr>
          <w:rFonts w:hint="eastAsia" w:ascii="仿宋" w:hAnsi="仿宋" w:eastAsia="仿宋"/>
          <w:color w:val="000000"/>
          <w:sz w:val="28"/>
          <w:szCs w:val="28"/>
        </w:rPr>
        <w:t xml:space="preserve">根据甲方按检验标准自己检验的结果或当地商检部门检验结果，或者在质量保证期内，如果货物（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及相关服务）的数量、质量或规格与合同不符，或证实货物（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及相关服务）是有缺陷的，包括潜在缺陷或使用不符合要求的材料等，甲方应在一个月内以书面形式通知乙方，提出索赔。</w:t>
      </w:r>
      <w:r>
        <w:rPr>
          <w:rFonts w:ascii="仿宋" w:hAnsi="仿宋" w:eastAsia="仿宋"/>
          <w:color w:val="000000"/>
          <w:sz w:val="28"/>
          <w:szCs w:val="28"/>
        </w:rPr>
        <w:t xml:space="preserve"> </w:t>
      </w:r>
      <w:r/>
    </w:p>
    <w:p>
      <w:pPr>
        <w:ind w:firstLine="65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.3</w:t>
      </w:r>
      <w:r>
        <w:rPr>
          <w:rFonts w:hint="eastAsia" w:ascii="仿宋" w:hAnsi="仿宋" w:eastAsia="仿宋"/>
          <w:color w:val="000000"/>
          <w:sz w:val="28"/>
          <w:szCs w:val="28"/>
        </w:rPr>
        <w:t xml:space="preserve">乙方在收到通知后三十天内应免费维修或更换有缺陷的货物（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及相关服务）或部件。</w:t>
      </w:r>
      <w:r>
        <w:rPr>
          <w:rFonts w:ascii="仿宋" w:hAnsi="仿宋" w:eastAsia="仿宋"/>
          <w:color w:val="000000"/>
          <w:sz w:val="28"/>
          <w:szCs w:val="28"/>
        </w:rPr>
        <w:t xml:space="preserve"> </w:t>
      </w:r>
      <w:r/>
    </w:p>
    <w:p>
      <w:pPr>
        <w:ind w:firstLine="65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.4</w:t>
      </w:r>
      <w:r>
        <w:rPr>
          <w:rFonts w:hint="eastAsia" w:ascii="仿宋" w:hAnsi="仿宋" w:eastAsia="仿宋"/>
          <w:color w:val="000000"/>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.5</w:t>
      </w:r>
      <w:r>
        <w:rPr>
          <w:rFonts w:hint="eastAsia" w:ascii="仿宋" w:hAnsi="仿宋" w:eastAsia="仿宋"/>
          <w:color w:val="000000"/>
          <w:sz w:val="28"/>
          <w:szCs w:val="28"/>
        </w:rPr>
        <w:t xml:space="preserve">除合同专用条款规定外，合同项下货物（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及相关服务）的质量保证期为自货物（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及相关服务）通过最终验收起</w:t>
      </w:r>
      <w:r>
        <w:rPr>
          <w:rFonts w:ascii="仿宋" w:hAnsi="仿宋" w:eastAsia="仿宋"/>
          <w:color w:val="000000"/>
          <w:sz w:val="28"/>
          <w:szCs w:val="28"/>
        </w:rPr>
        <w:t xml:space="preserve">12</w:t>
      </w:r>
      <w:r>
        <w:rPr>
          <w:rFonts w:hint="eastAsia" w:ascii="仿宋" w:hAnsi="仿宋" w:eastAsia="仿宋"/>
          <w:color w:val="000000"/>
          <w:sz w:val="28"/>
          <w:szCs w:val="28"/>
        </w:rPr>
        <w:t xml:space="preserve">个月。</w:t>
      </w:r>
      <w:r/>
    </w:p>
    <w:p>
      <w:pPr>
        <w:spacing w:line="520" w:lineRule="exact"/>
        <w:rPr>
          <w:rFonts w:ascii="仿宋" w:hAnsi="仿宋" w:eastAsia="仿宋"/>
          <w:color w:val="000000"/>
          <w:sz w:val="28"/>
        </w:rPr>
      </w:pPr>
      <w:r>
        <w:rPr>
          <w:rFonts w:hint="eastAsia" w:ascii="仿宋" w:hAnsi="仿宋" w:eastAsia="仿宋"/>
          <w:color w:val="000000"/>
          <w:sz w:val="28"/>
        </w:rPr>
        <w:t xml:space="preserve">9.检验及安装</w:t>
      </w:r>
      <w:r/>
    </w:p>
    <w:p>
      <w:pPr>
        <w:ind w:firstLine="6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w:t>
      </w:r>
      <w:r>
        <w:rPr>
          <w:rFonts w:hint="eastAsia" w:ascii="仿宋" w:hAnsi="仿宋" w:eastAsia="仿宋"/>
          <w:color w:val="000000"/>
          <w:sz w:val="28"/>
          <w:szCs w:val="28"/>
        </w:rPr>
        <w:t xml:space="preserve">1在交货前，制造商应对货物（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及相关服务）的质量、规格、性能、数量和重量等进行详细而全面的检验，并出具一份证明货物（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000000"/>
          <w:sz w:val="28"/>
          <w:szCs w:val="28"/>
        </w:rPr>
        <w:t xml:space="preserve"> </w:t>
      </w:r>
      <w:r/>
    </w:p>
    <w:p>
      <w:pPr>
        <w:ind w:firstLine="660"/>
        <w:spacing w:line="520" w:lineRule="exact"/>
        <w:rPr>
          <w:rFonts w:ascii="仿宋" w:hAnsi="仿宋" w:eastAsia="仿宋"/>
          <w:b/>
          <w:color w:val="000000"/>
          <w:sz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.2</w:t>
      </w:r>
      <w:r>
        <w:rPr>
          <w:rFonts w:hint="eastAsia" w:ascii="仿宋" w:hAnsi="仿宋" w:eastAsia="仿宋"/>
          <w:color w:val="000000"/>
          <w:sz w:val="28"/>
          <w:szCs w:val="28"/>
        </w:rPr>
        <w:t xml:space="preserve">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及相关服务）运抵现场后，甲方将对货物（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及相关服务）的质量、规格、数量和重量进行检验，并出具检验证书。如发现货物（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及相关服务）的规格或数量或两者都与合同不符，甲方有权在货物（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及相关服务）运抵现场后</w:t>
      </w:r>
      <w:r>
        <w:rPr>
          <w:rFonts w:ascii="仿宋" w:hAnsi="仿宋" w:eastAsia="仿宋"/>
          <w:color w:val="000000"/>
          <w:sz w:val="28"/>
          <w:szCs w:val="28"/>
        </w:rPr>
        <w:t xml:space="preserve">90</w:t>
      </w:r>
      <w:r>
        <w:rPr>
          <w:rFonts w:hint="eastAsia" w:ascii="仿宋" w:hAnsi="仿宋" w:eastAsia="仿宋"/>
          <w:color w:val="000000"/>
          <w:sz w:val="28"/>
          <w:szCs w:val="28"/>
        </w:rPr>
        <w:t xml:space="preserve">天内，根据甲方</w:t>
      </w:r>
      <w:r>
        <w:rPr>
          <w:rFonts w:hint="eastAsia" w:ascii="仿宋" w:hAnsi="仿宋" w:eastAsia="仿宋"/>
          <w:color w:val="000000"/>
          <w:sz w:val="28"/>
          <w:szCs w:val="28"/>
        </w:rPr>
        <w:t xml:space="preserve">按检验标准自己检验的结果或当地商检部门出具的检验证书向乙方提出索赔，</w:t>
      </w:r>
      <w:r>
        <w:rPr>
          <w:rFonts w:hint="eastAsia" w:ascii="仿宋" w:hAnsi="仿宋" w:eastAsia="仿宋"/>
          <w:color w:val="000000"/>
          <w:sz w:val="28"/>
          <w:szCs w:val="28"/>
        </w:rPr>
        <w:t xml:space="preserve">除责任</w:t>
      </w:r>
      <w:r>
        <w:rPr>
          <w:rFonts w:hint="eastAsia" w:ascii="仿宋" w:hAnsi="仿宋" w:eastAsia="仿宋"/>
          <w:color w:val="000000"/>
          <w:sz w:val="28"/>
          <w:szCs w:val="28"/>
        </w:rPr>
        <w:t xml:space="preserve">由保险公司或运输部门承担的之外。</w:t>
      </w:r>
      <w:r>
        <w:rPr>
          <w:rFonts w:ascii="仿宋" w:hAnsi="仿宋" w:eastAsia="仿宋"/>
          <w:color w:val="000000"/>
          <w:sz w:val="28"/>
          <w:szCs w:val="28"/>
        </w:rPr>
        <w:t xml:space="preserve"> </w:t>
      </w:r>
      <w:r/>
    </w:p>
    <w:p>
      <w:pPr>
        <w:ind w:firstLine="660"/>
        <w:spacing w:line="520" w:lineRule="exact"/>
        <w:rPr>
          <w:rFonts w:ascii="仿宋" w:hAnsi="仿宋" w:eastAsia="仿宋"/>
          <w:b/>
          <w:color w:val="000000"/>
          <w:sz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.3</w:t>
      </w:r>
      <w:r>
        <w:rPr>
          <w:rFonts w:hint="eastAsia" w:ascii="仿宋" w:hAnsi="仿宋" w:eastAsia="仿宋"/>
          <w:color w:val="000000"/>
          <w:sz w:val="28"/>
          <w:szCs w:val="28"/>
        </w:rPr>
        <w:t xml:space="preserve">如果货物（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及相关服务）的质量和规格与合同不符，或在第</w:t>
      </w:r>
      <w:r>
        <w:rPr>
          <w:rFonts w:ascii="仿宋" w:hAnsi="仿宋" w:eastAsia="仿宋"/>
          <w:color w:val="000000"/>
          <w:sz w:val="28"/>
          <w:szCs w:val="28"/>
        </w:rPr>
        <w:t xml:space="preserve">11</w:t>
      </w:r>
      <w:r>
        <w:rPr>
          <w:rFonts w:hint="eastAsia" w:ascii="仿宋" w:hAnsi="仿宋" w:eastAsia="仿宋"/>
          <w:color w:val="000000"/>
          <w:sz w:val="28"/>
          <w:szCs w:val="28"/>
        </w:rPr>
        <w:t xml:space="preserve">条规定的质量保证期内证实货物（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及相关服务）是有缺陷的，包括潜在的缺陷或使用不符合要求的材料，甲方将有权向乙方提出索赔。</w:t>
      </w:r>
      <w:r>
        <w:rPr>
          <w:rFonts w:ascii="仿宋" w:hAnsi="仿宋" w:eastAsia="仿宋"/>
          <w:color w:val="000000"/>
          <w:sz w:val="28"/>
          <w:szCs w:val="28"/>
        </w:rPr>
        <w:t xml:space="preserve"> </w:t>
      </w:r>
      <w:r/>
    </w:p>
    <w:p>
      <w:pPr>
        <w:ind w:firstLine="6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.4</w:t>
      </w:r>
      <w:r>
        <w:rPr>
          <w:rFonts w:hint="eastAsia" w:ascii="仿宋" w:hAnsi="仿宋" w:eastAsia="仿宋"/>
          <w:color w:val="000000"/>
          <w:sz w:val="28"/>
          <w:szCs w:val="28"/>
        </w:rPr>
        <w:t xml:space="preserve">甲方有权提出在货物（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及相关服务）制造过程中派人到制造厂进行监造，乙方有义务为甲方监造人员提供方便。</w:t>
      </w:r>
      <w:r/>
    </w:p>
    <w:p>
      <w:pPr>
        <w:ind w:firstLine="6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.5</w:t>
      </w:r>
      <w:r>
        <w:rPr>
          <w:rFonts w:hint="eastAsia" w:ascii="仿宋" w:hAnsi="仿宋" w:eastAsia="仿宋"/>
          <w:color w:val="000000"/>
          <w:sz w:val="28"/>
          <w:szCs w:val="28"/>
        </w:rPr>
        <w:t xml:space="preserve">制造厂对所供货物（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及相关服务）进行机械运转试验和性能试验时，必须提前通知甲方。</w:t>
      </w:r>
      <w:r>
        <w:rPr>
          <w:rFonts w:ascii="仿宋" w:hAnsi="仿宋" w:eastAsia="仿宋"/>
          <w:color w:val="000000"/>
          <w:sz w:val="28"/>
          <w:szCs w:val="28"/>
        </w:rPr>
        <w:t xml:space="preserve"> </w:t>
      </w:r>
      <w:r/>
    </w:p>
    <w:p>
      <w:pPr>
        <w:ind w:firstLine="6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.6</w:t>
      </w:r>
      <w:r>
        <w:rPr>
          <w:rFonts w:hint="eastAsia" w:ascii="仿宋" w:hAnsi="仿宋" w:eastAsia="仿宋"/>
          <w:color w:val="000000"/>
          <w:sz w:val="28"/>
          <w:szCs w:val="28"/>
        </w:rPr>
        <w:t xml:space="preserve">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及相关服务）的</w:t>
      </w:r>
      <w:r>
        <w:rPr>
          <w:rFonts w:hint="eastAsia" w:ascii="仿宋" w:hAnsi="仿宋" w:eastAsia="仿宋"/>
          <w:color w:val="000000"/>
          <w:sz w:val="28"/>
          <w:szCs w:val="28"/>
        </w:rPr>
        <w:t xml:space="preserve">安装按</w:t>
      </w:r>
      <w:r>
        <w:rPr>
          <w:rFonts w:hint="eastAsia" w:ascii="仿宋" w:hAnsi="仿宋" w:eastAsia="仿宋"/>
          <w:color w:val="000000"/>
          <w:sz w:val="28"/>
          <w:szCs w:val="28"/>
        </w:rPr>
        <w:t xml:space="preserve">招标文件要求进行。</w:t>
      </w:r>
      <w:r/>
    </w:p>
    <w:p>
      <w:pPr>
        <w:spacing w:line="520" w:lineRule="exact"/>
        <w:rPr>
          <w:rFonts w:ascii="仿宋" w:hAnsi="仿宋" w:eastAsia="仿宋"/>
          <w:color w:val="000000"/>
          <w:sz w:val="28"/>
        </w:rPr>
      </w:pPr>
      <w:r>
        <w:rPr>
          <w:rFonts w:hint="eastAsia" w:ascii="仿宋" w:hAnsi="仿宋" w:eastAsia="仿宋"/>
          <w:color w:val="000000"/>
          <w:sz w:val="28"/>
        </w:rPr>
        <w:t xml:space="preserve">10.索赔</w:t>
      </w:r>
      <w:r/>
    </w:p>
    <w:p>
      <w:pPr>
        <w:ind w:firstLine="658"/>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0</w:t>
      </w:r>
      <w:r>
        <w:rPr>
          <w:rFonts w:ascii="仿宋" w:hAnsi="仿宋" w:eastAsia="仿宋"/>
          <w:color w:val="000000"/>
          <w:sz w:val="28"/>
          <w:szCs w:val="28"/>
        </w:rPr>
        <w:t xml:space="preserve">.1</w:t>
      </w:r>
      <w:r>
        <w:rPr>
          <w:rFonts w:hint="eastAsia" w:ascii="仿宋" w:hAnsi="仿宋" w:eastAsia="仿宋"/>
          <w:color w:val="000000"/>
          <w:sz w:val="28"/>
          <w:szCs w:val="28"/>
        </w:rPr>
        <w:t xml:space="preserve">除责任</w:t>
      </w:r>
      <w:r>
        <w:rPr>
          <w:rFonts w:hint="eastAsia" w:ascii="仿宋" w:hAnsi="仿宋" w:eastAsia="仿宋"/>
          <w:color w:val="000000"/>
          <w:sz w:val="28"/>
          <w:szCs w:val="28"/>
        </w:rPr>
        <w:t xml:space="preserve">应由保险公司或运输部门承担的之外，甲方有权根据甲方按检验标准自己检验的结果或当地商检部门出具的商检证书向乙方提出索赔。</w:t>
      </w:r>
      <w:r>
        <w:rPr>
          <w:rFonts w:ascii="仿宋" w:hAnsi="仿宋" w:eastAsia="仿宋"/>
          <w:color w:val="000000"/>
          <w:sz w:val="28"/>
          <w:szCs w:val="28"/>
        </w:rPr>
        <w:t xml:space="preserve"> </w:t>
      </w:r>
      <w:r/>
    </w:p>
    <w:p>
      <w:pPr>
        <w:ind w:firstLine="658"/>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0</w:t>
      </w:r>
      <w:r>
        <w:rPr>
          <w:rFonts w:ascii="仿宋" w:hAnsi="仿宋" w:eastAsia="仿宋"/>
          <w:color w:val="000000"/>
          <w:sz w:val="28"/>
          <w:szCs w:val="28"/>
        </w:rPr>
        <w:t xml:space="preserve">.2</w:t>
      </w:r>
      <w:r>
        <w:rPr>
          <w:rFonts w:hint="eastAsia" w:ascii="仿宋" w:hAnsi="仿宋" w:eastAsia="仿宋"/>
          <w:color w:val="000000"/>
          <w:sz w:val="28"/>
          <w:szCs w:val="28"/>
        </w:rPr>
        <w:t xml:space="preserve">在第8条和第9条规定的检验期和质量保证期内，如果乙方对甲方提出的索赔和差异负有责任，乙方应按照甲方同意的下列一种或多种方式解决索赔事宜: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）乙方同意退货，并按合同规定的同种货币将货款退还给甲方，并承担由此发生的一切损失和费用，包括利息、银行手续费、运费、保险费、检验费、仓储费、装卸费以及为保护退回货物（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及相关服务）所需的其它必要费用。</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2</w:t>
      </w:r>
      <w:r>
        <w:rPr>
          <w:rFonts w:hint="eastAsia" w:ascii="仿宋" w:hAnsi="仿宋" w:eastAsia="仿宋"/>
          <w:color w:val="000000"/>
          <w:sz w:val="28"/>
          <w:szCs w:val="28"/>
        </w:rPr>
        <w:t xml:space="preserve">）根据货物（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及相关服务）的低劣程度、损坏程度以及甲方遭受损失的数额，经买卖双方商定降低货物（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及相关服务）的价格。</w:t>
      </w:r>
      <w:r/>
    </w:p>
    <w:p>
      <w:pPr>
        <w:ind w:firstLine="42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）用符合规格、质量和性能要求的新零件、部件或货物（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及相关服务）来更换有缺陷的部分或修补缺陷部分，乙方应承</w:t>
      </w:r>
      <w:r>
        <w:rPr>
          <w:rFonts w:hint="eastAsia" w:ascii="仿宋" w:hAnsi="仿宋" w:eastAsia="仿宋"/>
          <w:color w:val="000000"/>
          <w:sz w:val="28"/>
          <w:szCs w:val="28"/>
        </w:rPr>
        <w:t xml:space="preserve">担一切</w:t>
      </w:r>
      <w:r>
        <w:rPr>
          <w:rFonts w:hint="eastAsia" w:ascii="仿宋" w:hAnsi="仿宋" w:eastAsia="仿宋"/>
          <w:color w:val="000000"/>
          <w:sz w:val="28"/>
          <w:szCs w:val="28"/>
        </w:rPr>
        <w:t xml:space="preserve">费用和风险并负担甲方所发生的一切直接费用。同时，乙方应按合同第8条规定，相应延长修补或被更换部件或货物（</w:t>
      </w:r>
      <w:r>
        <w:rPr>
          <w:rFonts w:hint="eastAsia" w:ascii="仿宋" w:hAnsi="仿宋" w:eastAsia="仿宋"/>
          <w:color w:val="000000"/>
          <w:sz w:val="28"/>
          <w:szCs w:val="28"/>
        </w:rPr>
        <w:t xml:space="preserve">含软件</w:t>
      </w:r>
      <w:r>
        <w:rPr>
          <w:rFonts w:hint="eastAsia" w:ascii="仿宋" w:hAnsi="仿宋" w:eastAsia="仿宋"/>
          <w:color w:val="000000"/>
          <w:sz w:val="28"/>
          <w:szCs w:val="28"/>
        </w:rPr>
        <w:t xml:space="preserve">及相关服务）的质量保证期。</w:t>
      </w:r>
      <w:r>
        <w:rPr>
          <w:rFonts w:ascii="仿宋" w:hAnsi="仿宋" w:eastAsia="仿宋"/>
          <w:color w:val="000000"/>
          <w:sz w:val="28"/>
          <w:szCs w:val="28"/>
        </w:rPr>
        <w:t xml:space="preserve"> </w:t>
      </w:r>
      <w:r/>
    </w:p>
    <w:p>
      <w:pPr>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0</w:t>
      </w:r>
      <w:r>
        <w:rPr>
          <w:rFonts w:ascii="仿宋" w:hAnsi="仿宋" w:eastAsia="仿宋"/>
          <w:color w:val="000000"/>
          <w:sz w:val="28"/>
          <w:szCs w:val="28"/>
        </w:rPr>
        <w:t xml:space="preserve">.3</w:t>
      </w:r>
      <w:r>
        <w:rPr>
          <w:rFonts w:hint="eastAsia" w:ascii="仿宋" w:hAnsi="仿宋" w:eastAsia="仿宋"/>
          <w:color w:val="000000"/>
          <w:sz w:val="28"/>
          <w:szCs w:val="28"/>
        </w:rPr>
        <w:t xml:space="preserve">如果在甲方发出索赔通知后</w:t>
      </w:r>
      <w:r>
        <w:rPr>
          <w:rFonts w:ascii="仿宋" w:hAnsi="仿宋" w:eastAsia="仿宋"/>
          <w:color w:val="000000"/>
          <w:sz w:val="28"/>
          <w:szCs w:val="28"/>
        </w:rPr>
        <w:t xml:space="preserve">3</w:t>
      </w:r>
      <w:r>
        <w:rPr>
          <w:rFonts w:hint="eastAsia" w:ascii="仿宋" w:hAnsi="仿宋" w:eastAsia="仿宋"/>
          <w:color w:val="000000"/>
          <w:sz w:val="28"/>
          <w:szCs w:val="28"/>
        </w:rPr>
        <w:t xml:space="preserve">0天内，乙方未能答复，上述索赔应视为已被乙方接受。若乙方未能在甲方提出索赔通知后</w:t>
      </w:r>
      <w:r>
        <w:rPr>
          <w:rFonts w:ascii="仿宋" w:hAnsi="仿宋" w:eastAsia="仿宋"/>
          <w:color w:val="000000"/>
          <w:sz w:val="28"/>
          <w:szCs w:val="28"/>
        </w:rPr>
        <w:t xml:space="preserve">30</w:t>
      </w:r>
      <w:r>
        <w:rPr>
          <w:rFonts w:hint="eastAsia" w:ascii="仿宋" w:hAnsi="仿宋" w:eastAsia="仿宋"/>
          <w:color w:val="000000"/>
          <w:sz w:val="28"/>
          <w:szCs w:val="28"/>
        </w:rPr>
        <w:t xml:space="preserve">天内或甲方同意的更长时间内，按照第</w:t>
      </w:r>
      <w:r>
        <w:rPr>
          <w:rFonts w:ascii="仿宋" w:hAnsi="仿宋" w:eastAsia="仿宋"/>
          <w:color w:val="000000"/>
          <w:sz w:val="28"/>
          <w:szCs w:val="28"/>
        </w:rPr>
        <w:t xml:space="preserve">1</w:t>
      </w:r>
      <w:r>
        <w:rPr>
          <w:rFonts w:hint="eastAsia" w:ascii="仿宋" w:hAnsi="仿宋" w:eastAsia="仿宋"/>
          <w:color w:val="000000"/>
          <w:sz w:val="28"/>
          <w:szCs w:val="28"/>
        </w:rPr>
        <w:t xml:space="preserve">0.</w:t>
      </w:r>
      <w:r>
        <w:rPr>
          <w:rFonts w:ascii="仿宋" w:hAnsi="仿宋" w:eastAsia="仿宋"/>
          <w:color w:val="000000"/>
          <w:sz w:val="28"/>
          <w:szCs w:val="28"/>
        </w:rPr>
        <w:t xml:space="preserve">2</w:t>
      </w:r>
      <w:r>
        <w:rPr>
          <w:rFonts w:hint="eastAsia" w:ascii="仿宋" w:hAnsi="仿宋" w:eastAsia="仿宋"/>
          <w:color w:val="000000"/>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color w:val="000000"/>
          <w:sz w:val="28"/>
        </w:rPr>
      </w:pPr>
      <w:r>
        <w:rPr>
          <w:rFonts w:hint="eastAsia" w:ascii="仿宋" w:hAnsi="仿宋" w:eastAsia="仿宋"/>
          <w:color w:val="000000"/>
          <w:sz w:val="28"/>
        </w:rPr>
        <w:t xml:space="preserve">11.拖延交货</w:t>
      </w:r>
      <w:r/>
    </w:p>
    <w:p>
      <w:pPr>
        <w:ind w:firstLine="567"/>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w:t>
      </w:r>
      <w:r>
        <w:rPr>
          <w:rFonts w:hint="eastAsia" w:ascii="仿宋" w:hAnsi="仿宋" w:eastAsia="仿宋"/>
          <w:color w:val="000000"/>
          <w:sz w:val="28"/>
          <w:szCs w:val="28"/>
        </w:rPr>
        <w:t xml:space="preserve">1乙方应按照合同专用条款中规定的交货期交货和提供服务。</w:t>
      </w:r>
      <w:r>
        <w:rPr>
          <w:rFonts w:ascii="仿宋" w:hAnsi="仿宋" w:eastAsia="仿宋"/>
          <w:color w:val="000000"/>
          <w:sz w:val="28"/>
          <w:szCs w:val="28"/>
        </w:rPr>
        <w:t xml:space="preserve"> </w:t>
      </w:r>
      <w:r/>
    </w:p>
    <w:p>
      <w:pPr>
        <w:ind w:firstLine="567"/>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如果乙方毫无理由地拖延交货，将受到以下制裁:没收履约保证金，加收违约损失赔偿</w:t>
      </w:r>
      <w:r>
        <w:rPr>
          <w:rFonts w:hint="eastAsia" w:ascii="仿宋" w:hAnsi="仿宋" w:eastAsia="仿宋"/>
          <w:color w:val="000000"/>
          <w:sz w:val="28"/>
          <w:szCs w:val="28"/>
          <w:u w:val="single"/>
        </w:rPr>
        <w:t xml:space="preserve">和／或</w:t>
      </w:r>
      <w:r>
        <w:rPr>
          <w:rFonts w:hint="eastAsia" w:ascii="仿宋" w:hAnsi="仿宋" w:eastAsia="仿宋"/>
          <w:color w:val="000000"/>
          <w:sz w:val="28"/>
          <w:szCs w:val="28"/>
        </w:rPr>
        <w:t xml:space="preserve">终止合同。</w:t>
      </w:r>
      <w:r>
        <w:rPr>
          <w:rFonts w:ascii="仿宋" w:hAnsi="仿宋" w:eastAsia="仿宋"/>
          <w:color w:val="000000"/>
          <w:sz w:val="28"/>
          <w:szCs w:val="28"/>
        </w:rPr>
        <w:t xml:space="preserve"> </w:t>
      </w:r>
      <w:r/>
    </w:p>
    <w:p>
      <w:pPr>
        <w:ind w:firstLine="567"/>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.3</w:t>
      </w:r>
      <w:r>
        <w:rPr>
          <w:rFonts w:hint="eastAsia" w:ascii="仿宋" w:hAnsi="仿宋" w:eastAsia="仿宋"/>
          <w:color w:val="000000"/>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p>
    <w:p>
      <w:pPr>
        <w:spacing w:line="520" w:lineRule="exact"/>
        <w:rPr>
          <w:rFonts w:ascii="仿宋" w:hAnsi="仿宋" w:eastAsia="仿宋"/>
          <w:color w:val="000000"/>
          <w:sz w:val="28"/>
          <w:szCs w:val="28"/>
        </w:rPr>
      </w:pPr>
      <w:r>
        <w:rPr>
          <w:rFonts w:hint="eastAsia" w:ascii="仿宋" w:hAnsi="仿宋" w:eastAsia="仿宋"/>
          <w:color w:val="000000"/>
          <w:sz w:val="28"/>
        </w:rPr>
        <w:t xml:space="preserve">12.误期赔偿</w:t>
      </w:r>
      <w:r/>
    </w:p>
    <w:p>
      <w:pPr>
        <w:ind w:firstLine="567"/>
        <w:spacing w:line="520" w:lineRule="exact"/>
        <w:rPr>
          <w:rFonts w:ascii="仿宋" w:hAnsi="仿宋" w:eastAsia="仿宋"/>
          <w:color w:val="000000"/>
          <w:sz w:val="28"/>
          <w:szCs w:val="28"/>
        </w:rPr>
      </w:pPr>
      <w:r>
        <w:rPr>
          <w:rFonts w:hint="eastAsia" w:ascii="仿宋" w:hAnsi="仿宋" w:eastAsia="仿宋"/>
          <w:color w:val="000000"/>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p>
    <w:p>
      <w:pPr>
        <w:spacing w:line="520" w:lineRule="exact"/>
        <w:rPr>
          <w:rFonts w:ascii="仿宋" w:hAnsi="仿宋" w:eastAsia="仿宋"/>
          <w:color w:val="000000"/>
          <w:sz w:val="28"/>
          <w:szCs w:val="28"/>
        </w:rPr>
      </w:pPr>
      <w:r>
        <w:rPr>
          <w:rFonts w:hint="eastAsia" w:ascii="仿宋" w:hAnsi="仿宋" w:eastAsia="仿宋"/>
          <w:color w:val="000000"/>
          <w:sz w:val="28"/>
        </w:rPr>
        <w:t xml:space="preserve">13.不可抗力</w:t>
      </w:r>
      <w:r/>
    </w:p>
    <w:p>
      <w:pPr>
        <w:ind w:firstLine="567"/>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1如果双方中任何一方由于战争、严重火灾、水灾、台风和地</w:t>
      </w:r>
      <w:r>
        <w:rPr>
          <w:rFonts w:hint="eastAsia" w:ascii="仿宋" w:hAnsi="仿宋" w:eastAsia="仿宋"/>
          <w:color w:val="000000"/>
          <w:sz w:val="28"/>
          <w:szCs w:val="28"/>
        </w:rPr>
        <w:t xml:space="preserve">震以及其它经双方同意属于不可抗力的事故，致使合同履行受阻时，履行合同的期限应予以延长，延长的期限应相当于事故所影响的时间。</w:t>
      </w:r>
      <w:r>
        <w:rPr>
          <w:rFonts w:ascii="仿宋" w:hAnsi="仿宋" w:eastAsia="仿宋"/>
          <w:color w:val="000000"/>
          <w:sz w:val="28"/>
          <w:szCs w:val="28"/>
        </w:rPr>
        <w:t xml:space="preserve"> </w:t>
      </w:r>
      <w:r/>
    </w:p>
    <w:p>
      <w:pPr>
        <w:ind w:firstLine="567"/>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ascii="仿宋" w:hAnsi="仿宋" w:eastAsia="仿宋"/>
          <w:color w:val="000000"/>
          <w:sz w:val="28"/>
          <w:szCs w:val="28"/>
        </w:rPr>
        <w:t xml:space="preserve">.2</w:t>
      </w:r>
      <w:r>
        <w:rPr>
          <w:rFonts w:hint="eastAsia" w:ascii="仿宋" w:hAnsi="仿宋" w:eastAsia="仿宋"/>
          <w:color w:val="000000"/>
          <w:sz w:val="28"/>
          <w:szCs w:val="28"/>
        </w:rPr>
        <w:t xml:space="preserve">受事故影响的一方应在不可抗力事故发生后尽快以电报、传真或电传通知另一方，并在事故发生后</w:t>
      </w:r>
      <w:r>
        <w:rPr>
          <w:rFonts w:ascii="仿宋" w:hAnsi="仿宋" w:eastAsia="仿宋"/>
          <w:color w:val="000000"/>
          <w:sz w:val="28"/>
          <w:szCs w:val="28"/>
        </w:rPr>
        <w:t xml:space="preserve">14</w:t>
      </w:r>
      <w:r>
        <w:rPr>
          <w:rFonts w:hint="eastAsia" w:ascii="仿宋" w:hAnsi="仿宋" w:eastAsia="仿宋"/>
          <w:color w:val="000000"/>
          <w:sz w:val="28"/>
          <w:szCs w:val="28"/>
        </w:rPr>
        <w:t xml:space="preserve">天内，将有关部门出具的证明文件用特快专递寄给或送给另一方。如果不可抗力影响时间延续</w:t>
      </w:r>
      <w:r>
        <w:rPr>
          <w:rFonts w:ascii="仿宋" w:hAnsi="仿宋" w:eastAsia="仿宋"/>
          <w:color w:val="000000"/>
          <w:sz w:val="28"/>
          <w:szCs w:val="28"/>
        </w:rPr>
        <w:t xml:space="preserve">120</w:t>
      </w:r>
      <w:r>
        <w:rPr>
          <w:rFonts w:hint="eastAsia" w:ascii="仿宋" w:hAnsi="仿宋" w:eastAsia="仿宋"/>
          <w:color w:val="000000"/>
          <w:sz w:val="28"/>
          <w:szCs w:val="28"/>
        </w:rPr>
        <w:t xml:space="preserve">天以上，双方应通过友好协商在合理的时间内达成进一步履行合同的协议。</w:t>
      </w:r>
      <w:r>
        <w:rPr>
          <w:rFonts w:ascii="仿宋" w:hAnsi="仿宋" w:eastAsia="仿宋"/>
          <w:color w:val="000000"/>
          <w:sz w:val="28"/>
          <w:szCs w:val="28"/>
        </w:rPr>
        <w:t xml:space="preserve"> </w:t>
      </w:r>
      <w:r/>
    </w:p>
    <w:p>
      <w:pPr>
        <w:spacing w:line="520" w:lineRule="exact"/>
        <w:rPr>
          <w:rFonts w:ascii="仿宋" w:hAnsi="仿宋" w:eastAsia="仿宋"/>
          <w:color w:val="000000"/>
          <w:sz w:val="28"/>
        </w:rPr>
      </w:pPr>
      <w:r>
        <w:rPr>
          <w:rFonts w:hint="eastAsia" w:ascii="仿宋" w:hAnsi="仿宋" w:eastAsia="仿宋"/>
          <w:color w:val="000000"/>
          <w:sz w:val="28"/>
        </w:rPr>
        <w:t xml:space="preserve">14.税费</w:t>
      </w:r>
      <w:r/>
    </w:p>
    <w:p>
      <w:pPr>
        <w:ind w:firstLine="567"/>
        <w:spacing w:line="520" w:lineRule="exact"/>
        <w:rPr>
          <w:rFonts w:ascii="仿宋" w:hAnsi="仿宋" w:eastAsia="仿宋"/>
          <w:color w:val="000000"/>
          <w:sz w:val="28"/>
        </w:rPr>
      </w:pPr>
      <w:r>
        <w:rPr>
          <w:rFonts w:hint="eastAsia" w:ascii="仿宋" w:hAnsi="仿宋" w:eastAsia="仿宋"/>
          <w:color w:val="000000"/>
          <w:sz w:val="28"/>
        </w:rPr>
        <w:t xml:space="preserve">14.1中国政府根据现行税法规定对甲方征收的与本合同有关的一切税费，均由甲方负担。</w:t>
      </w:r>
      <w:r/>
    </w:p>
    <w:p>
      <w:pPr>
        <w:ind w:firstLine="567"/>
        <w:spacing w:line="520" w:lineRule="exact"/>
        <w:rPr>
          <w:rFonts w:ascii="仿宋" w:hAnsi="仿宋" w:eastAsia="仿宋"/>
          <w:color w:val="000000"/>
          <w:sz w:val="28"/>
        </w:rPr>
      </w:pPr>
      <w:r>
        <w:rPr>
          <w:rFonts w:hint="eastAsia" w:ascii="仿宋" w:hAnsi="仿宋" w:eastAsia="仿宋"/>
          <w:color w:val="000000"/>
          <w:sz w:val="28"/>
        </w:rPr>
        <w:t xml:space="preserve">14.2中国政府根据现行税法规定对</w:t>
      </w:r>
      <w:r>
        <w:rPr>
          <w:rFonts w:hint="eastAsia" w:ascii="仿宋" w:hAnsi="仿宋" w:eastAsia="仿宋"/>
          <w:color w:val="000000"/>
          <w:sz w:val="28"/>
        </w:rPr>
        <w:t xml:space="preserve">乙方征收</w:t>
      </w:r>
      <w:r>
        <w:rPr>
          <w:rFonts w:hint="eastAsia" w:ascii="仿宋" w:hAnsi="仿宋" w:eastAsia="仿宋"/>
          <w:color w:val="000000"/>
          <w:sz w:val="28"/>
        </w:rPr>
        <w:t xml:space="preserve">的与本合同有关的一切税费均由乙方负担。</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15.仲裁</w:t>
      </w:r>
      <w:r/>
    </w:p>
    <w:p>
      <w:pPr>
        <w:ind w:firstLine="570"/>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1买卖双方应通过友好协商，解决在执行本合同中所发生的或与本合同有关的一切争端，如果协商仍得不到解决，任何一方均可按《中华人民共和国民法典》规定向采购人所在地人民法院提起诉讼。</w:t>
      </w:r>
      <w:r>
        <w:rPr>
          <w:rFonts w:hint="eastAsia" w:ascii="仿宋" w:hAnsi="仿宋" w:eastAsia="仿宋"/>
          <w:b/>
          <w:color w:val="000000"/>
          <w:sz w:val="28"/>
          <w:szCs w:val="28"/>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16.违约终止合同</w:t>
      </w:r>
      <w:r/>
    </w:p>
    <w:p>
      <w:pPr>
        <w:pStyle w:val="940"/>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40"/>
        <w:ind w:firstLine="560"/>
        <w:spacing w:line="520" w:lineRule="exact"/>
        <w:rPr>
          <w:rFonts w:hAnsi="仿宋"/>
          <w:sz w:val="28"/>
          <w:szCs w:val="28"/>
        </w:rPr>
      </w:pPr>
      <w:r>
        <w:rPr>
          <w:rFonts w:hint="eastAsia" w:hAnsi="仿宋"/>
          <w:sz w:val="28"/>
          <w:szCs w:val="28"/>
        </w:rPr>
        <w:t xml:space="preserve">（1）如果乙方未能在合同规定的期限或甲方同意延期的限期内提供全部或部分货物（</w:t>
      </w:r>
      <w:r>
        <w:rPr>
          <w:rFonts w:hint="eastAsia" w:hAnsi="仿宋"/>
          <w:sz w:val="28"/>
          <w:szCs w:val="28"/>
        </w:rPr>
        <w:t xml:space="preserve">含软件</w:t>
      </w:r>
      <w:r>
        <w:rPr>
          <w:rFonts w:hint="eastAsia" w:hAnsi="仿宋"/>
          <w:sz w:val="28"/>
          <w:szCs w:val="28"/>
        </w:rPr>
        <w:t xml:space="preserve">及相关服务）；</w:t>
      </w:r>
      <w:r>
        <w:rPr>
          <w:rFonts w:hAnsi="仿宋"/>
          <w:sz w:val="28"/>
          <w:szCs w:val="28"/>
        </w:rPr>
        <w:t xml:space="preserve"> </w:t>
      </w:r>
      <w:r/>
    </w:p>
    <w:p>
      <w:pPr>
        <w:pStyle w:val="940"/>
        <w:ind w:firstLine="560"/>
        <w:spacing w:line="520" w:lineRule="exact"/>
        <w:rPr>
          <w:rFonts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40"/>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.2</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w:t>
      </w:r>
      <w:r>
        <w:rPr>
          <w:rFonts w:hint="eastAsia" w:hAnsi="仿宋"/>
          <w:sz w:val="28"/>
          <w:szCs w:val="28"/>
        </w:rPr>
        <w:t xml:space="preserve">含软件</w:t>
      </w:r>
      <w:r>
        <w:rPr>
          <w:rFonts w:hint="eastAsia" w:hAnsi="仿宋"/>
          <w:sz w:val="28"/>
          <w:szCs w:val="28"/>
        </w:rPr>
        <w:t xml:space="preserve">及相关服务）类</w:t>
      </w:r>
      <w:r>
        <w:rPr>
          <w:rFonts w:hint="eastAsia" w:hAnsi="仿宋"/>
          <w:sz w:val="28"/>
          <w:szCs w:val="28"/>
        </w:rPr>
        <w:t xml:space="preserve">似的货物（</w:t>
      </w:r>
      <w:r>
        <w:rPr>
          <w:rFonts w:hint="eastAsia" w:hAnsi="仿宋"/>
          <w:sz w:val="28"/>
          <w:szCs w:val="28"/>
        </w:rPr>
        <w:t xml:space="preserve">含软件</w:t>
      </w:r>
      <w:r>
        <w:rPr>
          <w:rFonts w:hint="eastAsia" w:hAnsi="仿宋"/>
          <w:sz w:val="28"/>
          <w:szCs w:val="28"/>
        </w:rPr>
        <w:t xml:space="preserve">及相关服务），乙方应对购买类似货物（</w:t>
      </w:r>
      <w:r>
        <w:rPr>
          <w:rFonts w:hint="eastAsia" w:hAnsi="仿宋"/>
          <w:sz w:val="28"/>
          <w:szCs w:val="28"/>
        </w:rPr>
        <w:t xml:space="preserve">含软件</w:t>
      </w:r>
      <w:r>
        <w:rPr>
          <w:rFonts w:hint="eastAsia" w:hAnsi="仿宋"/>
          <w:sz w:val="28"/>
          <w:szCs w:val="28"/>
        </w:rPr>
        <w:t xml:space="preserve">及相关服务）所超出的费用负责。而且乙方还应继续执行合同中未终止的部分。</w:t>
      </w:r>
      <w:r/>
    </w:p>
    <w:p>
      <w:pPr>
        <w:pStyle w:val="965"/>
        <w:spacing w:line="520" w:lineRule="exact"/>
        <w:rPr>
          <w:rFonts w:ascii="仿宋" w:hAnsi="仿宋" w:eastAsia="仿宋"/>
          <w:color w:val="000000"/>
          <w:sz w:val="28"/>
        </w:rPr>
      </w:pPr>
      <w:r>
        <w:rPr>
          <w:rFonts w:hint="eastAsia" w:ascii="仿宋" w:hAnsi="仿宋" w:eastAsia="仿宋"/>
          <w:color w:val="000000"/>
          <w:sz w:val="28"/>
        </w:rPr>
        <w:t xml:space="preserve">17.破产中止合同</w:t>
      </w:r>
      <w:r/>
    </w:p>
    <w:p>
      <w:pPr>
        <w:pStyle w:val="965"/>
        <w:ind w:firstLine="566"/>
        <w:spacing w:line="520" w:lineRule="exact"/>
        <w:rPr>
          <w:rFonts w:ascii="仿宋" w:hAnsi="仿宋" w:eastAsia="仿宋"/>
          <w:color w:val="000000"/>
          <w:sz w:val="28"/>
          <w:szCs w:val="24"/>
        </w:rPr>
      </w:pPr>
      <w:r>
        <w:rPr>
          <w:rFonts w:hint="eastAsia" w:ascii="仿宋" w:hAnsi="仿宋" w:eastAsia="仿宋"/>
          <w:color w:val="000000"/>
          <w:sz w:val="28"/>
          <w:szCs w:val="24"/>
        </w:rPr>
        <w:t xml:space="preserve">17.1如果乙方破产或无清偿能力，甲方可在任何时候以书面形式通知乙方终止合同而不给乙方补偿。该终止合同将不损害或影响甲方和使用方已经采取或将要采取的任何行动或补救措施的权力。</w:t>
      </w:r>
      <w:r/>
    </w:p>
    <w:p>
      <w:pPr>
        <w:pStyle w:val="965"/>
        <w:spacing w:line="520" w:lineRule="exact"/>
        <w:rPr>
          <w:rFonts w:ascii="仿宋" w:hAnsi="仿宋" w:eastAsia="仿宋"/>
          <w:color w:val="000000"/>
          <w:sz w:val="28"/>
        </w:rPr>
      </w:pPr>
      <w:r>
        <w:rPr>
          <w:rFonts w:hint="eastAsia" w:ascii="仿宋" w:hAnsi="仿宋" w:eastAsia="仿宋"/>
          <w:color w:val="000000"/>
          <w:sz w:val="28"/>
        </w:rPr>
        <w:t xml:space="preserve">18.转让</w:t>
      </w:r>
      <w:r/>
    </w:p>
    <w:p>
      <w:pPr>
        <w:pStyle w:val="965"/>
        <w:ind w:firstLine="566"/>
        <w:spacing w:line="520" w:lineRule="exact"/>
        <w:rPr>
          <w:rFonts w:ascii="仿宋" w:hAnsi="仿宋" w:eastAsia="仿宋"/>
          <w:color w:val="000000"/>
          <w:sz w:val="28"/>
        </w:rPr>
      </w:pPr>
      <w:r>
        <w:rPr>
          <w:rFonts w:hint="eastAsia" w:ascii="仿宋" w:hAnsi="仿宋" w:eastAsia="仿宋"/>
          <w:color w:val="000000"/>
          <w:sz w:val="28"/>
          <w:szCs w:val="24"/>
        </w:rPr>
        <w:t xml:space="preserve">18.1除甲方事先书面同意外，乙方不得部分转让或全部转让其应履行的合同义务。</w:t>
      </w:r>
      <w:r/>
    </w:p>
    <w:p>
      <w:pPr>
        <w:pStyle w:val="965"/>
        <w:spacing w:line="520" w:lineRule="exact"/>
        <w:rPr>
          <w:rFonts w:ascii="仿宋" w:hAnsi="仿宋" w:eastAsia="仿宋"/>
          <w:color w:val="000000"/>
          <w:sz w:val="28"/>
        </w:rPr>
      </w:pPr>
      <w:r>
        <w:rPr>
          <w:rFonts w:hint="eastAsia" w:ascii="仿宋" w:hAnsi="仿宋" w:eastAsia="仿宋"/>
          <w:color w:val="000000"/>
          <w:sz w:val="28"/>
        </w:rPr>
        <w:t xml:space="preserve">19.合同生效及其它</w:t>
      </w:r>
      <w:r/>
    </w:p>
    <w:p>
      <w:pPr>
        <w:ind w:firstLine="566"/>
        <w:spacing w:line="520" w:lineRule="exact"/>
        <w:rPr>
          <w:rFonts w:ascii="仿宋" w:hAnsi="仿宋" w:eastAsia="仿宋"/>
          <w:b/>
          <w:color w:val="000000"/>
          <w:sz w:val="28"/>
          <w:szCs w:val="28"/>
        </w:rPr>
      </w:pPr>
      <w:r>
        <w:rPr>
          <w:rFonts w:hint="eastAsia" w:ascii="仿宋" w:hAnsi="仿宋" w:eastAsia="仿宋"/>
          <w:color w:val="000000"/>
          <w:sz w:val="28"/>
          <w:szCs w:val="28"/>
        </w:rPr>
        <w:t xml:space="preserve">19.1</w:t>
      </w:r>
      <w:r>
        <w:rPr>
          <w:rFonts w:hint="eastAsia" w:ascii="仿宋" w:hAnsi="仿宋" w:eastAsia="仿宋"/>
          <w:color w:val="000000"/>
          <w:sz w:val="28"/>
          <w:szCs w:val="28"/>
        </w:rPr>
        <w:t xml:space="preserve">项目</w:t>
      </w:r>
      <w:r>
        <w:rPr>
          <w:rFonts w:hint="eastAsia" w:ascii="仿宋" w:hAnsi="仿宋" w:eastAsia="仿宋"/>
          <w:color w:val="000000"/>
          <w:sz w:val="28"/>
          <w:szCs w:val="28"/>
        </w:rPr>
        <w:t xml:space="preserve">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965"/>
        <w:ind w:firstLine="560"/>
        <w:spacing w:line="520" w:lineRule="exact"/>
        <w:rPr>
          <w:rFonts w:ascii="仿宋" w:hAnsi="仿宋" w:eastAsia="仿宋"/>
          <w:color w:val="000000"/>
          <w:sz w:val="28"/>
          <w:szCs w:val="24"/>
        </w:rPr>
      </w:pPr>
      <w:r>
        <w:rPr>
          <w:rFonts w:hint="eastAsia" w:ascii="仿宋" w:hAnsi="仿宋" w:eastAsia="仿宋"/>
          <w:color w:val="000000"/>
          <w:sz w:val="28"/>
          <w:szCs w:val="24"/>
        </w:rPr>
        <w:t xml:space="preserve">19.2</w:t>
      </w:r>
      <w:r>
        <w:rPr>
          <w:rFonts w:hint="eastAsia" w:ascii="仿宋" w:hAnsi="仿宋" w:eastAsia="仿宋"/>
          <w:color w:val="000000"/>
          <w:sz w:val="28"/>
          <w:szCs w:val="28"/>
        </w:rPr>
        <w:t xml:space="preserve">本合同经甲、乙双方加盖电子签章后生效。</w:t>
      </w:r>
      <w:r>
        <w:rPr>
          <w:rFonts w:hint="eastAsia" w:ascii="仿宋" w:hAnsi="仿宋" w:eastAsia="仿宋"/>
          <w:color w:val="000000"/>
          <w:sz w:val="28"/>
          <w:szCs w:val="24"/>
        </w:rPr>
        <w:t xml:space="preserve">    </w:t>
      </w:r>
      <w:r/>
    </w:p>
    <w:p>
      <w:pPr>
        <w:pStyle w:val="965"/>
        <w:ind w:firstLine="560"/>
        <w:spacing w:line="520" w:lineRule="exact"/>
        <w:rPr>
          <w:rFonts w:ascii="仿宋" w:hAnsi="仿宋" w:eastAsia="仿宋"/>
          <w:color w:val="000000"/>
          <w:sz w:val="28"/>
          <w:szCs w:val="24"/>
        </w:rPr>
      </w:pPr>
      <w:r>
        <w:rPr>
          <w:rFonts w:hint="eastAsia" w:ascii="仿宋" w:hAnsi="仿宋" w:eastAsia="仿宋"/>
          <w:color w:val="000000"/>
          <w:sz w:val="28"/>
          <w:szCs w:val="24"/>
        </w:rPr>
        <w:t xml:space="preserve">19.3合同货物交付使用后所发生的合同纠纷，甲方与乙方进行处理。</w:t>
      </w:r>
      <w:r/>
    </w:p>
    <w:p>
      <w:pPr>
        <w:pStyle w:val="965"/>
        <w:ind w:firstLine="560"/>
        <w:spacing w:line="520" w:lineRule="exact"/>
        <w:rPr>
          <w:rFonts w:ascii="仿宋" w:hAnsi="仿宋" w:eastAsia="仿宋"/>
          <w:color w:val="000000"/>
          <w:sz w:val="28"/>
          <w:szCs w:val="24"/>
        </w:rPr>
      </w:pPr>
      <w:r>
        <w:rPr>
          <w:rFonts w:hint="eastAsia" w:ascii="仿宋" w:hAnsi="仿宋" w:eastAsia="仿宋"/>
          <w:color w:val="000000"/>
          <w:sz w:val="28"/>
          <w:szCs w:val="24"/>
        </w:rPr>
        <w:t xml:space="preserve">19.4如需修改或补充合同内容，应经乙方、甲方协商，签署书面修改或补充协议。该协议将作为本合同不可分割的一部分。</w:t>
      </w:r>
      <w:r/>
    </w:p>
    <w:p>
      <w:pPr>
        <w:ind w:firstLine="560"/>
        <w:spacing w:line="520" w:lineRule="exact"/>
        <w:rPr>
          <w:rFonts w:ascii="仿宋" w:hAnsi="仿宋" w:eastAsia="仿宋"/>
          <w:color w:val="000000"/>
          <w:sz w:val="28"/>
        </w:rPr>
      </w:pPr>
      <w:r>
        <w:rPr>
          <w:rFonts w:hint="eastAsia" w:ascii="仿宋" w:hAnsi="仿宋" w:eastAsia="仿宋"/>
          <w:color w:val="000000"/>
          <w:sz w:val="28"/>
        </w:rPr>
        <w:t xml:space="preserve">19.5本合同应按照中华人民共和国现行法律进行解释。</w:t>
      </w:r>
      <w:r/>
    </w:p>
    <w:p>
      <w:pPr>
        <w:jc w:val="left"/>
        <w:widowControl/>
        <w:rPr>
          <w:rFonts w:hAnsi="仿宋" w:eastAsia="仿宋"/>
          <w:b/>
          <w:bCs/>
          <w:color w:val="000000"/>
          <w:sz w:val="28"/>
        </w:rPr>
      </w:pPr>
      <w:r>
        <w:rPr>
          <w:rFonts w:hAnsi="仿宋" w:eastAsia="仿宋"/>
          <w:b/>
          <w:bCs/>
          <w:color w:val="000000"/>
          <w:sz w:val="28"/>
        </w:rPr>
        <w:br w:type="page" w:clear="all"/>
      </w:r>
      <w:r/>
    </w:p>
    <w:p>
      <w:pPr>
        <w:spacing w:line="520" w:lineRule="exact"/>
        <w:rPr>
          <w:rFonts w:eastAsia="仿宋"/>
          <w:b/>
          <w:bCs/>
          <w:color w:val="000000"/>
          <w:sz w:val="28"/>
        </w:rPr>
      </w:pPr>
      <w:r>
        <w:rPr>
          <w:rFonts w:hAnsi="仿宋" w:eastAsia="仿宋"/>
          <w:b/>
          <w:bCs/>
          <w:color w:val="000000"/>
          <w:sz w:val="28"/>
        </w:rPr>
        <w:t xml:space="preserve">合同附件</w:t>
      </w:r>
      <w:r>
        <w:rPr>
          <w:rFonts w:hint="eastAsia" w:hAnsi="仿宋" w:eastAsia="仿宋"/>
          <w:b/>
          <w:bCs/>
          <w:color w:val="000000"/>
          <w:sz w:val="28"/>
        </w:rPr>
        <w:t xml:space="preserve">：</w:t>
      </w:r>
      <w:r/>
    </w:p>
    <w:p>
      <w:pPr>
        <w:jc w:val="center"/>
        <w:spacing w:line="520" w:lineRule="exact"/>
        <w:rPr>
          <w:rFonts w:hAnsi="仿宋" w:eastAsia="仿宋"/>
          <w:b/>
          <w:bCs/>
          <w:color w:val="000000"/>
          <w:sz w:val="32"/>
          <w:szCs w:val="32"/>
        </w:rPr>
      </w:pPr>
      <w:r>
        <w:rPr>
          <w:rFonts w:hint="eastAsia" w:hAnsi="仿宋" w:eastAsia="仿宋"/>
          <w:b/>
          <w:bCs/>
          <w:color w:val="000000"/>
          <w:sz w:val="32"/>
          <w:szCs w:val="32"/>
        </w:rPr>
        <w:t xml:space="preserve">食材采购</w:t>
      </w:r>
      <w:r>
        <w:rPr>
          <w:rFonts w:hint="eastAsia" w:hAnsi="仿宋" w:eastAsia="仿宋"/>
          <w:b/>
          <w:bCs/>
          <w:color w:val="000000"/>
          <w:sz w:val="32"/>
          <w:szCs w:val="32"/>
        </w:rPr>
        <w:t xml:space="preserve">清单</w:t>
      </w:r>
      <w:r/>
    </w:p>
    <w:p>
      <w:pPr>
        <w:ind w:firstLine="3534"/>
        <w:spacing w:line="520" w:lineRule="exact"/>
        <w:rPr>
          <w:rFonts w:eastAsia="仿宋"/>
          <w:color w:val="000000"/>
          <w:sz w:val="28"/>
        </w:rPr>
      </w:pPr>
      <w:r>
        <w:rPr>
          <w:rFonts w:eastAsia="仿宋"/>
          <w:color w:val="000000"/>
          <w:sz w:val="28"/>
        </w:rPr>
      </w:r>
      <w:r/>
    </w:p>
    <w:tbl>
      <w:tblPr>
        <w:tblStyle w:val="74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97"/>
        <w:gridCol w:w="1097"/>
        <w:gridCol w:w="1098"/>
        <w:gridCol w:w="1099"/>
        <w:gridCol w:w="1099"/>
        <w:gridCol w:w="1099"/>
        <w:gridCol w:w="1046"/>
        <w:gridCol w:w="1046"/>
      </w:tblGrid>
      <w:tr>
        <w:trPr/>
        <w:tc>
          <w:tcPr>
            <w:tcW w:w="1097"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1097"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种类</w:t>
            </w:r>
            <w:r/>
          </w:p>
        </w:tc>
        <w:tc>
          <w:tcPr>
            <w:tcW w:w="1098"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名称</w:t>
            </w:r>
            <w:r/>
          </w:p>
        </w:tc>
        <w:tc>
          <w:tcPr>
            <w:tcW w:w="1099"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折扣率</w:t>
            </w:r>
            <w:r/>
          </w:p>
        </w:tc>
        <w:tc>
          <w:tcPr>
            <w:tcW w:w="1099"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基准价</w:t>
            </w:r>
            <w:r/>
          </w:p>
        </w:tc>
        <w:tc>
          <w:tcPr>
            <w:tcW w:w="1099"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数量</w:t>
            </w:r>
            <w:r/>
          </w:p>
        </w:tc>
        <w:tc>
          <w:tcPr>
            <w:tcW w:w="1046"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单价</w:t>
            </w:r>
            <w:r/>
          </w:p>
        </w:tc>
        <w:tc>
          <w:tcPr>
            <w:tcW w:w="1046"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总价</w:t>
            </w:r>
            <w:r/>
          </w:p>
        </w:tc>
      </w:tr>
      <w:tr>
        <w:trPr/>
        <w:tc>
          <w:tcPr>
            <w:tcW w:w="1097"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w:t>
            </w:r>
            <w:r/>
          </w:p>
        </w:tc>
        <w:tc>
          <w:tcPr>
            <w:tcW w:w="1097"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8"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46"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46"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r>
      <w:tr>
        <w:trPr/>
        <w:tc>
          <w:tcPr>
            <w:tcW w:w="1097"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w:t>
            </w:r>
            <w:r/>
          </w:p>
        </w:tc>
        <w:tc>
          <w:tcPr>
            <w:tcW w:w="1097"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8"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46"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46"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r>
      <w:tr>
        <w:trPr/>
        <w:tc>
          <w:tcPr>
            <w:tcW w:w="1097" w:type="dxa"/>
            <w:textDirection w:val="lrTb"/>
            <w:noWrap w:val="false"/>
          </w:tcPr>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p>
        </w:tc>
        <w:tc>
          <w:tcPr>
            <w:tcW w:w="1097"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8"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99"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46"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046" w:type="dxa"/>
            <w:textDirection w:val="lrTb"/>
            <w:noWrap w:val="false"/>
          </w:tcPr>
          <w:p>
            <w:pPr>
              <w:spacing w:line="460" w:lineRule="exact"/>
              <w:rPr>
                <w:rFonts w:ascii="仿宋" w:hAnsi="仿宋" w:eastAsia="仿宋" w:cs="仿宋"/>
                <w:color w:val="000000"/>
                <w:sz w:val="28"/>
                <w:szCs w:val="28"/>
              </w:rPr>
            </w:pPr>
            <w:r>
              <w:rPr>
                <w:rFonts w:ascii="仿宋" w:hAnsi="仿宋" w:eastAsia="仿宋" w:cs="仿宋"/>
                <w:color w:val="000000"/>
                <w:sz w:val="28"/>
                <w:szCs w:val="28"/>
              </w:rPr>
            </w:r>
            <w:r/>
          </w:p>
        </w:tc>
      </w:tr>
    </w:tbl>
    <w:p>
      <w:pPr>
        <w:ind w:firstLine="525"/>
        <w:spacing w:line="460" w:lineRule="exact"/>
        <w:rPr>
          <w:rFonts w:ascii="仿宋" w:hAnsi="仿宋" w:eastAsia="仿宋" w:cs="仿宋"/>
          <w:color w:val="000000"/>
          <w:sz w:val="28"/>
          <w:szCs w:val="28"/>
        </w:rPr>
      </w:pPr>
      <w:r>
        <w:rPr>
          <w:rFonts w:hint="eastAsia" w:ascii="仿宋" w:hAnsi="仿宋" w:eastAsia="仿宋" w:cs="仿宋"/>
          <w:sz w:val="24"/>
        </w:rPr>
        <w:t xml:space="preserve">由甲乙双方根据合同约定及实际采购情况确定</w:t>
      </w:r>
      <w:r/>
    </w:p>
    <w:p>
      <w:pPr>
        <w:jc w:val="left"/>
        <w:widowControl/>
        <w:rPr>
          <w:rFonts w:ascii="仿宋" w:hAnsi="仿宋" w:eastAsia="仿宋"/>
          <w:color w:val="000000"/>
          <w:sz w:val="28"/>
        </w:rPr>
      </w:pPr>
      <w:r>
        <w:rPr>
          <w:rFonts w:ascii="仿宋" w:hAnsi="仿宋" w:eastAsia="仿宋"/>
          <w:color w:val="000000"/>
          <w:sz w:val="28"/>
        </w:rPr>
        <w:br w:type="page" w:clear="all"/>
      </w:r>
      <w:r/>
    </w:p>
    <w:p>
      <w:pPr>
        <w:jc w:val="center"/>
        <w:spacing w:line="520" w:lineRule="exact"/>
        <w:rPr>
          <w:rFonts w:hAnsi="仿宋" w:eastAsia="仿宋"/>
          <w:b/>
          <w:bCs/>
          <w:color w:val="000000"/>
          <w:sz w:val="32"/>
          <w:szCs w:val="32"/>
        </w:rPr>
      </w:pPr>
      <w:r>
        <w:rPr>
          <w:rFonts w:hint="eastAsia" w:hAnsi="仿宋" w:eastAsia="仿宋"/>
          <w:b/>
          <w:bCs/>
          <w:color w:val="000000"/>
          <w:sz w:val="32"/>
          <w:szCs w:val="32"/>
        </w:rPr>
        <w:t xml:space="preserve">供货单位</w:t>
      </w:r>
      <w:r>
        <w:rPr>
          <w:rFonts w:hAnsi="仿宋" w:eastAsia="仿宋"/>
          <w:b/>
          <w:bCs/>
          <w:color w:val="000000"/>
          <w:sz w:val="32"/>
          <w:szCs w:val="32"/>
        </w:rPr>
        <w:t xml:space="preserve">月度评价表</w:t>
      </w:r>
      <w:r/>
    </w:p>
    <w:tbl>
      <w:tblPr>
        <w:tblW w:w="9498" w:type="dxa"/>
        <w:tblInd w:w="-31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710"/>
        <w:gridCol w:w="767"/>
        <w:gridCol w:w="1224"/>
        <w:gridCol w:w="1905"/>
        <w:gridCol w:w="1285"/>
        <w:gridCol w:w="2757"/>
        <w:gridCol w:w="850"/>
      </w:tblGrid>
      <w:tr>
        <w:trPr>
          <w:trHeight w:val="53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b/>
              </w:rPr>
            </w:pPr>
            <w:r>
              <w:rPr>
                <w:rFonts w:ascii="仿宋" w:hAnsi="仿宋" w:eastAsia="仿宋"/>
                <w:b/>
                <w:sz w:val="24"/>
              </w:rPr>
              <w:t xml:space="preserve">序号</w:t>
            </w:r>
            <w:r/>
          </w:p>
        </w:tc>
        <w:tc>
          <w:tcPr>
            <w:gridSpan w:val="2"/>
            <w:tcBorders>
              <w:top w:val="single" w:color="000000" w:sz="4" w:space="0"/>
              <w:left w:val="none" w:color="000000" w:sz="4" w:space="0"/>
              <w:bottom w:val="single" w:color="000000" w:sz="4" w:space="0"/>
              <w:right w:val="single" w:color="000000" w:sz="4" w:space="0"/>
            </w:tcBorders>
            <w:tcW w:w="1991" w:type="dxa"/>
            <w:vAlign w:val="center"/>
            <w:textDirection w:val="lrTb"/>
            <w:noWrap w:val="false"/>
          </w:tcPr>
          <w:p>
            <w:pPr>
              <w:jc w:val="center"/>
              <w:rPr>
                <w:rFonts w:ascii="仿宋" w:hAnsi="仿宋" w:eastAsia="仿宋"/>
                <w:b/>
              </w:rPr>
            </w:pPr>
            <w:r>
              <w:rPr>
                <w:rFonts w:ascii="仿宋" w:hAnsi="仿宋" w:eastAsia="仿宋"/>
                <w:b/>
                <w:sz w:val="24"/>
              </w:rPr>
              <w:t xml:space="preserve">考核项目</w:t>
            </w:r>
            <w:r/>
          </w:p>
        </w:tc>
        <w:tc>
          <w:tcPr>
            <w:gridSpan w:val="2"/>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jc w:val="center"/>
              <w:rPr>
                <w:rFonts w:ascii="仿宋" w:hAnsi="仿宋" w:eastAsia="仿宋"/>
                <w:b/>
              </w:rPr>
            </w:pPr>
            <w:r>
              <w:rPr>
                <w:rFonts w:ascii="仿宋" w:hAnsi="仿宋" w:eastAsia="仿宋"/>
                <w:b/>
                <w:sz w:val="24"/>
              </w:rPr>
              <w:t xml:space="preserve">标准内容</w:t>
            </w:r>
            <w:r/>
          </w:p>
        </w:tc>
        <w:tc>
          <w:tcPr>
            <w:tcBorders>
              <w:top w:val="single" w:color="000000" w:sz="4" w:space="0"/>
              <w:left w:val="none" w:color="000000" w:sz="4" w:space="0"/>
              <w:bottom w:val="single" w:color="000000" w:sz="4" w:space="0"/>
              <w:right w:val="single" w:color="000000" w:sz="4" w:space="0"/>
            </w:tcBorders>
            <w:tcW w:w="2757" w:type="dxa"/>
            <w:vAlign w:val="center"/>
            <w:textDirection w:val="lrTb"/>
            <w:noWrap w:val="false"/>
          </w:tcPr>
          <w:p>
            <w:pPr>
              <w:jc w:val="center"/>
              <w:rPr>
                <w:rFonts w:ascii="仿宋" w:hAnsi="仿宋" w:eastAsia="仿宋"/>
                <w:b/>
              </w:rPr>
            </w:pPr>
            <w:r>
              <w:rPr>
                <w:rFonts w:ascii="仿宋" w:hAnsi="仿宋" w:eastAsia="仿宋"/>
                <w:b/>
                <w:sz w:val="24"/>
              </w:rPr>
              <w:t xml:space="preserve">评分细则</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b/>
              </w:rPr>
            </w:pPr>
            <w:r>
              <w:rPr>
                <w:rFonts w:ascii="仿宋" w:hAnsi="仿宋" w:eastAsia="仿宋"/>
                <w:b/>
                <w:sz w:val="24"/>
              </w:rPr>
              <w:t xml:space="preserve">扣除分数</w:t>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rPr>
                <w:rFonts w:ascii="仿宋" w:hAnsi="仿宋" w:eastAsia="仿宋"/>
              </w:rPr>
            </w:pPr>
            <w:r>
              <w:rPr>
                <w:rFonts w:ascii="仿宋" w:hAnsi="仿宋" w:eastAsia="仿宋"/>
                <w:sz w:val="24"/>
              </w:rPr>
              <w:t xml:space="preserve">管理制度情况</w:t>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食品安全管理制度</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1.建立食品安全管理组织和岗位责任制，明确和落实食品安全责任；</w:t>
            </w:r>
            <w:r/>
          </w:p>
          <w:p>
            <w:pPr>
              <w:jc w:val="left"/>
              <w:rPr>
                <w:rFonts w:ascii="仿宋" w:hAnsi="仿宋" w:eastAsia="仿宋"/>
              </w:rPr>
            </w:pPr>
            <w:r>
              <w:rPr>
                <w:rFonts w:ascii="仿宋" w:hAnsi="仿宋" w:eastAsia="仿宋"/>
                <w:sz w:val="24"/>
              </w:rPr>
              <w:t xml:space="preserve">2.建立从业人员健康管理制度和健康档案制度；</w:t>
            </w:r>
            <w:r/>
          </w:p>
          <w:p>
            <w:pPr>
              <w:jc w:val="left"/>
              <w:rPr>
                <w:rFonts w:ascii="仿宋" w:hAnsi="仿宋" w:eastAsia="仿宋"/>
              </w:rPr>
            </w:pPr>
            <w:r>
              <w:rPr>
                <w:rFonts w:ascii="仿宋" w:hAnsi="仿宋" w:eastAsia="仿宋"/>
                <w:sz w:val="24"/>
              </w:rPr>
              <w:t xml:space="preserve">3.建立采购查验和索证索票制度；</w:t>
            </w:r>
            <w:r/>
          </w:p>
          <w:p>
            <w:pPr>
              <w:jc w:val="left"/>
              <w:rPr>
                <w:rFonts w:ascii="仿宋" w:hAnsi="仿宋" w:eastAsia="仿宋"/>
              </w:rPr>
            </w:pPr>
            <w:r>
              <w:rPr>
                <w:rFonts w:ascii="仿宋" w:hAnsi="仿宋" w:eastAsia="仿宋"/>
                <w:sz w:val="24"/>
              </w:rPr>
              <w:t xml:space="preserve">4.按要求建立健全其他食品安全管理制度。</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主要检查：食品安全管理组织和岗位责任制 度、从业人员健康管理制度和健康档案制度、采购查验和索证索票制度等，每发现一处不完整规范扣1分。</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2</w:t>
            </w:r>
            <w:r/>
          </w:p>
        </w:tc>
        <w:tc>
          <w:tcPr>
            <w:tcBorders>
              <w:top w:val="none" w:color="000000" w:sz="4" w:space="0"/>
              <w:left w:val="none" w:color="000000" w:sz="4" w:space="0"/>
              <w:bottom w:val="single" w:color="000000" w:sz="4" w:space="0"/>
              <w:right w:val="single" w:color="000000" w:sz="4" w:space="0"/>
            </w:tcBorders>
            <w:tcW w:w="767" w:type="dxa"/>
            <w:vAlign w:val="center"/>
            <w:vMerge w:val="restart"/>
            <w:textDirection w:val="lrTb"/>
            <w:noWrap w:val="false"/>
          </w:tcPr>
          <w:p>
            <w:pPr>
              <w:jc w:val="center"/>
              <w:rPr>
                <w:rFonts w:ascii="仿宋" w:hAnsi="仿宋" w:eastAsia="仿宋"/>
              </w:rPr>
            </w:pPr>
            <w:r>
              <w:rPr>
                <w:rFonts w:ascii="仿宋" w:hAnsi="仿宋" w:eastAsia="仿宋"/>
                <w:sz w:val="24"/>
              </w:rPr>
              <w:t xml:space="preserve">人员管理情况</w:t>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从业人员健康合格证明情况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从业人员均取得有效健康合格证明。</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每发现1人无有效健康合格证明扣1分。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3</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vMerge w:val="restart"/>
            <w:textDirection w:val="lrTb"/>
            <w:noWrap w:val="false"/>
          </w:tcPr>
          <w:p>
            <w:pPr>
              <w:jc w:val="center"/>
              <w:rPr>
                <w:rFonts w:ascii="仿宋" w:hAnsi="仿宋" w:eastAsia="仿宋"/>
              </w:rPr>
            </w:pPr>
            <w:r>
              <w:rPr>
                <w:rFonts w:ascii="仿宋" w:hAnsi="仿宋" w:eastAsia="仿宋"/>
                <w:sz w:val="24"/>
              </w:rPr>
              <w:t xml:space="preserve">接触食材的</w:t>
            </w:r>
            <w:r>
              <w:rPr>
                <w:rFonts w:ascii="仿宋" w:hAnsi="仿宋" w:eastAsia="仿宋"/>
                <w:sz w:val="24"/>
              </w:rPr>
              <w:t xml:space="preserve">搬运操作人员情况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从业人员不得患有有碍食品安全的疾病。</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每发现1人不符合要求扣2分。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4</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vMerge w:val="continue"/>
            <w:textDirection w:val="lrTb"/>
            <w:noWrap w:val="false"/>
          </w:tcPr>
          <w:p>
            <w:pPr>
              <w:jc w:val="center"/>
              <w:rPr>
                <w:rFonts w:ascii="仿宋" w:hAnsi="仿宋" w:eastAsia="仿宋"/>
              </w:rPr>
            </w:pPr>
            <w:r>
              <w:rPr>
                <w:rFonts w:ascii="仿宋" w:hAnsi="仿宋" w:eastAsia="仿宋"/>
              </w:rPr>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sz w:val="24"/>
              </w:rPr>
            </w:pPr>
            <w:r>
              <w:rPr>
                <w:rFonts w:ascii="仿宋" w:hAnsi="仿宋" w:eastAsia="仿宋"/>
                <w:sz w:val="24"/>
              </w:rPr>
              <w:t xml:space="preserve">规范佩戴口罩；</w:t>
            </w:r>
            <w:r/>
          </w:p>
          <w:p>
            <w:pPr>
              <w:jc w:val="left"/>
              <w:rPr>
                <w:rFonts w:ascii="仿宋" w:hAnsi="仿宋" w:eastAsia="仿宋"/>
              </w:rPr>
            </w:pPr>
            <w:r>
              <w:rPr>
                <w:rFonts w:ascii="仿宋" w:hAnsi="仿宋" w:eastAsia="仿宋"/>
                <w:sz w:val="24"/>
              </w:rPr>
              <w:t xml:space="preserve">接触</w:t>
            </w:r>
            <w:r>
              <w:rPr>
                <w:rFonts w:ascii="仿宋" w:hAnsi="仿宋" w:eastAsia="仿宋"/>
                <w:sz w:val="24"/>
              </w:rPr>
              <w:t xml:space="preserve">食材之前</w:t>
            </w:r>
            <w:r>
              <w:rPr>
                <w:rFonts w:ascii="仿宋" w:hAnsi="仿宋" w:eastAsia="仿宋"/>
                <w:sz w:val="24"/>
              </w:rPr>
              <w:t xml:space="preserve">需洗手、消毒。</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每发现1人不符合要求扣2分。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资质与信誉管理情况</w:t>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相关有效证件且有良好信誉</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numPr>
                <w:ilvl w:val="0"/>
                <w:numId w:val="8"/>
              </w:numPr>
              <w:rPr>
                <w:rFonts w:ascii="仿宋" w:hAnsi="仿宋" w:eastAsia="仿宋"/>
                <w:sz w:val="24"/>
              </w:rPr>
            </w:pPr>
            <w:r>
              <w:rPr>
                <w:rFonts w:hint="eastAsia" w:ascii="仿宋" w:hAnsi="仿宋" w:eastAsia="仿宋"/>
                <w:sz w:val="24"/>
              </w:rPr>
              <w:t xml:space="preserve">具备有效的营业执照、食品经营许可证</w:t>
            </w:r>
            <w:r/>
          </w:p>
          <w:p>
            <w:pPr>
              <w:numPr>
                <w:ilvl w:val="0"/>
                <w:numId w:val="8"/>
              </w:numPr>
              <w:jc w:val="left"/>
              <w:rPr>
                <w:rFonts w:ascii="仿宋" w:hAnsi="仿宋" w:eastAsia="仿宋"/>
                <w:sz w:val="24"/>
              </w:rPr>
            </w:pPr>
            <w:r>
              <w:rPr>
                <w:rFonts w:hint="eastAsia" w:ascii="仿宋" w:hAnsi="仿宋" w:eastAsia="仿宋"/>
                <w:sz w:val="24"/>
              </w:rPr>
              <w:t xml:space="preserve">企业经营无重大食品安全事故或违约行为</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每发现一项不符合要求扣5分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6</w:t>
            </w:r>
            <w:r/>
          </w:p>
        </w:tc>
        <w:tc>
          <w:tcPr>
            <w:tcBorders>
              <w:top w:val="none" w:color="000000" w:sz="4" w:space="0"/>
              <w:left w:val="none" w:color="000000" w:sz="4" w:space="0"/>
              <w:bottom w:val="single" w:color="000000" w:sz="4" w:space="0"/>
              <w:right w:val="single" w:color="000000" w:sz="4" w:space="0"/>
            </w:tcBorders>
            <w:tcW w:w="767" w:type="dxa"/>
            <w:vAlign w:val="center"/>
            <w:vMerge w:val="restart"/>
            <w:textDirection w:val="lrTb"/>
            <w:noWrap w:val="false"/>
          </w:tcPr>
          <w:p>
            <w:pPr>
              <w:jc w:val="center"/>
              <w:rPr>
                <w:rFonts w:ascii="仿宋" w:hAnsi="仿宋" w:eastAsia="仿宋"/>
              </w:rPr>
            </w:pPr>
            <w:r>
              <w:rPr>
                <w:rFonts w:ascii="仿宋" w:hAnsi="仿宋" w:eastAsia="仿宋"/>
                <w:sz w:val="24"/>
              </w:rPr>
              <w:t xml:space="preserve">场所卫生和设施设备情况</w:t>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食材加工</w:t>
            </w:r>
            <w:r>
              <w:rPr>
                <w:rFonts w:ascii="仿宋" w:hAnsi="仿宋" w:eastAsia="仿宋"/>
                <w:sz w:val="24"/>
              </w:rPr>
              <w:t xml:space="preserve">经营场所的内外环境情况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1.墙壁、天花板、门窗清洁，是否有蜘蛛网、霉斑或其它明显积垢；</w:t>
            </w:r>
            <w:r/>
          </w:p>
          <w:p>
            <w:pPr>
              <w:jc w:val="left"/>
              <w:rPr>
                <w:rFonts w:ascii="仿宋" w:hAnsi="仿宋" w:eastAsia="仿宋"/>
              </w:rPr>
            </w:pPr>
            <w:r>
              <w:rPr>
                <w:rFonts w:ascii="仿宋" w:hAnsi="仿宋" w:eastAsia="仿宋"/>
                <w:sz w:val="24"/>
              </w:rPr>
              <w:t xml:space="preserve">2.地面洁净，无积水和油污，排水沟渠通畅；</w:t>
            </w:r>
            <w:r/>
          </w:p>
          <w:p>
            <w:pPr>
              <w:jc w:val="left"/>
              <w:rPr>
                <w:rFonts w:ascii="仿宋" w:hAnsi="仿宋" w:eastAsia="仿宋"/>
              </w:rPr>
            </w:pPr>
            <w:r>
              <w:rPr>
                <w:rFonts w:ascii="仿宋" w:hAnsi="仿宋" w:eastAsia="仿宋"/>
                <w:sz w:val="24"/>
              </w:rPr>
              <w:t xml:space="preserve">3.垃圾和废弃物及时清理，存放设施密闭，外观清洁； 无昆虫鼠害。</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每发现一处不规范扣1分。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7</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食材相关</w:t>
            </w:r>
            <w:r>
              <w:rPr>
                <w:rFonts w:ascii="仿宋" w:hAnsi="仿宋" w:eastAsia="仿宋"/>
                <w:sz w:val="24"/>
              </w:rPr>
              <w:t xml:space="preserve">设施设备情况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食材加工</w:t>
            </w:r>
            <w:r>
              <w:rPr>
                <w:rFonts w:ascii="仿宋" w:hAnsi="仿宋" w:eastAsia="仿宋"/>
                <w:sz w:val="24"/>
              </w:rPr>
              <w:t xml:space="preserve">、贮存、陈列、消毒、保洁、保温、冷藏、冷冻和防蝇、防鼠、防尘等设备与设施正常运转和使用。</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每发现一处不规范扣1分。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8</w:t>
            </w:r>
            <w:r/>
          </w:p>
        </w:tc>
        <w:tc>
          <w:tcPr>
            <w:tcBorders>
              <w:top w:val="none" w:color="000000" w:sz="4" w:space="0"/>
              <w:left w:val="none" w:color="000000" w:sz="4" w:space="0"/>
              <w:bottom w:val="single" w:color="000000" w:sz="4" w:space="0"/>
              <w:right w:val="single" w:color="000000" w:sz="4" w:space="0"/>
            </w:tcBorders>
            <w:tcW w:w="767" w:type="dxa"/>
            <w:vAlign w:val="center"/>
            <w:vMerge w:val="restart"/>
            <w:textDirection w:val="lrTb"/>
            <w:noWrap w:val="false"/>
          </w:tcPr>
          <w:p>
            <w:pPr>
              <w:jc w:val="center"/>
              <w:rPr>
                <w:rFonts w:ascii="仿宋" w:hAnsi="仿宋" w:eastAsia="仿宋"/>
              </w:rPr>
            </w:pPr>
            <w:r>
              <w:rPr>
                <w:rFonts w:ascii="仿宋" w:hAnsi="仿宋" w:eastAsia="仿宋"/>
                <w:sz w:val="24"/>
              </w:rPr>
              <w:t xml:space="preserve">食材采购</w:t>
            </w:r>
            <w:r>
              <w:rPr>
                <w:rFonts w:ascii="仿宋" w:hAnsi="仿宋" w:eastAsia="仿宋"/>
                <w:sz w:val="24"/>
              </w:rPr>
              <w:t xml:space="preserve">、贮存、经营</w:t>
            </w:r>
            <w:r>
              <w:rPr>
                <w:rFonts w:ascii="仿宋" w:hAnsi="仿宋" w:eastAsia="仿宋"/>
                <w:sz w:val="24"/>
              </w:rPr>
              <w:t xml:space="preserve">和使用等情况</w:t>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食材原料</w:t>
            </w:r>
            <w:r>
              <w:rPr>
                <w:rFonts w:ascii="仿宋" w:hAnsi="仿宋" w:eastAsia="仿宋"/>
                <w:sz w:val="24"/>
              </w:rPr>
              <w:t xml:space="preserve">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1.配送病死、毒死、死因不明的禽、畜、水产动物肉类及制品；</w:t>
            </w:r>
            <w:r/>
          </w:p>
          <w:p>
            <w:pPr>
              <w:jc w:val="left"/>
              <w:rPr>
                <w:rFonts w:ascii="仿宋" w:hAnsi="仿宋" w:eastAsia="仿宋"/>
              </w:rPr>
            </w:pPr>
            <w:r>
              <w:rPr>
                <w:rFonts w:ascii="仿宋" w:hAnsi="仿宋" w:eastAsia="仿宋"/>
                <w:sz w:val="24"/>
              </w:rPr>
              <w:t xml:space="preserve">2.配送未经检疫检验或者检疫检验不合格的肉类及其制品；</w:t>
            </w:r>
            <w:r/>
          </w:p>
          <w:p>
            <w:pPr>
              <w:jc w:val="left"/>
              <w:rPr>
                <w:rFonts w:ascii="仿宋" w:hAnsi="仿宋" w:eastAsia="仿宋"/>
                <w:sz w:val="24"/>
              </w:rPr>
            </w:pPr>
            <w:r>
              <w:rPr>
                <w:rFonts w:ascii="仿宋" w:hAnsi="仿宋" w:eastAsia="仿宋"/>
                <w:sz w:val="24"/>
              </w:rPr>
              <w:t xml:space="preserve">3.在</w:t>
            </w:r>
            <w:r>
              <w:rPr>
                <w:rFonts w:ascii="仿宋" w:hAnsi="仿宋" w:eastAsia="仿宋"/>
                <w:sz w:val="24"/>
              </w:rPr>
              <w:t xml:space="preserve">食材制作</w:t>
            </w:r>
            <w:r>
              <w:rPr>
                <w:rFonts w:ascii="仿宋" w:hAnsi="仿宋" w:eastAsia="仿宋"/>
                <w:sz w:val="24"/>
              </w:rPr>
              <w:t xml:space="preserve">加工中使用非食用物质或滥用食品添加剂；</w:t>
            </w:r>
            <w:r/>
          </w:p>
          <w:p>
            <w:pPr>
              <w:jc w:val="left"/>
              <w:rPr>
                <w:rFonts w:ascii="仿宋" w:hAnsi="仿宋" w:eastAsia="仿宋"/>
              </w:rPr>
            </w:pPr>
            <w:r>
              <w:rPr>
                <w:rFonts w:hint="eastAsia" w:ascii="仿宋" w:hAnsi="仿宋" w:eastAsia="仿宋"/>
                <w:sz w:val="24"/>
              </w:rPr>
              <w:t xml:space="preserve">4</w:t>
            </w:r>
            <w:r>
              <w:rPr>
                <w:rFonts w:ascii="仿宋" w:hAnsi="仿宋" w:eastAsia="仿宋"/>
                <w:sz w:val="24"/>
              </w:rPr>
              <w:t xml:space="preserve">.</w:t>
            </w:r>
            <w:r>
              <w:rPr>
                <w:rFonts w:hint="eastAsia" w:ascii="仿宋" w:hAnsi="仿宋" w:eastAsia="仿宋"/>
                <w:sz w:val="24"/>
              </w:rPr>
              <w:t xml:space="preserve">配送腐败变质、油脂酸败、霉变、生虫、污秽不洁、混有异物或者其他感官性状异常，对人体健康有害的食材。</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每发现一处不规范扣20分并按退出机制处理。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9</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食材经营</w:t>
            </w:r>
            <w:r>
              <w:rPr>
                <w:rFonts w:ascii="仿宋" w:hAnsi="仿宋" w:eastAsia="仿宋"/>
                <w:sz w:val="24"/>
              </w:rPr>
              <w:t xml:space="preserve">和使用行为</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1.配送被包装材料、容器运输工具等污染的食品；</w:t>
            </w:r>
            <w:r/>
          </w:p>
          <w:p>
            <w:pPr>
              <w:jc w:val="left"/>
              <w:rPr>
                <w:rFonts w:ascii="仿宋" w:hAnsi="仿宋" w:eastAsia="仿宋"/>
              </w:rPr>
            </w:pPr>
            <w:r>
              <w:rPr>
                <w:rFonts w:ascii="仿宋" w:hAnsi="仿宋" w:eastAsia="仿宋"/>
                <w:sz w:val="24"/>
              </w:rPr>
              <w:t xml:space="preserve">2.配送无标签及其他不符合有关标签、说明书规定的预包装食品、食品添加剂；</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每发现一处不规范扣5分。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10</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食材贮存</w:t>
            </w:r>
            <w:r>
              <w:rPr>
                <w:rFonts w:ascii="仿宋" w:hAnsi="仿宋" w:eastAsia="仿宋"/>
                <w:sz w:val="24"/>
              </w:rPr>
              <w:t xml:space="preserve">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1.</w:t>
            </w:r>
            <w:r>
              <w:rPr>
                <w:rFonts w:ascii="仿宋" w:hAnsi="仿宋" w:eastAsia="仿宋"/>
                <w:sz w:val="24"/>
              </w:rPr>
              <w:t xml:space="preserve">贮存食材的</w:t>
            </w:r>
            <w:r>
              <w:rPr>
                <w:rFonts w:ascii="仿宋" w:hAnsi="仿宋" w:eastAsia="仿宋"/>
                <w:sz w:val="24"/>
              </w:rPr>
              <w:t xml:space="preserve">场所、设备存放其他无关物品；</w:t>
            </w:r>
            <w:r/>
          </w:p>
          <w:p>
            <w:pPr>
              <w:jc w:val="left"/>
              <w:rPr>
                <w:rFonts w:ascii="仿宋" w:hAnsi="仿宋" w:eastAsia="仿宋"/>
              </w:rPr>
            </w:pPr>
            <w:r>
              <w:rPr>
                <w:rFonts w:ascii="仿宋" w:hAnsi="仿宋" w:eastAsia="仿宋"/>
                <w:sz w:val="24"/>
              </w:rPr>
              <w:t xml:space="preserve">2.</w:t>
            </w:r>
            <w:r>
              <w:rPr>
                <w:rFonts w:ascii="仿宋" w:hAnsi="仿宋" w:eastAsia="仿宋"/>
                <w:sz w:val="24"/>
              </w:rPr>
              <w:t xml:space="preserve">食材没有</w:t>
            </w:r>
            <w:r>
              <w:rPr>
                <w:rFonts w:ascii="仿宋" w:hAnsi="仿宋" w:eastAsia="仿宋"/>
                <w:sz w:val="24"/>
              </w:rPr>
              <w:t xml:space="preserve">分类、分架、隔墙、离地存放；</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每发现一处不规范扣2分。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11</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rPr>
                <w:rFonts w:ascii="仿宋" w:hAnsi="仿宋" w:eastAsia="仿宋"/>
              </w:rPr>
            </w:pPr>
            <w:r>
              <w:rPr>
                <w:rFonts w:ascii="仿宋" w:hAnsi="仿宋" w:eastAsia="仿宋"/>
                <w:sz w:val="24"/>
              </w:rPr>
              <w:t xml:space="preserve">加工操作情况</w:t>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用于食材存储</w:t>
            </w:r>
            <w:r>
              <w:rPr>
                <w:rFonts w:ascii="仿宋" w:hAnsi="仿宋" w:eastAsia="仿宋"/>
                <w:sz w:val="24"/>
              </w:rPr>
              <w:t xml:space="preserve">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冷藏、冷冻设备中是否做到成品、半成品、原料分开存放，并明显标识；</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每发现一处不规范扣2分。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12</w:t>
            </w:r>
            <w:r/>
          </w:p>
        </w:tc>
        <w:tc>
          <w:tcPr>
            <w:tcBorders>
              <w:top w:val="none" w:color="000000" w:sz="4" w:space="0"/>
              <w:left w:val="none" w:color="000000" w:sz="4" w:space="0"/>
              <w:bottom w:val="single" w:color="000000" w:sz="4" w:space="0"/>
              <w:right w:val="single" w:color="000000" w:sz="4" w:space="0"/>
            </w:tcBorders>
            <w:tcW w:w="767" w:type="dxa"/>
            <w:vAlign w:val="center"/>
            <w:vMerge w:val="restart"/>
            <w:textDirection w:val="lrTb"/>
            <w:noWrap w:val="false"/>
          </w:tcPr>
          <w:p>
            <w:pPr>
              <w:jc w:val="center"/>
              <w:rPr>
                <w:rFonts w:ascii="仿宋" w:hAnsi="仿宋" w:eastAsia="仿宋"/>
              </w:rPr>
            </w:pPr>
            <w:r>
              <w:rPr>
                <w:rFonts w:ascii="仿宋" w:hAnsi="仿宋" w:eastAsia="仿宋"/>
                <w:sz w:val="24"/>
              </w:rPr>
              <w:t xml:space="preserve">其它有关情况</w:t>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执行临时</w:t>
            </w:r>
            <w:r/>
          </w:p>
          <w:p>
            <w:pPr>
              <w:jc w:val="center"/>
              <w:rPr>
                <w:rFonts w:ascii="仿宋" w:hAnsi="仿宋" w:eastAsia="仿宋"/>
              </w:rPr>
            </w:pPr>
            <w:r>
              <w:rPr>
                <w:rFonts w:ascii="仿宋" w:hAnsi="仿宋" w:eastAsia="仿宋"/>
                <w:sz w:val="24"/>
              </w:rPr>
              <w:t xml:space="preserve">任务情况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按约定要求完成</w:t>
            </w:r>
            <w:r>
              <w:rPr>
                <w:rFonts w:hint="eastAsia" w:ascii="仿宋" w:hAnsi="仿宋" w:eastAsia="仿宋"/>
                <w:sz w:val="24"/>
              </w:rPr>
              <w:t xml:space="preserve">甲方</w:t>
            </w:r>
            <w:r>
              <w:rPr>
                <w:rFonts w:ascii="仿宋" w:hAnsi="仿宋" w:eastAsia="仿宋"/>
                <w:sz w:val="24"/>
              </w:rPr>
              <w:t xml:space="preserve">下达临时任务情况。</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不能按要求完成的，每次扣5分。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13</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供货情况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按时、保质、保量供货</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未能按要求供货，每次扣2分。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14</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投诉情况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有效投诉（属服务范围内的）</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每宗扣5分；不及时处理每宗再扣3分。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15</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整改情况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未</w:t>
            </w:r>
            <w:r>
              <w:rPr>
                <w:rFonts w:hint="eastAsia" w:ascii="仿宋" w:hAnsi="仿宋" w:eastAsia="仿宋"/>
                <w:sz w:val="24"/>
              </w:rPr>
              <w:t xml:space="preserve">按</w:t>
            </w:r>
            <w:r>
              <w:rPr>
                <w:rFonts w:ascii="仿宋" w:hAnsi="仿宋" w:eastAsia="仿宋"/>
                <w:sz w:val="24"/>
              </w:rPr>
              <w:t xml:space="preserve">规定时间进行整改或整改后仍未达到要求。</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每宗扣10分。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16</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管理情况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按管理规定落实停车、防疫、出入管理等相关制度</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未能落实执行的，每次扣2分。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ascii="仿宋" w:hAnsi="仿宋" w:eastAsia="仿宋"/>
              </w:rPr>
            </w:pPr>
            <w:r>
              <w:rPr>
                <w:rFonts w:ascii="仿宋" w:hAnsi="仿宋" w:eastAsia="仿宋"/>
                <w:sz w:val="24"/>
              </w:rPr>
              <w:t xml:space="preserve">17</w:t>
            </w:r>
            <w:r/>
          </w:p>
        </w:tc>
        <w:tc>
          <w:tcPr>
            <w:tcBorders>
              <w:top w:val="none" w:color="000000" w:sz="4" w:space="0"/>
              <w:left w:val="none" w:color="000000" w:sz="4" w:space="0"/>
              <w:bottom w:val="single" w:color="000000" w:sz="4" w:space="0"/>
              <w:right w:val="single" w:color="000000" w:sz="4" w:space="0"/>
            </w:tcBorders>
            <w:tcW w:w="767" w:type="dxa"/>
            <w:vAlign w:val="center"/>
            <w:vMerge w:val="continue"/>
            <w:textDirection w:val="lrTb"/>
            <w:noWrap w:val="false"/>
          </w:tcPr>
          <w:p>
            <w:pPr>
              <w:jc w:val="center"/>
              <w:rPr>
                <w:rFonts w:ascii="仿宋" w:hAnsi="仿宋" w:eastAsia="仿宋"/>
              </w:rPr>
            </w:pPr>
            <w:r>
              <w:rPr>
                <w:rFonts w:ascii="仿宋" w:hAnsi="仿宋" w:eastAsia="仿宋"/>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jc w:val="center"/>
              <w:rPr>
                <w:rFonts w:ascii="仿宋" w:hAnsi="仿宋" w:eastAsia="仿宋"/>
              </w:rPr>
            </w:pPr>
            <w:r>
              <w:rPr>
                <w:rFonts w:ascii="仿宋" w:hAnsi="仿宋" w:eastAsia="仿宋"/>
                <w:sz w:val="24"/>
              </w:rPr>
              <w:t xml:space="preserve">其他情况</w:t>
            </w:r>
            <w:r/>
          </w:p>
        </w:tc>
        <w:tc>
          <w:tcPr>
            <w:gridSpan w:val="2"/>
            <w:tcBorders>
              <w:top w:val="none" w:color="000000" w:sz="4" w:space="0"/>
              <w:left w:val="none" w:color="000000" w:sz="4" w:space="0"/>
              <w:bottom w:val="single" w:color="000000" w:sz="4" w:space="0"/>
              <w:right w:val="single" w:color="000000" w:sz="4" w:space="0"/>
            </w:tcBorders>
            <w:tcW w:w="3190" w:type="dxa"/>
            <w:vAlign w:val="center"/>
            <w:textDirection w:val="lrTb"/>
            <w:noWrap w:val="false"/>
          </w:tcPr>
          <w:p>
            <w:pPr>
              <w:jc w:val="left"/>
              <w:rPr>
                <w:rFonts w:ascii="仿宋" w:hAnsi="仿宋" w:eastAsia="仿宋"/>
              </w:rPr>
            </w:pPr>
            <w:r>
              <w:rPr>
                <w:rFonts w:ascii="仿宋" w:hAnsi="仿宋" w:eastAsia="仿宋"/>
                <w:sz w:val="24"/>
              </w:rPr>
              <w:t xml:space="preserve">落实执行相关法律法规</w:t>
            </w:r>
            <w:r>
              <w:rPr>
                <w:rFonts w:hint="eastAsia" w:ascii="仿宋" w:hAnsi="仿宋" w:eastAsia="仿宋"/>
                <w:sz w:val="24"/>
              </w:rPr>
              <w:t xml:space="preserve">等</w:t>
            </w:r>
            <w:r>
              <w:rPr>
                <w:rFonts w:ascii="仿宋" w:hAnsi="仿宋" w:eastAsia="仿宋"/>
                <w:sz w:val="24"/>
              </w:rPr>
              <w:t xml:space="preserve">其他相关事项。</w:t>
            </w:r>
            <w:r/>
          </w:p>
        </w:tc>
        <w:tc>
          <w:tcPr>
            <w:tcBorders>
              <w:top w:val="none" w:color="000000" w:sz="4" w:space="0"/>
              <w:left w:val="none" w:color="000000" w:sz="4" w:space="0"/>
              <w:bottom w:val="single" w:color="000000" w:sz="4" w:space="0"/>
              <w:right w:val="single" w:color="000000" w:sz="4" w:space="0"/>
            </w:tcBorders>
            <w:tcW w:w="2757" w:type="dxa"/>
            <w:vAlign w:val="center"/>
            <w:textDirection w:val="lrTb"/>
            <w:noWrap w:val="false"/>
          </w:tcPr>
          <w:p>
            <w:pPr>
              <w:jc w:val="left"/>
              <w:rPr>
                <w:rFonts w:ascii="仿宋" w:hAnsi="仿宋" w:eastAsia="仿宋"/>
              </w:rPr>
            </w:pPr>
            <w:r>
              <w:rPr>
                <w:rFonts w:ascii="仿宋" w:hAnsi="仿宋" w:eastAsia="仿宋"/>
                <w:sz w:val="24"/>
              </w:rPr>
              <w:t xml:space="preserve">未能落实执行的，每次扣5分。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rPr>
                <w:rFonts w:ascii="仿宋" w:hAnsi="仿宋" w:eastAsia="仿宋"/>
              </w:rPr>
            </w:pPr>
            <w:r>
              <w:rPr>
                <w:rFonts w:ascii="仿宋" w:hAnsi="仿宋" w:eastAsia="仿宋"/>
              </w:rPr>
            </w:r>
            <w:r/>
          </w:p>
        </w:tc>
      </w:tr>
      <w:tr>
        <w:trPr/>
        <w:tc>
          <w:tcPr>
            <w:gridSpan w:val="7"/>
            <w:tcBorders>
              <w:top w:val="none" w:color="000000" w:sz="4" w:space="0"/>
              <w:left w:val="single" w:color="000000" w:sz="4" w:space="0"/>
              <w:bottom w:val="single" w:color="000000" w:sz="4" w:space="0"/>
              <w:right w:val="single" w:color="000000" w:sz="4" w:space="0"/>
            </w:tcBorders>
            <w:tcW w:w="9498" w:type="dxa"/>
            <w:vAlign w:val="center"/>
            <w:textDirection w:val="lrTb"/>
            <w:noWrap w:val="false"/>
          </w:tcPr>
          <w:p>
            <w:pPr>
              <w:rPr>
                <w:rFonts w:ascii="仿宋" w:hAnsi="仿宋" w:eastAsia="仿宋"/>
              </w:rPr>
            </w:pPr>
            <w:r>
              <w:rPr>
                <w:rFonts w:ascii="仿宋" w:hAnsi="仿宋" w:eastAsia="仿宋"/>
                <w:sz w:val="24"/>
              </w:rPr>
              <w:t xml:space="preserve">总体评价：（可附页）</w:t>
            </w:r>
            <w:r/>
          </w:p>
        </w:tc>
      </w:tr>
      <w:tr>
        <w:trPr/>
        <w:tc>
          <w:tcPr>
            <w:gridSpan w:val="4"/>
            <w:tcBorders>
              <w:top w:val="none" w:color="000000" w:sz="4" w:space="0"/>
              <w:left w:val="single" w:color="000000" w:sz="4" w:space="0"/>
              <w:bottom w:val="single" w:color="000000" w:sz="4" w:space="0"/>
              <w:right w:val="single" w:color="auto" w:sz="4" w:space="0"/>
            </w:tcBorders>
            <w:tcW w:w="4606" w:type="dxa"/>
            <w:vAlign w:val="center"/>
            <w:textDirection w:val="lrTb"/>
            <w:noWrap w:val="false"/>
          </w:tcPr>
          <w:p>
            <w:pPr>
              <w:jc w:val="left"/>
              <w:rPr>
                <w:rFonts w:ascii="仿宋" w:hAnsi="仿宋" w:eastAsia="仿宋"/>
              </w:rPr>
            </w:pPr>
            <w:r>
              <w:rPr>
                <w:rFonts w:ascii="仿宋" w:hAnsi="仿宋" w:eastAsia="仿宋"/>
                <w:sz w:val="24"/>
              </w:rPr>
              <w:t xml:space="preserve">被考核单位负责人签名</w:t>
            </w:r>
            <w:r/>
          </w:p>
          <w:p>
            <w:pPr>
              <w:jc w:val="left"/>
              <w:rPr>
                <w:rFonts w:ascii="仿宋" w:hAnsi="仿宋" w:eastAsia="仿宋"/>
              </w:rPr>
            </w:pPr>
            <w:r>
              <w:rPr>
                <w:rFonts w:ascii="仿宋" w:hAnsi="仿宋" w:eastAsia="仿宋"/>
                <w:sz w:val="24"/>
              </w:rPr>
              <w:t xml:space="preserve">（盖章）：</w:t>
            </w:r>
            <w:r/>
          </w:p>
          <w:p>
            <w:pPr>
              <w:jc w:val="left"/>
              <w:rPr>
                <w:rFonts w:ascii="仿宋" w:hAnsi="仿宋" w:eastAsia="仿宋"/>
              </w:rPr>
            </w:pPr>
            <w:r>
              <w:rPr>
                <w:rFonts w:ascii="仿宋" w:hAnsi="仿宋" w:eastAsia="仿宋"/>
                <w:sz w:val="24"/>
              </w:rPr>
              <w:t xml:space="preserve">日期：</w:t>
            </w:r>
            <w:r/>
          </w:p>
        </w:tc>
        <w:tc>
          <w:tcPr>
            <w:gridSpan w:val="3"/>
            <w:tcBorders>
              <w:top w:val="single" w:color="000000" w:sz="4" w:space="0"/>
              <w:left w:val="single" w:color="auto" w:sz="4" w:space="0"/>
              <w:bottom w:val="single" w:color="000000" w:sz="4" w:space="0"/>
              <w:right w:val="single" w:color="000000" w:sz="4" w:space="0"/>
            </w:tcBorders>
            <w:tcW w:w="4892" w:type="dxa"/>
            <w:vAlign w:val="center"/>
            <w:textDirection w:val="lrTb"/>
            <w:noWrap w:val="false"/>
          </w:tcPr>
          <w:p>
            <w:pPr>
              <w:jc w:val="left"/>
              <w:rPr>
                <w:rFonts w:ascii="仿宋" w:hAnsi="仿宋" w:eastAsia="仿宋"/>
              </w:rPr>
            </w:pPr>
            <w:r>
              <w:rPr>
                <w:rFonts w:ascii="仿宋" w:hAnsi="仿宋" w:eastAsia="仿宋"/>
                <w:sz w:val="24"/>
              </w:rPr>
              <w:t xml:space="preserve">考核人员签名：</w:t>
            </w:r>
            <w:r/>
          </w:p>
          <w:p>
            <w:pPr>
              <w:jc w:val="left"/>
              <w:rPr>
                <w:rFonts w:ascii="仿宋" w:hAnsi="仿宋" w:eastAsia="仿宋"/>
              </w:rPr>
            </w:pPr>
            <w:r>
              <w:rPr>
                <w:rFonts w:ascii="仿宋" w:hAnsi="仿宋" w:eastAsia="仿宋"/>
              </w:rPr>
            </w:r>
            <w:r/>
          </w:p>
          <w:p>
            <w:pPr>
              <w:jc w:val="left"/>
              <w:rPr>
                <w:rFonts w:ascii="仿宋" w:hAnsi="仿宋" w:eastAsia="仿宋"/>
              </w:rPr>
            </w:pPr>
            <w:r>
              <w:rPr>
                <w:rFonts w:ascii="仿宋" w:hAnsi="仿宋" w:eastAsia="仿宋"/>
                <w:sz w:val="24"/>
              </w:rPr>
              <w:t xml:space="preserve">日期：</w:t>
            </w:r>
            <w:r/>
          </w:p>
        </w:tc>
      </w:tr>
      <w:tr>
        <w:trPr>
          <w:trHeight w:val="475"/>
        </w:trPr>
        <w:tc>
          <w:tcPr>
            <w:gridSpan w:val="7"/>
            <w:tcBorders>
              <w:top w:val="none" w:color="000000" w:sz="4" w:space="0"/>
              <w:left w:val="single" w:color="000000" w:sz="4" w:space="0"/>
              <w:bottom w:val="single" w:color="000000" w:sz="4" w:space="0"/>
              <w:right w:val="single" w:color="000000" w:sz="4" w:space="0"/>
            </w:tcBorders>
            <w:tcW w:w="9498" w:type="dxa"/>
            <w:vAlign w:val="center"/>
            <w:textDirection w:val="lrTb"/>
            <w:noWrap w:val="false"/>
          </w:tcPr>
          <w:p>
            <w:pPr>
              <w:rPr>
                <w:rFonts w:ascii="仿宋" w:hAnsi="仿宋" w:eastAsia="仿宋"/>
                <w:b/>
              </w:rPr>
            </w:pPr>
            <w:r>
              <w:rPr>
                <w:rFonts w:ascii="仿宋" w:hAnsi="仿宋" w:eastAsia="仿宋"/>
                <w:b/>
                <w:sz w:val="24"/>
              </w:rPr>
              <w:t xml:space="preserve">备注：总分为100分，低于80分为不及格。</w:t>
            </w:r>
            <w:r/>
          </w:p>
        </w:tc>
      </w:tr>
    </w:tbl>
    <w:p>
      <w:pPr>
        <w:ind w:firstLine="560"/>
        <w:spacing w:line="520" w:lineRule="exact"/>
        <w:rPr>
          <w:rFonts w:ascii="仿宋" w:hAnsi="仿宋" w:eastAsia="仿宋"/>
          <w:color w:val="000000"/>
          <w:sz w:val="28"/>
        </w:rPr>
      </w:pPr>
      <w:r>
        <w:rPr>
          <w:rFonts w:ascii="仿宋" w:hAnsi="仿宋" w:eastAsia="仿宋"/>
          <w:color w:val="000000"/>
          <w:sz w:val="28"/>
        </w:rPr>
      </w:r>
      <w:r/>
    </w:p>
    <w:p>
      <w:pPr>
        <w:pStyle w:val="965"/>
        <w:jc w:val="center"/>
        <w:spacing w:line="520" w:lineRule="exact"/>
        <w:rPr>
          <w:rFonts w:ascii="仿宋" w:hAnsi="仿宋" w:eastAsia="仿宋"/>
          <w:b/>
          <w:bCs/>
          <w:color w:val="000000"/>
          <w:sz w:val="36"/>
          <w:szCs w:val="36"/>
          <w:lang w:val="zh-CN"/>
        </w:rPr>
      </w:pPr>
      <w:r>
        <w:rPr>
          <w:rFonts w:hint="eastAsia" w:ascii="仿宋" w:hAnsi="仿宋" w:eastAsia="仿宋"/>
          <w:b/>
          <w:bCs/>
          <w:color w:val="000000"/>
          <w:sz w:val="36"/>
          <w:szCs w:val="36"/>
        </w:rPr>
        <w:br w:type="page" w:clear="all"/>
      </w:r>
      <w:r>
        <w:rPr>
          <w:rFonts w:hint="eastAsia" w:ascii="仿宋" w:hAnsi="仿宋" w:eastAsia="仿宋"/>
          <w:b/>
          <w:bCs/>
          <w:color w:val="000000"/>
          <w:sz w:val="36"/>
          <w:szCs w:val="36"/>
        </w:rPr>
        <w:t xml:space="preserve">第五章  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一、项目概况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rPr>
        <w:t xml:space="preserve">恩来干部学院餐厅生鲜食材采购及配送项目</w:t>
      </w:r>
      <w:r>
        <w:rPr>
          <w:rFonts w:hint="eastAsia" w:ascii="仿宋" w:hAnsi="仿宋" w:eastAsia="仿宋"/>
          <w:sz w:val="28"/>
          <w:szCs w:val="28"/>
        </w:rPr>
        <w:t xml:space="preserve">。采购内容主要包含</w:t>
      </w:r>
      <w:r>
        <w:rPr>
          <w:rFonts w:hint="eastAsia" w:ascii="仿宋" w:hAnsi="仿宋" w:eastAsia="仿宋"/>
          <w:sz w:val="28"/>
          <w:szCs w:val="28"/>
        </w:rPr>
        <w:t xml:space="preserve">鲜肉类、禽蛋类、水产类、冷冻品类、水果类、蔬菜类、饮品类、副食品类</w:t>
      </w:r>
      <w:r>
        <w:rPr>
          <w:rFonts w:hint="eastAsia" w:ascii="仿宋" w:hAnsi="仿宋" w:eastAsia="仿宋"/>
          <w:sz w:val="28"/>
          <w:szCs w:val="28"/>
        </w:rPr>
        <w:t xml:space="preserve">等</w:t>
      </w:r>
      <w:r>
        <w:rPr>
          <w:rFonts w:hint="eastAsia" w:ascii="仿宋" w:hAnsi="仿宋" w:eastAsia="仿宋" w:cs="Arial Unicode MS"/>
          <w:sz w:val="28"/>
          <w:szCs w:val="28"/>
        </w:rPr>
        <w:t xml:space="preserve">，以实际采购情况为准。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2、投标人可自行对项目现场进行踏勘，费用由投标人自行承担。投标人在参与投标时应充分考虑现场实际情况，采购人不负担因投标人对项目现场情况考虑不周而产生的其他任何费用。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3、交货地点：采购人指定地点。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4、合同履行期限：供货服务期12个月；合同签订生效后，自采购人发出书面供货通知之日起开始供货，要求投标人做到日配送。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5、结算单价：结算单价=供货基准价×中标人投标</w:t>
      </w:r>
      <w:r>
        <w:rPr>
          <w:rFonts w:hint="eastAsia" w:ascii="仿宋" w:hAnsi="仿宋" w:eastAsia="仿宋"/>
          <w:sz w:val="28"/>
          <w:szCs w:val="28"/>
        </w:rPr>
        <w:t xml:space="preserve">折扣率</w:t>
      </w:r>
      <w:r>
        <w:rPr>
          <w:rFonts w:hint="eastAsia" w:ascii="仿宋" w:hAnsi="仿宋" w:eastAsia="仿宋"/>
          <w:sz w:val="28"/>
          <w:szCs w:val="28"/>
        </w:rPr>
        <w:t xml:space="preserve">。供货基准价由采购人、中标人按照采购人的</w:t>
      </w:r>
      <w:r>
        <w:rPr>
          <w:rFonts w:hint="eastAsia" w:ascii="仿宋" w:hAnsi="仿宋" w:eastAsia="仿宋"/>
          <w:sz w:val="28"/>
          <w:szCs w:val="28"/>
        </w:rPr>
        <w:t xml:space="preserve">询</w:t>
      </w:r>
      <w:r>
        <w:rPr>
          <w:rFonts w:hint="eastAsia" w:ascii="仿宋" w:hAnsi="仿宋" w:eastAsia="仿宋"/>
          <w:sz w:val="28"/>
          <w:szCs w:val="28"/>
        </w:rPr>
        <w:t xml:space="preserve">、定价制度根据市场询价共同确定，定期调整。基准价</w:t>
      </w:r>
      <w:r>
        <w:rPr>
          <w:rFonts w:hint="eastAsia" w:ascii="仿宋" w:hAnsi="仿宋" w:eastAsia="仿宋"/>
          <w:sz w:val="28"/>
          <w:szCs w:val="28"/>
        </w:rPr>
        <w:t xml:space="preserve">视为食材含税价</w:t>
      </w:r>
      <w:r>
        <w:rPr>
          <w:rFonts w:hint="eastAsia" w:ascii="仿宋" w:hAnsi="仿宋" w:eastAsia="仿宋"/>
          <w:sz w:val="28"/>
          <w:szCs w:val="28"/>
        </w:rPr>
        <w:t xml:space="preserve">。采购人与投标人对询价价格不能达成一致意见，影响采购人正常经营的，采购人有权终止合同。以收到采购人书面解除通知之日止，未结算的货款按相关节点结算。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结算单价应包含所有</w:t>
      </w:r>
      <w:r>
        <w:rPr>
          <w:rFonts w:hint="eastAsia" w:ascii="仿宋" w:hAnsi="仿宋" w:eastAsia="仿宋"/>
          <w:sz w:val="28"/>
          <w:szCs w:val="28"/>
        </w:rPr>
        <w:t xml:space="preserve">食材产品</w:t>
      </w:r>
      <w:r>
        <w:rPr>
          <w:rFonts w:hint="eastAsia" w:ascii="仿宋" w:hAnsi="仿宋" w:eastAsia="仿宋"/>
          <w:sz w:val="28"/>
          <w:szCs w:val="28"/>
        </w:rPr>
        <w:t xml:space="preserve">本身价格、加工、包装、运输、配送、调换、质量检测、售后服务、人工、保险、利润、税金、政策性文件规定及合同包含的所有风险、责任及与本项目有关的所有费用。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供货基准价确认方式：</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（1）以淮安市发展和改革委员会网站（http://fgw.huaian.gov.cn/col/13184_328278/index.html）最新一期公布每月“淮安市区重要居民食品零售价格走势表”中</w:t>
      </w:r>
      <w:r>
        <w:rPr>
          <w:rFonts w:hint="eastAsia" w:ascii="仿宋" w:hAnsi="仿宋" w:eastAsia="仿宋"/>
          <w:sz w:val="28"/>
          <w:szCs w:val="28"/>
        </w:rPr>
        <w:t xml:space="preserve">各项食材当月</w:t>
      </w:r>
      <w:r>
        <w:rPr>
          <w:rFonts w:hint="eastAsia" w:ascii="仿宋" w:hAnsi="仿宋" w:eastAsia="仿宋"/>
          <w:sz w:val="28"/>
          <w:szCs w:val="28"/>
        </w:rPr>
        <w:t xml:space="preserve">平均价格作为基准价；“淮安市区重要居民食品零售价格走势表”中没有的食材，则以最新一期公布的“淮安市主副食品民生价格公示表”中各项</w:t>
      </w:r>
      <w:r>
        <w:rPr>
          <w:rFonts w:hint="eastAsia" w:ascii="仿宋" w:hAnsi="仿宋" w:eastAsia="仿宋"/>
          <w:sz w:val="28"/>
          <w:szCs w:val="28"/>
        </w:rPr>
        <w:t xml:space="preserve">食材平均</w:t>
      </w:r>
      <w:r>
        <w:rPr>
          <w:rFonts w:hint="eastAsia" w:ascii="仿宋" w:hAnsi="仿宋" w:eastAsia="仿宋"/>
          <w:sz w:val="28"/>
          <w:szCs w:val="28"/>
        </w:rPr>
        <w:t xml:space="preserve">价格作为基准价。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淮安市发展和改革委员会网站没有的食材，根据该供货周期内当地当时市场价并经采购人考察确认后作为基准价。基准价不得高于当地当时的市场均价。投标人应充分信任、尊重采购方工作人员市场调查结果；如有必要，投标人可委派公司人员随行价格调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市场价</w:t>
      </w:r>
      <w:r>
        <w:rPr>
          <w:rFonts w:hint="eastAsia" w:ascii="仿宋" w:hAnsi="仿宋" w:eastAsia="仿宋"/>
          <w:sz w:val="28"/>
          <w:szCs w:val="28"/>
        </w:rPr>
        <w:t xml:space="preserve">考察按大型</w:t>
      </w:r>
      <w:r>
        <w:rPr>
          <w:rFonts w:hint="eastAsia" w:ascii="仿宋" w:hAnsi="仿宋" w:eastAsia="仿宋"/>
          <w:sz w:val="28"/>
          <w:szCs w:val="28"/>
        </w:rPr>
        <w:t xml:space="preserve">批发市场：淮海市场、梁红玉路综合市场、</w:t>
      </w:r>
      <w:r>
        <w:rPr>
          <w:rFonts w:hint="eastAsia" w:ascii="仿宋" w:hAnsi="仿宋" w:eastAsia="仿宋"/>
          <w:sz w:val="28"/>
          <w:szCs w:val="28"/>
        </w:rPr>
        <w:t xml:space="preserve">润淮批发</w:t>
      </w:r>
      <w:r>
        <w:rPr>
          <w:rFonts w:hint="eastAsia" w:ascii="仿宋" w:hAnsi="仿宋" w:eastAsia="仿宋"/>
          <w:sz w:val="28"/>
          <w:szCs w:val="28"/>
        </w:rPr>
        <w:t xml:space="preserve">市场；大型超市：大润发（淮安店）的顺序进行。</w:t>
      </w:r>
      <w:r>
        <w:rPr>
          <w:rFonts w:hint="eastAsia" w:ascii="仿宋" w:hAnsi="仿宋" w:eastAsia="仿宋"/>
          <w:sz w:val="28"/>
          <w:szCs w:val="28"/>
        </w:rPr>
        <w:t xml:space="preserve">基准价取上述</w:t>
      </w:r>
      <w:r>
        <w:rPr>
          <w:rFonts w:hint="eastAsia" w:ascii="仿宋" w:hAnsi="仿宋" w:eastAsia="仿宋"/>
          <w:sz w:val="28"/>
          <w:szCs w:val="28"/>
        </w:rPr>
        <w:t xml:space="preserve">批发市场和超市价格的平均价。</w:t>
      </w:r>
      <w:r/>
    </w:p>
    <w:p>
      <w:pPr>
        <w:ind w:firstLine="560"/>
        <w:spacing w:line="520" w:lineRule="exact"/>
        <w:rPr>
          <w:rFonts w:ascii="仿宋" w:hAnsi="仿宋" w:eastAsia="仿宋"/>
          <w:sz w:val="28"/>
          <w:szCs w:val="28"/>
        </w:rPr>
      </w:pPr>
      <w:r>
        <w:rPr>
          <w:rFonts w:hint="eastAsia" w:ascii="仿宋" w:hAnsi="仿宋" w:eastAsia="仿宋"/>
          <w:sz w:val="28"/>
        </w:rPr>
        <w:t xml:space="preserve">如上述批发市场和超市中没有的食材，</w:t>
      </w:r>
      <w:r>
        <w:rPr>
          <w:rFonts w:hint="eastAsia" w:ascii="仿宋" w:hAnsi="仿宋" w:eastAsia="仿宋"/>
          <w:sz w:val="28"/>
        </w:rPr>
        <w:t xml:space="preserve">则考察</w:t>
      </w:r>
      <w:r>
        <w:rPr>
          <w:rFonts w:hint="eastAsia" w:ascii="仿宋" w:hAnsi="仿宋" w:eastAsia="仿宋"/>
          <w:sz w:val="28"/>
        </w:rPr>
        <w:t xml:space="preserve">大型电商平台（京东自营、</w:t>
      </w:r>
      <w:r>
        <w:rPr>
          <w:rFonts w:hint="eastAsia" w:ascii="仿宋" w:hAnsi="仿宋" w:eastAsia="仿宋"/>
          <w:sz w:val="28"/>
        </w:rPr>
        <w:t xml:space="preserve">天猫超市</w:t>
      </w:r>
      <w:r>
        <w:rPr>
          <w:rFonts w:hint="eastAsia" w:ascii="仿宋" w:hAnsi="仿宋" w:eastAsia="仿宋"/>
          <w:sz w:val="28"/>
        </w:rPr>
        <w:t xml:space="preserve">、苏宁易购）价格，</w:t>
      </w:r>
      <w:r>
        <w:rPr>
          <w:rFonts w:hint="eastAsia" w:ascii="仿宋" w:hAnsi="仿宋" w:eastAsia="仿宋"/>
          <w:sz w:val="28"/>
        </w:rPr>
        <w:t xml:space="preserve">基准价取上述</w:t>
      </w:r>
      <w:r>
        <w:rPr>
          <w:rFonts w:hint="eastAsia" w:ascii="仿宋" w:hAnsi="仿宋" w:eastAsia="仿宋"/>
          <w:sz w:val="28"/>
        </w:rPr>
        <w:t xml:space="preserve">电商平台价格的平均价。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（3）上述第（1）（2）项中依旧没有的</w:t>
      </w:r>
      <w:r>
        <w:rPr>
          <w:rFonts w:hint="eastAsia" w:ascii="仿宋" w:hAnsi="仿宋" w:eastAsia="仿宋"/>
          <w:sz w:val="28"/>
          <w:szCs w:val="28"/>
        </w:rPr>
        <w:t xml:space="preserve">食材价格</w:t>
      </w:r>
      <w:r>
        <w:rPr>
          <w:rFonts w:hint="eastAsia" w:ascii="仿宋" w:hAnsi="仿宋" w:eastAsia="仿宋"/>
          <w:sz w:val="28"/>
          <w:szCs w:val="28"/>
        </w:rPr>
        <w:t xml:space="preserve">由采购人及中标人协商，经采购人同意后确定基准价。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（4）每期考察确定的基准价汇总表由采购人及中标人双方签字确认，并留存考察现场照片作为监督依据。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（5）采购人与投标人对供货基准价不能达成一致意见，影响采购人正常经营的，采购人有权终止合同。以收到采购人书面解除通知之日止，未结算的货款按相关节点结算。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6、合同付款</w:t>
      </w:r>
      <w:r/>
    </w:p>
    <w:p>
      <w:pPr>
        <w:ind w:firstLine="560"/>
        <w:spacing w:line="520" w:lineRule="exact"/>
        <w:rPr>
          <w:rFonts w:ascii="仿宋" w:hAnsi="仿宋" w:eastAsia="仿宋"/>
          <w:sz w:val="28"/>
          <w:szCs w:val="28"/>
        </w:rPr>
      </w:pPr>
      <w:r>
        <w:rPr>
          <w:rFonts w:hint="eastAsia" w:ascii="仿宋" w:hAnsi="仿宋" w:eastAsia="仿宋"/>
          <w:sz w:val="28"/>
        </w:rPr>
        <w:t xml:space="preserve">货款结算方式为</w:t>
      </w:r>
      <w:r>
        <w:rPr>
          <w:rFonts w:hint="eastAsia" w:ascii="仿宋" w:hAnsi="仿宋" w:eastAsia="仿宋"/>
          <w:sz w:val="28"/>
          <w:u w:val="single"/>
        </w:rPr>
        <w:t xml:space="preserve">压</w:t>
      </w:r>
      <w:r>
        <w:rPr>
          <w:rFonts w:hint="eastAsia" w:ascii="仿宋" w:hAnsi="仿宋" w:eastAsia="仿宋"/>
          <w:sz w:val="28"/>
          <w:u w:val="single"/>
        </w:rPr>
        <w:t xml:space="preserve">三付一</w:t>
      </w:r>
      <w:r>
        <w:rPr>
          <w:rFonts w:hint="eastAsia" w:ascii="仿宋" w:hAnsi="仿宋" w:eastAsia="仿宋"/>
          <w:sz w:val="28"/>
        </w:rPr>
        <w:t xml:space="preserve">，即合同履行第</w:t>
      </w:r>
      <w:r>
        <w:rPr>
          <w:rFonts w:hint="eastAsia" w:ascii="仿宋" w:hAnsi="仿宋" w:eastAsia="仿宋"/>
          <w:sz w:val="28"/>
          <w:u w:val="single"/>
        </w:rPr>
        <w:t xml:space="preserve">四月</w:t>
      </w:r>
      <w:r>
        <w:rPr>
          <w:rFonts w:hint="eastAsia" w:ascii="仿宋" w:hAnsi="仿宋" w:eastAsia="仿宋"/>
          <w:sz w:val="28"/>
        </w:rPr>
        <w:t xml:space="preserve">支付第</w:t>
      </w:r>
      <w:r>
        <w:rPr>
          <w:rFonts w:hint="eastAsia" w:ascii="仿宋" w:hAnsi="仿宋" w:eastAsia="仿宋"/>
          <w:sz w:val="28"/>
          <w:u w:val="single"/>
        </w:rPr>
        <w:t xml:space="preserve">一</w:t>
      </w:r>
      <w:r>
        <w:rPr>
          <w:rFonts w:hint="eastAsia" w:ascii="仿宋" w:hAnsi="仿宋" w:eastAsia="仿宋"/>
          <w:sz w:val="28"/>
        </w:rPr>
        <w:t xml:space="preserve">月货款，以此类推，合同履行结束后一次性付清余款。</w:t>
      </w:r>
      <w:r>
        <w:rPr>
          <w:rFonts w:hint="eastAsia" w:ascii="仿宋" w:hAnsi="仿宋" w:eastAsia="仿宋"/>
          <w:sz w:val="28"/>
          <w:szCs w:val="28"/>
        </w:rPr>
        <w:t xml:space="preserve">当期货款的结算总价=结算单价×经采购人书面确认合格的实际供货量。以上付款不计利息；每次付款，投标人必须按照采购人规定的程序申请，签字手续齐全后，投标人按采购人要求提供本项目所在地税务机关认可的等额增值税专用发票，因投标人票据提供不及时，以及不符合项目所在地税务机关相关要求，而导致不能支付的责任由投标人承担，当期货款顺延至下个结算支付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二、技术要求</w:t>
      </w:r>
      <w:r/>
    </w:p>
    <w:tbl>
      <w:tblPr>
        <w:tblW w:w="8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06"/>
        <w:gridCol w:w="6960"/>
      </w:tblGrid>
      <w:tr>
        <w:trPr>
          <w:jc w:val="center"/>
          <w:trHeight w:val="629"/>
        </w:trPr>
        <w:tc>
          <w:tcPr>
            <w:tcW w:w="1206" w:type="dxa"/>
            <w:vAlign w:val="center"/>
            <w:textDirection w:val="lrTb"/>
            <w:noWrap w:val="false"/>
          </w:tcPr>
          <w:p>
            <w:pPr>
              <w:pStyle w:val="968"/>
              <w:jc w:val="center"/>
              <w:spacing w:line="320" w:lineRule="exact"/>
              <w:rPr>
                <w:rFonts w:ascii="仿宋" w:hAnsi="仿宋" w:eastAsia="PMingLiU"/>
                <w:color w:val="auto"/>
                <w:lang w:val="en-US"/>
              </w:rPr>
            </w:pPr>
            <w:r>
              <w:rPr>
                <w:rFonts w:hint="eastAsia" w:ascii="仿宋" w:hAnsi="仿宋" w:eastAsia="仿宋"/>
                <w:color w:val="auto"/>
                <w:lang w:val="en-US" w:eastAsia="zh-CN"/>
              </w:rPr>
              <w:t xml:space="preserve">采购内容</w:t>
            </w:r>
            <w:r/>
          </w:p>
        </w:tc>
        <w:tc>
          <w:tcPr>
            <w:tcW w:w="6960" w:type="dxa"/>
            <w:vAlign w:val="center"/>
            <w:textDirection w:val="lrTb"/>
            <w:noWrap w:val="false"/>
          </w:tcPr>
          <w:p>
            <w:pPr>
              <w:pStyle w:val="968"/>
              <w:jc w:val="center"/>
              <w:spacing w:line="320" w:lineRule="exact"/>
              <w:rPr>
                <w:rFonts w:ascii="仿宋" w:hAnsi="仿宋" w:eastAsia="仿宋"/>
                <w:color w:val="auto"/>
                <w:lang w:val="en-US"/>
              </w:rPr>
            </w:pPr>
            <w:r>
              <w:rPr>
                <w:rFonts w:hint="eastAsia" w:ascii="仿宋" w:hAnsi="仿宋" w:eastAsia="仿宋"/>
                <w:color w:val="auto"/>
                <w:lang w:val="en-US"/>
              </w:rPr>
              <w:t xml:space="preserve">技术、规格、质量要求及包装标准</w:t>
            </w:r>
            <w:r/>
          </w:p>
        </w:tc>
      </w:tr>
      <w:tr>
        <w:trPr>
          <w:jc w:val="center"/>
          <w:trHeight w:val="274"/>
        </w:trPr>
        <w:tc>
          <w:tcPr>
            <w:tcW w:w="1206"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鲜肉类</w:t>
            </w:r>
            <w:r/>
          </w:p>
        </w:tc>
        <w:tc>
          <w:tcPr>
            <w:tcW w:w="6960" w:type="dxa"/>
            <w:vAlign w:val="center"/>
            <w:textDirection w:val="lrTb"/>
            <w:noWrap w:val="false"/>
          </w:tcPr>
          <w:p>
            <w:pPr>
              <w:rPr>
                <w:rFonts w:ascii="仿宋" w:hAnsi="仿宋" w:eastAsia="仿宋"/>
                <w:b/>
                <w:sz w:val="24"/>
              </w:rPr>
            </w:pPr>
            <w:r>
              <w:rPr>
                <w:rFonts w:hint="eastAsia" w:ascii="仿宋" w:hAnsi="仿宋" w:eastAsia="仿宋"/>
                <w:b/>
                <w:sz w:val="24"/>
              </w:rPr>
              <w:t xml:space="preserve">猪肉类：</w:t>
            </w:r>
            <w:r/>
          </w:p>
          <w:p>
            <w:pPr>
              <w:ind w:firstLine="413"/>
              <w:rPr>
                <w:rFonts w:ascii="仿宋" w:hAnsi="仿宋" w:eastAsia="仿宋"/>
                <w:sz w:val="24"/>
              </w:rPr>
            </w:pPr>
            <w:r>
              <w:rPr>
                <w:rFonts w:hint="eastAsia" w:ascii="仿宋" w:hAnsi="仿宋" w:eastAsia="仿宋"/>
                <w:sz w:val="24"/>
              </w:rPr>
              <w:t xml:space="preserve">严格按照《食品安全国家标准-肉和肉制品经营卫生规范》（</w:t>
            </w:r>
            <w:r>
              <w:rPr>
                <w:rFonts w:ascii="仿宋" w:hAnsi="仿宋" w:eastAsia="仿宋"/>
                <w:sz w:val="24"/>
              </w:rPr>
              <w:t xml:space="preserve">GB20799—2016</w:t>
            </w:r>
            <w:r>
              <w:rPr>
                <w:rFonts w:hint="eastAsia" w:ascii="仿宋" w:hAnsi="仿宋" w:eastAsia="仿宋"/>
                <w:sz w:val="24"/>
              </w:rPr>
              <w:t xml:space="preserve">）、《食品安全国家标准 鲜（冻）畜、禽产品》（GB2707-2016）提供大排、肉丝、肉片、方肉、小排、肉糜、猪蹄、鲜猪肝等产品</w:t>
            </w:r>
            <w:r>
              <w:rPr>
                <w:rFonts w:ascii="仿宋" w:hAnsi="仿宋" w:eastAsia="仿宋"/>
                <w:sz w:val="24"/>
              </w:rPr>
              <w:t xml:space="preserve">,</w:t>
            </w:r>
            <w:r>
              <w:rPr>
                <w:rFonts w:hint="eastAsia" w:ascii="仿宋" w:hAnsi="仿宋" w:eastAsia="仿宋"/>
                <w:sz w:val="24"/>
              </w:rPr>
              <w:t xml:space="preserve">提供《动物或动物产品分销信息凭证》或《动物检疫合格证》和《肉品品质检验合格证》。配送的生猪肉应由规模养殖场提供经农业部门检测、检疫合格的鲜活健康猪源，经定点屠宰厂屠宰加工并检验合格。</w:t>
            </w:r>
            <w:r/>
          </w:p>
          <w:p>
            <w:pPr>
              <w:ind w:firstLine="413"/>
              <w:rPr>
                <w:rFonts w:ascii="仿宋" w:hAnsi="仿宋" w:eastAsia="仿宋"/>
                <w:sz w:val="24"/>
              </w:rPr>
            </w:pPr>
            <w:r>
              <w:rPr>
                <w:rFonts w:hint="eastAsia" w:ascii="仿宋" w:hAnsi="仿宋" w:eastAsia="仿宋"/>
                <w:sz w:val="24"/>
              </w:rPr>
              <w:t xml:space="preserve">标准肉：皮质细腻，脂肪洁白，精肉红润鲜嫩，有弹性，手擦脂肪有油腻，无注水，无包囊，无异味。</w:t>
            </w:r>
            <w:r>
              <w:rPr>
                <w:rFonts w:hint="eastAsia" w:ascii="仿宋" w:hAnsi="仿宋" w:eastAsia="仿宋"/>
                <w:sz w:val="24"/>
              </w:rPr>
              <w:t xml:space="preserve">子排要求</w:t>
            </w:r>
            <w:r>
              <w:rPr>
                <w:rFonts w:hint="eastAsia" w:ascii="仿宋" w:hAnsi="仿宋" w:eastAsia="仿宋"/>
                <w:sz w:val="24"/>
              </w:rPr>
              <w:t xml:space="preserve">为新鲜产品，表面不带油膘，中间隔层油</w:t>
            </w:r>
            <w:r>
              <w:rPr>
                <w:rFonts w:hint="eastAsia" w:ascii="仿宋" w:hAnsi="仿宋" w:eastAsia="仿宋"/>
                <w:sz w:val="24"/>
              </w:rPr>
              <w:t xml:space="preserve">膘不得</w:t>
            </w:r>
            <w:r>
              <w:rPr>
                <w:rFonts w:hint="eastAsia" w:ascii="仿宋" w:hAnsi="仿宋" w:eastAsia="仿宋"/>
                <w:sz w:val="24"/>
              </w:rPr>
              <w:t xml:space="preserve">超过0.5公分，条</w:t>
            </w:r>
            <w:r>
              <w:rPr>
                <w:rFonts w:hint="eastAsia" w:ascii="仿宋" w:hAnsi="仿宋" w:eastAsia="仿宋"/>
                <w:sz w:val="24"/>
              </w:rPr>
              <w:t xml:space="preserve">肉要求</w:t>
            </w:r>
            <w:r>
              <w:rPr>
                <w:rFonts w:hint="eastAsia" w:ascii="仿宋" w:hAnsi="仿宋" w:eastAsia="仿宋"/>
                <w:sz w:val="24"/>
              </w:rPr>
              <w:t xml:space="preserve">为中方产品（不带大排），中间隔层油</w:t>
            </w:r>
            <w:r>
              <w:rPr>
                <w:rFonts w:hint="eastAsia" w:ascii="仿宋" w:hAnsi="仿宋" w:eastAsia="仿宋"/>
                <w:sz w:val="24"/>
              </w:rPr>
              <w:t xml:space="preserve">膘不得</w:t>
            </w:r>
            <w:r>
              <w:rPr>
                <w:rFonts w:hint="eastAsia" w:ascii="仿宋" w:hAnsi="仿宋" w:eastAsia="仿宋"/>
                <w:sz w:val="24"/>
              </w:rPr>
              <w:t xml:space="preserve">超过1公分。所供猪肉后腿净肉：不带碎骨、不带肥肉，肉色鲜艳，无病变、</w:t>
            </w:r>
            <w:r>
              <w:rPr>
                <w:rFonts w:hint="eastAsia" w:ascii="仿宋" w:hAnsi="仿宋" w:eastAsia="仿宋"/>
                <w:sz w:val="24"/>
              </w:rPr>
              <w:t xml:space="preserve">不</w:t>
            </w:r>
            <w:r>
              <w:rPr>
                <w:rFonts w:hint="eastAsia" w:ascii="仿宋" w:hAnsi="仿宋" w:eastAsia="仿宋"/>
                <w:sz w:val="24"/>
              </w:rPr>
              <w:t xml:space="preserve">打水；猪肉：不带碎骨（一斤猪肉，三两肥肉七两瘦肉），肉色鲜艳，</w:t>
            </w:r>
            <w:r>
              <w:rPr>
                <w:rFonts w:hint="eastAsia" w:ascii="仿宋" w:hAnsi="仿宋" w:eastAsia="仿宋"/>
                <w:sz w:val="24"/>
              </w:rPr>
              <w:t xml:space="preserve">不</w:t>
            </w:r>
            <w:r>
              <w:rPr>
                <w:rFonts w:hint="eastAsia" w:ascii="仿宋" w:hAnsi="仿宋" w:eastAsia="仿宋"/>
                <w:sz w:val="24"/>
              </w:rPr>
              <w:t xml:space="preserve">打水；五花肉：要求中肋部分整方形，不带</w:t>
            </w:r>
            <w:r>
              <w:rPr>
                <w:rFonts w:hint="eastAsia" w:ascii="仿宋" w:hAnsi="仿宋" w:eastAsia="仿宋"/>
                <w:sz w:val="24"/>
              </w:rPr>
              <w:t xml:space="preserve">腩</w:t>
            </w:r>
            <w:r>
              <w:rPr>
                <w:rFonts w:hint="eastAsia" w:ascii="仿宋" w:hAnsi="仿宋" w:eastAsia="仿宋"/>
                <w:sz w:val="24"/>
              </w:rPr>
              <w:t xml:space="preserve">肉，带少量排骨，肉色鲜艳，层次分明。</w:t>
            </w:r>
            <w:r/>
          </w:p>
          <w:p>
            <w:pPr>
              <w:ind w:firstLine="413"/>
              <w:rPr>
                <w:rFonts w:ascii="仿宋" w:hAnsi="仿宋" w:eastAsia="仿宋"/>
                <w:sz w:val="24"/>
              </w:rPr>
            </w:pPr>
            <w:r>
              <w:rPr>
                <w:rFonts w:hint="eastAsia" w:ascii="仿宋" w:hAnsi="仿宋" w:eastAsia="仿宋"/>
                <w:sz w:val="24"/>
              </w:rPr>
              <w:t xml:space="preserve">畜肉品须色泽鲜亮、无任何异味、无毛、按压无水迹；并按照厨师要求完成其他初步处理工作。配送过程中不得与其它货物混装，防止肉品二次污染。</w:t>
            </w:r>
            <w:r/>
          </w:p>
          <w:p>
            <w:pPr>
              <w:rPr>
                <w:rFonts w:ascii="仿宋" w:hAnsi="仿宋" w:eastAsia="仿宋"/>
                <w:b/>
                <w:sz w:val="24"/>
              </w:rPr>
            </w:pPr>
            <w:r>
              <w:rPr>
                <w:rFonts w:hint="eastAsia" w:ascii="仿宋" w:hAnsi="仿宋" w:eastAsia="仿宋"/>
                <w:b/>
                <w:sz w:val="24"/>
              </w:rPr>
              <w:t xml:space="preserve">牛羊肉类：</w:t>
            </w:r>
            <w:r/>
          </w:p>
          <w:p>
            <w:pPr>
              <w:ind w:firstLine="413"/>
              <w:rPr>
                <w:rFonts w:ascii="仿宋" w:hAnsi="仿宋" w:eastAsia="仿宋"/>
                <w:sz w:val="24"/>
              </w:rPr>
            </w:pPr>
            <w:r>
              <w:rPr>
                <w:rFonts w:hint="eastAsia" w:ascii="仿宋" w:hAnsi="仿宋" w:eastAsia="仿宋"/>
                <w:sz w:val="24"/>
              </w:rPr>
              <w:t xml:space="preserve">严格按照《食品安全国家标准 肉和肉制品经营卫生规范》（</w:t>
            </w:r>
            <w:r>
              <w:rPr>
                <w:rFonts w:ascii="仿宋" w:hAnsi="仿宋" w:eastAsia="仿宋"/>
                <w:sz w:val="24"/>
              </w:rPr>
              <w:t xml:space="preserve">GB20799—2016</w:t>
            </w:r>
            <w:r>
              <w:rPr>
                <w:rFonts w:hint="eastAsia" w:ascii="仿宋" w:hAnsi="仿宋" w:eastAsia="仿宋"/>
                <w:sz w:val="24"/>
              </w:rPr>
              <w:t xml:space="preserve">）、《食品安全国家标准 鲜（冻）畜、禽产品》（GB2707-2016）提供牛羊肉类产品</w:t>
            </w:r>
            <w:r>
              <w:rPr>
                <w:rFonts w:ascii="仿宋" w:hAnsi="仿宋" w:eastAsia="仿宋"/>
                <w:sz w:val="24"/>
              </w:rPr>
              <w:t xml:space="preserve">,</w:t>
            </w:r>
            <w:r>
              <w:rPr>
                <w:rFonts w:hint="eastAsia" w:ascii="仿宋" w:hAnsi="仿宋" w:eastAsia="仿宋"/>
                <w:sz w:val="24"/>
              </w:rPr>
              <w:t xml:space="preserve"> 质量出现问题，负责包退、包换，费用由供方承担。畜肉品须色泽鲜亮、无任何异味、无毛、按压无水迹；必须具有动物检验检疫合格证明或“QS”食品质量认证标志；并按照厨师要求完成其他初步处理工作。配送过程中不得与其它货物混装，防止肉品二次污染。</w:t>
            </w:r>
            <w:r/>
          </w:p>
        </w:tc>
      </w:tr>
      <w:tr>
        <w:trPr>
          <w:jc w:val="center"/>
          <w:trHeight w:val="2264"/>
        </w:trPr>
        <w:tc>
          <w:tcPr>
            <w:tcW w:w="1206"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禽蛋类</w:t>
            </w:r>
            <w:r/>
          </w:p>
        </w:tc>
        <w:tc>
          <w:tcPr>
            <w:tcW w:w="6960" w:type="dxa"/>
            <w:vAlign w:val="center"/>
            <w:textDirection w:val="lrTb"/>
            <w:noWrap w:val="false"/>
          </w:tcPr>
          <w:p>
            <w:pPr>
              <w:ind w:firstLine="322"/>
              <w:rPr>
                <w:rFonts w:ascii="仿宋" w:hAnsi="仿宋" w:eastAsia="仿宋"/>
                <w:sz w:val="24"/>
              </w:rPr>
            </w:pPr>
            <w:r>
              <w:rPr>
                <w:rFonts w:hint="eastAsia" w:ascii="仿宋" w:hAnsi="仿宋" w:eastAsia="仿宋"/>
                <w:sz w:val="24"/>
              </w:rPr>
              <w:t xml:space="preserve">严格按照《食品安全国家标准 肉和肉制品经营卫生规范》（</w:t>
            </w:r>
            <w:r>
              <w:rPr>
                <w:rFonts w:ascii="仿宋" w:hAnsi="仿宋" w:eastAsia="仿宋"/>
                <w:sz w:val="24"/>
              </w:rPr>
              <w:t xml:space="preserve">GB20799—2016</w:t>
            </w:r>
            <w:r>
              <w:rPr>
                <w:rFonts w:hint="eastAsia" w:ascii="仿宋" w:hAnsi="仿宋" w:eastAsia="仿宋"/>
                <w:sz w:val="24"/>
              </w:rPr>
              <w:t xml:space="preserve">）、《食品安全国家标准 鲜（冻）畜、禽产品》（GB2707-2016）及《食品安全国家标准 蛋与蛋制品生产卫生规范》（</w:t>
            </w:r>
            <w:r>
              <w:rPr>
                <w:rFonts w:ascii="仿宋" w:hAnsi="仿宋" w:eastAsia="仿宋"/>
                <w:sz w:val="24"/>
              </w:rPr>
              <w:t xml:space="preserve">GB 21710-2016</w:t>
            </w:r>
            <w:r>
              <w:rPr>
                <w:rFonts w:hint="eastAsia" w:ascii="仿宋" w:hAnsi="仿宋" w:eastAsia="仿宋"/>
                <w:sz w:val="24"/>
              </w:rPr>
              <w:t xml:space="preserve">）提供鸡鸭肉、蛋等，质量出现问题，供方负责包退、包换，费用由供方承担。并按照厨师要求完成其他初步处理工作。</w:t>
            </w:r>
            <w:r/>
          </w:p>
        </w:tc>
      </w:tr>
      <w:tr>
        <w:trPr>
          <w:jc w:val="center"/>
          <w:trHeight w:val="4810"/>
        </w:trPr>
        <w:tc>
          <w:tcPr>
            <w:tcW w:w="120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水产类</w:t>
            </w:r>
            <w:r/>
          </w:p>
        </w:tc>
        <w:tc>
          <w:tcPr>
            <w:tcW w:w="6960" w:type="dxa"/>
            <w:vAlign w:val="center"/>
            <w:textDirection w:val="lrTb"/>
            <w:noWrap w:val="false"/>
          </w:tcPr>
          <w:p>
            <w:pPr>
              <w:ind w:firstLine="461"/>
              <w:rPr>
                <w:rFonts w:ascii="仿宋" w:hAnsi="仿宋" w:eastAsia="仿宋"/>
                <w:sz w:val="24"/>
              </w:rPr>
            </w:pPr>
            <w:r>
              <w:rPr>
                <w:rFonts w:hint="eastAsia" w:ascii="仿宋" w:hAnsi="仿宋" w:eastAsia="仿宋"/>
                <w:sz w:val="24"/>
              </w:rPr>
              <w:t xml:space="preserve">严格按照《食品安全国家标准 水产制品生产卫生规范》（</w:t>
            </w:r>
            <w:r>
              <w:rPr>
                <w:rFonts w:ascii="仿宋" w:hAnsi="仿宋" w:eastAsia="仿宋"/>
                <w:sz w:val="24"/>
              </w:rPr>
              <w:t xml:space="preserve">GB 20941-2016</w:t>
            </w:r>
            <w:r>
              <w:rPr>
                <w:rFonts w:hint="eastAsia" w:ascii="仿宋" w:hAnsi="仿宋" w:eastAsia="仿宋"/>
                <w:sz w:val="24"/>
              </w:rPr>
              <w:t xml:space="preserve">）、《食品安全国家标准动物性水产制品》（</w:t>
            </w:r>
            <w:r>
              <w:rPr>
                <w:rFonts w:ascii="仿宋" w:hAnsi="仿宋" w:eastAsia="仿宋"/>
                <w:sz w:val="24"/>
              </w:rPr>
              <w:t xml:space="preserve">GB 10136-2015</w:t>
            </w:r>
            <w:r>
              <w:rPr>
                <w:rFonts w:hint="eastAsia" w:ascii="仿宋" w:hAnsi="仿宋" w:eastAsia="仿宋"/>
                <w:sz w:val="24"/>
              </w:rPr>
              <w:t xml:space="preserve">）、《食品安全国家标准鲜、冻动物性水产品》（</w:t>
            </w:r>
            <w:r>
              <w:rPr>
                <w:rFonts w:ascii="仿宋" w:hAnsi="仿宋" w:eastAsia="仿宋"/>
                <w:sz w:val="24"/>
              </w:rPr>
              <w:t xml:space="preserve">GB 2733-2015</w:t>
            </w:r>
            <w:r>
              <w:rPr>
                <w:rFonts w:hint="eastAsia" w:ascii="仿宋" w:hAnsi="仿宋" w:eastAsia="仿宋"/>
                <w:sz w:val="24"/>
              </w:rPr>
              <w:t xml:space="preserve">）、《食品安全国家标准水产调味品》（</w:t>
            </w:r>
            <w:r>
              <w:rPr>
                <w:rFonts w:ascii="仿宋" w:hAnsi="仿宋" w:eastAsia="仿宋"/>
                <w:sz w:val="24"/>
              </w:rPr>
              <w:t xml:space="preserve">GB 10133-2014</w:t>
            </w:r>
            <w:r>
              <w:rPr>
                <w:rFonts w:hint="eastAsia" w:ascii="仿宋" w:hAnsi="仿宋" w:eastAsia="仿宋"/>
                <w:sz w:val="24"/>
              </w:rPr>
              <w:t xml:space="preserve">）、《食品安全国家标准藻类及其制品》（</w:t>
            </w:r>
            <w:r>
              <w:rPr>
                <w:rFonts w:ascii="仿宋" w:hAnsi="仿宋" w:eastAsia="仿宋"/>
                <w:sz w:val="24"/>
              </w:rPr>
              <w:t xml:space="preserve">GB 19643-2016</w:t>
            </w:r>
            <w:r>
              <w:rPr>
                <w:rFonts w:hint="eastAsia" w:ascii="仿宋" w:hAnsi="仿宋" w:eastAsia="仿宋"/>
                <w:sz w:val="24"/>
              </w:rPr>
              <w:t xml:space="preserve">）提供河海鲜活水产类产品。</w:t>
            </w:r>
            <w:r/>
          </w:p>
          <w:p>
            <w:pPr>
              <w:ind w:firstLine="461"/>
              <w:rPr>
                <w:rFonts w:ascii="仿宋" w:hAnsi="仿宋" w:eastAsia="仿宋"/>
                <w:sz w:val="24"/>
              </w:rPr>
            </w:pPr>
            <w:r>
              <w:rPr>
                <w:rFonts w:hint="eastAsia" w:ascii="仿宋" w:hAnsi="仿宋" w:eastAsia="仿宋"/>
                <w:sz w:val="24"/>
              </w:rPr>
              <w:t xml:space="preserve">水产类须保证鲜活、大小基本统一，必须保证新鲜,且符合《食品安全法》要求鲜活类水产需要保证为3日内产品，冰鲜类需要保证为3个月内产品。鱼类需要具有鲜鱼固有的鲜明体色余光泽，粘度透明；</w:t>
            </w:r>
            <w:r>
              <w:rPr>
                <w:rFonts w:hint="eastAsia" w:ascii="仿宋" w:hAnsi="仿宋" w:eastAsia="仿宋"/>
                <w:sz w:val="24"/>
              </w:rPr>
              <w:t xml:space="preserve">鳞</w:t>
            </w:r>
            <w:r>
              <w:rPr>
                <w:rFonts w:hint="eastAsia" w:ascii="仿宋" w:hAnsi="仿宋" w:eastAsia="仿宋"/>
                <w:sz w:val="24"/>
              </w:rPr>
              <w:t xml:space="preserve">完整或稍有花鳞，紧贴鱼体不易剥落，有透明黏液；鳃盖紧合，鳃丝鲜红或紫红，色清晰，黏液透明无异味；鱼眼饱满，角膜光亮透明；腹部呈白色或淡玫瑰红色，破肚率小于等于5%；肌肉结实或富有弹性，无风干、异味现象；水产类</w:t>
            </w:r>
            <w:r>
              <w:rPr>
                <w:rFonts w:hint="eastAsia" w:ascii="仿宋" w:hAnsi="仿宋" w:eastAsia="仿宋"/>
                <w:sz w:val="24"/>
              </w:rPr>
              <w:t xml:space="preserve">净菜须</w:t>
            </w:r>
            <w:r>
              <w:rPr>
                <w:rFonts w:hint="eastAsia" w:ascii="仿宋" w:hAnsi="仿宋" w:eastAsia="仿宋"/>
                <w:sz w:val="24"/>
              </w:rPr>
              <w:t xml:space="preserve">保证处理干净、表面无鳞片、血迹、内脏清理彻底、无异味。冰鲜需要为通过检验检疫依法销售的产品。</w:t>
            </w:r>
            <w:r/>
          </w:p>
        </w:tc>
      </w:tr>
      <w:tr>
        <w:trPr>
          <w:jc w:val="center"/>
          <w:trHeight w:val="3970"/>
        </w:trPr>
        <w:tc>
          <w:tcPr>
            <w:tcW w:w="1206"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冷冻品类</w:t>
            </w:r>
            <w:r/>
          </w:p>
        </w:tc>
        <w:tc>
          <w:tcPr>
            <w:tcW w:w="6960" w:type="dxa"/>
            <w:vAlign w:val="center"/>
            <w:textDirection w:val="lrTb"/>
            <w:noWrap w:val="false"/>
          </w:tcPr>
          <w:p>
            <w:pPr>
              <w:ind w:firstLine="413"/>
              <w:rPr>
                <w:rFonts w:ascii="仿宋" w:hAnsi="仿宋" w:eastAsia="仿宋"/>
                <w:sz w:val="24"/>
              </w:rPr>
            </w:pPr>
            <w:r>
              <w:rPr>
                <w:rFonts w:hint="eastAsia" w:ascii="仿宋" w:hAnsi="仿宋" w:eastAsia="仿宋"/>
                <w:sz w:val="24"/>
              </w:rPr>
              <w:t xml:space="preserve">严格按照《食品安全国家标准鲜（冻）畜、禽产品》（</w:t>
            </w:r>
            <w:r>
              <w:rPr>
                <w:rFonts w:ascii="仿宋" w:hAnsi="仿宋" w:eastAsia="仿宋"/>
                <w:sz w:val="24"/>
              </w:rPr>
              <w:t xml:space="preserve">GB 2707-2016</w:t>
            </w:r>
            <w:r>
              <w:rPr>
                <w:rFonts w:hint="eastAsia" w:ascii="仿宋" w:hAnsi="仿宋" w:eastAsia="仿宋"/>
                <w:sz w:val="24"/>
              </w:rPr>
              <w:t xml:space="preserve">）标准提供冻品。保质期内，检测执行标准SB/T 10379产品明示标准及质量要求，产品需有完整的资料，速冻食品生产和经营卫生规范等。产品的感观、安全、卫生、稳定性等指标符合相关规定，并按照厨师要求完成其他初步处理工作。</w:t>
            </w:r>
            <w:r/>
          </w:p>
          <w:p>
            <w:pPr>
              <w:ind w:firstLine="413"/>
              <w:rPr>
                <w:rFonts w:ascii="仿宋" w:hAnsi="仿宋" w:eastAsia="仿宋"/>
                <w:sz w:val="24"/>
              </w:rPr>
            </w:pPr>
            <w:r>
              <w:rPr>
                <w:rFonts w:hint="eastAsia" w:ascii="仿宋" w:hAnsi="仿宋" w:eastAsia="仿宋"/>
                <w:sz w:val="24"/>
              </w:rPr>
              <w:t xml:space="preserve">严格按照《食品安全国家标准鲜、冻动物性水产品》（</w:t>
            </w:r>
            <w:r>
              <w:rPr>
                <w:rFonts w:ascii="仿宋" w:hAnsi="仿宋" w:eastAsia="仿宋"/>
                <w:sz w:val="24"/>
              </w:rPr>
              <w:t xml:space="preserve">GB 2733-2015</w:t>
            </w:r>
            <w:r>
              <w:rPr>
                <w:rFonts w:hint="eastAsia" w:ascii="仿宋" w:hAnsi="仿宋" w:eastAsia="仿宋"/>
                <w:sz w:val="24"/>
              </w:rPr>
              <w:t xml:space="preserve">）、《食品安全国家标准速冻食品生产和经营卫生规范》（</w:t>
            </w:r>
            <w:r>
              <w:rPr>
                <w:rFonts w:ascii="仿宋" w:hAnsi="仿宋" w:eastAsia="仿宋"/>
                <w:sz w:val="24"/>
              </w:rPr>
              <w:t xml:space="preserve">GB 31646-2018</w:t>
            </w:r>
            <w:r>
              <w:rPr>
                <w:rFonts w:hint="eastAsia" w:ascii="仿宋" w:hAnsi="仿宋" w:eastAsia="仿宋"/>
                <w:sz w:val="24"/>
              </w:rPr>
              <w:t xml:space="preserve">）等标准提供冻品。</w:t>
            </w:r>
            <w:r/>
          </w:p>
          <w:p>
            <w:pPr>
              <w:ind w:firstLine="413"/>
              <w:rPr>
                <w:rFonts w:ascii="仿宋" w:hAnsi="仿宋" w:eastAsia="仿宋"/>
                <w:sz w:val="24"/>
              </w:rPr>
            </w:pPr>
            <w:r>
              <w:rPr>
                <w:rFonts w:hint="eastAsia" w:ascii="仿宋" w:hAnsi="仿宋" w:eastAsia="仿宋"/>
                <w:sz w:val="24"/>
              </w:rPr>
              <w:t xml:space="preserve">保质期内，检测执行标准SB/T 10379产品明示标准及质量要求，产品需有完整的资料，速冻食品生产和经营卫生规范等。</w:t>
            </w:r>
            <w:r/>
          </w:p>
          <w:p>
            <w:pPr>
              <w:ind w:firstLine="413"/>
              <w:rPr>
                <w:rFonts w:ascii="仿宋" w:hAnsi="仿宋" w:eastAsia="仿宋"/>
                <w:sz w:val="24"/>
              </w:rPr>
            </w:pPr>
            <w:r>
              <w:rPr>
                <w:rFonts w:hint="eastAsia" w:ascii="仿宋" w:hAnsi="仿宋" w:eastAsia="仿宋"/>
                <w:sz w:val="24"/>
              </w:rPr>
              <w:t xml:space="preserve">产品的感观、安全、卫生、稳定性等指标符合相关规定，并按照厨师要求完成其他初步处理工作。</w:t>
            </w:r>
            <w:r/>
          </w:p>
        </w:tc>
      </w:tr>
      <w:tr>
        <w:trPr>
          <w:jc w:val="center"/>
          <w:trHeight w:val="274"/>
        </w:trPr>
        <w:tc>
          <w:tcPr>
            <w:tcW w:w="1206"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水果类</w:t>
            </w:r>
            <w:r/>
          </w:p>
        </w:tc>
        <w:tc>
          <w:tcPr>
            <w:tcW w:w="6960" w:type="dxa"/>
            <w:vAlign w:val="center"/>
            <w:textDirection w:val="lrTb"/>
            <w:noWrap w:val="false"/>
          </w:tcPr>
          <w:p>
            <w:pPr>
              <w:ind w:firstLine="413"/>
              <w:rPr>
                <w:rFonts w:ascii="仿宋" w:hAnsi="仿宋" w:eastAsia="仿宋"/>
                <w:sz w:val="24"/>
              </w:rPr>
            </w:pPr>
            <w:r>
              <w:rPr>
                <w:rFonts w:hint="eastAsia" w:ascii="仿宋" w:hAnsi="仿宋" w:eastAsia="仿宋"/>
                <w:sz w:val="24"/>
              </w:rPr>
              <w:t xml:space="preserve">符合中华人民共和国食品安全法，对水果</w:t>
            </w:r>
            <w:r>
              <w:rPr>
                <w:rFonts w:hint="eastAsia" w:ascii="仿宋" w:hAnsi="仿宋" w:eastAsia="仿宋"/>
                <w:sz w:val="24"/>
              </w:rPr>
              <w:t xml:space="preserve">类食材</w:t>
            </w:r>
            <w:r>
              <w:rPr>
                <w:rFonts w:hint="eastAsia" w:ascii="仿宋" w:hAnsi="仿宋" w:eastAsia="仿宋"/>
                <w:sz w:val="24"/>
              </w:rPr>
              <w:t xml:space="preserve">中有害物质严格控制在GB2763-2016标准规定范围之内，并按照厨师要求完成其他初步处理工作。需保证表面清洁、无泥土、无破损，大小基本一致，包装完好。</w:t>
            </w:r>
            <w:r/>
          </w:p>
          <w:p>
            <w:pPr>
              <w:ind w:firstLine="413"/>
              <w:rPr>
                <w:rFonts w:ascii="仿宋" w:hAnsi="仿宋" w:eastAsia="仿宋"/>
                <w:sz w:val="24"/>
              </w:rPr>
            </w:pPr>
            <w:r>
              <w:rPr>
                <w:rFonts w:hint="eastAsia" w:ascii="仿宋" w:hAnsi="仿宋" w:eastAsia="仿宋"/>
                <w:sz w:val="24"/>
              </w:rPr>
              <w:t xml:space="preserve">农药残留须符合《食品安全国家标准食品中农药最大残留限量》（GB 2763-2019）的规定，污染物限量符合《食品安全国家标准食品中污染物限量》（GB2762-2017）规定。</w:t>
            </w:r>
            <w:r/>
          </w:p>
        </w:tc>
      </w:tr>
      <w:tr>
        <w:trPr>
          <w:jc w:val="center"/>
          <w:trHeight w:val="274"/>
        </w:trPr>
        <w:tc>
          <w:tcPr>
            <w:tcW w:w="1206" w:type="dxa"/>
            <w:vAlign w:val="center"/>
            <w:textDirection w:val="lrTb"/>
            <w:noWrap w:val="false"/>
          </w:tcPr>
          <w:p>
            <w:pPr>
              <w:jc w:val="center"/>
              <w:rPr>
                <w:rFonts w:ascii="仿宋" w:hAnsi="仿宋" w:eastAsia="仿宋" w:cs="宋体"/>
                <w:sz w:val="24"/>
              </w:rPr>
            </w:pPr>
            <w:r>
              <w:rPr>
                <w:rFonts w:ascii="仿宋" w:hAnsi="仿宋" w:eastAsia="仿宋" w:cs="宋体"/>
                <w:sz w:val="24"/>
              </w:rPr>
              <w:t xml:space="preserve">蔬菜</w:t>
            </w:r>
            <w:r>
              <w:rPr>
                <w:rFonts w:hint="eastAsia" w:ascii="仿宋" w:hAnsi="仿宋" w:eastAsia="仿宋" w:cs="宋体"/>
                <w:sz w:val="24"/>
              </w:rPr>
              <w:t xml:space="preserve">类</w:t>
            </w:r>
            <w:r/>
          </w:p>
        </w:tc>
        <w:tc>
          <w:tcPr>
            <w:tcW w:w="6960" w:type="dxa"/>
            <w:vAlign w:val="center"/>
            <w:textDirection w:val="lrTb"/>
            <w:noWrap w:val="false"/>
          </w:tcPr>
          <w:p>
            <w:pPr>
              <w:ind w:firstLine="413"/>
              <w:rPr>
                <w:rFonts w:ascii="仿宋" w:hAnsi="仿宋" w:eastAsia="仿宋"/>
                <w:sz w:val="24"/>
              </w:rPr>
            </w:pPr>
            <w:r>
              <w:rPr>
                <w:rFonts w:hint="eastAsia" w:ascii="仿宋" w:hAnsi="仿宋" w:eastAsia="仿宋"/>
                <w:sz w:val="24"/>
              </w:rPr>
              <w:t xml:space="preserve">符合中华人民共和国食品安全法，对蔬菜</w:t>
            </w:r>
            <w:r>
              <w:rPr>
                <w:rFonts w:hint="eastAsia" w:ascii="仿宋" w:hAnsi="仿宋" w:eastAsia="仿宋"/>
                <w:sz w:val="24"/>
              </w:rPr>
              <w:t xml:space="preserve">类食材</w:t>
            </w:r>
            <w:r>
              <w:rPr>
                <w:rFonts w:hint="eastAsia" w:ascii="仿宋" w:hAnsi="仿宋" w:eastAsia="仿宋"/>
                <w:sz w:val="24"/>
              </w:rPr>
              <w:t xml:space="preserve">中有害物质严格控制在GB2763-2016标准规定范围之内。</w:t>
            </w:r>
            <w:r/>
          </w:p>
          <w:p>
            <w:pPr>
              <w:ind w:firstLine="413"/>
              <w:rPr>
                <w:rFonts w:ascii="仿宋" w:hAnsi="仿宋" w:eastAsia="仿宋"/>
                <w:sz w:val="24"/>
              </w:rPr>
            </w:pPr>
            <w:r>
              <w:rPr>
                <w:rFonts w:hint="eastAsia" w:ascii="仿宋" w:hAnsi="仿宋" w:eastAsia="仿宋"/>
                <w:sz w:val="24"/>
              </w:rPr>
              <w:t xml:space="preserve">当季各类新鲜蔬菜以及大棚种植蔬菜，蔬菜类必须保证无黄叶、枯死叶、无虫、无杂质，须48小时内采摘供应，原菜须保证菜面干净、无明显泥土、码放整齐、无破损、大小基本统一、不得过熟或欠熟；</w:t>
            </w:r>
            <w:r>
              <w:rPr>
                <w:rFonts w:hint="eastAsia" w:ascii="仿宋" w:hAnsi="仿宋" w:eastAsia="仿宋"/>
                <w:sz w:val="24"/>
              </w:rPr>
              <w:t xml:space="preserve">净菜须</w:t>
            </w:r>
            <w:r>
              <w:rPr>
                <w:rFonts w:hint="eastAsia" w:ascii="仿宋" w:hAnsi="仿宋" w:eastAsia="仿宋"/>
                <w:sz w:val="24"/>
              </w:rPr>
              <w:t xml:space="preserve">保证菜面完全干净、无泥土、按统一标准加工、码放整齐、无须二次处理可以直接进行熟加工。</w:t>
            </w:r>
            <w:r/>
          </w:p>
          <w:p>
            <w:pPr>
              <w:ind w:firstLine="413"/>
              <w:rPr>
                <w:rFonts w:ascii="仿宋" w:hAnsi="仿宋" w:eastAsia="仿宋"/>
                <w:sz w:val="24"/>
              </w:rPr>
            </w:pPr>
            <w:r>
              <w:rPr>
                <w:rFonts w:hint="eastAsia" w:ascii="仿宋" w:hAnsi="仿宋" w:eastAsia="仿宋"/>
                <w:sz w:val="24"/>
              </w:rPr>
              <w:t xml:space="preserve">农药残留须符合《食品安全国家标准食品中农药最大残留限量》（GB 2763-2019）的规定，污染物限量符合《食品安全国家</w:t>
            </w:r>
            <w:r>
              <w:rPr>
                <w:rFonts w:hint="eastAsia" w:ascii="仿宋" w:hAnsi="仿宋" w:eastAsia="仿宋"/>
                <w:sz w:val="24"/>
              </w:rPr>
              <w:t xml:space="preserve">标准食品中污染物限量》（GB2762-2017）规定。</w:t>
            </w:r>
            <w:r/>
          </w:p>
          <w:p>
            <w:pPr>
              <w:ind w:firstLine="413"/>
              <w:rPr>
                <w:rFonts w:ascii="仿宋" w:hAnsi="仿宋" w:eastAsia="仿宋"/>
                <w:sz w:val="24"/>
              </w:rPr>
            </w:pPr>
            <w:r>
              <w:rPr>
                <w:rFonts w:hint="eastAsia" w:ascii="仿宋" w:hAnsi="仿宋" w:eastAsia="仿宋"/>
                <w:sz w:val="24"/>
              </w:rPr>
              <w:t xml:space="preserve">涵盖种类：各类散装/袋装鲜蔬、食用菌菇及保存蔬菜</w:t>
            </w:r>
            <w:r/>
          </w:p>
        </w:tc>
      </w:tr>
      <w:tr>
        <w:trPr>
          <w:jc w:val="center"/>
          <w:trHeight w:val="274"/>
        </w:trPr>
        <w:tc>
          <w:tcPr>
            <w:tcW w:w="1206"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饮品类</w:t>
            </w:r>
            <w:r/>
          </w:p>
        </w:tc>
        <w:tc>
          <w:tcPr>
            <w:tcW w:w="6960" w:type="dxa"/>
            <w:vAlign w:val="center"/>
            <w:textDirection w:val="lrTb"/>
            <w:noWrap w:val="false"/>
          </w:tcPr>
          <w:p>
            <w:pPr>
              <w:ind w:firstLine="413"/>
              <w:rPr>
                <w:rFonts w:ascii="仿宋" w:hAnsi="仿宋" w:eastAsia="仿宋"/>
                <w:sz w:val="24"/>
              </w:rPr>
            </w:pPr>
            <w:r>
              <w:rPr>
                <w:rFonts w:hint="eastAsia" w:ascii="仿宋" w:hAnsi="仿宋" w:eastAsia="仿宋"/>
                <w:sz w:val="24"/>
              </w:rPr>
              <w:t xml:space="preserve">提供各类饮品包含奶制品、瓶装饮料、罐装饮料等均应为优质产品，保证新鲜度，外包装清洁卫生，完整坚固，且包装上的商品名称、厂址、规格等与内容物相符，标示清晰，批次清楚等。</w:t>
            </w:r>
            <w:r/>
          </w:p>
        </w:tc>
      </w:tr>
      <w:tr>
        <w:trPr>
          <w:jc w:val="center"/>
          <w:trHeight w:val="274"/>
        </w:trPr>
        <w:tc>
          <w:tcPr>
            <w:tcW w:w="1206"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副食品类</w:t>
            </w:r>
            <w:r/>
          </w:p>
        </w:tc>
        <w:tc>
          <w:tcPr>
            <w:tcW w:w="6960" w:type="dxa"/>
            <w:vAlign w:val="center"/>
            <w:textDirection w:val="lrTb"/>
            <w:noWrap w:val="false"/>
          </w:tcPr>
          <w:p>
            <w:pPr>
              <w:ind w:firstLine="413"/>
              <w:rPr>
                <w:rFonts w:ascii="仿宋" w:hAnsi="仿宋" w:eastAsia="仿宋"/>
                <w:sz w:val="24"/>
              </w:rPr>
            </w:pPr>
            <w:r>
              <w:rPr>
                <w:rFonts w:hint="eastAsia" w:ascii="仿宋" w:hAnsi="仿宋" w:eastAsia="仿宋"/>
                <w:sz w:val="24"/>
              </w:rPr>
              <w:t xml:space="preserve">符合《食品安全国家标准--豆制品》（GB 2712）、《非发酵豆制品卫生标准》（GB/T22106）、《面筋制品卫生标准》（GB 2711）等标准要求。</w:t>
            </w:r>
            <w:r/>
          </w:p>
          <w:p>
            <w:pPr>
              <w:ind w:firstLine="413"/>
              <w:rPr>
                <w:rFonts w:ascii="仿宋" w:hAnsi="仿宋" w:eastAsia="仿宋"/>
                <w:sz w:val="24"/>
              </w:rPr>
            </w:pPr>
            <w:r>
              <w:rPr>
                <w:rFonts w:hint="eastAsia" w:ascii="仿宋" w:hAnsi="仿宋" w:eastAsia="仿宋"/>
                <w:sz w:val="24"/>
              </w:rPr>
              <w:t xml:space="preserve">符合</w:t>
            </w:r>
            <w:r>
              <w:rPr>
                <w:rFonts w:ascii="仿宋" w:hAnsi="仿宋" w:eastAsia="仿宋"/>
                <w:sz w:val="24"/>
              </w:rPr>
              <w:t xml:space="preserve">《食品安全国家标准 熟肉制品》</w:t>
            </w:r>
            <w:r>
              <w:rPr>
                <w:rFonts w:hint="eastAsia" w:ascii="仿宋" w:hAnsi="仿宋" w:eastAsia="仿宋"/>
                <w:sz w:val="24"/>
              </w:rPr>
              <w:t xml:space="preserve">（</w:t>
            </w:r>
            <w:r>
              <w:rPr>
                <w:rFonts w:ascii="仿宋" w:hAnsi="仿宋" w:eastAsia="仿宋"/>
                <w:sz w:val="24"/>
              </w:rPr>
              <w:t xml:space="preserve">GB 2726-2016</w:t>
            </w:r>
            <w:r>
              <w:rPr>
                <w:rFonts w:hint="eastAsia" w:ascii="仿宋" w:hAnsi="仿宋" w:eastAsia="仿宋"/>
                <w:sz w:val="24"/>
              </w:rPr>
              <w:t xml:space="preserve">）、</w:t>
            </w:r>
            <w:r>
              <w:rPr>
                <w:rFonts w:ascii="仿宋" w:hAnsi="仿宋" w:eastAsia="仿宋"/>
                <w:sz w:val="24"/>
              </w:rPr>
              <w:t xml:space="preserve">《熟肉制品生产卫生规范》</w:t>
            </w:r>
            <w:r>
              <w:rPr>
                <w:rFonts w:hint="eastAsia" w:ascii="仿宋" w:hAnsi="仿宋" w:eastAsia="仿宋"/>
                <w:sz w:val="24"/>
              </w:rPr>
              <w:t xml:space="preserve">（</w:t>
            </w:r>
            <w:r>
              <w:rPr>
                <w:rFonts w:hint="eastAsia" w:ascii="MS Gothic" w:hAnsi="MS Gothic" w:eastAsia="MS Gothic" w:cs="MS Gothic"/>
                <w:sz w:val="24"/>
              </w:rPr>
              <w:t xml:space="preserve">‌</w:t>
            </w:r>
            <w:r>
              <w:rPr>
                <w:rFonts w:ascii="仿宋" w:hAnsi="仿宋" w:eastAsia="仿宋"/>
                <w:sz w:val="24"/>
              </w:rPr>
              <w:t xml:space="preserve">GB 19303-2023</w:t>
            </w:r>
            <w:r>
              <w:rPr>
                <w:rFonts w:hint="eastAsia" w:ascii="仿宋" w:hAnsi="仿宋" w:eastAsia="仿宋"/>
                <w:sz w:val="24"/>
              </w:rPr>
              <w:t xml:space="preserve">）等标准要求。微生物检测、化学添加剂检测符合国家标准。</w:t>
            </w:r>
            <w:r/>
          </w:p>
          <w:p>
            <w:pPr>
              <w:ind w:firstLine="413"/>
              <w:rPr>
                <w:rFonts w:ascii="仿宋" w:hAnsi="仿宋" w:eastAsia="仿宋"/>
                <w:sz w:val="24"/>
              </w:rPr>
            </w:pPr>
            <w:r>
              <w:rPr>
                <w:rFonts w:hint="eastAsia" w:ascii="仿宋" w:hAnsi="仿宋" w:eastAsia="仿宋"/>
                <w:sz w:val="24"/>
              </w:rPr>
              <w:t xml:space="preserve">符合《糕点、面包食品安全国家标准》（GB7099-202</w:t>
            </w:r>
            <w:r>
              <w:rPr>
                <w:rFonts w:ascii="仿宋" w:hAnsi="仿宋" w:eastAsia="仿宋"/>
                <w:sz w:val="24"/>
              </w:rPr>
              <w:t xml:space="preserve">3</w:t>
            </w:r>
            <w:r>
              <w:rPr>
                <w:rFonts w:hint="eastAsia" w:ascii="仿宋" w:hAnsi="仿宋" w:eastAsia="仿宋"/>
                <w:sz w:val="24"/>
              </w:rPr>
              <w:t xml:space="preserve">）标准要求。</w:t>
            </w:r>
            <w:r/>
          </w:p>
          <w:p>
            <w:pPr>
              <w:ind w:firstLine="413"/>
              <w:rPr>
                <w:rFonts w:ascii="仿宋" w:hAnsi="仿宋" w:eastAsia="仿宋"/>
                <w:sz w:val="24"/>
              </w:rPr>
            </w:pPr>
            <w:r>
              <w:rPr>
                <w:rFonts w:hint="eastAsia" w:ascii="仿宋" w:hAnsi="仿宋" w:eastAsia="仿宋"/>
                <w:sz w:val="24"/>
              </w:rPr>
              <w:t xml:space="preserve">豆制品不得含有国家禁止添加的添加剂、农药、激素、兴奋剂等，食品添加剂、农</w:t>
            </w:r>
            <w:r>
              <w:rPr>
                <w:rFonts w:hint="eastAsia" w:ascii="仿宋" w:hAnsi="仿宋" w:eastAsia="仿宋"/>
                <w:sz w:val="24"/>
              </w:rPr>
              <w:t xml:space="preserve">残不得</w:t>
            </w:r>
            <w:r>
              <w:rPr>
                <w:rFonts w:hint="eastAsia" w:ascii="仿宋" w:hAnsi="仿宋" w:eastAsia="仿宋"/>
                <w:sz w:val="24"/>
              </w:rPr>
              <w:t xml:space="preserve">超过国家限量标准。</w:t>
            </w:r>
            <w:r/>
          </w:p>
          <w:p>
            <w:pPr>
              <w:ind w:firstLine="413"/>
              <w:rPr>
                <w:rFonts w:ascii="仿宋" w:hAnsi="仿宋" w:eastAsia="仿宋"/>
                <w:sz w:val="24"/>
              </w:rPr>
            </w:pPr>
            <w:r>
              <w:rPr>
                <w:rFonts w:hint="eastAsia" w:ascii="仿宋" w:hAnsi="仿宋" w:eastAsia="仿宋"/>
                <w:sz w:val="24"/>
              </w:rPr>
              <w:t xml:space="preserve">涵盖种类：各类豆制品（豆腐、百叶、干子、素鸡、豆腐脑、豆浆等）、生面条类（面条、馄饨皮、水饺皮、炒面等）、早点（油条、烧饼等）、茶</w:t>
            </w:r>
            <w:r>
              <w:rPr>
                <w:rFonts w:hint="eastAsia" w:ascii="仿宋" w:hAnsi="仿宋" w:eastAsia="仿宋"/>
                <w:sz w:val="24"/>
              </w:rPr>
              <w:t xml:space="preserve">馓</w:t>
            </w:r>
            <w:r>
              <w:rPr>
                <w:rFonts w:hint="eastAsia" w:ascii="仿宋" w:hAnsi="仿宋" w:eastAsia="仿宋"/>
                <w:sz w:val="24"/>
              </w:rPr>
              <w:t xml:space="preserve">类（普通茶</w:t>
            </w:r>
            <w:r>
              <w:rPr>
                <w:rFonts w:hint="eastAsia" w:ascii="仿宋" w:hAnsi="仿宋" w:eastAsia="仿宋"/>
                <w:sz w:val="24"/>
              </w:rPr>
              <w:t xml:space="preserve">馓</w:t>
            </w:r>
            <w:r>
              <w:rPr>
                <w:rFonts w:hint="eastAsia" w:ascii="仿宋" w:hAnsi="仿宋" w:eastAsia="仿宋"/>
                <w:sz w:val="24"/>
              </w:rPr>
              <w:t xml:space="preserve">、麻花状茶</w:t>
            </w:r>
            <w:r>
              <w:rPr>
                <w:rFonts w:hint="eastAsia" w:ascii="仿宋" w:hAnsi="仿宋" w:eastAsia="仿宋"/>
                <w:sz w:val="24"/>
              </w:rPr>
              <w:t xml:space="preserve">馓</w:t>
            </w:r>
            <w:r>
              <w:rPr>
                <w:rFonts w:hint="eastAsia" w:ascii="仿宋" w:hAnsi="仿宋" w:eastAsia="仿宋"/>
                <w:sz w:val="24"/>
              </w:rPr>
              <w:t xml:space="preserve">、菊花状茶</w:t>
            </w:r>
            <w:r>
              <w:rPr>
                <w:rFonts w:hint="eastAsia" w:ascii="仿宋" w:hAnsi="仿宋" w:eastAsia="仿宋"/>
                <w:sz w:val="24"/>
              </w:rPr>
              <w:t xml:space="preserve">馓</w:t>
            </w:r>
            <w:r>
              <w:rPr>
                <w:rFonts w:hint="eastAsia" w:ascii="仿宋" w:hAnsi="仿宋" w:eastAsia="仿宋"/>
                <w:sz w:val="24"/>
              </w:rPr>
              <w:t xml:space="preserve">）、其他加工类食品（</w:t>
            </w:r>
            <w:r>
              <w:rPr>
                <w:rFonts w:hint="eastAsia" w:ascii="仿宋" w:hAnsi="仿宋" w:eastAsia="仿宋"/>
                <w:sz w:val="24"/>
              </w:rPr>
              <w:t xml:space="preserve">钦工肉</w:t>
            </w:r>
            <w:r>
              <w:rPr>
                <w:rFonts w:hint="eastAsia" w:ascii="仿宋" w:hAnsi="仿宋" w:eastAsia="仿宋"/>
                <w:sz w:val="24"/>
              </w:rPr>
              <w:t xml:space="preserve">圆、肉饼、鱼饼等）、蛋糕、面包、</w:t>
            </w:r>
            <w:r>
              <w:rPr>
                <w:rFonts w:hint="eastAsia" w:ascii="仿宋" w:hAnsi="仿宋" w:eastAsia="仿宋"/>
                <w:sz w:val="24"/>
              </w:rPr>
              <w:t xml:space="preserve">挞</w:t>
            </w:r>
            <w:r>
              <w:rPr>
                <w:rFonts w:hint="eastAsia" w:ascii="仿宋" w:hAnsi="仿宋" w:eastAsia="仿宋"/>
                <w:sz w:val="24"/>
              </w:rPr>
              <w:t xml:space="preserve">、派类、泡</w:t>
            </w:r>
            <w:r>
              <w:rPr>
                <w:rFonts w:hint="eastAsia" w:ascii="仿宋" w:hAnsi="仿宋" w:eastAsia="仿宋"/>
                <w:sz w:val="24"/>
              </w:rPr>
              <w:t xml:space="preserve">芙</w:t>
            </w:r>
            <w:r>
              <w:rPr>
                <w:rFonts w:hint="eastAsia" w:ascii="仿宋" w:hAnsi="仿宋" w:eastAsia="仿宋"/>
                <w:sz w:val="24"/>
              </w:rPr>
              <w:t xml:space="preserve">、冷冻甜点等及其他手工类点心</w:t>
            </w:r>
            <w:r/>
          </w:p>
        </w:tc>
      </w:tr>
    </w:tbl>
    <w:p>
      <w:pPr>
        <w:ind w:firstLine="560"/>
        <w:spacing w:line="520" w:lineRule="exact"/>
        <w:rPr>
          <w:rFonts w:ascii="仿宋" w:hAnsi="仿宋" w:eastAsia="仿宋"/>
          <w:sz w:val="28"/>
          <w:szCs w:val="28"/>
        </w:rPr>
      </w:pPr>
      <w:r>
        <w:rPr>
          <w:rFonts w:hint="eastAsia" w:ascii="仿宋" w:hAnsi="仿宋" w:eastAsia="仿宋"/>
          <w:sz w:val="28"/>
          <w:szCs w:val="28"/>
        </w:rPr>
        <w:t xml:space="preserve">三、包装和运输要求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1、包装要求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1.1包装应符合相应卫生标准的包装材料；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1.2若采用包装袋，则包装袋应坚固结实，封口应严密；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1.3包装箱完整无损，箱体上有明确的品牌、生产厂家、厂址、生产日期、产品规格等，供货时剩余保质期不少于整个保质期的三分之二。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1.4包装费用由中标人承担。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2、储存和运输要求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2.1应储存在卫生、阴凉、干燥、避光的地方、不得与有害、有毒物品一同存放。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2.2运输中应注意安全，防止日晒、雨淋、渗漏、污染和标签脱落。保持车辆内外的清洁、卫生。不得使用装运过有毒、有害物质的车辆。</w:t>
      </w:r>
      <w:r/>
    </w:p>
    <w:p>
      <w:pPr>
        <w:ind w:firstLine="426"/>
        <w:spacing w:line="520" w:lineRule="exact"/>
        <w:rPr>
          <w:rFonts w:ascii="仿宋" w:hAnsi="仿宋" w:eastAsia="仿宋"/>
          <w:sz w:val="28"/>
          <w:szCs w:val="28"/>
        </w:rPr>
      </w:pPr>
      <w:r>
        <w:rPr>
          <w:rFonts w:hint="eastAsia" w:ascii="仿宋" w:hAnsi="仿宋" w:eastAsia="仿宋"/>
          <w:sz w:val="28"/>
          <w:szCs w:val="28"/>
        </w:rPr>
        <w:t xml:space="preserve">四、配送要求</w:t>
      </w:r>
      <w:r/>
    </w:p>
    <w:p>
      <w:pPr>
        <w:ind w:firstLine="426"/>
        <w:spacing w:line="520" w:lineRule="exact"/>
        <w:rPr>
          <w:rFonts w:ascii="仿宋" w:hAnsi="仿宋" w:eastAsia="仿宋"/>
          <w:sz w:val="28"/>
        </w:rPr>
      </w:pPr>
      <w:r>
        <w:rPr>
          <w:rFonts w:hint="eastAsia" w:ascii="仿宋" w:hAnsi="仿宋" w:eastAsia="仿宋"/>
          <w:sz w:val="28"/>
          <w:szCs w:val="28"/>
        </w:rPr>
        <w:t xml:space="preserve">1、</w:t>
      </w:r>
      <w:r>
        <w:rPr>
          <w:rFonts w:hint="eastAsia" w:ascii="仿宋" w:hAnsi="仿宋" w:eastAsia="仿宋"/>
          <w:sz w:val="28"/>
        </w:rPr>
        <w:t xml:space="preserve">合同签订生效后，采购人向中标人发出书面供货通知后开始供货。采购人提前一天向中标人提供</w:t>
      </w:r>
      <w:r>
        <w:rPr>
          <w:rFonts w:hint="eastAsia" w:ascii="仿宋" w:hAnsi="仿宋" w:eastAsia="仿宋"/>
          <w:sz w:val="28"/>
        </w:rPr>
        <w:t xml:space="preserve">所需食材订单</w:t>
      </w:r>
      <w:r>
        <w:rPr>
          <w:rFonts w:hint="eastAsia" w:ascii="仿宋" w:hAnsi="仿宋" w:eastAsia="仿宋"/>
          <w:sz w:val="28"/>
        </w:rPr>
        <w:t xml:space="preserve">，中标人必须在采购人规定时间内，依据订单将采购人所需</w:t>
      </w:r>
      <w:r>
        <w:rPr>
          <w:rFonts w:hint="eastAsia" w:ascii="仿宋" w:hAnsi="仿宋" w:eastAsia="仿宋"/>
          <w:sz w:val="28"/>
        </w:rPr>
        <w:t xml:space="preserve">的食材备齐</w:t>
      </w:r>
      <w:r>
        <w:rPr>
          <w:rFonts w:hint="eastAsia" w:ascii="仿宋" w:hAnsi="仿宋" w:eastAsia="仿宋"/>
          <w:sz w:val="28"/>
        </w:rPr>
        <w:t xml:space="preserve">，送至采购人指定地点。</w:t>
      </w:r>
      <w:r/>
    </w:p>
    <w:p>
      <w:pPr>
        <w:ind w:firstLine="426"/>
        <w:spacing w:line="520" w:lineRule="exact"/>
        <w:rPr>
          <w:rFonts w:ascii="仿宋" w:hAnsi="仿宋" w:eastAsia="仿宋"/>
          <w:sz w:val="28"/>
        </w:rPr>
      </w:pPr>
      <w:r>
        <w:rPr>
          <w:rFonts w:hint="eastAsia" w:ascii="仿宋" w:hAnsi="仿宋" w:eastAsia="仿宋"/>
          <w:sz w:val="28"/>
        </w:rPr>
        <w:t xml:space="preserve">2、中标人不得以任何理由拒绝供应、不得随意变更订单项目、内容，如遇特殊情况，中标人无法正常按订单的品名、货物型号、数量、要求、质量标准、供货时间向采购人就交付货物时，中标人应在接到采购人供货通知2小时内告知采购人，经采购人许可后方能调整所订食材。无特殊情况，中标人不得拒绝接受订单。</w:t>
      </w:r>
      <w:r/>
    </w:p>
    <w:p>
      <w:pPr>
        <w:ind w:firstLine="426"/>
        <w:spacing w:line="520" w:lineRule="exact"/>
        <w:rPr>
          <w:rFonts w:ascii="仿宋" w:hAnsi="仿宋" w:eastAsia="仿宋"/>
          <w:sz w:val="28"/>
        </w:rPr>
      </w:pPr>
      <w:r>
        <w:rPr>
          <w:rFonts w:hint="eastAsia" w:ascii="仿宋" w:hAnsi="仿宋" w:eastAsia="仿宋"/>
          <w:sz w:val="28"/>
        </w:rPr>
        <w:t xml:space="preserve">3、如遇采购人有大型宴会接待需求，需要大批量订货，须在1天前通知中标人提前备货。</w:t>
      </w:r>
      <w:r/>
    </w:p>
    <w:p>
      <w:pPr>
        <w:ind w:firstLine="426"/>
        <w:spacing w:line="520" w:lineRule="exact"/>
        <w:rPr>
          <w:rFonts w:ascii="仿宋" w:hAnsi="仿宋" w:eastAsia="仿宋"/>
          <w:sz w:val="28"/>
        </w:rPr>
      </w:pPr>
      <w:r>
        <w:rPr>
          <w:rFonts w:hint="eastAsia" w:ascii="仿宋" w:hAnsi="仿宋" w:eastAsia="仿宋"/>
          <w:sz w:val="28"/>
        </w:rPr>
        <w:t xml:space="preserve">4、当天临时增订的品种，采购人将在中午12点前通知中标人备货（特殊情况除外：如遇采购人突发的临时通知配送任务，中标人按投标承诺的配送时间完成配送）</w:t>
      </w:r>
      <w:r/>
    </w:p>
    <w:p>
      <w:pPr>
        <w:ind w:firstLine="426"/>
        <w:spacing w:line="520" w:lineRule="exact"/>
        <w:rPr>
          <w:rFonts w:ascii="仿宋" w:hAnsi="仿宋" w:eastAsia="仿宋"/>
          <w:sz w:val="28"/>
        </w:rPr>
      </w:pPr>
      <w:r>
        <w:rPr>
          <w:rFonts w:hint="eastAsia" w:ascii="仿宋" w:hAnsi="仿宋" w:eastAsia="仿宋"/>
          <w:sz w:val="28"/>
        </w:rPr>
        <w:t xml:space="preserve">5、中标人应主动配合采购人对其</w:t>
      </w:r>
      <w:r>
        <w:rPr>
          <w:rFonts w:hint="eastAsia" w:ascii="仿宋" w:hAnsi="仿宋" w:eastAsia="仿宋"/>
          <w:sz w:val="28"/>
        </w:rPr>
        <w:t xml:space="preserve">供应食材的</w:t>
      </w:r>
      <w:r>
        <w:rPr>
          <w:rFonts w:hint="eastAsia" w:ascii="仿宋" w:hAnsi="仿宋" w:eastAsia="仿宋"/>
          <w:sz w:val="28"/>
        </w:rPr>
        <w:t xml:space="preserve">数量、质量所进行的检查。</w:t>
      </w:r>
      <w:r/>
    </w:p>
    <w:p>
      <w:pPr>
        <w:ind w:firstLine="426"/>
        <w:spacing w:line="520" w:lineRule="exact"/>
        <w:rPr>
          <w:rFonts w:ascii="仿宋" w:hAnsi="仿宋" w:eastAsia="仿宋"/>
          <w:sz w:val="28"/>
          <w:szCs w:val="28"/>
        </w:rPr>
      </w:pPr>
      <w:r>
        <w:rPr>
          <w:rFonts w:hint="eastAsia" w:ascii="仿宋" w:hAnsi="仿宋" w:eastAsia="仿宋"/>
          <w:sz w:val="28"/>
        </w:rPr>
        <w:t xml:space="preserve">6、中标人应提供不低于国家规定的标准或中标人对社会公开承诺的免费质量保证和免费上门服务，</w:t>
      </w:r>
      <w:r>
        <w:rPr>
          <w:rFonts w:hint="eastAsia" w:ascii="仿宋" w:hAnsi="仿宋" w:eastAsia="仿宋"/>
          <w:sz w:val="28"/>
        </w:rPr>
        <w:t xml:space="preserve">两者服务</w:t>
      </w:r>
      <w:r>
        <w:rPr>
          <w:rFonts w:hint="eastAsia" w:ascii="仿宋" w:hAnsi="仿宋" w:eastAsia="仿宋"/>
          <w:sz w:val="28"/>
        </w:rPr>
        <w:t xml:space="preserve">标准不一致的，应按照高标准承诺（若中标人对免费质量保证和免费上门服务承诺优于国家规定的标准，不能以此为理由提高结算价格）。</w:t>
      </w:r>
      <w:r/>
    </w:p>
    <w:p>
      <w:pPr>
        <w:ind w:firstLine="426"/>
        <w:spacing w:line="520" w:lineRule="exact"/>
        <w:rPr>
          <w:rFonts w:ascii="仿宋" w:hAnsi="仿宋" w:eastAsia="仿宋"/>
          <w:sz w:val="28"/>
          <w:szCs w:val="28"/>
        </w:rPr>
      </w:pPr>
      <w:r>
        <w:rPr>
          <w:rFonts w:hint="eastAsia" w:ascii="仿宋" w:hAnsi="仿宋" w:eastAsia="仿宋"/>
          <w:sz w:val="28"/>
          <w:szCs w:val="28"/>
        </w:rPr>
        <w:t xml:space="preserve">五、其他要求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中标人应严格遵守《中华人民共和国食品安全法》和《食品安全国家标准管理办法》和《动物防疫法》等相关规定，供货过程中一经发现以下情形，除全部退货外，将中止合同，取消供货单位的供货资格，供货单位并承担由此造成的经济责任和法律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（1）腐败变质、油脂酸败、霉变、生虫、污秽不洁、混有异物或者其他感官性状异常，对人体健康有害的；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（2）含有毒.有害物质或者被有害物质污染，对人体健康有害的；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（3）含有致病性寄生虫、微生物或者微生物含量超过国家限定标准的；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（4）未经动物检疫部门检疫、检验或者检疫、检验不合格的肉类及其制品；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（5）病死、毒死或者死因不明的禽</w:t>
      </w:r>
      <w:r>
        <w:rPr>
          <w:rFonts w:hint="eastAsia" w:ascii="仿宋" w:hAnsi="仿宋" w:eastAsia="仿宋"/>
          <w:sz w:val="28"/>
          <w:szCs w:val="28"/>
        </w:rPr>
        <w:t xml:space="preserve">畜及其</w:t>
      </w:r>
      <w:r>
        <w:rPr>
          <w:rFonts w:hint="eastAsia" w:ascii="仿宋" w:hAnsi="仿宋" w:eastAsia="仿宋"/>
          <w:sz w:val="28"/>
          <w:szCs w:val="28"/>
        </w:rPr>
        <w:t xml:space="preserve">制品；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（6）掺假、掺杂、伪造，影响营养、卫生的；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（7）用非食品原料加工的，加入非食品用化学物质或者将非食品当作食品的；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（8）超过保质期限的；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（9）送货不按采购人规定并严重影响餐厅正常开餐的；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（10）中标人所供应</w:t>
      </w:r>
      <w:r>
        <w:rPr>
          <w:rFonts w:hint="eastAsia" w:ascii="仿宋" w:hAnsi="仿宋" w:eastAsia="仿宋"/>
          <w:sz w:val="28"/>
          <w:szCs w:val="28"/>
        </w:rPr>
        <w:t xml:space="preserve">食材必须</w:t>
      </w:r>
      <w:r>
        <w:rPr>
          <w:rFonts w:hint="eastAsia" w:ascii="仿宋" w:hAnsi="仿宋" w:eastAsia="仿宋"/>
          <w:sz w:val="28"/>
          <w:szCs w:val="28"/>
        </w:rPr>
        <w:t xml:space="preserve">是投标时提供品牌并达到投标时提供</w:t>
      </w:r>
      <w:r>
        <w:rPr>
          <w:rFonts w:hint="eastAsia" w:ascii="仿宋" w:hAnsi="仿宋" w:eastAsia="仿宋"/>
          <w:sz w:val="28"/>
          <w:szCs w:val="28"/>
        </w:rPr>
        <w:t xml:space="preserve">的食材样品</w:t>
      </w:r>
      <w:r>
        <w:rPr>
          <w:rFonts w:hint="eastAsia" w:ascii="仿宋" w:hAnsi="仿宋" w:eastAsia="仿宋"/>
          <w:sz w:val="28"/>
          <w:szCs w:val="28"/>
        </w:rPr>
        <w:t xml:space="preserve">标准（如果有），凡不达标者不得向采购人供应，对以次充好、弄虚作假的一经发现作退货处理，采购人有权取消其供货资格并中止合同。</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、原材料验收由采购人、中标人、现场监督现场检验，对供应产品的质量无异议数量准确无误后签字，各自留存。</w:t>
      </w:r>
      <w:r/>
    </w:p>
    <w:p>
      <w:pPr>
        <w:ind w:firstLine="560"/>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、中标人所提供食品品牌确认后，最终供货产品规格由采购人确定。</w:t>
      </w:r>
      <w:r/>
    </w:p>
    <w:p>
      <w:pPr>
        <w:ind w:firstLine="560"/>
        <w:spacing w:line="520" w:lineRule="exact"/>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、中标后采购人有权对中标人的配送车辆、农药残留检测仪、车辆、装卸场地布局、物资分发区、肉类分割、分拣等加工区、</w:t>
      </w:r>
      <w:r>
        <w:rPr>
          <w:rFonts w:hint="eastAsia" w:ascii="仿宋" w:hAnsi="仿宋" w:eastAsia="仿宋"/>
          <w:sz w:val="28"/>
          <w:szCs w:val="28"/>
        </w:rPr>
        <w:t xml:space="preserve">筐箱清洗</w:t>
      </w:r>
      <w:r>
        <w:rPr>
          <w:rFonts w:hint="eastAsia" w:ascii="仿宋" w:hAnsi="仿宋" w:eastAsia="仿宋"/>
          <w:sz w:val="28"/>
          <w:szCs w:val="28"/>
        </w:rPr>
        <w:t xml:space="preserve">区、</w:t>
      </w:r>
      <w:r>
        <w:rPr>
          <w:rFonts w:hint="eastAsia" w:ascii="仿宋" w:hAnsi="仿宋" w:eastAsia="仿宋"/>
          <w:sz w:val="28"/>
          <w:szCs w:val="28"/>
        </w:rPr>
        <w:t xml:space="preserve">消毒区</w:t>
      </w:r>
      <w:r>
        <w:rPr>
          <w:rFonts w:hint="eastAsia" w:ascii="仿宋" w:hAnsi="仿宋" w:eastAsia="仿宋"/>
          <w:sz w:val="28"/>
          <w:szCs w:val="28"/>
        </w:rPr>
        <w:t xml:space="preserve">等进行现场回看。</w:t>
      </w:r>
      <w:r/>
    </w:p>
    <w:p>
      <w:pPr>
        <w:ind w:firstLine="5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、供应商提供的不合格产品（含缺斤少两及数量不足等）应立即退换，有前述第1条情形的，按约定处理，造成采购人损失的，还应赔偿采购人损失。</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六、考核机制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1、采购人定期对中标供应商的服务和管理情况进行考核，并根据考核的结果、反映的情况，要求供应商进行相应的整改。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2、服务期限内，如供应</w:t>
      </w:r>
      <w:r>
        <w:rPr>
          <w:rFonts w:hint="eastAsia" w:ascii="仿宋" w:hAnsi="仿宋" w:eastAsia="仿宋"/>
          <w:sz w:val="28"/>
          <w:szCs w:val="28"/>
        </w:rPr>
        <w:t xml:space="preserve">商考核</w:t>
      </w:r>
      <w:r>
        <w:rPr>
          <w:rFonts w:hint="eastAsia" w:ascii="仿宋" w:hAnsi="仿宋" w:eastAsia="仿宋"/>
          <w:sz w:val="28"/>
          <w:szCs w:val="28"/>
        </w:rPr>
        <w:t xml:space="preserve">有扣分项的，供应商应积极改进。每出现一项扣分，扣除当期结算款的1%作为罚金，采购人将要求供应商立即改正并作书面记录。当月累计出现3次或以上扣分的，采购人有权暂停供应商供货，情节严重的，采购人有权解除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供应商的月度服务评价总得分低于80分，采购人将出具书面通知要求供应商进行整改，当月货款不予结算；整改不到位的，采购人有权直接解除合同。情节严重造成采购人损失的，采购人将无条件解除合同，未结算的货款不予结算，并追究供应商赔偿责任。</w:t>
      </w:r>
      <w:r/>
    </w:p>
    <w:p>
      <w:pPr>
        <w:ind w:firstLine="560"/>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00" w:lineRule="exact"/>
        <w:rPr>
          <w:rFonts w:ascii="黑体" w:hAnsi="黑体" w:eastAsia="黑体"/>
          <w:b/>
          <w:bCs/>
          <w:sz w:val="36"/>
        </w:rPr>
      </w:pPr>
      <w:r>
        <w:rPr>
          <w:rFonts w:hint="eastAsia" w:ascii="黑体" w:hAnsi="黑体" w:eastAsia="黑体"/>
          <w:b/>
          <w:bCs/>
          <w:sz w:val="36"/>
        </w:rPr>
        <w:br w:type="page" w:clear="all"/>
      </w:r>
      <w:r/>
    </w:p>
    <w:p>
      <w:pPr>
        <w:jc w:val="center"/>
        <w:spacing w:line="400" w:lineRule="exact"/>
        <w:rPr>
          <w:rFonts w:ascii="黑体" w:hAnsi="黑体" w:eastAsia="黑体"/>
          <w:b/>
          <w:bCs/>
          <w:sz w:val="36"/>
        </w:rPr>
      </w:pPr>
      <w:r>
        <w:rPr>
          <w:rFonts w:hint="eastAsia" w:ascii="黑体" w:hAnsi="黑体" w:eastAsia="黑体"/>
          <w:b/>
          <w:bCs/>
          <w:sz w:val="36"/>
        </w:rPr>
        <w:t xml:space="preserve">第六章  投标文件</w:t>
      </w:r>
      <w:r/>
    </w:p>
    <w:p>
      <w:pPr>
        <w:pStyle w:val="900"/>
        <w:rPr>
          <w:rFonts w:ascii="黑体" w:hAnsi="黑体" w:eastAsia="黑体"/>
          <w:sz w:val="44"/>
          <w:szCs w:val="44"/>
        </w:rPr>
      </w:pPr>
      <w:r>
        <w:rPr>
          <w:rFonts w:ascii="黑体" w:hAnsi="黑体" w:eastAsia="黑体"/>
          <w:sz w:val="44"/>
          <w:szCs w:val="44"/>
        </w:rPr>
      </w:r>
      <w:r/>
    </w:p>
    <w:p>
      <w:pPr>
        <w:pStyle w:val="900"/>
        <w:rPr>
          <w:rFonts w:ascii="黑体" w:hAnsi="黑体" w:eastAsia="黑体"/>
          <w:sz w:val="32"/>
        </w:rPr>
      </w:pPr>
      <w:r>
        <w:rPr>
          <w:rFonts w:ascii="黑体" w:hAnsi="黑体" w:eastAsia="黑体"/>
          <w:sz w:val="32"/>
        </w:rPr>
      </w:r>
      <w:r/>
    </w:p>
    <w:p>
      <w:pPr>
        <w:pStyle w:val="900"/>
        <w:rPr>
          <w:rFonts w:ascii="黑体" w:hAnsi="黑体" w:eastAsia="黑体"/>
          <w:sz w:val="32"/>
        </w:rPr>
      </w:pPr>
      <w:r>
        <w:rPr>
          <w:rFonts w:ascii="黑体" w:hAnsi="黑体" w:eastAsia="黑体"/>
          <w:sz w:val="32"/>
        </w:rPr>
      </w:r>
      <w:r/>
    </w:p>
    <w:p>
      <w:pPr>
        <w:pStyle w:val="900"/>
        <w:rPr>
          <w:rFonts w:ascii="黑体" w:hAnsi="黑体" w:eastAsia="黑体"/>
          <w:sz w:val="32"/>
        </w:rPr>
      </w:pPr>
      <w:r>
        <w:rPr>
          <w:rFonts w:ascii="黑体" w:hAnsi="黑体" w:eastAsia="黑体"/>
          <w:sz w:val="32"/>
        </w:rPr>
      </w:r>
      <w:r/>
    </w:p>
    <w:p>
      <w:pPr>
        <w:pStyle w:val="900"/>
        <w:rPr>
          <w:rFonts w:ascii="黑体" w:hAnsi="黑体" w:eastAsia="黑体"/>
          <w:sz w:val="32"/>
        </w:rPr>
      </w:pPr>
      <w:r>
        <w:rPr>
          <w:rFonts w:ascii="黑体" w:hAnsi="黑体" w:eastAsia="黑体"/>
          <w:sz w:val="32"/>
        </w:rPr>
      </w:r>
      <w:r/>
    </w:p>
    <w:p>
      <w:pPr>
        <w:ind w:firstLine="1084"/>
        <w:spacing w:line="400" w:lineRule="exact"/>
        <w:rPr>
          <w:rFonts w:ascii="黑体" w:hAnsi="黑体" w:eastAsia="黑体"/>
          <w:b/>
          <w:bCs/>
          <w:sz w:val="36"/>
        </w:rPr>
      </w:pPr>
      <w:r>
        <w:rPr>
          <w:rFonts w:hint="eastAsia" w:ascii="黑体" w:hAnsi="黑体" w:eastAsia="黑体"/>
          <w:b/>
          <w:bCs/>
          <w:sz w:val="36"/>
        </w:rPr>
        <w:t xml:space="preserve">项 目 名 称:</w:t>
      </w:r>
      <w:r/>
    </w:p>
    <w:p>
      <w:pPr>
        <w:pStyle w:val="900"/>
        <w:rPr>
          <w:rFonts w:ascii="黑体" w:hAnsi="黑体" w:eastAsia="黑体"/>
          <w:sz w:val="32"/>
        </w:rPr>
      </w:pPr>
      <w:r>
        <w:rPr>
          <w:rFonts w:ascii="黑体" w:hAnsi="黑体" w:eastAsia="黑体"/>
          <w:sz w:val="32"/>
        </w:rPr>
      </w:r>
      <w:r/>
    </w:p>
    <w:p>
      <w:pPr>
        <w:pStyle w:val="900"/>
        <w:rPr>
          <w:rFonts w:ascii="黑体" w:hAnsi="黑体" w:eastAsia="黑体"/>
          <w:b/>
          <w:sz w:val="36"/>
          <w:szCs w:val="24"/>
        </w:rPr>
      </w:pPr>
      <w:r>
        <w:rPr>
          <w:rFonts w:ascii="黑体" w:hAnsi="黑体" w:eastAsia="黑体"/>
          <w:b/>
          <w:sz w:val="36"/>
          <w:szCs w:val="24"/>
        </w:rPr>
      </w:r>
      <w:r/>
    </w:p>
    <w:p>
      <w:pPr>
        <w:pStyle w:val="900"/>
        <w:ind w:firstLine="1066"/>
        <w:rPr>
          <w:rFonts w:ascii="黑体" w:hAnsi="黑体" w:eastAsia="黑体"/>
          <w:b/>
          <w:sz w:val="36"/>
          <w:szCs w:val="24"/>
        </w:rPr>
      </w:pPr>
      <w:r>
        <w:rPr>
          <w:rFonts w:ascii="黑体" w:hAnsi="黑体" w:eastAsia="黑体"/>
          <w:b/>
          <w:sz w:val="36"/>
          <w:szCs w:val="24"/>
        </w:rPr>
      </w:r>
      <w:r/>
    </w:p>
    <w:p>
      <w:pPr>
        <w:pStyle w:val="900"/>
        <w:ind w:firstLine="1066"/>
        <w:rPr>
          <w:rFonts w:ascii="黑体" w:hAnsi="黑体" w:eastAsia="黑体"/>
          <w:b/>
          <w:sz w:val="36"/>
          <w:szCs w:val="24"/>
        </w:rPr>
      </w:pPr>
      <w:r>
        <w:rPr>
          <w:rFonts w:hint="eastAsia" w:ascii="黑体" w:hAnsi="黑体" w:eastAsia="黑体"/>
          <w:b/>
          <w:sz w:val="36"/>
          <w:szCs w:val="24"/>
        </w:rPr>
        <w:t xml:space="preserve">招 标 编 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066"/>
        <w:spacing w:line="400" w:lineRule="exact"/>
        <w:rPr>
          <w:rFonts w:ascii="黑体" w:hAnsi="黑体" w:eastAsia="黑体"/>
          <w:b/>
          <w:bCs/>
          <w:sz w:val="36"/>
        </w:rPr>
      </w:pPr>
      <w:r>
        <w:rPr>
          <w:rFonts w:hint="eastAsia" w:ascii="黑体" w:hAnsi="黑体" w:eastAsia="黑体"/>
          <w:b/>
          <w:bCs/>
          <w:sz w:val="36"/>
        </w:rPr>
        <w:t xml:space="preserve">投标人名称:（加盖CA电子公章）</w:t>
      </w:r>
      <w:r/>
    </w:p>
    <w:p>
      <w:pPr>
        <w:ind w:firstLine="1066"/>
        <w:spacing w:line="400" w:lineRule="exact"/>
        <w:rPr>
          <w:rFonts w:ascii="黑体" w:hAnsi="黑体" w:eastAsia="黑体"/>
          <w:b/>
          <w:bCs/>
          <w:sz w:val="36"/>
        </w:rPr>
      </w:pPr>
      <w:r>
        <w:rPr>
          <w:rFonts w:hint="eastAsia" w:ascii="黑体" w:hAnsi="黑体" w:eastAsia="黑体"/>
          <w:b/>
          <w:bCs/>
          <w:sz w:val="36"/>
        </w:rPr>
        <w:t xml:space="preserve">    </w:t>
      </w:r>
      <w:r/>
    </w:p>
    <w:p>
      <w:pPr>
        <w:spacing w:line="400" w:lineRule="exact"/>
        <w:rPr>
          <w:rFonts w:ascii="黑体" w:hAnsi="黑体" w:eastAsia="黑体"/>
          <w:b/>
          <w:bCs/>
          <w:sz w:val="36"/>
        </w:rPr>
      </w:pPr>
      <w:r>
        <w:rPr>
          <w:rFonts w:ascii="黑体" w:hAnsi="黑体" w:eastAsia="黑体"/>
          <w:b/>
          <w:bCs/>
          <w:sz w:val="36"/>
        </w:rPr>
      </w:r>
      <w:r/>
    </w:p>
    <w:p>
      <w:pPr>
        <w:spacing w:line="400" w:lineRule="exact"/>
        <w:rPr>
          <w:rFonts w:ascii="黑体" w:hAnsi="黑体" w:eastAsia="黑体"/>
          <w:b/>
          <w:bCs/>
          <w:sz w:val="36"/>
        </w:rPr>
      </w:pPr>
      <w:r>
        <w:rPr>
          <w:rFonts w:ascii="黑体" w:hAnsi="黑体" w:eastAsia="黑体"/>
          <w:b/>
          <w:bCs/>
          <w:sz w:val="36"/>
        </w:rPr>
      </w:r>
      <w:r/>
    </w:p>
    <w:p>
      <w:pPr>
        <w:ind w:firstLine="1066"/>
        <w:spacing w:line="400" w:lineRule="exact"/>
        <w:rPr>
          <w:rFonts w:ascii="黑体" w:hAnsi="黑体" w:eastAsia="黑体"/>
          <w:b/>
          <w:bCs/>
          <w:sz w:val="36"/>
          <w:lang w:val="zh-CN"/>
        </w:rPr>
      </w:pPr>
      <w:r>
        <w:rPr>
          <w:rFonts w:hint="eastAsia" w:ascii="黑体" w:hAnsi="黑体" w:eastAsia="黑体"/>
          <w:b/>
          <w:bCs/>
          <w:sz w:val="36"/>
        </w:rPr>
        <w:t xml:space="preserve">日       期：</w:t>
      </w:r>
      <w:r/>
    </w:p>
    <w:p>
      <w:pPr>
        <w:pStyle w:val="900"/>
        <w:jc w:val="center"/>
        <w:spacing w:line="640" w:lineRule="exact"/>
        <w:rPr>
          <w:rFonts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p>
    <w:p>
      <w:pPr>
        <w:pStyle w:val="900"/>
        <w:spacing w:line="640" w:lineRule="exact"/>
        <w:rPr>
          <w:rFonts w:ascii="仿宋" w:hAnsi="仿宋" w:eastAsia="仿宋"/>
          <w:sz w:val="28"/>
          <w:szCs w:val="24"/>
        </w:rPr>
      </w:pPr>
      <w:r>
        <w:rPr>
          <w:rFonts w:hint="eastAsia" w:ascii="仿宋" w:hAnsi="仿宋" w:eastAsia="仿宋"/>
          <w:sz w:val="28"/>
          <w:szCs w:val="24"/>
        </w:rPr>
        <w:t xml:space="preserve">恩来干部学院</w:t>
      </w:r>
      <w:r>
        <w:rPr>
          <w:rFonts w:hint="eastAsia" w:ascii="仿宋" w:hAnsi="仿宋" w:eastAsia="仿宋"/>
          <w:sz w:val="28"/>
          <w:szCs w:val="24"/>
        </w:rPr>
        <w:t xml:space="preserve">:</w:t>
      </w:r>
      <w:r/>
    </w:p>
    <w:p>
      <w:pPr>
        <w:pStyle w:val="947"/>
        <w:ind w:firstLine="700"/>
        <w:spacing w:before="0" w:after="0" w:line="640" w:lineRule="exact"/>
        <w:rPr>
          <w:rFonts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47"/>
        <w:ind w:firstLine="5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947"/>
        <w:ind w:firstLine="560"/>
        <w:spacing w:before="0" w:after="0" w:line="640" w:lineRule="exact"/>
        <w:rPr>
          <w:rFonts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47"/>
        <w:ind w:firstLine="560"/>
        <w:spacing w:before="0" w:after="0" w:line="64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47"/>
        <w:ind w:firstLine="560"/>
        <w:spacing w:before="0" w:after="0" w:line="64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47"/>
        <w:ind w:firstLine="560"/>
        <w:spacing w:before="0" w:after="0" w:line="640" w:lineRule="exact"/>
        <w:rPr>
          <w:rFonts w:ascii="仿宋" w:hAnsi="仿宋" w:eastAsia="仿宋"/>
          <w:sz w:val="28"/>
          <w:szCs w:val="28"/>
        </w:rPr>
      </w:pPr>
      <w:r>
        <w:rPr>
          <w:rFonts w:hint="eastAsia" w:ascii="仿宋" w:hAnsi="仿宋" w:eastAsia="仿宋"/>
          <w:sz w:val="28"/>
          <w:szCs w:val="28"/>
        </w:rPr>
        <w:t xml:space="preserve">7、一旦我方中标，我方将根据招标文件的规定，严格履行合同的</w:t>
      </w:r>
      <w:r>
        <w:rPr>
          <w:rFonts w:hint="eastAsia" w:ascii="仿宋" w:hAnsi="仿宋" w:eastAsia="仿宋"/>
          <w:sz w:val="28"/>
          <w:szCs w:val="28"/>
        </w:rPr>
        <w:t xml:space="preserve">责任和义务，并保证在按招标文件中规定的时间内供货，并完成项目的施工、调试、交付买方验收、使用。</w:t>
      </w:r>
      <w:r/>
    </w:p>
    <w:p>
      <w:pPr>
        <w:pStyle w:val="947"/>
        <w:ind w:right="560" w:firstLine="2940"/>
        <w:spacing w:before="0" w:after="0" w:line="640" w:lineRule="exact"/>
        <w:rPr>
          <w:rFonts w:ascii="仿宋" w:hAnsi="仿宋" w:eastAsia="仿宋"/>
          <w:sz w:val="28"/>
        </w:rPr>
      </w:pPr>
      <w:r>
        <w:rPr>
          <w:rFonts w:ascii="仿宋" w:hAnsi="仿宋" w:eastAsia="仿宋"/>
          <w:sz w:val="28"/>
        </w:rPr>
      </w:r>
      <w:r/>
    </w:p>
    <w:p>
      <w:pPr>
        <w:pStyle w:val="947"/>
        <w:ind w:right="560" w:firstLine="2940"/>
        <w:spacing w:before="0" w:after="0" w:line="640" w:lineRule="exact"/>
        <w:rPr>
          <w:rFonts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47"/>
        <w:ind w:right="560" w:firstLine="294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640" w:lineRule="exact"/>
        <w:rPr>
          <w:rFonts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00"/>
        <w:ind w:right="560" w:firstLine="420"/>
        <w:jc w:val="center"/>
        <w:spacing w:line="640" w:lineRule="exact"/>
        <w:rPr>
          <w:rFonts w:ascii="仿宋" w:hAnsi="仿宋" w:eastAsia="仿宋"/>
          <w:bCs/>
          <w:sz w:val="32"/>
          <w:szCs w:val="32"/>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sz w:val="28"/>
                <w:szCs w:val="28"/>
                <w:highlight w:val="yellow"/>
              </w:rPr>
            </w:pPr>
            <w:r>
              <w:rPr>
                <w:rFonts w:hint="eastAsia" w:ascii="仿宋" w:hAnsi="仿宋" w:eastAsia="仿宋"/>
                <w:sz w:val="28"/>
                <w:szCs w:val="28"/>
              </w:rPr>
              <w:t xml:space="preserve">项目名称</w:t>
            </w:r>
            <w:r/>
          </w:p>
        </w:tc>
        <w:tc>
          <w:tcPr>
            <w:tcW w:w="6759" w:type="dxa"/>
            <w:vAlign w:val="center"/>
            <w:textDirection w:val="lrTb"/>
            <w:noWrap w:val="false"/>
          </w:tcPr>
          <w:p>
            <w:pPr>
              <w:jc w:val="center"/>
              <w:rPr>
                <w:rFonts w:ascii="仿宋" w:hAnsi="仿宋" w:eastAsia="仿宋"/>
                <w:sz w:val="28"/>
                <w:szCs w:val="28"/>
                <w:highlight w:val="yellow"/>
              </w:rPr>
            </w:pPr>
            <w:r>
              <w:rPr>
                <w:rFonts w:ascii="仿宋" w:hAnsi="仿宋" w:eastAsia="仿宋"/>
                <w:sz w:val="28"/>
                <w:szCs w:val="28"/>
                <w:highlight w:val="yellow"/>
              </w:rPr>
            </w:r>
            <w:r/>
          </w:p>
        </w:tc>
      </w:tr>
      <w:tr>
        <w:trPr>
          <w:cantSplit/>
          <w:trHeight w:val="2261"/>
        </w:trPr>
        <w:tc>
          <w:tcPr>
            <w:tcW w:w="1701" w:type="dxa"/>
            <w:vAlign w:val="center"/>
            <w:textDirection w:val="lrTb"/>
            <w:noWrap w:val="false"/>
          </w:tcPr>
          <w:p>
            <w:pPr>
              <w:jc w:val="center"/>
              <w:spacing w:line="720" w:lineRule="exact"/>
              <w:rPr>
                <w:rFonts w:ascii="仿宋" w:hAnsi="仿宋" w:eastAsia="仿宋"/>
                <w:sz w:val="28"/>
                <w:szCs w:val="28"/>
              </w:rPr>
            </w:pPr>
            <w:r>
              <w:rPr>
                <w:rFonts w:hint="eastAsia" w:ascii="仿宋" w:hAnsi="仿宋" w:eastAsia="仿宋"/>
                <w:sz w:val="28"/>
                <w:szCs w:val="28"/>
              </w:rPr>
              <w:t xml:space="preserve">投标报价</w:t>
            </w:r>
            <w:r/>
          </w:p>
        </w:tc>
        <w:tc>
          <w:tcPr>
            <w:tcW w:w="6759" w:type="dxa"/>
            <w:vAlign w:val="center"/>
            <w:textDirection w:val="lrTb"/>
            <w:noWrap w:val="false"/>
          </w:tcPr>
          <w:p>
            <w:pPr>
              <w:jc w:val="center"/>
              <w:spacing w:line="720" w:lineRule="exact"/>
              <w:rPr>
                <w:rFonts w:ascii="仿宋" w:hAnsi="仿宋" w:eastAsia="仿宋"/>
                <w:sz w:val="28"/>
                <w:szCs w:val="28"/>
              </w:rPr>
            </w:pPr>
            <w:r>
              <w:rPr>
                <w:rFonts w:hint="eastAsia" w:ascii="仿宋" w:hAnsi="仿宋" w:eastAsia="仿宋"/>
                <w:sz w:val="28"/>
                <w:szCs w:val="28"/>
              </w:rPr>
              <w:t xml:space="preserve">折扣率：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tc>
      </w:tr>
    </w:tbl>
    <w:p>
      <w:pPr>
        <w:pStyle w:val="900"/>
        <w:rPr>
          <w:rFonts w:hAnsi="宋体"/>
          <w:b/>
          <w:sz w:val="32"/>
          <w:szCs w:val="32"/>
        </w:rPr>
      </w:pPr>
      <w:r/>
      <w:bookmarkStart w:id="37" w:name="_Toc157775468"/>
      <w:r/>
      <w:r/>
    </w:p>
    <w:p>
      <w:pPr>
        <w:pStyle w:val="900"/>
        <w:jc w:val="center"/>
        <w:rPr>
          <w:rFonts w:ascii="仿宋" w:hAnsi="仿宋" w:eastAsia="仿宋"/>
          <w:b/>
          <w:sz w:val="32"/>
        </w:rPr>
      </w:pPr>
      <w:r>
        <w:rPr>
          <w:rFonts w:hint="eastAsia" w:ascii="仿宋" w:hAnsi="仿宋" w:eastAsia="仿宋"/>
          <w:b/>
          <w:sz w:val="32"/>
          <w:szCs w:val="32"/>
        </w:rPr>
        <w:br w:type="page" w:clear="all"/>
      </w:r>
      <w:bookmarkEnd w:id="37"/>
      <w:r/>
    </w:p>
    <w:p>
      <w:pPr>
        <w:pStyle w:val="900"/>
        <w:jc w:val="center"/>
        <w:spacing w:line="520" w:lineRule="exact"/>
        <w:rPr>
          <w:rFonts w:ascii="仿宋" w:hAnsi="仿宋" w:eastAsia="仿宋"/>
          <w:b/>
          <w:bCs/>
          <w:sz w:val="32"/>
          <w:szCs w:val="32"/>
        </w:rPr>
      </w:pPr>
      <w:r>
        <w:rPr>
          <w:rFonts w:hint="eastAsia" w:ascii="仿宋" w:hAnsi="仿宋" w:eastAsia="仿宋"/>
          <w:b/>
          <w:bCs/>
          <w:sz w:val="32"/>
        </w:rPr>
        <w:t xml:space="preserve">三</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900"/>
        <w:ind w:firstLine="551"/>
        <w:spacing w:line="520" w:lineRule="exact"/>
        <w:rPr>
          <w:rFonts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ascii="仿宋" w:hAnsi="仿宋" w:eastAsia="仿宋"/>
          <w:sz w:val="28"/>
          <w:lang w:val="zh-CN"/>
        </w:rPr>
      </w:pPr>
      <w:r>
        <w:rPr>
          <w:rFonts w:hint="eastAsia" w:ascii="仿宋" w:hAnsi="仿宋" w:eastAsia="仿宋"/>
          <w:sz w:val="28"/>
        </w:rPr>
        <w:t xml:space="preserve">2、投标人符合《中华人民共和国政府采购法》第二十二条规定条件的承诺函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本项目的特定资格要求:投标人具有有效的食品生产许可证或食品经营许可证。（提供</w:t>
      </w:r>
      <w:r>
        <w:rPr>
          <w:rFonts w:hint="eastAsia" w:ascii="仿宋" w:hAnsi="仿宋" w:eastAsia="仿宋" w:cs="仿宋"/>
          <w:sz w:val="28"/>
          <w:szCs w:val="28"/>
        </w:rPr>
        <w:t xml:space="preserve">扫描件并加盖</w:t>
      </w:r>
      <w:r>
        <w:rPr>
          <w:rFonts w:hint="eastAsia" w:ascii="仿宋" w:hAnsi="仿宋" w:eastAsia="仿宋" w:cs="仿宋"/>
          <w:sz w:val="28"/>
          <w:szCs w:val="28"/>
        </w:rPr>
        <w:t xml:space="preserve">电子签章</w:t>
      </w:r>
      <w:r>
        <w:rPr>
          <w:rFonts w:hint="eastAsia" w:ascii="仿宋" w:hAnsi="仿宋" w:eastAsia="仿宋"/>
          <w:sz w:val="28"/>
          <w:szCs w:val="28"/>
        </w:rPr>
        <w:t xml:space="preserve">）</w:t>
      </w:r>
      <w:r/>
    </w:p>
    <w:p>
      <w:pPr>
        <w:ind w:firstLine="723"/>
        <w:jc w:val="center"/>
        <w:spacing w:line="520" w:lineRule="exact"/>
        <w:rPr>
          <w:rFonts w:ascii="仿宋" w:hAnsi="仿宋" w:eastAsia="仿宋" w:cs="Arial"/>
          <w:b/>
          <w:bCs/>
          <w:sz w:val="32"/>
        </w:rPr>
      </w:pPr>
      <w:r>
        <w:rPr>
          <w:rFonts w:ascii="宋体" w:hAnsi="宋体"/>
          <w:b/>
          <w:sz w:val="36"/>
        </w:rPr>
        <w:br w:type="page" w:clear="all"/>
      </w:r>
      <w:bookmarkStart w:id="38" w:name="_Toc157775454"/>
      <w:r>
        <w:rPr>
          <w:rFonts w:hint="eastAsia" w:ascii="仿宋" w:hAnsi="仿宋" w:eastAsia="仿宋" w:cs="Arial"/>
          <w:b/>
          <w:bCs/>
          <w:sz w:val="32"/>
        </w:rPr>
        <w:t xml:space="preserve">四</w:t>
      </w:r>
      <w:r>
        <w:rPr>
          <w:rFonts w:hint="eastAsia" w:ascii="仿宋" w:hAnsi="仿宋" w:eastAsia="仿宋" w:cs="Arial"/>
          <w:b/>
          <w:bCs/>
          <w:sz w:val="32"/>
        </w:rPr>
        <w:t xml:space="preserve">、综合评分时投标人需提供的证明文件</w:t>
      </w:r>
      <w:r/>
    </w:p>
    <w:p>
      <w:pPr>
        <w:ind w:firstLine="840"/>
        <w:spacing w:line="520" w:lineRule="exact"/>
        <w:rPr>
          <w:rFonts w:ascii="宋体" w:hAnsi="宋体"/>
          <w:b/>
          <w:sz w:val="36"/>
        </w:rPr>
      </w:pPr>
      <w:r>
        <w:rPr>
          <w:rFonts w:hint="eastAsia" w:ascii="仿宋" w:hAnsi="仿宋" w:eastAsia="仿宋" w:cs="楷体_GB2312"/>
          <w:sz w:val="28"/>
          <w:szCs w:val="28"/>
          <w:lang w:val="zh-CN"/>
        </w:rPr>
        <w:t xml:space="preserve">（投标人根据第三章的要求提供相关材料）</w:t>
      </w:r>
      <w:r/>
    </w:p>
    <w:p>
      <w:pPr>
        <w:jc w:val="center"/>
        <w:spacing w:line="440" w:lineRule="exact"/>
        <w:rPr>
          <w:rFonts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五</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bookmarkEnd w:id="38"/>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47"/>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
          <w:sz w:val="32"/>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p>
    <w:p>
      <w:pPr>
        <w:ind w:left="-359" w:firstLine="357"/>
        <w:spacing w:line="640" w:lineRule="exact"/>
        <w:rPr>
          <w:rFonts w:ascii="仿宋" w:hAnsi="仿宋" w:eastAsia="仿宋"/>
          <w:b/>
          <w:color w:val="000000"/>
          <w:sz w:val="28"/>
          <w:szCs w:val="28"/>
        </w:rPr>
      </w:pPr>
      <w:r>
        <w:rPr>
          <w:rFonts w:hint="eastAsia" w:ascii="仿宋" w:hAnsi="仿宋" w:eastAsia="仿宋"/>
          <w:b/>
          <w:sz w:val="32"/>
        </w:rPr>
        <w:br w:type="page" w:clear="all"/>
      </w: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rPr>
        <w:t xml:space="preserve">江苏苏咨工程咨询有限责任公司</w:t>
      </w:r>
      <w:r>
        <w:rPr>
          <w:rFonts w:hint="eastAsia" w:ascii="仿宋" w:hAnsi="仿宋" w:eastAsia="仿宋"/>
          <w:bCs/>
          <w:color w:val="000000"/>
          <w:sz w:val="30"/>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rPr>
        <w:t xml:space="preserve">江苏苏咨工程咨询有限责任公司</w:t>
      </w:r>
      <w:r>
        <w:rPr>
          <w:rFonts w:hint="eastAsia" w:ascii="仿宋" w:hAnsi="仿宋" w:eastAsia="仿宋"/>
          <w:color w:val="000000"/>
          <w:sz w:val="28"/>
          <w:szCs w:val="28"/>
        </w:rPr>
        <w:t xml:space="preserve">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rPr>
        <w:t xml:space="preserve">代理机构</w:t>
      </w:r>
      <w:r>
        <w:rPr>
          <w:rFonts w:hint="eastAsia" w:ascii="仿宋" w:hAnsi="仿宋" w:eastAsia="仿宋"/>
          <w:color w:val="000000"/>
          <w:sz w:val="28"/>
          <w:szCs w:val="28"/>
        </w:rPr>
        <w:t xml:space="preserve">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b/>
          <w:sz w:val="32"/>
          <w:szCs w:val="32"/>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p>
    <w:p>
      <w:pPr>
        <w:rPr>
          <w:rFonts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888"/>
        <w:ind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恩来干部学院</w:t>
      </w:r>
      <w:r>
        <w:rPr>
          <w:rFonts w:hint="eastAsia" w:ascii="仿宋" w:hAnsi="仿宋" w:eastAsia="仿宋"/>
          <w:bCs/>
          <w:color w:val="000000"/>
          <w:sz w:val="28"/>
          <w:szCs w:val="28"/>
        </w:rPr>
        <w:t xml:space="preserve">:</w:t>
      </w:r>
      <w:r/>
    </w:p>
    <w:p>
      <w:pPr>
        <w:ind w:firstLine="84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w:t>
      </w:r>
      <w:r>
        <w:rPr>
          <w:rFonts w:hint="eastAsia" w:ascii="仿宋" w:hAnsi="仿宋" w:eastAsia="仿宋"/>
          <w:sz w:val="28"/>
          <w:szCs w:val="28"/>
        </w:rPr>
        <w:t xml:space="preserve">单位</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b/>
          <w:sz w:val="32"/>
          <w:szCs w:val="32"/>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rPr>
          <w:rFonts w:ascii="仿宋" w:hAnsi="仿宋" w:eastAsia="仿宋"/>
          <w:sz w:val="28"/>
          <w:szCs w:val="28"/>
        </w:rPr>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rPr>
          <w:rFonts w:ascii="仿宋" w:hAnsi="仿宋" w:eastAsia="仿宋"/>
          <w:b/>
          <w:bCs/>
          <w:sz w:val="32"/>
          <w:szCs w:val="32"/>
        </w:rPr>
      </w:pPr>
      <w:r>
        <w:rPr>
          <w:rFonts w:hint="eastAsia" w:ascii="仿宋" w:hAnsi="仿宋" w:eastAsia="仿宋"/>
          <w:b/>
          <w:bCs/>
          <w:sz w:val="32"/>
          <w:szCs w:val="32"/>
        </w:rPr>
        <w:t xml:space="preserve">企业声明函（货物类）</w:t>
      </w:r>
      <w:r/>
    </w:p>
    <w:p>
      <w:pPr>
        <w:pStyle w:val="888"/>
        <w:ind w:firstLine="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恩来干部学院</w:t>
      </w:r>
      <w:r>
        <w:rPr>
          <w:rFonts w:hint="eastAsia" w:ascii="仿宋" w:hAnsi="仿宋" w:eastAsia="仿宋"/>
          <w:bCs/>
          <w:color w:val="000000"/>
          <w:sz w:val="28"/>
          <w:szCs w:val="28"/>
        </w:rPr>
        <w:t xml:space="preserve">:</w:t>
      </w:r>
      <w:r/>
    </w:p>
    <w:p>
      <w:pPr>
        <w:pStyle w:val="88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88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8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88"/>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p>
    <w:p>
      <w:pPr>
        <w:pStyle w:val="88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8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88"/>
        <w:ind w:firstLine="0"/>
        <w:spacing w:line="600" w:lineRule="exact"/>
        <w:rPr>
          <w:rFonts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w:t>
      </w:r>
      <w:r>
        <w:rPr>
          <w:rFonts w:hint="eastAsia" w:ascii="仿宋" w:hAnsi="仿宋" w:eastAsia="仿宋"/>
          <w:bCs/>
          <w:color w:val="000000"/>
          <w:sz w:val="24"/>
          <w:szCs w:val="24"/>
        </w:rPr>
        <w:t xml:space="preserve">一</w:t>
      </w:r>
      <w:r>
        <w:rPr>
          <w:rFonts w:hint="eastAsia" w:ascii="仿宋" w:hAnsi="仿宋" w:eastAsia="仿宋"/>
          <w:bCs/>
          <w:color w:val="000000"/>
          <w:sz w:val="24"/>
          <w:szCs w:val="24"/>
        </w:rPr>
        <w:t xml:space="preserve">年度数据的新成立企业可不填报。</w:t>
      </w:r>
      <w:r/>
    </w:p>
    <w:p>
      <w:pPr>
        <w:pStyle w:val="888"/>
        <w:ind w:firstLine="0"/>
        <w:spacing w:line="600" w:lineRule="exact"/>
        <w:rPr>
          <w:rFonts w:ascii="仿宋" w:hAnsi="仿宋" w:eastAsia="仿宋"/>
          <w:bCs/>
          <w:color w:val="000000"/>
          <w:sz w:val="24"/>
          <w:szCs w:val="24"/>
        </w:rPr>
      </w:pPr>
      <w:r>
        <w:rPr>
          <w:rFonts w:ascii="仿宋" w:hAnsi="仿宋" w:eastAsia="仿宋"/>
          <w:bCs/>
          <w:color w:val="000000"/>
          <w:sz w:val="24"/>
          <w:szCs w:val="24"/>
        </w:rPr>
      </w:r>
      <w:r/>
    </w:p>
    <w:p>
      <w:pPr>
        <w:pStyle w:val="888"/>
        <w:ind w:firstLine="0"/>
        <w:spacing w:line="600" w:lineRule="exact"/>
        <w:rPr>
          <w:rFonts w:ascii="仿宋" w:hAnsi="仿宋" w:eastAsia="仿宋"/>
          <w:bCs/>
          <w:color w:val="000000"/>
          <w:sz w:val="24"/>
          <w:szCs w:val="24"/>
        </w:rPr>
      </w:pPr>
      <w:r>
        <w:rPr>
          <w:rFonts w:ascii="仿宋" w:hAnsi="仿宋" w:eastAsia="仿宋"/>
          <w:bCs/>
          <w:color w:val="000000"/>
          <w:sz w:val="24"/>
          <w:szCs w:val="24"/>
        </w:rPr>
      </w:r>
      <w:r/>
    </w:p>
    <w:p>
      <w:pPr>
        <w:pStyle w:val="888"/>
        <w:ind w:firstLine="0"/>
        <w:jc w:val="left"/>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88"/>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恩来干部学院</w:t>
      </w:r>
      <w:r>
        <w:rPr>
          <w:rFonts w:hint="eastAsia" w:ascii="仿宋" w:hAnsi="仿宋" w:eastAsia="仿宋"/>
          <w:bCs/>
          <w:color w:val="000000"/>
          <w:sz w:val="28"/>
          <w:szCs w:val="28"/>
        </w:rPr>
        <w:t xml:space="preserve">:</w:t>
      </w:r>
      <w:r/>
    </w:p>
    <w:p>
      <w:pPr>
        <w:pStyle w:val="88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888"/>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88"/>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88"/>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88"/>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888"/>
        <w:ind w:firstLine="0"/>
        <w:jc w:val="left"/>
        <w:spacing w:line="520" w:lineRule="exact"/>
        <w:rPr>
          <w:rFonts w:ascii="仿宋" w:hAnsi="仿宋" w:eastAsia="仿宋"/>
          <w:bCs/>
          <w:color w:val="000000"/>
          <w:sz w:val="28"/>
          <w:szCs w:val="28"/>
        </w:rPr>
      </w:pPr>
      <w:r>
        <w:rPr>
          <w:rFonts w:hint="eastAsia" w:ascii="仿宋" w:hAnsi="仿宋" w:eastAsia="仿宋"/>
          <w:b/>
          <w:sz w:val="32"/>
          <w:szCs w:val="32"/>
        </w:rPr>
        <w:br w:type="page" w:clear="all"/>
      </w:r>
      <w:r>
        <w:rPr>
          <w:rFonts w:hint="eastAsia" w:ascii="仿宋" w:hAnsi="仿宋" w:eastAsia="仿宋"/>
          <w:b/>
          <w:sz w:val="32"/>
          <w:szCs w:val="32"/>
        </w:rPr>
        <w:t xml:space="preserve">示范格式六</w:t>
      </w:r>
      <w:r/>
    </w:p>
    <w:p>
      <w:pPr>
        <w:pStyle w:val="888"/>
        <w:ind w:firstLine="0"/>
        <w:jc w:val="center"/>
        <w:spacing w:line="640" w:lineRule="exact"/>
        <w:rPr>
          <w:rFonts w:ascii="仿宋" w:hAnsi="仿宋" w:eastAsia="仿宋" w:cs="宋体"/>
          <w:b/>
          <w:bCs/>
          <w:color w:val="000000"/>
          <w:sz w:val="32"/>
          <w:szCs w:val="32"/>
        </w:rPr>
      </w:pPr>
      <w:r>
        <w:rPr>
          <w:rFonts w:hint="eastAsia" w:ascii="仿宋" w:hAnsi="仿宋" w:eastAsia="仿宋" w:cs="宋体"/>
          <w:b/>
          <w:bCs/>
          <w:color w:val="000000"/>
          <w:sz w:val="32"/>
          <w:szCs w:val="32"/>
        </w:rPr>
        <w:t xml:space="preserve">关于符合本国产品标准的声明函</w:t>
      </w:r>
      <w:r/>
    </w:p>
    <w:p>
      <w:pPr>
        <w:pStyle w:val="888"/>
        <w:ind w:firstLine="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恩来干部学院</w:t>
      </w:r>
      <w:r>
        <w:rPr>
          <w:rFonts w:hint="eastAsia" w:ascii="仿宋" w:hAnsi="仿宋" w:eastAsia="仿宋"/>
          <w:bCs/>
          <w:color w:val="000000"/>
          <w:sz w:val="28"/>
          <w:szCs w:val="28"/>
        </w:rPr>
        <w:t xml:space="preserve">:</w:t>
      </w:r>
      <w:r/>
    </w:p>
    <w:p>
      <w:pPr>
        <w:pStyle w:val="88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36"/>
          <w:szCs w:val="36"/>
          <w:u w:val="single"/>
          <w:vertAlign w:val="superscript"/>
        </w:rPr>
        <w:t xml:space="preserve">1</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36"/>
          <w:szCs w:val="36"/>
          <w:vertAlign w:val="superscript"/>
        </w:rPr>
        <w:t xml:space="preserve">2</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 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32"/>
          <w:szCs w:val="32"/>
          <w:vertAlign w:val="superscript"/>
        </w:rPr>
        <w:t xml:space="preserve">3</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32"/>
          <w:szCs w:val="32"/>
          <w:vertAlign w:val="superscript"/>
        </w:rPr>
        <w:t xml:space="preserve">4</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36"/>
          <w:szCs w:val="36"/>
          <w:vertAlign w:val="superscript"/>
        </w:rPr>
        <w:t xml:space="preserve">5</w:t>
      </w:r>
      <w:r>
        <w:rPr>
          <w:rFonts w:hint="eastAsia" w:ascii="仿宋" w:hAnsi="仿宋" w:eastAsia="仿宋"/>
          <w:bCs/>
          <w:color w:val="000000"/>
          <w:sz w:val="28"/>
          <w:szCs w:val="28"/>
        </w:rPr>
        <w:t xml:space="preserve">在中国境内完成。</w:t>
      </w:r>
      <w:r/>
    </w:p>
    <w:p>
      <w:pPr>
        <w:pStyle w:val="88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28"/>
          <w:szCs w:val="28"/>
        </w:rPr>
        <w:t xml:space="preserve">在中国境内完成。</w:t>
      </w:r>
      <w:r/>
    </w:p>
    <w:p>
      <w:pPr>
        <w:pStyle w:val="88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w:t>
      </w:r>
      <w:r/>
    </w:p>
    <w:p>
      <w:pPr>
        <w:pStyle w:val="88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本公司（单位）对上述声明内容的真实性负责。如有虚假，愿承担相应法律责任。</w:t>
      </w:r>
      <w:r/>
    </w:p>
    <w:p>
      <w:pPr>
        <w:pStyle w:val="888"/>
        <w:ind w:firstLine="4933"/>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公司（单位）名称（盖章）：　</w:t>
      </w:r>
      <w:r/>
    </w:p>
    <w:p>
      <w:pPr>
        <w:pStyle w:val="88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                                日期：　   年　  月　  日         </w:t>
      </w:r>
      <w:r/>
    </w:p>
    <w:p>
      <w:pPr>
        <w:pStyle w:val="88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注：1.产品如有型号，请在“产品名称”栏一并填写。</w:t>
      </w:r>
      <w:r/>
    </w:p>
    <w:p>
      <w:pPr>
        <w:pStyle w:val="88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2.生产厂名与厂址应与生产厂营业执照载明的相关信息保持一致。</w:t>
      </w:r>
      <w:r/>
    </w:p>
    <w:p>
      <w:pPr>
        <w:pStyle w:val="88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3.该产品的中国境内生产的组件成本占比相关要求实施前，“规定比例”栏可不填，下同。</w:t>
      </w:r>
      <w:r/>
    </w:p>
    <w:p>
      <w:pPr>
        <w:pStyle w:val="88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4.该产品的关键组件要求实施前，“关键组件”栏可不填，下同。</w:t>
      </w:r>
      <w:r/>
    </w:p>
    <w:p>
      <w:pPr>
        <w:pStyle w:val="88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5.该产品的关键工序要求实施前，“关键工序”栏可不填，下同。</w:t>
      </w:r>
      <w:r/>
    </w:p>
    <w:sectPr>
      <w:footerReference w:type="default" r:id="rId10"/>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Arial Unicode MS">
    <w:panose1 w:val="020B0604020202020204"/>
  </w:font>
  <w:font w:name="Wingdings 2">
    <w:panose1 w:val="05020102010507070707"/>
  </w:font>
  <w:font w:name="FangSong">
    <w:panose1 w:val="02010609060101010101"/>
  </w:font>
  <w:font w:name="楷体">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PMingLiU">
    <w:panose1 w:val="02020500000000000000"/>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916"/>
      </w:rPr>
      <w:framePr w:wrap="around" w:vAnchor="text" w:hAnchor="margin" w:xAlign="center" w:y="1"/>
    </w:pPr>
    <w:r>
      <w:fldChar w:fldCharType="begin"/>
    </w:r>
    <w:r>
      <w:rPr>
        <w:rStyle w:val="916"/>
      </w:rPr>
      <w:instrText xml:space="preserve">PAGE  </w:instrText>
    </w:r>
    <w:r>
      <w:fldChar w:fldCharType="end"/>
    </w:r>
    <w:r/>
  </w:p>
  <w:p>
    <w:pPr>
      <w:pStyle w:val="7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2492375</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0"/>
                            <w:jc w:val="center"/>
                            <w:tabs>
                              <w:tab w:val="clear" w:pos="4153" w:leader="none"/>
                              <w:tab w:val="clear" w:pos="8306" w:leader="none"/>
                            </w:tabs>
                          </w:pPr>
                          <w:r>
                            <w:t xml:space="preserve">— </w:t>
                          </w:r>
                          <w:r>
                            <w:fldChar w:fldCharType="begin"/>
                          </w:r>
                          <w:r>
                            <w:instrText xml:space="preserve"> PAGE  \* MERGEFORMAT </w:instrText>
                          </w:r>
                          <w:r>
                            <w:fldChar w:fldCharType="separate"/>
                          </w:r>
                          <w:r>
                            <w:t xml:space="preserve">33</w:t>
                          </w:r>
                          <w:r>
                            <w:fldChar w:fldCharType="end"/>
                          </w:r>
                          <w:r>
                            <w:t xml:space="preserve"> —</w:t>
                          </w:r>
                          <w:r/>
                        </w:p>
                        <w:p>
                          <w:pPr>
                            <w:jc w:val="center"/>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196.2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740"/>
                      <w:jc w:val="center"/>
                      <w:tabs>
                        <w:tab w:val="clear" w:pos="4153" w:leader="none"/>
                        <w:tab w:val="clear" w:pos="8306" w:leader="none"/>
                      </w:tabs>
                    </w:pPr>
                    <w:r>
                      <w:t xml:space="preserve">— </w:t>
                    </w:r>
                    <w:r>
                      <w:fldChar w:fldCharType="begin"/>
                    </w:r>
                    <w:r>
                      <w:instrText xml:space="preserve"> PAGE  \* MERGEFORMAT </w:instrText>
                    </w:r>
                    <w:r>
                      <w:fldChar w:fldCharType="separate"/>
                    </w:r>
                    <w:r>
                      <w:t xml:space="preserve">33</w:t>
                    </w:r>
                    <w:r>
                      <w:fldChar w:fldCharType="end"/>
                    </w:r>
                    <w:r>
                      <w:t xml:space="preserve"> —</w:t>
                    </w:r>
                    <w:r/>
                  </w:p>
                  <w:p>
                    <w:pPr>
                      <w:jc w:val="cente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48"/>
      <w:isLgl w:val="false"/>
      <w:suff w:val="tab"/>
      <w:lvlText w:val="%1、"/>
      <w:lvlJc w:val="left"/>
      <w:pPr>
        <w:ind w:left="420" w:hanging="420"/>
        <w:tabs>
          <w:tab w:val="num" w:pos="420" w:leader="none"/>
        </w:tabs>
      </w:pPr>
      <w:rPr>
        <w:rFonts w:hint="eastAsia"/>
        <w:b/>
        <w:i w:val="0"/>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Thousand"/>
      <w:pStyle w:val="954"/>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7">
    <w:multiLevelType w:val="hybridMultilevel"/>
    <w:lvl w:ilvl="0">
      <w:start w:val="1"/>
      <w:numFmt w:val="chineseCountingThousand"/>
      <w:pStyle w:val="958"/>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1"/>
  </w:num>
  <w:num w:numId="2">
    <w:abstractNumId w:val="6"/>
  </w:num>
  <w:num w:numId="3">
    <w:abstractNumId w:val="7"/>
  </w:num>
  <w:num w:numId="4">
    <w:abstractNumId w:val="4"/>
  </w:num>
  <w:num w:numId="5">
    <w:abstractNumId w:val="2"/>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6"/>
    <w:link w:val="707"/>
    <w:uiPriority w:val="9"/>
    <w:rPr>
      <w:rFonts w:ascii="Arial" w:hAnsi="Arial" w:eastAsia="Arial" w:cs="Arial"/>
      <w:sz w:val="40"/>
      <w:szCs w:val="40"/>
    </w:rPr>
  </w:style>
  <w:style w:type="character" w:styleId="15">
    <w:name w:val="Heading 2 Char"/>
    <w:basedOn w:val="716"/>
    <w:link w:val="708"/>
    <w:uiPriority w:val="9"/>
    <w:rPr>
      <w:rFonts w:ascii="Arial" w:hAnsi="Arial" w:eastAsia="Arial" w:cs="Arial"/>
      <w:sz w:val="34"/>
    </w:rPr>
  </w:style>
  <w:style w:type="character" w:styleId="17">
    <w:name w:val="Heading 3 Char"/>
    <w:basedOn w:val="716"/>
    <w:link w:val="709"/>
    <w:uiPriority w:val="9"/>
    <w:rPr>
      <w:rFonts w:ascii="Arial" w:hAnsi="Arial" w:eastAsia="Arial" w:cs="Arial"/>
      <w:sz w:val="30"/>
      <w:szCs w:val="30"/>
    </w:rPr>
  </w:style>
  <w:style w:type="character" w:styleId="23">
    <w:name w:val="Heading 6 Char"/>
    <w:basedOn w:val="716"/>
    <w:link w:val="712"/>
    <w:uiPriority w:val="9"/>
    <w:rPr>
      <w:rFonts w:ascii="Arial" w:hAnsi="Arial" w:eastAsia="Arial" w:cs="Arial"/>
      <w:b/>
      <w:bCs/>
      <w:sz w:val="22"/>
      <w:szCs w:val="22"/>
    </w:rPr>
  </w:style>
  <w:style w:type="character" w:styleId="25">
    <w:name w:val="Heading 7 Char"/>
    <w:basedOn w:val="716"/>
    <w:link w:val="713"/>
    <w:uiPriority w:val="9"/>
    <w:rPr>
      <w:rFonts w:ascii="Arial" w:hAnsi="Arial" w:eastAsia="Arial" w:cs="Arial"/>
      <w:b/>
      <w:bCs/>
      <w:i/>
      <w:iCs/>
      <w:sz w:val="22"/>
      <w:szCs w:val="22"/>
    </w:rPr>
  </w:style>
  <w:style w:type="character" w:styleId="27">
    <w:name w:val="Heading 8 Char"/>
    <w:basedOn w:val="716"/>
    <w:link w:val="714"/>
    <w:uiPriority w:val="9"/>
    <w:rPr>
      <w:rFonts w:ascii="Arial" w:hAnsi="Arial" w:eastAsia="Arial" w:cs="Arial"/>
      <w:i/>
      <w:iCs/>
      <w:sz w:val="22"/>
      <w:szCs w:val="22"/>
    </w:rPr>
  </w:style>
  <w:style w:type="character" w:styleId="29">
    <w:name w:val="Heading 9 Char"/>
    <w:basedOn w:val="716"/>
    <w:link w:val="715"/>
    <w:uiPriority w:val="9"/>
    <w:rPr>
      <w:rFonts w:ascii="Arial" w:hAnsi="Arial" w:eastAsia="Arial" w:cs="Arial"/>
      <w:i/>
      <w:iCs/>
      <w:sz w:val="21"/>
      <w:szCs w:val="21"/>
    </w:rPr>
  </w:style>
  <w:style w:type="character" w:styleId="34">
    <w:name w:val="Title Char"/>
    <w:basedOn w:val="716"/>
    <w:link w:val="730"/>
    <w:uiPriority w:val="10"/>
    <w:rPr>
      <w:sz w:val="48"/>
      <w:szCs w:val="48"/>
    </w:rPr>
  </w:style>
  <w:style w:type="character" w:styleId="36">
    <w:name w:val="Subtitle Char"/>
    <w:basedOn w:val="716"/>
    <w:link w:val="732"/>
    <w:uiPriority w:val="11"/>
    <w:rPr>
      <w:sz w:val="24"/>
      <w:szCs w:val="24"/>
    </w:rPr>
  </w:style>
  <w:style w:type="character" w:styleId="38">
    <w:name w:val="Quote Char"/>
    <w:link w:val="734"/>
    <w:uiPriority w:val="29"/>
    <w:rPr>
      <w:i/>
    </w:rPr>
  </w:style>
  <w:style w:type="character" w:styleId="40">
    <w:name w:val="Intense Quote Char"/>
    <w:link w:val="736"/>
    <w:uiPriority w:val="30"/>
    <w:rPr>
      <w:i/>
    </w:rPr>
  </w:style>
  <w:style w:type="character" w:styleId="175">
    <w:name w:val="Footnote Text Char"/>
    <w:link w:val="871"/>
    <w:uiPriority w:val="99"/>
    <w:rPr>
      <w:sz w:val="18"/>
    </w:rPr>
  </w:style>
  <w:style w:type="character" w:styleId="178">
    <w:name w:val="Endnote Text Char"/>
    <w:link w:val="874"/>
    <w:uiPriority w:val="99"/>
    <w:rPr>
      <w:sz w:val="20"/>
    </w:rPr>
  </w:style>
  <w:style w:type="paragraph" w:styleId="706" w:default="1">
    <w:name w:val="Normal"/>
    <w:qFormat/>
    <w:pPr>
      <w:jc w:val="both"/>
      <w:widowControl w:val="off"/>
    </w:pPr>
    <w:rPr>
      <w:sz w:val="21"/>
      <w:szCs w:val="24"/>
    </w:rPr>
  </w:style>
  <w:style w:type="paragraph" w:styleId="707">
    <w:name w:val="Heading 1"/>
    <w:basedOn w:val="706"/>
    <w:next w:val="706"/>
    <w:link w:val="719"/>
    <w:uiPriority w:val="9"/>
    <w:qFormat/>
    <w:pPr>
      <w:keepLines/>
      <w:keepNext/>
      <w:spacing w:before="340" w:after="330" w:line="578" w:lineRule="auto"/>
      <w:outlineLvl w:val="0"/>
    </w:pPr>
    <w:rPr>
      <w:b/>
      <w:bCs/>
      <w:sz w:val="44"/>
      <w:szCs w:val="44"/>
    </w:rPr>
  </w:style>
  <w:style w:type="paragraph" w:styleId="708">
    <w:name w:val="Heading 2"/>
    <w:basedOn w:val="706"/>
    <w:next w:val="888"/>
    <w:link w:val="720"/>
    <w:uiPriority w:val="9"/>
    <w:qFormat/>
    <w:pPr>
      <w:keepLines/>
      <w:keepNext/>
      <w:spacing w:before="260" w:after="260" w:line="413" w:lineRule="auto"/>
      <w:outlineLvl w:val="1"/>
    </w:pPr>
    <w:rPr>
      <w:rFonts w:ascii="Arial" w:hAnsi="Arial" w:eastAsia="黑体"/>
      <w:b/>
      <w:sz w:val="32"/>
      <w:szCs w:val="20"/>
    </w:rPr>
  </w:style>
  <w:style w:type="paragraph" w:styleId="709">
    <w:name w:val="Heading 3"/>
    <w:basedOn w:val="706"/>
    <w:next w:val="706"/>
    <w:link w:val="721"/>
    <w:uiPriority w:val="9"/>
    <w:qFormat/>
    <w:pPr>
      <w:keepLines/>
      <w:keepNext/>
      <w:spacing w:before="260" w:after="260" w:line="413" w:lineRule="auto"/>
      <w:outlineLvl w:val="2"/>
    </w:pPr>
    <w:rPr>
      <w:rFonts w:ascii="Arial" w:hAnsi="Arial"/>
      <w:b/>
      <w:sz w:val="32"/>
      <w:szCs w:val="20"/>
    </w:rPr>
  </w:style>
  <w:style w:type="paragraph" w:styleId="710">
    <w:name w:val="Heading 4"/>
    <w:basedOn w:val="706"/>
    <w:next w:val="706"/>
    <w:link w:val="890"/>
    <w:uiPriority w:val="9"/>
    <w:qFormat/>
    <w:pPr>
      <w:keepLines/>
      <w:keepNext/>
      <w:spacing w:before="280" w:after="290" w:line="376" w:lineRule="auto"/>
      <w:outlineLvl w:val="3"/>
    </w:pPr>
    <w:rPr>
      <w:rFonts w:ascii="Cambria" w:hAnsi="Cambria"/>
      <w:b/>
      <w:bCs/>
      <w:sz w:val="28"/>
      <w:szCs w:val="28"/>
    </w:rPr>
  </w:style>
  <w:style w:type="paragraph" w:styleId="711">
    <w:name w:val="Heading 5"/>
    <w:basedOn w:val="706"/>
    <w:next w:val="706"/>
    <w:link w:val="891"/>
    <w:uiPriority w:val="9"/>
    <w:qFormat/>
    <w:pPr>
      <w:keepLines/>
      <w:keepNext/>
      <w:spacing w:before="280" w:after="290" w:line="376" w:lineRule="auto"/>
      <w:outlineLvl w:val="4"/>
    </w:pPr>
    <w:rPr>
      <w:b/>
      <w:bCs/>
      <w:sz w:val="28"/>
      <w:szCs w:val="28"/>
    </w:rPr>
  </w:style>
  <w:style w:type="paragraph" w:styleId="712">
    <w:name w:val="Heading 6"/>
    <w:basedOn w:val="706"/>
    <w:next w:val="706"/>
    <w:link w:val="724"/>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2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27"/>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character" w:styleId="719" w:customStyle="1">
    <w:name w:val="标题 1 字符"/>
    <w:link w:val="707"/>
    <w:uiPriority w:val="9"/>
    <w:rPr>
      <w:rFonts w:ascii="Arial" w:hAnsi="Arial" w:eastAsia="Arial" w:cs="Arial"/>
      <w:sz w:val="40"/>
      <w:szCs w:val="40"/>
    </w:rPr>
  </w:style>
  <w:style w:type="character" w:styleId="720" w:customStyle="1">
    <w:name w:val="标题 2 字符"/>
    <w:link w:val="708"/>
    <w:uiPriority w:val="9"/>
    <w:rPr>
      <w:rFonts w:ascii="Arial" w:hAnsi="Arial" w:eastAsia="Arial" w:cs="Arial"/>
      <w:sz w:val="34"/>
    </w:rPr>
  </w:style>
  <w:style w:type="character" w:styleId="721" w:customStyle="1">
    <w:name w:val="标题 3 字符"/>
    <w:link w:val="709"/>
    <w:uiPriority w:val="9"/>
    <w:rPr>
      <w:rFonts w:ascii="Arial" w:hAnsi="Arial" w:eastAsia="Arial" w:cs="Arial"/>
      <w:sz w:val="30"/>
      <w:szCs w:val="30"/>
    </w:rPr>
  </w:style>
  <w:style w:type="character" w:styleId="722" w:customStyle="1">
    <w:name w:val="Heading 4 Char"/>
    <w:uiPriority w:val="9"/>
    <w:rPr>
      <w:rFonts w:ascii="Arial" w:hAnsi="Arial" w:eastAsia="Arial" w:cs="Arial"/>
      <w:b/>
      <w:bCs/>
      <w:sz w:val="26"/>
      <w:szCs w:val="26"/>
    </w:rPr>
  </w:style>
  <w:style w:type="character" w:styleId="723" w:customStyle="1">
    <w:name w:val="Heading 5 Char"/>
    <w:uiPriority w:val="9"/>
    <w:rPr>
      <w:rFonts w:ascii="Arial" w:hAnsi="Arial" w:eastAsia="Arial" w:cs="Arial"/>
      <w:b/>
      <w:bCs/>
      <w:sz w:val="24"/>
      <w:szCs w:val="24"/>
    </w:rPr>
  </w:style>
  <w:style w:type="character" w:styleId="724" w:customStyle="1">
    <w:name w:val="标题 6 字符"/>
    <w:link w:val="712"/>
    <w:uiPriority w:val="9"/>
    <w:rPr>
      <w:rFonts w:ascii="Arial" w:hAnsi="Arial" w:eastAsia="Arial" w:cs="Arial"/>
      <w:b/>
      <w:bCs/>
      <w:sz w:val="22"/>
      <w:szCs w:val="22"/>
    </w:rPr>
  </w:style>
  <w:style w:type="character" w:styleId="725" w:customStyle="1">
    <w:name w:val="标题 7 字符"/>
    <w:link w:val="713"/>
    <w:uiPriority w:val="9"/>
    <w:rPr>
      <w:rFonts w:ascii="Arial" w:hAnsi="Arial" w:eastAsia="Arial" w:cs="Arial"/>
      <w:b/>
      <w:bCs/>
      <w:i/>
      <w:iCs/>
      <w:sz w:val="22"/>
      <w:szCs w:val="22"/>
    </w:rPr>
  </w:style>
  <w:style w:type="character" w:styleId="726" w:customStyle="1">
    <w:name w:val="标题 8 字符"/>
    <w:link w:val="714"/>
    <w:uiPriority w:val="9"/>
    <w:rPr>
      <w:rFonts w:ascii="Arial" w:hAnsi="Arial" w:eastAsia="Arial" w:cs="Arial"/>
      <w:i/>
      <w:iCs/>
      <w:sz w:val="22"/>
      <w:szCs w:val="22"/>
    </w:rPr>
  </w:style>
  <w:style w:type="character" w:styleId="727" w:customStyle="1">
    <w:name w:val="标题 9 字符"/>
    <w:link w:val="715"/>
    <w:uiPriority w:val="9"/>
    <w:rPr>
      <w:rFonts w:ascii="Arial" w:hAnsi="Arial" w:eastAsia="Arial" w:cs="Arial"/>
      <w:i/>
      <w:iCs/>
      <w:sz w:val="21"/>
      <w:szCs w:val="21"/>
    </w:rPr>
  </w:style>
  <w:style w:type="paragraph" w:styleId="728">
    <w:name w:val="List Paragraph"/>
    <w:basedOn w:val="706"/>
    <w:uiPriority w:val="34"/>
    <w:qFormat/>
    <w:pPr>
      <w:contextualSpacing/>
      <w:ind w:left="720"/>
    </w:pPr>
  </w:style>
  <w:style w:type="paragraph" w:styleId="729">
    <w:name w:val="No Spacing"/>
    <w:uiPriority w:val="1"/>
    <w:qFormat/>
  </w:style>
  <w:style w:type="paragraph" w:styleId="730">
    <w:name w:val="Title"/>
    <w:basedOn w:val="706"/>
    <w:next w:val="706"/>
    <w:link w:val="731"/>
    <w:uiPriority w:val="10"/>
    <w:qFormat/>
    <w:pPr>
      <w:contextualSpacing/>
      <w:spacing w:before="300" w:after="200"/>
    </w:pPr>
    <w:rPr>
      <w:sz w:val="48"/>
      <w:szCs w:val="48"/>
    </w:rPr>
  </w:style>
  <w:style w:type="character" w:styleId="731" w:customStyle="1">
    <w:name w:val="标题 字符"/>
    <w:link w:val="730"/>
    <w:uiPriority w:val="10"/>
    <w:rPr>
      <w:sz w:val="48"/>
      <w:szCs w:val="48"/>
    </w:rPr>
  </w:style>
  <w:style w:type="paragraph" w:styleId="732">
    <w:name w:val="Subtitle"/>
    <w:basedOn w:val="706"/>
    <w:next w:val="706"/>
    <w:link w:val="733"/>
    <w:uiPriority w:val="11"/>
    <w:qFormat/>
    <w:pPr>
      <w:spacing w:before="200" w:after="200"/>
    </w:pPr>
    <w:rPr>
      <w:sz w:val="24"/>
    </w:rPr>
  </w:style>
  <w:style w:type="character" w:styleId="733" w:customStyle="1">
    <w:name w:val="副标题 字符"/>
    <w:link w:val="732"/>
    <w:uiPriority w:val="11"/>
    <w:rPr>
      <w:sz w:val="24"/>
      <w:szCs w:val="24"/>
    </w:rPr>
  </w:style>
  <w:style w:type="paragraph" w:styleId="734">
    <w:name w:val="Quote"/>
    <w:basedOn w:val="706"/>
    <w:next w:val="706"/>
    <w:link w:val="735"/>
    <w:uiPriority w:val="29"/>
    <w:qFormat/>
    <w:pPr>
      <w:ind w:left="720" w:right="720"/>
    </w:pPr>
    <w:rPr>
      <w:i/>
    </w:rPr>
  </w:style>
  <w:style w:type="character" w:styleId="735" w:customStyle="1">
    <w:name w:val="引用 字符"/>
    <w:link w:val="734"/>
    <w:uiPriority w:val="29"/>
    <w:rPr>
      <w:i/>
    </w:rPr>
  </w:style>
  <w:style w:type="paragraph" w:styleId="736">
    <w:name w:val="Intense Quote"/>
    <w:basedOn w:val="706"/>
    <w:next w:val="706"/>
    <w:link w:val="7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明显引用 字符"/>
    <w:link w:val="736"/>
    <w:uiPriority w:val="30"/>
    <w:rPr>
      <w:i/>
    </w:rPr>
  </w:style>
  <w:style w:type="paragraph" w:styleId="738">
    <w:name w:val="Header"/>
    <w:basedOn w:val="706"/>
    <w:link w:val="906"/>
    <w:pPr>
      <w:jc w:val="center"/>
      <w:tabs>
        <w:tab w:val="center" w:pos="4153" w:leader="none"/>
        <w:tab w:val="right" w:pos="8306" w:leader="none"/>
      </w:tabs>
      <w:pBdr>
        <w:bottom w:val="single" w:color="000000" w:sz="6" w:space="1"/>
      </w:pBdr>
    </w:pPr>
    <w:rPr>
      <w:sz w:val="18"/>
      <w:szCs w:val="18"/>
    </w:rPr>
  </w:style>
  <w:style w:type="character" w:styleId="739" w:customStyle="1">
    <w:name w:val="Header Char"/>
    <w:uiPriority w:val="99"/>
  </w:style>
  <w:style w:type="paragraph" w:styleId="740">
    <w:name w:val="Footer"/>
    <w:basedOn w:val="706"/>
    <w:link w:val="905"/>
    <w:pPr>
      <w:jc w:val="left"/>
      <w:tabs>
        <w:tab w:val="center" w:pos="4153" w:leader="none"/>
        <w:tab w:val="right" w:pos="8306" w:leader="none"/>
      </w:tabs>
    </w:pPr>
    <w:rPr>
      <w:sz w:val="18"/>
      <w:szCs w:val="18"/>
    </w:rPr>
  </w:style>
  <w:style w:type="character" w:styleId="741" w:customStyle="1">
    <w:name w:val="Footer Char"/>
    <w:uiPriority w:val="99"/>
  </w:style>
  <w:style w:type="paragraph" w:styleId="742">
    <w:name w:val="Caption"/>
    <w:basedOn w:val="706"/>
    <w:next w:val="706"/>
    <w:uiPriority w:val="35"/>
    <w:qFormat/>
    <w:pPr>
      <w:jc w:val="center"/>
      <w:spacing w:before="156" w:after="156" w:line="360" w:lineRule="auto"/>
    </w:pPr>
    <w:rPr>
      <w:rFonts w:ascii="Arial" w:hAnsi="Arial" w:cs="Arial"/>
      <w:sz w:val="24"/>
      <w:szCs w:val="20"/>
    </w:rPr>
  </w:style>
  <w:style w:type="character" w:styleId="743" w:customStyle="1">
    <w:name w:val="Caption Char"/>
    <w:uiPriority w:val="99"/>
  </w:style>
  <w:style w:type="table" w:styleId="744">
    <w:name w:val="Table Grid"/>
    <w:basedOn w:val="717"/>
    <w:qFormat/>
    <w:rPr>
      <w:rFonts w:ascii="Calibri" w:hAnsi="Calibri" w:cs="Calibri"/>
      <w:sz w:val="21"/>
      <w:szCs w:val="22"/>
    </w:rPr>
    <w:tblPr/>
  </w:style>
  <w:style w:type="table" w:styleId="745"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6">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4"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5"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6"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7"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8"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9"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0"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1"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2"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3">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8"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0"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9"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0"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1"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2"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3"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4"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5">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6"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37"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8"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9"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0"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1"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2">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0"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1"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2"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3"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7"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8"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9"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0"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4"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6"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7"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name w:val="Hyperlink"/>
    <w:rPr>
      <w:color w:val="0000ff"/>
      <w:u w:val="none"/>
    </w:rPr>
  </w:style>
  <w:style w:type="paragraph" w:styleId="871">
    <w:name w:val="footnote text"/>
    <w:basedOn w:val="706"/>
    <w:link w:val="872"/>
    <w:uiPriority w:val="99"/>
    <w:semiHidden/>
    <w:unhideWhenUsed/>
    <w:pPr>
      <w:spacing w:after="40"/>
    </w:pPr>
    <w:rPr>
      <w:sz w:val="18"/>
    </w:rPr>
  </w:style>
  <w:style w:type="character" w:styleId="872" w:customStyle="1">
    <w:name w:val="脚注文本 字符"/>
    <w:link w:val="871"/>
    <w:uiPriority w:val="99"/>
    <w:rPr>
      <w:sz w:val="18"/>
    </w:rPr>
  </w:style>
  <w:style w:type="character" w:styleId="873">
    <w:name w:val="footnote reference"/>
    <w:uiPriority w:val="99"/>
    <w:unhideWhenUsed/>
    <w:rPr>
      <w:vertAlign w:val="superscript"/>
    </w:rPr>
  </w:style>
  <w:style w:type="paragraph" w:styleId="874">
    <w:name w:val="endnote text"/>
    <w:basedOn w:val="706"/>
    <w:link w:val="875"/>
    <w:uiPriority w:val="99"/>
    <w:semiHidden/>
    <w:unhideWhenUsed/>
    <w:rPr>
      <w:sz w:val="20"/>
    </w:rPr>
  </w:style>
  <w:style w:type="character" w:styleId="875" w:customStyle="1">
    <w:name w:val="尾注文本 字符"/>
    <w:link w:val="874"/>
    <w:uiPriority w:val="99"/>
    <w:rPr>
      <w:sz w:val="20"/>
    </w:rPr>
  </w:style>
  <w:style w:type="character" w:styleId="876">
    <w:name w:val="endnote reference"/>
    <w:uiPriority w:val="99"/>
    <w:semiHidden/>
    <w:unhideWhenUsed/>
    <w:rPr>
      <w:vertAlign w:val="superscript"/>
    </w:rPr>
  </w:style>
  <w:style w:type="paragraph" w:styleId="877">
    <w:name w:val="toc 1"/>
    <w:basedOn w:val="706"/>
    <w:next w:val="706"/>
    <w:uiPriority w:val="39"/>
    <w:unhideWhenUsed/>
    <w:pPr>
      <w:spacing w:after="57"/>
    </w:pPr>
  </w:style>
  <w:style w:type="paragraph" w:styleId="878">
    <w:name w:val="toc 2"/>
    <w:basedOn w:val="706"/>
    <w:next w:val="706"/>
    <w:uiPriority w:val="39"/>
    <w:unhideWhenUsed/>
    <w:pPr>
      <w:ind w:left="283"/>
      <w:spacing w:after="57"/>
    </w:pPr>
  </w:style>
  <w:style w:type="paragraph" w:styleId="879">
    <w:name w:val="toc 3"/>
    <w:basedOn w:val="706"/>
    <w:next w:val="706"/>
    <w:uiPriority w:val="39"/>
    <w:unhideWhenUsed/>
    <w:pPr>
      <w:ind w:left="567"/>
      <w:spacing w:after="57"/>
    </w:pPr>
  </w:style>
  <w:style w:type="paragraph" w:styleId="880">
    <w:name w:val="toc 4"/>
    <w:basedOn w:val="706"/>
    <w:next w:val="706"/>
    <w:uiPriority w:val="39"/>
    <w:unhideWhenUsed/>
    <w:pPr>
      <w:ind w:left="850"/>
      <w:spacing w:after="57"/>
    </w:pPr>
  </w:style>
  <w:style w:type="paragraph" w:styleId="881">
    <w:name w:val="toc 5"/>
    <w:basedOn w:val="706"/>
    <w:next w:val="706"/>
    <w:uiPriority w:val="39"/>
    <w:unhideWhenUsed/>
    <w:pPr>
      <w:ind w:left="1134"/>
      <w:spacing w:after="57"/>
    </w:pPr>
  </w:style>
  <w:style w:type="paragraph" w:styleId="882">
    <w:name w:val="toc 6"/>
    <w:basedOn w:val="706"/>
    <w:next w:val="706"/>
    <w:uiPriority w:val="39"/>
    <w:unhideWhenUsed/>
    <w:pPr>
      <w:ind w:left="1417"/>
      <w:spacing w:after="57"/>
    </w:pPr>
  </w:style>
  <w:style w:type="paragraph" w:styleId="883">
    <w:name w:val="toc 7"/>
    <w:basedOn w:val="706"/>
    <w:next w:val="706"/>
    <w:uiPriority w:val="39"/>
    <w:unhideWhenUsed/>
    <w:pPr>
      <w:ind w:left="1701"/>
      <w:spacing w:after="57"/>
    </w:pPr>
  </w:style>
  <w:style w:type="paragraph" w:styleId="884">
    <w:name w:val="toc 8"/>
    <w:basedOn w:val="706"/>
    <w:next w:val="706"/>
    <w:uiPriority w:val="39"/>
    <w:unhideWhenUsed/>
    <w:pPr>
      <w:ind w:left="1984"/>
      <w:spacing w:after="57"/>
    </w:pPr>
  </w:style>
  <w:style w:type="paragraph" w:styleId="885">
    <w:name w:val="toc 9"/>
    <w:basedOn w:val="706"/>
    <w:next w:val="706"/>
    <w:uiPriority w:val="39"/>
    <w:unhideWhenUsed/>
    <w:pPr>
      <w:ind w:left="2268"/>
      <w:spacing w:after="57"/>
    </w:pPr>
  </w:style>
  <w:style w:type="paragraph" w:styleId="886">
    <w:name w:val="TOC Heading"/>
    <w:uiPriority w:val="39"/>
    <w:unhideWhenUsed/>
  </w:style>
  <w:style w:type="paragraph" w:styleId="887">
    <w:name w:val="table of figures"/>
    <w:basedOn w:val="706"/>
    <w:next w:val="706"/>
    <w:uiPriority w:val="99"/>
    <w:unhideWhenUsed/>
  </w:style>
  <w:style w:type="paragraph" w:styleId="888">
    <w:name w:val="Normal Indent"/>
    <w:basedOn w:val="706"/>
    <w:link w:val="889"/>
    <w:pPr>
      <w:ind w:firstLine="420"/>
    </w:pPr>
    <w:rPr>
      <w:szCs w:val="20"/>
    </w:rPr>
  </w:style>
  <w:style w:type="character" w:styleId="889" w:customStyle="1">
    <w:name w:val="正文缩进 字符"/>
    <w:link w:val="888"/>
    <w:rPr>
      <w:sz w:val="21"/>
    </w:rPr>
  </w:style>
  <w:style w:type="character" w:styleId="890" w:customStyle="1">
    <w:name w:val="标题 4 字符"/>
    <w:link w:val="710"/>
    <w:uiPriority w:val="9"/>
    <w:rPr>
      <w:rFonts w:ascii="Cambria" w:hAnsi="Cambria"/>
      <w:b/>
      <w:bCs/>
      <w:sz w:val="28"/>
      <w:szCs w:val="28"/>
    </w:rPr>
  </w:style>
  <w:style w:type="character" w:styleId="891" w:customStyle="1">
    <w:name w:val="标题 5 字符"/>
    <w:link w:val="711"/>
    <w:uiPriority w:val="9"/>
    <w:rPr>
      <w:b/>
      <w:bCs/>
      <w:sz w:val="28"/>
      <w:szCs w:val="28"/>
    </w:rPr>
  </w:style>
  <w:style w:type="paragraph" w:styleId="892">
    <w:name w:val="Document Map"/>
    <w:basedOn w:val="706"/>
    <w:semiHidden/>
    <w:pPr>
      <w:shd w:val="clear" w:color="auto" w:fill="000080"/>
    </w:pPr>
  </w:style>
  <w:style w:type="paragraph" w:styleId="893">
    <w:name w:val="annotation text"/>
    <w:basedOn w:val="706"/>
    <w:link w:val="894"/>
    <w:uiPriority w:val="99"/>
    <w:unhideWhenUsed/>
    <w:pPr>
      <w:jc w:val="left"/>
    </w:pPr>
  </w:style>
  <w:style w:type="character" w:styleId="894" w:customStyle="1">
    <w:name w:val="批注文字 字符"/>
    <w:link w:val="893"/>
    <w:uiPriority w:val="99"/>
    <w:rPr>
      <w:sz w:val="21"/>
      <w:szCs w:val="24"/>
    </w:rPr>
  </w:style>
  <w:style w:type="paragraph" w:styleId="895">
    <w:name w:val="Body Text 3"/>
    <w:basedOn w:val="706"/>
    <w:rPr>
      <w:rFonts w:ascii="楷体_GB2312" w:hAnsi="Arial" w:eastAsia="楷体_GB2312" w:cs="Arial"/>
      <w:b/>
      <w:bCs/>
      <w:color w:val="000000"/>
      <w:sz w:val="24"/>
    </w:rPr>
  </w:style>
  <w:style w:type="paragraph" w:styleId="896">
    <w:name w:val="Body Text"/>
    <w:basedOn w:val="706"/>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97">
    <w:name w:val="Body Text Indent"/>
    <w:basedOn w:val="706"/>
    <w:pPr>
      <w:ind w:firstLine="630"/>
    </w:pPr>
    <w:rPr>
      <w:rFonts w:ascii="楷体_GB2312" w:eastAsia="楷体_GB2312"/>
      <w:sz w:val="32"/>
      <w:szCs w:val="20"/>
    </w:rPr>
  </w:style>
  <w:style w:type="paragraph" w:styleId="898">
    <w:name w:val="Block Text"/>
    <w:basedOn w:val="706"/>
    <w:pPr>
      <w:ind w:left="420" w:right="33"/>
      <w:jc w:val="left"/>
    </w:pPr>
    <w:rPr>
      <w:sz w:val="24"/>
      <w:szCs w:val="20"/>
    </w:rPr>
  </w:style>
  <w:style w:type="paragraph" w:styleId="899" w:customStyle="1">
    <w:name w:val="目录 31"/>
    <w:basedOn w:val="706"/>
    <w:next w:val="706"/>
    <w:semiHidden/>
    <w:pPr>
      <w:ind w:left="840"/>
      <w:spacing w:line="300" w:lineRule="auto"/>
      <w:tabs>
        <w:tab w:val="right" w:pos="9344" w:leader="dot"/>
      </w:tabs>
    </w:pPr>
    <w:rPr>
      <w:rFonts w:ascii="Arial" w:hAnsi="Arial" w:cs="Arial"/>
      <w:szCs w:val="21"/>
    </w:rPr>
  </w:style>
  <w:style w:type="paragraph" w:styleId="900">
    <w:name w:val="Plain Text"/>
    <w:basedOn w:val="706"/>
    <w:link w:val="901"/>
    <w:uiPriority w:val="99"/>
    <w:qFormat/>
    <w:rPr>
      <w:rFonts w:ascii="宋体" w:hAnsi="Courier New"/>
      <w:szCs w:val="20"/>
    </w:rPr>
  </w:style>
  <w:style w:type="character" w:styleId="901" w:customStyle="1">
    <w:name w:val="纯文本 字符"/>
    <w:link w:val="900"/>
    <w:uiPriority w:val="99"/>
    <w:qFormat/>
    <w:rPr>
      <w:rFonts w:ascii="宋体" w:hAnsi="Courier New" w:eastAsia="宋体"/>
      <w:sz w:val="21"/>
      <w:lang w:val="en-US" w:eastAsia="zh-CN" w:bidi="ar-SA"/>
    </w:rPr>
  </w:style>
  <w:style w:type="paragraph" w:styleId="902">
    <w:name w:val="Body Text Indent 2"/>
    <w:basedOn w:val="706"/>
    <w:pPr>
      <w:ind w:left="420"/>
      <w:spacing w:after="120" w:line="480" w:lineRule="auto"/>
    </w:pPr>
  </w:style>
  <w:style w:type="paragraph" w:styleId="903">
    <w:name w:val="Balloon Text"/>
    <w:basedOn w:val="706"/>
    <w:link w:val="904"/>
    <w:rPr>
      <w:sz w:val="18"/>
      <w:szCs w:val="18"/>
    </w:rPr>
  </w:style>
  <w:style w:type="character" w:styleId="904" w:customStyle="1">
    <w:name w:val="批注框文本 字符"/>
    <w:link w:val="903"/>
    <w:rPr>
      <w:sz w:val="18"/>
      <w:szCs w:val="18"/>
    </w:rPr>
  </w:style>
  <w:style w:type="character" w:styleId="905" w:customStyle="1">
    <w:name w:val="页脚 字符"/>
    <w:link w:val="740"/>
    <w:rPr>
      <w:sz w:val="18"/>
      <w:szCs w:val="18"/>
    </w:rPr>
  </w:style>
  <w:style w:type="character" w:styleId="906" w:customStyle="1">
    <w:name w:val="页眉 字符"/>
    <w:link w:val="738"/>
    <w:rPr>
      <w:sz w:val="18"/>
      <w:szCs w:val="18"/>
    </w:rPr>
  </w:style>
  <w:style w:type="paragraph" w:styleId="907" w:customStyle="1">
    <w:name w:val="目录 11"/>
    <w:basedOn w:val="706"/>
    <w:next w:val="706"/>
    <w:semiHidden/>
  </w:style>
  <w:style w:type="paragraph" w:styleId="908">
    <w:name w:val="Body Text Indent 3"/>
    <w:basedOn w:val="706"/>
    <w:uiPriority w:val="99"/>
    <w:pPr>
      <w:ind w:firstLine="420"/>
    </w:pPr>
    <w:rPr>
      <w:rFonts w:eastAsia="楷体_GB2312"/>
    </w:rPr>
  </w:style>
  <w:style w:type="paragraph" w:styleId="909" w:customStyle="1">
    <w:name w:val="目录 21"/>
    <w:basedOn w:val="706"/>
    <w:next w:val="706"/>
    <w:semiHidden/>
    <w:pPr>
      <w:ind w:left="420"/>
    </w:pPr>
    <w:rPr>
      <w:szCs w:val="20"/>
    </w:rPr>
  </w:style>
  <w:style w:type="paragraph" w:styleId="910">
    <w:name w:val="Body Text 2"/>
    <w:basedOn w:val="706"/>
    <w:link w:val="911"/>
    <w:pPr>
      <w:spacing w:line="440" w:lineRule="exact"/>
    </w:pPr>
    <w:rPr>
      <w:rFonts w:ascii="楷体_GB2312" w:eastAsia="楷体_GB2312"/>
      <w:sz w:val="28"/>
    </w:rPr>
  </w:style>
  <w:style w:type="character" w:styleId="911" w:customStyle="1">
    <w:name w:val="正文文本 2 字符"/>
    <w:link w:val="910"/>
    <w:rPr>
      <w:rFonts w:ascii="楷体_GB2312" w:eastAsia="楷体_GB2312"/>
      <w:sz w:val="28"/>
      <w:szCs w:val="24"/>
    </w:rPr>
  </w:style>
  <w:style w:type="paragraph" w:styleId="912">
    <w:name w:val="annotation subject"/>
    <w:basedOn w:val="893"/>
    <w:next w:val="893"/>
    <w:link w:val="913"/>
    <w:rPr>
      <w:b/>
      <w:bCs/>
    </w:rPr>
  </w:style>
  <w:style w:type="character" w:styleId="913" w:customStyle="1">
    <w:name w:val="批注主题 字符"/>
    <w:link w:val="912"/>
    <w:rPr>
      <w:b/>
      <w:bCs/>
      <w:sz w:val="21"/>
      <w:szCs w:val="24"/>
    </w:rPr>
  </w:style>
  <w:style w:type="paragraph" w:styleId="914" w:customStyle="1">
    <w:name w:val="正文首行缩进 21"/>
    <w:basedOn w:val="897"/>
    <w:pPr>
      <w:ind w:left="420" w:firstLine="420"/>
      <w:spacing w:after="120"/>
      <w:widowControl/>
    </w:pPr>
    <w:rPr>
      <w:rFonts w:ascii="仿宋_GB2312" w:eastAsia="仿宋_GB2312"/>
      <w:color w:val="ff6600"/>
      <w:sz w:val="21"/>
    </w:rPr>
  </w:style>
  <w:style w:type="character" w:styleId="915">
    <w:name w:val="Strong"/>
    <w:qFormat/>
    <w:rPr>
      <w:b w:val="0"/>
      <w:i w:val="0"/>
    </w:rPr>
  </w:style>
  <w:style w:type="character" w:styleId="916">
    <w:name w:val="page number"/>
  </w:style>
  <w:style w:type="character" w:styleId="917" w:customStyle="1">
    <w:name w:val="已访问的超链接"/>
    <w:rPr>
      <w:color w:val="800080"/>
      <w:u w:val="none"/>
    </w:rPr>
  </w:style>
  <w:style w:type="character" w:styleId="918">
    <w:name w:val="Emphasis"/>
    <w:qFormat/>
    <w:rPr>
      <w:b w:val="0"/>
      <w:i w:val="0"/>
    </w:rPr>
  </w:style>
  <w:style w:type="character" w:styleId="919">
    <w:name w:val="HTML Definition"/>
    <w:rPr>
      <w:b w:val="0"/>
      <w:i w:val="0"/>
    </w:rPr>
  </w:style>
  <w:style w:type="character" w:styleId="920">
    <w:name w:val="HTML Typewriter"/>
    <w:rPr>
      <w:rFonts w:ascii="monospace" w:hAnsi="monospace" w:eastAsia="monospace" w:cs="monospace"/>
      <w:sz w:val="20"/>
    </w:rPr>
  </w:style>
  <w:style w:type="character" w:styleId="921">
    <w:name w:val="HTML Acronym"/>
  </w:style>
  <w:style w:type="character" w:styleId="922">
    <w:name w:val="HTML Variable"/>
    <w:rPr>
      <w:b w:val="0"/>
      <w:i w:val="0"/>
    </w:rPr>
  </w:style>
  <w:style w:type="character" w:styleId="923">
    <w:name w:val="HTML Code"/>
    <w:rPr>
      <w:rFonts w:ascii="monospace" w:hAnsi="monospace" w:eastAsia="monospace" w:cs="monospace"/>
      <w:b w:val="0"/>
      <w:i w:val="0"/>
      <w:sz w:val="20"/>
    </w:rPr>
  </w:style>
  <w:style w:type="character" w:styleId="924">
    <w:name w:val="annotation reference"/>
    <w:rPr>
      <w:sz w:val="21"/>
      <w:szCs w:val="21"/>
    </w:rPr>
  </w:style>
  <w:style w:type="character" w:styleId="925">
    <w:name w:val="HTML Cite"/>
    <w:rPr>
      <w:b w:val="0"/>
      <w:i w:val="0"/>
    </w:rPr>
  </w:style>
  <w:style w:type="character" w:styleId="926">
    <w:name w:val="HTML Keyboard"/>
    <w:rPr>
      <w:rFonts w:ascii="monospace" w:hAnsi="monospace" w:eastAsia="monospace" w:cs="monospace"/>
      <w:sz w:val="20"/>
    </w:rPr>
  </w:style>
  <w:style w:type="character" w:styleId="927">
    <w:name w:val="HTML Sample"/>
    <w:rPr>
      <w:rFonts w:ascii="monospace" w:hAnsi="monospace" w:eastAsia="monospace" w:cs="monospace"/>
    </w:rPr>
  </w:style>
  <w:style w:type="character" w:styleId="928" w:customStyle="1">
    <w:name w:val="Font Style30"/>
    <w:rPr>
      <w:rFonts w:ascii="宋体" w:eastAsia="宋体" w:cs="宋体"/>
      <w:sz w:val="14"/>
      <w:szCs w:val="14"/>
    </w:rPr>
  </w:style>
  <w:style w:type="character" w:styleId="929" w:customStyle="1">
    <w:name w:val="glyphicon"/>
  </w:style>
  <w:style w:type="character" w:styleId="930" w:customStyle="1">
    <w:name w:val="Font Style36"/>
    <w:rPr>
      <w:rFonts w:ascii="宋体" w:eastAsia="宋体" w:cs="宋体"/>
      <w:sz w:val="16"/>
      <w:szCs w:val="16"/>
    </w:rPr>
  </w:style>
  <w:style w:type="character" w:styleId="931" w:customStyle="1">
    <w:name w:val="hour_am"/>
  </w:style>
  <w:style w:type="character" w:styleId="932" w:customStyle="1">
    <w:name w:val="old"/>
    <w:rPr>
      <w:color w:val="999999"/>
    </w:rPr>
  </w:style>
  <w:style w:type="character" w:styleId="933" w:customStyle="1">
    <w:name w:val="标题 2 Char"/>
    <w:rPr>
      <w:rFonts w:ascii="Arial" w:hAnsi="Arial" w:eastAsia="黑体"/>
      <w:b/>
      <w:sz w:val="32"/>
      <w:lang w:val="en-US" w:eastAsia="zh-CN"/>
    </w:rPr>
  </w:style>
  <w:style w:type="character" w:styleId="934" w:customStyle="1">
    <w:name w:val="hover"/>
    <w:rPr>
      <w:shd w:val="clear" w:color="auto" w:fill="eeeeee"/>
    </w:rPr>
  </w:style>
  <w:style w:type="character" w:styleId="935" w:customStyle="1">
    <w:name w:val="hour_pm"/>
  </w:style>
  <w:style w:type="character" w:styleId="936" w:customStyle="1">
    <w:name w:val="Font Style28"/>
    <w:rPr>
      <w:rFonts w:ascii="Constantia" w:hAnsi="Constantia" w:cs="Constantia"/>
      <w:sz w:val="28"/>
      <w:szCs w:val="28"/>
    </w:rPr>
  </w:style>
  <w:style w:type="character" w:styleId="937" w:customStyle="1">
    <w:name w:val="Font Style29"/>
    <w:rPr>
      <w:rFonts w:ascii="Arial" w:hAnsi="Arial" w:cs="Arial"/>
      <w:sz w:val="14"/>
      <w:szCs w:val="14"/>
    </w:rPr>
  </w:style>
  <w:style w:type="character" w:styleId="938" w:customStyle="1">
    <w:name w:val="Font Style37"/>
    <w:rPr>
      <w:rFonts w:ascii="Arial" w:hAnsi="Arial" w:cs="Arial"/>
      <w:sz w:val="16"/>
      <w:szCs w:val="16"/>
    </w:rPr>
  </w:style>
  <w:style w:type="character" w:styleId="939" w:customStyle="1">
    <w:name w:val="Plain Text Char"/>
    <w:rPr>
      <w:rFonts w:ascii="宋体" w:hAnsi="Courier New" w:eastAsia="宋体"/>
      <w:sz w:val="21"/>
      <w:lang w:val="en-US" w:eastAsia="zh-CN" w:bidi="ar-SA"/>
    </w:rPr>
  </w:style>
  <w:style w:type="paragraph" w:styleId="940" w:customStyle="1">
    <w:name w:val="Default"/>
    <w:pPr>
      <w:widowControl w:val="off"/>
    </w:pPr>
    <w:rPr>
      <w:rFonts w:ascii="仿宋" w:eastAsia="仿宋" w:cs="仿宋"/>
      <w:color w:val="000000"/>
      <w:sz w:val="24"/>
      <w:szCs w:val="24"/>
    </w:rPr>
  </w:style>
  <w:style w:type="paragraph" w:styleId="941" w:customStyle="1">
    <w:name w:val="默认段落字体 Para Char Char Char Char Char Char Char Char Char1 Char Char Char Char Char Char Char"/>
    <w:basedOn w:val="892"/>
    <w:rPr>
      <w:rFonts w:ascii="Tahoma" w:hAnsi="Tahoma"/>
      <w:sz w:val="24"/>
    </w:rPr>
  </w:style>
  <w:style w:type="paragraph" w:styleId="942" w:customStyle="1">
    <w:name w:val="Style9"/>
    <w:basedOn w:val="706"/>
    <w:pPr>
      <w:jc w:val="left"/>
    </w:pPr>
    <w:rPr>
      <w:rFonts w:ascii="宋体"/>
      <w:sz w:val="24"/>
    </w:rPr>
  </w:style>
  <w:style w:type="paragraph" w:styleId="943" w:customStyle="1">
    <w:name w:val="Char"/>
    <w:basedOn w:val="706"/>
    <w:pPr>
      <w:tabs>
        <w:tab w:val="left" w:pos="360" w:leader="none"/>
      </w:tabs>
    </w:pPr>
    <w:rPr>
      <w:sz w:val="24"/>
    </w:rPr>
  </w:style>
  <w:style w:type="paragraph" w:styleId="944" w:customStyle="1">
    <w:name w:val="Char Char Char1 Char Char Char Char"/>
    <w:basedOn w:val="706"/>
    <w:pPr>
      <w:jc w:val="left"/>
      <w:spacing w:after="160" w:line="240" w:lineRule="exact"/>
      <w:widowControl/>
    </w:pPr>
    <w:rPr>
      <w:rFonts w:ascii="宋体" w:hAnsi="宋体"/>
      <w:b/>
      <w:sz w:val="28"/>
      <w:szCs w:val="28"/>
    </w:rPr>
  </w:style>
  <w:style w:type="paragraph" w:styleId="945" w:customStyle="1">
    <w:name w:val="Style10"/>
    <w:basedOn w:val="706"/>
    <w:pPr>
      <w:jc w:val="left"/>
    </w:pPr>
    <w:rPr>
      <w:rFonts w:ascii="宋体"/>
      <w:sz w:val="24"/>
    </w:rPr>
  </w:style>
  <w:style w:type="paragraph" w:styleId="946" w:customStyle="1">
    <w:name w:val="首行缩进"/>
    <w:basedOn w:val="706"/>
    <w:qFormat/>
    <w:pPr>
      <w:ind w:firstLine="420"/>
      <w:spacing w:line="360" w:lineRule="auto"/>
    </w:pPr>
    <w:rPr>
      <w:sz w:val="20"/>
    </w:rPr>
  </w:style>
  <w:style w:type="paragraph" w:styleId="947" w:customStyle="1">
    <w:name w:val="普通正文"/>
    <w:basedOn w:val="706"/>
    <w:pPr>
      <w:ind w:firstLine="480"/>
      <w:jc w:val="left"/>
      <w:spacing w:before="120" w:after="120" w:line="360" w:lineRule="auto"/>
    </w:pPr>
    <w:rPr>
      <w:rFonts w:ascii="Arial" w:hAnsi="Arial"/>
      <w:sz w:val="24"/>
    </w:rPr>
  </w:style>
  <w:style w:type="paragraph" w:styleId="948" w:customStyle="1">
    <w:name w:val="要点标题"/>
    <w:basedOn w:val="706"/>
    <w:pPr>
      <w:numPr>
        <w:numId w:val="1"/>
      </w:numPr>
      <w:jc w:val="left"/>
      <w:tabs>
        <w:tab w:val="left" w:pos="420" w:leader="none"/>
      </w:tabs>
    </w:pPr>
    <w:rPr>
      <w:rFonts w:ascii="宋体" w:hAnsi="宋体"/>
      <w:b/>
      <w:sz w:val="24"/>
    </w:rPr>
  </w:style>
  <w:style w:type="paragraph" w:styleId="949" w:customStyle="1">
    <w:name w:val="文档正文"/>
    <w:basedOn w:val="706"/>
    <w:pPr>
      <w:ind w:firstLine="567"/>
      <w:spacing w:line="480" w:lineRule="atLeast"/>
    </w:pPr>
    <w:rPr>
      <w:rFonts w:ascii="仿宋_GB2312"/>
      <w:szCs w:val="20"/>
    </w:rPr>
  </w:style>
  <w:style w:type="paragraph" w:styleId="950" w:customStyle="1">
    <w:name w:val="Char Char Char Char"/>
    <w:basedOn w:val="892"/>
    <w:pPr>
      <w:spacing w:line="360" w:lineRule="auto"/>
    </w:pPr>
    <w:rPr>
      <w:rFonts w:ascii="Tahoma" w:hAnsi="Tahoma"/>
      <w:sz w:val="24"/>
    </w:rPr>
  </w:style>
  <w:style w:type="paragraph" w:styleId="951" w:customStyle="1">
    <w:name w:val="Char2"/>
    <w:basedOn w:val="706"/>
    <w:pPr>
      <w:ind w:left="420" w:hanging="420"/>
      <w:jc w:val="left"/>
      <w:tabs>
        <w:tab w:val="left" w:pos="420" w:leader="none"/>
      </w:tabs>
    </w:pPr>
    <w:rPr>
      <w:szCs w:val="20"/>
    </w:rPr>
  </w:style>
  <w:style w:type="paragraph" w:styleId="952" w:customStyle="1">
    <w:name w:val="正文（无缩进）"/>
    <w:basedOn w:val="706"/>
    <w:qFormat/>
    <w:pPr>
      <w:spacing w:line="360" w:lineRule="auto"/>
    </w:pPr>
    <w:rPr>
      <w:rFonts w:ascii="Calibri" w:hAnsi="Calibri"/>
      <w:sz w:val="24"/>
      <w:szCs w:val="21"/>
    </w:rPr>
  </w:style>
  <w:style w:type="paragraph" w:styleId="953" w:customStyle="1">
    <w:name w:val="Style11"/>
    <w:basedOn w:val="706"/>
    <w:pPr>
      <w:jc w:val="left"/>
      <w:spacing w:line="446" w:lineRule="exact"/>
    </w:pPr>
    <w:rPr>
      <w:rFonts w:ascii="宋体"/>
      <w:sz w:val="24"/>
    </w:rPr>
  </w:style>
  <w:style w:type="paragraph" w:styleId="954" w:customStyle="1">
    <w:name w:val="样式1"/>
    <w:basedOn w:val="706"/>
    <w:pPr>
      <w:numPr>
        <w:numId w:val="2"/>
      </w:numPr>
      <w:tabs>
        <w:tab w:val="left" w:pos="1110" w:leader="none"/>
      </w:tabs>
    </w:pPr>
    <w:rPr>
      <w:rFonts w:ascii="宋体" w:hAnsi="宋体"/>
      <w:szCs w:val="21"/>
    </w:rPr>
  </w:style>
  <w:style w:type="paragraph" w:styleId="955" w:customStyle="1">
    <w:name w:val="_Style 56"/>
    <w:basedOn w:val="892"/>
    <w:pPr>
      <w:spacing w:line="436" w:lineRule="exact"/>
    </w:pPr>
    <w:rPr>
      <w:szCs w:val="20"/>
    </w:rPr>
  </w:style>
  <w:style w:type="paragraph" w:styleId="956" w:customStyle="1">
    <w:name w:val="Char Char1 Char Char Char Char Char Char"/>
    <w:basedOn w:val="706"/>
    <w:pPr>
      <w:jc w:val="center"/>
      <w:widowControl/>
    </w:pPr>
    <w:rPr>
      <w:rFonts w:ascii="宋体" w:hAnsi="宋体"/>
      <w:b/>
      <w:sz w:val="24"/>
      <w:lang w:eastAsia="en-US"/>
    </w:rPr>
  </w:style>
  <w:style w:type="paragraph" w:styleId="957" w:customStyle="1">
    <w:name w:val="Char1"/>
    <w:basedOn w:val="706"/>
    <w:pPr>
      <w:ind w:left="840" w:hanging="420"/>
      <w:tabs>
        <w:tab w:val="left" w:pos="840" w:leader="none"/>
      </w:tabs>
    </w:pPr>
    <w:rPr>
      <w:sz w:val="24"/>
    </w:rPr>
  </w:style>
  <w:style w:type="paragraph" w:styleId="958" w:customStyle="1">
    <w:name w:val="我的样式"/>
    <w:basedOn w:val="707"/>
    <w:next w:val="706"/>
    <w:pPr>
      <w:numPr>
        <w:numId w:val="3"/>
      </w:numPr>
      <w:spacing w:line="360" w:lineRule="auto"/>
    </w:pPr>
    <w:rPr>
      <w:rFonts w:ascii="仿宋_GB2312" w:eastAsia="仿宋_GB2312"/>
      <w:sz w:val="32"/>
      <w:szCs w:val="30"/>
    </w:rPr>
  </w:style>
  <w:style w:type="paragraph" w:styleId="959" w:customStyle="1">
    <w:name w:val="表格正文"/>
    <w:pPr>
      <w:spacing w:line="0" w:lineRule="atLeast"/>
    </w:pPr>
    <w:rPr>
      <w:sz w:val="24"/>
      <w:szCs w:val="24"/>
      <w:lang w:bidi="he-IL"/>
    </w:rPr>
  </w:style>
  <w:style w:type="paragraph" w:styleId="960" w:customStyle="1">
    <w:name w:val="Char Char Char Char Char Char Char Char Char Char Char Char Char"/>
    <w:basedOn w:val="706"/>
    <w:pPr>
      <w:jc w:val="left"/>
      <w:spacing w:after="160" w:line="240" w:lineRule="exact"/>
      <w:widowControl/>
    </w:pPr>
    <w:rPr>
      <w:rFonts w:ascii="Verdana" w:hAnsi="Verdana"/>
      <w:sz w:val="20"/>
      <w:szCs w:val="20"/>
      <w:lang w:eastAsia="en-US"/>
    </w:rPr>
  </w:style>
  <w:style w:type="paragraph" w:styleId="961" w:customStyle="1">
    <w:name w:val="标题1"/>
    <w:basedOn w:val="707"/>
    <w:next w:val="706"/>
    <w:pPr>
      <w:ind w:left="432" w:firstLine="288"/>
      <w:jc w:val="left"/>
      <w:spacing w:line="578" w:lineRule="atLeast"/>
    </w:pPr>
  </w:style>
  <w:style w:type="paragraph" w:styleId="962" w:customStyle="1">
    <w:name w:val="正文（缩进） Char1"/>
    <w:basedOn w:val="706"/>
    <w:pPr>
      <w:ind w:firstLine="480"/>
      <w:spacing w:before="156" w:after="156" w:line="360" w:lineRule="auto"/>
    </w:pPr>
    <w:rPr>
      <w:sz w:val="24"/>
    </w:rPr>
  </w:style>
  <w:style w:type="paragraph" w:styleId="963">
    <w:name w:val="Revision"/>
    <w:uiPriority w:val="99"/>
    <w:semiHidden/>
    <w:rPr>
      <w:sz w:val="21"/>
      <w:szCs w:val="24"/>
    </w:rPr>
  </w:style>
  <w:style w:type="paragraph" w:styleId="964" w:customStyle="1">
    <w:name w:val="Style12"/>
    <w:basedOn w:val="706"/>
    <w:pPr>
      <w:jc w:val="left"/>
    </w:pPr>
    <w:rPr>
      <w:rFonts w:ascii="宋体"/>
      <w:sz w:val="24"/>
    </w:rPr>
  </w:style>
  <w:style w:type="paragraph" w:styleId="965" w:customStyle="1">
    <w:name w:val="纯文本1"/>
    <w:basedOn w:val="706"/>
    <w:rPr>
      <w:rFonts w:ascii="宋体" w:hAnsi="Courier New"/>
      <w:szCs w:val="20"/>
    </w:rPr>
  </w:style>
  <w:style w:type="paragraph" w:styleId="966" w:customStyle="1">
    <w:name w:val="BodyText1"/>
    <w:basedOn w:val="706"/>
    <w:qFormat/>
    <w:pPr>
      <w:spacing w:after="120"/>
    </w:pPr>
  </w:style>
  <w:style w:type="character" w:styleId="967" w:customStyle="1">
    <w:name w:val="未处理的提及1"/>
    <w:basedOn w:val="716"/>
    <w:uiPriority w:val="99"/>
    <w:semiHidden/>
    <w:unhideWhenUsed/>
    <w:rPr>
      <w:color w:val="605e5c"/>
      <w:shd w:val="clear" w:color="auto" w:fill="e1dfdd"/>
    </w:rPr>
  </w:style>
  <w:style w:type="paragraph" w:styleId="968" w:customStyle="1">
    <w:name w:val="正文 A"/>
    <w:qFormat/>
    <w:pPr>
      <w:ind w:left="2"/>
      <w:spacing w:line="360" w:lineRule="auto"/>
      <w:widowControl w:val="off"/>
    </w:pPr>
    <w:rPr>
      <w:rFonts w:ascii="宋体" w:hAnsi="宋体" w:cs="宋体"/>
      <w:color w:val="000000"/>
      <w:sz w:val="24"/>
      <w:szCs w:val="24"/>
      <w:lang w:val="zh-TW" w:eastAsia="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subject/>
  <dc:creator>de</dc:creator>
  <cp:keywords/>
  <dc:description/>
  <cp:lastModifiedBy>苏咨淮安</cp:lastModifiedBy>
  <cp:revision>5</cp:revision>
  <dcterms:created xsi:type="dcterms:W3CDTF">2026-10-16T07:13:00Z</dcterms:created>
  <dcterms:modified xsi:type="dcterms:W3CDTF">2026-10-21T02:46:48Z</dcterms:modified>
</cp:coreProperties>
</file>