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72"/>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72"/>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672"/>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67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7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67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项目编号：JSZC-320200-WXJY-G2026-0008</w:t>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bookmarkStart w:id="0" w:name="_Hlk238042497"/>
      <w:r>
        <w:rPr>
          <w:rFonts w:hint="eastAsia" w:ascii="黑体" w:hAnsi="华文中宋" w:eastAsia="黑体"/>
          <w:bCs/>
          <w:sz w:val="32"/>
          <w:szCs w:val="32"/>
        </w:rPr>
        <w:t xml:space="preserve">辅仁高中未来科学家实验室集群设备采购项目</w:t>
      </w:r>
      <w:bookmarkEnd w:id="0"/>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rPr>
        <w:t xml:space="preserve">无锡市辅仁高级中学</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67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672"/>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72"/>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sz w:val="32"/>
          <w:szCs w:val="32"/>
          <w:lang w:val="en-US" w:eastAsia="zh-CN"/>
        </w:rPr>
        <w:t xml:space="preserve">九</w:t>
      </w:r>
      <w:r>
        <w:rPr>
          <w:rFonts w:hint="eastAsia" w:ascii="黑体" w:hAnsi="华文中宋" w:eastAsia="黑体"/>
          <w:bCs/>
          <w:sz w:val="32"/>
          <w:szCs w:val="32"/>
        </w:rPr>
        <w:t xml:space="preserve">月</w:t>
      </w:r>
      <w:r/>
    </w:p>
    <w:p>
      <w:pPr>
        <w:pStyle w:val="672"/>
        <w:ind w:firstLine="0"/>
        <w:jc w:val="center"/>
        <w:rPr>
          <w:rFonts w:ascii="黑体" w:hAnsi="黑体" w:eastAsia="黑体"/>
          <w:color w:val="000000" w:themeColor="text1"/>
          <w:sz w:val="36"/>
          <w:szCs w:val="36"/>
          <w14:textFill>
            <w14:solidFill>
              <w14:schemeClr w14:val="tx1"/>
            </w14:solidFill>
          </w14:textFill>
        </w:rPr>
      </w:pPr>
      <w:r/>
      <w:bookmarkStart w:id="1" w:name="_Toc120614210"/>
      <w:r/>
      <w:bookmarkStart w:id="2" w:name="_Toc513029200"/>
      <w:r/>
      <w:bookmarkStart w:id="3" w:name="_Toc20823272"/>
      <w:r/>
      <w:bookmarkStart w:id="4" w:name="_Toc16938516"/>
      <w:r/>
      <w:bookmarkStart w:id="5" w:name="_Toc523127445"/>
      <w:r/>
      <w:bookmarkStart w:id="6" w:name="_Toc479757206"/>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（26）</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1"/>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无锡市辅仁高级中学</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辅仁高中未来科学家实验室集群设备采购项目</w:t>
      </w:r>
      <w:r>
        <w:rPr>
          <w:rFonts w:hint="eastAsia" w:ascii="宋体" w:hAnsi="宋体"/>
          <w:color w:val="000000" w:themeColor="text1"/>
          <w:sz w:val="24"/>
          <w:szCs w:val="24"/>
          <w14:textFill>
            <w14:solidFill>
              <w14:schemeClr w14:val="tx1"/>
            </w14:solidFill>
          </w14:textFill>
        </w:rPr>
        <w:t xml:space="preserve">（JSZC-320200-WXJY-G2026-0008）进行公开招标采购，欢迎符合条件的供应商投标。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辅仁高中未来科学家实验室集群设备</w:t>
      </w:r>
      <w:r>
        <w:rPr>
          <w:rFonts w:hint="eastAsia" w:ascii="宋体" w:hAnsi="宋体"/>
          <w:sz w:val="24"/>
          <w:szCs w:val="24"/>
          <w:lang w:eastAsia="zh-CN"/>
        </w:rPr>
        <w:t xml:space="preserve">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7" w:name="_Toc35393621"/>
      <w:r/>
      <w:bookmarkStart w:id="8" w:name="_Toc38985263"/>
      <w:r/>
      <w:bookmarkStart w:id="9" w:name="_Toc28359079"/>
      <w:r/>
      <w:bookmarkStart w:id="10" w:name="_Toc35393790"/>
      <w:r/>
      <w:bookmarkStart w:id="11" w:name="_Toc28359002"/>
      <w:r/>
      <w:bookmarkStart w:id="12" w:name="_Hlk24379207"/>
      <w:r>
        <w:rPr>
          <w:rFonts w:hint="eastAsia"/>
          <w:color w:val="000000" w:themeColor="text1"/>
          <w:sz w:val="30"/>
          <w:szCs w:val="30"/>
          <w14:textFill>
            <w14:solidFill>
              <w14:schemeClr w14:val="tx1"/>
            </w14:solidFill>
          </w14:textFill>
        </w:rPr>
        <w:t xml:space="preserve">一、项目基本情况</w:t>
      </w:r>
      <w:bookmarkEnd w:id="7"/>
      <w:r/>
      <w:bookmarkEnd w:id="8"/>
      <w:r/>
      <w:bookmarkEnd w:id="9"/>
      <w:r/>
      <w:bookmarkEnd w:id="10"/>
      <w:r/>
      <w:bookmarkEnd w:id="11"/>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1.项目编号：JSZC-320200-WXJY-G2026-0008</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辅仁高中未来科学家实验室集群设备采购项目</w:t>
      </w:r>
      <w:bookmarkEnd w:id="12"/>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3.项目预算金额：304.9万元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w:t>
      </w:r>
      <w:bookmarkStart w:id="211" w:name="_GoBack"/>
      <w:r/>
      <w:bookmarkEnd w:id="211"/>
      <w:r>
        <w:rPr>
          <w:rFonts w:hint="eastAsia" w:ascii="宋体" w:hAnsi="宋体"/>
          <w:color w:val="000000" w:themeColor="text1"/>
          <w:sz w:val="24"/>
          <w:szCs w:val="24"/>
          <w14:textFill>
            <w14:solidFill>
              <w14:schemeClr w14:val="tx1"/>
            </w14:solidFill>
          </w14:textFill>
        </w:rPr>
        <w:t xml:space="preserve">高限价：304.9万元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13" w:name="_Toc35393791"/>
      <w:r/>
      <w:bookmarkStart w:id="14" w:name="_Toc38985264"/>
      <w:r/>
      <w:bookmarkStart w:id="15" w:name="_Toc28359003"/>
      <w:r/>
      <w:bookmarkStart w:id="16" w:name="_Toc35393622"/>
      <w:r/>
      <w:bookmarkStart w:id="17" w:name="_Toc28359080"/>
      <w:r>
        <w:rPr>
          <w:rFonts w:hint="eastAsia"/>
          <w:color w:val="000000" w:themeColor="text1"/>
          <w:sz w:val="30"/>
          <w:szCs w:val="30"/>
          <w14:textFill>
            <w14:solidFill>
              <w14:schemeClr w14:val="tx1"/>
            </w14:solidFill>
          </w14:textFill>
        </w:rPr>
        <w:t xml:space="preserve">二、申请人的资格要求</w:t>
      </w:r>
      <w:bookmarkEnd w:id="13"/>
      <w:r/>
      <w:bookmarkEnd w:id="14"/>
      <w:r/>
      <w:bookmarkEnd w:id="15"/>
      <w:r/>
      <w:bookmarkEnd w:id="16"/>
      <w:r/>
      <w:bookmarkEnd w:id="17"/>
      <w:r/>
      <w:r/>
    </w:p>
    <w:p>
      <w:pPr>
        <w:ind w:firstLine="480"/>
        <w:spacing w:line="500" w:lineRule="exact"/>
        <w:rPr>
          <w:rFonts w:ascii="宋体" w:hAnsi="宋体"/>
          <w:color w:val="000000" w:themeColor="text1"/>
          <w:sz w:val="24"/>
          <w:szCs w:val="24"/>
          <w14:textFill>
            <w14:solidFill>
              <w14:schemeClr w14:val="tx1"/>
            </w14:solidFill>
          </w14:textFill>
        </w:rPr>
      </w:pPr>
      <w:r/>
      <w:bookmarkStart w:id="18" w:name="_Toc28359004"/>
      <w:r/>
      <w:bookmarkStart w:id="19" w:name="_Toc38985265"/>
      <w:r/>
      <w:bookmarkStart w:id="20" w:name="_Toc35393792"/>
      <w:r/>
      <w:bookmarkStart w:id="21" w:name="_Toc28359081"/>
      <w:r/>
      <w:bookmarkStart w:id="22" w:name="_Toc35393623"/>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8"/>
      <w:r/>
      <w:bookmarkEnd w:id="19"/>
      <w:r/>
      <w:bookmarkEnd w:id="20"/>
      <w:r/>
      <w:bookmarkEnd w:id="21"/>
      <w:r/>
      <w:bookmarkEnd w:id="22"/>
      <w:r/>
      <w:r/>
    </w:p>
    <w:p>
      <w:pPr>
        <w:ind w:firstLine="540"/>
        <w:spacing w:line="500" w:lineRule="exact"/>
        <w:rPr>
          <w:rFonts w:ascii="宋体" w:hAnsi="宋体"/>
          <w:color w:val="000000" w:themeColor="text1"/>
          <w:sz w:val="24"/>
          <w:szCs w:val="24"/>
          <w14:textFill>
            <w14:solidFill>
              <w14:schemeClr w14:val="tx1"/>
            </w14:solidFill>
          </w14:textFill>
        </w:rPr>
      </w:pPr>
      <w:r/>
      <w:bookmarkStart w:id="23" w:name="_Toc28359005"/>
      <w:r/>
      <w:bookmarkStart w:id="24" w:name="_Toc28359082"/>
      <w:r/>
      <w:bookmarkStart w:id="25" w:name="_Toc35393793"/>
      <w:r/>
      <w:bookmarkStart w:id="26" w:name="_Toc38985266"/>
      <w:r/>
      <w:bookmarkStart w:id="27" w:name="_Toc35393624"/>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75"/>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3"/>
      <w:r/>
      <w:bookmarkEnd w:id="24"/>
      <w:r>
        <w:rPr>
          <w:rFonts w:hint="eastAsia"/>
          <w:color w:val="000000" w:themeColor="text1"/>
          <w:sz w:val="30"/>
          <w:szCs w:val="30"/>
          <w14:textFill>
            <w14:solidFill>
              <w14:schemeClr w14:val="tx1"/>
            </w14:solidFill>
          </w14:textFill>
        </w:rPr>
        <w:t xml:space="preserve">截止时间、开标时间和地点</w:t>
      </w:r>
      <w:bookmarkEnd w:id="25"/>
      <w:r/>
      <w:bookmarkEnd w:id="26"/>
      <w:r/>
      <w:bookmarkEnd w:id="27"/>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2026年10</w:t>
      </w:r>
      <w:r>
        <w:rPr>
          <w:rFonts w:hint="eastAsia" w:ascii="宋体" w:hAnsi="宋体"/>
          <w:bCs/>
          <w:sz w:val="24"/>
          <w:szCs w:val="24"/>
          <w:highlight w:val="none"/>
        </w:rPr>
        <w:t xml:space="preserve">月10</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28" w:name="_Toc38985267"/>
      <w:r/>
      <w:bookmarkStart w:id="29" w:name="_Toc35393625"/>
      <w:r/>
      <w:bookmarkStart w:id="30" w:name="_Toc35393794"/>
      <w:r/>
      <w:bookmarkStart w:id="31" w:name="_Toc28359084"/>
      <w:r/>
      <w:bookmarkStart w:id="32" w:name="_Toc28359007"/>
      <w:r>
        <w:rPr>
          <w:rFonts w:hint="eastAsia"/>
          <w:color w:val="000000" w:themeColor="text1"/>
          <w:sz w:val="30"/>
          <w:szCs w:val="30"/>
          <w14:textFill>
            <w14:solidFill>
              <w14:schemeClr w14:val="tx1"/>
            </w14:solidFill>
          </w14:textFill>
        </w:rPr>
        <w:t xml:space="preserve">五、公告期限</w:t>
      </w:r>
      <w:bookmarkEnd w:id="28"/>
      <w:r/>
      <w:bookmarkEnd w:id="29"/>
      <w:r/>
      <w:bookmarkEnd w:id="30"/>
      <w:r/>
      <w:bookmarkEnd w:id="31"/>
      <w:r/>
      <w:bookmarkEnd w:id="32"/>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3" w:name="_Toc35393626"/>
      <w:r/>
      <w:bookmarkStart w:id="34" w:name="_Toc35393795"/>
      <w:r/>
      <w:bookmarkStart w:id="35"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3"/>
      <w:r/>
      <w:bookmarkEnd w:id="34"/>
      <w:r/>
      <w:bookmarkEnd w:id="35"/>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36" w:name="_Toc35393796"/>
      <w:r/>
      <w:bookmarkStart w:id="37" w:name="_Toc38985269"/>
      <w:r/>
      <w:bookmarkStart w:id="38" w:name="_Toc28359008"/>
      <w:r/>
      <w:bookmarkStart w:id="39" w:name="_Toc28359085"/>
      <w:r/>
      <w:bookmarkStart w:id="40" w:name="_Toc35393627"/>
      <w:r>
        <w:rPr>
          <w:rFonts w:hint="eastAsia"/>
          <w:color w:val="000000" w:themeColor="text1"/>
          <w:sz w:val="30"/>
          <w:szCs w:val="30"/>
          <w14:textFill>
            <w14:solidFill>
              <w14:schemeClr w14:val="tx1"/>
            </w14:solidFill>
          </w14:textFill>
        </w:rPr>
        <w:t xml:space="preserve">七、本项目联系方式</w:t>
      </w:r>
      <w:bookmarkEnd w:id="36"/>
      <w:r/>
      <w:bookmarkEnd w:id="37"/>
      <w:r/>
      <w:bookmarkEnd w:id="38"/>
      <w:r/>
      <w:bookmarkEnd w:id="39"/>
      <w:r/>
      <w:bookmarkEnd w:id="40"/>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无锡市辅仁高级中学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rPr>
          <w:rFonts w:hint="eastAsia" w:ascii="宋体" w:hAnsi="宋体" w:cs="宋体"/>
          <w:sz w:val="24"/>
          <w:szCs w:val="24"/>
        </w:rPr>
        <w:t xml:space="preserve">无锡市新吴区</w:t>
      </w:r>
      <w:r>
        <w:rPr>
          <w:rFonts w:hint="eastAsia" w:ascii="宋体" w:hAnsi="宋体" w:cs="宋体"/>
          <w:color w:val="000000"/>
          <w:sz w:val="24"/>
          <w:szCs w:val="24"/>
        </w:rPr>
        <w:t xml:space="preserve">会友路1号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1" w:name="_Toc28359086"/>
      <w:r/>
      <w:bookmarkStart w:id="42"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1"/>
      <w:r/>
      <w:bookmarkEnd w:id="42"/>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址：无锡市学前街27号4楼</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采购人项目咨询联系人：龚毅；电话：0510-85754276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采购人质疑受理联系人：龚毅；电话：0510-85754276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3"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2"/>
      <w:r/>
      <w:bookmarkEnd w:id="3"/>
      <w:r/>
      <w:bookmarkEnd w:id="4"/>
      <w:r/>
      <w:bookmarkEnd w:id="5"/>
      <w:r/>
      <w:bookmarkEnd w:id="6"/>
      <w:r/>
      <w:bookmarkEnd w:id="43"/>
      <w:r/>
      <w:bookmarkStart w:id="44" w:name="_Toc120614213"/>
      <w:r/>
      <w:bookmarkStart w:id="45" w:name="_Toc20823274"/>
      <w:r/>
      <w:bookmarkStart w:id="46" w:name="_Toc16938518"/>
      <w:r/>
      <w:bookmarkStart w:id="47" w:name="_Toc513029202"/>
      <w:r>
        <w:rPr>
          <w:rFonts w:hint="eastAsia" w:ascii="黑体" w:hAnsi="黑体" w:eastAsia="黑体"/>
          <w:color w:val="000000" w:themeColor="text1"/>
          <w:sz w:val="36"/>
          <w:szCs w:val="36"/>
          <w14:textFill>
            <w14:solidFill>
              <w14:schemeClr w14:val="tx1"/>
            </w14:solidFill>
          </w14:textFill>
        </w:rPr>
        <w:t xml:space="preserve">投标人须知</w:t>
      </w:r>
      <w:bookmarkEnd w:id="44"/>
      <w:r/>
      <w:bookmarkEnd w:id="45"/>
      <w:r/>
      <w:bookmarkEnd w:id="46"/>
      <w:r/>
      <w:bookmarkEnd w:id="47"/>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48" w:name="_Toc16938519"/>
      <w:r/>
      <w:bookmarkStart w:id="49" w:name="_Toc513029203"/>
      <w:r/>
      <w:bookmarkStart w:id="50" w:name="_Toc120614214"/>
      <w:r/>
      <w:bookmarkStart w:id="51" w:name="_Toc20823275"/>
      <w:r>
        <w:rPr>
          <w:rFonts w:hint="eastAsia"/>
          <w:color w:val="000000" w:themeColor="text1"/>
          <w:sz w:val="30"/>
          <w:szCs w:val="30"/>
          <w14:textFill>
            <w14:solidFill>
              <w14:schemeClr w14:val="tx1"/>
            </w14:solidFill>
          </w14:textFill>
        </w:rPr>
        <w:t xml:space="preserve">一、总则</w:t>
      </w:r>
      <w:bookmarkEnd w:id="48"/>
      <w:r/>
      <w:bookmarkEnd w:id="49"/>
      <w:r/>
      <w:bookmarkEnd w:id="50"/>
      <w:r/>
      <w:bookmarkEnd w:id="51"/>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2" w:name="_Hlt16619475"/>
      <w:r/>
      <w:bookmarkEnd w:id="52"/>
      <w:r/>
      <w:bookmarkStart w:id="53" w:name="_Toc513029204"/>
      <w:r/>
      <w:bookmarkStart w:id="54" w:name="_Toc16938520"/>
      <w:r/>
      <w:bookmarkStart w:id="55" w:name="_Toc20823276"/>
      <w:r>
        <w:rPr>
          <w:rFonts w:hint="eastAsia" w:ascii="宋体" w:hAnsi="宋体" w:eastAsia="宋体"/>
          <w:bCs w:val="0"/>
          <w:color w:val="000000" w:themeColor="text1"/>
          <w14:textFill>
            <w14:solidFill>
              <w14:schemeClr w14:val="tx1"/>
            </w14:solidFill>
          </w14:textFill>
        </w:rPr>
        <w:t xml:space="preserve">1.招标方式</w:t>
      </w:r>
      <w:bookmarkEnd w:id="53"/>
      <w:r/>
      <w:bookmarkEnd w:id="54"/>
      <w:r/>
      <w:bookmarkEnd w:id="55"/>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6" w:name="_Toc20823277"/>
      <w:r/>
      <w:bookmarkStart w:id="57" w:name="_Toc16938521"/>
      <w:r/>
      <w:bookmarkStart w:id="58" w:name="_Toc513029205"/>
      <w:r>
        <w:rPr>
          <w:rFonts w:hint="eastAsia" w:ascii="宋体" w:hAnsi="宋体" w:eastAsia="宋体"/>
          <w:bCs w:val="0"/>
          <w:color w:val="000000" w:themeColor="text1"/>
          <w14:textFill>
            <w14:solidFill>
              <w14:schemeClr w14:val="tx1"/>
            </w14:solidFill>
          </w14:textFill>
        </w:rPr>
        <w:t xml:space="preserve">2.</w:t>
      </w:r>
      <w:bookmarkEnd w:id="56"/>
      <w:r/>
      <w:bookmarkEnd w:id="57"/>
      <w:r/>
      <w:bookmarkEnd w:id="58"/>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9" w:name="_Toc16938522"/>
      <w:r/>
      <w:bookmarkStart w:id="60" w:name="_Toc20823278"/>
      <w:r/>
      <w:bookmarkStart w:id="61" w:name="_Toc513029206"/>
      <w:r>
        <w:rPr>
          <w:rFonts w:hint="eastAsia" w:ascii="宋体" w:hAnsi="宋体" w:eastAsia="宋体"/>
          <w:bCs w:val="0"/>
          <w:color w:val="000000" w:themeColor="text1"/>
          <w14:textFill>
            <w14:solidFill>
              <w14:schemeClr w14:val="tx1"/>
            </w14:solidFill>
          </w14:textFill>
        </w:rPr>
        <w:t xml:space="preserve">3.适用法律</w:t>
      </w:r>
      <w:bookmarkEnd w:id="59"/>
      <w:r/>
      <w:bookmarkEnd w:id="60"/>
      <w:r/>
      <w:bookmarkEnd w:id="6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2" w:name="_Toc20823279"/>
      <w:r/>
      <w:bookmarkStart w:id="63" w:name="_Toc513029207"/>
      <w:r/>
      <w:bookmarkStart w:id="64" w:name="_Toc462564067"/>
      <w:r/>
      <w:bookmarkStart w:id="65" w:name="_Toc16938523"/>
      <w:r>
        <w:rPr>
          <w:rFonts w:hint="eastAsia" w:ascii="宋体" w:hAnsi="宋体" w:eastAsia="宋体"/>
          <w:bCs w:val="0"/>
          <w:color w:val="000000" w:themeColor="text1"/>
          <w14:textFill>
            <w14:solidFill>
              <w14:schemeClr w14:val="tx1"/>
            </w14:solidFill>
          </w14:textFill>
        </w:rPr>
        <w:t xml:space="preserve">4.投标费用</w:t>
      </w:r>
      <w:bookmarkEnd w:id="62"/>
      <w:r/>
      <w:bookmarkEnd w:id="63"/>
      <w:r/>
      <w:bookmarkEnd w:id="64"/>
      <w:r/>
      <w:bookmarkEnd w:id="65"/>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66" w:name="_Toc513029209"/>
      <w:r/>
      <w:bookmarkStart w:id="67" w:name="_Toc16938525"/>
      <w:r/>
      <w:bookmarkStart w:id="68" w:name="_Toc20823281"/>
      <w:r/>
      <w:bookmarkStart w:id="69" w:name="_Toc120614215"/>
      <w:r>
        <w:rPr>
          <w:rFonts w:hint="eastAsia"/>
          <w:color w:val="000000" w:themeColor="text1"/>
          <w:sz w:val="30"/>
          <w:szCs w:val="30"/>
          <w14:textFill>
            <w14:solidFill>
              <w14:schemeClr w14:val="tx1"/>
            </w14:solidFill>
          </w14:textFill>
        </w:rPr>
        <w:t xml:space="preserve">二、招标文件</w:t>
      </w:r>
      <w:bookmarkEnd w:id="66"/>
      <w:r/>
      <w:bookmarkEnd w:id="67"/>
      <w:r/>
      <w:bookmarkEnd w:id="68"/>
      <w:r/>
      <w:bookmarkEnd w:id="69"/>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0" w:name="_Toc513029210"/>
      <w:r/>
      <w:bookmarkStart w:id="71" w:name="_Toc20823282"/>
      <w:r/>
      <w:bookmarkStart w:id="72" w:name="_Toc16938526"/>
      <w:r>
        <w:rPr>
          <w:rFonts w:hint="eastAsia" w:ascii="宋体" w:hAnsi="宋体" w:eastAsia="宋体"/>
          <w:bCs w:val="0"/>
          <w:color w:val="000000" w:themeColor="text1"/>
          <w14:textFill>
            <w14:solidFill>
              <w14:schemeClr w14:val="tx1"/>
            </w14:solidFill>
          </w14:textFill>
        </w:rPr>
        <w:t xml:space="preserve">6.招标文件构成</w:t>
      </w:r>
      <w:bookmarkEnd w:id="70"/>
      <w:r/>
      <w:bookmarkEnd w:id="71"/>
      <w:r/>
      <w:bookmarkEnd w:id="7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3" w:name="_Toc16938527"/>
      <w:r/>
      <w:bookmarkStart w:id="74" w:name="_Toc462564070"/>
      <w:r/>
      <w:bookmarkStart w:id="75" w:name="_Toc513029211"/>
      <w:r/>
      <w:bookmarkStart w:id="76" w:name="_Toc20823283"/>
      <w:r>
        <w:rPr>
          <w:rFonts w:hint="eastAsia" w:ascii="宋体" w:hAnsi="宋体" w:eastAsia="宋体"/>
          <w:bCs w:val="0"/>
          <w:color w:val="000000" w:themeColor="text1"/>
          <w14:textFill>
            <w14:solidFill>
              <w14:schemeClr w14:val="tx1"/>
            </w14:solidFill>
          </w14:textFill>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7" w:name="_Toc16938528"/>
      <w:r/>
      <w:bookmarkStart w:id="78" w:name="_Toc20823284"/>
      <w:r/>
      <w:bookmarkStart w:id="79" w:name="_Toc462564071"/>
      <w:r/>
      <w:bookmarkStart w:id="80" w:name="_Toc513029212"/>
      <w:r>
        <w:rPr>
          <w:rFonts w:hint="eastAsia" w:ascii="宋体" w:hAnsi="宋体" w:eastAsia="宋体"/>
          <w:bCs w:val="0"/>
          <w:color w:val="000000" w:themeColor="text1"/>
          <w14:textFill>
            <w14:solidFill>
              <w14:schemeClr w14:val="tx1"/>
            </w14:solidFill>
          </w14:textFill>
        </w:rPr>
        <w:t xml:space="preserve">8.招标文件的修改</w:t>
      </w:r>
      <w:bookmarkEnd w:id="77"/>
      <w:r/>
      <w:bookmarkEnd w:id="78"/>
      <w:r/>
      <w:bookmarkEnd w:id="79"/>
      <w:r/>
      <w:bookmarkEnd w:id="80"/>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81" w:name="_Toc462564072"/>
      <w:r/>
      <w:bookmarkStart w:id="82" w:name="_Toc20823285"/>
      <w:r/>
      <w:bookmarkStart w:id="83" w:name="_Toc16938529"/>
      <w:r/>
      <w:bookmarkStart w:id="84" w:name="_Toc120614216"/>
      <w:r/>
      <w:bookmarkStart w:id="85" w:name="_Toc513029213"/>
      <w:r>
        <w:rPr>
          <w:rFonts w:hint="eastAsia"/>
          <w:color w:val="000000" w:themeColor="text1"/>
          <w:sz w:val="30"/>
          <w:szCs w:val="30"/>
          <w14:textFill>
            <w14:solidFill>
              <w14:schemeClr w14:val="tx1"/>
            </w14:solidFill>
          </w14:textFill>
        </w:rPr>
        <w:t xml:space="preserve">三、投标文件的编制</w:t>
      </w:r>
      <w:bookmarkEnd w:id="81"/>
      <w:r/>
      <w:bookmarkEnd w:id="82"/>
      <w:r/>
      <w:bookmarkEnd w:id="83"/>
      <w:r/>
      <w:bookmarkEnd w:id="84"/>
      <w:r/>
      <w:bookmarkEnd w:id="85"/>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6" w:name="_Toc16938530"/>
      <w:r/>
      <w:bookmarkStart w:id="87" w:name="_Toc20823286"/>
      <w:r/>
      <w:bookmarkStart w:id="88" w:name="_Toc462564073"/>
      <w:r/>
      <w:bookmarkStart w:id="89" w:name="_Toc513029214"/>
      <w:r>
        <w:rPr>
          <w:rFonts w:hint="eastAsia" w:ascii="宋体" w:hAnsi="宋体" w:eastAsia="宋体"/>
          <w:bCs w:val="0"/>
          <w:color w:val="000000" w:themeColor="text1"/>
          <w14:textFill>
            <w14:solidFill>
              <w14:schemeClr w14:val="tx1"/>
            </w14:solidFill>
          </w14:textFill>
        </w:rPr>
        <w:t xml:space="preserve">9.投标文件的语言及度量衡单位</w:t>
      </w:r>
      <w:bookmarkEnd w:id="86"/>
      <w:r/>
      <w:bookmarkEnd w:id="87"/>
      <w:r/>
      <w:bookmarkEnd w:id="88"/>
      <w:r/>
      <w:bookmarkEnd w:id="8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0" w:name="_Toc20823287"/>
      <w:r/>
      <w:bookmarkStart w:id="91" w:name="_Toc513029215"/>
      <w:r/>
      <w:bookmarkStart w:id="92" w:name="_Toc16938531"/>
      <w:r/>
      <w:bookmarkStart w:id="93" w:name="_Toc462564074"/>
      <w:r>
        <w:rPr>
          <w:rFonts w:hint="eastAsia" w:ascii="宋体" w:hAnsi="宋体" w:eastAsia="宋体"/>
          <w:bCs w:val="0"/>
          <w:color w:val="000000" w:themeColor="text1"/>
          <w14:textFill>
            <w14:solidFill>
              <w14:schemeClr w14:val="tx1"/>
            </w14:solidFill>
          </w14:textFill>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ascii="宋体" w:hAnsi="宋体"/>
          <w:sz w:val="24"/>
        </w:rPr>
      </w:pPr>
      <w:r>
        <w:rPr>
          <w:rFonts w:hint="eastAsia" w:ascii="宋体" w:hAnsi="宋体"/>
          <w:b/>
          <w:sz w:val="24"/>
        </w:rPr>
        <w:t xml:space="preserve">10.4.4不得有其他体现投标人身份的内容。</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4" w:name="_Hlt26670360"/>
      <w:r/>
      <w:bookmarkEnd w:id="94"/>
      <w:r/>
      <w:bookmarkStart w:id="95" w:name="_Hlt26668975"/>
      <w:r/>
      <w:bookmarkEnd w:id="95"/>
      <w:r/>
      <w:bookmarkStart w:id="96" w:name="_Hlt26954838"/>
      <w:r/>
      <w:bookmarkEnd w:id="96"/>
      <w:r/>
      <w:bookmarkStart w:id="97" w:name="_Toc49090509"/>
      <w:r/>
      <w:bookmarkStart w:id="98" w:name="_Toc14577357"/>
      <w:r/>
      <w:bookmarkStart w:id="99" w:name="_Toc513029219"/>
      <w:r/>
      <w:bookmarkStart w:id="100" w:name="_Toc14577354"/>
      <w:r/>
      <w:bookmarkStart w:id="101" w:name="_Toc49090507"/>
      <w:r/>
      <w:bookmarkStart w:id="102" w:name="_Toc513029216"/>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7"/>
      <w:r/>
      <w:bookmarkEnd w:id="98"/>
      <w:r/>
      <w:bookmarkEnd w:id="99"/>
      <w:r/>
      <w:bookmarkEnd w:id="100"/>
      <w:bookmarkEnd w:id="101"/>
      <w:bookmarkEnd w:id="102"/>
      <w:r/>
    </w:p>
    <w:p>
      <w:pPr>
        <w:ind w:firstLine="480"/>
        <w:spacing w:line="500" w:lineRule="exact"/>
        <w:rPr>
          <w:rFonts w:ascii="宋体" w:hAnsi="宋体"/>
          <w:bCs/>
          <w:color w:val="000000" w:themeColor="text1"/>
          <w:sz w:val="24"/>
          <w14:textFill>
            <w14:solidFill>
              <w14:schemeClr w14:val="tx1"/>
            </w14:solidFill>
          </w14:textFill>
        </w:rPr>
      </w:pPr>
      <w:r/>
      <w:bookmarkStart w:id="103" w:name="_Toc14577355"/>
      <w:r/>
      <w:bookmarkStart w:id="104"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5" w:name="_Toc49090510"/>
      <w:r/>
      <w:bookmarkStart w:id="106"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5"/>
      <w:bookmarkEnd w:id="106"/>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3"/>
      <w:r/>
      <w:bookmarkEnd w:id="104"/>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7" w:name="_Hlt26954840"/>
      <w:r/>
      <w:bookmarkEnd w:id="107"/>
      <w:r>
        <w:rPr>
          <w:rFonts w:hint="eastAsia" w:ascii="宋体" w:hAnsi="宋体"/>
          <w:color w:val="000000" w:themeColor="text1"/>
          <w:sz w:val="24"/>
          <w14:textFill>
            <w14:solidFill>
              <w14:schemeClr w14:val="tx1"/>
            </w14:solidFill>
          </w14:textFill>
        </w:rPr>
        <w:t xml:space="preserve">标人应按照招标文件规定格式填报</w:t>
      </w:r>
      <w:bookmarkStart w:id="108" w:name="_Hlt26670399"/>
      <w:r/>
      <w:bookmarkEnd w:id="108"/>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9" w:name="_Hlt26954731"/>
      <w:r/>
      <w:bookmarkEnd w:id="109"/>
      <w:r/>
      <w:bookmarkStart w:id="110" w:name="_Hlt26954846"/>
      <w:r/>
      <w:bookmarkEnd w:id="110"/>
      <w:r/>
      <w:bookmarkStart w:id="111" w:name="_Hlt26668983"/>
      <w:r/>
      <w:bookmarkEnd w:id="111"/>
      <w:r/>
      <w:bookmarkStart w:id="112" w:name="_Hlt26670482"/>
      <w:r/>
      <w:bookmarkEnd w:id="112"/>
      <w:r/>
      <w:bookmarkStart w:id="113" w:name="_Hlt26954848"/>
      <w:r/>
      <w:bookmarkEnd w:id="113"/>
      <w:r/>
      <w:bookmarkStart w:id="114" w:name="_Hlt26670425"/>
      <w:r/>
      <w:bookmarkEnd w:id="114"/>
      <w:r/>
      <w:bookmarkStart w:id="115" w:name="_Hlt26670486"/>
      <w:r/>
      <w:bookmarkEnd w:id="115"/>
      <w:r/>
      <w:bookmarkStart w:id="116" w:name="_Hlt26954844"/>
      <w:r/>
      <w:bookmarkEnd w:id="116"/>
      <w:r/>
      <w:bookmarkStart w:id="117" w:name="_Hlt26670403"/>
      <w:r/>
      <w:bookmarkEnd w:id="117"/>
      <w:r/>
      <w:bookmarkStart w:id="118" w:name="_Hlt26954842"/>
      <w:r/>
      <w:bookmarkEnd w:id="118"/>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9" w:name="_Hlt26670489"/>
      <w:r/>
      <w:bookmarkEnd w:id="119"/>
      <w:r/>
      <w:bookmarkStart w:id="120" w:name="_Hlt26954850"/>
      <w:r/>
      <w:bookmarkEnd w:id="120"/>
      <w:r/>
      <w:bookmarkStart w:id="121" w:name="_Hlt26954734"/>
      <w:r/>
      <w:bookmarkEnd w:id="121"/>
      <w:r/>
      <w:bookmarkStart w:id="122" w:name="_Toc14577360"/>
      <w:r/>
      <w:bookmarkStart w:id="123" w:name="_Toc49090511"/>
      <w:r>
        <w:rPr>
          <w:rFonts w:hint="eastAsia" w:ascii="宋体" w:hAnsi="宋体" w:eastAsia="宋体"/>
          <w:bCs w:val="0"/>
          <w:color w:val="000000" w:themeColor="text1"/>
          <w14:textFill>
            <w14:solidFill>
              <w14:schemeClr w14:val="tx1"/>
            </w14:solidFill>
          </w14:textFill>
        </w:rPr>
        <w:t xml:space="preserve">15.投标有效期</w:t>
      </w:r>
      <w:bookmarkEnd w:id="122"/>
      <w:r/>
      <w:bookmarkEnd w:id="123"/>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124" w:name="_Hlt26954739"/>
      <w:r/>
      <w:bookmarkEnd w:id="124"/>
      <w:r/>
      <w:bookmarkStart w:id="125" w:name="_Hlt26954852"/>
      <w:r/>
      <w:bookmarkEnd w:id="125"/>
      <w:r/>
      <w:bookmarkStart w:id="126" w:name="_Toc120614217"/>
      <w:r/>
      <w:bookmarkStart w:id="127" w:name="_Toc513029224"/>
      <w:r/>
      <w:bookmarkStart w:id="128" w:name="_Toc20823296"/>
      <w:r/>
      <w:bookmarkStart w:id="129" w:name="_Toc16938540"/>
      <w:r>
        <w:rPr>
          <w:rFonts w:hint="eastAsia"/>
          <w:color w:val="000000" w:themeColor="text1"/>
          <w:sz w:val="30"/>
          <w:szCs w:val="30"/>
          <w14:textFill>
            <w14:solidFill>
              <w14:schemeClr w14:val="tx1"/>
            </w14:solidFill>
          </w14:textFill>
        </w:rPr>
        <w:t xml:space="preserve">四、投标文件的递交</w:t>
      </w:r>
      <w:bookmarkEnd w:id="126"/>
      <w:r/>
      <w:bookmarkEnd w:id="127"/>
      <w:r/>
      <w:bookmarkEnd w:id="128"/>
      <w:r/>
      <w:bookmarkEnd w:id="129"/>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0" w:name="_Toc16938541"/>
      <w:r/>
      <w:bookmarkStart w:id="131" w:name="_Toc20823297"/>
      <w:r/>
      <w:bookmarkStart w:id="132" w:name="_Toc462564084"/>
      <w:r/>
      <w:bookmarkStart w:id="133" w:name="_Toc513029225"/>
      <w:r>
        <w:rPr>
          <w:rFonts w:hint="eastAsia" w:ascii="宋体" w:hAnsi="宋体" w:eastAsia="宋体"/>
          <w:bCs w:val="0"/>
          <w:color w:val="000000" w:themeColor="text1"/>
          <w14:textFill>
            <w14:solidFill>
              <w14:schemeClr w14:val="tx1"/>
            </w14:solidFill>
          </w14:textFill>
        </w:rPr>
        <w:t xml:space="preserve">17.投标文件</w:t>
      </w:r>
      <w:bookmarkEnd w:id="130"/>
      <w:r/>
      <w:bookmarkEnd w:id="131"/>
      <w:r/>
      <w:bookmarkEnd w:id="132"/>
      <w:r/>
      <w:bookmarkEnd w:id="133"/>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77"/>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4" w:name="_Toc20823298"/>
      <w:r/>
      <w:bookmarkStart w:id="135" w:name="_Toc16938542"/>
      <w:r/>
      <w:bookmarkStart w:id="136" w:name="_Toc513029226"/>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4"/>
      <w:r/>
      <w:bookmarkEnd w:id="135"/>
      <w:r/>
      <w:bookmarkEnd w:id="136"/>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7" w:name="_Toc20823299"/>
      <w:r/>
      <w:bookmarkStart w:id="138" w:name="_Toc513029227"/>
      <w:r/>
      <w:bookmarkStart w:id="139" w:name="_Toc16938543"/>
      <w:r>
        <w:rPr>
          <w:rFonts w:hint="eastAsia" w:ascii="宋体" w:hAnsi="宋体" w:eastAsia="宋体"/>
          <w:bCs w:val="0"/>
          <w:color w:val="000000" w:themeColor="text1"/>
          <w14:textFill>
            <w14:solidFill>
              <w14:schemeClr w14:val="tx1"/>
            </w14:solidFill>
          </w14:textFill>
        </w:rPr>
        <w:t xml:space="preserve">19.投标文件</w:t>
      </w:r>
      <w:bookmarkEnd w:id="137"/>
      <w:r/>
      <w:bookmarkEnd w:id="138"/>
      <w:r/>
      <w:bookmarkEnd w:id="139"/>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0" w:name="_Toc16938544"/>
      <w:r/>
      <w:bookmarkStart w:id="141" w:name="_Toc513029228"/>
      <w:r/>
      <w:bookmarkStart w:id="142" w:name="_Toc20823300"/>
      <w:r>
        <w:rPr>
          <w:rFonts w:hint="eastAsia" w:ascii="宋体" w:hAnsi="宋体" w:eastAsia="宋体"/>
          <w:bCs w:val="0"/>
          <w:color w:val="000000" w:themeColor="text1"/>
          <w14:textFill>
            <w14:solidFill>
              <w14:schemeClr w14:val="tx1"/>
            </w14:solidFill>
          </w14:textFill>
        </w:rPr>
        <w:t xml:space="preserve">20.投标文件的撤回和修改</w:t>
      </w:r>
      <w:bookmarkEnd w:id="140"/>
      <w:r/>
      <w:bookmarkEnd w:id="141"/>
      <w:r/>
      <w:bookmarkEnd w:id="14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143" w:name="_Toc20823301"/>
      <w:r/>
      <w:bookmarkStart w:id="144" w:name="_Toc120614218"/>
      <w:r/>
      <w:bookmarkStart w:id="145" w:name="_Toc16938545"/>
      <w:r/>
      <w:bookmarkStart w:id="146" w:name="_Toc513029229"/>
      <w:r>
        <w:rPr>
          <w:rFonts w:hint="eastAsia"/>
          <w:color w:val="000000" w:themeColor="text1"/>
          <w:sz w:val="30"/>
          <w:szCs w:val="30"/>
          <w14:textFill>
            <w14:solidFill>
              <w14:schemeClr w14:val="tx1"/>
            </w14:solidFill>
          </w14:textFill>
        </w:rPr>
        <w:t xml:space="preserve">五、开标与评标</w:t>
      </w:r>
      <w:bookmarkEnd w:id="143"/>
      <w:r/>
      <w:bookmarkEnd w:id="144"/>
      <w:r/>
      <w:bookmarkEnd w:id="145"/>
      <w:r/>
      <w:bookmarkEnd w:id="146"/>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7" w:name="_Toc16938546"/>
      <w:r/>
      <w:bookmarkStart w:id="148" w:name="_Toc513029230"/>
      <w:r/>
      <w:bookmarkStart w:id="149" w:name="_Toc20823302"/>
      <w:r>
        <w:rPr>
          <w:rFonts w:hint="eastAsia" w:ascii="宋体" w:hAnsi="宋体" w:eastAsia="宋体"/>
          <w:bCs w:val="0"/>
          <w:color w:val="000000" w:themeColor="text1"/>
          <w14:textFill>
            <w14:solidFill>
              <w14:schemeClr w14:val="tx1"/>
            </w14:solidFill>
          </w14:textFill>
        </w:rPr>
        <w:t xml:space="preserve">21.开标</w:t>
      </w:r>
      <w:bookmarkEnd w:id="147"/>
      <w:r/>
      <w:bookmarkEnd w:id="148"/>
      <w:r/>
      <w:bookmarkEnd w:id="149"/>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0" w:name="_Toc20823303"/>
      <w:r/>
      <w:bookmarkStart w:id="151" w:name="_Toc513029231"/>
      <w:r/>
      <w:bookmarkStart w:id="152" w:name="_Toc16938547"/>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50"/>
      <w:bookmarkEnd w:id="151"/>
      <w:bookmarkEnd w:id="152"/>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3" w:name="_Toc513029232"/>
      <w:r/>
      <w:bookmarkStart w:id="154" w:name="_Toc16938548"/>
      <w:r/>
      <w:bookmarkStart w:id="155" w:name="_Toc20823304"/>
      <w:r>
        <w:rPr>
          <w:rFonts w:hint="eastAsia" w:ascii="宋体" w:hAnsi="宋体" w:eastAsia="宋体"/>
          <w:bCs w:val="0"/>
          <w:color w:val="000000" w:themeColor="text1"/>
          <w14:textFill>
            <w14:solidFill>
              <w14:schemeClr w14:val="tx1"/>
            </w14:solidFill>
          </w14:textFill>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6" w:name="_Toc513029233"/>
      <w:r/>
      <w:bookmarkStart w:id="157" w:name="_Toc20823305"/>
      <w:r/>
      <w:bookmarkStart w:id="158" w:name="_Toc16938549"/>
      <w:r>
        <w:rPr>
          <w:rFonts w:hint="eastAsia" w:ascii="宋体" w:hAnsi="宋体" w:eastAsia="宋体"/>
          <w:bCs w:val="0"/>
          <w:color w:val="000000" w:themeColor="text1"/>
          <w14:textFill>
            <w14:solidFill>
              <w14:schemeClr w14:val="tx1"/>
            </w14:solidFill>
          </w14:textFill>
        </w:rPr>
        <w:t xml:space="preserve">25.对投标文件的初审</w:t>
      </w:r>
      <w:bookmarkEnd w:id="156"/>
      <w:r/>
      <w:bookmarkEnd w:id="157"/>
      <w:r/>
      <w:bookmarkEnd w:id="158"/>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9" w:name="_Toc20823306"/>
      <w:r/>
      <w:bookmarkStart w:id="160" w:name="_Toc16938550"/>
      <w:r/>
      <w:bookmarkStart w:id="161" w:name="_Toc513029234"/>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9"/>
      <w:r/>
      <w:bookmarkEnd w:id="160"/>
      <w:r/>
      <w:bookmarkEnd w:id="161"/>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2" w:name="_Toc16938551"/>
      <w:r/>
      <w:bookmarkStart w:id="163" w:name="_Toc20823307"/>
      <w:r/>
      <w:bookmarkStart w:id="164" w:name="_Toc513029235"/>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HYPERLINK "http://www.creditchina.gov.cn" </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165" w:name="_Toc120614219"/>
      <w:r>
        <w:rPr>
          <w:rFonts w:hint="eastAsia"/>
          <w:color w:val="000000" w:themeColor="text1"/>
          <w:sz w:val="30"/>
          <w:szCs w:val="30"/>
          <w14:textFill>
            <w14:solidFill>
              <w14:schemeClr w14:val="tx1"/>
            </w14:solidFill>
          </w14:textFill>
        </w:rPr>
        <w:t xml:space="preserve">六、</w:t>
      </w:r>
      <w:bookmarkEnd w:id="162"/>
      <w:r/>
      <w:bookmarkEnd w:id="163"/>
      <w:r/>
      <w:bookmarkEnd w:id="164"/>
      <w:r>
        <w:rPr>
          <w:rFonts w:hint="eastAsia"/>
          <w:color w:val="000000" w:themeColor="text1"/>
          <w:sz w:val="30"/>
          <w:szCs w:val="30"/>
          <w14:textFill>
            <w14:solidFill>
              <w14:schemeClr w14:val="tx1"/>
            </w14:solidFill>
          </w14:textFill>
        </w:rPr>
        <w:t xml:space="preserve">定标</w:t>
      </w:r>
      <w:bookmarkEnd w:id="165"/>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6" w:name="_Toc513029238"/>
      <w:r/>
      <w:bookmarkStart w:id="167" w:name="_Toc16938554"/>
      <w:r/>
      <w:bookmarkStart w:id="168" w:name="_Toc20823310"/>
      <w:r>
        <w:rPr>
          <w:rFonts w:hint="eastAsia" w:ascii="宋体" w:hAnsi="宋体" w:eastAsia="宋体"/>
          <w:bCs w:val="0"/>
          <w:color w:val="000000" w:themeColor="text1"/>
          <w14:textFill>
            <w14:solidFill>
              <w14:schemeClr w14:val="tx1"/>
            </w14:solidFill>
          </w14:textFill>
        </w:rPr>
        <w:t xml:space="preserve">27</w:t>
      </w:r>
      <w:bookmarkEnd w:id="166"/>
      <w:r>
        <w:rPr>
          <w:rFonts w:hint="eastAsia" w:ascii="宋体" w:hAnsi="宋体" w:eastAsia="宋体"/>
          <w:bCs w:val="0"/>
          <w:color w:val="000000" w:themeColor="text1"/>
          <w14:textFill>
            <w14:solidFill>
              <w14:schemeClr w14:val="tx1"/>
            </w14:solidFill>
          </w14:textFill>
        </w:rPr>
        <w:t xml:space="preserve">.确定</w:t>
      </w:r>
      <w:bookmarkEnd w:id="167"/>
      <w:r/>
      <w:bookmarkEnd w:id="168"/>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9"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9"/>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3"/>
        <w:ind w:firstLine="452"/>
        <w:keepLines w:val="0"/>
        <w:keepNext w:val="0"/>
        <w:spacing w:before="0" w:after="0" w:line="500" w:lineRule="exact"/>
        <w:rPr>
          <w:color w:val="000000" w:themeColor="text1"/>
          <w:sz w:val="30"/>
          <w:szCs w:val="30"/>
          <w14:textFill>
            <w14:solidFill>
              <w14:schemeClr w14:val="tx1"/>
            </w14:solidFill>
          </w14:textFill>
        </w:rPr>
      </w:pPr>
      <w:r/>
      <w:bookmarkStart w:id="170" w:name="_Toc120614220"/>
      <w:r/>
      <w:bookmarkStart w:id="171" w:name="_Toc16938552"/>
      <w:r/>
      <w:bookmarkStart w:id="172" w:name="_Toc513029236"/>
      <w:r/>
      <w:bookmarkStart w:id="173" w:name="_Toc20823308"/>
      <w:r>
        <w:rPr>
          <w:rFonts w:hint="eastAsia"/>
          <w:color w:val="000000" w:themeColor="text1"/>
          <w:sz w:val="30"/>
          <w:szCs w:val="30"/>
          <w14:textFill>
            <w14:solidFill>
              <w14:schemeClr w14:val="tx1"/>
            </w14:solidFill>
          </w14:textFill>
        </w:rPr>
        <w:t xml:space="preserve">七、授予合同</w:t>
      </w:r>
      <w:bookmarkEnd w:id="170"/>
      <w:r/>
      <w:bookmarkEnd w:id="171"/>
      <w:bookmarkEnd w:id="172"/>
      <w:bookmarkEnd w:id="173"/>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4" w:name="_Toc16938553"/>
      <w:r/>
      <w:bookmarkStart w:id="175" w:name="_Toc20823309"/>
      <w:r/>
      <w:bookmarkStart w:id="176" w:name="_Toc513029237"/>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7" w:name="_Toc479757207"/>
      <w:r/>
      <w:bookmarkStart w:id="178" w:name="_Toc513029242"/>
      <w:r/>
      <w:bookmarkStart w:id="179" w:name="_Toc16938558"/>
      <w:r/>
      <w:bookmarkStart w:id="180" w:name="_Toc120614221"/>
      <w:r/>
      <w:bookmarkStart w:id="181" w:name="_Toc20823314"/>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14:textFill>
            <w14:solidFill>
              <w14:schemeClr w14:val="tx1"/>
            </w14:solidFill>
          </w14:textFill>
        </w:rPr>
      </w:pPr>
      <w:r/>
      <w:bookmarkStart w:id="182" w:name="_Toc513029243"/>
      <w:r/>
      <w:bookmarkStart w:id="183" w:name="_Toc20823315"/>
      <w:r/>
      <w:bookmarkStart w:id="184" w:name="_Toc16938559"/>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7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7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7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78"/>
        <w:ind w:firstLine="480"/>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8"/>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8"/>
        <w:ind w:firstLine="482"/>
        <w:spacing w:line="400" w:lineRule="exact"/>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78"/>
        <w:ind w:firstLine="480"/>
        <w:spacing w:line="40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78"/>
        <w:ind w:firstLine="482"/>
        <w:spacing w:line="40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78"/>
        <w:ind w:firstLine="480"/>
        <w:spacing w:line="400" w:lineRule="exact"/>
        <w:rPr>
          <w:rFonts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spacing w:line="400" w:lineRule="exact"/>
        <w:rPr>
          <w:rFonts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7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7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7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78"/>
        <w:ind w:left="480" w:hanging="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7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7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78"/>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ascii="宋体" w:hAnsi="宋体"/>
          <w:bCs/>
          <w:sz w:val="24"/>
          <w:szCs w:val="24"/>
        </w:rPr>
      </w:pPr>
      <w:r>
        <w:rPr>
          <w:rFonts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2"/>
      <w:r/>
      <w:bookmarkEnd w:id="183"/>
      <w:r/>
      <w:bookmarkEnd w:id="184"/>
      <w:r/>
      <w:bookmarkStart w:id="185" w:name="_Hlt16619369"/>
      <w:r/>
      <w:bookmarkEnd w:id="185"/>
      <w:r/>
      <w:bookmarkStart w:id="186" w:name="_Hlt16619350"/>
      <w:r/>
      <w:bookmarkStart w:id="187" w:name="_Toc120614244"/>
      <w:r/>
      <w:bookmarkStart w:id="188" w:name="_Toc16938590"/>
      <w:r/>
      <w:bookmarkStart w:id="189" w:name="_Toc20823346"/>
      <w:r/>
      <w:bookmarkStart w:id="190" w:name="_Toc479757211"/>
      <w:r/>
      <w:bookmarkStart w:id="191" w:name="_Toc462564139"/>
      <w:r/>
      <w:r/>
    </w:p>
    <w:p>
      <w:pPr>
        <w:ind w:firstLine="720"/>
        <w:jc w:val="center"/>
        <w:spacing w:line="288" w:lineRule="auto"/>
        <w:rPr>
          <w:rFonts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6"/>
      <w:r>
        <w:rPr>
          <w:rFonts w:hint="eastAsia" w:ascii="黑体" w:hAnsi="黑体" w:eastAsia="黑体"/>
          <w:color w:val="000000" w:themeColor="text1"/>
          <w:sz w:val="36"/>
          <w:szCs w:val="36"/>
          <w14:textFill>
            <w14:solidFill>
              <w14:schemeClr w14:val="tx1"/>
            </w14:solidFill>
          </w14:textFill>
        </w:rPr>
        <w:t xml:space="preserve">四章 采购需求</w:t>
      </w:r>
      <w:bookmarkEnd w:id="187"/>
      <w:r/>
      <w:bookmarkEnd w:id="188"/>
      <w:r/>
      <w:bookmarkEnd w:id="189"/>
      <w:r/>
      <w:r/>
    </w:p>
    <w:p>
      <w:pPr>
        <w:ind w:firstLine="480"/>
        <w:jc w:val="left"/>
        <w:spacing w:line="360" w:lineRule="auto"/>
        <w:rPr>
          <w:rFonts w:ascii="宋体" w:hAnsi="宋体"/>
          <w:color w:val="000000"/>
          <w:sz w:val="24"/>
          <w:szCs w:val="24"/>
        </w:rPr>
      </w:pPr>
      <w:r/>
      <w:bookmarkStart w:id="192" w:name="_Toc49090575"/>
      <w:r/>
      <w:bookmarkStart w:id="193" w:name="_Toc26554093"/>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ascii="宋体" w:hAnsi="宋体"/>
          <w:color w:val="000000"/>
          <w:sz w:val="24"/>
          <w:szCs w:val="24"/>
        </w:rPr>
      </w:pPr>
      <w:r>
        <w:rPr>
          <w:rFonts w:hint="eastAsia" w:ascii="宋体" w:hAnsi="宋体"/>
          <w:bCs/>
          <w:color w:val="000000"/>
          <w:sz w:val="24"/>
          <w:szCs w:val="24"/>
        </w:rPr>
        <w:t xml:space="preserve">核心产</w:t>
      </w:r>
      <w:r>
        <w:rPr>
          <w:rFonts w:hint="eastAsia" w:ascii="宋体" w:hAnsi="宋体"/>
          <w:color w:val="000000"/>
          <w:sz w:val="24"/>
          <w:szCs w:val="24"/>
        </w:rPr>
        <w:t xml:space="preserve">品：红外量子密钥分发教学机</w:t>
      </w:r>
      <w:r/>
    </w:p>
    <w:p>
      <w:pPr>
        <w:ind w:firstLine="482"/>
        <w:jc w:val="left"/>
        <w:spacing w:line="360" w:lineRule="auto"/>
        <w:rPr>
          <w:rFonts w:ascii="宋体" w:hAnsi="宋体"/>
          <w:bCs/>
          <w:sz w:val="24"/>
          <w:szCs w:val="24"/>
        </w:rPr>
      </w:pPr>
      <w:r>
        <w:rPr>
          <w:rFonts w:hint="eastAsia" w:ascii="宋体" w:hAnsi="宋体"/>
          <w:bCs/>
          <w:sz w:val="24"/>
          <w:szCs w:val="24"/>
        </w:rPr>
        <w:t xml:space="preserve">本项目属性：货物类项目</w:t>
      </w:r>
      <w:r/>
    </w:p>
    <w:p>
      <w:pPr>
        <w:numPr>
          <w:ilvl w:val="0"/>
          <w:numId w:val="2"/>
        </w:num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“辅仁双擎：未来科学家实验室集群”是学校聚焦前沿科学教育、支撑拔尖创新人才培养的重点项目</w:t>
      </w:r>
      <w:r>
        <w:rPr>
          <w:rFonts w:hint="eastAsia" w:ascii="宋体" w:hAnsi="宋体"/>
          <w:color w:val="000000"/>
          <w:sz w:val="24"/>
          <w:szCs w:val="24"/>
          <w:lang w:eastAsia="zh-CN"/>
        </w:rPr>
        <w:t xml:space="preserve">，该</w:t>
      </w:r>
      <w:r>
        <w:rPr>
          <w:rFonts w:hint="eastAsia" w:ascii="宋体" w:hAnsi="宋体"/>
          <w:color w:val="000000"/>
          <w:sz w:val="24"/>
          <w:szCs w:val="24"/>
        </w:rPr>
        <w:t xml:space="preserve">项目为“‘钱天白’量子科技创新实验室”与“分子生物学探索实验室”采购相关设备，包括量子实验室配备金刚石量子计算教学机、光磁共振实验装置、红外量子密钥分发教学机等领先仪器；分子生物实验室配置荧光定量PCR仪、凝胶成像系统、微量紫外分光光度计、恒温培养箱等核心设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1.设备采购清单及</w:t>
      </w:r>
      <w:r>
        <w:rPr>
          <w:rFonts w:hint="eastAsia" w:ascii="宋体" w:hAnsi="宋体" w:cs="宋体"/>
          <w:sz w:val="24"/>
          <w:szCs w:val="24"/>
        </w:rPr>
        <w:t xml:space="preserve">技术要求</w:t>
      </w:r>
      <w:r/>
    </w:p>
    <w:tbl>
      <w:tblPr>
        <w:tblStyle w:val="666"/>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46"/>
        <w:gridCol w:w="425"/>
        <w:gridCol w:w="709"/>
        <w:gridCol w:w="850"/>
        <w:gridCol w:w="5549"/>
        <w:gridCol w:w="567"/>
        <w:gridCol w:w="567"/>
      </w:tblGrid>
      <w:tr>
        <w:trPr>
          <w:jc w:val="center"/>
          <w:trHeight w:val="300"/>
        </w:trPr>
        <w:tc>
          <w:tcPr>
            <w:shd w:val="clear" w:color="auto" w:fill="auto"/>
            <w:tcW w:w="846"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实验室名称</w:t>
            </w:r>
            <w:r/>
          </w:p>
        </w:tc>
        <w:tc>
          <w:tcPr>
            <w:shd w:val="clear" w:color="auto" w:fill="auto"/>
            <w:tcW w:w="42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序号</w:t>
            </w:r>
            <w:r/>
          </w:p>
        </w:tc>
        <w:tc>
          <w:tcPr>
            <w:shd w:val="clear" w:color="auto" w:fill="auto"/>
            <w:tcW w:w="709"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类别</w:t>
            </w:r>
            <w:r/>
          </w:p>
        </w:tc>
        <w:tc>
          <w:tcPr>
            <w:shd w:val="clear" w:color="auto" w:fill="auto"/>
            <w:tcW w:w="850"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产品名称</w:t>
            </w:r>
            <w:r/>
          </w:p>
        </w:tc>
        <w:tc>
          <w:tcPr>
            <w:shd w:val="clear" w:color="auto" w:fill="auto"/>
            <w:tcW w:w="5549"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技术参数</w:t>
            </w:r>
            <w:r/>
          </w:p>
        </w:tc>
        <w:tc>
          <w:tcPr>
            <w:shd w:val="clear" w:color="auto" w:fill="auto"/>
            <w:tcW w:w="567"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数量</w:t>
            </w:r>
            <w:r/>
          </w:p>
        </w:tc>
        <w:tc>
          <w:tcPr>
            <w:shd w:val="clear" w:color="auto" w:fill="auto"/>
            <w:tcW w:w="567"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单位</w:t>
            </w:r>
            <w:r/>
          </w:p>
        </w:tc>
      </w:tr>
      <w:tr>
        <w:trPr>
          <w:jc w:val="center"/>
          <w:trHeight w:val="400"/>
        </w:trPr>
        <w:tc>
          <w:tcPr>
            <w:shd w:val="clear" w:color="auto" w:fill="auto"/>
            <w:tcW w:w="846"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1.“钱天白”量子科技创新实验室</w:t>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量子力学模块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双缝干涉实验仪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1.双缝中心距d及缝宽a分别为：d1=0.200±0.003mm，0.029mm≤a1≤0.04mm; d2=0.250±0.003mm，0.036mm≤a2≤0.050mm；</w:t>
            </w:r>
            <w:r>
              <w:rPr>
                <w:rFonts w:hint="eastAsia" w:ascii="宋体" w:hAnsi="宋体" w:cs="宋体"/>
                <w:color w:val="000000"/>
              </w:rPr>
              <w:br/>
            </w:r>
            <w:r>
              <w:rPr>
                <w:rFonts w:hint="eastAsia" w:ascii="宋体" w:hAnsi="宋体" w:cs="宋体"/>
                <w:color w:val="000000"/>
              </w:rPr>
              <w:t xml:space="preserve">2.双缝至光屏</w:t>
            </w:r>
            <w:r>
              <w:rPr>
                <w:rFonts w:hint="eastAsia" w:ascii="宋体" w:hAnsi="宋体" w:cs="宋体"/>
                <w:color w:val="000000"/>
                <w:lang w:eastAsia="zh-CN"/>
              </w:rPr>
              <w:t xml:space="preserve">（</w:t>
            </w:r>
            <w:r>
              <w:rPr>
                <w:rFonts w:hint="eastAsia" w:ascii="宋体" w:hAnsi="宋体" w:cs="宋体"/>
                <w:color w:val="000000"/>
              </w:rPr>
              <w:t xml:space="preserve">即分划板</w:t>
            </w:r>
            <w:r>
              <w:rPr>
                <w:rFonts w:hint="eastAsia" w:ascii="宋体" w:hAnsi="宋体" w:cs="宋体"/>
                <w:color w:val="000000"/>
                <w:lang w:eastAsia="zh-CN"/>
              </w:rPr>
              <w:t xml:space="preserve">）</w:t>
            </w:r>
            <w:r>
              <w:rPr>
                <w:rFonts w:hint="eastAsia" w:ascii="宋体" w:hAnsi="宋体" w:cs="宋体"/>
                <w:color w:val="000000"/>
              </w:rPr>
              <w:t xml:space="preserve">之间的距离：当遮光管不加接长管时</w:t>
            </w:r>
            <w:r>
              <w:rPr>
                <w:rFonts w:hint="eastAsia" w:ascii="宋体" w:hAnsi="宋体" w:cs="宋体"/>
                <w:color w:val="000000"/>
                <w:lang w:eastAsia="zh-CN"/>
              </w:rPr>
              <w:t xml:space="preserve">，</w:t>
            </w:r>
            <w:r>
              <w:rPr>
                <w:rFonts w:hint="eastAsia" w:ascii="宋体" w:hAnsi="宋体" w:cs="宋体"/>
                <w:color w:val="000000"/>
              </w:rPr>
              <w:t xml:space="preserve">l1=600±2mm</w:t>
            </w:r>
            <w:r>
              <w:rPr>
                <w:rFonts w:hint="eastAsia" w:ascii="宋体" w:hAnsi="宋体" w:cs="宋体"/>
                <w:color w:val="000000"/>
                <w:lang w:eastAsia="zh-CN"/>
              </w:rPr>
              <w:t xml:space="preserve">，</w:t>
            </w:r>
            <w:r>
              <w:rPr>
                <w:rFonts w:hint="eastAsia" w:ascii="宋体" w:hAnsi="宋体" w:cs="宋体"/>
                <w:color w:val="000000"/>
              </w:rPr>
              <w:t xml:space="preserve">当遮光管加上接长管后</w:t>
            </w:r>
            <w:r>
              <w:rPr>
                <w:rFonts w:hint="eastAsia" w:ascii="宋体" w:hAnsi="宋体" w:cs="宋体"/>
                <w:color w:val="000000"/>
                <w:lang w:eastAsia="zh-CN"/>
              </w:rPr>
              <w:t xml:space="preserve">，</w:t>
            </w:r>
            <w:r>
              <w:rPr>
                <w:rFonts w:hint="eastAsia" w:ascii="宋体" w:hAnsi="宋体" w:cs="宋体"/>
                <w:color w:val="000000"/>
              </w:rPr>
              <w:t xml:space="preserve">l2=700±2mm；</w:t>
            </w:r>
            <w:r>
              <w:rPr>
                <w:rFonts w:hint="eastAsia" w:ascii="宋体" w:hAnsi="宋体" w:cs="宋体"/>
                <w:color w:val="000000"/>
              </w:rPr>
              <w:br/>
            </w:r>
            <w:r>
              <w:rPr>
                <w:rFonts w:hint="eastAsia" w:ascii="宋体" w:hAnsi="宋体" w:cs="宋体"/>
                <w:color w:val="000000"/>
              </w:rPr>
              <w:t xml:space="preserve">3.滤色片为2mm厚的光学玻璃片。红色滤色片的峰值波长</w:t>
            </w:r>
            <w:r>
              <w:rPr>
                <w:rFonts w:ascii="Calibri" w:hAnsi="Calibri" w:cs="Calibri"/>
                <w:color w:val="000000"/>
              </w:rPr>
              <w:t xml:space="preserve">λ</w:t>
            </w:r>
            <w:r>
              <w:rPr>
                <w:rFonts w:hint="eastAsia" w:ascii="宋体" w:hAnsi="宋体" w:cs="宋体"/>
                <w:color w:val="000000"/>
              </w:rPr>
              <w:t xml:space="preserve">红=6600±100埃，绿色滤色片的峰值波长</w:t>
            </w:r>
            <w:r>
              <w:rPr>
                <w:rFonts w:ascii="Calibri" w:hAnsi="Calibri" w:cs="Calibri"/>
                <w:color w:val="000000"/>
              </w:rPr>
              <w:t xml:space="preserve">λ</w:t>
            </w:r>
            <w:r>
              <w:rPr>
                <w:rFonts w:hint="eastAsia" w:ascii="宋体" w:hAnsi="宋体" w:cs="宋体"/>
                <w:color w:val="000000"/>
              </w:rPr>
              <w:t xml:space="preserve">绿=5350±100埃；</w:t>
            </w:r>
            <w:r>
              <w:rPr>
                <w:rFonts w:hint="eastAsia" w:ascii="宋体" w:hAnsi="宋体" w:cs="宋体"/>
                <w:color w:val="000000"/>
              </w:rPr>
              <w:br/>
            </w:r>
            <w:r>
              <w:rPr>
                <w:rFonts w:hint="eastAsia" w:ascii="宋体" w:hAnsi="宋体" w:cs="宋体"/>
                <w:color w:val="000000"/>
              </w:rPr>
              <w:t xml:space="preserve">4.测量头滑块的移动范围为0-20mm，游标尺的最小读数为0.02mm；</w:t>
            </w:r>
            <w:r>
              <w:rPr>
                <w:rFonts w:hint="eastAsia" w:ascii="宋体" w:hAnsi="宋体" w:cs="宋体"/>
                <w:color w:val="000000"/>
              </w:rPr>
              <w:br/>
            </w:r>
            <w:r>
              <w:rPr>
                <w:rFonts w:hint="eastAsia" w:ascii="宋体" w:hAnsi="宋体" w:cs="宋体"/>
                <w:color w:val="000000"/>
              </w:rPr>
              <w:t xml:space="preserve">5.单色光通过双缝所产生的干涉亮条纹</w:t>
            </w:r>
            <w:r>
              <w:rPr>
                <w:rFonts w:hint="eastAsia" w:ascii="宋体" w:hAnsi="宋体" w:cs="宋体"/>
                <w:color w:val="000000"/>
                <w:lang w:eastAsia="zh-CN"/>
              </w:rPr>
              <w:t xml:space="preserve">（</w:t>
            </w:r>
            <w:r>
              <w:rPr>
                <w:rFonts w:hint="eastAsia" w:ascii="宋体" w:hAnsi="宋体" w:cs="宋体"/>
                <w:color w:val="000000"/>
              </w:rPr>
              <w:t xml:space="preserve">或暗条纹</w:t>
            </w:r>
            <w:r>
              <w:rPr>
                <w:rFonts w:hint="eastAsia" w:ascii="宋体" w:hAnsi="宋体" w:cs="宋体"/>
                <w:color w:val="000000"/>
                <w:lang w:eastAsia="zh-CN"/>
              </w:rPr>
              <w:t xml:space="preserve">）</w:t>
            </w:r>
            <w:r>
              <w:rPr>
                <w:rFonts w:hint="eastAsia" w:ascii="宋体" w:hAnsi="宋体" w:cs="宋体"/>
                <w:color w:val="000000"/>
              </w:rPr>
              <w:t xml:space="preserve">不少于7条；</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光电效应演示器</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1.受光元件：真空光电管；</w:t>
            </w:r>
            <w:r>
              <w:rPr>
                <w:rFonts w:hint="eastAsia" w:ascii="宋体" w:hAnsi="宋体" w:cs="宋体"/>
                <w:color w:val="000000"/>
              </w:rPr>
              <w:br/>
            </w:r>
            <w:r>
              <w:rPr>
                <w:rFonts w:hint="eastAsia" w:ascii="宋体" w:hAnsi="宋体" w:cs="宋体"/>
                <w:color w:val="000000"/>
              </w:rPr>
              <w:t xml:space="preserve">2.滤色片：850nm、635nm、540nm、460nm；</w:t>
            </w:r>
            <w:r>
              <w:rPr>
                <w:rFonts w:hint="eastAsia" w:ascii="宋体" w:hAnsi="宋体" w:cs="宋体"/>
                <w:color w:val="000000"/>
              </w:rPr>
              <w:br/>
            </w:r>
            <w:r>
              <w:rPr>
                <w:rFonts w:hint="eastAsia" w:ascii="宋体" w:hAnsi="宋体" w:cs="宋体"/>
                <w:color w:val="000000"/>
              </w:rPr>
              <w:t xml:space="preserve">3.加速电压：+15V；误差：＜2%V；</w:t>
            </w:r>
            <w:r>
              <w:rPr>
                <w:rFonts w:hint="eastAsia" w:ascii="宋体" w:hAnsi="宋体" w:cs="宋体"/>
                <w:color w:val="000000"/>
              </w:rPr>
              <w:br/>
            </w:r>
            <w:r>
              <w:rPr>
                <w:rFonts w:hint="eastAsia" w:ascii="宋体" w:hAnsi="宋体" w:cs="宋体"/>
                <w:color w:val="000000"/>
              </w:rPr>
              <w:t xml:space="preserve">4.整机暗电流：＜0.003</w:t>
            </w:r>
            <w:r>
              <w:rPr>
                <w:rFonts w:ascii="Calibri" w:hAnsi="Calibri" w:cs="Calibri"/>
                <w:color w:val="000000"/>
              </w:rPr>
              <w:t xml:space="preserve">μ</w:t>
            </w:r>
            <w:r>
              <w:rPr>
                <w:rFonts w:hint="eastAsia" w:ascii="宋体" w:hAnsi="宋体" w:cs="宋体"/>
                <w:color w:val="000000"/>
              </w:rPr>
              <w:t xml:space="preserve">À；</w:t>
            </w:r>
            <w:r>
              <w:rPr>
                <w:rFonts w:hint="eastAsia" w:ascii="宋体" w:hAnsi="宋体" w:cs="宋体"/>
                <w:color w:val="000000"/>
              </w:rPr>
              <w:br/>
            </w:r>
            <w:r>
              <w:rPr>
                <w:rFonts w:hint="eastAsia" w:ascii="宋体" w:hAnsi="宋体" w:cs="宋体"/>
                <w:color w:val="000000"/>
              </w:rPr>
              <w:t xml:space="preserve">5.光源：220V、35W卤钨灯；</w:t>
            </w:r>
            <w:r>
              <w:rPr>
                <w:rFonts w:hint="eastAsia" w:ascii="宋体" w:hAnsi="宋体" w:cs="宋体"/>
                <w:color w:val="000000"/>
              </w:rPr>
              <w:br/>
            </w:r>
            <w:r>
              <w:rPr>
                <w:rFonts w:hint="eastAsia" w:ascii="宋体" w:hAnsi="宋体" w:cs="宋体"/>
                <w:color w:val="000000"/>
              </w:rPr>
              <w:t xml:space="preserve">6.电源：220V±22V，50Hz±1Hz。</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量子擦除实验装置</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1.电源输入：12v，1A；</w:t>
            </w:r>
            <w:r>
              <w:rPr>
                <w:rFonts w:hint="eastAsia" w:ascii="宋体" w:hAnsi="宋体" w:cs="宋体"/>
                <w:color w:val="000000"/>
              </w:rPr>
              <w:br/>
            </w:r>
            <w:r>
              <w:rPr>
                <w:rFonts w:hint="eastAsia" w:ascii="宋体" w:hAnsi="宋体" w:cs="宋体"/>
                <w:color w:val="000000"/>
              </w:rPr>
              <w:t xml:space="preserve">2.量子信道：自由空间；</w:t>
            </w:r>
            <w:r>
              <w:rPr>
                <w:rFonts w:hint="eastAsia" w:ascii="宋体" w:hAnsi="宋体" w:cs="宋体"/>
                <w:color w:val="000000"/>
              </w:rPr>
              <w:br/>
            </w:r>
            <w:r>
              <w:rPr>
                <w:rFonts w:hint="eastAsia" w:ascii="宋体" w:hAnsi="宋体" w:cs="宋体"/>
                <w:color w:val="000000"/>
              </w:rPr>
              <w:t xml:space="preserve">3.干涉臂长：100</w:t>
            </w:r>
            <w:r>
              <w:rPr>
                <w:rFonts w:hint="eastAsia" w:ascii="宋体" w:hAnsi="宋体" w:cs="宋体"/>
                <w:color w:val="000000"/>
                <w:lang w:eastAsia="zh-CN"/>
              </w:rPr>
              <w:t xml:space="preserve">—</w:t>
            </w:r>
            <w:r>
              <w:rPr>
                <w:rFonts w:hint="eastAsia" w:ascii="宋体" w:hAnsi="宋体" w:cs="宋体"/>
                <w:color w:val="000000"/>
              </w:rPr>
              <w:t xml:space="preserve">300mm；</w:t>
            </w:r>
            <w:r>
              <w:rPr>
                <w:rFonts w:hint="eastAsia" w:ascii="宋体" w:hAnsi="宋体" w:cs="宋体"/>
                <w:color w:val="000000"/>
              </w:rPr>
              <w:br/>
            </w:r>
            <w:r>
              <w:rPr>
                <w:rFonts w:hint="eastAsia" w:ascii="宋体" w:hAnsi="宋体" w:cs="宋体"/>
                <w:color w:val="000000"/>
              </w:rPr>
              <w:t xml:space="preserve">4.波长：514.5nm；</w:t>
            </w:r>
            <w:r>
              <w:rPr>
                <w:rFonts w:hint="eastAsia" w:ascii="宋体" w:hAnsi="宋体" w:cs="宋体"/>
                <w:color w:val="000000"/>
              </w:rPr>
              <w:br/>
            </w:r>
            <w:r>
              <w:rPr>
                <w:rFonts w:hint="eastAsia" w:ascii="宋体" w:hAnsi="宋体" w:cs="宋体"/>
                <w:color w:val="000000"/>
              </w:rPr>
              <w:t xml:space="preserve">5.路径侦测方式：偏振；</w:t>
            </w:r>
            <w:r>
              <w:rPr>
                <w:rFonts w:hint="eastAsia" w:ascii="宋体" w:hAnsi="宋体" w:cs="宋体"/>
                <w:color w:val="000000"/>
              </w:rPr>
              <w:br/>
            </w:r>
            <w:r>
              <w:rPr>
                <w:rFonts w:hint="eastAsia" w:ascii="宋体" w:hAnsi="宋体" w:cs="宋体"/>
                <w:color w:val="000000"/>
              </w:rPr>
              <w:t xml:space="preserve">6.反射镜反射率：＞90%@400-700nm；</w:t>
            </w:r>
            <w:r>
              <w:rPr>
                <w:rFonts w:hint="eastAsia" w:ascii="宋体" w:hAnsi="宋体" w:cs="宋体"/>
                <w:color w:val="000000"/>
              </w:rPr>
              <w:br/>
            </w:r>
            <w:r>
              <w:rPr>
                <w:rFonts w:hint="eastAsia" w:ascii="宋体" w:hAnsi="宋体" w:cs="宋体"/>
                <w:color w:val="000000"/>
              </w:rPr>
              <w:t xml:space="preserve">7.反射镜入射角：45°；</w:t>
            </w:r>
            <w:r>
              <w:rPr>
                <w:rFonts w:hint="eastAsia" w:ascii="宋体" w:hAnsi="宋体" w:cs="宋体"/>
                <w:color w:val="000000"/>
              </w:rPr>
              <w:br/>
            </w:r>
            <w:r>
              <w:rPr>
                <w:rFonts w:hint="eastAsia" w:ascii="宋体" w:hAnsi="宋体" w:cs="宋体"/>
                <w:color w:val="000000"/>
              </w:rPr>
              <w:t xml:space="preserve">8.偏振片隔离度：大于90%；</w:t>
            </w:r>
            <w:r>
              <w:rPr>
                <w:rFonts w:hint="eastAsia" w:ascii="宋体" w:hAnsi="宋体" w:cs="宋体"/>
                <w:color w:val="000000"/>
              </w:rPr>
              <w:br/>
            </w:r>
            <w:r>
              <w:rPr>
                <w:rFonts w:hint="eastAsia" w:ascii="宋体" w:hAnsi="宋体" w:cs="宋体"/>
                <w:color w:val="000000"/>
              </w:rPr>
              <w:t xml:space="preserve">9.分束器类型：非偏振型分束器；</w:t>
            </w:r>
            <w:r>
              <w:rPr>
                <w:rFonts w:hint="eastAsia" w:ascii="宋体" w:hAnsi="宋体" w:cs="宋体"/>
                <w:color w:val="000000"/>
              </w:rPr>
              <w:br/>
            </w:r>
            <w:r>
              <w:rPr>
                <w:rFonts w:hint="eastAsia" w:ascii="宋体" w:hAnsi="宋体" w:cs="宋体"/>
                <w:color w:val="000000"/>
              </w:rPr>
              <w:t xml:space="preserve">10.反射比：50:50。</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量子力学课程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1.涵盖量子史话、波粒二象性、量子力学基本原理等主题课程，包含实验模块，共计16个课时；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量子计算模块</w:t>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金刚石量子计算教学机</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1.激光功率：10mW；</w:t>
            </w:r>
            <w:r>
              <w:rPr>
                <w:rFonts w:hint="eastAsia" w:ascii="宋体" w:hAnsi="宋体" w:cs="宋体"/>
                <w:color w:val="000000"/>
              </w:rPr>
              <w:br/>
            </w:r>
            <w:r>
              <w:rPr>
                <w:rFonts w:hint="eastAsia" w:ascii="宋体" w:hAnsi="宋体" w:cs="宋体"/>
                <w:color w:val="000000"/>
              </w:rPr>
              <w:t xml:space="preserve">2.磁场可调节范围：10-50Gauss； </w:t>
            </w:r>
            <w:r>
              <w:rPr>
                <w:rFonts w:hint="eastAsia" w:ascii="宋体" w:hAnsi="宋体" w:cs="宋体"/>
                <w:color w:val="000000"/>
              </w:rPr>
              <w:br/>
            </w:r>
            <w:r>
              <w:rPr>
                <w:rFonts w:hint="eastAsia" w:ascii="宋体" w:hAnsi="宋体" w:cs="宋体"/>
                <w:color w:val="000000"/>
              </w:rPr>
              <w:t xml:space="preserve">3.微波通道：2个； </w:t>
            </w:r>
            <w:r>
              <w:rPr>
                <w:rFonts w:hint="eastAsia" w:ascii="宋体" w:hAnsi="宋体" w:cs="宋体"/>
                <w:color w:val="000000"/>
              </w:rPr>
              <w:br/>
            </w:r>
            <w:r>
              <w:rPr>
                <w:rFonts w:hint="eastAsia" w:ascii="宋体" w:hAnsi="宋体" w:cs="宋体"/>
                <w:color w:val="000000"/>
              </w:rPr>
              <w:t xml:space="preserve">4.微波频率范围：2.5–3GHz； </w:t>
            </w:r>
            <w:r>
              <w:rPr>
                <w:rFonts w:hint="eastAsia" w:ascii="宋体" w:hAnsi="宋体" w:cs="宋体"/>
                <w:color w:val="000000"/>
              </w:rPr>
              <w:br/>
            </w:r>
            <w:r>
              <w:rPr>
                <w:rFonts w:hint="eastAsia" w:ascii="宋体" w:hAnsi="宋体" w:cs="宋体"/>
                <w:color w:val="000000"/>
              </w:rPr>
              <w:t xml:space="preserve">5.最大微波功率：10W；</w:t>
            </w:r>
            <w:r>
              <w:rPr>
                <w:rFonts w:hint="eastAsia" w:ascii="宋体" w:hAnsi="宋体" w:cs="宋体"/>
                <w:color w:val="000000"/>
              </w:rPr>
              <w:br/>
            </w:r>
            <w:r>
              <w:rPr>
                <w:rFonts w:hint="eastAsia" w:ascii="宋体" w:hAnsi="宋体" w:cs="宋体"/>
                <w:color w:val="000000"/>
              </w:rPr>
              <w:t xml:space="preserve">6.荧光收集：650-800nm；</w:t>
            </w:r>
            <w:r>
              <w:rPr>
                <w:rFonts w:hint="eastAsia" w:ascii="宋体" w:hAnsi="宋体" w:cs="宋体"/>
                <w:color w:val="000000"/>
              </w:rPr>
              <w:br/>
            </w:r>
            <w:r>
              <w:rPr>
                <w:rFonts w:hint="eastAsia" w:ascii="宋体" w:hAnsi="宋体" w:cs="宋体"/>
                <w:color w:val="000000"/>
              </w:rPr>
              <w:t xml:space="preserve">7.时序控制精度：5ns；</w:t>
            </w:r>
            <w:r>
              <w:rPr>
                <w:rFonts w:hint="eastAsia" w:ascii="宋体" w:hAnsi="宋体" w:cs="宋体"/>
                <w:color w:val="000000"/>
              </w:rPr>
              <w:br/>
            </w:r>
            <w:r>
              <w:rPr>
                <w:rFonts w:hint="eastAsia" w:ascii="宋体" w:hAnsi="宋体" w:cs="宋体"/>
                <w:color w:val="000000"/>
              </w:rPr>
              <w:t xml:space="preserve">8.量子比特：金刚石NV色心；</w:t>
            </w:r>
            <w:r>
              <w:rPr>
                <w:rFonts w:hint="eastAsia" w:ascii="宋体" w:hAnsi="宋体" w:cs="宋体"/>
                <w:color w:val="000000"/>
              </w:rPr>
              <w:br/>
            </w:r>
            <w:r>
              <w:rPr>
                <w:rFonts w:hint="eastAsia" w:ascii="宋体" w:hAnsi="宋体" w:cs="宋体"/>
                <w:color w:val="000000"/>
              </w:rPr>
              <w:t xml:space="preserve">9.能实现连续波实验、拉比振荡实验、T2实验、回波实验、DJ量子算法实验等功能。</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量子计算课程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1.涵盖量子计算概述、NV色心量子计算原理、基于NV色心的量子计算实验模块，共计16个课时；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7</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量子精密测量模块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光磁共振实验装置</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1.实验测得g因子误差：1%；</w:t>
            </w:r>
            <w:r>
              <w:rPr>
                <w:rFonts w:hint="eastAsia" w:ascii="宋体" w:hAnsi="宋体" w:cs="宋体"/>
                <w:color w:val="000000"/>
              </w:rPr>
              <w:br/>
            </w:r>
            <w:r>
              <w:rPr>
                <w:rFonts w:hint="eastAsia" w:ascii="宋体" w:hAnsi="宋体" w:cs="宋体"/>
                <w:color w:val="000000"/>
              </w:rPr>
              <w:t xml:space="preserve">2.磁装置</w:t>
            </w:r>
            <w:r>
              <w:rPr>
                <w:rFonts w:hint="eastAsia" w:ascii="宋体" w:hAnsi="宋体" w:cs="宋体"/>
                <w:color w:val="000000"/>
              </w:rPr>
              <w:br/>
            </w:r>
            <w:r>
              <w:rPr>
                <w:rFonts w:hint="eastAsia" w:ascii="宋体" w:hAnsi="宋体" w:cs="宋体"/>
                <w:color w:val="000000"/>
              </w:rPr>
              <w:t xml:space="preserve">①水平直流磁场：场强0-2GS，连续可调；稳定度：优于5x10^-3（电源电压变化±10%时）；</w:t>
            </w:r>
            <w:r>
              <w:rPr>
                <w:rFonts w:hint="eastAsia" w:ascii="宋体" w:hAnsi="宋体" w:cs="宋体"/>
                <w:color w:val="000000"/>
              </w:rPr>
              <w:br/>
            </w:r>
            <w:r>
              <w:rPr>
                <w:rFonts w:hint="eastAsia" w:ascii="宋体" w:hAnsi="宋体" w:cs="宋体"/>
                <w:color w:val="000000"/>
              </w:rPr>
              <w:t xml:space="preserve">②水平调制磁场：方波频率约10Hz，场强（峰-峰）0~1.5GS；三角波频率约20Hz，场强（峰-峰）0~1.5GS；</w:t>
            </w:r>
            <w:r>
              <w:rPr>
                <w:rFonts w:hint="eastAsia" w:ascii="宋体" w:hAnsi="宋体" w:cs="宋体"/>
                <w:color w:val="000000"/>
              </w:rPr>
              <w:br/>
            </w:r>
            <w:r>
              <w:rPr>
                <w:rFonts w:hint="eastAsia" w:ascii="宋体" w:hAnsi="宋体" w:cs="宋体"/>
                <w:color w:val="000000"/>
              </w:rPr>
              <w:t xml:space="preserve">③垂直直流磁场：场强</w:t>
            </w:r>
            <w:r>
              <w:rPr>
                <w:rFonts w:hint="eastAsia" w:ascii="宋体" w:hAnsi="宋体" w:cs="宋体"/>
                <w:color w:val="000000"/>
                <w:lang w:eastAsia="zh-CN"/>
              </w:rPr>
              <w:t xml:space="preserve">：</w:t>
            </w:r>
            <w:r>
              <w:rPr>
                <w:rFonts w:hint="eastAsia" w:ascii="宋体" w:hAnsi="宋体" w:cs="宋体"/>
                <w:color w:val="000000"/>
              </w:rPr>
              <w:t xml:space="preserve">0~0.7GS，连续可调稳定度</w:t>
            </w:r>
            <w:r>
              <w:rPr>
                <w:rFonts w:hint="eastAsia" w:ascii="宋体" w:hAnsi="宋体" w:cs="宋体"/>
                <w:color w:val="000000"/>
                <w:lang w:eastAsia="zh-CN"/>
              </w:rPr>
              <w:t xml:space="preserve">：</w:t>
            </w:r>
            <w:r>
              <w:rPr>
                <w:rFonts w:hint="eastAsia" w:ascii="宋体" w:hAnsi="宋体" w:cs="宋体"/>
                <w:color w:val="000000"/>
              </w:rPr>
              <w:t xml:space="preserve">优于5x10^-3</w:t>
            </w:r>
            <w:r>
              <w:rPr>
                <w:rFonts w:hint="eastAsia" w:ascii="宋体" w:hAnsi="宋体" w:cs="宋体"/>
                <w:color w:val="000000"/>
                <w:lang w:eastAsia="zh-CN"/>
              </w:rPr>
              <w:t xml:space="preserve">（</w:t>
            </w:r>
            <w:r>
              <w:rPr>
                <w:rFonts w:hint="eastAsia" w:ascii="宋体" w:hAnsi="宋体" w:cs="宋体"/>
                <w:color w:val="000000"/>
              </w:rPr>
              <w:t xml:space="preserve">电源电压变化±10%时</w:t>
            </w:r>
            <w:r>
              <w:rPr>
                <w:rFonts w:hint="eastAsia" w:ascii="宋体" w:hAnsi="宋体" w:cs="宋体"/>
                <w:color w:val="000000"/>
                <w:lang w:eastAsia="zh-CN"/>
              </w:rPr>
              <w:t xml:space="preserve">）</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④射频磁场（外配射频信号源）：频率范围100KHz-1MHz；信号源功率输出50</w:t>
            </w:r>
            <w:r>
              <w:rPr>
                <w:rFonts w:ascii="Calibri" w:hAnsi="Calibri" w:cs="Calibri"/>
                <w:color w:val="000000"/>
              </w:rPr>
              <w:t xml:space="preserve">Ω</w:t>
            </w:r>
            <w:r>
              <w:rPr>
                <w:rFonts w:hint="eastAsia" w:ascii="宋体" w:hAnsi="宋体" w:cs="宋体"/>
                <w:color w:val="000000"/>
              </w:rPr>
              <w:t xml:space="preserve">； 负载上不小于 0.5W；</w:t>
            </w:r>
            <w:r>
              <w:rPr>
                <w:rFonts w:hint="eastAsia" w:ascii="宋体" w:hAnsi="宋体" w:cs="宋体"/>
                <w:color w:val="000000"/>
              </w:rPr>
              <w:br/>
            </w:r>
            <w:r>
              <w:rPr>
                <w:rFonts w:hint="eastAsia" w:ascii="宋体" w:hAnsi="宋体" w:cs="宋体"/>
                <w:color w:val="000000"/>
              </w:rPr>
              <w:t xml:space="preserve">3.光电探测器：放大器增益大于100；</w:t>
            </w:r>
            <w:r>
              <w:rPr>
                <w:rFonts w:hint="eastAsia" w:ascii="宋体" w:hAnsi="宋体" w:cs="宋体"/>
                <w:color w:val="000000"/>
              </w:rPr>
              <w:br/>
            </w:r>
            <w:r>
              <w:rPr>
                <w:rFonts w:hint="eastAsia" w:ascii="宋体" w:hAnsi="宋体" w:cs="宋体"/>
                <w:color w:val="000000"/>
              </w:rPr>
              <w:t xml:space="preserve">4.预热时间：30分钟</w:t>
            </w:r>
            <w:r>
              <w:rPr>
                <w:rFonts w:hint="eastAsia" w:ascii="宋体" w:hAnsi="宋体" w:cs="宋体"/>
                <w:color w:val="000000"/>
              </w:rPr>
              <w:br/>
            </w:r>
            <w:r>
              <w:rPr>
                <w:rFonts w:hint="eastAsia" w:ascii="宋体" w:hAnsi="宋体" w:cs="宋体"/>
                <w:color w:val="000000"/>
              </w:rPr>
              <w:t xml:space="preserve">5.功率消耗：150VA（不包括射频信号源）；</w:t>
            </w:r>
            <w:r>
              <w:rPr>
                <w:rFonts w:hint="eastAsia" w:ascii="宋体" w:hAnsi="宋体" w:cs="宋体"/>
                <w:color w:val="000000"/>
              </w:rPr>
              <w:br/>
            </w:r>
            <w:r>
              <w:rPr>
                <w:rFonts w:hint="eastAsia" w:ascii="宋体" w:hAnsi="宋体" w:cs="宋体"/>
                <w:color w:val="000000"/>
              </w:rPr>
              <w:t xml:space="preserve">6.铷光谱灯</w:t>
            </w:r>
            <w:r>
              <w:rPr>
                <w:rFonts w:hint="eastAsia" w:ascii="宋体" w:hAnsi="宋体" w:cs="宋体"/>
                <w:color w:val="000000"/>
              </w:rPr>
              <w:br/>
            </w:r>
            <w:r>
              <w:rPr>
                <w:rFonts w:hint="eastAsia" w:ascii="宋体" w:hAnsi="宋体" w:cs="宋体"/>
                <w:color w:val="000000"/>
              </w:rPr>
              <w:t xml:space="preserve">①铷灯泡寿命：10000小时；</w:t>
            </w:r>
            <w:r>
              <w:rPr>
                <w:rFonts w:hint="eastAsia" w:ascii="宋体" w:hAnsi="宋体" w:cs="宋体"/>
                <w:color w:val="000000"/>
              </w:rPr>
              <w:br/>
            </w:r>
            <w:r>
              <w:rPr>
                <w:rFonts w:hint="eastAsia" w:ascii="宋体" w:hAnsi="宋体" w:cs="宋体"/>
                <w:color w:val="000000"/>
              </w:rPr>
              <w:t xml:space="preserve">②高频振荡器工作频率：55MHz--65MHz；</w:t>
            </w:r>
            <w:r>
              <w:rPr>
                <w:rFonts w:hint="eastAsia" w:ascii="宋体" w:hAnsi="宋体" w:cs="宋体"/>
                <w:color w:val="000000"/>
              </w:rPr>
              <w:br/>
            </w:r>
            <w:r>
              <w:rPr>
                <w:rFonts w:hint="eastAsia" w:ascii="宋体" w:hAnsi="宋体" w:cs="宋体"/>
                <w:color w:val="000000"/>
              </w:rPr>
              <w:t xml:space="preserve">③控温温度：约90℃；</w:t>
            </w:r>
            <w:r>
              <w:rPr>
                <w:rFonts w:hint="eastAsia" w:ascii="宋体" w:hAnsi="宋体" w:cs="宋体"/>
                <w:color w:val="000000"/>
              </w:rPr>
              <w:br/>
            </w:r>
            <w:r>
              <w:rPr>
                <w:rFonts w:hint="eastAsia" w:ascii="宋体" w:hAnsi="宋体" w:cs="宋体"/>
                <w:color w:val="000000"/>
              </w:rPr>
              <w:t xml:space="preserve">7.吸收池</w:t>
            </w:r>
            <w:r>
              <w:rPr>
                <w:rFonts w:hint="eastAsia" w:ascii="宋体" w:hAnsi="宋体" w:cs="宋体"/>
                <w:color w:val="000000"/>
              </w:rPr>
              <w:br/>
            </w:r>
            <w:r>
              <w:rPr>
                <w:rFonts w:hint="eastAsia" w:ascii="宋体" w:hAnsi="宋体" w:cs="宋体"/>
                <w:color w:val="000000"/>
              </w:rPr>
              <w:t xml:space="preserve">①铷吸收泡直径：约52mm；</w:t>
            </w:r>
            <w:r>
              <w:rPr>
                <w:rFonts w:hint="eastAsia" w:ascii="宋体" w:hAnsi="宋体" w:cs="宋体"/>
                <w:color w:val="000000"/>
              </w:rPr>
              <w:br/>
            </w:r>
            <w:r>
              <w:rPr>
                <w:rFonts w:hint="eastAsia" w:ascii="宋体" w:hAnsi="宋体" w:cs="宋体"/>
                <w:color w:val="000000"/>
              </w:rPr>
              <w:t xml:space="preserve">②控温温度：55℃。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量子磁力精密测量实验系统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1.泵浦源中心波长：894.6±0.5nm；</w:t>
            </w:r>
            <w:r>
              <w:rPr>
                <w:rFonts w:hint="eastAsia" w:ascii="宋体" w:hAnsi="宋体" w:cs="宋体"/>
                <w:color w:val="000000"/>
              </w:rPr>
              <w:br/>
            </w:r>
            <w:r>
              <w:rPr>
                <w:rFonts w:hint="eastAsia" w:ascii="宋体" w:hAnsi="宋体" w:cs="宋体"/>
                <w:color w:val="000000"/>
              </w:rPr>
              <w:t xml:space="preserve">2.光功率：最小值0.18mW，典型值0.23mW；</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.铯原子气室：5×5×5 mm^3；</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.气室工作温度：80℃；</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.工作范围：100kHz-300kHz；</w:t>
            </w:r>
            <w:r>
              <w:rPr>
                <w:rFonts w:hint="eastAsia" w:ascii="宋体" w:hAnsi="宋体" w:cs="宋体"/>
                <w:color w:val="000000"/>
              </w:rPr>
              <w:br/>
            </w:r>
            <w:r>
              <w:rPr>
                <w:rFonts w:ascii="宋体" w:hAnsi="宋体" w:cs="宋体"/>
                <w:color w:val="000000"/>
              </w:rPr>
              <w:t xml:space="preserve">6</w:t>
            </w:r>
            <w:r>
              <w:rPr>
                <w:rFonts w:hint="eastAsia" w:ascii="宋体" w:hAnsi="宋体" w:cs="宋体"/>
                <w:color w:val="000000"/>
              </w:rPr>
              <w:t xml:space="preserve">.光学模块 </w:t>
            </w:r>
            <w:r>
              <w:rPr>
                <w:rFonts w:hint="eastAsia" w:ascii="宋体" w:hAnsi="宋体" w:cs="宋体"/>
                <w:color w:val="000000"/>
              </w:rPr>
              <w:br/>
            </w:r>
            <w:r>
              <w:rPr>
                <w:rFonts w:hint="eastAsia" w:ascii="宋体" w:hAnsi="宋体" w:cs="宋体"/>
                <w:color w:val="000000"/>
              </w:rPr>
              <w:t xml:space="preserve">①包含泵浦光源、平凸透镜、1/4 波片、偏振片；</w:t>
            </w:r>
            <w:r>
              <w:rPr>
                <w:rFonts w:hint="eastAsia" w:ascii="宋体" w:hAnsi="宋体" w:cs="宋体"/>
                <w:color w:val="000000"/>
              </w:rPr>
              <w:br/>
            </w:r>
            <w:r>
              <w:rPr>
                <w:rFonts w:hint="eastAsia" w:ascii="宋体" w:hAnsi="宋体" w:cs="宋体"/>
                <w:color w:val="000000"/>
              </w:rPr>
              <w:t xml:space="preserve">②泵浦波长：894.6±0.5nm；</w:t>
            </w:r>
            <w:r>
              <w:rPr>
                <w:rFonts w:hint="eastAsia" w:ascii="宋体" w:hAnsi="宋体" w:cs="宋体"/>
                <w:color w:val="000000"/>
              </w:rPr>
              <w:br/>
            </w:r>
            <w:r>
              <w:rPr>
                <w:rFonts w:ascii="宋体" w:hAnsi="宋体" w:cs="宋体"/>
                <w:color w:val="000000"/>
              </w:rPr>
              <w:t xml:space="preserve">7</w:t>
            </w:r>
            <w:r>
              <w:rPr>
                <w:rFonts w:hint="eastAsia" w:ascii="宋体" w:hAnsi="宋体" w:cs="宋体"/>
                <w:color w:val="000000"/>
              </w:rPr>
              <w:t xml:space="preserve">.电子学模块 （包含1个电子学主控模块和一个光电探测器模块）</w:t>
            </w:r>
            <w:r>
              <w:rPr>
                <w:rFonts w:hint="eastAsia" w:ascii="宋体" w:hAnsi="宋体" w:cs="宋体"/>
                <w:color w:val="000000"/>
              </w:rPr>
              <w:br/>
            </w:r>
            <w:r>
              <w:rPr>
                <w:rFonts w:hint="eastAsia" w:ascii="宋体" w:hAnsi="宋体" w:cs="宋体"/>
                <w:color w:val="000000"/>
              </w:rPr>
              <w:t xml:space="preserve">①主控模块：包含了激光器波长锁定以及信号处理电路；</w:t>
            </w:r>
            <w:r>
              <w:rPr>
                <w:rFonts w:hint="eastAsia" w:ascii="宋体" w:hAnsi="宋体" w:cs="宋体"/>
                <w:color w:val="000000"/>
              </w:rPr>
              <w:br/>
            </w:r>
            <w:r>
              <w:rPr>
                <w:rFonts w:hint="eastAsia" w:ascii="宋体" w:hAnsi="宋体" w:cs="宋体"/>
                <w:color w:val="000000"/>
              </w:rPr>
              <w:t xml:space="preserve">②光电探测器：检测透射过气室的激光强度变化，将光信号转换为电信号；原子自旋进动会调制透射光强，形成与磁场相关的特征频率信号。</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9</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量子精密测量课程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1.涵盖量子精密测量概述、光泵磁共振技术、基于光泵磁共振技术的磁场测量，共计16个课时；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10</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量子通信模块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小型BBO偏振纠缠源教学系统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1.泵浦源中心波长：405±1nm；</w:t>
            </w:r>
            <w:r>
              <w:rPr>
                <w:rFonts w:hint="eastAsia" w:ascii="宋体" w:hAnsi="宋体" w:cs="宋体"/>
                <w:color w:val="000000"/>
              </w:rPr>
              <w:br/>
            </w:r>
            <w:r>
              <w:rPr>
                <w:rFonts w:hint="eastAsia" w:ascii="宋体" w:hAnsi="宋体" w:cs="宋体"/>
                <w:color w:val="000000"/>
              </w:rPr>
              <w:t xml:space="preserve">2.最大泵浦功率：≥40mW；</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.H/V偏振对比度：≥15:1；</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.+/-偏振对比度：≥7:1；</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.探测器探测效率</w:t>
            </w:r>
            <w:r>
              <w:rPr>
                <w:rFonts w:hint="eastAsia" w:ascii="宋体" w:hAnsi="宋体" w:cs="宋体"/>
                <w:color w:val="000000"/>
                <w:lang w:eastAsia="zh-CN"/>
              </w:rPr>
              <w:t xml:space="preserve">：</w:t>
            </w:r>
            <w:r>
              <w:rPr>
                <w:rFonts w:hint="eastAsia" w:ascii="宋体" w:hAnsi="宋体" w:cs="宋体"/>
                <w:color w:val="000000"/>
              </w:rPr>
              <w:t xml:space="preserve">45%@810nm；</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11</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红外量子密钥分发教学机</w:t>
            </w:r>
            <w:r/>
          </w:p>
        </w:tc>
        <w:tc>
          <w:tcPr>
            <w:shd w:val="clear" w:color="auto" w:fill="auto"/>
            <w:tcW w:w="5549" w:type="dxa"/>
            <w:vAlign w:val="center"/>
            <w:textDirection w:val="lrTb"/>
            <w:noWrap w:val="false"/>
          </w:tcPr>
          <w:p>
            <w:pPr>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.工作频率：≥5MHz；</w:t>
            </w:r>
            <w:r>
              <w:rPr>
                <w:rFonts w:hint="eastAsia" w:ascii="宋体" w:hAnsi="宋体" w:cs="宋体"/>
                <w:color w:val="000000"/>
              </w:rPr>
              <w:br/>
            </w:r>
            <w:r>
              <w:rPr>
                <w:rFonts w:ascii="宋体" w:hAnsi="宋体" w:cs="宋体"/>
                <w:color w:val="000000"/>
              </w:rPr>
              <w:t xml:space="preserve">2</w:t>
            </w:r>
            <w:r>
              <w:rPr>
                <w:rFonts w:hint="eastAsia" w:ascii="宋体" w:hAnsi="宋体" w:cs="宋体"/>
                <w:color w:val="000000"/>
              </w:rPr>
              <w:t xml:space="preserve">.波长：1550±1nm；</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.同步方式：电同步；</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.激光器数量：4个；</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.探测器数量：1个；</w:t>
            </w:r>
            <w:r>
              <w:rPr>
                <w:rFonts w:hint="eastAsia" w:ascii="宋体" w:hAnsi="宋体" w:cs="宋体"/>
                <w:color w:val="000000"/>
              </w:rPr>
              <w:br/>
            </w:r>
            <w:r>
              <w:rPr>
                <w:rFonts w:ascii="宋体" w:hAnsi="宋体" w:cs="宋体"/>
                <w:color w:val="000000"/>
              </w:rPr>
              <w:t xml:space="preserve">6</w:t>
            </w:r>
            <w:r>
              <w:rPr>
                <w:rFonts w:hint="eastAsia" w:ascii="宋体" w:hAnsi="宋体" w:cs="宋体"/>
                <w:color w:val="000000"/>
              </w:rPr>
              <w:t xml:space="preserve">.光学模块数量：≥12个；</w:t>
            </w:r>
            <w:r>
              <w:rPr>
                <w:rFonts w:hint="eastAsia" w:ascii="宋体" w:hAnsi="宋体" w:cs="宋体"/>
                <w:color w:val="000000"/>
              </w:rPr>
              <w:br/>
            </w:r>
            <w:r>
              <w:rPr>
                <w:rFonts w:ascii="宋体" w:hAnsi="宋体" w:cs="宋体"/>
                <w:color w:val="000000"/>
              </w:rPr>
              <w:t xml:space="preserve">7</w:t>
            </w:r>
            <w:r>
              <w:rPr>
                <w:rFonts w:hint="eastAsia" w:ascii="宋体" w:hAnsi="宋体" w:cs="宋体"/>
                <w:color w:val="000000"/>
              </w:rPr>
              <w:t xml:space="preserve">.软件功能：支持激光器触发控制，延时扫描，QKD传输，密钥输出等功能。</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量子通信课程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1.涵盖量子通信概述、量子密钥的原理和实现、量子密钥系统搭建与密钥分发实验，共计16个课时；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13</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教室基础教学设备</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壁挂86寸智慧教学终端</w:t>
            </w:r>
            <w:r/>
          </w:p>
        </w:tc>
        <w:tc>
          <w:tcPr>
            <w:shd w:val="clear" w:color="auto" w:fill="auto"/>
            <w:tcW w:w="5549" w:type="dxa"/>
            <w:vAlign w:val="center"/>
            <w:textDirection w:val="lrTb"/>
            <w:noWrap w:val="false"/>
          </w:tcPr>
          <w:p>
            <w:pPr>
              <w:numPr>
                <w:ilvl w:val="0"/>
                <w:numId w:val="3"/>
              </w:numPr>
              <w:rPr>
                <w:rFonts w:ascii="宋体" w:hAnsi="宋体" w:cs="宋体"/>
                <w:color w:val="000000"/>
              </w:rPr>
            </w:pPr>
            <w:r>
              <w:rPr>
                <w:rFonts w:hint="eastAsia" w:ascii="宋体" w:hAnsi="宋体" w:cs="宋体"/>
                <w:color w:val="000000"/>
              </w:rPr>
              <w:t xml:space="preserve">有效显示尺寸：≥86英寸，LED背光，液晶屏屏体满足A规屏；</w:t>
            </w:r>
            <w:r>
              <w:rPr>
                <w:rFonts w:hint="eastAsia" w:ascii="宋体" w:hAnsi="宋体" w:cs="宋体"/>
                <w:color w:val="000000"/>
              </w:rPr>
              <w:br/>
            </w:r>
            <w:r>
              <w:rPr>
                <w:rFonts w:hint="eastAsia" w:ascii="宋体" w:hAnsi="宋体" w:cs="宋体"/>
                <w:color w:val="000000"/>
              </w:rPr>
              <w:t xml:space="preserve">2. 书写面材质：需采用≥3mm高防爆钢化玻璃，防划、防撞、AG防眩光，AF防指纹，采用红外触控技术与全贴合设计，书写高度≤1mm，高度还原老师黑板板书体验；</w:t>
            </w:r>
            <w:r>
              <w:rPr>
                <w:rFonts w:hint="eastAsia" w:ascii="宋体" w:hAnsi="宋体" w:cs="宋体"/>
                <w:color w:val="000000"/>
              </w:rPr>
              <w:br/>
            </w:r>
            <w:r>
              <w:rPr>
                <w:rFonts w:hint="eastAsia" w:ascii="宋体" w:hAnsi="宋体" w:cs="宋体"/>
                <w:color w:val="000000"/>
              </w:rPr>
              <w:t xml:space="preserve">3. 显示比例：16:9；可视角度：≥178°，最佳分辨率：3840x2160 4K UHD，刷新率≥60</w:t>
            </w:r>
            <w:r>
              <w:rPr>
                <w:rFonts w:hint="eastAsia" w:ascii="宋体" w:hAnsi="宋体" w:cs="宋体"/>
                <w:color w:val="000000"/>
                <w:lang w:eastAsia="zh-CN"/>
              </w:rPr>
              <w:t xml:space="preserve">Hz</w:t>
            </w:r>
            <w:r>
              <w:rPr>
                <w:rFonts w:hint="eastAsia" w:ascii="宋体" w:hAnsi="宋体" w:cs="宋体"/>
                <w:color w:val="000000"/>
              </w:rPr>
              <w:t xml:space="preserve">，屏体亮度≥350cd/ M2，对比度≥1200</w:t>
            </w:r>
            <w:r>
              <w:rPr>
                <w:rFonts w:hint="eastAsia" w:ascii="宋体" w:hAnsi="宋体" w:cs="宋体"/>
                <w:color w:val="000000"/>
                <w:lang w:eastAsia="zh-CN"/>
              </w:rPr>
              <w:t xml:space="preserve">:</w:t>
            </w:r>
            <w:r>
              <w:rPr>
                <w:rFonts w:hint="eastAsia" w:ascii="宋体" w:hAnsi="宋体" w:cs="宋体"/>
                <w:color w:val="000000"/>
              </w:rPr>
              <w:t xml:space="preserve">1；</w:t>
            </w:r>
            <w:r>
              <w:rPr>
                <w:rFonts w:hint="eastAsia" w:ascii="宋体" w:hAnsi="宋体" w:cs="宋体"/>
                <w:color w:val="000000"/>
              </w:rPr>
              <w:br/>
            </w:r>
            <w:r>
              <w:rPr>
                <w:rFonts w:hint="eastAsia" w:ascii="宋体" w:hAnsi="宋体" w:cs="宋体"/>
                <w:color w:val="000000"/>
              </w:rPr>
              <w:t xml:space="preserve">4. 为充分满足用户实际使用需求，侧部面板接口数量≥3个（必须包含Type-C和USB3.0）。</w:t>
            </w:r>
            <w:r>
              <w:rPr>
                <w:rFonts w:hint="eastAsia" w:ascii="宋体" w:hAnsi="宋体" w:cs="宋体"/>
                <w:color w:val="000000"/>
              </w:rPr>
              <w:br/>
            </w:r>
            <w:r>
              <w:rPr>
                <w:rFonts w:hint="eastAsia" w:ascii="宋体" w:hAnsi="宋体" w:cs="宋体"/>
                <w:color w:val="000000"/>
              </w:rPr>
              <w:t xml:space="preserve">5. 内置扬声器：≥15W；要求2.0声道；</w:t>
            </w:r>
            <w:r>
              <w:rPr>
                <w:rFonts w:hint="eastAsia" w:ascii="宋体" w:hAnsi="宋体" w:cs="宋体"/>
                <w:color w:val="000000"/>
              </w:rPr>
              <w:br/>
            </w:r>
            <w:r>
              <w:rPr>
                <w:rFonts w:hint="eastAsia" w:ascii="宋体" w:hAnsi="宋体" w:cs="宋体"/>
                <w:color w:val="000000"/>
              </w:rPr>
              <w:t xml:space="preserve">6. 节能环保，低功耗</w:t>
            </w:r>
            <w:r>
              <w:rPr>
                <w:rFonts w:hint="eastAsia" w:ascii="宋体" w:hAnsi="宋体" w:cs="宋体"/>
                <w:color w:val="000000"/>
                <w:lang w:eastAsia="zh-CN"/>
              </w:rPr>
              <w:t xml:space="preserve">，</w:t>
            </w:r>
            <w:r>
              <w:rPr>
                <w:rFonts w:hint="eastAsia" w:ascii="宋体" w:hAnsi="宋体" w:cs="宋体"/>
                <w:color w:val="000000"/>
              </w:rPr>
              <w:t xml:space="preserve">待机功耗＜0.5W，整机最大功耗（带OPS）≤460W；</w:t>
            </w:r>
            <w:r>
              <w:rPr>
                <w:rFonts w:hint="eastAsia" w:ascii="宋体" w:hAnsi="宋体" w:cs="宋体"/>
                <w:color w:val="000000"/>
              </w:rPr>
              <w:br/>
            </w:r>
            <w:r>
              <w:rPr>
                <w:rFonts w:hint="eastAsia" w:ascii="宋体" w:hAnsi="宋体" w:cs="宋体"/>
                <w:color w:val="000000"/>
              </w:rPr>
              <w:t xml:space="preserve">7. 免驱、免校正红外触摸技术</w:t>
            </w:r>
            <w:r>
              <w:rPr>
                <w:rFonts w:hint="eastAsia" w:ascii="宋体" w:hAnsi="宋体" w:cs="宋体"/>
                <w:color w:val="000000"/>
                <w:lang w:eastAsia="zh-CN"/>
              </w:rPr>
              <w:t xml:space="preserve">，</w:t>
            </w:r>
            <w:r>
              <w:rPr>
                <w:rFonts w:hint="eastAsia" w:ascii="宋体" w:hAnsi="宋体" w:cs="宋体"/>
                <w:color w:val="000000"/>
              </w:rPr>
              <w:t xml:space="preserve">即插即用，内置一体成型（内置红外多点触摸技术，外挂框为无效投标），触摸功能通讯方式：USB；</w:t>
            </w:r>
            <w:r>
              <w:rPr>
                <w:rFonts w:hint="eastAsia" w:ascii="宋体" w:hAnsi="宋体" w:cs="宋体"/>
                <w:color w:val="000000"/>
              </w:rPr>
              <w:br/>
            </w:r>
            <w:r>
              <w:rPr>
                <w:rFonts w:hint="eastAsia" w:ascii="宋体" w:hAnsi="宋体" w:cs="宋体"/>
                <w:color w:val="000000"/>
              </w:rPr>
              <w:t xml:space="preserve">8. 屏幕触摸精度不低于±1mm，响应时间≤2ms；</w:t>
            </w:r>
            <w:r>
              <w:rPr>
                <w:rFonts w:hint="eastAsia" w:ascii="宋体" w:hAnsi="宋体" w:cs="宋体"/>
                <w:color w:val="000000"/>
              </w:rPr>
              <w:br/>
            </w:r>
            <w:r>
              <w:rPr>
                <w:rFonts w:hint="eastAsia" w:ascii="宋体" w:hAnsi="宋体" w:cs="宋体"/>
                <w:color w:val="000000"/>
              </w:rPr>
              <w:t xml:space="preserve">9. 同时书写人数≥5人，最大触摸点数≥50点；</w:t>
            </w:r>
            <w:r>
              <w:rPr>
                <w:rFonts w:hint="eastAsia" w:ascii="宋体" w:hAnsi="宋体" w:cs="宋体"/>
                <w:color w:val="000000"/>
              </w:rPr>
              <w:br/>
            </w:r>
            <w:r>
              <w:rPr>
                <w:rFonts w:hint="eastAsia" w:ascii="宋体" w:hAnsi="宋体" w:cs="宋体"/>
                <w:color w:val="000000"/>
              </w:rPr>
              <w:t xml:space="preserve">10. 智能侧边栏菜单：</w:t>
            </w:r>
            <w:r>
              <w:rPr>
                <w:rFonts w:hint="eastAsia" w:ascii="宋体" w:hAnsi="宋体" w:cs="宋体"/>
                <w:color w:val="000000"/>
                <w:lang w:eastAsia="zh-CN"/>
              </w:rPr>
              <w:t xml:space="preserve">须</w:t>
            </w:r>
            <w:r>
              <w:rPr>
                <w:rFonts w:hint="eastAsia" w:ascii="宋体" w:hAnsi="宋体" w:cs="宋体"/>
                <w:color w:val="000000"/>
              </w:rPr>
              <w:t xml:space="preserve">具备双侧电容触摸条，上滑恢复，方便书写操作；</w:t>
            </w:r>
            <w:r>
              <w:rPr>
                <w:rFonts w:hint="eastAsia" w:ascii="宋体" w:hAnsi="宋体" w:cs="宋体"/>
                <w:color w:val="000000"/>
              </w:rPr>
              <w:br/>
            </w:r>
            <w:r>
              <w:rPr>
                <w:rFonts w:hint="eastAsia" w:ascii="宋体" w:hAnsi="宋体" w:cs="宋体"/>
                <w:color w:val="000000"/>
              </w:rPr>
              <w:t xml:space="preserve">11. 开机即进入Windows系统，支持一键锁屏和护眼模式；</w:t>
            </w:r>
            <w:r>
              <w:rPr>
                <w:rFonts w:hint="eastAsia" w:ascii="宋体" w:hAnsi="宋体" w:cs="宋体"/>
                <w:color w:val="000000"/>
              </w:rPr>
              <w:br/>
            </w:r>
            <w:r>
              <w:rPr>
                <w:rFonts w:hint="eastAsia" w:ascii="宋体" w:hAnsi="宋体" w:cs="宋体"/>
                <w:color w:val="000000"/>
              </w:rPr>
              <w:t xml:space="preserve">12.内置NFC。</w:t>
            </w:r>
            <w:r>
              <w:rPr>
                <w:rFonts w:hint="eastAsia" w:ascii="宋体" w:hAnsi="宋体" w:cs="宋体"/>
                <w:color w:val="000000"/>
              </w:rPr>
              <w:br/>
            </w:r>
            <w:r>
              <w:rPr>
                <w:rFonts w:hint="eastAsia" w:ascii="宋体" w:hAnsi="宋体" w:cs="宋体"/>
                <w:color w:val="000000"/>
              </w:rPr>
              <w:t xml:space="preserve">13.支持五指缩放屏幕。</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教师追踪摄像头</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支持超高清分辨率图像，可提供≥1080P@60fps图像编码输出，同时向下兼容720p等分辨率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2、传感器尺寸≥1/2.8英寸</w:t>
            </w:r>
            <w:r>
              <w:rPr>
                <w:rFonts w:hint="eastAsia" w:ascii="宋体" w:hAnsi="宋体" w:cs="宋体"/>
                <w:color w:val="000000"/>
                <w:lang w:eastAsia="zh-CN"/>
              </w:rPr>
              <w:t xml:space="preserve">，</w:t>
            </w:r>
            <w:r>
              <w:rPr>
                <w:rFonts w:hint="eastAsia" w:ascii="宋体" w:hAnsi="宋体" w:cs="宋体"/>
                <w:color w:val="000000"/>
              </w:rPr>
              <w:t xml:space="preserve"> 有效像素≥210万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3、光学变焦≥20倍，数字变焦≥8倍</w:t>
            </w:r>
            <w:r>
              <w:rPr>
                <w:rFonts w:hint="eastAsia" w:ascii="宋体" w:hAnsi="宋体" w:cs="宋体"/>
                <w:color w:val="000000"/>
              </w:rPr>
              <w:br/>
            </w:r>
            <w:r>
              <w:rPr>
                <w:rFonts w:hint="eastAsia" w:ascii="宋体" w:hAnsi="宋体" w:cs="宋体"/>
                <w:color w:val="000000"/>
              </w:rPr>
              <w:t xml:space="preserve">4、内置领先图像识别与跟踪算法，无其他辅助的情况下，即可实现平滑自然的云台跟踪效果；支持多种跟踪模式（跟随模式、动静模式）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5、支持区域锁定跟踪、老师身高自适应功能；支持讲台区域外、下讲台跟踪，能够识别老师</w:t>
            </w:r>
            <w:r>
              <w:rPr>
                <w:rFonts w:hint="eastAsia" w:ascii="宋体" w:hAnsi="宋体" w:cs="宋体"/>
                <w:color w:val="000000"/>
                <w:lang w:eastAsia="zh-CN"/>
              </w:rPr>
              <w:t xml:space="preserve">戴</w:t>
            </w:r>
            <w:r>
              <w:rPr>
                <w:rFonts w:hint="eastAsia" w:ascii="宋体" w:hAnsi="宋体" w:cs="宋体"/>
                <w:color w:val="000000"/>
              </w:rPr>
              <w:t xml:space="preserve">口罩、转身等跟踪，支持≥8个屏蔽区域设置；</w:t>
            </w:r>
            <w:r>
              <w:rPr>
                <w:rFonts w:hint="eastAsia" w:ascii="宋体" w:hAnsi="宋体" w:cs="宋体"/>
                <w:color w:val="000000"/>
              </w:rPr>
              <w:br/>
            </w:r>
            <w:r>
              <w:rPr>
                <w:rFonts w:hint="eastAsia" w:ascii="宋体" w:hAnsi="宋体" w:cs="宋体"/>
                <w:color w:val="000000"/>
              </w:rPr>
              <w:t xml:space="preserve">6、内置深度学习算法，能够识别板书动作及跟踪拍摄功能；</w:t>
            </w:r>
            <w:r>
              <w:rPr>
                <w:rFonts w:hint="eastAsia" w:ascii="宋体" w:hAnsi="宋体" w:cs="宋体"/>
                <w:color w:val="000000"/>
              </w:rPr>
              <w:br/>
            </w:r>
            <w:r>
              <w:rPr>
                <w:rFonts w:hint="eastAsia" w:ascii="宋体" w:hAnsi="宋体" w:cs="宋体"/>
                <w:color w:val="000000"/>
              </w:rPr>
              <w:t xml:space="preserve">7、智能曝光，灯光变化、窗帘开关、投影大屏内容对教师跟踪无影响；</w:t>
            </w:r>
            <w:r>
              <w:rPr>
                <w:rFonts w:hint="eastAsia" w:ascii="宋体" w:hAnsi="宋体" w:cs="宋体"/>
                <w:color w:val="000000"/>
              </w:rPr>
              <w:br/>
            </w:r>
            <w:r>
              <w:rPr>
                <w:rFonts w:hint="eastAsia" w:ascii="宋体" w:hAnsi="宋体" w:cs="宋体"/>
                <w:color w:val="000000"/>
              </w:rPr>
              <w:t xml:space="preserve">8、摄像机内置导播策略，可实现老师视频和学生视频自动切换；</w:t>
            </w:r>
            <w:r>
              <w:rPr>
                <w:rFonts w:hint="eastAsia" w:ascii="宋体" w:hAnsi="宋体" w:cs="宋体"/>
                <w:color w:val="000000"/>
              </w:rPr>
              <w:br/>
            </w:r>
            <w:r>
              <w:rPr>
                <w:rFonts w:hint="eastAsia" w:ascii="宋体" w:hAnsi="宋体" w:cs="宋体"/>
                <w:color w:val="000000"/>
              </w:rPr>
              <w:t xml:space="preserve">9、支持外部发码导播功能，可与主流录播主机进行对接发码；</w:t>
            </w:r>
            <w:r>
              <w:rPr>
                <w:rFonts w:hint="eastAsia" w:ascii="宋体" w:hAnsi="宋体" w:cs="宋体"/>
                <w:color w:val="000000"/>
              </w:rPr>
              <w:br/>
            </w:r>
            <w:r>
              <w:rPr>
                <w:rFonts w:hint="eastAsia" w:ascii="宋体" w:hAnsi="宋体" w:cs="宋体"/>
                <w:color w:val="000000"/>
              </w:rPr>
              <w:t xml:space="preserve">10、单台摄像机支持全景视频和特写视频同时输出，支持≥4路网络视频流输出，支持自动导切视频输出，全景画面和特写画面分辨率同时支持≥1920*1080@60fps；</w:t>
            </w:r>
            <w:r>
              <w:rPr>
                <w:rFonts w:hint="eastAsia" w:ascii="宋体" w:hAnsi="宋体" w:cs="宋体"/>
                <w:color w:val="000000"/>
              </w:rPr>
              <w:br/>
            </w:r>
            <w:r>
              <w:rPr>
                <w:rFonts w:hint="eastAsia" w:ascii="宋体" w:hAnsi="宋体" w:cs="宋体"/>
                <w:color w:val="000000"/>
              </w:rPr>
              <w:t xml:space="preserve">11、支持 ≥1路3G-SDI、≥1路HDMI、≥1路USB3.0，网络高清视频输出；</w:t>
            </w:r>
            <w:r>
              <w:rPr>
                <w:rFonts w:hint="eastAsia" w:ascii="宋体" w:hAnsi="宋体" w:cs="宋体"/>
                <w:color w:val="000000"/>
              </w:rPr>
              <w:br/>
            </w:r>
            <w:r>
              <w:rPr>
                <w:rFonts w:hint="eastAsia" w:ascii="宋体" w:hAnsi="宋体" w:cs="宋体"/>
                <w:color w:val="000000"/>
              </w:rPr>
              <w:t xml:space="preserve">12、支持TF本地存储（TF非标配）；</w:t>
            </w:r>
            <w:r>
              <w:rPr>
                <w:rFonts w:hint="eastAsia" w:ascii="宋体" w:hAnsi="宋体" w:cs="宋体"/>
                <w:color w:val="000000"/>
              </w:rPr>
              <w:br/>
            </w:r>
            <w:r>
              <w:rPr>
                <w:rFonts w:hint="eastAsia" w:ascii="宋体" w:hAnsi="宋体" w:cs="宋体"/>
                <w:color w:val="000000"/>
              </w:rPr>
              <w:t xml:space="preserve">13、支持≥1路音频LINE IN和LINE OUT、≥1路RS232 IN、RS232 OUT接口</w:t>
            </w:r>
            <w:r>
              <w:rPr>
                <w:rFonts w:hint="eastAsia" w:ascii="宋体" w:hAnsi="宋体" w:cs="宋体"/>
                <w:color w:val="000000"/>
              </w:rPr>
              <w:br/>
            </w:r>
            <w:r>
              <w:rPr>
                <w:rFonts w:hint="eastAsia" w:ascii="宋体" w:hAnsi="宋体" w:cs="宋体"/>
                <w:color w:val="000000"/>
              </w:rPr>
              <w:t xml:space="preserve">14、具备畸变矫正功能</w:t>
            </w:r>
            <w:r>
              <w:rPr>
                <w:rFonts w:hint="eastAsia" w:ascii="宋体" w:hAnsi="宋体" w:cs="宋体"/>
                <w:color w:val="000000"/>
                <w:lang w:eastAsia="zh-CN"/>
              </w:rPr>
              <w:t xml:space="preserve">；</w:t>
            </w:r>
            <w:r>
              <w:rPr>
                <w:rFonts w:hint="eastAsia" w:ascii="宋体" w:hAnsi="宋体" w:cs="宋体"/>
                <w:color w:val="000000"/>
              </w:rPr>
              <w:t xml:space="preserve">支持自动平衡方式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15、支持H.265/H.264/MJEPG三种视频编码标准，音频AAC编码标准；支持RTSP、RTMP、Onvif、组播等网络协议</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16、支持GB28181协议，支持音频G.711和AAC编码</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17、支持WDR，可以应对不同光照环境</w:t>
            </w:r>
            <w:r>
              <w:rPr>
                <w:rFonts w:hint="eastAsia" w:ascii="宋体" w:hAnsi="宋体" w:cs="宋体"/>
                <w:color w:val="000000"/>
                <w:lang w:eastAsia="zh-CN"/>
              </w:rPr>
              <w:t xml:space="preserve">；</w:t>
            </w:r>
            <w:r>
              <w:rPr>
                <w:rFonts w:hint="eastAsia" w:ascii="宋体" w:hAnsi="宋体" w:cs="宋体"/>
                <w:color w:val="000000"/>
              </w:rPr>
              <w:t xml:space="preserve">支持图像2D和3D降噪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18、支持PoE供电</w:t>
            </w:r>
            <w:r>
              <w:rPr>
                <w:rFonts w:hint="eastAsia" w:ascii="宋体" w:hAnsi="宋体" w:cs="宋体"/>
                <w:color w:val="000000"/>
                <w:lang w:eastAsia="zh-CN"/>
              </w:rPr>
              <w:t xml:space="preserve">；</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15</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学生追踪摄像头</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支持超高清分辨率图像，可提供≥1080P@60fps图像编码输出，同时向下兼容720p等分辨率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2、传感器尺寸≥1/2.8英寸</w:t>
            </w:r>
            <w:r>
              <w:rPr>
                <w:rFonts w:hint="eastAsia" w:ascii="宋体" w:hAnsi="宋体" w:cs="宋体"/>
                <w:color w:val="000000"/>
                <w:lang w:eastAsia="zh-CN"/>
              </w:rPr>
              <w:t xml:space="preserve">，</w:t>
            </w:r>
            <w:r>
              <w:rPr>
                <w:rFonts w:hint="eastAsia" w:ascii="宋体" w:hAnsi="宋体" w:cs="宋体"/>
                <w:color w:val="000000"/>
              </w:rPr>
              <w:t xml:space="preserve"> 有效像素≥210万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3、光学变焦≥20倍，数字变焦≥8倍</w:t>
            </w:r>
            <w:r>
              <w:rPr>
                <w:rFonts w:hint="eastAsia" w:ascii="宋体" w:hAnsi="宋体" w:cs="宋体"/>
                <w:color w:val="000000"/>
              </w:rPr>
              <w:br/>
            </w:r>
            <w:r>
              <w:rPr>
                <w:rFonts w:hint="eastAsia" w:ascii="宋体" w:hAnsi="宋体" w:cs="宋体"/>
                <w:color w:val="000000"/>
              </w:rPr>
              <w:t xml:space="preserve">4、内置领先图像识别与跟踪算法，无其他辅助的情况下，能够自动识别起立回答问题的学生，</w:t>
            </w:r>
            <w:r>
              <w:rPr>
                <w:rFonts w:hint="eastAsia" w:ascii="宋体" w:hAnsi="宋体" w:cs="宋体"/>
                <w:color w:val="000000"/>
                <w:lang w:eastAsia="zh-CN"/>
              </w:rPr>
              <w:t xml:space="preserve">并给予</w:t>
            </w:r>
            <w:r>
              <w:rPr>
                <w:rFonts w:hint="eastAsia" w:ascii="宋体" w:hAnsi="宋体" w:cs="宋体"/>
                <w:color w:val="000000"/>
              </w:rPr>
              <w:t xml:space="preserve">特写拍摄；支持多种跟踪模式（单人起立跟踪、多目标起立跟踪）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5、内置深度学习算法，能够识别学生</w:t>
            </w:r>
            <w:r>
              <w:rPr>
                <w:rFonts w:hint="eastAsia" w:ascii="宋体" w:hAnsi="宋体" w:cs="宋体"/>
                <w:color w:val="000000"/>
                <w:lang w:eastAsia="zh-CN"/>
              </w:rPr>
              <w:t xml:space="preserve">戴</w:t>
            </w:r>
            <w:r>
              <w:rPr>
                <w:rFonts w:hint="eastAsia" w:ascii="宋体" w:hAnsi="宋体" w:cs="宋体"/>
                <w:color w:val="000000"/>
              </w:rPr>
              <w:t xml:space="preserve">口罩、转身、低头、举手等动作，减少误判；</w:t>
            </w:r>
            <w:r>
              <w:rPr>
                <w:rFonts w:hint="eastAsia" w:ascii="宋体" w:hAnsi="宋体" w:cs="宋体"/>
                <w:color w:val="000000"/>
              </w:rPr>
              <w:br/>
            </w:r>
            <w:r>
              <w:rPr>
                <w:rFonts w:hint="eastAsia" w:ascii="宋体" w:hAnsi="宋体" w:cs="宋体"/>
                <w:color w:val="000000"/>
              </w:rPr>
              <w:t xml:space="preserve">6、智能曝光，灯光变化、窗帘开关、投影大屏内容对学生跟踪无影响；</w:t>
            </w:r>
            <w:r>
              <w:rPr>
                <w:rFonts w:hint="eastAsia" w:ascii="宋体" w:hAnsi="宋体" w:cs="宋体"/>
                <w:color w:val="000000"/>
              </w:rPr>
              <w:br/>
            </w:r>
            <w:r>
              <w:rPr>
                <w:rFonts w:hint="eastAsia" w:ascii="宋体" w:hAnsi="宋体" w:cs="宋体"/>
                <w:color w:val="000000"/>
              </w:rPr>
              <w:t xml:space="preserve">8、摄像机内置导播策略，可实现学生特写视频和学生全景视频自动切换；</w:t>
            </w:r>
            <w:r>
              <w:rPr>
                <w:rFonts w:hint="eastAsia" w:ascii="宋体" w:hAnsi="宋体" w:cs="宋体"/>
                <w:color w:val="000000"/>
              </w:rPr>
              <w:br/>
            </w:r>
            <w:r>
              <w:rPr>
                <w:rFonts w:hint="eastAsia" w:ascii="宋体" w:hAnsi="宋体" w:cs="宋体"/>
                <w:color w:val="000000"/>
              </w:rPr>
              <w:t xml:space="preserve">9、支持外部发码导播功能，可与主流录播主机进行对接发码；</w:t>
            </w:r>
            <w:r>
              <w:rPr>
                <w:rFonts w:hint="eastAsia" w:ascii="宋体" w:hAnsi="宋体" w:cs="宋体"/>
                <w:color w:val="000000"/>
              </w:rPr>
              <w:br/>
            </w:r>
            <w:r>
              <w:rPr>
                <w:rFonts w:hint="eastAsia" w:ascii="宋体" w:hAnsi="宋体" w:cs="宋体"/>
                <w:color w:val="000000"/>
              </w:rPr>
              <w:t xml:space="preserve">10、单台摄像机支持全景视频和特写视频同时输出，支持≥4路网络视频流输出，支持自动导切视频输出，全景画面和特写画面分辨率同时支持≥1920*1080@60fps；</w:t>
            </w:r>
            <w:r>
              <w:rPr>
                <w:rFonts w:hint="eastAsia" w:ascii="宋体" w:hAnsi="宋体" w:cs="宋体"/>
                <w:color w:val="000000"/>
              </w:rPr>
              <w:br/>
            </w:r>
            <w:r>
              <w:rPr>
                <w:rFonts w:hint="eastAsia" w:ascii="宋体" w:hAnsi="宋体" w:cs="宋体"/>
                <w:color w:val="000000"/>
              </w:rPr>
              <w:t xml:space="preserve">11、支持 ≥1路3G-SDI、≥1路HDMI、≥1路USB3.0，网络高清视频输出；</w:t>
            </w:r>
            <w:r>
              <w:rPr>
                <w:rFonts w:hint="eastAsia" w:ascii="宋体" w:hAnsi="宋体" w:cs="宋体"/>
                <w:color w:val="000000"/>
              </w:rPr>
              <w:br/>
            </w:r>
            <w:r>
              <w:rPr>
                <w:rFonts w:hint="eastAsia" w:ascii="宋体" w:hAnsi="宋体" w:cs="宋体"/>
                <w:color w:val="000000"/>
              </w:rPr>
              <w:t xml:space="preserve">12、支持TF本地存储（TF非标配）；</w:t>
            </w:r>
            <w:r>
              <w:rPr>
                <w:rFonts w:hint="eastAsia" w:ascii="宋体" w:hAnsi="宋体" w:cs="宋体"/>
                <w:color w:val="000000"/>
              </w:rPr>
              <w:br/>
            </w:r>
            <w:r>
              <w:rPr>
                <w:rFonts w:hint="eastAsia" w:ascii="宋体" w:hAnsi="宋体" w:cs="宋体"/>
                <w:color w:val="000000"/>
              </w:rPr>
              <w:t xml:space="preserve">13、支持≥1路音频LINE IN和LINE OUT、≥1路RS232 IN、RS232 OUT接口</w:t>
            </w:r>
            <w:r>
              <w:rPr>
                <w:rFonts w:hint="eastAsia" w:ascii="宋体" w:hAnsi="宋体" w:cs="宋体"/>
                <w:color w:val="000000"/>
              </w:rPr>
              <w:br/>
            </w:r>
            <w:r>
              <w:rPr>
                <w:rFonts w:hint="eastAsia" w:ascii="宋体" w:hAnsi="宋体" w:cs="宋体"/>
                <w:color w:val="000000"/>
              </w:rPr>
              <w:t xml:space="preserve">14、具备畸变矫正功能</w:t>
            </w:r>
            <w:r>
              <w:rPr>
                <w:rFonts w:hint="eastAsia" w:ascii="宋体" w:hAnsi="宋体" w:cs="宋体"/>
                <w:color w:val="000000"/>
                <w:lang w:eastAsia="zh-CN"/>
              </w:rPr>
              <w:t xml:space="preserve">；</w:t>
            </w:r>
            <w:r>
              <w:rPr>
                <w:rFonts w:hint="eastAsia" w:ascii="宋体" w:hAnsi="宋体" w:cs="宋体"/>
                <w:color w:val="000000"/>
              </w:rPr>
              <w:t xml:space="preserve">支持自动平衡方式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15、支持H.265/H.264/MJEPG三种视频编码标准，音频AAC编码标准；支持RTSP、RTMP、Onvif、组播等网络协议</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16、支持GB28181协议，支持音频G.711和AAC编码</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17、支持WDR，可以应对不同光照环境</w:t>
            </w:r>
            <w:r>
              <w:rPr>
                <w:rFonts w:hint="eastAsia" w:ascii="宋体" w:hAnsi="宋体" w:cs="宋体"/>
                <w:color w:val="000000"/>
                <w:lang w:eastAsia="zh-CN"/>
              </w:rPr>
              <w:t xml:space="preserve">；</w:t>
            </w:r>
            <w:r>
              <w:rPr>
                <w:rFonts w:hint="eastAsia" w:ascii="宋体" w:hAnsi="宋体" w:cs="宋体"/>
                <w:color w:val="000000"/>
              </w:rPr>
              <w:t xml:space="preserve">支持图像2D和3D降噪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18、支持PoE供电</w:t>
            </w:r>
            <w:r>
              <w:rPr>
                <w:rFonts w:hint="eastAsia" w:ascii="宋体" w:hAnsi="宋体" w:cs="宋体"/>
                <w:color w:val="000000"/>
                <w:lang w:eastAsia="zh-CN"/>
              </w:rPr>
              <w:t xml:space="preserve">；</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16</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智能阵列麦克风</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智能天花阵列麦克风内置32颗高保真驻极体麦克风，阵列麦克风、音频处理部分和数字功率放大器部分一体式设计</w:t>
            </w:r>
            <w:r/>
          </w:p>
          <w:p>
            <w:pPr>
              <w:rPr>
                <w:rFonts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麦克风频响范围：100-20000 Hz</w:t>
            </w:r>
            <w:r/>
          </w:p>
          <w:p>
            <w:pPr>
              <w:rPr>
                <w:rFonts w:ascii="宋体" w:hAnsi="宋体" w:cs="宋体"/>
                <w:color w:val="000000"/>
              </w:rPr>
            </w:pPr>
            <w:r>
              <w:rPr>
                <w:rFonts w:hint="eastAsia" w:ascii="宋体" w:hAnsi="宋体" w:cs="宋体"/>
                <w:color w:val="000000"/>
                <w:lang w:eastAsia="zh-CN"/>
              </w:rPr>
              <w:t xml:space="preserve">3.</w:t>
            </w:r>
            <w:r>
              <w:rPr>
                <w:rFonts w:hint="eastAsia" w:ascii="宋体" w:hAnsi="宋体" w:cs="宋体"/>
                <w:color w:val="000000"/>
              </w:rPr>
              <w:t xml:space="preserve">麦克风灵敏度：≤-32 dB@1k 94dB </w:t>
            </w:r>
            <w:r>
              <w:rPr>
                <w:rFonts w:hint="eastAsia" w:ascii="宋体" w:hAnsi="宋体" w:cs="宋体"/>
                <w:color w:val="000000"/>
                <w:lang w:eastAsia="zh-CN"/>
              </w:rPr>
              <w:t xml:space="preserve">SPL</w:t>
            </w:r>
            <w:r/>
          </w:p>
          <w:p>
            <w:pPr>
              <w:rPr>
                <w:rFonts w:ascii="宋体" w:hAnsi="宋体" w:cs="宋体"/>
                <w:color w:val="000000"/>
              </w:rPr>
            </w:pPr>
            <w:r>
              <w:rPr>
                <w:rFonts w:hint="eastAsia" w:ascii="宋体" w:hAnsi="宋体" w:cs="宋体"/>
                <w:color w:val="000000"/>
                <w:lang w:eastAsia="zh-CN"/>
              </w:rPr>
              <w:t xml:space="preserve">4.</w:t>
            </w:r>
            <w:r>
              <w:rPr>
                <w:rFonts w:hint="eastAsia" w:ascii="宋体" w:hAnsi="宋体" w:cs="宋体"/>
                <w:color w:val="000000"/>
              </w:rPr>
              <w:t xml:space="preserve">麦克风信噪比：≥76dB</w:t>
            </w:r>
            <w:r/>
          </w:p>
          <w:p>
            <w:pPr>
              <w:rPr>
                <w:rFonts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麦克风最大声压级：≥125 dB</w:t>
            </w:r>
            <w:r/>
          </w:p>
          <w:p>
            <w:pPr>
              <w:rPr>
                <w:rFonts w:ascii="宋体" w:hAnsi="宋体" w:cs="宋体"/>
                <w:color w:val="000000"/>
              </w:rPr>
            </w:pPr>
            <w:r>
              <w:rPr>
                <w:rFonts w:hint="eastAsia" w:ascii="宋体" w:hAnsi="宋体" w:cs="宋体"/>
                <w:color w:val="000000"/>
                <w:lang w:eastAsia="zh-CN"/>
              </w:rPr>
              <w:t xml:space="preserve">6.</w:t>
            </w:r>
            <w:r>
              <w:rPr>
                <w:rFonts w:hint="eastAsia" w:ascii="宋体" w:hAnsi="宋体" w:cs="宋体"/>
                <w:color w:val="000000"/>
              </w:rPr>
              <w:t xml:space="preserve">麦克风采样率：≥48K</w:t>
            </w:r>
            <w:r/>
          </w:p>
          <w:p>
            <w:pPr>
              <w:rPr>
                <w:rFonts w:ascii="宋体" w:hAnsi="宋体" w:cs="宋体"/>
                <w:color w:val="000000"/>
              </w:rPr>
            </w:pPr>
            <w:r>
              <w:rPr>
                <w:rFonts w:hint="eastAsia" w:ascii="宋体" w:hAnsi="宋体" w:cs="宋体"/>
                <w:color w:val="000000"/>
                <w:lang w:eastAsia="zh-CN"/>
              </w:rPr>
              <w:t xml:space="preserve">7.</w:t>
            </w:r>
            <w:r>
              <w:rPr>
                <w:rFonts w:hint="eastAsia" w:ascii="宋体" w:hAnsi="宋体" w:cs="宋体"/>
                <w:color w:val="000000"/>
              </w:rPr>
              <w:t xml:space="preserve">麦克风拾音距离：≥8米</w:t>
            </w:r>
            <w:r/>
          </w:p>
          <w:p>
            <w:pPr>
              <w:rPr>
                <w:rFonts w:ascii="宋体" w:hAnsi="宋体" w:cs="宋体"/>
                <w:color w:val="000000"/>
              </w:rPr>
            </w:pPr>
            <w:r>
              <w:rPr>
                <w:rFonts w:hint="eastAsia" w:ascii="宋体" w:hAnsi="宋体" w:cs="宋体"/>
                <w:color w:val="000000"/>
                <w:lang w:eastAsia="zh-CN"/>
              </w:rPr>
              <w:t xml:space="preserve">8.</w:t>
            </w:r>
            <w:r>
              <w:rPr>
                <w:rFonts w:hint="eastAsia" w:ascii="宋体" w:hAnsi="宋体" w:cs="宋体"/>
                <w:color w:val="000000"/>
              </w:rPr>
              <w:t xml:space="preserve">智能天花阵列麦克风支持4路凤凰端子模拟信号输入、支持4路凤凰端子模拟信号输出及1路USB输入/输出</w:t>
            </w:r>
            <w:r/>
          </w:p>
          <w:p>
            <w:pPr>
              <w:rPr>
                <w:rFonts w:ascii="宋体" w:hAnsi="宋体" w:cs="宋体"/>
                <w:color w:val="000000"/>
              </w:rPr>
            </w:pPr>
            <w:r>
              <w:rPr>
                <w:rFonts w:hint="eastAsia" w:ascii="宋体" w:hAnsi="宋体" w:cs="宋体"/>
                <w:color w:val="000000"/>
                <w:lang w:eastAsia="zh-CN"/>
              </w:rPr>
              <w:t xml:space="preserve">9.</w:t>
            </w:r>
            <w:r>
              <w:rPr>
                <w:rFonts w:hint="eastAsia" w:ascii="宋体" w:hAnsi="宋体" w:cs="宋体"/>
                <w:color w:val="000000"/>
              </w:rPr>
              <w:t xml:space="preserve">智能天花阵列麦克风支持通过RJ45接口级联从属智能天花阵列麦克风，最多可级联4台从属智能天花阵列麦克风</w:t>
            </w:r>
            <w:r/>
          </w:p>
          <w:p>
            <w:pPr>
              <w:rPr>
                <w:rFonts w:ascii="宋体" w:hAnsi="宋体" w:cs="宋体"/>
                <w:color w:val="000000"/>
              </w:rPr>
            </w:pPr>
            <w:r>
              <w:rPr>
                <w:rFonts w:hint="eastAsia" w:ascii="宋体" w:hAnsi="宋体" w:cs="宋体"/>
                <w:color w:val="000000"/>
                <w:lang w:eastAsia="zh-CN"/>
              </w:rPr>
              <w:t xml:space="preserve">10.</w:t>
            </w:r>
            <w:r>
              <w:rPr>
                <w:rFonts w:hint="eastAsia" w:ascii="宋体" w:hAnsi="宋体" w:cs="宋体"/>
                <w:color w:val="000000"/>
              </w:rPr>
              <w:t xml:space="preserve">智能天花阵列麦克风支持内置数字功放，支持4路凤凰端子连接无源音箱，数字功率放大器最大输出功率：≥120W</w:t>
            </w:r>
            <w:r/>
          </w:p>
          <w:p>
            <w:pPr>
              <w:rPr>
                <w:rFonts w:ascii="宋体" w:hAnsi="宋体" w:cs="宋体"/>
                <w:color w:val="000000"/>
              </w:rPr>
            </w:pPr>
            <w:r>
              <w:rPr>
                <w:rFonts w:hint="eastAsia" w:ascii="宋体" w:hAnsi="宋体" w:cs="宋体"/>
                <w:color w:val="000000"/>
                <w:lang w:eastAsia="zh-CN"/>
              </w:rPr>
              <w:t xml:space="preserve">11.</w:t>
            </w:r>
            <w:r>
              <w:rPr>
                <w:rFonts w:hint="eastAsia" w:ascii="宋体" w:hAnsi="宋体" w:cs="宋体"/>
                <w:color w:val="000000"/>
              </w:rPr>
              <w:t xml:space="preserve">智能天花阵列麦克风内置8核国产高速核心处理芯片，64bit处理内核，NPU:6TOPS，最快信号处理延时≤11ms</w:t>
            </w:r>
            <w:r/>
          </w:p>
          <w:p>
            <w:pPr>
              <w:rPr>
                <w:rFonts w:ascii="宋体" w:hAnsi="宋体" w:cs="宋体"/>
                <w:color w:val="000000"/>
              </w:rPr>
            </w:pPr>
            <w:r>
              <w:rPr>
                <w:rFonts w:hint="eastAsia" w:ascii="宋体" w:hAnsi="宋体" w:cs="宋体"/>
                <w:color w:val="000000"/>
                <w:lang w:eastAsia="zh-CN"/>
              </w:rPr>
              <w:t xml:space="preserve">12.</w:t>
            </w:r>
            <w:r>
              <w:rPr>
                <w:rFonts w:hint="eastAsia" w:ascii="宋体" w:hAnsi="宋体" w:cs="宋体"/>
                <w:color w:val="000000"/>
              </w:rPr>
              <w:t xml:space="preserve">智能天花阵列麦克风支持波束宽度1°至120°，11级可调，根据语音特性进行，快速自动追踪人声位置，获取最佳语言清晰度</w:t>
            </w:r>
            <w:r/>
          </w:p>
          <w:p>
            <w:pPr>
              <w:rPr>
                <w:rFonts w:ascii="宋体" w:hAnsi="宋体" w:cs="宋体"/>
                <w:color w:val="000000"/>
              </w:rPr>
            </w:pPr>
            <w:r>
              <w:rPr>
                <w:rFonts w:hint="eastAsia" w:ascii="宋体" w:hAnsi="宋体" w:cs="宋体"/>
                <w:color w:val="000000"/>
                <w:lang w:eastAsia="zh-CN"/>
              </w:rPr>
              <w:t xml:space="preserve">13.</w:t>
            </w:r>
            <w:r>
              <w:rPr>
                <w:rFonts w:hint="eastAsia" w:ascii="宋体" w:hAnsi="宋体" w:cs="宋体"/>
                <w:color w:val="000000"/>
              </w:rPr>
              <w:t xml:space="preserve">智能天花阵列麦克风支持可根据应用环境自由设定拾音区域，支持12个拾音屏蔽和5个优先区域设置</w:t>
            </w:r>
            <w:r/>
          </w:p>
          <w:p>
            <w:pPr>
              <w:rPr>
                <w:rFonts w:ascii="宋体" w:hAnsi="宋体" w:cs="宋体"/>
                <w:color w:val="000000"/>
              </w:rPr>
            </w:pPr>
            <w:r>
              <w:rPr>
                <w:rFonts w:hint="eastAsia" w:ascii="宋体" w:hAnsi="宋体" w:cs="宋体"/>
                <w:color w:val="000000"/>
                <w:lang w:eastAsia="zh-CN"/>
              </w:rPr>
              <w:t xml:space="preserve">14.</w:t>
            </w:r>
            <w:r>
              <w:rPr>
                <w:rFonts w:hint="eastAsia" w:ascii="宋体" w:hAnsi="宋体" w:cs="宋体"/>
                <w:color w:val="000000"/>
              </w:rPr>
              <w:t xml:space="preserve">智能天花阵列麦克风内置红外遥控接收器，支持红外遥控器控制，红外接收器传输距离≥4米</w:t>
            </w:r>
            <w:r/>
          </w:p>
          <w:p>
            <w:pPr>
              <w:rPr>
                <w:rFonts w:ascii="宋体" w:hAnsi="宋体" w:cs="宋体"/>
                <w:color w:val="000000"/>
              </w:rPr>
            </w:pPr>
            <w:r>
              <w:rPr>
                <w:rFonts w:hint="eastAsia" w:ascii="宋体" w:hAnsi="宋体" w:cs="宋体"/>
                <w:color w:val="000000"/>
                <w:lang w:eastAsia="zh-CN"/>
              </w:rPr>
              <w:t xml:space="preserve">15.</w:t>
            </w:r>
            <w:r>
              <w:rPr>
                <w:rFonts w:hint="eastAsia" w:ascii="宋体" w:hAnsi="宋体" w:cs="宋体"/>
                <w:color w:val="000000"/>
              </w:rPr>
              <w:t xml:space="preserve">智能天花阵列麦克风支持自动增益控制功能，自动增益控制幅度为-24dB到24dB可调，并可通过控制软件开关自动增益控制功能</w:t>
            </w:r>
            <w:r/>
          </w:p>
          <w:p>
            <w:pPr>
              <w:rPr>
                <w:rFonts w:ascii="宋体" w:hAnsi="宋体" w:cs="宋体"/>
                <w:color w:val="000000"/>
              </w:rPr>
            </w:pPr>
            <w:r>
              <w:rPr>
                <w:rFonts w:hint="eastAsia" w:ascii="宋体" w:hAnsi="宋体" w:cs="宋体"/>
                <w:color w:val="000000"/>
                <w:lang w:eastAsia="zh-CN"/>
              </w:rPr>
              <w:t xml:space="preserve">16.</w:t>
            </w:r>
            <w:r>
              <w:rPr>
                <w:rFonts w:hint="eastAsia" w:ascii="宋体" w:hAnsi="宋体" w:cs="宋体"/>
                <w:color w:val="000000"/>
              </w:rPr>
              <w:t xml:space="preserve">智能天花阵列麦克风支持输入电平0至-96dB可调，输入通道可定义3种类型选择，每一通道可叠加闪避器，闪避器启动时间、保持时间、恢复时间，0至10000ms可调，闪避器阈值及闪避值0至-120dB可调，输入通道有3种AEC类型选择，带30段图示均衡器带8段参数均衡器</w:t>
            </w:r>
            <w:r/>
          </w:p>
          <w:p>
            <w:pPr>
              <w:rPr>
                <w:rFonts w:ascii="宋体" w:hAnsi="宋体" w:cs="宋体"/>
                <w:color w:val="000000"/>
              </w:rPr>
            </w:pPr>
            <w:r>
              <w:rPr>
                <w:rFonts w:hint="eastAsia" w:ascii="宋体" w:hAnsi="宋体" w:cs="宋体"/>
                <w:color w:val="000000"/>
                <w:lang w:eastAsia="zh-CN"/>
              </w:rPr>
              <w:t xml:space="preserve">17.</w:t>
            </w:r>
            <w:r>
              <w:rPr>
                <w:rFonts w:hint="eastAsia" w:ascii="宋体" w:hAnsi="宋体" w:cs="宋体"/>
                <w:color w:val="000000"/>
              </w:rPr>
              <w:t xml:space="preserve">智能天花阵列麦克风支持AFC反馈抑制功能，具有16段一键调音检测的滤波器，反馈抑制提升幅度≥15dB，控制软件带有反馈抑制效果器控制开关</w:t>
            </w:r>
            <w:r/>
          </w:p>
          <w:p>
            <w:pPr>
              <w:rPr>
                <w:rFonts w:ascii="宋体" w:hAnsi="宋体" w:cs="宋体"/>
                <w:color w:val="000000"/>
              </w:rPr>
            </w:pPr>
            <w:r>
              <w:rPr>
                <w:rFonts w:hint="eastAsia" w:ascii="宋体" w:hAnsi="宋体" w:cs="宋体"/>
                <w:color w:val="000000"/>
                <w:lang w:eastAsia="zh-CN"/>
              </w:rPr>
              <w:t xml:space="preserve">18.</w:t>
            </w:r>
            <w:r>
              <w:rPr>
                <w:rFonts w:hint="eastAsia" w:ascii="宋体" w:hAnsi="宋体" w:cs="宋体"/>
                <w:color w:val="000000"/>
              </w:rPr>
              <w:t xml:space="preserve">智能天花阵列麦克风支持AI回声消除功能，可达到</w:t>
            </w:r>
            <w:r>
              <w:rPr>
                <w:rFonts w:hint="eastAsia" w:ascii="宋体" w:hAnsi="宋体" w:cs="宋体"/>
                <w:color w:val="000000"/>
                <w:lang w:eastAsia="zh-CN"/>
              </w:rPr>
              <w:t xml:space="preserve">回声</w:t>
            </w:r>
            <w:r>
              <w:rPr>
                <w:rFonts w:hint="eastAsia" w:ascii="宋体" w:hAnsi="宋体" w:cs="宋体"/>
                <w:color w:val="000000"/>
              </w:rPr>
              <w:t xml:space="preserve">消除尾音长度≥300ms，回声消除幅度≥60dB</w:t>
            </w:r>
            <w:r>
              <w:rPr>
                <w:rFonts w:hint="eastAsia" w:ascii="宋体" w:hAnsi="宋体" w:cs="宋体"/>
                <w:color w:val="000000"/>
                <w:lang w:eastAsia="zh-CN"/>
              </w:rPr>
              <w:t xml:space="preserve">，</w:t>
            </w:r>
            <w:r>
              <w:rPr>
                <w:rFonts w:hint="eastAsia" w:ascii="宋体" w:hAnsi="宋体" w:cs="宋体"/>
                <w:color w:val="000000"/>
              </w:rPr>
              <w:t xml:space="preserve">收敛速度≥100dB/S，控制软件带AEC能量值更新开关，控制软件AEC等级16等级可调，控制软件AEC延迟值0-255ms可调</w:t>
            </w:r>
            <w:r/>
          </w:p>
          <w:p>
            <w:pPr>
              <w:rPr>
                <w:rFonts w:ascii="宋体" w:hAnsi="宋体" w:cs="宋体"/>
                <w:color w:val="000000"/>
              </w:rPr>
            </w:pPr>
            <w:r>
              <w:rPr>
                <w:rFonts w:hint="eastAsia" w:ascii="宋体" w:hAnsi="宋体" w:cs="宋体"/>
                <w:color w:val="000000"/>
                <w:lang w:eastAsia="zh-CN"/>
              </w:rPr>
              <w:t xml:space="preserve">19.</w:t>
            </w:r>
            <w:r>
              <w:rPr>
                <w:rFonts w:hint="eastAsia" w:ascii="宋体" w:hAnsi="宋体" w:cs="宋体"/>
                <w:color w:val="000000"/>
              </w:rPr>
              <w:t xml:space="preserve">智能天花阵列麦克风支持每一个输入通道叠加闪避器；闪避器启动时间0到1000ms可调、保持时间0到10000ms可调、恢复时间0到1000ms可调；闪避器阈值0至-120dB可调、闪避值0至-120dB可调</w:t>
            </w:r>
            <w:r/>
          </w:p>
          <w:p>
            <w:pPr>
              <w:rPr>
                <w:rFonts w:ascii="宋体" w:hAnsi="宋体" w:cs="宋体"/>
                <w:color w:val="000000"/>
              </w:rPr>
            </w:pPr>
            <w:r>
              <w:rPr>
                <w:rFonts w:hint="eastAsia" w:ascii="宋体" w:hAnsi="宋体" w:cs="宋体"/>
                <w:color w:val="000000"/>
                <w:lang w:eastAsia="zh-CN"/>
              </w:rPr>
              <w:t xml:space="preserve">20.</w:t>
            </w:r>
            <w:r>
              <w:rPr>
                <w:rFonts w:hint="eastAsia" w:ascii="宋体" w:hAnsi="宋体" w:cs="宋体"/>
                <w:color w:val="000000"/>
              </w:rPr>
              <w:t xml:space="preserve">智能天花阵列麦克风调试软件内支持一键自适应声场调音，调音后自动生成所需场景，软件参数自适应调整</w:t>
            </w:r>
            <w:r/>
          </w:p>
          <w:p>
            <w:pPr>
              <w:rPr>
                <w:rFonts w:ascii="宋体" w:hAnsi="宋体" w:cs="宋体"/>
                <w:color w:val="000000"/>
              </w:rPr>
            </w:pPr>
            <w:r>
              <w:rPr>
                <w:rFonts w:hint="eastAsia" w:ascii="宋体" w:hAnsi="宋体" w:cs="宋体"/>
                <w:color w:val="000000"/>
                <w:lang w:eastAsia="zh-CN"/>
              </w:rPr>
              <w:t xml:space="preserve">21.</w:t>
            </w:r>
            <w:r>
              <w:rPr>
                <w:rFonts w:hint="eastAsia" w:ascii="宋体" w:hAnsi="宋体" w:cs="宋体"/>
                <w:color w:val="000000"/>
              </w:rPr>
              <w:t xml:space="preserve">智能天花阵列麦克风支持线上远程互动和均衡无感扩音功能同时实现</w:t>
            </w:r>
            <w:r/>
          </w:p>
          <w:p>
            <w:pPr>
              <w:rPr>
                <w:rFonts w:ascii="宋体" w:hAnsi="宋体" w:cs="宋体"/>
                <w:color w:val="000000"/>
              </w:rPr>
            </w:pPr>
            <w:r>
              <w:rPr>
                <w:rFonts w:hint="eastAsia" w:ascii="宋体" w:hAnsi="宋体" w:cs="宋体"/>
                <w:color w:val="000000"/>
                <w:lang w:eastAsia="zh-CN"/>
              </w:rPr>
              <w:t xml:space="preserve">22.</w:t>
            </w:r>
            <w:r>
              <w:rPr>
                <w:rFonts w:hint="eastAsia" w:ascii="宋体" w:hAnsi="宋体" w:cs="宋体"/>
                <w:color w:val="000000"/>
              </w:rPr>
              <w:t xml:space="preserve">智能天花阵列麦克风支持输出通道支持扩展器控制，可有效过滤小信号，目标阈值0至-120dB可调，支持输出补偿0至-24dB可调</w:t>
            </w:r>
            <w:r/>
          </w:p>
          <w:p>
            <w:pPr>
              <w:rPr>
                <w:rFonts w:ascii="宋体" w:hAnsi="宋体" w:cs="宋体"/>
                <w:color w:val="000000"/>
              </w:rPr>
            </w:pPr>
            <w:r>
              <w:rPr>
                <w:rFonts w:hint="eastAsia" w:ascii="宋体" w:hAnsi="宋体" w:cs="宋体"/>
                <w:color w:val="000000"/>
                <w:lang w:eastAsia="zh-CN"/>
              </w:rPr>
              <w:t xml:space="preserve">23.</w:t>
            </w:r>
            <w:r>
              <w:rPr>
                <w:rFonts w:hint="eastAsia" w:ascii="宋体" w:hAnsi="宋体" w:cs="宋体"/>
                <w:color w:val="000000"/>
              </w:rPr>
              <w:t xml:space="preserve">智能天花阵列麦克风支持4个工厂模式，4个自定义模式</w:t>
            </w:r>
            <w:r/>
          </w:p>
          <w:p>
            <w:pPr>
              <w:rPr>
                <w:rFonts w:ascii="宋体" w:hAnsi="宋体" w:cs="宋体"/>
                <w:color w:val="000000"/>
              </w:rPr>
            </w:pPr>
            <w:r>
              <w:rPr>
                <w:rFonts w:hint="eastAsia" w:ascii="宋体" w:hAnsi="宋体" w:cs="宋体"/>
                <w:color w:val="000000"/>
                <w:lang w:eastAsia="zh-CN"/>
              </w:rPr>
              <w:t xml:space="preserve">24.</w:t>
            </w:r>
            <w:r>
              <w:rPr>
                <w:rFonts w:hint="eastAsia" w:ascii="宋体" w:hAnsi="宋体" w:cs="宋体"/>
                <w:color w:val="000000"/>
              </w:rPr>
              <w:t xml:space="preserve">智能天花阵列麦克风支持AI智能降噪算法，有效抑制和滤除教室内常见稳态噪声，同时还可有效降低和滤除内瞬态噪声，最大噪声抑制幅度≥36dB</w:t>
            </w:r>
            <w:r/>
          </w:p>
          <w:p>
            <w:pPr>
              <w:rPr>
                <w:rFonts w:ascii="宋体" w:hAnsi="宋体" w:cs="宋体"/>
                <w:color w:val="000000"/>
              </w:rPr>
            </w:pPr>
            <w:r>
              <w:rPr>
                <w:rFonts w:hint="eastAsia" w:ascii="宋体" w:hAnsi="宋体" w:cs="宋体"/>
                <w:color w:val="000000"/>
                <w:lang w:eastAsia="zh-CN"/>
              </w:rPr>
              <w:t xml:space="preserve">25.</w:t>
            </w:r>
            <w:r>
              <w:rPr>
                <w:rFonts w:hint="eastAsia" w:ascii="宋体" w:hAnsi="宋体" w:cs="宋体"/>
                <w:color w:val="000000"/>
              </w:rPr>
              <w:t xml:space="preserve">智能天花阵列麦克风支持噪声抑制有0到18等级可调，扩声混响抑制0到5级可调，互动混响抑制音0到5级可调</w:t>
            </w:r>
            <w:r/>
          </w:p>
          <w:p>
            <w:pPr>
              <w:rPr>
                <w:rFonts w:ascii="宋体" w:hAnsi="宋体" w:cs="宋体"/>
                <w:color w:val="000000"/>
              </w:rPr>
            </w:pPr>
            <w:r>
              <w:rPr>
                <w:rFonts w:hint="eastAsia" w:ascii="宋体" w:hAnsi="宋体" w:cs="宋体"/>
                <w:color w:val="000000"/>
                <w:lang w:eastAsia="zh-CN"/>
              </w:rPr>
              <w:t xml:space="preserve">26.</w:t>
            </w:r>
            <w:r>
              <w:rPr>
                <w:rFonts w:hint="eastAsia" w:ascii="宋体" w:hAnsi="宋体" w:cs="宋体"/>
                <w:color w:val="000000"/>
              </w:rPr>
              <w:t xml:space="preserve">智能天花阵列麦克风控制软件支持实时获取环境声学参数，包括：环境</w:t>
            </w:r>
            <w:r>
              <w:rPr>
                <w:rFonts w:hint="eastAsia" w:ascii="宋体" w:hAnsi="宋体" w:cs="宋体"/>
                <w:color w:val="000000"/>
                <w:lang w:eastAsia="zh-CN"/>
              </w:rPr>
              <w:t xml:space="preserve">噪声</w:t>
            </w:r>
            <w:r>
              <w:rPr>
                <w:rFonts w:hint="eastAsia" w:ascii="宋体" w:hAnsi="宋体" w:cs="宋体"/>
                <w:color w:val="000000"/>
              </w:rPr>
              <w:t xml:space="preserve">、信噪比、混响时间</w:t>
            </w:r>
            <w:r/>
          </w:p>
          <w:p>
            <w:pPr>
              <w:rPr>
                <w:rFonts w:ascii="宋体" w:hAnsi="宋体" w:cs="宋体"/>
                <w:color w:val="000000"/>
              </w:rPr>
            </w:pPr>
            <w:r>
              <w:rPr>
                <w:rFonts w:hint="eastAsia" w:ascii="宋体" w:hAnsi="宋体" w:cs="宋体"/>
                <w:color w:val="000000"/>
                <w:lang w:eastAsia="zh-CN"/>
              </w:rPr>
              <w:t xml:space="preserve">27.</w:t>
            </w:r>
            <w:r>
              <w:rPr>
                <w:rFonts w:hint="eastAsia" w:ascii="宋体" w:hAnsi="宋体" w:cs="宋体"/>
                <w:color w:val="000000"/>
              </w:rPr>
              <w:t xml:space="preserve">智能天花阵列麦克风支持可配置音频矩阵，可控制每一路通道的开关及音量，并根据不同应用场景搭配调节</w:t>
            </w:r>
            <w:r/>
          </w:p>
          <w:p>
            <w:pPr>
              <w:rPr>
                <w:rFonts w:ascii="宋体" w:hAnsi="宋体" w:cs="宋体"/>
                <w:color w:val="000000"/>
              </w:rPr>
            </w:pPr>
            <w:r>
              <w:rPr>
                <w:rFonts w:hint="eastAsia" w:ascii="宋体" w:hAnsi="宋体" w:cs="宋体"/>
                <w:color w:val="000000"/>
                <w:lang w:eastAsia="zh-CN"/>
              </w:rPr>
              <w:t xml:space="preserve">28.</w:t>
            </w:r>
            <w:r>
              <w:rPr>
                <w:rFonts w:hint="eastAsia" w:ascii="宋体" w:hAnsi="宋体" w:cs="宋体"/>
                <w:color w:val="000000"/>
              </w:rPr>
              <w:t xml:space="preserve">智能天花阵列麦克风控制软件支持版本升级功能，可通过软件升级提升智能天花阵列麦克风功能效果</w:t>
            </w:r>
            <w:r/>
          </w:p>
          <w:p>
            <w:pPr>
              <w:rPr>
                <w:rFonts w:ascii="宋体" w:hAnsi="宋体" w:cs="宋体"/>
                <w:color w:val="000000"/>
              </w:rPr>
            </w:pPr>
            <w:r>
              <w:rPr>
                <w:rFonts w:hint="eastAsia" w:ascii="宋体" w:hAnsi="宋体" w:cs="宋体"/>
                <w:color w:val="000000"/>
                <w:lang w:eastAsia="zh-CN"/>
              </w:rPr>
              <w:t xml:space="preserve">29.</w:t>
            </w:r>
            <w:r>
              <w:rPr>
                <w:rFonts w:hint="eastAsia" w:ascii="宋体" w:hAnsi="宋体" w:cs="宋体"/>
                <w:color w:val="000000"/>
              </w:rPr>
              <w:t xml:space="preserve">智能天花阵列麦克风控制支持1路RS232串口控制及1路USB接口控制</w:t>
            </w:r>
            <w:r/>
          </w:p>
          <w:p>
            <w:pPr>
              <w:rPr>
                <w:rFonts w:ascii="宋体" w:hAnsi="宋体" w:cs="宋体"/>
                <w:color w:val="000000"/>
              </w:rPr>
            </w:pPr>
            <w:r>
              <w:rPr>
                <w:rFonts w:hint="eastAsia" w:ascii="宋体" w:hAnsi="宋体" w:cs="宋体"/>
                <w:color w:val="000000"/>
                <w:lang w:eastAsia="zh-CN"/>
              </w:rPr>
              <w:t xml:space="preserve">30.</w:t>
            </w:r>
            <w:r>
              <w:rPr>
                <w:rFonts w:hint="eastAsia" w:ascii="宋体" w:hAnsi="宋体" w:cs="宋体"/>
                <w:color w:val="000000"/>
              </w:rPr>
              <w:t xml:space="preserve">智能天花阵列麦克风支持摄像头联动功能，支持安装位置信息参数灵活调整，支持位置信息数据通过RS232接口主动上</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17</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吸顶音响</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1.频率范围（+/-3dB）：70-20KHz</w:t>
            </w:r>
            <w:r>
              <w:rPr>
                <w:rFonts w:hint="eastAsia" w:ascii="宋体" w:hAnsi="宋体" w:cs="宋体"/>
                <w:color w:val="000000"/>
              </w:rPr>
              <w:br/>
            </w:r>
            <w:r>
              <w:rPr>
                <w:rFonts w:hint="eastAsia" w:ascii="宋体" w:hAnsi="宋体" w:cs="宋体"/>
                <w:color w:val="000000"/>
              </w:rPr>
              <w:t xml:space="preserve">2.灵敏度（1w@/1m</w:t>
            </w:r>
            <w:r>
              <w:rPr>
                <w:rFonts w:hint="eastAsia" w:ascii="宋体" w:hAnsi="宋体" w:cs="宋体"/>
                <w:color w:val="000000"/>
                <w:lang w:eastAsia="zh-CN"/>
              </w:rPr>
              <w:t xml:space="preserve">（</w:t>
            </w:r>
            <w:r>
              <w:rPr>
                <w:rFonts w:hint="eastAsia" w:ascii="宋体" w:hAnsi="宋体" w:cs="宋体"/>
                <w:color w:val="000000"/>
              </w:rPr>
              <w:t xml:space="preserve">dB）：84dB</w:t>
            </w:r>
            <w:r>
              <w:rPr>
                <w:rFonts w:hint="eastAsia" w:ascii="宋体" w:hAnsi="宋体" w:cs="宋体"/>
                <w:color w:val="000000"/>
              </w:rPr>
              <w:br/>
            </w:r>
            <w:r>
              <w:rPr>
                <w:rFonts w:hint="eastAsia" w:ascii="宋体" w:hAnsi="宋体" w:cs="宋体"/>
                <w:color w:val="000000"/>
              </w:rPr>
              <w:t xml:space="preserve">3.水平覆盖角：≥110°</w:t>
            </w:r>
            <w:r>
              <w:rPr>
                <w:rFonts w:hint="eastAsia" w:ascii="宋体" w:hAnsi="宋体" w:cs="宋体"/>
                <w:color w:val="000000"/>
              </w:rPr>
              <w:br/>
            </w:r>
            <w:r>
              <w:rPr>
                <w:rFonts w:hint="eastAsia" w:ascii="宋体" w:hAnsi="宋体" w:cs="宋体"/>
                <w:color w:val="000000"/>
              </w:rPr>
              <w:t xml:space="preserve">4.垂直覆盖角：≥90°</w:t>
            </w:r>
            <w:r>
              <w:rPr>
                <w:rFonts w:hint="eastAsia" w:ascii="宋体" w:hAnsi="宋体" w:cs="宋体"/>
                <w:color w:val="000000"/>
              </w:rPr>
              <w:br/>
            </w:r>
            <w:r>
              <w:rPr>
                <w:rFonts w:hint="eastAsia" w:ascii="宋体" w:hAnsi="宋体" w:cs="宋体"/>
                <w:color w:val="000000"/>
              </w:rPr>
              <w:t xml:space="preserve">5.连续功率：≥25W</w:t>
            </w:r>
            <w:r>
              <w:rPr>
                <w:rFonts w:hint="eastAsia" w:ascii="宋体" w:hAnsi="宋体" w:cs="宋体"/>
                <w:color w:val="000000"/>
              </w:rPr>
              <w:br/>
            </w:r>
            <w:r>
              <w:rPr>
                <w:rFonts w:hint="eastAsia" w:ascii="宋体" w:hAnsi="宋体" w:cs="宋体"/>
                <w:color w:val="000000"/>
              </w:rPr>
              <w:t xml:space="preserve">6.音乐功率：≥50W</w:t>
            </w:r>
            <w:r>
              <w:rPr>
                <w:rFonts w:hint="eastAsia" w:ascii="宋体" w:hAnsi="宋体" w:cs="宋体"/>
                <w:color w:val="000000"/>
              </w:rPr>
              <w:br/>
            </w:r>
            <w:r>
              <w:rPr>
                <w:rFonts w:hint="eastAsia" w:ascii="宋体" w:hAnsi="宋体" w:cs="宋体"/>
                <w:color w:val="000000"/>
              </w:rPr>
              <w:t xml:space="preserve">7.峰值功率：≥100W</w:t>
            </w:r>
            <w:r>
              <w:rPr>
                <w:rFonts w:hint="eastAsia" w:ascii="宋体" w:hAnsi="宋体" w:cs="宋体"/>
                <w:color w:val="000000"/>
              </w:rPr>
              <w:br/>
            </w:r>
            <w:r>
              <w:rPr>
                <w:rFonts w:hint="eastAsia" w:ascii="宋体" w:hAnsi="宋体" w:cs="宋体"/>
                <w:color w:val="000000"/>
              </w:rPr>
              <w:t xml:space="preserve">8.最大音压：≥104dB</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shd w:val="clear" w:color="auto" w:fill="auto"/>
            <w:tcW w:w="846"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2.分子生物学探索实验室</w:t>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18</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基因检测与分析</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荧光定量PCR检测系统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检测通量：16</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通道数：2</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模块控温精度：≤ 0.1℃</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温度均匀性：±0.2℃</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最大升温速率：5℃/s</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最大降温速度：4℃/s</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激发光源：高亮免维护LED</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荧光检测器件：光电二极管</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荧光扫描时间：1秒内完成所有孔位荧光通道信息采集</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显示：7英寸全彩触摸显示屏</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软件功能：定性分析、绝对定量分析、相对定量分析、终点荧光分析、熔解曲线分析、SNP分析等。</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结果分析：单机可显示实验荧光曲线和实验结果，或连接热敏打印机输出实验结果，或连接打印机输出个性化实验报告。</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断电保护：瞬时断电保护，在仪器重启后继续运行未完成实验。</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重量：3.2kg</w:t>
            </w:r>
            <w:r>
              <w:rPr>
                <w:rFonts w:hint="eastAsia" w:ascii="宋体" w:hAnsi="宋体" w:cs="宋体"/>
                <w:color w:val="000000"/>
              </w:rPr>
              <w:br/>
            </w:r>
            <w:r>
              <w:rPr>
                <w:rFonts w:hint="eastAsia" w:ascii="宋体" w:hAnsi="宋体" w:cs="宋体"/>
                <w:color w:val="000000"/>
              </w:rPr>
              <w:t xml:space="preserve">16</w:t>
            </w:r>
            <w:r>
              <w:rPr>
                <w:rFonts w:hint="eastAsia" w:ascii="宋体" w:hAnsi="宋体" w:cs="宋体"/>
                <w:color w:val="000000"/>
                <w:lang w:eastAsia="zh-CN"/>
              </w:rPr>
              <w:t xml:space="preserve">.</w:t>
            </w:r>
            <w:r>
              <w:rPr>
                <w:rFonts w:hint="eastAsia" w:ascii="宋体" w:hAnsi="宋体" w:cs="宋体"/>
                <w:color w:val="000000"/>
              </w:rPr>
              <w:t xml:space="preserve">通用（快捷）模式，预设程序，3步触屏点选，实验操作简单。</w:t>
            </w:r>
            <w:r>
              <w:rPr>
                <w:rFonts w:hint="eastAsia" w:ascii="宋体" w:hAnsi="宋体" w:cs="宋体"/>
                <w:color w:val="000000"/>
              </w:rPr>
              <w:br/>
            </w:r>
            <w:r>
              <w:rPr>
                <w:rFonts w:hint="eastAsia" w:ascii="宋体" w:hAnsi="宋体" w:cs="宋体"/>
                <w:color w:val="000000"/>
              </w:rPr>
              <w:t xml:space="preserve">17</w:t>
            </w:r>
            <w:r>
              <w:rPr>
                <w:rFonts w:hint="eastAsia" w:ascii="宋体" w:hAnsi="宋体" w:cs="宋体"/>
                <w:color w:val="000000"/>
                <w:lang w:eastAsia="zh-CN"/>
              </w:rPr>
              <w:t xml:space="preserve">.</w:t>
            </w:r>
            <w:r>
              <w:rPr>
                <w:rFonts w:hint="eastAsia" w:ascii="宋体" w:hAnsi="宋体" w:cs="宋体"/>
                <w:color w:val="000000"/>
              </w:rPr>
              <w:t xml:space="preserve">单机</w:t>
            </w:r>
            <w:r>
              <w:rPr>
                <w:rFonts w:hint="eastAsia" w:ascii="宋体" w:hAnsi="宋体" w:cs="宋体"/>
                <w:color w:val="000000"/>
                <w:lang w:eastAsia="zh-CN"/>
              </w:rPr>
              <w:t xml:space="preserve">Wi-Fi</w:t>
            </w:r>
            <w:r>
              <w:rPr>
                <w:rFonts w:hint="eastAsia" w:ascii="宋体" w:hAnsi="宋体" w:cs="宋体"/>
                <w:color w:val="000000"/>
              </w:rPr>
              <w:t xml:space="preserve">无线联网</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19</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基因测序仪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一、基因测序仪</w:t>
            </w:r>
            <w:r>
              <w:rPr>
                <w:rFonts w:hint="eastAsia" w:ascii="宋体" w:hAnsi="宋体" w:cs="宋体"/>
                <w:color w:val="000000"/>
              </w:rPr>
              <w:br/>
            </w:r>
            <w:r>
              <w:rPr>
                <w:rFonts w:hint="eastAsia" w:ascii="宋体" w:hAnsi="宋体" w:cs="宋体"/>
                <w:color w:val="000000"/>
              </w:rPr>
              <w:t xml:space="preserve">1</w:t>
            </w:r>
            <w:r>
              <w:rPr>
                <w:rFonts w:hint="eastAsia" w:ascii="宋体" w:hAnsi="宋体" w:cs="宋体"/>
                <w:color w:val="000000"/>
                <w:lang w:eastAsia="zh-CN"/>
              </w:rPr>
              <w:t xml:space="preserve">.</w:t>
            </w:r>
            <w:r>
              <w:rPr>
                <w:rFonts w:hint="eastAsia" w:ascii="宋体" w:hAnsi="宋体" w:cs="宋体"/>
                <w:color w:val="000000"/>
              </w:rPr>
              <w:t xml:space="preserve">仪器</w:t>
            </w:r>
            <w:r>
              <w:rPr>
                <w:rFonts w:hint="eastAsia" w:ascii="宋体" w:hAnsi="宋体" w:cs="宋体"/>
                <w:color w:val="000000"/>
                <w:lang w:eastAsia="zh-CN"/>
              </w:rPr>
              <w:t xml:space="preserve">须具备</w:t>
            </w:r>
            <w:r>
              <w:rPr>
                <w:rFonts w:hint="eastAsia" w:ascii="宋体" w:hAnsi="宋体" w:cs="宋体"/>
                <w:color w:val="000000"/>
              </w:rPr>
              <w:t xml:space="preserve">触摸屏幕操作界面，测序控制软件界面需支持中英文。</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使用测序仪主机即可独立完成测序载片的样本加载，无需额外设备、装置、配件等进行样本加载、孵育等过程。</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数据读长：自动化单端和自动化双端读取序列，读长≥300bp；可支持1*100bp、2*150bp等多种读长，并支持在1-150bp范围内自定义读取长度。</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数据通量：PE150每次运行可生成≥7.5G碱基数据。</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数据通量与测序时长：每次运行可生成≥25M条片段序列（单端模式下），PE150测序模式下，单样本测序时间不超过20 h；快速测序模式下单样本SE100测序时间不超过5 h，用于快速鉴定。</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数据准确性：测序结果给出严格的Q30数据质量评判，SE100读长下，标准文库的测序Q30值≥90%。</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扩增原理：采用滚环扩增方式，每轮扩增均以原始文库分子为模板，有效减少由PCR引入的错误累积的影响。</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所有扩增反应（包括文库拷贝数扩增）均需在测序载片加载文库操作之前，测序载片加载文库后，不进行任何扩增操作，有效减少文库之间的交叉污染。</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仪器采用半导体或相关技术采集光或电信号判定碱基信息，无需激光激发等复杂光学系统。</w:t>
            </w:r>
            <w:r>
              <w:rPr>
                <w:rFonts w:hint="eastAsia" w:ascii="宋体" w:hAnsi="宋体" w:cs="宋体"/>
                <w:color w:val="000000"/>
              </w:rPr>
              <w:br/>
            </w:r>
            <w:r>
              <w:rPr>
                <w:rFonts w:hint="eastAsia" w:ascii="宋体" w:hAnsi="宋体" w:cs="宋体"/>
                <w:color w:val="000000"/>
              </w:rPr>
              <w:t xml:space="preserve">10</w:t>
            </w:r>
            <w:r>
              <w:rPr>
                <w:rFonts w:hint="eastAsia" w:ascii="宋体" w:hAnsi="宋体" w:cs="宋体"/>
                <w:color w:val="000000"/>
                <w:lang w:eastAsia="zh-CN"/>
              </w:rPr>
              <w:t xml:space="preserve">.</w:t>
            </w:r>
            <w:r>
              <w:rPr>
                <w:rFonts w:hint="eastAsia" w:ascii="宋体" w:hAnsi="宋体" w:cs="宋体"/>
                <w:color w:val="000000"/>
              </w:rPr>
              <w:t xml:space="preserve">测序仪内置硬盘空间应足够容纳至少10次测序</w:t>
            </w:r>
            <w:r>
              <w:rPr>
                <w:rFonts w:hint="eastAsia" w:ascii="宋体" w:hAnsi="宋体" w:cs="宋体"/>
                <w:color w:val="000000"/>
                <w:lang w:eastAsia="zh-CN"/>
              </w:rPr>
              <w:t xml:space="preserve">（</w:t>
            </w:r>
            <w:r>
              <w:rPr>
                <w:rFonts w:hint="eastAsia" w:ascii="宋体" w:hAnsi="宋体" w:cs="宋体"/>
                <w:color w:val="000000"/>
              </w:rPr>
              <w:t xml:space="preserve">读长PE150等同</w:t>
            </w:r>
            <w:r>
              <w:rPr>
                <w:rFonts w:hint="eastAsia" w:ascii="宋体" w:hAnsi="宋体" w:cs="宋体"/>
                <w:color w:val="000000"/>
                <w:lang w:eastAsia="zh-CN"/>
              </w:rPr>
              <w:t xml:space="preserve">）</w:t>
            </w:r>
            <w:r>
              <w:rPr>
                <w:rFonts w:hint="eastAsia" w:ascii="宋体" w:hAnsi="宋体" w:cs="宋体"/>
                <w:color w:val="000000"/>
              </w:rPr>
              <w:t xml:space="preserve">的完整FastQ数据，同时具备选择数据进行删除或直接导出的功能界面。</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测序仪配套相应工作软件，测序结束后自动生成测序下机报告，汇报测序运行情况及下机数据质量参数。</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支持客户分子标签序列列表导入，并能在测序结束后自动生成按照不同分子标签拆分</w:t>
            </w:r>
            <w:r>
              <w:rPr>
                <w:rFonts w:hint="eastAsia" w:ascii="宋体" w:hAnsi="宋体" w:cs="宋体"/>
                <w:color w:val="000000"/>
              </w:rPr>
              <w:br/>
            </w:r>
            <w:r>
              <w:rPr>
                <w:rFonts w:hint="eastAsia" w:ascii="宋体" w:hAnsi="宋体" w:cs="宋体"/>
                <w:color w:val="000000"/>
              </w:rPr>
              <w:t xml:space="preserve">的测序数据及相应的质控指标。 </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测序仪下机数据为压缩好的FastQ文件格式，可直接用于主流生信分析软件进行数据分析；测序仪主机应具备直接导出FastQ文件的功能。</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仪器维护：测序流程运行结束后可直接进行下一次运行，无需对测序仪器进行管路清洗或维护。</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操作便利性：嵌入式操作系统，无需外部电脑即可独立工作。</w:t>
            </w:r>
            <w:r>
              <w:rPr>
                <w:rFonts w:hint="eastAsia" w:ascii="宋体" w:hAnsi="宋体" w:cs="宋体"/>
                <w:color w:val="000000"/>
              </w:rPr>
              <w:br/>
            </w:r>
            <w:r>
              <w:rPr>
                <w:rFonts w:hint="eastAsia" w:ascii="宋体" w:hAnsi="宋体" w:cs="宋体"/>
                <w:color w:val="000000"/>
              </w:rPr>
              <w:t xml:space="preserve">16</w:t>
            </w:r>
            <w:r>
              <w:rPr>
                <w:rFonts w:hint="eastAsia" w:ascii="宋体" w:hAnsi="宋体" w:cs="宋体"/>
                <w:color w:val="000000"/>
                <w:lang w:eastAsia="zh-CN"/>
              </w:rPr>
              <w:t xml:space="preserve">.</w:t>
            </w:r>
            <w:r>
              <w:rPr>
                <w:rFonts w:hint="eastAsia" w:ascii="宋体" w:hAnsi="宋体" w:cs="宋体"/>
                <w:color w:val="000000"/>
              </w:rPr>
              <w:t xml:space="preserve">分析服务器（测序仪自带）：</w:t>
            </w:r>
            <w:r>
              <w:rPr>
                <w:rFonts w:hint="eastAsia" w:ascii="宋体" w:hAnsi="宋体" w:cs="宋体"/>
                <w:color w:val="000000"/>
              </w:rPr>
              <w:br/>
            </w:r>
            <w:r>
              <w:rPr>
                <w:rFonts w:hint="eastAsia" w:ascii="宋体" w:hAnsi="宋体" w:cs="宋体"/>
                <w:color w:val="000000"/>
              </w:rPr>
              <w:t xml:space="preserve">16.1内置分析软件，支持中英文操作界面。</w:t>
            </w:r>
            <w:r>
              <w:rPr>
                <w:rFonts w:hint="eastAsia" w:ascii="宋体" w:hAnsi="宋体" w:cs="宋体"/>
                <w:color w:val="000000"/>
              </w:rPr>
              <w:br/>
            </w:r>
            <w:r>
              <w:rPr>
                <w:rFonts w:hint="eastAsia" w:ascii="宋体" w:hAnsi="宋体" w:cs="宋体"/>
                <w:color w:val="000000"/>
              </w:rPr>
              <w:t xml:space="preserve">16.2支持数据、生信分析结果在测序仪主机与分析服务器的双向传输。</w:t>
            </w:r>
            <w:r>
              <w:rPr>
                <w:rFonts w:hint="eastAsia" w:ascii="宋体" w:hAnsi="宋体" w:cs="宋体"/>
                <w:color w:val="000000"/>
              </w:rPr>
              <w:br/>
            </w:r>
            <w:r>
              <w:rPr>
                <w:rFonts w:hint="eastAsia" w:ascii="宋体" w:hAnsi="宋体" w:cs="宋体"/>
                <w:color w:val="000000"/>
              </w:rPr>
              <w:t xml:space="preserve">16.3可直接在测序仪触摸屏上查看分析报告。</w:t>
            </w:r>
            <w:r>
              <w:rPr>
                <w:rFonts w:hint="eastAsia" w:ascii="宋体" w:hAnsi="宋体" w:cs="宋体"/>
                <w:color w:val="000000"/>
              </w:rPr>
              <w:br/>
            </w:r>
            <w:r>
              <w:rPr>
                <w:rFonts w:hint="eastAsia" w:ascii="宋体" w:hAnsi="宋体" w:cs="宋体"/>
                <w:color w:val="000000"/>
              </w:rPr>
              <w:t xml:space="preserve">16.4服务器参数：</w:t>
            </w:r>
            <w:r>
              <w:rPr>
                <w:rFonts w:hint="eastAsia" w:ascii="宋体" w:hAnsi="宋体" w:cs="宋体"/>
                <w:color w:val="ff0000"/>
              </w:rPr>
              <w:br/>
            </w:r>
            <w:r>
              <w:rPr>
                <w:rFonts w:hint="eastAsia" w:ascii="宋体" w:hAnsi="宋体" w:cs="宋体"/>
                <w:color w:val="auto"/>
              </w:rPr>
              <w:t xml:space="preserve">1）CPU≥8核</w:t>
            </w:r>
            <w:r>
              <w:rPr>
                <w:rFonts w:hint="eastAsia" w:ascii="宋体" w:hAnsi="宋体" w:cs="宋体"/>
                <w:color w:val="auto"/>
              </w:rPr>
              <w:br/>
            </w:r>
            <w:r>
              <w:rPr>
                <w:rFonts w:hint="eastAsia" w:ascii="宋体" w:hAnsi="宋体" w:cs="宋体"/>
                <w:color w:val="auto"/>
              </w:rPr>
              <w:t xml:space="preserve">2）内存≥64G</w:t>
            </w:r>
            <w:r>
              <w:rPr>
                <w:rFonts w:hint="eastAsia" w:ascii="宋体" w:hAnsi="宋体" w:cs="宋体"/>
                <w:color w:val="auto"/>
              </w:rPr>
              <w:br/>
            </w:r>
            <w:r>
              <w:rPr>
                <w:rFonts w:hint="eastAsia" w:ascii="宋体" w:hAnsi="宋体" w:cs="宋体"/>
                <w:color w:val="auto"/>
              </w:rPr>
              <w:t xml:space="preserve">3）硬盘≥256GB固态硬盘+2T硬盘</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20</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超声破碎仪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 整体设备操控屏幕和隔音箱一体式设计，箱体主要部件ABS开模制造流线型外观，符合人体工程学的操作界面，人机操控界面友好，不多占实验室空间</w:t>
            </w:r>
            <w:r>
              <w:rPr>
                <w:rFonts w:hint="eastAsia" w:ascii="宋体" w:hAnsi="宋体" w:cs="宋体"/>
                <w:color w:val="000000"/>
              </w:rPr>
              <w:br/>
            </w:r>
            <w:r>
              <w:rPr>
                <w:rFonts w:hint="eastAsia" w:ascii="宋体" w:hAnsi="宋体" w:cs="宋体"/>
                <w:color w:val="000000"/>
              </w:rPr>
              <w:t xml:space="preserve">2.箱体内胆采用304不锈钢内胆，内置夹层隔音棉，降低噪音的同时，更利于方便清洁，防止细菌生成</w:t>
            </w:r>
            <w:r>
              <w:rPr>
                <w:rFonts w:hint="eastAsia" w:ascii="宋体" w:hAnsi="宋体" w:cs="宋体"/>
                <w:color w:val="000000"/>
              </w:rPr>
              <w:br/>
            </w:r>
            <w:r>
              <w:rPr>
                <w:rFonts w:hint="eastAsia" w:ascii="宋体" w:hAnsi="宋体" w:cs="宋体"/>
                <w:color w:val="000000"/>
                <w:lang w:val="en-US" w:eastAsia="zh-CN"/>
              </w:rPr>
              <w:t xml:space="preserve">3</w:t>
            </w:r>
            <w:r>
              <w:rPr>
                <w:rFonts w:hint="eastAsia" w:ascii="宋体" w:hAnsi="宋体" w:cs="宋体"/>
                <w:color w:val="000000"/>
              </w:rPr>
              <w:t xml:space="preserve">. 新一代的节能数字超声电路，自动追踪频率及自动谐振点和功率控制，无需经常手动调节能量。</w:t>
            </w:r>
            <w:r>
              <w:rPr>
                <w:rFonts w:hint="eastAsia" w:ascii="宋体" w:hAnsi="宋体" w:cs="宋体"/>
                <w:color w:val="000000"/>
              </w:rPr>
              <w:br/>
            </w:r>
            <w:r>
              <w:rPr>
                <w:rFonts w:hint="eastAsia" w:ascii="宋体" w:hAnsi="宋体" w:cs="宋体"/>
                <w:color w:val="000000"/>
              </w:rPr>
              <w:t xml:space="preserve">4.设备具有超声变幅杆自动识别功能，更换不同尺寸的钛合金变幅杆无需手动调节，仪器具有自动识别功能；</w:t>
            </w:r>
            <w:r>
              <w:rPr>
                <w:rFonts w:hint="eastAsia" w:ascii="宋体" w:hAnsi="宋体" w:cs="宋体"/>
                <w:color w:val="000000"/>
              </w:rPr>
              <w:br/>
            </w:r>
            <w:r>
              <w:rPr>
                <w:rFonts w:hint="eastAsia" w:ascii="宋体" w:hAnsi="宋体" w:cs="宋体"/>
                <w:color w:val="000000"/>
              </w:rPr>
              <w:t xml:space="preserve">5. </w:t>
            </w:r>
            <w:r>
              <w:rPr>
                <w:rFonts w:hint="eastAsia" w:ascii="宋体" w:hAnsi="宋体" w:cs="宋体"/>
                <w:color w:val="000000"/>
                <w:lang w:eastAsia="zh-CN"/>
              </w:rPr>
              <w:t xml:space="preserve">两种</w:t>
            </w:r>
            <w:r>
              <w:rPr>
                <w:rFonts w:hint="eastAsia" w:ascii="宋体" w:hAnsi="宋体" w:cs="宋体"/>
                <w:color w:val="000000"/>
              </w:rPr>
              <w:t xml:space="preserve">超声模式可选：可选择连续超声模式；可选择</w:t>
            </w:r>
            <w:r>
              <w:rPr>
                <w:rFonts w:hint="eastAsia" w:ascii="宋体" w:hAnsi="宋体" w:cs="宋体"/>
                <w:color w:val="000000"/>
                <w:lang w:eastAsia="zh-CN"/>
              </w:rPr>
              <w:t xml:space="preserve">间歇性</w:t>
            </w:r>
            <w:r>
              <w:rPr>
                <w:rFonts w:hint="eastAsia" w:ascii="宋体" w:hAnsi="宋体" w:cs="宋体"/>
                <w:color w:val="000000"/>
              </w:rPr>
              <w:t xml:space="preserve">超声模式，适合不同实验需求</w:t>
            </w:r>
            <w:r>
              <w:rPr>
                <w:rFonts w:hint="eastAsia" w:ascii="宋体" w:hAnsi="宋体" w:cs="宋体"/>
                <w:color w:val="000000"/>
              </w:rPr>
              <w:br/>
            </w:r>
            <w:r>
              <w:rPr>
                <w:rFonts w:hint="eastAsia" w:ascii="宋体" w:hAnsi="宋体" w:cs="宋体"/>
                <w:color w:val="000000"/>
              </w:rPr>
              <w:t xml:space="preserve">6. 超声变频器采用锆钛酸铅晶体压电变频器，密封处理隔离水汽和腐蚀性气体</w:t>
            </w:r>
            <w:r>
              <w:rPr>
                <w:rFonts w:hint="eastAsia" w:ascii="宋体" w:hAnsi="宋体" w:cs="宋体"/>
                <w:color w:val="000000"/>
              </w:rPr>
              <w:br/>
            </w:r>
            <w:r>
              <w:rPr>
                <w:rFonts w:hint="eastAsia" w:ascii="宋体" w:hAnsi="宋体" w:cs="宋体"/>
                <w:color w:val="000000"/>
              </w:rPr>
              <w:t xml:space="preserve">7. 独有的自动振幅和脉冲补偿功能，保持频率稳定，确保在超声过程中探头振幅不因承载变化而变化</w:t>
            </w:r>
            <w:r>
              <w:rPr>
                <w:rFonts w:hint="eastAsia" w:ascii="宋体" w:hAnsi="宋体" w:cs="宋体"/>
                <w:color w:val="000000"/>
              </w:rPr>
              <w:br/>
            </w:r>
            <w:r>
              <w:rPr>
                <w:rFonts w:hint="eastAsia" w:ascii="宋体" w:hAnsi="宋体" w:cs="宋体"/>
                <w:color w:val="000000"/>
              </w:rPr>
              <w:t xml:space="preserve">8.超声探头采用美标TC4高强度钛合金材质，可间歇工作，也可空载运行，长时间使用探头不易磨损空化（需现场验证，连续超声30分钟探头不损伤）</w:t>
            </w:r>
            <w:r>
              <w:rPr>
                <w:rFonts w:hint="eastAsia" w:ascii="宋体" w:hAnsi="宋体" w:cs="宋体"/>
                <w:color w:val="000000"/>
              </w:rPr>
              <w:br/>
            </w:r>
            <w:r>
              <w:rPr>
                <w:rFonts w:hint="eastAsia" w:ascii="宋体" w:hAnsi="宋体" w:cs="宋体"/>
                <w:color w:val="000000"/>
              </w:rPr>
              <w:t xml:space="preserve">9.设备主要参数</w:t>
            </w:r>
            <w:r>
              <w:rPr>
                <w:rFonts w:hint="eastAsia" w:ascii="宋体" w:hAnsi="宋体" w:cs="宋体"/>
                <w:color w:val="000000"/>
              </w:rPr>
              <w:br/>
            </w:r>
            <w:r>
              <w:rPr>
                <w:rFonts w:hint="eastAsia" w:ascii="宋体" w:hAnsi="宋体" w:cs="宋体"/>
                <w:color w:val="000000"/>
              </w:rPr>
              <w:t xml:space="preserve">9.1 超声频率：25KHz自动追频，自适应</w:t>
            </w:r>
            <w:r>
              <w:rPr>
                <w:rFonts w:hint="eastAsia" w:ascii="宋体" w:hAnsi="宋体" w:cs="宋体"/>
                <w:color w:val="000000"/>
              </w:rPr>
              <w:br/>
            </w:r>
            <w:r>
              <w:rPr>
                <w:rFonts w:hint="eastAsia" w:ascii="宋体" w:hAnsi="宋体" w:cs="宋体"/>
                <w:color w:val="000000"/>
              </w:rPr>
              <w:t xml:space="preserve">9.2 超声标称功率：650W，功率可调：</w:t>
            </w:r>
            <w:r>
              <w:rPr>
                <w:rFonts w:hint="eastAsia" w:ascii="宋体" w:hAnsi="宋体" w:cs="宋体"/>
                <w:color w:val="000000"/>
                <w:lang w:eastAsia="zh-CN"/>
              </w:rPr>
              <w:t xml:space="preserve">0—100%</w:t>
            </w:r>
            <w:r>
              <w:rPr>
                <w:rFonts w:hint="eastAsia" w:ascii="宋体" w:hAnsi="宋体" w:cs="宋体"/>
                <w:color w:val="000000"/>
              </w:rPr>
              <w:t xml:space="preserve">，步进10%，也可细化至步进1%</w:t>
            </w:r>
            <w:r>
              <w:rPr>
                <w:rFonts w:hint="eastAsia" w:ascii="宋体" w:hAnsi="宋体" w:cs="宋体"/>
                <w:color w:val="000000"/>
              </w:rPr>
              <w:br/>
            </w:r>
            <w:r>
              <w:rPr>
                <w:rFonts w:hint="eastAsia" w:ascii="宋体" w:hAnsi="宋体" w:cs="宋体"/>
                <w:color w:val="000000"/>
              </w:rPr>
              <w:t xml:space="preserve">9.3 处理量： 0.1-500ML，需要选配不同的变幅杆</w:t>
            </w:r>
            <w:r>
              <w:rPr>
                <w:rFonts w:hint="eastAsia" w:ascii="宋体" w:hAnsi="宋体" w:cs="宋体"/>
                <w:color w:val="000000"/>
              </w:rPr>
              <w:br/>
            </w:r>
            <w:r>
              <w:rPr>
                <w:rFonts w:hint="eastAsia" w:ascii="宋体" w:hAnsi="宋体" w:cs="宋体"/>
                <w:color w:val="000000"/>
              </w:rPr>
              <w:t xml:space="preserve">9.4 总时间可调：0.1s</w:t>
            </w:r>
            <w:r>
              <w:rPr>
                <w:rFonts w:hint="eastAsia" w:ascii="宋体" w:hAnsi="宋体" w:cs="宋体"/>
                <w:color w:val="000000"/>
                <w:lang w:eastAsia="zh-CN"/>
              </w:rPr>
              <w:t xml:space="preserve">—</w:t>
            </w:r>
            <w:r>
              <w:rPr>
                <w:rFonts w:hint="eastAsia" w:ascii="宋体" w:hAnsi="宋体" w:cs="宋体"/>
                <w:color w:val="000000"/>
              </w:rPr>
              <w:t xml:space="preserve">9999m，脉冲间隙时间可调：0.1s</w:t>
            </w:r>
            <w:r>
              <w:rPr>
                <w:rFonts w:hint="eastAsia" w:ascii="宋体" w:hAnsi="宋体" w:cs="宋体"/>
                <w:color w:val="000000"/>
                <w:lang w:eastAsia="zh-CN"/>
              </w:rPr>
              <w:t xml:space="preserve">—</w:t>
            </w:r>
            <w:r>
              <w:rPr>
                <w:rFonts w:hint="eastAsia" w:ascii="宋体" w:hAnsi="宋体" w:cs="宋体"/>
                <w:color w:val="000000"/>
              </w:rPr>
              <w:t xml:space="preserve">99.9s</w:t>
            </w:r>
            <w:r>
              <w:rPr>
                <w:rFonts w:hint="eastAsia" w:ascii="宋体" w:hAnsi="宋体" w:cs="宋体"/>
                <w:color w:val="000000"/>
              </w:rPr>
              <w:br/>
            </w:r>
            <w:r>
              <w:rPr>
                <w:rFonts w:hint="eastAsia" w:ascii="宋体" w:hAnsi="宋体" w:cs="宋体"/>
                <w:color w:val="000000"/>
              </w:rPr>
              <w:t xml:space="preserve">9.5 7寸医用级电阻触摸屏触控操作，时间、温度、功率及连续模式和间隙模式显示，操作简单便捷；屏幕实时显示工作参数，运行状态倒计时显示；微处理控制器设有密码保护功能，可自由编辑程序及自动记忆设定的程序；智能芯片可自动识别不同尺寸变幅杆的功能；仪器具有超电流、超电压、超温报警功能。</w:t>
            </w:r>
            <w:r>
              <w:rPr>
                <w:rFonts w:hint="eastAsia" w:ascii="宋体" w:hAnsi="宋体" w:cs="宋体"/>
                <w:color w:val="000000"/>
              </w:rPr>
              <w:br/>
            </w:r>
            <w:r>
              <w:rPr>
                <w:rFonts w:hint="eastAsia" w:ascii="宋体" w:hAnsi="宋体" w:cs="宋体"/>
                <w:color w:val="000000"/>
              </w:rPr>
              <w:t xml:space="preserve">9.6 采用PT100温度传感器，控制样品温度（0-200 ℃）</w:t>
            </w:r>
            <w:r>
              <w:rPr>
                <w:rFonts w:hint="eastAsia" w:ascii="宋体" w:hAnsi="宋体" w:cs="宋体"/>
                <w:color w:val="000000"/>
              </w:rPr>
              <w:br/>
            </w:r>
            <w:r>
              <w:rPr>
                <w:rFonts w:hint="eastAsia" w:ascii="宋体" w:hAnsi="宋体" w:cs="宋体"/>
                <w:color w:val="000000"/>
              </w:rPr>
              <w:t xml:space="preserve">9.7 换能器采用ibidi陶瓷晶片可长时间工作不易发热，具有体积小、重量轻、性能稳定的特点方便手持模式工作</w:t>
            </w:r>
            <w:r>
              <w:rPr>
                <w:rFonts w:hint="eastAsia" w:ascii="宋体" w:hAnsi="宋体" w:cs="宋体"/>
                <w:color w:val="000000"/>
              </w:rPr>
              <w:br/>
            </w:r>
            <w:r>
              <w:rPr>
                <w:rFonts w:hint="eastAsia" w:ascii="宋体" w:hAnsi="宋体" w:cs="宋体"/>
                <w:color w:val="000000"/>
              </w:rPr>
              <w:t xml:space="preserve">9.8 隔音箱分两部分组成，外壳尺寸：330.300.500mm，内胆尺寸：290×235×320mm材质为304不锈钢，一体式氩焊成型，具有低噪音、易清洁的特点，同时具备照明功能，紫外及臭氧杀菌功能以及自动升降平台，隔音箱可升级成低温循环功能</w:t>
            </w:r>
            <w:r>
              <w:rPr>
                <w:rFonts w:hint="eastAsia" w:ascii="宋体" w:hAnsi="宋体" w:cs="宋体"/>
                <w:color w:val="000000"/>
              </w:rPr>
              <w:br/>
            </w:r>
            <w:r>
              <w:rPr>
                <w:rFonts w:hint="eastAsia" w:ascii="宋体" w:hAnsi="宋体" w:cs="宋体"/>
                <w:color w:val="000000"/>
              </w:rPr>
              <w:t xml:space="preserve">9.9 钛合金变幅杆标配：6mm.</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21</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自动化液体工作站</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1.仪器用途</w:t>
            </w:r>
            <w:r>
              <w:rPr>
                <w:rFonts w:hint="eastAsia" w:ascii="宋体" w:hAnsi="宋体" w:cs="宋体"/>
                <w:color w:val="000000"/>
              </w:rPr>
              <w:br/>
            </w:r>
            <w:r>
              <w:rPr>
                <w:rFonts w:hint="eastAsia" w:ascii="宋体" w:hAnsi="宋体" w:cs="宋体"/>
                <w:color w:val="000000"/>
              </w:rPr>
              <w:t xml:space="preserve">全自动进行液体处理。可应用环节：自动完成NGS文库制备、核酸纯化、DNA片段长度选择、样品浓度均一化、酶反应体系构建、磁珠纯化、PCR反应、文库pooling等。</w:t>
            </w:r>
            <w:r>
              <w:rPr>
                <w:rFonts w:hint="eastAsia" w:ascii="宋体" w:hAnsi="宋体" w:cs="宋体"/>
                <w:color w:val="000000"/>
              </w:rPr>
              <w:br/>
            </w:r>
            <w:r>
              <w:rPr>
                <w:rFonts w:hint="eastAsia" w:ascii="宋体" w:hAnsi="宋体" w:cs="宋体"/>
                <w:color w:val="000000"/>
              </w:rPr>
              <w:br/>
            </w:r>
            <w:r>
              <w:rPr>
                <w:rFonts w:hint="eastAsia" w:ascii="宋体" w:hAnsi="宋体" w:cs="宋体"/>
                <w:color w:val="000000"/>
              </w:rPr>
              <w:t xml:space="preserve">2.技术指标</w:t>
            </w:r>
            <w:r>
              <w:rPr>
                <w:rFonts w:hint="eastAsia" w:ascii="宋体" w:hAnsi="宋体" w:cs="宋体"/>
                <w:color w:val="000000"/>
              </w:rPr>
              <w:br/>
            </w:r>
            <w:r>
              <w:rPr>
                <w:rFonts w:hint="eastAsia" w:ascii="宋体" w:hAnsi="宋体" w:cs="宋体"/>
                <w:color w:val="000000"/>
              </w:rPr>
              <w:t xml:space="preserve">2.1工作站台面：≥12个标准板位，可一次处理1</w:t>
            </w:r>
            <w:r>
              <w:rPr>
                <w:rFonts w:hint="eastAsia" w:ascii="宋体" w:hAnsi="宋体" w:cs="宋体"/>
                <w:color w:val="000000"/>
                <w:lang w:eastAsia="zh-CN"/>
              </w:rPr>
              <w:t xml:space="preserve">—</w:t>
            </w:r>
            <w:r>
              <w:rPr>
                <w:rFonts w:hint="eastAsia" w:ascii="宋体" w:hAnsi="宋体" w:cs="宋体"/>
                <w:color w:val="000000"/>
              </w:rPr>
              <w:t xml:space="preserve">32个样本的NGS文库构建。</w:t>
            </w:r>
            <w:r>
              <w:rPr>
                <w:rFonts w:hint="eastAsia" w:ascii="宋体" w:hAnsi="宋体" w:cs="宋体"/>
                <w:color w:val="000000"/>
              </w:rPr>
              <w:br/>
            </w:r>
            <w:r>
              <w:rPr>
                <w:rFonts w:hint="eastAsia" w:ascii="宋体" w:hAnsi="宋体" w:cs="宋体"/>
                <w:color w:val="000000"/>
              </w:rPr>
              <w:t xml:space="preserve">2.2三维机械臂定位精度±0.1mm，可满足移液头在96孔板和384孔板的精准定位。</w:t>
            </w:r>
            <w:r>
              <w:rPr>
                <w:rFonts w:hint="eastAsia" w:ascii="宋体" w:hAnsi="宋体" w:cs="宋体"/>
                <w:color w:val="000000"/>
              </w:rPr>
              <w:br/>
            </w:r>
            <w:r>
              <w:rPr>
                <w:rFonts w:hint="eastAsia" w:ascii="宋体" w:hAnsi="宋体" w:cs="宋体"/>
                <w:color w:val="000000"/>
              </w:rPr>
              <w:t xml:space="preserve">2.3自动更换移液头设计，可配备单、 8、  32通道移液头，匹配国产透明吸头或带滤芯吸头。</w:t>
            </w:r>
            <w:r>
              <w:rPr>
                <w:rFonts w:hint="eastAsia" w:ascii="宋体" w:hAnsi="宋体" w:cs="宋体"/>
                <w:color w:val="000000"/>
              </w:rPr>
              <w:br/>
            </w:r>
            <w:r>
              <w:rPr>
                <w:rFonts w:hint="eastAsia" w:ascii="宋体" w:hAnsi="宋体" w:cs="宋体"/>
                <w:color w:val="000000"/>
              </w:rPr>
              <w:t xml:space="preserve">2.4移液范围1-200</w:t>
            </w:r>
            <w:r>
              <w:rPr>
                <w:rFonts w:ascii="Calibri" w:hAnsi="Calibri" w:cs="Calibri"/>
                <w:color w:val="000000"/>
              </w:rPr>
              <w:t xml:space="preserve">μ</w:t>
            </w:r>
            <w:r>
              <w:rPr>
                <w:rFonts w:hint="eastAsia" w:ascii="宋体" w:hAnsi="宋体" w:cs="宋体"/>
                <w:color w:val="000000"/>
              </w:rPr>
              <w:t xml:space="preserve">L，移液精密度1</w:t>
            </w:r>
            <w:r>
              <w:rPr>
                <w:rFonts w:ascii="Calibri" w:hAnsi="Calibri" w:cs="Calibri"/>
                <w:color w:val="000000"/>
              </w:rPr>
              <w:t xml:space="preserve">μ</w:t>
            </w:r>
            <w:r>
              <w:rPr>
                <w:rFonts w:hint="eastAsia" w:ascii="宋体" w:hAnsi="宋体" w:cs="宋体"/>
                <w:color w:val="000000"/>
              </w:rPr>
              <w:t xml:space="preserve">L CV＜5%。</w:t>
            </w:r>
            <w:r>
              <w:rPr>
                <w:rFonts w:hint="eastAsia" w:ascii="宋体" w:hAnsi="宋体" w:cs="宋体"/>
                <w:color w:val="000000"/>
              </w:rPr>
              <w:br/>
            </w:r>
            <w:r>
              <w:rPr>
                <w:rFonts w:hint="eastAsia" w:ascii="宋体" w:hAnsi="宋体" w:cs="宋体"/>
                <w:color w:val="000000"/>
              </w:rPr>
              <w:t xml:space="preserve">2.5磁分离模块：96孔板环形或柱形磁力模块，满足不同应用需求。</w:t>
            </w:r>
            <w:r>
              <w:rPr>
                <w:rFonts w:hint="eastAsia" w:ascii="宋体" w:hAnsi="宋体" w:cs="宋体"/>
                <w:color w:val="000000"/>
              </w:rPr>
              <w:br/>
            </w:r>
            <w:r>
              <w:rPr>
                <w:rFonts w:hint="eastAsia" w:ascii="宋体" w:hAnsi="宋体" w:cs="宋体"/>
                <w:color w:val="000000"/>
              </w:rPr>
              <w:t xml:space="preserve">2.6安全防护系统：具备工作状态指示灯，直观</w:t>
            </w:r>
            <w:r>
              <w:rPr>
                <w:rFonts w:hint="eastAsia" w:ascii="宋体" w:hAnsi="宋体" w:cs="宋体"/>
                <w:color w:val="000000"/>
                <w:lang w:eastAsia="zh-CN"/>
              </w:rPr>
              <w:t xml:space="preserve">反映</w:t>
            </w:r>
            <w:r>
              <w:rPr>
                <w:rFonts w:hint="eastAsia" w:ascii="宋体" w:hAnsi="宋体" w:cs="宋体"/>
                <w:color w:val="000000"/>
              </w:rPr>
              <w:t xml:space="preserve">设备运行状态。安全防护面板，可防止非法进入工作台面。即时暂停功能，一拍即停，可随时处理异常事件；暂停解除后，程序可继续运行，无需重新开始。</w:t>
            </w:r>
            <w:r>
              <w:rPr>
                <w:rFonts w:hint="eastAsia" w:ascii="宋体" w:hAnsi="宋体" w:cs="宋体"/>
                <w:color w:val="000000"/>
              </w:rPr>
              <w:br/>
            </w:r>
            <w:r>
              <w:rPr>
                <w:rFonts w:hint="eastAsia" w:ascii="宋体" w:hAnsi="宋体" w:cs="宋体"/>
                <w:color w:val="000000"/>
              </w:rPr>
              <w:t xml:space="preserve">2.7软件具有人机相互操作界面，程序运行显示实时台面布局，图形化界面；顺序编程，操作简单，程序具有断点续接功能，可从任意步骤开始、停止和实时板位图对照，含紧急制停按钮，可在必要时立即停止程序运行，便于实验员处理突发状况，方便用户二次开发需求，可定制化开发新功能。</w:t>
            </w:r>
            <w:r>
              <w:rPr>
                <w:rFonts w:hint="eastAsia" w:ascii="宋体" w:hAnsi="宋体" w:cs="宋体"/>
                <w:color w:val="000000"/>
              </w:rPr>
              <w:br/>
            </w:r>
            <w:r>
              <w:rPr>
                <w:rFonts w:hint="eastAsia" w:ascii="宋体" w:hAnsi="宋体" w:cs="宋体"/>
                <w:color w:val="000000"/>
              </w:rPr>
              <w:t xml:space="preserve">2.8软件具有断电续接功能，有利于实验人员排除故障。</w:t>
            </w:r>
            <w:r>
              <w:rPr>
                <w:rFonts w:hint="eastAsia" w:ascii="宋体" w:hAnsi="宋体" w:cs="宋体"/>
                <w:color w:val="000000"/>
              </w:rPr>
              <w:br/>
            </w:r>
            <w:r>
              <w:rPr>
                <w:rFonts w:hint="eastAsia" w:ascii="宋体" w:hAnsi="宋体" w:cs="宋体"/>
                <w:color w:val="000000"/>
              </w:rPr>
              <w:t xml:space="preserve">2.9支持各个动作（扎吸头、吸液、排液、退吸头、转板）的细节参数修改功能，这些参数设置一次即可保存，无需重复设置。</w:t>
            </w:r>
            <w:r>
              <w:rPr>
                <w:rFonts w:hint="eastAsia" w:ascii="宋体" w:hAnsi="宋体" w:cs="宋体"/>
                <w:color w:val="000000"/>
              </w:rPr>
              <w:br/>
            </w:r>
            <w:r>
              <w:rPr>
                <w:rFonts w:hint="eastAsia" w:ascii="宋体" w:hAnsi="宋体" w:cs="宋体"/>
                <w:color w:val="000000"/>
              </w:rPr>
              <w:t xml:space="preserve">2.10支持多种方式的吸排液，如一吸多分、靠壁排液等多种操作。</w:t>
            </w:r>
            <w:r>
              <w:rPr>
                <w:rFonts w:hint="eastAsia" w:ascii="宋体" w:hAnsi="宋体" w:cs="宋体"/>
                <w:color w:val="000000"/>
              </w:rPr>
              <w:br/>
            </w:r>
            <w:r>
              <w:rPr>
                <w:rFonts w:hint="eastAsia" w:ascii="宋体" w:hAnsi="宋体" w:cs="宋体"/>
                <w:color w:val="000000"/>
              </w:rPr>
              <w:t xml:space="preserve">2.11适配耗材：各种EP管、深孔板、PCR板、酶标板等。</w:t>
            </w:r>
            <w:r>
              <w:rPr>
                <w:rFonts w:hint="eastAsia" w:ascii="宋体" w:hAnsi="宋体" w:cs="宋体"/>
                <w:color w:val="000000"/>
              </w:rPr>
              <w:br/>
            </w:r>
            <w:r>
              <w:rPr>
                <w:rFonts w:hint="eastAsia" w:ascii="宋体" w:hAnsi="宋体" w:cs="宋体"/>
                <w:color w:val="000000"/>
              </w:rPr>
              <w:t xml:space="preserve">2.12系统为开放性系统，兼容不同品牌的试剂盒。</w:t>
            </w:r>
            <w:r>
              <w:rPr>
                <w:rFonts w:hint="eastAsia" w:ascii="宋体" w:hAnsi="宋体" w:cs="宋体"/>
                <w:color w:val="000000"/>
              </w:rPr>
              <w:br/>
            </w:r>
            <w:r>
              <w:rPr>
                <w:rFonts w:hint="eastAsia" w:ascii="宋体" w:hAnsi="宋体" w:cs="宋体"/>
                <w:color w:val="000000"/>
              </w:rPr>
              <w:t xml:space="preserve">3. 技术服务及保修</w:t>
            </w:r>
            <w:r>
              <w:rPr>
                <w:rFonts w:hint="eastAsia" w:ascii="宋体" w:hAnsi="宋体" w:cs="宋体"/>
                <w:color w:val="000000"/>
              </w:rPr>
              <w:br/>
            </w:r>
            <w:r>
              <w:rPr>
                <w:rFonts w:hint="eastAsia" w:ascii="宋体" w:hAnsi="宋体" w:cs="宋体"/>
                <w:color w:val="000000"/>
              </w:rPr>
              <w:t xml:space="preserve">自设备安装调试完毕并验收合格之日起整机免费保修1年，保修期内所有的零部件以及人工费全免（人为损坏仪器部件，更换部件只收取成本费）。</w:t>
            </w:r>
            <w:r>
              <w:rPr>
                <w:rFonts w:hint="eastAsia" w:ascii="宋体" w:hAnsi="宋体" w:cs="宋体"/>
                <w:color w:val="000000"/>
              </w:rPr>
              <w:br/>
            </w:r>
            <w:r>
              <w:rPr>
                <w:rFonts w:hint="eastAsia" w:ascii="宋体" w:hAnsi="宋体" w:cs="宋体"/>
                <w:color w:val="000000"/>
              </w:rPr>
              <w:t xml:space="preserve">4.其他：</w:t>
            </w:r>
            <w:r>
              <w:rPr>
                <w:rFonts w:hint="eastAsia" w:ascii="宋体" w:hAnsi="宋体" w:cs="宋体"/>
                <w:color w:val="000000"/>
              </w:rPr>
              <w:br/>
            </w:r>
            <w:r>
              <w:rPr>
                <w:rFonts w:hint="eastAsia" w:ascii="宋体" w:hAnsi="宋体" w:cs="宋体"/>
                <w:color w:val="000000"/>
              </w:rPr>
              <w:t xml:space="preserve">4.1外形尺寸：70cm×50cm×60cm</w:t>
            </w:r>
            <w:r>
              <w:rPr>
                <w:rFonts w:hint="eastAsia" w:ascii="宋体" w:hAnsi="宋体" w:cs="宋体"/>
                <w:color w:val="000000"/>
              </w:rPr>
              <w:br/>
            </w:r>
            <w:r>
              <w:rPr>
                <w:rFonts w:hint="eastAsia" w:ascii="宋体" w:hAnsi="宋体" w:cs="宋体"/>
                <w:color w:val="000000"/>
              </w:rPr>
              <w:t xml:space="preserve">4.2电源电压：AC220V，50Hz，450VA</w:t>
            </w:r>
            <w:r>
              <w:rPr>
                <w:rFonts w:hint="eastAsia" w:ascii="宋体" w:hAnsi="宋体" w:cs="宋体"/>
                <w:color w:val="000000"/>
              </w:rPr>
              <w:br/>
            </w:r>
            <w:r>
              <w:rPr>
                <w:rFonts w:hint="eastAsia" w:ascii="宋体" w:hAnsi="宋体" w:cs="宋体"/>
                <w:color w:val="000000"/>
              </w:rPr>
              <w:t xml:space="preserve">4.3重量：约60</w:t>
            </w:r>
            <w:r>
              <w:rPr>
                <w:rFonts w:hint="eastAsia" w:ascii="宋体" w:hAnsi="宋体" w:cs="宋体"/>
                <w:color w:val="000000"/>
                <w:lang w:eastAsia="zh-CN"/>
              </w:rPr>
              <w:t xml:space="preserve">kg</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电泳系统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本仪器采用微电脑处理器为控制核心，输出单元采用开关电源构成；</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采用3.2寸彩色液晶触摸屏显示，可同时显示电压、电流、功率、定时、工作状态等功能；</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具有预约时间设定功能，可按实验时间进行提前设定，到点自动运行，大大节约和便利了实验操作。</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具有定时报警功能。具有储存记忆工作参数的功能以方便使用。</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既可工作于恒定电压状态，也可工作于恒定电流、恒定功率状态；</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具有4组并联的输出端子，可进行多槽并用；</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蛋白功能：浓缩胶后电源自动切换跑分离胶，降低了人工二次设置的</w:t>
            </w:r>
            <w:r>
              <w:rPr>
                <w:rFonts w:hint="eastAsia" w:ascii="宋体" w:hAnsi="宋体" w:cs="宋体"/>
                <w:color w:val="000000"/>
                <w:lang w:eastAsia="zh-CN"/>
              </w:rPr>
              <w:t xml:space="preserve">烦琐</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自动生成功能：选定恒定值后，其余两项指标自动生成，避免了人为操作的误恒定现象；</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安全性能：短路检测；断电自动恢复，暂停/恢复功能；</w:t>
            </w:r>
            <w:r>
              <w:rPr>
                <w:rFonts w:hint="eastAsia" w:ascii="宋体" w:hAnsi="宋体" w:cs="宋体"/>
                <w:color w:val="000000"/>
              </w:rPr>
              <w:br/>
            </w:r>
            <w:r>
              <w:rPr>
                <w:rFonts w:hint="eastAsia" w:ascii="宋体" w:hAnsi="宋体" w:cs="宋体"/>
                <w:color w:val="000000"/>
              </w:rPr>
              <w:t xml:space="preserve">10</w:t>
            </w:r>
            <w:r>
              <w:rPr>
                <w:rFonts w:hint="eastAsia" w:ascii="宋体" w:hAnsi="宋体" w:cs="宋体"/>
                <w:color w:val="000000"/>
                <w:lang w:eastAsia="zh-CN"/>
              </w:rPr>
              <w:t xml:space="preserve">.</w:t>
            </w:r>
            <w:r>
              <w:rPr>
                <w:rFonts w:hint="eastAsia" w:ascii="宋体" w:hAnsi="宋体" w:cs="宋体"/>
                <w:color w:val="000000"/>
              </w:rPr>
              <w:t xml:space="preserve">历史数据存储30条</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输出范围：电压</w:t>
            </w:r>
            <w:r>
              <w:rPr>
                <w:rFonts w:hint="eastAsia" w:ascii="宋体" w:hAnsi="宋体" w:cs="宋体"/>
                <w:color w:val="000000"/>
                <w:lang w:eastAsia="zh-CN"/>
              </w:rPr>
              <w:t xml:space="preserve">：</w:t>
            </w:r>
            <w:r>
              <w:rPr>
                <w:rFonts w:hint="eastAsia" w:ascii="宋体" w:hAnsi="宋体" w:cs="宋体"/>
                <w:color w:val="000000"/>
              </w:rPr>
              <w:t xml:space="preserve">1</w:t>
            </w:r>
            <w:r>
              <w:rPr>
                <w:rFonts w:hint="eastAsia" w:ascii="宋体" w:hAnsi="宋体" w:cs="宋体"/>
                <w:color w:val="000000"/>
                <w:lang w:eastAsia="zh-CN"/>
              </w:rPr>
              <w:t xml:space="preserve">—</w:t>
            </w:r>
            <w:r>
              <w:rPr>
                <w:rFonts w:hint="eastAsia" w:ascii="宋体" w:hAnsi="宋体" w:cs="宋体"/>
                <w:color w:val="000000"/>
              </w:rPr>
              <w:t xml:space="preserve">400V；电流：1</w:t>
            </w:r>
            <w:r>
              <w:rPr>
                <w:rFonts w:hint="eastAsia" w:ascii="宋体" w:hAnsi="宋体" w:cs="宋体"/>
                <w:color w:val="000000"/>
                <w:lang w:eastAsia="zh-CN"/>
              </w:rPr>
              <w:t xml:space="preserve">—</w:t>
            </w:r>
            <w:r>
              <w:rPr>
                <w:rFonts w:hint="eastAsia" w:ascii="宋体" w:hAnsi="宋体" w:cs="宋体"/>
                <w:color w:val="000000"/>
              </w:rPr>
              <w:t xml:space="preserve">400mA；功率：1-80w；</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分 辨 率：电压1V、电流1mA、功率1w；</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定时范围：1s–99h59min59s；</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外形尺寸（长*宽*高）：300mm×240mm×100mm（±20mm）；</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仪器侧面外壳透明，一览内部结构，方便维护。</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23</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离心机</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最高转速 16000r/min</w:t>
            </w:r>
            <w:r>
              <w:rPr>
                <w:rFonts w:hint="eastAsia" w:ascii="宋体" w:hAnsi="宋体" w:cs="宋体"/>
                <w:color w:val="000000"/>
              </w:rPr>
              <w:br/>
            </w:r>
            <w:r>
              <w:rPr>
                <w:rFonts w:hint="eastAsia" w:ascii="宋体" w:hAnsi="宋体" w:cs="宋体"/>
                <w:color w:val="000000"/>
              </w:rPr>
              <w:t xml:space="preserve">最大相对离心力 21532×g</w:t>
            </w:r>
            <w:r>
              <w:rPr>
                <w:rFonts w:hint="eastAsia" w:ascii="宋体" w:hAnsi="宋体" w:cs="宋体"/>
                <w:color w:val="000000"/>
              </w:rPr>
              <w:br/>
            </w:r>
            <w:r>
              <w:rPr>
                <w:rFonts w:hint="eastAsia" w:ascii="宋体" w:hAnsi="宋体" w:cs="宋体"/>
                <w:color w:val="000000"/>
              </w:rPr>
              <w:t xml:space="preserve">最大容量 6×50ml</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0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纯水系统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1.进水压力：水压1</w:t>
            </w:r>
            <w:r>
              <w:rPr>
                <w:rFonts w:hint="eastAsia" w:ascii="宋体" w:hAnsi="宋体" w:cs="宋体"/>
                <w:color w:val="000000"/>
                <w:lang w:eastAsia="zh-CN"/>
              </w:rPr>
              <w:t xml:space="preserve">～</w:t>
            </w:r>
            <w:r>
              <w:rPr>
                <w:rFonts w:hint="eastAsia" w:ascii="宋体" w:hAnsi="宋体" w:cs="宋体"/>
                <w:color w:val="000000"/>
              </w:rPr>
              <w:t xml:space="preserve">4</w:t>
            </w:r>
            <w:r>
              <w:rPr>
                <w:rFonts w:hint="eastAsia" w:ascii="宋体" w:hAnsi="宋体" w:cs="宋体"/>
                <w:color w:val="000000"/>
                <w:lang w:eastAsia="zh-CN"/>
              </w:rPr>
              <w:t xml:space="preserve">kg</w:t>
            </w:r>
            <w:r>
              <w:rPr>
                <w:rFonts w:hint="eastAsia" w:ascii="宋体" w:hAnsi="宋体" w:cs="宋体"/>
                <w:color w:val="000000"/>
              </w:rPr>
              <w:t xml:space="preserve">/cm2，水温5~45℃。</w:t>
            </w:r>
            <w:r>
              <w:rPr>
                <w:rFonts w:hint="eastAsia" w:ascii="宋体" w:hAnsi="宋体" w:cs="宋体"/>
                <w:color w:val="000000"/>
              </w:rPr>
              <w:br/>
            </w:r>
            <w:r>
              <w:rPr>
                <w:rFonts w:hint="eastAsia" w:ascii="宋体" w:hAnsi="宋体" w:cs="宋体"/>
                <w:color w:val="000000"/>
              </w:rPr>
              <w:t xml:space="preserve">2.工作电源：220V/50Hz，电功率：50</w:t>
            </w:r>
            <w:r>
              <w:rPr>
                <w:rFonts w:hint="eastAsia" w:ascii="宋体" w:hAnsi="宋体" w:cs="宋体"/>
                <w:color w:val="000000"/>
                <w:lang w:eastAsia="zh-CN"/>
              </w:rPr>
              <w:t xml:space="preserve">～</w:t>
            </w:r>
            <w:r>
              <w:rPr>
                <w:rFonts w:hint="eastAsia" w:ascii="宋体" w:hAnsi="宋体" w:cs="宋体"/>
                <w:color w:val="000000"/>
              </w:rPr>
              <w:t xml:space="preserve">80W，</w:t>
            </w:r>
            <w:r>
              <w:rPr>
                <w:rFonts w:hint="eastAsia" w:ascii="宋体" w:hAnsi="宋体" w:cs="宋体"/>
                <w:color w:val="000000"/>
                <w:lang w:eastAsia="zh-CN"/>
              </w:rPr>
              <w:t xml:space="preserve">噪声</w:t>
            </w:r>
            <w:r>
              <w:rPr>
                <w:rFonts w:hint="eastAsia" w:ascii="宋体" w:hAnsi="宋体" w:cs="宋体"/>
                <w:color w:val="000000"/>
              </w:rPr>
              <w:t xml:space="preserve">＜40dB。</w:t>
            </w:r>
            <w:r>
              <w:rPr>
                <w:rFonts w:hint="eastAsia" w:ascii="宋体" w:hAnsi="宋体" w:cs="宋体"/>
                <w:color w:val="000000"/>
              </w:rPr>
              <w:br/>
            </w:r>
            <w:r>
              <w:rPr>
                <w:rFonts w:hint="eastAsia" w:ascii="宋体" w:hAnsi="宋体" w:cs="宋体"/>
                <w:color w:val="000000"/>
              </w:rPr>
              <w:t xml:space="preserve">3.外形尺寸/重量：500x400x580mm（宽*深*高）/约38</w:t>
            </w:r>
            <w:r>
              <w:rPr>
                <w:rFonts w:hint="eastAsia" w:ascii="宋体" w:hAnsi="宋体" w:cs="宋体"/>
                <w:color w:val="000000"/>
                <w:lang w:eastAsia="zh-CN"/>
              </w:rPr>
              <w:t xml:space="preserve">kg</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4.产水量：20L/h。</w:t>
            </w:r>
            <w:r>
              <w:rPr>
                <w:rFonts w:hint="eastAsia" w:ascii="宋体" w:hAnsi="宋体" w:cs="宋体"/>
                <w:color w:val="000000"/>
              </w:rPr>
              <w:br/>
            </w:r>
            <w:r>
              <w:rPr>
                <w:rFonts w:hint="eastAsia" w:ascii="宋体" w:hAnsi="宋体" w:cs="宋体"/>
                <w:color w:val="000000"/>
              </w:rPr>
              <w:t xml:space="preserve">5.取水流速：1.5</w:t>
            </w:r>
            <w:r>
              <w:rPr>
                <w:rFonts w:hint="eastAsia" w:ascii="宋体" w:hAnsi="宋体" w:cs="宋体"/>
                <w:color w:val="000000"/>
                <w:lang w:eastAsia="zh-CN"/>
              </w:rPr>
              <w:t xml:space="preserve">—</w:t>
            </w:r>
            <w:r>
              <w:rPr>
                <w:rFonts w:hint="eastAsia" w:ascii="宋体" w:hAnsi="宋体" w:cs="宋体"/>
                <w:color w:val="000000"/>
              </w:rPr>
              <w:t xml:space="preserve">2.0L/min（压力桶有水时）。</w:t>
            </w:r>
            <w:r>
              <w:rPr>
                <w:rFonts w:hint="eastAsia" w:ascii="宋体" w:hAnsi="宋体" w:cs="宋体"/>
                <w:color w:val="000000"/>
              </w:rPr>
              <w:br/>
            </w:r>
            <w:r>
              <w:rPr>
                <w:rFonts w:hint="eastAsia" w:ascii="宋体" w:hAnsi="宋体" w:cs="宋体"/>
                <w:color w:val="000000"/>
              </w:rPr>
              <w:t xml:space="preserve">6.产水水质（一机同时产出两种水质）</w:t>
            </w:r>
            <w:r>
              <w:rPr>
                <w:rFonts w:hint="eastAsia" w:ascii="宋体" w:hAnsi="宋体" w:cs="宋体"/>
                <w:color w:val="000000"/>
              </w:rPr>
              <w:br/>
            </w:r>
            <w:r>
              <w:rPr>
                <w:rFonts w:hint="eastAsia" w:ascii="宋体" w:hAnsi="宋体" w:cs="宋体"/>
                <w:color w:val="000000"/>
              </w:rPr>
              <w:t xml:space="preserve">纯</w:t>
            </w:r>
            <w:r>
              <w:rPr>
                <w:rFonts w:hint="eastAsia" w:ascii="宋体" w:hAnsi="宋体" w:cs="宋体"/>
                <w:color w:val="auto"/>
              </w:rPr>
              <w:t xml:space="preserve">水水质：电导率≤1</w:t>
            </w:r>
            <w:r>
              <w:rPr>
                <w:rFonts w:ascii="Calibri" w:hAnsi="Calibri" w:cs="Calibri"/>
                <w:color w:val="auto"/>
              </w:rPr>
              <w:t xml:space="preserve">μ</w:t>
            </w:r>
            <w:r>
              <w:rPr>
                <w:rFonts w:hint="eastAsia" w:ascii="宋体" w:hAnsi="宋体" w:cs="宋体"/>
                <w:color w:val="auto"/>
              </w:rPr>
              <w:t xml:space="preserve">s/cm 25℃，水质符合国家实验室</w:t>
            </w:r>
            <w:r>
              <w:rPr>
                <w:rFonts w:ascii="宋体" w:hAnsi="宋体" w:cs="宋体"/>
                <w:color w:val="auto"/>
              </w:rPr>
              <w:t xml:space="preserve">GB/T 6682</w:t>
            </w:r>
            <w:r>
              <w:rPr>
                <w:rFonts w:hint="eastAsia" w:ascii="宋体" w:hAnsi="宋体" w:cs="宋体"/>
                <w:color w:val="auto"/>
              </w:rPr>
              <w:t xml:space="preserve">-</w:t>
            </w:r>
            <w:r>
              <w:rPr>
                <w:rFonts w:ascii="宋体" w:hAnsi="宋体" w:cs="宋体"/>
                <w:color w:val="auto"/>
              </w:rPr>
              <w:t xml:space="preserve">2008</w:t>
            </w:r>
            <w:r>
              <w:rPr>
                <w:rFonts w:hint="eastAsia" w:ascii="宋体" w:hAnsi="宋体" w:cs="宋体"/>
                <w:color w:val="auto"/>
              </w:rPr>
              <w:t xml:space="preserve">规格Ⅲ级水标准；超纯水水质：电阻率 18.25M</w:t>
            </w:r>
            <w:r>
              <w:rPr>
                <w:rFonts w:ascii="Calibri" w:hAnsi="Calibri" w:cs="Calibri"/>
                <w:color w:val="auto"/>
              </w:rPr>
              <w:t xml:space="preserve">Ω•</w:t>
            </w:r>
            <w:r>
              <w:rPr>
                <w:rFonts w:hint="eastAsia" w:ascii="宋体" w:hAnsi="宋体" w:cs="宋体"/>
                <w:color w:val="auto"/>
              </w:rPr>
              <w:t xml:space="preserve">cm@25℃，水质优于国家实验室</w:t>
            </w:r>
            <w:r>
              <w:rPr>
                <w:rFonts w:ascii="宋体" w:hAnsi="宋体" w:cs="宋体"/>
                <w:color w:val="auto"/>
              </w:rPr>
              <w:t xml:space="preserve">GB/T 6682</w:t>
            </w:r>
            <w:r>
              <w:rPr>
                <w:rFonts w:hint="eastAsia" w:ascii="宋体" w:hAnsi="宋体" w:cs="宋体"/>
                <w:color w:val="auto"/>
              </w:rPr>
              <w:t xml:space="preserve">-</w:t>
            </w:r>
            <w:r>
              <w:rPr>
                <w:rFonts w:ascii="宋体" w:hAnsi="宋体" w:cs="宋体"/>
                <w:color w:val="auto"/>
              </w:rPr>
              <w:t xml:space="preserve">2008</w:t>
            </w:r>
            <w:r>
              <w:rPr>
                <w:rFonts w:hint="eastAsia" w:ascii="宋体" w:hAnsi="宋体" w:cs="宋体"/>
                <w:color w:val="auto"/>
              </w:rPr>
              <w:t xml:space="preserve">规格Ⅰ级水标准，微生物＜0.1cfu/ml；重金属含量（ppb.max）＜0.1ppb；可溶性硅（SiO2）＜0.1ppb；吸光度（254nm,1cm）≤0.001。</w:t>
            </w:r>
            <w:r>
              <w:rPr>
                <w:rFonts w:hint="eastAsia" w:ascii="宋体" w:hAnsi="宋体" w:cs="宋体"/>
                <w:color w:val="000000"/>
              </w:rPr>
              <w:br/>
            </w:r>
            <w:r>
              <w:rPr>
                <w:rFonts w:hint="eastAsia" w:ascii="宋体" w:hAnsi="宋体" w:cs="宋体"/>
                <w:color w:val="000000"/>
              </w:rPr>
              <w:t xml:space="preserve">7.预处理单元根据进水情况（区域等）不同而不同。</w:t>
            </w:r>
            <w:r>
              <w:rPr>
                <w:rFonts w:hint="eastAsia" w:ascii="宋体" w:hAnsi="宋体" w:cs="宋体"/>
                <w:color w:val="000000"/>
              </w:rPr>
              <w:br/>
            </w:r>
            <w:r>
              <w:rPr>
                <w:rFonts w:hint="eastAsia" w:ascii="宋体" w:hAnsi="宋体" w:cs="宋体"/>
                <w:color w:val="000000"/>
              </w:rPr>
              <w:t xml:space="preserve">8.系统配0.22µm终端过滤器。</w:t>
            </w:r>
            <w:r>
              <w:rPr>
                <w:rFonts w:hint="eastAsia" w:ascii="宋体" w:hAnsi="宋体" w:cs="宋体"/>
                <w:color w:val="000000"/>
              </w:rPr>
              <w:br/>
            </w:r>
            <w:r>
              <w:rPr>
                <w:rFonts w:hint="eastAsia" w:ascii="宋体" w:hAnsi="宋体" w:cs="宋体"/>
                <w:color w:val="000000"/>
              </w:rPr>
              <w:t xml:space="preserve">9.适用范围：石墨炉原子吸收（GFAAS）、光学实验、气质联用（GC-MS）、高效液相色谱（HPLC）、紫外分光光度计、等离子质谱（ICP-MS）、离子质谱（IC）、固相萃取（SPE）、微生物分析、分子生物学研究、植物组织细胞培养、气相色谱、原子吸收光谱、原子荧光、电感耦合等离子光谱仪、各级常规实验及各种高端精密仪器用水。</w:t>
            </w:r>
            <w:r>
              <w:rPr>
                <w:rFonts w:hint="eastAsia" w:ascii="宋体" w:hAnsi="宋体" w:cs="宋体"/>
                <w:color w:val="000000"/>
              </w:rPr>
              <w:br/>
            </w:r>
            <w:r>
              <w:rPr>
                <w:rFonts w:hint="eastAsia" w:ascii="宋体" w:hAnsi="宋体" w:cs="宋体"/>
                <w:color w:val="000000"/>
              </w:rPr>
              <w:t xml:space="preserve">10.大屏幕液晶式显示</w:t>
            </w:r>
            <w:r>
              <w:rPr>
                <w:rFonts w:hint="eastAsia" w:ascii="宋体" w:hAnsi="宋体" w:cs="宋体"/>
                <w:color w:val="000000"/>
              </w:rPr>
              <w:br/>
            </w:r>
            <w:r>
              <w:rPr>
                <w:rFonts w:hint="eastAsia" w:ascii="宋体" w:hAnsi="宋体" w:cs="宋体"/>
                <w:color w:val="000000"/>
              </w:rPr>
              <w:t xml:space="preserve">11.多点全线监控，在线三路水质监控，实时监测源水、RO反渗透水、UP超纯水水质；水温在线检测。</w:t>
            </w:r>
            <w:r>
              <w:rPr>
                <w:rFonts w:hint="eastAsia" w:ascii="宋体" w:hAnsi="宋体" w:cs="宋体"/>
                <w:color w:val="000000"/>
              </w:rPr>
              <w:br/>
            </w:r>
            <w:r>
              <w:rPr>
                <w:rFonts w:hint="eastAsia" w:ascii="宋体" w:hAnsi="宋体" w:cs="宋体"/>
                <w:color w:val="000000"/>
              </w:rPr>
              <w:t xml:space="preserve">12.完善的无水保护、高压水满系统自动停机保护。</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91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25</w:t>
            </w:r>
            <w:r/>
          </w:p>
        </w:tc>
        <w:tc>
          <w:tcPr>
            <w:shd w:val="clear" w:color="auto" w:fill="auto"/>
            <w:tcW w:w="70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结构观察与生理检测分析</w:t>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无限远高清倒置荧光数码显微镜</w:t>
            </w:r>
            <w:r/>
          </w:p>
        </w:tc>
        <w:tc>
          <w:tcPr>
            <w:shd w:val="clear" w:color="auto" w:fill="auto"/>
            <w:tcW w:w="5549" w:type="dxa"/>
            <w:vAlign w:val="center"/>
            <w:textDirection w:val="lrTb"/>
            <w:noWrap w:val="false"/>
          </w:tcPr>
          <w:p>
            <w:pPr>
              <w:numPr>
                <w:ilvl w:val="0"/>
                <w:numId w:val="4"/>
              </w:numPr>
              <w:rPr>
                <w:rFonts w:ascii="宋体" w:hAnsi="宋体" w:cs="宋体"/>
                <w:color w:val="000000"/>
              </w:rPr>
            </w:pPr>
            <w:r>
              <w:rPr>
                <w:rFonts w:hint="eastAsia" w:ascii="宋体" w:hAnsi="宋体" w:cs="宋体"/>
                <w:color w:val="000000"/>
              </w:rPr>
              <w:t xml:space="preserve">光学系统：无限远色差校正光学系统；</w:t>
            </w:r>
            <w:r>
              <w:rPr>
                <w:rFonts w:hint="eastAsia" w:ascii="宋体" w:hAnsi="宋体" w:cs="宋体"/>
                <w:color w:val="000000"/>
              </w:rPr>
              <w:br/>
            </w:r>
            <w:r>
              <w:rPr>
                <w:rFonts w:hint="eastAsia" w:ascii="宋体" w:hAnsi="宋体" w:cs="宋体"/>
                <w:color w:val="000000"/>
              </w:rPr>
              <w:t xml:space="preserve">2.三目头部：铰链式观察筒，平场目镜10X/ 22mm，瞳距调节范围55mm</w:t>
            </w:r>
            <w:r>
              <w:rPr>
                <w:rFonts w:hint="eastAsia" w:ascii="宋体" w:hAnsi="宋体" w:cs="宋体"/>
                <w:color w:val="000000"/>
                <w:lang w:eastAsia="zh-CN"/>
              </w:rPr>
              <w:t xml:space="preserve">—</w:t>
            </w:r>
            <w:r>
              <w:rPr>
                <w:rFonts w:hint="eastAsia" w:ascii="宋体" w:hAnsi="宋体" w:cs="宋体"/>
                <w:color w:val="000000"/>
              </w:rPr>
              <w:t xml:space="preserve">75mm。</w:t>
            </w:r>
            <w:r>
              <w:rPr>
                <w:rFonts w:hint="eastAsia" w:ascii="宋体" w:hAnsi="宋体" w:cs="宋体"/>
                <w:color w:val="000000"/>
              </w:rPr>
              <w:br/>
            </w:r>
            <w:r>
              <w:rPr>
                <w:rFonts w:hint="eastAsia" w:ascii="宋体" w:hAnsi="宋体" w:cs="宋体"/>
                <w:color w:val="000000"/>
              </w:rPr>
              <w:t xml:space="preserve">3.物镜转盘：平面轴承五孔转换器，内部组件和光学系统封闭设计，防止液体不慎溅入。</w:t>
            </w:r>
            <w:r>
              <w:rPr>
                <w:rFonts w:hint="eastAsia" w:ascii="宋体" w:hAnsi="宋体" w:cs="宋体"/>
                <w:color w:val="000000"/>
              </w:rPr>
              <w:br/>
            </w:r>
            <w:r>
              <w:rPr>
                <w:rFonts w:hint="eastAsia" w:ascii="宋体" w:hAnsi="宋体" w:cs="宋体"/>
                <w:color w:val="000000"/>
              </w:rPr>
              <w:t xml:space="preserve">4.同时配置5个物镜：</w:t>
            </w:r>
            <w:r>
              <w:rPr>
                <w:rFonts w:hint="eastAsia" w:ascii="宋体" w:hAnsi="宋体" w:cs="宋体"/>
                <w:color w:val="000000"/>
              </w:rPr>
              <w:br/>
            </w:r>
            <w:r>
              <w:rPr>
                <w:rFonts w:hint="eastAsia" w:ascii="宋体" w:hAnsi="宋体" w:cs="宋体"/>
                <w:color w:val="000000"/>
              </w:rPr>
              <w:t xml:space="preserve">4.1长距离正相衬物镜Plan Achromat PL 10X，工作距离≥16.5mm；</w:t>
            </w:r>
            <w:r>
              <w:rPr>
                <w:rFonts w:hint="eastAsia" w:ascii="宋体" w:hAnsi="宋体" w:cs="宋体"/>
                <w:color w:val="000000"/>
              </w:rPr>
              <w:br/>
            </w:r>
            <w:r>
              <w:rPr>
                <w:rFonts w:hint="eastAsia" w:ascii="宋体" w:hAnsi="宋体" w:cs="宋体"/>
                <w:color w:val="000000"/>
              </w:rPr>
              <w:t xml:space="preserve">4.2长距离正相衬物镜Plan Achromat PL 40X，工作距离≥2.8mm；</w:t>
            </w:r>
            <w:r>
              <w:rPr>
                <w:rFonts w:hint="eastAsia" w:ascii="宋体" w:hAnsi="宋体" w:cs="宋体"/>
                <w:color w:val="000000"/>
              </w:rPr>
              <w:br/>
            </w:r>
            <w:r>
              <w:rPr>
                <w:rFonts w:hint="eastAsia" w:ascii="宋体" w:hAnsi="宋体" w:cs="宋体"/>
                <w:color w:val="000000"/>
              </w:rPr>
              <w:t xml:space="preserve">4.3长距离荧光物镜Plan Achromat Pluar 10X，工作距离≥4.1mm；</w:t>
            </w:r>
            <w:r>
              <w:rPr>
                <w:rFonts w:hint="eastAsia" w:ascii="宋体" w:hAnsi="宋体" w:cs="宋体"/>
                <w:color w:val="000000"/>
              </w:rPr>
              <w:br/>
            </w:r>
            <w:r>
              <w:rPr>
                <w:rFonts w:hint="eastAsia" w:ascii="宋体" w:hAnsi="宋体" w:cs="宋体"/>
                <w:color w:val="000000"/>
              </w:rPr>
              <w:t xml:space="preserve">4.4长距离荧光物镜Plan Achromat Pluar 20X，工作距离≥4.7mm；</w:t>
            </w:r>
            <w:r>
              <w:rPr>
                <w:rFonts w:hint="eastAsia" w:ascii="宋体" w:hAnsi="宋体" w:cs="宋体"/>
                <w:color w:val="000000"/>
              </w:rPr>
              <w:br/>
            </w:r>
            <w:r>
              <w:rPr>
                <w:rFonts w:hint="eastAsia" w:ascii="宋体" w:hAnsi="宋体" w:cs="宋体"/>
                <w:color w:val="000000"/>
              </w:rPr>
              <w:t xml:space="preserve">4.5长距离荧光物镜Plan Achromat Phuar 40X，工作距离≥3.0mm；</w:t>
            </w:r>
            <w:r>
              <w:rPr>
                <w:rFonts w:hint="eastAsia" w:ascii="宋体" w:hAnsi="宋体" w:cs="宋体"/>
                <w:color w:val="000000"/>
              </w:rPr>
              <w:br/>
            </w:r>
            <w:r>
              <w:rPr>
                <w:rFonts w:hint="eastAsia" w:ascii="宋体" w:hAnsi="宋体" w:cs="宋体"/>
                <w:color w:val="000000"/>
              </w:rPr>
              <w:t xml:space="preserve">5.聚光镜：采用燕尾导轨齿轮齿条升降系统；N.A.0.30聚光镜数值孔径0.3，工作距离为72mm；</w:t>
            </w:r>
            <w:r>
              <w:rPr>
                <w:rFonts w:hint="eastAsia" w:ascii="宋体" w:hAnsi="宋体" w:cs="宋体"/>
                <w:color w:val="000000"/>
              </w:rPr>
              <w:br/>
            </w:r>
            <w:r>
              <w:rPr>
                <w:rFonts w:hint="eastAsia" w:ascii="宋体" w:hAnsi="宋体" w:cs="宋体"/>
                <w:color w:val="000000"/>
              </w:rPr>
              <w:t xml:space="preserve">6.相衬推拉板：可调中，三孔位。</w:t>
            </w:r>
            <w:r>
              <w:rPr>
                <w:rFonts w:hint="eastAsia" w:ascii="宋体" w:hAnsi="宋体" w:cs="宋体"/>
                <w:color w:val="000000"/>
              </w:rPr>
              <w:br/>
            </w:r>
            <w:r>
              <w:rPr>
                <w:rFonts w:hint="eastAsia" w:ascii="宋体" w:hAnsi="宋体" w:cs="宋体"/>
                <w:color w:val="000000"/>
              </w:rPr>
              <w:t xml:space="preserve">7.载物台：硬膜涂层的可拆卸机械移动尺，标配96孔板托架128mm*86mm（含54mm皮氏培养皿托架），移动范围76mmX50mm。</w:t>
            </w:r>
            <w:r>
              <w:rPr>
                <w:rFonts w:hint="eastAsia" w:ascii="宋体" w:hAnsi="宋体" w:cs="宋体"/>
                <w:color w:val="000000"/>
              </w:rPr>
              <w:br/>
            </w:r>
            <w:r>
              <w:rPr>
                <w:rFonts w:hint="eastAsia" w:ascii="宋体" w:hAnsi="宋体" w:cs="宋体"/>
                <w:color w:val="000000"/>
              </w:rPr>
              <w:t xml:space="preserve">8.照明系统：6V/30W卤素灯的柯拉照明系统；灯丝中心可调。</w:t>
            </w:r>
            <w:r>
              <w:rPr>
                <w:rFonts w:hint="eastAsia" w:ascii="宋体" w:hAnsi="宋体" w:cs="宋体"/>
                <w:color w:val="000000"/>
              </w:rPr>
              <w:br/>
            </w:r>
            <w:r>
              <w:rPr>
                <w:rFonts w:hint="eastAsia" w:ascii="宋体" w:hAnsi="宋体" w:cs="宋体"/>
                <w:color w:val="000000"/>
              </w:rPr>
              <w:t xml:space="preserve">9.智能感应功能：用户离开显微镜15分钟后，机器自动熄灭电源；用户返回时，机器红外感应自动增亮灯泡；长时间观察时可以有效保护活体组织或细胞；</w:t>
            </w:r>
            <w:r>
              <w:rPr>
                <w:rFonts w:hint="eastAsia" w:ascii="宋体" w:hAnsi="宋体" w:cs="宋体"/>
                <w:color w:val="000000"/>
              </w:rPr>
              <w:br/>
            </w:r>
            <w:r>
              <w:rPr>
                <w:rFonts w:hint="eastAsia" w:ascii="宋体" w:hAnsi="宋体" w:cs="宋体"/>
                <w:color w:val="000000"/>
              </w:rPr>
              <w:t xml:space="preserve">10.调焦结构：共轴粗微调低手位设计，粗调每转42mm</w:t>
            </w:r>
            <w:r>
              <w:rPr>
                <w:rFonts w:hint="eastAsia" w:ascii="宋体" w:hAnsi="宋体" w:cs="宋体"/>
                <w:color w:val="000000"/>
                <w:lang w:eastAsia="zh-CN"/>
              </w:rPr>
              <w:t xml:space="preserve">，</w:t>
            </w:r>
            <w:r>
              <w:rPr>
                <w:rFonts w:hint="eastAsia" w:ascii="宋体" w:hAnsi="宋体" w:cs="宋体"/>
                <w:color w:val="000000"/>
              </w:rPr>
              <w:t xml:space="preserve">微调每转0.2mm</w:t>
            </w:r>
            <w:r>
              <w:rPr>
                <w:rFonts w:hint="eastAsia" w:ascii="宋体" w:hAnsi="宋体" w:cs="宋体"/>
                <w:color w:val="000000"/>
                <w:lang w:eastAsia="zh-CN"/>
              </w:rPr>
              <w:t xml:space="preserve">，</w:t>
            </w:r>
            <w:r>
              <w:rPr>
                <w:rFonts w:hint="eastAsia" w:ascii="宋体" w:hAnsi="宋体" w:cs="宋体"/>
                <w:color w:val="000000"/>
              </w:rPr>
              <w:t xml:space="preserve">最小格值2um.上限位保护装置，松紧可调。</w:t>
            </w:r>
            <w:r>
              <w:rPr>
                <w:rFonts w:hint="eastAsia" w:ascii="宋体" w:hAnsi="宋体" w:cs="宋体"/>
                <w:color w:val="000000"/>
              </w:rPr>
              <w:br/>
            </w:r>
            <w:r>
              <w:rPr>
                <w:rFonts w:hint="eastAsia" w:ascii="宋体" w:hAnsi="宋体" w:cs="宋体"/>
                <w:color w:val="000000"/>
              </w:rPr>
              <w:t xml:space="preserve">11.滤色片：</w:t>
            </w:r>
            <w:r>
              <w:rPr>
                <w:rFonts w:hint="eastAsia" w:ascii="宋体" w:hAnsi="宋体" w:cs="宋体"/>
                <w:color w:val="000000"/>
                <w:lang w:eastAsia="zh-CN"/>
              </w:rPr>
              <w:t xml:space="preserve">蓝色</w:t>
            </w:r>
            <w:r>
              <w:rPr>
                <w:rFonts w:hint="eastAsia" w:ascii="宋体" w:hAnsi="宋体" w:cs="宋体"/>
                <w:color w:val="000000"/>
              </w:rPr>
              <w:t xml:space="preserve">45mm，中性40mm，绿色干涉40mm滤色片，毛玻璃片45mm；</w:t>
            </w:r>
            <w:r>
              <w:rPr>
                <w:rFonts w:hint="eastAsia" w:ascii="宋体" w:hAnsi="宋体" w:cs="宋体"/>
                <w:color w:val="000000"/>
              </w:rPr>
              <w:br/>
            </w:r>
            <w:r>
              <w:rPr>
                <w:rFonts w:hint="eastAsia" w:ascii="宋体" w:hAnsi="宋体" w:cs="宋体"/>
                <w:color w:val="000000"/>
              </w:rPr>
              <w:t xml:space="preserve">12.荧光装置质量标准：所供荧光装置通过国家光学仪器质量监督检验中心的合格检测，核心指标如下：滤光片组合中激发滤色片和截止滤色片的光谱区域重叠≤2.2%；</w:t>
            </w:r>
            <w:r/>
          </w:p>
          <w:p>
            <w:pPr>
              <w:rPr>
                <w:rFonts w:ascii="宋体" w:hAnsi="宋体" w:cs="宋体"/>
                <w:color w:val="000000"/>
              </w:rPr>
            </w:pPr>
            <w:r>
              <w:rPr>
                <w:rFonts w:hint="eastAsia" w:ascii="宋体" w:hAnsi="宋体" w:cs="宋体"/>
                <w:color w:val="000000"/>
              </w:rPr>
              <w:t xml:space="preserve">12.1荧光光源：采用10W超高亮度LED光源Lumos， LED光源寿命20000小时以上；配置外置PAD液晶屏操作手柄，用于调节荧光亮度；</w:t>
            </w:r>
            <w:r>
              <w:rPr>
                <w:rFonts w:hint="eastAsia" w:ascii="宋体" w:hAnsi="宋体" w:cs="宋体"/>
                <w:color w:val="000000"/>
              </w:rPr>
              <w:br/>
            </w:r>
            <w:r>
              <w:rPr>
                <w:rFonts w:hint="eastAsia" w:ascii="宋体" w:hAnsi="宋体" w:cs="宋体"/>
                <w:color w:val="000000"/>
              </w:rPr>
              <w:t xml:space="preserve">12.2荧光装置同时安装有3个荧光模块，预留一个空位：</w:t>
            </w:r>
            <w:r>
              <w:rPr>
                <w:rFonts w:hint="eastAsia" w:ascii="宋体" w:hAnsi="宋体" w:cs="宋体"/>
                <w:color w:val="000000"/>
              </w:rPr>
              <w:br/>
            </w:r>
            <w:r>
              <w:rPr>
                <w:rFonts w:hint="eastAsia" w:ascii="宋体" w:hAnsi="宋体" w:cs="宋体"/>
                <w:color w:val="000000"/>
              </w:rPr>
              <w:t xml:space="preserve">B激发窄带模块（激发滤色片波峰480nm），适用FITC染料；</w:t>
            </w:r>
            <w:r>
              <w:rPr>
                <w:rFonts w:hint="eastAsia" w:ascii="宋体" w:hAnsi="宋体" w:cs="宋体"/>
                <w:color w:val="000000"/>
              </w:rPr>
              <w:br/>
            </w:r>
            <w:r>
              <w:rPr>
                <w:rFonts w:hint="eastAsia" w:ascii="宋体" w:hAnsi="宋体" w:cs="宋体"/>
                <w:color w:val="000000"/>
              </w:rPr>
              <w:t xml:space="preserve">G激发窄带模块（激发滤色片波峰540nm），适用TRITC染料；</w:t>
            </w:r>
            <w:r>
              <w:rPr>
                <w:rFonts w:hint="eastAsia" w:ascii="宋体" w:hAnsi="宋体" w:cs="宋体"/>
                <w:color w:val="000000"/>
              </w:rPr>
              <w:br/>
            </w:r>
            <w:r>
              <w:rPr>
                <w:rFonts w:hint="eastAsia" w:ascii="宋体" w:hAnsi="宋体" w:cs="宋体"/>
                <w:color w:val="000000"/>
              </w:rPr>
              <w:t xml:space="preserve">UV激发窄带模块（激发滤色片波峰350nm）；适用DAPI染料；</w:t>
            </w:r>
            <w:r>
              <w:rPr>
                <w:rFonts w:hint="eastAsia" w:ascii="宋体" w:hAnsi="宋体" w:cs="宋体"/>
                <w:color w:val="000000"/>
              </w:rPr>
              <w:br/>
            </w:r>
            <w:r>
              <w:rPr>
                <w:rFonts w:hint="eastAsia" w:ascii="宋体" w:hAnsi="宋体" w:cs="宋体"/>
                <w:color w:val="000000"/>
              </w:rPr>
              <w:t xml:space="preserve">需提供以上3种荧光模块的光谱图，需包含激发滤色片、分色分光片、阻挡滤色片；</w:t>
            </w:r>
            <w:r>
              <w:rPr>
                <w:rFonts w:hint="eastAsia" w:ascii="宋体" w:hAnsi="宋体" w:cs="宋体"/>
                <w:color w:val="000000"/>
              </w:rPr>
              <w:br/>
            </w:r>
            <w:r>
              <w:rPr>
                <w:rFonts w:hint="eastAsia" w:ascii="宋体" w:hAnsi="宋体" w:cs="宋体"/>
                <w:color w:val="000000"/>
              </w:rPr>
              <w:t xml:space="preserve">13.摄像接口：标识有原厂LOG的适配镜0.65X；</w:t>
            </w:r>
            <w:r>
              <w:rPr>
                <w:rFonts w:hint="eastAsia" w:ascii="宋体" w:hAnsi="宋体" w:cs="宋体"/>
                <w:color w:val="000000"/>
              </w:rPr>
              <w:br/>
            </w:r>
            <w:r>
              <w:rPr>
                <w:rFonts w:hint="eastAsia" w:ascii="宋体" w:hAnsi="宋体" w:cs="宋体"/>
                <w:color w:val="000000"/>
              </w:rPr>
              <w:t xml:space="preserve">14.全局快门高速摄像系统：采用USB3.1高速传输方式，全局快门，2/3英寸大板面芯片，500W真实物理像素，对角线成像区域11.1mm，像素点尺寸3.45um*3.45um。支持TWAIN/SDK和DirectShow Driver相关设备。机身设计有红蓝双指示灯，当连接USB2.0低速接口时 红色灯亮起，当连接USB3.0高速接口时 蓝色灯亮起。需提供蓝红2种状态指示灯实物对比照片核实。</w:t>
            </w:r>
            <w:r>
              <w:rPr>
                <w:rFonts w:hint="eastAsia" w:ascii="宋体" w:hAnsi="宋体" w:cs="宋体"/>
                <w:color w:val="000000"/>
              </w:rPr>
              <w:br/>
            </w:r>
            <w:r>
              <w:rPr>
                <w:rFonts w:hint="eastAsia" w:ascii="宋体" w:hAnsi="宋体" w:cs="宋体"/>
                <w:color w:val="000000"/>
              </w:rPr>
              <w:t xml:space="preserve">15.生物学图像识别系统：                                                                            1、可同时打开单个或多个图像进行扫描、浏览和分析。</w:t>
            </w:r>
            <w:r>
              <w:rPr>
                <w:rFonts w:hint="eastAsia" w:ascii="宋体" w:hAnsi="宋体" w:cs="宋体"/>
                <w:color w:val="000000"/>
              </w:rPr>
              <w:br/>
            </w:r>
            <w:r>
              <w:rPr>
                <w:rFonts w:hint="eastAsia" w:ascii="宋体" w:hAnsi="宋体" w:cs="宋体"/>
                <w:color w:val="000000"/>
              </w:rPr>
              <w:t xml:space="preserve">2、打开多个图像浏览时可同步移动多个图片进行浏览分析。</w:t>
            </w:r>
            <w:r>
              <w:rPr>
                <w:rFonts w:hint="eastAsia" w:ascii="宋体" w:hAnsi="宋体" w:cs="宋体"/>
                <w:color w:val="000000"/>
              </w:rPr>
              <w:br/>
            </w:r>
            <w:r>
              <w:rPr>
                <w:rFonts w:hint="eastAsia" w:ascii="宋体" w:hAnsi="宋体" w:cs="宋体"/>
                <w:color w:val="000000"/>
              </w:rPr>
              <w:t xml:space="preserve">3、可以在图像上添加注释；可以在图像上进行长度测量、面积测量。</w:t>
            </w:r>
            <w:r>
              <w:rPr>
                <w:rFonts w:hint="eastAsia" w:ascii="宋体" w:hAnsi="宋体" w:cs="宋体"/>
                <w:color w:val="000000"/>
              </w:rPr>
              <w:br/>
            </w:r>
            <w:r>
              <w:rPr>
                <w:rFonts w:hint="eastAsia" w:ascii="宋体" w:hAnsi="宋体" w:cs="宋体"/>
                <w:color w:val="000000"/>
              </w:rPr>
              <w:t xml:space="preserve">4、可以对图像的指定区域范围进行输出，格式保持不变。</w:t>
            </w:r>
            <w:r>
              <w:rPr>
                <w:rFonts w:hint="eastAsia" w:ascii="宋体" w:hAnsi="宋体" w:cs="宋体"/>
                <w:color w:val="000000"/>
              </w:rPr>
              <w:br/>
            </w:r>
            <w:r>
              <w:rPr>
                <w:rFonts w:hint="eastAsia" w:ascii="宋体" w:hAnsi="宋体" w:cs="宋体"/>
                <w:color w:val="000000"/>
              </w:rPr>
              <w:t xml:space="preserve">5、可以删除/修改图像的指定区域。</w:t>
            </w:r>
            <w:r>
              <w:rPr>
                <w:rFonts w:hint="eastAsia" w:ascii="宋体" w:hAnsi="宋体" w:cs="宋体"/>
                <w:color w:val="000000"/>
              </w:rPr>
              <w:br/>
            </w:r>
            <w:r>
              <w:rPr>
                <w:rFonts w:hint="eastAsia" w:ascii="宋体" w:hAnsi="宋体" w:cs="宋体"/>
                <w:color w:val="000000"/>
              </w:rPr>
              <w:t xml:space="preserve">6、浏览过程中，可在扫描倍数下以任意倍数显示（如以20倍镜头扫描，可以在02.120倍之间以任意倍数浏览），并且显示标尺、放大倍数。</w:t>
            </w:r>
            <w:r>
              <w:rPr>
                <w:rFonts w:hint="eastAsia" w:ascii="宋体" w:hAnsi="宋体" w:cs="宋体"/>
                <w:color w:val="000000"/>
              </w:rPr>
              <w:br/>
            </w:r>
            <w:r>
              <w:rPr>
                <w:rFonts w:hint="eastAsia" w:ascii="宋体" w:hAnsi="宋体" w:cs="宋体"/>
                <w:color w:val="000000"/>
              </w:rPr>
              <w:t xml:space="preserve">7、可以360°旋转图片进行浏览。</w:t>
            </w:r>
            <w:r>
              <w:rPr>
                <w:rFonts w:hint="eastAsia" w:ascii="宋体" w:hAnsi="宋体" w:cs="宋体"/>
                <w:color w:val="000000"/>
              </w:rPr>
              <w:br/>
            </w:r>
            <w:r>
              <w:rPr>
                <w:rFonts w:hint="eastAsia" w:ascii="宋体" w:hAnsi="宋体" w:cs="宋体"/>
                <w:color w:val="000000"/>
              </w:rPr>
              <w:t xml:space="preserve">8、需支持浏览多种文件格式，包括：SVS 文件、JPEG 文件、TIFF文件、TIF文件、CWS 文件、NDPI文件、VMS文件、VMU文件、MRXS文件、SlideDat.ini文件、sis 文件和SCN文件。</w:t>
            </w:r>
            <w:r>
              <w:rPr>
                <w:rFonts w:hint="eastAsia" w:ascii="宋体" w:hAnsi="宋体" w:cs="宋体"/>
                <w:color w:val="000000"/>
              </w:rPr>
              <w:br/>
            </w:r>
            <w:r>
              <w:rPr>
                <w:rFonts w:hint="eastAsia" w:ascii="宋体" w:hAnsi="宋体" w:cs="宋体"/>
                <w:color w:val="000000"/>
              </w:rPr>
              <w:t xml:space="preserve">9、本地浏览软件无安装数量限制，本地支持浏览多种文件格式，包括：SVS</w:t>
            </w:r>
            <w:r>
              <w:rPr>
                <w:rFonts w:hint="eastAsia" w:ascii="宋体" w:hAnsi="宋体" w:cs="宋体"/>
                <w:color w:val="000000"/>
              </w:rPr>
              <w:br/>
            </w:r>
            <w:r>
              <w:rPr>
                <w:rFonts w:hint="eastAsia" w:ascii="宋体" w:hAnsi="宋体" w:cs="宋体"/>
                <w:color w:val="000000"/>
              </w:rPr>
              <w:t xml:space="preserve">文件、JPEG 文件、TIFF文件、TIF文件、CWS 文件、NDPI文件、VMS文件、VMU文件、MRXS文件、SlideDat.ini文件、sis 文件和SCN文件。</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bl>
    <w:p>
      <w:pPr>
        <w:ind w:firstLine="480"/>
        <w:jc w:val="left"/>
        <w:spacing w:line="360" w:lineRule="auto"/>
        <w:rPr>
          <w:rFonts w:ascii="宋体" w:hAnsi="宋体"/>
          <w:color w:val="000000"/>
          <w:sz w:val="24"/>
          <w:szCs w:val="24"/>
        </w:rPr>
      </w:pPr>
      <w:r>
        <w:rPr>
          <w:rFonts w:ascii="宋体" w:hAnsi="宋体"/>
          <w:color w:val="000000"/>
          <w:sz w:val="24"/>
          <w:szCs w:val="24"/>
        </w:rPr>
      </w:r>
      <w:r/>
    </w:p>
    <w:p>
      <w:pPr>
        <w:ind w:firstLine="420"/>
        <w:spacing w:line="360" w:lineRule="auto"/>
        <w:tabs>
          <w:tab w:val="left" w:pos="0" w:leader="none"/>
          <w:tab w:val="left" w:pos="945" w:leader="none"/>
        </w:tabs>
        <w:rPr>
          <w:sz w:val="24"/>
          <w:szCs w:val="24"/>
          <w:highlight w:val="yellow"/>
        </w:rPr>
      </w:pPr>
      <w:r>
        <w:rPr>
          <w:rFonts w:hint="eastAsia"/>
          <w:lang w:val="en-US" w:eastAsia="zh-CN"/>
        </w:rPr>
        <w:t xml:space="preserve">2.</w:t>
      </w:r>
      <w:r>
        <w:rPr>
          <w:rFonts w:hint="eastAsia"/>
          <w:sz w:val="24"/>
          <w:szCs w:val="24"/>
          <w:highlight w:val="none"/>
        </w:rPr>
        <w:t xml:space="preserve">需要提供深化设计的房间图纸</w:t>
      </w:r>
      <w:r/>
    </w:p>
    <w:p>
      <w:pPr>
        <w:pStyle w:val="671"/>
        <w:ind w:left="218" w:firstLine="0"/>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color w:val="000000"/>
          <w:sz w:val="21"/>
          <w:szCs w:val="21"/>
        </w:rPr>
        <w:t xml:space="preserve">“钱天白”量子科技创新实验室</w:t>
      </w:r>
      <w:r/>
    </w:p>
    <w:p>
      <w:pPr>
        <w:pStyle w:val="671"/>
        <w:ind w:left="735"/>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3971925" cy="36099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3971925" cy="360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2.8pt;height:284.2pt;mso-wrap-distance-left:0.0pt;mso-wrap-distance-top:0.0pt;mso-wrap-distance-right:0.0pt;mso-wrap-distance-bottom:0.0pt;" stroked="f">
                <v:path textboxrect="0,0,0,0"/>
                <v:imagedata r:id="rId13" o:title=""/>
              </v:shape>
            </w:pict>
          </mc:Fallback>
        </mc:AlternateContent>
      </w:r>
      <w:r/>
    </w:p>
    <w:p>
      <w:pPr>
        <w:pStyle w:val="671"/>
        <w:ind w:left="735"/>
      </w:pPr>
      <w:r/>
      <w:r/>
    </w:p>
    <w:p>
      <w:pPr>
        <w:ind w:firstLine="480"/>
        <w:jc w:val="left"/>
        <w:spacing w:line="360" w:lineRule="auto"/>
        <w:rPr>
          <w:rFonts w:ascii="宋体" w:hAnsi="宋体"/>
          <w:color w:val="000000"/>
          <w:sz w:val="24"/>
          <w:szCs w:val="24"/>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rPr>
        <w:t xml:space="preserve">分子生物学探索实验室</w:t>
      </w:r>
      <w:r/>
    </w:p>
    <w:p>
      <w:pPr>
        <w:ind w:firstLine="480"/>
        <w:jc w:val="left"/>
        <w:spacing w:line="360" w:lineRule="auto"/>
        <w:rPr>
          <w:rFonts w:ascii="宋体" w:hAnsi="宋体"/>
          <w:color w:val="000000"/>
          <w:sz w:val="24"/>
          <w:szCs w:val="24"/>
        </w:rPr>
      </w:pPr>
      <w:r>
        <w:rPr>
          <w:rFonts w:hint="eastAsia" w:ascii="宋体" w:hAnsi="宋体"/>
          <w:color w:val="000000"/>
          <w:sz w:val="24"/>
          <w:szCs w:val="24"/>
        </w:rPr>
        <mc:AlternateContent>
          <mc:Choice Requires="wpg">
            <w:drawing>
              <wp:inline xmlns:wp="http://schemas.openxmlformats.org/drawingml/2006/wordprocessingDrawing" distT="0" distB="0" distL="0" distR="0">
                <wp:extent cx="4248150" cy="3402965"/>
                <wp:effectExtent l="0" t="0" r="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4252883" cy="3407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4.5pt;height:267.9pt;mso-wrap-distance-left:0.0pt;mso-wrap-distance-top:0.0pt;mso-wrap-distance-right:0.0pt;mso-wrap-distance-bottom:0.0pt;" stroked="f">
                <v:path textboxrect="0,0,0,0"/>
                <v:imagedata r:id="rId14" o:title=""/>
              </v:shape>
            </w:pict>
          </mc:Fallback>
        </mc:AlternateContent>
      </w:r>
      <w:r/>
    </w:p>
    <w:p>
      <w:pP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671"/>
        <w:ind w:left="0"/>
        <w:rPr>
          <w:rFonts w:hint="eastAsia" w:ascii="宋体" w:hAnsi="宋体" w:cs="宋体"/>
          <w:sz w:val="24"/>
        </w:rPr>
      </w:pPr>
      <w:r>
        <w:rPr>
          <w:rFonts w:hint="eastAsia" w:ascii="宋体" w:hAnsi="宋体" w:cs="宋体"/>
          <w:sz w:val="24"/>
        </w:rPr>
      </w:r>
      <w:r/>
    </w:p>
    <w:p>
      <w:pPr>
        <w:pStyle w:val="671"/>
        <w:ind w:left="735"/>
      </w:pPr>
      <w:r/>
      <w:r/>
    </w:p>
    <w:p>
      <w:pPr>
        <w:ind w:firstLine="480"/>
        <w:jc w:val="left"/>
        <w:spacing w:line="360" w:lineRule="auto"/>
        <w:rPr>
          <w:rFonts w:ascii="宋体" w:hAnsi="宋体"/>
          <w:color w:val="000000"/>
          <w:sz w:val="24"/>
          <w:szCs w:val="24"/>
        </w:rPr>
      </w:pPr>
      <w:r>
        <w:rPr>
          <w:rFonts w:ascii="宋体" w:hAnsi="宋体"/>
          <w:color w:val="000000"/>
          <w:sz w:val="24"/>
          <w:szCs w:val="24"/>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5.交货期：合同签订生效后90日历天内，完成供货、安装、调试，交付采购人使用。</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bCs/>
          <w:color w:val="000000"/>
          <w:sz w:val="24"/>
          <w:szCs w:val="24"/>
        </w:rPr>
        <w:t xml:space="preserve">6.</w:t>
      </w:r>
      <w:bookmarkStart w:id="194" w:name="OLE_LINK4"/>
      <w:r/>
      <w:bookmarkStart w:id="195" w:name="OLE_LINK3"/>
      <w:r>
        <w:rPr>
          <w:rFonts w:hint="eastAsia" w:ascii="宋体" w:hAnsi="宋体" w:eastAsiaTheme="minorEastAsia" w:cstheme="minorBidi"/>
          <w:bCs/>
          <w:color w:val="000000"/>
          <w:sz w:val="24"/>
          <w:szCs w:val="24"/>
        </w:rPr>
        <w:t xml:space="preserve">项目整体质保期：</w:t>
      </w:r>
      <w:r>
        <w:rPr>
          <w:rFonts w:hint="eastAsia" w:ascii="宋体" w:hAnsi="宋体" w:cs="宋体"/>
          <w:sz w:val="24"/>
          <w:szCs w:val="24"/>
        </w:rPr>
        <w:t xml:space="preserve">系统整体竣工验收合格后免费提供3年质保运维服务。</w:t>
      </w:r>
      <w:r>
        <w:rPr>
          <w:rFonts w:hint="eastAsia" w:ascii="宋体" w:hAnsi="宋体"/>
          <w:color w:val="000000"/>
          <w:sz w:val="24"/>
          <w:szCs w:val="24"/>
        </w:rPr>
        <w:t xml:space="preserve">在本项目产品质保期内，一旦产品发生质量问题，中标人保证在接到通知2小时内响应，24小时内赶到现场进行修理、更换或退货，费用由中标人负责。如中标人在接到通知后4小时内没有答复，则视为中标人承认质量问题并承担由此发生的一切费用。质保期内产品的一切质量问题，更换部件及产品本身质量原因造成的直接经济损失应全部由中标人负责。</w:t>
      </w:r>
      <w:bookmarkEnd w:id="194"/>
      <w:bookmarkEnd w:id="195"/>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7.付款方式</w:t>
      </w:r>
      <w:r>
        <w:rPr>
          <w:rFonts w:hint="eastAsia" w:ascii="宋体" w:hAnsi="宋体"/>
          <w:bCs/>
          <w:sz w:val="24"/>
          <w:szCs w:val="24"/>
          <w:lang w:eastAsia="zh-CN"/>
        </w:rPr>
        <w:t xml:space="preserve">：</w:t>
      </w:r>
      <w:r>
        <w:rPr>
          <w:rFonts w:hint="eastAsia" w:ascii="宋体" w:hAnsi="宋体"/>
          <w:bCs/>
          <w:sz w:val="24"/>
          <w:szCs w:val="24"/>
        </w:rPr>
        <w:t xml:space="preserve">付款方式：合同签订30日内支付合同金额的50%，项目整体验收合格后一次性支付剩余款项。</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8.本项目合同履行地点：无锡市辅仁高级中学，具体地点以合同书约定为准。中标方必须按采购人要求将本项目中货物送到指定地点（包括可能的分布范围），并分地实施安装调试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10.</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11.</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12.</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6" w:name="OLE_LINK2"/>
      <w:r/>
      <w:bookmarkStart w:id="197" w:name="OLE_LINK1"/>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6"/>
      <w:r/>
      <w:bookmarkEnd w:id="197"/>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8"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72"/>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72"/>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72"/>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79"/>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79"/>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72"/>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79"/>
          <w:rFonts w:hint="eastAsia" w:ascii="宋体" w:hAnsi="宋体"/>
        </w:rPr>
        <w:t xml:space="preserve">投标人，则</w:t>
      </w:r>
      <w:r>
        <w:rPr>
          <w:rStyle w:val="679"/>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2"/>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72"/>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72"/>
        <w:ind w:firstLine="360"/>
        <w:spacing w:before="0" w:after="0" w:line="500" w:lineRule="exact"/>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500" w:lineRule="exact"/>
        <w:tabs>
          <w:tab w:val="left" w:pos="945" w:leader="none"/>
          <w:tab w:val="left" w:pos="1155" w:leader="none"/>
        </w:tabs>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2.商务部分（14分）</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bCs/>
          <w:color w:val="000000" w:themeColor="text1"/>
          <w:sz w:val="24"/>
          <w:szCs w:val="24"/>
          <w14:textFill>
            <w14:solidFill>
              <w14:schemeClr w14:val="tx1"/>
            </w14:solidFill>
          </w14:textFill>
        </w:rPr>
        <w:t xml:space="preserve">2.1</w:t>
      </w:r>
      <w:r>
        <w:rPr>
          <w:rFonts w:hint="eastAsia" w:ascii="宋体" w:hAnsi="宋体" w:cs="宋体"/>
          <w:sz w:val="24"/>
          <w:szCs w:val="32"/>
        </w:rPr>
        <w:t xml:space="preserve">项目人员配置情况（6分）：考察投标人为本项目配备的人员情况，人员以填列的《项目人员配置清单》为准（格式见附件）。项目组成员一人多证的，不可重复得分。提供相应证明材料及表格要求提供所填人员社保证明，提供投标人一年中为其缴纳社保的缴费证明（至少包含近一年中任意一个月份（不含投标当月）缴纳社保的证明。以上原件扫描件上传至电子标书中并加盖投标人电子公章，否则不得分。以下人员不得兼任。</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2.1.1项目负责人（3分）：投标人为本项目配备一名项目负责人，具有信息系统项目管理师证书得1分，具有电子信息类的高级工程师证书的得1分，具有ITSS-IT服务项目经理的得1分，最高得3分。（提供相关有效证书扫描件）</w:t>
      </w:r>
      <w:r/>
    </w:p>
    <w:p>
      <w:pPr>
        <w:ind w:firstLine="480"/>
        <w:spacing w:line="500" w:lineRule="exact"/>
        <w:tabs>
          <w:tab w:val="left" w:pos="945" w:leader="none"/>
          <w:tab w:val="left" w:pos="1155" w:leader="none"/>
        </w:tabs>
      </w:pPr>
      <w:r>
        <w:rPr>
          <w:rFonts w:hint="eastAsia" w:ascii="宋体" w:hAnsi="宋体" w:cs="宋体"/>
          <w:sz w:val="24"/>
          <w:szCs w:val="32"/>
        </w:rPr>
        <w:t xml:space="preserve">2.1.2项目组成员（3分）：除上述项目负责人外，投标人为本项目配备的项目组成员具有中级注册安全工程师（其他安全）证书、信息系统项目管理师证书、信息系统分析师证书、设备安装质量员证书、电子信息类的高级工程师证书、智能化系统工程师（高级）证书，每提供1类证书得0.5分，最高得3分。（提供相关有效证书扫描件）</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2.2投标人综合情况（8分）：</w:t>
      </w:r>
      <w:r/>
    </w:p>
    <w:p>
      <w:pPr>
        <w:ind w:firstLine="480"/>
        <w:spacing w:line="500" w:lineRule="exact"/>
        <w:tabs>
          <w:tab w:val="left" w:pos="945" w:leader="none"/>
          <w:tab w:val="left" w:pos="1155" w:leader="none"/>
        </w:tabs>
        <w:rPr>
          <w:rFonts w:hint="eastAsia" w:ascii="宋体" w:hAnsi="宋体" w:cs="宋体"/>
          <w:sz w:val="24"/>
          <w:szCs w:val="32"/>
        </w:rPr>
      </w:pPr>
      <w:r>
        <w:rPr>
          <w:rFonts w:hint="eastAsia" w:ascii="宋体" w:hAnsi="宋体" w:cs="宋体"/>
          <w:sz w:val="24"/>
          <w:szCs w:val="32"/>
        </w:rPr>
        <w:t xml:space="preserve">2.2.1 业绩（3分）：自2022年1月1日以来（以合同签订时间为准），投标人具有独立承接并完成类似实验室建设业绩的，每提供一份业绩得1分，最高得3分。提供完整的业绩合同扫描件上传系统并签章，不提供或提供不符合要求均不得分。</w:t>
      </w:r>
      <w:r/>
    </w:p>
    <w:p>
      <w:pPr>
        <w:ind w:firstLine="480"/>
        <w:spacing w:line="500" w:lineRule="exact"/>
        <w:tabs>
          <w:tab w:val="left" w:pos="945" w:leader="none"/>
          <w:tab w:val="left" w:pos="1155" w:leader="none"/>
        </w:tabs>
        <w:rPr>
          <w:rFonts w:hint="eastAsia" w:ascii="宋体" w:hAnsi="宋体" w:cs="宋体"/>
          <w:sz w:val="24"/>
          <w:szCs w:val="32"/>
        </w:rPr>
      </w:pPr>
      <w:r>
        <w:rPr>
          <w:rFonts w:hint="eastAsia" w:ascii="宋体" w:hAnsi="宋体" w:cs="宋体"/>
          <w:sz w:val="24"/>
          <w:szCs w:val="32"/>
        </w:rPr>
        <w:t xml:space="preserve">2.2.2认证证书（3分）：投标人或制造商具有有效的售后服务认证证书、质量管理体系认证证书、环境管理体系认证证书，每提供一项的得1分，本项最高得3分。（提供相应有效认证证书扫描件，同时还须提供该证书在“国家市场监督管理总局－全国认证认可信息公共服务平台”网站查询到的有效认证截图并加盖投标人或制造商公章）</w:t>
      </w:r>
      <w:r/>
    </w:p>
    <w:p>
      <w:pPr>
        <w:ind w:firstLine="482"/>
        <w:spacing w:line="360" w:lineRule="auto"/>
        <w:tabs>
          <w:tab w:val="left" w:pos="945" w:leader="none"/>
          <w:tab w:val="left" w:pos="1155" w:leader="none"/>
        </w:tabs>
        <w:rPr>
          <w:rFonts w:hint="eastAsia" w:ascii="宋体" w:hAnsi="宋体" w:cs="宋体"/>
          <w:sz w:val="24"/>
          <w:szCs w:val="32"/>
        </w:rPr>
      </w:pPr>
      <w:r>
        <w:rPr>
          <w:rFonts w:hint="eastAsia" w:ascii="宋体" w:hAnsi="宋体" w:cs="宋体"/>
          <w:sz w:val="24"/>
          <w:szCs w:val="32"/>
        </w:rPr>
        <w:t xml:space="preserve">2.2.3质保承诺（2分）：在满足原厂质保三年的基础上，承诺每增加1年原厂质保加1分，本项最高得2分。提供质保承诺书，格式自拟。</w:t>
      </w:r>
      <w:r>
        <w:rPr>
          <w:rFonts w:hint="eastAsia" w:ascii="宋体" w:hAnsi="宋体" w:cs="宋体"/>
          <w:sz w:val="24"/>
          <w:szCs w:val="32"/>
        </w:rPr>
        <w:t xml:space="preserve"> </w:t>
      </w:r>
      <w:r/>
    </w:p>
    <w:p>
      <w:pPr>
        <w:pStyle w:val="671"/>
        <w:ind w:left="732" w:hanging="251"/>
        <w:spacing w:line="360" w:lineRule="auto"/>
        <w:rPr>
          <w:rFonts w:ascii="宋体" w:hAnsi="宋体" w:cs="宋体"/>
          <w:b/>
          <w:bCs/>
          <w:sz w:val="24"/>
          <w:szCs w:val="32"/>
        </w:rPr>
      </w:pPr>
      <w:r>
        <w:rPr>
          <w:rFonts w:hint="eastAsia" w:ascii="宋体" w:hAnsi="宋体" w:cs="宋体"/>
          <w:b/>
          <w:bCs/>
          <w:sz w:val="24"/>
          <w:szCs w:val="32"/>
        </w:rPr>
        <w:t xml:space="preserve">3.技术证明材料（12分）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投标人针对以下重要技术参数须按要求提供证明材料。</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3.1投标人所投的荧光定量PCR检测系统具有国家级权威机构出具的认证证书，提供证明材料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3.2投标人所投的无限远高清倒置荧光数码显微镜产品具有国家火炬计划项目证书，提供证明材料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3.3投标人所投倒置无限远高清倒置荧光数码显微镜产品中生物学图像识别系统具有《教育部教学仪器研究成果鉴定证书》</w:t>
      </w:r>
      <w:r>
        <w:rPr>
          <w:rFonts w:hint="eastAsia" w:ascii="宋体" w:hAnsi="宋体" w:cs="宋体"/>
          <w:sz w:val="24"/>
          <w:szCs w:val="32"/>
          <w:lang w:eastAsia="zh-CN"/>
        </w:rPr>
        <w:t xml:space="preserve">，</w:t>
      </w:r>
      <w:r>
        <w:rPr>
          <w:rFonts w:hint="eastAsia" w:ascii="宋体" w:hAnsi="宋体" w:cs="宋体"/>
          <w:sz w:val="24"/>
          <w:szCs w:val="32"/>
        </w:rPr>
        <w:t xml:space="preserve"> 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3.4量子磁力精密测量实验系统（2分）：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①探测器响应度：λ=894.6nm，典型值0.58mA/mW；</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②0.1Hz处灵敏度：146pT；</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③1Hz处灵敏度：285.7pT；</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3.5小型BBO偏振纠缠源教学系统（2分）：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①纠缠光子对亮度：≥5000Hz；</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②Bell不等式违背（S</w:t>
      </w:r>
      <w:r>
        <w:rPr>
          <w:rFonts w:hint="eastAsia" w:ascii="宋体" w:hAnsi="宋体" w:cs="宋体"/>
          <w:sz w:val="24"/>
          <w:szCs w:val="32"/>
          <w:lang w:eastAsia="zh-CN"/>
        </w:rPr>
        <w:t xml:space="preserve">）</w:t>
      </w:r>
      <w:r>
        <w:rPr>
          <w:rFonts w:hint="eastAsia" w:ascii="宋体" w:hAnsi="宋体" w:cs="宋体"/>
          <w:sz w:val="24"/>
          <w:szCs w:val="32"/>
        </w:rPr>
        <w:t xml:space="preserve">：2.5；</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③保真度：≥80%。</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3.6红外量子密钥分发教学机（2分）：</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①QKD协议：兼容BB84协议和B92协议；</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②安全密钥生成率：≥4kbps@0km；</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③</w:t>
      </w:r>
      <w:r>
        <w:rPr>
          <w:rFonts w:hint="eastAsia" w:ascii="宋体" w:hAnsi="宋体" w:cs="宋体"/>
          <w:sz w:val="24"/>
          <w:szCs w:val="32"/>
        </w:rPr>
        <w:tab/>
      </w:r>
      <w:r>
        <w:rPr>
          <w:rFonts w:hint="eastAsia" w:ascii="宋体" w:hAnsi="宋体" w:cs="宋体"/>
          <w:sz w:val="24"/>
          <w:szCs w:val="32"/>
        </w:rPr>
        <w:t xml:space="preserve">平均误码率：≤3%；</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r/>
    </w:p>
    <w:p>
      <w:pPr>
        <w:pStyle w:val="671"/>
        <w:ind w:left="0" w:firstLine="482"/>
        <w:spacing w:line="360" w:lineRule="auto"/>
        <w:rPr>
          <w:rFonts w:ascii="宋体" w:hAnsi="宋体" w:cs="宋体"/>
          <w:sz w:val="24"/>
          <w:szCs w:val="32"/>
        </w:rPr>
      </w:pPr>
      <w:r>
        <w:rPr>
          <w:rFonts w:hint="eastAsia" w:ascii="宋体" w:hAnsi="宋体" w:cs="宋体"/>
          <w:b/>
          <w:bCs/>
          <w:sz w:val="24"/>
          <w:szCs w:val="32"/>
        </w:rPr>
        <w:t xml:space="preserve">4.在线演示（6分）</w:t>
      </w:r>
      <w:r>
        <w:rPr>
          <w:rFonts w:hint="eastAsia" w:ascii="宋体" w:hAnsi="宋体" w:cs="宋体"/>
          <w:sz w:val="24"/>
          <w:szCs w:val="32"/>
        </w:rPr>
        <w:t xml:space="preserve">：</w:t>
      </w:r>
      <w:r/>
    </w:p>
    <w:p>
      <w:pPr>
        <w:pStyle w:val="671"/>
        <w:ind w:left="0" w:firstLine="480"/>
        <w:spacing w:line="360" w:lineRule="auto"/>
        <w:rPr>
          <w:rFonts w:ascii="宋体" w:hAnsi="宋体" w:cs="宋体"/>
          <w:sz w:val="24"/>
          <w:szCs w:val="32"/>
        </w:rPr>
      </w:pPr>
      <w:r>
        <w:rPr>
          <w:rFonts w:hint="eastAsia" w:ascii="宋体" w:hAnsi="宋体" w:cs="宋体"/>
          <w:sz w:val="24"/>
          <w:szCs w:val="32"/>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p>
    <w:p>
      <w:pPr>
        <w:ind w:firstLine="482"/>
        <w:spacing w:line="360" w:lineRule="auto"/>
        <w:rPr>
          <w:rFonts w:ascii="宋体" w:hAnsi="宋体" w:cs="宋体"/>
          <w:sz w:val="24"/>
          <w:szCs w:val="32"/>
        </w:rPr>
      </w:pPr>
      <w:r>
        <w:rPr>
          <w:rFonts w:hint="eastAsia" w:ascii="宋体" w:hAnsi="宋体" w:cs="宋体"/>
          <w:sz w:val="24"/>
          <w:szCs w:val="32"/>
        </w:rPr>
        <w:t xml:space="preserve">4.1演示一：小型BBO偏振纠缠源教学系统（3分）</w:t>
      </w:r>
      <w:r/>
    </w:p>
    <w:p>
      <w:pPr>
        <w:ind w:firstLine="482"/>
        <w:spacing w:line="360" w:lineRule="auto"/>
        <w:rPr>
          <w:rFonts w:ascii="宋体" w:hAnsi="宋体" w:cs="宋体"/>
          <w:sz w:val="24"/>
          <w:szCs w:val="32"/>
        </w:rPr>
      </w:pPr>
      <w:r>
        <w:rPr>
          <w:rFonts w:hint="eastAsia" w:ascii="宋体" w:hAnsi="宋体" w:cs="宋体"/>
          <w:sz w:val="24"/>
          <w:szCs w:val="32"/>
        </w:rPr>
        <w:t xml:space="preserve">（1）实物展示系统组成；</w:t>
      </w:r>
      <w:r/>
    </w:p>
    <w:p>
      <w:pPr>
        <w:ind w:firstLine="482"/>
        <w:spacing w:line="360" w:lineRule="auto"/>
        <w:rPr>
          <w:rFonts w:ascii="宋体" w:hAnsi="宋体" w:cs="宋体"/>
          <w:sz w:val="24"/>
          <w:szCs w:val="32"/>
        </w:rPr>
      </w:pPr>
      <w:r>
        <w:rPr>
          <w:rFonts w:hint="eastAsia" w:ascii="宋体" w:hAnsi="宋体" w:cs="宋体"/>
          <w:sz w:val="24"/>
          <w:szCs w:val="32"/>
        </w:rPr>
        <w:t xml:space="preserve">（2）实时显示符合计数；</w:t>
      </w:r>
      <w:r/>
    </w:p>
    <w:p>
      <w:pPr>
        <w:ind w:firstLine="482"/>
        <w:spacing w:line="360" w:lineRule="auto"/>
        <w:rPr>
          <w:rFonts w:ascii="宋体" w:hAnsi="宋体" w:cs="宋体"/>
          <w:sz w:val="24"/>
          <w:szCs w:val="32"/>
        </w:rPr>
      </w:pPr>
      <w:r>
        <w:rPr>
          <w:rFonts w:hint="eastAsia" w:ascii="宋体" w:hAnsi="宋体" w:cs="宋体"/>
          <w:sz w:val="24"/>
          <w:szCs w:val="32"/>
        </w:rPr>
        <w:t xml:space="preserve">（3）实验结果经计算Bell不等式违背（S</w:t>
      </w:r>
      <w:r>
        <w:rPr>
          <w:rFonts w:hint="eastAsia" w:ascii="宋体" w:hAnsi="宋体" w:cs="宋体"/>
          <w:sz w:val="24"/>
          <w:szCs w:val="32"/>
          <w:lang w:eastAsia="zh-CN"/>
        </w:rPr>
        <w:t xml:space="preserve">）</w:t>
      </w:r>
      <w:r>
        <w:rPr>
          <w:rFonts w:hint="eastAsia" w:ascii="宋体" w:hAnsi="宋体" w:cs="宋体"/>
          <w:sz w:val="24"/>
          <w:szCs w:val="32"/>
        </w:rPr>
        <w:t xml:space="preserve">≥2.5。</w:t>
      </w:r>
      <w:r/>
    </w:p>
    <w:p>
      <w:pPr>
        <w:ind w:firstLine="482"/>
        <w:spacing w:line="360" w:lineRule="auto"/>
        <w:rPr>
          <w:rFonts w:ascii="宋体" w:hAnsi="宋体" w:cs="宋体"/>
          <w:sz w:val="24"/>
          <w:szCs w:val="32"/>
        </w:rPr>
      </w:pPr>
      <w:r>
        <w:rPr>
          <w:rFonts w:hint="eastAsia" w:ascii="宋体" w:hAnsi="宋体" w:cs="宋体"/>
          <w:sz w:val="24"/>
          <w:szCs w:val="32"/>
        </w:rPr>
        <w:t xml:space="preserve">视频演示实验结果每满足以上1个要求得1分，最高得3分，演示实验结果不满足以上要求或不提供视频演示不得分。</w:t>
      </w:r>
      <w:r/>
    </w:p>
    <w:p>
      <w:pPr>
        <w:ind w:firstLine="482"/>
        <w:spacing w:line="360" w:lineRule="auto"/>
        <w:rPr>
          <w:rFonts w:ascii="宋体" w:hAnsi="宋体" w:cs="宋体"/>
          <w:sz w:val="24"/>
          <w:szCs w:val="32"/>
        </w:rPr>
      </w:pPr>
      <w:r>
        <w:rPr>
          <w:rFonts w:hint="eastAsia" w:ascii="宋体" w:hAnsi="宋体" w:cs="宋体"/>
          <w:sz w:val="24"/>
          <w:szCs w:val="32"/>
        </w:rPr>
        <w:t xml:space="preserve">4.2演示二：红外量子密钥分发教学机（3分）</w:t>
      </w:r>
      <w:r/>
    </w:p>
    <w:p>
      <w:pPr>
        <w:ind w:firstLine="482"/>
        <w:spacing w:line="360" w:lineRule="auto"/>
        <w:rPr>
          <w:rFonts w:ascii="宋体" w:hAnsi="宋体" w:cs="宋体"/>
          <w:sz w:val="24"/>
          <w:szCs w:val="32"/>
        </w:rPr>
      </w:pPr>
      <w:r>
        <w:rPr>
          <w:rFonts w:hint="eastAsia" w:ascii="宋体" w:hAnsi="宋体" w:cs="宋体"/>
          <w:sz w:val="24"/>
          <w:szCs w:val="32"/>
        </w:rPr>
        <w:t xml:space="preserve">（1）实物展示系统组成；</w:t>
      </w:r>
      <w:r/>
    </w:p>
    <w:p>
      <w:pPr>
        <w:ind w:firstLine="482"/>
        <w:spacing w:line="360" w:lineRule="auto"/>
        <w:rPr>
          <w:rFonts w:ascii="宋体" w:hAnsi="宋体" w:cs="宋体"/>
          <w:sz w:val="24"/>
          <w:szCs w:val="32"/>
        </w:rPr>
      </w:pPr>
      <w:r>
        <w:rPr>
          <w:rFonts w:hint="eastAsia" w:ascii="宋体" w:hAnsi="宋体" w:cs="宋体"/>
          <w:sz w:val="24"/>
          <w:szCs w:val="32"/>
        </w:rPr>
        <w:t xml:space="preserve">（2）实时显示纠错前误码率、安全密钥生成率；</w:t>
      </w:r>
      <w:r/>
    </w:p>
    <w:p>
      <w:pPr>
        <w:ind w:firstLine="482"/>
        <w:spacing w:line="360" w:lineRule="auto"/>
        <w:rPr>
          <w:rFonts w:ascii="宋体" w:hAnsi="宋体" w:cs="宋体"/>
          <w:sz w:val="24"/>
          <w:szCs w:val="32"/>
        </w:rPr>
      </w:pPr>
      <w:r>
        <w:rPr>
          <w:rFonts w:hint="eastAsia" w:ascii="宋体" w:hAnsi="宋体" w:cs="宋体"/>
          <w:sz w:val="24"/>
          <w:szCs w:val="32"/>
        </w:rPr>
        <w:t xml:space="preserve">（3）实验结果展示纠错前误码率≤3%，安全密钥生成率≥4kbps@0km。</w:t>
      </w:r>
      <w:r/>
    </w:p>
    <w:p>
      <w:pPr>
        <w:ind w:firstLine="482"/>
        <w:spacing w:line="360" w:lineRule="auto"/>
        <w:rPr>
          <w:rFonts w:ascii="宋体" w:hAnsi="宋体" w:cs="宋体"/>
          <w:sz w:val="24"/>
          <w:szCs w:val="32"/>
        </w:rPr>
      </w:pPr>
      <w:r>
        <w:rPr>
          <w:rFonts w:hint="eastAsia" w:ascii="宋体" w:hAnsi="宋体" w:cs="宋体"/>
          <w:sz w:val="24"/>
          <w:szCs w:val="32"/>
        </w:rPr>
        <w:t xml:space="preserve">视频演示实验结果每满足以上1个要求得1分，最高得3分，演示实验结果不满足以上要求或不提供视频演示不得分。</w:t>
      </w:r>
      <w:r/>
    </w:p>
    <w:p>
      <w:pPr>
        <w:ind w:firstLine="480"/>
        <w:spacing w:line="500" w:lineRule="exact"/>
        <w:tabs>
          <w:tab w:val="left" w:pos="945" w:leader="none"/>
          <w:tab w:val="left" w:pos="1155" w:leader="none"/>
        </w:tabs>
        <w:rPr>
          <w:rFonts w:ascii="宋体" w:hAnsi="宋体"/>
          <w:b/>
          <w:bCs/>
          <w:color w:val="000000"/>
          <w:sz w:val="24"/>
          <w:szCs w:val="24"/>
        </w:rPr>
      </w:pPr>
      <w:r>
        <w:rPr>
          <w:rFonts w:hint="eastAsia" w:ascii="宋体" w:hAnsi="宋体"/>
          <w:b/>
          <w:bCs/>
          <w:color w:val="000000"/>
          <w:sz w:val="24"/>
          <w:szCs w:val="24"/>
        </w:rPr>
        <w:t xml:space="preserve">5.技术部分（35分）：（暗标部分）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5.1</w:t>
      </w:r>
      <w:r>
        <w:rPr>
          <w:rFonts w:hint="eastAsia" w:ascii="宋体" w:hAnsi="宋体"/>
          <w:bCs/>
          <w:color w:val="000000"/>
          <w:sz w:val="24"/>
          <w:szCs w:val="24"/>
        </w:rPr>
        <w:t xml:space="preserve">深化设计方案（12分）：投标人依据招标文件提供采购清单对“钱天白”量子科技创新实验室和分子生物学探索实验室分别进行针对性深化设计，整体项目设计方案包括</w:t>
      </w:r>
      <w:r>
        <w:rPr>
          <w:rFonts w:hint="eastAsia" w:ascii="宋体" w:hAnsi="宋体" w:cs="宋体"/>
          <w:bCs/>
          <w:color w:val="000000"/>
          <w:sz w:val="24"/>
          <w:szCs w:val="24"/>
        </w:rPr>
        <w:t xml:space="preserve">①</w:t>
      </w:r>
      <w:r>
        <w:rPr>
          <w:rFonts w:hint="eastAsia" w:ascii="宋体" w:hAnsi="宋体"/>
          <w:bCs/>
          <w:color w:val="000000"/>
          <w:sz w:val="24"/>
          <w:szCs w:val="24"/>
        </w:rPr>
        <w:t xml:space="preserve">货物科学的摆放</w:t>
      </w:r>
      <w:r>
        <w:rPr>
          <w:rFonts w:hint="eastAsia" w:ascii="宋体" w:hAnsi="宋体" w:cs="宋体"/>
          <w:bCs/>
          <w:color w:val="000000"/>
          <w:sz w:val="24"/>
          <w:szCs w:val="24"/>
        </w:rPr>
        <w:t xml:space="preserve">②</w:t>
      </w:r>
      <w:r>
        <w:rPr>
          <w:rFonts w:hint="eastAsia" w:ascii="宋体" w:hAnsi="宋体"/>
          <w:bCs/>
          <w:color w:val="000000"/>
          <w:sz w:val="24"/>
          <w:szCs w:val="24"/>
        </w:rPr>
        <w:t xml:space="preserve">水电网络的配套；</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每一分项方案完整，货物摆放科学需求贴合度高，水电网保证措施切实有效，完全符合本项目需求得3分；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方案较完整，货物摆放科学合理，水电网保证措施可行，能够符合本项目需求得2分；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方案完整性一般，货物摆放科学合理性一般，水电网保证措施零散拉线，能够符合本项目需求，得1分；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5.2项目实施方案及措施（12分）：包括但不限于①生产供货计划；②安装进度计划及安装环境检查；③质量保障及应急保障；④项目组织架构及人员安排等四项内容分别进行阐述</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每一分项方案完整，科学合理，设计清晰详细，完全符合本项目需求得3分；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方案较完整，科学合理性较强，设计较清晰详细，能够符合本项目需求得2分；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方案完整性一般，科学合理性一般，设计清晰详细程度一般，能够符合本项目需求，得1分；</w:t>
      </w:r>
      <w:r/>
    </w:p>
    <w:p>
      <w:pPr>
        <w:ind w:left="479"/>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5.3项目售后服务方案（6分）：包括①响应时间；②故障处理流程；</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每一分项方案完整，科学合理，设计清晰详细，完全符合本项目需求得3分；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方案较完整，科学合理性较强，设计较清晰详细，能够符合本项目需求得2分；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方案完整性一般，科学合理性一般，设计清晰详细程度一般，能够符合本项目需求，得1分；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5.4培训服务方案（5分）：投标人需提供培训服务方案，包括①培训目标②培训计划③培训对象④培训方式⑤培训保障等内容。</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每一分项方案完整，科学合理，设计清晰详细，完全符合本项目需求得1分；</w:t>
      </w:r>
      <w:r/>
    </w:p>
    <w:p>
      <w:pPr>
        <w:ind w:left="15" w:firstLine="460"/>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方案完整性一般，科学合理性一般，设计清晰详细程度一般，能够符合本项目需求，得0.5分；</w:t>
      </w:r>
      <w:r/>
    </w:p>
    <w:p>
      <w:pPr>
        <w:ind w:left="479"/>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firstLine="480"/>
        <w:spacing w:line="500" w:lineRule="exact"/>
        <w:tabs>
          <w:tab w:val="left" w:pos="945" w:leader="none"/>
          <w:tab w:val="left" w:pos="1155" w:leader="none"/>
        </w:tabs>
        <w:rPr>
          <w:rFonts w:ascii="宋体" w:hAnsi="宋体"/>
          <w:sz w:val="24"/>
        </w:rPr>
      </w:pPr>
      <w:r>
        <w:rPr>
          <w:rFonts w:hint="eastAsia" w:ascii="宋体" w:hAnsi="宋体"/>
          <w:b/>
          <w:bCs/>
          <w:sz w:val="24"/>
        </w:rPr>
        <w:t xml:space="preserve">6.政策性因素（3分）</w:t>
      </w:r>
      <w:r>
        <w:rPr>
          <w:rFonts w:hint="eastAsia" w:ascii="宋体" w:hAnsi="宋体"/>
          <w:sz w:val="24"/>
        </w:rPr>
        <w:t xml:space="preserve">：</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 xml:space="preserve">1</w:t>
      </w:r>
      <w:r>
        <w:rPr>
          <w:rFonts w:hint="eastAsia" w:ascii="宋体" w:hAnsi="宋体"/>
          <w:sz w:val="24"/>
        </w:rPr>
        <w:t xml:space="preserve">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jc w:val="center"/>
        <w:spacing w:line="500" w:lineRule="exact"/>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2"/>
      <w:r/>
      <w:bookmarkEnd w:id="193"/>
      <w:r/>
      <w:bookmarkEnd w:id="198"/>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72"/>
        <w:ind w:firstLine="602"/>
        <w:spacing w:before="0" w:after="0" w:line="500" w:lineRule="exact"/>
        <w:rPr>
          <w:rFonts w:cs="Arial"/>
          <w:b/>
          <w:color w:val="000000" w:themeColor="text1"/>
          <w:sz w:val="30"/>
          <w:szCs w:val="30"/>
          <w14:textFill>
            <w14:solidFill>
              <w14:schemeClr w14:val="tx1"/>
            </w14:solidFill>
          </w14:textFill>
        </w:rPr>
      </w:pPr>
      <w:r/>
      <w:bookmarkStart w:id="199" w:name="_Hlt26955039"/>
      <w:r/>
      <w:bookmarkEnd w:id="199"/>
      <w:r/>
      <w:bookmarkStart w:id="200" w:name="_Hlt26671244"/>
      <w:r/>
      <w:bookmarkEnd w:id="200"/>
      <w:r/>
      <w:bookmarkStart w:id="201" w:name="_Toc120614282"/>
      <w:r/>
      <w:bookmarkStart w:id="202" w:name="_Toc26554094"/>
      <w:r/>
      <w:bookmarkStart w:id="203"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672"/>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6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2"/>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72"/>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72"/>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 xml:space="preserve">证</w:t>
            </w:r>
            <w:r>
              <w:rPr>
                <w:rFonts w:hint="eastAsia" w:ascii="宋体" w:hAnsi="宋体" w:cs="宋体"/>
                <w:color w:val="000000" w:themeColor="text1"/>
                <w14:textFill>
                  <w14:solidFill>
                    <w14:schemeClr w14:val="tx1"/>
                  </w14:solidFill>
                </w14:textFill>
              </w:rPr>
              <w:t xml:space="preserve">明）。</w:t>
            </w:r>
            <w:r/>
          </w:p>
        </w:tc>
        <w:tc>
          <w:tcPr>
            <w:tcW w:w="2449" w:type="dxa"/>
            <w:vAlign w:val="center"/>
            <w:vMerge w:val="restart"/>
            <w:textDirection w:val="lrTb"/>
            <w:noWrap w:val="false"/>
          </w:tcPr>
          <w:p>
            <w:pPr>
              <w:pStyle w:val="67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2"/>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5"/>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72"/>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2"/>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2"/>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7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67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7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2"/>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72"/>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72"/>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2"/>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7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w:t>
      </w:r>
      <w:bookmarkStart w:id="204" w:name="_Hlk238042605"/>
      <w:r>
        <w:rPr>
          <w:rFonts w:hint="eastAsia" w:ascii="宋体" w:hAnsi="宋体"/>
          <w:color w:val="000000" w:themeColor="text1"/>
          <w:sz w:val="24"/>
          <w:szCs w:val="24"/>
          <w14:textFill>
            <w14:solidFill>
              <w14:schemeClr w14:val="tx1"/>
            </w14:solidFill>
          </w14:textFill>
        </w:rPr>
        <w:t xml:space="preserve">中型、小型、微型企业、监狱企业或残疾人福利性单位</w:t>
      </w:r>
      <w:bookmarkEnd w:id="204"/>
      <w:r>
        <w:rPr>
          <w:rFonts w:hint="eastAsia" w:ascii="宋体" w:hAnsi="宋体"/>
          <w:color w:val="000000" w:themeColor="text1"/>
          <w:sz w:val="24"/>
          <w:szCs w:val="24"/>
          <w14:textFill>
            <w14:solidFill>
              <w14:schemeClr w14:val="tx1"/>
            </w14:solidFill>
          </w14:textFill>
        </w:rPr>
        <w:t xml:space="preserve">；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2"/>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72"/>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72"/>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7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7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7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7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7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7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7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72"/>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2"/>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7"/>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72"/>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项目编号：JSZC-320200-WXJY-G2026-0008</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辅仁高中未来科学家实验室集群设备采购项目</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8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JSZC-320200-WXJY-G2026-0008项目，兹授权：</w:t>
      </w:r>
      <w:r/>
    </w:p>
    <w:p>
      <w:pPr>
        <w:pStyle w:val="68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8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80"/>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8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80"/>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80"/>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80"/>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80"/>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80"/>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8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8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8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8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80"/>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我公司（单位）针对本次项目JSZC-320200-WXJY-G2026-0008进行投标，并作如下声明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我方收到贵方JSZC-320200-WXJY-G2026-0008招标文件，经仔细阅读和研究，我方决定参加此项目的投标。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1"/>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JSZC-320200-WXJY-G2026-0008</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666"/>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682"/>
              <w:jc w:val="center"/>
              <w:spacing w:line="400" w:lineRule="exact"/>
              <w:rPr>
                <w:rFonts w:hAnsi="宋体"/>
                <w:bCs/>
                <w:color w:val="000000" w:themeColor="text1"/>
                <w:szCs w:val="24"/>
                <w14:textFill>
                  <w14:solidFill>
                    <w14:schemeClr w14:val="tx1"/>
                  </w14:solidFill>
                </w14:textFill>
              </w:rPr>
            </w:pPr>
            <w:r>
              <w:rPr>
                <w:rFonts w:hint="eastAsia" w:hAnsi="宋体"/>
                <w:bCs/>
                <w:szCs w:val="24"/>
              </w:rPr>
              <w:t xml:space="preserve">辅仁高中未来科学家实验室集群设备采购项目</w:t>
            </w:r>
            <w:r/>
          </w:p>
        </w:tc>
        <w:tc>
          <w:tcPr>
            <w:tcW w:w="3188" w:type="dxa"/>
            <w:vAlign w:val="center"/>
            <w:textDirection w:val="lrTb"/>
            <w:noWrap w:val="false"/>
          </w:tcPr>
          <w:p>
            <w:pPr>
              <w:pStyle w:val="682"/>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666"/>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69"/>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6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1"/>
      <w:bookmarkEnd w:id="202"/>
      <w:bookmarkEnd w:id="203"/>
      <w:r/>
    </w:p>
    <w:p>
      <w:pPr>
        <w:spacing w:line="360" w:lineRule="auto"/>
        <w:rPr>
          <w:b/>
          <w:color w:val="000000" w:themeColor="text1"/>
          <w:sz w:val="28"/>
          <w:szCs w:val="28"/>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66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90"/>
      <w:r/>
      <w:bookmarkEnd w:id="191"/>
      <w:r/>
      <w:bookmarkEnd w:id="206"/>
      <w:r/>
      <w:bookmarkStart w:id="207" w:name="_Hlt26609389"/>
      <w:r/>
      <w:bookmarkEnd w:id="207"/>
      <w:r/>
      <w:bookmarkStart w:id="208" w:name="_Hlt26955066"/>
      <w:r/>
      <w:bookmarkEnd w:id="208"/>
      <w:r/>
      <w:bookmarkStart w:id="209" w:name="_Hlt26671374"/>
      <w:r/>
      <w:bookmarkEnd w:id="209"/>
      <w:r/>
      <w:bookmarkStart w:id="210" w:name="_格式2__法定代表人授权书"/>
      <w:r/>
      <w:bookmarkEnd w:id="210"/>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6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685"/>
        <w:rFonts w:ascii="宋体" w:hAnsi="宋体"/>
      </w:rPr>
      <w:framePr w:wrap="around" w:vAnchor="text" w:hAnchor="margin" w:xAlign="center" w:y="1"/>
    </w:pPr>
    <w:r>
      <w:rPr>
        <w:rFonts w:ascii="宋体" w:hAnsi="宋体"/>
      </w:rPr>
      <w:fldChar w:fldCharType="begin"/>
    </w:r>
    <w:r>
      <w:rPr>
        <w:rStyle w:val="685"/>
        <w:rFonts w:ascii="宋体" w:hAnsi="宋体"/>
      </w:rPr>
      <w:instrText xml:space="preserve">PAGE  </w:instrText>
    </w:r>
    <w:r>
      <w:rPr>
        <w:rFonts w:ascii="宋体" w:hAnsi="宋体"/>
      </w:rPr>
      <w:fldChar w:fldCharType="separate"/>
    </w:r>
    <w:r>
      <w:rPr>
        <w:rStyle w:val="685"/>
        <w:rFonts w:ascii="宋体" w:hAnsi="宋体"/>
      </w:rPr>
      <w:t xml:space="preserve">５５</w:t>
    </w:r>
    <w:r>
      <w:rPr>
        <w:rFonts w:ascii="宋体" w:hAnsi="宋体"/>
      </w:rPr>
      <w:fldChar w:fldCharType="end"/>
    </w:r>
    <w:r/>
  </w:p>
  <w:p>
    <w:pPr>
      <w:pStyle w:val="684"/>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rPr>
        <w:rStyle w:val="685"/>
      </w:rPr>
      <w:framePr w:wrap="around" w:vAnchor="text" w:hAnchor="margin" w:xAlign="center" w:y="1"/>
    </w:pPr>
    <w:r>
      <w:fldChar w:fldCharType="begin"/>
    </w:r>
    <w:r>
      <w:rPr>
        <w:rStyle w:val="685"/>
      </w:rPr>
      <w:instrText xml:space="preserve">PAGE  </w:instrText>
    </w:r>
    <w:r>
      <w:fldChar w:fldCharType="separate"/>
    </w:r>
    <w:r>
      <w:rPr>
        <w:rStyle w:val="685"/>
      </w:rPr>
      <w:t xml:space="preserve">1</w:t>
    </w:r>
    <w:r>
      <w:fldChar w:fldCharType="end"/>
    </w:r>
    <w:r/>
  </w:p>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8"/>
  </w:num>
  <w:num w:numId="4">
    <w:abstractNumId w:val="3"/>
  </w:num>
  <w:num w:numId="5">
    <w:abstractNumId w:val="5"/>
  </w:num>
  <w:num w:numId="6">
    <w:abstractNumId w:val="4"/>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5"/>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5"/>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5"/>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5"/>
    <w:link w:val="18"/>
    <w:uiPriority w:val="9"/>
    <w:rPr>
      <w:rFonts w:ascii="Arial" w:hAnsi="Arial" w:eastAsia="Arial" w:cs="Arial"/>
      <w:b/>
      <w:bCs/>
      <w:sz w:val="26"/>
      <w:szCs w:val="26"/>
    </w:rPr>
  </w:style>
  <w:style w:type="character" w:styleId="21">
    <w:name w:val="Heading 5 Char"/>
    <w:basedOn w:val="665"/>
    <w:link w:val="663"/>
    <w:uiPriority w:val="9"/>
    <w:rPr>
      <w:rFonts w:ascii="Arial" w:hAnsi="Arial" w:eastAsia="Arial" w:cs="Arial"/>
      <w:b/>
      <w:bCs/>
      <w:sz w:val="24"/>
      <w:szCs w:val="24"/>
    </w:rPr>
  </w:style>
  <w:style w:type="character" w:styleId="23">
    <w:name w:val="Heading 6 Char"/>
    <w:basedOn w:val="665"/>
    <w:link w:val="664"/>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665"/>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69"/>
    <w:uiPriority w:val="99"/>
  </w:style>
  <w:style w:type="character" w:styleId="44">
    <w:name w:val="Footer Char"/>
    <w:basedOn w:val="665"/>
    <w:link w:val="668"/>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7">
    <w:name w:val="Table Grid"/>
    <w:basedOn w:val="6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3">
    <w:name w:val="Heading 5"/>
    <w:basedOn w:val="662"/>
    <w:next w:val="662"/>
    <w:uiPriority w:val="0"/>
    <w:unhideWhenUsed/>
    <w:qFormat/>
    <w:pPr>
      <w:keepLines/>
      <w:keepNext/>
      <w:spacing w:before="280" w:after="290" w:line="372" w:lineRule="auto"/>
      <w:outlineLvl w:val="4"/>
    </w:pPr>
    <w:rPr>
      <w:b/>
      <w:sz w:val="28"/>
    </w:rPr>
  </w:style>
  <w:style w:type="paragraph" w:styleId="664">
    <w:name w:val="Heading 6"/>
    <w:basedOn w:val="662"/>
    <w:next w:val="662"/>
    <w:uiPriority w:val="0"/>
    <w:unhideWhenUsed/>
    <w:qFormat/>
    <w:pPr>
      <w:keepLines/>
      <w:keepNext/>
      <w:spacing w:before="240" w:after="64" w:line="317" w:lineRule="auto"/>
      <w:outlineLvl w:val="5"/>
    </w:pPr>
    <w:rPr>
      <w:rFonts w:ascii="Arial" w:hAnsi="Arial" w:eastAsia="黑体"/>
      <w:b/>
      <w:sz w:val="24"/>
    </w:rPr>
  </w:style>
  <w:style w:type="character" w:styleId="665" w:default="1">
    <w:name w:val="Default Paragraph Font"/>
    <w:uiPriority w:val="1"/>
    <w:semiHidden/>
    <w:unhideWhenUsed/>
  </w:style>
  <w:style w:type="table" w:styleId="666" w:default="1">
    <w:name w:val="Normal Table"/>
    <w:uiPriority w:val="99"/>
    <w:semiHidden/>
    <w:unhideWhenUsed/>
    <w:tblPr>
      <w:tblCellMar>
        <w:left w:w="108" w:type="dxa"/>
        <w:top w:w="0" w:type="dxa"/>
        <w:right w:w="108" w:type="dxa"/>
        <w:bottom w:w="0" w:type="dxa"/>
      </w:tblCellMar>
    </w:tblPr>
  </w:style>
  <w:style w:type="paragraph" w:styleId="667">
    <w:name w:val="annotation text"/>
    <w:basedOn w:val="662"/>
    <w:link w:val="689"/>
    <w:uiPriority w:val="0"/>
    <w:qFormat/>
    <w:pPr>
      <w:jc w:val="left"/>
    </w:pPr>
  </w:style>
  <w:style w:type="paragraph" w:styleId="668">
    <w:name w:val="Footer"/>
    <w:basedOn w:val="662"/>
    <w:link w:val="688"/>
    <w:uiPriority w:val="0"/>
    <w:pPr>
      <w:jc w:val="left"/>
      <w:tabs>
        <w:tab w:val="center" w:pos="4153" w:leader="none"/>
        <w:tab w:val="right" w:pos="8306" w:leader="none"/>
      </w:tabs>
    </w:pPr>
    <w:rPr>
      <w:sz w:val="18"/>
      <w:szCs w:val="18"/>
    </w:rPr>
  </w:style>
  <w:style w:type="paragraph" w:styleId="669">
    <w:name w:val="Header"/>
    <w:basedOn w:val="662"/>
    <w:uiPriority w:val="99"/>
    <w:unhideWhenUsed/>
    <w:qFormat/>
    <w:pPr>
      <w:tabs>
        <w:tab w:val="center" w:pos="7143" w:leader="none"/>
        <w:tab w:val="right" w:pos="14287" w:leader="none"/>
      </w:tabs>
    </w:pPr>
  </w:style>
  <w:style w:type="character" w:styleId="670">
    <w:name w:val="annotation reference"/>
    <w:basedOn w:val="665"/>
    <w:uiPriority w:val="0"/>
    <w:qFormat/>
    <w:rPr>
      <w:sz w:val="21"/>
      <w:szCs w:val="21"/>
    </w:rPr>
  </w:style>
  <w:style w:type="paragraph" w:styleId="671" w:customStyle="1">
    <w:name w:val="正文1"/>
    <w:basedOn w:val="662"/>
    <w:uiPriority w:val="0"/>
    <w:qFormat/>
    <w:pPr>
      <w:ind w:left="350"/>
    </w:pPr>
    <w:rPr>
      <w:sz w:val="20"/>
      <w:szCs w:val="24"/>
    </w:rPr>
  </w:style>
  <w:style w:type="paragraph" w:styleId="672"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673" w:customStyle="1">
    <w:name w:val="标题 31"/>
    <w:basedOn w:val="662"/>
    <w:next w:val="674"/>
    <w:uiPriority w:val="0"/>
    <w:qFormat/>
    <w:pPr>
      <w:keepLines/>
      <w:keepNext/>
      <w:spacing w:before="260" w:after="260" w:line="416" w:lineRule="auto"/>
      <w:outlineLvl w:val="2"/>
    </w:pPr>
    <w:rPr>
      <w:b/>
      <w:bCs/>
      <w:sz w:val="32"/>
      <w:szCs w:val="32"/>
    </w:rPr>
  </w:style>
  <w:style w:type="paragraph" w:styleId="674" w:customStyle="1">
    <w:name w:val="正文缩进1"/>
    <w:basedOn w:val="662"/>
    <w:uiPriority w:val="0"/>
    <w:qFormat/>
    <w:pPr>
      <w:ind w:firstLine="420"/>
    </w:pPr>
    <w:rPr>
      <w:sz w:val="20"/>
    </w:rPr>
  </w:style>
  <w:style w:type="character" w:styleId="675"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6" w:customStyle="1">
    <w:name w:val="标题 41"/>
    <w:basedOn w:val="662"/>
    <w:next w:val="674"/>
    <w:uiPriority w:val="0"/>
    <w:qFormat/>
    <w:pPr>
      <w:keepLines/>
      <w:keepNext/>
      <w:spacing w:before="280" w:after="290" w:line="376" w:lineRule="auto"/>
      <w:outlineLvl w:val="3"/>
    </w:pPr>
    <w:rPr>
      <w:rFonts w:ascii="Arial" w:hAnsi="Arial" w:eastAsia="黑体"/>
      <w:b/>
      <w:bCs/>
      <w:sz w:val="28"/>
      <w:szCs w:val="28"/>
    </w:rPr>
  </w:style>
  <w:style w:type="paragraph" w:styleId="67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78" w:customStyle="1">
    <w:name w:val="纯文本1"/>
    <w:basedOn w:val="662"/>
    <w:uiPriority w:val="0"/>
    <w:qFormat/>
    <w:rPr>
      <w:rFonts w:ascii="宋体" w:hAnsi="Courier New"/>
      <w:sz w:val="20"/>
    </w:rPr>
  </w:style>
  <w:style w:type="character" w:styleId="679" w:customStyle="1">
    <w:name w:val="NormalCharacter"/>
    <w:uiPriority w:val="0"/>
    <w:qFormat/>
  </w:style>
  <w:style w:type="paragraph" w:styleId="680" w:customStyle="1">
    <w:name w:val="Char"/>
    <w:basedOn w:val="662"/>
    <w:uiPriority w:val="0"/>
    <w:qFormat/>
    <w:pPr>
      <w:ind w:firstLine="200"/>
      <w:tabs>
        <w:tab w:val="left" w:pos="360" w:leader="none"/>
      </w:tabs>
    </w:pPr>
    <w:rPr>
      <w:sz w:val="28"/>
      <w:szCs w:val="30"/>
    </w:rPr>
  </w:style>
  <w:style w:type="character" w:styleId="681" w:customStyle="1">
    <w:name w:val="HTML 打字机1"/>
    <w:uiPriority w:val="99"/>
    <w:qFormat/>
    <w:rPr>
      <w:rFonts w:ascii="宋体" w:hAnsi="宋体" w:eastAsia="宋体" w:cs="宋体"/>
      <w:sz w:val="24"/>
      <w:szCs w:val="24"/>
    </w:rPr>
  </w:style>
  <w:style w:type="paragraph" w:styleId="682" w:customStyle="1">
    <w:name w:val="普通文字"/>
    <w:basedOn w:val="662"/>
    <w:next w:val="662"/>
    <w:uiPriority w:val="99"/>
    <w:qFormat/>
    <w:rPr>
      <w:rFonts w:ascii="宋体"/>
      <w:sz w:val="24"/>
      <w:szCs w:val="20"/>
    </w:rPr>
  </w:style>
  <w:style w:type="paragraph" w:styleId="683" w:customStyle="1">
    <w:name w:val="页眉1"/>
    <w:basedOn w:val="662"/>
    <w:uiPriority w:val="99"/>
    <w:qFormat/>
    <w:pPr>
      <w:jc w:val="center"/>
      <w:tabs>
        <w:tab w:val="center" w:pos="4153" w:leader="none"/>
        <w:tab w:val="right" w:pos="8306" w:leader="none"/>
      </w:tabs>
      <w:pBdr>
        <w:bottom w:val="single" w:color="000000" w:sz="6" w:space="1"/>
      </w:pBdr>
    </w:pPr>
    <w:rPr>
      <w:sz w:val="18"/>
      <w:szCs w:val="18"/>
    </w:rPr>
  </w:style>
  <w:style w:type="paragraph" w:styleId="684" w:customStyle="1">
    <w:name w:val="页脚1"/>
    <w:basedOn w:val="662"/>
    <w:uiPriority w:val="0"/>
    <w:qFormat/>
    <w:pPr>
      <w:jc w:val="left"/>
      <w:tabs>
        <w:tab w:val="center" w:pos="4153" w:leader="none"/>
        <w:tab w:val="right" w:pos="8306" w:leader="none"/>
      </w:tabs>
    </w:pPr>
    <w:rPr>
      <w:sz w:val="18"/>
      <w:szCs w:val="18"/>
    </w:rPr>
  </w:style>
  <w:style w:type="character" w:styleId="685" w:customStyle="1">
    <w:name w:val="页码1"/>
    <w:uiPriority w:val="0"/>
    <w:qFormat/>
  </w:style>
  <w:style w:type="paragraph" w:styleId="686" w:customStyle="1">
    <w:name w:val="正文文本111"/>
    <w:basedOn w:val="662"/>
    <w:uiPriority w:val="0"/>
    <w:qFormat/>
    <w:rPr>
      <w:rFonts w:ascii="仿宋_GB2312" w:eastAsia="仿宋_GB2312"/>
      <w:sz w:val="28"/>
      <w:szCs w:val="20"/>
    </w:rPr>
  </w:style>
  <w:style w:type="paragraph" w:styleId="687" w:customStyle="1">
    <w:name w:val="正文文本11"/>
    <w:basedOn w:val="662"/>
    <w:uiPriority w:val="0"/>
    <w:qFormat/>
    <w:rPr>
      <w:sz w:val="18"/>
      <w:szCs w:val="20"/>
    </w:rPr>
  </w:style>
  <w:style w:type="character" w:styleId="688" w:customStyle="1">
    <w:name w:val="页脚 字符"/>
    <w:basedOn w:val="665"/>
    <w:link w:val="668"/>
    <w:uiPriority w:val="0"/>
    <w:qFormat/>
    <w:rPr>
      <w:sz w:val="18"/>
      <w:szCs w:val="18"/>
    </w:rPr>
  </w:style>
  <w:style w:type="character" w:styleId="689" w:customStyle="1">
    <w:name w:val="批注文字 字符"/>
    <w:basedOn w:val="665"/>
    <w:link w:val="667"/>
    <w:uiPriority w:val="0"/>
    <w:qFormat/>
    <w:rPr>
      <w:sz w:val="21"/>
      <w:szCs w:val="21"/>
    </w:rPr>
  </w:style>
  <w:style w:type="numbering" w:styleId="95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61e83d26-fbed-42dd-96bf-87cdac33de56</errorID>
      <errorWord>/）</errorWord>
      <group>L1_Punc</group>
      <groupName>标点问题</groupName>
      <ability>L2_Punc_CN</ability>
      <abilityName>标点符号检查</abilityName>
      <candidateList>
        <item>）</item>
      </candidateList>
      <explain/>
      <paraID>6DC37B13</paraID>
      <start>68</start>
      <end>70</end>
      <status>ignored</status>
      <modifiedWord/>
      <trackRevisions>false</trackRevisions>
    </reviewItem>
    <reviewItem>
      <errorID>362c6940-c3b1-48ce-bcb7-f8f0c3b8985b</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cf39f861-1c47-462a-badc-03c6adf1ccf2</errorID>
      <errorWord>《投标供应商确认函》</errorWord>
      <group>L1_Official</group>
      <groupName>公文格式问题</groupName>
      <ability>L2_Official</ability>
      <abilityName>公文要素检查</abilityName>
      <candidateList/>
      <explain>公文文件引用格式不规范</explain>
      <paraID> 31AC44B</paraID>
      <start>162</start>
      <end>172</end>
      <status>ignored</status>
      <modifiedWord/>
      <trackRevisions>false</trackRevisions>
    </reviewItem>
    <reviewItem>
      <errorID>6b45ea61-0b49-47fb-93c3-b6c3e7c86b58</errorID>
      <errorWord>量子力学</errorWord>
      <group>L1_Official</group>
      <groupName>公文格式问题</groupName>
      <ability>L2_Official</ability>
      <abilityName>公文要素检查</abilityName>
      <candidateList/>
      <explain>公文中禁止出现该词语</explain>
      <paraID>13FDF5AF</paraID>
      <start>0</start>
      <end>4</end>
      <status>ignored</status>
      <modifiedWord/>
      <trackRevisions>false</trackRevisions>
    </reviewItem>
    <reviewItem>
      <errorID>12d1a6e8-4c73-46a1-8df6-f98608186414</errorID>
      <errorWord>量子力学</errorWord>
      <group>L1_Official</group>
      <groupName>公文格式问题</groupName>
      <ability>L2_Official</ability>
      <abilityName>公文要素检查</abilityName>
      <candidateList/>
      <explain>公文中禁止出现该词语</explain>
      <paraID>1F8420AB</paraID>
      <start>0</start>
      <end>4</end>
      <status>ignored</status>
      <modifiedWord/>
      <trackRevisions>false</trackRevisions>
    </reviewItem>
    <reviewItem>
      <errorID>0eef7529-bbb4-49e6-84ef-7b0cbc49de7a</errorID>
      <errorWord>量子力学</errorWord>
      <group>L1_Official</group>
      <groupName>公文格式问题</groupName>
      <ability>L2_Official</ability>
      <abilityName>公文要素检查</abilityName>
      <candidateList/>
      <explain>公文中禁止出现该词语</explain>
      <paraID>2AE60522</paraID>
      <start>15</start>
      <end>19</end>
      <status>ignored</status>
      <modifiedWord/>
      <trackRevisions>false</trackRevisions>
    </reviewItem>
    <reviewItem>
      <errorID>7bf03535-4e5b-4356-a907-5123e4997789</errorID>
      <errorWord>外挂</errorWord>
      <group>L1_Sensitive</group>
      <groupName>敏感问题</groupName>
      <ability>L2_Prohibited</ability>
      <abilityName>违禁内容</abilityName>
      <candidateList/>
      <explain>【违禁内容】句中涉及国家法律明令禁止的违禁内容，请注意甄别。</explain>
      <paraID>  520A7A</paraID>
      <start>346</start>
      <end>348</end>
      <status>ignored</status>
      <modifiedWord/>
      <trackRevisions>false</trackRevisions>
    </reviewItem>
    <reviewItem>
      <errorID>c292c48b-d8a7-4efd-9103-eba2a8993b45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2AD22CE8</paraID>
      <start>29</start>
      <end>30</end>
      <status>ignored</status>
      <modifiedWord/>
      <trackRevisions>false</trackRevisions>
    </reviewItem>
    <reviewItem>
      <errorID>8f55e636-bd09-4fec-b5a5-259b0d5dc234</errorID>
      <errorWord>《残疾人福利性单位声明函》</errorWord>
      <group>L1_Official</group>
      <groupName>公文格式问题</groupName>
      <ability>L2_Official</ability>
      <abilityName>公文要素检查</abilityName>
      <candidateList/>
      <explain>公文文件引用格式不规范</explain>
      <paraID>5858C827</paraID>
      <start>20</start>
      <end>33</end>
      <status>ignored</status>
      <modifiedWord/>
      <trackRevisions>false</trackRevisions>
    </reviewItem>
    <reviewItem>
      <errorID>be2f46bd-71ba-4147-a64c-a38e0f2a0f3f</errorID>
      <errorWord>《残疾人福利性单位声明函》</errorWord>
      <group>L1_Official</group>
      <groupName>公文格式问题</groupName>
      <ability>L2_Official</ability>
      <abilityName>公文要素检查</abilityName>
      <candidateList/>
      <explain>公文文件引用格式不规范</explain>
      <paraID>5858C827</paraID>
      <start>57</start>
      <end>70</end>
      <status>ignored</status>
      <modifiedWord/>
      <trackRevisions>false</trackRevisions>
    </reviewItem>
    <reviewItem>
      <errorID>e826dc4b-57cb-49c4-a120-b4d80cccb6d4</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1BF60144</paraID>
      <start>24</start>
      <end>70</end>
      <status>ignored</status>
      <modifiedWord/>
      <trackRevisions>false</trackRevisions>
    </reviewItem>
    <reviewItem>
      <errorID>3234cc7a-0dc9-4baf-adb5-ed6b311ea189</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6DA4DFFF</paraID>
      <start>28</start>
      <end>57</end>
      <status>ignored</status>
      <modifiedWord/>
      <trackRevisions>false</trackRevisions>
    </reviewItem>
    <reviewItem>
      <errorID>aa017166-941d-4313-8230-276c1fcab0d1</errorID>
      <errorWord>/）</errorWord>
      <group>L1_Punc</group>
      <groupName>标点问题</groupName>
      <ability>L2_Punc_CN</ability>
      <abilityName>标点符号检查</abilityName>
      <candidateList>
        <item>）</item>
      </candidateList>
      <explain/>
      <paraID>6C59EAA4</paraID>
      <start>73</start>
      <end>75</end>
      <status>ignored</status>
      <modifiedWord/>
      <trackRevisions>false</trackRevisions>
    </reviewItem>
    <reviewItem>
      <errorID>7890ee9e-cc0a-43c3-b710-b8142a518931</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fada44d4-c119-4d4d-a8d0-28ecd836bd40</errorID>
      <errorWord>《中小企业声明函》</errorWord>
      <group>L1_Official</group>
      <groupName>公文格式问题</groupName>
      <ability>L2_Official</ability>
      <abilityName>公文要素检查</abilityName>
      <candidateList/>
      <explain>公文文件引用格式不规范</explain>
      <paraID>38652E73</paraID>
      <start>87</start>
      <end>96</end>
      <status>ignored</status>
      <modifiedWord/>
      <trackRevisions>false</trackRevisions>
    </reviewItem>
    <reviewItem>
      <errorID>ec1c176c-a51d-4a5f-a8d3-0cfa16328cef</errorID>
      <errorWord>《关于印发中小企业划型标准规定的通知》</errorWord>
      <group>L1_Official</group>
      <groupName>公文格式问题</groupName>
      <ability>L2_Official</ability>
      <abilityName>公文要素检查</abilityName>
      <candidateList/>
      <explain>公文文件引用格式不规范</explain>
      <paraID>38652E73</paraID>
      <start>107</start>
      <end>126</end>
      <status>ignored</status>
      <modifiedWord/>
      <trackRevisions>false</trackRevisions>
    </reviewItem>
    <reviewItem>
      <errorID>3c74d62c-e30e-423d-bc88-e7dc1dff7714</errorID>
      <errorWord>《残疾人福利性单位声明函》</errorWord>
      <group>L1_Official</group>
      <groupName>公文格式问题</groupName>
      <ability>L2_Official</ability>
      <abilityName>公文要素检查</abilityName>
      <candidateList/>
      <explain>公文文件引用格式不规范</explain>
      <paraID> 71868D1</paraID>
      <start>120</start>
      <end>133</end>
      <status>ignored</status>
      <modifiedWord/>
      <trackRevisions>false</trackRevisions>
    </reviewItem>
    <reviewItem>
      <errorID>0060abda-975b-4952-b12d-2c0a4a2aaf0c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16E0CFE7</paraID>
      <start>120</start>
      <end>121</end>
      <status>ignored</status>
      <modifiedWord/>
      <trackRevisions>false</trackRevisions>
    </reviewItem>
    <reviewItem>
      <errorID>d1e9484c-73cd-4f26-ba6b-fd3044457c2f</errorID>
      <errorWord>《资格声明函》</errorWord>
      <group>L1_Official</group>
      <groupName>公文格式问题</groupName>
      <ability>L2_Official</ability>
      <abilityName>公文要素检查</abilityName>
      <candidateList/>
      <explain>公文文件引用格式不规范</explain>
      <paraID>49B4BA5B</paraID>
      <start>0</start>
      <end>7</end>
      <status>ignored</status>
      <modifiedWord/>
      <trackRevisions>false</trackRevisions>
    </reviewItem>
    <reviewItem>
      <errorID>28cea130-7826-43a0-9130-71145f69879a</errorID>
      <errorWord>《中小企业声明函》</errorWord>
      <group>L1_Official</group>
      <groupName>公文格式问题</groupName>
      <ability>L2_Official</ability>
      <abilityName>公文要素检查</abilityName>
      <candidateList/>
      <explain>公文文件引用格式不规范</explain>
      <paraID>4541DA81</paraID>
      <start>68</start>
      <end>77</end>
      <status>ignored</status>
      <modifiedWord/>
      <trackRevisions>false</trackRevisions>
    </reviewItem>
    <reviewItem>
      <errorID>371cc602-b358-4ede-916f-1128fa85aa89</errorID>
      <errorWord>《中小企业声明函》</errorWord>
      <group>L1_Official</group>
      <groupName>公文格式问题</groupName>
      <ability>L2_Official</ability>
      <abilityName>公文要素检查</abilityName>
      <candidateList/>
      <explain>公文文件引用格式不规范</explain>
      <paraID>  3AE9F0</paraID>
      <start>9</start>
      <end>18</end>
      <status>ignored</status>
      <modifiedWord/>
      <trackRevisions>false</trackRevisions>
    </reviewItem>
    <reviewItem>
      <errorID>ede7008f-1157-4b41-94a6-af9e5e36098d</errorID>
      <errorWord>《声明函》</errorWord>
      <group>L1_Official</group>
      <groupName>公文格式问题</groupName>
      <ability>L2_Official</ability>
      <abilityName>公文要素检查</abilityName>
      <candidateList/>
      <explain>公文文件引用格式不规范</explain>
      <paraID> CD861D5</paraID>
      <start>2</start>
      <end>7</end>
      <status>ignored</status>
      <modifiedWord/>
      <trackRevisions>false</trackRevisions>
    </reviewItem>
    <reviewItem>
      <errorID>6c4c873a-9630-4164-bcac-b503fd0a2bad</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71D51C34</paraID>
      <start>43</start>
      <end>89</end>
      <status>ignored</status>
      <modifiedWord/>
      <trackRevisions>false</trackRevisions>
    </reviewItem>
    <reviewItem>
      <errorID>4dda80ed-77b0-4330-8e13-e4e24cf11d2a</errorID>
      <errorWord>《关于印发〈绿色数据中心政府采购需求标准（试行）〉的通知》</errorWord>
      <group>L1_Official</group>
      <groupName>公文格式问题</groupName>
      <ability>L2_Official</ability>
      <abilityName>公文要素检查</abilityName>
      <candidateList/>
      <explain>公文文件引用格式不规范</explain>
      <paraID>335F0D90</paraID>
      <start>34</start>
      <end>63</end>
      <status>ignored</status>
      <modifiedWord/>
      <trackRevisions>false</trackRevisions>
    </reviewItem>
    <reviewItem>
      <errorID>d49c6de1-e21a-45bb-95c2-98f631558fd3</errorID>
      <errorWord>《中小企业声明函》</errorWord>
      <group>L1_Official</group>
      <groupName>公文格式问题</groupName>
      <ability>L2_Official</ability>
      <abilityName>公文要素检查</abilityName>
      <candidateList/>
      <explain>公文文件引用格式不规范</explain>
      <paraID>21148AA2</paraID>
      <start>44</start>
      <end>53</end>
      <status>ignored</status>
      <modifiedWord/>
      <trackRevisions>false</trackRevisions>
    </reviewItem>
    <reviewItem>
      <errorID>47471afe-5c97-4709-a0fb-0c11a9a4ed2a</errorID>
      <errorWord>《中小企业声明函》</errorWord>
      <group>L1_Official</group>
      <groupName>公文格式问题</groupName>
      <ability>L2_Official</ability>
      <abilityName>公文要素检查</abilityName>
      <candidateList/>
      <explain>公文文件引用格式不规范</explain>
      <paraID>21148AA2</paraID>
      <start>58</start>
      <end>67</end>
      <status>ignored</status>
      <modifiedWord/>
      <trackRevisions>false</trackRevisions>
    </reviewItem>
    <reviewItem>
      <errorID>7def2fcc-212b-4d30-98c4-8af85cd85b00</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e6ab3324-1fc9-40b1-9f4d-d494dce618e5</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
      <errorID>1aa0e628-aab3-4585-a363-fdf2f963c12b</errorID>
      <errorWord>《残疾人福利性单位声明函》</errorWord>
      <group>L1_Official</group>
      <groupName>公文格式问题</groupName>
      <ability>L2_Official</ability>
      <abilityName>公文要素检查</abilityName>
      <candidateList/>
      <explain>公文文件引用格式不规范</explain>
      <paraID>21148AA2</paraID>
      <start>146</start>
      <end>159</end>
      <status>ignored</status>
      <modifiedWord/>
      <trackRevisions>false</trackRevisions>
    </reviewItem>
  </reviewItems>
  <config/>
</contractReview>
</file>

<file path=customXml/itemProps1.xml><?xml version="1.0" encoding="utf-8"?>
<ds:datastoreItem xmlns:ds="http://schemas.openxmlformats.org/officeDocument/2006/customXml" ds:itemID="{4D79B7AC-D46D-4E1B-B7DB-E95DEF0ECF0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2026-08-19T09:49:00Z</dcterms:created>
  <dcterms:modified xsi:type="dcterms:W3CDTF">2026-09-16T05:56:26Z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4FF40E2F5AAE4FADA40F9D641878FE83_13</vt:lpwstr>
  </property>
  <property fmtid="{D5CDD505-2E9C-101B-9397-08002B2CF9AE}" pid="4" name="KSOTemplateDocerSaveRecord">
    <vt:lpwstr>eyJoZGlkIjoiNDkxYTU0MTlhN2JkMTg2ZDJjNDBmNDY3Y2MxZGM4YTYiLCJ1c2VySWQiOiIxNzg3NTA3MTM2In0=</vt:lpwstr>
  </property>
</Properties>
</file>